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78E3" w14:textId="6A7539E7" w:rsidR="00C9479A" w:rsidRPr="00566486" w:rsidRDefault="00C9479A" w:rsidP="00C9479A">
      <w:pPr>
        <w:jc w:val="center"/>
        <w:rPr>
          <w:rFonts w:asciiTheme="minorHAnsi" w:hAnsiTheme="minorHAnsi" w:cstheme="minorHAnsi"/>
          <w:color w:val="000000" w:themeColor="text1"/>
          <w:sz w:val="22"/>
          <w:szCs w:val="22"/>
        </w:rPr>
      </w:pPr>
    </w:p>
    <w:p w14:paraId="2E3B3D18" w14:textId="31A383F5" w:rsidR="001F539F" w:rsidRPr="00566486" w:rsidRDefault="001F539F" w:rsidP="00C9479A">
      <w:pPr>
        <w:jc w:val="center"/>
        <w:rPr>
          <w:rFonts w:asciiTheme="minorHAnsi" w:hAnsiTheme="minorHAnsi" w:cstheme="minorHAnsi"/>
          <w:color w:val="000000" w:themeColor="text1"/>
          <w:sz w:val="22"/>
          <w:szCs w:val="22"/>
        </w:rPr>
      </w:pPr>
    </w:p>
    <w:p w14:paraId="690A175B" w14:textId="432EF798" w:rsidR="001F539F" w:rsidRPr="00566486" w:rsidRDefault="001F539F" w:rsidP="00C9479A">
      <w:pPr>
        <w:jc w:val="center"/>
        <w:rPr>
          <w:rFonts w:asciiTheme="minorHAnsi" w:hAnsiTheme="minorHAnsi" w:cstheme="minorHAnsi"/>
          <w:color w:val="000000" w:themeColor="text1"/>
          <w:sz w:val="22"/>
          <w:szCs w:val="22"/>
        </w:rPr>
      </w:pPr>
    </w:p>
    <w:p w14:paraId="7BDD4D85" w14:textId="73F3D635" w:rsidR="001F539F" w:rsidRPr="00566486" w:rsidRDefault="001F539F" w:rsidP="00C9479A">
      <w:pPr>
        <w:jc w:val="center"/>
        <w:rPr>
          <w:rFonts w:asciiTheme="minorHAnsi" w:hAnsiTheme="minorHAnsi" w:cstheme="minorHAnsi"/>
          <w:color w:val="000000" w:themeColor="text1"/>
          <w:sz w:val="22"/>
          <w:szCs w:val="22"/>
        </w:rPr>
      </w:pPr>
    </w:p>
    <w:p w14:paraId="1A7CBDCC" w14:textId="3E89F1A8" w:rsidR="00C9479A" w:rsidRPr="00566486" w:rsidRDefault="00C9479A">
      <w:pPr>
        <w:rPr>
          <w:rFonts w:asciiTheme="minorHAnsi" w:hAnsiTheme="minorHAnsi" w:cstheme="minorHAnsi"/>
          <w:color w:val="000000" w:themeColor="text1"/>
          <w:sz w:val="22"/>
          <w:szCs w:val="22"/>
        </w:rPr>
      </w:pPr>
    </w:p>
    <w:p w14:paraId="4D089CDC" w14:textId="5E76942A" w:rsidR="00C9479A" w:rsidRPr="00566486" w:rsidRDefault="00C9479A">
      <w:pPr>
        <w:rPr>
          <w:rFonts w:asciiTheme="minorHAnsi" w:hAnsiTheme="minorHAnsi" w:cstheme="minorHAnsi"/>
          <w:color w:val="000000" w:themeColor="text1"/>
          <w:sz w:val="22"/>
          <w:szCs w:val="22"/>
        </w:rPr>
      </w:pPr>
    </w:p>
    <w:p w14:paraId="061EECD9" w14:textId="6B70EF49" w:rsidR="00C9479A" w:rsidRPr="00566486" w:rsidRDefault="00C9479A">
      <w:pPr>
        <w:rPr>
          <w:rFonts w:asciiTheme="minorHAnsi" w:hAnsiTheme="minorHAnsi" w:cstheme="minorHAnsi"/>
          <w:color w:val="000000" w:themeColor="text1"/>
          <w:sz w:val="22"/>
          <w:szCs w:val="22"/>
        </w:rPr>
      </w:pPr>
    </w:p>
    <w:p w14:paraId="3494DD3F" w14:textId="23E00BF6" w:rsidR="00CD6C02" w:rsidRPr="00566486" w:rsidRDefault="00CD6C02" w:rsidP="00CD6C02">
      <w:pPr>
        <w:pStyle w:val="NoSpacing"/>
        <w:rPr>
          <w:rFonts w:ascii="Calibri" w:eastAsiaTheme="minorEastAsia" w:hAnsi="Calibri" w:cs="Calibri"/>
          <w:b/>
          <w:bCs/>
          <w:color w:val="000000" w:themeColor="text1"/>
          <w:szCs w:val="22"/>
        </w:rPr>
      </w:pPr>
    </w:p>
    <w:p w14:paraId="65379982" w14:textId="2108F276" w:rsidR="00283BBE" w:rsidRPr="00566486" w:rsidRDefault="00283BBE" w:rsidP="00CD6C02">
      <w:pPr>
        <w:pStyle w:val="NoSpacing"/>
        <w:rPr>
          <w:rFonts w:ascii="Calibri" w:eastAsiaTheme="minorEastAsia" w:hAnsi="Calibri" w:cs="Calibri"/>
          <w:b/>
          <w:bCs/>
          <w:color w:val="000000" w:themeColor="text1"/>
          <w:szCs w:val="22"/>
        </w:rPr>
      </w:pPr>
    </w:p>
    <w:p w14:paraId="1B9D2CB8" w14:textId="244F628F" w:rsidR="00283BBE" w:rsidRPr="00566486" w:rsidRDefault="00283BBE" w:rsidP="00283BBE">
      <w:pPr>
        <w:spacing w:before="240"/>
        <w:jc w:val="center"/>
        <w:rPr>
          <w:rFonts w:ascii="Calibri" w:hAnsi="Calibri" w:cs="Calibri"/>
          <w:b/>
          <w:color w:val="000000" w:themeColor="text1"/>
          <w:sz w:val="22"/>
          <w:szCs w:val="22"/>
        </w:rPr>
      </w:pPr>
      <w:r w:rsidRPr="00566486">
        <w:rPr>
          <w:rFonts w:ascii="Calibri" w:hAnsi="Calibri" w:cs="Calibri"/>
          <w:noProof/>
          <w:color w:val="000000" w:themeColor="text1"/>
          <w:sz w:val="22"/>
          <w:szCs w:val="22"/>
          <w:lang w:val="en-US"/>
        </w:rPr>
        <w:drawing>
          <wp:inline distT="0" distB="0" distL="0" distR="0" wp14:anchorId="112034FB" wp14:editId="06D49471">
            <wp:extent cx="2895600" cy="1295400"/>
            <wp:effectExtent l="0" t="0" r="0" b="0"/>
            <wp:docPr id="1" name="Picture 1" descr="kew_logo_2015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w_logo_2015_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1295400"/>
                    </a:xfrm>
                    <a:prstGeom prst="rect">
                      <a:avLst/>
                    </a:prstGeom>
                    <a:noFill/>
                    <a:ln>
                      <a:noFill/>
                    </a:ln>
                  </pic:spPr>
                </pic:pic>
              </a:graphicData>
            </a:graphic>
          </wp:inline>
        </w:drawing>
      </w:r>
    </w:p>
    <w:p w14:paraId="77C956C6" w14:textId="77777777" w:rsidR="00283BBE" w:rsidRPr="008C09EA" w:rsidRDefault="00283BBE" w:rsidP="00283BBE">
      <w:pPr>
        <w:spacing w:before="240"/>
        <w:rPr>
          <w:rFonts w:ascii="Franklin Gothic Book" w:hAnsi="Franklin Gothic Book" w:cs="Calibri"/>
          <w:b/>
          <w:color w:val="000000" w:themeColor="text1"/>
          <w:sz w:val="22"/>
          <w:szCs w:val="22"/>
        </w:rPr>
      </w:pPr>
    </w:p>
    <w:p w14:paraId="0212D229" w14:textId="77777777" w:rsidR="00283BBE" w:rsidRPr="008C09EA" w:rsidRDefault="00283BBE" w:rsidP="00283BBE">
      <w:pPr>
        <w:spacing w:before="240"/>
        <w:rPr>
          <w:rFonts w:ascii="Franklin Gothic Book" w:hAnsi="Franklin Gothic Book" w:cs="Calibri"/>
          <w:b/>
          <w:color w:val="000000" w:themeColor="text1"/>
          <w:sz w:val="22"/>
          <w:szCs w:val="22"/>
        </w:rPr>
      </w:pPr>
    </w:p>
    <w:p w14:paraId="2715157C" w14:textId="77777777" w:rsidR="00283BBE" w:rsidRPr="008C09EA" w:rsidRDefault="00283BBE" w:rsidP="00283BBE">
      <w:pPr>
        <w:spacing w:before="240" w:line="360" w:lineRule="auto"/>
        <w:jc w:val="center"/>
        <w:rPr>
          <w:rFonts w:ascii="Franklin Gothic Book" w:hAnsi="Franklin Gothic Book" w:cs="Calibri"/>
          <w:color w:val="000000" w:themeColor="text1"/>
          <w:sz w:val="22"/>
          <w:szCs w:val="22"/>
        </w:rPr>
      </w:pPr>
      <w:r w:rsidRPr="008C09EA">
        <w:rPr>
          <w:rFonts w:ascii="Franklin Gothic Book" w:hAnsi="Franklin Gothic Book" w:cs="Calibri"/>
          <w:color w:val="000000" w:themeColor="text1"/>
          <w:sz w:val="22"/>
          <w:szCs w:val="22"/>
        </w:rPr>
        <w:t>Part Two: Specification</w:t>
      </w:r>
    </w:p>
    <w:p w14:paraId="111C5374" w14:textId="5D754655" w:rsidR="00B96DEA" w:rsidRPr="008C09EA" w:rsidRDefault="00F82736" w:rsidP="00245E76">
      <w:pPr>
        <w:jc w:val="center"/>
        <w:rPr>
          <w:rFonts w:ascii="Franklin Gothic Book" w:hAnsi="Franklin Gothic Book" w:cstheme="minorHAnsi"/>
          <w:color w:val="000000" w:themeColor="text1"/>
          <w:sz w:val="22"/>
          <w:szCs w:val="22"/>
        </w:rPr>
      </w:pPr>
      <w:bookmarkStart w:id="0" w:name="_Hlk499196023"/>
      <w:r w:rsidRPr="008C09EA">
        <w:rPr>
          <w:rFonts w:ascii="Franklin Gothic Book" w:hAnsi="Franklin Gothic Book" w:cs="Calibri"/>
          <w:color w:val="000000" w:themeColor="text1"/>
          <w:sz w:val="22"/>
          <w:szCs w:val="22"/>
        </w:rPr>
        <w:t xml:space="preserve">Kew Magazine </w:t>
      </w:r>
    </w:p>
    <w:p w14:paraId="085E9E47" w14:textId="221DD206" w:rsidR="00283BBE" w:rsidRPr="008C09EA" w:rsidRDefault="00283BBE" w:rsidP="00283BBE">
      <w:pPr>
        <w:spacing w:before="240" w:line="360" w:lineRule="auto"/>
        <w:jc w:val="center"/>
        <w:rPr>
          <w:rFonts w:ascii="Franklin Gothic Book" w:hAnsi="Franklin Gothic Book" w:cs="Calibri"/>
          <w:color w:val="000000" w:themeColor="text1"/>
          <w:sz w:val="22"/>
          <w:szCs w:val="22"/>
        </w:rPr>
      </w:pPr>
      <w:r w:rsidRPr="008C09EA">
        <w:rPr>
          <w:rFonts w:ascii="Franklin Gothic Book" w:hAnsi="Franklin Gothic Book" w:cs="Calibri"/>
          <w:color w:val="000000" w:themeColor="text1"/>
          <w:sz w:val="22"/>
          <w:szCs w:val="22"/>
        </w:rPr>
        <w:t>Contract Reference: RBGKEW/</w:t>
      </w:r>
      <w:r w:rsidR="00163C7B" w:rsidRPr="008C09EA">
        <w:rPr>
          <w:rFonts w:ascii="Franklin Gothic Book" w:hAnsi="Franklin Gothic Book" w:cs="Calibri"/>
          <w:color w:val="000000" w:themeColor="text1"/>
          <w:sz w:val="22"/>
          <w:szCs w:val="22"/>
        </w:rPr>
        <w:t>997</w:t>
      </w:r>
    </w:p>
    <w:bookmarkEnd w:id="0"/>
    <w:p w14:paraId="6F4A515C" w14:textId="77777777" w:rsidR="00283BBE" w:rsidRPr="008C09EA" w:rsidRDefault="00283BBE" w:rsidP="00CD6C02">
      <w:pPr>
        <w:pStyle w:val="NoSpacing"/>
        <w:rPr>
          <w:rFonts w:ascii="Franklin Gothic Book" w:eastAsiaTheme="minorEastAsia" w:hAnsi="Franklin Gothic Book" w:cs="Calibri"/>
          <w:b/>
          <w:bCs/>
          <w:color w:val="000000" w:themeColor="text1"/>
          <w:szCs w:val="22"/>
        </w:rPr>
      </w:pPr>
    </w:p>
    <w:p w14:paraId="147ABD5C" w14:textId="77777777" w:rsidR="00283BBE" w:rsidRPr="008C09EA" w:rsidRDefault="00283BBE" w:rsidP="00166C04">
      <w:pPr>
        <w:autoSpaceDE/>
        <w:autoSpaceDN/>
        <w:spacing w:before="100" w:beforeAutospacing="1" w:after="100" w:afterAutospacing="1"/>
        <w:rPr>
          <w:rFonts w:ascii="Franklin Gothic Book" w:eastAsia="Calibri" w:hAnsi="Franklin Gothic Book"/>
          <w:b/>
          <w:color w:val="000000" w:themeColor="text1"/>
          <w:sz w:val="22"/>
          <w:szCs w:val="22"/>
          <w:lang w:eastAsia="en-GB"/>
        </w:rPr>
      </w:pPr>
    </w:p>
    <w:p w14:paraId="17B8F33F" w14:textId="77777777" w:rsidR="00283BBE" w:rsidRPr="008C09EA" w:rsidRDefault="00283BBE" w:rsidP="00166C04">
      <w:pPr>
        <w:autoSpaceDE/>
        <w:autoSpaceDN/>
        <w:spacing w:before="100" w:beforeAutospacing="1" w:after="100" w:afterAutospacing="1"/>
        <w:rPr>
          <w:rFonts w:ascii="Franklin Gothic Book" w:eastAsia="Calibri" w:hAnsi="Franklin Gothic Book"/>
          <w:b/>
          <w:color w:val="000000" w:themeColor="text1"/>
          <w:sz w:val="22"/>
          <w:szCs w:val="22"/>
          <w:lang w:eastAsia="en-GB"/>
        </w:rPr>
      </w:pPr>
    </w:p>
    <w:p w14:paraId="352F940B" w14:textId="7365F48E" w:rsidR="00283BBE" w:rsidRPr="008C09EA" w:rsidRDefault="00283BBE" w:rsidP="00166C04">
      <w:pPr>
        <w:autoSpaceDE/>
        <w:autoSpaceDN/>
        <w:spacing w:before="100" w:beforeAutospacing="1" w:after="100" w:afterAutospacing="1"/>
        <w:rPr>
          <w:rFonts w:ascii="Franklin Gothic Book" w:eastAsia="Calibri" w:hAnsi="Franklin Gothic Book"/>
          <w:b/>
          <w:color w:val="000000" w:themeColor="text1"/>
          <w:sz w:val="22"/>
          <w:szCs w:val="22"/>
          <w:lang w:eastAsia="en-GB"/>
        </w:rPr>
      </w:pPr>
    </w:p>
    <w:p w14:paraId="2963CF9E" w14:textId="7520A6C1" w:rsidR="009635F3" w:rsidRPr="008C09EA" w:rsidRDefault="009635F3" w:rsidP="00166C04">
      <w:pPr>
        <w:autoSpaceDE/>
        <w:autoSpaceDN/>
        <w:spacing w:before="100" w:beforeAutospacing="1" w:after="100" w:afterAutospacing="1"/>
        <w:rPr>
          <w:rFonts w:ascii="Franklin Gothic Book" w:eastAsia="Calibri" w:hAnsi="Franklin Gothic Book"/>
          <w:b/>
          <w:color w:val="000000" w:themeColor="text1"/>
          <w:sz w:val="22"/>
          <w:szCs w:val="22"/>
          <w:lang w:eastAsia="en-GB"/>
        </w:rPr>
      </w:pPr>
    </w:p>
    <w:p w14:paraId="00AA2976" w14:textId="1B054459" w:rsidR="009635F3" w:rsidRPr="008C09EA" w:rsidRDefault="009635F3" w:rsidP="00166C04">
      <w:pPr>
        <w:autoSpaceDE/>
        <w:autoSpaceDN/>
        <w:spacing w:before="100" w:beforeAutospacing="1" w:after="100" w:afterAutospacing="1"/>
        <w:rPr>
          <w:rFonts w:ascii="Franklin Gothic Book" w:eastAsia="Calibri" w:hAnsi="Franklin Gothic Book"/>
          <w:b/>
          <w:color w:val="000000" w:themeColor="text1"/>
          <w:sz w:val="22"/>
          <w:szCs w:val="22"/>
          <w:lang w:eastAsia="en-GB"/>
        </w:rPr>
      </w:pPr>
    </w:p>
    <w:p w14:paraId="341BD1D1" w14:textId="2A4D08D8" w:rsidR="009635F3" w:rsidRPr="008C09EA" w:rsidRDefault="009635F3" w:rsidP="00166C04">
      <w:pPr>
        <w:autoSpaceDE/>
        <w:autoSpaceDN/>
        <w:spacing w:before="100" w:beforeAutospacing="1" w:after="100" w:afterAutospacing="1"/>
        <w:rPr>
          <w:rFonts w:ascii="Franklin Gothic Book" w:eastAsia="Calibri" w:hAnsi="Franklin Gothic Book"/>
          <w:b/>
          <w:color w:val="000000" w:themeColor="text1"/>
          <w:sz w:val="22"/>
          <w:szCs w:val="22"/>
          <w:lang w:eastAsia="en-GB"/>
        </w:rPr>
      </w:pPr>
    </w:p>
    <w:p w14:paraId="6859145B" w14:textId="3C6ECD00" w:rsidR="009635F3" w:rsidRPr="008C09EA" w:rsidRDefault="009635F3" w:rsidP="00166C04">
      <w:pPr>
        <w:autoSpaceDE/>
        <w:autoSpaceDN/>
        <w:spacing w:before="100" w:beforeAutospacing="1" w:after="100" w:afterAutospacing="1"/>
        <w:rPr>
          <w:rFonts w:ascii="Franklin Gothic Book" w:eastAsia="Calibri" w:hAnsi="Franklin Gothic Book"/>
          <w:b/>
          <w:color w:val="000000" w:themeColor="text1"/>
          <w:sz w:val="22"/>
          <w:szCs w:val="22"/>
          <w:lang w:eastAsia="en-GB"/>
        </w:rPr>
      </w:pPr>
    </w:p>
    <w:p w14:paraId="01BB4462" w14:textId="77777777" w:rsidR="009635F3" w:rsidRPr="008C09EA" w:rsidRDefault="009635F3" w:rsidP="00166C04">
      <w:pPr>
        <w:autoSpaceDE/>
        <w:autoSpaceDN/>
        <w:spacing w:before="100" w:beforeAutospacing="1" w:after="100" w:afterAutospacing="1"/>
        <w:rPr>
          <w:rFonts w:ascii="Franklin Gothic Book" w:eastAsia="Calibri" w:hAnsi="Franklin Gothic Book"/>
          <w:b/>
          <w:color w:val="000000" w:themeColor="text1"/>
          <w:sz w:val="22"/>
          <w:szCs w:val="22"/>
          <w:lang w:eastAsia="en-GB"/>
        </w:rPr>
      </w:pPr>
    </w:p>
    <w:p w14:paraId="07BC327E" w14:textId="77777777" w:rsidR="008C09EA" w:rsidRPr="008C09EA" w:rsidRDefault="008C09EA" w:rsidP="00166C04">
      <w:pPr>
        <w:autoSpaceDE/>
        <w:autoSpaceDN/>
        <w:spacing w:before="100" w:beforeAutospacing="1" w:after="100" w:afterAutospacing="1"/>
        <w:rPr>
          <w:rFonts w:ascii="Franklin Gothic Book" w:eastAsia="Calibri" w:hAnsi="Franklin Gothic Book"/>
          <w:b/>
          <w:color w:val="000000" w:themeColor="text1"/>
          <w:sz w:val="22"/>
          <w:szCs w:val="22"/>
          <w:lang w:eastAsia="en-GB"/>
        </w:rPr>
      </w:pPr>
    </w:p>
    <w:p w14:paraId="1F742090" w14:textId="77777777" w:rsidR="008C33A0" w:rsidRDefault="008C33A0">
      <w:pPr>
        <w:autoSpaceDE/>
        <w:autoSpaceDN/>
        <w:rPr>
          <w:rFonts w:ascii="Franklin Gothic Book" w:eastAsia="Calibri" w:hAnsi="Franklin Gothic Book" w:cstheme="minorHAnsi"/>
          <w:b/>
          <w:color w:val="000000" w:themeColor="text1"/>
          <w:sz w:val="22"/>
          <w:szCs w:val="22"/>
          <w:lang w:eastAsia="en-GB"/>
        </w:rPr>
      </w:pPr>
      <w:r>
        <w:rPr>
          <w:rFonts w:ascii="Franklin Gothic Book" w:eastAsia="Calibri" w:hAnsi="Franklin Gothic Book" w:cstheme="minorHAnsi"/>
          <w:b/>
          <w:color w:val="000000" w:themeColor="text1"/>
          <w:sz w:val="22"/>
          <w:szCs w:val="22"/>
          <w:lang w:eastAsia="en-GB"/>
        </w:rPr>
        <w:br w:type="page"/>
      </w:r>
    </w:p>
    <w:p w14:paraId="322D5EF3" w14:textId="4FDE551D" w:rsidR="00166C04" w:rsidRPr="008C09EA" w:rsidRDefault="00166C04" w:rsidP="00166C04">
      <w:pPr>
        <w:autoSpaceDE/>
        <w:autoSpaceDN/>
        <w:spacing w:before="100" w:beforeAutospacing="1" w:after="100" w:afterAutospacing="1"/>
        <w:rPr>
          <w:rFonts w:ascii="Franklin Gothic Book" w:eastAsia="Calibri" w:hAnsi="Franklin Gothic Book" w:cstheme="minorHAnsi"/>
          <w:b/>
          <w:color w:val="000000" w:themeColor="text1"/>
          <w:sz w:val="22"/>
          <w:szCs w:val="22"/>
          <w:lang w:eastAsia="en-GB"/>
        </w:rPr>
      </w:pPr>
      <w:r w:rsidRPr="008C09EA">
        <w:rPr>
          <w:rFonts w:ascii="Franklin Gothic Book" w:eastAsia="Calibri" w:hAnsi="Franklin Gothic Book" w:cstheme="minorHAnsi"/>
          <w:b/>
          <w:color w:val="000000" w:themeColor="text1"/>
          <w:sz w:val="22"/>
          <w:szCs w:val="22"/>
          <w:lang w:eastAsia="en-GB"/>
        </w:rPr>
        <w:lastRenderedPageBreak/>
        <w:t>1</w:t>
      </w:r>
      <w:r w:rsidR="00372261" w:rsidRPr="008C09EA">
        <w:rPr>
          <w:rFonts w:ascii="Franklin Gothic Book" w:eastAsia="Calibri" w:hAnsi="Franklin Gothic Book" w:cstheme="minorHAnsi"/>
          <w:b/>
          <w:color w:val="000000" w:themeColor="text1"/>
          <w:sz w:val="22"/>
          <w:szCs w:val="22"/>
          <w:lang w:eastAsia="en-GB"/>
        </w:rPr>
        <w:t>:</w:t>
      </w:r>
      <w:r w:rsidRPr="008C09EA">
        <w:rPr>
          <w:rFonts w:ascii="Franklin Gothic Book" w:eastAsia="Calibri" w:hAnsi="Franklin Gothic Book" w:cstheme="minorHAnsi"/>
          <w:b/>
          <w:color w:val="000000" w:themeColor="text1"/>
          <w:sz w:val="22"/>
          <w:szCs w:val="22"/>
          <w:lang w:eastAsia="en-GB"/>
        </w:rPr>
        <w:t xml:space="preserve"> INTRODUCTION</w:t>
      </w:r>
    </w:p>
    <w:p w14:paraId="38E3EE88" w14:textId="57D671A9" w:rsidR="00992874" w:rsidRPr="008C09EA" w:rsidRDefault="00992874" w:rsidP="00992874">
      <w:pPr>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The Royal Botanic Gardens, Kew (RBG Kew) is a leading plant science institute, UNESCO World Heritage Site, and major visitor attraction. Our mission is to understand and protect plants and fungi for the well-being of people and the future of all life on Earth.</w:t>
      </w:r>
    </w:p>
    <w:p w14:paraId="58D344CC" w14:textId="77777777" w:rsidR="00CC7374" w:rsidRPr="008C09EA" w:rsidRDefault="00CC7374" w:rsidP="00992874">
      <w:pPr>
        <w:rPr>
          <w:rFonts w:ascii="Franklin Gothic Book" w:hAnsi="Franklin Gothic Book" w:cstheme="minorHAnsi"/>
          <w:color w:val="000000" w:themeColor="text1"/>
          <w:sz w:val="22"/>
          <w:szCs w:val="22"/>
        </w:rPr>
      </w:pPr>
    </w:p>
    <w:p w14:paraId="38436AFD" w14:textId="261C7BAD" w:rsidR="00C84E0B" w:rsidRPr="008C09EA" w:rsidRDefault="00992874" w:rsidP="00992874">
      <w:pPr>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We are working to end the unprecedented extinction crisis and to help create a world where nature is protected, valued by </w:t>
      </w:r>
      <w:proofErr w:type="gramStart"/>
      <w:r w:rsidRPr="008C09EA">
        <w:rPr>
          <w:rFonts w:ascii="Franklin Gothic Book" w:hAnsi="Franklin Gothic Book" w:cstheme="minorHAnsi"/>
          <w:color w:val="000000" w:themeColor="text1"/>
          <w:sz w:val="22"/>
          <w:szCs w:val="22"/>
        </w:rPr>
        <w:t>all</w:t>
      </w:r>
      <w:proofErr w:type="gramEnd"/>
      <w:r w:rsidRPr="008C09EA">
        <w:rPr>
          <w:rFonts w:ascii="Franklin Gothic Book" w:hAnsi="Franklin Gothic Book" w:cstheme="minorHAnsi"/>
          <w:color w:val="000000" w:themeColor="text1"/>
          <w:sz w:val="22"/>
          <w:szCs w:val="22"/>
        </w:rPr>
        <w:t xml:space="preserve"> and managed sustainably. We will achieve these goals by drawing on our leading scientific research, unrivalled collections of plants and fungi, global network of partners, inspirational gardens at Kew and Wakehurst, and our 260 years of history.</w:t>
      </w:r>
    </w:p>
    <w:p w14:paraId="6E2A5204" w14:textId="709028E1" w:rsidR="009E597D" w:rsidRPr="008C09EA" w:rsidRDefault="009E597D" w:rsidP="00166C04">
      <w:pPr>
        <w:autoSpaceDE/>
        <w:autoSpaceDN/>
        <w:spacing w:before="100" w:beforeAutospacing="1" w:after="100" w:afterAutospacing="1"/>
        <w:rPr>
          <w:rFonts w:ascii="Franklin Gothic Book" w:eastAsia="Calibri" w:hAnsi="Franklin Gothic Book" w:cstheme="minorHAnsi"/>
          <w:b/>
          <w:color w:val="000000" w:themeColor="text1"/>
          <w:sz w:val="22"/>
          <w:szCs w:val="22"/>
          <w:lang w:eastAsia="en-GB"/>
        </w:rPr>
      </w:pPr>
      <w:r w:rsidRPr="008C09EA">
        <w:rPr>
          <w:rFonts w:ascii="Franklin Gothic Book" w:eastAsia="Calibri" w:hAnsi="Franklin Gothic Book" w:cstheme="minorHAnsi"/>
          <w:b/>
          <w:color w:val="000000" w:themeColor="text1"/>
          <w:sz w:val="22"/>
          <w:szCs w:val="22"/>
          <w:lang w:eastAsia="en-GB"/>
        </w:rPr>
        <w:t>2</w:t>
      </w:r>
      <w:r w:rsidR="00372261" w:rsidRPr="008C09EA">
        <w:rPr>
          <w:rFonts w:ascii="Franklin Gothic Book" w:eastAsia="Calibri" w:hAnsi="Franklin Gothic Book" w:cstheme="minorHAnsi"/>
          <w:b/>
          <w:color w:val="000000" w:themeColor="text1"/>
          <w:sz w:val="22"/>
          <w:szCs w:val="22"/>
          <w:lang w:eastAsia="en-GB"/>
        </w:rPr>
        <w:t>:</w:t>
      </w:r>
      <w:r w:rsidRPr="008C09EA">
        <w:rPr>
          <w:rFonts w:ascii="Franklin Gothic Book" w:eastAsia="Calibri" w:hAnsi="Franklin Gothic Book" w:cstheme="minorHAnsi"/>
          <w:b/>
          <w:color w:val="000000" w:themeColor="text1"/>
          <w:sz w:val="22"/>
          <w:szCs w:val="22"/>
          <w:lang w:eastAsia="en-GB"/>
        </w:rPr>
        <w:t xml:space="preserve"> PURPOSE / CURRENT LANDSCAPE</w:t>
      </w:r>
    </w:p>
    <w:p w14:paraId="5B44073C" w14:textId="77777777" w:rsidR="009E597D" w:rsidRPr="008C09EA" w:rsidRDefault="009E597D" w:rsidP="009E597D">
      <w:pPr>
        <w:rPr>
          <w:rFonts w:ascii="Franklin Gothic Book" w:hAnsi="Franklin Gothic Book" w:cstheme="minorHAnsi"/>
          <w:b/>
          <w:color w:val="000000" w:themeColor="text1"/>
          <w:sz w:val="22"/>
          <w:szCs w:val="22"/>
        </w:rPr>
      </w:pPr>
      <w:r w:rsidRPr="008C09EA">
        <w:rPr>
          <w:rFonts w:ascii="Franklin Gothic Book" w:hAnsi="Franklin Gothic Book" w:cstheme="minorHAnsi"/>
          <w:b/>
          <w:color w:val="000000" w:themeColor="text1"/>
          <w:sz w:val="22"/>
          <w:szCs w:val="22"/>
        </w:rPr>
        <w:t>Overview of membership and role of Kew Magazine</w:t>
      </w:r>
    </w:p>
    <w:p w14:paraId="7F31C622" w14:textId="77777777" w:rsidR="00691FFC" w:rsidRPr="008C09EA" w:rsidRDefault="00691FFC" w:rsidP="009E597D">
      <w:pPr>
        <w:spacing w:line="276" w:lineRule="auto"/>
        <w:rPr>
          <w:rFonts w:ascii="Franklin Gothic Book" w:hAnsi="Franklin Gothic Book" w:cstheme="minorHAnsi"/>
          <w:i/>
          <w:color w:val="000000" w:themeColor="text1"/>
          <w:sz w:val="22"/>
          <w:szCs w:val="22"/>
        </w:rPr>
      </w:pPr>
    </w:p>
    <w:p w14:paraId="5BD667A8" w14:textId="675592AC" w:rsidR="009E597D" w:rsidRPr="008C09EA" w:rsidRDefault="009E597D" w:rsidP="009E597D">
      <w:pPr>
        <w:spacing w:line="276" w:lineRule="auto"/>
        <w:rPr>
          <w:rFonts w:ascii="Franklin Gothic Book" w:hAnsi="Franklin Gothic Book" w:cstheme="minorHAnsi"/>
          <w:color w:val="000000" w:themeColor="text1"/>
          <w:sz w:val="22"/>
          <w:szCs w:val="22"/>
        </w:rPr>
      </w:pPr>
      <w:r w:rsidRPr="008C09EA">
        <w:rPr>
          <w:rFonts w:ascii="Franklin Gothic Book" w:hAnsi="Franklin Gothic Book" w:cstheme="minorHAnsi"/>
          <w:i/>
          <w:color w:val="000000" w:themeColor="text1"/>
          <w:sz w:val="22"/>
          <w:szCs w:val="22"/>
        </w:rPr>
        <w:t>Kew magazine</w:t>
      </w:r>
      <w:r w:rsidRPr="008C09EA">
        <w:rPr>
          <w:rFonts w:ascii="Franklin Gothic Book" w:hAnsi="Franklin Gothic Book" w:cstheme="minorHAnsi"/>
          <w:color w:val="000000" w:themeColor="text1"/>
          <w:sz w:val="22"/>
          <w:szCs w:val="22"/>
        </w:rPr>
        <w:t xml:space="preserve"> is produced three times per annum and forms part of the package of benefits for those who join Kew</w:t>
      </w:r>
      <w:r w:rsidR="00C449FD" w:rsidRPr="008C09EA">
        <w:rPr>
          <w:rFonts w:ascii="Franklin Gothic Book" w:hAnsi="Franklin Gothic Book" w:cstheme="minorHAnsi"/>
          <w:color w:val="000000" w:themeColor="text1"/>
          <w:sz w:val="22"/>
          <w:szCs w:val="22"/>
        </w:rPr>
        <w:t xml:space="preserve"> Garden</w:t>
      </w:r>
      <w:r w:rsidRPr="008C09EA">
        <w:rPr>
          <w:rFonts w:ascii="Franklin Gothic Book" w:hAnsi="Franklin Gothic Book" w:cstheme="minorHAnsi"/>
          <w:color w:val="000000" w:themeColor="text1"/>
          <w:sz w:val="22"/>
          <w:szCs w:val="22"/>
        </w:rPr>
        <w:t xml:space="preserve"> membership scheme</w:t>
      </w:r>
      <w:r w:rsidR="00B27B05" w:rsidRPr="008C09EA">
        <w:rPr>
          <w:rFonts w:ascii="Franklin Gothic Book" w:hAnsi="Franklin Gothic Book" w:cstheme="minorHAnsi"/>
          <w:color w:val="000000" w:themeColor="text1"/>
          <w:sz w:val="22"/>
          <w:szCs w:val="22"/>
        </w:rPr>
        <w:t>,</w:t>
      </w:r>
      <w:r w:rsidR="0092521D" w:rsidRPr="008C09EA">
        <w:rPr>
          <w:rFonts w:ascii="Franklin Gothic Book" w:hAnsi="Franklin Gothic Book" w:cstheme="minorHAnsi"/>
          <w:color w:val="000000" w:themeColor="text1"/>
          <w:sz w:val="22"/>
          <w:szCs w:val="22"/>
        </w:rPr>
        <w:t xml:space="preserve"> of which there are approximately </w:t>
      </w:r>
      <w:r w:rsidR="00C449FD" w:rsidRPr="008C09EA">
        <w:rPr>
          <w:rFonts w:ascii="Franklin Gothic Book" w:hAnsi="Franklin Gothic Book" w:cstheme="minorHAnsi"/>
          <w:color w:val="000000" w:themeColor="text1"/>
          <w:sz w:val="22"/>
          <w:szCs w:val="22"/>
        </w:rPr>
        <w:t>80,000</w:t>
      </w:r>
      <w:r w:rsidR="000A621D" w:rsidRPr="008C09EA">
        <w:rPr>
          <w:rFonts w:ascii="Franklin Gothic Book" w:hAnsi="Franklin Gothic Book" w:cstheme="minorHAnsi"/>
          <w:color w:val="000000" w:themeColor="text1"/>
          <w:sz w:val="22"/>
          <w:szCs w:val="22"/>
        </w:rPr>
        <w:t xml:space="preserve"> memberships</w:t>
      </w:r>
      <w:r w:rsidR="00C449FD" w:rsidRPr="008C09EA">
        <w:rPr>
          <w:rFonts w:ascii="Franklin Gothic Book" w:hAnsi="Franklin Gothic Book" w:cstheme="minorHAnsi"/>
          <w:color w:val="000000" w:themeColor="text1"/>
          <w:sz w:val="22"/>
          <w:szCs w:val="22"/>
        </w:rPr>
        <w:t xml:space="preserve"> (or approximately 110,000 members).</w:t>
      </w:r>
      <w:r w:rsidR="00154B0B" w:rsidRPr="008C09EA">
        <w:rPr>
          <w:rFonts w:ascii="Franklin Gothic Book" w:hAnsi="Franklin Gothic Book" w:cstheme="minorHAnsi"/>
          <w:color w:val="000000" w:themeColor="text1"/>
          <w:sz w:val="22"/>
          <w:szCs w:val="22"/>
        </w:rPr>
        <w:t xml:space="preserve"> </w:t>
      </w:r>
      <w:r w:rsidRPr="008C09EA">
        <w:rPr>
          <w:rFonts w:ascii="Franklin Gothic Book" w:hAnsi="Franklin Gothic Book" w:cstheme="minorHAnsi"/>
          <w:color w:val="000000" w:themeColor="text1"/>
          <w:sz w:val="22"/>
          <w:szCs w:val="22"/>
        </w:rPr>
        <w:t xml:space="preserve">Delivered as a print product to approximately </w:t>
      </w:r>
      <w:r w:rsidR="00C449FD" w:rsidRPr="008C09EA">
        <w:rPr>
          <w:rFonts w:ascii="Franklin Gothic Book" w:hAnsi="Franklin Gothic Book" w:cstheme="minorHAnsi"/>
          <w:color w:val="000000" w:themeColor="text1"/>
          <w:sz w:val="22"/>
          <w:szCs w:val="22"/>
        </w:rPr>
        <w:t>80</w:t>
      </w:r>
      <w:r w:rsidRPr="008C09EA">
        <w:rPr>
          <w:rFonts w:ascii="Franklin Gothic Book" w:hAnsi="Franklin Gothic Book" w:cstheme="minorHAnsi"/>
          <w:color w:val="000000" w:themeColor="text1"/>
          <w:sz w:val="22"/>
          <w:szCs w:val="22"/>
        </w:rPr>
        <w:t xml:space="preserve">,000 households, </w:t>
      </w:r>
      <w:r w:rsidRPr="008C09EA">
        <w:rPr>
          <w:rFonts w:ascii="Franklin Gothic Book" w:hAnsi="Franklin Gothic Book" w:cstheme="minorHAnsi"/>
          <w:i/>
          <w:color w:val="000000" w:themeColor="text1"/>
          <w:sz w:val="22"/>
          <w:szCs w:val="22"/>
        </w:rPr>
        <w:t>Kew magazine</w:t>
      </w:r>
      <w:r w:rsidRPr="008C09EA">
        <w:rPr>
          <w:rFonts w:ascii="Franklin Gothic Book" w:hAnsi="Franklin Gothic Book" w:cstheme="minorHAnsi"/>
          <w:color w:val="000000" w:themeColor="text1"/>
          <w:sz w:val="22"/>
          <w:szCs w:val="22"/>
        </w:rPr>
        <w:t xml:space="preserve"> is viewed as an important communication tool </w:t>
      </w:r>
      <w:r w:rsidR="002A2A70" w:rsidRPr="008C09EA">
        <w:rPr>
          <w:rFonts w:ascii="Franklin Gothic Book" w:hAnsi="Franklin Gothic Book" w:cstheme="minorHAnsi"/>
          <w:color w:val="000000" w:themeColor="text1"/>
          <w:sz w:val="22"/>
          <w:szCs w:val="22"/>
        </w:rPr>
        <w:t>to inform</w:t>
      </w:r>
      <w:r w:rsidRPr="008C09EA">
        <w:rPr>
          <w:rFonts w:ascii="Franklin Gothic Book" w:hAnsi="Franklin Gothic Book" w:cstheme="minorHAnsi"/>
          <w:color w:val="000000" w:themeColor="text1"/>
          <w:sz w:val="22"/>
          <w:szCs w:val="22"/>
        </w:rPr>
        <w:t xml:space="preserve"> members about the </w:t>
      </w:r>
      <w:r w:rsidR="0092521D" w:rsidRPr="008C09EA">
        <w:rPr>
          <w:rFonts w:ascii="Franklin Gothic Book" w:hAnsi="Franklin Gothic Book" w:cstheme="minorHAnsi"/>
          <w:color w:val="000000" w:themeColor="text1"/>
          <w:sz w:val="22"/>
          <w:szCs w:val="22"/>
        </w:rPr>
        <w:t>G</w:t>
      </w:r>
      <w:r w:rsidRPr="008C09EA">
        <w:rPr>
          <w:rFonts w:ascii="Franklin Gothic Book" w:hAnsi="Franklin Gothic Book" w:cstheme="minorHAnsi"/>
          <w:color w:val="000000" w:themeColor="text1"/>
          <w:sz w:val="22"/>
          <w:szCs w:val="22"/>
        </w:rPr>
        <w:t>ardens</w:t>
      </w:r>
      <w:r w:rsidR="00E879D4" w:rsidRPr="008C09EA">
        <w:rPr>
          <w:rFonts w:ascii="Franklin Gothic Book" w:hAnsi="Franklin Gothic Book" w:cstheme="minorHAnsi"/>
          <w:color w:val="000000" w:themeColor="text1"/>
          <w:sz w:val="22"/>
          <w:szCs w:val="22"/>
        </w:rPr>
        <w:t xml:space="preserve"> including our Wakehurst site</w:t>
      </w:r>
      <w:r w:rsidRPr="008C09EA">
        <w:rPr>
          <w:rFonts w:ascii="Franklin Gothic Book" w:hAnsi="Franklin Gothic Book" w:cstheme="minorHAnsi"/>
          <w:color w:val="000000" w:themeColor="text1"/>
          <w:sz w:val="22"/>
          <w:szCs w:val="22"/>
        </w:rPr>
        <w:t xml:space="preserve">, Kew’s scientific purpose, and what’s on for </w:t>
      </w:r>
      <w:r w:rsidR="0092521D" w:rsidRPr="008C09EA">
        <w:rPr>
          <w:rFonts w:ascii="Franklin Gothic Book" w:hAnsi="Franklin Gothic Book" w:cstheme="minorHAnsi"/>
          <w:color w:val="000000" w:themeColor="text1"/>
          <w:sz w:val="22"/>
          <w:szCs w:val="22"/>
        </w:rPr>
        <w:t xml:space="preserve">members </w:t>
      </w:r>
      <w:r w:rsidRPr="008C09EA">
        <w:rPr>
          <w:rFonts w:ascii="Franklin Gothic Book" w:hAnsi="Franklin Gothic Book" w:cstheme="minorHAnsi"/>
          <w:color w:val="000000" w:themeColor="text1"/>
          <w:sz w:val="22"/>
          <w:szCs w:val="22"/>
        </w:rPr>
        <w:t xml:space="preserve">to enjoy. </w:t>
      </w:r>
    </w:p>
    <w:p w14:paraId="385C1510" w14:textId="77777777" w:rsidR="00B27B05" w:rsidRPr="008C09EA" w:rsidRDefault="00B27B05" w:rsidP="009E597D">
      <w:pPr>
        <w:pStyle w:val="NormalWeb"/>
        <w:rPr>
          <w:rFonts w:ascii="Franklin Gothic Book" w:hAnsi="Franklin Gothic Book" w:cstheme="minorHAnsi"/>
          <w:color w:val="000000" w:themeColor="text1"/>
          <w:sz w:val="22"/>
          <w:szCs w:val="22"/>
        </w:rPr>
      </w:pPr>
    </w:p>
    <w:p w14:paraId="4B537039" w14:textId="269EB2DB" w:rsidR="009E597D" w:rsidRPr="008C09EA" w:rsidRDefault="001A544B" w:rsidP="009E597D">
      <w:pPr>
        <w:pStyle w:val="NormalWeb"/>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As part of a suite of membership communications, which </w:t>
      </w:r>
      <w:r w:rsidR="000A621D" w:rsidRPr="008C09EA">
        <w:rPr>
          <w:rFonts w:ascii="Franklin Gothic Book" w:hAnsi="Franklin Gothic Book" w:cstheme="minorHAnsi"/>
          <w:color w:val="000000" w:themeColor="text1"/>
          <w:sz w:val="22"/>
          <w:szCs w:val="22"/>
        </w:rPr>
        <w:t xml:space="preserve">also </w:t>
      </w:r>
      <w:r w:rsidRPr="008C09EA">
        <w:rPr>
          <w:rFonts w:ascii="Franklin Gothic Book" w:hAnsi="Franklin Gothic Book" w:cstheme="minorHAnsi"/>
          <w:color w:val="000000" w:themeColor="text1"/>
          <w:sz w:val="22"/>
          <w:szCs w:val="22"/>
        </w:rPr>
        <w:t>includes a monthly email</w:t>
      </w:r>
      <w:r w:rsidR="00E74559" w:rsidRPr="008C09EA">
        <w:rPr>
          <w:rFonts w:ascii="Franklin Gothic Book" w:hAnsi="Franklin Gothic Book" w:cstheme="minorHAnsi"/>
          <w:color w:val="000000" w:themeColor="text1"/>
          <w:sz w:val="22"/>
          <w:szCs w:val="22"/>
        </w:rPr>
        <w:t xml:space="preserve"> newsletter</w:t>
      </w:r>
      <w:r w:rsidRPr="008C09EA">
        <w:rPr>
          <w:rFonts w:ascii="Franklin Gothic Book" w:hAnsi="Franklin Gothic Book" w:cstheme="minorHAnsi"/>
          <w:color w:val="000000" w:themeColor="text1"/>
          <w:sz w:val="22"/>
          <w:szCs w:val="22"/>
        </w:rPr>
        <w:t>, the</w:t>
      </w:r>
      <w:r w:rsidR="009E597D" w:rsidRPr="008C09EA">
        <w:rPr>
          <w:rFonts w:ascii="Franklin Gothic Book" w:hAnsi="Franklin Gothic Book" w:cstheme="minorHAnsi"/>
          <w:color w:val="000000" w:themeColor="text1"/>
          <w:sz w:val="22"/>
          <w:szCs w:val="22"/>
        </w:rPr>
        <w:t xml:space="preserve"> magazine’s purpose is to drive engagement with members</w:t>
      </w:r>
      <w:r w:rsidR="009309C7" w:rsidRPr="008C09EA">
        <w:rPr>
          <w:rFonts w:ascii="Franklin Gothic Book" w:hAnsi="Franklin Gothic Book" w:cstheme="minorHAnsi"/>
          <w:color w:val="000000" w:themeColor="text1"/>
          <w:sz w:val="22"/>
          <w:szCs w:val="22"/>
        </w:rPr>
        <w:t xml:space="preserve"> and</w:t>
      </w:r>
      <w:r w:rsidR="009E597D" w:rsidRPr="008C09EA">
        <w:rPr>
          <w:rFonts w:ascii="Franklin Gothic Book" w:hAnsi="Franklin Gothic Book" w:cstheme="minorHAnsi"/>
          <w:color w:val="000000" w:themeColor="text1"/>
          <w:sz w:val="22"/>
          <w:szCs w:val="22"/>
        </w:rPr>
        <w:t xml:space="preserve"> to deliver the overarching objective of</w:t>
      </w:r>
      <w:r w:rsidR="007114E6" w:rsidRPr="008C09EA">
        <w:rPr>
          <w:rFonts w:ascii="Franklin Gothic Book" w:hAnsi="Franklin Gothic Book" w:cstheme="minorHAnsi"/>
          <w:color w:val="000000" w:themeColor="text1"/>
          <w:sz w:val="22"/>
          <w:szCs w:val="22"/>
        </w:rPr>
        <w:t xml:space="preserve"> driving visitation and engagement with Kew’s science and conservation work.</w:t>
      </w:r>
      <w:r w:rsidR="009E597D" w:rsidRPr="008C09EA">
        <w:rPr>
          <w:rFonts w:ascii="Franklin Gothic Book" w:hAnsi="Franklin Gothic Book" w:cstheme="minorHAnsi"/>
          <w:color w:val="000000" w:themeColor="text1"/>
          <w:sz w:val="22"/>
          <w:szCs w:val="22"/>
        </w:rPr>
        <w:t xml:space="preserve"> </w:t>
      </w:r>
    </w:p>
    <w:p w14:paraId="610B0868" w14:textId="77777777" w:rsidR="00513CEF" w:rsidRPr="008C09EA" w:rsidRDefault="00513CEF" w:rsidP="009E597D">
      <w:pPr>
        <w:pStyle w:val="NormalWeb"/>
        <w:rPr>
          <w:rFonts w:ascii="Franklin Gothic Book" w:hAnsi="Franklin Gothic Book" w:cstheme="minorHAnsi"/>
          <w:color w:val="000000" w:themeColor="text1"/>
          <w:sz w:val="22"/>
          <w:szCs w:val="22"/>
        </w:rPr>
      </w:pPr>
    </w:p>
    <w:p w14:paraId="580890CC" w14:textId="7713EDFA" w:rsidR="00E15220" w:rsidRPr="008C09EA" w:rsidRDefault="009E597D" w:rsidP="009E597D">
      <w:pPr>
        <w:pStyle w:val="NormalWeb"/>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The main driver of membership sign-up and renewal is the offer of </w:t>
      </w:r>
      <w:r w:rsidRPr="008C09EA">
        <w:rPr>
          <w:rFonts w:ascii="Franklin Gothic Book" w:hAnsi="Franklin Gothic Book" w:cstheme="minorHAnsi"/>
          <w:b/>
          <w:bCs/>
          <w:color w:val="000000" w:themeColor="text1"/>
          <w:sz w:val="22"/>
          <w:szCs w:val="22"/>
        </w:rPr>
        <w:t>unlimited access</w:t>
      </w:r>
      <w:r w:rsidRPr="008C09EA">
        <w:rPr>
          <w:rFonts w:ascii="Franklin Gothic Book" w:hAnsi="Franklin Gothic Book" w:cstheme="minorHAnsi"/>
          <w:color w:val="000000" w:themeColor="text1"/>
          <w:sz w:val="22"/>
          <w:szCs w:val="22"/>
        </w:rPr>
        <w:t xml:space="preserve"> to Kew Gardens </w:t>
      </w:r>
      <w:r w:rsidR="00E879D4" w:rsidRPr="008C09EA">
        <w:rPr>
          <w:rFonts w:ascii="Franklin Gothic Book" w:hAnsi="Franklin Gothic Book" w:cstheme="minorHAnsi"/>
          <w:color w:val="000000" w:themeColor="text1"/>
          <w:sz w:val="22"/>
          <w:szCs w:val="22"/>
        </w:rPr>
        <w:t xml:space="preserve">and Wakehurst </w:t>
      </w:r>
      <w:r w:rsidRPr="008C09EA">
        <w:rPr>
          <w:rFonts w:ascii="Franklin Gothic Book" w:hAnsi="Franklin Gothic Book" w:cstheme="minorHAnsi"/>
          <w:color w:val="000000" w:themeColor="text1"/>
          <w:sz w:val="22"/>
          <w:szCs w:val="22"/>
        </w:rPr>
        <w:t>as a visitor attraction</w:t>
      </w:r>
      <w:r w:rsidR="002A2A70" w:rsidRPr="008C09EA">
        <w:rPr>
          <w:rFonts w:ascii="Franklin Gothic Book" w:hAnsi="Franklin Gothic Book" w:cstheme="minorHAnsi"/>
          <w:color w:val="000000" w:themeColor="text1"/>
          <w:sz w:val="22"/>
          <w:szCs w:val="22"/>
        </w:rPr>
        <w:t xml:space="preserve">. </w:t>
      </w:r>
    </w:p>
    <w:p w14:paraId="5A0713E9" w14:textId="77777777" w:rsidR="00E15220" w:rsidRPr="008C09EA" w:rsidRDefault="00E15220" w:rsidP="009E597D">
      <w:pPr>
        <w:pStyle w:val="NormalWeb"/>
        <w:rPr>
          <w:rFonts w:ascii="Franklin Gothic Book" w:hAnsi="Franklin Gothic Book" w:cstheme="minorHAnsi"/>
          <w:color w:val="000000" w:themeColor="text1"/>
          <w:sz w:val="22"/>
          <w:szCs w:val="22"/>
        </w:rPr>
      </w:pPr>
    </w:p>
    <w:p w14:paraId="5C93C5EF" w14:textId="496322EB" w:rsidR="00E15220" w:rsidRPr="008C09EA" w:rsidRDefault="00E15220" w:rsidP="00E15220">
      <w:pPr>
        <w:pStyle w:val="NormalWeb"/>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The </w:t>
      </w:r>
      <w:r w:rsidR="00E8256A" w:rsidRPr="008C09EA">
        <w:rPr>
          <w:rFonts w:ascii="Franklin Gothic Book" w:hAnsi="Franklin Gothic Book" w:cstheme="minorHAnsi"/>
          <w:color w:val="000000" w:themeColor="text1"/>
          <w:sz w:val="22"/>
          <w:szCs w:val="22"/>
        </w:rPr>
        <w:t xml:space="preserve">magazine </w:t>
      </w:r>
      <w:r w:rsidR="004C2219" w:rsidRPr="008C09EA">
        <w:rPr>
          <w:rFonts w:ascii="Franklin Gothic Book" w:hAnsi="Franklin Gothic Book" w:cstheme="minorHAnsi"/>
          <w:color w:val="000000" w:themeColor="text1"/>
          <w:sz w:val="22"/>
          <w:szCs w:val="22"/>
        </w:rPr>
        <w:t>also needs</w:t>
      </w:r>
      <w:r w:rsidRPr="008C09EA">
        <w:rPr>
          <w:rFonts w:ascii="Franklin Gothic Book" w:hAnsi="Franklin Gothic Book" w:cstheme="minorHAnsi"/>
          <w:color w:val="000000" w:themeColor="text1"/>
          <w:sz w:val="22"/>
          <w:szCs w:val="22"/>
        </w:rPr>
        <w:t xml:space="preserve"> to introduce members to </w:t>
      </w:r>
      <w:r w:rsidR="005473ED" w:rsidRPr="008C09EA">
        <w:rPr>
          <w:rFonts w:ascii="Franklin Gothic Book" w:hAnsi="Franklin Gothic Book" w:cstheme="minorHAnsi"/>
          <w:color w:val="000000" w:themeColor="text1"/>
          <w:sz w:val="22"/>
          <w:szCs w:val="22"/>
        </w:rPr>
        <w:t xml:space="preserve">RBG </w:t>
      </w:r>
      <w:r w:rsidRPr="008C09EA">
        <w:rPr>
          <w:rFonts w:ascii="Franklin Gothic Book" w:hAnsi="Franklin Gothic Book" w:cstheme="minorHAnsi"/>
          <w:color w:val="000000" w:themeColor="text1"/>
          <w:sz w:val="22"/>
          <w:szCs w:val="22"/>
        </w:rPr>
        <w:t>Kew’s purpose and to drive awareness of and educat</w:t>
      </w:r>
      <w:r w:rsidR="002A2A70" w:rsidRPr="008C09EA">
        <w:rPr>
          <w:rFonts w:ascii="Franklin Gothic Book" w:hAnsi="Franklin Gothic Book" w:cstheme="minorHAnsi"/>
          <w:color w:val="000000" w:themeColor="text1"/>
          <w:sz w:val="22"/>
          <w:szCs w:val="22"/>
        </w:rPr>
        <w:t>e</w:t>
      </w:r>
      <w:r w:rsidRPr="008C09EA">
        <w:rPr>
          <w:rFonts w:ascii="Franklin Gothic Book" w:hAnsi="Franklin Gothic Book" w:cstheme="minorHAnsi"/>
          <w:color w:val="000000" w:themeColor="text1"/>
          <w:sz w:val="22"/>
          <w:szCs w:val="22"/>
        </w:rPr>
        <w:t xml:space="preserve"> readers </w:t>
      </w:r>
      <w:r w:rsidR="002A2A70" w:rsidRPr="008C09EA">
        <w:rPr>
          <w:rFonts w:ascii="Franklin Gothic Book" w:hAnsi="Franklin Gothic Book" w:cstheme="minorHAnsi"/>
          <w:color w:val="000000" w:themeColor="text1"/>
          <w:sz w:val="22"/>
          <w:szCs w:val="22"/>
        </w:rPr>
        <w:t>about</w:t>
      </w:r>
      <w:r w:rsidRPr="008C09EA">
        <w:rPr>
          <w:rFonts w:ascii="Franklin Gothic Book" w:hAnsi="Franklin Gothic Book" w:cstheme="minorHAnsi"/>
          <w:color w:val="000000" w:themeColor="text1"/>
          <w:sz w:val="22"/>
          <w:szCs w:val="22"/>
        </w:rPr>
        <w:t xml:space="preserve"> the work that Kew does as a scientific institution and as a leader in plant research and knowledge on a global scale.</w:t>
      </w:r>
      <w:r w:rsidR="002A2A70" w:rsidRPr="008C09EA">
        <w:rPr>
          <w:rFonts w:ascii="Franklin Gothic Book" w:hAnsi="Franklin Gothic Book" w:cstheme="minorHAnsi"/>
          <w:color w:val="000000" w:themeColor="text1"/>
          <w:sz w:val="22"/>
          <w:szCs w:val="22"/>
        </w:rPr>
        <w:t xml:space="preserve"> Including </w:t>
      </w:r>
      <w:r w:rsidR="005C4B76" w:rsidRPr="008C09EA">
        <w:rPr>
          <w:rFonts w:ascii="Franklin Gothic Book" w:hAnsi="Franklin Gothic Book" w:cstheme="minorHAnsi"/>
          <w:color w:val="000000" w:themeColor="text1"/>
          <w:sz w:val="22"/>
          <w:szCs w:val="22"/>
        </w:rPr>
        <w:t>science-based</w:t>
      </w:r>
      <w:r w:rsidR="002A2A70" w:rsidRPr="008C09EA">
        <w:rPr>
          <w:rFonts w:ascii="Franklin Gothic Book" w:hAnsi="Franklin Gothic Book" w:cstheme="minorHAnsi"/>
          <w:color w:val="000000" w:themeColor="text1"/>
          <w:sz w:val="22"/>
          <w:szCs w:val="22"/>
        </w:rPr>
        <w:t xml:space="preserve"> stories enhances Kew’s reputation as a scientific/conservation organisation.</w:t>
      </w:r>
      <w:r w:rsidR="006750CF" w:rsidRPr="008C09EA">
        <w:rPr>
          <w:rFonts w:ascii="Franklin Gothic Book" w:hAnsi="Franklin Gothic Book" w:cstheme="minorHAnsi"/>
          <w:color w:val="000000" w:themeColor="text1"/>
          <w:sz w:val="22"/>
          <w:szCs w:val="22"/>
        </w:rPr>
        <w:t xml:space="preserve"> Please read Manifesto for Chang</w:t>
      </w:r>
      <w:r w:rsidR="009309C7" w:rsidRPr="008C09EA">
        <w:rPr>
          <w:rFonts w:ascii="Franklin Gothic Book" w:hAnsi="Franklin Gothic Book" w:cstheme="minorHAnsi"/>
          <w:color w:val="000000" w:themeColor="text1"/>
          <w:sz w:val="22"/>
          <w:szCs w:val="22"/>
        </w:rPr>
        <w:t>e</w:t>
      </w:r>
      <w:r w:rsidR="006750CF" w:rsidRPr="008C09EA">
        <w:rPr>
          <w:rFonts w:ascii="Franklin Gothic Book" w:hAnsi="Franklin Gothic Book" w:cstheme="minorHAnsi"/>
          <w:color w:val="000000" w:themeColor="text1"/>
          <w:sz w:val="22"/>
          <w:szCs w:val="22"/>
        </w:rPr>
        <w:t>, Kew’s recent corporate strategy</w:t>
      </w:r>
      <w:r w:rsidR="009309C7" w:rsidRPr="008C09EA">
        <w:rPr>
          <w:rFonts w:ascii="Franklin Gothic Book" w:hAnsi="Franklin Gothic Book" w:cstheme="minorHAnsi"/>
          <w:color w:val="000000" w:themeColor="text1"/>
          <w:sz w:val="22"/>
          <w:szCs w:val="22"/>
        </w:rPr>
        <w:t xml:space="preserve"> at Kew.org</w:t>
      </w:r>
      <w:r w:rsidR="006750CF" w:rsidRPr="008C09EA">
        <w:rPr>
          <w:rFonts w:ascii="Franklin Gothic Book" w:hAnsi="Franklin Gothic Book" w:cstheme="minorHAnsi"/>
          <w:color w:val="000000" w:themeColor="text1"/>
          <w:sz w:val="22"/>
          <w:szCs w:val="22"/>
        </w:rPr>
        <w:t xml:space="preserve">, which sets out our 10-year vision. </w:t>
      </w:r>
    </w:p>
    <w:p w14:paraId="7911A4A8" w14:textId="34E6BBB1" w:rsidR="007B5894" w:rsidRPr="008C09EA" w:rsidRDefault="007B5894" w:rsidP="00E15220">
      <w:pPr>
        <w:pStyle w:val="NormalWeb"/>
        <w:rPr>
          <w:rFonts w:ascii="Franklin Gothic Book" w:hAnsi="Franklin Gothic Book" w:cstheme="minorHAnsi"/>
          <w:color w:val="000000" w:themeColor="text1"/>
          <w:sz w:val="22"/>
          <w:szCs w:val="22"/>
        </w:rPr>
      </w:pPr>
    </w:p>
    <w:p w14:paraId="3317D4F2" w14:textId="448E91A8" w:rsidR="007B5894" w:rsidRPr="008C09EA" w:rsidRDefault="007B5894" w:rsidP="007B5894">
      <w:pPr>
        <w:pStyle w:val="NormalWeb"/>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Among the membership base, there are also a small percentage of academics and influencers that view </w:t>
      </w:r>
      <w:r w:rsidR="005473ED" w:rsidRPr="008C09EA">
        <w:rPr>
          <w:rFonts w:ascii="Franklin Gothic Book" w:hAnsi="Franklin Gothic Book" w:cstheme="minorHAnsi"/>
          <w:color w:val="000000" w:themeColor="text1"/>
          <w:sz w:val="22"/>
          <w:szCs w:val="22"/>
        </w:rPr>
        <w:t xml:space="preserve">RBG </w:t>
      </w:r>
      <w:r w:rsidRPr="008C09EA">
        <w:rPr>
          <w:rFonts w:ascii="Franklin Gothic Book" w:hAnsi="Franklin Gothic Book" w:cstheme="minorHAnsi"/>
          <w:color w:val="000000" w:themeColor="text1"/>
          <w:sz w:val="22"/>
          <w:szCs w:val="22"/>
        </w:rPr>
        <w:t>Kew primarily as a scientific institution and global expert in plant research and conservation that will need to be reflected in the editorial proposition so that we enhance our reputation as one of the world’s leading organisations in plant and fungal science.</w:t>
      </w:r>
    </w:p>
    <w:p w14:paraId="2C1D3811" w14:textId="77777777" w:rsidR="00E15220" w:rsidRPr="008C09EA" w:rsidRDefault="00E15220" w:rsidP="00E15220">
      <w:pPr>
        <w:pStyle w:val="NormalWeb"/>
        <w:rPr>
          <w:rFonts w:ascii="Franklin Gothic Book" w:hAnsi="Franklin Gothic Book" w:cstheme="minorHAnsi"/>
          <w:color w:val="000000" w:themeColor="text1"/>
          <w:sz w:val="22"/>
          <w:szCs w:val="22"/>
        </w:rPr>
      </w:pPr>
    </w:p>
    <w:p w14:paraId="77FCC0A2" w14:textId="4F82EB74" w:rsidR="00E15220" w:rsidRPr="008C09EA" w:rsidRDefault="00E15220" w:rsidP="00E15220">
      <w:pPr>
        <w:pStyle w:val="NormalWeb"/>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Therefore, the challenge for the magazine (and indeed all membership communications) is </w:t>
      </w:r>
      <w:r w:rsidR="002A2A70" w:rsidRPr="008C09EA">
        <w:rPr>
          <w:rFonts w:ascii="Franklin Gothic Book" w:hAnsi="Franklin Gothic Book" w:cstheme="minorHAnsi"/>
          <w:color w:val="000000" w:themeColor="text1"/>
          <w:sz w:val="22"/>
          <w:szCs w:val="22"/>
        </w:rPr>
        <w:t>to</w:t>
      </w:r>
      <w:r w:rsidRPr="008C09EA">
        <w:rPr>
          <w:rFonts w:ascii="Franklin Gothic Book" w:hAnsi="Franklin Gothic Book" w:cstheme="minorHAnsi"/>
          <w:color w:val="000000" w:themeColor="text1"/>
          <w:sz w:val="22"/>
          <w:szCs w:val="22"/>
        </w:rPr>
        <w:t xml:space="preserve"> provide a clear editorial focus to cater for the needs of a broad readership base, and ensure the content provides enough to keep members informed </w:t>
      </w:r>
      <w:r w:rsidR="002A2A70" w:rsidRPr="008C09EA">
        <w:rPr>
          <w:rFonts w:ascii="Franklin Gothic Book" w:hAnsi="Franklin Gothic Book" w:cstheme="minorHAnsi"/>
          <w:color w:val="000000" w:themeColor="text1"/>
          <w:sz w:val="22"/>
          <w:szCs w:val="22"/>
        </w:rPr>
        <w:t>about</w:t>
      </w:r>
      <w:r w:rsidRPr="008C09EA">
        <w:rPr>
          <w:rFonts w:ascii="Franklin Gothic Book" w:hAnsi="Franklin Gothic Book" w:cstheme="minorHAnsi"/>
          <w:color w:val="000000" w:themeColor="text1"/>
          <w:sz w:val="22"/>
          <w:szCs w:val="22"/>
        </w:rPr>
        <w:t xml:space="preserve"> what’s going on</w:t>
      </w:r>
      <w:r w:rsidR="002A2A70" w:rsidRPr="008C09EA">
        <w:rPr>
          <w:rFonts w:ascii="Franklin Gothic Book" w:hAnsi="Franklin Gothic Book" w:cstheme="minorHAnsi"/>
          <w:color w:val="000000" w:themeColor="text1"/>
          <w:sz w:val="22"/>
          <w:szCs w:val="22"/>
        </w:rPr>
        <w:t>,</w:t>
      </w:r>
      <w:r w:rsidRPr="008C09EA">
        <w:rPr>
          <w:rFonts w:ascii="Franklin Gothic Book" w:hAnsi="Franklin Gothic Book" w:cstheme="minorHAnsi"/>
          <w:color w:val="000000" w:themeColor="text1"/>
          <w:sz w:val="22"/>
          <w:szCs w:val="22"/>
        </w:rPr>
        <w:t xml:space="preserve"> whilst subtly infusing facts/articles on science that are approachable and in layman’s language. This is important in driving lifelong advocacy and in helping to </w:t>
      </w:r>
      <w:r w:rsidR="00B61C1A" w:rsidRPr="008C09EA">
        <w:rPr>
          <w:rFonts w:ascii="Franklin Gothic Book" w:hAnsi="Franklin Gothic Book" w:cstheme="minorHAnsi"/>
          <w:color w:val="000000" w:themeColor="text1"/>
          <w:sz w:val="22"/>
          <w:szCs w:val="22"/>
        </w:rPr>
        <w:t xml:space="preserve">members to </w:t>
      </w:r>
      <w:r w:rsidR="007B5894" w:rsidRPr="008C09EA">
        <w:rPr>
          <w:rFonts w:ascii="Franklin Gothic Book" w:hAnsi="Franklin Gothic Book" w:cstheme="minorHAnsi"/>
          <w:color w:val="000000" w:themeColor="text1"/>
          <w:sz w:val="22"/>
          <w:szCs w:val="22"/>
        </w:rPr>
        <w:t>become long</w:t>
      </w:r>
      <w:r w:rsidRPr="008C09EA">
        <w:rPr>
          <w:rFonts w:ascii="Franklin Gothic Book" w:hAnsi="Franklin Gothic Book" w:cstheme="minorHAnsi"/>
          <w:color w:val="000000" w:themeColor="text1"/>
          <w:sz w:val="22"/>
          <w:szCs w:val="22"/>
        </w:rPr>
        <w:t xml:space="preserve">-term </w:t>
      </w:r>
      <w:r w:rsidR="00B61C1A" w:rsidRPr="008C09EA">
        <w:rPr>
          <w:rFonts w:ascii="Franklin Gothic Book" w:hAnsi="Franklin Gothic Book" w:cstheme="minorHAnsi"/>
          <w:color w:val="000000" w:themeColor="text1"/>
          <w:sz w:val="22"/>
          <w:szCs w:val="22"/>
        </w:rPr>
        <w:t xml:space="preserve">supporters and </w:t>
      </w:r>
      <w:r w:rsidRPr="008C09EA">
        <w:rPr>
          <w:rFonts w:ascii="Franklin Gothic Book" w:hAnsi="Franklin Gothic Book" w:cstheme="minorHAnsi"/>
          <w:color w:val="000000" w:themeColor="text1"/>
          <w:sz w:val="22"/>
          <w:szCs w:val="22"/>
        </w:rPr>
        <w:t>dono</w:t>
      </w:r>
      <w:r w:rsidR="00B61C1A" w:rsidRPr="008C09EA">
        <w:rPr>
          <w:rFonts w:ascii="Franklin Gothic Book" w:hAnsi="Franklin Gothic Book" w:cstheme="minorHAnsi"/>
          <w:color w:val="000000" w:themeColor="text1"/>
          <w:sz w:val="22"/>
          <w:szCs w:val="22"/>
        </w:rPr>
        <w:t>rs.</w:t>
      </w:r>
    </w:p>
    <w:p w14:paraId="36770C99" w14:textId="77777777" w:rsidR="00E15220" w:rsidRPr="008C09EA" w:rsidRDefault="00E15220" w:rsidP="00E15220">
      <w:pPr>
        <w:pStyle w:val="NormalWeb"/>
        <w:rPr>
          <w:rFonts w:ascii="Franklin Gothic Book" w:hAnsi="Franklin Gothic Book" w:cstheme="minorHAnsi"/>
          <w:i/>
          <w:color w:val="000000" w:themeColor="text1"/>
          <w:sz w:val="22"/>
          <w:szCs w:val="22"/>
        </w:rPr>
      </w:pPr>
    </w:p>
    <w:p w14:paraId="65BBB312" w14:textId="77777777" w:rsidR="00EB38BB" w:rsidRPr="008C09EA" w:rsidRDefault="00EB38BB" w:rsidP="00EB38BB">
      <w:pPr>
        <w:pStyle w:val="NormalWeb"/>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As the primary marketing tool for the membership audience, the magazine will, through engaging editorial content, deliver against the following membership objectives:</w:t>
      </w:r>
    </w:p>
    <w:p w14:paraId="6CD195B3" w14:textId="77777777" w:rsidR="00EB38BB" w:rsidRPr="008C09EA" w:rsidRDefault="00EB38BB" w:rsidP="00EB38BB">
      <w:pPr>
        <w:pStyle w:val="NormalWeb"/>
        <w:rPr>
          <w:rFonts w:ascii="Franklin Gothic Book" w:hAnsi="Franklin Gothic Book" w:cstheme="minorHAnsi"/>
          <w:color w:val="000000" w:themeColor="text1"/>
          <w:sz w:val="22"/>
          <w:szCs w:val="22"/>
        </w:rPr>
      </w:pPr>
    </w:p>
    <w:p w14:paraId="3F68DDE7" w14:textId="77777777" w:rsidR="00EB38BB" w:rsidRPr="008C09EA" w:rsidRDefault="00EB38BB" w:rsidP="00EB38BB">
      <w:pPr>
        <w:pStyle w:val="NormalWeb"/>
        <w:numPr>
          <w:ilvl w:val="0"/>
          <w:numId w:val="15"/>
        </w:numPr>
        <w:ind w:left="0" w:firstLine="426"/>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Increase existing member retention and reduce churn</w:t>
      </w:r>
    </w:p>
    <w:p w14:paraId="1C9C7AA7" w14:textId="1D6E0B24" w:rsidR="00EB38BB" w:rsidRPr="008C09EA" w:rsidRDefault="00EB38BB" w:rsidP="00EB38BB">
      <w:pPr>
        <w:pStyle w:val="NormalWeb"/>
        <w:numPr>
          <w:ilvl w:val="0"/>
          <w:numId w:val="15"/>
        </w:numPr>
        <w:spacing w:before="100" w:beforeAutospacing="1" w:after="100" w:afterAutospacing="1"/>
        <w:ind w:left="0" w:firstLine="426"/>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Increase the frequency of visits </w:t>
      </w:r>
      <w:r w:rsidR="00614953" w:rsidRPr="008C09EA">
        <w:rPr>
          <w:rFonts w:ascii="Franklin Gothic Book" w:hAnsi="Franklin Gothic Book" w:cstheme="minorHAnsi"/>
          <w:color w:val="000000" w:themeColor="text1"/>
          <w:sz w:val="22"/>
          <w:szCs w:val="22"/>
        </w:rPr>
        <w:t xml:space="preserve">and the quality/number of interactions </w:t>
      </w:r>
    </w:p>
    <w:p w14:paraId="3A1A2638" w14:textId="77777777" w:rsidR="00EB38BB" w:rsidRPr="008C09EA" w:rsidRDefault="00EB38BB" w:rsidP="00EB38BB">
      <w:pPr>
        <w:pStyle w:val="NormalWeb"/>
        <w:numPr>
          <w:ilvl w:val="0"/>
          <w:numId w:val="15"/>
        </w:numPr>
        <w:spacing w:before="100" w:beforeAutospacing="1" w:after="100" w:afterAutospacing="1"/>
        <w:ind w:left="0" w:firstLine="426"/>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Increase the likelihood of member conversion to advocates</w:t>
      </w:r>
    </w:p>
    <w:p w14:paraId="18390C1C" w14:textId="77777777" w:rsidR="00EB38BB" w:rsidRPr="008C09EA" w:rsidRDefault="00EB38BB" w:rsidP="00EB38BB">
      <w:pPr>
        <w:pStyle w:val="NormalWeb"/>
        <w:numPr>
          <w:ilvl w:val="0"/>
          <w:numId w:val="15"/>
        </w:numPr>
        <w:spacing w:before="100" w:beforeAutospacing="1" w:after="100" w:afterAutospacing="1"/>
        <w:ind w:left="0" w:firstLine="426"/>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Increase member donations, </w:t>
      </w:r>
      <w:proofErr w:type="gramStart"/>
      <w:r w:rsidRPr="008C09EA">
        <w:rPr>
          <w:rFonts w:ascii="Franklin Gothic Book" w:hAnsi="Franklin Gothic Book" w:cstheme="minorHAnsi"/>
          <w:color w:val="000000" w:themeColor="text1"/>
          <w:sz w:val="22"/>
          <w:szCs w:val="22"/>
        </w:rPr>
        <w:t>philanthropy</w:t>
      </w:r>
      <w:proofErr w:type="gramEnd"/>
      <w:r w:rsidRPr="008C09EA">
        <w:rPr>
          <w:rFonts w:ascii="Franklin Gothic Book" w:hAnsi="Franklin Gothic Book" w:cstheme="minorHAnsi"/>
          <w:color w:val="000000" w:themeColor="text1"/>
          <w:sz w:val="22"/>
          <w:szCs w:val="22"/>
        </w:rPr>
        <w:t xml:space="preserve"> and campaign support</w:t>
      </w:r>
    </w:p>
    <w:p w14:paraId="5F9258E0" w14:textId="77777777" w:rsidR="00EB38BB" w:rsidRPr="008C09EA" w:rsidRDefault="00EB38BB" w:rsidP="00EB38BB">
      <w:pPr>
        <w:pStyle w:val="NormalWeb"/>
        <w:numPr>
          <w:ilvl w:val="0"/>
          <w:numId w:val="15"/>
        </w:numPr>
        <w:spacing w:before="100" w:beforeAutospacing="1" w:after="100" w:afterAutospacing="1"/>
        <w:ind w:left="0" w:firstLine="426"/>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Increase secondary spend around up-sell and cross-sell (cafes, retail, events)</w:t>
      </w:r>
    </w:p>
    <w:p w14:paraId="641C8C0A" w14:textId="5ECF6AA6" w:rsidR="00E61974" w:rsidRPr="008C09EA" w:rsidRDefault="005473ED" w:rsidP="009E597D">
      <w:pPr>
        <w:pStyle w:val="NormalWeb"/>
        <w:numPr>
          <w:ilvl w:val="0"/>
          <w:numId w:val="15"/>
        </w:numPr>
        <w:spacing w:before="100" w:beforeAutospacing="1" w:after="100" w:afterAutospacing="1"/>
        <w:ind w:left="0" w:firstLine="426"/>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Provide r</w:t>
      </w:r>
      <w:r w:rsidR="00E61974" w:rsidRPr="008C09EA">
        <w:rPr>
          <w:rFonts w:ascii="Franklin Gothic Book" w:hAnsi="Franklin Gothic Book" w:cstheme="minorHAnsi"/>
          <w:color w:val="000000" w:themeColor="text1"/>
          <w:sz w:val="22"/>
          <w:szCs w:val="22"/>
        </w:rPr>
        <w:t xml:space="preserve">eassurance of the value of membership and </w:t>
      </w:r>
      <w:r w:rsidRPr="008C09EA">
        <w:rPr>
          <w:rFonts w:ascii="Franklin Gothic Book" w:hAnsi="Franklin Gothic Book" w:cstheme="minorHAnsi"/>
          <w:color w:val="000000" w:themeColor="text1"/>
          <w:sz w:val="22"/>
          <w:szCs w:val="22"/>
        </w:rPr>
        <w:t>its</w:t>
      </w:r>
      <w:r w:rsidR="00E61974" w:rsidRPr="008C09EA">
        <w:rPr>
          <w:rFonts w:ascii="Franklin Gothic Book" w:hAnsi="Franklin Gothic Book" w:cstheme="minorHAnsi"/>
          <w:color w:val="000000" w:themeColor="text1"/>
          <w:sz w:val="22"/>
          <w:szCs w:val="22"/>
        </w:rPr>
        <w:t xml:space="preserve"> contribution to </w:t>
      </w:r>
      <w:r w:rsidRPr="008C09EA">
        <w:rPr>
          <w:rFonts w:ascii="Franklin Gothic Book" w:hAnsi="Franklin Gothic Book" w:cstheme="minorHAnsi"/>
          <w:color w:val="000000" w:themeColor="text1"/>
          <w:sz w:val="22"/>
          <w:szCs w:val="22"/>
        </w:rPr>
        <w:t>RBG Kew’s</w:t>
      </w:r>
      <w:r w:rsidR="00E61974" w:rsidRPr="008C09EA">
        <w:rPr>
          <w:rFonts w:ascii="Franklin Gothic Book" w:hAnsi="Franklin Gothic Book" w:cstheme="minorHAnsi"/>
          <w:color w:val="000000" w:themeColor="text1"/>
          <w:sz w:val="22"/>
          <w:szCs w:val="22"/>
        </w:rPr>
        <w:t xml:space="preserve"> charitable aims</w:t>
      </w:r>
    </w:p>
    <w:p w14:paraId="1A646F33" w14:textId="77777777" w:rsidR="002A2A70" w:rsidRPr="008C09EA" w:rsidRDefault="002A2A70" w:rsidP="002A2A70">
      <w:pPr>
        <w:pStyle w:val="NormalWeb"/>
        <w:numPr>
          <w:ilvl w:val="0"/>
          <w:numId w:val="15"/>
        </w:numPr>
        <w:spacing w:before="100" w:beforeAutospacing="1" w:after="100" w:afterAutospacing="1"/>
        <w:ind w:left="0" w:firstLine="426"/>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Ensure that members are made aware of the scientific work of RBG Kew in a compelling and human way</w:t>
      </w:r>
    </w:p>
    <w:p w14:paraId="3C0802E9" w14:textId="77777777" w:rsidR="002A2A70" w:rsidRPr="008C09EA" w:rsidRDefault="002A2A70" w:rsidP="0041325C">
      <w:pPr>
        <w:pStyle w:val="NormalWeb"/>
        <w:spacing w:before="100" w:beforeAutospacing="1" w:after="100" w:afterAutospacing="1"/>
        <w:rPr>
          <w:rFonts w:ascii="Franklin Gothic Book" w:hAnsi="Franklin Gothic Book" w:cstheme="minorHAnsi"/>
          <w:color w:val="000000" w:themeColor="text1"/>
          <w:sz w:val="22"/>
          <w:szCs w:val="22"/>
        </w:rPr>
      </w:pPr>
    </w:p>
    <w:p w14:paraId="426678DB" w14:textId="36555D11" w:rsidR="009E597D" w:rsidRPr="008C09EA" w:rsidRDefault="00513CEF" w:rsidP="009E597D">
      <w:pPr>
        <w:rPr>
          <w:rFonts w:ascii="Franklin Gothic Book" w:hAnsi="Franklin Gothic Book" w:cstheme="minorHAnsi"/>
          <w:b/>
          <w:color w:val="000000" w:themeColor="text1"/>
          <w:sz w:val="22"/>
          <w:szCs w:val="22"/>
        </w:rPr>
      </w:pPr>
      <w:r w:rsidRPr="008C09EA">
        <w:rPr>
          <w:rFonts w:ascii="Franklin Gothic Book" w:hAnsi="Franklin Gothic Book" w:cstheme="minorHAnsi"/>
          <w:b/>
          <w:color w:val="000000" w:themeColor="text1"/>
          <w:sz w:val="22"/>
          <w:szCs w:val="22"/>
        </w:rPr>
        <w:t>3</w:t>
      </w:r>
      <w:r w:rsidR="00372261" w:rsidRPr="008C09EA">
        <w:rPr>
          <w:rFonts w:ascii="Franklin Gothic Book" w:hAnsi="Franklin Gothic Book" w:cstheme="minorHAnsi"/>
          <w:b/>
          <w:color w:val="000000" w:themeColor="text1"/>
          <w:sz w:val="22"/>
          <w:szCs w:val="22"/>
        </w:rPr>
        <w:t>:</w:t>
      </w:r>
      <w:r w:rsidR="008A3E1D" w:rsidRPr="008C09EA">
        <w:rPr>
          <w:rFonts w:ascii="Franklin Gothic Book" w:hAnsi="Franklin Gothic Book" w:cstheme="minorHAnsi"/>
          <w:b/>
          <w:color w:val="000000" w:themeColor="text1"/>
          <w:sz w:val="22"/>
          <w:szCs w:val="22"/>
        </w:rPr>
        <w:t xml:space="preserve"> </w:t>
      </w:r>
      <w:r w:rsidR="00182825" w:rsidRPr="008C09EA">
        <w:rPr>
          <w:rFonts w:ascii="Franklin Gothic Book" w:hAnsi="Franklin Gothic Book" w:cstheme="minorHAnsi"/>
          <w:b/>
          <w:color w:val="000000" w:themeColor="text1"/>
          <w:sz w:val="22"/>
          <w:szCs w:val="22"/>
        </w:rPr>
        <w:t>SCOPE OF WORK</w:t>
      </w:r>
    </w:p>
    <w:p w14:paraId="26474D70" w14:textId="77777777" w:rsidR="001C6A64" w:rsidRPr="008C09EA" w:rsidRDefault="001C6A64" w:rsidP="009E597D">
      <w:pPr>
        <w:rPr>
          <w:rFonts w:ascii="Franklin Gothic Book" w:hAnsi="Franklin Gothic Book" w:cstheme="minorHAnsi"/>
          <w:color w:val="000000" w:themeColor="text1"/>
          <w:sz w:val="22"/>
          <w:szCs w:val="22"/>
        </w:rPr>
      </w:pPr>
    </w:p>
    <w:p w14:paraId="387A73E5" w14:textId="0DAA0D1F" w:rsidR="003F2A78" w:rsidRPr="008C09EA" w:rsidRDefault="005473ED" w:rsidP="009E597D">
      <w:pPr>
        <w:rPr>
          <w:rFonts w:ascii="Franklin Gothic Book" w:hAnsi="Franklin Gothic Book" w:cstheme="minorHAnsi"/>
          <w:color w:val="000000" w:themeColor="text1"/>
          <w:sz w:val="22"/>
          <w:szCs w:val="22"/>
        </w:rPr>
      </w:pPr>
      <w:bookmarkStart w:id="1" w:name="_Hlk535422988"/>
      <w:r w:rsidRPr="008C09EA">
        <w:rPr>
          <w:rFonts w:ascii="Franklin Gothic Book" w:hAnsi="Franklin Gothic Book" w:cstheme="minorHAnsi"/>
          <w:color w:val="000000" w:themeColor="text1"/>
          <w:sz w:val="22"/>
          <w:szCs w:val="22"/>
        </w:rPr>
        <w:t xml:space="preserve">It is three years since Kew Magazine was outsourced to an external publishing agency for the first time. During this period the magazine has changed significantly and the </w:t>
      </w:r>
      <w:r w:rsidR="00B6078F" w:rsidRPr="008C09EA">
        <w:rPr>
          <w:rFonts w:ascii="Franklin Gothic Book" w:hAnsi="Franklin Gothic Book" w:cstheme="minorHAnsi"/>
          <w:color w:val="000000" w:themeColor="text1"/>
          <w:sz w:val="22"/>
          <w:szCs w:val="22"/>
        </w:rPr>
        <w:t xml:space="preserve">hybrid </w:t>
      </w:r>
      <w:r w:rsidRPr="008C09EA">
        <w:rPr>
          <w:rFonts w:ascii="Franklin Gothic Book" w:hAnsi="Franklin Gothic Book" w:cstheme="minorHAnsi"/>
          <w:color w:val="000000" w:themeColor="text1"/>
          <w:sz w:val="22"/>
          <w:szCs w:val="22"/>
        </w:rPr>
        <w:t xml:space="preserve">process of creating the content as a collaboration between RBG Kew and the publishing agency continues to evolve. </w:t>
      </w:r>
    </w:p>
    <w:p w14:paraId="2331259F" w14:textId="47F76892" w:rsidR="00803AA5" w:rsidRPr="008C09EA" w:rsidRDefault="00803AA5" w:rsidP="009E597D">
      <w:pPr>
        <w:rPr>
          <w:rFonts w:ascii="Franklin Gothic Book" w:hAnsi="Franklin Gothic Book" w:cstheme="minorHAnsi"/>
          <w:color w:val="000000" w:themeColor="text1"/>
          <w:sz w:val="22"/>
          <w:szCs w:val="22"/>
        </w:rPr>
      </w:pPr>
    </w:p>
    <w:p w14:paraId="5AFAC1C9" w14:textId="29627CD9" w:rsidR="002017F9" w:rsidRPr="008C09EA" w:rsidRDefault="004A0227" w:rsidP="009E597D">
      <w:pPr>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The </w:t>
      </w:r>
      <w:r w:rsidR="00386CF0" w:rsidRPr="008C09EA">
        <w:rPr>
          <w:rFonts w:ascii="Franklin Gothic Book" w:hAnsi="Franklin Gothic Book" w:cstheme="minorHAnsi"/>
          <w:color w:val="000000" w:themeColor="text1"/>
          <w:sz w:val="22"/>
          <w:szCs w:val="22"/>
        </w:rPr>
        <w:t xml:space="preserve">Associate Director, Editorial Content </w:t>
      </w:r>
      <w:r w:rsidR="00415781" w:rsidRPr="008C09EA">
        <w:rPr>
          <w:rFonts w:ascii="Franklin Gothic Book" w:hAnsi="Franklin Gothic Book" w:cstheme="minorHAnsi"/>
          <w:color w:val="000000" w:themeColor="text1"/>
          <w:sz w:val="22"/>
          <w:szCs w:val="22"/>
        </w:rPr>
        <w:t xml:space="preserve">has responsibility for overseeing the management of the editorial </w:t>
      </w:r>
      <w:r w:rsidR="00A96BDA" w:rsidRPr="008C09EA">
        <w:rPr>
          <w:rFonts w:ascii="Franklin Gothic Book" w:hAnsi="Franklin Gothic Book" w:cstheme="minorHAnsi"/>
          <w:color w:val="000000" w:themeColor="text1"/>
          <w:sz w:val="22"/>
          <w:szCs w:val="22"/>
        </w:rPr>
        <w:t>content and</w:t>
      </w:r>
      <w:r w:rsidR="00415781" w:rsidRPr="008C09EA">
        <w:rPr>
          <w:rFonts w:ascii="Franklin Gothic Book" w:hAnsi="Franklin Gothic Book" w:cstheme="minorHAnsi"/>
          <w:color w:val="000000" w:themeColor="text1"/>
          <w:sz w:val="22"/>
          <w:szCs w:val="22"/>
        </w:rPr>
        <w:t xml:space="preserve"> </w:t>
      </w:r>
      <w:r w:rsidRPr="008C09EA">
        <w:rPr>
          <w:rFonts w:ascii="Franklin Gothic Book" w:hAnsi="Franklin Gothic Book" w:cstheme="minorHAnsi"/>
          <w:color w:val="000000" w:themeColor="text1"/>
          <w:sz w:val="22"/>
          <w:szCs w:val="22"/>
        </w:rPr>
        <w:t xml:space="preserve">will </w:t>
      </w:r>
      <w:r w:rsidR="00386CF0" w:rsidRPr="008C09EA">
        <w:rPr>
          <w:rFonts w:ascii="Franklin Gothic Book" w:hAnsi="Franklin Gothic Book" w:cstheme="minorHAnsi"/>
          <w:color w:val="000000" w:themeColor="text1"/>
          <w:sz w:val="22"/>
          <w:szCs w:val="22"/>
        </w:rPr>
        <w:t xml:space="preserve">oversee the </w:t>
      </w:r>
      <w:r w:rsidRPr="008C09EA">
        <w:rPr>
          <w:rFonts w:ascii="Franklin Gothic Book" w:hAnsi="Franklin Gothic Book" w:cstheme="minorHAnsi"/>
          <w:color w:val="000000" w:themeColor="text1"/>
          <w:sz w:val="22"/>
          <w:szCs w:val="22"/>
        </w:rPr>
        <w:t>commission</w:t>
      </w:r>
      <w:r w:rsidR="00386CF0" w:rsidRPr="008C09EA">
        <w:rPr>
          <w:rFonts w:ascii="Franklin Gothic Book" w:hAnsi="Franklin Gothic Book" w:cstheme="minorHAnsi"/>
          <w:color w:val="000000" w:themeColor="text1"/>
          <w:sz w:val="22"/>
          <w:szCs w:val="22"/>
        </w:rPr>
        <w:t>ing</w:t>
      </w:r>
      <w:r w:rsidRPr="008C09EA">
        <w:rPr>
          <w:rFonts w:ascii="Franklin Gothic Book" w:hAnsi="Franklin Gothic Book" w:cstheme="minorHAnsi"/>
          <w:color w:val="000000" w:themeColor="text1"/>
          <w:sz w:val="22"/>
          <w:szCs w:val="22"/>
        </w:rPr>
        <w:t xml:space="preserve"> and coordinat</w:t>
      </w:r>
      <w:r w:rsidR="006750CF" w:rsidRPr="008C09EA">
        <w:rPr>
          <w:rFonts w:ascii="Franklin Gothic Book" w:hAnsi="Franklin Gothic Book" w:cstheme="minorHAnsi"/>
          <w:color w:val="000000" w:themeColor="text1"/>
          <w:sz w:val="22"/>
          <w:szCs w:val="22"/>
        </w:rPr>
        <w:t>e</w:t>
      </w:r>
      <w:r w:rsidRPr="008C09EA">
        <w:rPr>
          <w:rFonts w:ascii="Franklin Gothic Book" w:hAnsi="Franklin Gothic Book" w:cstheme="minorHAnsi"/>
          <w:color w:val="000000" w:themeColor="text1"/>
          <w:sz w:val="22"/>
          <w:szCs w:val="22"/>
        </w:rPr>
        <w:t xml:space="preserve"> the content in each issue</w:t>
      </w:r>
      <w:r w:rsidR="005B70A2" w:rsidRPr="008C09EA">
        <w:rPr>
          <w:rFonts w:ascii="Franklin Gothic Book" w:hAnsi="Franklin Gothic Book" w:cstheme="minorHAnsi"/>
          <w:color w:val="000000" w:themeColor="text1"/>
          <w:sz w:val="22"/>
          <w:szCs w:val="22"/>
        </w:rPr>
        <w:t xml:space="preserve"> after collaboration with the agency on generating feature ideas</w:t>
      </w:r>
      <w:r w:rsidRPr="008C09EA">
        <w:rPr>
          <w:rFonts w:ascii="Franklin Gothic Book" w:hAnsi="Franklin Gothic Book" w:cstheme="minorHAnsi"/>
          <w:color w:val="000000" w:themeColor="text1"/>
          <w:sz w:val="22"/>
          <w:szCs w:val="22"/>
        </w:rPr>
        <w:t xml:space="preserve">. </w:t>
      </w:r>
      <w:r w:rsidR="00415781" w:rsidRPr="008C09EA">
        <w:rPr>
          <w:rFonts w:ascii="Franklin Gothic Book" w:hAnsi="Franklin Gothic Book" w:cstheme="minorHAnsi"/>
          <w:color w:val="000000" w:themeColor="text1"/>
          <w:sz w:val="22"/>
          <w:szCs w:val="22"/>
        </w:rPr>
        <w:t xml:space="preserve">We </w:t>
      </w:r>
      <w:r w:rsidR="00386CF0" w:rsidRPr="008C09EA">
        <w:rPr>
          <w:rFonts w:ascii="Franklin Gothic Book" w:hAnsi="Franklin Gothic Book" w:cstheme="minorHAnsi"/>
          <w:color w:val="000000" w:themeColor="text1"/>
          <w:sz w:val="22"/>
          <w:szCs w:val="22"/>
        </w:rPr>
        <w:t xml:space="preserve">expect the publishing agency to recommend </w:t>
      </w:r>
      <w:r w:rsidR="00467B32" w:rsidRPr="008C09EA">
        <w:rPr>
          <w:rFonts w:ascii="Franklin Gothic Book" w:hAnsi="Franklin Gothic Book" w:cstheme="minorHAnsi"/>
          <w:color w:val="000000" w:themeColor="text1"/>
          <w:sz w:val="22"/>
          <w:szCs w:val="22"/>
        </w:rPr>
        <w:t xml:space="preserve">suitable </w:t>
      </w:r>
      <w:r w:rsidR="00386CF0" w:rsidRPr="008C09EA">
        <w:rPr>
          <w:rFonts w:ascii="Franklin Gothic Book" w:hAnsi="Franklin Gothic Book" w:cstheme="minorHAnsi"/>
          <w:color w:val="000000" w:themeColor="text1"/>
          <w:sz w:val="22"/>
          <w:szCs w:val="22"/>
        </w:rPr>
        <w:t>writers/contributor</w:t>
      </w:r>
      <w:r w:rsidR="00415781" w:rsidRPr="008C09EA">
        <w:rPr>
          <w:rFonts w:ascii="Franklin Gothic Book" w:hAnsi="Franklin Gothic Book" w:cstheme="minorHAnsi"/>
          <w:color w:val="000000" w:themeColor="text1"/>
          <w:sz w:val="22"/>
          <w:szCs w:val="22"/>
        </w:rPr>
        <w:t>s</w:t>
      </w:r>
      <w:r w:rsidR="007454DD" w:rsidRPr="008C09EA">
        <w:rPr>
          <w:rFonts w:ascii="Franklin Gothic Book" w:hAnsi="Franklin Gothic Book" w:cstheme="minorHAnsi"/>
          <w:color w:val="000000" w:themeColor="text1"/>
          <w:sz w:val="22"/>
          <w:szCs w:val="22"/>
        </w:rPr>
        <w:t xml:space="preserve"> and commission p</w:t>
      </w:r>
      <w:r w:rsidR="006750CF" w:rsidRPr="008C09EA">
        <w:rPr>
          <w:rFonts w:ascii="Franklin Gothic Book" w:hAnsi="Franklin Gothic Book" w:cstheme="minorHAnsi"/>
          <w:color w:val="000000" w:themeColor="text1"/>
          <w:sz w:val="22"/>
          <w:szCs w:val="22"/>
        </w:rPr>
        <w:t>hotography and illustration</w:t>
      </w:r>
      <w:r w:rsidR="007454DD" w:rsidRPr="008C09EA">
        <w:rPr>
          <w:rFonts w:ascii="Franklin Gothic Book" w:hAnsi="Franklin Gothic Book" w:cstheme="minorHAnsi"/>
          <w:color w:val="000000" w:themeColor="text1"/>
          <w:sz w:val="22"/>
          <w:szCs w:val="22"/>
        </w:rPr>
        <w:t>s</w:t>
      </w:r>
      <w:r w:rsidR="006750CF" w:rsidRPr="008C09EA">
        <w:rPr>
          <w:rFonts w:ascii="Franklin Gothic Book" w:hAnsi="Franklin Gothic Book" w:cstheme="minorHAnsi"/>
          <w:color w:val="000000" w:themeColor="text1"/>
          <w:sz w:val="22"/>
          <w:szCs w:val="22"/>
        </w:rPr>
        <w:t xml:space="preserve">, </w:t>
      </w:r>
      <w:r w:rsidRPr="008C09EA">
        <w:rPr>
          <w:rFonts w:ascii="Franklin Gothic Book" w:hAnsi="Franklin Gothic Book" w:cstheme="minorHAnsi"/>
          <w:color w:val="000000" w:themeColor="text1"/>
          <w:sz w:val="22"/>
          <w:szCs w:val="22"/>
        </w:rPr>
        <w:t>after initial approval by the RBG Kew Editor.</w:t>
      </w:r>
      <w:r w:rsidR="00CC7212" w:rsidRPr="008C09EA">
        <w:rPr>
          <w:rFonts w:ascii="Franklin Gothic Book" w:hAnsi="Franklin Gothic Book" w:cstheme="minorHAnsi"/>
          <w:color w:val="000000" w:themeColor="text1"/>
          <w:sz w:val="22"/>
          <w:szCs w:val="22"/>
        </w:rPr>
        <w:t xml:space="preserve"> We will expect the publishing agency to work collaboratively and creatively with the RBG Kew </w:t>
      </w:r>
      <w:r w:rsidR="00E348AB" w:rsidRPr="008C09EA">
        <w:rPr>
          <w:rFonts w:ascii="Franklin Gothic Book" w:hAnsi="Franklin Gothic Book" w:cstheme="minorHAnsi"/>
          <w:color w:val="000000" w:themeColor="text1"/>
          <w:sz w:val="22"/>
          <w:szCs w:val="22"/>
        </w:rPr>
        <w:t>editorial team</w:t>
      </w:r>
      <w:r w:rsidR="00CC7212" w:rsidRPr="008C09EA">
        <w:rPr>
          <w:rFonts w:ascii="Franklin Gothic Book" w:hAnsi="Franklin Gothic Book" w:cstheme="minorHAnsi"/>
          <w:color w:val="000000" w:themeColor="text1"/>
          <w:sz w:val="22"/>
          <w:szCs w:val="22"/>
        </w:rPr>
        <w:t xml:space="preserve"> to include internally mandated content seamlessly and professionally within the flow of the magazine.</w:t>
      </w:r>
      <w:r w:rsidR="00685C33" w:rsidRPr="008C09EA">
        <w:rPr>
          <w:rFonts w:ascii="Franklin Gothic Book" w:hAnsi="Franklin Gothic Book" w:cstheme="minorHAnsi"/>
          <w:color w:val="000000" w:themeColor="text1"/>
          <w:sz w:val="22"/>
          <w:szCs w:val="22"/>
        </w:rPr>
        <w:t xml:space="preserve"> </w:t>
      </w:r>
      <w:r w:rsidR="006750CF" w:rsidRPr="008C09EA">
        <w:rPr>
          <w:rFonts w:ascii="Franklin Gothic Book" w:hAnsi="Franklin Gothic Book" w:cstheme="minorHAnsi"/>
          <w:color w:val="000000" w:themeColor="text1"/>
          <w:sz w:val="22"/>
          <w:szCs w:val="22"/>
        </w:rPr>
        <w:t>The agency will handle all invoicing for external contributors</w:t>
      </w:r>
      <w:r w:rsidR="009309C7" w:rsidRPr="008C09EA">
        <w:rPr>
          <w:rFonts w:ascii="Franklin Gothic Book" w:hAnsi="Franklin Gothic Book" w:cstheme="minorHAnsi"/>
          <w:color w:val="000000" w:themeColor="text1"/>
          <w:sz w:val="22"/>
          <w:szCs w:val="22"/>
        </w:rPr>
        <w:t xml:space="preserve"> and suppliers</w:t>
      </w:r>
      <w:r w:rsidR="006750CF" w:rsidRPr="008C09EA">
        <w:rPr>
          <w:rFonts w:ascii="Franklin Gothic Book" w:hAnsi="Franklin Gothic Book" w:cstheme="minorHAnsi"/>
          <w:color w:val="000000" w:themeColor="text1"/>
          <w:sz w:val="22"/>
          <w:szCs w:val="22"/>
        </w:rPr>
        <w:t xml:space="preserve">. </w:t>
      </w:r>
    </w:p>
    <w:p w14:paraId="0B0F8323" w14:textId="2DA33ECD" w:rsidR="00EB38BB" w:rsidRPr="008C09EA" w:rsidRDefault="00EB38BB" w:rsidP="00803AA5">
      <w:pPr>
        <w:rPr>
          <w:rFonts w:ascii="Franklin Gothic Book" w:hAnsi="Franklin Gothic Book" w:cstheme="minorHAnsi"/>
          <w:color w:val="000000" w:themeColor="text1"/>
          <w:sz w:val="22"/>
          <w:szCs w:val="22"/>
        </w:rPr>
      </w:pPr>
    </w:p>
    <w:p w14:paraId="1CA8AC54" w14:textId="0AC2EAB6" w:rsidR="00803AA5" w:rsidRPr="008C09EA" w:rsidRDefault="00803AA5" w:rsidP="00803AA5">
      <w:pPr>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*The digital magazine is a pdf of the magazine so is currently out of scope for this </w:t>
      </w:r>
      <w:r w:rsidR="00CA4A40" w:rsidRPr="008C09EA">
        <w:rPr>
          <w:rFonts w:ascii="Franklin Gothic Book" w:hAnsi="Franklin Gothic Book" w:cstheme="minorHAnsi"/>
          <w:color w:val="000000" w:themeColor="text1"/>
          <w:sz w:val="22"/>
          <w:szCs w:val="22"/>
        </w:rPr>
        <w:t xml:space="preserve">work. </w:t>
      </w:r>
      <w:r w:rsidR="00685C33" w:rsidRPr="008C09EA">
        <w:rPr>
          <w:rFonts w:ascii="Franklin Gothic Book" w:hAnsi="Franklin Gothic Book" w:cstheme="minorHAnsi"/>
          <w:color w:val="000000" w:themeColor="text1"/>
          <w:sz w:val="22"/>
          <w:szCs w:val="22"/>
        </w:rPr>
        <w:t xml:space="preserve">However, </w:t>
      </w:r>
      <w:r w:rsidR="00784797" w:rsidRPr="008C09EA">
        <w:rPr>
          <w:rFonts w:ascii="Franklin Gothic Book" w:hAnsi="Franklin Gothic Book" w:cstheme="minorHAnsi"/>
          <w:color w:val="000000" w:themeColor="text1"/>
          <w:sz w:val="22"/>
          <w:szCs w:val="22"/>
        </w:rPr>
        <w:t xml:space="preserve">the agency will provide the finished files to </w:t>
      </w:r>
      <w:r w:rsidR="00685C33" w:rsidRPr="008C09EA">
        <w:rPr>
          <w:rFonts w:ascii="Franklin Gothic Book" w:hAnsi="Franklin Gothic Book" w:cstheme="minorHAnsi"/>
          <w:color w:val="000000" w:themeColor="text1"/>
          <w:sz w:val="22"/>
          <w:szCs w:val="22"/>
        </w:rPr>
        <w:t>our</w:t>
      </w:r>
      <w:r w:rsidR="00784797" w:rsidRPr="008C09EA">
        <w:rPr>
          <w:rFonts w:ascii="Franklin Gothic Book" w:hAnsi="Franklin Gothic Book" w:cstheme="minorHAnsi"/>
          <w:color w:val="000000" w:themeColor="text1"/>
          <w:sz w:val="22"/>
          <w:szCs w:val="22"/>
        </w:rPr>
        <w:t xml:space="preserve"> </w:t>
      </w:r>
      <w:r w:rsidR="00685C33" w:rsidRPr="008C09EA">
        <w:rPr>
          <w:rFonts w:ascii="Franklin Gothic Book" w:hAnsi="Franklin Gothic Book" w:cstheme="minorHAnsi"/>
          <w:color w:val="000000" w:themeColor="text1"/>
          <w:sz w:val="22"/>
          <w:szCs w:val="22"/>
        </w:rPr>
        <w:t>digit</w:t>
      </w:r>
      <w:r w:rsidR="00784797" w:rsidRPr="008C09EA">
        <w:rPr>
          <w:rFonts w:ascii="Franklin Gothic Book" w:hAnsi="Franklin Gothic Book" w:cstheme="minorHAnsi"/>
          <w:color w:val="000000" w:themeColor="text1"/>
          <w:sz w:val="22"/>
          <w:szCs w:val="22"/>
        </w:rPr>
        <w:t>a</w:t>
      </w:r>
      <w:r w:rsidR="00685C33" w:rsidRPr="008C09EA">
        <w:rPr>
          <w:rFonts w:ascii="Franklin Gothic Book" w:hAnsi="Franklin Gothic Book" w:cstheme="minorHAnsi"/>
          <w:color w:val="000000" w:themeColor="text1"/>
          <w:sz w:val="22"/>
          <w:szCs w:val="22"/>
        </w:rPr>
        <w:t xml:space="preserve">l </w:t>
      </w:r>
      <w:r w:rsidR="00784797" w:rsidRPr="008C09EA">
        <w:rPr>
          <w:rFonts w:ascii="Franklin Gothic Book" w:hAnsi="Franklin Gothic Book" w:cstheme="minorHAnsi"/>
          <w:color w:val="000000" w:themeColor="text1"/>
          <w:sz w:val="22"/>
          <w:szCs w:val="22"/>
        </w:rPr>
        <w:t xml:space="preserve">publishing </w:t>
      </w:r>
      <w:r w:rsidR="00685C33" w:rsidRPr="008C09EA">
        <w:rPr>
          <w:rFonts w:ascii="Franklin Gothic Book" w:hAnsi="Franklin Gothic Book" w:cstheme="minorHAnsi"/>
          <w:color w:val="000000" w:themeColor="text1"/>
          <w:sz w:val="22"/>
          <w:szCs w:val="22"/>
        </w:rPr>
        <w:t>partner.</w:t>
      </w:r>
    </w:p>
    <w:p w14:paraId="1F6A98B1" w14:textId="65D425BD" w:rsidR="00343543" w:rsidRPr="008C09EA" w:rsidRDefault="00343543" w:rsidP="009E597D">
      <w:pPr>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 </w:t>
      </w:r>
    </w:p>
    <w:bookmarkEnd w:id="1"/>
    <w:p w14:paraId="512AE650" w14:textId="5F4F06F2" w:rsidR="001C6A64" w:rsidRPr="008C09EA" w:rsidRDefault="001C6A64" w:rsidP="00494CD4">
      <w:pPr>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It is expected that the first issue of the </w:t>
      </w:r>
      <w:r w:rsidR="00245E76" w:rsidRPr="008C09EA">
        <w:rPr>
          <w:rFonts w:ascii="Franklin Gothic Book" w:hAnsi="Franklin Gothic Book" w:cstheme="minorHAnsi"/>
          <w:color w:val="000000" w:themeColor="text1"/>
          <w:sz w:val="22"/>
          <w:szCs w:val="22"/>
        </w:rPr>
        <w:t xml:space="preserve">magazine </w:t>
      </w:r>
      <w:r w:rsidR="00E87C38" w:rsidRPr="008C09EA">
        <w:rPr>
          <w:rFonts w:ascii="Franklin Gothic Book" w:hAnsi="Franklin Gothic Book" w:cstheme="minorHAnsi"/>
          <w:color w:val="000000" w:themeColor="text1"/>
          <w:sz w:val="22"/>
          <w:szCs w:val="22"/>
        </w:rPr>
        <w:t xml:space="preserve">(following contract award) </w:t>
      </w:r>
      <w:r w:rsidRPr="008C09EA">
        <w:rPr>
          <w:rFonts w:ascii="Franklin Gothic Book" w:hAnsi="Franklin Gothic Book" w:cstheme="minorHAnsi"/>
          <w:color w:val="000000" w:themeColor="text1"/>
          <w:sz w:val="22"/>
          <w:szCs w:val="22"/>
        </w:rPr>
        <w:t>will be</w:t>
      </w:r>
      <w:r w:rsidR="00592A66" w:rsidRPr="008C09EA">
        <w:rPr>
          <w:rFonts w:ascii="Franklin Gothic Book" w:hAnsi="Franklin Gothic Book" w:cstheme="minorHAnsi"/>
          <w:color w:val="000000" w:themeColor="text1"/>
          <w:sz w:val="22"/>
          <w:szCs w:val="22"/>
        </w:rPr>
        <w:t xml:space="preserve"> published in </w:t>
      </w:r>
      <w:r w:rsidR="00E87C38" w:rsidRPr="008C09EA">
        <w:rPr>
          <w:rFonts w:ascii="Franklin Gothic Book" w:hAnsi="Franklin Gothic Book" w:cstheme="minorHAnsi"/>
          <w:color w:val="000000" w:themeColor="text1"/>
          <w:sz w:val="22"/>
          <w:szCs w:val="22"/>
        </w:rPr>
        <w:t xml:space="preserve">early </w:t>
      </w:r>
      <w:r w:rsidR="006750CF" w:rsidRPr="008C09EA">
        <w:rPr>
          <w:rFonts w:ascii="Franklin Gothic Book" w:hAnsi="Franklin Gothic Book" w:cstheme="minorHAnsi"/>
          <w:color w:val="000000" w:themeColor="text1"/>
          <w:sz w:val="22"/>
          <w:szCs w:val="22"/>
        </w:rPr>
        <w:t xml:space="preserve">Autumn </w:t>
      </w:r>
      <w:r w:rsidR="00E87C38" w:rsidRPr="008C09EA">
        <w:rPr>
          <w:rFonts w:ascii="Franklin Gothic Book" w:hAnsi="Franklin Gothic Book" w:cstheme="minorHAnsi"/>
          <w:color w:val="000000" w:themeColor="text1"/>
          <w:sz w:val="22"/>
          <w:szCs w:val="22"/>
        </w:rPr>
        <w:t>202</w:t>
      </w:r>
      <w:r w:rsidR="004A0227" w:rsidRPr="008C09EA">
        <w:rPr>
          <w:rFonts w:ascii="Franklin Gothic Book" w:hAnsi="Franklin Gothic Book" w:cstheme="minorHAnsi"/>
          <w:color w:val="000000" w:themeColor="text1"/>
          <w:sz w:val="22"/>
          <w:szCs w:val="22"/>
        </w:rPr>
        <w:t>2</w:t>
      </w:r>
      <w:r w:rsidRPr="008C09EA">
        <w:rPr>
          <w:rFonts w:ascii="Franklin Gothic Book" w:hAnsi="Franklin Gothic Book" w:cstheme="minorHAnsi"/>
          <w:color w:val="000000" w:themeColor="text1"/>
          <w:sz w:val="22"/>
          <w:szCs w:val="22"/>
        </w:rPr>
        <w:t xml:space="preserve"> </w:t>
      </w:r>
      <w:r w:rsidR="00592A66" w:rsidRPr="008C09EA">
        <w:rPr>
          <w:rFonts w:ascii="Franklin Gothic Book" w:hAnsi="Franklin Gothic Book" w:cstheme="minorHAnsi"/>
          <w:color w:val="000000" w:themeColor="text1"/>
          <w:sz w:val="22"/>
          <w:szCs w:val="22"/>
        </w:rPr>
        <w:t>(mailed</w:t>
      </w:r>
      <w:r w:rsidRPr="008C09EA">
        <w:rPr>
          <w:rFonts w:ascii="Franklin Gothic Book" w:hAnsi="Franklin Gothic Book" w:cstheme="minorHAnsi"/>
          <w:color w:val="000000" w:themeColor="text1"/>
          <w:sz w:val="22"/>
          <w:szCs w:val="22"/>
        </w:rPr>
        <w:t xml:space="preserve"> to members </w:t>
      </w:r>
      <w:r w:rsidR="006750CF" w:rsidRPr="008C09EA">
        <w:rPr>
          <w:rFonts w:ascii="Franklin Gothic Book" w:hAnsi="Franklin Gothic Book" w:cstheme="minorHAnsi"/>
          <w:color w:val="000000" w:themeColor="text1"/>
          <w:sz w:val="22"/>
          <w:szCs w:val="22"/>
        </w:rPr>
        <w:t xml:space="preserve">October </w:t>
      </w:r>
      <w:r w:rsidR="00E87C38" w:rsidRPr="008C09EA">
        <w:rPr>
          <w:rFonts w:ascii="Franklin Gothic Book" w:hAnsi="Franklin Gothic Book" w:cstheme="minorHAnsi"/>
          <w:color w:val="000000" w:themeColor="text1"/>
          <w:sz w:val="22"/>
          <w:szCs w:val="22"/>
        </w:rPr>
        <w:t>202</w:t>
      </w:r>
      <w:r w:rsidR="004A0227" w:rsidRPr="008C09EA">
        <w:rPr>
          <w:rFonts w:ascii="Franklin Gothic Book" w:hAnsi="Franklin Gothic Book" w:cstheme="minorHAnsi"/>
          <w:color w:val="000000" w:themeColor="text1"/>
          <w:sz w:val="22"/>
          <w:szCs w:val="22"/>
        </w:rPr>
        <w:t>2</w:t>
      </w:r>
      <w:r w:rsidR="00E87C38" w:rsidRPr="008C09EA">
        <w:rPr>
          <w:rFonts w:ascii="Franklin Gothic Book" w:hAnsi="Franklin Gothic Book" w:cstheme="minorHAnsi"/>
          <w:color w:val="000000" w:themeColor="text1"/>
          <w:sz w:val="22"/>
          <w:szCs w:val="22"/>
        </w:rPr>
        <w:t>).</w:t>
      </w:r>
      <w:r w:rsidR="002017F9" w:rsidRPr="008C09EA">
        <w:rPr>
          <w:rFonts w:ascii="Franklin Gothic Book" w:hAnsi="Franklin Gothic Book" w:cstheme="minorHAnsi"/>
          <w:color w:val="000000" w:themeColor="text1"/>
          <w:sz w:val="22"/>
          <w:szCs w:val="22"/>
        </w:rPr>
        <w:t xml:space="preserve"> The three issues each year typically land with members </w:t>
      </w:r>
      <w:r w:rsidR="00784797" w:rsidRPr="008C09EA">
        <w:rPr>
          <w:rFonts w:ascii="Franklin Gothic Book" w:hAnsi="Franklin Gothic Book" w:cstheme="minorHAnsi"/>
          <w:color w:val="000000" w:themeColor="text1"/>
          <w:sz w:val="22"/>
          <w:szCs w:val="22"/>
        </w:rPr>
        <w:t>i</w:t>
      </w:r>
      <w:r w:rsidR="002017F9" w:rsidRPr="008C09EA">
        <w:rPr>
          <w:rFonts w:ascii="Franklin Gothic Book" w:hAnsi="Franklin Gothic Book" w:cstheme="minorHAnsi"/>
          <w:color w:val="000000" w:themeColor="text1"/>
          <w:sz w:val="22"/>
          <w:szCs w:val="22"/>
        </w:rPr>
        <w:t>n</w:t>
      </w:r>
      <w:r w:rsidR="006750CF" w:rsidRPr="008C09EA">
        <w:rPr>
          <w:rFonts w:ascii="Franklin Gothic Book" w:hAnsi="Franklin Gothic Book" w:cstheme="minorHAnsi"/>
          <w:color w:val="000000" w:themeColor="text1"/>
          <w:sz w:val="22"/>
          <w:szCs w:val="22"/>
        </w:rPr>
        <w:t xml:space="preserve"> March, </w:t>
      </w:r>
      <w:r w:rsidR="006C6E96" w:rsidRPr="008C09EA">
        <w:rPr>
          <w:rFonts w:ascii="Franklin Gothic Book" w:hAnsi="Franklin Gothic Book" w:cstheme="minorHAnsi"/>
          <w:color w:val="000000" w:themeColor="text1"/>
          <w:sz w:val="22"/>
          <w:szCs w:val="22"/>
        </w:rPr>
        <w:t>July,</w:t>
      </w:r>
      <w:r w:rsidR="002017F9" w:rsidRPr="008C09EA">
        <w:rPr>
          <w:rFonts w:ascii="Franklin Gothic Book" w:hAnsi="Franklin Gothic Book" w:cstheme="minorHAnsi"/>
          <w:color w:val="000000" w:themeColor="text1"/>
          <w:sz w:val="22"/>
          <w:szCs w:val="22"/>
        </w:rPr>
        <w:t xml:space="preserve"> and</w:t>
      </w:r>
      <w:r w:rsidR="006750CF" w:rsidRPr="008C09EA">
        <w:rPr>
          <w:rFonts w:ascii="Franklin Gothic Book" w:hAnsi="Franklin Gothic Book" w:cstheme="minorHAnsi"/>
          <w:color w:val="000000" w:themeColor="text1"/>
          <w:sz w:val="22"/>
          <w:szCs w:val="22"/>
        </w:rPr>
        <w:t xml:space="preserve"> October</w:t>
      </w:r>
      <w:r w:rsidR="002017F9" w:rsidRPr="008C09EA">
        <w:rPr>
          <w:rFonts w:ascii="Franklin Gothic Book" w:hAnsi="Franklin Gothic Book" w:cstheme="minorHAnsi"/>
          <w:color w:val="000000" w:themeColor="text1"/>
          <w:sz w:val="22"/>
          <w:szCs w:val="22"/>
        </w:rPr>
        <w:t>.</w:t>
      </w:r>
    </w:p>
    <w:p w14:paraId="424A72D4" w14:textId="77777777" w:rsidR="00B15DE0" w:rsidRPr="008C09EA" w:rsidRDefault="00B15DE0" w:rsidP="00494CD4">
      <w:pPr>
        <w:rPr>
          <w:rFonts w:ascii="Franklin Gothic Book" w:hAnsi="Franklin Gothic Book" w:cstheme="minorHAnsi"/>
          <w:color w:val="000000" w:themeColor="text1"/>
          <w:sz w:val="22"/>
          <w:szCs w:val="22"/>
        </w:rPr>
      </w:pPr>
    </w:p>
    <w:p w14:paraId="5CF42663" w14:textId="66024B56" w:rsidR="00BC7078" w:rsidRPr="008C09EA" w:rsidRDefault="006C6E96" w:rsidP="009E597D">
      <w:pPr>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Kew Magazine is an A4 publication, with 58 + 4 pagination and a print run of 75-80k. It is produced 3 times a year and is mailed directly to members.</w:t>
      </w:r>
    </w:p>
    <w:p w14:paraId="3223B844" w14:textId="77777777" w:rsidR="00343543" w:rsidRPr="008C09EA" w:rsidRDefault="00343543" w:rsidP="009E597D">
      <w:pPr>
        <w:rPr>
          <w:rFonts w:ascii="Franklin Gothic Book" w:hAnsi="Franklin Gothic Book" w:cstheme="minorHAnsi"/>
          <w:b/>
          <w:color w:val="000000" w:themeColor="text1"/>
          <w:sz w:val="22"/>
          <w:szCs w:val="22"/>
        </w:rPr>
      </w:pPr>
    </w:p>
    <w:p w14:paraId="0C088AE3" w14:textId="04A357CB" w:rsidR="00F41D0D" w:rsidRPr="008C09EA" w:rsidRDefault="00592A66" w:rsidP="009E597D">
      <w:pPr>
        <w:rPr>
          <w:rFonts w:ascii="Franklin Gothic Book" w:hAnsi="Franklin Gothic Book" w:cstheme="minorHAnsi"/>
          <w:b/>
          <w:color w:val="000000" w:themeColor="text1"/>
          <w:sz w:val="22"/>
          <w:szCs w:val="22"/>
        </w:rPr>
      </w:pPr>
      <w:r w:rsidRPr="008C09EA">
        <w:rPr>
          <w:rFonts w:ascii="Franklin Gothic Book" w:hAnsi="Franklin Gothic Book" w:cstheme="minorHAnsi"/>
          <w:b/>
          <w:color w:val="000000" w:themeColor="text1"/>
          <w:sz w:val="22"/>
          <w:szCs w:val="22"/>
        </w:rPr>
        <w:t>4</w:t>
      </w:r>
      <w:r w:rsidR="00372261" w:rsidRPr="008C09EA">
        <w:rPr>
          <w:rFonts w:ascii="Franklin Gothic Book" w:hAnsi="Franklin Gothic Book" w:cstheme="minorHAnsi"/>
          <w:b/>
          <w:color w:val="000000" w:themeColor="text1"/>
          <w:sz w:val="22"/>
          <w:szCs w:val="22"/>
        </w:rPr>
        <w:t>:</w:t>
      </w:r>
      <w:r w:rsidRPr="008C09EA">
        <w:rPr>
          <w:rFonts w:ascii="Franklin Gothic Book" w:hAnsi="Franklin Gothic Book" w:cstheme="minorHAnsi"/>
          <w:b/>
          <w:color w:val="000000" w:themeColor="text1"/>
          <w:sz w:val="22"/>
          <w:szCs w:val="22"/>
        </w:rPr>
        <w:t xml:space="preserve"> </w:t>
      </w:r>
      <w:r w:rsidR="006E6118" w:rsidRPr="008C09EA">
        <w:rPr>
          <w:rFonts w:ascii="Franklin Gothic Book" w:hAnsi="Franklin Gothic Book" w:cstheme="minorHAnsi"/>
          <w:b/>
          <w:color w:val="000000" w:themeColor="text1"/>
          <w:sz w:val="22"/>
          <w:szCs w:val="22"/>
        </w:rPr>
        <w:t>CONTRACT REQUIREMENTS</w:t>
      </w:r>
    </w:p>
    <w:p w14:paraId="306D7F25" w14:textId="77777777" w:rsidR="00506A65" w:rsidRPr="008C09EA" w:rsidRDefault="00506A65" w:rsidP="009E597D">
      <w:pPr>
        <w:rPr>
          <w:rFonts w:ascii="Franklin Gothic Book" w:hAnsi="Franklin Gothic Book" w:cstheme="minorHAnsi"/>
          <w:b/>
          <w:color w:val="000000" w:themeColor="text1"/>
          <w:sz w:val="22"/>
          <w:szCs w:val="22"/>
        </w:rPr>
      </w:pPr>
    </w:p>
    <w:p w14:paraId="2A408E8B" w14:textId="30965502" w:rsidR="004F11D7" w:rsidRPr="008C09EA" w:rsidRDefault="004F11D7" w:rsidP="00943CF5">
      <w:pPr>
        <w:pStyle w:val="ListParagraph"/>
        <w:numPr>
          <w:ilvl w:val="1"/>
          <w:numId w:val="36"/>
        </w:numPr>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Agency experience</w:t>
      </w:r>
    </w:p>
    <w:p w14:paraId="7010FF59" w14:textId="77777777" w:rsidR="00CE7F02" w:rsidRPr="008C09EA" w:rsidRDefault="00CE7F02" w:rsidP="00CE7F02">
      <w:pPr>
        <w:rPr>
          <w:rFonts w:ascii="Franklin Gothic Book" w:hAnsi="Franklin Gothic Book" w:cstheme="minorHAnsi"/>
          <w:color w:val="000000" w:themeColor="text1"/>
          <w:sz w:val="22"/>
          <w:szCs w:val="22"/>
        </w:rPr>
      </w:pPr>
    </w:p>
    <w:p w14:paraId="35049B6E" w14:textId="4A27762E" w:rsidR="003F3964" w:rsidRPr="008C09EA" w:rsidRDefault="003F3964"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The requirement of</w:t>
      </w:r>
      <w:r w:rsidR="00950769" w:rsidRPr="008C09EA">
        <w:rPr>
          <w:rFonts w:ascii="Franklin Gothic Book" w:hAnsi="Franklin Gothic Book" w:cstheme="minorHAnsi"/>
          <w:color w:val="000000" w:themeColor="text1"/>
          <w:sz w:val="22"/>
          <w:szCs w:val="22"/>
        </w:rPr>
        <w:t xml:space="preserve"> the tender is </w:t>
      </w:r>
      <w:r w:rsidR="008A2055" w:rsidRPr="008C09EA">
        <w:rPr>
          <w:rFonts w:ascii="Franklin Gothic Book" w:hAnsi="Franklin Gothic Book" w:cstheme="minorHAnsi"/>
          <w:color w:val="000000" w:themeColor="text1"/>
          <w:sz w:val="22"/>
          <w:szCs w:val="22"/>
        </w:rPr>
        <w:t xml:space="preserve">to </w:t>
      </w:r>
      <w:r w:rsidR="00E61974" w:rsidRPr="008C09EA">
        <w:rPr>
          <w:rFonts w:ascii="Franklin Gothic Book" w:hAnsi="Franklin Gothic Book" w:cstheme="minorHAnsi"/>
          <w:color w:val="000000" w:themeColor="text1"/>
          <w:sz w:val="22"/>
          <w:szCs w:val="22"/>
        </w:rPr>
        <w:t xml:space="preserve">appoint </w:t>
      </w:r>
      <w:r w:rsidR="00592A66" w:rsidRPr="008C09EA">
        <w:rPr>
          <w:rFonts w:ascii="Franklin Gothic Book" w:hAnsi="Franklin Gothic Book" w:cstheme="minorHAnsi"/>
          <w:color w:val="000000" w:themeColor="text1"/>
          <w:sz w:val="22"/>
          <w:szCs w:val="22"/>
        </w:rPr>
        <w:t>a single customer</w:t>
      </w:r>
      <w:r w:rsidR="00A91AB5" w:rsidRPr="008C09EA">
        <w:rPr>
          <w:rFonts w:ascii="Franklin Gothic Book" w:hAnsi="Franklin Gothic Book" w:cstheme="minorHAnsi"/>
          <w:color w:val="000000" w:themeColor="text1"/>
          <w:sz w:val="22"/>
          <w:szCs w:val="22"/>
        </w:rPr>
        <w:t xml:space="preserve"> </w:t>
      </w:r>
      <w:r w:rsidR="002416AD" w:rsidRPr="008C09EA">
        <w:rPr>
          <w:rFonts w:ascii="Franklin Gothic Book" w:hAnsi="Franklin Gothic Book" w:cstheme="minorHAnsi"/>
          <w:color w:val="000000" w:themeColor="text1"/>
          <w:sz w:val="22"/>
          <w:szCs w:val="22"/>
        </w:rPr>
        <w:t>publishin</w:t>
      </w:r>
      <w:r w:rsidR="00784797" w:rsidRPr="008C09EA">
        <w:rPr>
          <w:rFonts w:ascii="Franklin Gothic Book" w:hAnsi="Franklin Gothic Book" w:cstheme="minorHAnsi"/>
          <w:color w:val="000000" w:themeColor="text1"/>
          <w:sz w:val="22"/>
          <w:szCs w:val="22"/>
        </w:rPr>
        <w:t>g</w:t>
      </w:r>
      <w:r w:rsidR="000B41C0" w:rsidRPr="008C09EA">
        <w:rPr>
          <w:rFonts w:ascii="Franklin Gothic Book" w:hAnsi="Franklin Gothic Book" w:cstheme="minorHAnsi"/>
          <w:color w:val="000000" w:themeColor="text1"/>
          <w:sz w:val="22"/>
          <w:szCs w:val="22"/>
        </w:rPr>
        <w:t xml:space="preserve"> </w:t>
      </w:r>
      <w:r w:rsidR="002416AD" w:rsidRPr="008C09EA">
        <w:rPr>
          <w:rFonts w:ascii="Franklin Gothic Book" w:hAnsi="Franklin Gothic Book" w:cstheme="minorHAnsi"/>
          <w:color w:val="000000" w:themeColor="text1"/>
          <w:sz w:val="22"/>
          <w:szCs w:val="22"/>
        </w:rPr>
        <w:t xml:space="preserve">agency who </w:t>
      </w:r>
      <w:r w:rsidR="00E348AB" w:rsidRPr="008C09EA">
        <w:rPr>
          <w:rFonts w:ascii="Franklin Gothic Book" w:hAnsi="Franklin Gothic Book" w:cstheme="minorHAnsi"/>
          <w:color w:val="000000" w:themeColor="text1"/>
          <w:sz w:val="22"/>
          <w:szCs w:val="22"/>
        </w:rPr>
        <w:t xml:space="preserve">can evidence that they have a track record in the management and delivery of </w:t>
      </w:r>
      <w:r w:rsidR="002416AD" w:rsidRPr="008C09EA">
        <w:rPr>
          <w:rFonts w:ascii="Franklin Gothic Book" w:hAnsi="Franklin Gothic Book" w:cstheme="minorHAnsi"/>
          <w:color w:val="000000" w:themeColor="text1"/>
          <w:sz w:val="22"/>
          <w:szCs w:val="22"/>
        </w:rPr>
        <w:t xml:space="preserve">all aspects of </w:t>
      </w:r>
      <w:r w:rsidR="004F11D7" w:rsidRPr="008C09EA">
        <w:rPr>
          <w:rFonts w:ascii="Franklin Gothic Book" w:hAnsi="Franklin Gothic Book" w:cstheme="minorHAnsi"/>
          <w:color w:val="000000" w:themeColor="text1"/>
          <w:sz w:val="22"/>
          <w:szCs w:val="22"/>
        </w:rPr>
        <w:t xml:space="preserve">client </w:t>
      </w:r>
      <w:r w:rsidR="002416AD" w:rsidRPr="008C09EA">
        <w:rPr>
          <w:rFonts w:ascii="Franklin Gothic Book" w:hAnsi="Franklin Gothic Book" w:cstheme="minorHAnsi"/>
          <w:color w:val="000000" w:themeColor="text1"/>
          <w:sz w:val="22"/>
          <w:szCs w:val="22"/>
        </w:rPr>
        <w:t>magazine publishing/production</w:t>
      </w:r>
      <w:r w:rsidR="00A91AB5" w:rsidRPr="008C09EA">
        <w:rPr>
          <w:rFonts w:ascii="Franklin Gothic Book" w:hAnsi="Franklin Gothic Book" w:cstheme="minorHAnsi"/>
          <w:color w:val="000000" w:themeColor="text1"/>
          <w:sz w:val="22"/>
          <w:szCs w:val="22"/>
        </w:rPr>
        <w:t xml:space="preserve">, </w:t>
      </w:r>
      <w:r w:rsidR="002416AD" w:rsidRPr="008C09EA">
        <w:rPr>
          <w:rFonts w:ascii="Franklin Gothic Book" w:hAnsi="Franklin Gothic Book" w:cstheme="minorHAnsi"/>
          <w:color w:val="000000" w:themeColor="text1"/>
          <w:sz w:val="22"/>
          <w:szCs w:val="22"/>
        </w:rPr>
        <w:t xml:space="preserve">from the briefing stage through to </w:t>
      </w:r>
      <w:r w:rsidR="00A91AB5" w:rsidRPr="008C09EA">
        <w:rPr>
          <w:rFonts w:ascii="Franklin Gothic Book" w:hAnsi="Franklin Gothic Book" w:cstheme="minorHAnsi"/>
          <w:color w:val="000000" w:themeColor="text1"/>
          <w:sz w:val="22"/>
          <w:szCs w:val="22"/>
        </w:rPr>
        <w:t xml:space="preserve">design, </w:t>
      </w:r>
      <w:r w:rsidR="002416AD" w:rsidRPr="008C09EA">
        <w:rPr>
          <w:rFonts w:ascii="Franklin Gothic Book" w:hAnsi="Franklin Gothic Book" w:cstheme="minorHAnsi"/>
          <w:color w:val="000000" w:themeColor="text1"/>
          <w:sz w:val="22"/>
          <w:szCs w:val="22"/>
        </w:rPr>
        <w:t xml:space="preserve">production, </w:t>
      </w:r>
      <w:r w:rsidR="00997799" w:rsidRPr="008C09EA">
        <w:rPr>
          <w:rFonts w:ascii="Franklin Gothic Book" w:hAnsi="Franklin Gothic Book" w:cstheme="minorHAnsi"/>
          <w:color w:val="000000" w:themeColor="text1"/>
          <w:sz w:val="22"/>
          <w:szCs w:val="22"/>
        </w:rPr>
        <w:t>fulfilment,</w:t>
      </w:r>
      <w:r w:rsidR="002416AD" w:rsidRPr="008C09EA">
        <w:rPr>
          <w:rFonts w:ascii="Franklin Gothic Book" w:hAnsi="Franklin Gothic Book" w:cstheme="minorHAnsi"/>
          <w:color w:val="000000" w:themeColor="text1"/>
          <w:sz w:val="22"/>
          <w:szCs w:val="22"/>
        </w:rPr>
        <w:t xml:space="preserve"> and mailing.</w:t>
      </w:r>
      <w:r w:rsidRPr="008C09EA">
        <w:rPr>
          <w:rFonts w:ascii="Franklin Gothic Book" w:hAnsi="Franklin Gothic Book" w:cstheme="minorHAnsi"/>
          <w:color w:val="000000" w:themeColor="text1"/>
          <w:sz w:val="22"/>
          <w:szCs w:val="22"/>
        </w:rPr>
        <w:t xml:space="preserve"> </w:t>
      </w:r>
    </w:p>
    <w:p w14:paraId="6B66629D" w14:textId="572BEC62" w:rsidR="008A2055" w:rsidRPr="008C09EA" w:rsidRDefault="003F3964"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RBG Kew </w:t>
      </w:r>
      <w:r w:rsidR="00592A66" w:rsidRPr="008C09EA">
        <w:rPr>
          <w:rFonts w:ascii="Franklin Gothic Book" w:hAnsi="Franklin Gothic Book" w:cstheme="minorHAnsi"/>
          <w:color w:val="000000" w:themeColor="text1"/>
          <w:sz w:val="22"/>
          <w:szCs w:val="22"/>
        </w:rPr>
        <w:t>requires th</w:t>
      </w:r>
      <w:r w:rsidR="006C1046" w:rsidRPr="008C09EA">
        <w:rPr>
          <w:rFonts w:ascii="Franklin Gothic Book" w:hAnsi="Franklin Gothic Book" w:cstheme="minorHAnsi"/>
          <w:color w:val="000000" w:themeColor="text1"/>
          <w:sz w:val="22"/>
          <w:szCs w:val="22"/>
        </w:rPr>
        <w:t>e publishing agency</w:t>
      </w:r>
      <w:r w:rsidR="002416AD" w:rsidRPr="008C09EA">
        <w:rPr>
          <w:rFonts w:ascii="Franklin Gothic Book" w:hAnsi="Franklin Gothic Book" w:cstheme="minorHAnsi"/>
          <w:color w:val="000000" w:themeColor="text1"/>
          <w:sz w:val="22"/>
          <w:szCs w:val="22"/>
        </w:rPr>
        <w:t xml:space="preserve"> </w:t>
      </w:r>
      <w:r w:rsidR="005B4D74" w:rsidRPr="008C09EA">
        <w:rPr>
          <w:rFonts w:ascii="Franklin Gothic Book" w:hAnsi="Franklin Gothic Book" w:cstheme="minorHAnsi"/>
          <w:color w:val="000000" w:themeColor="text1"/>
          <w:sz w:val="22"/>
          <w:szCs w:val="22"/>
        </w:rPr>
        <w:t xml:space="preserve">to </w:t>
      </w:r>
      <w:r w:rsidR="002416AD" w:rsidRPr="008C09EA">
        <w:rPr>
          <w:rFonts w:ascii="Franklin Gothic Book" w:hAnsi="Franklin Gothic Book" w:cstheme="minorHAnsi"/>
          <w:color w:val="000000" w:themeColor="text1"/>
          <w:sz w:val="22"/>
          <w:szCs w:val="22"/>
        </w:rPr>
        <w:t xml:space="preserve">work with the </w:t>
      </w:r>
      <w:r w:rsidR="000E2D41" w:rsidRPr="008C09EA">
        <w:rPr>
          <w:rFonts w:ascii="Franklin Gothic Book" w:hAnsi="Franklin Gothic Book" w:cstheme="minorHAnsi"/>
          <w:color w:val="000000" w:themeColor="text1"/>
          <w:sz w:val="22"/>
          <w:szCs w:val="22"/>
        </w:rPr>
        <w:t>Associate Director, Editorial Content</w:t>
      </w:r>
      <w:r w:rsidR="002416AD" w:rsidRPr="008C09EA">
        <w:rPr>
          <w:rFonts w:ascii="Franklin Gothic Book" w:hAnsi="Franklin Gothic Book" w:cstheme="minorHAnsi"/>
          <w:color w:val="000000" w:themeColor="text1"/>
          <w:sz w:val="22"/>
          <w:szCs w:val="22"/>
        </w:rPr>
        <w:t xml:space="preserve"> Kew and will be accountable to the Director of Engagement, Kew Foundation.</w:t>
      </w:r>
    </w:p>
    <w:p w14:paraId="2FB873FE" w14:textId="3C6A4918" w:rsidR="001A22A4" w:rsidRPr="008C09EA" w:rsidRDefault="006C1046"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The publishing agency </w:t>
      </w:r>
      <w:r w:rsidR="005B4D74" w:rsidRPr="008C09EA">
        <w:rPr>
          <w:rFonts w:ascii="Franklin Gothic Book" w:hAnsi="Franklin Gothic Book" w:cstheme="minorHAnsi"/>
          <w:color w:val="000000" w:themeColor="text1"/>
          <w:sz w:val="22"/>
          <w:szCs w:val="22"/>
        </w:rPr>
        <w:t>should have e</w:t>
      </w:r>
      <w:r w:rsidR="003F3964" w:rsidRPr="008C09EA">
        <w:rPr>
          <w:rFonts w:ascii="Franklin Gothic Book" w:hAnsi="Franklin Gothic Book" w:cstheme="minorHAnsi"/>
          <w:color w:val="000000" w:themeColor="text1"/>
          <w:sz w:val="22"/>
          <w:szCs w:val="22"/>
        </w:rPr>
        <w:t>xpertise</w:t>
      </w:r>
      <w:r w:rsidR="008E1D94" w:rsidRPr="008C09EA">
        <w:rPr>
          <w:rFonts w:ascii="Franklin Gothic Book" w:hAnsi="Franklin Gothic Book" w:cstheme="minorHAnsi"/>
          <w:color w:val="000000" w:themeColor="text1"/>
          <w:sz w:val="22"/>
          <w:szCs w:val="22"/>
        </w:rPr>
        <w:t xml:space="preserve"> </w:t>
      </w:r>
      <w:r w:rsidR="002416AD" w:rsidRPr="008C09EA">
        <w:rPr>
          <w:rFonts w:ascii="Franklin Gothic Book" w:hAnsi="Franklin Gothic Book" w:cstheme="minorHAnsi"/>
          <w:color w:val="000000" w:themeColor="text1"/>
          <w:sz w:val="22"/>
          <w:szCs w:val="22"/>
        </w:rPr>
        <w:t>as a c</w:t>
      </w:r>
      <w:r w:rsidR="00A91AB5" w:rsidRPr="008C09EA">
        <w:rPr>
          <w:rFonts w:ascii="Franklin Gothic Book" w:hAnsi="Franklin Gothic Book" w:cstheme="minorHAnsi"/>
          <w:color w:val="000000" w:themeColor="text1"/>
          <w:sz w:val="22"/>
          <w:szCs w:val="22"/>
        </w:rPr>
        <w:t xml:space="preserve">ustomer </w:t>
      </w:r>
      <w:r w:rsidR="002416AD" w:rsidRPr="008C09EA">
        <w:rPr>
          <w:rFonts w:ascii="Franklin Gothic Book" w:hAnsi="Franklin Gothic Book" w:cstheme="minorHAnsi"/>
          <w:color w:val="000000" w:themeColor="text1"/>
          <w:sz w:val="22"/>
          <w:szCs w:val="22"/>
        </w:rPr>
        <w:t>publisher/publishing agency</w:t>
      </w:r>
      <w:r w:rsidR="00A91AB5" w:rsidRPr="008C09EA">
        <w:rPr>
          <w:rFonts w:ascii="Franklin Gothic Book" w:hAnsi="Franklin Gothic Book" w:cstheme="minorHAnsi"/>
          <w:color w:val="000000" w:themeColor="text1"/>
          <w:sz w:val="22"/>
          <w:szCs w:val="22"/>
        </w:rPr>
        <w:t xml:space="preserve"> </w:t>
      </w:r>
      <w:r w:rsidR="002A44C1" w:rsidRPr="008C09EA">
        <w:rPr>
          <w:rFonts w:ascii="Franklin Gothic Book" w:hAnsi="Franklin Gothic Book" w:cstheme="minorHAnsi"/>
          <w:color w:val="000000" w:themeColor="text1"/>
          <w:sz w:val="22"/>
          <w:szCs w:val="22"/>
        </w:rPr>
        <w:t>in the implementation of a</w:t>
      </w:r>
      <w:r w:rsidR="00A91AB5" w:rsidRPr="008C09EA">
        <w:rPr>
          <w:rFonts w:ascii="Franklin Gothic Book" w:hAnsi="Franklin Gothic Book" w:cstheme="minorHAnsi"/>
          <w:color w:val="000000" w:themeColor="text1"/>
          <w:sz w:val="22"/>
          <w:szCs w:val="22"/>
        </w:rPr>
        <w:t xml:space="preserve"> membership</w:t>
      </w:r>
      <w:r w:rsidR="00C738A7" w:rsidRPr="008C09EA">
        <w:rPr>
          <w:rFonts w:ascii="Franklin Gothic Book" w:hAnsi="Franklin Gothic Book" w:cstheme="minorHAnsi"/>
          <w:color w:val="000000" w:themeColor="text1"/>
          <w:sz w:val="22"/>
          <w:szCs w:val="22"/>
        </w:rPr>
        <w:t xml:space="preserve"> or alumni </w:t>
      </w:r>
      <w:r w:rsidR="00A91AB5" w:rsidRPr="008C09EA">
        <w:rPr>
          <w:rFonts w:ascii="Franklin Gothic Book" w:hAnsi="Franklin Gothic Book" w:cstheme="minorHAnsi"/>
          <w:color w:val="000000" w:themeColor="text1"/>
          <w:sz w:val="22"/>
          <w:szCs w:val="22"/>
        </w:rPr>
        <w:t xml:space="preserve">programme in the </w:t>
      </w:r>
      <w:r w:rsidR="002A44C1" w:rsidRPr="008C09EA">
        <w:rPr>
          <w:rFonts w:ascii="Franklin Gothic Book" w:hAnsi="Franklin Gothic Book" w:cstheme="minorHAnsi"/>
          <w:color w:val="000000" w:themeColor="text1"/>
          <w:sz w:val="22"/>
          <w:szCs w:val="22"/>
        </w:rPr>
        <w:t>environmental</w:t>
      </w:r>
      <w:r w:rsidR="00784797" w:rsidRPr="008C09EA">
        <w:rPr>
          <w:rFonts w:ascii="Franklin Gothic Book" w:hAnsi="Franklin Gothic Book" w:cstheme="minorHAnsi"/>
          <w:color w:val="000000" w:themeColor="text1"/>
          <w:sz w:val="22"/>
          <w:szCs w:val="22"/>
        </w:rPr>
        <w:t>, arts</w:t>
      </w:r>
      <w:r w:rsidR="004F11D7" w:rsidRPr="008C09EA">
        <w:rPr>
          <w:rFonts w:ascii="Franklin Gothic Book" w:hAnsi="Franklin Gothic Book" w:cstheme="minorHAnsi"/>
          <w:color w:val="000000" w:themeColor="text1"/>
          <w:sz w:val="22"/>
          <w:szCs w:val="22"/>
        </w:rPr>
        <w:t>, cultural, charity</w:t>
      </w:r>
      <w:r w:rsidR="000B41C0" w:rsidRPr="008C09EA">
        <w:rPr>
          <w:rFonts w:ascii="Franklin Gothic Book" w:hAnsi="Franklin Gothic Book" w:cstheme="minorHAnsi"/>
          <w:color w:val="000000" w:themeColor="text1"/>
          <w:sz w:val="22"/>
          <w:szCs w:val="22"/>
        </w:rPr>
        <w:t xml:space="preserve"> </w:t>
      </w:r>
      <w:r w:rsidR="002A44C1" w:rsidRPr="008C09EA">
        <w:rPr>
          <w:rFonts w:ascii="Franklin Gothic Book" w:hAnsi="Franklin Gothic Book" w:cstheme="minorHAnsi"/>
          <w:color w:val="000000" w:themeColor="text1"/>
          <w:sz w:val="22"/>
          <w:szCs w:val="22"/>
        </w:rPr>
        <w:t xml:space="preserve">or </w:t>
      </w:r>
      <w:r w:rsidR="00A91AB5" w:rsidRPr="008C09EA">
        <w:rPr>
          <w:rFonts w:ascii="Franklin Gothic Book" w:hAnsi="Franklin Gothic Book" w:cstheme="minorHAnsi"/>
          <w:color w:val="000000" w:themeColor="text1"/>
          <w:sz w:val="22"/>
          <w:szCs w:val="22"/>
        </w:rPr>
        <w:t>heritage secto</w:t>
      </w:r>
      <w:r w:rsidR="002A44C1" w:rsidRPr="008C09EA">
        <w:rPr>
          <w:rFonts w:ascii="Franklin Gothic Book" w:hAnsi="Franklin Gothic Book" w:cstheme="minorHAnsi"/>
          <w:color w:val="000000" w:themeColor="text1"/>
          <w:sz w:val="22"/>
          <w:szCs w:val="22"/>
        </w:rPr>
        <w:t>r.</w:t>
      </w:r>
    </w:p>
    <w:p w14:paraId="62103664" w14:textId="77777777" w:rsidR="004C2219" w:rsidRPr="008C09EA" w:rsidRDefault="004C2219" w:rsidP="004C2219">
      <w:pPr>
        <w:rPr>
          <w:rFonts w:ascii="Franklin Gothic Book" w:hAnsi="Franklin Gothic Book" w:cstheme="minorHAnsi"/>
          <w:color w:val="000000" w:themeColor="text1"/>
          <w:sz w:val="22"/>
          <w:szCs w:val="22"/>
        </w:rPr>
      </w:pPr>
    </w:p>
    <w:p w14:paraId="2303943D" w14:textId="547B732A" w:rsidR="004C2219" w:rsidRPr="008C09EA" w:rsidRDefault="004C2219" w:rsidP="00943CF5">
      <w:pPr>
        <w:pStyle w:val="ListParagraph"/>
        <w:numPr>
          <w:ilvl w:val="1"/>
          <w:numId w:val="36"/>
        </w:numPr>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 xml:space="preserve">Procurement and management of </w:t>
      </w:r>
      <w:r w:rsidR="00A91AB5" w:rsidRPr="008C09EA">
        <w:rPr>
          <w:rFonts w:ascii="Franklin Gothic Book" w:hAnsi="Franklin Gothic Book" w:cstheme="minorHAnsi"/>
          <w:b/>
          <w:bCs/>
          <w:color w:val="000000" w:themeColor="text1"/>
          <w:sz w:val="22"/>
          <w:szCs w:val="22"/>
        </w:rPr>
        <w:t xml:space="preserve">the </w:t>
      </w:r>
      <w:r w:rsidRPr="008C09EA">
        <w:rPr>
          <w:rFonts w:ascii="Franklin Gothic Book" w:hAnsi="Franklin Gothic Book" w:cstheme="minorHAnsi"/>
          <w:b/>
          <w:bCs/>
          <w:color w:val="000000" w:themeColor="text1"/>
          <w:sz w:val="22"/>
          <w:szCs w:val="22"/>
        </w:rPr>
        <w:t xml:space="preserve">supply chain (print, paper, repro, </w:t>
      </w:r>
      <w:r w:rsidR="002A44C1" w:rsidRPr="008C09EA">
        <w:rPr>
          <w:rFonts w:ascii="Franklin Gothic Book" w:hAnsi="Franklin Gothic Book" w:cstheme="minorHAnsi"/>
          <w:b/>
          <w:bCs/>
          <w:color w:val="000000" w:themeColor="text1"/>
          <w:sz w:val="22"/>
          <w:szCs w:val="22"/>
        </w:rPr>
        <w:t xml:space="preserve">magazine </w:t>
      </w:r>
      <w:r w:rsidRPr="008C09EA">
        <w:rPr>
          <w:rFonts w:ascii="Franklin Gothic Book" w:hAnsi="Franklin Gothic Book" w:cstheme="minorHAnsi"/>
          <w:b/>
          <w:bCs/>
          <w:color w:val="000000" w:themeColor="text1"/>
          <w:sz w:val="22"/>
          <w:szCs w:val="22"/>
        </w:rPr>
        <w:t xml:space="preserve">enclosure, </w:t>
      </w:r>
      <w:r w:rsidR="00A91AB5" w:rsidRPr="008C09EA">
        <w:rPr>
          <w:rFonts w:ascii="Franklin Gothic Book" w:hAnsi="Franklin Gothic Book" w:cstheme="minorHAnsi"/>
          <w:b/>
          <w:bCs/>
          <w:color w:val="000000" w:themeColor="text1"/>
          <w:sz w:val="22"/>
          <w:szCs w:val="22"/>
        </w:rPr>
        <w:t>fulfilment, mailing and delivery)</w:t>
      </w:r>
    </w:p>
    <w:p w14:paraId="2465E0D2" w14:textId="77777777" w:rsidR="00CE7F02" w:rsidRPr="008C09EA" w:rsidRDefault="00CE7F02" w:rsidP="00CE7F02">
      <w:pPr>
        <w:rPr>
          <w:rFonts w:ascii="Franklin Gothic Book" w:hAnsi="Franklin Gothic Book" w:cstheme="minorHAnsi"/>
          <w:color w:val="000000" w:themeColor="text1"/>
          <w:sz w:val="22"/>
          <w:szCs w:val="22"/>
        </w:rPr>
      </w:pPr>
    </w:p>
    <w:p w14:paraId="6AEE795D" w14:textId="5D3C7F69" w:rsidR="00D34256" w:rsidRPr="008C09EA" w:rsidRDefault="00AC366E"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RBG Kew r</w:t>
      </w:r>
      <w:r w:rsidR="00D34256" w:rsidRPr="008C09EA">
        <w:rPr>
          <w:rFonts w:ascii="Franklin Gothic Book" w:hAnsi="Franklin Gothic Book" w:cstheme="minorHAnsi"/>
          <w:color w:val="000000" w:themeColor="text1"/>
          <w:sz w:val="22"/>
          <w:szCs w:val="22"/>
        </w:rPr>
        <w:t>equire expertise and best practice in the management</w:t>
      </w:r>
      <w:r w:rsidR="001445E7" w:rsidRPr="008C09EA">
        <w:rPr>
          <w:rFonts w:ascii="Franklin Gothic Book" w:hAnsi="Franklin Gothic Book" w:cstheme="minorHAnsi"/>
          <w:color w:val="000000" w:themeColor="text1"/>
          <w:sz w:val="22"/>
          <w:szCs w:val="22"/>
        </w:rPr>
        <w:t xml:space="preserve"> </w:t>
      </w:r>
      <w:r w:rsidR="00A91AB5" w:rsidRPr="008C09EA">
        <w:rPr>
          <w:rFonts w:ascii="Franklin Gothic Book" w:hAnsi="Franklin Gothic Book" w:cstheme="minorHAnsi"/>
          <w:color w:val="000000" w:themeColor="text1"/>
          <w:sz w:val="22"/>
          <w:szCs w:val="22"/>
        </w:rPr>
        <w:t xml:space="preserve">and procurement of print, paper, repro, </w:t>
      </w:r>
      <w:r w:rsidR="002A44C1" w:rsidRPr="008C09EA">
        <w:rPr>
          <w:rFonts w:ascii="Franklin Gothic Book" w:hAnsi="Franklin Gothic Book" w:cstheme="minorHAnsi"/>
          <w:color w:val="000000" w:themeColor="text1"/>
          <w:sz w:val="22"/>
          <w:szCs w:val="22"/>
        </w:rPr>
        <w:t xml:space="preserve">magazine </w:t>
      </w:r>
      <w:r w:rsidR="00A91AB5" w:rsidRPr="008C09EA">
        <w:rPr>
          <w:rFonts w:ascii="Franklin Gothic Book" w:hAnsi="Franklin Gothic Book" w:cstheme="minorHAnsi"/>
          <w:color w:val="000000" w:themeColor="text1"/>
          <w:sz w:val="22"/>
          <w:szCs w:val="22"/>
        </w:rPr>
        <w:t>enclosure, fulfilment, mailing and delivery</w:t>
      </w:r>
      <w:r w:rsidR="005B4D74" w:rsidRPr="008C09EA">
        <w:rPr>
          <w:rFonts w:ascii="Franklin Gothic Book" w:hAnsi="Franklin Gothic Book" w:cstheme="minorHAnsi"/>
          <w:color w:val="000000" w:themeColor="text1"/>
          <w:sz w:val="22"/>
          <w:szCs w:val="22"/>
        </w:rPr>
        <w:t>,</w:t>
      </w:r>
      <w:r w:rsidR="00A91AB5" w:rsidRPr="008C09EA">
        <w:rPr>
          <w:rFonts w:ascii="Franklin Gothic Book" w:hAnsi="Franklin Gothic Book" w:cstheme="minorHAnsi"/>
          <w:color w:val="000000" w:themeColor="text1"/>
          <w:sz w:val="22"/>
          <w:szCs w:val="22"/>
        </w:rPr>
        <w:t xml:space="preserve"> ensuring </w:t>
      </w:r>
      <w:r w:rsidR="003F3964" w:rsidRPr="008C09EA">
        <w:rPr>
          <w:rFonts w:ascii="Franklin Gothic Book" w:hAnsi="Franklin Gothic Book" w:cstheme="minorHAnsi"/>
          <w:color w:val="000000" w:themeColor="text1"/>
          <w:sz w:val="22"/>
          <w:szCs w:val="22"/>
        </w:rPr>
        <w:t xml:space="preserve">suppliers and </w:t>
      </w:r>
      <w:r w:rsidR="00DB0610" w:rsidRPr="008C09EA">
        <w:rPr>
          <w:rFonts w:ascii="Franklin Gothic Book" w:hAnsi="Franklin Gothic Book" w:cstheme="minorHAnsi"/>
          <w:color w:val="000000" w:themeColor="text1"/>
          <w:sz w:val="22"/>
          <w:szCs w:val="22"/>
        </w:rPr>
        <w:t xml:space="preserve">raw </w:t>
      </w:r>
      <w:r w:rsidR="003F3964" w:rsidRPr="008C09EA">
        <w:rPr>
          <w:rFonts w:ascii="Franklin Gothic Book" w:hAnsi="Franklin Gothic Book" w:cstheme="minorHAnsi"/>
          <w:color w:val="000000" w:themeColor="text1"/>
          <w:sz w:val="22"/>
          <w:szCs w:val="22"/>
        </w:rPr>
        <w:t>materials are sustainably sourced</w:t>
      </w:r>
      <w:r w:rsidR="00DB0610" w:rsidRPr="008C09EA">
        <w:rPr>
          <w:rFonts w:ascii="Franklin Gothic Book" w:hAnsi="Franklin Gothic Book" w:cstheme="minorHAnsi"/>
          <w:color w:val="000000" w:themeColor="text1"/>
          <w:sz w:val="22"/>
          <w:szCs w:val="22"/>
        </w:rPr>
        <w:t xml:space="preserve"> where possible.</w:t>
      </w:r>
    </w:p>
    <w:p w14:paraId="7F072F38" w14:textId="7AAB665B" w:rsidR="004C2219" w:rsidRPr="008C09EA" w:rsidRDefault="008E3339"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RBG</w:t>
      </w:r>
      <w:r w:rsidR="008E465E" w:rsidRPr="008C09EA">
        <w:rPr>
          <w:rFonts w:ascii="Franklin Gothic Book" w:hAnsi="Franklin Gothic Book" w:cstheme="minorHAnsi"/>
          <w:color w:val="000000" w:themeColor="text1"/>
          <w:sz w:val="22"/>
          <w:szCs w:val="22"/>
        </w:rPr>
        <w:t xml:space="preserve"> Kew require </w:t>
      </w:r>
      <w:r w:rsidR="002A44C1" w:rsidRPr="008C09EA">
        <w:rPr>
          <w:rFonts w:ascii="Franklin Gothic Book" w:hAnsi="Franklin Gothic Book" w:cstheme="minorHAnsi"/>
          <w:color w:val="000000" w:themeColor="text1"/>
          <w:sz w:val="22"/>
          <w:szCs w:val="22"/>
        </w:rPr>
        <w:t>that the</w:t>
      </w:r>
      <w:r w:rsidR="006C1046" w:rsidRPr="008C09EA">
        <w:rPr>
          <w:rFonts w:ascii="Franklin Gothic Book" w:hAnsi="Franklin Gothic Book" w:cstheme="minorHAnsi"/>
          <w:color w:val="000000" w:themeColor="text1"/>
          <w:sz w:val="22"/>
          <w:szCs w:val="22"/>
        </w:rPr>
        <w:t xml:space="preserve"> publishing agency</w:t>
      </w:r>
      <w:r w:rsidR="002A44C1" w:rsidRPr="008C09EA">
        <w:rPr>
          <w:rFonts w:ascii="Franklin Gothic Book" w:hAnsi="Franklin Gothic Book" w:cstheme="minorHAnsi"/>
          <w:color w:val="000000" w:themeColor="text1"/>
          <w:sz w:val="22"/>
          <w:szCs w:val="22"/>
        </w:rPr>
        <w:t xml:space="preserve"> will be able to provide </w:t>
      </w:r>
      <w:r w:rsidR="004C2219" w:rsidRPr="008C09EA">
        <w:rPr>
          <w:rFonts w:ascii="Franklin Gothic Book" w:hAnsi="Franklin Gothic Book" w:cstheme="minorHAnsi"/>
          <w:color w:val="000000" w:themeColor="text1"/>
          <w:sz w:val="22"/>
          <w:szCs w:val="22"/>
        </w:rPr>
        <w:t xml:space="preserve">specialist knowledge </w:t>
      </w:r>
      <w:r w:rsidR="00D34256" w:rsidRPr="008C09EA">
        <w:rPr>
          <w:rFonts w:ascii="Franklin Gothic Book" w:hAnsi="Franklin Gothic Book" w:cstheme="minorHAnsi"/>
          <w:color w:val="000000" w:themeColor="text1"/>
          <w:sz w:val="22"/>
          <w:szCs w:val="22"/>
        </w:rPr>
        <w:t>of</w:t>
      </w:r>
      <w:r w:rsidR="00FF24F2" w:rsidRPr="008C09EA">
        <w:rPr>
          <w:rFonts w:ascii="Franklin Gothic Book" w:hAnsi="Franklin Gothic Book" w:cstheme="minorHAnsi"/>
          <w:color w:val="000000" w:themeColor="text1"/>
          <w:sz w:val="22"/>
          <w:szCs w:val="22"/>
        </w:rPr>
        <w:t xml:space="preserve"> </w:t>
      </w:r>
      <w:r w:rsidR="00375A2E" w:rsidRPr="008C09EA">
        <w:rPr>
          <w:rFonts w:ascii="Franklin Gothic Book" w:hAnsi="Franklin Gothic Book" w:cstheme="minorHAnsi"/>
          <w:color w:val="000000" w:themeColor="text1"/>
          <w:sz w:val="22"/>
          <w:szCs w:val="22"/>
        </w:rPr>
        <w:t xml:space="preserve">the magazine production process </w:t>
      </w:r>
      <w:r w:rsidR="002A44C1" w:rsidRPr="008C09EA">
        <w:rPr>
          <w:rFonts w:ascii="Franklin Gothic Book" w:hAnsi="Franklin Gothic Book" w:cstheme="minorHAnsi"/>
          <w:color w:val="000000" w:themeColor="text1"/>
          <w:sz w:val="22"/>
          <w:szCs w:val="22"/>
        </w:rPr>
        <w:t>so that we can develop</w:t>
      </w:r>
      <w:r w:rsidR="00B51D23" w:rsidRPr="008C09EA">
        <w:rPr>
          <w:rFonts w:ascii="Franklin Gothic Book" w:hAnsi="Franklin Gothic Book" w:cstheme="minorHAnsi"/>
          <w:color w:val="000000" w:themeColor="text1"/>
          <w:sz w:val="22"/>
          <w:szCs w:val="22"/>
        </w:rPr>
        <w:t xml:space="preserve"> a</w:t>
      </w:r>
      <w:r w:rsidR="002A44C1" w:rsidRPr="008C09EA">
        <w:rPr>
          <w:rFonts w:ascii="Franklin Gothic Book" w:hAnsi="Franklin Gothic Book" w:cstheme="minorHAnsi"/>
          <w:color w:val="000000" w:themeColor="text1"/>
          <w:sz w:val="22"/>
          <w:szCs w:val="22"/>
        </w:rPr>
        <w:t xml:space="preserve"> </w:t>
      </w:r>
      <w:r w:rsidR="00B51D23" w:rsidRPr="008C09EA">
        <w:rPr>
          <w:rFonts w:ascii="Franklin Gothic Book" w:hAnsi="Franklin Gothic Book" w:cstheme="minorHAnsi"/>
          <w:color w:val="000000" w:themeColor="text1"/>
          <w:sz w:val="22"/>
          <w:szCs w:val="22"/>
        </w:rPr>
        <w:t>publishing</w:t>
      </w:r>
      <w:r w:rsidR="002A44C1" w:rsidRPr="008C09EA">
        <w:rPr>
          <w:rFonts w:ascii="Franklin Gothic Book" w:hAnsi="Franklin Gothic Book" w:cstheme="minorHAnsi"/>
          <w:color w:val="000000" w:themeColor="text1"/>
          <w:sz w:val="22"/>
          <w:szCs w:val="22"/>
        </w:rPr>
        <w:t xml:space="preserve"> model</w:t>
      </w:r>
      <w:r w:rsidR="00375A2E" w:rsidRPr="008C09EA">
        <w:rPr>
          <w:rFonts w:ascii="Franklin Gothic Book" w:hAnsi="Franklin Gothic Book" w:cstheme="minorHAnsi"/>
          <w:color w:val="000000" w:themeColor="text1"/>
          <w:sz w:val="22"/>
          <w:szCs w:val="22"/>
        </w:rPr>
        <w:t xml:space="preserve"> that will deliver </w:t>
      </w:r>
      <w:r w:rsidR="00BC7078" w:rsidRPr="008C09EA">
        <w:rPr>
          <w:rFonts w:ascii="Franklin Gothic Book" w:hAnsi="Franklin Gothic Book" w:cstheme="minorHAnsi"/>
          <w:color w:val="000000" w:themeColor="text1"/>
          <w:sz w:val="22"/>
          <w:szCs w:val="22"/>
        </w:rPr>
        <w:t>efficiency in process and cost</w:t>
      </w:r>
      <w:r w:rsidR="00B51D23" w:rsidRPr="008C09EA">
        <w:rPr>
          <w:rFonts w:ascii="Franklin Gothic Book" w:hAnsi="Franklin Gothic Book" w:cstheme="minorHAnsi"/>
          <w:color w:val="000000" w:themeColor="text1"/>
          <w:sz w:val="22"/>
          <w:szCs w:val="22"/>
        </w:rPr>
        <w:t xml:space="preserve"> without compromising on quality or sustainability.</w:t>
      </w:r>
    </w:p>
    <w:p w14:paraId="3C0FF0D8" w14:textId="77777777" w:rsidR="004C2219" w:rsidRPr="008C09EA" w:rsidRDefault="004C2219" w:rsidP="004C2219">
      <w:pPr>
        <w:pStyle w:val="BodyText10"/>
        <w:spacing w:after="0"/>
        <w:rPr>
          <w:rFonts w:ascii="Franklin Gothic Book" w:hAnsi="Franklin Gothic Book" w:cstheme="minorHAnsi"/>
          <w:color w:val="000000" w:themeColor="text1"/>
          <w:sz w:val="22"/>
        </w:rPr>
      </w:pPr>
    </w:p>
    <w:p w14:paraId="2F0D7EEA" w14:textId="6044E194" w:rsidR="004C2219" w:rsidRPr="008C09EA" w:rsidRDefault="004C2219" w:rsidP="00943CF5">
      <w:pPr>
        <w:pStyle w:val="ListParagraph"/>
        <w:numPr>
          <w:ilvl w:val="1"/>
          <w:numId w:val="36"/>
        </w:numPr>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 xml:space="preserve">Expertise in </w:t>
      </w:r>
      <w:r w:rsidR="002A44C1" w:rsidRPr="008C09EA">
        <w:rPr>
          <w:rFonts w:ascii="Franklin Gothic Book" w:hAnsi="Franklin Gothic Book" w:cstheme="minorHAnsi"/>
          <w:b/>
          <w:bCs/>
          <w:color w:val="000000" w:themeColor="text1"/>
          <w:sz w:val="22"/>
          <w:szCs w:val="22"/>
        </w:rPr>
        <w:t>content development, magazine</w:t>
      </w:r>
      <w:r w:rsidR="003273B0" w:rsidRPr="008C09EA">
        <w:rPr>
          <w:rFonts w:ascii="Franklin Gothic Book" w:hAnsi="Franklin Gothic Book" w:cstheme="minorHAnsi"/>
          <w:b/>
          <w:bCs/>
          <w:color w:val="000000" w:themeColor="text1"/>
          <w:sz w:val="22"/>
          <w:szCs w:val="22"/>
        </w:rPr>
        <w:t xml:space="preserve"> design</w:t>
      </w:r>
      <w:r w:rsidR="00375A2E" w:rsidRPr="008C09EA">
        <w:rPr>
          <w:rFonts w:ascii="Franklin Gothic Book" w:hAnsi="Franklin Gothic Book" w:cstheme="minorHAnsi"/>
          <w:b/>
          <w:bCs/>
          <w:color w:val="000000" w:themeColor="text1"/>
          <w:sz w:val="22"/>
          <w:szCs w:val="22"/>
        </w:rPr>
        <w:t xml:space="preserve"> and </w:t>
      </w:r>
      <w:r w:rsidR="002A44C1" w:rsidRPr="008C09EA">
        <w:rPr>
          <w:rFonts w:ascii="Franklin Gothic Book" w:hAnsi="Franklin Gothic Book" w:cstheme="minorHAnsi"/>
          <w:b/>
          <w:bCs/>
          <w:color w:val="000000" w:themeColor="text1"/>
          <w:sz w:val="22"/>
          <w:szCs w:val="22"/>
        </w:rPr>
        <w:t>sub editing</w:t>
      </w:r>
      <w:r w:rsidR="003273B0" w:rsidRPr="008C09EA">
        <w:rPr>
          <w:rFonts w:ascii="Franklin Gothic Book" w:hAnsi="Franklin Gothic Book" w:cstheme="minorHAnsi"/>
          <w:b/>
          <w:bCs/>
          <w:color w:val="000000" w:themeColor="text1"/>
          <w:sz w:val="22"/>
          <w:szCs w:val="22"/>
        </w:rPr>
        <w:t xml:space="preserve"> </w:t>
      </w:r>
    </w:p>
    <w:p w14:paraId="794A2B6A" w14:textId="77777777" w:rsidR="00943CF5" w:rsidRPr="008C09EA" w:rsidRDefault="00943CF5" w:rsidP="00943CF5">
      <w:pPr>
        <w:rPr>
          <w:rFonts w:ascii="Franklin Gothic Book" w:hAnsi="Franklin Gothic Book" w:cstheme="minorHAnsi"/>
          <w:color w:val="000000" w:themeColor="text1"/>
          <w:sz w:val="22"/>
          <w:szCs w:val="22"/>
        </w:rPr>
      </w:pPr>
    </w:p>
    <w:p w14:paraId="33CA9D24" w14:textId="4414426A" w:rsidR="004C2219" w:rsidRPr="008C09EA" w:rsidRDefault="002A44C1"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Drawing on your experience in content development</w:t>
      </w:r>
      <w:r w:rsidR="005B4D74" w:rsidRPr="008C09EA">
        <w:rPr>
          <w:rFonts w:ascii="Franklin Gothic Book" w:hAnsi="Franklin Gothic Book" w:cstheme="minorHAnsi"/>
          <w:color w:val="000000" w:themeColor="text1"/>
          <w:sz w:val="22"/>
          <w:szCs w:val="22"/>
        </w:rPr>
        <w:t>,</w:t>
      </w:r>
      <w:r w:rsidRPr="008C09EA">
        <w:rPr>
          <w:rFonts w:ascii="Franklin Gothic Book" w:hAnsi="Franklin Gothic Book" w:cstheme="minorHAnsi"/>
          <w:color w:val="000000" w:themeColor="text1"/>
          <w:sz w:val="22"/>
          <w:szCs w:val="22"/>
        </w:rPr>
        <w:t xml:space="preserve"> </w:t>
      </w:r>
      <w:r w:rsidR="004C2219" w:rsidRPr="008C09EA">
        <w:rPr>
          <w:rFonts w:ascii="Franklin Gothic Book" w:hAnsi="Franklin Gothic Book" w:cstheme="minorHAnsi"/>
          <w:color w:val="000000" w:themeColor="text1"/>
          <w:sz w:val="22"/>
          <w:szCs w:val="22"/>
        </w:rPr>
        <w:t xml:space="preserve">RBG Kew is looking to work with </w:t>
      </w:r>
      <w:r w:rsidR="005C4B76" w:rsidRPr="008C09EA">
        <w:rPr>
          <w:rFonts w:ascii="Franklin Gothic Book" w:hAnsi="Franklin Gothic Book" w:cstheme="minorHAnsi"/>
          <w:color w:val="000000" w:themeColor="text1"/>
          <w:sz w:val="22"/>
          <w:szCs w:val="22"/>
        </w:rPr>
        <w:t xml:space="preserve">the </w:t>
      </w:r>
      <w:r w:rsidR="006C1046" w:rsidRPr="008C09EA">
        <w:rPr>
          <w:rFonts w:ascii="Franklin Gothic Book" w:hAnsi="Franklin Gothic Book" w:cstheme="minorHAnsi"/>
          <w:color w:val="000000" w:themeColor="text1"/>
          <w:sz w:val="22"/>
          <w:szCs w:val="22"/>
        </w:rPr>
        <w:t>publishing agency’s</w:t>
      </w:r>
      <w:r w:rsidR="005B4D74" w:rsidRPr="008C09EA">
        <w:rPr>
          <w:rFonts w:ascii="Franklin Gothic Book" w:hAnsi="Franklin Gothic Book" w:cstheme="minorHAnsi"/>
          <w:color w:val="000000" w:themeColor="text1"/>
          <w:sz w:val="22"/>
          <w:szCs w:val="22"/>
        </w:rPr>
        <w:t xml:space="preserve"> </w:t>
      </w:r>
      <w:r w:rsidRPr="008C09EA">
        <w:rPr>
          <w:rFonts w:ascii="Franklin Gothic Book" w:hAnsi="Franklin Gothic Book" w:cstheme="minorHAnsi"/>
          <w:color w:val="000000" w:themeColor="text1"/>
          <w:sz w:val="22"/>
          <w:szCs w:val="22"/>
        </w:rPr>
        <w:t>design</w:t>
      </w:r>
      <w:r w:rsidR="004C2219" w:rsidRPr="008C09EA">
        <w:rPr>
          <w:rFonts w:ascii="Franklin Gothic Book" w:hAnsi="Franklin Gothic Book" w:cstheme="minorHAnsi"/>
          <w:color w:val="000000" w:themeColor="text1"/>
          <w:sz w:val="22"/>
          <w:szCs w:val="22"/>
        </w:rPr>
        <w:t xml:space="preserve"> team</w:t>
      </w:r>
      <w:r w:rsidR="00881080" w:rsidRPr="008C09EA">
        <w:rPr>
          <w:rFonts w:ascii="Franklin Gothic Book" w:hAnsi="Franklin Gothic Book" w:cstheme="minorHAnsi"/>
          <w:color w:val="000000" w:themeColor="text1"/>
          <w:sz w:val="22"/>
          <w:szCs w:val="22"/>
        </w:rPr>
        <w:t xml:space="preserve"> </w:t>
      </w:r>
      <w:r w:rsidR="004C2219" w:rsidRPr="008C09EA">
        <w:rPr>
          <w:rFonts w:ascii="Franklin Gothic Book" w:hAnsi="Franklin Gothic Book" w:cstheme="minorHAnsi"/>
          <w:color w:val="000000" w:themeColor="text1"/>
          <w:sz w:val="22"/>
          <w:szCs w:val="22"/>
        </w:rPr>
        <w:t xml:space="preserve">to develop a visual look and feel that will deliver to </w:t>
      </w:r>
      <w:r w:rsidR="00881080" w:rsidRPr="008C09EA">
        <w:rPr>
          <w:rFonts w:ascii="Franklin Gothic Book" w:hAnsi="Franklin Gothic Book" w:cstheme="minorHAnsi"/>
          <w:color w:val="000000" w:themeColor="text1"/>
          <w:sz w:val="22"/>
          <w:szCs w:val="22"/>
        </w:rPr>
        <w:t>the magazine’s ob</w:t>
      </w:r>
      <w:r w:rsidR="00DD67F8" w:rsidRPr="008C09EA">
        <w:rPr>
          <w:rFonts w:ascii="Franklin Gothic Book" w:hAnsi="Franklin Gothic Book" w:cstheme="minorHAnsi"/>
          <w:color w:val="000000" w:themeColor="text1"/>
          <w:sz w:val="22"/>
          <w:szCs w:val="22"/>
        </w:rPr>
        <w:t>j</w:t>
      </w:r>
      <w:r w:rsidR="00881080" w:rsidRPr="008C09EA">
        <w:rPr>
          <w:rFonts w:ascii="Franklin Gothic Book" w:hAnsi="Franklin Gothic Book" w:cstheme="minorHAnsi"/>
          <w:color w:val="000000" w:themeColor="text1"/>
          <w:sz w:val="22"/>
          <w:szCs w:val="22"/>
        </w:rPr>
        <w:t>ective</w:t>
      </w:r>
      <w:r w:rsidR="00DD67F8" w:rsidRPr="008C09EA">
        <w:rPr>
          <w:rFonts w:ascii="Franklin Gothic Book" w:hAnsi="Franklin Gothic Book" w:cstheme="minorHAnsi"/>
          <w:color w:val="000000" w:themeColor="text1"/>
          <w:sz w:val="22"/>
          <w:szCs w:val="22"/>
        </w:rPr>
        <w:t xml:space="preserve">s and will reflect the quality and reputation of </w:t>
      </w:r>
      <w:r w:rsidR="00275BD1" w:rsidRPr="008C09EA">
        <w:rPr>
          <w:rFonts w:ascii="Franklin Gothic Book" w:hAnsi="Franklin Gothic Book" w:cstheme="minorHAnsi"/>
          <w:color w:val="000000" w:themeColor="text1"/>
          <w:sz w:val="22"/>
          <w:szCs w:val="22"/>
        </w:rPr>
        <w:t>our</w:t>
      </w:r>
      <w:r w:rsidR="00DD67F8" w:rsidRPr="008C09EA">
        <w:rPr>
          <w:rFonts w:ascii="Franklin Gothic Book" w:hAnsi="Franklin Gothic Book" w:cstheme="minorHAnsi"/>
          <w:color w:val="000000" w:themeColor="text1"/>
          <w:sz w:val="22"/>
          <w:szCs w:val="22"/>
        </w:rPr>
        <w:t xml:space="preserve"> membership</w:t>
      </w:r>
      <w:r w:rsidR="00EB7107" w:rsidRPr="008C09EA">
        <w:rPr>
          <w:rFonts w:ascii="Franklin Gothic Book" w:hAnsi="Franklin Gothic Book" w:cstheme="minorHAnsi"/>
          <w:color w:val="000000" w:themeColor="text1"/>
          <w:sz w:val="22"/>
          <w:szCs w:val="22"/>
        </w:rPr>
        <w:t xml:space="preserve"> program</w:t>
      </w:r>
      <w:r w:rsidR="002017F9" w:rsidRPr="008C09EA">
        <w:rPr>
          <w:rFonts w:ascii="Franklin Gothic Book" w:hAnsi="Franklin Gothic Book" w:cstheme="minorHAnsi"/>
          <w:color w:val="000000" w:themeColor="text1"/>
          <w:sz w:val="22"/>
          <w:szCs w:val="22"/>
        </w:rPr>
        <w:t>me</w:t>
      </w:r>
      <w:r w:rsidR="00EB7107" w:rsidRPr="008C09EA">
        <w:rPr>
          <w:rFonts w:ascii="Franklin Gothic Book" w:hAnsi="Franklin Gothic Book" w:cstheme="minorHAnsi"/>
          <w:color w:val="000000" w:themeColor="text1"/>
          <w:sz w:val="22"/>
          <w:szCs w:val="22"/>
        </w:rPr>
        <w:t>.</w:t>
      </w:r>
      <w:r w:rsidR="00415781" w:rsidRPr="008C09EA">
        <w:rPr>
          <w:rFonts w:ascii="Franklin Gothic Book" w:hAnsi="Franklin Gothic Book" w:cstheme="minorHAnsi"/>
          <w:color w:val="000000" w:themeColor="text1"/>
          <w:sz w:val="22"/>
          <w:szCs w:val="22"/>
        </w:rPr>
        <w:t xml:space="preserve"> The design of the magazine is working well, although we welcome design recommendations from the publishing agency. We are not looking for a full re-design.</w:t>
      </w:r>
    </w:p>
    <w:p w14:paraId="35CACD38" w14:textId="77777777" w:rsidR="00052034" w:rsidRPr="008C09EA" w:rsidRDefault="00052034" w:rsidP="00997799">
      <w:pPr>
        <w:pStyle w:val="ListParagraph"/>
        <w:autoSpaceDE/>
        <w:autoSpaceDN/>
        <w:ind w:left="567"/>
        <w:rPr>
          <w:rFonts w:ascii="Franklin Gothic Book" w:hAnsi="Franklin Gothic Book" w:cstheme="minorHAnsi"/>
          <w:color w:val="000000" w:themeColor="text1"/>
          <w:sz w:val="22"/>
          <w:szCs w:val="22"/>
        </w:rPr>
      </w:pPr>
    </w:p>
    <w:p w14:paraId="5940B51E" w14:textId="1D24559A" w:rsidR="00C54E53" w:rsidRPr="008C09EA" w:rsidRDefault="00C54E53"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RBG Kew require the</w:t>
      </w:r>
      <w:r w:rsidR="006C1046" w:rsidRPr="008C09EA">
        <w:rPr>
          <w:rFonts w:ascii="Franklin Gothic Book" w:hAnsi="Franklin Gothic Book" w:cstheme="minorHAnsi"/>
          <w:color w:val="000000" w:themeColor="text1"/>
          <w:sz w:val="22"/>
          <w:szCs w:val="22"/>
        </w:rPr>
        <w:t xml:space="preserve"> publishing agency</w:t>
      </w:r>
      <w:r w:rsidRPr="008C09EA">
        <w:rPr>
          <w:rFonts w:ascii="Franklin Gothic Book" w:hAnsi="Franklin Gothic Book" w:cstheme="minorHAnsi"/>
          <w:color w:val="000000" w:themeColor="text1"/>
          <w:sz w:val="22"/>
          <w:szCs w:val="22"/>
        </w:rPr>
        <w:t xml:space="preserve"> to provid</w:t>
      </w:r>
      <w:r w:rsidR="00E348AB" w:rsidRPr="008C09EA">
        <w:rPr>
          <w:rFonts w:ascii="Franklin Gothic Book" w:hAnsi="Franklin Gothic Book" w:cstheme="minorHAnsi"/>
          <w:color w:val="000000" w:themeColor="text1"/>
          <w:sz w:val="22"/>
          <w:szCs w:val="22"/>
        </w:rPr>
        <w:t>e</w:t>
      </w:r>
      <w:r w:rsidRPr="008C09EA">
        <w:rPr>
          <w:rFonts w:ascii="Franklin Gothic Book" w:hAnsi="Franklin Gothic Book" w:cstheme="minorHAnsi"/>
          <w:color w:val="000000" w:themeColor="text1"/>
          <w:sz w:val="22"/>
          <w:szCs w:val="22"/>
        </w:rPr>
        <w:t xml:space="preserve"> sub editing on a per issue basis.</w:t>
      </w:r>
    </w:p>
    <w:p w14:paraId="0100BE59" w14:textId="77777777" w:rsidR="00052034" w:rsidRPr="008C09EA" w:rsidRDefault="00052034" w:rsidP="00997799">
      <w:pPr>
        <w:pStyle w:val="ListParagraph"/>
        <w:autoSpaceDE/>
        <w:autoSpaceDN/>
        <w:ind w:left="567"/>
        <w:rPr>
          <w:rFonts w:ascii="Franklin Gothic Book" w:hAnsi="Franklin Gothic Book" w:cstheme="minorHAnsi"/>
          <w:color w:val="000000" w:themeColor="text1"/>
          <w:sz w:val="22"/>
          <w:szCs w:val="22"/>
        </w:rPr>
      </w:pPr>
    </w:p>
    <w:p w14:paraId="6C578852" w14:textId="6ACD21B7" w:rsidR="00275BD1" w:rsidRPr="008C09EA" w:rsidRDefault="00AE5577"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The publishing agency’s editorial team will need experience working collaboratively with an internal </w:t>
      </w:r>
      <w:r w:rsidR="00A56E66" w:rsidRPr="008C09EA">
        <w:rPr>
          <w:rFonts w:ascii="Franklin Gothic Book" w:hAnsi="Franklin Gothic Book" w:cstheme="minorHAnsi"/>
          <w:color w:val="000000" w:themeColor="text1"/>
          <w:sz w:val="22"/>
          <w:szCs w:val="22"/>
        </w:rPr>
        <w:t xml:space="preserve">client </w:t>
      </w:r>
      <w:r w:rsidR="009C2EF6" w:rsidRPr="008C09EA">
        <w:rPr>
          <w:rFonts w:ascii="Franklin Gothic Book" w:hAnsi="Franklin Gothic Book" w:cstheme="minorHAnsi"/>
          <w:color w:val="000000" w:themeColor="text1"/>
          <w:sz w:val="22"/>
          <w:szCs w:val="22"/>
        </w:rPr>
        <w:t xml:space="preserve">in an editorial </w:t>
      </w:r>
      <w:r w:rsidR="00052034" w:rsidRPr="008C09EA">
        <w:rPr>
          <w:rFonts w:ascii="Franklin Gothic Book" w:hAnsi="Franklin Gothic Book" w:cstheme="minorHAnsi"/>
          <w:color w:val="000000" w:themeColor="text1"/>
          <w:sz w:val="22"/>
          <w:szCs w:val="22"/>
        </w:rPr>
        <w:t>capacity.</w:t>
      </w:r>
      <w:r w:rsidR="006C1046" w:rsidRPr="008C09EA">
        <w:rPr>
          <w:rFonts w:ascii="Franklin Gothic Book" w:hAnsi="Franklin Gothic Book" w:cstheme="minorHAnsi"/>
          <w:color w:val="000000" w:themeColor="text1"/>
          <w:sz w:val="22"/>
          <w:szCs w:val="22"/>
        </w:rPr>
        <w:t xml:space="preserve"> </w:t>
      </w:r>
      <w:r w:rsidR="00A56E66" w:rsidRPr="008C09EA">
        <w:rPr>
          <w:rFonts w:ascii="Franklin Gothic Book" w:hAnsi="Franklin Gothic Book" w:cstheme="minorHAnsi"/>
          <w:color w:val="000000" w:themeColor="text1"/>
          <w:sz w:val="22"/>
          <w:szCs w:val="22"/>
        </w:rPr>
        <w:t>And we would expect a basic level of horticulture / horticultural science experience within the publishing agency’s editorial resource. This includes suggesting specialist external writers for feature</w:t>
      </w:r>
      <w:r w:rsidR="007E41E5" w:rsidRPr="008C09EA">
        <w:rPr>
          <w:rFonts w:ascii="Franklin Gothic Book" w:hAnsi="Franklin Gothic Book" w:cstheme="minorHAnsi"/>
          <w:color w:val="000000" w:themeColor="text1"/>
          <w:sz w:val="22"/>
          <w:szCs w:val="22"/>
        </w:rPr>
        <w:t>s.</w:t>
      </w:r>
    </w:p>
    <w:p w14:paraId="2A80379C" w14:textId="77777777" w:rsidR="00052034" w:rsidRPr="008C09EA" w:rsidRDefault="00052034" w:rsidP="00997799">
      <w:pPr>
        <w:pStyle w:val="ListParagraph"/>
        <w:autoSpaceDE/>
        <w:autoSpaceDN/>
        <w:ind w:left="567"/>
        <w:rPr>
          <w:rFonts w:ascii="Franklin Gothic Book" w:hAnsi="Franklin Gothic Book" w:cstheme="minorHAnsi"/>
          <w:color w:val="000000" w:themeColor="text1"/>
          <w:sz w:val="22"/>
          <w:szCs w:val="22"/>
        </w:rPr>
      </w:pPr>
    </w:p>
    <w:p w14:paraId="5260AECA" w14:textId="381701A1" w:rsidR="006C1046" w:rsidRPr="008C09EA" w:rsidRDefault="00AE5577"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The publishing agency</w:t>
      </w:r>
      <w:r w:rsidR="00A56E66" w:rsidRPr="008C09EA">
        <w:rPr>
          <w:rFonts w:ascii="Franklin Gothic Book" w:hAnsi="Franklin Gothic Book" w:cstheme="minorHAnsi"/>
          <w:color w:val="000000" w:themeColor="text1"/>
          <w:sz w:val="22"/>
          <w:szCs w:val="22"/>
        </w:rPr>
        <w:t xml:space="preserve"> will be expected to design and layout all the pages in the issue and source / manage the photographers and illustrators commissioned with each issue. They will also be expected to access RBG Kew’s in-house picture library to source imagery.</w:t>
      </w:r>
      <w:r w:rsidR="006C1046" w:rsidRPr="008C09EA">
        <w:rPr>
          <w:rFonts w:ascii="Franklin Gothic Book" w:hAnsi="Franklin Gothic Book" w:cstheme="minorHAnsi"/>
          <w:color w:val="000000" w:themeColor="text1"/>
          <w:sz w:val="22"/>
          <w:szCs w:val="22"/>
        </w:rPr>
        <w:t xml:space="preserve"> </w:t>
      </w:r>
    </w:p>
    <w:p w14:paraId="0A9A093A" w14:textId="77777777" w:rsidR="006C1046" w:rsidRPr="008C09EA" w:rsidRDefault="006C1046" w:rsidP="004C2219">
      <w:pPr>
        <w:pStyle w:val="BodyText10"/>
        <w:spacing w:after="0"/>
        <w:rPr>
          <w:rFonts w:ascii="Franklin Gothic Book" w:hAnsi="Franklin Gothic Book" w:cstheme="minorHAnsi"/>
          <w:color w:val="000000" w:themeColor="text1"/>
          <w:sz w:val="22"/>
        </w:rPr>
      </w:pPr>
    </w:p>
    <w:p w14:paraId="4A5F90A2" w14:textId="4F3C71D0" w:rsidR="00395C4C" w:rsidRPr="008C09EA" w:rsidRDefault="00395C4C" w:rsidP="004C2219">
      <w:pPr>
        <w:pStyle w:val="BodyText10"/>
        <w:spacing w:after="0"/>
        <w:rPr>
          <w:rFonts w:ascii="Franklin Gothic Book" w:hAnsi="Franklin Gothic Book" w:cstheme="minorHAnsi"/>
          <w:color w:val="000000" w:themeColor="text1"/>
          <w:sz w:val="22"/>
        </w:rPr>
      </w:pPr>
    </w:p>
    <w:p w14:paraId="5CE72608" w14:textId="2AB7F370" w:rsidR="00395C4C" w:rsidRPr="008C09EA" w:rsidRDefault="00395C4C" w:rsidP="00943CF5">
      <w:pPr>
        <w:pStyle w:val="ListParagraph"/>
        <w:numPr>
          <w:ilvl w:val="1"/>
          <w:numId w:val="36"/>
        </w:numPr>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 xml:space="preserve">Account management </w:t>
      </w:r>
    </w:p>
    <w:p w14:paraId="1B871EB5" w14:textId="77777777" w:rsidR="00851CDC" w:rsidRPr="008C09EA" w:rsidRDefault="00851CDC" w:rsidP="00851CDC">
      <w:pPr>
        <w:rPr>
          <w:rFonts w:ascii="Franklin Gothic Book" w:hAnsi="Franklin Gothic Book" w:cstheme="minorHAnsi"/>
          <w:color w:val="000000" w:themeColor="text1"/>
          <w:sz w:val="22"/>
          <w:szCs w:val="22"/>
        </w:rPr>
      </w:pPr>
    </w:p>
    <w:p w14:paraId="68B63CFB" w14:textId="776731D4" w:rsidR="00395C4C" w:rsidRPr="008C09EA" w:rsidRDefault="008E3339"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RBG Kew require that the </w:t>
      </w:r>
      <w:r w:rsidR="006C1046" w:rsidRPr="008C09EA">
        <w:rPr>
          <w:rFonts w:ascii="Franklin Gothic Book" w:hAnsi="Franklin Gothic Book" w:cstheme="minorHAnsi"/>
          <w:color w:val="000000" w:themeColor="text1"/>
          <w:sz w:val="22"/>
          <w:szCs w:val="22"/>
        </w:rPr>
        <w:t>publishing agency</w:t>
      </w:r>
      <w:r w:rsidRPr="008C09EA">
        <w:rPr>
          <w:rFonts w:ascii="Franklin Gothic Book" w:hAnsi="Franklin Gothic Book" w:cstheme="minorHAnsi"/>
          <w:color w:val="000000" w:themeColor="text1"/>
          <w:sz w:val="22"/>
          <w:szCs w:val="22"/>
        </w:rPr>
        <w:t xml:space="preserve"> attends </w:t>
      </w:r>
      <w:r w:rsidR="00395C4C" w:rsidRPr="008C09EA">
        <w:rPr>
          <w:rFonts w:ascii="Franklin Gothic Book" w:hAnsi="Franklin Gothic Book" w:cstheme="minorHAnsi"/>
          <w:color w:val="000000" w:themeColor="text1"/>
          <w:sz w:val="22"/>
          <w:szCs w:val="22"/>
        </w:rPr>
        <w:t>key meetings</w:t>
      </w:r>
      <w:r w:rsidRPr="008C09EA">
        <w:rPr>
          <w:rFonts w:ascii="Franklin Gothic Book" w:hAnsi="Franklin Gothic Book" w:cstheme="minorHAnsi"/>
          <w:color w:val="000000" w:themeColor="text1"/>
          <w:sz w:val="22"/>
          <w:szCs w:val="22"/>
        </w:rPr>
        <w:t xml:space="preserve"> and that there </w:t>
      </w:r>
      <w:r w:rsidR="00275BD1" w:rsidRPr="008C09EA">
        <w:rPr>
          <w:rFonts w:ascii="Franklin Gothic Book" w:hAnsi="Franklin Gothic Book" w:cstheme="minorHAnsi"/>
          <w:color w:val="000000" w:themeColor="text1"/>
          <w:sz w:val="22"/>
          <w:szCs w:val="22"/>
        </w:rPr>
        <w:t xml:space="preserve">are </w:t>
      </w:r>
      <w:r w:rsidRPr="008C09EA">
        <w:rPr>
          <w:rFonts w:ascii="Franklin Gothic Book" w:hAnsi="Franklin Gothic Book" w:cstheme="minorHAnsi"/>
          <w:color w:val="000000" w:themeColor="text1"/>
          <w:sz w:val="22"/>
          <w:szCs w:val="22"/>
        </w:rPr>
        <w:t>key lines of accountability for the management of all aspects of the account.</w:t>
      </w:r>
    </w:p>
    <w:p w14:paraId="79D2B63F" w14:textId="77777777" w:rsidR="008E3339" w:rsidRPr="008C09EA" w:rsidRDefault="008E3339" w:rsidP="00997799">
      <w:pPr>
        <w:pStyle w:val="ListParagraph"/>
        <w:autoSpaceDE/>
        <w:autoSpaceDN/>
        <w:ind w:left="567"/>
        <w:rPr>
          <w:rFonts w:ascii="Franklin Gothic Book" w:hAnsi="Franklin Gothic Book" w:cstheme="minorHAnsi"/>
          <w:color w:val="000000" w:themeColor="text1"/>
          <w:sz w:val="22"/>
          <w:szCs w:val="22"/>
        </w:rPr>
      </w:pPr>
    </w:p>
    <w:p w14:paraId="27AE5F24" w14:textId="348C0FBC" w:rsidR="00395C4C" w:rsidRPr="008C09EA" w:rsidRDefault="00395C4C"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Attendance at the main meetings is mandatory and will form part of the contract</w:t>
      </w:r>
      <w:r w:rsidR="00DE326B" w:rsidRPr="008C09EA">
        <w:rPr>
          <w:rFonts w:ascii="Franklin Gothic Book" w:hAnsi="Franklin Gothic Book" w:cstheme="minorHAnsi"/>
          <w:color w:val="000000" w:themeColor="text1"/>
          <w:sz w:val="22"/>
          <w:szCs w:val="22"/>
        </w:rPr>
        <w:t>, meetings are detailed in Appendix A</w:t>
      </w:r>
      <w:r w:rsidR="00DD4824" w:rsidRPr="008C09EA">
        <w:rPr>
          <w:rFonts w:ascii="Franklin Gothic Book" w:hAnsi="Franklin Gothic Book" w:cstheme="minorHAnsi"/>
          <w:color w:val="000000" w:themeColor="text1"/>
          <w:sz w:val="22"/>
          <w:szCs w:val="22"/>
        </w:rPr>
        <w:t>.</w:t>
      </w:r>
    </w:p>
    <w:p w14:paraId="72EF08E4" w14:textId="7C447589" w:rsidR="000C50A9" w:rsidRPr="008C09EA" w:rsidRDefault="008055ED"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The proposed meetings are purely</w:t>
      </w:r>
      <w:r w:rsidR="00DD4824" w:rsidRPr="008C09EA">
        <w:rPr>
          <w:rFonts w:ascii="Franklin Gothic Book" w:hAnsi="Franklin Gothic Book" w:cstheme="minorHAnsi"/>
          <w:color w:val="000000" w:themeColor="text1"/>
          <w:sz w:val="22"/>
          <w:szCs w:val="22"/>
        </w:rPr>
        <w:t xml:space="preserve"> </w:t>
      </w:r>
      <w:r w:rsidR="00146780" w:rsidRPr="008C09EA">
        <w:rPr>
          <w:rFonts w:ascii="Franklin Gothic Book" w:hAnsi="Franklin Gothic Book" w:cstheme="minorHAnsi"/>
          <w:color w:val="000000" w:themeColor="text1"/>
          <w:sz w:val="22"/>
          <w:szCs w:val="22"/>
        </w:rPr>
        <w:t>indicative,</w:t>
      </w:r>
      <w:r w:rsidR="00DD4824" w:rsidRPr="008C09EA">
        <w:rPr>
          <w:rFonts w:ascii="Franklin Gothic Book" w:hAnsi="Franklin Gothic Book" w:cstheme="minorHAnsi"/>
          <w:color w:val="000000" w:themeColor="text1"/>
          <w:sz w:val="22"/>
          <w:szCs w:val="22"/>
        </w:rPr>
        <w:t xml:space="preserve"> and we would expect this to evolve over time as part of the ongoing develop</w:t>
      </w:r>
      <w:r w:rsidR="00D05A32" w:rsidRPr="008C09EA">
        <w:rPr>
          <w:rFonts w:ascii="Franklin Gothic Book" w:hAnsi="Franklin Gothic Book" w:cstheme="minorHAnsi"/>
          <w:color w:val="000000" w:themeColor="text1"/>
          <w:sz w:val="22"/>
          <w:szCs w:val="22"/>
        </w:rPr>
        <w:t xml:space="preserve">ment </w:t>
      </w:r>
      <w:r w:rsidR="00DD4824" w:rsidRPr="008C09EA">
        <w:rPr>
          <w:rFonts w:ascii="Franklin Gothic Book" w:hAnsi="Franklin Gothic Book" w:cstheme="minorHAnsi"/>
          <w:color w:val="000000" w:themeColor="text1"/>
          <w:sz w:val="22"/>
          <w:szCs w:val="22"/>
        </w:rPr>
        <w:t xml:space="preserve">of the relationship and as the </w:t>
      </w:r>
      <w:r w:rsidR="00275BD1" w:rsidRPr="008C09EA">
        <w:rPr>
          <w:rFonts w:ascii="Franklin Gothic Book" w:hAnsi="Franklin Gothic Book" w:cstheme="minorHAnsi"/>
          <w:color w:val="000000" w:themeColor="text1"/>
          <w:sz w:val="22"/>
          <w:szCs w:val="22"/>
        </w:rPr>
        <w:t xml:space="preserve">publishing agency </w:t>
      </w:r>
      <w:r w:rsidR="00DD4824" w:rsidRPr="008C09EA">
        <w:rPr>
          <w:rFonts w:ascii="Franklin Gothic Book" w:hAnsi="Franklin Gothic Book" w:cstheme="minorHAnsi"/>
          <w:color w:val="000000" w:themeColor="text1"/>
          <w:sz w:val="22"/>
          <w:szCs w:val="22"/>
        </w:rPr>
        <w:t>becomes more immersed in understanding the organizational goals and aspirations.</w:t>
      </w:r>
    </w:p>
    <w:p w14:paraId="249242CF" w14:textId="77777777" w:rsidR="00AD6CAA" w:rsidRPr="008C09EA" w:rsidRDefault="00AD6CAA" w:rsidP="00997799">
      <w:pPr>
        <w:pStyle w:val="ListParagraph"/>
        <w:autoSpaceDE/>
        <w:autoSpaceDN/>
        <w:ind w:left="567"/>
        <w:rPr>
          <w:rFonts w:ascii="Franklin Gothic Book" w:hAnsi="Franklin Gothic Book" w:cstheme="minorHAnsi"/>
          <w:color w:val="000000" w:themeColor="text1"/>
          <w:sz w:val="22"/>
          <w:szCs w:val="22"/>
        </w:rPr>
      </w:pPr>
    </w:p>
    <w:p w14:paraId="1DD3C417" w14:textId="57EFA5C0" w:rsidR="00AD6CAA" w:rsidRPr="008C09EA" w:rsidRDefault="00146780"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Accounta</w:t>
      </w:r>
      <w:r w:rsidR="00DD67F8" w:rsidRPr="008C09EA">
        <w:rPr>
          <w:rFonts w:ascii="Franklin Gothic Book" w:hAnsi="Franklin Gothic Book" w:cstheme="minorHAnsi"/>
          <w:color w:val="000000" w:themeColor="text1"/>
          <w:sz w:val="22"/>
          <w:szCs w:val="22"/>
        </w:rPr>
        <w:t xml:space="preserve">bility for the magazine resides </w:t>
      </w:r>
      <w:r w:rsidRPr="008C09EA">
        <w:rPr>
          <w:rFonts w:ascii="Franklin Gothic Book" w:hAnsi="Franklin Gothic Book" w:cstheme="minorHAnsi"/>
          <w:color w:val="000000" w:themeColor="text1"/>
          <w:sz w:val="22"/>
          <w:szCs w:val="22"/>
        </w:rPr>
        <w:t xml:space="preserve">with the Director of Engagement, Kew </w:t>
      </w:r>
      <w:r w:rsidR="008055ED" w:rsidRPr="008C09EA">
        <w:rPr>
          <w:rFonts w:ascii="Franklin Gothic Book" w:hAnsi="Franklin Gothic Book" w:cstheme="minorHAnsi"/>
          <w:color w:val="000000" w:themeColor="text1"/>
          <w:sz w:val="22"/>
          <w:szCs w:val="22"/>
        </w:rPr>
        <w:t>Foundation, who</w:t>
      </w:r>
      <w:r w:rsidRPr="008C09EA">
        <w:rPr>
          <w:rFonts w:ascii="Franklin Gothic Book" w:hAnsi="Franklin Gothic Book" w:cstheme="minorHAnsi"/>
          <w:color w:val="000000" w:themeColor="text1"/>
          <w:sz w:val="22"/>
          <w:szCs w:val="22"/>
        </w:rPr>
        <w:t xml:space="preserve"> will be responsible for the budget and ensuring that the magazine delivers its objectives</w:t>
      </w:r>
      <w:r w:rsidR="00AD6CAA" w:rsidRPr="008C09EA">
        <w:rPr>
          <w:rFonts w:ascii="Franklin Gothic Book" w:hAnsi="Franklin Gothic Book" w:cstheme="minorHAnsi"/>
          <w:color w:val="000000" w:themeColor="text1"/>
          <w:sz w:val="22"/>
          <w:szCs w:val="22"/>
        </w:rPr>
        <w:t>. KPIs will be discussed and agreed with the</w:t>
      </w:r>
      <w:r w:rsidR="006C1046" w:rsidRPr="008C09EA">
        <w:rPr>
          <w:rFonts w:ascii="Franklin Gothic Book" w:hAnsi="Franklin Gothic Book" w:cstheme="minorHAnsi"/>
          <w:color w:val="000000" w:themeColor="text1"/>
          <w:sz w:val="22"/>
          <w:szCs w:val="22"/>
        </w:rPr>
        <w:t xml:space="preserve"> publishing agency</w:t>
      </w:r>
      <w:r w:rsidR="00AD6CAA" w:rsidRPr="008C09EA">
        <w:rPr>
          <w:rFonts w:ascii="Franklin Gothic Book" w:hAnsi="Franklin Gothic Book" w:cstheme="minorHAnsi"/>
          <w:color w:val="000000" w:themeColor="text1"/>
          <w:sz w:val="22"/>
          <w:szCs w:val="22"/>
        </w:rPr>
        <w:t xml:space="preserve"> at a later stage during the contract stage.</w:t>
      </w:r>
    </w:p>
    <w:p w14:paraId="57F0AA7A" w14:textId="77777777" w:rsidR="00AD6CAA" w:rsidRPr="008C09EA" w:rsidRDefault="00AD6CAA" w:rsidP="00997799">
      <w:pPr>
        <w:pStyle w:val="ListParagraph"/>
        <w:autoSpaceDE/>
        <w:autoSpaceDN/>
        <w:ind w:left="567"/>
        <w:rPr>
          <w:rFonts w:ascii="Franklin Gothic Book" w:hAnsi="Franklin Gothic Book" w:cstheme="minorHAnsi"/>
          <w:color w:val="000000" w:themeColor="text1"/>
          <w:sz w:val="22"/>
          <w:szCs w:val="22"/>
        </w:rPr>
      </w:pPr>
    </w:p>
    <w:p w14:paraId="76789515" w14:textId="5DEBE34D" w:rsidR="00146780" w:rsidRPr="008C09EA" w:rsidRDefault="00146780"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The </w:t>
      </w:r>
      <w:r w:rsidR="00590155" w:rsidRPr="008C09EA">
        <w:rPr>
          <w:rFonts w:ascii="Franklin Gothic Book" w:hAnsi="Franklin Gothic Book" w:cstheme="minorHAnsi"/>
          <w:color w:val="000000" w:themeColor="text1"/>
          <w:sz w:val="22"/>
          <w:szCs w:val="22"/>
        </w:rPr>
        <w:t>editorial team</w:t>
      </w:r>
      <w:r w:rsidRPr="008C09EA">
        <w:rPr>
          <w:rFonts w:ascii="Franklin Gothic Book" w:hAnsi="Franklin Gothic Book" w:cstheme="minorHAnsi"/>
          <w:color w:val="000000" w:themeColor="text1"/>
          <w:sz w:val="22"/>
          <w:szCs w:val="22"/>
        </w:rPr>
        <w:t xml:space="preserve"> for Kew reports into the Director of Engagement and is responsible for the editorial and will work with the </w:t>
      </w:r>
      <w:r w:rsidR="006C1046" w:rsidRPr="008C09EA">
        <w:rPr>
          <w:rFonts w:ascii="Franklin Gothic Book" w:hAnsi="Franklin Gothic Book" w:cstheme="minorHAnsi"/>
          <w:color w:val="000000" w:themeColor="text1"/>
          <w:sz w:val="22"/>
          <w:szCs w:val="22"/>
        </w:rPr>
        <w:t>publishing agen</w:t>
      </w:r>
      <w:r w:rsidR="00B83E6C" w:rsidRPr="008C09EA">
        <w:rPr>
          <w:rFonts w:ascii="Franklin Gothic Book" w:hAnsi="Franklin Gothic Book" w:cstheme="minorHAnsi"/>
          <w:color w:val="000000" w:themeColor="text1"/>
          <w:sz w:val="22"/>
          <w:szCs w:val="22"/>
        </w:rPr>
        <w:t>c</w:t>
      </w:r>
      <w:r w:rsidR="006C1046" w:rsidRPr="008C09EA">
        <w:rPr>
          <w:rFonts w:ascii="Franklin Gothic Book" w:hAnsi="Franklin Gothic Book" w:cstheme="minorHAnsi"/>
          <w:color w:val="000000" w:themeColor="text1"/>
          <w:sz w:val="22"/>
          <w:szCs w:val="22"/>
        </w:rPr>
        <w:t>y’s team</w:t>
      </w:r>
      <w:r w:rsidRPr="008C09EA">
        <w:rPr>
          <w:rFonts w:ascii="Franklin Gothic Book" w:hAnsi="Franklin Gothic Book" w:cstheme="minorHAnsi"/>
          <w:color w:val="000000" w:themeColor="text1"/>
          <w:sz w:val="22"/>
          <w:szCs w:val="22"/>
        </w:rPr>
        <w:t xml:space="preserve"> to </w:t>
      </w:r>
      <w:r w:rsidR="008E3339" w:rsidRPr="008C09EA">
        <w:rPr>
          <w:rFonts w:ascii="Franklin Gothic Book" w:hAnsi="Franklin Gothic Book" w:cstheme="minorHAnsi"/>
          <w:color w:val="000000" w:themeColor="text1"/>
          <w:sz w:val="22"/>
          <w:szCs w:val="22"/>
        </w:rPr>
        <w:t>fulfil</w:t>
      </w:r>
      <w:r w:rsidR="00DD67F8" w:rsidRPr="008C09EA">
        <w:rPr>
          <w:rFonts w:ascii="Franklin Gothic Book" w:hAnsi="Franklin Gothic Book" w:cstheme="minorHAnsi"/>
          <w:color w:val="000000" w:themeColor="text1"/>
          <w:sz w:val="22"/>
          <w:szCs w:val="22"/>
        </w:rPr>
        <w:t xml:space="preserve"> the</w:t>
      </w:r>
      <w:r w:rsidRPr="008C09EA">
        <w:rPr>
          <w:rFonts w:ascii="Franklin Gothic Book" w:hAnsi="Franklin Gothic Book" w:cstheme="minorHAnsi"/>
          <w:color w:val="000000" w:themeColor="text1"/>
          <w:sz w:val="22"/>
          <w:szCs w:val="22"/>
        </w:rPr>
        <w:t xml:space="preserve"> membership </w:t>
      </w:r>
      <w:r w:rsidR="00DD67F8" w:rsidRPr="008C09EA">
        <w:rPr>
          <w:rFonts w:ascii="Franklin Gothic Book" w:hAnsi="Franklin Gothic Book" w:cstheme="minorHAnsi"/>
          <w:color w:val="000000" w:themeColor="text1"/>
          <w:sz w:val="22"/>
          <w:szCs w:val="22"/>
        </w:rPr>
        <w:t>objectives and budgetary constraints.</w:t>
      </w:r>
    </w:p>
    <w:p w14:paraId="30940927" w14:textId="77777777" w:rsidR="00146780" w:rsidRPr="008C09EA" w:rsidRDefault="00146780" w:rsidP="00997799">
      <w:pPr>
        <w:pStyle w:val="ListParagraph"/>
        <w:autoSpaceDE/>
        <w:autoSpaceDN/>
        <w:ind w:left="567"/>
        <w:rPr>
          <w:rFonts w:ascii="Franklin Gothic Book" w:hAnsi="Franklin Gothic Book" w:cstheme="minorHAnsi"/>
          <w:color w:val="000000" w:themeColor="text1"/>
          <w:sz w:val="22"/>
          <w:szCs w:val="22"/>
        </w:rPr>
      </w:pPr>
    </w:p>
    <w:p w14:paraId="6724782A" w14:textId="20587F43" w:rsidR="006210A0" w:rsidRPr="008C09EA" w:rsidRDefault="00146780"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Initially, we would expect that meetings </w:t>
      </w:r>
      <w:r w:rsidR="00DD67F8" w:rsidRPr="008C09EA">
        <w:rPr>
          <w:rFonts w:ascii="Franklin Gothic Book" w:hAnsi="Franklin Gothic Book" w:cstheme="minorHAnsi"/>
          <w:color w:val="000000" w:themeColor="text1"/>
          <w:sz w:val="22"/>
          <w:szCs w:val="22"/>
        </w:rPr>
        <w:t>will take place on a weekly basis at</w:t>
      </w:r>
      <w:r w:rsidR="006210A0" w:rsidRPr="008C09EA">
        <w:rPr>
          <w:rFonts w:ascii="Franklin Gothic Book" w:hAnsi="Franklin Gothic Book" w:cstheme="minorHAnsi"/>
          <w:color w:val="000000" w:themeColor="text1"/>
          <w:sz w:val="22"/>
          <w:szCs w:val="22"/>
        </w:rPr>
        <w:t xml:space="preserve"> Kew, to ensure immersion in the brand and to ensure that there is clarity on delivering against the agreed schedule. Representation from the production/publishing and creative teams would be expected to be in attendance on a regular basis during the magazine production cycle.</w:t>
      </w:r>
    </w:p>
    <w:p w14:paraId="7E16E708" w14:textId="4FAA18DD" w:rsidR="00372261" w:rsidRPr="008C09EA" w:rsidRDefault="00372261" w:rsidP="004C2219">
      <w:pPr>
        <w:pStyle w:val="BodyText10"/>
        <w:spacing w:after="0"/>
        <w:rPr>
          <w:rFonts w:ascii="Franklin Gothic Book" w:hAnsi="Franklin Gothic Book" w:cstheme="minorHAnsi"/>
          <w:color w:val="000000" w:themeColor="text1"/>
          <w:sz w:val="22"/>
        </w:rPr>
      </w:pPr>
    </w:p>
    <w:p w14:paraId="4B88B2F9" w14:textId="45DC4324" w:rsidR="00372261" w:rsidRPr="008C09EA" w:rsidRDefault="00A73247"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This is an </w:t>
      </w:r>
      <w:r w:rsidR="00AB58B6" w:rsidRPr="008C09EA">
        <w:rPr>
          <w:rFonts w:ascii="Franklin Gothic Book" w:hAnsi="Franklin Gothic Book" w:cstheme="minorHAnsi"/>
          <w:color w:val="000000" w:themeColor="text1"/>
          <w:sz w:val="22"/>
          <w:szCs w:val="22"/>
        </w:rPr>
        <w:t>indicative</w:t>
      </w:r>
      <w:r w:rsidRPr="008C09EA">
        <w:rPr>
          <w:rFonts w:ascii="Franklin Gothic Book" w:hAnsi="Franklin Gothic Book" w:cstheme="minorHAnsi"/>
          <w:color w:val="000000" w:themeColor="text1"/>
          <w:sz w:val="22"/>
          <w:szCs w:val="22"/>
        </w:rPr>
        <w:t xml:space="preserve"> schedule</w:t>
      </w:r>
      <w:r w:rsidR="005650B1" w:rsidRPr="008C09EA">
        <w:rPr>
          <w:rFonts w:ascii="Franklin Gothic Book" w:hAnsi="Franklin Gothic Book" w:cstheme="minorHAnsi"/>
          <w:color w:val="000000" w:themeColor="text1"/>
          <w:sz w:val="22"/>
          <w:szCs w:val="22"/>
        </w:rPr>
        <w:t>,</w:t>
      </w:r>
      <w:r w:rsidRPr="008C09EA">
        <w:rPr>
          <w:rFonts w:ascii="Franklin Gothic Book" w:hAnsi="Franklin Gothic Book" w:cstheme="minorHAnsi"/>
          <w:color w:val="000000" w:themeColor="text1"/>
          <w:sz w:val="22"/>
          <w:szCs w:val="22"/>
        </w:rPr>
        <w:t xml:space="preserve"> </w:t>
      </w:r>
      <w:r w:rsidR="005650B1" w:rsidRPr="008C09EA">
        <w:rPr>
          <w:rFonts w:ascii="Franklin Gothic Book" w:hAnsi="Franklin Gothic Book" w:cstheme="minorHAnsi"/>
          <w:color w:val="000000" w:themeColor="text1"/>
          <w:sz w:val="22"/>
          <w:szCs w:val="22"/>
        </w:rPr>
        <w:t>based upon this year’s Autumn edition,</w:t>
      </w:r>
      <w:r w:rsidR="00083210" w:rsidRPr="008C09EA">
        <w:rPr>
          <w:rFonts w:ascii="Franklin Gothic Book" w:hAnsi="Franklin Gothic Book" w:cstheme="minorHAnsi"/>
          <w:color w:val="000000" w:themeColor="text1"/>
          <w:sz w:val="22"/>
          <w:szCs w:val="22"/>
        </w:rPr>
        <w:t xml:space="preserve"> </w:t>
      </w:r>
      <w:r w:rsidRPr="008C09EA">
        <w:rPr>
          <w:rFonts w:ascii="Franklin Gothic Book" w:hAnsi="Franklin Gothic Book" w:cstheme="minorHAnsi"/>
          <w:color w:val="000000" w:themeColor="text1"/>
          <w:sz w:val="22"/>
          <w:szCs w:val="22"/>
        </w:rPr>
        <w:t xml:space="preserve">but we are looking to </w:t>
      </w:r>
      <w:r w:rsidR="00AB58B6" w:rsidRPr="008C09EA">
        <w:rPr>
          <w:rFonts w:ascii="Franklin Gothic Book" w:hAnsi="Franklin Gothic Book" w:cstheme="minorHAnsi"/>
          <w:color w:val="000000" w:themeColor="text1"/>
          <w:sz w:val="22"/>
          <w:szCs w:val="22"/>
        </w:rPr>
        <w:t>refine/improve/</w:t>
      </w:r>
      <w:r w:rsidRPr="008C09EA">
        <w:rPr>
          <w:rFonts w:ascii="Franklin Gothic Book" w:hAnsi="Franklin Gothic Book" w:cstheme="minorHAnsi"/>
          <w:color w:val="000000" w:themeColor="text1"/>
          <w:sz w:val="22"/>
          <w:szCs w:val="22"/>
        </w:rPr>
        <w:t xml:space="preserve">flex </w:t>
      </w:r>
      <w:r w:rsidR="00AB58B6" w:rsidRPr="008C09EA">
        <w:rPr>
          <w:rFonts w:ascii="Franklin Gothic Book" w:hAnsi="Franklin Gothic Book" w:cstheme="minorHAnsi"/>
          <w:color w:val="000000" w:themeColor="text1"/>
          <w:sz w:val="22"/>
          <w:szCs w:val="22"/>
        </w:rPr>
        <w:t>where we can.</w:t>
      </w:r>
    </w:p>
    <w:p w14:paraId="408F47F9" w14:textId="53C8E0EA" w:rsidR="00A73247" w:rsidRPr="008C09EA" w:rsidRDefault="00A73247" w:rsidP="004C2219">
      <w:pPr>
        <w:pStyle w:val="BodyText10"/>
        <w:spacing w:after="0"/>
        <w:rPr>
          <w:rFonts w:ascii="Franklin Gothic Book" w:hAnsi="Franklin Gothic Book" w:cstheme="minorHAnsi"/>
          <w:color w:val="000000" w:themeColor="text1"/>
          <w:sz w:val="22"/>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0"/>
        <w:gridCol w:w="2840"/>
      </w:tblGrid>
      <w:tr w:rsidR="00A73247" w:rsidRPr="008C09EA" w14:paraId="55D58BA8" w14:textId="77777777" w:rsidTr="00997799">
        <w:trPr>
          <w:trHeight w:val="315"/>
          <w:jc w:val="center"/>
        </w:trPr>
        <w:tc>
          <w:tcPr>
            <w:tcW w:w="6220" w:type="dxa"/>
            <w:shd w:val="clear" w:color="auto" w:fill="D9D9D9" w:themeFill="background1" w:themeFillShade="D9"/>
            <w:noWrap/>
            <w:vAlign w:val="center"/>
            <w:hideMark/>
          </w:tcPr>
          <w:p w14:paraId="337D56D9" w14:textId="5BD1F196" w:rsidR="00A73247" w:rsidRPr="008C09EA" w:rsidRDefault="00F363D3" w:rsidP="00F363D3">
            <w:pPr>
              <w:autoSpaceDE/>
              <w:autoSpaceDN/>
              <w:rPr>
                <w:rFonts w:ascii="Franklin Gothic Book" w:hAnsi="Franklin Gothic Book" w:cstheme="minorHAnsi"/>
                <w:b/>
                <w:bCs/>
                <w:color w:val="000000"/>
                <w:sz w:val="20"/>
                <w:szCs w:val="20"/>
                <w:lang w:eastAsia="en-GB"/>
              </w:rPr>
            </w:pPr>
            <w:r w:rsidRPr="008C09EA">
              <w:rPr>
                <w:rFonts w:ascii="Franklin Gothic Book" w:hAnsi="Franklin Gothic Book" w:cstheme="minorHAnsi"/>
                <w:b/>
                <w:bCs/>
                <w:color w:val="000000"/>
                <w:sz w:val="20"/>
                <w:szCs w:val="20"/>
                <w:lang w:eastAsia="en-GB"/>
              </w:rPr>
              <w:t>Action</w:t>
            </w:r>
            <w:r w:rsidR="00A73247" w:rsidRPr="008C09EA">
              <w:rPr>
                <w:rFonts w:ascii="Franklin Gothic Book" w:hAnsi="Franklin Gothic Book" w:cstheme="minorHAnsi"/>
                <w:b/>
                <w:bCs/>
                <w:color w:val="000000"/>
                <w:sz w:val="20"/>
                <w:szCs w:val="20"/>
                <w:lang w:eastAsia="en-GB"/>
              </w:rPr>
              <w:t> </w:t>
            </w:r>
          </w:p>
        </w:tc>
        <w:tc>
          <w:tcPr>
            <w:tcW w:w="2840" w:type="dxa"/>
            <w:shd w:val="clear" w:color="auto" w:fill="D9D9D9" w:themeFill="background1" w:themeFillShade="D9"/>
            <w:noWrap/>
            <w:vAlign w:val="center"/>
            <w:hideMark/>
          </w:tcPr>
          <w:p w14:paraId="6A799853" w14:textId="16B9ABCB" w:rsidR="00A73247" w:rsidRPr="008C09EA" w:rsidRDefault="00A73247" w:rsidP="00A73247">
            <w:pPr>
              <w:autoSpaceDE/>
              <w:autoSpaceDN/>
              <w:rPr>
                <w:rFonts w:ascii="Franklin Gothic Book" w:hAnsi="Franklin Gothic Book" w:cstheme="minorHAnsi"/>
                <w:b/>
                <w:bCs/>
                <w:color w:val="000000"/>
                <w:sz w:val="20"/>
                <w:szCs w:val="20"/>
                <w:lang w:eastAsia="en-GB"/>
              </w:rPr>
            </w:pPr>
            <w:r w:rsidRPr="008C09EA">
              <w:rPr>
                <w:rFonts w:ascii="Franklin Gothic Book" w:hAnsi="Franklin Gothic Book" w:cstheme="minorHAnsi"/>
                <w:b/>
                <w:bCs/>
                <w:color w:val="000000"/>
                <w:sz w:val="20"/>
                <w:szCs w:val="20"/>
                <w:lang w:eastAsia="en-GB"/>
              </w:rPr>
              <w:t> </w:t>
            </w:r>
            <w:r w:rsidR="00F363D3" w:rsidRPr="008C09EA">
              <w:rPr>
                <w:rFonts w:ascii="Franklin Gothic Book" w:hAnsi="Franklin Gothic Book" w:cstheme="minorHAnsi"/>
                <w:b/>
                <w:bCs/>
                <w:color w:val="000000"/>
                <w:sz w:val="20"/>
                <w:szCs w:val="20"/>
                <w:lang w:eastAsia="en-GB"/>
              </w:rPr>
              <w:t>Due Date</w:t>
            </w:r>
          </w:p>
        </w:tc>
      </w:tr>
      <w:tr w:rsidR="00A73247" w:rsidRPr="008C09EA" w14:paraId="06B59FDF" w14:textId="77777777" w:rsidTr="00997799">
        <w:trPr>
          <w:trHeight w:val="315"/>
          <w:jc w:val="center"/>
        </w:trPr>
        <w:tc>
          <w:tcPr>
            <w:tcW w:w="6220" w:type="dxa"/>
            <w:shd w:val="clear" w:color="auto" w:fill="auto"/>
            <w:noWrap/>
            <w:vAlign w:val="center"/>
            <w:hideMark/>
          </w:tcPr>
          <w:p w14:paraId="7C5B8E42"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Content strategy meeting to establish themes and direction</w:t>
            </w:r>
          </w:p>
        </w:tc>
        <w:tc>
          <w:tcPr>
            <w:tcW w:w="2840" w:type="dxa"/>
            <w:shd w:val="clear" w:color="auto" w:fill="auto"/>
            <w:noWrap/>
            <w:vAlign w:val="center"/>
            <w:hideMark/>
          </w:tcPr>
          <w:p w14:paraId="5F6D7F33"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Beg of May 2021</w:t>
            </w:r>
          </w:p>
        </w:tc>
      </w:tr>
      <w:tr w:rsidR="00A73247" w:rsidRPr="008C09EA" w14:paraId="044E8E63" w14:textId="77777777" w:rsidTr="00997799">
        <w:trPr>
          <w:trHeight w:val="315"/>
          <w:jc w:val="center"/>
        </w:trPr>
        <w:tc>
          <w:tcPr>
            <w:tcW w:w="6220" w:type="dxa"/>
            <w:shd w:val="clear" w:color="auto" w:fill="auto"/>
            <w:noWrap/>
            <w:vAlign w:val="center"/>
            <w:hideMark/>
          </w:tcPr>
          <w:p w14:paraId="00C2E769" w14:textId="0CCD1A41"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Editorial strategy meeting - to confirm editorial - editor to commiss</w:t>
            </w:r>
            <w:r w:rsidR="00045E55" w:rsidRPr="008C09EA">
              <w:rPr>
                <w:rFonts w:ascii="Franklin Gothic Book" w:hAnsi="Franklin Gothic Book" w:cstheme="minorHAnsi"/>
                <w:color w:val="000000"/>
                <w:sz w:val="20"/>
                <w:szCs w:val="20"/>
                <w:lang w:eastAsia="en-GB"/>
              </w:rPr>
              <w:t>i</w:t>
            </w:r>
            <w:r w:rsidRPr="008C09EA">
              <w:rPr>
                <w:rFonts w:ascii="Franklin Gothic Book" w:hAnsi="Franklin Gothic Book" w:cstheme="minorHAnsi"/>
                <w:color w:val="000000"/>
                <w:sz w:val="20"/>
                <w:szCs w:val="20"/>
                <w:lang w:eastAsia="en-GB"/>
              </w:rPr>
              <w:t>on</w:t>
            </w:r>
          </w:p>
        </w:tc>
        <w:tc>
          <w:tcPr>
            <w:tcW w:w="2840" w:type="dxa"/>
            <w:shd w:val="clear" w:color="auto" w:fill="auto"/>
            <w:noWrap/>
            <w:vAlign w:val="center"/>
            <w:hideMark/>
          </w:tcPr>
          <w:p w14:paraId="50345FDD"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Mid-June</w:t>
            </w:r>
          </w:p>
        </w:tc>
      </w:tr>
      <w:tr w:rsidR="00A73247" w:rsidRPr="008C09EA" w14:paraId="6EF8709B" w14:textId="77777777" w:rsidTr="00997799">
        <w:trPr>
          <w:trHeight w:val="315"/>
          <w:jc w:val="center"/>
        </w:trPr>
        <w:tc>
          <w:tcPr>
            <w:tcW w:w="6220" w:type="dxa"/>
            <w:shd w:val="clear" w:color="auto" w:fill="auto"/>
            <w:noWrap/>
            <w:vAlign w:val="center"/>
            <w:hideMark/>
          </w:tcPr>
          <w:p w14:paraId="54B91686"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Kew to confirm paper order, pagination, print run</w:t>
            </w:r>
          </w:p>
        </w:tc>
        <w:tc>
          <w:tcPr>
            <w:tcW w:w="2840" w:type="dxa"/>
            <w:shd w:val="clear" w:color="auto" w:fill="auto"/>
            <w:noWrap/>
            <w:vAlign w:val="center"/>
            <w:hideMark/>
          </w:tcPr>
          <w:p w14:paraId="5BA1F31C"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Wednesday 11th August </w:t>
            </w:r>
          </w:p>
        </w:tc>
      </w:tr>
      <w:tr w:rsidR="00A73247" w:rsidRPr="008C09EA" w14:paraId="281CD2A0" w14:textId="77777777" w:rsidTr="00997799">
        <w:trPr>
          <w:trHeight w:val="315"/>
          <w:jc w:val="center"/>
        </w:trPr>
        <w:tc>
          <w:tcPr>
            <w:tcW w:w="6220" w:type="dxa"/>
            <w:shd w:val="clear" w:color="auto" w:fill="auto"/>
            <w:noWrap/>
            <w:vAlign w:val="center"/>
            <w:hideMark/>
          </w:tcPr>
          <w:p w14:paraId="4C04D8AD"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All copy/images supplied from Kew &amp; Contributors</w:t>
            </w:r>
          </w:p>
        </w:tc>
        <w:tc>
          <w:tcPr>
            <w:tcW w:w="2840" w:type="dxa"/>
            <w:shd w:val="clear" w:color="auto" w:fill="auto"/>
            <w:noWrap/>
            <w:vAlign w:val="center"/>
            <w:hideMark/>
          </w:tcPr>
          <w:p w14:paraId="70F9541D"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Wednesday 11th August </w:t>
            </w:r>
          </w:p>
        </w:tc>
      </w:tr>
      <w:tr w:rsidR="00A73247" w:rsidRPr="008C09EA" w14:paraId="39B9E812" w14:textId="77777777" w:rsidTr="00997799">
        <w:trPr>
          <w:trHeight w:val="315"/>
          <w:jc w:val="center"/>
        </w:trPr>
        <w:tc>
          <w:tcPr>
            <w:tcW w:w="6220" w:type="dxa"/>
            <w:shd w:val="clear" w:color="auto" w:fill="auto"/>
            <w:noWrap/>
            <w:vAlign w:val="center"/>
            <w:hideMark/>
          </w:tcPr>
          <w:p w14:paraId="74C901CA"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50% 1st proofs of editorial pages uploaded </w:t>
            </w:r>
          </w:p>
        </w:tc>
        <w:tc>
          <w:tcPr>
            <w:tcW w:w="2840" w:type="dxa"/>
            <w:shd w:val="clear" w:color="auto" w:fill="auto"/>
            <w:noWrap/>
            <w:vAlign w:val="center"/>
            <w:hideMark/>
          </w:tcPr>
          <w:p w14:paraId="5E568F07"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Wednesday 25th August </w:t>
            </w:r>
          </w:p>
        </w:tc>
      </w:tr>
      <w:tr w:rsidR="00A73247" w:rsidRPr="008C09EA" w14:paraId="72D67241" w14:textId="77777777" w:rsidTr="00997799">
        <w:trPr>
          <w:trHeight w:val="315"/>
          <w:jc w:val="center"/>
        </w:trPr>
        <w:tc>
          <w:tcPr>
            <w:tcW w:w="6220" w:type="dxa"/>
            <w:shd w:val="clear" w:color="auto" w:fill="auto"/>
            <w:noWrap/>
            <w:vAlign w:val="center"/>
            <w:hideMark/>
          </w:tcPr>
          <w:p w14:paraId="2C08BCED"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Feedback on 50% 1st proofs by Kew</w:t>
            </w:r>
          </w:p>
        </w:tc>
        <w:tc>
          <w:tcPr>
            <w:tcW w:w="2840" w:type="dxa"/>
            <w:shd w:val="clear" w:color="auto" w:fill="auto"/>
            <w:noWrap/>
            <w:vAlign w:val="center"/>
            <w:hideMark/>
          </w:tcPr>
          <w:p w14:paraId="6644A763"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Wednesday 1st September </w:t>
            </w:r>
          </w:p>
        </w:tc>
      </w:tr>
      <w:tr w:rsidR="00A73247" w:rsidRPr="008C09EA" w14:paraId="1368E0F7" w14:textId="77777777" w:rsidTr="00997799">
        <w:trPr>
          <w:trHeight w:val="315"/>
          <w:jc w:val="center"/>
        </w:trPr>
        <w:tc>
          <w:tcPr>
            <w:tcW w:w="6220" w:type="dxa"/>
            <w:shd w:val="clear" w:color="auto" w:fill="auto"/>
            <w:noWrap/>
            <w:vAlign w:val="center"/>
            <w:hideMark/>
          </w:tcPr>
          <w:p w14:paraId="27EA1A08"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100% 1st proofs of editorial pages uploaded </w:t>
            </w:r>
          </w:p>
        </w:tc>
        <w:tc>
          <w:tcPr>
            <w:tcW w:w="2840" w:type="dxa"/>
            <w:shd w:val="clear" w:color="auto" w:fill="auto"/>
            <w:noWrap/>
            <w:vAlign w:val="center"/>
            <w:hideMark/>
          </w:tcPr>
          <w:p w14:paraId="5AF56678"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Wednesday 8th September </w:t>
            </w:r>
          </w:p>
        </w:tc>
      </w:tr>
      <w:tr w:rsidR="00A73247" w:rsidRPr="008C09EA" w14:paraId="648F0E13" w14:textId="77777777" w:rsidTr="00997799">
        <w:trPr>
          <w:trHeight w:val="315"/>
          <w:jc w:val="center"/>
        </w:trPr>
        <w:tc>
          <w:tcPr>
            <w:tcW w:w="6220" w:type="dxa"/>
            <w:shd w:val="clear" w:color="auto" w:fill="auto"/>
            <w:noWrap/>
            <w:vAlign w:val="center"/>
            <w:hideMark/>
          </w:tcPr>
          <w:p w14:paraId="398B0F44" w14:textId="3D415586"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Feedback on 100% 1st proofs by Kew</w:t>
            </w:r>
          </w:p>
        </w:tc>
        <w:tc>
          <w:tcPr>
            <w:tcW w:w="2840" w:type="dxa"/>
            <w:shd w:val="clear" w:color="auto" w:fill="auto"/>
            <w:noWrap/>
            <w:vAlign w:val="center"/>
            <w:hideMark/>
          </w:tcPr>
          <w:p w14:paraId="26D56BA3"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Wednesday 15th September </w:t>
            </w:r>
          </w:p>
        </w:tc>
      </w:tr>
      <w:tr w:rsidR="00A73247" w:rsidRPr="008C09EA" w14:paraId="08D9A8FE" w14:textId="77777777" w:rsidTr="00997799">
        <w:trPr>
          <w:trHeight w:val="315"/>
          <w:jc w:val="center"/>
        </w:trPr>
        <w:tc>
          <w:tcPr>
            <w:tcW w:w="6220" w:type="dxa"/>
            <w:shd w:val="clear" w:color="auto" w:fill="auto"/>
            <w:noWrap/>
            <w:vAlign w:val="center"/>
            <w:hideMark/>
          </w:tcPr>
          <w:p w14:paraId="5F1BE224"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2nd proofs of editorial pages uploaded </w:t>
            </w:r>
          </w:p>
        </w:tc>
        <w:tc>
          <w:tcPr>
            <w:tcW w:w="2840" w:type="dxa"/>
            <w:shd w:val="clear" w:color="auto" w:fill="auto"/>
            <w:noWrap/>
            <w:vAlign w:val="center"/>
            <w:hideMark/>
          </w:tcPr>
          <w:p w14:paraId="4BBF66DA"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Monday 20th September </w:t>
            </w:r>
          </w:p>
        </w:tc>
      </w:tr>
      <w:tr w:rsidR="00A73247" w:rsidRPr="008C09EA" w14:paraId="600EEE2F" w14:textId="77777777" w:rsidTr="00997799">
        <w:trPr>
          <w:trHeight w:val="315"/>
          <w:jc w:val="center"/>
        </w:trPr>
        <w:tc>
          <w:tcPr>
            <w:tcW w:w="6220" w:type="dxa"/>
            <w:shd w:val="clear" w:color="auto" w:fill="auto"/>
            <w:noWrap/>
            <w:vAlign w:val="center"/>
            <w:hideMark/>
          </w:tcPr>
          <w:p w14:paraId="2134CC0D"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Artwork deadline for advertising &amp; inserts</w:t>
            </w:r>
          </w:p>
        </w:tc>
        <w:tc>
          <w:tcPr>
            <w:tcW w:w="2840" w:type="dxa"/>
            <w:shd w:val="clear" w:color="auto" w:fill="auto"/>
            <w:noWrap/>
            <w:vAlign w:val="center"/>
            <w:hideMark/>
          </w:tcPr>
          <w:p w14:paraId="0184D5E9"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Wednesday 22nd September </w:t>
            </w:r>
          </w:p>
        </w:tc>
      </w:tr>
      <w:tr w:rsidR="00A73247" w:rsidRPr="008C09EA" w14:paraId="40AE6D98" w14:textId="77777777" w:rsidTr="00997799">
        <w:trPr>
          <w:trHeight w:val="315"/>
          <w:jc w:val="center"/>
        </w:trPr>
        <w:tc>
          <w:tcPr>
            <w:tcW w:w="6220" w:type="dxa"/>
            <w:shd w:val="clear" w:color="auto" w:fill="auto"/>
            <w:noWrap/>
            <w:vAlign w:val="center"/>
            <w:hideMark/>
          </w:tcPr>
          <w:p w14:paraId="37D4772A"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PDFs of ads &amp; inserts sent to Kew for approval</w:t>
            </w:r>
          </w:p>
        </w:tc>
        <w:tc>
          <w:tcPr>
            <w:tcW w:w="2840" w:type="dxa"/>
            <w:shd w:val="clear" w:color="auto" w:fill="auto"/>
            <w:noWrap/>
            <w:vAlign w:val="center"/>
            <w:hideMark/>
          </w:tcPr>
          <w:p w14:paraId="6CEC4F63"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Wednesday 22nd September </w:t>
            </w:r>
          </w:p>
        </w:tc>
      </w:tr>
      <w:tr w:rsidR="00A73247" w:rsidRPr="008C09EA" w14:paraId="37C3A0DD" w14:textId="77777777" w:rsidTr="00997799">
        <w:trPr>
          <w:trHeight w:val="315"/>
          <w:jc w:val="center"/>
        </w:trPr>
        <w:tc>
          <w:tcPr>
            <w:tcW w:w="6220" w:type="dxa"/>
            <w:shd w:val="clear" w:color="auto" w:fill="auto"/>
            <w:noWrap/>
            <w:vAlign w:val="center"/>
            <w:hideMark/>
          </w:tcPr>
          <w:p w14:paraId="7EAF37F5"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Final comments on 2nd proofs by Kew</w:t>
            </w:r>
          </w:p>
        </w:tc>
        <w:tc>
          <w:tcPr>
            <w:tcW w:w="2840" w:type="dxa"/>
            <w:shd w:val="clear" w:color="auto" w:fill="auto"/>
            <w:noWrap/>
            <w:vAlign w:val="center"/>
            <w:hideMark/>
          </w:tcPr>
          <w:p w14:paraId="2302A6BF"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Thursday 23rd September </w:t>
            </w:r>
          </w:p>
        </w:tc>
      </w:tr>
      <w:tr w:rsidR="00A73247" w:rsidRPr="008C09EA" w14:paraId="34D307EB" w14:textId="77777777" w:rsidTr="00997799">
        <w:trPr>
          <w:trHeight w:val="315"/>
          <w:jc w:val="center"/>
        </w:trPr>
        <w:tc>
          <w:tcPr>
            <w:tcW w:w="6220" w:type="dxa"/>
            <w:shd w:val="clear" w:color="auto" w:fill="auto"/>
            <w:noWrap/>
            <w:vAlign w:val="center"/>
            <w:hideMark/>
          </w:tcPr>
          <w:p w14:paraId="66FF0FF4"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Kew approvals for adverts &amp; inserts artwork and positioning</w:t>
            </w:r>
          </w:p>
        </w:tc>
        <w:tc>
          <w:tcPr>
            <w:tcW w:w="2840" w:type="dxa"/>
            <w:shd w:val="clear" w:color="auto" w:fill="auto"/>
            <w:noWrap/>
            <w:vAlign w:val="center"/>
            <w:hideMark/>
          </w:tcPr>
          <w:p w14:paraId="62140364"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Thursday 23rd September </w:t>
            </w:r>
          </w:p>
        </w:tc>
      </w:tr>
      <w:tr w:rsidR="00A73247" w:rsidRPr="008C09EA" w14:paraId="3F724DD4" w14:textId="77777777" w:rsidTr="00997799">
        <w:trPr>
          <w:trHeight w:val="315"/>
          <w:jc w:val="center"/>
        </w:trPr>
        <w:tc>
          <w:tcPr>
            <w:tcW w:w="6220" w:type="dxa"/>
            <w:shd w:val="clear" w:color="auto" w:fill="auto"/>
            <w:noWrap/>
            <w:vAlign w:val="center"/>
            <w:hideMark/>
          </w:tcPr>
          <w:p w14:paraId="1EE38E20"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FINAL SIGN OFF BY KEW FOR EDITORIAL PAGES</w:t>
            </w:r>
          </w:p>
        </w:tc>
        <w:tc>
          <w:tcPr>
            <w:tcW w:w="2840" w:type="dxa"/>
            <w:shd w:val="clear" w:color="auto" w:fill="auto"/>
            <w:noWrap/>
            <w:vAlign w:val="center"/>
            <w:hideMark/>
          </w:tcPr>
          <w:p w14:paraId="1AD02D9B"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Monday 27th September </w:t>
            </w:r>
          </w:p>
        </w:tc>
      </w:tr>
      <w:tr w:rsidR="00A73247" w:rsidRPr="008C09EA" w14:paraId="54661896" w14:textId="77777777" w:rsidTr="00997799">
        <w:trPr>
          <w:trHeight w:val="315"/>
          <w:jc w:val="center"/>
        </w:trPr>
        <w:tc>
          <w:tcPr>
            <w:tcW w:w="6220" w:type="dxa"/>
            <w:shd w:val="clear" w:color="auto" w:fill="auto"/>
            <w:noWrap/>
            <w:vAlign w:val="center"/>
            <w:hideMark/>
          </w:tcPr>
          <w:p w14:paraId="1F209289"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100% of pages to repro</w:t>
            </w:r>
          </w:p>
        </w:tc>
        <w:tc>
          <w:tcPr>
            <w:tcW w:w="2840" w:type="dxa"/>
            <w:shd w:val="clear" w:color="auto" w:fill="auto"/>
            <w:noWrap/>
            <w:vAlign w:val="center"/>
            <w:hideMark/>
          </w:tcPr>
          <w:p w14:paraId="3FA2676A"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Tuesday 28th September </w:t>
            </w:r>
          </w:p>
        </w:tc>
      </w:tr>
      <w:tr w:rsidR="00A73247" w:rsidRPr="008C09EA" w14:paraId="5B8AD064" w14:textId="77777777" w:rsidTr="00997799">
        <w:trPr>
          <w:trHeight w:val="315"/>
          <w:jc w:val="center"/>
        </w:trPr>
        <w:tc>
          <w:tcPr>
            <w:tcW w:w="6220" w:type="dxa"/>
            <w:shd w:val="clear" w:color="auto" w:fill="auto"/>
            <w:noWrap/>
            <w:vAlign w:val="center"/>
            <w:hideMark/>
          </w:tcPr>
          <w:p w14:paraId="6BCA0C7B"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Paper wrap artwork deadline</w:t>
            </w:r>
          </w:p>
        </w:tc>
        <w:tc>
          <w:tcPr>
            <w:tcW w:w="2840" w:type="dxa"/>
            <w:shd w:val="clear" w:color="auto" w:fill="auto"/>
            <w:noWrap/>
            <w:vAlign w:val="center"/>
            <w:hideMark/>
          </w:tcPr>
          <w:p w14:paraId="414DAA4B"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w/c 4th October </w:t>
            </w:r>
          </w:p>
        </w:tc>
      </w:tr>
      <w:tr w:rsidR="00A73247" w:rsidRPr="008C09EA" w14:paraId="100A5196" w14:textId="77777777" w:rsidTr="00997799">
        <w:trPr>
          <w:trHeight w:val="315"/>
          <w:jc w:val="center"/>
        </w:trPr>
        <w:tc>
          <w:tcPr>
            <w:tcW w:w="6220" w:type="dxa"/>
            <w:shd w:val="clear" w:color="auto" w:fill="auto"/>
            <w:noWrap/>
            <w:vAlign w:val="center"/>
            <w:hideMark/>
          </w:tcPr>
          <w:p w14:paraId="776981AA"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Databases for distribution sent securely to mailing house by Kew</w:t>
            </w:r>
          </w:p>
        </w:tc>
        <w:tc>
          <w:tcPr>
            <w:tcW w:w="2840" w:type="dxa"/>
            <w:shd w:val="clear" w:color="auto" w:fill="auto"/>
            <w:noWrap/>
            <w:vAlign w:val="center"/>
            <w:hideMark/>
          </w:tcPr>
          <w:p w14:paraId="25A041D5"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w/c 4th October </w:t>
            </w:r>
          </w:p>
        </w:tc>
      </w:tr>
      <w:tr w:rsidR="00A73247" w:rsidRPr="008C09EA" w14:paraId="7B1759C0" w14:textId="77777777" w:rsidTr="00997799">
        <w:trPr>
          <w:trHeight w:val="315"/>
          <w:jc w:val="center"/>
        </w:trPr>
        <w:tc>
          <w:tcPr>
            <w:tcW w:w="6220" w:type="dxa"/>
            <w:shd w:val="clear" w:color="auto" w:fill="auto"/>
            <w:noWrap/>
            <w:vAlign w:val="center"/>
            <w:hideMark/>
          </w:tcPr>
          <w:p w14:paraId="76E8ACB9"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PDF exit: text and covers</w:t>
            </w:r>
          </w:p>
        </w:tc>
        <w:tc>
          <w:tcPr>
            <w:tcW w:w="2840" w:type="dxa"/>
            <w:shd w:val="clear" w:color="auto" w:fill="auto"/>
            <w:noWrap/>
            <w:vAlign w:val="center"/>
            <w:hideMark/>
          </w:tcPr>
          <w:p w14:paraId="57372F1D"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Thursday 7th October </w:t>
            </w:r>
          </w:p>
        </w:tc>
      </w:tr>
      <w:tr w:rsidR="00A73247" w:rsidRPr="008C09EA" w14:paraId="1B0F8D5F" w14:textId="77777777" w:rsidTr="00997799">
        <w:trPr>
          <w:trHeight w:val="315"/>
          <w:jc w:val="center"/>
        </w:trPr>
        <w:tc>
          <w:tcPr>
            <w:tcW w:w="6220" w:type="dxa"/>
            <w:shd w:val="clear" w:color="auto" w:fill="auto"/>
            <w:noWrap/>
            <w:vAlign w:val="center"/>
            <w:hideMark/>
          </w:tcPr>
          <w:p w14:paraId="49DB225F"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Printed magazines delivered to mailing house for wrapping</w:t>
            </w:r>
          </w:p>
        </w:tc>
        <w:tc>
          <w:tcPr>
            <w:tcW w:w="2840" w:type="dxa"/>
            <w:shd w:val="clear" w:color="auto" w:fill="auto"/>
            <w:noWrap/>
            <w:vAlign w:val="center"/>
            <w:hideMark/>
          </w:tcPr>
          <w:p w14:paraId="76C267A8" w14:textId="0E7ABCCA"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Wednesday 20th October </w:t>
            </w:r>
          </w:p>
        </w:tc>
      </w:tr>
      <w:tr w:rsidR="00A73247" w:rsidRPr="008C09EA" w14:paraId="54317B27" w14:textId="77777777" w:rsidTr="00997799">
        <w:trPr>
          <w:trHeight w:val="315"/>
          <w:jc w:val="center"/>
        </w:trPr>
        <w:tc>
          <w:tcPr>
            <w:tcW w:w="6220" w:type="dxa"/>
            <w:shd w:val="clear" w:color="auto" w:fill="auto"/>
            <w:noWrap/>
            <w:vAlign w:val="center"/>
            <w:hideMark/>
          </w:tcPr>
          <w:p w14:paraId="3EAF3A5F" w14:textId="43592FC2"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Magazine mailing to members and key addresses</w:t>
            </w:r>
          </w:p>
        </w:tc>
        <w:tc>
          <w:tcPr>
            <w:tcW w:w="2840" w:type="dxa"/>
            <w:shd w:val="clear" w:color="auto" w:fill="auto"/>
            <w:noWrap/>
            <w:vAlign w:val="center"/>
            <w:hideMark/>
          </w:tcPr>
          <w:p w14:paraId="635F2594" w14:textId="77777777" w:rsidR="00A73247" w:rsidRPr="008C09EA" w:rsidRDefault="00A73247" w:rsidP="00A73247">
            <w:pPr>
              <w:autoSpaceDE/>
              <w:autoSpaceDN/>
              <w:rPr>
                <w:rFonts w:ascii="Franklin Gothic Book" w:hAnsi="Franklin Gothic Book" w:cstheme="minorHAnsi"/>
                <w:color w:val="000000"/>
                <w:sz w:val="20"/>
                <w:szCs w:val="20"/>
                <w:lang w:eastAsia="en-GB"/>
              </w:rPr>
            </w:pPr>
            <w:r w:rsidRPr="008C09EA">
              <w:rPr>
                <w:rFonts w:ascii="Franklin Gothic Book" w:hAnsi="Franklin Gothic Book" w:cstheme="minorHAnsi"/>
                <w:color w:val="000000"/>
                <w:sz w:val="20"/>
                <w:szCs w:val="20"/>
                <w:lang w:eastAsia="en-GB"/>
              </w:rPr>
              <w:t xml:space="preserve">Friday 22nd October </w:t>
            </w:r>
          </w:p>
        </w:tc>
      </w:tr>
    </w:tbl>
    <w:p w14:paraId="079184BD" w14:textId="77777777" w:rsidR="005B70A2" w:rsidRPr="008C09EA" w:rsidRDefault="005B70A2" w:rsidP="004C2219">
      <w:pPr>
        <w:pStyle w:val="BodyText10"/>
        <w:spacing w:after="0"/>
        <w:rPr>
          <w:rFonts w:ascii="Franklin Gothic Book" w:hAnsi="Franklin Gothic Book" w:cstheme="minorHAnsi"/>
          <w:color w:val="000000" w:themeColor="text1"/>
          <w:sz w:val="22"/>
        </w:rPr>
      </w:pPr>
    </w:p>
    <w:p w14:paraId="61A2CEA2" w14:textId="3DDE0839" w:rsidR="004328CA" w:rsidRPr="008C09EA" w:rsidRDefault="004328CA" w:rsidP="004C2219">
      <w:pPr>
        <w:pStyle w:val="BodyText10"/>
        <w:spacing w:after="0"/>
        <w:rPr>
          <w:rFonts w:ascii="Franklin Gothic Book" w:hAnsi="Franklin Gothic Book" w:cstheme="minorHAnsi"/>
          <w:color w:val="000000" w:themeColor="text1"/>
          <w:sz w:val="22"/>
        </w:rPr>
      </w:pPr>
    </w:p>
    <w:p w14:paraId="2998AF94" w14:textId="0B672252" w:rsidR="00415781" w:rsidRPr="008C09EA" w:rsidRDefault="00045E55"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Y</w:t>
      </w:r>
      <w:r w:rsidR="004328CA" w:rsidRPr="008C09EA">
        <w:rPr>
          <w:rFonts w:ascii="Franklin Gothic Book" w:hAnsi="Franklin Gothic Book" w:cstheme="minorHAnsi"/>
          <w:color w:val="000000" w:themeColor="text1"/>
          <w:sz w:val="22"/>
          <w:szCs w:val="22"/>
        </w:rPr>
        <w:t>ou</w:t>
      </w:r>
      <w:r w:rsidRPr="008C09EA">
        <w:rPr>
          <w:rFonts w:ascii="Franklin Gothic Book" w:hAnsi="Franklin Gothic Book" w:cstheme="minorHAnsi"/>
          <w:color w:val="000000" w:themeColor="text1"/>
          <w:sz w:val="22"/>
          <w:szCs w:val="22"/>
        </w:rPr>
        <w:t>r</w:t>
      </w:r>
      <w:r w:rsidR="004328CA" w:rsidRPr="008C09EA">
        <w:rPr>
          <w:rFonts w:ascii="Franklin Gothic Book" w:hAnsi="Franklin Gothic Book" w:cstheme="minorHAnsi"/>
          <w:color w:val="000000" w:themeColor="text1"/>
          <w:sz w:val="22"/>
          <w:szCs w:val="22"/>
        </w:rPr>
        <w:t xml:space="preserve"> account management </w:t>
      </w:r>
      <w:r w:rsidRPr="008C09EA">
        <w:rPr>
          <w:rFonts w:ascii="Franklin Gothic Book" w:hAnsi="Franklin Gothic Book" w:cstheme="minorHAnsi"/>
          <w:color w:val="000000" w:themeColor="text1"/>
          <w:sz w:val="22"/>
          <w:szCs w:val="22"/>
        </w:rPr>
        <w:t>team should</w:t>
      </w:r>
      <w:r w:rsidR="004328CA" w:rsidRPr="008C09EA">
        <w:rPr>
          <w:rFonts w:ascii="Franklin Gothic Book" w:hAnsi="Franklin Gothic Book" w:cstheme="minorHAnsi"/>
          <w:color w:val="000000" w:themeColor="text1"/>
          <w:sz w:val="22"/>
          <w:szCs w:val="22"/>
        </w:rPr>
        <w:t xml:space="preserve"> be resourced </w:t>
      </w:r>
      <w:r w:rsidRPr="008C09EA">
        <w:rPr>
          <w:rFonts w:ascii="Franklin Gothic Book" w:hAnsi="Franklin Gothic Book" w:cstheme="minorHAnsi"/>
          <w:color w:val="000000" w:themeColor="text1"/>
          <w:sz w:val="22"/>
          <w:szCs w:val="22"/>
        </w:rPr>
        <w:t>to</w:t>
      </w:r>
      <w:r w:rsidR="004328CA" w:rsidRPr="008C09EA">
        <w:rPr>
          <w:rFonts w:ascii="Franklin Gothic Book" w:hAnsi="Franklin Gothic Book" w:cstheme="minorHAnsi"/>
          <w:color w:val="000000" w:themeColor="text1"/>
          <w:sz w:val="22"/>
          <w:szCs w:val="22"/>
        </w:rPr>
        <w:t xml:space="preserve"> work collaboratively, </w:t>
      </w:r>
      <w:r w:rsidR="00997799" w:rsidRPr="008C09EA">
        <w:rPr>
          <w:rFonts w:ascii="Franklin Gothic Book" w:hAnsi="Franklin Gothic Book" w:cstheme="minorHAnsi"/>
          <w:color w:val="000000" w:themeColor="text1"/>
          <w:sz w:val="22"/>
          <w:szCs w:val="22"/>
        </w:rPr>
        <w:t>efficiently,</w:t>
      </w:r>
      <w:r w:rsidR="004328CA" w:rsidRPr="008C09EA">
        <w:rPr>
          <w:rFonts w:ascii="Franklin Gothic Book" w:hAnsi="Franklin Gothic Book" w:cstheme="minorHAnsi"/>
          <w:color w:val="000000" w:themeColor="text1"/>
          <w:sz w:val="22"/>
          <w:szCs w:val="22"/>
        </w:rPr>
        <w:t xml:space="preserve"> and effectively with the RBG Kew team and </w:t>
      </w:r>
      <w:r w:rsidRPr="008C09EA">
        <w:rPr>
          <w:rFonts w:ascii="Franklin Gothic Book" w:hAnsi="Franklin Gothic Book" w:cstheme="minorHAnsi"/>
          <w:color w:val="000000" w:themeColor="text1"/>
          <w:sz w:val="22"/>
          <w:szCs w:val="22"/>
        </w:rPr>
        <w:t>should be</w:t>
      </w:r>
      <w:r w:rsidR="004328CA" w:rsidRPr="008C09EA">
        <w:rPr>
          <w:rFonts w:ascii="Franklin Gothic Book" w:hAnsi="Franklin Gothic Book" w:cstheme="minorHAnsi"/>
          <w:color w:val="000000" w:themeColor="text1"/>
          <w:sz w:val="22"/>
          <w:szCs w:val="22"/>
        </w:rPr>
        <w:t xml:space="preserve"> aligned with Kew’s values and culture.</w:t>
      </w:r>
      <w:r w:rsidR="00415781" w:rsidRPr="008C09EA">
        <w:rPr>
          <w:rFonts w:ascii="Franklin Gothic Book" w:hAnsi="Franklin Gothic Book" w:cstheme="minorHAnsi"/>
          <w:color w:val="000000" w:themeColor="text1"/>
          <w:sz w:val="22"/>
          <w:szCs w:val="22"/>
        </w:rPr>
        <w:t xml:space="preserve"> Dovetailing the publishing agency’s account management and editorial resource with the RBG Kew team will be a key factor in delivering outstanding magazine content within an efficient timeframe and budget. </w:t>
      </w:r>
    </w:p>
    <w:p w14:paraId="39FF2B45" w14:textId="77777777" w:rsidR="006210A0" w:rsidRPr="008C09EA" w:rsidRDefault="006210A0" w:rsidP="004C2219">
      <w:pPr>
        <w:pStyle w:val="BodyText10"/>
        <w:spacing w:after="0"/>
        <w:rPr>
          <w:rFonts w:ascii="Franklin Gothic Book" w:hAnsi="Franklin Gothic Book" w:cstheme="minorHAnsi"/>
          <w:color w:val="000000" w:themeColor="text1"/>
          <w:sz w:val="22"/>
        </w:rPr>
      </w:pPr>
    </w:p>
    <w:p w14:paraId="03A1FD48" w14:textId="6B405585" w:rsidR="000C50A9" w:rsidRPr="008C09EA" w:rsidRDefault="000C50A9" w:rsidP="00943CF5">
      <w:pPr>
        <w:pStyle w:val="ListParagraph"/>
        <w:numPr>
          <w:ilvl w:val="1"/>
          <w:numId w:val="36"/>
        </w:numPr>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 xml:space="preserve">Advertising sales </w:t>
      </w:r>
    </w:p>
    <w:p w14:paraId="55B2CAC5" w14:textId="77777777" w:rsidR="00C71DDB" w:rsidRPr="008C09EA" w:rsidRDefault="00C71DDB" w:rsidP="00C71DDB">
      <w:pPr>
        <w:rPr>
          <w:rFonts w:ascii="Franklin Gothic Book" w:hAnsi="Franklin Gothic Book" w:cstheme="minorHAnsi"/>
          <w:color w:val="000000" w:themeColor="text1"/>
          <w:sz w:val="22"/>
          <w:szCs w:val="22"/>
        </w:rPr>
      </w:pPr>
    </w:p>
    <w:p w14:paraId="187D44C0" w14:textId="752C7F34" w:rsidR="002842F7" w:rsidRPr="008C09EA" w:rsidRDefault="00DD4824" w:rsidP="00997799">
      <w:pPr>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The magazine currently carries </w:t>
      </w:r>
      <w:r w:rsidR="009C2EF6" w:rsidRPr="008C09EA">
        <w:rPr>
          <w:rFonts w:ascii="Franklin Gothic Book" w:hAnsi="Franklin Gothic Book" w:cstheme="minorHAnsi"/>
          <w:color w:val="000000" w:themeColor="text1"/>
          <w:sz w:val="22"/>
          <w:szCs w:val="22"/>
        </w:rPr>
        <w:t>third party advertising and inserts.</w:t>
      </w:r>
    </w:p>
    <w:p w14:paraId="677CC404" w14:textId="77777777" w:rsidR="008A2055" w:rsidRPr="008C09EA" w:rsidRDefault="008A2055" w:rsidP="00997799">
      <w:pPr>
        <w:rPr>
          <w:rFonts w:ascii="Franklin Gothic Book" w:hAnsi="Franklin Gothic Book" w:cstheme="minorHAnsi"/>
          <w:color w:val="000000" w:themeColor="text1"/>
          <w:sz w:val="22"/>
          <w:szCs w:val="22"/>
        </w:rPr>
      </w:pPr>
    </w:p>
    <w:p w14:paraId="6281E0F5" w14:textId="47A66EA8" w:rsidR="009F1B44" w:rsidRPr="008C09EA" w:rsidRDefault="003273B0" w:rsidP="00997799">
      <w:pPr>
        <w:autoSpaceDE/>
        <w:autoSpaceDN/>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RBG Kew require the </w:t>
      </w:r>
      <w:r w:rsidR="00275BD1" w:rsidRPr="008C09EA">
        <w:rPr>
          <w:rFonts w:ascii="Franklin Gothic Book" w:hAnsi="Franklin Gothic Book" w:cstheme="minorHAnsi"/>
          <w:color w:val="000000" w:themeColor="text1"/>
          <w:sz w:val="22"/>
          <w:szCs w:val="22"/>
        </w:rPr>
        <w:t xml:space="preserve">publishing agency </w:t>
      </w:r>
      <w:r w:rsidRPr="008C09EA">
        <w:rPr>
          <w:rFonts w:ascii="Franklin Gothic Book" w:hAnsi="Franklin Gothic Book" w:cstheme="minorHAnsi"/>
          <w:color w:val="000000" w:themeColor="text1"/>
          <w:sz w:val="22"/>
          <w:szCs w:val="22"/>
        </w:rPr>
        <w:t xml:space="preserve">to </w:t>
      </w:r>
      <w:r w:rsidR="008E3339" w:rsidRPr="008C09EA">
        <w:rPr>
          <w:rFonts w:ascii="Franklin Gothic Book" w:hAnsi="Franklin Gothic Book" w:cstheme="minorHAnsi"/>
          <w:color w:val="000000" w:themeColor="text1"/>
          <w:sz w:val="22"/>
          <w:szCs w:val="22"/>
        </w:rPr>
        <w:t>have experience of advertising sales on behalf of a client</w:t>
      </w:r>
      <w:r w:rsidR="00AD6CAA" w:rsidRPr="008C09EA">
        <w:rPr>
          <w:rFonts w:ascii="Franklin Gothic Book" w:hAnsi="Franklin Gothic Book" w:cstheme="minorHAnsi"/>
          <w:color w:val="000000" w:themeColor="text1"/>
          <w:sz w:val="22"/>
          <w:szCs w:val="22"/>
        </w:rPr>
        <w:t xml:space="preserve"> and to provide initial </w:t>
      </w:r>
      <w:r w:rsidR="009F1B44" w:rsidRPr="008C09EA">
        <w:rPr>
          <w:rFonts w:ascii="Franklin Gothic Book" w:hAnsi="Franklin Gothic Book" w:cstheme="minorHAnsi"/>
          <w:color w:val="000000" w:themeColor="text1"/>
          <w:sz w:val="22"/>
          <w:szCs w:val="22"/>
        </w:rPr>
        <w:t xml:space="preserve">observations or suggestions that </w:t>
      </w:r>
      <w:r w:rsidR="00AD6CAA" w:rsidRPr="008C09EA">
        <w:rPr>
          <w:rFonts w:ascii="Franklin Gothic Book" w:hAnsi="Franklin Gothic Book" w:cstheme="minorHAnsi"/>
          <w:color w:val="000000" w:themeColor="text1"/>
          <w:sz w:val="22"/>
          <w:szCs w:val="22"/>
        </w:rPr>
        <w:t>Kew may consider.</w:t>
      </w:r>
    </w:p>
    <w:p w14:paraId="0ACB6053" w14:textId="373B0F05" w:rsidR="00977A19" w:rsidRPr="008C09EA" w:rsidRDefault="00977A19" w:rsidP="00DD4824">
      <w:pPr>
        <w:rPr>
          <w:rFonts w:ascii="Franklin Gothic Book" w:hAnsi="Franklin Gothic Book" w:cstheme="minorHAnsi"/>
          <w:color w:val="000000" w:themeColor="text1"/>
          <w:sz w:val="22"/>
          <w:szCs w:val="22"/>
        </w:rPr>
      </w:pPr>
    </w:p>
    <w:p w14:paraId="18C622AB" w14:textId="57182DBB" w:rsidR="00977A19" w:rsidRPr="008C09EA" w:rsidRDefault="003B18A1" w:rsidP="00943CF5">
      <w:pPr>
        <w:pStyle w:val="ListParagraph"/>
        <w:numPr>
          <w:ilvl w:val="1"/>
          <w:numId w:val="36"/>
        </w:numPr>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Security and data c</w:t>
      </w:r>
      <w:r w:rsidR="00F65BDB" w:rsidRPr="008C09EA">
        <w:rPr>
          <w:rFonts w:ascii="Franklin Gothic Book" w:hAnsi="Franklin Gothic Book" w:cstheme="minorHAnsi"/>
          <w:b/>
          <w:bCs/>
          <w:color w:val="000000" w:themeColor="text1"/>
          <w:sz w:val="22"/>
          <w:szCs w:val="22"/>
        </w:rPr>
        <w:t>ompliance</w:t>
      </w:r>
    </w:p>
    <w:p w14:paraId="5125290D" w14:textId="33E9308F" w:rsidR="007005C2" w:rsidRPr="008C09EA" w:rsidRDefault="007005C2" w:rsidP="007005C2">
      <w:pPr>
        <w:pStyle w:val="NoSpacing"/>
        <w:spacing w:after="40"/>
        <w:rPr>
          <w:rFonts w:ascii="Franklin Gothic Book" w:eastAsia="Times New Roman" w:hAnsi="Franklin Gothic Book" w:cstheme="minorHAnsi"/>
          <w:color w:val="000000" w:themeColor="text1"/>
          <w:szCs w:val="22"/>
          <w:lang w:eastAsia="en-US"/>
        </w:rPr>
      </w:pPr>
    </w:p>
    <w:p w14:paraId="11CAA20D" w14:textId="2E535E72" w:rsidR="00CA4A40" w:rsidRPr="008C09EA" w:rsidRDefault="00CA4A40"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RBG Kew require the </w:t>
      </w:r>
      <w:r w:rsidR="00FA67B6" w:rsidRPr="008C09EA">
        <w:rPr>
          <w:rFonts w:ascii="Franklin Gothic Book" w:hAnsi="Franklin Gothic Book" w:cstheme="minorHAnsi"/>
          <w:color w:val="000000" w:themeColor="text1"/>
          <w:sz w:val="22"/>
          <w:szCs w:val="22"/>
        </w:rPr>
        <w:t xml:space="preserve">publishing agency </w:t>
      </w:r>
      <w:r w:rsidRPr="008C09EA">
        <w:rPr>
          <w:rFonts w:ascii="Franklin Gothic Book" w:hAnsi="Franklin Gothic Book" w:cstheme="minorHAnsi"/>
          <w:color w:val="000000" w:themeColor="text1"/>
          <w:sz w:val="22"/>
          <w:szCs w:val="22"/>
        </w:rPr>
        <w:t xml:space="preserve">or its sub-contractors to have physical and logistical security measures in place at any premises used by </w:t>
      </w:r>
      <w:r w:rsidR="00FA67B6" w:rsidRPr="008C09EA">
        <w:rPr>
          <w:rFonts w:ascii="Franklin Gothic Book" w:hAnsi="Franklin Gothic Book" w:cstheme="minorHAnsi"/>
          <w:color w:val="000000" w:themeColor="text1"/>
          <w:sz w:val="22"/>
          <w:szCs w:val="22"/>
        </w:rPr>
        <w:t xml:space="preserve">publishing agency </w:t>
      </w:r>
      <w:r w:rsidRPr="008C09EA">
        <w:rPr>
          <w:rFonts w:ascii="Franklin Gothic Book" w:hAnsi="Franklin Gothic Book" w:cstheme="minorHAnsi"/>
          <w:color w:val="000000" w:themeColor="text1"/>
          <w:sz w:val="22"/>
          <w:szCs w:val="22"/>
        </w:rPr>
        <w:t>or its sub-contractors</w:t>
      </w:r>
      <w:r w:rsidR="003B18A1" w:rsidRPr="008C09EA">
        <w:rPr>
          <w:rFonts w:ascii="Franklin Gothic Book" w:hAnsi="Franklin Gothic Book" w:cstheme="minorHAnsi"/>
          <w:color w:val="000000" w:themeColor="text1"/>
          <w:sz w:val="22"/>
          <w:szCs w:val="22"/>
        </w:rPr>
        <w:t>.</w:t>
      </w:r>
    </w:p>
    <w:p w14:paraId="1249EA28" w14:textId="7FA60DA1" w:rsidR="00CA4A40" w:rsidRPr="008C09EA" w:rsidRDefault="00CA4A40"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RBG Kew require that the </w:t>
      </w:r>
      <w:r w:rsidR="00FA67B6" w:rsidRPr="008C09EA">
        <w:rPr>
          <w:rFonts w:ascii="Franklin Gothic Book" w:hAnsi="Franklin Gothic Book" w:cstheme="minorHAnsi"/>
          <w:color w:val="000000" w:themeColor="text1"/>
          <w:sz w:val="22"/>
          <w:szCs w:val="22"/>
        </w:rPr>
        <w:t xml:space="preserve">publishing agency </w:t>
      </w:r>
      <w:r w:rsidRPr="008C09EA">
        <w:rPr>
          <w:rFonts w:ascii="Franklin Gothic Book" w:hAnsi="Franklin Gothic Book" w:cstheme="minorHAnsi"/>
          <w:color w:val="000000" w:themeColor="text1"/>
          <w:sz w:val="22"/>
          <w:szCs w:val="22"/>
        </w:rPr>
        <w:t xml:space="preserve">has operational, </w:t>
      </w:r>
      <w:proofErr w:type="gramStart"/>
      <w:r w:rsidRPr="008C09EA">
        <w:rPr>
          <w:rFonts w:ascii="Franklin Gothic Book" w:hAnsi="Franklin Gothic Book" w:cstheme="minorHAnsi"/>
          <w:color w:val="000000" w:themeColor="text1"/>
          <w:sz w:val="22"/>
          <w:szCs w:val="22"/>
        </w:rPr>
        <w:t>organisational</w:t>
      </w:r>
      <w:proofErr w:type="gramEnd"/>
      <w:r w:rsidRPr="008C09EA">
        <w:rPr>
          <w:rFonts w:ascii="Franklin Gothic Book" w:hAnsi="Franklin Gothic Book" w:cstheme="minorHAnsi"/>
          <w:color w:val="000000" w:themeColor="text1"/>
          <w:sz w:val="22"/>
          <w:szCs w:val="22"/>
        </w:rPr>
        <w:t xml:space="preserve"> and technological processes and procedures in place to safeguard against any unauthorised access, loss, destruction, theft, use, disclosure or other processing of personal data and other confidential information</w:t>
      </w:r>
      <w:r w:rsidR="000B41C0" w:rsidRPr="008C09EA">
        <w:rPr>
          <w:rFonts w:ascii="Franklin Gothic Book" w:hAnsi="Franklin Gothic Book" w:cstheme="minorHAnsi"/>
          <w:color w:val="000000" w:themeColor="text1"/>
          <w:sz w:val="22"/>
          <w:szCs w:val="22"/>
        </w:rPr>
        <w:t xml:space="preserve"> </w:t>
      </w:r>
      <w:r w:rsidRPr="008C09EA">
        <w:rPr>
          <w:rFonts w:ascii="Franklin Gothic Book" w:hAnsi="Franklin Gothic Book" w:cstheme="minorHAnsi"/>
          <w:color w:val="000000" w:themeColor="text1"/>
          <w:sz w:val="22"/>
          <w:szCs w:val="22"/>
        </w:rPr>
        <w:t>and ensure that monitoring and reporting requirements are in place to promptly identify issues with, or breaches of, the same</w:t>
      </w:r>
      <w:r w:rsidR="003B18A1" w:rsidRPr="008C09EA">
        <w:rPr>
          <w:rFonts w:ascii="Franklin Gothic Book" w:hAnsi="Franklin Gothic Book" w:cstheme="minorHAnsi"/>
          <w:color w:val="000000" w:themeColor="text1"/>
          <w:sz w:val="22"/>
          <w:szCs w:val="22"/>
        </w:rPr>
        <w:t>.</w:t>
      </w:r>
    </w:p>
    <w:p w14:paraId="672C403B" w14:textId="2065E921" w:rsidR="00CA4A40" w:rsidRPr="008C09EA" w:rsidRDefault="00CA4A40"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RBG Kew requires understanding of how </w:t>
      </w:r>
      <w:r w:rsidR="003B18A1" w:rsidRPr="008C09EA">
        <w:rPr>
          <w:rFonts w:ascii="Franklin Gothic Book" w:hAnsi="Franklin Gothic Book" w:cstheme="minorHAnsi"/>
          <w:color w:val="000000" w:themeColor="text1"/>
          <w:sz w:val="22"/>
          <w:szCs w:val="22"/>
        </w:rPr>
        <w:t xml:space="preserve">the publishing agency </w:t>
      </w:r>
      <w:r w:rsidRPr="008C09EA">
        <w:rPr>
          <w:rFonts w:ascii="Franklin Gothic Book" w:hAnsi="Franklin Gothic Book" w:cstheme="minorHAnsi"/>
          <w:color w:val="000000" w:themeColor="text1"/>
          <w:sz w:val="22"/>
          <w:szCs w:val="22"/>
        </w:rPr>
        <w:t xml:space="preserve">ensures any </w:t>
      </w:r>
      <w:r w:rsidR="003B18A1" w:rsidRPr="008C09EA">
        <w:rPr>
          <w:rFonts w:ascii="Franklin Gothic Book" w:hAnsi="Franklin Gothic Book" w:cstheme="minorHAnsi"/>
          <w:color w:val="000000" w:themeColor="text1"/>
          <w:sz w:val="22"/>
          <w:szCs w:val="22"/>
        </w:rPr>
        <w:t xml:space="preserve">personal data / confidential information </w:t>
      </w:r>
      <w:r w:rsidRPr="008C09EA">
        <w:rPr>
          <w:rFonts w:ascii="Franklin Gothic Book" w:hAnsi="Franklin Gothic Book" w:cstheme="minorHAnsi"/>
          <w:color w:val="000000" w:themeColor="text1"/>
          <w:sz w:val="22"/>
          <w:szCs w:val="22"/>
        </w:rPr>
        <w:t>requirements are adhered to by employees and any sub-contractors involved in the engagement (including training around care and handling of confidential information and / or personal data; written agreements with third party sub-contractors and so on)</w:t>
      </w:r>
      <w:r w:rsidR="003B18A1" w:rsidRPr="008C09EA">
        <w:rPr>
          <w:rFonts w:ascii="Franklin Gothic Book" w:hAnsi="Franklin Gothic Book" w:cstheme="minorHAnsi"/>
          <w:color w:val="000000" w:themeColor="text1"/>
          <w:sz w:val="22"/>
          <w:szCs w:val="22"/>
        </w:rPr>
        <w:t>.</w:t>
      </w:r>
    </w:p>
    <w:p w14:paraId="6EA4A834" w14:textId="00AD5269" w:rsidR="00CA4A40" w:rsidRPr="008C09EA" w:rsidRDefault="00CA4A40"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RBG Kew requires knowledge of whether </w:t>
      </w:r>
      <w:r w:rsidR="003B18A1" w:rsidRPr="008C09EA">
        <w:rPr>
          <w:rFonts w:ascii="Franklin Gothic Book" w:hAnsi="Franklin Gothic Book" w:cstheme="minorHAnsi"/>
          <w:color w:val="000000" w:themeColor="text1"/>
          <w:sz w:val="22"/>
          <w:szCs w:val="22"/>
        </w:rPr>
        <w:t xml:space="preserve">the publishing agency’s </w:t>
      </w:r>
      <w:r w:rsidRPr="008C09EA">
        <w:rPr>
          <w:rFonts w:ascii="Franklin Gothic Book" w:hAnsi="Franklin Gothic Book" w:cstheme="minorHAnsi"/>
          <w:color w:val="000000" w:themeColor="text1"/>
          <w:sz w:val="22"/>
          <w:szCs w:val="22"/>
        </w:rPr>
        <w:t>systems and sub-contracting arrangements will involve the transfer of any personal data outside either a) the United Kingdom and / or b) outside the European Economic Area (“EEA”).  Please note that for these purposes “transfer” includes (remote) access to such personal data from any location outside the EEA.</w:t>
      </w:r>
    </w:p>
    <w:p w14:paraId="4E1E90BB" w14:textId="2DEA0B8A" w:rsidR="00CA4A40" w:rsidRPr="008C09EA" w:rsidRDefault="00CA4A40" w:rsidP="00997799">
      <w:pPr>
        <w:pStyle w:val="ListParagraph"/>
        <w:numPr>
          <w:ilvl w:val="2"/>
          <w:numId w:val="36"/>
        </w:numPr>
        <w:autoSpaceDE/>
        <w:autoSpaceDN/>
        <w:ind w:left="567" w:hanging="567"/>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RBG Kew requires that </w:t>
      </w:r>
      <w:r w:rsidR="00FC1071" w:rsidRPr="008C09EA">
        <w:rPr>
          <w:rFonts w:ascii="Franklin Gothic Book" w:hAnsi="Franklin Gothic Book" w:cstheme="minorHAnsi"/>
          <w:color w:val="000000" w:themeColor="text1"/>
          <w:sz w:val="22"/>
          <w:szCs w:val="22"/>
        </w:rPr>
        <w:t xml:space="preserve">the </w:t>
      </w:r>
      <w:r w:rsidR="003B18A1" w:rsidRPr="008C09EA">
        <w:rPr>
          <w:rFonts w:ascii="Franklin Gothic Book" w:hAnsi="Franklin Gothic Book" w:cstheme="minorHAnsi"/>
          <w:color w:val="000000" w:themeColor="text1"/>
          <w:sz w:val="22"/>
          <w:szCs w:val="22"/>
        </w:rPr>
        <w:t xml:space="preserve">publishing agency </w:t>
      </w:r>
      <w:r w:rsidRPr="008C09EA">
        <w:rPr>
          <w:rFonts w:ascii="Franklin Gothic Book" w:hAnsi="Franklin Gothic Book" w:cstheme="minorHAnsi"/>
          <w:color w:val="000000" w:themeColor="text1"/>
          <w:sz w:val="22"/>
          <w:szCs w:val="22"/>
        </w:rPr>
        <w:t xml:space="preserve">and its sub-contractors are confident about their status </w:t>
      </w:r>
      <w:r w:rsidR="003B18A1" w:rsidRPr="008C09EA">
        <w:rPr>
          <w:rFonts w:ascii="Franklin Gothic Book" w:hAnsi="Franklin Gothic Book" w:cstheme="minorHAnsi"/>
          <w:color w:val="000000" w:themeColor="text1"/>
          <w:sz w:val="22"/>
          <w:szCs w:val="22"/>
        </w:rPr>
        <w:t>for</w:t>
      </w:r>
      <w:r w:rsidRPr="008C09EA">
        <w:rPr>
          <w:rFonts w:ascii="Franklin Gothic Book" w:hAnsi="Franklin Gothic Book" w:cstheme="minorHAnsi"/>
          <w:color w:val="000000" w:themeColor="text1"/>
          <w:sz w:val="22"/>
          <w:szCs w:val="22"/>
        </w:rPr>
        <w:t xml:space="preserve"> any activities that they need to undertake to ensure compliance with the General Data Protection Regulation (and the DPA 2018) and / or whether any significant activities are still outstanding or in progress.</w:t>
      </w:r>
    </w:p>
    <w:p w14:paraId="048E6E44" w14:textId="77777777" w:rsidR="004E1225" w:rsidRPr="008C09EA" w:rsidRDefault="004E1225" w:rsidP="004E1225">
      <w:pPr>
        <w:pStyle w:val="ListParagraph"/>
        <w:autoSpaceDE/>
        <w:autoSpaceDN/>
        <w:rPr>
          <w:rFonts w:ascii="Franklin Gothic Book" w:hAnsi="Franklin Gothic Book" w:cstheme="minorHAnsi"/>
          <w:color w:val="000000" w:themeColor="text1"/>
          <w:sz w:val="22"/>
          <w:szCs w:val="22"/>
        </w:rPr>
      </w:pPr>
    </w:p>
    <w:p w14:paraId="28839DF0" w14:textId="6C87B0CB" w:rsidR="00E674BB" w:rsidRPr="008C09EA" w:rsidRDefault="00E674BB" w:rsidP="00DD4824">
      <w:pPr>
        <w:rPr>
          <w:rFonts w:ascii="Franklin Gothic Book" w:hAnsi="Franklin Gothic Book" w:cstheme="minorHAnsi"/>
          <w:color w:val="000000" w:themeColor="text1"/>
          <w:sz w:val="22"/>
          <w:szCs w:val="22"/>
        </w:rPr>
      </w:pPr>
    </w:p>
    <w:p w14:paraId="2C964087" w14:textId="0CD0AA8E" w:rsidR="003B18A1" w:rsidRPr="008C09EA" w:rsidRDefault="003B18A1" w:rsidP="0041325C">
      <w:pPr>
        <w:pStyle w:val="ListParagraph"/>
        <w:numPr>
          <w:ilvl w:val="1"/>
          <w:numId w:val="36"/>
        </w:numPr>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Sustainability</w:t>
      </w:r>
    </w:p>
    <w:p w14:paraId="48283F8F" w14:textId="77777777" w:rsidR="00943CF5" w:rsidRPr="008C09EA" w:rsidRDefault="00943CF5" w:rsidP="00943CF5">
      <w:pPr>
        <w:pStyle w:val="ListParagraph"/>
        <w:ind w:left="444"/>
        <w:rPr>
          <w:rFonts w:ascii="Franklin Gothic Book" w:hAnsi="Franklin Gothic Book" w:cstheme="minorHAnsi"/>
          <w:color w:val="000000" w:themeColor="text1"/>
          <w:sz w:val="22"/>
          <w:szCs w:val="22"/>
          <w:highlight w:val="yellow"/>
        </w:rPr>
      </w:pPr>
    </w:p>
    <w:p w14:paraId="4A4A7A60" w14:textId="234B40EC" w:rsidR="00201217" w:rsidRPr="008C09EA" w:rsidRDefault="00201217" w:rsidP="00997799">
      <w:pPr>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In 2005, Kew Gardens became the first world heritage site in the world to achieve ISO 14001 accreditation. Wakehurst formed a sustainability team in 2007 and achieved certification in October 2008. </w:t>
      </w:r>
    </w:p>
    <w:p w14:paraId="27543D84" w14:textId="77777777" w:rsidR="00E77830" w:rsidRPr="008C09EA" w:rsidRDefault="00E77830" w:rsidP="00997799">
      <w:pPr>
        <w:rPr>
          <w:rFonts w:ascii="Franklin Gothic Book" w:hAnsi="Franklin Gothic Book" w:cstheme="minorHAnsi"/>
          <w:color w:val="000000" w:themeColor="text1"/>
          <w:sz w:val="22"/>
          <w:szCs w:val="22"/>
        </w:rPr>
      </w:pPr>
    </w:p>
    <w:p w14:paraId="2E03E64E" w14:textId="51203A5A" w:rsidR="00D304B7" w:rsidRPr="008C09EA" w:rsidRDefault="00B469D3" w:rsidP="00997799">
      <w:pPr>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RBG Kew has committed to being </w:t>
      </w:r>
      <w:r w:rsidR="00FA4300" w:rsidRPr="008C09EA">
        <w:rPr>
          <w:rFonts w:ascii="Franklin Gothic Book" w:hAnsi="Franklin Gothic Book" w:cstheme="minorHAnsi"/>
          <w:color w:val="000000" w:themeColor="text1"/>
          <w:sz w:val="22"/>
          <w:szCs w:val="22"/>
        </w:rPr>
        <w:t>climate positive by 2030</w:t>
      </w:r>
      <w:r w:rsidR="006C0F51" w:rsidRPr="008C09EA">
        <w:rPr>
          <w:rFonts w:ascii="Franklin Gothic Book" w:hAnsi="Franklin Gothic Book" w:cstheme="minorHAnsi"/>
          <w:color w:val="000000" w:themeColor="text1"/>
          <w:sz w:val="22"/>
          <w:szCs w:val="22"/>
        </w:rPr>
        <w:t xml:space="preserve">. </w:t>
      </w:r>
      <w:r w:rsidR="00D304B7" w:rsidRPr="008C09EA">
        <w:rPr>
          <w:rFonts w:ascii="Franklin Gothic Book" w:hAnsi="Franklin Gothic Book" w:cstheme="minorHAnsi"/>
          <w:color w:val="000000" w:themeColor="text1"/>
          <w:sz w:val="22"/>
          <w:szCs w:val="22"/>
        </w:rPr>
        <w:t xml:space="preserve">Our new sustainability strategy clearly sets out the actions we must take to tackle the climate and biodiversity </w:t>
      </w:r>
      <w:r w:rsidR="00C36384" w:rsidRPr="008C09EA">
        <w:rPr>
          <w:rFonts w:ascii="Franklin Gothic Book" w:hAnsi="Franklin Gothic Book" w:cstheme="minorHAnsi"/>
          <w:color w:val="000000" w:themeColor="text1"/>
          <w:sz w:val="22"/>
          <w:szCs w:val="22"/>
        </w:rPr>
        <w:t xml:space="preserve">emergency. </w:t>
      </w:r>
      <w:r w:rsidR="00D304B7" w:rsidRPr="008C09EA">
        <w:rPr>
          <w:rFonts w:ascii="Franklin Gothic Book" w:hAnsi="Franklin Gothic Book" w:cstheme="minorHAnsi"/>
          <w:color w:val="000000" w:themeColor="text1"/>
          <w:sz w:val="22"/>
          <w:szCs w:val="22"/>
        </w:rPr>
        <w:t>We will assess the climate impacts of all that we do and take steps to reduce our carbon footprint as rapidly as possible.</w:t>
      </w:r>
      <w:r w:rsidR="00F45C5A" w:rsidRPr="008C09EA">
        <w:rPr>
          <w:rFonts w:ascii="Franklin Gothic Book" w:hAnsi="Franklin Gothic Book" w:cstheme="minorHAnsi"/>
          <w:color w:val="000000" w:themeColor="text1"/>
          <w:sz w:val="22"/>
          <w:szCs w:val="22"/>
        </w:rPr>
        <w:t xml:space="preserve"> </w:t>
      </w:r>
    </w:p>
    <w:p w14:paraId="621E8AAB" w14:textId="77777777" w:rsidR="00E77830" w:rsidRPr="008C09EA" w:rsidRDefault="00E77830" w:rsidP="00997799">
      <w:pPr>
        <w:rPr>
          <w:rFonts w:ascii="Franklin Gothic Book" w:hAnsi="Franklin Gothic Book" w:cstheme="minorHAnsi"/>
          <w:color w:val="000000" w:themeColor="text1"/>
          <w:sz w:val="22"/>
          <w:szCs w:val="22"/>
        </w:rPr>
      </w:pPr>
    </w:p>
    <w:p w14:paraId="6E3B261F" w14:textId="0D0BAB66" w:rsidR="001632F3" w:rsidRPr="008C09EA" w:rsidRDefault="001632F3" w:rsidP="00997799">
      <w:pPr>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RBG Kew </w:t>
      </w:r>
      <w:r w:rsidR="00F83550" w:rsidRPr="008C09EA">
        <w:rPr>
          <w:rFonts w:ascii="Franklin Gothic Book" w:hAnsi="Franklin Gothic Book" w:cstheme="minorHAnsi"/>
          <w:color w:val="000000" w:themeColor="text1"/>
          <w:sz w:val="22"/>
          <w:szCs w:val="22"/>
        </w:rPr>
        <w:t xml:space="preserve">where possible would like to work with </w:t>
      </w:r>
      <w:r w:rsidR="00532878" w:rsidRPr="008C09EA">
        <w:rPr>
          <w:rFonts w:ascii="Franklin Gothic Book" w:hAnsi="Franklin Gothic Book" w:cstheme="minorHAnsi"/>
          <w:color w:val="000000" w:themeColor="text1"/>
          <w:sz w:val="22"/>
          <w:szCs w:val="22"/>
        </w:rPr>
        <w:t>s</w:t>
      </w:r>
      <w:r w:rsidR="00E77830" w:rsidRPr="008C09EA">
        <w:rPr>
          <w:rFonts w:ascii="Franklin Gothic Book" w:hAnsi="Franklin Gothic Book" w:cstheme="minorHAnsi"/>
          <w:color w:val="000000" w:themeColor="text1"/>
          <w:sz w:val="22"/>
          <w:szCs w:val="22"/>
        </w:rPr>
        <w:t xml:space="preserve">uppliers and organisations that will </w:t>
      </w:r>
      <w:r w:rsidR="008D4F52" w:rsidRPr="008C09EA">
        <w:rPr>
          <w:rFonts w:ascii="Franklin Gothic Book" w:hAnsi="Franklin Gothic Book" w:cstheme="minorHAnsi"/>
          <w:color w:val="000000" w:themeColor="text1"/>
          <w:sz w:val="22"/>
          <w:szCs w:val="22"/>
        </w:rPr>
        <w:t xml:space="preserve">support and </w:t>
      </w:r>
      <w:r w:rsidR="00E77830" w:rsidRPr="008C09EA">
        <w:rPr>
          <w:rFonts w:ascii="Franklin Gothic Book" w:hAnsi="Franklin Gothic Book" w:cstheme="minorHAnsi"/>
          <w:color w:val="000000" w:themeColor="text1"/>
          <w:sz w:val="22"/>
          <w:szCs w:val="22"/>
        </w:rPr>
        <w:t xml:space="preserve">work </w:t>
      </w:r>
      <w:r w:rsidR="008D4F52" w:rsidRPr="008C09EA">
        <w:rPr>
          <w:rFonts w:ascii="Franklin Gothic Book" w:hAnsi="Franklin Gothic Book" w:cstheme="minorHAnsi"/>
          <w:color w:val="000000" w:themeColor="text1"/>
          <w:sz w:val="22"/>
          <w:szCs w:val="22"/>
        </w:rPr>
        <w:t>with RBG Kew to achieve th</w:t>
      </w:r>
      <w:r w:rsidR="00C36384" w:rsidRPr="008C09EA">
        <w:rPr>
          <w:rFonts w:ascii="Franklin Gothic Book" w:hAnsi="Franklin Gothic Book" w:cstheme="minorHAnsi"/>
          <w:color w:val="000000" w:themeColor="text1"/>
          <w:sz w:val="22"/>
          <w:szCs w:val="22"/>
        </w:rPr>
        <w:t xml:space="preserve">is </w:t>
      </w:r>
      <w:r w:rsidR="00942705" w:rsidRPr="008C09EA">
        <w:rPr>
          <w:rFonts w:ascii="Franklin Gothic Book" w:hAnsi="Franklin Gothic Book" w:cstheme="minorHAnsi"/>
          <w:color w:val="000000" w:themeColor="text1"/>
          <w:sz w:val="22"/>
          <w:szCs w:val="22"/>
        </w:rPr>
        <w:t>ambitious goal.</w:t>
      </w:r>
    </w:p>
    <w:p w14:paraId="51783B17" w14:textId="77777777" w:rsidR="00C84E0B" w:rsidRPr="008C09EA" w:rsidRDefault="00C84E0B" w:rsidP="003B18A1">
      <w:pPr>
        <w:rPr>
          <w:rFonts w:ascii="Franklin Gothic Book" w:hAnsi="Franklin Gothic Book" w:cstheme="minorHAnsi"/>
          <w:color w:val="000000" w:themeColor="text1"/>
          <w:sz w:val="22"/>
          <w:szCs w:val="22"/>
        </w:rPr>
      </w:pPr>
    </w:p>
    <w:p w14:paraId="08C1AA00" w14:textId="0E29E4C8" w:rsidR="00E674BB" w:rsidRPr="008C09EA" w:rsidRDefault="00E674BB" w:rsidP="00BF37AA">
      <w:pPr>
        <w:pStyle w:val="ListParagraph"/>
        <w:numPr>
          <w:ilvl w:val="1"/>
          <w:numId w:val="36"/>
        </w:numPr>
        <w:rPr>
          <w:rFonts w:ascii="Franklin Gothic Book" w:hAnsi="Franklin Gothic Book" w:cstheme="minorHAnsi"/>
          <w:b/>
          <w:color w:val="000000" w:themeColor="text1"/>
          <w:sz w:val="22"/>
          <w:szCs w:val="22"/>
        </w:rPr>
      </w:pPr>
      <w:r w:rsidRPr="008C09EA">
        <w:rPr>
          <w:rFonts w:ascii="Franklin Gothic Book" w:hAnsi="Franklin Gothic Book" w:cstheme="minorHAnsi"/>
          <w:b/>
          <w:bCs/>
          <w:color w:val="000000" w:themeColor="text1"/>
          <w:sz w:val="22"/>
          <w:szCs w:val="22"/>
        </w:rPr>
        <w:t>Suggestions for alternative magazine format</w:t>
      </w:r>
      <w:r w:rsidR="00AD6CAA" w:rsidRPr="008C09EA">
        <w:rPr>
          <w:rFonts w:ascii="Franklin Gothic Book" w:hAnsi="Franklin Gothic Book" w:cstheme="minorHAnsi"/>
          <w:b/>
          <w:bCs/>
          <w:color w:val="000000" w:themeColor="text1"/>
          <w:sz w:val="22"/>
          <w:szCs w:val="22"/>
        </w:rPr>
        <w:t xml:space="preserve"> </w:t>
      </w:r>
    </w:p>
    <w:p w14:paraId="477DBF0D" w14:textId="77777777" w:rsidR="00004267" w:rsidRPr="008C09EA" w:rsidRDefault="00004267" w:rsidP="00DD4824">
      <w:pPr>
        <w:rPr>
          <w:rFonts w:ascii="Franklin Gothic Book" w:hAnsi="Franklin Gothic Book" w:cstheme="minorHAnsi"/>
          <w:color w:val="000000" w:themeColor="text1"/>
          <w:sz w:val="22"/>
          <w:szCs w:val="22"/>
        </w:rPr>
      </w:pPr>
    </w:p>
    <w:p w14:paraId="7FDD5C67" w14:textId="6D6FD565" w:rsidR="00490343" w:rsidRPr="008C09EA" w:rsidRDefault="00AD6CAA" w:rsidP="00310269">
      <w:pPr>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RBG Kew require </w:t>
      </w:r>
      <w:r w:rsidR="00372261" w:rsidRPr="008C09EA">
        <w:rPr>
          <w:rFonts w:ascii="Franklin Gothic Book" w:hAnsi="Franklin Gothic Book" w:cstheme="minorHAnsi"/>
          <w:color w:val="000000" w:themeColor="text1"/>
          <w:sz w:val="22"/>
          <w:szCs w:val="22"/>
        </w:rPr>
        <w:t xml:space="preserve">the publishing agency </w:t>
      </w:r>
      <w:r w:rsidR="0058112F" w:rsidRPr="008C09EA">
        <w:rPr>
          <w:rFonts w:ascii="Franklin Gothic Book" w:hAnsi="Franklin Gothic Book" w:cstheme="minorHAnsi"/>
          <w:color w:val="000000" w:themeColor="text1"/>
          <w:sz w:val="22"/>
          <w:szCs w:val="22"/>
        </w:rPr>
        <w:t xml:space="preserve">to provide </w:t>
      </w:r>
      <w:r w:rsidR="00E674BB" w:rsidRPr="008C09EA">
        <w:rPr>
          <w:rFonts w:ascii="Franklin Gothic Book" w:hAnsi="Franklin Gothic Book" w:cstheme="minorHAnsi"/>
          <w:color w:val="000000" w:themeColor="text1"/>
          <w:sz w:val="22"/>
          <w:szCs w:val="22"/>
        </w:rPr>
        <w:t xml:space="preserve">suggestions </w:t>
      </w:r>
      <w:r w:rsidR="009F1B44" w:rsidRPr="008C09EA">
        <w:rPr>
          <w:rFonts w:ascii="Franklin Gothic Book" w:hAnsi="Franklin Gothic Book" w:cstheme="minorHAnsi"/>
          <w:color w:val="000000" w:themeColor="text1"/>
          <w:sz w:val="22"/>
          <w:szCs w:val="22"/>
        </w:rPr>
        <w:t xml:space="preserve">of </w:t>
      </w:r>
      <w:r w:rsidRPr="008C09EA">
        <w:rPr>
          <w:rFonts w:ascii="Franklin Gothic Book" w:hAnsi="Franklin Gothic Book" w:cstheme="minorHAnsi"/>
          <w:color w:val="000000" w:themeColor="text1"/>
          <w:sz w:val="22"/>
          <w:szCs w:val="22"/>
        </w:rPr>
        <w:t xml:space="preserve">any </w:t>
      </w:r>
      <w:r w:rsidR="00C46D58" w:rsidRPr="008C09EA">
        <w:rPr>
          <w:rFonts w:ascii="Franklin Gothic Book" w:hAnsi="Franklin Gothic Book" w:cstheme="minorHAnsi"/>
          <w:color w:val="000000" w:themeColor="text1"/>
          <w:sz w:val="22"/>
          <w:szCs w:val="22"/>
        </w:rPr>
        <w:t>alternative</w:t>
      </w:r>
      <w:r w:rsidRPr="008C09EA">
        <w:rPr>
          <w:rFonts w:ascii="Franklin Gothic Book" w:hAnsi="Franklin Gothic Book" w:cstheme="minorHAnsi"/>
          <w:color w:val="000000" w:themeColor="text1"/>
          <w:sz w:val="22"/>
          <w:szCs w:val="22"/>
        </w:rPr>
        <w:t xml:space="preserve"> format/paper</w:t>
      </w:r>
      <w:r w:rsidR="00C46D58" w:rsidRPr="008C09EA">
        <w:rPr>
          <w:rFonts w:ascii="Franklin Gothic Book" w:hAnsi="Franklin Gothic Book" w:cstheme="minorHAnsi"/>
          <w:color w:val="000000" w:themeColor="text1"/>
          <w:sz w:val="22"/>
          <w:szCs w:val="22"/>
        </w:rPr>
        <w:t xml:space="preserve">/enclosure, </w:t>
      </w:r>
      <w:r w:rsidRPr="008C09EA">
        <w:rPr>
          <w:rFonts w:ascii="Franklin Gothic Book" w:hAnsi="Franklin Gothic Book" w:cstheme="minorHAnsi"/>
          <w:color w:val="000000" w:themeColor="text1"/>
          <w:sz w:val="22"/>
          <w:szCs w:val="22"/>
        </w:rPr>
        <w:t xml:space="preserve">which, in </w:t>
      </w:r>
      <w:r w:rsidR="0058112F" w:rsidRPr="008C09EA">
        <w:rPr>
          <w:rFonts w:ascii="Franklin Gothic Book" w:hAnsi="Franklin Gothic Book" w:cstheme="minorHAnsi"/>
          <w:color w:val="000000" w:themeColor="text1"/>
          <w:sz w:val="22"/>
          <w:szCs w:val="22"/>
        </w:rPr>
        <w:t>their</w:t>
      </w:r>
      <w:r w:rsidRPr="008C09EA">
        <w:rPr>
          <w:rFonts w:ascii="Franklin Gothic Book" w:hAnsi="Franklin Gothic Book" w:cstheme="minorHAnsi"/>
          <w:color w:val="000000" w:themeColor="text1"/>
          <w:sz w:val="22"/>
          <w:szCs w:val="22"/>
        </w:rPr>
        <w:t xml:space="preserve"> experience would offer efficiency of cost</w:t>
      </w:r>
      <w:r w:rsidR="00C46D58" w:rsidRPr="008C09EA">
        <w:rPr>
          <w:rFonts w:ascii="Franklin Gothic Book" w:hAnsi="Franklin Gothic Book" w:cstheme="minorHAnsi"/>
          <w:color w:val="000000" w:themeColor="text1"/>
          <w:sz w:val="22"/>
          <w:szCs w:val="22"/>
        </w:rPr>
        <w:t xml:space="preserve">; </w:t>
      </w:r>
      <w:r w:rsidRPr="008C09EA">
        <w:rPr>
          <w:rFonts w:ascii="Franklin Gothic Book" w:hAnsi="Franklin Gothic Book" w:cstheme="minorHAnsi"/>
          <w:color w:val="000000" w:themeColor="text1"/>
          <w:sz w:val="22"/>
          <w:szCs w:val="22"/>
        </w:rPr>
        <w:t xml:space="preserve">reduce the </w:t>
      </w:r>
      <w:r w:rsidR="00C46D58" w:rsidRPr="008C09EA">
        <w:rPr>
          <w:rFonts w:ascii="Franklin Gothic Book" w:hAnsi="Franklin Gothic Book" w:cstheme="minorHAnsi"/>
          <w:color w:val="000000" w:themeColor="text1"/>
          <w:sz w:val="22"/>
          <w:szCs w:val="22"/>
        </w:rPr>
        <w:t>environmental</w:t>
      </w:r>
      <w:r w:rsidRPr="008C09EA">
        <w:rPr>
          <w:rFonts w:ascii="Franklin Gothic Book" w:hAnsi="Franklin Gothic Book" w:cstheme="minorHAnsi"/>
          <w:color w:val="000000" w:themeColor="text1"/>
          <w:sz w:val="22"/>
          <w:szCs w:val="22"/>
        </w:rPr>
        <w:t xml:space="preserve"> impact or better deliver to the membership objectives</w:t>
      </w:r>
      <w:r w:rsidR="0058112F" w:rsidRPr="008C09EA">
        <w:rPr>
          <w:rFonts w:ascii="Franklin Gothic Book" w:hAnsi="Franklin Gothic Book" w:cstheme="minorHAnsi"/>
          <w:color w:val="000000" w:themeColor="text1"/>
          <w:sz w:val="22"/>
          <w:szCs w:val="22"/>
        </w:rPr>
        <w:t>.</w:t>
      </w:r>
    </w:p>
    <w:p w14:paraId="48D76122" w14:textId="77777777" w:rsidR="000F71C4" w:rsidRPr="008C09EA" w:rsidRDefault="000F71C4" w:rsidP="004C2219">
      <w:pPr>
        <w:pStyle w:val="BodyText10"/>
        <w:spacing w:after="0"/>
        <w:rPr>
          <w:rFonts w:ascii="Franklin Gothic Book" w:hAnsi="Franklin Gothic Book" w:cstheme="minorHAnsi"/>
          <w:b/>
          <w:color w:val="000000" w:themeColor="text1"/>
          <w:sz w:val="22"/>
        </w:rPr>
      </w:pPr>
    </w:p>
    <w:p w14:paraId="7503D4E4" w14:textId="05808830" w:rsidR="00CD7D93" w:rsidRPr="008C09EA" w:rsidRDefault="00997799" w:rsidP="004C2219">
      <w:pPr>
        <w:pStyle w:val="BodyText10"/>
        <w:spacing w:after="0"/>
        <w:rPr>
          <w:rFonts w:ascii="Franklin Gothic Book" w:hAnsi="Franklin Gothic Book" w:cstheme="minorHAnsi"/>
          <w:b/>
          <w:color w:val="000000" w:themeColor="text1"/>
          <w:sz w:val="22"/>
        </w:rPr>
      </w:pPr>
      <w:r w:rsidRPr="008C09EA">
        <w:rPr>
          <w:rFonts w:ascii="Franklin Gothic Book" w:hAnsi="Franklin Gothic Book" w:cstheme="minorHAnsi"/>
          <w:b/>
          <w:color w:val="000000" w:themeColor="text1"/>
          <w:sz w:val="22"/>
        </w:rPr>
        <w:t>5</w:t>
      </w:r>
      <w:r w:rsidR="00372261" w:rsidRPr="008C09EA">
        <w:rPr>
          <w:rFonts w:ascii="Franklin Gothic Book" w:hAnsi="Franklin Gothic Book" w:cstheme="minorHAnsi"/>
          <w:b/>
          <w:color w:val="000000" w:themeColor="text1"/>
          <w:sz w:val="22"/>
        </w:rPr>
        <w:t>:</w:t>
      </w:r>
      <w:r w:rsidR="00CD7D93" w:rsidRPr="008C09EA">
        <w:rPr>
          <w:rFonts w:ascii="Franklin Gothic Book" w:hAnsi="Franklin Gothic Book" w:cstheme="minorHAnsi"/>
          <w:b/>
          <w:color w:val="000000" w:themeColor="text1"/>
          <w:sz w:val="22"/>
        </w:rPr>
        <w:t xml:space="preserve"> </w:t>
      </w:r>
      <w:r w:rsidR="00C84E0B" w:rsidRPr="008C09EA">
        <w:rPr>
          <w:rFonts w:ascii="Franklin Gothic Book" w:hAnsi="Franklin Gothic Book" w:cstheme="minorHAnsi"/>
          <w:b/>
          <w:color w:val="000000" w:themeColor="text1"/>
          <w:sz w:val="22"/>
        </w:rPr>
        <w:t>CONTRACT</w:t>
      </w:r>
    </w:p>
    <w:p w14:paraId="1616B0DE" w14:textId="7F8BE99F" w:rsidR="00CD7D93" w:rsidRPr="008C09EA" w:rsidRDefault="00CD7D93" w:rsidP="004C2219">
      <w:pPr>
        <w:pStyle w:val="BodyText10"/>
        <w:spacing w:after="0"/>
        <w:rPr>
          <w:rFonts w:ascii="Franklin Gothic Book" w:hAnsi="Franklin Gothic Book" w:cstheme="minorHAnsi"/>
          <w:color w:val="000000" w:themeColor="text1"/>
          <w:sz w:val="22"/>
        </w:rPr>
      </w:pPr>
    </w:p>
    <w:p w14:paraId="358E62B6" w14:textId="4A72F9DA" w:rsidR="00CD7D93" w:rsidRPr="008C09EA" w:rsidRDefault="00122BFE" w:rsidP="004C2219">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 xml:space="preserve">The </w:t>
      </w:r>
      <w:r w:rsidR="0026774B" w:rsidRPr="008C09EA">
        <w:rPr>
          <w:rFonts w:ascii="Franklin Gothic Book" w:hAnsi="Franklin Gothic Book" w:cstheme="minorHAnsi"/>
          <w:color w:val="000000" w:themeColor="text1"/>
          <w:sz w:val="22"/>
        </w:rPr>
        <w:t xml:space="preserve">intended </w:t>
      </w:r>
      <w:r w:rsidRPr="008C09EA">
        <w:rPr>
          <w:rFonts w:ascii="Franklin Gothic Book" w:hAnsi="Franklin Gothic Book" w:cstheme="minorHAnsi"/>
          <w:color w:val="000000" w:themeColor="text1"/>
          <w:sz w:val="22"/>
        </w:rPr>
        <w:t xml:space="preserve">contract will be for a period of </w:t>
      </w:r>
      <w:r w:rsidR="00237715" w:rsidRPr="008C09EA">
        <w:rPr>
          <w:rFonts w:ascii="Franklin Gothic Book" w:hAnsi="Franklin Gothic Book" w:cstheme="minorHAnsi"/>
          <w:color w:val="000000" w:themeColor="text1"/>
          <w:sz w:val="22"/>
        </w:rPr>
        <w:t>3</w:t>
      </w:r>
      <w:r w:rsidRPr="008C09EA">
        <w:rPr>
          <w:rFonts w:ascii="Franklin Gothic Book" w:hAnsi="Franklin Gothic Book" w:cstheme="minorHAnsi"/>
          <w:color w:val="000000" w:themeColor="text1"/>
          <w:sz w:val="22"/>
        </w:rPr>
        <w:t xml:space="preserve"> years </w:t>
      </w:r>
      <w:r w:rsidR="000166B1" w:rsidRPr="008C09EA">
        <w:rPr>
          <w:rFonts w:ascii="Franklin Gothic Book" w:hAnsi="Franklin Gothic Book" w:cstheme="minorHAnsi"/>
          <w:color w:val="000000" w:themeColor="text1"/>
          <w:sz w:val="22"/>
        </w:rPr>
        <w:t xml:space="preserve">and may be extended by </w:t>
      </w:r>
      <w:r w:rsidR="00D6166E" w:rsidRPr="008C09EA">
        <w:rPr>
          <w:rFonts w:ascii="Franklin Gothic Book" w:hAnsi="Franklin Gothic Book" w:cstheme="minorHAnsi"/>
          <w:color w:val="000000" w:themeColor="text1"/>
          <w:sz w:val="22"/>
        </w:rPr>
        <w:t>a further 2 years</w:t>
      </w:r>
    </w:p>
    <w:p w14:paraId="26CB7421" w14:textId="77777777" w:rsidR="00715676" w:rsidRPr="008C09EA" w:rsidRDefault="00715676" w:rsidP="004C2219">
      <w:pPr>
        <w:pStyle w:val="BodyText10"/>
        <w:spacing w:after="0"/>
        <w:rPr>
          <w:rFonts w:ascii="Franklin Gothic Book" w:hAnsi="Franklin Gothic Book" w:cstheme="minorHAnsi"/>
          <w:color w:val="000000" w:themeColor="text1"/>
          <w:sz w:val="22"/>
        </w:rPr>
      </w:pPr>
    </w:p>
    <w:p w14:paraId="04435B05" w14:textId="0DE87B7C" w:rsidR="00742703" w:rsidRPr="008C09EA" w:rsidRDefault="00742703" w:rsidP="00DE326B">
      <w:pPr>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 xml:space="preserve">RBG </w:t>
      </w:r>
      <w:r w:rsidR="00C84E0B" w:rsidRPr="008C09EA">
        <w:rPr>
          <w:rFonts w:ascii="Franklin Gothic Book" w:hAnsi="Franklin Gothic Book" w:cstheme="minorHAnsi"/>
          <w:color w:val="000000" w:themeColor="text1"/>
          <w:sz w:val="22"/>
        </w:rPr>
        <w:t xml:space="preserve">Kew </w:t>
      </w:r>
      <w:r w:rsidRPr="008C09EA">
        <w:rPr>
          <w:rFonts w:ascii="Franklin Gothic Book" w:hAnsi="Franklin Gothic Book" w:cstheme="minorHAnsi"/>
          <w:color w:val="000000" w:themeColor="text1"/>
          <w:sz w:val="22"/>
        </w:rPr>
        <w:t>Terms and Conditions of contract will apply</w:t>
      </w:r>
      <w:r w:rsidR="006E6264" w:rsidRPr="008C09EA">
        <w:rPr>
          <w:rFonts w:ascii="Franklin Gothic Book" w:hAnsi="Franklin Gothic Book" w:cstheme="minorHAnsi"/>
          <w:color w:val="000000" w:themeColor="text1"/>
          <w:sz w:val="22"/>
        </w:rPr>
        <w:t>, draft copy</w:t>
      </w:r>
      <w:r w:rsidR="000F6CA0" w:rsidRPr="008C09EA">
        <w:rPr>
          <w:rFonts w:ascii="Franklin Gothic Book" w:hAnsi="Franklin Gothic Book" w:cstheme="minorHAnsi"/>
          <w:color w:val="000000" w:themeColor="text1"/>
          <w:sz w:val="22"/>
        </w:rPr>
        <w:t xml:space="preserve"> included in </w:t>
      </w:r>
      <w:r w:rsidR="00EA28AC" w:rsidRPr="008C09EA">
        <w:rPr>
          <w:rFonts w:ascii="Franklin Gothic Book" w:hAnsi="Franklin Gothic Book" w:cstheme="minorHAnsi"/>
          <w:color w:val="000000" w:themeColor="text1"/>
          <w:sz w:val="22"/>
        </w:rPr>
        <w:t xml:space="preserve">Part </w:t>
      </w:r>
      <w:r w:rsidR="003F40CA" w:rsidRPr="008C09EA">
        <w:rPr>
          <w:rFonts w:ascii="Franklin Gothic Book" w:hAnsi="Franklin Gothic Book" w:cstheme="minorHAnsi"/>
          <w:color w:val="000000" w:themeColor="text1"/>
          <w:sz w:val="22"/>
        </w:rPr>
        <w:t>6</w:t>
      </w:r>
      <w:r w:rsidR="00EA28AC" w:rsidRPr="008C09EA">
        <w:rPr>
          <w:rFonts w:ascii="Franklin Gothic Book" w:hAnsi="Franklin Gothic Book" w:cstheme="minorHAnsi"/>
          <w:color w:val="000000" w:themeColor="text1"/>
          <w:sz w:val="22"/>
        </w:rPr>
        <w:t xml:space="preserve"> of this ITT</w:t>
      </w:r>
      <w:r w:rsidR="008F0DD4" w:rsidRPr="008C09EA">
        <w:rPr>
          <w:rFonts w:ascii="Franklin Gothic Book" w:hAnsi="Franklin Gothic Book" w:cstheme="minorHAnsi"/>
          <w:color w:val="000000" w:themeColor="text1"/>
          <w:sz w:val="22"/>
        </w:rPr>
        <w:t>,</w:t>
      </w:r>
      <w:r w:rsidR="006E6264" w:rsidRPr="008C09EA">
        <w:rPr>
          <w:rFonts w:ascii="Franklin Gothic Book" w:hAnsi="Franklin Gothic Book" w:cstheme="minorHAnsi"/>
          <w:color w:val="000000" w:themeColor="text1"/>
          <w:sz w:val="22"/>
        </w:rPr>
        <w:t xml:space="preserve"> to be finalised upon award of contract</w:t>
      </w:r>
      <w:r w:rsidR="000F6CA0" w:rsidRPr="008C09EA">
        <w:rPr>
          <w:rFonts w:ascii="Franklin Gothic Book" w:hAnsi="Franklin Gothic Book" w:cstheme="minorHAnsi"/>
          <w:color w:val="000000" w:themeColor="text1"/>
          <w:sz w:val="22"/>
        </w:rPr>
        <w:t>.</w:t>
      </w:r>
      <w:r w:rsidR="00C84E0B" w:rsidRPr="008C09EA">
        <w:rPr>
          <w:rFonts w:ascii="Franklin Gothic Book" w:hAnsi="Franklin Gothic Book" w:cstheme="minorHAnsi"/>
          <w:color w:val="000000" w:themeColor="text1"/>
          <w:sz w:val="22"/>
        </w:rPr>
        <w:t xml:space="preserve"> </w:t>
      </w:r>
    </w:p>
    <w:p w14:paraId="1B90A74E" w14:textId="176F26DE" w:rsidR="00777CC7" w:rsidRPr="008C09EA" w:rsidRDefault="00777CC7" w:rsidP="00DE326B">
      <w:pPr>
        <w:rPr>
          <w:rFonts w:ascii="Franklin Gothic Book" w:hAnsi="Franklin Gothic Book" w:cstheme="minorHAnsi"/>
          <w:color w:val="000000" w:themeColor="text1"/>
          <w:sz w:val="22"/>
        </w:rPr>
      </w:pPr>
    </w:p>
    <w:p w14:paraId="4B2D296E" w14:textId="77777777" w:rsidR="008F0DD4" w:rsidRPr="008C09EA" w:rsidRDefault="008F0DD4" w:rsidP="00DE326B">
      <w:pPr>
        <w:rPr>
          <w:rFonts w:ascii="Franklin Gothic Book" w:hAnsi="Franklin Gothic Book" w:cs="Arial"/>
          <w:color w:val="000000" w:themeColor="text1"/>
          <w:sz w:val="22"/>
          <w:szCs w:val="22"/>
        </w:rPr>
      </w:pPr>
    </w:p>
    <w:p w14:paraId="02EA8C54" w14:textId="7B161D26" w:rsidR="000F6CA0" w:rsidRPr="008C09EA" w:rsidRDefault="000F6CA0" w:rsidP="00DE326B">
      <w:pPr>
        <w:rPr>
          <w:rFonts w:ascii="Franklin Gothic Book" w:hAnsi="Franklin Gothic Book" w:cs="Arial"/>
          <w:color w:val="000000" w:themeColor="text1"/>
          <w:sz w:val="22"/>
          <w:szCs w:val="22"/>
        </w:rPr>
      </w:pPr>
    </w:p>
    <w:p w14:paraId="1A692236" w14:textId="4E522F48" w:rsidR="000F6CA0" w:rsidRPr="008C09EA" w:rsidRDefault="000F6CA0" w:rsidP="00DE326B">
      <w:pPr>
        <w:rPr>
          <w:rFonts w:ascii="Franklin Gothic Book" w:hAnsi="Franklin Gothic Book" w:cs="Arial"/>
          <w:color w:val="000000" w:themeColor="text1"/>
          <w:sz w:val="22"/>
          <w:szCs w:val="22"/>
        </w:rPr>
      </w:pPr>
    </w:p>
    <w:p w14:paraId="5711110B" w14:textId="77777777" w:rsidR="00EA28AC" w:rsidRPr="008C09EA" w:rsidRDefault="00EA28AC">
      <w:pPr>
        <w:autoSpaceDE/>
        <w:autoSpaceDN/>
        <w:rPr>
          <w:rFonts w:ascii="Franklin Gothic Book" w:hAnsi="Franklin Gothic Book" w:cs="Arial"/>
          <w:b/>
          <w:color w:val="000000" w:themeColor="text1"/>
          <w:sz w:val="22"/>
          <w:szCs w:val="22"/>
          <w:u w:val="single"/>
        </w:rPr>
      </w:pPr>
      <w:r w:rsidRPr="008C09EA">
        <w:rPr>
          <w:rFonts w:ascii="Franklin Gothic Book" w:hAnsi="Franklin Gothic Book" w:cs="Arial"/>
          <w:b/>
          <w:color w:val="000000" w:themeColor="text1"/>
          <w:sz w:val="22"/>
          <w:szCs w:val="22"/>
          <w:u w:val="single"/>
        </w:rPr>
        <w:br w:type="page"/>
      </w:r>
    </w:p>
    <w:p w14:paraId="3FD2929D" w14:textId="3776791D" w:rsidR="00DE326B" w:rsidRPr="008C09EA" w:rsidRDefault="00DE326B" w:rsidP="000F6CA0">
      <w:pPr>
        <w:jc w:val="center"/>
        <w:rPr>
          <w:rFonts w:ascii="Franklin Gothic Book" w:hAnsi="Franklin Gothic Book" w:cs="Arial"/>
          <w:b/>
          <w:color w:val="000000" w:themeColor="text1"/>
          <w:sz w:val="22"/>
          <w:szCs w:val="22"/>
          <w:u w:val="single"/>
        </w:rPr>
      </w:pPr>
      <w:r w:rsidRPr="008C09EA">
        <w:rPr>
          <w:rFonts w:ascii="Franklin Gothic Book" w:hAnsi="Franklin Gothic Book" w:cs="Arial"/>
          <w:b/>
          <w:color w:val="000000" w:themeColor="text1"/>
          <w:sz w:val="22"/>
          <w:szCs w:val="22"/>
          <w:u w:val="single"/>
        </w:rPr>
        <w:t>Appendix A</w:t>
      </w:r>
      <w:r w:rsidR="000F6CA0" w:rsidRPr="008C09EA">
        <w:rPr>
          <w:rFonts w:ascii="Franklin Gothic Book" w:hAnsi="Franklin Gothic Book" w:cs="Arial"/>
          <w:b/>
          <w:color w:val="000000" w:themeColor="text1"/>
          <w:sz w:val="22"/>
          <w:szCs w:val="22"/>
          <w:u w:val="single"/>
        </w:rPr>
        <w:t xml:space="preserve"> – Proposed meeting structure</w:t>
      </w:r>
    </w:p>
    <w:p w14:paraId="4BD0D152" w14:textId="77777777" w:rsidR="00DE326B" w:rsidRPr="008C09EA" w:rsidRDefault="00DE326B" w:rsidP="00DE326B">
      <w:pPr>
        <w:rPr>
          <w:rFonts w:ascii="Franklin Gothic Book" w:hAnsi="Franklin Gothic Book" w:cs="Arial"/>
          <w:color w:val="000000" w:themeColor="text1"/>
          <w:sz w:val="22"/>
          <w:szCs w:val="22"/>
        </w:rPr>
      </w:pPr>
    </w:p>
    <w:p w14:paraId="061D2F31" w14:textId="1AF26E67" w:rsidR="00DE326B" w:rsidRPr="008C09EA" w:rsidRDefault="001D7B2F" w:rsidP="00DE326B">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The current meetings that take place are as follows and suggest that this will be developed by the supplier in conjunction with the Kew team:</w:t>
      </w:r>
    </w:p>
    <w:p w14:paraId="28A8112A" w14:textId="77777777" w:rsidR="00DE326B" w:rsidRPr="008C09EA" w:rsidRDefault="00DE326B" w:rsidP="00DE326B">
      <w:pPr>
        <w:pStyle w:val="BodyText10"/>
        <w:spacing w:after="0"/>
        <w:rPr>
          <w:rFonts w:ascii="Franklin Gothic Book" w:hAnsi="Franklin Gothic Book" w:cstheme="minorHAnsi"/>
          <w:color w:val="000000" w:themeColor="text1"/>
          <w:sz w:val="22"/>
        </w:rPr>
      </w:pPr>
    </w:p>
    <w:tbl>
      <w:tblPr>
        <w:tblStyle w:val="TableGrid"/>
        <w:tblW w:w="0" w:type="auto"/>
        <w:tblLook w:val="04A0" w:firstRow="1" w:lastRow="0" w:firstColumn="1" w:lastColumn="0" w:noHBand="0" w:noVBand="1"/>
      </w:tblPr>
      <w:tblGrid>
        <w:gridCol w:w="2249"/>
        <w:gridCol w:w="2221"/>
        <w:gridCol w:w="1976"/>
        <w:gridCol w:w="2904"/>
      </w:tblGrid>
      <w:tr w:rsidR="00566486" w:rsidRPr="008C09EA" w14:paraId="149943FC" w14:textId="77777777" w:rsidTr="00375A2E">
        <w:tc>
          <w:tcPr>
            <w:tcW w:w="2628" w:type="dxa"/>
          </w:tcPr>
          <w:p w14:paraId="52A75219" w14:textId="77777777" w:rsidR="00DE326B" w:rsidRPr="008C09EA" w:rsidRDefault="00DE326B" w:rsidP="00375A2E">
            <w:pPr>
              <w:pStyle w:val="BodyText10"/>
              <w:spacing w:after="0"/>
              <w:rPr>
                <w:rFonts w:ascii="Franklin Gothic Book" w:hAnsi="Franklin Gothic Book" w:cstheme="minorHAnsi"/>
                <w:color w:val="000000" w:themeColor="text1"/>
                <w:sz w:val="22"/>
              </w:rPr>
            </w:pPr>
          </w:p>
        </w:tc>
        <w:tc>
          <w:tcPr>
            <w:tcW w:w="2445" w:type="dxa"/>
          </w:tcPr>
          <w:p w14:paraId="78055AC0" w14:textId="77777777" w:rsidR="00DE326B" w:rsidRPr="008C09EA" w:rsidRDefault="00DE326B" w:rsidP="00375A2E">
            <w:pPr>
              <w:pStyle w:val="BodyText10"/>
              <w:spacing w:after="0"/>
              <w:rPr>
                <w:rFonts w:ascii="Franklin Gothic Book" w:hAnsi="Franklin Gothic Book" w:cstheme="minorHAnsi"/>
                <w:b/>
                <w:color w:val="000000" w:themeColor="text1"/>
                <w:sz w:val="22"/>
              </w:rPr>
            </w:pPr>
            <w:r w:rsidRPr="008C09EA">
              <w:rPr>
                <w:rFonts w:ascii="Franklin Gothic Book" w:hAnsi="Franklin Gothic Book" w:cstheme="minorHAnsi"/>
                <w:b/>
                <w:color w:val="000000" w:themeColor="text1"/>
                <w:sz w:val="22"/>
              </w:rPr>
              <w:t>Aim</w:t>
            </w:r>
          </w:p>
        </w:tc>
        <w:tc>
          <w:tcPr>
            <w:tcW w:w="2256" w:type="dxa"/>
          </w:tcPr>
          <w:p w14:paraId="00777782" w14:textId="77777777" w:rsidR="00DE326B" w:rsidRPr="008C09EA" w:rsidRDefault="00DE326B" w:rsidP="00375A2E">
            <w:pPr>
              <w:pStyle w:val="BodyText10"/>
              <w:spacing w:after="0"/>
              <w:rPr>
                <w:rFonts w:ascii="Franklin Gothic Book" w:hAnsi="Franklin Gothic Book" w:cstheme="minorHAnsi"/>
                <w:b/>
                <w:color w:val="000000" w:themeColor="text1"/>
                <w:sz w:val="22"/>
              </w:rPr>
            </w:pPr>
            <w:r w:rsidRPr="008C09EA">
              <w:rPr>
                <w:rFonts w:ascii="Franklin Gothic Book" w:hAnsi="Franklin Gothic Book" w:cstheme="minorHAnsi"/>
                <w:b/>
                <w:color w:val="000000" w:themeColor="text1"/>
                <w:sz w:val="22"/>
              </w:rPr>
              <w:t xml:space="preserve">Proposed frequency </w:t>
            </w:r>
          </w:p>
        </w:tc>
        <w:tc>
          <w:tcPr>
            <w:tcW w:w="3461" w:type="dxa"/>
          </w:tcPr>
          <w:p w14:paraId="02305E2B" w14:textId="77777777" w:rsidR="00DE326B" w:rsidRPr="008C09EA" w:rsidRDefault="00DE326B" w:rsidP="00375A2E">
            <w:pPr>
              <w:pStyle w:val="BodyText10"/>
              <w:spacing w:after="0"/>
              <w:rPr>
                <w:rFonts w:ascii="Franklin Gothic Book" w:hAnsi="Franklin Gothic Book" w:cstheme="minorHAnsi"/>
                <w:b/>
                <w:color w:val="000000" w:themeColor="text1"/>
                <w:sz w:val="22"/>
              </w:rPr>
            </w:pPr>
            <w:r w:rsidRPr="008C09EA">
              <w:rPr>
                <w:rFonts w:ascii="Franklin Gothic Book" w:hAnsi="Franklin Gothic Book" w:cstheme="minorHAnsi"/>
                <w:b/>
                <w:color w:val="000000" w:themeColor="text1"/>
                <w:sz w:val="22"/>
              </w:rPr>
              <w:t>Attendance</w:t>
            </w:r>
          </w:p>
        </w:tc>
      </w:tr>
      <w:tr w:rsidR="00566486" w:rsidRPr="008C09EA" w14:paraId="44882CF3" w14:textId="77777777" w:rsidTr="00375A2E">
        <w:tc>
          <w:tcPr>
            <w:tcW w:w="2628" w:type="dxa"/>
          </w:tcPr>
          <w:p w14:paraId="56D1C78A" w14:textId="77777777" w:rsidR="00DE326B" w:rsidRPr="008C09EA" w:rsidRDefault="00DE326B"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Magazine strategy meeting</w:t>
            </w:r>
          </w:p>
        </w:tc>
        <w:tc>
          <w:tcPr>
            <w:tcW w:w="2445" w:type="dxa"/>
          </w:tcPr>
          <w:p w14:paraId="48E0D209" w14:textId="77777777" w:rsidR="00DE326B" w:rsidRPr="008C09EA" w:rsidRDefault="00DE326B"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To agree the aims of the magazine and how it will deliver against its objectives</w:t>
            </w:r>
          </w:p>
        </w:tc>
        <w:tc>
          <w:tcPr>
            <w:tcW w:w="2256" w:type="dxa"/>
          </w:tcPr>
          <w:p w14:paraId="73E67DC8" w14:textId="4EB1DB35" w:rsidR="00DE326B" w:rsidRPr="008C09EA" w:rsidRDefault="005C4B76"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1</w:t>
            </w:r>
            <w:r w:rsidR="00DE326B" w:rsidRPr="008C09EA">
              <w:rPr>
                <w:rFonts w:ascii="Franklin Gothic Book" w:hAnsi="Franklin Gothic Book" w:cstheme="minorHAnsi"/>
                <w:color w:val="000000" w:themeColor="text1"/>
                <w:sz w:val="22"/>
              </w:rPr>
              <w:t xml:space="preserve"> x per annum</w:t>
            </w:r>
            <w:r w:rsidR="00D6166E" w:rsidRPr="008C09EA">
              <w:rPr>
                <w:rFonts w:ascii="Franklin Gothic Book" w:hAnsi="Franklin Gothic Book" w:cstheme="minorHAnsi"/>
                <w:color w:val="000000" w:themeColor="text1"/>
                <w:sz w:val="22"/>
              </w:rPr>
              <w:t xml:space="preserve"> – in person</w:t>
            </w:r>
          </w:p>
        </w:tc>
        <w:tc>
          <w:tcPr>
            <w:tcW w:w="3461" w:type="dxa"/>
          </w:tcPr>
          <w:p w14:paraId="6C744BAD" w14:textId="1AB4ADC0" w:rsidR="00DE326B" w:rsidRPr="008C09EA" w:rsidRDefault="005C4B76"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 xml:space="preserve">Kew Editor, Director of </w:t>
            </w:r>
            <w:proofErr w:type="gramStart"/>
            <w:r w:rsidRPr="008C09EA">
              <w:rPr>
                <w:rFonts w:ascii="Franklin Gothic Book" w:hAnsi="Franklin Gothic Book" w:cstheme="minorHAnsi"/>
                <w:color w:val="000000" w:themeColor="text1"/>
                <w:sz w:val="22"/>
              </w:rPr>
              <w:t>Engagement</w:t>
            </w:r>
            <w:proofErr w:type="gramEnd"/>
            <w:r w:rsidRPr="008C09EA">
              <w:rPr>
                <w:rFonts w:ascii="Franklin Gothic Book" w:hAnsi="Franklin Gothic Book" w:cstheme="minorHAnsi"/>
                <w:color w:val="000000" w:themeColor="text1"/>
                <w:sz w:val="22"/>
              </w:rPr>
              <w:t xml:space="preserve"> </w:t>
            </w:r>
            <w:r w:rsidR="00DE326B" w:rsidRPr="008C09EA">
              <w:rPr>
                <w:rFonts w:ascii="Franklin Gothic Book" w:hAnsi="Franklin Gothic Book" w:cstheme="minorHAnsi"/>
                <w:color w:val="000000" w:themeColor="text1"/>
                <w:sz w:val="22"/>
              </w:rPr>
              <w:t>and</w:t>
            </w:r>
            <w:r w:rsidRPr="008C09EA">
              <w:rPr>
                <w:rFonts w:ascii="Franklin Gothic Book" w:hAnsi="Franklin Gothic Book" w:cstheme="minorHAnsi"/>
                <w:color w:val="000000" w:themeColor="text1"/>
                <w:sz w:val="22"/>
              </w:rPr>
              <w:t xml:space="preserve"> publishing agency </w:t>
            </w:r>
          </w:p>
        </w:tc>
      </w:tr>
      <w:tr w:rsidR="00566486" w:rsidRPr="008C09EA" w14:paraId="790B2327" w14:textId="77777777" w:rsidTr="00375A2E">
        <w:tc>
          <w:tcPr>
            <w:tcW w:w="2628" w:type="dxa"/>
          </w:tcPr>
          <w:p w14:paraId="37313EEB" w14:textId="77777777" w:rsidR="00DE326B" w:rsidRPr="008C09EA" w:rsidRDefault="00DE326B"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Editorial purpose meeting</w:t>
            </w:r>
          </w:p>
        </w:tc>
        <w:tc>
          <w:tcPr>
            <w:tcW w:w="2445" w:type="dxa"/>
          </w:tcPr>
          <w:p w14:paraId="774792A3" w14:textId="1EFF7CF7" w:rsidR="00DE326B" w:rsidRPr="008C09EA" w:rsidRDefault="00DE326B"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To agree editorial interpretation of the magazine strategy</w:t>
            </w:r>
            <w:r w:rsidR="005C4B76" w:rsidRPr="008C09EA">
              <w:rPr>
                <w:rFonts w:ascii="Franklin Gothic Book" w:hAnsi="Franklin Gothic Book" w:cstheme="minorHAnsi"/>
                <w:color w:val="000000" w:themeColor="text1"/>
                <w:sz w:val="22"/>
              </w:rPr>
              <w:t>, content, commissioning strategy</w:t>
            </w:r>
          </w:p>
        </w:tc>
        <w:tc>
          <w:tcPr>
            <w:tcW w:w="2256" w:type="dxa"/>
          </w:tcPr>
          <w:p w14:paraId="0FD16C2E" w14:textId="474818D6" w:rsidR="00DE326B" w:rsidRPr="008C09EA" w:rsidRDefault="00E87C38"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3</w:t>
            </w:r>
            <w:r w:rsidR="00DE326B" w:rsidRPr="008C09EA">
              <w:rPr>
                <w:rFonts w:ascii="Franklin Gothic Book" w:hAnsi="Franklin Gothic Book" w:cstheme="minorHAnsi"/>
                <w:color w:val="000000" w:themeColor="text1"/>
                <w:sz w:val="22"/>
              </w:rPr>
              <w:t xml:space="preserve"> x per annum</w:t>
            </w:r>
            <w:r w:rsidR="005C4B76" w:rsidRPr="008C09EA">
              <w:rPr>
                <w:rFonts w:ascii="Franklin Gothic Book" w:hAnsi="Franklin Gothic Book" w:cstheme="minorHAnsi"/>
                <w:color w:val="000000" w:themeColor="text1"/>
                <w:sz w:val="22"/>
              </w:rPr>
              <w:t xml:space="preserve"> as per issue </w:t>
            </w:r>
            <w:r w:rsidR="00D6166E" w:rsidRPr="008C09EA">
              <w:rPr>
                <w:rFonts w:ascii="Franklin Gothic Book" w:hAnsi="Franklin Gothic Book" w:cstheme="minorHAnsi"/>
                <w:color w:val="000000" w:themeColor="text1"/>
                <w:sz w:val="22"/>
              </w:rPr>
              <w:t>– in person</w:t>
            </w:r>
          </w:p>
        </w:tc>
        <w:tc>
          <w:tcPr>
            <w:tcW w:w="3461" w:type="dxa"/>
          </w:tcPr>
          <w:p w14:paraId="702FE904" w14:textId="2BE6BBAF" w:rsidR="00DE326B" w:rsidRPr="008C09EA" w:rsidRDefault="005C4B76"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 xml:space="preserve">Kew Editor and publishing agency </w:t>
            </w:r>
          </w:p>
        </w:tc>
      </w:tr>
      <w:tr w:rsidR="00DE326B" w:rsidRPr="008C09EA" w14:paraId="25AABC14" w14:textId="77777777" w:rsidTr="00375A2E">
        <w:tc>
          <w:tcPr>
            <w:tcW w:w="2628" w:type="dxa"/>
          </w:tcPr>
          <w:p w14:paraId="3B50942B" w14:textId="3ECEB48E" w:rsidR="00DE326B" w:rsidRPr="008C09EA" w:rsidRDefault="00DE326B"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Magazine briefing</w:t>
            </w:r>
            <w:r w:rsidR="005C4B76" w:rsidRPr="008C09EA">
              <w:rPr>
                <w:rFonts w:ascii="Franklin Gothic Book" w:hAnsi="Franklin Gothic Book" w:cstheme="minorHAnsi"/>
                <w:color w:val="000000" w:themeColor="text1"/>
                <w:sz w:val="22"/>
              </w:rPr>
              <w:t xml:space="preserve"> – weekly meetings whilst in production </w:t>
            </w:r>
          </w:p>
        </w:tc>
        <w:tc>
          <w:tcPr>
            <w:tcW w:w="2445" w:type="dxa"/>
          </w:tcPr>
          <w:p w14:paraId="1D50F8FC" w14:textId="43CE5484" w:rsidR="00DE326B" w:rsidRPr="008C09EA" w:rsidRDefault="00DE326B"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 xml:space="preserve">To </w:t>
            </w:r>
            <w:r w:rsidR="005C4B76" w:rsidRPr="008C09EA">
              <w:rPr>
                <w:rFonts w:ascii="Franklin Gothic Book" w:hAnsi="Franklin Gothic Book" w:cstheme="minorHAnsi"/>
                <w:color w:val="000000" w:themeColor="text1"/>
                <w:sz w:val="22"/>
              </w:rPr>
              <w:t xml:space="preserve">check progress of magazine and address any issues </w:t>
            </w:r>
          </w:p>
        </w:tc>
        <w:tc>
          <w:tcPr>
            <w:tcW w:w="2256" w:type="dxa"/>
          </w:tcPr>
          <w:p w14:paraId="466C9A56" w14:textId="3182CAB1" w:rsidR="00DE326B" w:rsidRPr="008C09EA" w:rsidRDefault="005C4B76"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 xml:space="preserve">Every week per production process </w:t>
            </w:r>
            <w:r w:rsidR="00D6166E" w:rsidRPr="008C09EA">
              <w:rPr>
                <w:rFonts w:ascii="Franklin Gothic Book" w:hAnsi="Franklin Gothic Book" w:cstheme="minorHAnsi"/>
                <w:color w:val="000000" w:themeColor="text1"/>
                <w:sz w:val="22"/>
              </w:rPr>
              <w:t>- online</w:t>
            </w:r>
          </w:p>
        </w:tc>
        <w:tc>
          <w:tcPr>
            <w:tcW w:w="3461" w:type="dxa"/>
          </w:tcPr>
          <w:p w14:paraId="1F37CE14" w14:textId="77777777" w:rsidR="00DE326B" w:rsidRPr="008C09EA" w:rsidRDefault="00DE326B"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Kew Editor</w:t>
            </w:r>
          </w:p>
          <w:p w14:paraId="4F69B753" w14:textId="62186BEE" w:rsidR="005C4B76" w:rsidRPr="008C09EA" w:rsidRDefault="005C4B76" w:rsidP="00375A2E">
            <w:pPr>
              <w:pStyle w:val="BodyText10"/>
              <w:spacing w:after="0"/>
              <w:rPr>
                <w:rFonts w:ascii="Franklin Gothic Book" w:hAnsi="Franklin Gothic Book" w:cstheme="minorHAnsi"/>
                <w:color w:val="000000" w:themeColor="text1"/>
                <w:sz w:val="22"/>
              </w:rPr>
            </w:pPr>
            <w:r w:rsidRPr="008C09EA">
              <w:rPr>
                <w:rFonts w:ascii="Franklin Gothic Book" w:hAnsi="Franklin Gothic Book" w:cstheme="minorHAnsi"/>
                <w:color w:val="000000" w:themeColor="text1"/>
                <w:sz w:val="22"/>
              </w:rPr>
              <w:t xml:space="preserve">Relevant people from publishing agency </w:t>
            </w:r>
          </w:p>
        </w:tc>
      </w:tr>
    </w:tbl>
    <w:p w14:paraId="5DB86590" w14:textId="63472216" w:rsidR="00DE326B" w:rsidRPr="008C09EA" w:rsidRDefault="00DE326B" w:rsidP="00DE326B">
      <w:pPr>
        <w:rPr>
          <w:rFonts w:ascii="Franklin Gothic Book" w:hAnsi="Franklin Gothic Book" w:cs="Arial"/>
          <w:color w:val="000000" w:themeColor="text1"/>
          <w:sz w:val="22"/>
          <w:szCs w:val="22"/>
        </w:rPr>
      </w:pPr>
    </w:p>
    <w:p w14:paraId="3AF38FCB" w14:textId="2CE02481" w:rsidR="000F6CA0" w:rsidRPr="008C09EA" w:rsidRDefault="000F6CA0" w:rsidP="00DE326B">
      <w:pPr>
        <w:rPr>
          <w:rFonts w:ascii="Franklin Gothic Book" w:hAnsi="Franklin Gothic Book" w:cs="Arial"/>
          <w:color w:val="000000" w:themeColor="text1"/>
          <w:sz w:val="22"/>
          <w:szCs w:val="22"/>
        </w:rPr>
      </w:pPr>
    </w:p>
    <w:p w14:paraId="21B51BE2" w14:textId="77777777" w:rsidR="00997799" w:rsidRPr="008C09EA" w:rsidRDefault="00997799">
      <w:pPr>
        <w:autoSpaceDE/>
        <w:autoSpaceDN/>
        <w:rPr>
          <w:rFonts w:ascii="Franklin Gothic Book" w:hAnsi="Franklin Gothic Book" w:cs="Arial"/>
          <w:b/>
          <w:bCs/>
          <w:color w:val="000000" w:themeColor="text1"/>
          <w:sz w:val="22"/>
          <w:szCs w:val="22"/>
          <w:u w:val="single"/>
        </w:rPr>
      </w:pPr>
      <w:r w:rsidRPr="008C09EA">
        <w:rPr>
          <w:rFonts w:ascii="Franklin Gothic Book" w:hAnsi="Franklin Gothic Book" w:cs="Arial"/>
          <w:b/>
          <w:bCs/>
          <w:color w:val="000000" w:themeColor="text1"/>
          <w:sz w:val="22"/>
          <w:szCs w:val="22"/>
          <w:u w:val="single"/>
        </w:rPr>
        <w:br w:type="page"/>
      </w:r>
    </w:p>
    <w:p w14:paraId="2DE546D3" w14:textId="0E9C6AAD" w:rsidR="000F6CA0" w:rsidRPr="008C09EA" w:rsidRDefault="00566486" w:rsidP="00566486">
      <w:pPr>
        <w:jc w:val="center"/>
        <w:rPr>
          <w:rFonts w:ascii="Franklin Gothic Book" w:hAnsi="Franklin Gothic Book" w:cs="Arial"/>
          <w:b/>
          <w:bCs/>
          <w:color w:val="000000" w:themeColor="text1"/>
          <w:sz w:val="22"/>
          <w:szCs w:val="22"/>
          <w:u w:val="single"/>
        </w:rPr>
      </w:pPr>
      <w:r w:rsidRPr="008C09EA">
        <w:rPr>
          <w:rFonts w:ascii="Franklin Gothic Book" w:hAnsi="Franklin Gothic Book" w:cs="Arial"/>
          <w:b/>
          <w:bCs/>
          <w:color w:val="000000" w:themeColor="text1"/>
          <w:sz w:val="22"/>
          <w:szCs w:val="22"/>
          <w:u w:val="single"/>
        </w:rPr>
        <w:t>Appendix B</w:t>
      </w:r>
    </w:p>
    <w:p w14:paraId="28BDBB71" w14:textId="11CC9D12" w:rsidR="00566486" w:rsidRPr="008C09EA" w:rsidRDefault="00566486" w:rsidP="00566486">
      <w:pPr>
        <w:jc w:val="center"/>
        <w:rPr>
          <w:rFonts w:ascii="Franklin Gothic Book" w:hAnsi="Franklin Gothic Book" w:cs="Arial"/>
          <w:b/>
          <w:bCs/>
          <w:color w:val="000000" w:themeColor="text1"/>
          <w:sz w:val="22"/>
          <w:szCs w:val="22"/>
          <w:u w:val="single"/>
        </w:rPr>
      </w:pPr>
    </w:p>
    <w:p w14:paraId="71B265CC" w14:textId="48312505" w:rsidR="00566486" w:rsidRPr="008C09EA" w:rsidRDefault="00566486" w:rsidP="00566486">
      <w:pPr>
        <w:jc w:val="center"/>
        <w:rPr>
          <w:rFonts w:ascii="Franklin Gothic Book" w:hAnsi="Franklin Gothic Book" w:cs="Arial"/>
          <w:b/>
          <w:bCs/>
          <w:color w:val="000000" w:themeColor="text1"/>
          <w:sz w:val="22"/>
          <w:szCs w:val="22"/>
          <w:u w:val="single"/>
        </w:rPr>
      </w:pPr>
      <w:r w:rsidRPr="008C09EA">
        <w:rPr>
          <w:rFonts w:ascii="Franklin Gothic Book" w:hAnsi="Franklin Gothic Book" w:cs="Arial"/>
          <w:b/>
          <w:bCs/>
          <w:color w:val="000000" w:themeColor="text1"/>
          <w:sz w:val="22"/>
          <w:szCs w:val="22"/>
          <w:u w:val="single"/>
        </w:rPr>
        <w:t>Services provided matrix and lists of responsibilities</w:t>
      </w:r>
    </w:p>
    <w:p w14:paraId="1A819031" w14:textId="77856444" w:rsidR="000F6CA0" w:rsidRPr="008C09EA" w:rsidRDefault="000F6CA0" w:rsidP="00DE326B">
      <w:pPr>
        <w:rPr>
          <w:rFonts w:ascii="Franklin Gothic Book" w:hAnsi="Franklin Gothic Book" w:cstheme="minorHAnsi"/>
          <w:color w:val="000000" w:themeColor="text1"/>
          <w:sz w:val="22"/>
          <w:szCs w:val="22"/>
        </w:rPr>
      </w:pPr>
    </w:p>
    <w:p w14:paraId="3D5C844D"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The services provided shall be in respect of the Kew Magazine, the official magazine of the Royal Botanic Gardens, Kew issued to Kew Gardens Members and other supporters approximately 3 times per year (unless otherwise agreed).  References to “approval” or “sign-off” are generic in nature and shall not serve to absolve either party of their responsibilities and obligations set out under this Agreement.  </w:t>
      </w:r>
    </w:p>
    <w:p w14:paraId="214C5138"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In the event of any inconsistency between this Schedule 1 and Schedule 4, Schedule 1 shall prevail to the extent necessary to resolve such inconsistency.</w:t>
      </w:r>
    </w:p>
    <w:p w14:paraId="07D4A39E"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0395A8D0"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Services will comprise of the following, noting that certain elements will be collaborative in nature and may need to be agreed between the Parties.  For specific roles, please see Schedule 4.</w:t>
      </w:r>
    </w:p>
    <w:p w14:paraId="1F79E0D2"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21B2A70A" w14:textId="26849ABE"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Matrix of Activities and responsibilities</w:t>
      </w:r>
    </w:p>
    <w:p w14:paraId="5DBF00CD" w14:textId="77777777" w:rsidR="00566486" w:rsidRPr="008C09EA" w:rsidRDefault="00566486" w:rsidP="00566486">
      <w:pPr>
        <w:shd w:val="clear" w:color="auto" w:fill="FFFFFF"/>
        <w:spacing w:line="331" w:lineRule="auto"/>
        <w:rPr>
          <w:rFonts w:ascii="Franklin Gothic Book" w:hAnsi="Franklin Gothic Book"/>
          <w:color w:val="000000" w:themeColor="text1"/>
        </w:rPr>
      </w:pPr>
    </w:p>
    <w:tbl>
      <w:tblPr>
        <w:tblStyle w:val="TableGrid"/>
        <w:tblW w:w="0" w:type="auto"/>
        <w:jc w:val="center"/>
        <w:tblLook w:val="04A0" w:firstRow="1" w:lastRow="0" w:firstColumn="1" w:lastColumn="0" w:noHBand="0" w:noVBand="1"/>
      </w:tblPr>
      <w:tblGrid>
        <w:gridCol w:w="3539"/>
        <w:gridCol w:w="1369"/>
        <w:gridCol w:w="1370"/>
        <w:gridCol w:w="1369"/>
        <w:gridCol w:w="1370"/>
      </w:tblGrid>
      <w:tr w:rsidR="00566486" w:rsidRPr="00566486" w14:paraId="3701007F" w14:textId="77777777" w:rsidTr="00997799">
        <w:trPr>
          <w:jc w:val="center"/>
        </w:trPr>
        <w:tc>
          <w:tcPr>
            <w:tcW w:w="3539" w:type="dxa"/>
            <w:shd w:val="clear" w:color="auto" w:fill="D9D9D9" w:themeFill="background1" w:themeFillShade="D9"/>
            <w:vAlign w:val="center"/>
          </w:tcPr>
          <w:p w14:paraId="038E8DF8" w14:textId="77777777" w:rsidR="00566486" w:rsidRPr="008C09EA" w:rsidRDefault="00566486" w:rsidP="00221641">
            <w:pPr>
              <w:spacing w:line="331" w:lineRule="auto"/>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Activity</w:t>
            </w:r>
          </w:p>
        </w:tc>
        <w:tc>
          <w:tcPr>
            <w:tcW w:w="1369" w:type="dxa"/>
            <w:shd w:val="clear" w:color="auto" w:fill="D9D9D9" w:themeFill="background1" w:themeFillShade="D9"/>
            <w:vAlign w:val="center"/>
          </w:tcPr>
          <w:p w14:paraId="0EE9203D" w14:textId="313E44F9" w:rsidR="00566486" w:rsidRPr="008C09EA" w:rsidRDefault="00566486" w:rsidP="00997799">
            <w:pPr>
              <w:spacing w:line="331" w:lineRule="auto"/>
              <w:jc w:val="center"/>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Agency</w:t>
            </w:r>
          </w:p>
        </w:tc>
        <w:tc>
          <w:tcPr>
            <w:tcW w:w="1370" w:type="dxa"/>
            <w:shd w:val="clear" w:color="auto" w:fill="D9D9D9" w:themeFill="background1" w:themeFillShade="D9"/>
            <w:vAlign w:val="center"/>
          </w:tcPr>
          <w:p w14:paraId="20868008" w14:textId="77777777" w:rsidR="00566486" w:rsidRPr="008C09EA" w:rsidRDefault="00566486" w:rsidP="00997799">
            <w:pPr>
              <w:spacing w:line="331" w:lineRule="auto"/>
              <w:jc w:val="center"/>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Kew</w:t>
            </w:r>
          </w:p>
        </w:tc>
        <w:tc>
          <w:tcPr>
            <w:tcW w:w="1369" w:type="dxa"/>
            <w:shd w:val="clear" w:color="auto" w:fill="D9D9D9" w:themeFill="background1" w:themeFillShade="D9"/>
            <w:vAlign w:val="center"/>
          </w:tcPr>
          <w:p w14:paraId="62EA6B66" w14:textId="77777777" w:rsidR="00566486" w:rsidRPr="008C09EA" w:rsidRDefault="00566486" w:rsidP="00997799">
            <w:pPr>
              <w:spacing w:line="331" w:lineRule="auto"/>
              <w:jc w:val="center"/>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Joint</w:t>
            </w:r>
          </w:p>
        </w:tc>
        <w:tc>
          <w:tcPr>
            <w:tcW w:w="1370" w:type="dxa"/>
            <w:shd w:val="clear" w:color="auto" w:fill="D9D9D9" w:themeFill="background1" w:themeFillShade="D9"/>
            <w:vAlign w:val="center"/>
          </w:tcPr>
          <w:p w14:paraId="5627269C" w14:textId="77777777" w:rsidR="00566486" w:rsidRPr="008C09EA" w:rsidRDefault="00566486" w:rsidP="00997799">
            <w:pPr>
              <w:spacing w:line="331" w:lineRule="auto"/>
              <w:jc w:val="center"/>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Kew sign-off required</w:t>
            </w:r>
          </w:p>
        </w:tc>
      </w:tr>
      <w:tr w:rsidR="00566486" w:rsidRPr="00566486" w14:paraId="4039FC83" w14:textId="77777777" w:rsidTr="00997799">
        <w:trPr>
          <w:jc w:val="center"/>
        </w:trPr>
        <w:tc>
          <w:tcPr>
            <w:tcW w:w="3539" w:type="dxa"/>
            <w:vAlign w:val="center"/>
          </w:tcPr>
          <w:p w14:paraId="3C7CC91A" w14:textId="77777777" w:rsidR="00566486" w:rsidRPr="008C09EA" w:rsidRDefault="00566486" w:rsidP="00221641">
            <w:pPr>
              <w:spacing w:line="331" w:lineRule="auto"/>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Objective setting</w:t>
            </w:r>
          </w:p>
        </w:tc>
        <w:tc>
          <w:tcPr>
            <w:tcW w:w="1369" w:type="dxa"/>
            <w:vAlign w:val="center"/>
          </w:tcPr>
          <w:p w14:paraId="1A3BB06E" w14:textId="77777777" w:rsidR="00566486" w:rsidRPr="00566486" w:rsidRDefault="00566486" w:rsidP="00997799">
            <w:pPr>
              <w:spacing w:line="331" w:lineRule="auto"/>
              <w:jc w:val="center"/>
              <w:rPr>
                <w:b/>
                <w:bCs/>
                <w:color w:val="000000" w:themeColor="text1"/>
              </w:rPr>
            </w:pPr>
          </w:p>
        </w:tc>
        <w:tc>
          <w:tcPr>
            <w:tcW w:w="1370" w:type="dxa"/>
            <w:vAlign w:val="center"/>
          </w:tcPr>
          <w:p w14:paraId="7EEC3876" w14:textId="77777777" w:rsidR="00566486" w:rsidRPr="00566486" w:rsidRDefault="00566486" w:rsidP="00997799">
            <w:pPr>
              <w:spacing w:line="331" w:lineRule="auto"/>
              <w:jc w:val="center"/>
              <w:rPr>
                <w:b/>
                <w:bCs/>
                <w:color w:val="000000" w:themeColor="text1"/>
              </w:rPr>
            </w:pPr>
            <w:r w:rsidRPr="00566486">
              <w:rPr>
                <w:rFonts w:ascii="Wingdings" w:eastAsia="Wingdings" w:hAnsi="Wingdings" w:cs="Wingdings"/>
                <w:color w:val="000000" w:themeColor="text1"/>
              </w:rPr>
              <w:t>ü</w:t>
            </w:r>
          </w:p>
        </w:tc>
        <w:tc>
          <w:tcPr>
            <w:tcW w:w="1369" w:type="dxa"/>
            <w:vAlign w:val="center"/>
          </w:tcPr>
          <w:p w14:paraId="473EF22A" w14:textId="77777777" w:rsidR="00566486" w:rsidRPr="00566486" w:rsidRDefault="00566486" w:rsidP="00997799">
            <w:pPr>
              <w:spacing w:line="331" w:lineRule="auto"/>
              <w:jc w:val="center"/>
              <w:rPr>
                <w:b/>
                <w:bCs/>
                <w:color w:val="000000" w:themeColor="text1"/>
              </w:rPr>
            </w:pPr>
          </w:p>
        </w:tc>
        <w:tc>
          <w:tcPr>
            <w:tcW w:w="1370" w:type="dxa"/>
            <w:vAlign w:val="center"/>
          </w:tcPr>
          <w:p w14:paraId="54DD134B" w14:textId="77777777" w:rsidR="00566486" w:rsidRPr="00566486" w:rsidRDefault="00566486" w:rsidP="00997799">
            <w:pPr>
              <w:spacing w:line="331" w:lineRule="auto"/>
              <w:jc w:val="center"/>
              <w:rPr>
                <w:b/>
                <w:bCs/>
                <w:color w:val="000000" w:themeColor="text1"/>
              </w:rPr>
            </w:pPr>
            <w:r w:rsidRPr="00566486">
              <w:rPr>
                <w:rFonts w:ascii="Wingdings" w:eastAsia="Wingdings" w:hAnsi="Wingdings" w:cs="Wingdings"/>
                <w:color w:val="000000" w:themeColor="text1"/>
              </w:rPr>
              <w:t>ü</w:t>
            </w:r>
          </w:p>
        </w:tc>
      </w:tr>
      <w:tr w:rsidR="00566486" w:rsidRPr="00566486" w14:paraId="00A8F528" w14:textId="77777777" w:rsidTr="00997799">
        <w:trPr>
          <w:jc w:val="center"/>
        </w:trPr>
        <w:tc>
          <w:tcPr>
            <w:tcW w:w="3539" w:type="dxa"/>
            <w:vAlign w:val="center"/>
          </w:tcPr>
          <w:p w14:paraId="0B990662" w14:textId="77777777" w:rsidR="00566486" w:rsidRPr="008C09EA" w:rsidRDefault="00566486" w:rsidP="00221641">
            <w:pPr>
              <w:spacing w:line="331" w:lineRule="auto"/>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 xml:space="preserve">Editorial budget approval </w:t>
            </w:r>
          </w:p>
        </w:tc>
        <w:tc>
          <w:tcPr>
            <w:tcW w:w="1369" w:type="dxa"/>
            <w:vAlign w:val="center"/>
          </w:tcPr>
          <w:p w14:paraId="08969A72" w14:textId="77777777" w:rsidR="00566486" w:rsidRPr="00566486" w:rsidRDefault="00566486" w:rsidP="00997799">
            <w:pPr>
              <w:spacing w:line="331" w:lineRule="auto"/>
              <w:jc w:val="center"/>
              <w:rPr>
                <w:b/>
                <w:bCs/>
                <w:color w:val="000000" w:themeColor="text1"/>
              </w:rPr>
            </w:pPr>
          </w:p>
        </w:tc>
        <w:tc>
          <w:tcPr>
            <w:tcW w:w="1370" w:type="dxa"/>
            <w:vAlign w:val="center"/>
          </w:tcPr>
          <w:p w14:paraId="14AFCDC6"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69" w:type="dxa"/>
            <w:vAlign w:val="center"/>
          </w:tcPr>
          <w:p w14:paraId="3775EDE9" w14:textId="77777777" w:rsidR="00566486" w:rsidRPr="00566486" w:rsidRDefault="00566486" w:rsidP="00997799">
            <w:pPr>
              <w:spacing w:line="331" w:lineRule="auto"/>
              <w:jc w:val="center"/>
              <w:rPr>
                <w:b/>
                <w:bCs/>
                <w:color w:val="000000" w:themeColor="text1"/>
              </w:rPr>
            </w:pPr>
          </w:p>
        </w:tc>
        <w:tc>
          <w:tcPr>
            <w:tcW w:w="1370" w:type="dxa"/>
            <w:vAlign w:val="center"/>
          </w:tcPr>
          <w:p w14:paraId="4234DA56" w14:textId="77777777" w:rsidR="00566486" w:rsidRPr="00566486" w:rsidRDefault="00566486" w:rsidP="00997799">
            <w:pPr>
              <w:spacing w:line="331" w:lineRule="auto"/>
              <w:jc w:val="center"/>
              <w:rPr>
                <w:b/>
                <w:bCs/>
                <w:color w:val="000000" w:themeColor="text1"/>
              </w:rPr>
            </w:pPr>
            <w:r w:rsidRPr="00566486">
              <w:rPr>
                <w:rFonts w:ascii="Wingdings" w:eastAsia="Wingdings" w:hAnsi="Wingdings" w:cs="Wingdings"/>
                <w:color w:val="000000" w:themeColor="text1"/>
              </w:rPr>
              <w:t>ü</w:t>
            </w:r>
          </w:p>
        </w:tc>
      </w:tr>
      <w:tr w:rsidR="00566486" w:rsidRPr="00566486" w14:paraId="5DF57D08" w14:textId="77777777" w:rsidTr="00997799">
        <w:trPr>
          <w:jc w:val="center"/>
        </w:trPr>
        <w:tc>
          <w:tcPr>
            <w:tcW w:w="3539" w:type="dxa"/>
            <w:vAlign w:val="center"/>
          </w:tcPr>
          <w:p w14:paraId="6CD19FD3"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Editorial – strategic / editorial direction</w:t>
            </w:r>
          </w:p>
        </w:tc>
        <w:tc>
          <w:tcPr>
            <w:tcW w:w="1369" w:type="dxa"/>
            <w:vAlign w:val="center"/>
          </w:tcPr>
          <w:p w14:paraId="40ED4682" w14:textId="77777777" w:rsidR="00566486" w:rsidRPr="00566486" w:rsidRDefault="00566486" w:rsidP="00997799">
            <w:pPr>
              <w:spacing w:line="331" w:lineRule="auto"/>
              <w:jc w:val="center"/>
              <w:rPr>
                <w:color w:val="000000" w:themeColor="text1"/>
              </w:rPr>
            </w:pPr>
          </w:p>
        </w:tc>
        <w:tc>
          <w:tcPr>
            <w:tcW w:w="1370" w:type="dxa"/>
            <w:vAlign w:val="center"/>
          </w:tcPr>
          <w:p w14:paraId="69B6BAF9"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69" w:type="dxa"/>
            <w:vAlign w:val="center"/>
          </w:tcPr>
          <w:p w14:paraId="222FC2D1" w14:textId="77777777" w:rsidR="00566486" w:rsidRPr="00566486" w:rsidRDefault="00566486" w:rsidP="00997799">
            <w:pPr>
              <w:spacing w:line="331" w:lineRule="auto"/>
              <w:jc w:val="center"/>
              <w:rPr>
                <w:color w:val="000000" w:themeColor="text1"/>
              </w:rPr>
            </w:pPr>
          </w:p>
        </w:tc>
        <w:tc>
          <w:tcPr>
            <w:tcW w:w="1370" w:type="dxa"/>
            <w:vAlign w:val="center"/>
          </w:tcPr>
          <w:p w14:paraId="1D519608" w14:textId="77777777" w:rsidR="00566486" w:rsidRPr="00566486" w:rsidRDefault="00566486" w:rsidP="00997799">
            <w:pPr>
              <w:spacing w:line="331" w:lineRule="auto"/>
              <w:jc w:val="center"/>
              <w:rPr>
                <w:color w:val="000000" w:themeColor="text1"/>
              </w:rPr>
            </w:pPr>
          </w:p>
        </w:tc>
      </w:tr>
      <w:tr w:rsidR="00566486" w:rsidRPr="00566486" w14:paraId="26EE68A3" w14:textId="77777777" w:rsidTr="00997799">
        <w:trPr>
          <w:jc w:val="center"/>
        </w:trPr>
        <w:tc>
          <w:tcPr>
            <w:tcW w:w="3539" w:type="dxa"/>
            <w:vAlign w:val="center"/>
          </w:tcPr>
          <w:p w14:paraId="2DCA8ABA"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Scheduling </w:t>
            </w:r>
          </w:p>
        </w:tc>
        <w:tc>
          <w:tcPr>
            <w:tcW w:w="1369" w:type="dxa"/>
            <w:vAlign w:val="center"/>
          </w:tcPr>
          <w:p w14:paraId="4E38CDD9"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743DD439" w14:textId="77777777" w:rsidR="00566486" w:rsidRPr="00566486" w:rsidRDefault="00566486" w:rsidP="00997799">
            <w:pPr>
              <w:spacing w:line="331" w:lineRule="auto"/>
              <w:jc w:val="center"/>
              <w:rPr>
                <w:color w:val="000000" w:themeColor="text1"/>
              </w:rPr>
            </w:pPr>
          </w:p>
        </w:tc>
        <w:tc>
          <w:tcPr>
            <w:tcW w:w="1369" w:type="dxa"/>
            <w:vAlign w:val="center"/>
          </w:tcPr>
          <w:p w14:paraId="0303791C" w14:textId="77777777" w:rsidR="00566486" w:rsidRPr="00566486" w:rsidRDefault="00566486" w:rsidP="00997799">
            <w:pPr>
              <w:spacing w:line="331" w:lineRule="auto"/>
              <w:jc w:val="center"/>
              <w:rPr>
                <w:color w:val="000000" w:themeColor="text1"/>
              </w:rPr>
            </w:pPr>
          </w:p>
        </w:tc>
        <w:tc>
          <w:tcPr>
            <w:tcW w:w="1370" w:type="dxa"/>
            <w:vAlign w:val="center"/>
          </w:tcPr>
          <w:p w14:paraId="3749D7F3"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r>
      <w:tr w:rsidR="00566486" w:rsidRPr="00566486" w14:paraId="5AE65912" w14:textId="77777777" w:rsidTr="00997799">
        <w:trPr>
          <w:jc w:val="center"/>
        </w:trPr>
        <w:tc>
          <w:tcPr>
            <w:tcW w:w="3539" w:type="dxa"/>
            <w:vAlign w:val="center"/>
          </w:tcPr>
          <w:p w14:paraId="2330FA27"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Commissioning budget </w:t>
            </w:r>
          </w:p>
        </w:tc>
        <w:tc>
          <w:tcPr>
            <w:tcW w:w="1369" w:type="dxa"/>
            <w:vAlign w:val="center"/>
          </w:tcPr>
          <w:p w14:paraId="28F961D7" w14:textId="77777777" w:rsidR="00566486" w:rsidRPr="00566486" w:rsidRDefault="00566486" w:rsidP="00997799">
            <w:pPr>
              <w:spacing w:line="331" w:lineRule="auto"/>
              <w:jc w:val="center"/>
              <w:rPr>
                <w:color w:val="000000" w:themeColor="text1"/>
              </w:rPr>
            </w:pPr>
          </w:p>
        </w:tc>
        <w:tc>
          <w:tcPr>
            <w:tcW w:w="1370" w:type="dxa"/>
            <w:vAlign w:val="center"/>
          </w:tcPr>
          <w:p w14:paraId="022B4D60" w14:textId="77777777" w:rsidR="00566486" w:rsidRPr="00566486" w:rsidDel="00B46BA7"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69" w:type="dxa"/>
            <w:vAlign w:val="center"/>
          </w:tcPr>
          <w:p w14:paraId="52440E4D" w14:textId="77777777" w:rsidR="00566486" w:rsidRPr="00566486" w:rsidRDefault="00566486" w:rsidP="00997799">
            <w:pPr>
              <w:spacing w:line="331" w:lineRule="auto"/>
              <w:jc w:val="center"/>
              <w:rPr>
                <w:color w:val="000000" w:themeColor="text1"/>
              </w:rPr>
            </w:pPr>
          </w:p>
        </w:tc>
        <w:tc>
          <w:tcPr>
            <w:tcW w:w="1370" w:type="dxa"/>
            <w:vAlign w:val="center"/>
          </w:tcPr>
          <w:p w14:paraId="17E5832F" w14:textId="77777777" w:rsidR="00566486" w:rsidRPr="00566486" w:rsidRDefault="00566486" w:rsidP="00997799">
            <w:pPr>
              <w:spacing w:line="331" w:lineRule="auto"/>
              <w:jc w:val="center"/>
              <w:rPr>
                <w:color w:val="000000" w:themeColor="text1"/>
              </w:rPr>
            </w:pPr>
          </w:p>
        </w:tc>
      </w:tr>
      <w:tr w:rsidR="00566486" w:rsidRPr="00566486" w14:paraId="18E43A47" w14:textId="77777777" w:rsidTr="00997799">
        <w:trPr>
          <w:trHeight w:val="499"/>
          <w:jc w:val="center"/>
        </w:trPr>
        <w:tc>
          <w:tcPr>
            <w:tcW w:w="3539" w:type="dxa"/>
            <w:vAlign w:val="center"/>
          </w:tcPr>
          <w:p w14:paraId="51F3EDD1"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Commissioning of contributors</w:t>
            </w:r>
          </w:p>
        </w:tc>
        <w:tc>
          <w:tcPr>
            <w:tcW w:w="1369" w:type="dxa"/>
            <w:vAlign w:val="center"/>
          </w:tcPr>
          <w:p w14:paraId="15F74272" w14:textId="77777777" w:rsidR="00566486" w:rsidRPr="00566486" w:rsidRDefault="00566486" w:rsidP="00997799">
            <w:pPr>
              <w:spacing w:line="331" w:lineRule="auto"/>
              <w:jc w:val="center"/>
              <w:rPr>
                <w:color w:val="000000" w:themeColor="text1"/>
              </w:rPr>
            </w:pPr>
          </w:p>
        </w:tc>
        <w:tc>
          <w:tcPr>
            <w:tcW w:w="1370" w:type="dxa"/>
            <w:vAlign w:val="center"/>
          </w:tcPr>
          <w:p w14:paraId="49BCC8E2" w14:textId="77777777" w:rsidR="00566486" w:rsidRPr="00566486" w:rsidDel="00B46BA7"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69" w:type="dxa"/>
            <w:vAlign w:val="center"/>
          </w:tcPr>
          <w:p w14:paraId="6A736C27" w14:textId="77777777" w:rsidR="00566486" w:rsidRPr="00566486" w:rsidRDefault="00566486" w:rsidP="00997799">
            <w:pPr>
              <w:spacing w:line="331" w:lineRule="auto"/>
              <w:jc w:val="center"/>
              <w:rPr>
                <w:color w:val="000000" w:themeColor="text1"/>
              </w:rPr>
            </w:pPr>
          </w:p>
        </w:tc>
        <w:tc>
          <w:tcPr>
            <w:tcW w:w="1370" w:type="dxa"/>
            <w:vAlign w:val="center"/>
          </w:tcPr>
          <w:p w14:paraId="6908FD24"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r>
      <w:tr w:rsidR="00566486" w:rsidRPr="00566486" w14:paraId="467CC409" w14:textId="77777777" w:rsidTr="00997799">
        <w:trPr>
          <w:jc w:val="center"/>
        </w:trPr>
        <w:tc>
          <w:tcPr>
            <w:tcW w:w="3539" w:type="dxa"/>
            <w:vAlign w:val="center"/>
          </w:tcPr>
          <w:p w14:paraId="069C745D"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Briefing editorial contributors</w:t>
            </w:r>
          </w:p>
        </w:tc>
        <w:tc>
          <w:tcPr>
            <w:tcW w:w="1369" w:type="dxa"/>
            <w:vAlign w:val="center"/>
          </w:tcPr>
          <w:p w14:paraId="3B28BA99" w14:textId="77777777" w:rsidR="00566486" w:rsidRPr="00566486" w:rsidRDefault="00566486" w:rsidP="00997799">
            <w:pPr>
              <w:spacing w:line="331" w:lineRule="auto"/>
              <w:jc w:val="center"/>
              <w:rPr>
                <w:color w:val="000000" w:themeColor="text1"/>
              </w:rPr>
            </w:pPr>
          </w:p>
        </w:tc>
        <w:tc>
          <w:tcPr>
            <w:tcW w:w="1370" w:type="dxa"/>
            <w:vAlign w:val="center"/>
          </w:tcPr>
          <w:p w14:paraId="248B5CDF" w14:textId="77777777" w:rsidR="00566486" w:rsidRPr="00566486" w:rsidDel="00B46BA7"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69" w:type="dxa"/>
            <w:vAlign w:val="center"/>
          </w:tcPr>
          <w:p w14:paraId="11768FF6" w14:textId="77777777" w:rsidR="00566486" w:rsidRPr="00566486" w:rsidRDefault="00566486" w:rsidP="00997799">
            <w:pPr>
              <w:spacing w:line="331" w:lineRule="auto"/>
              <w:jc w:val="center"/>
              <w:rPr>
                <w:color w:val="000000" w:themeColor="text1"/>
              </w:rPr>
            </w:pPr>
          </w:p>
        </w:tc>
        <w:tc>
          <w:tcPr>
            <w:tcW w:w="1370" w:type="dxa"/>
            <w:vAlign w:val="center"/>
          </w:tcPr>
          <w:p w14:paraId="0C7D85A5" w14:textId="77777777" w:rsidR="00566486" w:rsidRPr="00566486" w:rsidRDefault="00566486" w:rsidP="00997799">
            <w:pPr>
              <w:spacing w:line="331" w:lineRule="auto"/>
              <w:jc w:val="center"/>
              <w:rPr>
                <w:color w:val="000000" w:themeColor="text1"/>
              </w:rPr>
            </w:pPr>
          </w:p>
        </w:tc>
      </w:tr>
      <w:tr w:rsidR="00566486" w:rsidRPr="00566486" w14:paraId="2963DC48" w14:textId="77777777" w:rsidTr="00997799">
        <w:trPr>
          <w:jc w:val="center"/>
        </w:trPr>
        <w:tc>
          <w:tcPr>
            <w:tcW w:w="3539" w:type="dxa"/>
            <w:vAlign w:val="center"/>
          </w:tcPr>
          <w:p w14:paraId="3B7976D8"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Briefing photographic contributors and illustrators </w:t>
            </w:r>
          </w:p>
        </w:tc>
        <w:tc>
          <w:tcPr>
            <w:tcW w:w="1369" w:type="dxa"/>
            <w:vAlign w:val="center"/>
          </w:tcPr>
          <w:p w14:paraId="3DD113B0"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18ED0AE6" w14:textId="77777777" w:rsidR="00566486" w:rsidRPr="00566486" w:rsidRDefault="00566486" w:rsidP="00997799">
            <w:pPr>
              <w:spacing w:line="331" w:lineRule="auto"/>
              <w:jc w:val="center"/>
              <w:rPr>
                <w:color w:val="000000" w:themeColor="text1"/>
              </w:rPr>
            </w:pPr>
          </w:p>
        </w:tc>
        <w:tc>
          <w:tcPr>
            <w:tcW w:w="1369" w:type="dxa"/>
            <w:vAlign w:val="center"/>
          </w:tcPr>
          <w:p w14:paraId="58C7E9BA" w14:textId="77777777" w:rsidR="00566486" w:rsidRPr="00566486" w:rsidRDefault="00566486" w:rsidP="00997799">
            <w:pPr>
              <w:spacing w:line="331" w:lineRule="auto"/>
              <w:jc w:val="center"/>
              <w:rPr>
                <w:color w:val="000000" w:themeColor="text1"/>
              </w:rPr>
            </w:pPr>
          </w:p>
        </w:tc>
        <w:tc>
          <w:tcPr>
            <w:tcW w:w="1370" w:type="dxa"/>
            <w:vAlign w:val="center"/>
          </w:tcPr>
          <w:p w14:paraId="085E6C0D" w14:textId="77777777" w:rsidR="00566486" w:rsidRPr="00566486" w:rsidRDefault="00566486" w:rsidP="00997799">
            <w:pPr>
              <w:spacing w:line="331" w:lineRule="auto"/>
              <w:jc w:val="center"/>
              <w:rPr>
                <w:color w:val="000000" w:themeColor="text1"/>
              </w:rPr>
            </w:pPr>
          </w:p>
        </w:tc>
      </w:tr>
      <w:tr w:rsidR="00566486" w:rsidRPr="00566486" w14:paraId="1213A32D" w14:textId="77777777" w:rsidTr="00997799">
        <w:trPr>
          <w:jc w:val="center"/>
        </w:trPr>
        <w:tc>
          <w:tcPr>
            <w:tcW w:w="3539" w:type="dxa"/>
            <w:vAlign w:val="center"/>
          </w:tcPr>
          <w:p w14:paraId="77067A6A"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bookmarkStart w:id="2" w:name="_Hlk64437204"/>
            <w:r w:rsidRPr="008C09EA">
              <w:rPr>
                <w:rFonts w:ascii="Franklin Gothic Book" w:hAnsi="Franklin Gothic Book" w:cstheme="minorHAnsi"/>
                <w:color w:val="000000" w:themeColor="text1"/>
                <w:sz w:val="22"/>
                <w:szCs w:val="22"/>
              </w:rPr>
              <w:t xml:space="preserve">Management of commissioning contracts, </w:t>
            </w:r>
            <w:proofErr w:type="gramStart"/>
            <w:r w:rsidRPr="008C09EA">
              <w:rPr>
                <w:rFonts w:ascii="Franklin Gothic Book" w:hAnsi="Franklin Gothic Book" w:cstheme="minorHAnsi"/>
                <w:color w:val="000000" w:themeColor="text1"/>
                <w:sz w:val="22"/>
                <w:szCs w:val="22"/>
              </w:rPr>
              <w:t>invoices</w:t>
            </w:r>
            <w:proofErr w:type="gramEnd"/>
            <w:r w:rsidRPr="008C09EA">
              <w:rPr>
                <w:rFonts w:ascii="Franklin Gothic Book" w:hAnsi="Franklin Gothic Book" w:cstheme="minorHAnsi"/>
                <w:color w:val="000000" w:themeColor="text1"/>
                <w:sz w:val="22"/>
                <w:szCs w:val="22"/>
              </w:rPr>
              <w:t xml:space="preserve"> and rights</w:t>
            </w:r>
          </w:p>
        </w:tc>
        <w:tc>
          <w:tcPr>
            <w:tcW w:w="1369" w:type="dxa"/>
            <w:vAlign w:val="center"/>
          </w:tcPr>
          <w:p w14:paraId="4E93208E"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7D54BEB9" w14:textId="77777777" w:rsidR="00566486" w:rsidRPr="00566486" w:rsidDel="00B46BA7" w:rsidRDefault="00566486" w:rsidP="00997799">
            <w:pPr>
              <w:spacing w:line="331" w:lineRule="auto"/>
              <w:jc w:val="center"/>
              <w:rPr>
                <w:color w:val="000000" w:themeColor="text1"/>
              </w:rPr>
            </w:pPr>
          </w:p>
        </w:tc>
        <w:tc>
          <w:tcPr>
            <w:tcW w:w="1369" w:type="dxa"/>
            <w:vAlign w:val="center"/>
          </w:tcPr>
          <w:p w14:paraId="3725C8ED" w14:textId="77777777" w:rsidR="00566486" w:rsidRPr="00566486" w:rsidRDefault="00566486" w:rsidP="00997799">
            <w:pPr>
              <w:spacing w:line="331" w:lineRule="auto"/>
              <w:jc w:val="center"/>
              <w:rPr>
                <w:color w:val="000000" w:themeColor="text1"/>
              </w:rPr>
            </w:pPr>
          </w:p>
        </w:tc>
        <w:tc>
          <w:tcPr>
            <w:tcW w:w="1370" w:type="dxa"/>
            <w:vAlign w:val="center"/>
          </w:tcPr>
          <w:p w14:paraId="3F9A008B"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r>
      <w:tr w:rsidR="00566486" w:rsidRPr="00566486" w14:paraId="64FF17B4" w14:textId="77777777" w:rsidTr="00997799">
        <w:trPr>
          <w:jc w:val="center"/>
        </w:trPr>
        <w:tc>
          <w:tcPr>
            <w:tcW w:w="3539" w:type="dxa"/>
            <w:vAlign w:val="center"/>
          </w:tcPr>
          <w:p w14:paraId="16679E30"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Approval of features</w:t>
            </w:r>
          </w:p>
        </w:tc>
        <w:tc>
          <w:tcPr>
            <w:tcW w:w="1369" w:type="dxa"/>
            <w:vAlign w:val="center"/>
          </w:tcPr>
          <w:p w14:paraId="202C4AB1"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5E3A2511"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69" w:type="dxa"/>
            <w:vAlign w:val="center"/>
          </w:tcPr>
          <w:p w14:paraId="77ACE2ED" w14:textId="77777777" w:rsidR="00566486" w:rsidRPr="00566486" w:rsidRDefault="00566486" w:rsidP="00997799">
            <w:pPr>
              <w:spacing w:line="331" w:lineRule="auto"/>
              <w:jc w:val="center"/>
              <w:rPr>
                <w:color w:val="000000" w:themeColor="text1"/>
              </w:rPr>
            </w:pPr>
          </w:p>
        </w:tc>
        <w:tc>
          <w:tcPr>
            <w:tcW w:w="1370" w:type="dxa"/>
            <w:vAlign w:val="center"/>
          </w:tcPr>
          <w:p w14:paraId="3E8A9190" w14:textId="77777777" w:rsidR="00566486" w:rsidRPr="00566486" w:rsidRDefault="00566486" w:rsidP="00997799">
            <w:pPr>
              <w:spacing w:line="331" w:lineRule="auto"/>
              <w:jc w:val="center"/>
              <w:rPr>
                <w:color w:val="000000" w:themeColor="text1"/>
              </w:rPr>
            </w:pPr>
          </w:p>
        </w:tc>
      </w:tr>
      <w:tr w:rsidR="00566486" w:rsidRPr="00566486" w14:paraId="6054D7F3" w14:textId="77777777" w:rsidTr="00997799">
        <w:trPr>
          <w:jc w:val="center"/>
        </w:trPr>
        <w:tc>
          <w:tcPr>
            <w:tcW w:w="3539" w:type="dxa"/>
            <w:vAlign w:val="center"/>
          </w:tcPr>
          <w:p w14:paraId="293D3ECA"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Fact checking </w:t>
            </w:r>
          </w:p>
        </w:tc>
        <w:tc>
          <w:tcPr>
            <w:tcW w:w="1369" w:type="dxa"/>
            <w:vAlign w:val="center"/>
          </w:tcPr>
          <w:p w14:paraId="2D9EA287" w14:textId="77777777" w:rsidR="00566486" w:rsidRPr="00566486" w:rsidRDefault="00566486" w:rsidP="00997799">
            <w:pPr>
              <w:spacing w:line="331" w:lineRule="auto"/>
              <w:jc w:val="center"/>
              <w:rPr>
                <w:color w:val="000000" w:themeColor="text1"/>
              </w:rPr>
            </w:pPr>
          </w:p>
        </w:tc>
        <w:tc>
          <w:tcPr>
            <w:tcW w:w="1370" w:type="dxa"/>
            <w:vAlign w:val="center"/>
          </w:tcPr>
          <w:p w14:paraId="39CDD209" w14:textId="77777777" w:rsidR="00566486" w:rsidRPr="00566486" w:rsidRDefault="00566486" w:rsidP="00997799">
            <w:pPr>
              <w:spacing w:line="331" w:lineRule="auto"/>
              <w:jc w:val="center"/>
              <w:rPr>
                <w:color w:val="000000" w:themeColor="text1"/>
              </w:rPr>
            </w:pPr>
          </w:p>
        </w:tc>
        <w:tc>
          <w:tcPr>
            <w:tcW w:w="1369" w:type="dxa"/>
            <w:vAlign w:val="center"/>
          </w:tcPr>
          <w:p w14:paraId="27FF7791"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0E9AB66B"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r>
      <w:tr w:rsidR="00566486" w:rsidRPr="00566486" w14:paraId="7F29A5FE" w14:textId="77777777" w:rsidTr="00997799">
        <w:trPr>
          <w:jc w:val="center"/>
        </w:trPr>
        <w:tc>
          <w:tcPr>
            <w:tcW w:w="3539" w:type="dxa"/>
            <w:vAlign w:val="center"/>
          </w:tcPr>
          <w:p w14:paraId="31ED5E25"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Editorial Services including art direction, design, picture research</w:t>
            </w:r>
          </w:p>
        </w:tc>
        <w:tc>
          <w:tcPr>
            <w:tcW w:w="1369" w:type="dxa"/>
            <w:vAlign w:val="center"/>
          </w:tcPr>
          <w:p w14:paraId="7A417540"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3C3C00DA" w14:textId="77777777" w:rsidR="00566486" w:rsidRPr="00566486" w:rsidRDefault="00566486" w:rsidP="00997799">
            <w:pPr>
              <w:spacing w:line="331" w:lineRule="auto"/>
              <w:jc w:val="center"/>
              <w:rPr>
                <w:color w:val="000000" w:themeColor="text1"/>
              </w:rPr>
            </w:pPr>
          </w:p>
        </w:tc>
        <w:tc>
          <w:tcPr>
            <w:tcW w:w="1369" w:type="dxa"/>
            <w:vAlign w:val="center"/>
          </w:tcPr>
          <w:p w14:paraId="64F9748C" w14:textId="77777777" w:rsidR="00566486" w:rsidRPr="00566486" w:rsidRDefault="00566486" w:rsidP="00997799">
            <w:pPr>
              <w:spacing w:line="331" w:lineRule="auto"/>
              <w:jc w:val="center"/>
              <w:rPr>
                <w:color w:val="000000" w:themeColor="text1"/>
              </w:rPr>
            </w:pPr>
          </w:p>
        </w:tc>
        <w:tc>
          <w:tcPr>
            <w:tcW w:w="1370" w:type="dxa"/>
            <w:vAlign w:val="center"/>
          </w:tcPr>
          <w:p w14:paraId="50F91864"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r>
      <w:tr w:rsidR="00566486" w:rsidRPr="00566486" w14:paraId="61CEDBC3" w14:textId="77777777" w:rsidTr="00997799">
        <w:trPr>
          <w:jc w:val="center"/>
        </w:trPr>
        <w:tc>
          <w:tcPr>
            <w:tcW w:w="3539" w:type="dxa"/>
            <w:vAlign w:val="center"/>
          </w:tcPr>
          <w:p w14:paraId="7BD1F02A"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Engagement, management and </w:t>
            </w:r>
            <w:proofErr w:type="gramStart"/>
            <w:r w:rsidRPr="008C09EA">
              <w:rPr>
                <w:rFonts w:ascii="Franklin Gothic Book" w:hAnsi="Franklin Gothic Book" w:cstheme="minorHAnsi"/>
                <w:color w:val="000000" w:themeColor="text1"/>
                <w:sz w:val="22"/>
                <w:szCs w:val="22"/>
              </w:rPr>
              <w:t>payment  of</w:t>
            </w:r>
            <w:proofErr w:type="gramEnd"/>
            <w:r w:rsidRPr="008C09EA">
              <w:rPr>
                <w:rFonts w:ascii="Franklin Gothic Book" w:hAnsi="Franklin Gothic Book" w:cstheme="minorHAnsi"/>
                <w:color w:val="000000" w:themeColor="text1"/>
                <w:sz w:val="22"/>
                <w:szCs w:val="22"/>
              </w:rPr>
              <w:t xml:space="preserve"> sub-contractors including print/paper suppliers and mailing houses</w:t>
            </w:r>
          </w:p>
        </w:tc>
        <w:tc>
          <w:tcPr>
            <w:tcW w:w="1369" w:type="dxa"/>
            <w:vAlign w:val="center"/>
          </w:tcPr>
          <w:p w14:paraId="3FF774DE"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134B3AFF" w14:textId="77777777" w:rsidR="00566486" w:rsidRPr="00566486" w:rsidRDefault="00566486" w:rsidP="00997799">
            <w:pPr>
              <w:spacing w:line="331" w:lineRule="auto"/>
              <w:jc w:val="center"/>
              <w:rPr>
                <w:color w:val="000000" w:themeColor="text1"/>
              </w:rPr>
            </w:pPr>
          </w:p>
        </w:tc>
        <w:tc>
          <w:tcPr>
            <w:tcW w:w="1369" w:type="dxa"/>
            <w:vAlign w:val="center"/>
          </w:tcPr>
          <w:p w14:paraId="48231404" w14:textId="77777777" w:rsidR="00566486" w:rsidRPr="00566486" w:rsidRDefault="00566486" w:rsidP="00997799">
            <w:pPr>
              <w:spacing w:line="331" w:lineRule="auto"/>
              <w:jc w:val="center"/>
              <w:rPr>
                <w:color w:val="000000" w:themeColor="text1"/>
              </w:rPr>
            </w:pPr>
          </w:p>
        </w:tc>
        <w:tc>
          <w:tcPr>
            <w:tcW w:w="1370" w:type="dxa"/>
            <w:vAlign w:val="center"/>
          </w:tcPr>
          <w:p w14:paraId="04C3ACF5" w14:textId="77777777" w:rsidR="00566486" w:rsidRPr="00566486" w:rsidRDefault="00566486" w:rsidP="00997799">
            <w:pPr>
              <w:spacing w:line="331" w:lineRule="auto"/>
              <w:jc w:val="center"/>
              <w:rPr>
                <w:color w:val="000000" w:themeColor="text1"/>
              </w:rPr>
            </w:pPr>
          </w:p>
        </w:tc>
      </w:tr>
      <w:tr w:rsidR="00566486" w:rsidRPr="00566486" w14:paraId="559B242B" w14:textId="77777777" w:rsidTr="00997799">
        <w:trPr>
          <w:jc w:val="center"/>
        </w:trPr>
        <w:tc>
          <w:tcPr>
            <w:tcW w:w="3539" w:type="dxa"/>
            <w:vAlign w:val="center"/>
          </w:tcPr>
          <w:p w14:paraId="57D1C0D9"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Feature ideas</w:t>
            </w:r>
          </w:p>
        </w:tc>
        <w:tc>
          <w:tcPr>
            <w:tcW w:w="1369" w:type="dxa"/>
            <w:vAlign w:val="center"/>
          </w:tcPr>
          <w:p w14:paraId="24E02C16" w14:textId="77777777" w:rsidR="00566486" w:rsidRPr="00566486" w:rsidRDefault="00566486" w:rsidP="00997799">
            <w:pPr>
              <w:spacing w:line="331" w:lineRule="auto"/>
              <w:jc w:val="center"/>
              <w:rPr>
                <w:color w:val="000000" w:themeColor="text1"/>
              </w:rPr>
            </w:pPr>
          </w:p>
        </w:tc>
        <w:tc>
          <w:tcPr>
            <w:tcW w:w="1370" w:type="dxa"/>
            <w:vAlign w:val="center"/>
          </w:tcPr>
          <w:p w14:paraId="47080702" w14:textId="77777777" w:rsidR="00566486" w:rsidRPr="00566486" w:rsidRDefault="00566486" w:rsidP="00997799">
            <w:pPr>
              <w:spacing w:line="331" w:lineRule="auto"/>
              <w:jc w:val="center"/>
              <w:rPr>
                <w:color w:val="000000" w:themeColor="text1"/>
              </w:rPr>
            </w:pPr>
          </w:p>
        </w:tc>
        <w:tc>
          <w:tcPr>
            <w:tcW w:w="1369" w:type="dxa"/>
            <w:vAlign w:val="center"/>
          </w:tcPr>
          <w:p w14:paraId="1A01A85A"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4CA44941" w14:textId="77777777" w:rsidR="00566486" w:rsidRPr="00566486" w:rsidRDefault="00566486" w:rsidP="00997799">
            <w:pPr>
              <w:spacing w:line="331" w:lineRule="auto"/>
              <w:jc w:val="center"/>
              <w:rPr>
                <w:color w:val="000000" w:themeColor="text1"/>
              </w:rPr>
            </w:pPr>
          </w:p>
        </w:tc>
      </w:tr>
      <w:tr w:rsidR="00566486" w:rsidRPr="00566486" w14:paraId="3AFAC960" w14:textId="77777777" w:rsidTr="00997799">
        <w:trPr>
          <w:jc w:val="center"/>
        </w:trPr>
        <w:tc>
          <w:tcPr>
            <w:tcW w:w="3539" w:type="dxa"/>
            <w:vAlign w:val="center"/>
          </w:tcPr>
          <w:p w14:paraId="3BC7727E"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Advertising and insert sales and the management of subcontracted sales houses</w:t>
            </w:r>
          </w:p>
        </w:tc>
        <w:tc>
          <w:tcPr>
            <w:tcW w:w="1369" w:type="dxa"/>
            <w:vAlign w:val="center"/>
          </w:tcPr>
          <w:p w14:paraId="6D8022B0"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67BFAEC0" w14:textId="77777777" w:rsidR="00566486" w:rsidRPr="00566486" w:rsidRDefault="00566486" w:rsidP="00997799">
            <w:pPr>
              <w:spacing w:line="331" w:lineRule="auto"/>
              <w:jc w:val="center"/>
              <w:rPr>
                <w:color w:val="000000" w:themeColor="text1"/>
              </w:rPr>
            </w:pPr>
          </w:p>
        </w:tc>
        <w:tc>
          <w:tcPr>
            <w:tcW w:w="1369" w:type="dxa"/>
            <w:vAlign w:val="center"/>
          </w:tcPr>
          <w:p w14:paraId="3F9FDC7C" w14:textId="77777777" w:rsidR="00566486" w:rsidRPr="00566486" w:rsidRDefault="00566486" w:rsidP="00997799">
            <w:pPr>
              <w:spacing w:line="331" w:lineRule="auto"/>
              <w:jc w:val="center"/>
              <w:rPr>
                <w:color w:val="000000" w:themeColor="text1"/>
              </w:rPr>
            </w:pPr>
          </w:p>
        </w:tc>
        <w:tc>
          <w:tcPr>
            <w:tcW w:w="1370" w:type="dxa"/>
            <w:vAlign w:val="center"/>
          </w:tcPr>
          <w:p w14:paraId="72DA47A0" w14:textId="77777777" w:rsidR="00566486" w:rsidRPr="00566486" w:rsidRDefault="00566486" w:rsidP="00997799">
            <w:pPr>
              <w:spacing w:line="331" w:lineRule="auto"/>
              <w:jc w:val="center"/>
              <w:rPr>
                <w:color w:val="000000" w:themeColor="text1"/>
              </w:rPr>
            </w:pPr>
          </w:p>
        </w:tc>
      </w:tr>
      <w:tr w:rsidR="00566486" w:rsidRPr="00566486" w14:paraId="620F58B2" w14:textId="77777777" w:rsidTr="00997799">
        <w:trPr>
          <w:jc w:val="center"/>
        </w:trPr>
        <w:tc>
          <w:tcPr>
            <w:tcW w:w="3539" w:type="dxa"/>
            <w:vAlign w:val="center"/>
          </w:tcPr>
          <w:p w14:paraId="420C3247"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Approval of ads/inserts</w:t>
            </w:r>
          </w:p>
        </w:tc>
        <w:tc>
          <w:tcPr>
            <w:tcW w:w="1369" w:type="dxa"/>
            <w:vAlign w:val="center"/>
          </w:tcPr>
          <w:p w14:paraId="68F1B5CB" w14:textId="77777777" w:rsidR="00566486" w:rsidRPr="00566486" w:rsidRDefault="00566486" w:rsidP="00997799">
            <w:pPr>
              <w:spacing w:line="331" w:lineRule="auto"/>
              <w:jc w:val="center"/>
              <w:rPr>
                <w:color w:val="000000" w:themeColor="text1"/>
              </w:rPr>
            </w:pPr>
          </w:p>
        </w:tc>
        <w:tc>
          <w:tcPr>
            <w:tcW w:w="1370" w:type="dxa"/>
            <w:vAlign w:val="center"/>
          </w:tcPr>
          <w:p w14:paraId="1BD80B15" w14:textId="77777777" w:rsidR="00566486" w:rsidRPr="00566486" w:rsidRDefault="00566486" w:rsidP="00997799">
            <w:pPr>
              <w:spacing w:line="331" w:lineRule="auto"/>
              <w:jc w:val="center"/>
              <w:rPr>
                <w:color w:val="000000" w:themeColor="text1"/>
              </w:rPr>
            </w:pPr>
          </w:p>
        </w:tc>
        <w:tc>
          <w:tcPr>
            <w:tcW w:w="1369" w:type="dxa"/>
            <w:vAlign w:val="center"/>
          </w:tcPr>
          <w:p w14:paraId="4A2DF267" w14:textId="77777777" w:rsidR="00566486" w:rsidRPr="00566486" w:rsidRDefault="00566486" w:rsidP="00997799">
            <w:pPr>
              <w:spacing w:line="331" w:lineRule="auto"/>
              <w:jc w:val="center"/>
              <w:rPr>
                <w:color w:val="000000" w:themeColor="text1"/>
              </w:rPr>
            </w:pPr>
          </w:p>
        </w:tc>
        <w:tc>
          <w:tcPr>
            <w:tcW w:w="1370" w:type="dxa"/>
            <w:vAlign w:val="center"/>
          </w:tcPr>
          <w:p w14:paraId="5FB94816"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r>
      <w:tr w:rsidR="00566486" w:rsidRPr="00566486" w14:paraId="4F6984E0" w14:textId="77777777" w:rsidTr="00997799">
        <w:trPr>
          <w:jc w:val="center"/>
        </w:trPr>
        <w:tc>
          <w:tcPr>
            <w:tcW w:w="3539" w:type="dxa"/>
            <w:vAlign w:val="center"/>
          </w:tcPr>
          <w:p w14:paraId="01CA834D"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Image selection and IP clearances (each party responsible for own inputs)</w:t>
            </w:r>
          </w:p>
        </w:tc>
        <w:tc>
          <w:tcPr>
            <w:tcW w:w="1369" w:type="dxa"/>
            <w:vAlign w:val="center"/>
          </w:tcPr>
          <w:p w14:paraId="511BE442"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3610962A" w14:textId="77777777" w:rsidR="00566486" w:rsidRPr="00566486" w:rsidRDefault="00566486" w:rsidP="00997799">
            <w:pPr>
              <w:spacing w:line="331" w:lineRule="auto"/>
              <w:jc w:val="center"/>
              <w:rPr>
                <w:color w:val="000000" w:themeColor="text1"/>
              </w:rPr>
            </w:pPr>
          </w:p>
        </w:tc>
        <w:tc>
          <w:tcPr>
            <w:tcW w:w="1369" w:type="dxa"/>
            <w:vAlign w:val="center"/>
          </w:tcPr>
          <w:p w14:paraId="355DA01A" w14:textId="77777777" w:rsidR="00566486" w:rsidRPr="00566486" w:rsidRDefault="00566486" w:rsidP="00997799">
            <w:pPr>
              <w:spacing w:line="331" w:lineRule="auto"/>
              <w:jc w:val="center"/>
              <w:rPr>
                <w:color w:val="000000" w:themeColor="text1"/>
              </w:rPr>
            </w:pPr>
          </w:p>
        </w:tc>
        <w:tc>
          <w:tcPr>
            <w:tcW w:w="1370" w:type="dxa"/>
            <w:vAlign w:val="center"/>
          </w:tcPr>
          <w:p w14:paraId="63D3CCED"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r>
      <w:tr w:rsidR="00566486" w:rsidRPr="00566486" w14:paraId="6BBB671A" w14:textId="77777777" w:rsidTr="00997799">
        <w:trPr>
          <w:jc w:val="center"/>
        </w:trPr>
        <w:tc>
          <w:tcPr>
            <w:tcW w:w="3539" w:type="dxa"/>
            <w:vAlign w:val="center"/>
          </w:tcPr>
          <w:p w14:paraId="1E1B6AFB"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Annual budget setting</w:t>
            </w:r>
          </w:p>
        </w:tc>
        <w:tc>
          <w:tcPr>
            <w:tcW w:w="1369" w:type="dxa"/>
            <w:vAlign w:val="center"/>
          </w:tcPr>
          <w:p w14:paraId="1CE3DE5A" w14:textId="77777777" w:rsidR="00566486" w:rsidRPr="00566486" w:rsidRDefault="00566486" w:rsidP="00997799">
            <w:pPr>
              <w:spacing w:line="331" w:lineRule="auto"/>
              <w:jc w:val="center"/>
              <w:rPr>
                <w:color w:val="000000" w:themeColor="text1"/>
              </w:rPr>
            </w:pPr>
          </w:p>
        </w:tc>
        <w:tc>
          <w:tcPr>
            <w:tcW w:w="1370" w:type="dxa"/>
            <w:vAlign w:val="center"/>
          </w:tcPr>
          <w:p w14:paraId="6CD5DAE4" w14:textId="77777777" w:rsidR="00566486" w:rsidRPr="00566486" w:rsidRDefault="00566486" w:rsidP="00997799">
            <w:pPr>
              <w:spacing w:line="331" w:lineRule="auto"/>
              <w:jc w:val="center"/>
              <w:rPr>
                <w:color w:val="000000" w:themeColor="text1"/>
              </w:rPr>
            </w:pPr>
          </w:p>
        </w:tc>
        <w:tc>
          <w:tcPr>
            <w:tcW w:w="1369" w:type="dxa"/>
            <w:vAlign w:val="center"/>
          </w:tcPr>
          <w:p w14:paraId="633B3F82"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7300409B"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r>
      <w:tr w:rsidR="00566486" w:rsidRPr="00566486" w14:paraId="0F5DDE68" w14:textId="77777777" w:rsidTr="00997799">
        <w:trPr>
          <w:jc w:val="center"/>
        </w:trPr>
        <w:tc>
          <w:tcPr>
            <w:tcW w:w="3539" w:type="dxa"/>
            <w:vAlign w:val="center"/>
          </w:tcPr>
          <w:p w14:paraId="0F6F46C3"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Overall cost estimates including ad revenue (informative)</w:t>
            </w:r>
          </w:p>
        </w:tc>
        <w:tc>
          <w:tcPr>
            <w:tcW w:w="1369" w:type="dxa"/>
            <w:vAlign w:val="center"/>
          </w:tcPr>
          <w:p w14:paraId="3AFA5320"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3053B384" w14:textId="77777777" w:rsidR="00566486" w:rsidRPr="00566486" w:rsidRDefault="00566486" w:rsidP="00997799">
            <w:pPr>
              <w:spacing w:line="331" w:lineRule="auto"/>
              <w:jc w:val="center"/>
              <w:rPr>
                <w:color w:val="000000" w:themeColor="text1"/>
              </w:rPr>
            </w:pPr>
          </w:p>
        </w:tc>
        <w:tc>
          <w:tcPr>
            <w:tcW w:w="1369" w:type="dxa"/>
            <w:vAlign w:val="center"/>
          </w:tcPr>
          <w:p w14:paraId="161A8DF9" w14:textId="77777777" w:rsidR="00566486" w:rsidRPr="00566486" w:rsidRDefault="00566486" w:rsidP="00997799">
            <w:pPr>
              <w:spacing w:line="331" w:lineRule="auto"/>
              <w:jc w:val="center"/>
              <w:rPr>
                <w:color w:val="000000" w:themeColor="text1"/>
              </w:rPr>
            </w:pPr>
          </w:p>
        </w:tc>
        <w:tc>
          <w:tcPr>
            <w:tcW w:w="1370" w:type="dxa"/>
            <w:vAlign w:val="center"/>
          </w:tcPr>
          <w:p w14:paraId="13C533B8" w14:textId="77777777" w:rsidR="00566486" w:rsidRPr="00566486" w:rsidRDefault="00566486" w:rsidP="00997799">
            <w:pPr>
              <w:spacing w:line="331" w:lineRule="auto"/>
              <w:jc w:val="center"/>
              <w:rPr>
                <w:color w:val="000000" w:themeColor="text1"/>
              </w:rPr>
            </w:pPr>
          </w:p>
        </w:tc>
      </w:tr>
      <w:tr w:rsidR="00566486" w:rsidRPr="00566486" w14:paraId="04E6B858" w14:textId="77777777" w:rsidTr="00997799">
        <w:trPr>
          <w:jc w:val="center"/>
        </w:trPr>
        <w:tc>
          <w:tcPr>
            <w:tcW w:w="3539" w:type="dxa"/>
            <w:vAlign w:val="center"/>
          </w:tcPr>
          <w:p w14:paraId="1F29F6FA"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Commercial recommendation of scope, </w:t>
            </w:r>
            <w:proofErr w:type="gramStart"/>
            <w:r w:rsidRPr="008C09EA">
              <w:rPr>
                <w:rFonts w:ascii="Franklin Gothic Book" w:hAnsi="Franklin Gothic Book" w:cstheme="minorHAnsi"/>
                <w:color w:val="000000" w:themeColor="text1"/>
                <w:sz w:val="22"/>
                <w:szCs w:val="22"/>
              </w:rPr>
              <w:t>size</w:t>
            </w:r>
            <w:proofErr w:type="gramEnd"/>
            <w:r w:rsidRPr="008C09EA">
              <w:rPr>
                <w:rFonts w:ascii="Franklin Gothic Book" w:hAnsi="Franklin Gothic Book" w:cstheme="minorHAnsi"/>
                <w:color w:val="000000" w:themeColor="text1"/>
                <w:sz w:val="22"/>
                <w:szCs w:val="22"/>
              </w:rPr>
              <w:t xml:space="preserve"> and cost of each issue (taking into account expected advertising revenues, paper prices and postal charges)</w:t>
            </w:r>
          </w:p>
        </w:tc>
        <w:tc>
          <w:tcPr>
            <w:tcW w:w="1369" w:type="dxa"/>
            <w:vAlign w:val="center"/>
          </w:tcPr>
          <w:p w14:paraId="27F49B54"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6DF7BC6E" w14:textId="77777777" w:rsidR="00566486" w:rsidRPr="00566486" w:rsidRDefault="00566486" w:rsidP="00997799">
            <w:pPr>
              <w:spacing w:line="331" w:lineRule="auto"/>
              <w:jc w:val="center"/>
              <w:rPr>
                <w:color w:val="000000" w:themeColor="text1"/>
              </w:rPr>
            </w:pPr>
          </w:p>
        </w:tc>
        <w:tc>
          <w:tcPr>
            <w:tcW w:w="1369" w:type="dxa"/>
            <w:vAlign w:val="center"/>
          </w:tcPr>
          <w:p w14:paraId="5404BCC6" w14:textId="77777777" w:rsidR="00566486" w:rsidRPr="00566486" w:rsidRDefault="00566486" w:rsidP="00997799">
            <w:pPr>
              <w:spacing w:line="331" w:lineRule="auto"/>
              <w:jc w:val="center"/>
              <w:rPr>
                <w:rStyle w:val="CommentReference"/>
                <w:color w:val="000000" w:themeColor="text1"/>
              </w:rPr>
            </w:pPr>
          </w:p>
        </w:tc>
        <w:tc>
          <w:tcPr>
            <w:tcW w:w="1370" w:type="dxa"/>
            <w:vAlign w:val="center"/>
          </w:tcPr>
          <w:p w14:paraId="54CAD8A9" w14:textId="77777777" w:rsidR="00566486" w:rsidRPr="00566486" w:rsidRDefault="00566486" w:rsidP="00997799">
            <w:pPr>
              <w:spacing w:line="331" w:lineRule="auto"/>
              <w:jc w:val="center"/>
              <w:rPr>
                <w:color w:val="000000" w:themeColor="text1"/>
              </w:rPr>
            </w:pPr>
          </w:p>
        </w:tc>
      </w:tr>
      <w:tr w:rsidR="00566486" w:rsidRPr="00566486" w14:paraId="4E715291" w14:textId="77777777" w:rsidTr="00997799">
        <w:trPr>
          <w:jc w:val="center"/>
        </w:trPr>
        <w:tc>
          <w:tcPr>
            <w:tcW w:w="3539" w:type="dxa"/>
            <w:vAlign w:val="center"/>
          </w:tcPr>
          <w:p w14:paraId="223ABF7E"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Approval of overall per issue budget</w:t>
            </w:r>
          </w:p>
        </w:tc>
        <w:tc>
          <w:tcPr>
            <w:tcW w:w="1369" w:type="dxa"/>
            <w:vAlign w:val="center"/>
          </w:tcPr>
          <w:p w14:paraId="42D10F1A" w14:textId="77777777" w:rsidR="00566486" w:rsidRPr="00566486" w:rsidRDefault="00566486" w:rsidP="00997799">
            <w:pPr>
              <w:spacing w:line="331" w:lineRule="auto"/>
              <w:jc w:val="center"/>
              <w:rPr>
                <w:color w:val="000000" w:themeColor="text1"/>
              </w:rPr>
            </w:pPr>
          </w:p>
        </w:tc>
        <w:tc>
          <w:tcPr>
            <w:tcW w:w="1370" w:type="dxa"/>
            <w:vAlign w:val="center"/>
          </w:tcPr>
          <w:p w14:paraId="693D397A"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69" w:type="dxa"/>
            <w:vAlign w:val="center"/>
          </w:tcPr>
          <w:p w14:paraId="6CD2DFC6" w14:textId="77777777" w:rsidR="00566486" w:rsidRPr="00566486" w:rsidRDefault="00566486" w:rsidP="00997799">
            <w:pPr>
              <w:spacing w:line="331" w:lineRule="auto"/>
              <w:jc w:val="center"/>
              <w:rPr>
                <w:rStyle w:val="CommentReference"/>
                <w:color w:val="000000" w:themeColor="text1"/>
              </w:rPr>
            </w:pPr>
          </w:p>
        </w:tc>
        <w:tc>
          <w:tcPr>
            <w:tcW w:w="1370" w:type="dxa"/>
            <w:vAlign w:val="center"/>
          </w:tcPr>
          <w:p w14:paraId="70DFA2B1" w14:textId="77777777" w:rsidR="00566486" w:rsidRPr="00566486" w:rsidRDefault="00566486" w:rsidP="00997799">
            <w:pPr>
              <w:spacing w:line="331" w:lineRule="auto"/>
              <w:jc w:val="center"/>
              <w:rPr>
                <w:color w:val="000000" w:themeColor="text1"/>
              </w:rPr>
            </w:pPr>
          </w:p>
        </w:tc>
      </w:tr>
      <w:tr w:rsidR="00566486" w:rsidRPr="00566486" w14:paraId="3DA5EB05" w14:textId="77777777" w:rsidTr="00997799">
        <w:trPr>
          <w:jc w:val="center"/>
        </w:trPr>
        <w:tc>
          <w:tcPr>
            <w:tcW w:w="3539" w:type="dxa"/>
            <w:vAlign w:val="center"/>
          </w:tcPr>
          <w:p w14:paraId="6C795EAA" w14:textId="77777777" w:rsidR="00566486" w:rsidRPr="008C09EA" w:rsidRDefault="00566486" w:rsidP="00221641">
            <w:pPr>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Financial reconciliation and reporting</w:t>
            </w:r>
          </w:p>
        </w:tc>
        <w:tc>
          <w:tcPr>
            <w:tcW w:w="1369" w:type="dxa"/>
            <w:vAlign w:val="center"/>
          </w:tcPr>
          <w:p w14:paraId="07317F5F" w14:textId="77777777" w:rsidR="00566486" w:rsidRPr="00566486" w:rsidRDefault="00566486" w:rsidP="00997799">
            <w:pPr>
              <w:spacing w:line="331" w:lineRule="auto"/>
              <w:jc w:val="center"/>
              <w:rPr>
                <w:color w:val="000000" w:themeColor="text1"/>
              </w:rPr>
            </w:pPr>
            <w:r w:rsidRPr="00566486">
              <w:rPr>
                <w:rFonts w:ascii="Wingdings" w:eastAsia="Wingdings" w:hAnsi="Wingdings" w:cs="Wingdings"/>
                <w:color w:val="000000" w:themeColor="text1"/>
              </w:rPr>
              <w:t>ü</w:t>
            </w:r>
          </w:p>
        </w:tc>
        <w:tc>
          <w:tcPr>
            <w:tcW w:w="1370" w:type="dxa"/>
            <w:vAlign w:val="center"/>
          </w:tcPr>
          <w:p w14:paraId="10F00A4D" w14:textId="77777777" w:rsidR="00566486" w:rsidRPr="00566486" w:rsidRDefault="00566486" w:rsidP="00997799">
            <w:pPr>
              <w:spacing w:line="331" w:lineRule="auto"/>
              <w:jc w:val="center"/>
              <w:rPr>
                <w:color w:val="000000" w:themeColor="text1"/>
              </w:rPr>
            </w:pPr>
          </w:p>
        </w:tc>
        <w:tc>
          <w:tcPr>
            <w:tcW w:w="1369" w:type="dxa"/>
            <w:vAlign w:val="center"/>
          </w:tcPr>
          <w:p w14:paraId="63C7D495" w14:textId="77777777" w:rsidR="00566486" w:rsidRPr="00566486" w:rsidRDefault="00566486" w:rsidP="00997799">
            <w:pPr>
              <w:spacing w:line="331" w:lineRule="auto"/>
              <w:jc w:val="center"/>
              <w:rPr>
                <w:rStyle w:val="CommentReference"/>
                <w:color w:val="000000" w:themeColor="text1"/>
              </w:rPr>
            </w:pPr>
          </w:p>
        </w:tc>
        <w:tc>
          <w:tcPr>
            <w:tcW w:w="1370" w:type="dxa"/>
            <w:vAlign w:val="center"/>
          </w:tcPr>
          <w:p w14:paraId="04334335" w14:textId="77777777" w:rsidR="00566486" w:rsidRPr="00566486" w:rsidRDefault="00566486" w:rsidP="00997799">
            <w:pPr>
              <w:spacing w:line="331" w:lineRule="auto"/>
              <w:jc w:val="center"/>
              <w:rPr>
                <w:color w:val="000000" w:themeColor="text1"/>
              </w:rPr>
            </w:pPr>
          </w:p>
        </w:tc>
      </w:tr>
      <w:bookmarkEnd w:id="2"/>
    </w:tbl>
    <w:p w14:paraId="21360373"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302F0415" w14:textId="59EA571A"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Objective setting</w:t>
      </w:r>
    </w:p>
    <w:p w14:paraId="16BC610A"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The aim of this is to share the purpose of the magazine and to provide feedback from either the audience or Kew stakeholders. This will take place on an ongoing basis to ensure that there is a shared understanding of what the primary aims of the magazine are.</w:t>
      </w:r>
    </w:p>
    <w:p w14:paraId="53E37414"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It will also include secondary aims </w:t>
      </w:r>
      <w:proofErr w:type="gramStart"/>
      <w:r w:rsidRPr="008C09EA">
        <w:rPr>
          <w:rFonts w:ascii="Franklin Gothic Book" w:hAnsi="Franklin Gothic Book" w:cstheme="minorHAnsi"/>
          <w:color w:val="000000" w:themeColor="text1"/>
          <w:sz w:val="22"/>
          <w:szCs w:val="22"/>
        </w:rPr>
        <w:t>in order to</w:t>
      </w:r>
      <w:proofErr w:type="gramEnd"/>
      <w:r w:rsidRPr="008C09EA">
        <w:rPr>
          <w:rFonts w:ascii="Franklin Gothic Book" w:hAnsi="Franklin Gothic Book" w:cstheme="minorHAnsi"/>
          <w:color w:val="000000" w:themeColor="text1"/>
          <w:sz w:val="22"/>
          <w:szCs w:val="22"/>
        </w:rPr>
        <w:t xml:space="preserve"> meet the needs of a changing and diverse range of members and Kew stakeholders.</w:t>
      </w:r>
    </w:p>
    <w:p w14:paraId="57E90CFD"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22A42B11" w14:textId="29C4BE2A"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Editorial budget approval</w:t>
      </w:r>
    </w:p>
    <w:p w14:paraId="0F14E6E6"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This is the approval of the commissioning budget on a per issue basis. It will also extend to any additional pictures or photography which will provide an additional cost. This may include any additional purchase of images or additional rights. (We have a cap of 50 images from Getty included in the design budget)</w:t>
      </w:r>
    </w:p>
    <w:p w14:paraId="2FEAB01E"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597328F7" w14:textId="0E760110"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Editorial strategic direction</w:t>
      </w:r>
    </w:p>
    <w:p w14:paraId="31F7832B"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Responsibility for setting the overarching direction which will deliver to the objectives of the magazine. This will extend to agreeing and approving feature ideas to layout and tone of voice.</w:t>
      </w:r>
    </w:p>
    <w:p w14:paraId="7F6FD0A0"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7FA37951" w14:textId="10ECCFF3"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Scheduling</w:t>
      </w:r>
    </w:p>
    <w:p w14:paraId="3D72078C" w14:textId="72A7B4FC"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Whilst the phasing of the magazine is set to be three times per annum (spring, summer, autumn/winter), the schedule is set and managed by the agency and will incorporate all aspects of the magazine production cycle, including timings for editorial feature approvals, print deadlines and mailing dates.</w:t>
      </w:r>
    </w:p>
    <w:p w14:paraId="5A9847B8" w14:textId="77777777" w:rsidR="00566486" w:rsidRPr="008C09EA" w:rsidRDefault="00566486" w:rsidP="0046618C">
      <w:pPr>
        <w:shd w:val="clear" w:color="auto" w:fill="FFFFFF"/>
        <w:spacing w:line="331" w:lineRule="auto"/>
        <w:rPr>
          <w:rFonts w:ascii="Franklin Gothic Book" w:hAnsi="Franklin Gothic Book" w:cstheme="minorHAnsi"/>
          <w:b/>
          <w:bCs/>
          <w:color w:val="000000" w:themeColor="text1"/>
          <w:sz w:val="22"/>
          <w:szCs w:val="22"/>
        </w:rPr>
      </w:pPr>
    </w:p>
    <w:p w14:paraId="1F045116" w14:textId="1546170B" w:rsidR="00566486" w:rsidRPr="008C09EA" w:rsidRDefault="00566486" w:rsidP="0046618C">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Commissioning budget</w:t>
      </w:r>
    </w:p>
    <w:p w14:paraId="03A77A69" w14:textId="346D9F05"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This is set and approved by Kew based on market rates and recommendations by the agency</w:t>
      </w:r>
    </w:p>
    <w:p w14:paraId="4B0FB136"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340E3EC2" w14:textId="02395858" w:rsidR="00566486" w:rsidRPr="008C09EA" w:rsidRDefault="00566486" w:rsidP="0046618C">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Commissioning of contributors</w:t>
      </w:r>
    </w:p>
    <w:p w14:paraId="218A5FA9" w14:textId="4EE7AE86"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Kew will have responsibility for the selection or approval of editorial </w:t>
      </w:r>
      <w:proofErr w:type="gramStart"/>
      <w:r w:rsidRPr="008C09EA">
        <w:rPr>
          <w:rFonts w:ascii="Franklin Gothic Book" w:hAnsi="Franklin Gothic Book" w:cstheme="minorHAnsi"/>
          <w:color w:val="000000" w:themeColor="text1"/>
          <w:sz w:val="22"/>
          <w:szCs w:val="22"/>
        </w:rPr>
        <w:t>contributors</w:t>
      </w:r>
      <w:proofErr w:type="gramEnd"/>
      <w:r w:rsidRPr="008C09EA">
        <w:rPr>
          <w:rFonts w:ascii="Franklin Gothic Book" w:hAnsi="Franklin Gothic Book" w:cstheme="minorHAnsi"/>
          <w:color w:val="000000" w:themeColor="text1"/>
          <w:sz w:val="22"/>
          <w:szCs w:val="22"/>
        </w:rPr>
        <w:t xml:space="preserve"> but the agency will select photographers and illustrators where applicable</w:t>
      </w:r>
    </w:p>
    <w:p w14:paraId="54849F4D"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7EE01CB1" w14:textId="11EFDB2C" w:rsidR="00566486" w:rsidRPr="008C09EA" w:rsidRDefault="00566486" w:rsidP="0046618C">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Briefing editorial contributors</w:t>
      </w:r>
    </w:p>
    <w:p w14:paraId="76B9BCB1"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The Associate Director, Editorial Content will have responsibility for writing and clarifying briefs</w:t>
      </w:r>
    </w:p>
    <w:p w14:paraId="4E88BF05"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3B7F9417" w14:textId="3776C51E" w:rsidR="0046618C" w:rsidRPr="008C09EA" w:rsidRDefault="00566486" w:rsidP="0046618C">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Briefing photographers or illustrators</w:t>
      </w:r>
    </w:p>
    <w:p w14:paraId="16696576" w14:textId="53216BDB" w:rsidR="00566486" w:rsidRPr="008C09EA" w:rsidRDefault="00566486" w:rsidP="00566486">
      <w:pPr>
        <w:shd w:val="clear" w:color="auto" w:fill="FFFFFF"/>
        <w:spacing w:line="331" w:lineRule="auto"/>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The agency</w:t>
      </w:r>
      <w:r w:rsidRPr="008C09EA">
        <w:rPr>
          <w:rFonts w:ascii="Franklin Gothic Book" w:hAnsi="Franklin Gothic Book" w:cstheme="minorHAnsi"/>
          <w:color w:val="000000" w:themeColor="text1"/>
          <w:sz w:val="22"/>
          <w:szCs w:val="22"/>
        </w:rPr>
        <w:t xml:space="preserve"> </w:t>
      </w:r>
      <w:proofErr w:type="gramStart"/>
      <w:r w:rsidRPr="008C09EA">
        <w:rPr>
          <w:rFonts w:ascii="Franklin Gothic Book" w:hAnsi="Franklin Gothic Book" w:cstheme="minorHAnsi"/>
          <w:color w:val="000000" w:themeColor="text1"/>
          <w:sz w:val="22"/>
          <w:szCs w:val="22"/>
        </w:rPr>
        <w:t>have</w:t>
      </w:r>
      <w:proofErr w:type="gramEnd"/>
      <w:r w:rsidRPr="008C09EA">
        <w:rPr>
          <w:rFonts w:ascii="Franklin Gothic Book" w:hAnsi="Franklin Gothic Book" w:cstheme="minorHAnsi"/>
          <w:color w:val="000000" w:themeColor="text1"/>
          <w:sz w:val="22"/>
          <w:szCs w:val="22"/>
        </w:rPr>
        <w:t xml:space="preserve"> responsibility for briefing photographers and illustrators and agree to ensure that such briefings are confirmed to the individual in writing and that when visiting Kew premises a member of agency staff shall accompany those individuals unless otherwise agreed with Kew.</w:t>
      </w:r>
    </w:p>
    <w:p w14:paraId="64661570"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3B516505" w14:textId="41293A42" w:rsidR="00566486" w:rsidRPr="008C09EA" w:rsidRDefault="00566486" w:rsidP="000E3387">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 xml:space="preserve">Management of commissioning contracts, </w:t>
      </w:r>
      <w:proofErr w:type="gramStart"/>
      <w:r w:rsidRPr="008C09EA">
        <w:rPr>
          <w:rFonts w:ascii="Franklin Gothic Book" w:hAnsi="Franklin Gothic Book" w:cstheme="minorHAnsi"/>
          <w:b/>
          <w:bCs/>
          <w:color w:val="000000" w:themeColor="text1"/>
          <w:sz w:val="22"/>
          <w:szCs w:val="22"/>
        </w:rPr>
        <w:t>invoices</w:t>
      </w:r>
      <w:proofErr w:type="gramEnd"/>
      <w:r w:rsidRPr="008C09EA">
        <w:rPr>
          <w:rFonts w:ascii="Franklin Gothic Book" w:hAnsi="Franklin Gothic Book" w:cstheme="minorHAnsi"/>
          <w:b/>
          <w:bCs/>
          <w:color w:val="000000" w:themeColor="text1"/>
          <w:sz w:val="22"/>
          <w:szCs w:val="22"/>
        </w:rPr>
        <w:t xml:space="preserve"> and usage agreements</w:t>
      </w:r>
    </w:p>
    <w:p w14:paraId="3C9D49E8" w14:textId="0698045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The agency is responsible for setting up and maintaining contracts and payments with the individual suppliers as well as management of the associated rights on behalf of Kew</w:t>
      </w:r>
    </w:p>
    <w:p w14:paraId="792921FE"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3A0A0FE0" w14:textId="39AA5529" w:rsidR="00566486" w:rsidRPr="008C09EA" w:rsidRDefault="00566486" w:rsidP="000E3387">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Approval of features</w:t>
      </w:r>
    </w:p>
    <w:p w14:paraId="2F0FCEEE" w14:textId="77777777" w:rsidR="00566486" w:rsidRPr="008C09EA" w:rsidRDefault="00566486" w:rsidP="00566486">
      <w:pPr>
        <w:shd w:val="clear" w:color="auto" w:fill="FFFFFF" w:themeFill="background1"/>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 The AD Editorial Content will have responsibility for the approval of all features including the copy, </w:t>
      </w:r>
      <w:proofErr w:type="gramStart"/>
      <w:r w:rsidRPr="008C09EA">
        <w:rPr>
          <w:rFonts w:ascii="Franklin Gothic Book" w:hAnsi="Franklin Gothic Book" w:cstheme="minorHAnsi"/>
          <w:color w:val="000000" w:themeColor="text1"/>
          <w:sz w:val="22"/>
          <w:szCs w:val="22"/>
        </w:rPr>
        <w:t>layout</w:t>
      </w:r>
      <w:proofErr w:type="gramEnd"/>
      <w:r w:rsidRPr="008C09EA">
        <w:rPr>
          <w:rFonts w:ascii="Franklin Gothic Book" w:hAnsi="Franklin Gothic Book" w:cstheme="minorHAnsi"/>
          <w:color w:val="000000" w:themeColor="text1"/>
          <w:sz w:val="22"/>
          <w:szCs w:val="22"/>
        </w:rPr>
        <w:t xml:space="preserve"> and images.</w:t>
      </w:r>
    </w:p>
    <w:p w14:paraId="0C82500A" w14:textId="77777777" w:rsidR="00566486" w:rsidRPr="008C09EA" w:rsidRDefault="00566486" w:rsidP="00566486">
      <w:pPr>
        <w:shd w:val="clear" w:color="auto" w:fill="FFFFFF" w:themeFill="background1"/>
        <w:spacing w:line="331" w:lineRule="auto"/>
        <w:rPr>
          <w:rFonts w:ascii="Franklin Gothic Book" w:hAnsi="Franklin Gothic Book" w:cstheme="minorHAnsi"/>
          <w:color w:val="000000" w:themeColor="text1"/>
          <w:sz w:val="22"/>
          <w:szCs w:val="22"/>
        </w:rPr>
      </w:pPr>
    </w:p>
    <w:p w14:paraId="7E453F5C" w14:textId="59683F99"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 xml:space="preserve">Fact checking </w:t>
      </w:r>
    </w:p>
    <w:p w14:paraId="419CA14F" w14:textId="4F32488F" w:rsidR="00566486" w:rsidRPr="008C09EA" w:rsidRDefault="00566486" w:rsidP="00566486">
      <w:pPr>
        <w:shd w:val="clear" w:color="auto" w:fill="FFFFFF" w:themeFill="background1"/>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 The subbing team at the agency will have responsibility for ensuring factual accuracy of features, copy, spelling and grammar. The Kew team are responsible for approving the accuracy of the subject matter relating to Kew (botanical references, images, science features, etc.) and will ensure stakeholder approval at RBG Kew</w:t>
      </w:r>
    </w:p>
    <w:p w14:paraId="30E53B54" w14:textId="77777777" w:rsidR="00566486" w:rsidRPr="008C09EA" w:rsidRDefault="00566486" w:rsidP="00566486">
      <w:pPr>
        <w:shd w:val="clear" w:color="auto" w:fill="FFFFFF" w:themeFill="background1"/>
        <w:spacing w:line="331" w:lineRule="auto"/>
        <w:rPr>
          <w:rFonts w:ascii="Franklin Gothic Book" w:hAnsi="Franklin Gothic Book" w:cstheme="minorHAnsi"/>
          <w:color w:val="000000" w:themeColor="text1"/>
          <w:sz w:val="22"/>
          <w:szCs w:val="22"/>
        </w:rPr>
      </w:pPr>
    </w:p>
    <w:p w14:paraId="6521C102" w14:textId="2C2CD88D"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Editorial Services including subbing, art direction, design, picture research</w:t>
      </w:r>
    </w:p>
    <w:p w14:paraId="5AF64C1B" w14:textId="77777777" w:rsidR="00566486" w:rsidRPr="008C09EA" w:rsidRDefault="00566486" w:rsidP="00566486">
      <w:pPr>
        <w:shd w:val="clear" w:color="auto" w:fill="FFFFFF" w:themeFill="background1"/>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This includes anything related to the above as well as the management of third-party contributors</w:t>
      </w:r>
    </w:p>
    <w:p w14:paraId="35D2949B" w14:textId="77777777" w:rsidR="00566486" w:rsidRPr="008C09EA" w:rsidRDefault="00566486" w:rsidP="00566486">
      <w:pPr>
        <w:shd w:val="clear" w:color="auto" w:fill="FFFFFF" w:themeFill="background1"/>
        <w:spacing w:line="331" w:lineRule="auto"/>
        <w:rPr>
          <w:rFonts w:ascii="Franklin Gothic Book" w:hAnsi="Franklin Gothic Book" w:cstheme="minorHAnsi"/>
          <w:color w:val="000000" w:themeColor="text1"/>
          <w:sz w:val="22"/>
          <w:szCs w:val="22"/>
        </w:rPr>
      </w:pPr>
    </w:p>
    <w:p w14:paraId="6A9BCE41" w14:textId="3BE76A68"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 xml:space="preserve">Engagement, </w:t>
      </w:r>
      <w:proofErr w:type="gramStart"/>
      <w:r w:rsidRPr="008C09EA">
        <w:rPr>
          <w:rFonts w:ascii="Franklin Gothic Book" w:hAnsi="Franklin Gothic Book" w:cstheme="minorHAnsi"/>
          <w:b/>
          <w:bCs/>
          <w:color w:val="000000" w:themeColor="text1"/>
          <w:sz w:val="22"/>
          <w:szCs w:val="22"/>
        </w:rPr>
        <w:t>management</w:t>
      </w:r>
      <w:proofErr w:type="gramEnd"/>
      <w:r w:rsidRPr="008C09EA">
        <w:rPr>
          <w:rFonts w:ascii="Franklin Gothic Book" w:hAnsi="Franklin Gothic Book" w:cstheme="minorHAnsi"/>
          <w:b/>
          <w:bCs/>
          <w:color w:val="000000" w:themeColor="text1"/>
          <w:sz w:val="22"/>
          <w:szCs w:val="22"/>
        </w:rPr>
        <w:t xml:space="preserve"> and payment of sub-contractors including print/paper suppliers and mailing houses</w:t>
      </w:r>
    </w:p>
    <w:p w14:paraId="76448C8B" w14:textId="0D43DA8F" w:rsidR="00566486" w:rsidRPr="008C09EA" w:rsidRDefault="00566486" w:rsidP="00566486">
      <w:pPr>
        <w:shd w:val="clear" w:color="auto" w:fill="FFFFFF" w:themeFill="background1"/>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Contract recommendations on paper stock including management of sourcing ethical suppliers (supply chain) managed by the agency</w:t>
      </w:r>
    </w:p>
    <w:p w14:paraId="3ED0B725" w14:textId="77777777" w:rsidR="00566486" w:rsidRPr="008C09EA" w:rsidRDefault="00566486" w:rsidP="00566486">
      <w:pPr>
        <w:shd w:val="clear" w:color="auto" w:fill="FFFFFF" w:themeFill="background1"/>
        <w:spacing w:line="331" w:lineRule="auto"/>
        <w:rPr>
          <w:rFonts w:ascii="Franklin Gothic Book" w:hAnsi="Franklin Gothic Book" w:cstheme="minorHAnsi"/>
          <w:color w:val="000000" w:themeColor="text1"/>
          <w:sz w:val="22"/>
          <w:szCs w:val="22"/>
        </w:rPr>
      </w:pPr>
    </w:p>
    <w:p w14:paraId="680EC9A6" w14:textId="76B8232C"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Feature ideas</w:t>
      </w:r>
    </w:p>
    <w:p w14:paraId="1A5AE2E3"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There is a responsibility for both teams to generate ideas for feature ideas</w:t>
      </w:r>
    </w:p>
    <w:p w14:paraId="2BBEE26D"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55013FC5" w14:textId="559ED411"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Advertising and insert sales and the management of subcontracted sales houses</w:t>
      </w:r>
    </w:p>
    <w:p w14:paraId="2BF8500B" w14:textId="66D28CCC" w:rsidR="00566486" w:rsidRPr="008C09EA" w:rsidRDefault="00566486" w:rsidP="00566486">
      <w:pPr>
        <w:shd w:val="clear" w:color="auto" w:fill="FFFFFF" w:themeFill="background1"/>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The agency will select and manage the contracts with sales houses and will provide regular updates to Kew on revenue opportunities so that we can manage budgets and flex issue size. The agency is responsible for the management of any debt or non-</w:t>
      </w:r>
      <w:proofErr w:type="gramStart"/>
      <w:r w:rsidRPr="008C09EA">
        <w:rPr>
          <w:rFonts w:ascii="Franklin Gothic Book" w:hAnsi="Franklin Gothic Book" w:cstheme="minorHAnsi"/>
          <w:color w:val="000000" w:themeColor="text1"/>
          <w:sz w:val="22"/>
          <w:szCs w:val="22"/>
        </w:rPr>
        <w:t>payment .</w:t>
      </w:r>
      <w:proofErr w:type="gramEnd"/>
      <w:r w:rsidRPr="008C09EA">
        <w:rPr>
          <w:rFonts w:ascii="Franklin Gothic Book" w:hAnsi="Franklin Gothic Book" w:cstheme="minorHAnsi"/>
          <w:color w:val="000000" w:themeColor="text1"/>
          <w:sz w:val="22"/>
          <w:szCs w:val="22"/>
        </w:rPr>
        <w:t xml:space="preserve"> Kew will supply ads for inclusion in the magazine as deemed appropriate, but will not be charged sales fees for this</w:t>
      </w:r>
    </w:p>
    <w:p w14:paraId="702389EA" w14:textId="77777777" w:rsidR="00566486" w:rsidRPr="008C09EA" w:rsidRDefault="00566486" w:rsidP="00566486">
      <w:pPr>
        <w:shd w:val="clear" w:color="auto" w:fill="FFFFFF" w:themeFill="background1"/>
        <w:spacing w:line="331" w:lineRule="auto"/>
        <w:rPr>
          <w:rFonts w:ascii="Franklin Gothic Book" w:hAnsi="Franklin Gothic Book" w:cstheme="minorHAnsi"/>
          <w:color w:val="000000" w:themeColor="text1"/>
          <w:sz w:val="22"/>
          <w:szCs w:val="22"/>
        </w:rPr>
      </w:pPr>
    </w:p>
    <w:p w14:paraId="1E6EC0A2" w14:textId="37244FEF"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Approval of ads/inserts</w:t>
      </w:r>
    </w:p>
    <w:p w14:paraId="19E0CC9D"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All advertisers and inserts to have prior approval by Kew</w:t>
      </w:r>
    </w:p>
    <w:p w14:paraId="60165AA1" w14:textId="77777777" w:rsidR="00566486" w:rsidRPr="008C09EA" w:rsidRDefault="00566486" w:rsidP="00566486">
      <w:pPr>
        <w:shd w:val="clear" w:color="auto" w:fill="FFFFFF"/>
        <w:spacing w:line="331" w:lineRule="auto"/>
        <w:rPr>
          <w:rFonts w:ascii="Franklin Gothic Book" w:hAnsi="Franklin Gothic Book" w:cstheme="minorHAnsi"/>
          <w:b/>
          <w:bCs/>
          <w:color w:val="000000" w:themeColor="text1"/>
          <w:sz w:val="22"/>
          <w:szCs w:val="22"/>
        </w:rPr>
      </w:pPr>
    </w:p>
    <w:p w14:paraId="549FCA26" w14:textId="4C08079A"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Image selection and IP clearances (each party responsible for own inputs)</w:t>
      </w:r>
    </w:p>
    <w:p w14:paraId="111AF0B8" w14:textId="32B9B8A4"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 xml:space="preserve">Kew and the agency to each ensure that appropriate rights are sought for any stock or library </w:t>
      </w:r>
      <w:proofErr w:type="gramStart"/>
      <w:r w:rsidRPr="008C09EA">
        <w:rPr>
          <w:rFonts w:ascii="Franklin Gothic Book" w:hAnsi="Franklin Gothic Book" w:cstheme="minorHAnsi"/>
          <w:color w:val="000000" w:themeColor="text1"/>
          <w:sz w:val="22"/>
          <w:szCs w:val="22"/>
        </w:rPr>
        <w:t>images</w:t>
      </w:r>
      <w:proofErr w:type="gramEnd"/>
      <w:r w:rsidRPr="008C09EA">
        <w:rPr>
          <w:rFonts w:ascii="Franklin Gothic Book" w:hAnsi="Franklin Gothic Book" w:cstheme="minorHAnsi"/>
          <w:color w:val="000000" w:themeColor="text1"/>
          <w:sz w:val="22"/>
          <w:szCs w:val="22"/>
        </w:rPr>
        <w:t xml:space="preserve"> and they are credited as per the rights</w:t>
      </w:r>
    </w:p>
    <w:p w14:paraId="51917F4F"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55CDE9F1" w14:textId="6BDEF68F"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Annual budget setting</w:t>
      </w:r>
    </w:p>
    <w:p w14:paraId="5794A023" w14:textId="70BEA31C"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This will be set by Kew but with the input of agency and will be based on a combination of fixed costs plus staff costs agreed in the terms of the contract</w:t>
      </w:r>
    </w:p>
    <w:p w14:paraId="7BD03388"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7D55D9EB" w14:textId="049A46BE"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Overall cost estimates including ad revenue (informative)</w:t>
      </w:r>
    </w:p>
    <w:p w14:paraId="619613C4" w14:textId="3C11949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This will be supplied by the agency based on print volumes, mailing costs and advertising revenues</w:t>
      </w:r>
    </w:p>
    <w:p w14:paraId="558128BC"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570488AA" w14:textId="629CFC8A"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 xml:space="preserve">Commercial recommendation of scope, </w:t>
      </w:r>
      <w:proofErr w:type="gramStart"/>
      <w:r w:rsidRPr="008C09EA">
        <w:rPr>
          <w:rFonts w:ascii="Franklin Gothic Book" w:hAnsi="Franklin Gothic Book" w:cstheme="minorHAnsi"/>
          <w:b/>
          <w:bCs/>
          <w:color w:val="000000" w:themeColor="text1"/>
          <w:sz w:val="22"/>
          <w:szCs w:val="22"/>
        </w:rPr>
        <w:t>size</w:t>
      </w:r>
      <w:proofErr w:type="gramEnd"/>
      <w:r w:rsidRPr="008C09EA">
        <w:rPr>
          <w:rFonts w:ascii="Franklin Gothic Book" w:hAnsi="Franklin Gothic Book" w:cstheme="minorHAnsi"/>
          <w:b/>
          <w:bCs/>
          <w:color w:val="000000" w:themeColor="text1"/>
          <w:sz w:val="22"/>
          <w:szCs w:val="22"/>
        </w:rPr>
        <w:t xml:space="preserve"> and cost of each issue (taking into account expected advertising revenues, paper prices and postal charges)</w:t>
      </w:r>
    </w:p>
    <w:p w14:paraId="63FBCFD3"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This will drive or inform the commercial recommendation set out in 21</w:t>
      </w:r>
    </w:p>
    <w:p w14:paraId="4E60CB56"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72657B7B" w14:textId="706E3459"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Approval of overall per issue budget</w:t>
      </w:r>
    </w:p>
    <w:p w14:paraId="3A3F0456"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This sits with Kew, based on estimates provided in 21/22</w:t>
      </w:r>
    </w:p>
    <w:p w14:paraId="1E962B64" w14:textId="77777777" w:rsidR="00566486" w:rsidRPr="008C09EA" w:rsidRDefault="00566486" w:rsidP="00566486">
      <w:pPr>
        <w:shd w:val="clear" w:color="auto" w:fill="FFFFFF"/>
        <w:spacing w:line="331" w:lineRule="auto"/>
        <w:rPr>
          <w:rFonts w:ascii="Franklin Gothic Book" w:hAnsi="Franklin Gothic Book" w:cstheme="minorHAnsi"/>
          <w:color w:val="000000" w:themeColor="text1"/>
          <w:sz w:val="22"/>
          <w:szCs w:val="22"/>
        </w:rPr>
      </w:pPr>
    </w:p>
    <w:p w14:paraId="020B4E22" w14:textId="7D4FB857" w:rsidR="00566486" w:rsidRPr="008C09EA" w:rsidRDefault="00566486" w:rsidP="00F6318F">
      <w:pPr>
        <w:pStyle w:val="ListParagraph"/>
        <w:numPr>
          <w:ilvl w:val="0"/>
          <w:numId w:val="45"/>
        </w:numPr>
        <w:shd w:val="clear" w:color="auto" w:fill="FFFFFF"/>
        <w:spacing w:line="331" w:lineRule="auto"/>
        <w:ind w:left="426" w:hanging="426"/>
        <w:rPr>
          <w:rFonts w:ascii="Franklin Gothic Book" w:hAnsi="Franklin Gothic Book" w:cstheme="minorHAnsi"/>
          <w:b/>
          <w:bCs/>
          <w:color w:val="000000" w:themeColor="text1"/>
          <w:sz w:val="22"/>
          <w:szCs w:val="22"/>
        </w:rPr>
      </w:pPr>
      <w:r w:rsidRPr="008C09EA">
        <w:rPr>
          <w:rFonts w:ascii="Franklin Gothic Book" w:hAnsi="Franklin Gothic Book" w:cstheme="minorHAnsi"/>
          <w:b/>
          <w:bCs/>
          <w:color w:val="000000" w:themeColor="text1"/>
          <w:sz w:val="22"/>
          <w:szCs w:val="22"/>
        </w:rPr>
        <w:t>Financial reconciliation and reporting</w:t>
      </w:r>
    </w:p>
    <w:p w14:paraId="235E9C09" w14:textId="62A22A40" w:rsidR="000F6CA0" w:rsidRPr="008C09EA" w:rsidRDefault="00566486" w:rsidP="008C09EA">
      <w:pPr>
        <w:shd w:val="clear" w:color="auto" w:fill="FFFFFF" w:themeFill="background1"/>
        <w:spacing w:line="331" w:lineRule="auto"/>
        <w:rPr>
          <w:rFonts w:ascii="Franklin Gothic Book" w:hAnsi="Franklin Gothic Book" w:cstheme="minorHAnsi"/>
          <w:color w:val="000000" w:themeColor="text1"/>
          <w:sz w:val="22"/>
          <w:szCs w:val="22"/>
        </w:rPr>
      </w:pPr>
      <w:r w:rsidRPr="008C09EA">
        <w:rPr>
          <w:rFonts w:ascii="Franklin Gothic Book" w:hAnsi="Franklin Gothic Book" w:cstheme="minorHAnsi"/>
          <w:color w:val="000000" w:themeColor="text1"/>
          <w:sz w:val="22"/>
          <w:szCs w:val="22"/>
        </w:rPr>
        <w:t>The agency to provide a report detailing the breakdown of costs and to provide a reconciliation report for financial purposes, detailing a total net invoice (total costs- advertising revenue). This will also provide detail of the main cost areas, including print, mailing, cost of sales, contributors, etc.</w:t>
      </w:r>
      <w:bookmarkStart w:id="3" w:name="co_anchor_a723248_1"/>
      <w:bookmarkStart w:id="4" w:name="co_anchor_a495890_1"/>
      <w:bookmarkStart w:id="5" w:name="co_anchor_a594908_1"/>
      <w:bookmarkEnd w:id="3"/>
      <w:bookmarkEnd w:id="4"/>
      <w:bookmarkEnd w:id="5"/>
    </w:p>
    <w:sectPr w:rsidR="000F6CA0" w:rsidRPr="008C09EA" w:rsidSect="008C09EA">
      <w:headerReference w:type="first" r:id="rId12"/>
      <w:pgSz w:w="12240" w:h="15840" w:code="1"/>
      <w:pgMar w:top="1440" w:right="1440" w:bottom="1440" w:left="1440" w:header="794" w:footer="79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11F4" w14:textId="77777777" w:rsidR="009A3D0A" w:rsidRDefault="009A3D0A" w:rsidP="00CB00ED">
      <w:r>
        <w:separator/>
      </w:r>
    </w:p>
  </w:endnote>
  <w:endnote w:type="continuationSeparator" w:id="0">
    <w:p w14:paraId="4D09D1D7" w14:textId="77777777" w:rsidR="009A3D0A" w:rsidRDefault="009A3D0A" w:rsidP="00CB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rif">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46BF" w14:textId="77777777" w:rsidR="009A3D0A" w:rsidRDefault="009A3D0A" w:rsidP="00CB00ED">
      <w:r>
        <w:separator/>
      </w:r>
    </w:p>
  </w:footnote>
  <w:footnote w:type="continuationSeparator" w:id="0">
    <w:p w14:paraId="59895E4C" w14:textId="77777777" w:rsidR="009A3D0A" w:rsidRDefault="009A3D0A" w:rsidP="00CB0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9360"/>
    </w:tblGrid>
    <w:tr w:rsidR="00DD67F8" w14:paraId="35CCF2FC" w14:textId="77777777" w:rsidTr="00D44036">
      <w:trPr>
        <w:trHeight w:val="602"/>
      </w:trPr>
      <w:tc>
        <w:tcPr>
          <w:tcW w:w="10769" w:type="dxa"/>
        </w:tcPr>
        <w:p w14:paraId="2FA89E73" w14:textId="46021B76" w:rsidR="00DD67F8" w:rsidRPr="00B11F29" w:rsidRDefault="00DD67F8" w:rsidP="00C9479A">
          <w:pPr>
            <w:rPr>
              <w:sz w:val="16"/>
              <w:szCs w:val="16"/>
            </w:rPr>
          </w:pPr>
        </w:p>
      </w:tc>
    </w:tr>
  </w:tbl>
  <w:p w14:paraId="12928A16" w14:textId="24F80EC0" w:rsidR="00DD67F8" w:rsidRPr="00444172" w:rsidRDefault="00DD67F8" w:rsidP="007B5C57">
    <w:pPr>
      <w:pStyle w:val="Header"/>
      <w:rPr>
        <w:rFonts w:asciiTheme="minorHAnsi" w:hAnsiTheme="minorHAnsi"/>
        <w:color w:val="A6A6A6" w:themeColor="background1" w:themeShade="A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rFonts w:cs="Times New Roman"/>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11889"/>
    <w:multiLevelType w:val="hybridMultilevel"/>
    <w:tmpl w:val="9D64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74845"/>
    <w:multiLevelType w:val="multilevel"/>
    <w:tmpl w:val="73806B4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A87B32"/>
    <w:multiLevelType w:val="hybridMultilevel"/>
    <w:tmpl w:val="E7D2E1CE"/>
    <w:styleLink w:val="ImportedStyle18"/>
    <w:lvl w:ilvl="0" w:tplc="583A0C90">
      <w:start w:val="1"/>
      <w:numFmt w:val="bullet"/>
      <w:lvlText w:val="·"/>
      <w:lvlJc w:val="left"/>
      <w:pPr>
        <w:ind w:left="425"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6ADAAA">
      <w:start w:val="1"/>
      <w:numFmt w:val="bullet"/>
      <w:lvlText w:val="o"/>
      <w:lvlJc w:val="left"/>
      <w:pPr>
        <w:ind w:left="1145" w:hanging="3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E254C6">
      <w:start w:val="1"/>
      <w:numFmt w:val="bullet"/>
      <w:lvlText w:val="▪"/>
      <w:lvlJc w:val="left"/>
      <w:pPr>
        <w:ind w:left="1865" w:hanging="3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8CBECA">
      <w:start w:val="1"/>
      <w:numFmt w:val="bullet"/>
      <w:lvlText w:val="·"/>
      <w:lvlJc w:val="left"/>
      <w:pPr>
        <w:ind w:left="2585" w:hanging="35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CA8F3A">
      <w:start w:val="1"/>
      <w:numFmt w:val="bullet"/>
      <w:lvlText w:val="o"/>
      <w:lvlJc w:val="left"/>
      <w:pPr>
        <w:ind w:left="3305" w:hanging="3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C4234A">
      <w:start w:val="1"/>
      <w:numFmt w:val="bullet"/>
      <w:lvlText w:val="▪"/>
      <w:lvlJc w:val="left"/>
      <w:pPr>
        <w:ind w:left="4025" w:hanging="3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68F530">
      <w:start w:val="1"/>
      <w:numFmt w:val="bullet"/>
      <w:lvlText w:val="·"/>
      <w:lvlJc w:val="left"/>
      <w:pPr>
        <w:ind w:left="4745" w:hanging="35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B2D04A">
      <w:start w:val="1"/>
      <w:numFmt w:val="bullet"/>
      <w:lvlText w:val="o"/>
      <w:lvlJc w:val="left"/>
      <w:pPr>
        <w:ind w:left="5465" w:hanging="3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000B8">
      <w:start w:val="1"/>
      <w:numFmt w:val="bullet"/>
      <w:lvlText w:val="▪"/>
      <w:lvlJc w:val="left"/>
      <w:pPr>
        <w:ind w:left="6185" w:hanging="3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44171D"/>
    <w:multiLevelType w:val="multilevel"/>
    <w:tmpl w:val="D6F8A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363ED"/>
    <w:multiLevelType w:val="hybridMultilevel"/>
    <w:tmpl w:val="9E801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1F4347"/>
    <w:multiLevelType w:val="hybridMultilevel"/>
    <w:tmpl w:val="AA644958"/>
    <w:lvl w:ilvl="0" w:tplc="9576631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1C70E7"/>
    <w:multiLevelType w:val="hybridMultilevel"/>
    <w:tmpl w:val="E81C1E7C"/>
    <w:lvl w:ilvl="0" w:tplc="4C12A686">
      <w:start w:val="1"/>
      <w:numFmt w:val="decimal"/>
      <w:lvlText w:val="%1."/>
      <w:lvlJc w:val="left"/>
      <w:pPr>
        <w:tabs>
          <w:tab w:val="num" w:pos="737"/>
        </w:tabs>
        <w:ind w:left="737" w:hanging="37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2A7F7F"/>
    <w:multiLevelType w:val="multilevel"/>
    <w:tmpl w:val="58F634E4"/>
    <w:lvl w:ilvl="0">
      <w:start w:val="1"/>
      <w:numFmt w:val="decimal"/>
      <w:pStyle w:val="ScheduleHeading1"/>
      <w:lvlText w:val="%1"/>
      <w:lvlJc w:val="left"/>
      <w:pPr>
        <w:tabs>
          <w:tab w:val="num" w:pos="720"/>
        </w:tabs>
        <w:ind w:left="720" w:hanging="720"/>
      </w:pPr>
      <w:rPr>
        <w:rFonts w:hint="default"/>
        <w:b w:val="0"/>
        <w:i w:val="0"/>
        <w:u w:val="none"/>
      </w:rPr>
    </w:lvl>
    <w:lvl w:ilvl="1">
      <w:start w:val="1"/>
      <w:numFmt w:val="decimal"/>
      <w:pStyle w:val="ScheduleHeading2"/>
      <w:lvlText w:val="%1.%2"/>
      <w:lvlJc w:val="left"/>
      <w:pPr>
        <w:tabs>
          <w:tab w:val="num" w:pos="720"/>
        </w:tabs>
        <w:ind w:left="720" w:hanging="720"/>
      </w:pPr>
      <w:rPr>
        <w:rFonts w:hint="default"/>
      </w:rPr>
    </w:lvl>
    <w:lvl w:ilvl="2">
      <w:start w:val="1"/>
      <w:numFmt w:val="lowerLetter"/>
      <w:pStyle w:val="ScheduleHeading3"/>
      <w:lvlText w:val="(%3)"/>
      <w:lvlJc w:val="left"/>
      <w:pPr>
        <w:tabs>
          <w:tab w:val="num" w:pos="1440"/>
        </w:tabs>
        <w:ind w:left="1440" w:hanging="720"/>
      </w:pPr>
      <w:rPr>
        <w:rFonts w:hint="default"/>
      </w:rPr>
    </w:lvl>
    <w:lvl w:ilvl="3">
      <w:start w:val="1"/>
      <w:numFmt w:val="lowerRoman"/>
      <w:pStyle w:val="ScheduleHeading4"/>
      <w:lvlText w:val="(%4)"/>
      <w:lvlJc w:val="left"/>
      <w:pPr>
        <w:tabs>
          <w:tab w:val="num" w:pos="1440"/>
        </w:tabs>
        <w:ind w:left="2160" w:hanging="72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b/>
        <w:i w:val="0"/>
      </w:rPr>
    </w:lvl>
    <w:lvl w:ilvl="1">
      <w:start w:val="1"/>
      <w:numFmt w:val="decimal"/>
      <w:pStyle w:val="01-Level2-BB"/>
      <w:lvlText w:val="%1.%2"/>
      <w:lvlJc w:val="left"/>
      <w:pPr>
        <w:tabs>
          <w:tab w:val="num" w:pos="1440"/>
        </w:tabs>
        <w:ind w:left="1440" w:hanging="720"/>
      </w:pPr>
      <w:rPr>
        <w:rFonts w:cs="Times New Roman"/>
        <w:b w:val="0"/>
        <w:i w:val="0"/>
      </w:rPr>
    </w:lvl>
    <w:lvl w:ilvl="2">
      <w:start w:val="1"/>
      <w:numFmt w:val="decimal"/>
      <w:pStyle w:val="01-Level3-BB"/>
      <w:lvlText w:val="%1.%2.%3"/>
      <w:lvlJc w:val="left"/>
      <w:pPr>
        <w:tabs>
          <w:tab w:val="num" w:pos="2880"/>
        </w:tabs>
        <w:ind w:left="2880" w:hanging="1440"/>
      </w:pPr>
      <w:rPr>
        <w:rFonts w:cs="Times New Roman"/>
        <w:b w:val="0"/>
        <w:i w:val="0"/>
      </w:rPr>
    </w:lvl>
    <w:lvl w:ilvl="3">
      <w:start w:val="1"/>
      <w:numFmt w:val="decimal"/>
      <w:pStyle w:val="01-Level4-BB"/>
      <w:lvlText w:val="%1.%2.%3.%4"/>
      <w:lvlJc w:val="left"/>
      <w:pPr>
        <w:tabs>
          <w:tab w:val="num" w:pos="2880"/>
        </w:tabs>
        <w:ind w:left="2880" w:hanging="1440"/>
      </w:pPr>
      <w:rPr>
        <w:rFonts w:cs="Times New Roman"/>
        <w:b w:val="0"/>
        <w:i w:val="0"/>
      </w:rPr>
    </w:lvl>
    <w:lvl w:ilvl="4">
      <w:start w:val="1"/>
      <w:numFmt w:val="decimal"/>
      <w:pStyle w:val="01-Level5-BB"/>
      <w:lvlText w:val="%1.%2.%3.%4.%5"/>
      <w:lvlJc w:val="left"/>
      <w:pPr>
        <w:tabs>
          <w:tab w:val="num" w:pos="2880"/>
        </w:tabs>
        <w:ind w:left="2880" w:hanging="1440"/>
      </w:pPr>
      <w:rPr>
        <w:rFonts w:cs="Times New Roman"/>
        <w:b w:val="0"/>
        <w:i w:val="0"/>
      </w:rPr>
    </w:lvl>
    <w:lvl w:ilvl="5">
      <w:start w:val="1"/>
      <w:numFmt w:val="decimal"/>
      <w:lvlText w:val="%1.%2.%3.%4.%5.%6."/>
      <w:lvlJc w:val="left"/>
      <w:pPr>
        <w:tabs>
          <w:tab w:val="num" w:pos="3240"/>
        </w:tabs>
        <w:ind w:left="2736" w:hanging="936"/>
      </w:pPr>
      <w:rPr>
        <w:rFonts w:cs="Times New Roman"/>
        <w:b w:val="0"/>
        <w:i w:val="0"/>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0" w15:restartNumberingAfterBreak="0">
    <w:nsid w:val="153C666F"/>
    <w:multiLevelType w:val="hybridMultilevel"/>
    <w:tmpl w:val="14882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F512D5"/>
    <w:multiLevelType w:val="hybridMultilevel"/>
    <w:tmpl w:val="668CA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A604E3"/>
    <w:multiLevelType w:val="multilevel"/>
    <w:tmpl w:val="25F0E402"/>
    <w:lvl w:ilvl="0">
      <w:start w:val="1"/>
      <w:numFmt w:val="decimal"/>
      <w:pStyle w:val="MRheading1"/>
      <w:lvlText w:val="%1"/>
      <w:lvlJc w:val="left"/>
      <w:pPr>
        <w:tabs>
          <w:tab w:val="num" w:pos="720"/>
        </w:tabs>
        <w:ind w:left="720" w:hanging="720"/>
      </w:pPr>
      <w:rPr>
        <w:b/>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Arial" w:hAnsi="Arial" w:cs="Symbol" w:hint="default"/>
        <w:b w:val="0"/>
        <w:i w:val="0"/>
        <w:strike w:val="0"/>
        <w:dstrike w:val="0"/>
        <w:sz w:val="22"/>
        <w:szCs w:val="22"/>
        <w:u w:val="none"/>
        <w:effect w:val="none"/>
      </w:rPr>
    </w:lvl>
    <w:lvl w:ilvl="6">
      <w:start w:val="1"/>
      <w:numFmt w:val="lowerLetter"/>
      <w:pStyle w:val="MRheading7"/>
      <w:lvlText w:val="%7)"/>
      <w:lvlJc w:val="left"/>
      <w:pPr>
        <w:tabs>
          <w:tab w:val="num" w:pos="4680"/>
        </w:tabs>
        <w:ind w:left="4680" w:hanging="720"/>
      </w:pPr>
      <w:rPr>
        <w:rFonts w:ascii="Arial" w:hAnsi="Arial" w:cs="Symbol" w:hint="default"/>
        <w:b w:val="0"/>
        <w:i w:val="0"/>
        <w:strike w:val="0"/>
        <w:dstrike w:val="0"/>
        <w:sz w:val="22"/>
        <w:szCs w:val="22"/>
        <w:u w:val="none"/>
        <w:effect w:val="none"/>
      </w:rPr>
    </w:lvl>
    <w:lvl w:ilvl="7">
      <w:start w:val="1"/>
      <w:numFmt w:val="lowerRoman"/>
      <w:pStyle w:val="MRheading8"/>
      <w:lvlText w:val="%8)"/>
      <w:lvlJc w:val="left"/>
      <w:pPr>
        <w:tabs>
          <w:tab w:val="num" w:pos="5400"/>
        </w:tabs>
        <w:ind w:left="5400" w:hanging="720"/>
      </w:pPr>
      <w:rPr>
        <w:rFonts w:ascii="Arial" w:hAnsi="Arial" w:cs="Symbol" w:hint="default"/>
        <w:b w:val="0"/>
        <w:i w:val="0"/>
        <w:strike w:val="0"/>
        <w:dstrike w:val="0"/>
        <w:sz w:val="22"/>
        <w:szCs w:val="22"/>
        <w:u w:val="none"/>
        <w:effect w:val="none"/>
      </w:rPr>
    </w:lvl>
    <w:lvl w:ilvl="8">
      <w:start w:val="1"/>
      <w:numFmt w:val="upperLetter"/>
      <w:pStyle w:val="MRheading9"/>
      <w:lvlText w:val="%9)"/>
      <w:lvlJc w:val="left"/>
      <w:pPr>
        <w:tabs>
          <w:tab w:val="num" w:pos="6120"/>
        </w:tabs>
        <w:ind w:left="6120" w:hanging="720"/>
      </w:pPr>
      <w:rPr>
        <w:rFonts w:ascii="Arial" w:hAnsi="Arial" w:cs="Symbol" w:hint="default"/>
        <w:b w:val="0"/>
        <w:i w:val="0"/>
        <w:strike w:val="0"/>
        <w:dstrike w:val="0"/>
        <w:sz w:val="22"/>
        <w:szCs w:val="22"/>
        <w:u w:val="none"/>
        <w:effect w:val="none"/>
      </w:rPr>
    </w:lvl>
  </w:abstractNum>
  <w:abstractNum w:abstractNumId="13" w15:restartNumberingAfterBreak="0">
    <w:nsid w:val="1ED33B68"/>
    <w:multiLevelType w:val="hybridMultilevel"/>
    <w:tmpl w:val="A892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C77FF"/>
    <w:multiLevelType w:val="hybridMultilevel"/>
    <w:tmpl w:val="66EE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A096B"/>
    <w:multiLevelType w:val="hybridMultilevel"/>
    <w:tmpl w:val="EFA89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50D0C8F"/>
    <w:multiLevelType w:val="hybridMultilevel"/>
    <w:tmpl w:val="C0505916"/>
    <w:lvl w:ilvl="0" w:tplc="B30A1D7E">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F42DC"/>
    <w:multiLevelType w:val="hybridMultilevel"/>
    <w:tmpl w:val="57385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7A4AD3"/>
    <w:multiLevelType w:val="hybridMultilevel"/>
    <w:tmpl w:val="741CC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6C0975"/>
    <w:multiLevelType w:val="multilevel"/>
    <w:tmpl w:val="1B20DB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trike w:val="0"/>
        <w:dstrike w:val="0"/>
        <w:sz w:val="22"/>
        <w:u w:val="none"/>
        <w:effect w:val="none"/>
      </w:rPr>
    </w:lvl>
    <w:lvl w:ilvl="1">
      <w:start w:val="1"/>
      <w:numFmt w:val="decimal"/>
      <w:pStyle w:val="PCSchedule2"/>
      <w:lvlText w:val="%1.%2"/>
      <w:lvlJc w:val="left"/>
      <w:pPr>
        <w:tabs>
          <w:tab w:val="num" w:pos="851"/>
        </w:tabs>
        <w:ind w:left="851" w:hanging="851"/>
      </w:pPr>
      <w:rPr>
        <w:rFonts w:ascii="Arial" w:hAnsi="Arial" w:cs="Times New Roman" w:hint="default"/>
        <w:b w:val="0"/>
        <w:i w:val="0"/>
        <w:strike w:val="0"/>
        <w:dstrike w:val="0"/>
        <w:sz w:val="22"/>
        <w:u w:val="none"/>
        <w:effect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6145931"/>
    <w:multiLevelType w:val="multilevel"/>
    <w:tmpl w:val="D7F0C5D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8D35AB"/>
    <w:multiLevelType w:val="hybridMultilevel"/>
    <w:tmpl w:val="2D78E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F91ACD"/>
    <w:multiLevelType w:val="hybridMultilevel"/>
    <w:tmpl w:val="DA441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9B7C65"/>
    <w:multiLevelType w:val="multilevel"/>
    <w:tmpl w:val="FFF64C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973576"/>
    <w:multiLevelType w:val="hybridMultilevel"/>
    <w:tmpl w:val="5E22C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81E98"/>
    <w:multiLevelType w:val="multilevel"/>
    <w:tmpl w:val="B8FAE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BE10E1"/>
    <w:multiLevelType w:val="hybridMultilevel"/>
    <w:tmpl w:val="86668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140A1C"/>
    <w:multiLevelType w:val="hybridMultilevel"/>
    <w:tmpl w:val="B2C0065A"/>
    <w:lvl w:ilvl="0" w:tplc="21620C30">
      <w:start w:val="1"/>
      <w:numFmt w:val="decimal"/>
      <w:lvlText w:val="%1."/>
      <w:lvlJc w:val="left"/>
      <w:pPr>
        <w:ind w:left="360" w:hanging="360"/>
      </w:pPr>
      <w:rPr>
        <w:rFonts w:asciiTheme="minorHAnsi" w:hAnsiTheme="minorHAnsi" w:hint="default"/>
        <w:b/>
        <w:strike w:val="0"/>
        <w:dstrike w:val="0"/>
        <w:color w:val="auto"/>
        <w:sz w:val="22"/>
        <w:szCs w:val="22"/>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567920E2"/>
    <w:multiLevelType w:val="hybridMultilevel"/>
    <w:tmpl w:val="7CAA2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552FE6"/>
    <w:multiLevelType w:val="hybridMultilevel"/>
    <w:tmpl w:val="8D962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1446D"/>
    <w:multiLevelType w:val="hybridMultilevel"/>
    <w:tmpl w:val="AF58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019C8"/>
    <w:multiLevelType w:val="hybridMultilevel"/>
    <w:tmpl w:val="95A0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F320FA"/>
    <w:multiLevelType w:val="hybridMultilevel"/>
    <w:tmpl w:val="8FE014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cs="Times New Roman"/>
      </w:rPr>
    </w:lvl>
    <w:lvl w:ilvl="1">
      <w:start w:val="1"/>
      <w:numFmt w:val="decimal"/>
      <w:pStyle w:val="Paragraph3"/>
      <w:lvlText w:val="%1.%2."/>
      <w:lvlJc w:val="left"/>
      <w:pPr>
        <w:tabs>
          <w:tab w:val="num" w:pos="792"/>
        </w:tabs>
        <w:ind w:left="792" w:hanging="432"/>
      </w:pPr>
      <w:rPr>
        <w:rFonts w:cs="Times New Roman"/>
      </w:rPr>
    </w:lvl>
    <w:lvl w:ilvl="2">
      <w:start w:val="1"/>
      <w:numFmt w:val="decimal"/>
      <w:pStyle w:val="Paragraph4"/>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1844D3C"/>
    <w:multiLevelType w:val="multilevel"/>
    <w:tmpl w:val="6B38C2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7E5679"/>
    <w:multiLevelType w:val="hybridMultilevel"/>
    <w:tmpl w:val="82B8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D5406"/>
    <w:multiLevelType w:val="hybridMultilevel"/>
    <w:tmpl w:val="53B47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C0B5B"/>
    <w:multiLevelType w:val="hybridMultilevel"/>
    <w:tmpl w:val="89DC5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B3F1AF5"/>
    <w:multiLevelType w:val="multilevel"/>
    <w:tmpl w:val="D124FFD6"/>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1C0C46"/>
    <w:multiLevelType w:val="hybridMultilevel"/>
    <w:tmpl w:val="130E6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ED727F"/>
    <w:multiLevelType w:val="hybridMultilevel"/>
    <w:tmpl w:val="1EFABFA4"/>
    <w:lvl w:ilvl="0" w:tplc="875C5560">
      <w:start w:val="1"/>
      <w:numFmt w:val="decimal"/>
      <w:pStyle w:val="Kew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40410C"/>
    <w:multiLevelType w:val="multilevel"/>
    <w:tmpl w:val="62167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7D0255"/>
    <w:multiLevelType w:val="multilevel"/>
    <w:tmpl w:val="66AAECFA"/>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9"/>
  </w:num>
  <w:num w:numId="10">
    <w:abstractNumId w:val="41"/>
  </w:num>
  <w:num w:numId="11">
    <w:abstractNumId w:val="2"/>
  </w:num>
  <w:num w:numId="12">
    <w:abstractNumId w:val="24"/>
  </w:num>
  <w:num w:numId="13">
    <w:abstractNumId w:val="21"/>
  </w:num>
  <w:num w:numId="14">
    <w:abstractNumId w:val="11"/>
  </w:num>
  <w:num w:numId="15">
    <w:abstractNumId w:val="5"/>
  </w:num>
  <w:num w:numId="16">
    <w:abstractNumId w:val="27"/>
  </w:num>
  <w:num w:numId="17">
    <w:abstractNumId w:val="33"/>
  </w:num>
  <w:num w:numId="18">
    <w:abstractNumId w:val="17"/>
  </w:num>
  <w:num w:numId="19">
    <w:abstractNumId w:val="22"/>
  </w:num>
  <w:num w:numId="20">
    <w:abstractNumId w:val="10"/>
  </w:num>
  <w:num w:numId="21">
    <w:abstractNumId w:val="40"/>
  </w:num>
  <w:num w:numId="22">
    <w:abstractNumId w:val="23"/>
  </w:num>
  <w:num w:numId="23">
    <w:abstractNumId w:val="18"/>
  </w:num>
  <w:num w:numId="24">
    <w:abstractNumId w:val="14"/>
  </w:num>
  <w:num w:numId="25">
    <w:abstractNumId w:val="37"/>
  </w:num>
  <w:num w:numId="26">
    <w:abstractNumId w:val="4"/>
  </w:num>
  <w:num w:numId="27">
    <w:abstractNumId w:val="42"/>
  </w:num>
  <w:num w:numId="28">
    <w:abstractNumId w:val="26"/>
  </w:num>
  <w:num w:numId="29">
    <w:abstractNumId w:val="35"/>
  </w:num>
  <w:num w:numId="30">
    <w:abstractNumId w:val="19"/>
  </w:num>
  <w:num w:numId="31">
    <w:abstractNumId w:val="16"/>
  </w:num>
  <w:num w:numId="32">
    <w:abstractNumId w:val="6"/>
  </w:num>
  <w:num w:numId="33">
    <w:abstractNumId w:val="30"/>
  </w:num>
  <w:num w:numId="34">
    <w:abstractNumId w:val="36"/>
  </w:num>
  <w:num w:numId="35">
    <w:abstractNumId w:val="38"/>
  </w:num>
  <w:num w:numId="36">
    <w:abstractNumId w:val="43"/>
  </w:num>
  <w:num w:numId="37">
    <w:abstractNumId w:val="13"/>
  </w:num>
  <w:num w:numId="38">
    <w:abstractNumId w:val="31"/>
  </w:num>
  <w:num w:numId="39">
    <w:abstractNumId w:val="28"/>
  </w:num>
  <w:num w:numId="40">
    <w:abstractNumId w:val="1"/>
  </w:num>
  <w:num w:numId="41">
    <w:abstractNumId w:val="25"/>
  </w:num>
  <w:num w:numId="42">
    <w:abstractNumId w:val="8"/>
  </w:num>
  <w:num w:numId="43">
    <w:abstractNumId w:val="32"/>
  </w:num>
  <w:num w:numId="44">
    <w:abstractNumId w:val="29"/>
  </w:num>
  <w:num w:numId="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8A"/>
    <w:rsid w:val="00002A84"/>
    <w:rsid w:val="00004267"/>
    <w:rsid w:val="00004468"/>
    <w:rsid w:val="000149EB"/>
    <w:rsid w:val="000166B1"/>
    <w:rsid w:val="00016EAC"/>
    <w:rsid w:val="000206C9"/>
    <w:rsid w:val="0002258A"/>
    <w:rsid w:val="00030EBA"/>
    <w:rsid w:val="0003183E"/>
    <w:rsid w:val="000319FE"/>
    <w:rsid w:val="0003459B"/>
    <w:rsid w:val="0004112C"/>
    <w:rsid w:val="00041F21"/>
    <w:rsid w:val="00045979"/>
    <w:rsid w:val="00045E55"/>
    <w:rsid w:val="00052034"/>
    <w:rsid w:val="0005296D"/>
    <w:rsid w:val="00054FAA"/>
    <w:rsid w:val="000607CE"/>
    <w:rsid w:val="00060EA6"/>
    <w:rsid w:val="000664B0"/>
    <w:rsid w:val="000674B2"/>
    <w:rsid w:val="00071670"/>
    <w:rsid w:val="00076B88"/>
    <w:rsid w:val="00083210"/>
    <w:rsid w:val="00083A11"/>
    <w:rsid w:val="00085FB9"/>
    <w:rsid w:val="000A621D"/>
    <w:rsid w:val="000B0EC7"/>
    <w:rsid w:val="000B29C7"/>
    <w:rsid w:val="000B41C0"/>
    <w:rsid w:val="000C26B1"/>
    <w:rsid w:val="000C50A9"/>
    <w:rsid w:val="000C5856"/>
    <w:rsid w:val="000C7CC7"/>
    <w:rsid w:val="000D4C46"/>
    <w:rsid w:val="000E2D41"/>
    <w:rsid w:val="000E3387"/>
    <w:rsid w:val="000F3A18"/>
    <w:rsid w:val="000F6B69"/>
    <w:rsid w:val="000F6CA0"/>
    <w:rsid w:val="000F71C4"/>
    <w:rsid w:val="000F7DE7"/>
    <w:rsid w:val="00110409"/>
    <w:rsid w:val="00114165"/>
    <w:rsid w:val="001164AC"/>
    <w:rsid w:val="001179FC"/>
    <w:rsid w:val="00122BFE"/>
    <w:rsid w:val="00123161"/>
    <w:rsid w:val="001246F4"/>
    <w:rsid w:val="00132E11"/>
    <w:rsid w:val="00134C9D"/>
    <w:rsid w:val="00137A2F"/>
    <w:rsid w:val="00142904"/>
    <w:rsid w:val="00143B3A"/>
    <w:rsid w:val="00143E0A"/>
    <w:rsid w:val="001445E7"/>
    <w:rsid w:val="00144F0F"/>
    <w:rsid w:val="00146780"/>
    <w:rsid w:val="00147B1F"/>
    <w:rsid w:val="00150968"/>
    <w:rsid w:val="001545D3"/>
    <w:rsid w:val="00154B0B"/>
    <w:rsid w:val="0015657F"/>
    <w:rsid w:val="00156DE1"/>
    <w:rsid w:val="001572F1"/>
    <w:rsid w:val="00157CFB"/>
    <w:rsid w:val="00160ED6"/>
    <w:rsid w:val="001632F3"/>
    <w:rsid w:val="00163C7B"/>
    <w:rsid w:val="0016471D"/>
    <w:rsid w:val="001650F8"/>
    <w:rsid w:val="00165ABF"/>
    <w:rsid w:val="00166C04"/>
    <w:rsid w:val="00181267"/>
    <w:rsid w:val="00182825"/>
    <w:rsid w:val="001911AD"/>
    <w:rsid w:val="001920EC"/>
    <w:rsid w:val="001931F6"/>
    <w:rsid w:val="00197C76"/>
    <w:rsid w:val="001A22A4"/>
    <w:rsid w:val="001A544B"/>
    <w:rsid w:val="001A6B59"/>
    <w:rsid w:val="001B0E0B"/>
    <w:rsid w:val="001C26F3"/>
    <w:rsid w:val="001C3A9A"/>
    <w:rsid w:val="001C3DD6"/>
    <w:rsid w:val="001C53F4"/>
    <w:rsid w:val="001C5CD1"/>
    <w:rsid w:val="001C6A64"/>
    <w:rsid w:val="001D0F1D"/>
    <w:rsid w:val="001D5B10"/>
    <w:rsid w:val="001D7560"/>
    <w:rsid w:val="001D7B2F"/>
    <w:rsid w:val="001E6665"/>
    <w:rsid w:val="001F0CD6"/>
    <w:rsid w:val="001F1A28"/>
    <w:rsid w:val="001F539F"/>
    <w:rsid w:val="00201217"/>
    <w:rsid w:val="002017F9"/>
    <w:rsid w:val="00203A8B"/>
    <w:rsid w:val="00205A2A"/>
    <w:rsid w:val="002067A4"/>
    <w:rsid w:val="00206F1D"/>
    <w:rsid w:val="0021193B"/>
    <w:rsid w:val="002125ED"/>
    <w:rsid w:val="002140F9"/>
    <w:rsid w:val="00216468"/>
    <w:rsid w:val="0021772A"/>
    <w:rsid w:val="00220AD9"/>
    <w:rsid w:val="0022523F"/>
    <w:rsid w:val="002312F8"/>
    <w:rsid w:val="00237715"/>
    <w:rsid w:val="002416AD"/>
    <w:rsid w:val="002422A5"/>
    <w:rsid w:val="00242BD0"/>
    <w:rsid w:val="00245E76"/>
    <w:rsid w:val="00257136"/>
    <w:rsid w:val="002602E7"/>
    <w:rsid w:val="0026165B"/>
    <w:rsid w:val="00262B8A"/>
    <w:rsid w:val="00262C2E"/>
    <w:rsid w:val="0026774B"/>
    <w:rsid w:val="00267B5C"/>
    <w:rsid w:val="0027521E"/>
    <w:rsid w:val="00275BD1"/>
    <w:rsid w:val="00276C9B"/>
    <w:rsid w:val="00281F03"/>
    <w:rsid w:val="00283BBE"/>
    <w:rsid w:val="002842F7"/>
    <w:rsid w:val="00284366"/>
    <w:rsid w:val="002853FA"/>
    <w:rsid w:val="00290248"/>
    <w:rsid w:val="002A2773"/>
    <w:rsid w:val="002A2A70"/>
    <w:rsid w:val="002A44C1"/>
    <w:rsid w:val="002A6B77"/>
    <w:rsid w:val="002B0512"/>
    <w:rsid w:val="002B393E"/>
    <w:rsid w:val="002B4275"/>
    <w:rsid w:val="002B5B75"/>
    <w:rsid w:val="002B615D"/>
    <w:rsid w:val="002B7730"/>
    <w:rsid w:val="002C2FED"/>
    <w:rsid w:val="002C3B2F"/>
    <w:rsid w:val="002C45A5"/>
    <w:rsid w:val="002D1173"/>
    <w:rsid w:val="002D3655"/>
    <w:rsid w:val="002D6734"/>
    <w:rsid w:val="002D7BD4"/>
    <w:rsid w:val="002E5EF4"/>
    <w:rsid w:val="002F2AE3"/>
    <w:rsid w:val="002F3B49"/>
    <w:rsid w:val="00303C19"/>
    <w:rsid w:val="00310269"/>
    <w:rsid w:val="00311F40"/>
    <w:rsid w:val="0032558D"/>
    <w:rsid w:val="00325DF7"/>
    <w:rsid w:val="00325F5F"/>
    <w:rsid w:val="003273B0"/>
    <w:rsid w:val="00343543"/>
    <w:rsid w:val="00346067"/>
    <w:rsid w:val="00347C70"/>
    <w:rsid w:val="00372261"/>
    <w:rsid w:val="00375A2E"/>
    <w:rsid w:val="00376200"/>
    <w:rsid w:val="0037714F"/>
    <w:rsid w:val="003822E0"/>
    <w:rsid w:val="00386CF0"/>
    <w:rsid w:val="00395C4C"/>
    <w:rsid w:val="003A235D"/>
    <w:rsid w:val="003B18A1"/>
    <w:rsid w:val="003D07C2"/>
    <w:rsid w:val="003D703E"/>
    <w:rsid w:val="003E7296"/>
    <w:rsid w:val="003F0F36"/>
    <w:rsid w:val="003F15B4"/>
    <w:rsid w:val="003F2A78"/>
    <w:rsid w:val="003F3964"/>
    <w:rsid w:val="003F40CA"/>
    <w:rsid w:val="0040534D"/>
    <w:rsid w:val="0040756C"/>
    <w:rsid w:val="0041272C"/>
    <w:rsid w:val="0041325C"/>
    <w:rsid w:val="00415781"/>
    <w:rsid w:val="004170AD"/>
    <w:rsid w:val="00426CF2"/>
    <w:rsid w:val="004328CA"/>
    <w:rsid w:val="00432A3C"/>
    <w:rsid w:val="00443659"/>
    <w:rsid w:val="00444172"/>
    <w:rsid w:val="0045270B"/>
    <w:rsid w:val="004606D5"/>
    <w:rsid w:val="0046317C"/>
    <w:rsid w:val="0046618C"/>
    <w:rsid w:val="00466428"/>
    <w:rsid w:val="00467B32"/>
    <w:rsid w:val="00475884"/>
    <w:rsid w:val="004770C3"/>
    <w:rsid w:val="004812A6"/>
    <w:rsid w:val="00482AAE"/>
    <w:rsid w:val="00484266"/>
    <w:rsid w:val="00490343"/>
    <w:rsid w:val="004909E3"/>
    <w:rsid w:val="00493935"/>
    <w:rsid w:val="00494CD4"/>
    <w:rsid w:val="00497CF3"/>
    <w:rsid w:val="004A0227"/>
    <w:rsid w:val="004A7641"/>
    <w:rsid w:val="004B3C36"/>
    <w:rsid w:val="004B41C8"/>
    <w:rsid w:val="004B46AD"/>
    <w:rsid w:val="004C1D7E"/>
    <w:rsid w:val="004C2219"/>
    <w:rsid w:val="004C2B25"/>
    <w:rsid w:val="004D0A27"/>
    <w:rsid w:val="004D333B"/>
    <w:rsid w:val="004D4790"/>
    <w:rsid w:val="004E02AA"/>
    <w:rsid w:val="004E063E"/>
    <w:rsid w:val="004E1225"/>
    <w:rsid w:val="004E2D19"/>
    <w:rsid w:val="004F11D7"/>
    <w:rsid w:val="004F79B7"/>
    <w:rsid w:val="00500700"/>
    <w:rsid w:val="00505B72"/>
    <w:rsid w:val="00506A65"/>
    <w:rsid w:val="0051286B"/>
    <w:rsid w:val="00513CEF"/>
    <w:rsid w:val="005207E3"/>
    <w:rsid w:val="005215D4"/>
    <w:rsid w:val="00521FC3"/>
    <w:rsid w:val="00532878"/>
    <w:rsid w:val="005336A2"/>
    <w:rsid w:val="0054077F"/>
    <w:rsid w:val="00541BEF"/>
    <w:rsid w:val="005464EC"/>
    <w:rsid w:val="005473ED"/>
    <w:rsid w:val="005510AB"/>
    <w:rsid w:val="00556838"/>
    <w:rsid w:val="00563B6E"/>
    <w:rsid w:val="0056455D"/>
    <w:rsid w:val="005650B1"/>
    <w:rsid w:val="00566486"/>
    <w:rsid w:val="00566B84"/>
    <w:rsid w:val="0056720A"/>
    <w:rsid w:val="005725CF"/>
    <w:rsid w:val="0058112F"/>
    <w:rsid w:val="00582ACC"/>
    <w:rsid w:val="00590155"/>
    <w:rsid w:val="00592A66"/>
    <w:rsid w:val="0059453E"/>
    <w:rsid w:val="00595B32"/>
    <w:rsid w:val="00595B33"/>
    <w:rsid w:val="005A551B"/>
    <w:rsid w:val="005A58F3"/>
    <w:rsid w:val="005B0DD7"/>
    <w:rsid w:val="005B4A1A"/>
    <w:rsid w:val="005B4CA1"/>
    <w:rsid w:val="005B4D74"/>
    <w:rsid w:val="005B70A2"/>
    <w:rsid w:val="005C0031"/>
    <w:rsid w:val="005C4B76"/>
    <w:rsid w:val="005C4F86"/>
    <w:rsid w:val="005D1BA7"/>
    <w:rsid w:val="005E038B"/>
    <w:rsid w:val="005E2CF3"/>
    <w:rsid w:val="005F0C68"/>
    <w:rsid w:val="005F7A6A"/>
    <w:rsid w:val="00603464"/>
    <w:rsid w:val="006103AD"/>
    <w:rsid w:val="00610CF6"/>
    <w:rsid w:val="006147D5"/>
    <w:rsid w:val="00614953"/>
    <w:rsid w:val="0061496E"/>
    <w:rsid w:val="00615831"/>
    <w:rsid w:val="006210A0"/>
    <w:rsid w:val="00622CBF"/>
    <w:rsid w:val="00626B91"/>
    <w:rsid w:val="006272C7"/>
    <w:rsid w:val="00632086"/>
    <w:rsid w:val="00634642"/>
    <w:rsid w:val="00644C13"/>
    <w:rsid w:val="006450B7"/>
    <w:rsid w:val="00646611"/>
    <w:rsid w:val="006536B4"/>
    <w:rsid w:val="006540D3"/>
    <w:rsid w:val="00655804"/>
    <w:rsid w:val="0065658D"/>
    <w:rsid w:val="006625AC"/>
    <w:rsid w:val="006629E4"/>
    <w:rsid w:val="006643A5"/>
    <w:rsid w:val="006662C7"/>
    <w:rsid w:val="0067316F"/>
    <w:rsid w:val="006750CF"/>
    <w:rsid w:val="00681C09"/>
    <w:rsid w:val="00685C33"/>
    <w:rsid w:val="00685DC5"/>
    <w:rsid w:val="00685E1C"/>
    <w:rsid w:val="00691FFC"/>
    <w:rsid w:val="0069777E"/>
    <w:rsid w:val="006A6F01"/>
    <w:rsid w:val="006B18DE"/>
    <w:rsid w:val="006C0F51"/>
    <w:rsid w:val="006C1046"/>
    <w:rsid w:val="006C1C00"/>
    <w:rsid w:val="006C1D5D"/>
    <w:rsid w:val="006C362F"/>
    <w:rsid w:val="006C4999"/>
    <w:rsid w:val="006C55DA"/>
    <w:rsid w:val="006C6E96"/>
    <w:rsid w:val="006C6EAD"/>
    <w:rsid w:val="006C7755"/>
    <w:rsid w:val="006D0546"/>
    <w:rsid w:val="006D395C"/>
    <w:rsid w:val="006E3AA0"/>
    <w:rsid w:val="006E4716"/>
    <w:rsid w:val="006E5CB1"/>
    <w:rsid w:val="006E6118"/>
    <w:rsid w:val="006E6264"/>
    <w:rsid w:val="006F102A"/>
    <w:rsid w:val="006F141E"/>
    <w:rsid w:val="006F54B2"/>
    <w:rsid w:val="007005C2"/>
    <w:rsid w:val="00700B15"/>
    <w:rsid w:val="007114E6"/>
    <w:rsid w:val="00711879"/>
    <w:rsid w:val="00715676"/>
    <w:rsid w:val="007211FA"/>
    <w:rsid w:val="00742703"/>
    <w:rsid w:val="007454DD"/>
    <w:rsid w:val="007455E9"/>
    <w:rsid w:val="00751052"/>
    <w:rsid w:val="0075686F"/>
    <w:rsid w:val="0077054F"/>
    <w:rsid w:val="00774A58"/>
    <w:rsid w:val="0077741A"/>
    <w:rsid w:val="00777CC7"/>
    <w:rsid w:val="00781B42"/>
    <w:rsid w:val="007820EE"/>
    <w:rsid w:val="00784797"/>
    <w:rsid w:val="0078481F"/>
    <w:rsid w:val="00794135"/>
    <w:rsid w:val="00797170"/>
    <w:rsid w:val="007A15CF"/>
    <w:rsid w:val="007A5CE7"/>
    <w:rsid w:val="007A650C"/>
    <w:rsid w:val="007A74F0"/>
    <w:rsid w:val="007B2EB4"/>
    <w:rsid w:val="007B3331"/>
    <w:rsid w:val="007B36F5"/>
    <w:rsid w:val="007B5894"/>
    <w:rsid w:val="007B5C57"/>
    <w:rsid w:val="007C079E"/>
    <w:rsid w:val="007C0CA9"/>
    <w:rsid w:val="007C1268"/>
    <w:rsid w:val="007C3BBD"/>
    <w:rsid w:val="007D1EC2"/>
    <w:rsid w:val="007D2313"/>
    <w:rsid w:val="007D2EE3"/>
    <w:rsid w:val="007D4D3F"/>
    <w:rsid w:val="007E1023"/>
    <w:rsid w:val="007E1FCF"/>
    <w:rsid w:val="007E41E5"/>
    <w:rsid w:val="007E5076"/>
    <w:rsid w:val="007E5576"/>
    <w:rsid w:val="007E5EF2"/>
    <w:rsid w:val="007E7C1C"/>
    <w:rsid w:val="007F009E"/>
    <w:rsid w:val="007F11E8"/>
    <w:rsid w:val="007F50F5"/>
    <w:rsid w:val="007F7E67"/>
    <w:rsid w:val="00803AA5"/>
    <w:rsid w:val="008055ED"/>
    <w:rsid w:val="00806942"/>
    <w:rsid w:val="00814641"/>
    <w:rsid w:val="008152E2"/>
    <w:rsid w:val="00816C0F"/>
    <w:rsid w:val="008325A3"/>
    <w:rsid w:val="00832EEC"/>
    <w:rsid w:val="00846096"/>
    <w:rsid w:val="00846264"/>
    <w:rsid w:val="00847C90"/>
    <w:rsid w:val="00851CDC"/>
    <w:rsid w:val="00852D54"/>
    <w:rsid w:val="00855710"/>
    <w:rsid w:val="00855CF7"/>
    <w:rsid w:val="00863C65"/>
    <w:rsid w:val="0086606E"/>
    <w:rsid w:val="008702D5"/>
    <w:rsid w:val="00876BB3"/>
    <w:rsid w:val="0088100F"/>
    <w:rsid w:val="00881080"/>
    <w:rsid w:val="008860F7"/>
    <w:rsid w:val="00890E50"/>
    <w:rsid w:val="008949D7"/>
    <w:rsid w:val="008A2055"/>
    <w:rsid w:val="008A24E5"/>
    <w:rsid w:val="008A3E1D"/>
    <w:rsid w:val="008B3431"/>
    <w:rsid w:val="008B3531"/>
    <w:rsid w:val="008C09EA"/>
    <w:rsid w:val="008C1908"/>
    <w:rsid w:val="008C33A0"/>
    <w:rsid w:val="008D4F52"/>
    <w:rsid w:val="008E1D94"/>
    <w:rsid w:val="008E3339"/>
    <w:rsid w:val="008E3465"/>
    <w:rsid w:val="008E3D91"/>
    <w:rsid w:val="008E465E"/>
    <w:rsid w:val="008E6404"/>
    <w:rsid w:val="008F0DD4"/>
    <w:rsid w:val="009037E9"/>
    <w:rsid w:val="00905F47"/>
    <w:rsid w:val="009079E5"/>
    <w:rsid w:val="009101AE"/>
    <w:rsid w:val="00911B56"/>
    <w:rsid w:val="009149F8"/>
    <w:rsid w:val="009156BE"/>
    <w:rsid w:val="00917D32"/>
    <w:rsid w:val="009203DD"/>
    <w:rsid w:val="00922CB8"/>
    <w:rsid w:val="0092521D"/>
    <w:rsid w:val="00930619"/>
    <w:rsid w:val="009309C7"/>
    <w:rsid w:val="0093374D"/>
    <w:rsid w:val="00940D3A"/>
    <w:rsid w:val="00942705"/>
    <w:rsid w:val="00943CD6"/>
    <w:rsid w:val="00943CF5"/>
    <w:rsid w:val="00947890"/>
    <w:rsid w:val="009478C0"/>
    <w:rsid w:val="00947937"/>
    <w:rsid w:val="00950769"/>
    <w:rsid w:val="00960F1F"/>
    <w:rsid w:val="009635F3"/>
    <w:rsid w:val="009678B1"/>
    <w:rsid w:val="00970592"/>
    <w:rsid w:val="009718B3"/>
    <w:rsid w:val="009724ED"/>
    <w:rsid w:val="0097389A"/>
    <w:rsid w:val="00977A19"/>
    <w:rsid w:val="009812E4"/>
    <w:rsid w:val="00992874"/>
    <w:rsid w:val="00995283"/>
    <w:rsid w:val="00997799"/>
    <w:rsid w:val="009A202E"/>
    <w:rsid w:val="009A2DBE"/>
    <w:rsid w:val="009A3D0A"/>
    <w:rsid w:val="009A7A4C"/>
    <w:rsid w:val="009B3D6D"/>
    <w:rsid w:val="009B6A04"/>
    <w:rsid w:val="009B7FBC"/>
    <w:rsid w:val="009C1854"/>
    <w:rsid w:val="009C2EF6"/>
    <w:rsid w:val="009C6836"/>
    <w:rsid w:val="009C68F0"/>
    <w:rsid w:val="009C7F6E"/>
    <w:rsid w:val="009D1C1F"/>
    <w:rsid w:val="009D44B4"/>
    <w:rsid w:val="009D6918"/>
    <w:rsid w:val="009D786D"/>
    <w:rsid w:val="009E09FE"/>
    <w:rsid w:val="009E16DA"/>
    <w:rsid w:val="009E597D"/>
    <w:rsid w:val="009E6FB1"/>
    <w:rsid w:val="009F1B44"/>
    <w:rsid w:val="00A00201"/>
    <w:rsid w:val="00A127DF"/>
    <w:rsid w:val="00A149AC"/>
    <w:rsid w:val="00A22ACB"/>
    <w:rsid w:val="00A27D67"/>
    <w:rsid w:val="00A31102"/>
    <w:rsid w:val="00A33ED7"/>
    <w:rsid w:val="00A40D8E"/>
    <w:rsid w:val="00A41CD7"/>
    <w:rsid w:val="00A4675A"/>
    <w:rsid w:val="00A54014"/>
    <w:rsid w:val="00A56E66"/>
    <w:rsid w:val="00A64954"/>
    <w:rsid w:val="00A73247"/>
    <w:rsid w:val="00A748B5"/>
    <w:rsid w:val="00A906D4"/>
    <w:rsid w:val="00A91AB5"/>
    <w:rsid w:val="00A96BDA"/>
    <w:rsid w:val="00AA2C9A"/>
    <w:rsid w:val="00AA33DF"/>
    <w:rsid w:val="00AA6B03"/>
    <w:rsid w:val="00AB492A"/>
    <w:rsid w:val="00AB5126"/>
    <w:rsid w:val="00AB58B6"/>
    <w:rsid w:val="00AB747A"/>
    <w:rsid w:val="00AC366E"/>
    <w:rsid w:val="00AC4059"/>
    <w:rsid w:val="00AD6CAA"/>
    <w:rsid w:val="00AD777E"/>
    <w:rsid w:val="00AE2D67"/>
    <w:rsid w:val="00AE2DF4"/>
    <w:rsid w:val="00AE3610"/>
    <w:rsid w:val="00AE5577"/>
    <w:rsid w:val="00AF5F2B"/>
    <w:rsid w:val="00B02DF5"/>
    <w:rsid w:val="00B048FA"/>
    <w:rsid w:val="00B065CC"/>
    <w:rsid w:val="00B13CA0"/>
    <w:rsid w:val="00B15DE0"/>
    <w:rsid w:val="00B1639A"/>
    <w:rsid w:val="00B21FF9"/>
    <w:rsid w:val="00B263C8"/>
    <w:rsid w:val="00B27B05"/>
    <w:rsid w:val="00B27B31"/>
    <w:rsid w:val="00B3010F"/>
    <w:rsid w:val="00B406C0"/>
    <w:rsid w:val="00B433FD"/>
    <w:rsid w:val="00B434B3"/>
    <w:rsid w:val="00B44CD6"/>
    <w:rsid w:val="00B4539A"/>
    <w:rsid w:val="00B46276"/>
    <w:rsid w:val="00B469D3"/>
    <w:rsid w:val="00B50698"/>
    <w:rsid w:val="00B51D23"/>
    <w:rsid w:val="00B552BC"/>
    <w:rsid w:val="00B6078F"/>
    <w:rsid w:val="00B61C1A"/>
    <w:rsid w:val="00B661FF"/>
    <w:rsid w:val="00B67E7C"/>
    <w:rsid w:val="00B70357"/>
    <w:rsid w:val="00B745CF"/>
    <w:rsid w:val="00B7770E"/>
    <w:rsid w:val="00B83E6C"/>
    <w:rsid w:val="00B8673E"/>
    <w:rsid w:val="00B928C4"/>
    <w:rsid w:val="00B94DE2"/>
    <w:rsid w:val="00B96DEA"/>
    <w:rsid w:val="00B9795D"/>
    <w:rsid w:val="00B97B0C"/>
    <w:rsid w:val="00BA083B"/>
    <w:rsid w:val="00BA6121"/>
    <w:rsid w:val="00BA6E24"/>
    <w:rsid w:val="00BB008B"/>
    <w:rsid w:val="00BB0878"/>
    <w:rsid w:val="00BB6143"/>
    <w:rsid w:val="00BB7F28"/>
    <w:rsid w:val="00BC7078"/>
    <w:rsid w:val="00BC7B99"/>
    <w:rsid w:val="00BD01F7"/>
    <w:rsid w:val="00BD4C24"/>
    <w:rsid w:val="00BD775E"/>
    <w:rsid w:val="00BE3534"/>
    <w:rsid w:val="00BE7B84"/>
    <w:rsid w:val="00BF0792"/>
    <w:rsid w:val="00BF37AA"/>
    <w:rsid w:val="00C00442"/>
    <w:rsid w:val="00C0456B"/>
    <w:rsid w:val="00C11A57"/>
    <w:rsid w:val="00C21007"/>
    <w:rsid w:val="00C27A5C"/>
    <w:rsid w:val="00C32479"/>
    <w:rsid w:val="00C335FC"/>
    <w:rsid w:val="00C36384"/>
    <w:rsid w:val="00C4396A"/>
    <w:rsid w:val="00C449FD"/>
    <w:rsid w:val="00C46D58"/>
    <w:rsid w:val="00C515F0"/>
    <w:rsid w:val="00C533C2"/>
    <w:rsid w:val="00C53DD1"/>
    <w:rsid w:val="00C54E53"/>
    <w:rsid w:val="00C66D02"/>
    <w:rsid w:val="00C70C5D"/>
    <w:rsid w:val="00C71DDB"/>
    <w:rsid w:val="00C738A7"/>
    <w:rsid w:val="00C73BF7"/>
    <w:rsid w:val="00C73F02"/>
    <w:rsid w:val="00C74196"/>
    <w:rsid w:val="00C822FC"/>
    <w:rsid w:val="00C83D84"/>
    <w:rsid w:val="00C84E0B"/>
    <w:rsid w:val="00C903D1"/>
    <w:rsid w:val="00C928AC"/>
    <w:rsid w:val="00C92AC0"/>
    <w:rsid w:val="00C92B31"/>
    <w:rsid w:val="00C9479A"/>
    <w:rsid w:val="00CA47D1"/>
    <w:rsid w:val="00CA4A40"/>
    <w:rsid w:val="00CB00ED"/>
    <w:rsid w:val="00CB1010"/>
    <w:rsid w:val="00CB2941"/>
    <w:rsid w:val="00CC2875"/>
    <w:rsid w:val="00CC38AF"/>
    <w:rsid w:val="00CC60A2"/>
    <w:rsid w:val="00CC7212"/>
    <w:rsid w:val="00CC7374"/>
    <w:rsid w:val="00CD2345"/>
    <w:rsid w:val="00CD4E99"/>
    <w:rsid w:val="00CD6C02"/>
    <w:rsid w:val="00CD6DF5"/>
    <w:rsid w:val="00CD7D93"/>
    <w:rsid w:val="00CE014F"/>
    <w:rsid w:val="00CE41C8"/>
    <w:rsid w:val="00CE7F02"/>
    <w:rsid w:val="00CF2AD9"/>
    <w:rsid w:val="00D034DF"/>
    <w:rsid w:val="00D04845"/>
    <w:rsid w:val="00D05A32"/>
    <w:rsid w:val="00D10656"/>
    <w:rsid w:val="00D16F43"/>
    <w:rsid w:val="00D21804"/>
    <w:rsid w:val="00D304B7"/>
    <w:rsid w:val="00D33EDE"/>
    <w:rsid w:val="00D34256"/>
    <w:rsid w:val="00D35D34"/>
    <w:rsid w:val="00D36967"/>
    <w:rsid w:val="00D43DB8"/>
    <w:rsid w:val="00D43EF4"/>
    <w:rsid w:val="00D44036"/>
    <w:rsid w:val="00D4440B"/>
    <w:rsid w:val="00D44821"/>
    <w:rsid w:val="00D47B71"/>
    <w:rsid w:val="00D501A6"/>
    <w:rsid w:val="00D50ACF"/>
    <w:rsid w:val="00D6166E"/>
    <w:rsid w:val="00D62872"/>
    <w:rsid w:val="00D67564"/>
    <w:rsid w:val="00D7084F"/>
    <w:rsid w:val="00D71E28"/>
    <w:rsid w:val="00D72766"/>
    <w:rsid w:val="00D73FDE"/>
    <w:rsid w:val="00D762D6"/>
    <w:rsid w:val="00D867A2"/>
    <w:rsid w:val="00D86998"/>
    <w:rsid w:val="00D86E53"/>
    <w:rsid w:val="00D903A4"/>
    <w:rsid w:val="00D914E9"/>
    <w:rsid w:val="00D9420E"/>
    <w:rsid w:val="00D95525"/>
    <w:rsid w:val="00DA0529"/>
    <w:rsid w:val="00DA28D3"/>
    <w:rsid w:val="00DA5C50"/>
    <w:rsid w:val="00DB0610"/>
    <w:rsid w:val="00DB0661"/>
    <w:rsid w:val="00DB10E0"/>
    <w:rsid w:val="00DB4063"/>
    <w:rsid w:val="00DB4DCB"/>
    <w:rsid w:val="00DB65B7"/>
    <w:rsid w:val="00DB71C1"/>
    <w:rsid w:val="00DC1421"/>
    <w:rsid w:val="00DC4A19"/>
    <w:rsid w:val="00DC75C5"/>
    <w:rsid w:val="00DD3109"/>
    <w:rsid w:val="00DD4824"/>
    <w:rsid w:val="00DD67F8"/>
    <w:rsid w:val="00DE326B"/>
    <w:rsid w:val="00DE40A7"/>
    <w:rsid w:val="00DE43BE"/>
    <w:rsid w:val="00DF0AFE"/>
    <w:rsid w:val="00DF13F1"/>
    <w:rsid w:val="00DF169E"/>
    <w:rsid w:val="00DF4612"/>
    <w:rsid w:val="00E014A0"/>
    <w:rsid w:val="00E11B1B"/>
    <w:rsid w:val="00E14A59"/>
    <w:rsid w:val="00E15220"/>
    <w:rsid w:val="00E21991"/>
    <w:rsid w:val="00E21EB8"/>
    <w:rsid w:val="00E21EE2"/>
    <w:rsid w:val="00E248E2"/>
    <w:rsid w:val="00E25681"/>
    <w:rsid w:val="00E348AB"/>
    <w:rsid w:val="00E36201"/>
    <w:rsid w:val="00E4578C"/>
    <w:rsid w:val="00E52075"/>
    <w:rsid w:val="00E54A8C"/>
    <w:rsid w:val="00E61974"/>
    <w:rsid w:val="00E61CD6"/>
    <w:rsid w:val="00E674BB"/>
    <w:rsid w:val="00E71B03"/>
    <w:rsid w:val="00E722A5"/>
    <w:rsid w:val="00E74559"/>
    <w:rsid w:val="00E77830"/>
    <w:rsid w:val="00E77F0D"/>
    <w:rsid w:val="00E8256A"/>
    <w:rsid w:val="00E84E26"/>
    <w:rsid w:val="00E8501B"/>
    <w:rsid w:val="00E879D4"/>
    <w:rsid w:val="00E87C38"/>
    <w:rsid w:val="00E91448"/>
    <w:rsid w:val="00E9393F"/>
    <w:rsid w:val="00EA0670"/>
    <w:rsid w:val="00EA28AC"/>
    <w:rsid w:val="00EA7269"/>
    <w:rsid w:val="00EB17E4"/>
    <w:rsid w:val="00EB38BB"/>
    <w:rsid w:val="00EB7107"/>
    <w:rsid w:val="00EC54F4"/>
    <w:rsid w:val="00EC5AAF"/>
    <w:rsid w:val="00ED66DF"/>
    <w:rsid w:val="00ED68CC"/>
    <w:rsid w:val="00EE093F"/>
    <w:rsid w:val="00EE49A1"/>
    <w:rsid w:val="00EE629F"/>
    <w:rsid w:val="00EE7E7E"/>
    <w:rsid w:val="00EF113B"/>
    <w:rsid w:val="00EF4700"/>
    <w:rsid w:val="00EF7960"/>
    <w:rsid w:val="00F040CB"/>
    <w:rsid w:val="00F06CC4"/>
    <w:rsid w:val="00F1173E"/>
    <w:rsid w:val="00F259CC"/>
    <w:rsid w:val="00F363D3"/>
    <w:rsid w:val="00F37705"/>
    <w:rsid w:val="00F41D0D"/>
    <w:rsid w:val="00F44C34"/>
    <w:rsid w:val="00F45C5A"/>
    <w:rsid w:val="00F57418"/>
    <w:rsid w:val="00F616A3"/>
    <w:rsid w:val="00F6215F"/>
    <w:rsid w:val="00F6318F"/>
    <w:rsid w:val="00F65BDB"/>
    <w:rsid w:val="00F65CE5"/>
    <w:rsid w:val="00F7029B"/>
    <w:rsid w:val="00F70642"/>
    <w:rsid w:val="00F7095F"/>
    <w:rsid w:val="00F70E76"/>
    <w:rsid w:val="00F72072"/>
    <w:rsid w:val="00F75B09"/>
    <w:rsid w:val="00F82736"/>
    <w:rsid w:val="00F83550"/>
    <w:rsid w:val="00F8554F"/>
    <w:rsid w:val="00F857CE"/>
    <w:rsid w:val="00F86536"/>
    <w:rsid w:val="00F9359E"/>
    <w:rsid w:val="00FA3840"/>
    <w:rsid w:val="00FA4300"/>
    <w:rsid w:val="00FA67B6"/>
    <w:rsid w:val="00FA7E77"/>
    <w:rsid w:val="00FB25AC"/>
    <w:rsid w:val="00FB48D6"/>
    <w:rsid w:val="00FC093C"/>
    <w:rsid w:val="00FC1071"/>
    <w:rsid w:val="00FC13B3"/>
    <w:rsid w:val="00FD3297"/>
    <w:rsid w:val="00FE2775"/>
    <w:rsid w:val="00FE47C7"/>
    <w:rsid w:val="00FF10F6"/>
    <w:rsid w:val="00FF24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7CB67A"/>
  <w15:docId w15:val="{FED44A8D-5A32-44F2-A540-2123457F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8A"/>
    <w:pPr>
      <w:autoSpaceDE w:val="0"/>
      <w:autoSpaceDN w:val="0"/>
    </w:pPr>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C947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65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258A"/>
    <w:pPr>
      <w:jc w:val="center"/>
    </w:pPr>
    <w:rPr>
      <w:rFonts w:ascii="Arial" w:hAnsi="Arial" w:cs="Arial"/>
      <w:b/>
      <w:bCs/>
    </w:rPr>
  </w:style>
  <w:style w:type="character" w:customStyle="1" w:styleId="TitleChar">
    <w:name w:val="Title Char"/>
    <w:basedOn w:val="DefaultParagraphFont"/>
    <w:link w:val="Title"/>
    <w:rsid w:val="0002258A"/>
    <w:rPr>
      <w:rFonts w:ascii="Arial" w:eastAsia="Times New Roman" w:hAnsi="Arial" w:cs="Arial"/>
      <w:b/>
      <w:bCs/>
      <w:sz w:val="24"/>
      <w:szCs w:val="24"/>
    </w:rPr>
  </w:style>
  <w:style w:type="character" w:styleId="Hyperlink">
    <w:name w:val="Hyperlink"/>
    <w:basedOn w:val="DefaultParagraphFont"/>
    <w:uiPriority w:val="99"/>
    <w:unhideWhenUsed/>
    <w:rsid w:val="0002258A"/>
    <w:rPr>
      <w:color w:val="0000FF"/>
      <w:u w:val="single"/>
    </w:rPr>
  </w:style>
  <w:style w:type="paragraph" w:styleId="Header">
    <w:name w:val="header"/>
    <w:basedOn w:val="Normal"/>
    <w:link w:val="HeaderChar"/>
    <w:uiPriority w:val="99"/>
    <w:unhideWhenUsed/>
    <w:rsid w:val="003D07C2"/>
    <w:pPr>
      <w:tabs>
        <w:tab w:val="center" w:pos="4513"/>
        <w:tab w:val="right" w:pos="9026"/>
      </w:tabs>
    </w:pPr>
  </w:style>
  <w:style w:type="character" w:customStyle="1" w:styleId="HeaderChar">
    <w:name w:val="Header Char"/>
    <w:basedOn w:val="DefaultParagraphFont"/>
    <w:link w:val="Header"/>
    <w:uiPriority w:val="99"/>
    <w:rsid w:val="003D07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07C2"/>
    <w:pPr>
      <w:tabs>
        <w:tab w:val="center" w:pos="4513"/>
        <w:tab w:val="right" w:pos="9026"/>
      </w:tabs>
    </w:pPr>
  </w:style>
  <w:style w:type="character" w:customStyle="1" w:styleId="FooterChar">
    <w:name w:val="Footer Char"/>
    <w:basedOn w:val="DefaultParagraphFont"/>
    <w:link w:val="Footer"/>
    <w:uiPriority w:val="99"/>
    <w:rsid w:val="003D07C2"/>
    <w:rPr>
      <w:rFonts w:ascii="Times New Roman" w:eastAsia="Times New Roman" w:hAnsi="Times New Roman" w:cs="Times New Roman"/>
      <w:sz w:val="24"/>
      <w:szCs w:val="24"/>
    </w:rPr>
  </w:style>
  <w:style w:type="table" w:styleId="TableGrid">
    <w:name w:val="Table Grid"/>
    <w:basedOn w:val="TableNormal"/>
    <w:rsid w:val="007B5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4275"/>
    <w:rPr>
      <w:rFonts w:ascii="Tahoma" w:hAnsi="Tahoma" w:cs="Tahoma"/>
      <w:sz w:val="16"/>
      <w:szCs w:val="16"/>
    </w:rPr>
  </w:style>
  <w:style w:type="character" w:customStyle="1" w:styleId="BalloonTextChar">
    <w:name w:val="Balloon Text Char"/>
    <w:basedOn w:val="DefaultParagraphFont"/>
    <w:link w:val="BalloonText"/>
    <w:uiPriority w:val="99"/>
    <w:semiHidden/>
    <w:rsid w:val="002B4275"/>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DB4063"/>
    <w:rPr>
      <w:sz w:val="16"/>
      <w:szCs w:val="16"/>
    </w:rPr>
  </w:style>
  <w:style w:type="paragraph" w:styleId="CommentText">
    <w:name w:val="annotation text"/>
    <w:basedOn w:val="Normal"/>
    <w:link w:val="CommentTextChar"/>
    <w:uiPriority w:val="99"/>
    <w:semiHidden/>
    <w:unhideWhenUsed/>
    <w:rsid w:val="00DB4063"/>
    <w:rPr>
      <w:sz w:val="20"/>
      <w:szCs w:val="20"/>
    </w:rPr>
  </w:style>
  <w:style w:type="character" w:customStyle="1" w:styleId="CommentTextChar">
    <w:name w:val="Comment Text Char"/>
    <w:basedOn w:val="DefaultParagraphFont"/>
    <w:link w:val="CommentText"/>
    <w:uiPriority w:val="99"/>
    <w:semiHidden/>
    <w:rsid w:val="00DB4063"/>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B4063"/>
    <w:rPr>
      <w:b/>
      <w:bCs/>
    </w:rPr>
  </w:style>
  <w:style w:type="character" w:customStyle="1" w:styleId="CommentSubjectChar">
    <w:name w:val="Comment Subject Char"/>
    <w:basedOn w:val="CommentTextChar"/>
    <w:link w:val="CommentSubject"/>
    <w:uiPriority w:val="99"/>
    <w:semiHidden/>
    <w:rsid w:val="00DB4063"/>
    <w:rPr>
      <w:rFonts w:ascii="Times New Roman" w:eastAsia="Times New Roman" w:hAnsi="Times New Roman"/>
      <w:b/>
      <w:bCs/>
      <w:lang w:eastAsia="en-US"/>
    </w:rPr>
  </w:style>
  <w:style w:type="character" w:styleId="PlaceholderText">
    <w:name w:val="Placeholder Text"/>
    <w:basedOn w:val="DefaultParagraphFont"/>
    <w:uiPriority w:val="99"/>
    <w:semiHidden/>
    <w:rsid w:val="00E21EE2"/>
    <w:rPr>
      <w:color w:val="808080"/>
    </w:rPr>
  </w:style>
  <w:style w:type="character" w:customStyle="1" w:styleId="Procurementformat">
    <w:name w:val="Procurement format"/>
    <w:basedOn w:val="DefaultParagraphFont"/>
    <w:uiPriority w:val="1"/>
    <w:rsid w:val="00E21EE2"/>
    <w:rPr>
      <w:rFonts w:asciiTheme="minorHAnsi" w:hAnsiTheme="minorHAnsi"/>
      <w:sz w:val="22"/>
    </w:rPr>
  </w:style>
  <w:style w:type="paragraph" w:styleId="FootnoteText">
    <w:name w:val="footnote text"/>
    <w:basedOn w:val="Normal"/>
    <w:link w:val="FootnoteTextChar"/>
    <w:uiPriority w:val="99"/>
    <w:semiHidden/>
    <w:unhideWhenUsed/>
    <w:rsid w:val="00444172"/>
    <w:rPr>
      <w:sz w:val="20"/>
      <w:szCs w:val="20"/>
    </w:rPr>
  </w:style>
  <w:style w:type="character" w:customStyle="1" w:styleId="FootnoteTextChar">
    <w:name w:val="Footnote Text Char"/>
    <w:basedOn w:val="DefaultParagraphFont"/>
    <w:link w:val="FootnoteText"/>
    <w:uiPriority w:val="99"/>
    <w:semiHidden/>
    <w:rsid w:val="00444172"/>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444172"/>
    <w:rPr>
      <w:vertAlign w:val="superscript"/>
    </w:rPr>
  </w:style>
  <w:style w:type="paragraph" w:customStyle="1" w:styleId="StyleHeading2heading2TimesNewRomanNotBoldAutoJusti">
    <w:name w:val="Style Heading 2heading 2. + Times New Roman Not Bold Auto Justi..."/>
    <w:basedOn w:val="Heading2"/>
    <w:rsid w:val="007A650C"/>
    <w:pPr>
      <w:keepLines w:val="0"/>
      <w:autoSpaceDE/>
      <w:autoSpaceDN/>
      <w:spacing w:before="120" w:after="60" w:line="360" w:lineRule="auto"/>
      <w:jc w:val="both"/>
    </w:pPr>
    <w:rPr>
      <w:rFonts w:ascii="Arial" w:eastAsia="Times New Roman" w:hAnsi="Arial" w:cs="Times New Roman"/>
      <w:noProof/>
      <w:color w:val="auto"/>
      <w:sz w:val="22"/>
      <w:szCs w:val="20"/>
    </w:rPr>
  </w:style>
  <w:style w:type="character" w:customStyle="1" w:styleId="Heading2Char">
    <w:name w:val="Heading 2 Char"/>
    <w:basedOn w:val="DefaultParagraphFont"/>
    <w:link w:val="Heading2"/>
    <w:uiPriority w:val="9"/>
    <w:semiHidden/>
    <w:rsid w:val="007A650C"/>
    <w:rPr>
      <w:rFonts w:asciiTheme="majorHAnsi" w:eastAsiaTheme="majorEastAsia" w:hAnsiTheme="majorHAnsi" w:cstheme="majorBidi"/>
      <w:color w:val="365F91" w:themeColor="accent1" w:themeShade="BF"/>
      <w:sz w:val="26"/>
      <w:szCs w:val="26"/>
      <w:lang w:eastAsia="en-US"/>
    </w:rPr>
  </w:style>
  <w:style w:type="paragraph" w:customStyle="1" w:styleId="MRheading1">
    <w:name w:val="M&amp;R heading 1"/>
    <w:basedOn w:val="Normal"/>
    <w:rsid w:val="00C9479A"/>
    <w:pPr>
      <w:keepNext/>
      <w:keepLines/>
      <w:numPr>
        <w:numId w:val="1"/>
      </w:numPr>
      <w:autoSpaceDE/>
      <w:autoSpaceDN/>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C9479A"/>
    <w:pPr>
      <w:numPr>
        <w:ilvl w:val="1"/>
        <w:numId w:val="1"/>
      </w:numPr>
      <w:autoSpaceDE/>
      <w:autoSpaceDN/>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C9479A"/>
    <w:pPr>
      <w:numPr>
        <w:ilvl w:val="2"/>
        <w:numId w:val="1"/>
      </w:numPr>
      <w:autoSpaceDE/>
      <w:autoSpaceDN/>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C9479A"/>
    <w:pPr>
      <w:numPr>
        <w:ilvl w:val="3"/>
        <w:numId w:val="1"/>
      </w:numPr>
      <w:autoSpaceDE/>
      <w:autoSpaceDN/>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C9479A"/>
    <w:pPr>
      <w:numPr>
        <w:ilvl w:val="4"/>
        <w:numId w:val="1"/>
      </w:numPr>
      <w:autoSpaceDE/>
      <w:autoSpaceDN/>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C9479A"/>
    <w:pPr>
      <w:numPr>
        <w:ilvl w:val="5"/>
        <w:numId w:val="1"/>
      </w:numPr>
      <w:autoSpaceDE/>
      <w:autoSpaceDN/>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C9479A"/>
    <w:pPr>
      <w:numPr>
        <w:ilvl w:val="6"/>
        <w:numId w:val="1"/>
      </w:numPr>
      <w:autoSpaceDE/>
      <w:autoSpaceDN/>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C9479A"/>
    <w:pPr>
      <w:numPr>
        <w:ilvl w:val="7"/>
        <w:numId w:val="1"/>
      </w:numPr>
      <w:autoSpaceDE/>
      <w:autoSpaceDN/>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C9479A"/>
    <w:pPr>
      <w:numPr>
        <w:ilvl w:val="8"/>
        <w:numId w:val="1"/>
      </w:numPr>
      <w:autoSpaceDE/>
      <w:autoSpaceDN/>
      <w:spacing w:before="240" w:line="360" w:lineRule="auto"/>
      <w:jc w:val="both"/>
      <w:outlineLvl w:val="8"/>
    </w:pPr>
    <w:rPr>
      <w:rFonts w:ascii="Arial" w:hAnsi="Arial"/>
      <w:sz w:val="22"/>
      <w:szCs w:val="20"/>
      <w:lang w:eastAsia="en-GB"/>
    </w:rPr>
  </w:style>
  <w:style w:type="paragraph" w:customStyle="1" w:styleId="BodyText1">
    <w:name w:val="Body Text1"/>
    <w:basedOn w:val="Normal"/>
    <w:rsid w:val="00C9479A"/>
    <w:pPr>
      <w:overflowPunct w:val="0"/>
      <w:adjustRightInd w:val="0"/>
      <w:spacing w:before="240" w:after="120"/>
    </w:pPr>
    <w:rPr>
      <w:rFonts w:ascii="Arial" w:hAnsi="Arial"/>
      <w:noProof/>
      <w:sz w:val="20"/>
      <w:szCs w:val="20"/>
      <w:lang w:val="en-US"/>
    </w:rPr>
  </w:style>
  <w:style w:type="paragraph" w:customStyle="1" w:styleId="01-NormInd2-BB">
    <w:name w:val="01-NormInd2-BB"/>
    <w:basedOn w:val="Normal"/>
    <w:qFormat/>
    <w:rsid w:val="00C9479A"/>
    <w:pPr>
      <w:autoSpaceDE/>
      <w:autoSpaceDN/>
      <w:ind w:left="1440"/>
      <w:jc w:val="both"/>
    </w:pPr>
    <w:rPr>
      <w:rFonts w:ascii="Arial" w:hAnsi="Arial"/>
      <w:sz w:val="22"/>
      <w:szCs w:val="20"/>
    </w:rPr>
  </w:style>
  <w:style w:type="paragraph" w:customStyle="1" w:styleId="PCSchedule1">
    <w:name w:val="PC Schedule 1"/>
    <w:basedOn w:val="Normal"/>
    <w:rsid w:val="00C9479A"/>
    <w:pPr>
      <w:keepNext/>
      <w:numPr>
        <w:numId w:val="2"/>
      </w:numPr>
      <w:autoSpaceDE/>
      <w:autoSpaceDN/>
      <w:spacing w:after="240"/>
      <w:jc w:val="both"/>
      <w:outlineLvl w:val="0"/>
    </w:pPr>
    <w:rPr>
      <w:rFonts w:ascii="Arial" w:hAnsi="Arial"/>
      <w:b/>
      <w:caps/>
      <w:sz w:val="22"/>
      <w:szCs w:val="20"/>
    </w:rPr>
  </w:style>
  <w:style w:type="paragraph" w:customStyle="1" w:styleId="PCSchedule2">
    <w:name w:val="PC Schedule 2"/>
    <w:basedOn w:val="Normal"/>
    <w:rsid w:val="00C9479A"/>
    <w:pPr>
      <w:numPr>
        <w:ilvl w:val="1"/>
        <w:numId w:val="2"/>
      </w:numPr>
      <w:autoSpaceDE/>
      <w:autoSpaceDN/>
      <w:spacing w:after="240"/>
      <w:jc w:val="both"/>
      <w:outlineLvl w:val="1"/>
    </w:pPr>
    <w:rPr>
      <w:rFonts w:ascii="Arial" w:hAnsi="Arial"/>
      <w:sz w:val="22"/>
      <w:szCs w:val="20"/>
    </w:rPr>
  </w:style>
  <w:style w:type="paragraph" w:customStyle="1" w:styleId="PCSchedule3">
    <w:name w:val="PC Schedule 3"/>
    <w:basedOn w:val="Normal"/>
    <w:rsid w:val="00C9479A"/>
    <w:pPr>
      <w:numPr>
        <w:ilvl w:val="2"/>
        <w:numId w:val="2"/>
      </w:numPr>
      <w:autoSpaceDE/>
      <w:autoSpaceDN/>
      <w:spacing w:after="240"/>
      <w:jc w:val="both"/>
      <w:outlineLvl w:val="2"/>
    </w:pPr>
    <w:rPr>
      <w:rFonts w:ascii="Arial" w:hAnsi="Arial"/>
      <w:sz w:val="22"/>
      <w:szCs w:val="20"/>
    </w:rPr>
  </w:style>
  <w:style w:type="paragraph" w:customStyle="1" w:styleId="PCSchedule5">
    <w:name w:val="PC Schedule 5"/>
    <w:basedOn w:val="Normal"/>
    <w:rsid w:val="00C9479A"/>
    <w:pPr>
      <w:numPr>
        <w:ilvl w:val="4"/>
        <w:numId w:val="2"/>
      </w:numPr>
      <w:tabs>
        <w:tab w:val="left" w:pos="2835"/>
      </w:tabs>
      <w:autoSpaceDE/>
      <w:autoSpaceDN/>
      <w:spacing w:after="240"/>
      <w:jc w:val="both"/>
      <w:outlineLvl w:val="4"/>
    </w:pPr>
    <w:rPr>
      <w:rFonts w:ascii="Arial" w:hAnsi="Arial"/>
      <w:sz w:val="22"/>
      <w:szCs w:val="20"/>
    </w:rPr>
  </w:style>
  <w:style w:type="paragraph" w:customStyle="1" w:styleId="PCScheduleInd2">
    <w:name w:val="PC Schedule Ind 2"/>
    <w:basedOn w:val="Normal"/>
    <w:rsid w:val="00C9479A"/>
    <w:pPr>
      <w:numPr>
        <w:ilvl w:val="5"/>
        <w:numId w:val="2"/>
      </w:numPr>
      <w:autoSpaceDE/>
      <w:autoSpaceDN/>
      <w:spacing w:after="240"/>
      <w:jc w:val="both"/>
      <w:outlineLvl w:val="5"/>
    </w:pPr>
    <w:rPr>
      <w:rFonts w:ascii="Arial" w:hAnsi="Arial"/>
      <w:sz w:val="22"/>
      <w:szCs w:val="20"/>
    </w:rPr>
  </w:style>
  <w:style w:type="paragraph" w:customStyle="1" w:styleId="PCScheduleInd3">
    <w:name w:val="PC Schedule Ind 3"/>
    <w:basedOn w:val="Normal"/>
    <w:rsid w:val="00C9479A"/>
    <w:pPr>
      <w:numPr>
        <w:ilvl w:val="6"/>
        <w:numId w:val="2"/>
      </w:numPr>
      <w:autoSpaceDE/>
      <w:autoSpaceDN/>
      <w:spacing w:after="240"/>
      <w:jc w:val="both"/>
      <w:outlineLvl w:val="6"/>
    </w:pPr>
    <w:rPr>
      <w:rFonts w:ascii="Arial" w:hAnsi="Arial"/>
      <w:sz w:val="22"/>
      <w:szCs w:val="20"/>
    </w:rPr>
  </w:style>
  <w:style w:type="paragraph" w:customStyle="1" w:styleId="PCScheduleInd4">
    <w:name w:val="PC Schedule Ind 4"/>
    <w:basedOn w:val="Normal"/>
    <w:rsid w:val="00C9479A"/>
    <w:pPr>
      <w:numPr>
        <w:ilvl w:val="7"/>
        <w:numId w:val="2"/>
      </w:numPr>
      <w:autoSpaceDE/>
      <w:autoSpaceDN/>
      <w:spacing w:after="240"/>
      <w:jc w:val="both"/>
      <w:outlineLvl w:val="7"/>
    </w:pPr>
    <w:rPr>
      <w:rFonts w:ascii="Arial" w:hAnsi="Arial"/>
      <w:sz w:val="22"/>
      <w:szCs w:val="20"/>
    </w:rPr>
  </w:style>
  <w:style w:type="paragraph" w:customStyle="1" w:styleId="PCScheduleInd5">
    <w:name w:val="PC Schedule Ind 5"/>
    <w:basedOn w:val="Normal"/>
    <w:rsid w:val="00C9479A"/>
    <w:pPr>
      <w:numPr>
        <w:ilvl w:val="8"/>
        <w:numId w:val="2"/>
      </w:numPr>
      <w:tabs>
        <w:tab w:val="left" w:pos="3686"/>
      </w:tabs>
      <w:autoSpaceDE/>
      <w:autoSpaceDN/>
      <w:spacing w:after="240"/>
      <w:jc w:val="both"/>
      <w:outlineLvl w:val="8"/>
    </w:pPr>
    <w:rPr>
      <w:rFonts w:ascii="Arial" w:hAnsi="Arial"/>
      <w:sz w:val="22"/>
      <w:szCs w:val="20"/>
    </w:rPr>
  </w:style>
  <w:style w:type="paragraph" w:customStyle="1" w:styleId="00-Normal-BB">
    <w:name w:val="00-Normal-BB"/>
    <w:rsid w:val="00C9479A"/>
    <w:pPr>
      <w:jc w:val="both"/>
    </w:pPr>
    <w:rPr>
      <w:rFonts w:ascii="Arial" w:eastAsia="Times New Roman" w:hAnsi="Arial"/>
      <w:sz w:val="22"/>
      <w:lang w:eastAsia="en-US"/>
    </w:rPr>
  </w:style>
  <w:style w:type="paragraph" w:customStyle="1" w:styleId="01-Level1-BB">
    <w:name w:val="01-Level1-BB"/>
    <w:basedOn w:val="00-Normal-BB"/>
    <w:next w:val="Normal"/>
    <w:rsid w:val="00C9479A"/>
    <w:pPr>
      <w:numPr>
        <w:numId w:val="3"/>
      </w:numPr>
    </w:pPr>
    <w:rPr>
      <w:b/>
    </w:rPr>
  </w:style>
  <w:style w:type="paragraph" w:customStyle="1" w:styleId="01-Level2-BB">
    <w:name w:val="01-Level2-BB"/>
    <w:basedOn w:val="00-Normal-BB"/>
    <w:next w:val="01-NormInd2-BB"/>
    <w:rsid w:val="00C9479A"/>
    <w:pPr>
      <w:numPr>
        <w:ilvl w:val="1"/>
        <w:numId w:val="3"/>
      </w:numPr>
    </w:pPr>
  </w:style>
  <w:style w:type="paragraph" w:customStyle="1" w:styleId="01-Level3-BB">
    <w:name w:val="01-Level3-BB"/>
    <w:basedOn w:val="00-Normal-BB"/>
    <w:next w:val="Normal"/>
    <w:qFormat/>
    <w:rsid w:val="00C9479A"/>
    <w:pPr>
      <w:numPr>
        <w:ilvl w:val="2"/>
        <w:numId w:val="3"/>
      </w:numPr>
    </w:pPr>
  </w:style>
  <w:style w:type="paragraph" w:customStyle="1" w:styleId="01-Level4-BB">
    <w:name w:val="01-Level4-BB"/>
    <w:basedOn w:val="00-Normal-BB"/>
    <w:next w:val="Normal"/>
    <w:rsid w:val="00C9479A"/>
    <w:pPr>
      <w:numPr>
        <w:ilvl w:val="3"/>
        <w:numId w:val="3"/>
      </w:numPr>
    </w:pPr>
  </w:style>
  <w:style w:type="paragraph" w:customStyle="1" w:styleId="01-Level5-BB">
    <w:name w:val="01-Level5-BB"/>
    <w:basedOn w:val="00-Normal-BB"/>
    <w:next w:val="Normal"/>
    <w:rsid w:val="00C9479A"/>
    <w:pPr>
      <w:numPr>
        <w:ilvl w:val="4"/>
        <w:numId w:val="3"/>
      </w:numPr>
    </w:pPr>
  </w:style>
  <w:style w:type="paragraph" w:customStyle="1" w:styleId="Paragraph2">
    <w:name w:val="Paragraph 2"/>
    <w:aliases w:val="p2"/>
    <w:basedOn w:val="Normal"/>
    <w:rsid w:val="00C9479A"/>
    <w:pPr>
      <w:numPr>
        <w:numId w:val="4"/>
      </w:numPr>
      <w:autoSpaceDE/>
      <w:autoSpaceDN/>
      <w:spacing w:before="120" w:after="120"/>
    </w:pPr>
    <w:rPr>
      <w:rFonts w:ascii="Arial" w:hAnsi="Arial"/>
      <w:b/>
      <w:sz w:val="22"/>
      <w:lang w:val="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479A"/>
    <w:pPr>
      <w:numPr>
        <w:ilvl w:val="1"/>
        <w:numId w:val="4"/>
      </w:numPr>
      <w:autoSpaceDE/>
      <w:autoSpaceDN/>
      <w:spacing w:before="120" w:after="120"/>
    </w:pPr>
    <w:rPr>
      <w:rFonts w:ascii="Arial" w:hAnsi="Arial"/>
      <w:sz w:val="22"/>
      <w:lang w:val="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C9479A"/>
    <w:pPr>
      <w:numPr>
        <w:ilvl w:val="2"/>
        <w:numId w:val="4"/>
      </w:numPr>
      <w:autoSpaceDE/>
      <w:autoSpaceDN/>
      <w:spacing w:before="120" w:after="120"/>
    </w:pPr>
    <w:rPr>
      <w:rFonts w:ascii="Arial" w:hAnsi="Arial"/>
      <w:sz w:val="22"/>
      <w:lang w:val="en-US"/>
    </w:rPr>
  </w:style>
  <w:style w:type="paragraph" w:customStyle="1" w:styleId="General1">
    <w:name w:val="General 1"/>
    <w:basedOn w:val="Normal"/>
    <w:rsid w:val="00C9479A"/>
    <w:pPr>
      <w:autoSpaceDE/>
      <w:autoSpaceDN/>
      <w:spacing w:after="240"/>
      <w:jc w:val="both"/>
    </w:pPr>
    <w:rPr>
      <w:rFonts w:ascii="Arial" w:hAnsi="Arial"/>
      <w:sz w:val="22"/>
      <w:szCs w:val="20"/>
    </w:rPr>
  </w:style>
  <w:style w:type="paragraph" w:customStyle="1" w:styleId="StyleHeading120pt">
    <w:name w:val="Style Heading 1 + 20 pt"/>
    <w:basedOn w:val="Heading1"/>
    <w:rsid w:val="00C9479A"/>
    <w:pPr>
      <w:keepLines w:val="0"/>
      <w:overflowPunct w:val="0"/>
      <w:adjustRightInd w:val="0"/>
      <w:spacing w:before="0" w:after="440"/>
      <w:ind w:left="431" w:hanging="431"/>
    </w:pPr>
    <w:rPr>
      <w:rFonts w:ascii="Arial" w:eastAsia="Times New Roman" w:hAnsi="Arial" w:cs="Times New Roman"/>
      <w:b/>
      <w:bCs/>
      <w:noProof/>
      <w:color w:val="566BBA"/>
      <w:sz w:val="28"/>
      <w:szCs w:val="12"/>
      <w:lang w:val="x-none"/>
    </w:rPr>
  </w:style>
  <w:style w:type="paragraph" w:customStyle="1" w:styleId="Level1">
    <w:name w:val="Level 1"/>
    <w:basedOn w:val="Normal"/>
    <w:rsid w:val="00C9479A"/>
    <w:pPr>
      <w:numPr>
        <w:numId w:val="5"/>
      </w:numPr>
      <w:autoSpaceDE/>
      <w:autoSpaceDN/>
      <w:spacing w:after="240"/>
      <w:jc w:val="both"/>
      <w:outlineLvl w:val="0"/>
    </w:pPr>
    <w:rPr>
      <w:rFonts w:ascii="Arial" w:hAnsi="Arial" w:cs="Arial"/>
      <w:sz w:val="20"/>
      <w:szCs w:val="20"/>
      <w:u w:color="000000"/>
    </w:rPr>
  </w:style>
  <w:style w:type="paragraph" w:customStyle="1" w:styleId="Level2">
    <w:name w:val="Level 2"/>
    <w:basedOn w:val="Normal"/>
    <w:rsid w:val="00C9479A"/>
    <w:pPr>
      <w:numPr>
        <w:ilvl w:val="1"/>
        <w:numId w:val="5"/>
      </w:numPr>
      <w:autoSpaceDE/>
      <w:autoSpaceDN/>
      <w:spacing w:after="240"/>
      <w:jc w:val="both"/>
      <w:outlineLvl w:val="1"/>
    </w:pPr>
    <w:rPr>
      <w:rFonts w:ascii="Arial" w:hAnsi="Arial" w:cs="Arial"/>
      <w:sz w:val="20"/>
      <w:szCs w:val="20"/>
      <w:u w:color="000000"/>
    </w:rPr>
  </w:style>
  <w:style w:type="paragraph" w:customStyle="1" w:styleId="Level3">
    <w:name w:val="Level 3"/>
    <w:basedOn w:val="Normal"/>
    <w:rsid w:val="00C9479A"/>
    <w:pPr>
      <w:numPr>
        <w:ilvl w:val="2"/>
        <w:numId w:val="5"/>
      </w:numPr>
      <w:autoSpaceDE/>
      <w:autoSpaceDN/>
      <w:spacing w:after="240"/>
      <w:jc w:val="both"/>
      <w:outlineLvl w:val="2"/>
    </w:pPr>
    <w:rPr>
      <w:rFonts w:ascii="Arial" w:hAnsi="Arial" w:cs="Arial"/>
      <w:sz w:val="20"/>
      <w:szCs w:val="20"/>
      <w:u w:color="000000"/>
    </w:rPr>
  </w:style>
  <w:style w:type="paragraph" w:customStyle="1" w:styleId="Level4">
    <w:name w:val="Level 4"/>
    <w:basedOn w:val="Normal"/>
    <w:rsid w:val="00C9479A"/>
    <w:pPr>
      <w:numPr>
        <w:ilvl w:val="3"/>
        <w:numId w:val="5"/>
      </w:numPr>
      <w:autoSpaceDE/>
      <w:autoSpaceDN/>
      <w:spacing w:after="240"/>
      <w:jc w:val="both"/>
      <w:outlineLvl w:val="3"/>
    </w:pPr>
    <w:rPr>
      <w:rFonts w:ascii="Arial" w:hAnsi="Arial" w:cs="Arial"/>
      <w:sz w:val="20"/>
      <w:szCs w:val="20"/>
      <w:u w:color="000000"/>
    </w:rPr>
  </w:style>
  <w:style w:type="paragraph" w:customStyle="1" w:styleId="Level5">
    <w:name w:val="Level 5"/>
    <w:basedOn w:val="Normal"/>
    <w:rsid w:val="00C9479A"/>
    <w:pPr>
      <w:numPr>
        <w:ilvl w:val="4"/>
        <w:numId w:val="5"/>
      </w:numPr>
      <w:autoSpaceDE/>
      <w:autoSpaceDN/>
      <w:spacing w:after="240"/>
      <w:jc w:val="both"/>
      <w:outlineLvl w:val="4"/>
    </w:pPr>
    <w:rPr>
      <w:rFonts w:ascii="Arial" w:hAnsi="Arial" w:cs="Arial"/>
      <w:sz w:val="20"/>
      <w:szCs w:val="20"/>
      <w:u w:color="000000"/>
    </w:rPr>
  </w:style>
  <w:style w:type="paragraph" w:customStyle="1" w:styleId="Level6">
    <w:name w:val="Level 6"/>
    <w:basedOn w:val="Normal"/>
    <w:rsid w:val="00C9479A"/>
    <w:pPr>
      <w:numPr>
        <w:ilvl w:val="5"/>
        <w:numId w:val="5"/>
      </w:numPr>
      <w:autoSpaceDE/>
      <w:autoSpaceDN/>
      <w:spacing w:after="240"/>
      <w:jc w:val="both"/>
      <w:outlineLvl w:val="5"/>
    </w:pPr>
    <w:rPr>
      <w:rFonts w:ascii="Arial" w:hAnsi="Arial" w:cs="Arial"/>
      <w:sz w:val="20"/>
      <w:szCs w:val="20"/>
      <w:u w:color="000000"/>
    </w:rPr>
  </w:style>
  <w:style w:type="paragraph" w:customStyle="1" w:styleId="BodyText10">
    <w:name w:val="Body Text1"/>
    <w:basedOn w:val="Normal"/>
    <w:qFormat/>
    <w:rsid w:val="00C9479A"/>
    <w:pPr>
      <w:suppressAutoHyphens/>
      <w:autoSpaceDE/>
      <w:autoSpaceDN/>
      <w:spacing w:after="120"/>
    </w:pPr>
    <w:rPr>
      <w:rFonts w:ascii="Calibri" w:hAnsi="Calibri"/>
      <w:sz w:val="20"/>
      <w:szCs w:val="22"/>
      <w:lang w:val="en-US"/>
    </w:rPr>
  </w:style>
  <w:style w:type="character" w:customStyle="1" w:styleId="StyleHeading120ptChar">
    <w:name w:val="Style Heading 1 + 20 pt Char"/>
    <w:rsid w:val="00C9479A"/>
    <w:rPr>
      <w:rFonts w:ascii="Arial" w:eastAsia="Times New Roman" w:hAnsi="Arial" w:cs="Times New Roman" w:hint="default"/>
      <w:b w:val="0"/>
      <w:bCs/>
      <w:noProof/>
      <w:color w:val="566BBA"/>
      <w:kern w:val="32"/>
      <w:sz w:val="12"/>
      <w:szCs w:val="12"/>
      <w:lang w:val="en-GB" w:eastAsia="en-US" w:bidi="ar-SA"/>
    </w:rPr>
  </w:style>
  <w:style w:type="character" w:customStyle="1" w:styleId="Heading1Char">
    <w:name w:val="Heading 1 Char"/>
    <w:basedOn w:val="DefaultParagraphFont"/>
    <w:link w:val="Heading1"/>
    <w:uiPriority w:val="9"/>
    <w:rsid w:val="00C9479A"/>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5657F"/>
    <w:rPr>
      <w:color w:val="808080"/>
      <w:shd w:val="clear" w:color="auto" w:fill="E6E6E6"/>
    </w:rPr>
  </w:style>
  <w:style w:type="paragraph" w:styleId="ListParagraph">
    <w:name w:val="List Paragraph"/>
    <w:basedOn w:val="Normal"/>
    <w:uiPriority w:val="34"/>
    <w:qFormat/>
    <w:rsid w:val="00C53DD1"/>
    <w:pPr>
      <w:ind w:left="720"/>
      <w:contextualSpacing/>
    </w:pPr>
  </w:style>
  <w:style w:type="character" w:customStyle="1" w:styleId="BodyTextChar">
    <w:name w:val="Body Text Char"/>
    <w:basedOn w:val="DefaultParagraphFont"/>
    <w:link w:val="TextBody"/>
    <w:qFormat/>
    <w:locked/>
    <w:rsid w:val="00D21804"/>
    <w:rPr>
      <w:rFonts w:cs="Calibri"/>
      <w:sz w:val="22"/>
      <w:szCs w:val="22"/>
      <w:lang w:eastAsia="en-US"/>
    </w:rPr>
  </w:style>
  <w:style w:type="paragraph" w:customStyle="1" w:styleId="TextBody">
    <w:name w:val="Text Body"/>
    <w:basedOn w:val="Normal"/>
    <w:link w:val="BodyTextChar"/>
    <w:semiHidden/>
    <w:rsid w:val="00D21804"/>
    <w:pPr>
      <w:suppressAutoHyphens/>
      <w:autoSpaceDE/>
      <w:autoSpaceDN/>
      <w:spacing w:after="120" w:line="276" w:lineRule="auto"/>
    </w:pPr>
    <w:rPr>
      <w:rFonts w:ascii="Calibri" w:eastAsia="Calibri" w:hAnsi="Calibri" w:cs="Calibri"/>
      <w:sz w:val="22"/>
      <w:szCs w:val="22"/>
    </w:rPr>
  </w:style>
  <w:style w:type="character" w:customStyle="1" w:styleId="NoSpacingChar">
    <w:name w:val="No Spacing Char"/>
    <w:link w:val="NoSpacing"/>
    <w:uiPriority w:val="1"/>
    <w:qFormat/>
    <w:locked/>
    <w:rsid w:val="00CD6C02"/>
    <w:rPr>
      <w:rFonts w:ascii="Arial" w:hAnsi="Arial" w:cs="Arial"/>
      <w:color w:val="00000A"/>
      <w:sz w:val="22"/>
    </w:rPr>
  </w:style>
  <w:style w:type="paragraph" w:styleId="NoSpacing">
    <w:name w:val="No Spacing"/>
    <w:link w:val="NoSpacingChar"/>
    <w:uiPriority w:val="1"/>
    <w:qFormat/>
    <w:rsid w:val="00CD6C02"/>
    <w:pPr>
      <w:suppressAutoHyphens/>
      <w:jc w:val="both"/>
    </w:pPr>
    <w:rPr>
      <w:rFonts w:ascii="Arial" w:hAnsi="Arial" w:cs="Arial"/>
      <w:color w:val="00000A"/>
      <w:sz w:val="22"/>
    </w:rPr>
  </w:style>
  <w:style w:type="paragraph" w:customStyle="1" w:styleId="Default">
    <w:name w:val="Default"/>
    <w:qFormat/>
    <w:rsid w:val="00CD6C02"/>
    <w:pPr>
      <w:suppressAutoHyphens/>
    </w:pPr>
    <w:rPr>
      <w:rFonts w:ascii="Arial" w:eastAsiaTheme="minorHAnsi" w:hAnsi="Arial" w:cs="Arial"/>
      <w:color w:val="000000"/>
      <w:sz w:val="24"/>
      <w:szCs w:val="24"/>
      <w:lang w:eastAsia="en-US"/>
    </w:rPr>
  </w:style>
  <w:style w:type="character" w:customStyle="1" w:styleId="None">
    <w:name w:val="None"/>
    <w:rsid w:val="008B3431"/>
  </w:style>
  <w:style w:type="paragraph" w:customStyle="1" w:styleId="Body">
    <w:name w:val="Body"/>
    <w:rsid w:val="009156BE"/>
    <w:pPr>
      <w:pBdr>
        <w:top w:val="nil"/>
        <w:left w:val="nil"/>
        <w:bottom w:val="nil"/>
        <w:right w:val="nil"/>
        <w:between w:val="nil"/>
        <w:bar w:val="nil"/>
      </w:pBdr>
      <w:spacing w:before="240" w:line="360" w:lineRule="auto"/>
      <w:jc w:val="both"/>
    </w:pPr>
    <w:rPr>
      <w:rFonts w:ascii="Arial" w:eastAsia="Arial" w:hAnsi="Arial" w:cs="Arial"/>
      <w:color w:val="000000"/>
      <w:sz w:val="22"/>
      <w:szCs w:val="22"/>
      <w:u w:color="000000"/>
      <w:bdr w:val="nil"/>
    </w:rPr>
  </w:style>
  <w:style w:type="numbering" w:customStyle="1" w:styleId="ImportedStyle18">
    <w:name w:val="Imported Style 18"/>
    <w:rsid w:val="009156BE"/>
    <w:pPr>
      <w:numPr>
        <w:numId w:val="8"/>
      </w:numPr>
    </w:pPr>
  </w:style>
  <w:style w:type="paragraph" w:styleId="NormalWeb">
    <w:name w:val="Normal (Web)"/>
    <w:basedOn w:val="Normal"/>
    <w:uiPriority w:val="99"/>
    <w:unhideWhenUsed/>
    <w:rsid w:val="00BE3534"/>
    <w:pPr>
      <w:autoSpaceDE/>
      <w:autoSpaceDN/>
    </w:pPr>
    <w:rPr>
      <w:rFonts w:eastAsiaTheme="minorHAnsi"/>
      <w:lang w:eastAsia="en-GB"/>
    </w:rPr>
  </w:style>
  <w:style w:type="paragraph" w:customStyle="1" w:styleId="Kew1">
    <w:name w:val="Kew1"/>
    <w:basedOn w:val="Normal"/>
    <w:link w:val="Kew1Char"/>
    <w:qFormat/>
    <w:rsid w:val="002125ED"/>
    <w:pPr>
      <w:numPr>
        <w:numId w:val="10"/>
      </w:numPr>
      <w:autoSpaceDE/>
      <w:autoSpaceDN/>
      <w:ind w:left="567" w:hanging="567"/>
      <w:jc w:val="both"/>
    </w:pPr>
    <w:rPr>
      <w:rFonts w:ascii="Verdana" w:hAnsi="Verdana"/>
      <w:sz w:val="20"/>
      <w:lang w:eastAsia="en-GB"/>
    </w:rPr>
  </w:style>
  <w:style w:type="character" w:customStyle="1" w:styleId="Kew1Char">
    <w:name w:val="Kew1 Char"/>
    <w:link w:val="Kew1"/>
    <w:rsid w:val="002125ED"/>
    <w:rPr>
      <w:rFonts w:ascii="Verdana" w:eastAsia="Times New Roman" w:hAnsi="Verdana"/>
      <w:szCs w:val="24"/>
    </w:rPr>
  </w:style>
  <w:style w:type="paragraph" w:customStyle="1" w:styleId="xmsonormal">
    <w:name w:val="x_msonormal"/>
    <w:basedOn w:val="Normal"/>
    <w:rsid w:val="00847C90"/>
    <w:pPr>
      <w:autoSpaceDE/>
      <w:autoSpaceDN/>
      <w:spacing w:before="100" w:beforeAutospacing="1" w:after="100" w:afterAutospacing="1"/>
    </w:pPr>
  </w:style>
  <w:style w:type="character" w:customStyle="1" w:styleId="apple-converted-space">
    <w:name w:val="apple-converted-space"/>
    <w:basedOn w:val="DefaultParagraphFont"/>
    <w:rsid w:val="00847C90"/>
  </w:style>
  <w:style w:type="character" w:customStyle="1" w:styleId="highlight">
    <w:name w:val="highlight"/>
    <w:basedOn w:val="DefaultParagraphFont"/>
    <w:rsid w:val="00847C90"/>
  </w:style>
  <w:style w:type="paragraph" w:styleId="Revision">
    <w:name w:val="Revision"/>
    <w:hidden/>
    <w:uiPriority w:val="99"/>
    <w:semiHidden/>
    <w:rsid w:val="008A2055"/>
    <w:rPr>
      <w:rFonts w:ascii="Times New Roman" w:eastAsia="Times New Roman" w:hAnsi="Times New Roman"/>
      <w:sz w:val="24"/>
      <w:szCs w:val="24"/>
      <w:lang w:eastAsia="en-US"/>
    </w:rPr>
  </w:style>
  <w:style w:type="paragraph" w:styleId="BodyText">
    <w:name w:val="Body Text"/>
    <w:basedOn w:val="Normal"/>
    <w:qFormat/>
    <w:rsid w:val="00566486"/>
    <w:pPr>
      <w:autoSpaceDE/>
      <w:autoSpaceDN/>
      <w:spacing w:after="120" w:line="264" w:lineRule="atLeast"/>
      <w:jc w:val="both"/>
    </w:pPr>
    <w:rPr>
      <w:rFonts w:ascii="Arial" w:hAnsi="Arial"/>
      <w:sz w:val="20"/>
      <w:szCs w:val="21"/>
    </w:rPr>
  </w:style>
  <w:style w:type="character" w:customStyle="1" w:styleId="BodyTextChar1">
    <w:name w:val="Body Text Char1"/>
    <w:basedOn w:val="DefaultParagraphFont"/>
    <w:uiPriority w:val="99"/>
    <w:semiHidden/>
    <w:rsid w:val="00566486"/>
    <w:rPr>
      <w:rFonts w:ascii="Times New Roman" w:eastAsia="Times New Roman" w:hAnsi="Times New Roman"/>
      <w:sz w:val="24"/>
      <w:szCs w:val="24"/>
      <w:lang w:eastAsia="en-US"/>
    </w:rPr>
  </w:style>
  <w:style w:type="paragraph" w:customStyle="1" w:styleId="Schedule">
    <w:name w:val="Schedule"/>
    <w:basedOn w:val="Normal"/>
    <w:next w:val="Normal"/>
    <w:qFormat/>
    <w:rsid w:val="00566486"/>
    <w:pPr>
      <w:keepNext/>
      <w:autoSpaceDE/>
      <w:autoSpaceDN/>
      <w:spacing w:before="240" w:after="120" w:line="264" w:lineRule="atLeast"/>
      <w:outlineLvl w:val="0"/>
    </w:pPr>
    <w:rPr>
      <w:rFonts w:ascii="serif" w:hAnsi="serif" w:cs="serif"/>
      <w:b/>
      <w:bCs/>
      <w:color w:val="000000"/>
      <w:sz w:val="20"/>
      <w:szCs w:val="20"/>
      <w:lang w:eastAsia="en-GB"/>
    </w:rPr>
  </w:style>
  <w:style w:type="paragraph" w:customStyle="1" w:styleId="ScheduleHeading1">
    <w:name w:val="Schedule Heading 1"/>
    <w:basedOn w:val="Normal"/>
    <w:next w:val="ScheduleHeading2"/>
    <w:qFormat/>
    <w:rsid w:val="00566486"/>
    <w:pPr>
      <w:numPr>
        <w:numId w:val="42"/>
      </w:numPr>
      <w:autoSpaceDE/>
      <w:autoSpaceDN/>
      <w:spacing w:before="300" w:after="60" w:line="264" w:lineRule="atLeast"/>
      <w:outlineLvl w:val="0"/>
    </w:pPr>
    <w:rPr>
      <w:rFonts w:ascii="serif" w:hAnsi="serif" w:cs="serif"/>
      <w:b/>
      <w:bCs/>
      <w:color w:val="000000"/>
      <w:sz w:val="20"/>
      <w:szCs w:val="20"/>
      <w:lang w:eastAsia="en-GB"/>
    </w:rPr>
  </w:style>
  <w:style w:type="paragraph" w:customStyle="1" w:styleId="ScheduleHeading2">
    <w:name w:val="Schedule Heading 2"/>
    <w:basedOn w:val="Normal"/>
    <w:qFormat/>
    <w:rsid w:val="00566486"/>
    <w:pPr>
      <w:numPr>
        <w:ilvl w:val="1"/>
        <w:numId w:val="42"/>
      </w:numPr>
      <w:autoSpaceDE/>
      <w:autoSpaceDN/>
      <w:spacing w:after="120" w:line="264" w:lineRule="atLeast"/>
      <w:jc w:val="both"/>
      <w:outlineLvl w:val="1"/>
    </w:pPr>
    <w:rPr>
      <w:rFonts w:ascii="serif" w:hAnsi="serif" w:cs="serif"/>
      <w:bCs/>
      <w:color w:val="000000"/>
      <w:sz w:val="20"/>
      <w:szCs w:val="20"/>
      <w:lang w:eastAsia="en-GB"/>
    </w:rPr>
  </w:style>
  <w:style w:type="paragraph" w:customStyle="1" w:styleId="ScheduleHeading3">
    <w:name w:val="Schedule Heading 3"/>
    <w:basedOn w:val="Normal"/>
    <w:qFormat/>
    <w:rsid w:val="00566486"/>
    <w:pPr>
      <w:numPr>
        <w:ilvl w:val="2"/>
        <w:numId w:val="42"/>
      </w:numPr>
      <w:autoSpaceDE/>
      <w:autoSpaceDN/>
      <w:spacing w:after="120" w:line="264" w:lineRule="atLeast"/>
      <w:jc w:val="both"/>
      <w:outlineLvl w:val="2"/>
    </w:pPr>
    <w:rPr>
      <w:rFonts w:ascii="serif" w:hAnsi="serif" w:cs="serif"/>
      <w:bCs/>
      <w:color w:val="000000"/>
      <w:sz w:val="20"/>
      <w:szCs w:val="20"/>
      <w:lang w:eastAsia="en-GB"/>
    </w:rPr>
  </w:style>
  <w:style w:type="paragraph" w:customStyle="1" w:styleId="ScheduleHeading4">
    <w:name w:val="Schedule Heading 4"/>
    <w:basedOn w:val="Normal"/>
    <w:qFormat/>
    <w:rsid w:val="00566486"/>
    <w:pPr>
      <w:numPr>
        <w:ilvl w:val="3"/>
        <w:numId w:val="42"/>
      </w:numPr>
      <w:autoSpaceDE/>
      <w:autoSpaceDN/>
      <w:spacing w:after="120" w:line="264" w:lineRule="atLeast"/>
      <w:jc w:val="both"/>
      <w:outlineLvl w:val="3"/>
    </w:pPr>
    <w:rPr>
      <w:rFonts w:ascii="serif" w:hAnsi="serif" w:cs="serif"/>
      <w:bCs/>
      <w:color w:val="000000"/>
      <w:sz w:val="20"/>
      <w:szCs w:val="20"/>
      <w:lang w:eastAsia="en-GB"/>
    </w:rPr>
  </w:style>
  <w:style w:type="paragraph" w:customStyle="1" w:styleId="1stIntroHeadings">
    <w:name w:val="1stIntroHeadings"/>
    <w:basedOn w:val="Normal"/>
    <w:next w:val="Normal"/>
    <w:rsid w:val="00566486"/>
    <w:pPr>
      <w:widowControl w:val="0"/>
      <w:adjustRightInd w:val="0"/>
      <w:spacing w:after="200"/>
      <w:jc w:val="both"/>
    </w:pPr>
    <w:rPr>
      <w:rFonts w:ascii="serif" w:hAnsi="serif" w:cs="serif"/>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3338">
      <w:bodyDiv w:val="1"/>
      <w:marLeft w:val="0"/>
      <w:marRight w:val="0"/>
      <w:marTop w:val="0"/>
      <w:marBottom w:val="0"/>
      <w:divBdr>
        <w:top w:val="none" w:sz="0" w:space="0" w:color="auto"/>
        <w:left w:val="none" w:sz="0" w:space="0" w:color="auto"/>
        <w:bottom w:val="none" w:sz="0" w:space="0" w:color="auto"/>
        <w:right w:val="none" w:sz="0" w:space="0" w:color="auto"/>
      </w:divBdr>
    </w:div>
    <w:div w:id="117914035">
      <w:bodyDiv w:val="1"/>
      <w:marLeft w:val="0"/>
      <w:marRight w:val="0"/>
      <w:marTop w:val="0"/>
      <w:marBottom w:val="0"/>
      <w:divBdr>
        <w:top w:val="none" w:sz="0" w:space="0" w:color="auto"/>
        <w:left w:val="none" w:sz="0" w:space="0" w:color="auto"/>
        <w:bottom w:val="none" w:sz="0" w:space="0" w:color="auto"/>
        <w:right w:val="none" w:sz="0" w:space="0" w:color="auto"/>
      </w:divBdr>
    </w:div>
    <w:div w:id="168715151">
      <w:bodyDiv w:val="1"/>
      <w:marLeft w:val="0"/>
      <w:marRight w:val="0"/>
      <w:marTop w:val="0"/>
      <w:marBottom w:val="0"/>
      <w:divBdr>
        <w:top w:val="none" w:sz="0" w:space="0" w:color="auto"/>
        <w:left w:val="none" w:sz="0" w:space="0" w:color="auto"/>
        <w:bottom w:val="none" w:sz="0" w:space="0" w:color="auto"/>
        <w:right w:val="none" w:sz="0" w:space="0" w:color="auto"/>
      </w:divBdr>
    </w:div>
    <w:div w:id="196433703">
      <w:bodyDiv w:val="1"/>
      <w:marLeft w:val="0"/>
      <w:marRight w:val="0"/>
      <w:marTop w:val="0"/>
      <w:marBottom w:val="0"/>
      <w:divBdr>
        <w:top w:val="none" w:sz="0" w:space="0" w:color="auto"/>
        <w:left w:val="none" w:sz="0" w:space="0" w:color="auto"/>
        <w:bottom w:val="none" w:sz="0" w:space="0" w:color="auto"/>
        <w:right w:val="none" w:sz="0" w:space="0" w:color="auto"/>
      </w:divBdr>
    </w:div>
    <w:div w:id="352846194">
      <w:bodyDiv w:val="1"/>
      <w:marLeft w:val="0"/>
      <w:marRight w:val="0"/>
      <w:marTop w:val="0"/>
      <w:marBottom w:val="0"/>
      <w:divBdr>
        <w:top w:val="none" w:sz="0" w:space="0" w:color="auto"/>
        <w:left w:val="none" w:sz="0" w:space="0" w:color="auto"/>
        <w:bottom w:val="none" w:sz="0" w:space="0" w:color="auto"/>
        <w:right w:val="none" w:sz="0" w:space="0" w:color="auto"/>
      </w:divBdr>
    </w:div>
    <w:div w:id="391781492">
      <w:bodyDiv w:val="1"/>
      <w:marLeft w:val="0"/>
      <w:marRight w:val="0"/>
      <w:marTop w:val="0"/>
      <w:marBottom w:val="0"/>
      <w:divBdr>
        <w:top w:val="none" w:sz="0" w:space="0" w:color="auto"/>
        <w:left w:val="none" w:sz="0" w:space="0" w:color="auto"/>
        <w:bottom w:val="none" w:sz="0" w:space="0" w:color="auto"/>
        <w:right w:val="none" w:sz="0" w:space="0" w:color="auto"/>
      </w:divBdr>
    </w:div>
    <w:div w:id="445079641">
      <w:bodyDiv w:val="1"/>
      <w:marLeft w:val="0"/>
      <w:marRight w:val="0"/>
      <w:marTop w:val="0"/>
      <w:marBottom w:val="0"/>
      <w:divBdr>
        <w:top w:val="none" w:sz="0" w:space="0" w:color="auto"/>
        <w:left w:val="none" w:sz="0" w:space="0" w:color="auto"/>
        <w:bottom w:val="none" w:sz="0" w:space="0" w:color="auto"/>
        <w:right w:val="none" w:sz="0" w:space="0" w:color="auto"/>
      </w:divBdr>
    </w:div>
    <w:div w:id="468980562">
      <w:bodyDiv w:val="1"/>
      <w:marLeft w:val="0"/>
      <w:marRight w:val="0"/>
      <w:marTop w:val="0"/>
      <w:marBottom w:val="0"/>
      <w:divBdr>
        <w:top w:val="none" w:sz="0" w:space="0" w:color="auto"/>
        <w:left w:val="none" w:sz="0" w:space="0" w:color="auto"/>
        <w:bottom w:val="none" w:sz="0" w:space="0" w:color="auto"/>
        <w:right w:val="none" w:sz="0" w:space="0" w:color="auto"/>
      </w:divBdr>
    </w:div>
    <w:div w:id="475493601">
      <w:bodyDiv w:val="1"/>
      <w:marLeft w:val="0"/>
      <w:marRight w:val="0"/>
      <w:marTop w:val="0"/>
      <w:marBottom w:val="0"/>
      <w:divBdr>
        <w:top w:val="none" w:sz="0" w:space="0" w:color="auto"/>
        <w:left w:val="none" w:sz="0" w:space="0" w:color="auto"/>
        <w:bottom w:val="none" w:sz="0" w:space="0" w:color="auto"/>
        <w:right w:val="none" w:sz="0" w:space="0" w:color="auto"/>
      </w:divBdr>
    </w:div>
    <w:div w:id="484125252">
      <w:bodyDiv w:val="1"/>
      <w:marLeft w:val="0"/>
      <w:marRight w:val="0"/>
      <w:marTop w:val="0"/>
      <w:marBottom w:val="0"/>
      <w:divBdr>
        <w:top w:val="none" w:sz="0" w:space="0" w:color="auto"/>
        <w:left w:val="none" w:sz="0" w:space="0" w:color="auto"/>
        <w:bottom w:val="none" w:sz="0" w:space="0" w:color="auto"/>
        <w:right w:val="none" w:sz="0" w:space="0" w:color="auto"/>
      </w:divBdr>
    </w:div>
    <w:div w:id="530605459">
      <w:bodyDiv w:val="1"/>
      <w:marLeft w:val="0"/>
      <w:marRight w:val="0"/>
      <w:marTop w:val="0"/>
      <w:marBottom w:val="0"/>
      <w:divBdr>
        <w:top w:val="none" w:sz="0" w:space="0" w:color="auto"/>
        <w:left w:val="none" w:sz="0" w:space="0" w:color="auto"/>
        <w:bottom w:val="none" w:sz="0" w:space="0" w:color="auto"/>
        <w:right w:val="none" w:sz="0" w:space="0" w:color="auto"/>
      </w:divBdr>
    </w:div>
    <w:div w:id="643200606">
      <w:bodyDiv w:val="1"/>
      <w:marLeft w:val="0"/>
      <w:marRight w:val="0"/>
      <w:marTop w:val="0"/>
      <w:marBottom w:val="0"/>
      <w:divBdr>
        <w:top w:val="none" w:sz="0" w:space="0" w:color="auto"/>
        <w:left w:val="none" w:sz="0" w:space="0" w:color="auto"/>
        <w:bottom w:val="none" w:sz="0" w:space="0" w:color="auto"/>
        <w:right w:val="none" w:sz="0" w:space="0" w:color="auto"/>
      </w:divBdr>
    </w:div>
    <w:div w:id="671757362">
      <w:bodyDiv w:val="1"/>
      <w:marLeft w:val="0"/>
      <w:marRight w:val="0"/>
      <w:marTop w:val="0"/>
      <w:marBottom w:val="0"/>
      <w:divBdr>
        <w:top w:val="none" w:sz="0" w:space="0" w:color="auto"/>
        <w:left w:val="none" w:sz="0" w:space="0" w:color="auto"/>
        <w:bottom w:val="none" w:sz="0" w:space="0" w:color="auto"/>
        <w:right w:val="none" w:sz="0" w:space="0" w:color="auto"/>
      </w:divBdr>
    </w:div>
    <w:div w:id="851456506">
      <w:bodyDiv w:val="1"/>
      <w:marLeft w:val="0"/>
      <w:marRight w:val="0"/>
      <w:marTop w:val="0"/>
      <w:marBottom w:val="0"/>
      <w:divBdr>
        <w:top w:val="none" w:sz="0" w:space="0" w:color="auto"/>
        <w:left w:val="none" w:sz="0" w:space="0" w:color="auto"/>
        <w:bottom w:val="none" w:sz="0" w:space="0" w:color="auto"/>
        <w:right w:val="none" w:sz="0" w:space="0" w:color="auto"/>
      </w:divBdr>
    </w:div>
    <w:div w:id="874194574">
      <w:bodyDiv w:val="1"/>
      <w:marLeft w:val="0"/>
      <w:marRight w:val="0"/>
      <w:marTop w:val="0"/>
      <w:marBottom w:val="0"/>
      <w:divBdr>
        <w:top w:val="none" w:sz="0" w:space="0" w:color="auto"/>
        <w:left w:val="none" w:sz="0" w:space="0" w:color="auto"/>
        <w:bottom w:val="none" w:sz="0" w:space="0" w:color="auto"/>
        <w:right w:val="none" w:sz="0" w:space="0" w:color="auto"/>
      </w:divBdr>
    </w:div>
    <w:div w:id="1031145818">
      <w:bodyDiv w:val="1"/>
      <w:marLeft w:val="0"/>
      <w:marRight w:val="0"/>
      <w:marTop w:val="0"/>
      <w:marBottom w:val="0"/>
      <w:divBdr>
        <w:top w:val="none" w:sz="0" w:space="0" w:color="auto"/>
        <w:left w:val="none" w:sz="0" w:space="0" w:color="auto"/>
        <w:bottom w:val="none" w:sz="0" w:space="0" w:color="auto"/>
        <w:right w:val="none" w:sz="0" w:space="0" w:color="auto"/>
      </w:divBdr>
    </w:div>
    <w:div w:id="1060597596">
      <w:bodyDiv w:val="1"/>
      <w:marLeft w:val="0"/>
      <w:marRight w:val="0"/>
      <w:marTop w:val="0"/>
      <w:marBottom w:val="0"/>
      <w:divBdr>
        <w:top w:val="none" w:sz="0" w:space="0" w:color="auto"/>
        <w:left w:val="none" w:sz="0" w:space="0" w:color="auto"/>
        <w:bottom w:val="none" w:sz="0" w:space="0" w:color="auto"/>
        <w:right w:val="none" w:sz="0" w:space="0" w:color="auto"/>
      </w:divBdr>
    </w:div>
    <w:div w:id="1218905115">
      <w:bodyDiv w:val="1"/>
      <w:marLeft w:val="0"/>
      <w:marRight w:val="0"/>
      <w:marTop w:val="0"/>
      <w:marBottom w:val="0"/>
      <w:divBdr>
        <w:top w:val="none" w:sz="0" w:space="0" w:color="auto"/>
        <w:left w:val="none" w:sz="0" w:space="0" w:color="auto"/>
        <w:bottom w:val="none" w:sz="0" w:space="0" w:color="auto"/>
        <w:right w:val="none" w:sz="0" w:space="0" w:color="auto"/>
      </w:divBdr>
    </w:div>
    <w:div w:id="1289125211">
      <w:bodyDiv w:val="1"/>
      <w:marLeft w:val="0"/>
      <w:marRight w:val="0"/>
      <w:marTop w:val="0"/>
      <w:marBottom w:val="0"/>
      <w:divBdr>
        <w:top w:val="none" w:sz="0" w:space="0" w:color="auto"/>
        <w:left w:val="none" w:sz="0" w:space="0" w:color="auto"/>
        <w:bottom w:val="none" w:sz="0" w:space="0" w:color="auto"/>
        <w:right w:val="none" w:sz="0" w:space="0" w:color="auto"/>
      </w:divBdr>
    </w:div>
    <w:div w:id="1405758326">
      <w:bodyDiv w:val="1"/>
      <w:marLeft w:val="0"/>
      <w:marRight w:val="0"/>
      <w:marTop w:val="0"/>
      <w:marBottom w:val="0"/>
      <w:divBdr>
        <w:top w:val="none" w:sz="0" w:space="0" w:color="auto"/>
        <w:left w:val="none" w:sz="0" w:space="0" w:color="auto"/>
        <w:bottom w:val="none" w:sz="0" w:space="0" w:color="auto"/>
        <w:right w:val="none" w:sz="0" w:space="0" w:color="auto"/>
      </w:divBdr>
    </w:div>
    <w:div w:id="1467695979">
      <w:bodyDiv w:val="1"/>
      <w:marLeft w:val="0"/>
      <w:marRight w:val="0"/>
      <w:marTop w:val="0"/>
      <w:marBottom w:val="0"/>
      <w:divBdr>
        <w:top w:val="none" w:sz="0" w:space="0" w:color="auto"/>
        <w:left w:val="none" w:sz="0" w:space="0" w:color="auto"/>
        <w:bottom w:val="none" w:sz="0" w:space="0" w:color="auto"/>
        <w:right w:val="none" w:sz="0" w:space="0" w:color="auto"/>
      </w:divBdr>
    </w:div>
    <w:div w:id="1500775273">
      <w:bodyDiv w:val="1"/>
      <w:marLeft w:val="0"/>
      <w:marRight w:val="0"/>
      <w:marTop w:val="0"/>
      <w:marBottom w:val="0"/>
      <w:divBdr>
        <w:top w:val="none" w:sz="0" w:space="0" w:color="auto"/>
        <w:left w:val="none" w:sz="0" w:space="0" w:color="auto"/>
        <w:bottom w:val="none" w:sz="0" w:space="0" w:color="auto"/>
        <w:right w:val="none" w:sz="0" w:space="0" w:color="auto"/>
      </w:divBdr>
    </w:div>
    <w:div w:id="1527325936">
      <w:bodyDiv w:val="1"/>
      <w:marLeft w:val="0"/>
      <w:marRight w:val="0"/>
      <w:marTop w:val="0"/>
      <w:marBottom w:val="0"/>
      <w:divBdr>
        <w:top w:val="none" w:sz="0" w:space="0" w:color="auto"/>
        <w:left w:val="none" w:sz="0" w:space="0" w:color="auto"/>
        <w:bottom w:val="none" w:sz="0" w:space="0" w:color="auto"/>
        <w:right w:val="none" w:sz="0" w:space="0" w:color="auto"/>
      </w:divBdr>
    </w:div>
    <w:div w:id="1529175154">
      <w:bodyDiv w:val="1"/>
      <w:marLeft w:val="0"/>
      <w:marRight w:val="0"/>
      <w:marTop w:val="0"/>
      <w:marBottom w:val="0"/>
      <w:divBdr>
        <w:top w:val="none" w:sz="0" w:space="0" w:color="auto"/>
        <w:left w:val="none" w:sz="0" w:space="0" w:color="auto"/>
        <w:bottom w:val="none" w:sz="0" w:space="0" w:color="auto"/>
        <w:right w:val="none" w:sz="0" w:space="0" w:color="auto"/>
      </w:divBdr>
    </w:div>
    <w:div w:id="1690376871">
      <w:bodyDiv w:val="1"/>
      <w:marLeft w:val="0"/>
      <w:marRight w:val="0"/>
      <w:marTop w:val="0"/>
      <w:marBottom w:val="0"/>
      <w:divBdr>
        <w:top w:val="none" w:sz="0" w:space="0" w:color="auto"/>
        <w:left w:val="none" w:sz="0" w:space="0" w:color="auto"/>
        <w:bottom w:val="none" w:sz="0" w:space="0" w:color="auto"/>
        <w:right w:val="none" w:sz="0" w:space="0" w:color="auto"/>
      </w:divBdr>
    </w:div>
    <w:div w:id="1802187290">
      <w:bodyDiv w:val="1"/>
      <w:marLeft w:val="0"/>
      <w:marRight w:val="0"/>
      <w:marTop w:val="0"/>
      <w:marBottom w:val="0"/>
      <w:divBdr>
        <w:top w:val="none" w:sz="0" w:space="0" w:color="auto"/>
        <w:left w:val="none" w:sz="0" w:space="0" w:color="auto"/>
        <w:bottom w:val="none" w:sz="0" w:space="0" w:color="auto"/>
        <w:right w:val="none" w:sz="0" w:space="0" w:color="auto"/>
      </w:divBdr>
    </w:div>
    <w:div w:id="1836146322">
      <w:bodyDiv w:val="1"/>
      <w:marLeft w:val="0"/>
      <w:marRight w:val="0"/>
      <w:marTop w:val="0"/>
      <w:marBottom w:val="0"/>
      <w:divBdr>
        <w:top w:val="none" w:sz="0" w:space="0" w:color="auto"/>
        <w:left w:val="none" w:sz="0" w:space="0" w:color="auto"/>
        <w:bottom w:val="none" w:sz="0" w:space="0" w:color="auto"/>
        <w:right w:val="none" w:sz="0" w:space="0" w:color="auto"/>
      </w:divBdr>
    </w:div>
    <w:div w:id="1904869564">
      <w:bodyDiv w:val="1"/>
      <w:marLeft w:val="0"/>
      <w:marRight w:val="0"/>
      <w:marTop w:val="0"/>
      <w:marBottom w:val="0"/>
      <w:divBdr>
        <w:top w:val="none" w:sz="0" w:space="0" w:color="auto"/>
        <w:left w:val="none" w:sz="0" w:space="0" w:color="auto"/>
        <w:bottom w:val="none" w:sz="0" w:space="0" w:color="auto"/>
        <w:right w:val="none" w:sz="0" w:space="0" w:color="auto"/>
      </w:divBdr>
    </w:div>
    <w:div w:id="2002149677">
      <w:bodyDiv w:val="1"/>
      <w:marLeft w:val="0"/>
      <w:marRight w:val="0"/>
      <w:marTop w:val="0"/>
      <w:marBottom w:val="0"/>
      <w:divBdr>
        <w:top w:val="none" w:sz="0" w:space="0" w:color="auto"/>
        <w:left w:val="none" w:sz="0" w:space="0" w:color="auto"/>
        <w:bottom w:val="none" w:sz="0" w:space="0" w:color="auto"/>
        <w:right w:val="none" w:sz="0" w:space="0" w:color="auto"/>
      </w:divBdr>
    </w:div>
    <w:div w:id="2030451480">
      <w:bodyDiv w:val="1"/>
      <w:marLeft w:val="0"/>
      <w:marRight w:val="0"/>
      <w:marTop w:val="0"/>
      <w:marBottom w:val="0"/>
      <w:divBdr>
        <w:top w:val="none" w:sz="0" w:space="0" w:color="auto"/>
        <w:left w:val="none" w:sz="0" w:space="0" w:color="auto"/>
        <w:bottom w:val="none" w:sz="0" w:space="0" w:color="auto"/>
        <w:right w:val="none" w:sz="0" w:space="0" w:color="auto"/>
      </w:divBdr>
    </w:div>
    <w:div w:id="2046514172">
      <w:bodyDiv w:val="1"/>
      <w:marLeft w:val="0"/>
      <w:marRight w:val="0"/>
      <w:marTop w:val="0"/>
      <w:marBottom w:val="0"/>
      <w:divBdr>
        <w:top w:val="none" w:sz="0" w:space="0" w:color="auto"/>
        <w:left w:val="none" w:sz="0" w:space="0" w:color="auto"/>
        <w:bottom w:val="none" w:sz="0" w:space="0" w:color="auto"/>
        <w:right w:val="none" w:sz="0" w:space="0" w:color="auto"/>
      </w:divBdr>
    </w:div>
    <w:div w:id="2072776569">
      <w:bodyDiv w:val="1"/>
      <w:marLeft w:val="0"/>
      <w:marRight w:val="0"/>
      <w:marTop w:val="0"/>
      <w:marBottom w:val="0"/>
      <w:divBdr>
        <w:top w:val="none" w:sz="0" w:space="0" w:color="auto"/>
        <w:left w:val="none" w:sz="0" w:space="0" w:color="auto"/>
        <w:bottom w:val="none" w:sz="0" w:space="0" w:color="auto"/>
        <w:right w:val="none" w:sz="0" w:space="0" w:color="auto"/>
      </w:divBdr>
    </w:div>
    <w:div w:id="210548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DA919FFCBFC942AD2637E03C18B403" ma:contentTypeVersion="13" ma:contentTypeDescription="Create a new document." ma:contentTypeScope="" ma:versionID="8f92ab71c0b37a2fe88c3122cbcc71fc">
  <xsd:schema xmlns:xsd="http://www.w3.org/2001/XMLSchema" xmlns:xs="http://www.w3.org/2001/XMLSchema" xmlns:p="http://schemas.microsoft.com/office/2006/metadata/properties" xmlns:ns2="a5282926-f5d1-429a-b24f-a8bd5827c912" xmlns:ns3="780a439c-75f3-469e-a969-7e1167ac396a" targetNamespace="http://schemas.microsoft.com/office/2006/metadata/properties" ma:root="true" ma:fieldsID="c5603ebe3acfc2c7c5a369551f350d98" ns2:_="" ns3:_="">
    <xsd:import namespace="a5282926-f5d1-429a-b24f-a8bd5827c912"/>
    <xsd:import namespace="780a439c-75f3-469e-a969-7e1167ac3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2926-f5d1-429a-b24f-a8bd5827c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0a439c-75f3-469e-a969-7e1167ac39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E795E-18A8-443A-AE8E-59824E0BB5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6C47F5-CB46-4D06-8515-342E1751277C}">
  <ds:schemaRefs>
    <ds:schemaRef ds:uri="http://schemas.microsoft.com/sharepoint/v3/contenttype/forms"/>
  </ds:schemaRefs>
</ds:datastoreItem>
</file>

<file path=customXml/itemProps3.xml><?xml version="1.0" encoding="utf-8"?>
<ds:datastoreItem xmlns:ds="http://schemas.openxmlformats.org/officeDocument/2006/customXml" ds:itemID="{C936BEB4-2E13-4AF9-AF14-67F508FDE3DC}">
  <ds:schemaRefs>
    <ds:schemaRef ds:uri="http://schemas.openxmlformats.org/officeDocument/2006/bibliography"/>
  </ds:schemaRefs>
</ds:datastoreItem>
</file>

<file path=customXml/itemProps4.xml><?xml version="1.0" encoding="utf-8"?>
<ds:datastoreItem xmlns:ds="http://schemas.openxmlformats.org/officeDocument/2006/customXml" ds:itemID="{7191037B-41F5-4E2A-BA93-C30C14C5A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2926-f5d1-429a-b24f-a8bd5827c912"/>
    <ds:schemaRef ds:uri="780a439c-75f3-469e-a969-7e1167ac3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3315</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22173</CharactersWithSpaces>
  <SharedDoc>false</SharedDoc>
  <HLinks>
    <vt:vector size="12" baseType="variant">
      <vt:variant>
        <vt:i4>6815827</vt:i4>
      </vt:variant>
      <vt:variant>
        <vt:i4>32</vt:i4>
      </vt:variant>
      <vt:variant>
        <vt:i4>0</vt:i4>
      </vt:variant>
      <vt:variant>
        <vt:i4>5</vt:i4>
      </vt:variant>
      <vt:variant>
        <vt:lpwstr>mailto:procurement@kew.org</vt:lpwstr>
      </vt:variant>
      <vt:variant>
        <vt:lpwstr/>
      </vt:variant>
      <vt:variant>
        <vt:i4>6815827</vt:i4>
      </vt:variant>
      <vt:variant>
        <vt:i4>0</vt:i4>
      </vt:variant>
      <vt:variant>
        <vt:i4>0</vt:i4>
      </vt:variant>
      <vt:variant>
        <vt:i4>5</vt:i4>
      </vt:variant>
      <vt:variant>
        <vt:lpwstr>mailto:procurement@kew.org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dg21kg</dc:creator>
  <cp:lastModifiedBy>Sarah Jandu</cp:lastModifiedBy>
  <cp:revision>13</cp:revision>
  <cp:lastPrinted>2021-10-07T15:32:00Z</cp:lastPrinted>
  <dcterms:created xsi:type="dcterms:W3CDTF">2021-10-21T08:54:00Z</dcterms:created>
  <dcterms:modified xsi:type="dcterms:W3CDTF">2021-10-21T14:38:00Z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0x01010009DA919FFCBFC942AD2637E03C18B403</vt:lpwstr>
  </property>
</Properties>
</file>