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0686" w14:textId="6F522DA1" w:rsidR="00FA4CFD" w:rsidRPr="007A509E" w:rsidRDefault="00FA4CFD" w:rsidP="00A01991">
      <w:pPr>
        <w:keepNext/>
        <w:tabs>
          <w:tab w:val="left" w:pos="5245"/>
        </w:tabs>
        <w:overflowPunct/>
        <w:autoSpaceDE/>
        <w:autoSpaceDN/>
        <w:adjustRightInd/>
        <w:ind w:right="-614"/>
        <w:jc w:val="center"/>
        <w:textAlignment w:val="auto"/>
        <w:outlineLvl w:val="4"/>
        <w:rPr>
          <w:rFonts w:asciiTheme="minorHAnsi" w:hAnsiTheme="minorHAnsi" w:cs="Arial"/>
          <w:b/>
          <w:lang w:eastAsia="en-GB"/>
        </w:rPr>
      </w:pPr>
    </w:p>
    <w:p w14:paraId="4D5B1D0B" w14:textId="3C103BFF" w:rsidR="00FE30C0" w:rsidRDefault="00FE30C0"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p>
    <w:p w14:paraId="3B760B15" w14:textId="77777777" w:rsidR="00FE30C0" w:rsidRDefault="00FE30C0"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p>
    <w:p w14:paraId="3A940789" w14:textId="7B25F0CD" w:rsidR="00FA4CFD" w:rsidRDefault="00A535FB"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r>
        <w:rPr>
          <w:rFonts w:asciiTheme="minorHAnsi" w:hAnsiTheme="minorHAnsi" w:cs="Arial"/>
          <w:b/>
          <w:bCs/>
          <w:caps/>
          <w:sz w:val="36"/>
          <w:szCs w:val="28"/>
        </w:rPr>
        <w:t>Black Country Housing Group</w:t>
      </w:r>
    </w:p>
    <w:p w14:paraId="5BF1E39E" w14:textId="77777777" w:rsidR="00FA4CFD" w:rsidRDefault="00FA4CFD" w:rsidP="00A01991">
      <w:pPr>
        <w:tabs>
          <w:tab w:val="left" w:pos="5245"/>
        </w:tabs>
        <w:overflowPunct/>
        <w:autoSpaceDE/>
        <w:autoSpaceDN/>
        <w:adjustRightInd/>
        <w:ind w:right="-614"/>
        <w:jc w:val="center"/>
        <w:textAlignment w:val="auto"/>
        <w:rPr>
          <w:rFonts w:asciiTheme="minorHAnsi" w:hAnsiTheme="minorHAnsi" w:cs="Arial"/>
          <w:sz w:val="32"/>
          <w:lang w:eastAsia="en-GB"/>
        </w:rPr>
      </w:pPr>
    </w:p>
    <w:p w14:paraId="7BE9EF75" w14:textId="77777777" w:rsidR="007F2F12" w:rsidRPr="007A509E" w:rsidRDefault="007F2F12" w:rsidP="00A01991">
      <w:pPr>
        <w:tabs>
          <w:tab w:val="left" w:pos="5245"/>
        </w:tabs>
        <w:overflowPunct/>
        <w:autoSpaceDE/>
        <w:autoSpaceDN/>
        <w:adjustRightInd/>
        <w:ind w:right="-614"/>
        <w:jc w:val="center"/>
        <w:textAlignment w:val="auto"/>
        <w:rPr>
          <w:rFonts w:asciiTheme="minorHAnsi" w:hAnsiTheme="minorHAnsi" w:cs="Arial"/>
          <w:sz w:val="32"/>
          <w:lang w:eastAsia="en-GB"/>
        </w:rPr>
      </w:pPr>
    </w:p>
    <w:p w14:paraId="05D8DC7C" w14:textId="4BB1A4AD" w:rsidR="00FA4CFD" w:rsidRPr="007A509E" w:rsidRDefault="002E2757" w:rsidP="00A01991">
      <w:pPr>
        <w:keepNext/>
        <w:tabs>
          <w:tab w:val="left" w:pos="5245"/>
        </w:tabs>
        <w:overflowPunct/>
        <w:autoSpaceDE/>
        <w:autoSpaceDN/>
        <w:adjustRightInd/>
        <w:ind w:right="-614"/>
        <w:jc w:val="center"/>
        <w:textAlignment w:val="auto"/>
        <w:outlineLvl w:val="0"/>
        <w:rPr>
          <w:rFonts w:asciiTheme="minorHAnsi" w:hAnsiTheme="minorHAnsi" w:cs="Arial"/>
        </w:rPr>
      </w:pPr>
      <w:r>
        <w:rPr>
          <w:rFonts w:asciiTheme="minorHAnsi" w:hAnsiTheme="minorHAnsi" w:cs="Arial"/>
          <w:b/>
          <w:bCs/>
          <w:caps/>
          <w:noProof/>
          <w:sz w:val="36"/>
          <w:szCs w:val="28"/>
        </w:rPr>
        <w:t>Gas servicing &amp; inclusive repairs</w:t>
      </w:r>
    </w:p>
    <w:p w14:paraId="6B8F2250" w14:textId="62A152B4" w:rsidR="00FA4CFD" w:rsidRDefault="00FA4CFD" w:rsidP="00A01991">
      <w:pPr>
        <w:tabs>
          <w:tab w:val="left" w:pos="5245"/>
        </w:tabs>
        <w:overflowPunct/>
        <w:autoSpaceDE/>
        <w:autoSpaceDN/>
        <w:adjustRightInd/>
        <w:ind w:right="-614"/>
        <w:jc w:val="center"/>
        <w:textAlignment w:val="auto"/>
        <w:rPr>
          <w:rFonts w:asciiTheme="minorHAnsi" w:hAnsiTheme="minorHAnsi" w:cs="Arial"/>
          <w:lang w:eastAsia="en-GB"/>
        </w:rPr>
      </w:pPr>
    </w:p>
    <w:p w14:paraId="59202873" w14:textId="77777777" w:rsidR="007F2F12" w:rsidRPr="007A509E" w:rsidRDefault="007F2F12" w:rsidP="00A01991">
      <w:pPr>
        <w:tabs>
          <w:tab w:val="left" w:pos="5245"/>
        </w:tabs>
        <w:overflowPunct/>
        <w:autoSpaceDE/>
        <w:autoSpaceDN/>
        <w:adjustRightInd/>
        <w:ind w:right="-614"/>
        <w:jc w:val="center"/>
        <w:textAlignment w:val="auto"/>
        <w:rPr>
          <w:rFonts w:asciiTheme="minorHAnsi" w:hAnsiTheme="minorHAnsi" w:cs="Arial"/>
          <w:lang w:eastAsia="en-GB"/>
        </w:rPr>
      </w:pPr>
    </w:p>
    <w:p w14:paraId="6D2449C6" w14:textId="77777777" w:rsidR="00FA4CFD" w:rsidRPr="007A509E" w:rsidRDefault="00FA4CFD" w:rsidP="00A01991">
      <w:pPr>
        <w:tabs>
          <w:tab w:val="left" w:pos="5245"/>
        </w:tabs>
        <w:overflowPunct/>
        <w:autoSpaceDE/>
        <w:autoSpaceDN/>
        <w:adjustRightInd/>
        <w:ind w:right="-614"/>
        <w:jc w:val="center"/>
        <w:textAlignment w:val="auto"/>
        <w:rPr>
          <w:rFonts w:asciiTheme="minorHAnsi" w:hAnsiTheme="minorHAnsi" w:cs="Arial"/>
          <w:lang w:eastAsia="en-GB"/>
        </w:rPr>
      </w:pPr>
    </w:p>
    <w:p w14:paraId="242F34BB" w14:textId="4C35D238" w:rsidR="00FA4CFD" w:rsidRPr="007A509E" w:rsidRDefault="00A535FB" w:rsidP="00A01991">
      <w:pPr>
        <w:tabs>
          <w:tab w:val="left" w:pos="5245"/>
        </w:tabs>
        <w:overflowPunct/>
        <w:autoSpaceDE/>
        <w:autoSpaceDN/>
        <w:adjustRightInd/>
        <w:ind w:right="-614"/>
        <w:jc w:val="center"/>
        <w:textAlignment w:val="auto"/>
        <w:rPr>
          <w:rFonts w:asciiTheme="minorHAnsi" w:hAnsiTheme="minorHAnsi" w:cs="Arial"/>
          <w:b/>
          <w:bCs/>
          <w:lang w:eastAsia="en-GB"/>
        </w:rPr>
      </w:pPr>
      <w:r>
        <w:rPr>
          <w:rFonts w:cs="Arial"/>
          <w:noProof/>
          <w:color w:val="000000"/>
          <w:sz w:val="18"/>
          <w:szCs w:val="18"/>
          <w:lang w:eastAsia="en-GB"/>
        </w:rPr>
        <w:drawing>
          <wp:inline distT="0" distB="0" distL="0" distR="0" wp14:anchorId="47CE8B2E" wp14:editId="59BE3F92">
            <wp:extent cx="2850931" cy="1181100"/>
            <wp:effectExtent l="0" t="0" r="6985" b="0"/>
            <wp:docPr id="2" name="Picture 2" descr="Black Country Housing Gro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Country Housing Grou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627" cy="1183874"/>
                    </a:xfrm>
                    <a:prstGeom prst="rect">
                      <a:avLst/>
                    </a:prstGeom>
                    <a:noFill/>
                    <a:ln>
                      <a:noFill/>
                    </a:ln>
                  </pic:spPr>
                </pic:pic>
              </a:graphicData>
            </a:graphic>
          </wp:inline>
        </w:drawing>
      </w:r>
    </w:p>
    <w:p w14:paraId="4206B0E4" w14:textId="77777777" w:rsidR="00FA4CFD" w:rsidRDefault="00FA4CFD" w:rsidP="00A01991">
      <w:pPr>
        <w:keepNext/>
        <w:tabs>
          <w:tab w:val="left" w:pos="5245"/>
        </w:tabs>
        <w:overflowPunct/>
        <w:autoSpaceDE/>
        <w:autoSpaceDN/>
        <w:adjustRightInd/>
        <w:ind w:right="-614"/>
        <w:jc w:val="center"/>
        <w:textAlignment w:val="auto"/>
        <w:outlineLvl w:val="6"/>
        <w:rPr>
          <w:rFonts w:asciiTheme="minorHAnsi" w:hAnsiTheme="minorHAnsi" w:cs="Arial"/>
          <w:b/>
          <w:bCs/>
          <w:lang w:eastAsia="en-GB"/>
        </w:rPr>
      </w:pPr>
    </w:p>
    <w:p w14:paraId="15BCF532" w14:textId="77777777" w:rsidR="00CA3F98" w:rsidRDefault="00CA3F98" w:rsidP="00A01991">
      <w:pPr>
        <w:keepNext/>
        <w:tabs>
          <w:tab w:val="left" w:pos="5245"/>
        </w:tabs>
        <w:overflowPunct/>
        <w:autoSpaceDE/>
        <w:autoSpaceDN/>
        <w:adjustRightInd/>
        <w:ind w:right="-614"/>
        <w:jc w:val="center"/>
        <w:textAlignment w:val="auto"/>
        <w:outlineLvl w:val="6"/>
        <w:rPr>
          <w:rFonts w:asciiTheme="minorHAnsi" w:hAnsiTheme="minorHAnsi" w:cs="Arial"/>
          <w:b/>
          <w:bCs/>
          <w:lang w:eastAsia="en-GB"/>
        </w:rPr>
      </w:pPr>
    </w:p>
    <w:p w14:paraId="41BCBC7D" w14:textId="77777777" w:rsidR="007F2F12" w:rsidRDefault="007F2F12" w:rsidP="00A01991">
      <w:pPr>
        <w:keepNext/>
        <w:tabs>
          <w:tab w:val="left" w:pos="5245"/>
        </w:tabs>
        <w:overflowPunct/>
        <w:autoSpaceDE/>
        <w:autoSpaceDN/>
        <w:adjustRightInd/>
        <w:ind w:right="-614"/>
        <w:jc w:val="center"/>
        <w:textAlignment w:val="auto"/>
        <w:outlineLvl w:val="6"/>
        <w:rPr>
          <w:rFonts w:asciiTheme="minorHAnsi" w:hAnsiTheme="minorHAnsi" w:cs="Arial"/>
          <w:b/>
          <w:bCs/>
          <w:lang w:eastAsia="en-GB"/>
        </w:rPr>
      </w:pPr>
    </w:p>
    <w:p w14:paraId="0D1734E4" w14:textId="77777777" w:rsidR="00CA3F98" w:rsidRDefault="00CA3F98" w:rsidP="00A01991">
      <w:pPr>
        <w:keepNext/>
        <w:tabs>
          <w:tab w:val="left" w:pos="5245"/>
        </w:tabs>
        <w:overflowPunct/>
        <w:autoSpaceDE/>
        <w:autoSpaceDN/>
        <w:adjustRightInd/>
        <w:ind w:right="-614"/>
        <w:jc w:val="center"/>
        <w:textAlignment w:val="auto"/>
        <w:outlineLvl w:val="0"/>
        <w:rPr>
          <w:rFonts w:asciiTheme="minorHAnsi" w:hAnsiTheme="minorHAnsi" w:cs="Arial"/>
          <w:b/>
          <w:bCs/>
          <w:lang w:eastAsia="en-GB"/>
        </w:rPr>
      </w:pPr>
    </w:p>
    <w:p w14:paraId="4E54CB5F" w14:textId="77777777" w:rsidR="00FA4CFD" w:rsidRPr="007A509E" w:rsidRDefault="00FA4CFD"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r w:rsidRPr="007A509E">
        <w:rPr>
          <w:rFonts w:asciiTheme="minorHAnsi" w:hAnsiTheme="minorHAnsi" w:cs="Arial"/>
          <w:b/>
          <w:bCs/>
          <w:caps/>
          <w:sz w:val="36"/>
          <w:szCs w:val="28"/>
        </w:rPr>
        <w:t>Invitation to Tender</w:t>
      </w:r>
    </w:p>
    <w:p w14:paraId="260ACC5C" w14:textId="77777777" w:rsidR="006C2382" w:rsidRPr="007A509E" w:rsidRDefault="006C2382"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p>
    <w:p w14:paraId="074EBEE4" w14:textId="77777777" w:rsidR="00FA4CFD" w:rsidRPr="007A509E" w:rsidRDefault="00FA4CFD" w:rsidP="00A01991">
      <w:pPr>
        <w:tabs>
          <w:tab w:val="left" w:pos="5245"/>
        </w:tabs>
        <w:overflowPunct/>
        <w:autoSpaceDE/>
        <w:autoSpaceDN/>
        <w:adjustRightInd/>
        <w:ind w:right="-614"/>
        <w:jc w:val="center"/>
        <w:textAlignment w:val="auto"/>
        <w:rPr>
          <w:rFonts w:asciiTheme="minorHAnsi" w:hAnsiTheme="minorHAnsi" w:cs="Arial"/>
          <w:lang w:eastAsia="en-GB"/>
        </w:rPr>
      </w:pPr>
    </w:p>
    <w:p w14:paraId="52E470A8" w14:textId="52E827F7" w:rsidR="00FA4CFD" w:rsidRPr="007A509E" w:rsidRDefault="00FA4CFD" w:rsidP="00A01991">
      <w:pPr>
        <w:tabs>
          <w:tab w:val="left" w:pos="5245"/>
        </w:tabs>
        <w:overflowPunct/>
        <w:autoSpaceDE/>
        <w:autoSpaceDN/>
        <w:adjustRightInd/>
        <w:ind w:left="660" w:right="-614" w:hanging="660"/>
        <w:jc w:val="center"/>
        <w:textAlignment w:val="auto"/>
        <w:rPr>
          <w:rFonts w:asciiTheme="minorHAnsi" w:hAnsiTheme="minorHAnsi" w:cs="Arial"/>
          <w:lang w:eastAsia="en-GB"/>
        </w:rPr>
      </w:pPr>
    </w:p>
    <w:p w14:paraId="10363482"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A890AD7"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467182A4"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BADB1B0"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218653D4"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394AA9E8"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0650479"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3E694B9B"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7299B866" w14:textId="77777777" w:rsidR="00A535FB" w:rsidRDefault="00A535FB" w:rsidP="00A01991">
      <w:pPr>
        <w:overflowPunct/>
        <w:autoSpaceDE/>
        <w:autoSpaceDN/>
        <w:adjustRightInd/>
        <w:jc w:val="center"/>
        <w:textAlignment w:val="auto"/>
        <w:rPr>
          <w:rFonts w:asciiTheme="minorHAnsi" w:hAnsiTheme="minorHAnsi" w:cs="Arial"/>
          <w:b/>
          <w:sz w:val="22"/>
          <w:szCs w:val="20"/>
          <w:lang w:eastAsia="en-GB"/>
        </w:rPr>
      </w:pPr>
    </w:p>
    <w:p w14:paraId="527F00C6" w14:textId="77777777" w:rsidR="00A535FB" w:rsidRDefault="00A535FB" w:rsidP="00A01991">
      <w:pPr>
        <w:overflowPunct/>
        <w:autoSpaceDE/>
        <w:autoSpaceDN/>
        <w:adjustRightInd/>
        <w:jc w:val="center"/>
        <w:textAlignment w:val="auto"/>
        <w:rPr>
          <w:rFonts w:asciiTheme="minorHAnsi" w:hAnsiTheme="minorHAnsi" w:cs="Arial"/>
          <w:b/>
          <w:sz w:val="22"/>
          <w:szCs w:val="20"/>
          <w:lang w:eastAsia="en-GB"/>
        </w:rPr>
      </w:pPr>
    </w:p>
    <w:p w14:paraId="6886553F"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481353F"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6BE45FD1"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333CBC07"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67814B1B" w14:textId="08D17004" w:rsidR="00FA4CFD" w:rsidRPr="00EC2BD7" w:rsidRDefault="006C2382" w:rsidP="00A01991">
      <w:pPr>
        <w:overflowPunct/>
        <w:autoSpaceDE/>
        <w:autoSpaceDN/>
        <w:adjustRightInd/>
        <w:jc w:val="center"/>
        <w:textAlignment w:val="auto"/>
        <w:rPr>
          <w:rFonts w:asciiTheme="minorHAnsi" w:hAnsiTheme="minorHAnsi" w:cs="Arial"/>
          <w:b/>
          <w:sz w:val="28"/>
          <w:lang w:eastAsia="en-GB"/>
        </w:rPr>
      </w:pPr>
      <w:r w:rsidRPr="00EC2BD7">
        <w:rPr>
          <w:rFonts w:asciiTheme="minorHAnsi" w:hAnsiTheme="minorHAnsi" w:cs="Arial"/>
          <w:b/>
          <w:sz w:val="22"/>
          <w:szCs w:val="20"/>
          <w:lang w:eastAsia="en-GB"/>
        </w:rPr>
        <w:t>Please ensure that you read this document carefully and fully</w:t>
      </w:r>
      <w:r w:rsidR="007F2F12">
        <w:rPr>
          <w:rFonts w:asciiTheme="minorHAnsi" w:hAnsiTheme="minorHAnsi" w:cs="Arial"/>
          <w:b/>
          <w:sz w:val="22"/>
          <w:szCs w:val="20"/>
          <w:lang w:eastAsia="en-GB"/>
        </w:rPr>
        <w:t>.</w:t>
      </w:r>
    </w:p>
    <w:p w14:paraId="662B3CD9" w14:textId="77777777" w:rsidR="006C2382" w:rsidRPr="007A509E" w:rsidRDefault="006C2382" w:rsidP="00F75FF0">
      <w:pPr>
        <w:overflowPunct/>
        <w:autoSpaceDE/>
        <w:autoSpaceDN/>
        <w:adjustRightInd/>
        <w:textAlignment w:val="auto"/>
        <w:rPr>
          <w:rFonts w:asciiTheme="minorHAnsi" w:hAnsiTheme="minorHAnsi" w:cs="Arial"/>
          <w:b/>
          <w:sz w:val="20"/>
          <w:szCs w:val="20"/>
          <w:lang w:eastAsia="en-GB"/>
        </w:rPr>
      </w:pPr>
    </w:p>
    <w:p w14:paraId="23CA3C35" w14:textId="77777777" w:rsidR="006C2382" w:rsidRPr="007A509E" w:rsidRDefault="006C2382" w:rsidP="00F75FF0">
      <w:pPr>
        <w:overflowPunct/>
        <w:autoSpaceDE/>
        <w:autoSpaceDN/>
        <w:adjustRightInd/>
        <w:textAlignment w:val="auto"/>
        <w:rPr>
          <w:rFonts w:asciiTheme="minorHAnsi" w:hAnsiTheme="minorHAnsi" w:cs="Arial"/>
          <w:b/>
          <w:sz w:val="20"/>
          <w:szCs w:val="20"/>
          <w:lang w:eastAsia="en-GB"/>
        </w:rPr>
      </w:pPr>
    </w:p>
    <w:p w14:paraId="20747BE5" w14:textId="77777777" w:rsidR="00FE30C0" w:rsidRDefault="00FE30C0" w:rsidP="00F75FF0">
      <w:pPr>
        <w:overflowPunct/>
        <w:rPr>
          <w:rFonts w:asciiTheme="minorHAnsi" w:hAnsiTheme="minorHAnsi" w:cs="Arial"/>
          <w:i/>
          <w:sz w:val="16"/>
          <w:szCs w:val="22"/>
          <w:lang w:eastAsia="en-GB"/>
        </w:rPr>
      </w:pPr>
    </w:p>
    <w:p w14:paraId="08935003" w14:textId="77777777" w:rsidR="00A535FB" w:rsidRDefault="00A535FB" w:rsidP="00F75FF0">
      <w:pPr>
        <w:overflowPunct/>
        <w:rPr>
          <w:rFonts w:asciiTheme="minorHAnsi" w:hAnsiTheme="minorHAnsi" w:cs="Arial"/>
          <w:i/>
          <w:sz w:val="16"/>
          <w:szCs w:val="22"/>
          <w:lang w:eastAsia="en-GB"/>
        </w:rPr>
      </w:pPr>
    </w:p>
    <w:p w14:paraId="1671460B" w14:textId="77777777" w:rsidR="00A535FB" w:rsidRDefault="00A535FB" w:rsidP="00F75FF0">
      <w:pPr>
        <w:overflowPunct/>
        <w:rPr>
          <w:rFonts w:asciiTheme="minorHAnsi" w:hAnsiTheme="minorHAnsi" w:cs="Arial"/>
          <w:i/>
          <w:sz w:val="16"/>
          <w:szCs w:val="22"/>
          <w:lang w:eastAsia="en-GB"/>
        </w:rPr>
      </w:pPr>
    </w:p>
    <w:p w14:paraId="2FC1D456" w14:textId="08ADA4AE" w:rsidR="006C2382" w:rsidRPr="007A509E" w:rsidRDefault="006C2382" w:rsidP="00F75FF0">
      <w:pPr>
        <w:overflowPunct/>
        <w:rPr>
          <w:rFonts w:asciiTheme="minorHAnsi" w:hAnsiTheme="minorHAnsi" w:cs="Arial"/>
          <w:i/>
          <w:iCs/>
          <w:color w:val="000000"/>
          <w:sz w:val="16"/>
          <w:szCs w:val="22"/>
          <w:lang w:eastAsia="en-GB"/>
        </w:rPr>
      </w:pPr>
      <w:r w:rsidRPr="007A509E">
        <w:rPr>
          <w:rFonts w:asciiTheme="minorHAnsi" w:hAnsiTheme="minorHAnsi" w:cs="Arial"/>
          <w:i/>
          <w:sz w:val="16"/>
          <w:szCs w:val="22"/>
          <w:lang w:eastAsia="en-GB"/>
        </w:rPr>
        <w:t>This document is the propert</w:t>
      </w:r>
      <w:r w:rsidR="00EC2BD7">
        <w:rPr>
          <w:rFonts w:asciiTheme="minorHAnsi" w:hAnsiTheme="minorHAnsi" w:cs="Arial"/>
          <w:i/>
          <w:sz w:val="16"/>
          <w:szCs w:val="22"/>
          <w:lang w:eastAsia="en-GB"/>
        </w:rPr>
        <w:t xml:space="preserve">y of </w:t>
      </w:r>
      <w:r w:rsidR="00A535FB">
        <w:rPr>
          <w:rFonts w:asciiTheme="minorHAnsi" w:hAnsiTheme="minorHAnsi" w:cs="Arial"/>
          <w:i/>
          <w:sz w:val="16"/>
          <w:szCs w:val="22"/>
          <w:lang w:eastAsia="en-GB"/>
        </w:rPr>
        <w:t>Black Country Housing Group</w:t>
      </w:r>
      <w:r w:rsidRPr="007A509E">
        <w:rPr>
          <w:rFonts w:asciiTheme="minorHAnsi" w:hAnsiTheme="minorHAnsi" w:cs="Arial"/>
          <w:i/>
          <w:sz w:val="16"/>
          <w:szCs w:val="22"/>
          <w:lang w:eastAsia="en-GB"/>
        </w:rPr>
        <w:t xml:space="preserve">.  All rights reserved.  This document contains confidential information, which is not to be copied or discussed without express authority from </w:t>
      </w:r>
      <w:r w:rsidR="00A535FB">
        <w:rPr>
          <w:rFonts w:asciiTheme="minorHAnsi" w:hAnsiTheme="minorHAnsi" w:cs="Arial"/>
          <w:i/>
          <w:sz w:val="16"/>
          <w:szCs w:val="22"/>
          <w:lang w:eastAsia="en-GB"/>
        </w:rPr>
        <w:t>Black Country Housing Group</w:t>
      </w:r>
      <w:r w:rsidRPr="007A509E">
        <w:rPr>
          <w:rFonts w:asciiTheme="minorHAnsi" w:hAnsiTheme="minorHAnsi" w:cs="Arial"/>
          <w:i/>
          <w:sz w:val="16"/>
          <w:szCs w:val="22"/>
          <w:lang w:eastAsia="en-GB"/>
        </w:rPr>
        <w:t>.</w:t>
      </w:r>
    </w:p>
    <w:p w14:paraId="513CEE58" w14:textId="77777777" w:rsidR="00FA4CFD" w:rsidRPr="007A509E" w:rsidRDefault="00FA4CFD" w:rsidP="00F75FF0">
      <w:pPr>
        <w:overflowPunct/>
        <w:autoSpaceDE/>
        <w:autoSpaceDN/>
        <w:adjustRightInd/>
        <w:textAlignment w:val="auto"/>
        <w:rPr>
          <w:rFonts w:asciiTheme="minorHAnsi" w:hAnsiTheme="minorHAnsi" w:cs="Arial"/>
          <w:b/>
          <w:bCs/>
          <w:color w:val="000000"/>
          <w:lang w:eastAsia="en-GB"/>
        </w:rPr>
      </w:pPr>
    </w:p>
    <w:p w14:paraId="29909730" w14:textId="0E9F493E" w:rsidR="00FA4CFD" w:rsidRPr="00EC2BD7" w:rsidRDefault="006C2382" w:rsidP="00F75FF0">
      <w:pPr>
        <w:overflowPunct/>
        <w:autoSpaceDE/>
        <w:autoSpaceDN/>
        <w:adjustRightInd/>
        <w:textAlignment w:val="auto"/>
        <w:rPr>
          <w:rFonts w:asciiTheme="minorHAnsi" w:hAnsiTheme="minorHAnsi" w:cs="Arial"/>
          <w:b/>
          <w:bCs/>
          <w:color w:val="FF0000"/>
          <w:sz w:val="22"/>
          <w:u w:val="single"/>
          <w:lang w:eastAsia="en-GB"/>
        </w:rPr>
      </w:pPr>
      <w:r w:rsidRPr="00EC2BD7">
        <w:rPr>
          <w:rFonts w:asciiTheme="minorHAnsi" w:hAnsiTheme="minorHAnsi" w:cs="Arial"/>
          <w:b/>
          <w:bCs/>
          <w:color w:val="000000"/>
          <w:sz w:val="22"/>
          <w:lang w:eastAsia="en-GB"/>
        </w:rPr>
        <w:t>Your completed tender</w:t>
      </w:r>
      <w:r w:rsidR="00FA4CFD" w:rsidRPr="00EC2BD7">
        <w:rPr>
          <w:rFonts w:asciiTheme="minorHAnsi" w:hAnsiTheme="minorHAnsi" w:cs="Arial"/>
          <w:b/>
          <w:bCs/>
          <w:color w:val="000000"/>
          <w:sz w:val="22"/>
          <w:lang w:eastAsia="en-GB"/>
        </w:rPr>
        <w:t xml:space="preserve"> must be returned </w:t>
      </w:r>
      <w:r w:rsidR="00FE30C0" w:rsidRPr="00EC2BD7">
        <w:rPr>
          <w:rFonts w:asciiTheme="minorHAnsi" w:hAnsiTheme="minorHAnsi" w:cs="Arial"/>
          <w:b/>
          <w:bCs/>
          <w:color w:val="000000"/>
          <w:sz w:val="22"/>
          <w:lang w:eastAsia="en-GB"/>
        </w:rPr>
        <w:t xml:space="preserve">in line with the instructions contained within </w:t>
      </w:r>
      <w:r w:rsidR="002B0EFF" w:rsidRPr="00EC2BD7">
        <w:rPr>
          <w:rFonts w:asciiTheme="minorHAnsi" w:hAnsiTheme="minorHAnsi" w:cs="Arial"/>
          <w:b/>
          <w:bCs/>
          <w:color w:val="000000"/>
          <w:sz w:val="22"/>
          <w:lang w:eastAsia="en-GB"/>
        </w:rPr>
        <w:t>this document</w:t>
      </w:r>
      <w:r w:rsidR="00FE30C0" w:rsidRPr="00EC2BD7">
        <w:rPr>
          <w:rFonts w:asciiTheme="minorHAnsi" w:hAnsiTheme="minorHAnsi" w:cs="Arial"/>
          <w:b/>
          <w:bCs/>
          <w:color w:val="000000"/>
          <w:sz w:val="22"/>
          <w:lang w:eastAsia="en-GB"/>
        </w:rPr>
        <w:t xml:space="preserve"> </w:t>
      </w:r>
      <w:r w:rsidRPr="00EC2BD7">
        <w:rPr>
          <w:rFonts w:asciiTheme="minorHAnsi" w:hAnsiTheme="minorHAnsi" w:cs="Arial"/>
          <w:b/>
          <w:bCs/>
          <w:color w:val="000000"/>
          <w:sz w:val="22"/>
          <w:lang w:eastAsia="en-GB"/>
        </w:rPr>
        <w:t>and be rece</w:t>
      </w:r>
      <w:r w:rsidR="009D1D18" w:rsidRPr="00EC2BD7">
        <w:rPr>
          <w:rFonts w:asciiTheme="minorHAnsi" w:hAnsiTheme="minorHAnsi" w:cs="Arial"/>
          <w:b/>
          <w:bCs/>
          <w:color w:val="000000"/>
          <w:sz w:val="22"/>
          <w:lang w:eastAsia="en-GB"/>
        </w:rPr>
        <w:t>ived no later than</w:t>
      </w:r>
      <w:r w:rsidR="00DB0419">
        <w:rPr>
          <w:rFonts w:asciiTheme="minorHAnsi" w:hAnsiTheme="minorHAnsi" w:cs="Arial"/>
          <w:b/>
          <w:bCs/>
          <w:color w:val="000000"/>
          <w:sz w:val="22"/>
          <w:lang w:eastAsia="en-GB"/>
        </w:rPr>
        <w:t xml:space="preserve"> </w:t>
      </w:r>
      <w:r w:rsidR="006755EE" w:rsidRPr="00D33E83">
        <w:rPr>
          <w:rFonts w:asciiTheme="minorHAnsi" w:hAnsiTheme="minorHAnsi" w:cs="Arial"/>
          <w:b/>
          <w:bCs/>
          <w:color w:val="000000"/>
          <w:sz w:val="22"/>
          <w:u w:val="single"/>
          <w:lang w:eastAsia="en-GB"/>
        </w:rPr>
        <w:t xml:space="preserve">noon on </w:t>
      </w:r>
      <w:r w:rsidR="00B7146F">
        <w:rPr>
          <w:rFonts w:asciiTheme="minorHAnsi" w:hAnsiTheme="minorHAnsi" w:cs="Arial"/>
          <w:b/>
          <w:bCs/>
          <w:color w:val="000000"/>
          <w:sz w:val="22"/>
          <w:u w:val="single"/>
          <w:lang w:eastAsia="en-GB"/>
        </w:rPr>
        <w:t>Monday</w:t>
      </w:r>
      <w:r w:rsidR="00D33E83" w:rsidRPr="00D33E83">
        <w:rPr>
          <w:rFonts w:asciiTheme="minorHAnsi" w:hAnsiTheme="minorHAnsi" w:cs="Arial"/>
          <w:b/>
          <w:bCs/>
          <w:color w:val="000000"/>
          <w:sz w:val="22"/>
          <w:u w:val="single"/>
          <w:lang w:eastAsia="en-GB"/>
        </w:rPr>
        <w:t xml:space="preserve"> </w:t>
      </w:r>
      <w:r w:rsidR="006755EE" w:rsidRPr="00D33E83">
        <w:rPr>
          <w:rFonts w:asciiTheme="minorHAnsi" w:hAnsiTheme="minorHAnsi" w:cs="Arial"/>
          <w:b/>
          <w:bCs/>
          <w:color w:val="000000"/>
          <w:sz w:val="22"/>
          <w:u w:val="single"/>
          <w:lang w:eastAsia="en-GB"/>
        </w:rPr>
        <w:t>1</w:t>
      </w:r>
      <w:r w:rsidR="00B7146F">
        <w:rPr>
          <w:rFonts w:asciiTheme="minorHAnsi" w:hAnsiTheme="minorHAnsi" w:cs="Arial"/>
          <w:b/>
          <w:bCs/>
          <w:color w:val="000000"/>
          <w:sz w:val="22"/>
          <w:u w:val="single"/>
          <w:lang w:eastAsia="en-GB"/>
        </w:rPr>
        <w:t>7</w:t>
      </w:r>
      <w:r w:rsidR="006755EE" w:rsidRPr="00D33E83">
        <w:rPr>
          <w:rFonts w:asciiTheme="minorHAnsi" w:hAnsiTheme="minorHAnsi" w:cs="Arial"/>
          <w:b/>
          <w:bCs/>
          <w:color w:val="000000"/>
          <w:sz w:val="22"/>
          <w:u w:val="single"/>
          <w:vertAlign w:val="superscript"/>
          <w:lang w:eastAsia="en-GB"/>
        </w:rPr>
        <w:t>th</w:t>
      </w:r>
      <w:r w:rsidR="006755EE" w:rsidRPr="00D33E83">
        <w:rPr>
          <w:rFonts w:asciiTheme="minorHAnsi" w:hAnsiTheme="minorHAnsi" w:cs="Arial"/>
          <w:b/>
          <w:bCs/>
          <w:color w:val="000000"/>
          <w:sz w:val="22"/>
          <w:u w:val="single"/>
          <w:lang w:eastAsia="en-GB"/>
        </w:rPr>
        <w:t xml:space="preserve"> January 2022</w:t>
      </w:r>
      <w:r w:rsidR="00FA4CFD" w:rsidRPr="00D33E83">
        <w:rPr>
          <w:rFonts w:asciiTheme="minorHAnsi" w:hAnsiTheme="minorHAnsi" w:cs="Arial"/>
          <w:b/>
          <w:bCs/>
          <w:color w:val="000000"/>
          <w:sz w:val="22"/>
          <w:lang w:eastAsia="en-GB"/>
        </w:rPr>
        <w:t>.</w:t>
      </w:r>
    </w:p>
    <w:p w14:paraId="2B04D186" w14:textId="77777777" w:rsidR="00FA4CFD" w:rsidRPr="007A509E" w:rsidRDefault="00FA4CFD" w:rsidP="00F75FF0">
      <w:pPr>
        <w:pStyle w:val="Heading2"/>
        <w:rPr>
          <w:rFonts w:asciiTheme="minorHAnsi" w:hAnsiTheme="minorHAnsi"/>
          <w:sz w:val="24"/>
        </w:rPr>
      </w:pPr>
      <w:r w:rsidRPr="007A509E">
        <w:rPr>
          <w:rFonts w:asciiTheme="minorHAnsi" w:hAnsiTheme="minorHAnsi"/>
        </w:rPr>
        <w:t>contents</w:t>
      </w:r>
    </w:p>
    <w:p w14:paraId="72E6C749" w14:textId="77777777" w:rsidR="00FA4CFD" w:rsidRPr="007A509E" w:rsidRDefault="00FA4CFD" w:rsidP="00F75FF0">
      <w:pPr>
        <w:pStyle w:val="Heading5"/>
        <w:rPr>
          <w:rFonts w:asciiTheme="minorHAnsi" w:hAnsiTheme="minorHAnsi" w:cs="Arial"/>
          <w:b w:val="0"/>
          <w:bCs w:val="0"/>
          <w:sz w:val="24"/>
        </w:rPr>
      </w:pPr>
    </w:p>
    <w:p w14:paraId="1A7831E9" w14:textId="77777777" w:rsidR="00FA4CFD" w:rsidRPr="00EC2BD7" w:rsidRDefault="00FA4CFD" w:rsidP="00F75FF0">
      <w:pPr>
        <w:pStyle w:val="Heading5"/>
        <w:rPr>
          <w:rFonts w:asciiTheme="minorHAnsi" w:hAnsiTheme="minorHAnsi" w:cs="Arial"/>
        </w:rPr>
      </w:pPr>
      <w:r w:rsidRPr="00EC2BD7">
        <w:rPr>
          <w:rFonts w:asciiTheme="minorHAnsi" w:hAnsiTheme="minorHAnsi" w:cs="Arial"/>
          <w:b w:val="0"/>
          <w:bCs w:val="0"/>
        </w:rPr>
        <w:t>1.</w:t>
      </w:r>
      <w:r w:rsidRPr="00EC2BD7">
        <w:rPr>
          <w:rFonts w:asciiTheme="minorHAnsi" w:hAnsiTheme="minorHAnsi" w:cs="Arial"/>
          <w:b w:val="0"/>
          <w:bCs w:val="0"/>
        </w:rPr>
        <w:tab/>
        <w:t>Introduction</w:t>
      </w:r>
    </w:p>
    <w:p w14:paraId="101F6AD3" w14:textId="77777777" w:rsidR="00FA4CFD" w:rsidRPr="00EC2BD7" w:rsidRDefault="00FA4CFD" w:rsidP="00F75FF0">
      <w:pPr>
        <w:ind w:left="720"/>
        <w:rPr>
          <w:rFonts w:asciiTheme="minorHAnsi" w:hAnsiTheme="minorHAnsi" w:cs="Arial"/>
          <w:sz w:val="22"/>
        </w:rPr>
      </w:pPr>
    </w:p>
    <w:p w14:paraId="2051D674" w14:textId="687E8667" w:rsidR="00FA4CFD" w:rsidRPr="00EC2BD7" w:rsidRDefault="008F2885" w:rsidP="00F75FF0">
      <w:pPr>
        <w:pStyle w:val="Heading5"/>
        <w:rPr>
          <w:rFonts w:asciiTheme="minorHAnsi" w:hAnsiTheme="minorHAnsi" w:cs="Arial"/>
        </w:rPr>
      </w:pPr>
      <w:r>
        <w:rPr>
          <w:rFonts w:asciiTheme="minorHAnsi" w:hAnsiTheme="minorHAnsi" w:cs="Arial"/>
          <w:b w:val="0"/>
          <w:bCs w:val="0"/>
        </w:rPr>
        <w:t>2.</w:t>
      </w:r>
      <w:r>
        <w:rPr>
          <w:rFonts w:asciiTheme="minorHAnsi" w:hAnsiTheme="minorHAnsi" w:cs="Arial"/>
          <w:b w:val="0"/>
          <w:bCs w:val="0"/>
        </w:rPr>
        <w:tab/>
        <w:t>Tender Timescales &amp; Process</w:t>
      </w:r>
    </w:p>
    <w:p w14:paraId="7E9CE3A6" w14:textId="77777777" w:rsidR="00FA4CFD" w:rsidRPr="00EC2BD7" w:rsidRDefault="00FA4CFD" w:rsidP="00F75FF0">
      <w:pPr>
        <w:rPr>
          <w:rFonts w:asciiTheme="minorHAnsi" w:hAnsiTheme="minorHAnsi" w:cs="Arial"/>
          <w:sz w:val="22"/>
        </w:rPr>
      </w:pPr>
    </w:p>
    <w:p w14:paraId="63D64A65" w14:textId="167E04E2" w:rsidR="00FA4CFD"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r>
        <w:rPr>
          <w:rFonts w:asciiTheme="minorHAnsi" w:hAnsiTheme="minorHAnsi" w:cs="Arial"/>
        </w:rPr>
        <w:t>3.</w:t>
      </w:r>
      <w:r>
        <w:rPr>
          <w:rFonts w:asciiTheme="minorHAnsi" w:hAnsiTheme="minorHAnsi" w:cs="Arial"/>
        </w:rPr>
        <w:tab/>
        <w:t>Tender Format &amp; Submission Requirements</w:t>
      </w:r>
    </w:p>
    <w:p w14:paraId="7B8E0DBE" w14:textId="77777777" w:rsidR="008F2885"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13B22258" w14:textId="24CBFD77" w:rsidR="008F2885"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r>
        <w:rPr>
          <w:rFonts w:asciiTheme="minorHAnsi" w:hAnsiTheme="minorHAnsi" w:cs="Arial"/>
        </w:rPr>
        <w:t>4.</w:t>
      </w:r>
      <w:r>
        <w:rPr>
          <w:rFonts w:asciiTheme="minorHAnsi" w:hAnsiTheme="minorHAnsi" w:cs="Arial"/>
        </w:rPr>
        <w:tab/>
        <w:t>Selection Process</w:t>
      </w:r>
    </w:p>
    <w:p w14:paraId="33DC483C" w14:textId="77777777" w:rsidR="008F2885"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40C785A3" w14:textId="415E9C06" w:rsidR="008F2885" w:rsidRPr="00EC2BD7"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r>
        <w:rPr>
          <w:rFonts w:asciiTheme="minorHAnsi" w:hAnsiTheme="minorHAnsi" w:cs="Arial"/>
        </w:rPr>
        <w:t>5.</w:t>
      </w:r>
      <w:r>
        <w:rPr>
          <w:rFonts w:asciiTheme="minorHAnsi" w:hAnsiTheme="minorHAnsi" w:cs="Arial"/>
        </w:rPr>
        <w:tab/>
        <w:t>Contract Terms &amp; Conditions</w:t>
      </w:r>
    </w:p>
    <w:p w14:paraId="2EF0DE88" w14:textId="77777777" w:rsidR="00FA4CFD" w:rsidRPr="00EC2BD7" w:rsidRDefault="00FA4CFD"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6995D913" w14:textId="77777777" w:rsidR="00FA4CFD" w:rsidRPr="00EC2BD7" w:rsidRDefault="00FA4CFD"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34B5ADA8" w14:textId="77777777" w:rsidR="00FA4CFD" w:rsidRPr="00EC2BD7" w:rsidRDefault="00FA4CFD" w:rsidP="00F75FF0">
      <w:pPr>
        <w:pStyle w:val="Header"/>
        <w:tabs>
          <w:tab w:val="clear" w:pos="4320"/>
          <w:tab w:val="clear" w:pos="8640"/>
        </w:tabs>
        <w:jc w:val="both"/>
        <w:rPr>
          <w:rFonts w:asciiTheme="minorHAnsi" w:hAnsiTheme="minorHAnsi" w:cs="Arial"/>
        </w:rPr>
      </w:pPr>
    </w:p>
    <w:p w14:paraId="38D3D442" w14:textId="77777777" w:rsidR="00FA4CFD" w:rsidRPr="00EC2BD7" w:rsidRDefault="00FA4CFD" w:rsidP="00F75FF0">
      <w:pPr>
        <w:pStyle w:val="Heading5"/>
        <w:ind w:firstLine="720"/>
        <w:rPr>
          <w:rFonts w:asciiTheme="minorHAnsi" w:hAnsiTheme="minorHAnsi" w:cs="Arial"/>
        </w:rPr>
      </w:pPr>
    </w:p>
    <w:p w14:paraId="3182B3BB" w14:textId="4D9B73ED" w:rsidR="00FA4CFD" w:rsidRPr="00EC2BD7" w:rsidRDefault="009F5394" w:rsidP="00F75FF0">
      <w:pPr>
        <w:pStyle w:val="Heading5"/>
        <w:rPr>
          <w:rFonts w:asciiTheme="minorHAnsi" w:hAnsiTheme="minorHAnsi" w:cs="Arial"/>
        </w:rPr>
      </w:pPr>
      <w:r>
        <w:rPr>
          <w:rFonts w:asciiTheme="minorHAnsi" w:hAnsiTheme="minorHAnsi" w:cs="Arial"/>
        </w:rPr>
        <w:t>Tender Documents</w:t>
      </w:r>
    </w:p>
    <w:p w14:paraId="7E35D8E8" w14:textId="77777777" w:rsidR="00FA4CFD" w:rsidRPr="00EC2BD7" w:rsidRDefault="00FA4CFD" w:rsidP="00F75FF0">
      <w:pPr>
        <w:pStyle w:val="Heading5"/>
        <w:rPr>
          <w:rFonts w:asciiTheme="minorHAnsi" w:hAnsiTheme="minorHAnsi" w:cs="Arial"/>
          <w:b w:val="0"/>
          <w:bCs w:val="0"/>
        </w:rPr>
      </w:pPr>
    </w:p>
    <w:p w14:paraId="176A08D1" w14:textId="142D5E23" w:rsidR="00446E70" w:rsidRDefault="00446E70" w:rsidP="00F75FF0">
      <w:pPr>
        <w:rPr>
          <w:rFonts w:asciiTheme="minorHAnsi" w:hAnsiTheme="minorHAnsi" w:cs="Arial"/>
          <w:sz w:val="22"/>
        </w:rPr>
      </w:pPr>
    </w:p>
    <w:p w14:paraId="17C0E3C3" w14:textId="54E9EC10" w:rsidR="00446E70" w:rsidRDefault="00446E70" w:rsidP="00F75FF0">
      <w:pPr>
        <w:rPr>
          <w:rFonts w:asciiTheme="minorHAnsi" w:hAnsiTheme="minorHAnsi" w:cs="Arial"/>
          <w:sz w:val="22"/>
        </w:rPr>
      </w:pPr>
      <w:r>
        <w:rPr>
          <w:rFonts w:asciiTheme="minorHAnsi" w:hAnsiTheme="minorHAnsi" w:cs="Arial"/>
          <w:sz w:val="22"/>
        </w:rPr>
        <w:t>Document A – Invitation to tender (this document)</w:t>
      </w:r>
    </w:p>
    <w:p w14:paraId="510F2A49" w14:textId="21D9A0EF" w:rsidR="00E27060" w:rsidRDefault="009F5394" w:rsidP="00F75FF0">
      <w:pPr>
        <w:rPr>
          <w:rFonts w:asciiTheme="minorHAnsi" w:hAnsiTheme="minorHAnsi" w:cs="Arial"/>
          <w:sz w:val="22"/>
        </w:rPr>
      </w:pPr>
      <w:r>
        <w:rPr>
          <w:rFonts w:asciiTheme="minorHAnsi" w:hAnsiTheme="minorHAnsi" w:cs="Arial"/>
          <w:sz w:val="22"/>
        </w:rPr>
        <w:t xml:space="preserve">Document </w:t>
      </w:r>
      <w:r w:rsidR="00A535FB">
        <w:rPr>
          <w:rFonts w:asciiTheme="minorHAnsi" w:hAnsiTheme="minorHAnsi" w:cs="Arial"/>
          <w:sz w:val="22"/>
        </w:rPr>
        <w:t>B</w:t>
      </w:r>
      <w:r>
        <w:rPr>
          <w:rFonts w:asciiTheme="minorHAnsi" w:hAnsiTheme="minorHAnsi" w:cs="Arial"/>
          <w:sz w:val="22"/>
        </w:rPr>
        <w:t>i</w:t>
      </w:r>
      <w:r w:rsidR="00446E70">
        <w:rPr>
          <w:rFonts w:asciiTheme="minorHAnsi" w:hAnsiTheme="minorHAnsi" w:cs="Arial"/>
          <w:sz w:val="22"/>
        </w:rPr>
        <w:t xml:space="preserve"> – Service Specification</w:t>
      </w:r>
    </w:p>
    <w:p w14:paraId="5CEBD5D4" w14:textId="3159FCD6" w:rsidR="009F5394" w:rsidRDefault="009F5394" w:rsidP="00F75FF0">
      <w:pPr>
        <w:rPr>
          <w:rFonts w:asciiTheme="minorHAnsi" w:hAnsiTheme="minorHAnsi" w:cs="Arial"/>
          <w:sz w:val="22"/>
        </w:rPr>
      </w:pPr>
      <w:r>
        <w:rPr>
          <w:rFonts w:asciiTheme="minorHAnsi" w:hAnsiTheme="minorHAnsi" w:cs="Arial"/>
          <w:sz w:val="22"/>
        </w:rPr>
        <w:t>Document Bii</w:t>
      </w:r>
      <w:r w:rsidR="00446E70">
        <w:rPr>
          <w:rFonts w:asciiTheme="minorHAnsi" w:hAnsiTheme="minorHAnsi" w:cs="Arial"/>
          <w:sz w:val="22"/>
        </w:rPr>
        <w:t xml:space="preserve"> – Property &amp;</w:t>
      </w:r>
      <w:r>
        <w:rPr>
          <w:rFonts w:asciiTheme="minorHAnsi" w:hAnsiTheme="minorHAnsi" w:cs="Arial"/>
          <w:sz w:val="22"/>
        </w:rPr>
        <w:t xml:space="preserve"> Asset List</w:t>
      </w:r>
    </w:p>
    <w:p w14:paraId="1A624F98" w14:textId="0C322403" w:rsidR="002E6023" w:rsidRDefault="00B7146F" w:rsidP="00F75FF0">
      <w:pPr>
        <w:rPr>
          <w:rFonts w:asciiTheme="minorHAnsi" w:hAnsiTheme="minorHAnsi" w:cs="Arial"/>
          <w:sz w:val="22"/>
        </w:rPr>
      </w:pPr>
      <w:r>
        <w:rPr>
          <w:rFonts w:asciiTheme="minorHAnsi" w:hAnsiTheme="minorHAnsi" w:cs="Arial"/>
          <w:sz w:val="22"/>
        </w:rPr>
        <w:t xml:space="preserve">Document </w:t>
      </w:r>
      <w:proofErr w:type="spellStart"/>
      <w:r>
        <w:rPr>
          <w:rFonts w:asciiTheme="minorHAnsi" w:hAnsiTheme="minorHAnsi" w:cs="Arial"/>
          <w:sz w:val="22"/>
        </w:rPr>
        <w:t>Biii</w:t>
      </w:r>
      <w:proofErr w:type="spellEnd"/>
      <w:r>
        <w:rPr>
          <w:rFonts w:asciiTheme="minorHAnsi" w:hAnsiTheme="minorHAnsi" w:cs="Arial"/>
          <w:sz w:val="22"/>
        </w:rPr>
        <w:t xml:space="preserve"> – </w:t>
      </w:r>
      <w:r w:rsidR="002E6023">
        <w:rPr>
          <w:rFonts w:asciiTheme="minorHAnsi" w:hAnsiTheme="minorHAnsi" w:cs="Arial"/>
          <w:sz w:val="22"/>
        </w:rPr>
        <w:t>KPI Handbook</w:t>
      </w:r>
    </w:p>
    <w:p w14:paraId="64457CE6" w14:textId="469156C9" w:rsidR="00B7146F" w:rsidRDefault="002E6023" w:rsidP="00F75FF0">
      <w:pPr>
        <w:rPr>
          <w:rFonts w:asciiTheme="minorHAnsi" w:hAnsiTheme="minorHAnsi" w:cs="Arial"/>
          <w:sz w:val="22"/>
        </w:rPr>
      </w:pPr>
      <w:r>
        <w:rPr>
          <w:rFonts w:asciiTheme="minorHAnsi" w:hAnsiTheme="minorHAnsi" w:cs="Arial"/>
          <w:sz w:val="22"/>
        </w:rPr>
        <w:t xml:space="preserve">Document </w:t>
      </w:r>
      <w:proofErr w:type="spellStart"/>
      <w:r>
        <w:rPr>
          <w:rFonts w:asciiTheme="minorHAnsi" w:hAnsiTheme="minorHAnsi" w:cs="Arial"/>
          <w:sz w:val="22"/>
        </w:rPr>
        <w:t>Biv</w:t>
      </w:r>
      <w:proofErr w:type="spellEnd"/>
      <w:r>
        <w:rPr>
          <w:rFonts w:asciiTheme="minorHAnsi" w:hAnsiTheme="minorHAnsi" w:cs="Arial"/>
          <w:sz w:val="22"/>
        </w:rPr>
        <w:t xml:space="preserve"> - </w:t>
      </w:r>
      <w:r w:rsidR="00B7146F">
        <w:rPr>
          <w:rFonts w:asciiTheme="minorHAnsi" w:hAnsiTheme="minorHAnsi" w:cs="Arial"/>
          <w:sz w:val="22"/>
        </w:rPr>
        <w:t>TUPE information</w:t>
      </w:r>
    </w:p>
    <w:p w14:paraId="683A39BE" w14:textId="24AF242D" w:rsidR="006755EE" w:rsidRDefault="009F5394" w:rsidP="00F75FF0">
      <w:pPr>
        <w:rPr>
          <w:rFonts w:asciiTheme="minorHAnsi" w:hAnsiTheme="minorHAnsi" w:cs="Arial"/>
          <w:sz w:val="22"/>
        </w:rPr>
      </w:pPr>
      <w:r>
        <w:rPr>
          <w:rFonts w:asciiTheme="minorHAnsi" w:hAnsiTheme="minorHAnsi" w:cs="Arial"/>
          <w:sz w:val="22"/>
        </w:rPr>
        <w:t xml:space="preserve">Document </w:t>
      </w:r>
      <w:r w:rsidR="006755EE">
        <w:rPr>
          <w:rFonts w:asciiTheme="minorHAnsi" w:hAnsiTheme="minorHAnsi" w:cs="Arial"/>
          <w:sz w:val="22"/>
        </w:rPr>
        <w:t>C</w:t>
      </w:r>
      <w:r w:rsidR="00446E70">
        <w:rPr>
          <w:rFonts w:asciiTheme="minorHAnsi" w:hAnsiTheme="minorHAnsi" w:cs="Arial"/>
          <w:sz w:val="22"/>
        </w:rPr>
        <w:t xml:space="preserve"> – </w:t>
      </w:r>
      <w:r w:rsidR="006755EE">
        <w:rPr>
          <w:rFonts w:asciiTheme="minorHAnsi" w:hAnsiTheme="minorHAnsi" w:cs="Arial"/>
          <w:sz w:val="22"/>
        </w:rPr>
        <w:t>Selec</w:t>
      </w:r>
      <w:r w:rsidR="00BD7B91">
        <w:rPr>
          <w:rFonts w:asciiTheme="minorHAnsi" w:hAnsiTheme="minorHAnsi" w:cs="Arial"/>
          <w:sz w:val="22"/>
        </w:rPr>
        <w:t>tion</w:t>
      </w:r>
      <w:r w:rsidR="00446E70">
        <w:rPr>
          <w:rFonts w:asciiTheme="minorHAnsi" w:hAnsiTheme="minorHAnsi" w:cs="Arial"/>
          <w:sz w:val="22"/>
        </w:rPr>
        <w:t xml:space="preserve"> </w:t>
      </w:r>
      <w:r w:rsidR="00BD7B91">
        <w:rPr>
          <w:rFonts w:asciiTheme="minorHAnsi" w:hAnsiTheme="minorHAnsi" w:cs="Arial"/>
          <w:sz w:val="22"/>
        </w:rPr>
        <w:t>Questionnaire (to be completed)</w:t>
      </w:r>
    </w:p>
    <w:p w14:paraId="34D026D6" w14:textId="3598F21F" w:rsidR="00E27060" w:rsidRDefault="00446E70" w:rsidP="00F75FF0">
      <w:pPr>
        <w:rPr>
          <w:rFonts w:asciiTheme="minorHAnsi" w:hAnsiTheme="minorHAnsi" w:cs="Arial"/>
          <w:sz w:val="22"/>
        </w:rPr>
      </w:pPr>
      <w:r>
        <w:rPr>
          <w:rFonts w:asciiTheme="minorHAnsi" w:hAnsiTheme="minorHAnsi" w:cs="Arial"/>
          <w:sz w:val="22"/>
        </w:rPr>
        <w:t xml:space="preserve">Document </w:t>
      </w:r>
      <w:r w:rsidR="00A535FB">
        <w:rPr>
          <w:rFonts w:asciiTheme="minorHAnsi" w:hAnsiTheme="minorHAnsi" w:cs="Arial"/>
          <w:sz w:val="22"/>
        </w:rPr>
        <w:t>D</w:t>
      </w:r>
      <w:r>
        <w:rPr>
          <w:rFonts w:asciiTheme="minorHAnsi" w:hAnsiTheme="minorHAnsi" w:cs="Arial"/>
          <w:sz w:val="22"/>
        </w:rPr>
        <w:t xml:space="preserve"> – </w:t>
      </w:r>
      <w:r w:rsidR="00E27060">
        <w:rPr>
          <w:rFonts w:asciiTheme="minorHAnsi" w:hAnsiTheme="minorHAnsi" w:cs="Arial"/>
          <w:sz w:val="22"/>
        </w:rPr>
        <w:t>Quality</w:t>
      </w:r>
      <w:r>
        <w:rPr>
          <w:rFonts w:asciiTheme="minorHAnsi" w:hAnsiTheme="minorHAnsi" w:cs="Arial"/>
          <w:sz w:val="22"/>
        </w:rPr>
        <w:t xml:space="preserve"> </w:t>
      </w:r>
      <w:r w:rsidR="00E27060">
        <w:rPr>
          <w:rFonts w:asciiTheme="minorHAnsi" w:hAnsiTheme="minorHAnsi" w:cs="Arial"/>
          <w:sz w:val="22"/>
        </w:rPr>
        <w:t>Proposal Template (to be completed)</w:t>
      </w:r>
    </w:p>
    <w:p w14:paraId="40479286" w14:textId="25C2EA61" w:rsidR="00446E70" w:rsidRDefault="00446E70" w:rsidP="00F75FF0">
      <w:pPr>
        <w:rPr>
          <w:rFonts w:asciiTheme="minorHAnsi" w:hAnsiTheme="minorHAnsi" w:cs="Arial"/>
          <w:sz w:val="22"/>
        </w:rPr>
      </w:pPr>
      <w:r>
        <w:rPr>
          <w:rFonts w:asciiTheme="minorHAnsi" w:hAnsiTheme="minorHAnsi" w:cs="Arial"/>
          <w:sz w:val="22"/>
        </w:rPr>
        <w:t>Document E – Cost Proposal Template (to be completed)</w:t>
      </w:r>
    </w:p>
    <w:p w14:paraId="1F74019A" w14:textId="60B4C573" w:rsidR="00E27060" w:rsidRDefault="00A535FB" w:rsidP="00F75FF0">
      <w:pPr>
        <w:rPr>
          <w:rFonts w:asciiTheme="minorHAnsi" w:hAnsiTheme="minorHAnsi" w:cs="Arial"/>
          <w:sz w:val="22"/>
        </w:rPr>
      </w:pPr>
      <w:r>
        <w:rPr>
          <w:rFonts w:asciiTheme="minorHAnsi" w:hAnsiTheme="minorHAnsi" w:cs="Arial"/>
          <w:sz w:val="22"/>
        </w:rPr>
        <w:t xml:space="preserve">Appendix </w:t>
      </w:r>
      <w:r w:rsidR="00446E70">
        <w:rPr>
          <w:rFonts w:asciiTheme="minorHAnsi" w:hAnsiTheme="minorHAnsi" w:cs="Arial"/>
          <w:sz w:val="22"/>
        </w:rPr>
        <w:t>F – F</w:t>
      </w:r>
      <w:r w:rsidR="00E27060">
        <w:rPr>
          <w:rFonts w:asciiTheme="minorHAnsi" w:hAnsiTheme="minorHAnsi" w:cs="Arial"/>
          <w:sz w:val="22"/>
        </w:rPr>
        <w:t>orm</w:t>
      </w:r>
      <w:r w:rsidR="00446E70">
        <w:rPr>
          <w:rFonts w:asciiTheme="minorHAnsi" w:hAnsiTheme="minorHAnsi" w:cs="Arial"/>
          <w:sz w:val="22"/>
        </w:rPr>
        <w:t xml:space="preserve"> </w:t>
      </w:r>
      <w:r w:rsidR="00E27060">
        <w:rPr>
          <w:rFonts w:asciiTheme="minorHAnsi" w:hAnsiTheme="minorHAnsi" w:cs="Arial"/>
          <w:sz w:val="22"/>
        </w:rPr>
        <w:t>of Tender Template (to be completed)</w:t>
      </w:r>
    </w:p>
    <w:p w14:paraId="00465927" w14:textId="77777777" w:rsidR="00E36899" w:rsidRPr="00EC2BD7" w:rsidRDefault="00E36899" w:rsidP="00F75FF0">
      <w:pPr>
        <w:rPr>
          <w:rFonts w:asciiTheme="minorHAnsi" w:hAnsiTheme="minorHAnsi" w:cs="Arial"/>
          <w:sz w:val="22"/>
        </w:rPr>
      </w:pPr>
    </w:p>
    <w:p w14:paraId="25D6E96A" w14:textId="77777777" w:rsidR="00E36899" w:rsidRPr="00EC2BD7" w:rsidRDefault="00E36899" w:rsidP="00F75FF0">
      <w:pPr>
        <w:rPr>
          <w:rFonts w:asciiTheme="minorHAnsi" w:hAnsiTheme="minorHAnsi" w:cs="Arial"/>
          <w:sz w:val="22"/>
        </w:rPr>
      </w:pPr>
    </w:p>
    <w:p w14:paraId="40C53C7C" w14:textId="77777777" w:rsidR="00FA4CFD" w:rsidRPr="00EC2BD7" w:rsidRDefault="00FA4CFD" w:rsidP="00F75FF0">
      <w:pPr>
        <w:rPr>
          <w:rFonts w:asciiTheme="minorHAnsi" w:hAnsiTheme="minorHAnsi" w:cs="Arial"/>
          <w:sz w:val="22"/>
        </w:rPr>
      </w:pPr>
    </w:p>
    <w:p w14:paraId="69AE3304" w14:textId="77777777" w:rsidR="00FA4CFD" w:rsidRPr="00EC2BD7" w:rsidRDefault="00FA4CFD" w:rsidP="00F75FF0">
      <w:pPr>
        <w:pStyle w:val="Heading5"/>
        <w:ind w:left="720"/>
        <w:rPr>
          <w:rFonts w:asciiTheme="minorHAnsi" w:hAnsiTheme="minorHAnsi" w:cs="Arial"/>
          <w:b w:val="0"/>
          <w:bCs w:val="0"/>
          <w:sz w:val="20"/>
        </w:rPr>
      </w:pPr>
    </w:p>
    <w:p w14:paraId="5AE815B7" w14:textId="77777777" w:rsidR="00FA4CFD" w:rsidRPr="007A509E" w:rsidRDefault="00FA4CFD" w:rsidP="00F75FF0">
      <w:pPr>
        <w:pStyle w:val="Heading5"/>
        <w:ind w:left="720"/>
        <w:rPr>
          <w:rFonts w:asciiTheme="minorHAnsi" w:hAnsiTheme="minorHAnsi" w:cs="Arial"/>
          <w:b w:val="0"/>
          <w:bCs w:val="0"/>
        </w:rPr>
      </w:pPr>
    </w:p>
    <w:p w14:paraId="1495F196" w14:textId="77777777" w:rsidR="00FA4CFD" w:rsidRPr="007A509E" w:rsidRDefault="00FA4CFD" w:rsidP="00F75FF0">
      <w:pPr>
        <w:pStyle w:val="Heading5"/>
        <w:ind w:left="720"/>
        <w:rPr>
          <w:rFonts w:asciiTheme="minorHAnsi" w:hAnsiTheme="minorHAnsi" w:cs="Arial"/>
          <w:b w:val="0"/>
          <w:bCs w:val="0"/>
        </w:rPr>
      </w:pPr>
    </w:p>
    <w:p w14:paraId="5761D4BE" w14:textId="77777777" w:rsidR="00FA4CFD" w:rsidRPr="007A509E" w:rsidRDefault="00FA4CFD" w:rsidP="00F75FF0">
      <w:pPr>
        <w:pStyle w:val="Heading5"/>
        <w:ind w:left="720"/>
        <w:rPr>
          <w:rFonts w:asciiTheme="minorHAnsi" w:hAnsiTheme="minorHAnsi" w:cs="Arial"/>
          <w:b w:val="0"/>
          <w:bCs w:val="0"/>
        </w:rPr>
      </w:pPr>
    </w:p>
    <w:p w14:paraId="5F2B6147" w14:textId="77777777" w:rsidR="00FA4CFD" w:rsidRPr="007A509E" w:rsidRDefault="00FA4CFD" w:rsidP="00F75FF0">
      <w:pPr>
        <w:pStyle w:val="Heading5"/>
        <w:ind w:left="720"/>
        <w:rPr>
          <w:rFonts w:asciiTheme="minorHAnsi" w:hAnsiTheme="minorHAnsi" w:cs="Arial"/>
          <w:b w:val="0"/>
          <w:bCs w:val="0"/>
        </w:rPr>
      </w:pPr>
    </w:p>
    <w:p w14:paraId="1E3FBBFC" w14:textId="77777777" w:rsidR="00FA4CFD" w:rsidRPr="007A509E" w:rsidRDefault="00FA4CFD" w:rsidP="00F75FF0">
      <w:pPr>
        <w:pStyle w:val="Heading5"/>
        <w:ind w:left="720"/>
        <w:rPr>
          <w:rFonts w:asciiTheme="minorHAnsi" w:hAnsiTheme="minorHAnsi" w:cs="Arial"/>
          <w:b w:val="0"/>
          <w:bCs w:val="0"/>
        </w:rPr>
      </w:pPr>
    </w:p>
    <w:p w14:paraId="0E1B6833" w14:textId="77777777" w:rsidR="00FA4CFD" w:rsidRPr="007A509E" w:rsidRDefault="00FA4CFD" w:rsidP="00F75FF0">
      <w:pPr>
        <w:pStyle w:val="Heading5"/>
        <w:ind w:left="720"/>
        <w:rPr>
          <w:rFonts w:asciiTheme="minorHAnsi" w:hAnsiTheme="minorHAnsi" w:cs="Arial"/>
          <w:b w:val="0"/>
          <w:bCs w:val="0"/>
        </w:rPr>
      </w:pPr>
    </w:p>
    <w:p w14:paraId="4C79221A" w14:textId="77777777" w:rsidR="00FA4CFD" w:rsidRPr="007A509E" w:rsidRDefault="00FA4CFD" w:rsidP="00F75FF0">
      <w:pPr>
        <w:pStyle w:val="Heading5"/>
        <w:ind w:left="720"/>
        <w:rPr>
          <w:rFonts w:asciiTheme="minorHAnsi" w:hAnsiTheme="minorHAnsi" w:cs="Arial"/>
          <w:b w:val="0"/>
          <w:bCs w:val="0"/>
        </w:rPr>
      </w:pPr>
    </w:p>
    <w:p w14:paraId="5E1E146A" w14:textId="77777777" w:rsidR="00FA4CFD" w:rsidRPr="007A509E" w:rsidRDefault="00FA4CFD" w:rsidP="00F75FF0">
      <w:pPr>
        <w:pStyle w:val="Heading5"/>
        <w:ind w:left="720"/>
        <w:rPr>
          <w:rFonts w:asciiTheme="minorHAnsi" w:hAnsiTheme="minorHAnsi" w:cs="Arial"/>
          <w:b w:val="0"/>
          <w:bCs w:val="0"/>
        </w:rPr>
      </w:pPr>
    </w:p>
    <w:p w14:paraId="4301FF99" w14:textId="77777777" w:rsidR="00FA4CFD" w:rsidRPr="007A509E" w:rsidRDefault="00FA4CFD" w:rsidP="00F75FF0">
      <w:pPr>
        <w:pStyle w:val="Heading5"/>
        <w:ind w:left="720"/>
        <w:rPr>
          <w:rFonts w:asciiTheme="minorHAnsi" w:hAnsiTheme="minorHAnsi" w:cs="Arial"/>
          <w:b w:val="0"/>
          <w:bCs w:val="0"/>
        </w:rPr>
      </w:pPr>
    </w:p>
    <w:p w14:paraId="3EB7694C" w14:textId="77777777" w:rsidR="00FA4CFD" w:rsidRPr="007A509E" w:rsidRDefault="00FA4CFD" w:rsidP="00F75FF0">
      <w:pPr>
        <w:pStyle w:val="Heading5"/>
        <w:ind w:left="720"/>
        <w:rPr>
          <w:rFonts w:asciiTheme="minorHAnsi" w:hAnsiTheme="minorHAnsi" w:cs="Arial"/>
          <w:b w:val="0"/>
          <w:bCs w:val="0"/>
        </w:rPr>
        <w:sectPr w:rsidR="00FA4CFD" w:rsidRPr="007A509E" w:rsidSect="00FA4CFD">
          <w:footerReference w:type="default" r:id="rId10"/>
          <w:pgSz w:w="11909" w:h="16834" w:code="9"/>
          <w:pgMar w:top="1440" w:right="1440" w:bottom="1560" w:left="1440" w:header="709" w:footer="709" w:gutter="0"/>
          <w:paperSrc w:first="224" w:other="224"/>
          <w:cols w:space="720"/>
          <w:docGrid w:linePitch="326"/>
        </w:sectPr>
      </w:pPr>
    </w:p>
    <w:p w14:paraId="1D4F64D9" w14:textId="77777777" w:rsidR="002E6AE8" w:rsidRPr="00CA3F98" w:rsidRDefault="00FE30C0" w:rsidP="00F75FF0">
      <w:pPr>
        <w:rPr>
          <w:rFonts w:asciiTheme="minorHAnsi" w:hAnsiTheme="minorHAnsi" w:cs="Arial"/>
          <w:b/>
          <w:sz w:val="22"/>
          <w:szCs w:val="22"/>
        </w:rPr>
      </w:pPr>
      <w:r>
        <w:rPr>
          <w:rFonts w:asciiTheme="minorHAnsi" w:hAnsiTheme="minorHAnsi" w:cs="Arial"/>
          <w:b/>
        </w:rPr>
        <w:lastRenderedPageBreak/>
        <w:t>1</w:t>
      </w:r>
      <w:r w:rsidRPr="00EC2BD7">
        <w:rPr>
          <w:rFonts w:asciiTheme="minorHAnsi" w:hAnsiTheme="minorHAnsi" w:cs="Arial"/>
          <w:b/>
          <w:sz w:val="22"/>
          <w:szCs w:val="22"/>
        </w:rPr>
        <w:t>.0</w:t>
      </w:r>
      <w:r w:rsidRPr="00EC2BD7">
        <w:rPr>
          <w:rFonts w:asciiTheme="minorHAnsi" w:hAnsiTheme="minorHAnsi" w:cs="Arial"/>
          <w:b/>
          <w:sz w:val="22"/>
          <w:szCs w:val="22"/>
        </w:rPr>
        <w:tab/>
      </w:r>
      <w:r w:rsidR="00FA4CFD" w:rsidRPr="00EC2BD7">
        <w:rPr>
          <w:rFonts w:asciiTheme="minorHAnsi" w:hAnsiTheme="minorHAnsi" w:cs="Arial"/>
          <w:b/>
          <w:sz w:val="22"/>
          <w:szCs w:val="22"/>
        </w:rPr>
        <w:t>Introduction</w:t>
      </w:r>
    </w:p>
    <w:p w14:paraId="09DCA350" w14:textId="77777777" w:rsidR="002E6AE8" w:rsidRDefault="002E6AE8" w:rsidP="00F75FF0">
      <w:pPr>
        <w:ind w:left="720"/>
        <w:rPr>
          <w:rFonts w:asciiTheme="minorHAnsi" w:hAnsiTheme="minorHAnsi" w:cs="Arial"/>
          <w:sz w:val="22"/>
          <w:szCs w:val="22"/>
        </w:rPr>
      </w:pPr>
    </w:p>
    <w:p w14:paraId="641DA3CD" w14:textId="7C4E7A1F" w:rsidR="009F5394" w:rsidRDefault="00A535FB" w:rsidP="00A535FB">
      <w:pPr>
        <w:rPr>
          <w:rFonts w:asciiTheme="minorHAnsi" w:hAnsiTheme="minorHAnsi" w:cs="Arial"/>
          <w:b/>
          <w:sz w:val="22"/>
          <w:szCs w:val="22"/>
        </w:rPr>
      </w:pPr>
      <w:r w:rsidRPr="00EC2BD7">
        <w:rPr>
          <w:rFonts w:asciiTheme="minorHAnsi" w:hAnsiTheme="minorHAnsi" w:cs="Arial"/>
          <w:b/>
          <w:sz w:val="22"/>
          <w:szCs w:val="22"/>
        </w:rPr>
        <w:t>1</w:t>
      </w:r>
      <w:r>
        <w:rPr>
          <w:rFonts w:asciiTheme="minorHAnsi" w:hAnsiTheme="minorHAnsi" w:cs="Arial"/>
          <w:b/>
          <w:sz w:val="22"/>
          <w:szCs w:val="22"/>
        </w:rPr>
        <w:t>.1</w:t>
      </w:r>
      <w:r w:rsidRPr="00EC2BD7">
        <w:rPr>
          <w:rFonts w:asciiTheme="minorHAnsi" w:hAnsiTheme="minorHAnsi" w:cs="Arial"/>
          <w:b/>
          <w:sz w:val="22"/>
          <w:szCs w:val="22"/>
        </w:rPr>
        <w:tab/>
      </w:r>
      <w:r w:rsidR="009F5394">
        <w:rPr>
          <w:rFonts w:asciiTheme="minorHAnsi" w:hAnsiTheme="minorHAnsi" w:cs="Arial"/>
          <w:b/>
          <w:sz w:val="22"/>
          <w:szCs w:val="22"/>
        </w:rPr>
        <w:t>Invitation to Tender</w:t>
      </w:r>
    </w:p>
    <w:p w14:paraId="69B00493" w14:textId="140802C2" w:rsidR="009F5394" w:rsidRDefault="009F5394" w:rsidP="00A535FB">
      <w:pPr>
        <w:rPr>
          <w:rFonts w:asciiTheme="minorHAnsi" w:hAnsiTheme="minorHAnsi" w:cs="Arial"/>
          <w:b/>
          <w:sz w:val="22"/>
          <w:szCs w:val="22"/>
        </w:rPr>
      </w:pPr>
    </w:p>
    <w:p w14:paraId="0AB5E2D3" w14:textId="08BAB137" w:rsidR="009F5394" w:rsidRDefault="009F5394" w:rsidP="009F5394">
      <w:pPr>
        <w:pStyle w:val="Header1"/>
        <w:spacing w:before="120" w:after="120" w:line="240" w:lineRule="auto"/>
        <w:jc w:val="both"/>
        <w:rPr>
          <w:rFonts w:ascii="Calibri" w:hAnsi="Calibri" w:cs="Calibri"/>
          <w:b w:val="0"/>
          <w:color w:val="auto"/>
          <w:sz w:val="22"/>
          <w:szCs w:val="22"/>
        </w:rPr>
      </w:pPr>
      <w:r>
        <w:rPr>
          <w:rFonts w:ascii="Calibri" w:hAnsi="Calibri" w:cs="Calibri"/>
          <w:color w:val="auto"/>
        </w:rPr>
        <w:t xml:space="preserve">This Invitation to Tender (“ITT”) is being issued on behalf of </w:t>
      </w:r>
      <w:r w:rsidRPr="00D33E83">
        <w:rPr>
          <w:rFonts w:ascii="Calibri" w:hAnsi="Calibri" w:cs="Calibri"/>
          <w:color w:val="000000" w:themeColor="text1"/>
        </w:rPr>
        <w:t>Black Country Housing Group (“BCHG</w:t>
      </w:r>
      <w:r>
        <w:rPr>
          <w:rFonts w:ascii="Calibri" w:hAnsi="Calibri" w:cs="Calibri"/>
          <w:color w:val="auto"/>
        </w:rPr>
        <w:t xml:space="preserve">”) to approved contractors </w:t>
      </w:r>
      <w:r>
        <w:rPr>
          <w:rFonts w:ascii="Calibri" w:hAnsi="Calibri" w:cs="Calibri"/>
          <w:b w:val="0"/>
          <w:color w:val="auto"/>
          <w:sz w:val="22"/>
          <w:szCs w:val="22"/>
        </w:rPr>
        <w:t>via the Compliance Services and Associated Works Dynamic Purchasing System under the Heating Servicing and Maintenance lot.</w:t>
      </w:r>
    </w:p>
    <w:p w14:paraId="1071194C" w14:textId="09F62F10" w:rsidR="009F5394" w:rsidRPr="00317B7B" w:rsidRDefault="009F5394" w:rsidP="009F5394">
      <w:pPr>
        <w:rPr>
          <w:rFonts w:ascii="Calibri" w:hAnsi="Calibri" w:cs="Calibri"/>
          <w:b/>
          <w:sz w:val="22"/>
          <w:szCs w:val="22"/>
        </w:rPr>
      </w:pPr>
      <w:r w:rsidRPr="006F7FEA">
        <w:rPr>
          <w:rFonts w:ascii="Calibri" w:hAnsi="Calibri" w:cs="Calibri"/>
          <w:sz w:val="22"/>
          <w:szCs w:val="22"/>
        </w:rPr>
        <w:t>On receipt of th</w:t>
      </w:r>
      <w:r>
        <w:rPr>
          <w:rFonts w:ascii="Calibri" w:hAnsi="Calibri" w:cs="Calibri"/>
          <w:sz w:val="22"/>
          <w:szCs w:val="22"/>
        </w:rPr>
        <w:t>e Invitation to Tender</w:t>
      </w:r>
      <w:r w:rsidRPr="006F7FEA">
        <w:rPr>
          <w:rFonts w:ascii="Calibri" w:hAnsi="Calibri" w:cs="Calibri"/>
          <w:sz w:val="22"/>
          <w:szCs w:val="22"/>
        </w:rPr>
        <w:t xml:space="preserve">, bidders should read all of the tender documents listed below.  If you believe that any of these have not been provided to you then please contact </w:t>
      </w:r>
      <w:r>
        <w:rPr>
          <w:rFonts w:ascii="Calibri" w:hAnsi="Calibri" w:cs="Calibri"/>
          <w:sz w:val="22"/>
          <w:szCs w:val="22"/>
        </w:rPr>
        <w:t>Procurement for Housing</w:t>
      </w:r>
      <w:r w:rsidRPr="006F7FEA">
        <w:rPr>
          <w:rFonts w:ascii="Calibri" w:hAnsi="Calibri" w:cs="Calibri"/>
          <w:sz w:val="22"/>
          <w:szCs w:val="22"/>
        </w:rPr>
        <w:t xml:space="preserve"> immediately</w:t>
      </w:r>
      <w:r>
        <w:rPr>
          <w:rFonts w:ascii="Calibri" w:hAnsi="Calibri" w:cs="Calibri"/>
          <w:sz w:val="22"/>
          <w:szCs w:val="22"/>
        </w:rPr>
        <w:t>.</w:t>
      </w:r>
    </w:p>
    <w:p w14:paraId="5DE42FD4" w14:textId="77777777" w:rsidR="009F5394" w:rsidRPr="00317B7B" w:rsidRDefault="009F5394" w:rsidP="00C76D38">
      <w:pPr>
        <w:pStyle w:val="Header1"/>
        <w:spacing w:before="120" w:after="120" w:line="240" w:lineRule="auto"/>
        <w:jc w:val="both"/>
        <w:rPr>
          <w:rFonts w:ascii="Calibri" w:hAnsi="Calibri" w:cs="Calibri"/>
          <w:b w:val="0"/>
          <w:color w:val="auto"/>
          <w:sz w:val="22"/>
          <w:szCs w:val="22"/>
        </w:rPr>
      </w:pPr>
      <w:r w:rsidRPr="00317B7B">
        <w:rPr>
          <w:rFonts w:ascii="Calibri" w:hAnsi="Calibri" w:cs="Calibri"/>
          <w:b w:val="0"/>
          <w:color w:val="auto"/>
          <w:sz w:val="22"/>
          <w:szCs w:val="22"/>
        </w:rPr>
        <w:t>The ITT document pack includes:</w:t>
      </w:r>
      <w:r>
        <w:rPr>
          <w:rFonts w:ascii="Calibri" w:hAnsi="Calibri" w:cs="Calibri"/>
          <w:b w:val="0"/>
          <w:color w:val="auto"/>
          <w:sz w:val="22"/>
          <w:szCs w:val="22"/>
        </w:rPr>
        <w:t xml:space="preserve"> </w:t>
      </w:r>
      <w:r w:rsidRPr="00317B7B">
        <w:rPr>
          <w:rFonts w:ascii="Calibri" w:hAnsi="Calibri" w:cs="Calibri"/>
          <w:b w:val="0"/>
          <w:color w:val="auto"/>
          <w:sz w:val="22"/>
          <w:szCs w:val="22"/>
        </w:rPr>
        <w:t>-</w:t>
      </w:r>
    </w:p>
    <w:p w14:paraId="160BD333" w14:textId="77777777" w:rsidR="009F5394" w:rsidRDefault="009F5394" w:rsidP="00C76D38">
      <w:pPr>
        <w:pStyle w:val="Header1"/>
        <w:spacing w:before="120" w:after="120" w:line="240" w:lineRule="auto"/>
        <w:jc w:val="both"/>
        <w:rPr>
          <w:rFonts w:ascii="Calibri" w:hAnsi="Calibri" w:cs="Calibri"/>
          <w:b w:val="0"/>
          <w:color w:val="auto"/>
          <w:sz w:val="22"/>
          <w:szCs w:val="22"/>
        </w:rPr>
      </w:pPr>
      <w:r w:rsidRPr="001F3E6A">
        <w:rPr>
          <w:rFonts w:ascii="Calibri" w:hAnsi="Calibri" w:cs="Calibri"/>
          <w:color w:val="auto"/>
          <w:sz w:val="22"/>
          <w:szCs w:val="22"/>
        </w:rPr>
        <w:t xml:space="preserve">Document A </w:t>
      </w:r>
      <w:r w:rsidRPr="001F3E6A">
        <w:rPr>
          <w:rFonts w:ascii="Calibri" w:hAnsi="Calibri" w:cs="Calibri"/>
          <w:b w:val="0"/>
          <w:color w:val="auto"/>
          <w:sz w:val="22"/>
          <w:szCs w:val="22"/>
        </w:rPr>
        <w:t>(this document) – Invitation to Tender</w:t>
      </w:r>
    </w:p>
    <w:p w14:paraId="5EB216AE" w14:textId="0361FF95" w:rsidR="009F5394" w:rsidRDefault="009F5394" w:rsidP="00C76D38">
      <w:pPr>
        <w:pStyle w:val="Header1"/>
        <w:spacing w:before="120" w:after="120" w:line="240" w:lineRule="auto"/>
        <w:jc w:val="both"/>
        <w:rPr>
          <w:rFonts w:ascii="Calibri" w:hAnsi="Calibri" w:cs="Calibri"/>
          <w:b w:val="0"/>
          <w:color w:val="auto"/>
          <w:sz w:val="22"/>
          <w:szCs w:val="22"/>
        </w:rPr>
      </w:pPr>
      <w:r w:rsidRPr="001F3E6A">
        <w:rPr>
          <w:rFonts w:ascii="Calibri" w:hAnsi="Calibri" w:cs="Calibri"/>
          <w:color w:val="auto"/>
          <w:sz w:val="22"/>
          <w:szCs w:val="22"/>
        </w:rPr>
        <w:t>Document B</w:t>
      </w:r>
      <w:r>
        <w:rPr>
          <w:rFonts w:ascii="Calibri" w:hAnsi="Calibri" w:cs="Calibri"/>
          <w:color w:val="auto"/>
          <w:sz w:val="22"/>
          <w:szCs w:val="22"/>
        </w:rPr>
        <w:t>i</w:t>
      </w:r>
      <w:r w:rsidRPr="001F3E6A">
        <w:rPr>
          <w:rFonts w:ascii="Calibri" w:hAnsi="Calibri" w:cs="Calibri"/>
          <w:color w:val="auto"/>
          <w:sz w:val="22"/>
          <w:szCs w:val="22"/>
        </w:rPr>
        <w:t xml:space="preserve"> </w:t>
      </w:r>
      <w:r w:rsidRPr="001F3E6A">
        <w:rPr>
          <w:rFonts w:ascii="Calibri" w:hAnsi="Calibri" w:cs="Calibri"/>
          <w:b w:val="0"/>
          <w:color w:val="auto"/>
          <w:sz w:val="22"/>
          <w:szCs w:val="22"/>
        </w:rPr>
        <w:t>– Tender Requirements and Specification</w:t>
      </w:r>
    </w:p>
    <w:p w14:paraId="1C936707" w14:textId="2CAD2808" w:rsidR="00446E70" w:rsidRDefault="00446E70" w:rsidP="00D33E83">
      <w:pPr>
        <w:spacing w:before="120" w:after="120"/>
        <w:rPr>
          <w:rFonts w:asciiTheme="minorHAnsi" w:hAnsiTheme="minorHAnsi" w:cs="Arial"/>
          <w:sz w:val="22"/>
        </w:rPr>
      </w:pPr>
      <w:r w:rsidRPr="00D33E83">
        <w:rPr>
          <w:rFonts w:asciiTheme="minorHAnsi" w:hAnsiTheme="minorHAnsi" w:cs="Arial"/>
          <w:b/>
          <w:bCs/>
          <w:sz w:val="22"/>
        </w:rPr>
        <w:t>Document Bii</w:t>
      </w:r>
      <w:r>
        <w:rPr>
          <w:rFonts w:asciiTheme="minorHAnsi" w:hAnsiTheme="minorHAnsi" w:cs="Arial"/>
          <w:sz w:val="22"/>
        </w:rPr>
        <w:t xml:space="preserve"> – Property &amp; Asset List</w:t>
      </w:r>
    </w:p>
    <w:p w14:paraId="09E590C7" w14:textId="7B4086BE" w:rsidR="00C76D38" w:rsidRDefault="00C76D38" w:rsidP="00D33E83">
      <w:pPr>
        <w:spacing w:before="120" w:after="120"/>
        <w:rPr>
          <w:rFonts w:asciiTheme="minorHAnsi" w:hAnsiTheme="minorHAnsi" w:cs="Arial"/>
          <w:sz w:val="22"/>
        </w:rPr>
      </w:pPr>
      <w:r w:rsidRPr="00D33E83">
        <w:rPr>
          <w:rFonts w:asciiTheme="minorHAnsi" w:hAnsiTheme="minorHAnsi" w:cs="Arial"/>
          <w:b/>
          <w:bCs/>
          <w:sz w:val="22"/>
        </w:rPr>
        <w:t xml:space="preserve">Document </w:t>
      </w:r>
      <w:proofErr w:type="spellStart"/>
      <w:proofErr w:type="gramStart"/>
      <w:r w:rsidRPr="00D33E83">
        <w:rPr>
          <w:rFonts w:asciiTheme="minorHAnsi" w:hAnsiTheme="minorHAnsi" w:cs="Arial"/>
          <w:b/>
          <w:bCs/>
          <w:sz w:val="22"/>
        </w:rPr>
        <w:t>Biii</w:t>
      </w:r>
      <w:proofErr w:type="spellEnd"/>
      <w:r>
        <w:rPr>
          <w:rFonts w:asciiTheme="minorHAnsi" w:hAnsiTheme="minorHAnsi" w:cs="Arial"/>
          <w:sz w:val="22"/>
        </w:rPr>
        <w:t xml:space="preserve">  –</w:t>
      </w:r>
      <w:proofErr w:type="gramEnd"/>
      <w:r>
        <w:rPr>
          <w:rFonts w:asciiTheme="minorHAnsi" w:hAnsiTheme="minorHAnsi" w:cs="Arial"/>
          <w:sz w:val="22"/>
        </w:rPr>
        <w:t xml:space="preserve"> KPI Handbook</w:t>
      </w:r>
    </w:p>
    <w:p w14:paraId="757E3130" w14:textId="499547DA" w:rsidR="006B12F6" w:rsidRDefault="006B12F6" w:rsidP="00D33E83">
      <w:pPr>
        <w:spacing w:before="120" w:after="120"/>
        <w:rPr>
          <w:rFonts w:asciiTheme="minorHAnsi" w:hAnsiTheme="minorHAnsi" w:cs="Arial"/>
          <w:sz w:val="22"/>
        </w:rPr>
      </w:pPr>
      <w:r w:rsidRPr="006B12F6">
        <w:rPr>
          <w:rFonts w:asciiTheme="minorHAnsi" w:hAnsiTheme="minorHAnsi" w:cs="Arial"/>
          <w:b/>
          <w:bCs/>
          <w:sz w:val="22"/>
        </w:rPr>
        <w:t xml:space="preserve">Document </w:t>
      </w:r>
      <w:proofErr w:type="spellStart"/>
      <w:r w:rsidRPr="006B12F6">
        <w:rPr>
          <w:rFonts w:asciiTheme="minorHAnsi" w:hAnsiTheme="minorHAnsi" w:cs="Arial"/>
          <w:b/>
          <w:bCs/>
          <w:sz w:val="22"/>
        </w:rPr>
        <w:t>Biv</w:t>
      </w:r>
      <w:proofErr w:type="spellEnd"/>
      <w:r>
        <w:rPr>
          <w:rFonts w:asciiTheme="minorHAnsi" w:hAnsiTheme="minorHAnsi" w:cs="Arial"/>
          <w:sz w:val="22"/>
        </w:rPr>
        <w:t xml:space="preserve"> – TUPE information</w:t>
      </w:r>
    </w:p>
    <w:p w14:paraId="7E83371B" w14:textId="77777777" w:rsidR="009F5394" w:rsidRDefault="009F5394" w:rsidP="00C76D38">
      <w:pPr>
        <w:pStyle w:val="Header1"/>
        <w:spacing w:before="120" w:after="120" w:line="240" w:lineRule="auto"/>
        <w:jc w:val="both"/>
        <w:rPr>
          <w:rFonts w:ascii="Calibri" w:hAnsi="Calibri" w:cs="Calibri"/>
          <w:color w:val="auto"/>
          <w:sz w:val="22"/>
          <w:szCs w:val="22"/>
        </w:rPr>
      </w:pPr>
      <w:r w:rsidRPr="003801D1">
        <w:rPr>
          <w:rFonts w:ascii="Calibri" w:hAnsi="Calibri" w:cs="Calibri"/>
          <w:color w:val="auto"/>
          <w:sz w:val="22"/>
          <w:szCs w:val="22"/>
        </w:rPr>
        <w:t xml:space="preserve">Document </w:t>
      </w:r>
      <w:r>
        <w:rPr>
          <w:rFonts w:ascii="Calibri" w:hAnsi="Calibri" w:cs="Calibri"/>
          <w:color w:val="auto"/>
          <w:sz w:val="22"/>
          <w:szCs w:val="22"/>
        </w:rPr>
        <w:t>C</w:t>
      </w:r>
      <w:r w:rsidRPr="003801D1">
        <w:rPr>
          <w:rFonts w:ascii="Calibri" w:hAnsi="Calibri" w:cs="Calibri"/>
          <w:color w:val="auto"/>
          <w:sz w:val="22"/>
          <w:szCs w:val="22"/>
        </w:rPr>
        <w:t xml:space="preserve"> – </w:t>
      </w:r>
      <w:r w:rsidRPr="003801D1">
        <w:rPr>
          <w:rFonts w:ascii="Calibri" w:hAnsi="Calibri" w:cs="Calibri"/>
          <w:b w:val="0"/>
          <w:bCs/>
          <w:color w:val="auto"/>
          <w:sz w:val="22"/>
          <w:szCs w:val="22"/>
        </w:rPr>
        <w:t>Selection Questionnaire</w:t>
      </w:r>
    </w:p>
    <w:p w14:paraId="0AE5FEC6" w14:textId="77777777" w:rsidR="009F5394" w:rsidRDefault="009F5394" w:rsidP="00C76D38">
      <w:pPr>
        <w:pStyle w:val="Header1"/>
        <w:spacing w:before="120" w:after="120" w:line="240" w:lineRule="auto"/>
        <w:jc w:val="both"/>
        <w:rPr>
          <w:rFonts w:ascii="Calibri" w:hAnsi="Calibri" w:cs="Calibri"/>
          <w:b w:val="0"/>
          <w:color w:val="auto"/>
          <w:sz w:val="22"/>
          <w:szCs w:val="22"/>
        </w:rPr>
      </w:pPr>
      <w:r>
        <w:rPr>
          <w:rFonts w:ascii="Calibri" w:hAnsi="Calibri" w:cs="Calibri"/>
          <w:color w:val="auto"/>
          <w:sz w:val="22"/>
          <w:szCs w:val="22"/>
        </w:rPr>
        <w:t xml:space="preserve">Document D - </w:t>
      </w:r>
      <w:r w:rsidRPr="00857A4F">
        <w:rPr>
          <w:rFonts w:ascii="Calibri" w:hAnsi="Calibri" w:cs="Calibri"/>
          <w:b w:val="0"/>
          <w:color w:val="auto"/>
          <w:sz w:val="22"/>
          <w:szCs w:val="22"/>
        </w:rPr>
        <w:t xml:space="preserve">Written </w:t>
      </w:r>
      <w:r>
        <w:rPr>
          <w:rFonts w:ascii="Calibri" w:hAnsi="Calibri" w:cs="Calibri"/>
          <w:b w:val="0"/>
          <w:color w:val="auto"/>
          <w:sz w:val="22"/>
          <w:szCs w:val="22"/>
        </w:rPr>
        <w:t>Quality</w:t>
      </w:r>
      <w:r w:rsidRPr="00857A4F">
        <w:rPr>
          <w:rFonts w:ascii="Calibri" w:hAnsi="Calibri" w:cs="Calibri"/>
          <w:b w:val="0"/>
          <w:color w:val="auto"/>
          <w:sz w:val="22"/>
          <w:szCs w:val="22"/>
        </w:rPr>
        <w:t xml:space="preserve"> Response </w:t>
      </w:r>
    </w:p>
    <w:p w14:paraId="346B9E10" w14:textId="77777777" w:rsidR="009F5394" w:rsidRDefault="009F5394" w:rsidP="00C76D38">
      <w:pPr>
        <w:pStyle w:val="Header1"/>
        <w:tabs>
          <w:tab w:val="center" w:pos="4513"/>
        </w:tabs>
        <w:spacing w:before="120" w:after="120" w:line="240" w:lineRule="auto"/>
        <w:jc w:val="both"/>
        <w:rPr>
          <w:rFonts w:ascii="Calibri" w:hAnsi="Calibri" w:cs="Calibri"/>
          <w:b w:val="0"/>
          <w:color w:val="auto"/>
          <w:sz w:val="22"/>
          <w:szCs w:val="22"/>
        </w:rPr>
      </w:pPr>
      <w:r w:rsidRPr="001F3E6A">
        <w:rPr>
          <w:rFonts w:ascii="Calibri" w:hAnsi="Calibri" w:cs="Calibri"/>
          <w:color w:val="auto"/>
          <w:sz w:val="22"/>
          <w:szCs w:val="22"/>
        </w:rPr>
        <w:t>Document</w:t>
      </w:r>
      <w:r>
        <w:rPr>
          <w:rFonts w:ascii="Calibri" w:hAnsi="Calibri" w:cs="Calibri"/>
          <w:color w:val="auto"/>
          <w:sz w:val="22"/>
          <w:szCs w:val="22"/>
        </w:rPr>
        <w:t xml:space="preserve"> E </w:t>
      </w:r>
      <w:r w:rsidRPr="001F3E6A">
        <w:rPr>
          <w:rFonts w:ascii="Calibri" w:hAnsi="Calibri" w:cs="Calibri"/>
          <w:b w:val="0"/>
          <w:color w:val="auto"/>
          <w:sz w:val="22"/>
          <w:szCs w:val="22"/>
        </w:rPr>
        <w:t>– Pricing Matrices</w:t>
      </w:r>
      <w:r>
        <w:rPr>
          <w:rFonts w:ascii="Calibri" w:hAnsi="Calibri" w:cs="Calibri"/>
          <w:b w:val="0"/>
          <w:color w:val="auto"/>
          <w:sz w:val="22"/>
          <w:szCs w:val="22"/>
        </w:rPr>
        <w:t xml:space="preserve"> </w:t>
      </w:r>
    </w:p>
    <w:p w14:paraId="311AAA3F" w14:textId="340F3962" w:rsidR="009F5394" w:rsidRDefault="009F5394" w:rsidP="00C76D38">
      <w:pPr>
        <w:pStyle w:val="Header1"/>
        <w:spacing w:before="120" w:after="120" w:line="240" w:lineRule="auto"/>
        <w:jc w:val="both"/>
        <w:rPr>
          <w:rFonts w:ascii="Calibri" w:hAnsi="Calibri" w:cs="Calibri"/>
          <w:b w:val="0"/>
          <w:color w:val="auto"/>
          <w:sz w:val="22"/>
          <w:szCs w:val="22"/>
        </w:rPr>
      </w:pPr>
      <w:r>
        <w:rPr>
          <w:rFonts w:ascii="Calibri" w:hAnsi="Calibri" w:cs="Calibri"/>
          <w:color w:val="auto"/>
          <w:sz w:val="22"/>
          <w:szCs w:val="22"/>
        </w:rPr>
        <w:t xml:space="preserve">Documents </w:t>
      </w:r>
      <w:r w:rsidR="00446E70">
        <w:rPr>
          <w:rFonts w:ascii="Calibri" w:hAnsi="Calibri" w:cs="Calibri"/>
          <w:color w:val="auto"/>
          <w:sz w:val="22"/>
          <w:szCs w:val="22"/>
        </w:rPr>
        <w:t>F</w:t>
      </w:r>
      <w:r>
        <w:rPr>
          <w:rFonts w:ascii="Calibri" w:hAnsi="Calibri" w:cs="Calibri"/>
          <w:color w:val="auto"/>
          <w:sz w:val="22"/>
          <w:szCs w:val="22"/>
        </w:rPr>
        <w:t xml:space="preserve"> - </w:t>
      </w:r>
      <w:r>
        <w:rPr>
          <w:rFonts w:ascii="Calibri" w:hAnsi="Calibri" w:cs="Calibri"/>
          <w:b w:val="0"/>
          <w:color w:val="auto"/>
          <w:sz w:val="22"/>
          <w:szCs w:val="22"/>
        </w:rPr>
        <w:t xml:space="preserve">Form of Tender </w:t>
      </w:r>
    </w:p>
    <w:p w14:paraId="670202C2" w14:textId="77777777" w:rsidR="009F5394" w:rsidRPr="006F7FEA" w:rsidRDefault="009F5394" w:rsidP="009F5394">
      <w:pPr>
        <w:pStyle w:val="Header1"/>
        <w:spacing w:before="120" w:after="120" w:line="240" w:lineRule="auto"/>
        <w:jc w:val="both"/>
        <w:rPr>
          <w:rFonts w:ascii="Calibri" w:hAnsi="Calibri" w:cs="Calibri"/>
          <w:b w:val="0"/>
          <w:bCs/>
          <w:color w:val="auto"/>
          <w:sz w:val="22"/>
          <w:szCs w:val="22"/>
        </w:rPr>
      </w:pPr>
      <w:r w:rsidRPr="006F7FEA">
        <w:rPr>
          <w:rFonts w:ascii="Calibri" w:hAnsi="Calibri" w:cs="Calibri"/>
          <w:b w:val="0"/>
          <w:color w:val="auto"/>
          <w:sz w:val="22"/>
          <w:szCs w:val="22"/>
        </w:rPr>
        <w:t xml:space="preserve">All documents are available to download </w:t>
      </w:r>
      <w:r w:rsidRPr="006F7FEA">
        <w:rPr>
          <w:rFonts w:ascii="Calibri" w:hAnsi="Calibri" w:cs="Calibri"/>
          <w:b w:val="0"/>
          <w:bCs/>
          <w:color w:val="auto"/>
          <w:sz w:val="22"/>
          <w:szCs w:val="22"/>
        </w:rPr>
        <w:t xml:space="preserve">upon login to the </w:t>
      </w:r>
      <w:r>
        <w:rPr>
          <w:rFonts w:ascii="Calibri" w:hAnsi="Calibri" w:cs="Calibri"/>
          <w:b w:val="0"/>
          <w:bCs/>
          <w:color w:val="auto"/>
          <w:sz w:val="22"/>
          <w:szCs w:val="22"/>
        </w:rPr>
        <w:t>In-Tend</w:t>
      </w:r>
      <w:r w:rsidRPr="006F7FEA">
        <w:rPr>
          <w:rFonts w:ascii="Calibri" w:hAnsi="Calibri" w:cs="Calibri"/>
          <w:b w:val="0"/>
          <w:bCs/>
          <w:color w:val="auto"/>
          <w:sz w:val="22"/>
          <w:szCs w:val="22"/>
        </w:rPr>
        <w:t xml:space="preserve"> system. </w:t>
      </w:r>
    </w:p>
    <w:p w14:paraId="5330BE71" w14:textId="77777777" w:rsidR="009F5394" w:rsidRPr="006F7FEA" w:rsidRDefault="009F5394" w:rsidP="009F5394">
      <w:pPr>
        <w:pStyle w:val="Header1"/>
        <w:spacing w:before="120" w:after="120" w:line="240" w:lineRule="auto"/>
        <w:jc w:val="both"/>
        <w:rPr>
          <w:rFonts w:ascii="Calibri" w:hAnsi="Calibri" w:cs="Calibri"/>
          <w:color w:val="auto"/>
          <w:sz w:val="22"/>
          <w:szCs w:val="22"/>
        </w:rPr>
      </w:pPr>
      <w:r w:rsidRPr="006F7FEA">
        <w:rPr>
          <w:rFonts w:ascii="Calibri" w:hAnsi="Calibri" w:cs="Calibri"/>
          <w:b w:val="0"/>
          <w:color w:val="auto"/>
          <w:sz w:val="22"/>
          <w:szCs w:val="22"/>
        </w:rPr>
        <w:t xml:space="preserve">Please note that the </w:t>
      </w:r>
      <w:r>
        <w:rPr>
          <w:rFonts w:ascii="Calibri" w:hAnsi="Calibri" w:cs="Calibri"/>
          <w:b w:val="0"/>
          <w:color w:val="auto"/>
          <w:sz w:val="22"/>
          <w:szCs w:val="22"/>
        </w:rPr>
        <w:t xml:space="preserve">clarification </w:t>
      </w:r>
      <w:r w:rsidRPr="006F7FEA">
        <w:rPr>
          <w:rFonts w:ascii="Calibri" w:hAnsi="Calibri" w:cs="Calibri"/>
          <w:b w:val="0"/>
          <w:color w:val="auto"/>
          <w:sz w:val="22"/>
          <w:szCs w:val="22"/>
        </w:rPr>
        <w:t>log is a live document that will be updated on the</w:t>
      </w:r>
      <w:r>
        <w:rPr>
          <w:rFonts w:ascii="Calibri" w:hAnsi="Calibri" w:cs="Calibri"/>
          <w:b w:val="0"/>
          <w:color w:val="auto"/>
          <w:sz w:val="22"/>
          <w:szCs w:val="22"/>
        </w:rPr>
        <w:t xml:space="preserve"> In-Tend </w:t>
      </w:r>
      <w:r w:rsidRPr="006F7FEA">
        <w:rPr>
          <w:rFonts w:ascii="Calibri" w:hAnsi="Calibri" w:cs="Calibri"/>
          <w:b w:val="0"/>
          <w:color w:val="auto"/>
          <w:sz w:val="22"/>
          <w:szCs w:val="22"/>
        </w:rPr>
        <w:t>online system</w:t>
      </w:r>
      <w:r>
        <w:rPr>
          <w:rFonts w:ascii="Calibri" w:hAnsi="Calibri" w:cs="Calibri"/>
          <w:b w:val="0"/>
          <w:color w:val="auto"/>
          <w:sz w:val="22"/>
          <w:szCs w:val="22"/>
        </w:rPr>
        <w:t xml:space="preserve"> via the clarification section of the project</w:t>
      </w:r>
      <w:r w:rsidRPr="006F7FEA">
        <w:rPr>
          <w:rFonts w:ascii="Calibri" w:hAnsi="Calibri" w:cs="Calibri"/>
          <w:b w:val="0"/>
          <w:color w:val="auto"/>
          <w:sz w:val="22"/>
          <w:szCs w:val="22"/>
        </w:rPr>
        <w:t xml:space="preserve"> on a regular basis.  </w:t>
      </w:r>
      <w:r w:rsidRPr="006F7FEA">
        <w:rPr>
          <w:rFonts w:ascii="Calibri" w:hAnsi="Calibri" w:cs="Calibri"/>
          <w:color w:val="auto"/>
          <w:sz w:val="22"/>
          <w:szCs w:val="22"/>
        </w:rPr>
        <w:t>It is your responsibility to ensure that you check this frequently as it may contain information of material significance which is critical to the submission of your tender.</w:t>
      </w:r>
    </w:p>
    <w:p w14:paraId="1006D975" w14:textId="77777777" w:rsidR="009F5394" w:rsidRDefault="009F5394" w:rsidP="009F5394">
      <w:pPr>
        <w:pStyle w:val="Header1"/>
        <w:spacing w:before="120" w:after="120" w:line="240" w:lineRule="auto"/>
        <w:jc w:val="both"/>
        <w:rPr>
          <w:rFonts w:ascii="Calibri" w:hAnsi="Calibri" w:cs="Calibri"/>
          <w:b w:val="0"/>
          <w:bCs/>
          <w:color w:val="auto"/>
          <w:sz w:val="22"/>
          <w:szCs w:val="22"/>
        </w:rPr>
      </w:pPr>
      <w:r w:rsidRPr="006F7FEA">
        <w:rPr>
          <w:rFonts w:ascii="Calibri" w:hAnsi="Calibri" w:cs="Calibri"/>
          <w:b w:val="0"/>
          <w:bCs/>
          <w:color w:val="auto"/>
          <w:sz w:val="22"/>
          <w:szCs w:val="22"/>
        </w:rPr>
        <w:t>Should you wish to withdraw from this tender process then please confirm this via the portal</w:t>
      </w:r>
      <w:r>
        <w:rPr>
          <w:rFonts w:ascii="Calibri" w:hAnsi="Calibri" w:cs="Calibri"/>
          <w:b w:val="0"/>
          <w:bCs/>
          <w:color w:val="auto"/>
          <w:sz w:val="22"/>
          <w:szCs w:val="22"/>
        </w:rPr>
        <w:t xml:space="preserve">, including feedback related to your organisations decision not to submit a response. </w:t>
      </w:r>
      <w:r w:rsidRPr="006F7FEA">
        <w:rPr>
          <w:rFonts w:ascii="Calibri" w:hAnsi="Calibri" w:cs="Calibri"/>
          <w:b w:val="0"/>
          <w:bCs/>
          <w:color w:val="auto"/>
          <w:sz w:val="22"/>
          <w:szCs w:val="22"/>
        </w:rPr>
        <w:t xml:space="preserve"> </w:t>
      </w:r>
    </w:p>
    <w:p w14:paraId="5CBA3B52" w14:textId="77777777" w:rsidR="009F5394" w:rsidRDefault="009F5394" w:rsidP="00A535FB">
      <w:pPr>
        <w:rPr>
          <w:rFonts w:asciiTheme="minorHAnsi" w:hAnsiTheme="minorHAnsi" w:cs="Arial"/>
          <w:b/>
          <w:sz w:val="22"/>
          <w:szCs w:val="22"/>
        </w:rPr>
      </w:pPr>
    </w:p>
    <w:p w14:paraId="2732FC99" w14:textId="613B7791" w:rsidR="00A535FB" w:rsidRPr="00EC2BD7" w:rsidRDefault="009F5394" w:rsidP="00A535FB">
      <w:pPr>
        <w:rPr>
          <w:rFonts w:asciiTheme="minorHAnsi" w:hAnsiTheme="minorHAnsi" w:cs="Arial"/>
          <w:b/>
          <w:sz w:val="22"/>
          <w:szCs w:val="22"/>
        </w:rPr>
      </w:pPr>
      <w:r>
        <w:rPr>
          <w:rFonts w:asciiTheme="minorHAnsi" w:hAnsiTheme="minorHAnsi" w:cs="Arial"/>
          <w:b/>
          <w:sz w:val="22"/>
          <w:szCs w:val="22"/>
        </w:rPr>
        <w:t xml:space="preserve">1.2 </w:t>
      </w:r>
      <w:r w:rsidR="00A535FB">
        <w:rPr>
          <w:rFonts w:asciiTheme="minorHAnsi" w:hAnsiTheme="minorHAnsi" w:cs="Arial"/>
          <w:b/>
          <w:sz w:val="22"/>
          <w:szCs w:val="22"/>
        </w:rPr>
        <w:t>About Black Country Housing Group</w:t>
      </w:r>
    </w:p>
    <w:p w14:paraId="6A113BE4" w14:textId="77777777" w:rsidR="00A535FB" w:rsidRPr="00EC2BD7" w:rsidRDefault="00A535FB" w:rsidP="00A535FB">
      <w:pPr>
        <w:pStyle w:val="ListParagraph"/>
        <w:ind w:left="720"/>
        <w:jc w:val="both"/>
        <w:rPr>
          <w:rFonts w:asciiTheme="minorHAnsi" w:hAnsiTheme="minorHAnsi" w:cs="Arial"/>
          <w:sz w:val="22"/>
          <w:szCs w:val="22"/>
        </w:rPr>
      </w:pPr>
    </w:p>
    <w:p w14:paraId="32339084" w14:textId="77777777" w:rsidR="00A535FB" w:rsidRDefault="00A535FB" w:rsidP="00A535FB">
      <w:pPr>
        <w:rPr>
          <w:rFonts w:asciiTheme="minorHAnsi" w:hAnsiTheme="minorHAnsi" w:cs="Arial"/>
          <w:sz w:val="22"/>
          <w:szCs w:val="22"/>
        </w:rPr>
      </w:pPr>
      <w:r>
        <w:rPr>
          <w:rFonts w:asciiTheme="minorHAnsi" w:hAnsiTheme="minorHAnsi" w:cs="Arial"/>
          <w:sz w:val="22"/>
          <w:szCs w:val="22"/>
        </w:rPr>
        <w:t>Black Country Housing Group (BCHG) is a</w:t>
      </w:r>
      <w:r w:rsidRPr="00027B41">
        <w:rPr>
          <w:rFonts w:asciiTheme="minorHAnsi" w:hAnsiTheme="minorHAnsi" w:cs="Arial"/>
          <w:sz w:val="22"/>
          <w:szCs w:val="22"/>
        </w:rPr>
        <w:t xml:space="preserve"> housing association (Registered Provider) working closely with local communities in Bi</w:t>
      </w:r>
      <w:r>
        <w:rPr>
          <w:rFonts w:asciiTheme="minorHAnsi" w:hAnsiTheme="minorHAnsi" w:cs="Arial"/>
          <w:sz w:val="22"/>
          <w:szCs w:val="22"/>
        </w:rPr>
        <w:t xml:space="preserve">rmingham and the Black Country.  </w:t>
      </w:r>
      <w:r w:rsidRPr="00027B41">
        <w:rPr>
          <w:rFonts w:asciiTheme="minorHAnsi" w:hAnsiTheme="minorHAnsi" w:cs="Arial"/>
          <w:sz w:val="22"/>
          <w:szCs w:val="22"/>
        </w:rPr>
        <w:t>We provide affordable housing for rent, new homes for sale and a diverse a range of specialist local services.</w:t>
      </w:r>
    </w:p>
    <w:p w14:paraId="7F3BE700" w14:textId="77777777" w:rsidR="00A535FB" w:rsidRPr="00027B41" w:rsidRDefault="00A535FB" w:rsidP="00A535FB">
      <w:pPr>
        <w:ind w:left="720"/>
        <w:rPr>
          <w:rFonts w:asciiTheme="minorHAnsi" w:hAnsiTheme="minorHAnsi" w:cs="Arial"/>
          <w:sz w:val="22"/>
          <w:szCs w:val="22"/>
        </w:rPr>
      </w:pPr>
    </w:p>
    <w:p w14:paraId="3819DD0B" w14:textId="77777777" w:rsidR="00A535FB" w:rsidRDefault="00A535FB" w:rsidP="00A535FB">
      <w:pPr>
        <w:rPr>
          <w:rFonts w:asciiTheme="minorHAnsi" w:hAnsiTheme="minorHAnsi" w:cs="Arial"/>
          <w:sz w:val="22"/>
          <w:szCs w:val="22"/>
        </w:rPr>
      </w:pPr>
      <w:r w:rsidRPr="00027B41">
        <w:rPr>
          <w:rFonts w:asciiTheme="minorHAnsi" w:hAnsiTheme="minorHAnsi" w:cs="Arial"/>
          <w:sz w:val="22"/>
          <w:szCs w:val="22"/>
        </w:rPr>
        <w:t>Founded in 1974, our strong reputation for delivering high-quality, innovative services is built on our 40 years of local experience.</w:t>
      </w:r>
    </w:p>
    <w:p w14:paraId="5341B427" w14:textId="77777777" w:rsidR="00A535FB" w:rsidRPr="00027B41" w:rsidRDefault="00A535FB" w:rsidP="00A535FB">
      <w:pPr>
        <w:ind w:left="720"/>
        <w:rPr>
          <w:rFonts w:asciiTheme="minorHAnsi" w:hAnsiTheme="minorHAnsi" w:cs="Arial"/>
          <w:sz w:val="22"/>
          <w:szCs w:val="22"/>
        </w:rPr>
      </w:pPr>
    </w:p>
    <w:p w14:paraId="1AA92F1C" w14:textId="77777777" w:rsidR="00A535FB" w:rsidRDefault="00A535FB" w:rsidP="00A535FB">
      <w:pPr>
        <w:rPr>
          <w:rFonts w:asciiTheme="minorHAnsi" w:hAnsiTheme="minorHAnsi" w:cs="Arial"/>
          <w:sz w:val="22"/>
          <w:szCs w:val="22"/>
        </w:rPr>
      </w:pPr>
      <w:r w:rsidRPr="00027B41">
        <w:rPr>
          <w:rFonts w:asciiTheme="minorHAnsi" w:hAnsiTheme="minorHAnsi" w:cs="Arial"/>
          <w:sz w:val="22"/>
          <w:szCs w:val="22"/>
        </w:rPr>
        <w:t>We want to make a difference to the lives of people in our local area through the services we provide.</w:t>
      </w:r>
    </w:p>
    <w:p w14:paraId="67811112" w14:textId="77777777" w:rsidR="00A535FB" w:rsidRDefault="00A535FB" w:rsidP="00A535FB">
      <w:pPr>
        <w:ind w:left="720"/>
        <w:rPr>
          <w:rFonts w:asciiTheme="minorHAnsi" w:hAnsiTheme="minorHAnsi" w:cs="Arial"/>
          <w:sz w:val="22"/>
          <w:szCs w:val="22"/>
        </w:rPr>
      </w:pPr>
    </w:p>
    <w:p w14:paraId="5D78DFD1" w14:textId="77777777" w:rsidR="00A535FB" w:rsidRDefault="00A535FB" w:rsidP="00A535FB">
      <w:pPr>
        <w:rPr>
          <w:rFonts w:asciiTheme="minorHAnsi" w:hAnsiTheme="minorHAnsi" w:cs="Arial"/>
          <w:sz w:val="22"/>
          <w:szCs w:val="22"/>
        </w:rPr>
      </w:pPr>
      <w:r>
        <w:rPr>
          <w:rFonts w:asciiTheme="minorHAnsi" w:hAnsiTheme="minorHAnsi" w:cs="Arial"/>
          <w:sz w:val="22"/>
          <w:szCs w:val="22"/>
        </w:rPr>
        <w:t>Our mission is to be ‘a social business investing in people and communities’ is supported by our four values:</w:t>
      </w:r>
    </w:p>
    <w:p w14:paraId="012F2D92" w14:textId="77777777" w:rsidR="00A535FB" w:rsidRDefault="00A535FB" w:rsidP="00A535FB">
      <w:pPr>
        <w:rPr>
          <w:rFonts w:asciiTheme="minorHAnsi" w:hAnsiTheme="minorHAnsi" w:cs="Arial"/>
          <w:sz w:val="22"/>
          <w:szCs w:val="22"/>
        </w:rPr>
      </w:pPr>
    </w:p>
    <w:p w14:paraId="09F3E8F3" w14:textId="77777777" w:rsidR="00A535FB" w:rsidRPr="00027B41" w:rsidRDefault="00A535FB" w:rsidP="008C41B0">
      <w:pPr>
        <w:pStyle w:val="ListParagraph"/>
        <w:numPr>
          <w:ilvl w:val="0"/>
          <w:numId w:val="4"/>
        </w:numPr>
        <w:rPr>
          <w:rFonts w:asciiTheme="minorHAnsi" w:hAnsiTheme="minorHAnsi" w:cs="Arial"/>
          <w:sz w:val="22"/>
          <w:szCs w:val="22"/>
        </w:rPr>
      </w:pPr>
      <w:r w:rsidRPr="00027B41">
        <w:rPr>
          <w:rFonts w:asciiTheme="minorHAnsi" w:hAnsiTheme="minorHAnsi" w:cs="Arial"/>
          <w:sz w:val="22"/>
          <w:szCs w:val="22"/>
        </w:rPr>
        <w:t>Integrity</w:t>
      </w:r>
    </w:p>
    <w:p w14:paraId="6D3C5A83" w14:textId="77777777" w:rsidR="00A535FB" w:rsidRPr="00027B41" w:rsidRDefault="00A535FB" w:rsidP="008C41B0">
      <w:pPr>
        <w:pStyle w:val="ListParagraph"/>
        <w:numPr>
          <w:ilvl w:val="0"/>
          <w:numId w:val="4"/>
        </w:numPr>
        <w:rPr>
          <w:rFonts w:asciiTheme="minorHAnsi" w:hAnsiTheme="minorHAnsi" w:cs="Arial"/>
          <w:sz w:val="22"/>
          <w:szCs w:val="22"/>
        </w:rPr>
      </w:pPr>
      <w:r w:rsidRPr="00027B41">
        <w:rPr>
          <w:rFonts w:asciiTheme="minorHAnsi" w:hAnsiTheme="minorHAnsi" w:cs="Arial"/>
          <w:sz w:val="22"/>
          <w:szCs w:val="22"/>
        </w:rPr>
        <w:t>Positivity</w:t>
      </w:r>
    </w:p>
    <w:p w14:paraId="3F694DB0" w14:textId="77777777" w:rsidR="00A535FB" w:rsidRPr="00027B41" w:rsidRDefault="00A535FB" w:rsidP="008C41B0">
      <w:pPr>
        <w:pStyle w:val="ListParagraph"/>
        <w:numPr>
          <w:ilvl w:val="0"/>
          <w:numId w:val="4"/>
        </w:numPr>
        <w:rPr>
          <w:rFonts w:asciiTheme="minorHAnsi" w:hAnsiTheme="minorHAnsi" w:cs="Arial"/>
          <w:sz w:val="22"/>
          <w:szCs w:val="22"/>
        </w:rPr>
      </w:pPr>
      <w:r w:rsidRPr="00027B41">
        <w:rPr>
          <w:rFonts w:asciiTheme="minorHAnsi" w:hAnsiTheme="minorHAnsi" w:cs="Arial"/>
          <w:sz w:val="22"/>
          <w:szCs w:val="22"/>
        </w:rPr>
        <w:lastRenderedPageBreak/>
        <w:t>Respect</w:t>
      </w:r>
    </w:p>
    <w:p w14:paraId="45D61EFF" w14:textId="77777777" w:rsidR="00A535FB" w:rsidRPr="00027B41" w:rsidRDefault="00A535FB" w:rsidP="008C41B0">
      <w:pPr>
        <w:pStyle w:val="ListParagraph"/>
        <w:numPr>
          <w:ilvl w:val="0"/>
          <w:numId w:val="4"/>
        </w:numPr>
        <w:rPr>
          <w:rFonts w:asciiTheme="minorHAnsi" w:hAnsiTheme="minorHAnsi" w:cs="Arial"/>
          <w:sz w:val="22"/>
          <w:szCs w:val="22"/>
        </w:rPr>
      </w:pPr>
      <w:r w:rsidRPr="00027B41">
        <w:rPr>
          <w:rFonts w:asciiTheme="minorHAnsi" w:hAnsiTheme="minorHAnsi" w:cs="Arial"/>
          <w:sz w:val="22"/>
          <w:szCs w:val="22"/>
        </w:rPr>
        <w:t>Quality</w:t>
      </w:r>
    </w:p>
    <w:p w14:paraId="426FF01B" w14:textId="77777777" w:rsidR="00A535FB" w:rsidRDefault="00A535FB" w:rsidP="00A535FB">
      <w:pPr>
        <w:ind w:left="720"/>
        <w:rPr>
          <w:rFonts w:asciiTheme="minorHAnsi" w:hAnsiTheme="minorHAnsi" w:cs="Arial"/>
          <w:sz w:val="22"/>
          <w:szCs w:val="22"/>
        </w:rPr>
      </w:pPr>
    </w:p>
    <w:p w14:paraId="5B5B22FC" w14:textId="77777777" w:rsidR="00A535FB" w:rsidRDefault="00A535FB" w:rsidP="00A535FB">
      <w:pPr>
        <w:rPr>
          <w:rFonts w:asciiTheme="minorHAnsi" w:hAnsiTheme="minorHAnsi" w:cs="Arial"/>
          <w:sz w:val="22"/>
          <w:szCs w:val="22"/>
        </w:rPr>
      </w:pPr>
      <w:r>
        <w:rPr>
          <w:rFonts w:asciiTheme="minorHAnsi" w:hAnsiTheme="minorHAnsi" w:cs="Arial"/>
          <w:sz w:val="22"/>
          <w:szCs w:val="22"/>
        </w:rPr>
        <w:t xml:space="preserve">Further information on BCHG be found by visiting </w:t>
      </w:r>
      <w:hyperlink r:id="rId11" w:history="1">
        <w:r w:rsidRPr="002668BD">
          <w:rPr>
            <w:rStyle w:val="Hyperlink"/>
            <w:rFonts w:asciiTheme="minorHAnsi" w:hAnsiTheme="minorHAnsi" w:cs="Arial"/>
            <w:sz w:val="22"/>
            <w:szCs w:val="22"/>
          </w:rPr>
          <w:t>www.bchg.co.uk</w:t>
        </w:r>
      </w:hyperlink>
      <w:r>
        <w:rPr>
          <w:rFonts w:asciiTheme="minorHAnsi" w:hAnsiTheme="minorHAnsi" w:cs="Arial"/>
          <w:sz w:val="22"/>
          <w:szCs w:val="22"/>
        </w:rPr>
        <w:t xml:space="preserve"> . </w:t>
      </w:r>
    </w:p>
    <w:p w14:paraId="07B0156B" w14:textId="77777777" w:rsidR="00392753" w:rsidRDefault="00392753" w:rsidP="00F75FF0">
      <w:pPr>
        <w:rPr>
          <w:rFonts w:asciiTheme="minorHAnsi" w:hAnsiTheme="minorHAnsi" w:cs="Arial"/>
          <w:sz w:val="22"/>
          <w:szCs w:val="22"/>
        </w:rPr>
      </w:pPr>
    </w:p>
    <w:p w14:paraId="043D8E67" w14:textId="553AC819" w:rsidR="004671CC" w:rsidRDefault="004671CC" w:rsidP="00F75FF0">
      <w:pPr>
        <w:rPr>
          <w:rFonts w:asciiTheme="minorHAnsi" w:hAnsiTheme="minorHAnsi" w:cs="Arial"/>
          <w:b/>
          <w:sz w:val="22"/>
          <w:szCs w:val="22"/>
        </w:rPr>
      </w:pPr>
    </w:p>
    <w:p w14:paraId="56A61609" w14:textId="393C0AA0" w:rsidR="00FA4CFD" w:rsidRPr="00EC2BD7" w:rsidRDefault="009F5394" w:rsidP="00F75FF0">
      <w:pPr>
        <w:rPr>
          <w:rFonts w:asciiTheme="minorHAnsi" w:hAnsiTheme="minorHAnsi" w:cs="Arial"/>
          <w:b/>
          <w:sz w:val="22"/>
          <w:szCs w:val="22"/>
        </w:rPr>
      </w:pPr>
      <w:r>
        <w:rPr>
          <w:rFonts w:asciiTheme="minorHAnsi" w:hAnsiTheme="minorHAnsi" w:cs="Arial"/>
          <w:b/>
          <w:sz w:val="22"/>
          <w:szCs w:val="22"/>
        </w:rPr>
        <w:t xml:space="preserve">1.3 </w:t>
      </w:r>
      <w:r w:rsidR="00FA4CFD" w:rsidRPr="00EC2BD7">
        <w:rPr>
          <w:rFonts w:asciiTheme="minorHAnsi" w:hAnsiTheme="minorHAnsi" w:cs="Arial"/>
          <w:b/>
          <w:sz w:val="22"/>
          <w:szCs w:val="22"/>
        </w:rPr>
        <w:t>Tender Background</w:t>
      </w:r>
    </w:p>
    <w:p w14:paraId="3CA84A49" w14:textId="77777777" w:rsidR="00FA4CFD" w:rsidRPr="00EC2BD7" w:rsidRDefault="00FA4CFD" w:rsidP="00F75FF0">
      <w:pPr>
        <w:ind w:left="720"/>
        <w:rPr>
          <w:rFonts w:asciiTheme="minorHAnsi" w:hAnsiTheme="minorHAnsi" w:cs="Arial"/>
          <w:sz w:val="22"/>
          <w:szCs w:val="22"/>
        </w:rPr>
      </w:pPr>
    </w:p>
    <w:p w14:paraId="040175DC" w14:textId="265B85BC" w:rsidR="002E2757" w:rsidRDefault="002E2757" w:rsidP="002E2757">
      <w:pPr>
        <w:rPr>
          <w:rFonts w:asciiTheme="minorHAnsi" w:hAnsiTheme="minorHAnsi" w:cs="Arial"/>
          <w:sz w:val="22"/>
          <w:szCs w:val="22"/>
        </w:rPr>
      </w:pPr>
      <w:r>
        <w:rPr>
          <w:rFonts w:asciiTheme="minorHAnsi" w:hAnsiTheme="minorHAnsi" w:cs="Arial"/>
          <w:sz w:val="22"/>
          <w:szCs w:val="22"/>
        </w:rPr>
        <w:t>BCHG currently</w:t>
      </w:r>
      <w:r w:rsidR="00611468">
        <w:rPr>
          <w:rFonts w:asciiTheme="minorHAnsi" w:hAnsiTheme="minorHAnsi" w:cs="Arial"/>
          <w:sz w:val="22"/>
          <w:szCs w:val="22"/>
        </w:rPr>
        <w:t xml:space="preserve"> own over 2,100 </w:t>
      </w:r>
      <w:r w:rsidR="00A952FC">
        <w:rPr>
          <w:rFonts w:asciiTheme="minorHAnsi" w:hAnsiTheme="minorHAnsi" w:cs="Arial"/>
          <w:sz w:val="22"/>
          <w:szCs w:val="22"/>
        </w:rPr>
        <w:t>properties and</w:t>
      </w:r>
      <w:r>
        <w:rPr>
          <w:rFonts w:asciiTheme="minorHAnsi" w:hAnsiTheme="minorHAnsi" w:cs="Arial"/>
          <w:sz w:val="22"/>
          <w:szCs w:val="22"/>
        </w:rPr>
        <w:t xml:space="preserve"> delivers a programme of domestic gas servicing to approximately </w:t>
      </w:r>
      <w:r w:rsidR="00FA6E0A">
        <w:rPr>
          <w:rFonts w:asciiTheme="minorHAnsi" w:hAnsiTheme="minorHAnsi" w:cs="Arial"/>
          <w:sz w:val="22"/>
          <w:szCs w:val="22"/>
        </w:rPr>
        <w:t>1,578 domestic</w:t>
      </w:r>
      <w:r>
        <w:rPr>
          <w:rFonts w:asciiTheme="minorHAnsi" w:hAnsiTheme="minorHAnsi" w:cs="Arial"/>
          <w:sz w:val="22"/>
          <w:szCs w:val="22"/>
        </w:rPr>
        <w:t xml:space="preserve"> homes throughout the West Midlands.  Boiler defects and repairs are currently handled in a reactive fashion, with the servicing contractor highlighting any rectification work required, seeking approval to carry out repairs either during the service visit, or organising a follow up visit if necessary.</w:t>
      </w:r>
    </w:p>
    <w:p w14:paraId="471322E2" w14:textId="77777777" w:rsidR="002E2757" w:rsidRDefault="002E2757" w:rsidP="002E2757">
      <w:pPr>
        <w:rPr>
          <w:rFonts w:asciiTheme="minorHAnsi" w:hAnsiTheme="minorHAnsi" w:cs="Arial"/>
          <w:sz w:val="22"/>
          <w:szCs w:val="22"/>
        </w:rPr>
      </w:pPr>
    </w:p>
    <w:p w14:paraId="442E0727" w14:textId="70A8F227" w:rsidR="002E2757" w:rsidRDefault="002E2757" w:rsidP="002E2757">
      <w:pPr>
        <w:rPr>
          <w:rFonts w:asciiTheme="minorHAnsi" w:hAnsiTheme="minorHAnsi" w:cs="Arial"/>
          <w:sz w:val="22"/>
          <w:szCs w:val="22"/>
        </w:rPr>
      </w:pPr>
      <w:r>
        <w:rPr>
          <w:rFonts w:asciiTheme="minorHAnsi" w:hAnsiTheme="minorHAnsi" w:cs="Arial"/>
          <w:sz w:val="22"/>
          <w:szCs w:val="22"/>
        </w:rPr>
        <w:t xml:space="preserve">BCHG are seeking to appoint a single suitably skilled and experienced gas and heating contractor to fully manage BCHG’s domestic gas servicing requirements and to offer a fully inclusive reactive repairs service.  It is BCHG’s intention that moving to this model of delivery will improve first time fix rates, encourage proactive preventative </w:t>
      </w:r>
      <w:proofErr w:type="gramStart"/>
      <w:r>
        <w:rPr>
          <w:rFonts w:asciiTheme="minorHAnsi" w:hAnsiTheme="minorHAnsi" w:cs="Arial"/>
          <w:sz w:val="22"/>
          <w:szCs w:val="22"/>
        </w:rPr>
        <w:t>maintenance</w:t>
      </w:r>
      <w:proofErr w:type="gramEnd"/>
      <w:r>
        <w:rPr>
          <w:rFonts w:asciiTheme="minorHAnsi" w:hAnsiTheme="minorHAnsi" w:cs="Arial"/>
          <w:sz w:val="22"/>
          <w:szCs w:val="22"/>
        </w:rPr>
        <w:t xml:space="preserve"> and further increase resident satisfaction levels.</w:t>
      </w:r>
    </w:p>
    <w:p w14:paraId="1C5EA7A0" w14:textId="28C079B3" w:rsidR="00E27F92" w:rsidRDefault="00E27F92" w:rsidP="002E2757">
      <w:pPr>
        <w:rPr>
          <w:rFonts w:asciiTheme="minorHAnsi" w:hAnsiTheme="minorHAnsi" w:cs="Arial"/>
          <w:sz w:val="22"/>
          <w:szCs w:val="22"/>
        </w:rPr>
      </w:pPr>
    </w:p>
    <w:p w14:paraId="127780F1" w14:textId="7342A9F3" w:rsidR="00E27F92" w:rsidRDefault="00E27F92" w:rsidP="00E27F92">
      <w:pPr>
        <w:pStyle w:val="Header1"/>
        <w:spacing w:before="120" w:after="120" w:line="240" w:lineRule="auto"/>
        <w:jc w:val="both"/>
        <w:rPr>
          <w:rFonts w:ascii="Calibri" w:hAnsi="Calibri" w:cs="Calibri"/>
          <w:b w:val="0"/>
          <w:color w:val="000000"/>
          <w:sz w:val="22"/>
          <w:szCs w:val="22"/>
        </w:rPr>
      </w:pPr>
      <w:r w:rsidRPr="00E32F07">
        <w:rPr>
          <w:rFonts w:ascii="Calibri" w:hAnsi="Calibri" w:cs="Calibri"/>
          <w:b w:val="0"/>
          <w:color w:val="000000"/>
          <w:sz w:val="22"/>
          <w:szCs w:val="22"/>
        </w:rPr>
        <w:t xml:space="preserve">It is intended that </w:t>
      </w:r>
      <w:r>
        <w:rPr>
          <w:rFonts w:ascii="Calibri" w:hAnsi="Calibri" w:cs="Calibri"/>
          <w:b w:val="0"/>
          <w:color w:val="000000"/>
          <w:sz w:val="22"/>
          <w:szCs w:val="22"/>
        </w:rPr>
        <w:t>any</w:t>
      </w:r>
      <w:r w:rsidRPr="00E32F07">
        <w:rPr>
          <w:rFonts w:ascii="Calibri" w:hAnsi="Calibri" w:cs="Calibri"/>
          <w:b w:val="0"/>
          <w:color w:val="000000"/>
          <w:sz w:val="22"/>
          <w:szCs w:val="22"/>
        </w:rPr>
        <w:t xml:space="preserve"> contract</w:t>
      </w:r>
      <w:r>
        <w:rPr>
          <w:rFonts w:ascii="Calibri" w:hAnsi="Calibri" w:cs="Calibri"/>
          <w:b w:val="0"/>
          <w:color w:val="000000"/>
          <w:sz w:val="22"/>
          <w:szCs w:val="22"/>
        </w:rPr>
        <w:t>(s) established following the procurement</w:t>
      </w:r>
      <w:r w:rsidRPr="00E32F07">
        <w:rPr>
          <w:rFonts w:ascii="Calibri" w:hAnsi="Calibri" w:cs="Calibri"/>
          <w:b w:val="0"/>
          <w:color w:val="000000"/>
          <w:sz w:val="22"/>
          <w:szCs w:val="22"/>
        </w:rPr>
        <w:t xml:space="preserve"> will run for an </w:t>
      </w:r>
      <w:r w:rsidRPr="005D17D4">
        <w:rPr>
          <w:rFonts w:ascii="Calibri" w:hAnsi="Calibri" w:cs="Calibri"/>
          <w:b w:val="0"/>
          <w:color w:val="000000"/>
          <w:sz w:val="22"/>
          <w:szCs w:val="22"/>
        </w:rPr>
        <w:t xml:space="preserve">initial </w:t>
      </w:r>
      <w:r w:rsidRPr="00AA2874">
        <w:rPr>
          <w:rFonts w:ascii="Calibri" w:hAnsi="Calibri" w:cs="Calibri"/>
          <w:b w:val="0"/>
          <w:color w:val="000000"/>
          <w:sz w:val="22"/>
          <w:szCs w:val="22"/>
        </w:rPr>
        <w:t>term of three</w:t>
      </w:r>
      <w:r w:rsidRPr="005D17D4">
        <w:rPr>
          <w:rFonts w:ascii="Calibri" w:hAnsi="Calibri" w:cs="Calibri"/>
          <w:b w:val="0"/>
          <w:color w:val="000000"/>
          <w:sz w:val="22"/>
          <w:szCs w:val="22"/>
        </w:rPr>
        <w:t xml:space="preserve"> years, with the option to extend by two one-year periods subject to performance</w:t>
      </w:r>
      <w:r>
        <w:rPr>
          <w:rFonts w:ascii="Calibri" w:hAnsi="Calibri" w:cs="Calibri"/>
          <w:b w:val="0"/>
          <w:color w:val="000000"/>
          <w:sz w:val="22"/>
          <w:szCs w:val="22"/>
        </w:rPr>
        <w:t xml:space="preserve"> and agreement</w:t>
      </w:r>
      <w:r w:rsidRPr="00E32F07">
        <w:rPr>
          <w:rFonts w:ascii="Calibri" w:hAnsi="Calibri" w:cs="Calibri"/>
          <w:b w:val="0"/>
          <w:color w:val="000000"/>
          <w:sz w:val="22"/>
          <w:szCs w:val="22"/>
        </w:rPr>
        <w:t>.  Any extension</w:t>
      </w:r>
      <w:r>
        <w:rPr>
          <w:rFonts w:ascii="Calibri" w:hAnsi="Calibri" w:cs="Calibri"/>
          <w:b w:val="0"/>
          <w:color w:val="000000"/>
          <w:sz w:val="22"/>
          <w:szCs w:val="22"/>
        </w:rPr>
        <w:t>(s)</w:t>
      </w:r>
      <w:r w:rsidRPr="00E32F07">
        <w:rPr>
          <w:rFonts w:ascii="Calibri" w:hAnsi="Calibri" w:cs="Calibri"/>
          <w:b w:val="0"/>
          <w:color w:val="000000"/>
          <w:sz w:val="22"/>
          <w:szCs w:val="22"/>
        </w:rPr>
        <w:t xml:space="preserve"> will be at </w:t>
      </w:r>
      <w:r w:rsidRPr="003D1EF5">
        <w:rPr>
          <w:rFonts w:ascii="Calibri" w:hAnsi="Calibri" w:cs="Calibri"/>
          <w:b w:val="0"/>
          <w:color w:val="auto"/>
          <w:sz w:val="22"/>
          <w:szCs w:val="22"/>
        </w:rPr>
        <w:t xml:space="preserve">the discretion of </w:t>
      </w:r>
      <w:r>
        <w:rPr>
          <w:rFonts w:ascii="Calibri" w:hAnsi="Calibri" w:cs="Calibri"/>
          <w:b w:val="0"/>
          <w:color w:val="auto"/>
          <w:sz w:val="22"/>
          <w:szCs w:val="22"/>
        </w:rPr>
        <w:t>BCHG</w:t>
      </w:r>
      <w:r w:rsidRPr="003D1EF5">
        <w:rPr>
          <w:rFonts w:ascii="Calibri" w:hAnsi="Calibri" w:cs="Calibri"/>
          <w:b w:val="0"/>
          <w:color w:val="auto"/>
          <w:sz w:val="22"/>
          <w:szCs w:val="22"/>
        </w:rPr>
        <w:t xml:space="preserve">. </w:t>
      </w:r>
      <w:r>
        <w:rPr>
          <w:rFonts w:ascii="Calibri" w:hAnsi="Calibri" w:cs="Calibri"/>
          <w:b w:val="0"/>
          <w:color w:val="auto"/>
          <w:sz w:val="22"/>
          <w:szCs w:val="22"/>
        </w:rPr>
        <w:t xml:space="preserve"> </w:t>
      </w:r>
      <w:r>
        <w:rPr>
          <w:rFonts w:ascii="Calibri" w:hAnsi="Calibri" w:cs="Calibri"/>
          <w:b w:val="0"/>
          <w:color w:val="000000"/>
          <w:sz w:val="22"/>
          <w:szCs w:val="22"/>
        </w:rPr>
        <w:t>Based on historic spend and anticipated work volumes, t</w:t>
      </w:r>
      <w:r w:rsidRPr="003D1EF5">
        <w:rPr>
          <w:rFonts w:ascii="Calibri" w:hAnsi="Calibri" w:cs="Calibri"/>
          <w:b w:val="0"/>
          <w:color w:val="auto"/>
          <w:sz w:val="22"/>
          <w:szCs w:val="22"/>
        </w:rPr>
        <w:t xml:space="preserve">he estimated contract value </w:t>
      </w:r>
      <w:r>
        <w:rPr>
          <w:rFonts w:ascii="Calibri" w:hAnsi="Calibri" w:cs="Calibri"/>
          <w:b w:val="0"/>
          <w:color w:val="auto"/>
          <w:sz w:val="22"/>
          <w:szCs w:val="22"/>
        </w:rPr>
        <w:t>for this opportunity</w:t>
      </w:r>
      <w:r w:rsidRPr="001104DE">
        <w:rPr>
          <w:rFonts w:ascii="Calibri" w:hAnsi="Calibri" w:cs="Calibri"/>
          <w:b w:val="0"/>
          <w:color w:val="000000"/>
          <w:sz w:val="22"/>
          <w:szCs w:val="22"/>
        </w:rPr>
        <w:t xml:space="preserve"> </w:t>
      </w:r>
      <w:r w:rsidRPr="009538D4">
        <w:rPr>
          <w:rFonts w:ascii="Calibri" w:hAnsi="Calibri" w:cs="Calibri"/>
          <w:b w:val="0"/>
          <w:color w:val="000000"/>
          <w:sz w:val="22"/>
          <w:szCs w:val="22"/>
        </w:rPr>
        <w:t>c£</w:t>
      </w:r>
      <w:r w:rsidR="00D33E83">
        <w:rPr>
          <w:rFonts w:ascii="Calibri" w:hAnsi="Calibri" w:cs="Calibri"/>
          <w:b w:val="0"/>
          <w:color w:val="000000"/>
          <w:sz w:val="22"/>
          <w:szCs w:val="22"/>
        </w:rPr>
        <w:t>260</w:t>
      </w:r>
      <w:r>
        <w:rPr>
          <w:rFonts w:ascii="Calibri" w:hAnsi="Calibri" w:cs="Calibri"/>
          <w:b w:val="0"/>
          <w:color w:val="000000"/>
          <w:sz w:val="22"/>
          <w:szCs w:val="22"/>
        </w:rPr>
        <w:t>,000</w:t>
      </w:r>
      <w:r w:rsidRPr="008D5046">
        <w:rPr>
          <w:rFonts w:ascii="Calibri" w:hAnsi="Calibri" w:cs="Calibri"/>
          <w:b w:val="0"/>
          <w:color w:val="auto"/>
          <w:sz w:val="22"/>
          <w:szCs w:val="22"/>
        </w:rPr>
        <w:t xml:space="preserve"> </w:t>
      </w:r>
      <w:r w:rsidRPr="008D5046">
        <w:rPr>
          <w:rFonts w:ascii="Calibri" w:hAnsi="Calibri" w:cs="Calibri"/>
          <w:b w:val="0"/>
          <w:color w:val="000000"/>
          <w:sz w:val="22"/>
          <w:szCs w:val="22"/>
        </w:rPr>
        <w:t>(</w:t>
      </w:r>
      <w:proofErr w:type="spellStart"/>
      <w:r>
        <w:rPr>
          <w:rFonts w:ascii="Calibri" w:hAnsi="Calibri" w:cs="Calibri"/>
          <w:b w:val="0"/>
          <w:color w:val="000000"/>
          <w:sz w:val="22"/>
          <w:szCs w:val="22"/>
        </w:rPr>
        <w:t>inc</w:t>
      </w:r>
      <w:proofErr w:type="spellEnd"/>
      <w:r w:rsidRPr="008D5046">
        <w:rPr>
          <w:rFonts w:ascii="Calibri" w:hAnsi="Calibri" w:cs="Calibri"/>
          <w:b w:val="0"/>
          <w:color w:val="000000"/>
          <w:sz w:val="22"/>
          <w:szCs w:val="22"/>
        </w:rPr>
        <w:t xml:space="preserve"> VAT) per annum.</w:t>
      </w:r>
      <w:r>
        <w:rPr>
          <w:rFonts w:ascii="Calibri" w:hAnsi="Calibri" w:cs="Calibri"/>
          <w:b w:val="0"/>
          <w:color w:val="000000"/>
          <w:sz w:val="22"/>
          <w:szCs w:val="22"/>
        </w:rPr>
        <w:t xml:space="preserve">  </w:t>
      </w:r>
    </w:p>
    <w:p w14:paraId="030D2D17" w14:textId="77777777" w:rsidR="00E27F92" w:rsidRDefault="00E27F92" w:rsidP="00E27F92">
      <w:pPr>
        <w:pStyle w:val="Header1"/>
        <w:spacing w:before="120" w:after="120" w:line="240" w:lineRule="auto"/>
        <w:jc w:val="both"/>
        <w:rPr>
          <w:rFonts w:ascii="Calibri" w:hAnsi="Calibri" w:cs="Calibri"/>
          <w:b w:val="0"/>
          <w:color w:val="000000"/>
          <w:sz w:val="22"/>
          <w:szCs w:val="22"/>
        </w:rPr>
      </w:pPr>
    </w:p>
    <w:p w14:paraId="1B57F768" w14:textId="4A482067" w:rsidR="00E27F92" w:rsidRPr="00580B06" w:rsidRDefault="00E27F92" w:rsidP="00E27F92">
      <w:pPr>
        <w:pStyle w:val="bodycopy"/>
        <w:spacing w:before="120" w:after="120" w:line="240" w:lineRule="auto"/>
        <w:rPr>
          <w:rFonts w:ascii="Calibri" w:hAnsi="Calibri" w:cs="Calibri"/>
          <w:sz w:val="22"/>
          <w:szCs w:val="22"/>
        </w:rPr>
      </w:pPr>
      <w:r>
        <w:rPr>
          <w:rFonts w:ascii="Calibri" w:hAnsi="Calibri" w:cs="Calibri"/>
          <w:sz w:val="22"/>
          <w:szCs w:val="22"/>
        </w:rPr>
        <w:t>In order to comply with the requirements of the Public Contracts Regulation 2015 BCHG</w:t>
      </w:r>
      <w:r w:rsidRPr="00317B7B">
        <w:rPr>
          <w:rFonts w:ascii="Calibri" w:hAnsi="Calibri" w:cs="Calibri"/>
          <w:sz w:val="22"/>
          <w:szCs w:val="22"/>
        </w:rPr>
        <w:t xml:space="preserve"> has elected </w:t>
      </w:r>
      <w:r>
        <w:rPr>
          <w:rFonts w:ascii="Calibri" w:hAnsi="Calibri" w:cs="Calibri"/>
          <w:sz w:val="22"/>
          <w:szCs w:val="22"/>
        </w:rPr>
        <w:t xml:space="preserve">to run an Invitation to Tender under </w:t>
      </w:r>
      <w:r w:rsidRPr="005D17D4">
        <w:rPr>
          <w:rFonts w:ascii="Calibri" w:hAnsi="Calibri" w:cs="Calibri"/>
          <w:sz w:val="22"/>
          <w:szCs w:val="22"/>
        </w:rPr>
        <w:t>the Compliance Services &amp; Associated Works Dynamic Purchasing System.</w:t>
      </w:r>
      <w:r>
        <w:rPr>
          <w:rFonts w:ascii="Calibri" w:hAnsi="Calibri" w:cs="Calibri"/>
          <w:sz w:val="22"/>
          <w:szCs w:val="22"/>
        </w:rPr>
        <w:t xml:space="preserve"> </w:t>
      </w:r>
    </w:p>
    <w:p w14:paraId="34D52ED9" w14:textId="77777777" w:rsidR="002E2757" w:rsidRDefault="002E2757" w:rsidP="002E2757">
      <w:pPr>
        <w:rPr>
          <w:rFonts w:asciiTheme="minorHAnsi" w:hAnsiTheme="minorHAnsi" w:cs="Arial"/>
          <w:sz w:val="22"/>
          <w:szCs w:val="22"/>
        </w:rPr>
      </w:pPr>
    </w:p>
    <w:p w14:paraId="7172FFD7" w14:textId="471ACFEA" w:rsidR="002E2757" w:rsidRDefault="002E2757" w:rsidP="002E2757">
      <w:pPr>
        <w:rPr>
          <w:rFonts w:asciiTheme="minorHAnsi" w:hAnsiTheme="minorHAnsi" w:cs="Arial"/>
          <w:sz w:val="22"/>
          <w:szCs w:val="22"/>
        </w:rPr>
      </w:pPr>
      <w:r>
        <w:rPr>
          <w:rFonts w:asciiTheme="minorHAnsi" w:hAnsiTheme="minorHAnsi" w:cs="Arial"/>
          <w:sz w:val="22"/>
          <w:szCs w:val="22"/>
        </w:rPr>
        <w:t xml:space="preserve">BCHG continues to manage a programme of boiler and heating replacements, with the Alpha Condensing Boiler range currently being installed.  Bidders must be able to demonstrate a good working knowledge of this boiler </w:t>
      </w:r>
      <w:proofErr w:type="gramStart"/>
      <w:r>
        <w:rPr>
          <w:rFonts w:asciiTheme="minorHAnsi" w:hAnsiTheme="minorHAnsi" w:cs="Arial"/>
          <w:sz w:val="22"/>
          <w:szCs w:val="22"/>
        </w:rPr>
        <w:t>type, and</w:t>
      </w:r>
      <w:proofErr w:type="gramEnd"/>
      <w:r>
        <w:rPr>
          <w:rFonts w:asciiTheme="minorHAnsi" w:hAnsiTheme="minorHAnsi" w:cs="Arial"/>
          <w:sz w:val="22"/>
          <w:szCs w:val="22"/>
        </w:rPr>
        <w:t xml:space="preserve"> be able to evidence their ability to source and carry adequate spare parts and equipment to drive first time fix rates.  A property list including boiler asset information has been included at Appendix </w:t>
      </w:r>
      <w:r w:rsidR="00FC574F">
        <w:rPr>
          <w:rFonts w:asciiTheme="minorHAnsi" w:hAnsiTheme="minorHAnsi" w:cs="Arial"/>
          <w:sz w:val="22"/>
          <w:szCs w:val="22"/>
        </w:rPr>
        <w:t>Bii</w:t>
      </w:r>
      <w:r>
        <w:rPr>
          <w:rFonts w:asciiTheme="minorHAnsi" w:hAnsiTheme="minorHAnsi" w:cs="Arial"/>
          <w:sz w:val="22"/>
          <w:szCs w:val="22"/>
        </w:rPr>
        <w:t xml:space="preserve"> for information.  For newly installed boiler and heating systems, a </w:t>
      </w:r>
      <w:proofErr w:type="gramStart"/>
      <w:r>
        <w:rPr>
          <w:rFonts w:asciiTheme="minorHAnsi" w:hAnsiTheme="minorHAnsi" w:cs="Arial"/>
          <w:sz w:val="22"/>
          <w:szCs w:val="22"/>
        </w:rPr>
        <w:t>7 year</w:t>
      </w:r>
      <w:proofErr w:type="gramEnd"/>
      <w:r>
        <w:rPr>
          <w:rFonts w:asciiTheme="minorHAnsi" w:hAnsiTheme="minorHAnsi" w:cs="Arial"/>
          <w:sz w:val="22"/>
          <w:szCs w:val="22"/>
        </w:rPr>
        <w:t xml:space="preserve"> warranty is in place, and as such any appointed Contractor will be expected to liaise with the manufacturer on behalf of BCHG to organise any repairs or replacements that may be required under the terms of any warranty.</w:t>
      </w:r>
    </w:p>
    <w:p w14:paraId="63CDC01B" w14:textId="77777777" w:rsidR="002E2757" w:rsidRDefault="002E2757" w:rsidP="002E2757">
      <w:pPr>
        <w:rPr>
          <w:rFonts w:asciiTheme="minorHAnsi" w:hAnsiTheme="minorHAnsi" w:cs="Arial"/>
          <w:sz w:val="22"/>
          <w:szCs w:val="22"/>
        </w:rPr>
      </w:pPr>
    </w:p>
    <w:p w14:paraId="674FC650" w14:textId="0ED80FDE" w:rsidR="002E2757" w:rsidRDefault="002E2757" w:rsidP="002E2757">
      <w:pPr>
        <w:rPr>
          <w:rFonts w:asciiTheme="minorHAnsi" w:hAnsiTheme="minorHAnsi" w:cs="Arial"/>
          <w:sz w:val="22"/>
          <w:szCs w:val="22"/>
        </w:rPr>
      </w:pPr>
      <w:r>
        <w:rPr>
          <w:rFonts w:asciiTheme="minorHAnsi" w:hAnsiTheme="minorHAnsi" w:cs="Arial"/>
          <w:sz w:val="22"/>
          <w:szCs w:val="22"/>
        </w:rPr>
        <w:t xml:space="preserve">A draft specification outlining the services required under the proposed contract is included at Appendix B.  Whilst the property &amp; asset list and specification(s) appended have been compiled in reasonable detail, BCHG is seeking to appoint a partner who will assume full responsibility for managing the </w:t>
      </w:r>
      <w:r w:rsidR="005E3D4A">
        <w:rPr>
          <w:rFonts w:asciiTheme="minorHAnsi" w:hAnsiTheme="minorHAnsi" w:cs="Arial"/>
          <w:sz w:val="22"/>
          <w:szCs w:val="22"/>
        </w:rPr>
        <w:t>portfolio and</w:t>
      </w:r>
      <w:r>
        <w:rPr>
          <w:rFonts w:asciiTheme="minorHAnsi" w:hAnsiTheme="minorHAnsi" w:cs="Arial"/>
          <w:sz w:val="22"/>
          <w:szCs w:val="22"/>
        </w:rPr>
        <w:t xml:space="preserve"> is </w:t>
      </w:r>
      <w:r w:rsidR="00A952FC">
        <w:rPr>
          <w:rFonts w:asciiTheme="minorHAnsi" w:hAnsiTheme="minorHAnsi" w:cs="Arial"/>
          <w:sz w:val="22"/>
          <w:szCs w:val="22"/>
        </w:rPr>
        <w:t>seeking</w:t>
      </w:r>
      <w:r>
        <w:rPr>
          <w:rFonts w:asciiTheme="minorHAnsi" w:hAnsiTheme="minorHAnsi" w:cs="Arial"/>
          <w:sz w:val="22"/>
          <w:szCs w:val="22"/>
        </w:rPr>
        <w:t xml:space="preserve"> a ‘3 star’ style service where an annual fee per property is payable.  Bidders must be willing to price on an ‘all-in’ basis, and to evaluate the associated commercial risk of this approach</w:t>
      </w:r>
    </w:p>
    <w:p w14:paraId="7A77EA96" w14:textId="77777777" w:rsidR="002E2757" w:rsidRDefault="002E2757" w:rsidP="002E2757">
      <w:pPr>
        <w:rPr>
          <w:rFonts w:asciiTheme="minorHAnsi" w:hAnsiTheme="minorHAnsi" w:cs="Arial"/>
          <w:sz w:val="22"/>
          <w:szCs w:val="22"/>
        </w:rPr>
      </w:pPr>
    </w:p>
    <w:p w14:paraId="656F8289" w14:textId="77777777" w:rsidR="002E2757" w:rsidRDefault="002E2757" w:rsidP="002E2757">
      <w:pPr>
        <w:rPr>
          <w:rFonts w:asciiTheme="minorHAnsi" w:hAnsiTheme="minorHAnsi" w:cs="Arial"/>
          <w:sz w:val="22"/>
          <w:szCs w:val="22"/>
        </w:rPr>
      </w:pPr>
      <w:r>
        <w:rPr>
          <w:rFonts w:asciiTheme="minorHAnsi" w:hAnsiTheme="minorHAnsi" w:cs="Arial"/>
          <w:sz w:val="22"/>
          <w:szCs w:val="22"/>
        </w:rPr>
        <w:t>The successful bidders will be expected to hold appropriate industry accreditation and certification to carry out the specified works, have adequate Health &amp; Safety policies and have good experience of the local area and operating within a customer facing capacity within housing sector.</w:t>
      </w:r>
    </w:p>
    <w:p w14:paraId="01EFC054" w14:textId="77777777" w:rsidR="002E2757" w:rsidRDefault="002E2757" w:rsidP="002E2757">
      <w:pPr>
        <w:ind w:left="720"/>
        <w:rPr>
          <w:rFonts w:asciiTheme="minorHAnsi" w:hAnsiTheme="minorHAnsi" w:cs="Arial"/>
          <w:sz w:val="22"/>
          <w:szCs w:val="22"/>
        </w:rPr>
      </w:pPr>
    </w:p>
    <w:p w14:paraId="65B201F9" w14:textId="77777777" w:rsidR="002E2757" w:rsidRDefault="002E2757" w:rsidP="002E2757">
      <w:pPr>
        <w:rPr>
          <w:rFonts w:asciiTheme="minorHAnsi" w:hAnsiTheme="minorHAnsi" w:cs="Arial"/>
          <w:sz w:val="22"/>
          <w:szCs w:val="22"/>
        </w:rPr>
      </w:pPr>
      <w:r w:rsidRPr="00F75FF0">
        <w:rPr>
          <w:rFonts w:asciiTheme="minorHAnsi" w:hAnsiTheme="minorHAnsi" w:cs="Arial"/>
          <w:sz w:val="22"/>
          <w:szCs w:val="22"/>
        </w:rPr>
        <w:lastRenderedPageBreak/>
        <w:t xml:space="preserve">Once appointed, the successful bidder will be expected to act </w:t>
      </w:r>
      <w:r>
        <w:rPr>
          <w:rFonts w:asciiTheme="minorHAnsi" w:hAnsiTheme="minorHAnsi" w:cs="Arial"/>
          <w:sz w:val="22"/>
          <w:szCs w:val="22"/>
        </w:rPr>
        <w:t xml:space="preserve">as partner to BCHG, working collaboratively to deliver a Value for Money focused service which has BCHG </w:t>
      </w:r>
      <w:proofErr w:type="gramStart"/>
      <w:r>
        <w:rPr>
          <w:rFonts w:asciiTheme="minorHAnsi" w:hAnsiTheme="minorHAnsi" w:cs="Arial"/>
          <w:sz w:val="22"/>
          <w:szCs w:val="22"/>
        </w:rPr>
        <w:t>tenants</w:t>
      </w:r>
      <w:proofErr w:type="gramEnd"/>
      <w:r>
        <w:rPr>
          <w:rFonts w:asciiTheme="minorHAnsi" w:hAnsiTheme="minorHAnsi" w:cs="Arial"/>
          <w:sz w:val="22"/>
          <w:szCs w:val="22"/>
        </w:rPr>
        <w:t xml:space="preserve"> interests at heart.</w:t>
      </w:r>
    </w:p>
    <w:p w14:paraId="790294C8" w14:textId="77777777" w:rsidR="002E2757" w:rsidRDefault="002E2757" w:rsidP="002E2757">
      <w:pPr>
        <w:rPr>
          <w:rFonts w:asciiTheme="minorHAnsi" w:hAnsiTheme="minorHAnsi" w:cs="Arial"/>
          <w:sz w:val="22"/>
          <w:szCs w:val="22"/>
        </w:rPr>
      </w:pPr>
    </w:p>
    <w:p w14:paraId="7312C001" w14:textId="3D4E78A3" w:rsidR="002E2757" w:rsidRDefault="00D33E83" w:rsidP="002E2757">
      <w:pPr>
        <w:rPr>
          <w:rFonts w:asciiTheme="minorHAnsi" w:hAnsiTheme="minorHAnsi" w:cs="Arial"/>
          <w:sz w:val="22"/>
          <w:szCs w:val="22"/>
        </w:rPr>
      </w:pPr>
      <w:r>
        <w:rPr>
          <w:rFonts w:asciiTheme="minorHAnsi" w:hAnsiTheme="minorHAnsi" w:cs="Arial"/>
          <w:sz w:val="22"/>
          <w:szCs w:val="22"/>
        </w:rPr>
        <w:t xml:space="preserve">It is anticipated that TUPE will apply to this contract. </w:t>
      </w:r>
      <w:r w:rsidR="00B7146F">
        <w:rPr>
          <w:rFonts w:asciiTheme="minorHAnsi" w:hAnsiTheme="minorHAnsi" w:cs="Arial"/>
          <w:sz w:val="22"/>
          <w:szCs w:val="22"/>
        </w:rPr>
        <w:t xml:space="preserve">Please see document </w:t>
      </w:r>
      <w:proofErr w:type="spellStart"/>
      <w:r w:rsidR="00B7146F">
        <w:rPr>
          <w:rFonts w:asciiTheme="minorHAnsi" w:hAnsiTheme="minorHAnsi" w:cs="Arial"/>
          <w:sz w:val="22"/>
          <w:szCs w:val="22"/>
        </w:rPr>
        <w:t>Bi</w:t>
      </w:r>
      <w:r w:rsidR="002E6023">
        <w:rPr>
          <w:rFonts w:asciiTheme="minorHAnsi" w:hAnsiTheme="minorHAnsi" w:cs="Arial"/>
          <w:sz w:val="22"/>
          <w:szCs w:val="22"/>
        </w:rPr>
        <w:t>v</w:t>
      </w:r>
      <w:proofErr w:type="spellEnd"/>
      <w:r w:rsidR="00B7146F">
        <w:rPr>
          <w:rFonts w:asciiTheme="minorHAnsi" w:hAnsiTheme="minorHAnsi" w:cs="Arial"/>
          <w:sz w:val="22"/>
          <w:szCs w:val="22"/>
        </w:rPr>
        <w:t xml:space="preserve"> – TUPE information for further details.</w:t>
      </w:r>
    </w:p>
    <w:p w14:paraId="0FDFEAE1" w14:textId="33A1E930" w:rsidR="00F75FF0" w:rsidRDefault="00F75FF0" w:rsidP="007A1D36">
      <w:pPr>
        <w:rPr>
          <w:rFonts w:asciiTheme="minorHAnsi" w:hAnsiTheme="minorHAnsi" w:cs="Arial"/>
          <w:sz w:val="22"/>
          <w:szCs w:val="22"/>
        </w:rPr>
      </w:pPr>
    </w:p>
    <w:p w14:paraId="7F4E16E9" w14:textId="4742A92C" w:rsidR="00FA4CFD" w:rsidRPr="00EC2BD7" w:rsidRDefault="00E47F4F" w:rsidP="00F75FF0">
      <w:pPr>
        <w:textAlignment w:val="auto"/>
        <w:rPr>
          <w:rFonts w:asciiTheme="minorHAnsi" w:hAnsiTheme="minorHAnsi" w:cs="Arial"/>
          <w:b/>
          <w:sz w:val="22"/>
          <w:szCs w:val="22"/>
        </w:rPr>
      </w:pPr>
      <w:r>
        <w:rPr>
          <w:rFonts w:asciiTheme="minorHAnsi" w:hAnsiTheme="minorHAnsi" w:cs="Arial"/>
          <w:b/>
          <w:sz w:val="22"/>
          <w:szCs w:val="22"/>
        </w:rPr>
        <w:t>1.</w:t>
      </w:r>
      <w:r w:rsidR="00A535FB">
        <w:rPr>
          <w:rFonts w:asciiTheme="minorHAnsi" w:hAnsiTheme="minorHAnsi" w:cs="Arial"/>
          <w:b/>
          <w:sz w:val="22"/>
          <w:szCs w:val="22"/>
        </w:rPr>
        <w:t>3</w:t>
      </w:r>
      <w:r w:rsidR="00FA4CFD" w:rsidRPr="00EC2BD7">
        <w:rPr>
          <w:rFonts w:asciiTheme="minorHAnsi" w:hAnsiTheme="minorHAnsi" w:cs="Arial"/>
          <w:b/>
          <w:sz w:val="22"/>
          <w:szCs w:val="22"/>
        </w:rPr>
        <w:tab/>
        <w:t>Sourcing Panel</w:t>
      </w:r>
    </w:p>
    <w:p w14:paraId="71D1E339" w14:textId="77777777" w:rsidR="00FA4CFD" w:rsidRPr="00EC2BD7" w:rsidRDefault="00FA4CFD" w:rsidP="00F75FF0">
      <w:pPr>
        <w:textAlignment w:val="auto"/>
        <w:rPr>
          <w:rFonts w:asciiTheme="minorHAnsi" w:hAnsiTheme="minorHAnsi" w:cs="Arial"/>
          <w:b/>
          <w:sz w:val="22"/>
          <w:szCs w:val="22"/>
        </w:rPr>
      </w:pPr>
    </w:p>
    <w:p w14:paraId="4AB5681C" w14:textId="77777777" w:rsidR="00A535FB" w:rsidRDefault="00A535FB" w:rsidP="00A535FB">
      <w:pPr>
        <w:textAlignment w:val="auto"/>
        <w:rPr>
          <w:rFonts w:asciiTheme="minorHAnsi" w:hAnsiTheme="minorHAnsi" w:cs="Arial"/>
          <w:sz w:val="22"/>
          <w:szCs w:val="22"/>
        </w:rPr>
      </w:pPr>
      <w:r w:rsidRPr="00EC2BD7">
        <w:rPr>
          <w:rFonts w:asciiTheme="minorHAnsi" w:hAnsiTheme="minorHAnsi" w:cs="Arial"/>
          <w:sz w:val="22"/>
          <w:szCs w:val="22"/>
        </w:rPr>
        <w:t>Th</w:t>
      </w:r>
      <w:r>
        <w:rPr>
          <w:rFonts w:asciiTheme="minorHAnsi" w:hAnsiTheme="minorHAnsi" w:cs="Arial"/>
          <w:sz w:val="22"/>
          <w:szCs w:val="22"/>
        </w:rPr>
        <w:t>e sourcing panel for this procurement process</w:t>
      </w:r>
      <w:r w:rsidRPr="00EC2BD7">
        <w:rPr>
          <w:rFonts w:asciiTheme="minorHAnsi" w:hAnsiTheme="minorHAnsi" w:cs="Arial"/>
          <w:sz w:val="22"/>
          <w:szCs w:val="22"/>
        </w:rPr>
        <w:t xml:space="preserve"> w</w:t>
      </w:r>
      <w:r>
        <w:rPr>
          <w:rFonts w:asciiTheme="minorHAnsi" w:hAnsiTheme="minorHAnsi" w:cs="Arial"/>
          <w:sz w:val="22"/>
          <w:szCs w:val="22"/>
        </w:rPr>
        <w:t>ill consist of:</w:t>
      </w:r>
    </w:p>
    <w:p w14:paraId="2C67E94B" w14:textId="77777777" w:rsidR="00A535FB" w:rsidRPr="00956CB6" w:rsidRDefault="00A535FB" w:rsidP="00A535FB">
      <w:pPr>
        <w:textAlignment w:val="auto"/>
        <w:rPr>
          <w:rFonts w:asciiTheme="minorHAnsi" w:hAnsiTheme="minorHAnsi" w:cs="Arial"/>
          <w:sz w:val="14"/>
          <w:szCs w:val="14"/>
        </w:rPr>
      </w:pPr>
    </w:p>
    <w:p w14:paraId="16F151DE" w14:textId="29685BF1" w:rsidR="007A1D36" w:rsidRDefault="007A1D36" w:rsidP="0008621C">
      <w:pPr>
        <w:pStyle w:val="ListParagraph"/>
        <w:numPr>
          <w:ilvl w:val="0"/>
          <w:numId w:val="6"/>
        </w:numPr>
        <w:rPr>
          <w:rFonts w:asciiTheme="minorHAnsi" w:hAnsiTheme="minorHAnsi" w:cs="Arial"/>
          <w:sz w:val="22"/>
          <w:szCs w:val="22"/>
        </w:rPr>
      </w:pPr>
      <w:r>
        <w:rPr>
          <w:rFonts w:asciiTheme="minorHAnsi" w:hAnsiTheme="minorHAnsi" w:cs="Arial"/>
          <w:sz w:val="22"/>
          <w:szCs w:val="22"/>
        </w:rPr>
        <w:t>BCHG Asset Management Team m</w:t>
      </w:r>
      <w:r w:rsidRPr="003829B4">
        <w:rPr>
          <w:rFonts w:asciiTheme="minorHAnsi" w:hAnsiTheme="minorHAnsi" w:cs="Arial"/>
          <w:sz w:val="22"/>
          <w:szCs w:val="22"/>
        </w:rPr>
        <w:t>embers</w:t>
      </w:r>
    </w:p>
    <w:p w14:paraId="239BF456" w14:textId="1282B981" w:rsidR="0008621C" w:rsidRPr="0008621C" w:rsidRDefault="0008621C" w:rsidP="0008621C">
      <w:pPr>
        <w:pStyle w:val="Default"/>
        <w:numPr>
          <w:ilvl w:val="0"/>
          <w:numId w:val="6"/>
        </w:numPr>
        <w:rPr>
          <w:rFonts w:asciiTheme="minorHAnsi" w:hAnsiTheme="minorHAnsi"/>
          <w:color w:val="auto"/>
          <w:sz w:val="22"/>
          <w:szCs w:val="22"/>
          <w:lang w:val="en-GB" w:eastAsia="en-GB"/>
        </w:rPr>
      </w:pPr>
      <w:r w:rsidRPr="0008621C">
        <w:rPr>
          <w:rFonts w:asciiTheme="minorHAnsi" w:hAnsiTheme="minorHAnsi"/>
          <w:color w:val="auto"/>
          <w:sz w:val="22"/>
          <w:szCs w:val="22"/>
          <w:lang w:val="en-GB" w:eastAsia="en-GB"/>
        </w:rPr>
        <w:t>BCHG Customer Representatives</w:t>
      </w:r>
    </w:p>
    <w:p w14:paraId="6C35C7A0" w14:textId="77777777" w:rsidR="007A1D36" w:rsidRPr="003829B4" w:rsidRDefault="007A1D36" w:rsidP="0008621C">
      <w:pPr>
        <w:pStyle w:val="ListParagraph"/>
        <w:numPr>
          <w:ilvl w:val="0"/>
          <w:numId w:val="6"/>
        </w:numPr>
        <w:rPr>
          <w:rFonts w:asciiTheme="minorHAnsi" w:hAnsiTheme="minorHAnsi" w:cs="Arial"/>
          <w:sz w:val="22"/>
          <w:szCs w:val="22"/>
        </w:rPr>
      </w:pPr>
      <w:proofErr w:type="spellStart"/>
      <w:r w:rsidRPr="003829B4">
        <w:rPr>
          <w:rFonts w:asciiTheme="minorHAnsi" w:hAnsiTheme="minorHAnsi" w:cs="Arial"/>
          <w:sz w:val="22"/>
          <w:szCs w:val="22"/>
        </w:rPr>
        <w:t>PfH</w:t>
      </w:r>
      <w:proofErr w:type="spellEnd"/>
      <w:r w:rsidRPr="003829B4">
        <w:rPr>
          <w:rFonts w:asciiTheme="minorHAnsi" w:hAnsiTheme="minorHAnsi" w:cs="Arial"/>
          <w:sz w:val="22"/>
          <w:szCs w:val="22"/>
        </w:rPr>
        <w:t xml:space="preserve"> Procurement Professionals</w:t>
      </w:r>
    </w:p>
    <w:p w14:paraId="4BB486F1" w14:textId="77777777" w:rsidR="00A535FB" w:rsidRPr="00956CB6" w:rsidRDefault="00A535FB" w:rsidP="00A535FB">
      <w:pPr>
        <w:textAlignment w:val="auto"/>
        <w:rPr>
          <w:rFonts w:asciiTheme="minorHAnsi" w:hAnsiTheme="minorHAnsi" w:cs="Arial"/>
          <w:sz w:val="14"/>
          <w:szCs w:val="14"/>
        </w:rPr>
      </w:pPr>
    </w:p>
    <w:p w14:paraId="67A9A936" w14:textId="77777777" w:rsidR="00A535FB" w:rsidRDefault="00A535FB" w:rsidP="00A535FB">
      <w:pPr>
        <w:textAlignment w:val="auto"/>
        <w:rPr>
          <w:rFonts w:asciiTheme="minorHAnsi" w:hAnsiTheme="minorHAnsi" w:cs="Arial"/>
          <w:sz w:val="22"/>
          <w:szCs w:val="22"/>
        </w:rPr>
      </w:pPr>
      <w:r>
        <w:rPr>
          <w:rFonts w:asciiTheme="minorHAnsi" w:hAnsiTheme="minorHAnsi" w:cs="Arial"/>
          <w:sz w:val="22"/>
          <w:szCs w:val="22"/>
        </w:rPr>
        <w:t>At all times, assessments will be carried out impartially, fairly and in line with any scoring guidance and methodology stated in the tender documentation.</w:t>
      </w:r>
    </w:p>
    <w:p w14:paraId="54D28E87" w14:textId="77777777" w:rsidR="00662F1C" w:rsidRPr="00EC2BD7" w:rsidRDefault="00C95AC5" w:rsidP="00F75FF0">
      <w:pPr>
        <w:ind w:left="720"/>
        <w:textAlignment w:val="auto"/>
        <w:rPr>
          <w:rFonts w:asciiTheme="minorHAnsi" w:hAnsiTheme="minorHAnsi" w:cs="Arial"/>
          <w:sz w:val="22"/>
          <w:szCs w:val="22"/>
        </w:rPr>
      </w:pPr>
      <w:r w:rsidRPr="00EC2BD7">
        <w:rPr>
          <w:rFonts w:asciiTheme="minorHAnsi" w:hAnsiTheme="minorHAnsi" w:cs="Arial"/>
          <w:sz w:val="22"/>
          <w:szCs w:val="22"/>
        </w:rPr>
        <w:t xml:space="preserve"> </w:t>
      </w:r>
    </w:p>
    <w:p w14:paraId="2CB2B081" w14:textId="13EA7929" w:rsidR="00FA4CFD" w:rsidRPr="00EC2BD7" w:rsidRDefault="00E47F4F" w:rsidP="00F75FF0">
      <w:pPr>
        <w:textAlignment w:val="auto"/>
        <w:rPr>
          <w:rFonts w:asciiTheme="minorHAnsi" w:hAnsiTheme="minorHAnsi" w:cs="Arial"/>
          <w:b/>
          <w:sz w:val="22"/>
          <w:szCs w:val="22"/>
        </w:rPr>
      </w:pPr>
      <w:r>
        <w:rPr>
          <w:rFonts w:asciiTheme="minorHAnsi" w:hAnsiTheme="minorHAnsi" w:cs="Arial"/>
          <w:b/>
          <w:sz w:val="22"/>
          <w:szCs w:val="22"/>
        </w:rPr>
        <w:t>1.</w:t>
      </w:r>
      <w:r w:rsidR="00A535FB">
        <w:rPr>
          <w:rFonts w:asciiTheme="minorHAnsi" w:hAnsiTheme="minorHAnsi" w:cs="Arial"/>
          <w:b/>
          <w:sz w:val="22"/>
          <w:szCs w:val="22"/>
        </w:rPr>
        <w:t>4</w:t>
      </w:r>
      <w:r w:rsidR="00FA4CFD" w:rsidRPr="00EC2BD7">
        <w:rPr>
          <w:rFonts w:asciiTheme="minorHAnsi" w:hAnsiTheme="minorHAnsi" w:cs="Arial"/>
          <w:b/>
          <w:sz w:val="22"/>
          <w:szCs w:val="22"/>
        </w:rPr>
        <w:tab/>
        <w:t>Confidentiality</w:t>
      </w:r>
    </w:p>
    <w:p w14:paraId="5E2A0813" w14:textId="77777777" w:rsidR="00FA4CFD" w:rsidRPr="00EC2BD7" w:rsidRDefault="00FA4CFD" w:rsidP="00F75FF0">
      <w:pPr>
        <w:ind w:left="360"/>
        <w:textAlignment w:val="auto"/>
        <w:rPr>
          <w:rFonts w:asciiTheme="minorHAnsi" w:hAnsiTheme="minorHAnsi" w:cs="Arial"/>
          <w:b/>
          <w:sz w:val="22"/>
          <w:szCs w:val="22"/>
        </w:rPr>
      </w:pPr>
    </w:p>
    <w:p w14:paraId="4AC554D0" w14:textId="77777777" w:rsidR="00A535FB" w:rsidRPr="00EC2BD7" w:rsidRDefault="00A535FB" w:rsidP="00A535FB">
      <w:pPr>
        <w:textAlignment w:val="auto"/>
        <w:rPr>
          <w:rFonts w:asciiTheme="minorHAnsi" w:hAnsiTheme="minorHAnsi" w:cs="Arial"/>
          <w:sz w:val="22"/>
          <w:szCs w:val="22"/>
        </w:rPr>
      </w:pPr>
      <w:r w:rsidRPr="00EC2BD7">
        <w:rPr>
          <w:rFonts w:asciiTheme="minorHAnsi" w:hAnsiTheme="minorHAnsi" w:cs="Arial"/>
          <w:sz w:val="22"/>
          <w:szCs w:val="22"/>
        </w:rPr>
        <w:t>All information contained in this document is considered to be of a confidential nature.  You are reminded of your obligation not to disclose information contained herein to any third party without prior agreem</w:t>
      </w:r>
      <w:r>
        <w:rPr>
          <w:rFonts w:asciiTheme="minorHAnsi" w:hAnsiTheme="minorHAnsi" w:cs="Arial"/>
          <w:sz w:val="22"/>
          <w:szCs w:val="22"/>
        </w:rPr>
        <w:t xml:space="preserve">ent. </w:t>
      </w:r>
      <w:r w:rsidRPr="00EC2BD7">
        <w:rPr>
          <w:rFonts w:asciiTheme="minorHAnsi" w:hAnsiTheme="minorHAnsi" w:cs="Arial"/>
          <w:sz w:val="22"/>
          <w:szCs w:val="22"/>
        </w:rPr>
        <w:t xml:space="preserve"> </w:t>
      </w:r>
      <w:r>
        <w:rPr>
          <w:rFonts w:asciiTheme="minorHAnsi" w:hAnsiTheme="minorHAnsi" w:cs="Arial"/>
          <w:sz w:val="22"/>
          <w:szCs w:val="22"/>
        </w:rPr>
        <w:t xml:space="preserve">BCHG </w:t>
      </w:r>
      <w:r w:rsidRPr="00EC2BD7">
        <w:rPr>
          <w:rFonts w:asciiTheme="minorHAnsi" w:hAnsiTheme="minorHAnsi" w:cs="Arial"/>
          <w:sz w:val="22"/>
          <w:szCs w:val="22"/>
        </w:rPr>
        <w:t xml:space="preserve">in turn assures confidentiality to all respondents of this </w:t>
      </w:r>
      <w:r>
        <w:rPr>
          <w:rFonts w:asciiTheme="minorHAnsi" w:hAnsiTheme="minorHAnsi" w:cs="Arial"/>
          <w:sz w:val="22"/>
          <w:szCs w:val="22"/>
        </w:rPr>
        <w:t>tender.</w:t>
      </w:r>
    </w:p>
    <w:p w14:paraId="32CCA139" w14:textId="77777777" w:rsidR="00FA4CFD" w:rsidRPr="00EC2BD7" w:rsidRDefault="00FA4CFD" w:rsidP="00F75FF0">
      <w:pPr>
        <w:ind w:left="720"/>
        <w:textAlignment w:val="auto"/>
        <w:rPr>
          <w:rFonts w:asciiTheme="minorHAnsi" w:hAnsiTheme="minorHAnsi" w:cs="Arial"/>
          <w:sz w:val="22"/>
          <w:szCs w:val="22"/>
        </w:rPr>
      </w:pPr>
    </w:p>
    <w:p w14:paraId="6F51D7E1" w14:textId="43DBB6E3" w:rsidR="00FA4CFD" w:rsidRPr="00EC2BD7" w:rsidRDefault="00E47F4F" w:rsidP="00F75FF0">
      <w:pPr>
        <w:rPr>
          <w:rFonts w:asciiTheme="minorHAnsi" w:hAnsiTheme="minorHAnsi" w:cs="Arial"/>
          <w:b/>
          <w:sz w:val="22"/>
          <w:szCs w:val="22"/>
        </w:rPr>
      </w:pPr>
      <w:r>
        <w:rPr>
          <w:rFonts w:asciiTheme="minorHAnsi" w:hAnsiTheme="minorHAnsi" w:cs="Arial"/>
          <w:b/>
          <w:sz w:val="22"/>
          <w:szCs w:val="22"/>
        </w:rPr>
        <w:t>1.</w:t>
      </w:r>
      <w:r w:rsidR="00A535FB">
        <w:rPr>
          <w:rFonts w:asciiTheme="minorHAnsi" w:hAnsiTheme="minorHAnsi" w:cs="Arial"/>
          <w:b/>
          <w:sz w:val="22"/>
          <w:szCs w:val="22"/>
        </w:rPr>
        <w:t>5</w:t>
      </w:r>
      <w:r w:rsidR="00FA4CFD" w:rsidRPr="00EC2BD7">
        <w:rPr>
          <w:rFonts w:asciiTheme="minorHAnsi" w:hAnsiTheme="minorHAnsi" w:cs="Arial"/>
          <w:b/>
          <w:sz w:val="22"/>
          <w:szCs w:val="22"/>
        </w:rPr>
        <w:tab/>
        <w:t>Right of Rejection &amp; Appointment</w:t>
      </w:r>
    </w:p>
    <w:p w14:paraId="31D3BA37" w14:textId="77777777" w:rsidR="00FA4CFD" w:rsidRPr="00EC2BD7" w:rsidRDefault="00FA4CFD" w:rsidP="00F75FF0">
      <w:pPr>
        <w:ind w:firstLine="720"/>
        <w:rPr>
          <w:rFonts w:asciiTheme="minorHAnsi" w:hAnsiTheme="minorHAnsi" w:cs="Arial"/>
          <w:b/>
          <w:i/>
          <w:sz w:val="22"/>
          <w:szCs w:val="22"/>
        </w:rPr>
      </w:pPr>
    </w:p>
    <w:p w14:paraId="398DF001" w14:textId="77777777" w:rsidR="00A535FB" w:rsidRPr="00EC2BD7" w:rsidRDefault="00A535FB" w:rsidP="00A535FB">
      <w:pPr>
        <w:rPr>
          <w:rFonts w:asciiTheme="minorHAnsi" w:hAnsiTheme="minorHAnsi" w:cs="Arial"/>
          <w:sz w:val="22"/>
          <w:szCs w:val="22"/>
        </w:rPr>
      </w:pPr>
      <w:r>
        <w:rPr>
          <w:rFonts w:asciiTheme="minorHAnsi" w:hAnsiTheme="minorHAnsi" w:cs="Arial"/>
          <w:sz w:val="22"/>
          <w:szCs w:val="22"/>
        </w:rPr>
        <w:t xml:space="preserve">BCHG </w:t>
      </w:r>
      <w:r w:rsidRPr="00EC2BD7">
        <w:rPr>
          <w:rFonts w:asciiTheme="minorHAnsi" w:hAnsiTheme="minorHAnsi" w:cs="Arial"/>
          <w:sz w:val="22"/>
          <w:szCs w:val="22"/>
        </w:rPr>
        <w:t>reserves the right to accept or reject</w:t>
      </w:r>
      <w:r>
        <w:rPr>
          <w:rFonts w:asciiTheme="minorHAnsi" w:hAnsiTheme="minorHAnsi" w:cs="Arial"/>
          <w:sz w:val="22"/>
          <w:szCs w:val="22"/>
        </w:rPr>
        <w:t xml:space="preserve"> any or all responses to the tender.  BCHG </w:t>
      </w:r>
      <w:r w:rsidRPr="00EC2BD7">
        <w:rPr>
          <w:rFonts w:asciiTheme="minorHAnsi" w:hAnsiTheme="minorHAnsi" w:cs="Arial"/>
          <w:sz w:val="22"/>
          <w:szCs w:val="22"/>
        </w:rPr>
        <w:t xml:space="preserve">reserves the right not to </w:t>
      </w:r>
      <w:r>
        <w:rPr>
          <w:rFonts w:asciiTheme="minorHAnsi" w:hAnsiTheme="minorHAnsi" w:cs="Arial"/>
          <w:sz w:val="22"/>
          <w:szCs w:val="22"/>
        </w:rPr>
        <w:t xml:space="preserve">make an </w:t>
      </w:r>
      <w:r w:rsidRPr="00EC2BD7">
        <w:rPr>
          <w:rFonts w:asciiTheme="minorHAnsi" w:hAnsiTheme="minorHAnsi" w:cs="Arial"/>
          <w:sz w:val="22"/>
          <w:szCs w:val="22"/>
        </w:rPr>
        <w:t>appoint</w:t>
      </w:r>
      <w:r>
        <w:rPr>
          <w:rFonts w:asciiTheme="minorHAnsi" w:hAnsiTheme="minorHAnsi" w:cs="Arial"/>
          <w:sz w:val="22"/>
          <w:szCs w:val="22"/>
        </w:rPr>
        <w:t>ment</w:t>
      </w:r>
      <w:r w:rsidRPr="00EC2BD7">
        <w:rPr>
          <w:rFonts w:asciiTheme="minorHAnsi" w:hAnsiTheme="minorHAnsi" w:cs="Arial"/>
          <w:sz w:val="22"/>
          <w:szCs w:val="22"/>
        </w:rPr>
        <w:t xml:space="preserve"> following this procurement process.</w:t>
      </w:r>
    </w:p>
    <w:p w14:paraId="67C201CA" w14:textId="341266D0" w:rsidR="00C95AC5" w:rsidRPr="00EC2BD7" w:rsidRDefault="00C95AC5" w:rsidP="00F75FF0">
      <w:pPr>
        <w:rPr>
          <w:rFonts w:asciiTheme="minorHAnsi" w:hAnsiTheme="minorHAnsi" w:cs="Arial"/>
          <w:sz w:val="22"/>
          <w:szCs w:val="22"/>
        </w:rPr>
      </w:pPr>
    </w:p>
    <w:p w14:paraId="18CB9194" w14:textId="272F3E60" w:rsidR="00FA4CFD" w:rsidRPr="00EC2BD7" w:rsidRDefault="00E47F4F" w:rsidP="00F75FF0">
      <w:pPr>
        <w:rPr>
          <w:rFonts w:asciiTheme="minorHAnsi" w:hAnsiTheme="minorHAnsi" w:cs="Arial"/>
          <w:b/>
          <w:sz w:val="22"/>
          <w:szCs w:val="22"/>
        </w:rPr>
      </w:pPr>
      <w:r>
        <w:rPr>
          <w:rFonts w:asciiTheme="minorHAnsi" w:hAnsiTheme="minorHAnsi" w:cs="Arial"/>
          <w:b/>
          <w:sz w:val="22"/>
          <w:szCs w:val="22"/>
        </w:rPr>
        <w:t>1.</w:t>
      </w:r>
      <w:r w:rsidR="00A535FB">
        <w:rPr>
          <w:rFonts w:asciiTheme="minorHAnsi" w:hAnsiTheme="minorHAnsi" w:cs="Arial"/>
          <w:b/>
          <w:sz w:val="22"/>
          <w:szCs w:val="22"/>
        </w:rPr>
        <w:t>6</w:t>
      </w:r>
      <w:r w:rsidR="007A509E" w:rsidRPr="00EC2BD7">
        <w:rPr>
          <w:rFonts w:asciiTheme="minorHAnsi" w:hAnsiTheme="minorHAnsi" w:cs="Arial"/>
          <w:b/>
          <w:sz w:val="22"/>
          <w:szCs w:val="22"/>
        </w:rPr>
        <w:tab/>
      </w:r>
      <w:r w:rsidR="00FA4CFD" w:rsidRPr="00EC2BD7">
        <w:rPr>
          <w:rFonts w:asciiTheme="minorHAnsi" w:hAnsiTheme="minorHAnsi" w:cs="Arial"/>
          <w:b/>
          <w:sz w:val="22"/>
          <w:szCs w:val="22"/>
        </w:rPr>
        <w:t>Costs</w:t>
      </w:r>
    </w:p>
    <w:p w14:paraId="549CA385" w14:textId="77777777" w:rsidR="00FA4CFD" w:rsidRPr="00EC2BD7" w:rsidRDefault="00FA4CFD" w:rsidP="00F75FF0">
      <w:pPr>
        <w:ind w:left="720"/>
        <w:rPr>
          <w:rFonts w:asciiTheme="minorHAnsi" w:hAnsiTheme="minorHAnsi" w:cs="Arial"/>
          <w:sz w:val="22"/>
          <w:szCs w:val="22"/>
        </w:rPr>
      </w:pPr>
    </w:p>
    <w:p w14:paraId="183A0D78" w14:textId="02B338A9" w:rsidR="00FA4CFD" w:rsidRPr="00EC2BD7" w:rsidRDefault="007A1D36" w:rsidP="000B30F7">
      <w:pPr>
        <w:rPr>
          <w:rFonts w:asciiTheme="minorHAnsi" w:hAnsiTheme="minorHAnsi" w:cs="Arial"/>
          <w:sz w:val="22"/>
          <w:szCs w:val="22"/>
        </w:rPr>
      </w:pPr>
      <w:r>
        <w:rPr>
          <w:rFonts w:asciiTheme="minorHAnsi" w:hAnsiTheme="minorHAnsi" w:cs="Arial"/>
          <w:sz w:val="22"/>
          <w:szCs w:val="22"/>
        </w:rPr>
        <w:t>BCHG</w:t>
      </w:r>
      <w:r w:rsidR="00FA4CFD" w:rsidRPr="00EC2BD7">
        <w:rPr>
          <w:rFonts w:asciiTheme="minorHAnsi" w:hAnsiTheme="minorHAnsi" w:cs="Arial"/>
          <w:sz w:val="22"/>
          <w:szCs w:val="22"/>
        </w:rPr>
        <w:t xml:space="preserve"> shall not be liable for any costs incurred by you in the preparation of your proposal or any other associated costs related to participati</w:t>
      </w:r>
      <w:r w:rsidR="00BB0402">
        <w:rPr>
          <w:rFonts w:asciiTheme="minorHAnsi" w:hAnsiTheme="minorHAnsi" w:cs="Arial"/>
          <w:sz w:val="22"/>
          <w:szCs w:val="22"/>
        </w:rPr>
        <w:t>ng in this procurement process.</w:t>
      </w:r>
      <w:r w:rsidR="000B30F7">
        <w:rPr>
          <w:rFonts w:asciiTheme="minorHAnsi" w:hAnsiTheme="minorHAnsi" w:cs="Arial"/>
          <w:sz w:val="22"/>
          <w:szCs w:val="22"/>
        </w:rPr>
        <w:t xml:space="preserve">  </w:t>
      </w:r>
      <w:r>
        <w:rPr>
          <w:rFonts w:asciiTheme="minorHAnsi" w:hAnsiTheme="minorHAnsi" w:cs="Arial"/>
          <w:sz w:val="22"/>
          <w:szCs w:val="22"/>
        </w:rPr>
        <w:t>BCHG</w:t>
      </w:r>
      <w:r w:rsidR="00FA4CFD" w:rsidRPr="00EC2BD7">
        <w:rPr>
          <w:rFonts w:asciiTheme="minorHAnsi" w:hAnsiTheme="minorHAnsi" w:cs="Arial"/>
          <w:sz w:val="22"/>
          <w:szCs w:val="22"/>
        </w:rPr>
        <w:t xml:space="preserve"> reserve the right not to accept any of</w:t>
      </w:r>
      <w:r w:rsidR="00662F1C">
        <w:rPr>
          <w:rFonts w:asciiTheme="minorHAnsi" w:hAnsiTheme="minorHAnsi" w:cs="Arial"/>
          <w:sz w:val="22"/>
          <w:szCs w:val="22"/>
        </w:rPr>
        <w:t>fer submitted as part of the tender</w:t>
      </w:r>
      <w:r w:rsidR="00FA4CFD" w:rsidRPr="00EC2BD7">
        <w:rPr>
          <w:rFonts w:asciiTheme="minorHAnsi" w:hAnsiTheme="minorHAnsi" w:cs="Arial"/>
          <w:sz w:val="22"/>
          <w:szCs w:val="22"/>
        </w:rPr>
        <w:t>.</w:t>
      </w:r>
    </w:p>
    <w:p w14:paraId="06237A81" w14:textId="77777777" w:rsidR="00FA4CFD" w:rsidRPr="00EC2BD7" w:rsidRDefault="00FA4CFD" w:rsidP="00F75FF0">
      <w:pPr>
        <w:ind w:left="720"/>
        <w:rPr>
          <w:rFonts w:asciiTheme="minorHAnsi" w:hAnsiTheme="minorHAnsi" w:cs="Arial"/>
          <w:b/>
          <w:sz w:val="22"/>
          <w:szCs w:val="22"/>
        </w:rPr>
      </w:pPr>
    </w:p>
    <w:p w14:paraId="1A1F6C66" w14:textId="6393D204" w:rsidR="00FA4CFD" w:rsidRPr="00EC2BD7" w:rsidRDefault="00E47F4F" w:rsidP="00F75FF0">
      <w:pPr>
        <w:rPr>
          <w:rFonts w:asciiTheme="minorHAnsi" w:hAnsiTheme="minorHAnsi" w:cs="Arial"/>
          <w:b/>
          <w:sz w:val="22"/>
          <w:szCs w:val="22"/>
        </w:rPr>
      </w:pPr>
      <w:r>
        <w:rPr>
          <w:rFonts w:asciiTheme="minorHAnsi" w:hAnsiTheme="minorHAnsi" w:cs="Arial"/>
          <w:b/>
          <w:sz w:val="22"/>
          <w:szCs w:val="22"/>
        </w:rPr>
        <w:t>1.</w:t>
      </w:r>
      <w:r w:rsidR="00A535FB">
        <w:rPr>
          <w:rFonts w:asciiTheme="minorHAnsi" w:hAnsiTheme="minorHAnsi" w:cs="Arial"/>
          <w:b/>
          <w:sz w:val="22"/>
          <w:szCs w:val="22"/>
        </w:rPr>
        <w:t>7</w:t>
      </w:r>
      <w:r w:rsidR="007A509E" w:rsidRPr="00EC2BD7">
        <w:rPr>
          <w:rFonts w:asciiTheme="minorHAnsi" w:hAnsiTheme="minorHAnsi" w:cs="Arial"/>
          <w:b/>
          <w:sz w:val="22"/>
          <w:szCs w:val="22"/>
        </w:rPr>
        <w:tab/>
      </w:r>
      <w:r w:rsidR="00FA4CFD" w:rsidRPr="00EC2BD7">
        <w:rPr>
          <w:rFonts w:asciiTheme="minorHAnsi" w:hAnsiTheme="minorHAnsi" w:cs="Arial"/>
          <w:b/>
          <w:sz w:val="22"/>
          <w:szCs w:val="22"/>
        </w:rPr>
        <w:t>Right of Incorporation</w:t>
      </w:r>
    </w:p>
    <w:p w14:paraId="428E4E1C" w14:textId="77777777" w:rsidR="00FA4CFD" w:rsidRPr="00EC2BD7" w:rsidRDefault="00FA4CFD" w:rsidP="00F75FF0">
      <w:pPr>
        <w:ind w:firstLine="720"/>
        <w:rPr>
          <w:rFonts w:asciiTheme="minorHAnsi" w:hAnsiTheme="minorHAnsi" w:cs="Arial"/>
          <w:sz w:val="22"/>
          <w:szCs w:val="22"/>
        </w:rPr>
      </w:pPr>
    </w:p>
    <w:p w14:paraId="685765D5" w14:textId="0DA45736" w:rsidR="00FA4CFD" w:rsidRDefault="000B30F7" w:rsidP="000B30F7">
      <w:pPr>
        <w:rPr>
          <w:rFonts w:asciiTheme="minorHAnsi" w:hAnsiTheme="minorHAnsi" w:cs="Arial"/>
          <w:sz w:val="22"/>
          <w:szCs w:val="22"/>
        </w:rPr>
      </w:pPr>
      <w:r>
        <w:rPr>
          <w:rFonts w:asciiTheme="minorHAnsi" w:hAnsiTheme="minorHAnsi" w:cs="Arial"/>
          <w:sz w:val="22"/>
          <w:szCs w:val="22"/>
        </w:rPr>
        <w:t>Bidder</w:t>
      </w:r>
      <w:r w:rsidR="00662F1C">
        <w:rPr>
          <w:rFonts w:asciiTheme="minorHAnsi" w:hAnsiTheme="minorHAnsi" w:cs="Arial"/>
          <w:sz w:val="22"/>
          <w:szCs w:val="22"/>
        </w:rPr>
        <w:t>s</w:t>
      </w:r>
      <w:r>
        <w:rPr>
          <w:rFonts w:asciiTheme="minorHAnsi" w:hAnsiTheme="minorHAnsi" w:cs="Arial"/>
          <w:sz w:val="22"/>
          <w:szCs w:val="22"/>
        </w:rPr>
        <w:t>’</w:t>
      </w:r>
      <w:r w:rsidR="00662F1C">
        <w:rPr>
          <w:rFonts w:asciiTheme="minorHAnsi" w:hAnsiTheme="minorHAnsi" w:cs="Arial"/>
          <w:sz w:val="22"/>
          <w:szCs w:val="22"/>
        </w:rPr>
        <w:t xml:space="preserve"> response</w:t>
      </w:r>
      <w:r>
        <w:rPr>
          <w:rFonts w:asciiTheme="minorHAnsi" w:hAnsiTheme="minorHAnsi" w:cs="Arial"/>
          <w:sz w:val="22"/>
          <w:szCs w:val="22"/>
        </w:rPr>
        <w:t>s to the ITT</w:t>
      </w:r>
      <w:r w:rsidR="00FA4CFD" w:rsidRPr="00EC2BD7">
        <w:rPr>
          <w:rFonts w:asciiTheme="minorHAnsi" w:hAnsiTheme="minorHAnsi" w:cs="Arial"/>
          <w:sz w:val="22"/>
          <w:szCs w:val="22"/>
        </w:rPr>
        <w:t xml:space="preserve"> constitutes a business offer.</w:t>
      </w:r>
      <w:r w:rsidR="00A94ECA" w:rsidRPr="00EC2BD7">
        <w:rPr>
          <w:rFonts w:asciiTheme="minorHAnsi" w:hAnsiTheme="minorHAnsi" w:cs="Arial"/>
          <w:sz w:val="22"/>
          <w:szCs w:val="22"/>
        </w:rPr>
        <w:t xml:space="preserve"> </w:t>
      </w:r>
      <w:r w:rsidR="00FA4CFD" w:rsidRPr="00EC2BD7">
        <w:rPr>
          <w:rFonts w:asciiTheme="minorHAnsi" w:hAnsiTheme="minorHAnsi" w:cs="Arial"/>
          <w:sz w:val="22"/>
          <w:szCs w:val="22"/>
        </w:rPr>
        <w:t xml:space="preserve"> </w:t>
      </w:r>
      <w:r w:rsidR="00A535FB">
        <w:rPr>
          <w:rFonts w:asciiTheme="minorHAnsi" w:hAnsiTheme="minorHAnsi" w:cs="Arial"/>
          <w:sz w:val="22"/>
          <w:szCs w:val="22"/>
        </w:rPr>
        <w:t>BCHG</w:t>
      </w:r>
      <w:r w:rsidR="00FA4CFD" w:rsidRPr="00EC2BD7">
        <w:rPr>
          <w:rFonts w:asciiTheme="minorHAnsi" w:hAnsiTheme="minorHAnsi" w:cs="Arial"/>
          <w:sz w:val="22"/>
          <w:szCs w:val="22"/>
        </w:rPr>
        <w:t xml:space="preserve"> may incorporate all or part of the response in any contract or agreement.</w:t>
      </w:r>
    </w:p>
    <w:p w14:paraId="4F055746" w14:textId="77777777" w:rsidR="000B30F7" w:rsidRDefault="000B30F7" w:rsidP="000B30F7">
      <w:pPr>
        <w:rPr>
          <w:rFonts w:asciiTheme="minorHAnsi" w:hAnsiTheme="minorHAnsi" w:cs="Arial"/>
          <w:sz w:val="22"/>
          <w:szCs w:val="22"/>
        </w:rPr>
      </w:pPr>
    </w:p>
    <w:p w14:paraId="2F89F095" w14:textId="6FDE589E" w:rsidR="000B30F7" w:rsidRPr="00EC2BD7" w:rsidRDefault="00A535FB" w:rsidP="000B30F7">
      <w:pPr>
        <w:rPr>
          <w:rFonts w:asciiTheme="minorHAnsi" w:hAnsiTheme="minorHAnsi" w:cs="Arial"/>
          <w:b/>
          <w:sz w:val="22"/>
          <w:szCs w:val="22"/>
        </w:rPr>
      </w:pPr>
      <w:r>
        <w:rPr>
          <w:rFonts w:asciiTheme="minorHAnsi" w:hAnsiTheme="minorHAnsi" w:cs="Arial"/>
          <w:b/>
          <w:sz w:val="22"/>
          <w:szCs w:val="22"/>
        </w:rPr>
        <w:t>1.8</w:t>
      </w:r>
      <w:r w:rsidR="000B30F7" w:rsidRPr="00EC2BD7">
        <w:rPr>
          <w:rFonts w:asciiTheme="minorHAnsi" w:hAnsiTheme="minorHAnsi" w:cs="Arial"/>
          <w:b/>
          <w:sz w:val="22"/>
          <w:szCs w:val="22"/>
        </w:rPr>
        <w:tab/>
      </w:r>
      <w:r w:rsidR="000B30F7">
        <w:rPr>
          <w:rFonts w:asciiTheme="minorHAnsi" w:hAnsiTheme="minorHAnsi" w:cs="Arial"/>
          <w:b/>
          <w:sz w:val="22"/>
          <w:szCs w:val="22"/>
        </w:rPr>
        <w:t>Due Diligence</w:t>
      </w:r>
    </w:p>
    <w:p w14:paraId="4F6C4CCA" w14:textId="77777777" w:rsidR="000B30F7" w:rsidRDefault="000B30F7" w:rsidP="000B30F7">
      <w:pPr>
        <w:rPr>
          <w:rFonts w:asciiTheme="minorHAnsi" w:hAnsiTheme="minorHAnsi" w:cs="Arial"/>
          <w:sz w:val="22"/>
          <w:szCs w:val="22"/>
        </w:rPr>
      </w:pPr>
    </w:p>
    <w:p w14:paraId="27654C81" w14:textId="7D66BEE8" w:rsidR="000B30F7" w:rsidRDefault="000B30F7" w:rsidP="000B30F7">
      <w:pPr>
        <w:rPr>
          <w:rFonts w:asciiTheme="minorHAnsi" w:hAnsiTheme="minorHAnsi" w:cs="Arial"/>
          <w:sz w:val="22"/>
          <w:szCs w:val="22"/>
        </w:rPr>
      </w:pPr>
      <w:r>
        <w:rPr>
          <w:rFonts w:asciiTheme="minorHAnsi" w:hAnsiTheme="minorHAnsi" w:cs="Arial"/>
          <w:sz w:val="22"/>
          <w:szCs w:val="22"/>
        </w:rPr>
        <w:t xml:space="preserve">Bidders must </w:t>
      </w:r>
      <w:r w:rsidRPr="000B30F7">
        <w:rPr>
          <w:rFonts w:asciiTheme="minorHAnsi" w:hAnsiTheme="minorHAnsi" w:cs="Arial"/>
          <w:sz w:val="22"/>
          <w:szCs w:val="22"/>
        </w:rPr>
        <w:t xml:space="preserve">carry out their own due diligence checks </w:t>
      </w:r>
      <w:r>
        <w:rPr>
          <w:rFonts w:asciiTheme="minorHAnsi" w:hAnsiTheme="minorHAnsi" w:cs="Arial"/>
          <w:sz w:val="22"/>
          <w:szCs w:val="22"/>
        </w:rPr>
        <w:t>a</w:t>
      </w:r>
      <w:r w:rsidRPr="000B30F7">
        <w:rPr>
          <w:rFonts w:asciiTheme="minorHAnsi" w:hAnsiTheme="minorHAnsi" w:cs="Arial"/>
          <w:sz w:val="22"/>
          <w:szCs w:val="22"/>
        </w:rPr>
        <w:t>nd verify the accuracy of information provided to them in connection with the services the Contract is to cover.</w:t>
      </w:r>
      <w:r>
        <w:rPr>
          <w:rFonts w:asciiTheme="minorHAnsi" w:hAnsiTheme="minorHAnsi" w:cs="Arial"/>
          <w:sz w:val="22"/>
          <w:szCs w:val="22"/>
        </w:rPr>
        <w:t xml:space="preserve">  Whilst this ITT and supporting documentation has been presented with reasonable detail, </w:t>
      </w:r>
      <w:r w:rsidR="00A535FB">
        <w:rPr>
          <w:rFonts w:asciiTheme="minorHAnsi" w:hAnsiTheme="minorHAnsi" w:cs="Arial"/>
          <w:sz w:val="22"/>
          <w:szCs w:val="22"/>
        </w:rPr>
        <w:t>BCHG nor</w:t>
      </w:r>
      <w:r>
        <w:rPr>
          <w:rFonts w:asciiTheme="minorHAnsi" w:hAnsiTheme="minorHAnsi" w:cs="Arial"/>
          <w:sz w:val="22"/>
          <w:szCs w:val="22"/>
        </w:rPr>
        <w:t xml:space="preserve"> </w:t>
      </w:r>
      <w:proofErr w:type="spellStart"/>
      <w:r>
        <w:rPr>
          <w:rFonts w:asciiTheme="minorHAnsi" w:hAnsiTheme="minorHAnsi" w:cs="Arial"/>
          <w:sz w:val="22"/>
          <w:szCs w:val="22"/>
        </w:rPr>
        <w:t>PfH</w:t>
      </w:r>
      <w:proofErr w:type="spellEnd"/>
      <w:r>
        <w:rPr>
          <w:rFonts w:asciiTheme="minorHAnsi" w:hAnsiTheme="minorHAnsi" w:cs="Arial"/>
          <w:sz w:val="22"/>
          <w:szCs w:val="22"/>
        </w:rPr>
        <w:t xml:space="preserve"> warrants any of the information provided as part of the tender process.  Where necessary, Bidders are encouraged to seek legal and/or financial advice.</w:t>
      </w:r>
    </w:p>
    <w:p w14:paraId="69B6D366" w14:textId="77777777" w:rsidR="009F5394" w:rsidRDefault="009F5394" w:rsidP="000B30F7">
      <w:pPr>
        <w:rPr>
          <w:rFonts w:asciiTheme="minorHAnsi" w:hAnsiTheme="minorHAnsi" w:cs="Arial"/>
          <w:sz w:val="22"/>
          <w:szCs w:val="22"/>
        </w:rPr>
      </w:pPr>
    </w:p>
    <w:p w14:paraId="4B39D8FC" w14:textId="094C18CA" w:rsidR="000B30F7" w:rsidRDefault="000B30F7" w:rsidP="000B30F7">
      <w:pPr>
        <w:rPr>
          <w:rFonts w:asciiTheme="minorHAnsi" w:hAnsiTheme="minorHAnsi" w:cs="Arial"/>
          <w:b/>
          <w:sz w:val="22"/>
          <w:szCs w:val="22"/>
        </w:rPr>
      </w:pPr>
      <w:r>
        <w:rPr>
          <w:rFonts w:asciiTheme="minorHAnsi" w:hAnsiTheme="minorHAnsi" w:cs="Arial"/>
          <w:b/>
          <w:sz w:val="22"/>
          <w:szCs w:val="22"/>
        </w:rPr>
        <w:t>2</w:t>
      </w:r>
      <w:r w:rsidRPr="00EC2BD7">
        <w:rPr>
          <w:rFonts w:asciiTheme="minorHAnsi" w:hAnsiTheme="minorHAnsi" w:cs="Arial"/>
          <w:b/>
          <w:sz w:val="22"/>
          <w:szCs w:val="22"/>
        </w:rPr>
        <w:t>.0</w:t>
      </w:r>
      <w:r w:rsidRPr="00EC2BD7">
        <w:rPr>
          <w:rFonts w:asciiTheme="minorHAnsi" w:hAnsiTheme="minorHAnsi" w:cs="Arial"/>
          <w:b/>
          <w:sz w:val="22"/>
          <w:szCs w:val="22"/>
        </w:rPr>
        <w:tab/>
      </w:r>
      <w:r>
        <w:rPr>
          <w:rFonts w:asciiTheme="minorHAnsi" w:hAnsiTheme="minorHAnsi" w:cs="Arial"/>
          <w:b/>
          <w:sz w:val="22"/>
          <w:szCs w:val="22"/>
        </w:rPr>
        <w:t>Tender Timescales</w:t>
      </w:r>
      <w:r w:rsidR="00D770C1">
        <w:rPr>
          <w:rFonts w:asciiTheme="minorHAnsi" w:hAnsiTheme="minorHAnsi" w:cs="Arial"/>
          <w:b/>
          <w:sz w:val="22"/>
          <w:szCs w:val="22"/>
        </w:rPr>
        <w:t xml:space="preserve"> &amp; Process</w:t>
      </w:r>
    </w:p>
    <w:p w14:paraId="1CC333B4" w14:textId="77777777" w:rsidR="000B30F7" w:rsidRDefault="000B30F7" w:rsidP="000B30F7">
      <w:pPr>
        <w:rPr>
          <w:rFonts w:asciiTheme="minorHAnsi" w:hAnsiTheme="minorHAnsi" w:cs="Arial"/>
          <w:b/>
          <w:sz w:val="22"/>
          <w:szCs w:val="22"/>
        </w:rPr>
      </w:pPr>
    </w:p>
    <w:p w14:paraId="07A3518B" w14:textId="3DD33156" w:rsidR="000B30F7" w:rsidRPr="00CA3F98" w:rsidRDefault="000B30F7" w:rsidP="000B30F7">
      <w:pPr>
        <w:rPr>
          <w:rFonts w:asciiTheme="minorHAnsi" w:hAnsiTheme="minorHAnsi" w:cs="Arial"/>
          <w:b/>
          <w:sz w:val="22"/>
          <w:szCs w:val="22"/>
        </w:rPr>
      </w:pPr>
      <w:r>
        <w:rPr>
          <w:rFonts w:asciiTheme="minorHAnsi" w:hAnsiTheme="minorHAnsi" w:cs="Arial"/>
          <w:b/>
          <w:sz w:val="22"/>
          <w:szCs w:val="22"/>
        </w:rPr>
        <w:t>2.1</w:t>
      </w:r>
      <w:r w:rsidR="00D770C1">
        <w:rPr>
          <w:rFonts w:asciiTheme="minorHAnsi" w:hAnsiTheme="minorHAnsi" w:cs="Arial"/>
          <w:b/>
          <w:sz w:val="22"/>
          <w:szCs w:val="22"/>
        </w:rPr>
        <w:tab/>
      </w:r>
      <w:r w:rsidR="00A01991">
        <w:rPr>
          <w:rFonts w:asciiTheme="minorHAnsi" w:hAnsiTheme="minorHAnsi" w:cs="Arial"/>
          <w:b/>
          <w:sz w:val="22"/>
          <w:szCs w:val="22"/>
        </w:rPr>
        <w:t>Submission Deadline &amp; Format</w:t>
      </w:r>
    </w:p>
    <w:p w14:paraId="41D2612F" w14:textId="77777777" w:rsidR="00FA4CFD" w:rsidRDefault="00FA4CFD" w:rsidP="00F75FF0">
      <w:pPr>
        <w:rPr>
          <w:rFonts w:asciiTheme="minorHAnsi" w:hAnsiTheme="minorHAnsi" w:cs="Arial"/>
          <w:sz w:val="22"/>
          <w:szCs w:val="22"/>
        </w:rPr>
      </w:pPr>
      <w:r w:rsidRPr="00EC2BD7">
        <w:rPr>
          <w:rFonts w:asciiTheme="minorHAnsi" w:hAnsiTheme="minorHAnsi" w:cs="Arial"/>
          <w:sz w:val="22"/>
          <w:szCs w:val="22"/>
        </w:rPr>
        <w:tab/>
      </w:r>
    </w:p>
    <w:p w14:paraId="2CD43E68" w14:textId="608AE6A2" w:rsidR="00D770C1" w:rsidRDefault="00D770C1" w:rsidP="00F75FF0">
      <w:pPr>
        <w:rPr>
          <w:rFonts w:asciiTheme="minorHAnsi" w:hAnsiTheme="minorHAnsi" w:cs="Arial"/>
          <w:sz w:val="22"/>
          <w:szCs w:val="22"/>
        </w:rPr>
      </w:pPr>
      <w:r>
        <w:rPr>
          <w:rFonts w:asciiTheme="minorHAnsi" w:hAnsiTheme="minorHAnsi" w:cs="Arial"/>
          <w:sz w:val="22"/>
          <w:szCs w:val="22"/>
        </w:rPr>
        <w:lastRenderedPageBreak/>
        <w:t xml:space="preserve">Bidders are required to submit their tender no later </w:t>
      </w:r>
      <w:r w:rsidRPr="00D33E83">
        <w:rPr>
          <w:rFonts w:asciiTheme="minorHAnsi" w:hAnsiTheme="minorHAnsi" w:cs="Arial"/>
          <w:sz w:val="22"/>
          <w:szCs w:val="22"/>
        </w:rPr>
        <w:t xml:space="preserve">than </w:t>
      </w:r>
      <w:r w:rsidR="004671CC" w:rsidRPr="00D33E83">
        <w:rPr>
          <w:rFonts w:asciiTheme="minorHAnsi" w:hAnsiTheme="minorHAnsi" w:cs="Arial"/>
          <w:b/>
          <w:sz w:val="22"/>
          <w:szCs w:val="22"/>
        </w:rPr>
        <w:t xml:space="preserve">noon </w:t>
      </w:r>
      <w:r w:rsidR="004671CC" w:rsidRPr="00D33E83">
        <w:rPr>
          <w:rFonts w:asciiTheme="minorHAnsi" w:hAnsiTheme="minorHAnsi" w:cs="Arial"/>
          <w:b/>
          <w:bCs/>
          <w:color w:val="000000"/>
          <w:sz w:val="22"/>
          <w:u w:val="single"/>
          <w:lang w:eastAsia="en-GB"/>
        </w:rPr>
        <w:t xml:space="preserve">on </w:t>
      </w:r>
      <w:r w:rsidR="00B7146F">
        <w:rPr>
          <w:rFonts w:asciiTheme="minorHAnsi" w:hAnsiTheme="minorHAnsi" w:cs="Arial"/>
          <w:b/>
          <w:bCs/>
          <w:color w:val="000000"/>
          <w:sz w:val="22"/>
          <w:u w:val="single"/>
          <w:lang w:eastAsia="en-GB"/>
        </w:rPr>
        <w:t>Monday 17</w:t>
      </w:r>
      <w:r w:rsidR="004671CC" w:rsidRPr="00D33E83">
        <w:rPr>
          <w:rFonts w:asciiTheme="minorHAnsi" w:hAnsiTheme="minorHAnsi" w:cs="Arial"/>
          <w:b/>
          <w:bCs/>
          <w:color w:val="000000"/>
          <w:sz w:val="22"/>
          <w:u w:val="single"/>
          <w:vertAlign w:val="superscript"/>
          <w:lang w:eastAsia="en-GB"/>
        </w:rPr>
        <w:t>th</w:t>
      </w:r>
      <w:r w:rsidR="004671CC" w:rsidRPr="00D33E83">
        <w:rPr>
          <w:rFonts w:asciiTheme="minorHAnsi" w:hAnsiTheme="minorHAnsi" w:cs="Arial"/>
          <w:b/>
          <w:bCs/>
          <w:color w:val="000000"/>
          <w:sz w:val="22"/>
          <w:u w:val="single"/>
          <w:lang w:eastAsia="en-GB"/>
        </w:rPr>
        <w:t xml:space="preserve"> January 2022</w:t>
      </w:r>
      <w:r w:rsidRPr="00D33E83">
        <w:rPr>
          <w:rFonts w:asciiTheme="minorHAnsi" w:hAnsiTheme="minorHAnsi" w:cs="Arial"/>
          <w:sz w:val="22"/>
          <w:szCs w:val="22"/>
        </w:rPr>
        <w:t>.</w:t>
      </w:r>
      <w:r>
        <w:rPr>
          <w:rFonts w:asciiTheme="minorHAnsi" w:hAnsiTheme="minorHAnsi" w:cs="Arial"/>
          <w:sz w:val="22"/>
          <w:szCs w:val="22"/>
        </w:rPr>
        <w:t xml:space="preserve">  Bids must be received electronically via </w:t>
      </w:r>
      <w:proofErr w:type="spellStart"/>
      <w:r>
        <w:rPr>
          <w:rFonts w:asciiTheme="minorHAnsi" w:hAnsiTheme="minorHAnsi" w:cs="Arial"/>
          <w:sz w:val="22"/>
          <w:szCs w:val="22"/>
        </w:rPr>
        <w:t>PfH’s</w:t>
      </w:r>
      <w:proofErr w:type="spellEnd"/>
      <w:r>
        <w:rPr>
          <w:rFonts w:asciiTheme="minorHAnsi" w:hAnsiTheme="minorHAnsi" w:cs="Arial"/>
          <w:sz w:val="22"/>
          <w:szCs w:val="22"/>
        </w:rPr>
        <w:t xml:space="preserve"> nominated e-tendering platform </w:t>
      </w:r>
      <w:r w:rsidR="00446E70">
        <w:rPr>
          <w:rFonts w:asciiTheme="minorHAnsi" w:hAnsiTheme="minorHAnsi" w:cs="Arial"/>
          <w:sz w:val="22"/>
          <w:szCs w:val="22"/>
        </w:rPr>
        <w:t>In -</w:t>
      </w:r>
      <w:r>
        <w:rPr>
          <w:rFonts w:asciiTheme="minorHAnsi" w:hAnsiTheme="minorHAnsi" w:cs="Arial"/>
          <w:sz w:val="22"/>
          <w:szCs w:val="22"/>
        </w:rPr>
        <w:t xml:space="preserve">Tender.  Bidders should note that no other means of submission will be accepted.  Bidders should familiarise themselves with the nominated e-tendering </w:t>
      </w:r>
      <w:proofErr w:type="gramStart"/>
      <w:r>
        <w:rPr>
          <w:rFonts w:asciiTheme="minorHAnsi" w:hAnsiTheme="minorHAnsi" w:cs="Arial"/>
          <w:sz w:val="22"/>
          <w:szCs w:val="22"/>
        </w:rPr>
        <w:t>platform, and</w:t>
      </w:r>
      <w:proofErr w:type="gramEnd"/>
      <w:r>
        <w:rPr>
          <w:rFonts w:asciiTheme="minorHAnsi" w:hAnsiTheme="minorHAnsi" w:cs="Arial"/>
          <w:sz w:val="22"/>
          <w:szCs w:val="22"/>
        </w:rPr>
        <w:t xml:space="preserve"> ensure that any uploading process are anticipated.  </w:t>
      </w:r>
      <w:r w:rsidR="007A1D36">
        <w:rPr>
          <w:rFonts w:asciiTheme="minorHAnsi" w:hAnsiTheme="minorHAnsi" w:cs="Arial"/>
          <w:sz w:val="22"/>
          <w:szCs w:val="22"/>
        </w:rPr>
        <w:t>BCHG</w:t>
      </w:r>
      <w:r>
        <w:rPr>
          <w:rFonts w:asciiTheme="minorHAnsi" w:hAnsiTheme="minorHAnsi" w:cs="Arial"/>
          <w:sz w:val="22"/>
          <w:szCs w:val="22"/>
        </w:rPr>
        <w:t xml:space="preserve"> may disqualify any late bids</w:t>
      </w:r>
      <w:r w:rsidR="00A01991">
        <w:rPr>
          <w:rFonts w:asciiTheme="minorHAnsi" w:hAnsiTheme="minorHAnsi" w:cs="Arial"/>
          <w:sz w:val="22"/>
          <w:szCs w:val="22"/>
        </w:rPr>
        <w:t>, or any bids which are incomplete</w:t>
      </w:r>
      <w:r>
        <w:rPr>
          <w:rFonts w:asciiTheme="minorHAnsi" w:hAnsiTheme="minorHAnsi" w:cs="Arial"/>
          <w:sz w:val="22"/>
          <w:szCs w:val="22"/>
        </w:rPr>
        <w:t>.</w:t>
      </w:r>
    </w:p>
    <w:p w14:paraId="7CC1B801" w14:textId="77777777" w:rsidR="00D770C1" w:rsidRDefault="00D770C1" w:rsidP="00F75FF0">
      <w:pPr>
        <w:rPr>
          <w:rFonts w:asciiTheme="minorHAnsi" w:hAnsiTheme="minorHAnsi" w:cs="Arial"/>
          <w:sz w:val="22"/>
          <w:szCs w:val="22"/>
        </w:rPr>
      </w:pPr>
    </w:p>
    <w:p w14:paraId="241A0B71" w14:textId="24A1D146" w:rsidR="00D770C1" w:rsidRPr="00C630F6" w:rsidRDefault="00D770C1" w:rsidP="00F75FF0">
      <w:pPr>
        <w:rPr>
          <w:rFonts w:asciiTheme="minorHAnsi" w:hAnsiTheme="minorHAnsi" w:cs="Arial"/>
          <w:b/>
          <w:sz w:val="22"/>
          <w:szCs w:val="22"/>
        </w:rPr>
      </w:pPr>
      <w:r w:rsidRPr="00C630F6">
        <w:rPr>
          <w:rFonts w:asciiTheme="minorHAnsi" w:hAnsiTheme="minorHAnsi" w:cs="Arial"/>
          <w:b/>
          <w:sz w:val="22"/>
          <w:szCs w:val="22"/>
        </w:rPr>
        <w:t>2.2</w:t>
      </w:r>
      <w:r w:rsidRPr="00C630F6">
        <w:rPr>
          <w:rFonts w:asciiTheme="minorHAnsi" w:hAnsiTheme="minorHAnsi" w:cs="Arial"/>
          <w:b/>
          <w:sz w:val="22"/>
          <w:szCs w:val="22"/>
        </w:rPr>
        <w:tab/>
        <w:t>Tender Timetable</w:t>
      </w:r>
    </w:p>
    <w:p w14:paraId="1635AFB1" w14:textId="77777777" w:rsidR="00D770C1" w:rsidRDefault="00D770C1" w:rsidP="00F75FF0">
      <w:pPr>
        <w:rPr>
          <w:rFonts w:asciiTheme="minorHAnsi" w:hAnsiTheme="minorHAnsi" w:cs="Arial"/>
          <w:sz w:val="22"/>
          <w:szCs w:val="22"/>
        </w:rPr>
      </w:pPr>
    </w:p>
    <w:p w14:paraId="6EE63834" w14:textId="11071190" w:rsidR="00D770C1" w:rsidRDefault="00D770C1" w:rsidP="00F75FF0">
      <w:pPr>
        <w:rPr>
          <w:rFonts w:asciiTheme="minorHAnsi" w:hAnsiTheme="minorHAnsi" w:cs="Arial"/>
          <w:sz w:val="22"/>
          <w:szCs w:val="22"/>
        </w:rPr>
      </w:pPr>
      <w:r>
        <w:rPr>
          <w:rFonts w:asciiTheme="minorHAnsi" w:hAnsiTheme="minorHAnsi" w:cs="Arial"/>
          <w:sz w:val="22"/>
          <w:szCs w:val="22"/>
        </w:rPr>
        <w:t>The table below sets out the anticipated tender timetable.  Bidders should not that this timetable is subject to change:</w:t>
      </w:r>
    </w:p>
    <w:p w14:paraId="656ADCAB" w14:textId="77777777" w:rsidR="00D770C1" w:rsidRDefault="00D770C1" w:rsidP="00F75FF0">
      <w:pPr>
        <w:rPr>
          <w:rFonts w:asciiTheme="minorHAnsi" w:hAnsiTheme="minorHAnsi" w:cs="Arial"/>
          <w:sz w:val="22"/>
          <w:szCs w:val="22"/>
        </w:rPr>
      </w:pPr>
    </w:p>
    <w:p w14:paraId="4FA07180" w14:textId="77777777" w:rsidR="00D770C1" w:rsidRDefault="00D770C1" w:rsidP="00F75FF0">
      <w:pPr>
        <w:rPr>
          <w:rFonts w:asciiTheme="minorHAnsi" w:hAnsiTheme="minorHAnsi" w:cs="Arial"/>
          <w:sz w:val="22"/>
          <w:szCs w:val="22"/>
        </w:rPr>
      </w:pPr>
    </w:p>
    <w:p w14:paraId="592F0C1F" w14:textId="77777777" w:rsidR="00D770C1" w:rsidRPr="00EC2BD7" w:rsidRDefault="00D770C1" w:rsidP="00F75FF0">
      <w:pPr>
        <w:rPr>
          <w:rFonts w:asciiTheme="minorHAnsi" w:hAnsiTheme="minorHAnsi"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055"/>
      </w:tblGrid>
      <w:tr w:rsidR="00FA4CFD" w:rsidRPr="00EC2BD7" w14:paraId="79F47C65" w14:textId="77777777" w:rsidTr="002A0BCB">
        <w:tc>
          <w:tcPr>
            <w:tcW w:w="4734" w:type="dxa"/>
            <w:shd w:val="clear" w:color="auto" w:fill="BFBFBF" w:themeFill="background1" w:themeFillShade="BF"/>
          </w:tcPr>
          <w:p w14:paraId="3EE722BD" w14:textId="77777777" w:rsidR="00FA4CFD" w:rsidRPr="00D33E83" w:rsidRDefault="00FA4CFD" w:rsidP="002A0BCB">
            <w:pPr>
              <w:jc w:val="center"/>
              <w:rPr>
                <w:rFonts w:asciiTheme="minorHAnsi" w:hAnsiTheme="minorHAnsi" w:cs="Arial"/>
                <w:b/>
                <w:bCs/>
                <w:sz w:val="22"/>
                <w:szCs w:val="22"/>
              </w:rPr>
            </w:pPr>
            <w:r w:rsidRPr="00D33E83">
              <w:rPr>
                <w:rFonts w:asciiTheme="minorHAnsi" w:hAnsiTheme="minorHAnsi" w:cs="Arial"/>
                <w:b/>
                <w:bCs/>
                <w:sz w:val="22"/>
                <w:szCs w:val="22"/>
              </w:rPr>
              <w:t>Stage</w:t>
            </w:r>
          </w:p>
        </w:tc>
        <w:tc>
          <w:tcPr>
            <w:tcW w:w="4055" w:type="dxa"/>
            <w:shd w:val="clear" w:color="auto" w:fill="BFBFBF" w:themeFill="background1" w:themeFillShade="BF"/>
          </w:tcPr>
          <w:p w14:paraId="442C7E42" w14:textId="77777777" w:rsidR="00FA4CFD" w:rsidRPr="00D33E83" w:rsidRDefault="00FA4CFD" w:rsidP="002A0BCB">
            <w:pPr>
              <w:jc w:val="center"/>
              <w:rPr>
                <w:rFonts w:asciiTheme="minorHAnsi" w:hAnsiTheme="minorHAnsi" w:cs="Arial"/>
                <w:b/>
                <w:bCs/>
                <w:sz w:val="22"/>
                <w:szCs w:val="22"/>
              </w:rPr>
            </w:pPr>
            <w:r w:rsidRPr="00D33E83">
              <w:rPr>
                <w:rFonts w:asciiTheme="minorHAnsi" w:hAnsiTheme="minorHAnsi" w:cs="Arial"/>
                <w:b/>
                <w:bCs/>
                <w:sz w:val="22"/>
                <w:szCs w:val="22"/>
              </w:rPr>
              <w:t>Date</w:t>
            </w:r>
          </w:p>
        </w:tc>
      </w:tr>
      <w:tr w:rsidR="00A535FB" w:rsidRPr="00EC2BD7" w14:paraId="69B1F27A" w14:textId="77777777" w:rsidTr="002A0BCB">
        <w:tc>
          <w:tcPr>
            <w:tcW w:w="4734" w:type="dxa"/>
          </w:tcPr>
          <w:p w14:paraId="33552767" w14:textId="2E987DC6" w:rsidR="00A535FB" w:rsidRPr="00D33E83" w:rsidRDefault="00A535FB" w:rsidP="00A535FB">
            <w:pPr>
              <w:rPr>
                <w:rFonts w:asciiTheme="minorHAnsi" w:hAnsiTheme="minorHAnsi" w:cs="Arial"/>
                <w:sz w:val="22"/>
                <w:szCs w:val="22"/>
              </w:rPr>
            </w:pPr>
            <w:r w:rsidRPr="00D33E83">
              <w:rPr>
                <w:rFonts w:asciiTheme="minorHAnsi" w:hAnsiTheme="minorHAnsi" w:cs="Arial"/>
                <w:sz w:val="22"/>
                <w:szCs w:val="22"/>
              </w:rPr>
              <w:t>Tender Issue</w:t>
            </w:r>
          </w:p>
        </w:tc>
        <w:tc>
          <w:tcPr>
            <w:tcW w:w="4055" w:type="dxa"/>
            <w:shd w:val="clear" w:color="auto" w:fill="auto"/>
          </w:tcPr>
          <w:p w14:paraId="64D565DE" w14:textId="4A823EC8" w:rsidR="00A535FB" w:rsidRPr="00D33E83" w:rsidRDefault="00B7146F" w:rsidP="00A535FB">
            <w:pPr>
              <w:rPr>
                <w:rFonts w:asciiTheme="minorHAnsi" w:hAnsiTheme="minorHAnsi" w:cs="Arial"/>
                <w:sz w:val="22"/>
                <w:szCs w:val="22"/>
              </w:rPr>
            </w:pPr>
            <w:r>
              <w:rPr>
                <w:rFonts w:asciiTheme="minorHAnsi" w:hAnsiTheme="minorHAnsi" w:cs="Arial"/>
                <w:sz w:val="22"/>
                <w:szCs w:val="22"/>
              </w:rPr>
              <w:t>Wednesday</w:t>
            </w:r>
            <w:r w:rsidR="004671CC" w:rsidRPr="00D33E83">
              <w:rPr>
                <w:rFonts w:asciiTheme="minorHAnsi" w:hAnsiTheme="minorHAnsi" w:cs="Arial"/>
                <w:sz w:val="22"/>
                <w:szCs w:val="22"/>
              </w:rPr>
              <w:t xml:space="preserve"> </w:t>
            </w:r>
            <w:r>
              <w:rPr>
                <w:rFonts w:asciiTheme="minorHAnsi" w:hAnsiTheme="minorHAnsi" w:cs="Arial"/>
                <w:sz w:val="22"/>
                <w:szCs w:val="22"/>
              </w:rPr>
              <w:t>5</w:t>
            </w:r>
            <w:r w:rsidR="004671CC" w:rsidRPr="00D33E83">
              <w:rPr>
                <w:rFonts w:asciiTheme="minorHAnsi" w:hAnsiTheme="minorHAnsi" w:cs="Arial"/>
                <w:sz w:val="22"/>
                <w:szCs w:val="22"/>
                <w:vertAlign w:val="superscript"/>
              </w:rPr>
              <w:t>th</w:t>
            </w:r>
            <w:r w:rsidR="004671CC" w:rsidRPr="00D33E83">
              <w:rPr>
                <w:rFonts w:asciiTheme="minorHAnsi" w:hAnsiTheme="minorHAnsi" w:cs="Arial"/>
                <w:sz w:val="22"/>
                <w:szCs w:val="22"/>
              </w:rPr>
              <w:t xml:space="preserve"> </w:t>
            </w:r>
            <w:r>
              <w:rPr>
                <w:rFonts w:asciiTheme="minorHAnsi" w:hAnsiTheme="minorHAnsi" w:cs="Arial"/>
                <w:sz w:val="22"/>
                <w:szCs w:val="22"/>
              </w:rPr>
              <w:t>January 2021</w:t>
            </w:r>
          </w:p>
        </w:tc>
      </w:tr>
      <w:tr w:rsidR="00A535FB" w:rsidRPr="00EC2BD7" w14:paraId="4648B296" w14:textId="77777777" w:rsidTr="002A0BCB">
        <w:trPr>
          <w:trHeight w:val="125"/>
        </w:trPr>
        <w:tc>
          <w:tcPr>
            <w:tcW w:w="4734" w:type="dxa"/>
          </w:tcPr>
          <w:p w14:paraId="38ECB5F2" w14:textId="34B18082" w:rsidR="00A535FB" w:rsidRPr="00D33E83" w:rsidRDefault="00A535FB" w:rsidP="00A535FB">
            <w:pPr>
              <w:rPr>
                <w:rFonts w:asciiTheme="minorHAnsi" w:hAnsiTheme="minorHAnsi" w:cs="Arial"/>
                <w:sz w:val="22"/>
                <w:szCs w:val="22"/>
              </w:rPr>
            </w:pPr>
            <w:r w:rsidRPr="00D33E83">
              <w:rPr>
                <w:rFonts w:asciiTheme="minorHAnsi" w:hAnsiTheme="minorHAnsi" w:cs="Arial"/>
                <w:sz w:val="22"/>
                <w:szCs w:val="22"/>
              </w:rPr>
              <w:t>Tender Query Deadline</w:t>
            </w:r>
          </w:p>
        </w:tc>
        <w:tc>
          <w:tcPr>
            <w:tcW w:w="4055" w:type="dxa"/>
            <w:shd w:val="clear" w:color="auto" w:fill="auto"/>
          </w:tcPr>
          <w:p w14:paraId="6C0CE8B7" w14:textId="4A620744" w:rsidR="00A535FB" w:rsidRPr="00D33E83" w:rsidRDefault="004671CC" w:rsidP="00A535FB">
            <w:pPr>
              <w:rPr>
                <w:rFonts w:asciiTheme="minorHAnsi" w:hAnsiTheme="minorHAnsi" w:cs="Arial"/>
                <w:sz w:val="22"/>
                <w:szCs w:val="22"/>
              </w:rPr>
            </w:pPr>
            <w:r w:rsidRPr="00D33E83">
              <w:rPr>
                <w:rFonts w:asciiTheme="minorHAnsi" w:hAnsiTheme="minorHAnsi" w:cs="Arial"/>
                <w:sz w:val="22"/>
                <w:szCs w:val="22"/>
              </w:rPr>
              <w:t xml:space="preserve">Noon </w:t>
            </w:r>
            <w:r w:rsidR="00B7146F">
              <w:rPr>
                <w:rFonts w:asciiTheme="minorHAnsi" w:hAnsiTheme="minorHAnsi" w:cs="Arial"/>
                <w:sz w:val="22"/>
                <w:szCs w:val="22"/>
              </w:rPr>
              <w:t>Monday 10</w:t>
            </w:r>
            <w:r w:rsidR="00D33E83" w:rsidRPr="00D33E83">
              <w:rPr>
                <w:rFonts w:asciiTheme="minorHAnsi" w:hAnsiTheme="minorHAnsi" w:cs="Arial"/>
                <w:sz w:val="22"/>
                <w:szCs w:val="22"/>
                <w:vertAlign w:val="superscript"/>
              </w:rPr>
              <w:t>th</w:t>
            </w:r>
            <w:r w:rsidR="00D33E83" w:rsidRPr="00D33E83">
              <w:rPr>
                <w:rFonts w:asciiTheme="minorHAnsi" w:hAnsiTheme="minorHAnsi" w:cs="Arial"/>
                <w:sz w:val="22"/>
                <w:szCs w:val="22"/>
              </w:rPr>
              <w:t xml:space="preserve"> </w:t>
            </w:r>
            <w:r w:rsidRPr="00D33E83">
              <w:rPr>
                <w:rFonts w:asciiTheme="minorHAnsi" w:hAnsiTheme="minorHAnsi" w:cs="Arial"/>
                <w:sz w:val="22"/>
                <w:szCs w:val="22"/>
              </w:rPr>
              <w:t>January 2022</w:t>
            </w:r>
          </w:p>
        </w:tc>
      </w:tr>
      <w:tr w:rsidR="00A535FB" w:rsidRPr="00EC2BD7" w14:paraId="34FD3FBC" w14:textId="77777777" w:rsidTr="002A0BCB">
        <w:trPr>
          <w:trHeight w:val="125"/>
        </w:trPr>
        <w:tc>
          <w:tcPr>
            <w:tcW w:w="4734" w:type="dxa"/>
          </w:tcPr>
          <w:p w14:paraId="6AB023AF" w14:textId="2D411F3D" w:rsidR="00A535FB" w:rsidRPr="00D33E83" w:rsidRDefault="00A535FB" w:rsidP="00A535FB">
            <w:pPr>
              <w:rPr>
                <w:rFonts w:asciiTheme="minorHAnsi" w:hAnsiTheme="minorHAnsi" w:cs="Arial"/>
                <w:sz w:val="22"/>
                <w:szCs w:val="22"/>
              </w:rPr>
            </w:pPr>
            <w:r w:rsidRPr="00D33E83">
              <w:rPr>
                <w:rFonts w:asciiTheme="minorHAnsi" w:hAnsiTheme="minorHAnsi" w:cs="Arial"/>
                <w:sz w:val="22"/>
                <w:szCs w:val="22"/>
              </w:rPr>
              <w:t>Tender Submission Deadline</w:t>
            </w:r>
          </w:p>
        </w:tc>
        <w:tc>
          <w:tcPr>
            <w:tcW w:w="4055" w:type="dxa"/>
            <w:shd w:val="clear" w:color="auto" w:fill="auto"/>
          </w:tcPr>
          <w:p w14:paraId="0255E9F6" w14:textId="2134879A" w:rsidR="00A535FB" w:rsidRPr="00D33E83" w:rsidRDefault="004671CC" w:rsidP="00A535FB">
            <w:pPr>
              <w:rPr>
                <w:rFonts w:asciiTheme="minorHAnsi" w:hAnsiTheme="minorHAnsi" w:cs="Arial"/>
                <w:sz w:val="22"/>
                <w:szCs w:val="22"/>
              </w:rPr>
            </w:pPr>
            <w:r w:rsidRPr="00D33E83">
              <w:rPr>
                <w:rFonts w:asciiTheme="minorHAnsi" w:hAnsiTheme="minorHAnsi" w:cs="Arial"/>
                <w:sz w:val="22"/>
                <w:szCs w:val="22"/>
              </w:rPr>
              <w:t xml:space="preserve">Noon </w:t>
            </w:r>
            <w:r w:rsidRPr="00D33E83">
              <w:rPr>
                <w:rFonts w:asciiTheme="minorHAnsi" w:hAnsiTheme="minorHAnsi" w:cs="Arial"/>
                <w:color w:val="000000"/>
                <w:sz w:val="22"/>
                <w:u w:val="single"/>
                <w:lang w:eastAsia="en-GB"/>
              </w:rPr>
              <w:t xml:space="preserve">on </w:t>
            </w:r>
            <w:r w:rsidR="00B7146F">
              <w:rPr>
                <w:rFonts w:asciiTheme="minorHAnsi" w:hAnsiTheme="minorHAnsi" w:cs="Arial"/>
                <w:color w:val="000000"/>
                <w:sz w:val="22"/>
                <w:u w:val="single"/>
                <w:lang w:eastAsia="en-GB"/>
              </w:rPr>
              <w:t>Mon</w:t>
            </w:r>
            <w:r w:rsidR="00D33E83" w:rsidRPr="00D33E83">
              <w:rPr>
                <w:rFonts w:asciiTheme="minorHAnsi" w:hAnsiTheme="minorHAnsi" w:cs="Arial"/>
                <w:color w:val="000000"/>
                <w:sz w:val="22"/>
                <w:u w:val="single"/>
                <w:lang w:eastAsia="en-GB"/>
              </w:rPr>
              <w:t>day</w:t>
            </w:r>
            <w:r w:rsidRPr="00D33E83">
              <w:rPr>
                <w:rFonts w:asciiTheme="minorHAnsi" w:hAnsiTheme="minorHAnsi" w:cs="Arial"/>
                <w:color w:val="000000"/>
                <w:sz w:val="22"/>
                <w:u w:val="single"/>
                <w:lang w:eastAsia="en-GB"/>
              </w:rPr>
              <w:t xml:space="preserve"> </w:t>
            </w:r>
            <w:r w:rsidR="00D33E83" w:rsidRPr="00D33E83">
              <w:rPr>
                <w:rFonts w:asciiTheme="minorHAnsi" w:hAnsiTheme="minorHAnsi" w:cs="Arial"/>
                <w:color w:val="000000"/>
                <w:sz w:val="22"/>
                <w:u w:val="single"/>
                <w:lang w:eastAsia="en-GB"/>
              </w:rPr>
              <w:t>1</w:t>
            </w:r>
            <w:r w:rsidR="00B7146F">
              <w:rPr>
                <w:rFonts w:asciiTheme="minorHAnsi" w:hAnsiTheme="minorHAnsi" w:cs="Arial"/>
                <w:color w:val="000000"/>
                <w:sz w:val="22"/>
                <w:u w:val="single"/>
                <w:lang w:eastAsia="en-GB"/>
              </w:rPr>
              <w:t>7</w:t>
            </w:r>
            <w:r w:rsidRPr="00D33E83">
              <w:rPr>
                <w:rFonts w:asciiTheme="minorHAnsi" w:hAnsiTheme="minorHAnsi" w:cs="Arial"/>
                <w:color w:val="000000"/>
                <w:sz w:val="22"/>
                <w:u w:val="single"/>
                <w:vertAlign w:val="superscript"/>
                <w:lang w:eastAsia="en-GB"/>
              </w:rPr>
              <w:t>th</w:t>
            </w:r>
            <w:r w:rsidRPr="00D33E83">
              <w:rPr>
                <w:rFonts w:asciiTheme="minorHAnsi" w:hAnsiTheme="minorHAnsi" w:cs="Arial"/>
                <w:color w:val="000000"/>
                <w:sz w:val="22"/>
                <w:u w:val="single"/>
                <w:lang w:eastAsia="en-GB"/>
              </w:rPr>
              <w:t xml:space="preserve"> January 2022</w:t>
            </w:r>
          </w:p>
        </w:tc>
      </w:tr>
      <w:tr w:rsidR="00A535FB" w:rsidRPr="00EC2BD7" w14:paraId="3EDBE5AE" w14:textId="77777777" w:rsidTr="002A0BCB">
        <w:tc>
          <w:tcPr>
            <w:tcW w:w="4734" w:type="dxa"/>
          </w:tcPr>
          <w:p w14:paraId="54DF1D28" w14:textId="6ECBBC52" w:rsidR="00A535FB" w:rsidRPr="00D33E83" w:rsidRDefault="00A535FB" w:rsidP="00A535FB">
            <w:pPr>
              <w:tabs>
                <w:tab w:val="left" w:pos="1272"/>
              </w:tabs>
              <w:rPr>
                <w:rFonts w:asciiTheme="minorHAnsi" w:hAnsiTheme="minorHAnsi" w:cs="Arial"/>
                <w:sz w:val="22"/>
                <w:szCs w:val="22"/>
              </w:rPr>
            </w:pPr>
            <w:r w:rsidRPr="00D33E83">
              <w:rPr>
                <w:rFonts w:asciiTheme="minorHAnsi" w:hAnsiTheme="minorHAnsi" w:cs="Arial"/>
                <w:sz w:val="22"/>
                <w:szCs w:val="22"/>
              </w:rPr>
              <w:t xml:space="preserve">Tender Evaluation </w:t>
            </w:r>
          </w:p>
        </w:tc>
        <w:tc>
          <w:tcPr>
            <w:tcW w:w="4055" w:type="dxa"/>
            <w:shd w:val="clear" w:color="auto" w:fill="auto"/>
          </w:tcPr>
          <w:p w14:paraId="0E6E771A" w14:textId="0CE2A7CD" w:rsidR="00A535FB" w:rsidRPr="00D33E83" w:rsidRDefault="004671CC" w:rsidP="00A535FB">
            <w:pPr>
              <w:rPr>
                <w:rFonts w:asciiTheme="minorHAnsi" w:hAnsiTheme="minorHAnsi" w:cs="Arial"/>
                <w:sz w:val="22"/>
                <w:szCs w:val="22"/>
              </w:rPr>
            </w:pPr>
            <w:r w:rsidRPr="00D33E83">
              <w:rPr>
                <w:rFonts w:asciiTheme="minorHAnsi" w:hAnsiTheme="minorHAnsi" w:cs="Arial"/>
                <w:sz w:val="22"/>
                <w:szCs w:val="22"/>
              </w:rPr>
              <w:t>January 2022</w:t>
            </w:r>
          </w:p>
        </w:tc>
      </w:tr>
      <w:tr w:rsidR="00A535FB" w:rsidRPr="00EC2BD7" w14:paraId="09F7BDEA" w14:textId="77777777" w:rsidTr="002A0BCB">
        <w:tc>
          <w:tcPr>
            <w:tcW w:w="4734" w:type="dxa"/>
          </w:tcPr>
          <w:p w14:paraId="2978DC4F" w14:textId="5F73E906" w:rsidR="00A535FB" w:rsidRPr="00D33E83" w:rsidRDefault="00A535FB" w:rsidP="00A535FB">
            <w:pPr>
              <w:rPr>
                <w:rFonts w:asciiTheme="minorHAnsi" w:hAnsiTheme="minorHAnsi" w:cs="Arial"/>
                <w:sz w:val="22"/>
                <w:szCs w:val="22"/>
              </w:rPr>
            </w:pPr>
            <w:r w:rsidRPr="00D33E83">
              <w:rPr>
                <w:rFonts w:asciiTheme="minorHAnsi" w:hAnsiTheme="minorHAnsi" w:cs="Arial"/>
                <w:sz w:val="22"/>
                <w:szCs w:val="22"/>
              </w:rPr>
              <w:t>Interview / Presentations (if required)</w:t>
            </w:r>
          </w:p>
        </w:tc>
        <w:tc>
          <w:tcPr>
            <w:tcW w:w="4055" w:type="dxa"/>
            <w:shd w:val="clear" w:color="auto" w:fill="auto"/>
          </w:tcPr>
          <w:p w14:paraId="1CA8920D" w14:textId="77B772EC" w:rsidR="00A535FB" w:rsidRPr="00D33E83" w:rsidRDefault="004671CC" w:rsidP="00A535FB">
            <w:pPr>
              <w:rPr>
                <w:rFonts w:asciiTheme="minorHAnsi" w:hAnsiTheme="minorHAnsi" w:cs="Arial"/>
                <w:sz w:val="22"/>
                <w:szCs w:val="22"/>
              </w:rPr>
            </w:pPr>
            <w:r w:rsidRPr="00D33E83">
              <w:rPr>
                <w:rFonts w:asciiTheme="minorHAnsi" w:hAnsiTheme="minorHAnsi" w:cs="Arial"/>
                <w:sz w:val="22"/>
                <w:szCs w:val="22"/>
              </w:rPr>
              <w:t>January 2022</w:t>
            </w:r>
          </w:p>
        </w:tc>
      </w:tr>
      <w:tr w:rsidR="00A535FB" w:rsidRPr="00EC2BD7" w14:paraId="171A2503" w14:textId="77777777" w:rsidTr="002A0BCB">
        <w:tc>
          <w:tcPr>
            <w:tcW w:w="4734" w:type="dxa"/>
          </w:tcPr>
          <w:p w14:paraId="5417352F" w14:textId="55C9E008" w:rsidR="00A535FB" w:rsidRPr="00D33E83" w:rsidRDefault="00A535FB" w:rsidP="00A535FB">
            <w:pPr>
              <w:rPr>
                <w:rFonts w:asciiTheme="minorHAnsi" w:hAnsiTheme="minorHAnsi" w:cs="Arial"/>
                <w:sz w:val="22"/>
                <w:szCs w:val="22"/>
              </w:rPr>
            </w:pPr>
            <w:r w:rsidRPr="00D33E83">
              <w:rPr>
                <w:rFonts w:asciiTheme="minorHAnsi" w:hAnsiTheme="minorHAnsi" w:cs="Arial"/>
                <w:sz w:val="22"/>
                <w:szCs w:val="22"/>
              </w:rPr>
              <w:t>Contract Award</w:t>
            </w:r>
          </w:p>
        </w:tc>
        <w:tc>
          <w:tcPr>
            <w:tcW w:w="4055" w:type="dxa"/>
            <w:shd w:val="clear" w:color="auto" w:fill="auto"/>
          </w:tcPr>
          <w:p w14:paraId="19601BE0" w14:textId="35F79E9D" w:rsidR="00A535FB" w:rsidRPr="00D33E83" w:rsidRDefault="004671CC" w:rsidP="00A535FB">
            <w:pPr>
              <w:rPr>
                <w:rFonts w:asciiTheme="minorHAnsi" w:hAnsiTheme="minorHAnsi" w:cs="Arial"/>
                <w:sz w:val="22"/>
                <w:szCs w:val="22"/>
              </w:rPr>
            </w:pPr>
            <w:r w:rsidRPr="00D33E83">
              <w:rPr>
                <w:rFonts w:asciiTheme="minorHAnsi" w:hAnsiTheme="minorHAnsi" w:cs="Arial"/>
                <w:sz w:val="22"/>
                <w:szCs w:val="22"/>
              </w:rPr>
              <w:t>February 2022</w:t>
            </w:r>
          </w:p>
        </w:tc>
      </w:tr>
      <w:tr w:rsidR="00A535FB" w:rsidRPr="00EC2BD7" w14:paraId="3123AD4B" w14:textId="77777777" w:rsidTr="002A0BCB">
        <w:trPr>
          <w:trHeight w:val="143"/>
        </w:trPr>
        <w:tc>
          <w:tcPr>
            <w:tcW w:w="4734" w:type="dxa"/>
          </w:tcPr>
          <w:p w14:paraId="610AA640" w14:textId="3A056E0F" w:rsidR="00A535FB" w:rsidRPr="00D33E83" w:rsidRDefault="00A535FB" w:rsidP="00A535FB">
            <w:pPr>
              <w:rPr>
                <w:rFonts w:asciiTheme="minorHAnsi" w:hAnsiTheme="minorHAnsi" w:cs="Arial"/>
                <w:sz w:val="22"/>
                <w:szCs w:val="22"/>
              </w:rPr>
            </w:pPr>
            <w:r w:rsidRPr="00D33E83">
              <w:rPr>
                <w:rFonts w:asciiTheme="minorHAnsi" w:hAnsiTheme="minorHAnsi" w:cs="Arial"/>
                <w:sz w:val="22"/>
                <w:szCs w:val="22"/>
              </w:rPr>
              <w:t xml:space="preserve">Contract Start &amp; Mobilisation </w:t>
            </w:r>
          </w:p>
        </w:tc>
        <w:tc>
          <w:tcPr>
            <w:tcW w:w="4055" w:type="dxa"/>
            <w:shd w:val="clear" w:color="auto" w:fill="auto"/>
          </w:tcPr>
          <w:p w14:paraId="7098CDFF" w14:textId="0A1B62B4" w:rsidR="00A535FB" w:rsidRPr="00D33E83" w:rsidRDefault="00FA6E0A" w:rsidP="00A535FB">
            <w:pPr>
              <w:rPr>
                <w:rFonts w:asciiTheme="minorHAnsi" w:hAnsiTheme="minorHAnsi" w:cs="Arial"/>
                <w:sz w:val="22"/>
                <w:szCs w:val="22"/>
              </w:rPr>
            </w:pPr>
            <w:r w:rsidRPr="00D33E83">
              <w:rPr>
                <w:rFonts w:asciiTheme="minorHAnsi" w:hAnsiTheme="minorHAnsi" w:cs="Arial"/>
                <w:sz w:val="22"/>
                <w:szCs w:val="22"/>
              </w:rPr>
              <w:t>1</w:t>
            </w:r>
            <w:r w:rsidRPr="00D33E83">
              <w:rPr>
                <w:rFonts w:asciiTheme="minorHAnsi" w:hAnsiTheme="minorHAnsi" w:cs="Arial"/>
                <w:sz w:val="22"/>
                <w:szCs w:val="22"/>
                <w:vertAlign w:val="superscript"/>
              </w:rPr>
              <w:t>st</w:t>
            </w:r>
            <w:r w:rsidRPr="00D33E83">
              <w:rPr>
                <w:rFonts w:asciiTheme="minorHAnsi" w:hAnsiTheme="minorHAnsi" w:cs="Arial"/>
                <w:sz w:val="22"/>
                <w:szCs w:val="22"/>
              </w:rPr>
              <w:t xml:space="preserve"> March 2022</w:t>
            </w:r>
          </w:p>
        </w:tc>
      </w:tr>
    </w:tbl>
    <w:p w14:paraId="554CCDE2" w14:textId="2D3959D2" w:rsidR="00CE32E1" w:rsidRDefault="00CE32E1" w:rsidP="00F75FF0">
      <w:pPr>
        <w:rPr>
          <w:rFonts w:asciiTheme="minorHAnsi" w:hAnsiTheme="minorHAnsi" w:cs="Arial"/>
          <w:sz w:val="22"/>
          <w:szCs w:val="22"/>
        </w:rPr>
      </w:pPr>
    </w:p>
    <w:p w14:paraId="1D6A5DBE" w14:textId="77777777" w:rsidR="00C630F6" w:rsidRDefault="00C630F6" w:rsidP="00C630F6">
      <w:pPr>
        <w:pStyle w:val="Heading5"/>
        <w:rPr>
          <w:rFonts w:asciiTheme="minorHAnsi" w:hAnsiTheme="minorHAnsi" w:cs="Arial"/>
          <w:b w:val="0"/>
          <w:bCs w:val="0"/>
          <w:szCs w:val="22"/>
        </w:rPr>
      </w:pPr>
    </w:p>
    <w:p w14:paraId="02BD2746" w14:textId="771B4EE4" w:rsidR="00FA4CFD" w:rsidRPr="008F2885" w:rsidRDefault="00A01991" w:rsidP="00C630F6">
      <w:pPr>
        <w:pStyle w:val="Heading5"/>
        <w:rPr>
          <w:rFonts w:asciiTheme="minorHAnsi" w:hAnsiTheme="minorHAnsi" w:cs="Arial"/>
          <w:bCs w:val="0"/>
          <w:szCs w:val="22"/>
        </w:rPr>
      </w:pPr>
      <w:r w:rsidRPr="008F2885">
        <w:rPr>
          <w:rFonts w:asciiTheme="minorHAnsi" w:hAnsiTheme="minorHAnsi" w:cs="Arial"/>
          <w:bCs w:val="0"/>
          <w:szCs w:val="22"/>
        </w:rPr>
        <w:t>3.0</w:t>
      </w:r>
      <w:r w:rsidR="00C630F6" w:rsidRPr="008F2885">
        <w:rPr>
          <w:rFonts w:asciiTheme="minorHAnsi" w:hAnsiTheme="minorHAnsi" w:cs="Arial"/>
          <w:bCs w:val="0"/>
          <w:szCs w:val="22"/>
        </w:rPr>
        <w:tab/>
        <w:t>Tender Format and Submission Requirements</w:t>
      </w:r>
    </w:p>
    <w:p w14:paraId="47375EAD" w14:textId="77777777" w:rsidR="00A01991" w:rsidRDefault="00A01991" w:rsidP="00A01991"/>
    <w:p w14:paraId="3237EDF6" w14:textId="26B0CB6A" w:rsidR="00A01991" w:rsidRPr="008F2885" w:rsidRDefault="00A01991" w:rsidP="00A01991">
      <w:pPr>
        <w:rPr>
          <w:rFonts w:asciiTheme="minorHAnsi" w:hAnsiTheme="minorHAnsi" w:cs="Arial"/>
          <w:b/>
          <w:sz w:val="22"/>
          <w:szCs w:val="22"/>
        </w:rPr>
      </w:pPr>
      <w:r w:rsidRPr="008F2885">
        <w:rPr>
          <w:rFonts w:asciiTheme="minorHAnsi" w:hAnsiTheme="minorHAnsi" w:cs="Arial"/>
          <w:b/>
          <w:sz w:val="22"/>
          <w:szCs w:val="22"/>
        </w:rPr>
        <w:t>3.1</w:t>
      </w:r>
      <w:r w:rsidRPr="008F2885">
        <w:rPr>
          <w:rFonts w:asciiTheme="minorHAnsi" w:hAnsiTheme="minorHAnsi" w:cs="Arial"/>
          <w:b/>
          <w:sz w:val="22"/>
          <w:szCs w:val="22"/>
        </w:rPr>
        <w:tab/>
        <w:t>How to make a bid</w:t>
      </w:r>
    </w:p>
    <w:p w14:paraId="60178127" w14:textId="77777777" w:rsidR="00A01991" w:rsidRDefault="00A01991" w:rsidP="00A01991">
      <w:pPr>
        <w:rPr>
          <w:rFonts w:asciiTheme="minorHAnsi" w:hAnsiTheme="minorHAnsi" w:cs="Arial"/>
          <w:sz w:val="22"/>
          <w:szCs w:val="22"/>
        </w:rPr>
      </w:pPr>
    </w:p>
    <w:p w14:paraId="1F4753E6" w14:textId="77777777" w:rsidR="004671CC" w:rsidRPr="00317B7B" w:rsidRDefault="004671CC" w:rsidP="004671CC">
      <w:pPr>
        <w:pStyle w:val="bodycopy"/>
        <w:spacing w:before="120" w:after="120" w:line="240" w:lineRule="auto"/>
        <w:rPr>
          <w:rFonts w:ascii="Calibri" w:hAnsi="Calibri" w:cs="Calibri"/>
          <w:sz w:val="22"/>
          <w:szCs w:val="22"/>
        </w:rPr>
      </w:pPr>
      <w:r w:rsidRPr="00317B7B">
        <w:rPr>
          <w:rFonts w:ascii="Calibri" w:hAnsi="Calibri" w:cs="Calibri"/>
          <w:sz w:val="22"/>
          <w:szCs w:val="22"/>
        </w:rPr>
        <w:t>This section sets out the documents that you will need to complete to submit a tender. It is essential that you read this section carefully and all of the tender documentation and that you ensure that, when submitting your tender, all of the required information requested is provided.</w:t>
      </w:r>
    </w:p>
    <w:p w14:paraId="0E6A5C26" w14:textId="77777777" w:rsidR="004671CC" w:rsidRPr="00317B7B" w:rsidRDefault="004671CC" w:rsidP="004671CC">
      <w:pPr>
        <w:pStyle w:val="bodycopy"/>
        <w:spacing w:before="120" w:after="120" w:line="240" w:lineRule="auto"/>
        <w:rPr>
          <w:rFonts w:ascii="Calibri" w:hAnsi="Calibri" w:cs="Calibri"/>
          <w:sz w:val="22"/>
          <w:szCs w:val="22"/>
        </w:rPr>
      </w:pPr>
      <w:r w:rsidRPr="00317B7B">
        <w:rPr>
          <w:rFonts w:ascii="Calibri" w:hAnsi="Calibri" w:cs="Calibri"/>
          <w:sz w:val="22"/>
          <w:szCs w:val="22"/>
        </w:rPr>
        <w:t>Any tender that has not been submitted in line with the instructions provided may be deemed to be incompl</w:t>
      </w:r>
      <w:r>
        <w:rPr>
          <w:rFonts w:ascii="Calibri" w:hAnsi="Calibri" w:cs="Calibri"/>
          <w:sz w:val="22"/>
          <w:szCs w:val="22"/>
        </w:rPr>
        <w:t>ete</w:t>
      </w:r>
      <w:r w:rsidRPr="00317B7B">
        <w:rPr>
          <w:rFonts w:ascii="Calibri" w:hAnsi="Calibri" w:cs="Calibri"/>
          <w:sz w:val="22"/>
          <w:szCs w:val="22"/>
        </w:rPr>
        <w:t xml:space="preserve"> and will not be evaluated.</w:t>
      </w:r>
    </w:p>
    <w:p w14:paraId="215DDD1F" w14:textId="77777777" w:rsidR="004671CC" w:rsidRDefault="004671CC" w:rsidP="004671CC">
      <w:pPr>
        <w:pStyle w:val="bodycopy"/>
        <w:spacing w:before="120" w:after="120" w:line="240" w:lineRule="auto"/>
        <w:rPr>
          <w:rFonts w:ascii="Calibri" w:hAnsi="Calibri" w:cs="Calibri"/>
          <w:sz w:val="22"/>
          <w:szCs w:val="22"/>
        </w:rPr>
      </w:pPr>
      <w:r>
        <w:rPr>
          <w:rFonts w:ascii="Calibri" w:hAnsi="Calibri" w:cs="Calibri"/>
          <w:sz w:val="22"/>
          <w:szCs w:val="22"/>
        </w:rPr>
        <w:t>Bidder</w:t>
      </w:r>
      <w:r w:rsidRPr="00317B7B">
        <w:rPr>
          <w:rFonts w:ascii="Calibri" w:hAnsi="Calibri" w:cs="Calibri"/>
          <w:sz w:val="22"/>
          <w:szCs w:val="22"/>
        </w:rPr>
        <w:t>s are required to</w:t>
      </w:r>
      <w:r>
        <w:rPr>
          <w:rFonts w:ascii="Calibri" w:hAnsi="Calibri" w:cs="Calibri"/>
          <w:sz w:val="22"/>
          <w:szCs w:val="22"/>
        </w:rPr>
        <w:t xml:space="preserve"> complete and </w:t>
      </w:r>
      <w:r w:rsidRPr="00317B7B">
        <w:rPr>
          <w:rFonts w:ascii="Calibri" w:hAnsi="Calibri" w:cs="Calibri"/>
          <w:sz w:val="22"/>
          <w:szCs w:val="22"/>
        </w:rPr>
        <w:t>submit</w:t>
      </w:r>
      <w:r>
        <w:rPr>
          <w:rFonts w:ascii="Calibri" w:hAnsi="Calibri" w:cs="Calibri"/>
          <w:sz w:val="22"/>
          <w:szCs w:val="22"/>
        </w:rPr>
        <w:t xml:space="preserve"> the following documents on-line using In-Tend system.</w:t>
      </w:r>
    </w:p>
    <w:p w14:paraId="28F8B465" w14:textId="77777777" w:rsidR="004671CC" w:rsidRDefault="004671CC" w:rsidP="004671CC">
      <w:pPr>
        <w:pStyle w:val="Header1"/>
        <w:numPr>
          <w:ilvl w:val="0"/>
          <w:numId w:val="7"/>
        </w:numPr>
        <w:spacing w:before="120" w:after="120" w:line="240" w:lineRule="auto"/>
        <w:jc w:val="both"/>
        <w:rPr>
          <w:rFonts w:ascii="Calibri" w:hAnsi="Calibri" w:cs="Calibri"/>
          <w:color w:val="auto"/>
          <w:sz w:val="22"/>
          <w:szCs w:val="22"/>
        </w:rPr>
      </w:pPr>
      <w:r w:rsidRPr="003801D1">
        <w:rPr>
          <w:rFonts w:ascii="Calibri" w:hAnsi="Calibri" w:cs="Calibri"/>
          <w:color w:val="auto"/>
          <w:sz w:val="22"/>
          <w:szCs w:val="22"/>
        </w:rPr>
        <w:t xml:space="preserve">Document </w:t>
      </w:r>
      <w:r>
        <w:rPr>
          <w:rFonts w:ascii="Calibri" w:hAnsi="Calibri" w:cs="Calibri"/>
          <w:color w:val="auto"/>
          <w:sz w:val="22"/>
          <w:szCs w:val="22"/>
        </w:rPr>
        <w:t>C</w:t>
      </w:r>
      <w:r w:rsidRPr="003801D1">
        <w:rPr>
          <w:rFonts w:ascii="Calibri" w:hAnsi="Calibri" w:cs="Calibri"/>
          <w:color w:val="auto"/>
          <w:sz w:val="22"/>
          <w:szCs w:val="22"/>
        </w:rPr>
        <w:t xml:space="preserve"> – </w:t>
      </w:r>
      <w:r w:rsidRPr="003801D1">
        <w:rPr>
          <w:rFonts w:ascii="Calibri" w:hAnsi="Calibri" w:cs="Calibri"/>
          <w:b w:val="0"/>
          <w:bCs/>
          <w:color w:val="auto"/>
          <w:sz w:val="22"/>
          <w:szCs w:val="22"/>
        </w:rPr>
        <w:t>Selection Questionnaire</w:t>
      </w:r>
    </w:p>
    <w:p w14:paraId="682D6121" w14:textId="77777777" w:rsidR="004671CC" w:rsidRDefault="004671CC" w:rsidP="004671CC">
      <w:pPr>
        <w:pStyle w:val="Header1"/>
        <w:numPr>
          <w:ilvl w:val="0"/>
          <w:numId w:val="7"/>
        </w:numPr>
        <w:spacing w:before="120" w:after="120" w:line="240" w:lineRule="auto"/>
        <w:jc w:val="both"/>
        <w:rPr>
          <w:rFonts w:ascii="Calibri" w:hAnsi="Calibri" w:cs="Calibri"/>
          <w:b w:val="0"/>
          <w:color w:val="auto"/>
          <w:sz w:val="22"/>
          <w:szCs w:val="22"/>
        </w:rPr>
      </w:pPr>
      <w:r>
        <w:rPr>
          <w:rFonts w:ascii="Calibri" w:hAnsi="Calibri" w:cs="Calibri"/>
          <w:color w:val="auto"/>
          <w:sz w:val="22"/>
          <w:szCs w:val="22"/>
        </w:rPr>
        <w:t xml:space="preserve">Document D - </w:t>
      </w:r>
      <w:r w:rsidRPr="00857A4F">
        <w:rPr>
          <w:rFonts w:ascii="Calibri" w:hAnsi="Calibri" w:cs="Calibri"/>
          <w:b w:val="0"/>
          <w:color w:val="auto"/>
          <w:sz w:val="22"/>
          <w:szCs w:val="22"/>
        </w:rPr>
        <w:t xml:space="preserve">Written </w:t>
      </w:r>
      <w:r>
        <w:rPr>
          <w:rFonts w:ascii="Calibri" w:hAnsi="Calibri" w:cs="Calibri"/>
          <w:b w:val="0"/>
          <w:color w:val="auto"/>
          <w:sz w:val="22"/>
          <w:szCs w:val="22"/>
        </w:rPr>
        <w:t>Quality</w:t>
      </w:r>
      <w:r w:rsidRPr="00857A4F">
        <w:rPr>
          <w:rFonts w:ascii="Calibri" w:hAnsi="Calibri" w:cs="Calibri"/>
          <w:b w:val="0"/>
          <w:color w:val="auto"/>
          <w:sz w:val="22"/>
          <w:szCs w:val="22"/>
        </w:rPr>
        <w:t xml:space="preserve"> Response </w:t>
      </w:r>
    </w:p>
    <w:p w14:paraId="2FF4120B" w14:textId="77777777" w:rsidR="004671CC" w:rsidRDefault="004671CC" w:rsidP="004671CC">
      <w:pPr>
        <w:pStyle w:val="Header1"/>
        <w:numPr>
          <w:ilvl w:val="0"/>
          <w:numId w:val="7"/>
        </w:numPr>
        <w:tabs>
          <w:tab w:val="center" w:pos="4513"/>
        </w:tabs>
        <w:spacing w:before="120" w:after="120" w:line="240" w:lineRule="auto"/>
        <w:jc w:val="both"/>
        <w:rPr>
          <w:rFonts w:ascii="Calibri" w:hAnsi="Calibri" w:cs="Calibri"/>
          <w:b w:val="0"/>
          <w:color w:val="auto"/>
          <w:sz w:val="22"/>
          <w:szCs w:val="22"/>
        </w:rPr>
      </w:pPr>
      <w:r w:rsidRPr="001F3E6A">
        <w:rPr>
          <w:rFonts w:ascii="Calibri" w:hAnsi="Calibri" w:cs="Calibri"/>
          <w:color w:val="auto"/>
          <w:sz w:val="22"/>
          <w:szCs w:val="22"/>
        </w:rPr>
        <w:t>Document</w:t>
      </w:r>
      <w:r>
        <w:rPr>
          <w:rFonts w:ascii="Calibri" w:hAnsi="Calibri" w:cs="Calibri"/>
          <w:color w:val="auto"/>
          <w:sz w:val="22"/>
          <w:szCs w:val="22"/>
        </w:rPr>
        <w:t xml:space="preserve"> E </w:t>
      </w:r>
      <w:r w:rsidRPr="001F3E6A">
        <w:rPr>
          <w:rFonts w:ascii="Calibri" w:hAnsi="Calibri" w:cs="Calibri"/>
          <w:b w:val="0"/>
          <w:color w:val="auto"/>
          <w:sz w:val="22"/>
          <w:szCs w:val="22"/>
        </w:rPr>
        <w:t>– Pricing Matrices</w:t>
      </w:r>
      <w:r>
        <w:rPr>
          <w:rFonts w:ascii="Calibri" w:hAnsi="Calibri" w:cs="Calibri"/>
          <w:b w:val="0"/>
          <w:color w:val="auto"/>
          <w:sz w:val="22"/>
          <w:szCs w:val="22"/>
        </w:rPr>
        <w:t xml:space="preserve"> </w:t>
      </w:r>
    </w:p>
    <w:p w14:paraId="41650EC8" w14:textId="77777777" w:rsidR="004671CC" w:rsidRDefault="004671CC" w:rsidP="004671CC">
      <w:pPr>
        <w:pStyle w:val="Header1"/>
        <w:numPr>
          <w:ilvl w:val="0"/>
          <w:numId w:val="7"/>
        </w:numPr>
        <w:spacing w:before="120" w:after="120" w:line="240" w:lineRule="auto"/>
        <w:jc w:val="both"/>
        <w:rPr>
          <w:rFonts w:ascii="Calibri" w:hAnsi="Calibri" w:cs="Calibri"/>
          <w:b w:val="0"/>
          <w:color w:val="auto"/>
          <w:sz w:val="22"/>
          <w:szCs w:val="22"/>
        </w:rPr>
      </w:pPr>
      <w:r>
        <w:rPr>
          <w:rFonts w:ascii="Calibri" w:hAnsi="Calibri" w:cs="Calibri"/>
          <w:color w:val="auto"/>
          <w:sz w:val="22"/>
          <w:szCs w:val="22"/>
        </w:rPr>
        <w:t xml:space="preserve">Documents G - </w:t>
      </w:r>
      <w:r>
        <w:rPr>
          <w:rFonts w:ascii="Calibri" w:hAnsi="Calibri" w:cs="Calibri"/>
          <w:b w:val="0"/>
          <w:color w:val="auto"/>
          <w:sz w:val="22"/>
          <w:szCs w:val="22"/>
        </w:rPr>
        <w:t xml:space="preserve">Form of Tender </w:t>
      </w:r>
    </w:p>
    <w:p w14:paraId="5CF4DFE1" w14:textId="5D01C334" w:rsidR="004671CC" w:rsidRDefault="004671CC" w:rsidP="004671CC">
      <w:pPr>
        <w:pStyle w:val="bodycopy"/>
        <w:spacing w:before="120" w:after="120" w:line="240" w:lineRule="auto"/>
        <w:rPr>
          <w:rFonts w:ascii="Calibri" w:hAnsi="Calibri" w:cs="Calibri"/>
          <w:b/>
          <w:sz w:val="22"/>
          <w:szCs w:val="22"/>
        </w:rPr>
      </w:pPr>
      <w:r w:rsidRPr="00E77463">
        <w:rPr>
          <w:rFonts w:ascii="Calibri" w:hAnsi="Calibri" w:cs="Calibri"/>
          <w:b/>
          <w:sz w:val="22"/>
          <w:szCs w:val="22"/>
        </w:rPr>
        <w:t>The deadline for online submissions is</w:t>
      </w:r>
      <w:r>
        <w:rPr>
          <w:rFonts w:ascii="Calibri" w:hAnsi="Calibri" w:cs="Calibri"/>
          <w:b/>
          <w:sz w:val="22"/>
          <w:szCs w:val="22"/>
        </w:rPr>
        <w:t xml:space="preserve"> </w:t>
      </w:r>
      <w:bookmarkStart w:id="0" w:name="_Hlk61544852"/>
      <w:r w:rsidRPr="008D5046">
        <w:rPr>
          <w:rFonts w:ascii="Calibri" w:hAnsi="Calibri" w:cs="Calibri"/>
          <w:b/>
          <w:sz w:val="22"/>
          <w:szCs w:val="22"/>
        </w:rPr>
        <w:t xml:space="preserve">12:00 </w:t>
      </w:r>
      <w:bookmarkEnd w:id="0"/>
      <w:r w:rsidR="003B679E">
        <w:rPr>
          <w:rFonts w:ascii="Calibri" w:hAnsi="Calibri" w:cs="Calibri"/>
          <w:b/>
          <w:sz w:val="22"/>
          <w:szCs w:val="22"/>
        </w:rPr>
        <w:t>1</w:t>
      </w:r>
      <w:r w:rsidR="00B7146F">
        <w:rPr>
          <w:rFonts w:ascii="Calibri" w:hAnsi="Calibri" w:cs="Calibri"/>
          <w:b/>
          <w:sz w:val="22"/>
          <w:szCs w:val="22"/>
        </w:rPr>
        <w:t>7</w:t>
      </w:r>
      <w:r w:rsidR="003B679E" w:rsidRPr="003B679E">
        <w:rPr>
          <w:rFonts w:ascii="Calibri" w:hAnsi="Calibri" w:cs="Calibri"/>
          <w:b/>
          <w:sz w:val="22"/>
          <w:szCs w:val="22"/>
          <w:vertAlign w:val="superscript"/>
        </w:rPr>
        <w:t>th</w:t>
      </w:r>
      <w:r w:rsidR="003B679E">
        <w:rPr>
          <w:rFonts w:ascii="Calibri" w:hAnsi="Calibri" w:cs="Calibri"/>
          <w:b/>
          <w:sz w:val="22"/>
          <w:szCs w:val="22"/>
        </w:rPr>
        <w:t xml:space="preserve"> January 2022</w:t>
      </w:r>
      <w:r>
        <w:rPr>
          <w:rFonts w:ascii="Calibri" w:eastAsia="Times New Roman" w:hAnsi="Calibri" w:cs="Calibri"/>
          <w:b/>
          <w:color w:val="auto"/>
          <w:sz w:val="22"/>
          <w:szCs w:val="22"/>
          <w:lang w:eastAsia="en-GB"/>
        </w:rPr>
        <w:t>.</w:t>
      </w:r>
      <w:r w:rsidRPr="00E77463">
        <w:rPr>
          <w:rFonts w:ascii="Calibri" w:hAnsi="Calibri" w:cs="Calibri"/>
          <w:b/>
          <w:sz w:val="22"/>
          <w:szCs w:val="22"/>
        </w:rPr>
        <w:t xml:space="preserve"> All submissions are</w:t>
      </w:r>
      <w:r w:rsidRPr="003D1EF5">
        <w:rPr>
          <w:rFonts w:ascii="Calibri" w:hAnsi="Calibri" w:cs="Calibri"/>
          <w:b/>
          <w:sz w:val="22"/>
          <w:szCs w:val="22"/>
        </w:rPr>
        <w:t xml:space="preserve"> time</w:t>
      </w:r>
      <w:r w:rsidRPr="005B2C39">
        <w:rPr>
          <w:rFonts w:ascii="Calibri" w:hAnsi="Calibri" w:cs="Calibri"/>
          <w:b/>
          <w:sz w:val="22"/>
          <w:szCs w:val="22"/>
        </w:rPr>
        <w:t xml:space="preserve"> stamped and submissions received after this time </w:t>
      </w:r>
      <w:r>
        <w:rPr>
          <w:rFonts w:ascii="Calibri" w:hAnsi="Calibri" w:cs="Calibri"/>
          <w:b/>
          <w:sz w:val="22"/>
          <w:szCs w:val="22"/>
        </w:rPr>
        <w:t>may</w:t>
      </w:r>
      <w:r w:rsidRPr="005B2C39">
        <w:rPr>
          <w:rFonts w:ascii="Calibri" w:hAnsi="Calibri" w:cs="Calibri"/>
          <w:b/>
          <w:sz w:val="22"/>
          <w:szCs w:val="22"/>
        </w:rPr>
        <w:t xml:space="preserve"> not be accepted.</w:t>
      </w:r>
    </w:p>
    <w:p w14:paraId="18F81A32" w14:textId="018EA176" w:rsidR="00FA4CFD" w:rsidRPr="00EC2BD7" w:rsidRDefault="00FA4CFD" w:rsidP="00A01991">
      <w:pPr>
        <w:rPr>
          <w:rFonts w:asciiTheme="minorHAnsi" w:hAnsiTheme="minorHAnsi" w:cs="Arial"/>
          <w:sz w:val="22"/>
          <w:szCs w:val="22"/>
        </w:rPr>
      </w:pPr>
      <w:r w:rsidRPr="00EC2BD7">
        <w:rPr>
          <w:rFonts w:asciiTheme="minorHAnsi" w:hAnsiTheme="minorHAnsi" w:cs="Arial"/>
          <w:sz w:val="22"/>
          <w:szCs w:val="22"/>
        </w:rPr>
        <w:t>All responses should be in the format requested; failure to submit information as requested may lead to disqualification.</w:t>
      </w:r>
      <w:r w:rsidR="00A01991">
        <w:rPr>
          <w:rFonts w:asciiTheme="minorHAnsi" w:hAnsiTheme="minorHAnsi" w:cs="Arial"/>
          <w:sz w:val="22"/>
          <w:szCs w:val="22"/>
        </w:rPr>
        <w:t xml:space="preserve">  You must not include any information or marketing material that is not expressly requested – this will not be viewed or scored.</w:t>
      </w:r>
    </w:p>
    <w:p w14:paraId="0111B840" w14:textId="77777777" w:rsidR="00FA4CFD" w:rsidRPr="00EC2BD7" w:rsidRDefault="00FA4CFD" w:rsidP="00F75FF0">
      <w:pPr>
        <w:ind w:left="720"/>
        <w:rPr>
          <w:rFonts w:asciiTheme="minorHAnsi" w:hAnsiTheme="minorHAnsi" w:cs="Arial"/>
          <w:sz w:val="22"/>
          <w:szCs w:val="22"/>
        </w:rPr>
      </w:pPr>
    </w:p>
    <w:p w14:paraId="1FD618B0" w14:textId="77777777" w:rsidR="00FA4CFD" w:rsidRPr="00EC2BD7" w:rsidRDefault="00FA4CFD" w:rsidP="00A01991">
      <w:pPr>
        <w:rPr>
          <w:rFonts w:asciiTheme="minorHAnsi" w:hAnsiTheme="minorHAnsi" w:cs="Arial"/>
          <w:sz w:val="22"/>
          <w:szCs w:val="22"/>
        </w:rPr>
      </w:pPr>
      <w:r w:rsidRPr="00EC2BD7">
        <w:rPr>
          <w:rFonts w:asciiTheme="minorHAnsi" w:hAnsiTheme="minorHAnsi" w:cs="Arial"/>
          <w:sz w:val="22"/>
          <w:szCs w:val="22"/>
        </w:rPr>
        <w:t xml:space="preserve">Your final submission is to include: </w:t>
      </w:r>
    </w:p>
    <w:p w14:paraId="737DDC92" w14:textId="77777777" w:rsidR="00FA4CFD" w:rsidRPr="00EC2BD7" w:rsidRDefault="00FA4CFD" w:rsidP="00F75FF0">
      <w:pPr>
        <w:ind w:left="720"/>
        <w:rPr>
          <w:rFonts w:asciiTheme="minorHAnsi" w:hAnsiTheme="minorHAnsi" w:cs="Arial"/>
          <w:sz w:val="22"/>
          <w:szCs w:val="22"/>
        </w:rPr>
      </w:pPr>
    </w:p>
    <w:p w14:paraId="16D2E150" w14:textId="77777777" w:rsidR="00A01991" w:rsidRDefault="00A01991" w:rsidP="00A01991">
      <w:pPr>
        <w:pStyle w:val="Default"/>
        <w:rPr>
          <w:lang w:val="en-GB" w:eastAsia="en-GB"/>
        </w:rPr>
      </w:pPr>
    </w:p>
    <w:p w14:paraId="331A733C" w14:textId="18C38EFB" w:rsidR="00A01991" w:rsidRPr="00A01991" w:rsidRDefault="00A01991" w:rsidP="00A01991">
      <w:pPr>
        <w:pStyle w:val="Default"/>
        <w:rPr>
          <w:rFonts w:asciiTheme="minorHAnsi" w:hAnsiTheme="minorHAnsi"/>
          <w:color w:val="auto"/>
          <w:sz w:val="22"/>
          <w:szCs w:val="22"/>
          <w:lang w:val="en-GB"/>
        </w:rPr>
      </w:pPr>
      <w:r w:rsidRPr="00A01991">
        <w:rPr>
          <w:rFonts w:asciiTheme="minorHAnsi" w:hAnsiTheme="minorHAnsi"/>
          <w:color w:val="auto"/>
          <w:sz w:val="22"/>
          <w:szCs w:val="22"/>
          <w:lang w:val="en-GB"/>
        </w:rPr>
        <w:lastRenderedPageBreak/>
        <w:t>Further information on the documents referenced above is contained within the relevant appendices.</w:t>
      </w:r>
    </w:p>
    <w:p w14:paraId="285F32FF" w14:textId="77777777" w:rsidR="008C30E6" w:rsidRDefault="008C30E6" w:rsidP="00A01991">
      <w:pPr>
        <w:rPr>
          <w:rFonts w:asciiTheme="minorHAnsi" w:hAnsiTheme="minorHAnsi" w:cs="Arial"/>
          <w:sz w:val="22"/>
          <w:szCs w:val="22"/>
        </w:rPr>
      </w:pPr>
    </w:p>
    <w:p w14:paraId="673418AE" w14:textId="19D8712A" w:rsidR="008C30E6" w:rsidRDefault="008C30E6" w:rsidP="00A01991">
      <w:pPr>
        <w:rPr>
          <w:rFonts w:asciiTheme="minorHAnsi" w:hAnsiTheme="minorHAnsi" w:cs="Arial"/>
          <w:sz w:val="22"/>
          <w:szCs w:val="22"/>
        </w:rPr>
      </w:pPr>
      <w:r>
        <w:rPr>
          <w:rFonts w:asciiTheme="minorHAnsi" w:hAnsiTheme="minorHAnsi" w:cs="Arial"/>
          <w:sz w:val="22"/>
          <w:szCs w:val="22"/>
        </w:rPr>
        <w:t xml:space="preserve">The commercial offer template requests your proposed fees to deliver the services.  </w:t>
      </w:r>
      <w:r w:rsidR="00A535FB">
        <w:rPr>
          <w:rFonts w:asciiTheme="minorHAnsi" w:hAnsiTheme="minorHAnsi" w:cs="Arial"/>
          <w:sz w:val="22"/>
          <w:szCs w:val="22"/>
        </w:rPr>
        <w:t>BCHG</w:t>
      </w:r>
      <w:r>
        <w:rPr>
          <w:rFonts w:asciiTheme="minorHAnsi" w:hAnsiTheme="minorHAnsi" w:cs="Arial"/>
          <w:sz w:val="22"/>
          <w:szCs w:val="22"/>
        </w:rPr>
        <w:t xml:space="preserve"> require</w:t>
      </w:r>
      <w:r w:rsidR="00A535FB">
        <w:rPr>
          <w:rFonts w:asciiTheme="minorHAnsi" w:hAnsiTheme="minorHAnsi" w:cs="Arial"/>
          <w:sz w:val="22"/>
          <w:szCs w:val="22"/>
        </w:rPr>
        <w:t>s annual fixed pricing per site / property with consolidated invoices spli</w:t>
      </w:r>
      <w:r w:rsidR="007A1D36">
        <w:rPr>
          <w:rFonts w:asciiTheme="minorHAnsi" w:hAnsiTheme="minorHAnsi" w:cs="Arial"/>
          <w:sz w:val="22"/>
          <w:szCs w:val="22"/>
        </w:rPr>
        <w:t>t scheduled per property</w:t>
      </w:r>
      <w:r w:rsidR="00A535FB">
        <w:rPr>
          <w:rFonts w:asciiTheme="minorHAnsi" w:hAnsiTheme="minorHAnsi" w:cs="Arial"/>
          <w:sz w:val="22"/>
          <w:szCs w:val="22"/>
        </w:rPr>
        <w:t>.</w:t>
      </w:r>
    </w:p>
    <w:p w14:paraId="009E01E3" w14:textId="53A98B14" w:rsidR="008C30E6" w:rsidRDefault="008C30E6" w:rsidP="00A01991">
      <w:pPr>
        <w:rPr>
          <w:rFonts w:asciiTheme="minorHAnsi" w:hAnsiTheme="minorHAnsi" w:cs="Arial"/>
          <w:sz w:val="22"/>
          <w:szCs w:val="22"/>
        </w:rPr>
      </w:pPr>
      <w:r>
        <w:rPr>
          <w:rFonts w:asciiTheme="minorHAnsi" w:hAnsiTheme="minorHAnsi" w:cs="Arial"/>
          <w:sz w:val="22"/>
          <w:szCs w:val="22"/>
        </w:rPr>
        <w:br/>
        <w:t>The quality response consists of a number of set questions that you must answer in line with the word count provided.  Where explicitly requested, you may upload supporting documents to your answer(s).</w:t>
      </w:r>
    </w:p>
    <w:p w14:paraId="117BC10B" w14:textId="77777777" w:rsidR="008C30E6" w:rsidRDefault="008C30E6" w:rsidP="00A01991">
      <w:pPr>
        <w:rPr>
          <w:rFonts w:asciiTheme="minorHAnsi" w:hAnsiTheme="minorHAnsi" w:cs="Arial"/>
          <w:sz w:val="22"/>
          <w:szCs w:val="22"/>
        </w:rPr>
      </w:pPr>
    </w:p>
    <w:p w14:paraId="2A494E11" w14:textId="49575E4C" w:rsidR="008C30E6" w:rsidRDefault="008C30E6" w:rsidP="00A01991">
      <w:pPr>
        <w:rPr>
          <w:rFonts w:asciiTheme="minorHAnsi" w:hAnsiTheme="minorHAnsi" w:cs="Arial"/>
          <w:sz w:val="22"/>
          <w:szCs w:val="22"/>
        </w:rPr>
      </w:pPr>
      <w:r>
        <w:rPr>
          <w:rFonts w:asciiTheme="minorHAnsi" w:hAnsiTheme="minorHAnsi" w:cs="Arial"/>
          <w:sz w:val="22"/>
          <w:szCs w:val="22"/>
        </w:rPr>
        <w:t>The form of tender requires bidders’ agreement and signature.</w:t>
      </w:r>
    </w:p>
    <w:p w14:paraId="37C9548A" w14:textId="5E037261" w:rsidR="008C30E6" w:rsidRDefault="008C30E6" w:rsidP="00A01991">
      <w:pPr>
        <w:rPr>
          <w:rFonts w:asciiTheme="minorHAnsi" w:hAnsiTheme="minorHAnsi" w:cs="Arial"/>
          <w:sz w:val="22"/>
          <w:szCs w:val="22"/>
        </w:rPr>
      </w:pPr>
    </w:p>
    <w:p w14:paraId="4547E5A7" w14:textId="7E4737BE" w:rsidR="00FC574F" w:rsidRDefault="00FC574F" w:rsidP="00A01991">
      <w:pPr>
        <w:rPr>
          <w:rFonts w:asciiTheme="minorHAnsi" w:hAnsiTheme="minorHAnsi" w:cs="Arial"/>
          <w:sz w:val="22"/>
          <w:szCs w:val="22"/>
        </w:rPr>
      </w:pPr>
      <w:r>
        <w:rPr>
          <w:rFonts w:asciiTheme="minorHAnsi" w:hAnsiTheme="minorHAnsi" w:cs="Arial"/>
          <w:sz w:val="22"/>
          <w:szCs w:val="22"/>
        </w:rPr>
        <w:t>3.2</w:t>
      </w:r>
      <w:r>
        <w:rPr>
          <w:rFonts w:asciiTheme="minorHAnsi" w:hAnsiTheme="minorHAnsi" w:cs="Arial"/>
          <w:sz w:val="22"/>
          <w:szCs w:val="22"/>
        </w:rPr>
        <w:tab/>
        <w:t>Queries and Support</w:t>
      </w:r>
    </w:p>
    <w:p w14:paraId="0D325F53" w14:textId="0DD70BB1" w:rsidR="00FC574F" w:rsidRDefault="00FC574F" w:rsidP="00A01991">
      <w:pPr>
        <w:rPr>
          <w:rFonts w:asciiTheme="minorHAnsi" w:hAnsiTheme="minorHAnsi" w:cs="Arial"/>
          <w:sz w:val="22"/>
          <w:szCs w:val="22"/>
        </w:rPr>
      </w:pPr>
    </w:p>
    <w:p w14:paraId="4EAB449B" w14:textId="77777777" w:rsidR="00FC574F" w:rsidRPr="004809F7" w:rsidRDefault="00FC574F" w:rsidP="00FC574F">
      <w:pPr>
        <w:spacing w:before="120" w:after="120"/>
        <w:rPr>
          <w:rFonts w:ascii="Calibri" w:hAnsi="Calibri" w:cs="Calibri"/>
          <w:szCs w:val="20"/>
        </w:rPr>
      </w:pPr>
      <w:r w:rsidRPr="004809F7">
        <w:rPr>
          <w:rFonts w:ascii="Calibri" w:hAnsi="Calibri" w:cs="Calibri"/>
          <w:szCs w:val="20"/>
        </w:rPr>
        <w:t xml:space="preserve">All questions regarding this tender and contract documents should be directed via the </w:t>
      </w:r>
      <w:r>
        <w:rPr>
          <w:rFonts w:ascii="Calibri" w:hAnsi="Calibri" w:cs="Calibri"/>
          <w:szCs w:val="20"/>
        </w:rPr>
        <w:t xml:space="preserve">In-Tend </w:t>
      </w:r>
      <w:r w:rsidRPr="004809F7">
        <w:rPr>
          <w:rFonts w:ascii="Calibri" w:hAnsi="Calibri" w:cs="Calibri"/>
          <w:szCs w:val="20"/>
        </w:rPr>
        <w:t xml:space="preserve">online system you </w:t>
      </w:r>
      <w:r>
        <w:rPr>
          <w:rFonts w:ascii="Calibri" w:hAnsi="Calibri" w:cs="Calibri"/>
          <w:szCs w:val="20"/>
        </w:rPr>
        <w:t xml:space="preserve">have </w:t>
      </w:r>
      <w:r w:rsidRPr="004809F7">
        <w:rPr>
          <w:rFonts w:ascii="Calibri" w:hAnsi="Calibri" w:cs="Calibri"/>
          <w:szCs w:val="20"/>
        </w:rPr>
        <w:t xml:space="preserve">registered </w:t>
      </w:r>
      <w:r>
        <w:rPr>
          <w:rFonts w:ascii="Calibri" w:hAnsi="Calibri" w:cs="Calibri"/>
          <w:szCs w:val="20"/>
        </w:rPr>
        <w:t>for</w:t>
      </w:r>
      <w:r w:rsidRPr="004809F7">
        <w:rPr>
          <w:rFonts w:ascii="Calibri" w:hAnsi="Calibri" w:cs="Calibri"/>
          <w:szCs w:val="20"/>
        </w:rPr>
        <w:t>.</w:t>
      </w:r>
    </w:p>
    <w:p w14:paraId="1B73C6E0" w14:textId="0FB0FD42" w:rsidR="00FC574F" w:rsidRPr="004809F7" w:rsidRDefault="00FC574F" w:rsidP="00FC574F">
      <w:pPr>
        <w:spacing w:before="120" w:after="120"/>
        <w:rPr>
          <w:rFonts w:ascii="Calibri" w:hAnsi="Calibri" w:cs="Calibri"/>
          <w:szCs w:val="20"/>
        </w:rPr>
      </w:pPr>
      <w:r w:rsidRPr="004809F7">
        <w:rPr>
          <w:rFonts w:ascii="Calibri" w:hAnsi="Calibri" w:cs="Calibri"/>
          <w:szCs w:val="20"/>
        </w:rPr>
        <w:t xml:space="preserve">In order to ensure equality of </w:t>
      </w:r>
      <w:r>
        <w:rPr>
          <w:rFonts w:ascii="Calibri" w:hAnsi="Calibri" w:cs="Calibri"/>
          <w:szCs w:val="20"/>
        </w:rPr>
        <w:t xml:space="preserve">treatment of bidders, BCHG </w:t>
      </w:r>
      <w:r w:rsidRPr="004809F7">
        <w:rPr>
          <w:rFonts w:ascii="Calibri" w:hAnsi="Calibri" w:cs="Calibri"/>
          <w:szCs w:val="20"/>
        </w:rPr>
        <w:t>intends to publish all questions and clarifications raised by bidders and its responses (but not the source of the question) to all bidders on a regular basis. Bidders should indicate if a query is commercially sensitive or cannot be responded to without breaking the requirement to treat all bidders equally, the bidder will be given the opportunity either to withdraw the query before it is answered or to have the answer circulated to all bidders.</w:t>
      </w:r>
    </w:p>
    <w:p w14:paraId="43A14DAD" w14:textId="77777777" w:rsidR="00FC574F" w:rsidRPr="004809F7" w:rsidRDefault="00FC574F" w:rsidP="00FC574F">
      <w:pPr>
        <w:spacing w:before="120" w:after="120"/>
        <w:rPr>
          <w:rFonts w:ascii="Calibri" w:hAnsi="Calibri" w:cs="Calibri"/>
          <w:szCs w:val="20"/>
        </w:rPr>
      </w:pPr>
      <w:r w:rsidRPr="004809F7">
        <w:rPr>
          <w:rFonts w:ascii="Calibri" w:hAnsi="Calibri" w:cs="Calibri"/>
          <w:szCs w:val="20"/>
        </w:rPr>
        <w:t>A bidder making a request for further information may be asked to pay the client reasonable costs of obtaining and providing that further information. The bidder will be advised beforehand if a charge will be made.</w:t>
      </w:r>
    </w:p>
    <w:p w14:paraId="1E2DB892" w14:textId="74D86D64" w:rsidR="00FC574F" w:rsidRPr="004809F7" w:rsidRDefault="00FC574F" w:rsidP="00FC574F">
      <w:pPr>
        <w:spacing w:before="120" w:after="120"/>
        <w:rPr>
          <w:rFonts w:ascii="Calibri" w:hAnsi="Calibri" w:cs="Calibri"/>
          <w:szCs w:val="20"/>
        </w:rPr>
      </w:pPr>
      <w:r>
        <w:rPr>
          <w:rFonts w:ascii="Calibri" w:hAnsi="Calibri" w:cs="Calibri"/>
          <w:szCs w:val="20"/>
        </w:rPr>
        <w:t>BCHG</w:t>
      </w:r>
      <w:r w:rsidRPr="004809F7">
        <w:rPr>
          <w:rFonts w:ascii="Calibri" w:hAnsi="Calibri" w:cs="Calibri"/>
          <w:szCs w:val="20"/>
        </w:rPr>
        <w:t xml:space="preserve"> reserves the right not to respond to a request for clarification or to circulate such a request where it considers that the answer to that request would or would be likely to prejudice its own commercial interests.</w:t>
      </w:r>
    </w:p>
    <w:p w14:paraId="5B0E80E5" w14:textId="1EA683F7" w:rsidR="00FC574F" w:rsidRPr="004809F7" w:rsidRDefault="00FC574F" w:rsidP="00FC574F">
      <w:pPr>
        <w:spacing w:before="120" w:after="120"/>
        <w:rPr>
          <w:rFonts w:ascii="Calibri" w:hAnsi="Calibri" w:cs="Calibri"/>
          <w:szCs w:val="20"/>
        </w:rPr>
      </w:pPr>
      <w:r>
        <w:rPr>
          <w:rFonts w:ascii="Calibri" w:hAnsi="Calibri" w:cs="Calibri"/>
          <w:szCs w:val="20"/>
        </w:rPr>
        <w:t xml:space="preserve">Please notify BCHG </w:t>
      </w:r>
      <w:r w:rsidRPr="004809F7">
        <w:rPr>
          <w:rFonts w:ascii="Calibri" w:hAnsi="Calibri" w:cs="Calibri"/>
          <w:szCs w:val="20"/>
        </w:rPr>
        <w:t>promptly of any perceived ambiguity, inconsistency or omission in this tender, the contract documents or any supporting documentation including any supplementary information issued during the procurement. In order to give bidders time to take the required amendments into account in preparing their tenders, the client may, at its discretion, extend the tender submission deadline.</w:t>
      </w:r>
    </w:p>
    <w:p w14:paraId="5673B273" w14:textId="461EBBDF" w:rsidR="00FC574F" w:rsidRPr="004809F7" w:rsidRDefault="00FC574F" w:rsidP="00FC574F">
      <w:pPr>
        <w:spacing w:before="120" w:after="120"/>
        <w:rPr>
          <w:rFonts w:ascii="Calibri" w:hAnsi="Calibri" w:cs="Calibri"/>
          <w:szCs w:val="20"/>
        </w:rPr>
      </w:pPr>
      <w:r w:rsidRPr="004809F7">
        <w:rPr>
          <w:rFonts w:ascii="Calibri" w:hAnsi="Calibri" w:cs="Calibri"/>
          <w:szCs w:val="20"/>
        </w:rPr>
        <w:t>Any contact made directly with a</w:t>
      </w:r>
      <w:r>
        <w:rPr>
          <w:rFonts w:ascii="Calibri" w:hAnsi="Calibri" w:cs="Calibri"/>
          <w:szCs w:val="20"/>
        </w:rPr>
        <w:t xml:space="preserve">ny other employee of BCHG </w:t>
      </w:r>
      <w:r w:rsidRPr="004809F7">
        <w:rPr>
          <w:rFonts w:ascii="Calibri" w:hAnsi="Calibri" w:cs="Calibri"/>
          <w:szCs w:val="20"/>
        </w:rPr>
        <w:t xml:space="preserve">or </w:t>
      </w:r>
      <w:r>
        <w:rPr>
          <w:rFonts w:ascii="Calibri" w:hAnsi="Calibri" w:cs="Calibri"/>
          <w:szCs w:val="20"/>
        </w:rPr>
        <w:t xml:space="preserve">persons working with BCHG </w:t>
      </w:r>
      <w:r w:rsidRPr="004809F7">
        <w:rPr>
          <w:rFonts w:ascii="Calibri" w:hAnsi="Calibri" w:cs="Calibri"/>
          <w:szCs w:val="20"/>
        </w:rPr>
        <w:t>regarding this tender is a breach of the terms on which this tender is issued and may result in a rejection of your tender without it being constructed further.</w:t>
      </w:r>
    </w:p>
    <w:p w14:paraId="2F91B6C7" w14:textId="77777777" w:rsidR="00FC574F" w:rsidRDefault="00FC574F" w:rsidP="00FC574F">
      <w:pPr>
        <w:spacing w:before="120" w:after="120"/>
        <w:rPr>
          <w:rFonts w:ascii="Calibri" w:hAnsi="Calibri" w:cs="Calibri"/>
          <w:b/>
          <w:szCs w:val="20"/>
        </w:rPr>
      </w:pPr>
      <w:r w:rsidRPr="004809F7">
        <w:rPr>
          <w:rFonts w:ascii="Calibri" w:hAnsi="Calibri" w:cs="Calibri"/>
          <w:b/>
          <w:szCs w:val="20"/>
        </w:rPr>
        <w:t>The cut off for clarification</w:t>
      </w:r>
      <w:r>
        <w:rPr>
          <w:rFonts w:ascii="Calibri" w:hAnsi="Calibri" w:cs="Calibri"/>
          <w:b/>
          <w:szCs w:val="20"/>
        </w:rPr>
        <w:t xml:space="preserve"> requests from bidders will be five</w:t>
      </w:r>
      <w:r w:rsidRPr="004809F7">
        <w:rPr>
          <w:rFonts w:ascii="Calibri" w:hAnsi="Calibri" w:cs="Calibri"/>
          <w:b/>
          <w:szCs w:val="20"/>
        </w:rPr>
        <w:t xml:space="preserve"> working days before the tender deadline. After this point clarification requests will not be considered. </w:t>
      </w:r>
    </w:p>
    <w:p w14:paraId="0DE84C43" w14:textId="77777777" w:rsidR="00FC574F" w:rsidRDefault="00FC574F" w:rsidP="00A01991">
      <w:pPr>
        <w:rPr>
          <w:rFonts w:asciiTheme="minorHAnsi" w:hAnsiTheme="minorHAnsi" w:cs="Arial"/>
          <w:sz w:val="22"/>
          <w:szCs w:val="22"/>
        </w:rPr>
      </w:pPr>
    </w:p>
    <w:p w14:paraId="0EB10733" w14:textId="77777777" w:rsidR="00FC574F" w:rsidRDefault="00FC574F" w:rsidP="00A01991">
      <w:pPr>
        <w:rPr>
          <w:rFonts w:asciiTheme="minorHAnsi" w:hAnsiTheme="minorHAnsi" w:cs="Arial"/>
          <w:sz w:val="22"/>
          <w:szCs w:val="22"/>
        </w:rPr>
      </w:pPr>
    </w:p>
    <w:p w14:paraId="05337EC5" w14:textId="77777777" w:rsidR="00FA4CFD" w:rsidRPr="00EC2BD7" w:rsidRDefault="00FA4CFD" w:rsidP="00F75FF0">
      <w:pPr>
        <w:pStyle w:val="Default"/>
        <w:jc w:val="both"/>
        <w:rPr>
          <w:rFonts w:asciiTheme="minorHAnsi" w:hAnsiTheme="minorHAnsi"/>
          <w:b/>
          <w:color w:val="auto"/>
          <w:sz w:val="22"/>
          <w:szCs w:val="22"/>
        </w:rPr>
      </w:pPr>
    </w:p>
    <w:p w14:paraId="2392F621" w14:textId="0E44AC80" w:rsidR="00FA4CFD" w:rsidRPr="00EC2BD7" w:rsidRDefault="008C30E6" w:rsidP="00F75FF0">
      <w:pPr>
        <w:pStyle w:val="Default"/>
        <w:ind w:left="720" w:hanging="720"/>
        <w:jc w:val="both"/>
        <w:rPr>
          <w:rFonts w:asciiTheme="minorHAnsi" w:hAnsiTheme="minorHAnsi"/>
          <w:b/>
          <w:sz w:val="22"/>
          <w:szCs w:val="22"/>
        </w:rPr>
      </w:pPr>
      <w:r>
        <w:rPr>
          <w:rFonts w:asciiTheme="minorHAnsi" w:hAnsiTheme="minorHAnsi"/>
          <w:b/>
          <w:sz w:val="22"/>
          <w:szCs w:val="22"/>
        </w:rPr>
        <w:t>4</w:t>
      </w:r>
      <w:r w:rsidR="00FA4CFD" w:rsidRPr="00EC2BD7">
        <w:rPr>
          <w:rFonts w:asciiTheme="minorHAnsi" w:hAnsiTheme="minorHAnsi"/>
          <w:b/>
          <w:sz w:val="22"/>
          <w:szCs w:val="22"/>
        </w:rPr>
        <w:t>.0</w:t>
      </w:r>
      <w:r w:rsidR="00FA4CFD" w:rsidRPr="00EC2BD7">
        <w:rPr>
          <w:rFonts w:asciiTheme="minorHAnsi" w:hAnsiTheme="minorHAnsi"/>
          <w:b/>
          <w:sz w:val="22"/>
          <w:szCs w:val="22"/>
        </w:rPr>
        <w:tab/>
        <w:t>Selection Process</w:t>
      </w:r>
    </w:p>
    <w:p w14:paraId="57F90A0E" w14:textId="77777777" w:rsidR="00FA4CFD" w:rsidRPr="00EC2BD7" w:rsidRDefault="00FA4CFD" w:rsidP="00F75FF0">
      <w:pPr>
        <w:pStyle w:val="Default"/>
        <w:ind w:left="720"/>
        <w:jc w:val="both"/>
        <w:rPr>
          <w:rFonts w:asciiTheme="minorHAnsi" w:hAnsiTheme="minorHAnsi"/>
          <w:color w:val="auto"/>
          <w:sz w:val="22"/>
          <w:szCs w:val="22"/>
        </w:rPr>
      </w:pPr>
    </w:p>
    <w:p w14:paraId="05EA1C76" w14:textId="27A5D0C8" w:rsidR="00FA4CFD" w:rsidRPr="008F2885" w:rsidRDefault="008C30E6" w:rsidP="008C30E6">
      <w:pPr>
        <w:pStyle w:val="Default"/>
        <w:ind w:left="720" w:hanging="720"/>
        <w:jc w:val="both"/>
        <w:rPr>
          <w:rFonts w:asciiTheme="minorHAnsi" w:hAnsiTheme="minorHAnsi"/>
          <w:b/>
          <w:sz w:val="22"/>
          <w:szCs w:val="22"/>
        </w:rPr>
      </w:pPr>
      <w:r w:rsidRPr="008F2885">
        <w:rPr>
          <w:rFonts w:asciiTheme="minorHAnsi" w:hAnsiTheme="minorHAnsi"/>
          <w:b/>
          <w:color w:val="auto"/>
          <w:sz w:val="22"/>
          <w:szCs w:val="22"/>
        </w:rPr>
        <w:t>4</w:t>
      </w:r>
      <w:r w:rsidR="00FA4CFD" w:rsidRPr="008F2885">
        <w:rPr>
          <w:rFonts w:asciiTheme="minorHAnsi" w:hAnsiTheme="minorHAnsi"/>
          <w:b/>
          <w:color w:val="auto"/>
          <w:sz w:val="22"/>
          <w:szCs w:val="22"/>
        </w:rPr>
        <w:t>.1</w:t>
      </w:r>
      <w:r w:rsidR="00FA4CFD" w:rsidRPr="008F2885">
        <w:rPr>
          <w:rFonts w:asciiTheme="minorHAnsi" w:hAnsiTheme="minorHAnsi"/>
          <w:b/>
          <w:color w:val="auto"/>
          <w:sz w:val="22"/>
          <w:szCs w:val="22"/>
        </w:rPr>
        <w:tab/>
      </w:r>
      <w:r w:rsidRPr="008F2885">
        <w:rPr>
          <w:rFonts w:asciiTheme="minorHAnsi" w:hAnsiTheme="minorHAnsi"/>
          <w:b/>
          <w:sz w:val="22"/>
          <w:szCs w:val="22"/>
        </w:rPr>
        <w:t>Tender Evaluation</w:t>
      </w:r>
    </w:p>
    <w:p w14:paraId="0152A068" w14:textId="77777777" w:rsidR="00FA4CFD" w:rsidRPr="00EC2BD7" w:rsidRDefault="00FA4CFD" w:rsidP="00F75FF0">
      <w:pPr>
        <w:rPr>
          <w:rFonts w:asciiTheme="minorHAnsi" w:hAnsiTheme="minorHAnsi"/>
          <w:sz w:val="22"/>
          <w:szCs w:val="22"/>
        </w:rPr>
      </w:pPr>
    </w:p>
    <w:p w14:paraId="59E05879" w14:textId="77777777" w:rsidR="00FA4CFD" w:rsidRPr="00EC2BD7" w:rsidRDefault="00FA4CFD" w:rsidP="008C30E6">
      <w:pPr>
        <w:overflowPunct/>
        <w:autoSpaceDE/>
        <w:autoSpaceDN/>
        <w:adjustRightInd/>
        <w:textAlignment w:val="auto"/>
        <w:rPr>
          <w:rFonts w:asciiTheme="minorHAnsi" w:hAnsiTheme="minorHAnsi" w:cs="Arial"/>
          <w:sz w:val="22"/>
          <w:szCs w:val="22"/>
          <w:lang w:eastAsia="en-GB"/>
        </w:rPr>
      </w:pPr>
      <w:r w:rsidRPr="00EC2BD7">
        <w:rPr>
          <w:rFonts w:asciiTheme="minorHAnsi" w:hAnsiTheme="minorHAnsi" w:cs="Arial"/>
          <w:sz w:val="22"/>
          <w:szCs w:val="22"/>
          <w:lang w:eastAsia="en-GB"/>
        </w:rPr>
        <w:lastRenderedPageBreak/>
        <w:t>The evaluation of this ITT will be based on Most Economically Advantageous Tender (MEAT) and will be weighted as follows:</w:t>
      </w:r>
    </w:p>
    <w:p w14:paraId="0EAEF79F" w14:textId="77777777" w:rsidR="00FA4CFD" w:rsidRPr="00EC2BD7" w:rsidRDefault="00FA4CFD" w:rsidP="00F75FF0">
      <w:pPr>
        <w:overflowPunct/>
        <w:autoSpaceDE/>
        <w:autoSpaceDN/>
        <w:adjustRightInd/>
        <w:textAlignment w:val="auto"/>
        <w:rPr>
          <w:rFonts w:asciiTheme="minorHAnsi" w:hAnsiTheme="minorHAnsi" w:cs="Arial"/>
          <w:sz w:val="22"/>
          <w:szCs w:val="22"/>
          <w:lang w:eastAsia="en-GB"/>
        </w:rPr>
      </w:pPr>
    </w:p>
    <w:p w14:paraId="695E4FA6" w14:textId="6970579F" w:rsidR="00FA4CFD" w:rsidRPr="00956CB6" w:rsidRDefault="00FA4CFD" w:rsidP="008C41B0">
      <w:pPr>
        <w:numPr>
          <w:ilvl w:val="0"/>
          <w:numId w:val="1"/>
        </w:numPr>
        <w:overflowPunct/>
        <w:autoSpaceDE/>
        <w:autoSpaceDN/>
        <w:adjustRightInd/>
        <w:contextualSpacing/>
        <w:textAlignment w:val="auto"/>
        <w:rPr>
          <w:rFonts w:asciiTheme="minorHAnsi" w:hAnsiTheme="minorHAnsi" w:cs="Arial"/>
          <w:sz w:val="22"/>
          <w:szCs w:val="22"/>
          <w:lang w:eastAsia="en-GB"/>
        </w:rPr>
      </w:pPr>
      <w:r w:rsidRPr="00956CB6">
        <w:rPr>
          <w:rFonts w:asciiTheme="minorHAnsi" w:hAnsiTheme="minorHAnsi" w:cs="Arial"/>
          <w:sz w:val="22"/>
          <w:szCs w:val="22"/>
          <w:lang w:eastAsia="en-GB"/>
        </w:rPr>
        <w:t>Commercial Proposal –</w:t>
      </w:r>
      <w:r w:rsidR="008C30E6" w:rsidRPr="00956CB6">
        <w:rPr>
          <w:rFonts w:asciiTheme="minorHAnsi" w:hAnsiTheme="minorHAnsi" w:cs="Arial"/>
          <w:sz w:val="22"/>
          <w:szCs w:val="22"/>
          <w:lang w:eastAsia="en-GB"/>
        </w:rPr>
        <w:t xml:space="preserve"> 6</w:t>
      </w:r>
      <w:r w:rsidR="004005B4" w:rsidRPr="00956CB6">
        <w:rPr>
          <w:rFonts w:asciiTheme="minorHAnsi" w:hAnsiTheme="minorHAnsi" w:cs="Arial"/>
          <w:sz w:val="22"/>
          <w:szCs w:val="22"/>
          <w:lang w:eastAsia="en-GB"/>
        </w:rPr>
        <w:t>0% w</w:t>
      </w:r>
      <w:r w:rsidRPr="00956CB6">
        <w:rPr>
          <w:rFonts w:asciiTheme="minorHAnsi" w:hAnsiTheme="minorHAnsi" w:cs="Arial"/>
          <w:sz w:val="22"/>
          <w:szCs w:val="22"/>
          <w:lang w:eastAsia="en-GB"/>
        </w:rPr>
        <w:t>eighting</w:t>
      </w:r>
    </w:p>
    <w:p w14:paraId="622278AE" w14:textId="0E79AC41" w:rsidR="00FA4CFD" w:rsidRPr="00956CB6" w:rsidRDefault="00FA4CFD" w:rsidP="008C41B0">
      <w:pPr>
        <w:numPr>
          <w:ilvl w:val="0"/>
          <w:numId w:val="1"/>
        </w:numPr>
        <w:overflowPunct/>
        <w:autoSpaceDE/>
        <w:autoSpaceDN/>
        <w:adjustRightInd/>
        <w:contextualSpacing/>
        <w:textAlignment w:val="auto"/>
        <w:rPr>
          <w:rFonts w:asciiTheme="minorHAnsi" w:hAnsiTheme="minorHAnsi" w:cs="Arial"/>
          <w:sz w:val="22"/>
          <w:szCs w:val="22"/>
          <w:lang w:eastAsia="en-GB"/>
        </w:rPr>
      </w:pPr>
      <w:r w:rsidRPr="00956CB6">
        <w:rPr>
          <w:rFonts w:asciiTheme="minorHAnsi" w:hAnsiTheme="minorHAnsi" w:cs="Arial"/>
          <w:sz w:val="22"/>
          <w:szCs w:val="22"/>
          <w:lang w:eastAsia="en-GB"/>
        </w:rPr>
        <w:t>Quality Response –</w:t>
      </w:r>
      <w:r w:rsidR="008C30E6" w:rsidRPr="00956CB6">
        <w:rPr>
          <w:rFonts w:asciiTheme="minorHAnsi" w:hAnsiTheme="minorHAnsi" w:cs="Arial"/>
          <w:sz w:val="22"/>
          <w:szCs w:val="22"/>
          <w:lang w:eastAsia="en-GB"/>
        </w:rPr>
        <w:t xml:space="preserve"> 4</w:t>
      </w:r>
      <w:r w:rsidR="004005B4" w:rsidRPr="00956CB6">
        <w:rPr>
          <w:rFonts w:asciiTheme="minorHAnsi" w:hAnsiTheme="minorHAnsi" w:cs="Arial"/>
          <w:sz w:val="22"/>
          <w:szCs w:val="22"/>
          <w:lang w:eastAsia="en-GB"/>
        </w:rPr>
        <w:t xml:space="preserve">0% </w:t>
      </w:r>
      <w:r w:rsidRPr="00956CB6">
        <w:rPr>
          <w:rFonts w:asciiTheme="minorHAnsi" w:hAnsiTheme="minorHAnsi" w:cs="Arial"/>
          <w:sz w:val="22"/>
          <w:szCs w:val="22"/>
          <w:lang w:eastAsia="en-GB"/>
        </w:rPr>
        <w:t>weighting</w:t>
      </w:r>
    </w:p>
    <w:p w14:paraId="5F7CA232" w14:textId="77777777" w:rsidR="00FA4CFD" w:rsidRPr="00EC2BD7" w:rsidRDefault="00FA4CFD" w:rsidP="00F75FF0">
      <w:pPr>
        <w:overflowPunct/>
        <w:autoSpaceDE/>
        <w:autoSpaceDN/>
        <w:adjustRightInd/>
        <w:textAlignment w:val="auto"/>
        <w:rPr>
          <w:rFonts w:asciiTheme="minorHAnsi" w:hAnsiTheme="minorHAnsi" w:cs="Arial"/>
          <w:sz w:val="22"/>
          <w:szCs w:val="22"/>
          <w:lang w:eastAsia="en-GB"/>
        </w:rPr>
      </w:pPr>
    </w:p>
    <w:p w14:paraId="4687DDB6" w14:textId="0DF13276" w:rsidR="00FA4CFD" w:rsidRPr="00EC2BD7" w:rsidRDefault="008C30E6" w:rsidP="00F75FF0">
      <w:pPr>
        <w:rPr>
          <w:rFonts w:asciiTheme="minorHAnsi" w:hAnsiTheme="minorHAnsi" w:cs="Arial"/>
          <w:b/>
          <w:sz w:val="22"/>
          <w:szCs w:val="22"/>
        </w:rPr>
      </w:pPr>
      <w:r>
        <w:rPr>
          <w:rFonts w:asciiTheme="minorHAnsi" w:hAnsiTheme="minorHAnsi" w:cs="Arial"/>
          <w:b/>
          <w:sz w:val="22"/>
          <w:szCs w:val="22"/>
        </w:rPr>
        <w:t>4.2</w:t>
      </w:r>
      <w:r w:rsidR="00FA4CFD" w:rsidRPr="00EC2BD7">
        <w:rPr>
          <w:rFonts w:asciiTheme="minorHAnsi" w:hAnsiTheme="minorHAnsi" w:cs="Arial"/>
          <w:b/>
          <w:sz w:val="22"/>
          <w:szCs w:val="22"/>
        </w:rPr>
        <w:tab/>
        <w:t>Tender Scoring</w:t>
      </w:r>
    </w:p>
    <w:p w14:paraId="655158B2" w14:textId="77777777" w:rsidR="00FA4CFD" w:rsidRPr="00EC2BD7" w:rsidRDefault="00FA4CFD" w:rsidP="00F75FF0">
      <w:pPr>
        <w:rPr>
          <w:rFonts w:asciiTheme="minorHAnsi" w:hAnsiTheme="minorHAnsi" w:cs="Arial"/>
          <w:sz w:val="22"/>
          <w:szCs w:val="22"/>
        </w:rPr>
      </w:pPr>
    </w:p>
    <w:p w14:paraId="7CC48CBC" w14:textId="1B05E14C" w:rsidR="004005B4" w:rsidRDefault="00FA4CFD" w:rsidP="008C30E6">
      <w:pPr>
        <w:rPr>
          <w:rFonts w:asciiTheme="minorHAnsi" w:hAnsiTheme="minorHAnsi" w:cs="Arial"/>
          <w:sz w:val="22"/>
          <w:szCs w:val="22"/>
        </w:rPr>
      </w:pPr>
      <w:r w:rsidRPr="00EC2BD7">
        <w:rPr>
          <w:rFonts w:asciiTheme="minorHAnsi" w:hAnsiTheme="minorHAnsi" w:cs="Arial"/>
          <w:sz w:val="22"/>
          <w:szCs w:val="22"/>
        </w:rPr>
        <w:t xml:space="preserve">Tenders will be scored using a consistent approach and in line with the </w:t>
      </w:r>
      <w:r w:rsidR="008C30E6">
        <w:rPr>
          <w:rFonts w:asciiTheme="minorHAnsi" w:hAnsiTheme="minorHAnsi" w:cs="Arial"/>
          <w:sz w:val="22"/>
          <w:szCs w:val="22"/>
        </w:rPr>
        <w:t xml:space="preserve">weightings in </w:t>
      </w:r>
      <w:r w:rsidR="00A535FB">
        <w:rPr>
          <w:rFonts w:asciiTheme="minorHAnsi" w:hAnsiTheme="minorHAnsi" w:cs="Arial"/>
          <w:sz w:val="22"/>
          <w:szCs w:val="22"/>
        </w:rPr>
        <w:t>section 4.1</w:t>
      </w:r>
      <w:r w:rsidR="004005B4">
        <w:rPr>
          <w:rFonts w:asciiTheme="minorHAnsi" w:hAnsiTheme="minorHAnsi" w:cs="Arial"/>
          <w:sz w:val="22"/>
          <w:szCs w:val="22"/>
        </w:rPr>
        <w:t>.</w:t>
      </w:r>
    </w:p>
    <w:p w14:paraId="1B5813F7" w14:textId="77777777" w:rsidR="00FA4CFD" w:rsidRPr="00EC2BD7" w:rsidRDefault="00FA4CFD" w:rsidP="00F75FF0">
      <w:pPr>
        <w:ind w:left="720"/>
        <w:rPr>
          <w:rFonts w:asciiTheme="minorHAnsi" w:hAnsiTheme="minorHAnsi" w:cs="Arial"/>
          <w:sz w:val="22"/>
          <w:szCs w:val="22"/>
        </w:rPr>
      </w:pPr>
    </w:p>
    <w:p w14:paraId="1D02B463" w14:textId="70A76E7D" w:rsidR="00FA4CFD" w:rsidRPr="00EC2BD7" w:rsidRDefault="004005B4" w:rsidP="008C30E6">
      <w:pPr>
        <w:rPr>
          <w:rFonts w:asciiTheme="minorHAnsi" w:hAnsiTheme="minorHAnsi" w:cs="Arial"/>
          <w:sz w:val="22"/>
          <w:szCs w:val="22"/>
        </w:rPr>
      </w:pPr>
      <w:r w:rsidRPr="004005B4">
        <w:rPr>
          <w:rFonts w:asciiTheme="minorHAnsi" w:hAnsiTheme="minorHAnsi" w:cs="Arial"/>
          <w:sz w:val="22"/>
          <w:szCs w:val="22"/>
          <w:lang w:eastAsia="en-GB"/>
        </w:rPr>
        <w:t xml:space="preserve">Commercial responses will be </w:t>
      </w:r>
      <w:r>
        <w:rPr>
          <w:rFonts w:asciiTheme="minorHAnsi" w:hAnsiTheme="minorHAnsi" w:cs="Arial"/>
          <w:sz w:val="22"/>
          <w:szCs w:val="22"/>
          <w:lang w:eastAsia="en-GB"/>
        </w:rPr>
        <w:t>scored</w:t>
      </w:r>
      <w:r w:rsidRPr="004005B4">
        <w:rPr>
          <w:rFonts w:asciiTheme="minorHAnsi" w:hAnsiTheme="minorHAnsi" w:cs="Arial"/>
          <w:sz w:val="22"/>
          <w:szCs w:val="22"/>
          <w:lang w:eastAsia="en-GB"/>
        </w:rPr>
        <w:t xml:space="preserve"> </w:t>
      </w:r>
      <w:r w:rsidR="008C30E6">
        <w:rPr>
          <w:rFonts w:asciiTheme="minorHAnsi" w:hAnsiTheme="minorHAnsi" w:cs="Arial"/>
          <w:sz w:val="22"/>
          <w:szCs w:val="22"/>
          <w:lang w:eastAsia="en-GB"/>
        </w:rPr>
        <w:t>by modelling bidders’ proposed cost over the intended contract period to arrive at an overall cost for comparison.  The modelled cost will consist of the cost to deliver the core service in addition to any anticipated</w:t>
      </w:r>
      <w:r w:rsidR="0057081D">
        <w:rPr>
          <w:rFonts w:asciiTheme="minorHAnsi" w:hAnsiTheme="minorHAnsi" w:cs="Arial"/>
          <w:sz w:val="22"/>
          <w:szCs w:val="22"/>
          <w:lang w:eastAsia="en-GB"/>
        </w:rPr>
        <w:t xml:space="preserve"> </w:t>
      </w:r>
      <w:r w:rsidR="00A535FB">
        <w:rPr>
          <w:rFonts w:asciiTheme="minorHAnsi" w:hAnsiTheme="minorHAnsi" w:cs="Arial"/>
          <w:sz w:val="22"/>
          <w:szCs w:val="22"/>
          <w:lang w:eastAsia="en-GB"/>
        </w:rPr>
        <w:t xml:space="preserve">additional </w:t>
      </w:r>
      <w:r w:rsidR="0057081D">
        <w:rPr>
          <w:rFonts w:asciiTheme="minorHAnsi" w:hAnsiTheme="minorHAnsi" w:cs="Arial"/>
          <w:sz w:val="22"/>
          <w:szCs w:val="22"/>
          <w:lang w:eastAsia="en-GB"/>
        </w:rPr>
        <w:t>requirement</w:t>
      </w:r>
      <w:r w:rsidR="00A535FB">
        <w:rPr>
          <w:rFonts w:asciiTheme="minorHAnsi" w:hAnsiTheme="minorHAnsi" w:cs="Arial"/>
          <w:sz w:val="22"/>
          <w:szCs w:val="22"/>
          <w:lang w:eastAsia="en-GB"/>
        </w:rPr>
        <w:t>s</w:t>
      </w:r>
      <w:r w:rsidR="0057081D">
        <w:rPr>
          <w:rFonts w:asciiTheme="minorHAnsi" w:hAnsiTheme="minorHAnsi" w:cs="Arial"/>
          <w:sz w:val="22"/>
          <w:szCs w:val="22"/>
          <w:lang w:eastAsia="en-GB"/>
        </w:rPr>
        <w:t xml:space="preserve"> </w:t>
      </w:r>
      <w:r w:rsidR="00A535FB">
        <w:rPr>
          <w:rFonts w:asciiTheme="minorHAnsi" w:hAnsiTheme="minorHAnsi" w:cs="Arial"/>
          <w:sz w:val="22"/>
          <w:szCs w:val="22"/>
          <w:lang w:eastAsia="en-GB"/>
        </w:rPr>
        <w:t>over the period.</w:t>
      </w:r>
      <w:r w:rsidR="0057081D">
        <w:rPr>
          <w:rFonts w:asciiTheme="minorHAnsi" w:hAnsiTheme="minorHAnsi" w:cs="Arial"/>
          <w:sz w:val="22"/>
          <w:szCs w:val="22"/>
          <w:lang w:eastAsia="en-GB"/>
        </w:rPr>
        <w:t xml:space="preserve">  The lowest modelled cost will </w:t>
      </w:r>
      <w:r w:rsidRPr="004005B4">
        <w:rPr>
          <w:rFonts w:asciiTheme="minorHAnsi" w:hAnsiTheme="minorHAnsi" w:cs="Arial"/>
          <w:sz w:val="22"/>
          <w:szCs w:val="22"/>
          <w:lang w:eastAsia="en-GB"/>
        </w:rPr>
        <w:t>receiving the high</w:t>
      </w:r>
      <w:r w:rsidR="0057081D">
        <w:rPr>
          <w:rFonts w:asciiTheme="minorHAnsi" w:hAnsiTheme="minorHAnsi" w:cs="Arial"/>
          <w:sz w:val="22"/>
          <w:szCs w:val="22"/>
          <w:lang w:eastAsia="en-GB"/>
        </w:rPr>
        <w:t>est weighted score, with</w:t>
      </w:r>
      <w:r>
        <w:rPr>
          <w:rFonts w:asciiTheme="minorHAnsi" w:hAnsiTheme="minorHAnsi" w:cs="Arial"/>
          <w:sz w:val="22"/>
          <w:szCs w:val="22"/>
          <w:lang w:eastAsia="en-GB"/>
        </w:rPr>
        <w:t xml:space="preserve"> </w:t>
      </w:r>
      <w:r w:rsidR="00987A64">
        <w:rPr>
          <w:rFonts w:asciiTheme="minorHAnsi" w:hAnsiTheme="minorHAnsi" w:cs="Arial"/>
          <w:sz w:val="22"/>
          <w:szCs w:val="22"/>
          <w:lang w:eastAsia="en-GB"/>
        </w:rPr>
        <w:t>higher priced tenders receiving</w:t>
      </w:r>
      <w:r>
        <w:rPr>
          <w:rFonts w:asciiTheme="minorHAnsi" w:hAnsiTheme="minorHAnsi" w:cs="Arial"/>
          <w:sz w:val="22"/>
          <w:szCs w:val="22"/>
          <w:lang w:eastAsia="en-GB"/>
        </w:rPr>
        <w:t xml:space="preserve"> a lower score on a proportional sliding scale.</w:t>
      </w:r>
    </w:p>
    <w:p w14:paraId="0BCF02A6" w14:textId="77777777" w:rsidR="00DD0F59" w:rsidRPr="00EC2BD7" w:rsidRDefault="00DD0F59" w:rsidP="00F75FF0">
      <w:pPr>
        <w:ind w:left="720"/>
        <w:rPr>
          <w:rFonts w:asciiTheme="minorHAnsi" w:hAnsiTheme="minorHAnsi" w:cs="Arial"/>
          <w:sz w:val="22"/>
          <w:szCs w:val="22"/>
        </w:rPr>
      </w:pPr>
    </w:p>
    <w:p w14:paraId="1FA55520" w14:textId="4C3B4FD1" w:rsidR="00FA4CFD" w:rsidRPr="00EC2BD7" w:rsidRDefault="00FA4CFD" w:rsidP="008C30E6">
      <w:pPr>
        <w:rPr>
          <w:rFonts w:asciiTheme="minorHAnsi" w:hAnsiTheme="minorHAnsi" w:cs="Arial"/>
          <w:sz w:val="22"/>
          <w:szCs w:val="22"/>
        </w:rPr>
      </w:pPr>
      <w:r w:rsidRPr="00EC2BD7">
        <w:rPr>
          <w:rFonts w:asciiTheme="minorHAnsi" w:hAnsiTheme="minorHAnsi" w:cs="Arial"/>
          <w:sz w:val="22"/>
          <w:szCs w:val="22"/>
        </w:rPr>
        <w:t xml:space="preserve">Bidders should note that </w:t>
      </w:r>
      <w:r w:rsidR="00A535FB">
        <w:rPr>
          <w:rFonts w:asciiTheme="minorHAnsi" w:hAnsiTheme="minorHAnsi" w:cs="Arial"/>
          <w:sz w:val="22"/>
          <w:szCs w:val="22"/>
        </w:rPr>
        <w:t>BCHG</w:t>
      </w:r>
      <w:r w:rsidRPr="00EC2BD7">
        <w:rPr>
          <w:rFonts w:asciiTheme="minorHAnsi" w:hAnsiTheme="minorHAnsi" w:cs="Arial"/>
          <w:sz w:val="22"/>
          <w:szCs w:val="22"/>
        </w:rPr>
        <w:t xml:space="preserve"> reserves the r</w:t>
      </w:r>
      <w:r w:rsidR="004005B4">
        <w:rPr>
          <w:rFonts w:asciiTheme="minorHAnsi" w:hAnsiTheme="minorHAnsi" w:cs="Arial"/>
          <w:sz w:val="22"/>
          <w:szCs w:val="22"/>
        </w:rPr>
        <w:t xml:space="preserve">ight to exclude tenders which </w:t>
      </w:r>
      <w:r w:rsidRPr="00EC2BD7">
        <w:rPr>
          <w:rFonts w:asciiTheme="minorHAnsi" w:hAnsiTheme="minorHAnsi" w:cs="Arial"/>
          <w:sz w:val="22"/>
          <w:szCs w:val="22"/>
        </w:rPr>
        <w:t xml:space="preserve">are </w:t>
      </w:r>
      <w:r w:rsidR="004005B4">
        <w:rPr>
          <w:rFonts w:asciiTheme="minorHAnsi" w:hAnsiTheme="minorHAnsi" w:cs="Arial"/>
          <w:sz w:val="22"/>
          <w:szCs w:val="22"/>
        </w:rPr>
        <w:t xml:space="preserve">considered </w:t>
      </w:r>
      <w:r w:rsidR="003F276C">
        <w:rPr>
          <w:rFonts w:asciiTheme="minorHAnsi" w:hAnsiTheme="minorHAnsi" w:cs="Arial"/>
          <w:sz w:val="22"/>
          <w:szCs w:val="22"/>
        </w:rPr>
        <w:t>unsustainably low.</w:t>
      </w:r>
    </w:p>
    <w:p w14:paraId="24BF76A8" w14:textId="77777777" w:rsidR="00FA4CFD" w:rsidRPr="00EC2BD7" w:rsidRDefault="00FA4CFD" w:rsidP="00F75FF0">
      <w:pPr>
        <w:ind w:left="720"/>
        <w:rPr>
          <w:rFonts w:asciiTheme="minorHAnsi" w:hAnsiTheme="minorHAnsi" w:cs="Arial"/>
          <w:sz w:val="22"/>
          <w:szCs w:val="22"/>
        </w:rPr>
      </w:pPr>
    </w:p>
    <w:p w14:paraId="6037D030" w14:textId="08F97B63" w:rsidR="00FA4CFD" w:rsidRDefault="00FA4CFD" w:rsidP="0057081D">
      <w:pPr>
        <w:rPr>
          <w:rFonts w:asciiTheme="minorHAnsi" w:hAnsiTheme="minorHAnsi" w:cs="Arial"/>
          <w:sz w:val="22"/>
          <w:szCs w:val="22"/>
        </w:rPr>
      </w:pPr>
      <w:r w:rsidRPr="00EC2BD7">
        <w:rPr>
          <w:rFonts w:asciiTheme="minorHAnsi" w:hAnsiTheme="minorHAnsi" w:cs="Arial"/>
          <w:sz w:val="22"/>
          <w:szCs w:val="22"/>
        </w:rPr>
        <w:t xml:space="preserve">Quality scores will be </w:t>
      </w:r>
      <w:r w:rsidR="00987A64">
        <w:rPr>
          <w:rFonts w:asciiTheme="minorHAnsi" w:hAnsiTheme="minorHAnsi" w:cs="Arial"/>
          <w:sz w:val="22"/>
          <w:szCs w:val="22"/>
        </w:rPr>
        <w:t>calculated by evaluating the quality response d</w:t>
      </w:r>
      <w:r w:rsidRPr="00EC2BD7">
        <w:rPr>
          <w:rFonts w:asciiTheme="minorHAnsi" w:hAnsiTheme="minorHAnsi" w:cs="Arial"/>
          <w:sz w:val="22"/>
          <w:szCs w:val="22"/>
        </w:rPr>
        <w:t xml:space="preserve">ocument.  Responses to set questions will be assessed, </w:t>
      </w:r>
      <w:proofErr w:type="gramStart"/>
      <w:r w:rsidRPr="00EC2BD7">
        <w:rPr>
          <w:rFonts w:asciiTheme="minorHAnsi" w:hAnsiTheme="minorHAnsi" w:cs="Arial"/>
          <w:sz w:val="22"/>
          <w:szCs w:val="22"/>
        </w:rPr>
        <w:t>scor</w:t>
      </w:r>
      <w:r w:rsidR="002E5F57" w:rsidRPr="00EC2BD7">
        <w:rPr>
          <w:rFonts w:asciiTheme="minorHAnsi" w:hAnsiTheme="minorHAnsi" w:cs="Arial"/>
          <w:sz w:val="22"/>
          <w:szCs w:val="22"/>
        </w:rPr>
        <w:t>ed</w:t>
      </w:r>
      <w:proofErr w:type="gramEnd"/>
      <w:r w:rsidR="002E5F57" w:rsidRPr="00EC2BD7">
        <w:rPr>
          <w:rFonts w:asciiTheme="minorHAnsi" w:hAnsiTheme="minorHAnsi" w:cs="Arial"/>
          <w:sz w:val="22"/>
          <w:szCs w:val="22"/>
        </w:rPr>
        <w:t xml:space="preserve"> and awarded a score between 0 and </w:t>
      </w:r>
      <w:r w:rsidR="004225AC">
        <w:rPr>
          <w:rFonts w:asciiTheme="minorHAnsi" w:hAnsiTheme="minorHAnsi" w:cs="Arial"/>
          <w:sz w:val="22"/>
          <w:szCs w:val="22"/>
        </w:rPr>
        <w:t>5</w:t>
      </w:r>
      <w:r w:rsidR="004005B4">
        <w:rPr>
          <w:rFonts w:asciiTheme="minorHAnsi" w:hAnsiTheme="minorHAnsi" w:cs="Arial"/>
          <w:sz w:val="22"/>
          <w:szCs w:val="22"/>
        </w:rPr>
        <w:t xml:space="preserve"> in line</w:t>
      </w:r>
      <w:r w:rsidRPr="00EC2BD7">
        <w:rPr>
          <w:rFonts w:asciiTheme="minorHAnsi" w:hAnsiTheme="minorHAnsi" w:cs="Arial"/>
          <w:sz w:val="22"/>
          <w:szCs w:val="22"/>
        </w:rPr>
        <w:t xml:space="preserve"> with </w:t>
      </w:r>
      <w:r w:rsidR="0057081D">
        <w:rPr>
          <w:rFonts w:asciiTheme="minorHAnsi" w:hAnsiTheme="minorHAnsi" w:cs="Arial"/>
          <w:sz w:val="22"/>
          <w:szCs w:val="22"/>
        </w:rPr>
        <w:t>rationale described in the table below:</w:t>
      </w:r>
    </w:p>
    <w:p w14:paraId="1F733E4C" w14:textId="77777777" w:rsidR="00A535FB" w:rsidRDefault="00A535FB" w:rsidP="0057081D">
      <w:pPr>
        <w:rPr>
          <w:rFonts w:asciiTheme="minorHAnsi" w:hAnsiTheme="minorHAnsi" w:cs="Arial"/>
          <w:sz w:val="22"/>
          <w:szCs w:val="22"/>
        </w:rPr>
      </w:pPr>
    </w:p>
    <w:p w14:paraId="2329AA80" w14:textId="77777777" w:rsidR="00A535FB" w:rsidRDefault="00A535FB" w:rsidP="0057081D">
      <w:pPr>
        <w:rPr>
          <w:rFonts w:asciiTheme="minorHAnsi" w:hAnsiTheme="minorHAnsi" w:cs="Arial"/>
          <w:sz w:val="22"/>
          <w:szCs w:val="22"/>
        </w:rPr>
      </w:pPr>
    </w:p>
    <w:p w14:paraId="232440BF" w14:textId="77777777" w:rsidR="0057081D" w:rsidRDefault="0057081D" w:rsidP="0057081D">
      <w:pPr>
        <w:rPr>
          <w:rFonts w:asciiTheme="minorHAnsi" w:hAnsiTheme="minorHAnsi"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40"/>
        <w:gridCol w:w="6498"/>
      </w:tblGrid>
      <w:tr w:rsidR="0057081D" w:rsidRPr="00F80126" w14:paraId="0ED7102C" w14:textId="77777777" w:rsidTr="002A0BCB">
        <w:tc>
          <w:tcPr>
            <w:tcW w:w="851" w:type="dxa"/>
            <w:shd w:val="clear" w:color="auto" w:fill="BFBFBF" w:themeFill="background1" w:themeFillShade="BF"/>
          </w:tcPr>
          <w:p w14:paraId="36ED7021" w14:textId="423DD87E" w:rsidR="0057081D" w:rsidRPr="0057081D" w:rsidRDefault="0057081D" w:rsidP="002A0BCB">
            <w:pPr>
              <w:pStyle w:val="BodyText"/>
              <w:jc w:val="center"/>
              <w:rPr>
                <w:rFonts w:asciiTheme="minorHAnsi" w:hAnsiTheme="minorHAnsi"/>
                <w:sz w:val="20"/>
                <w:szCs w:val="20"/>
              </w:rPr>
            </w:pPr>
            <w:r w:rsidRPr="0057081D">
              <w:rPr>
                <w:rFonts w:asciiTheme="minorHAnsi" w:hAnsiTheme="minorHAnsi"/>
                <w:b/>
                <w:bCs/>
                <w:sz w:val="20"/>
                <w:szCs w:val="20"/>
              </w:rPr>
              <w:t>Score</w:t>
            </w:r>
          </w:p>
        </w:tc>
        <w:tc>
          <w:tcPr>
            <w:tcW w:w="1440" w:type="dxa"/>
            <w:shd w:val="clear" w:color="auto" w:fill="BFBFBF" w:themeFill="background1" w:themeFillShade="BF"/>
          </w:tcPr>
          <w:p w14:paraId="4DF37515" w14:textId="77777777" w:rsidR="0057081D" w:rsidRPr="0057081D" w:rsidRDefault="0057081D" w:rsidP="002A0BCB">
            <w:pPr>
              <w:pStyle w:val="BodyText"/>
              <w:jc w:val="center"/>
              <w:rPr>
                <w:rFonts w:asciiTheme="minorHAnsi" w:hAnsiTheme="minorHAnsi"/>
                <w:sz w:val="20"/>
                <w:szCs w:val="20"/>
              </w:rPr>
            </w:pPr>
            <w:r w:rsidRPr="0057081D">
              <w:rPr>
                <w:rFonts w:asciiTheme="minorHAnsi" w:hAnsiTheme="minorHAnsi"/>
                <w:b/>
                <w:bCs/>
                <w:sz w:val="20"/>
                <w:szCs w:val="20"/>
              </w:rPr>
              <w:t>Term</w:t>
            </w:r>
          </w:p>
        </w:tc>
        <w:tc>
          <w:tcPr>
            <w:tcW w:w="6498" w:type="dxa"/>
            <w:shd w:val="clear" w:color="auto" w:fill="BFBFBF" w:themeFill="background1" w:themeFillShade="BF"/>
          </w:tcPr>
          <w:p w14:paraId="0FDF9154" w14:textId="77777777" w:rsidR="0057081D" w:rsidRPr="0057081D" w:rsidRDefault="0057081D" w:rsidP="002A0BCB">
            <w:pPr>
              <w:pStyle w:val="BodyText"/>
              <w:jc w:val="center"/>
              <w:rPr>
                <w:rFonts w:asciiTheme="minorHAnsi" w:hAnsiTheme="minorHAnsi"/>
                <w:sz w:val="20"/>
                <w:szCs w:val="20"/>
              </w:rPr>
            </w:pPr>
            <w:r w:rsidRPr="0057081D">
              <w:rPr>
                <w:rFonts w:asciiTheme="minorHAnsi" w:hAnsiTheme="minorHAnsi"/>
                <w:b/>
                <w:bCs/>
                <w:sz w:val="20"/>
                <w:szCs w:val="20"/>
              </w:rPr>
              <w:t>Typical Characteristic</w:t>
            </w:r>
          </w:p>
        </w:tc>
      </w:tr>
      <w:tr w:rsidR="0057081D" w:rsidRPr="00F80126" w14:paraId="4AE3609C" w14:textId="77777777" w:rsidTr="0057081D">
        <w:trPr>
          <w:trHeight w:val="880"/>
        </w:trPr>
        <w:tc>
          <w:tcPr>
            <w:tcW w:w="851" w:type="dxa"/>
            <w:shd w:val="clear" w:color="auto" w:fill="auto"/>
          </w:tcPr>
          <w:p w14:paraId="6B94147D"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0</w:t>
            </w:r>
          </w:p>
        </w:tc>
        <w:tc>
          <w:tcPr>
            <w:tcW w:w="1440" w:type="dxa"/>
            <w:shd w:val="clear" w:color="auto" w:fill="auto"/>
          </w:tcPr>
          <w:p w14:paraId="2AE2FB91"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Unacceptable</w:t>
            </w:r>
          </w:p>
        </w:tc>
        <w:tc>
          <w:tcPr>
            <w:tcW w:w="6498" w:type="dxa"/>
            <w:shd w:val="clear" w:color="auto" w:fill="auto"/>
          </w:tcPr>
          <w:p w14:paraId="1D11B1EC" w14:textId="7D0173AC" w:rsidR="0057081D" w:rsidRPr="0057081D" w:rsidRDefault="0057081D" w:rsidP="0057081D">
            <w:pPr>
              <w:pStyle w:val="BodyText"/>
              <w:rPr>
                <w:rFonts w:asciiTheme="minorHAnsi" w:hAnsiTheme="minorHAnsi"/>
                <w:sz w:val="20"/>
                <w:szCs w:val="20"/>
              </w:rPr>
            </w:pPr>
            <w:r w:rsidRPr="0057081D">
              <w:rPr>
                <w:rFonts w:asciiTheme="minorHAnsi" w:hAnsiTheme="minorHAnsi"/>
                <w:sz w:val="20"/>
                <w:szCs w:val="20"/>
              </w:rPr>
              <w:t>No response or extremely limited response. Response inconsistent and/or unworkable and/or does not address</w:t>
            </w:r>
            <w:r w:rsidRPr="0057081D">
              <w:rPr>
                <w:rFonts w:asciiTheme="minorHAnsi" w:hAnsiTheme="minorHAnsi"/>
                <w:color w:val="FF0000"/>
                <w:sz w:val="20"/>
                <w:szCs w:val="20"/>
              </w:rPr>
              <w:t xml:space="preserve"> </w:t>
            </w:r>
            <w:r w:rsidRPr="0057081D">
              <w:rPr>
                <w:rFonts w:asciiTheme="minorHAnsi" w:hAnsiTheme="minorHAnsi"/>
                <w:sz w:val="20"/>
                <w:szCs w:val="20"/>
              </w:rPr>
              <w:t>our requirements. Shows extremely limited understanding of, and/or extremely inappropriate approach to, the matter in question.</w:t>
            </w:r>
          </w:p>
        </w:tc>
      </w:tr>
      <w:tr w:rsidR="0057081D" w:rsidRPr="00F80126" w14:paraId="15392077" w14:textId="77777777" w:rsidTr="0057081D">
        <w:tc>
          <w:tcPr>
            <w:tcW w:w="851" w:type="dxa"/>
            <w:shd w:val="clear" w:color="auto" w:fill="auto"/>
          </w:tcPr>
          <w:p w14:paraId="0FFE0B27"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1</w:t>
            </w:r>
          </w:p>
        </w:tc>
        <w:tc>
          <w:tcPr>
            <w:tcW w:w="1440" w:type="dxa"/>
            <w:shd w:val="clear" w:color="auto" w:fill="auto"/>
          </w:tcPr>
          <w:p w14:paraId="1FFE9FC7"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Poor</w:t>
            </w:r>
          </w:p>
          <w:p w14:paraId="06444926" w14:textId="77777777" w:rsidR="0057081D" w:rsidRPr="0057081D" w:rsidRDefault="0057081D" w:rsidP="00ED1ED5">
            <w:pPr>
              <w:pStyle w:val="BodyText"/>
              <w:rPr>
                <w:rFonts w:asciiTheme="minorHAnsi" w:hAnsiTheme="minorHAnsi"/>
                <w:sz w:val="20"/>
                <w:szCs w:val="20"/>
              </w:rPr>
            </w:pPr>
          </w:p>
        </w:tc>
        <w:tc>
          <w:tcPr>
            <w:tcW w:w="6498" w:type="dxa"/>
            <w:shd w:val="clear" w:color="auto" w:fill="auto"/>
          </w:tcPr>
          <w:p w14:paraId="76863200" w14:textId="3BBF8C7D" w:rsidR="0057081D" w:rsidRPr="0057081D" w:rsidRDefault="0057081D" w:rsidP="0057081D">
            <w:pPr>
              <w:pStyle w:val="BodyText"/>
              <w:rPr>
                <w:rFonts w:asciiTheme="minorHAnsi" w:hAnsiTheme="minorHAnsi"/>
                <w:sz w:val="20"/>
                <w:szCs w:val="20"/>
              </w:rPr>
            </w:pPr>
            <w:r w:rsidRPr="0057081D">
              <w:rPr>
                <w:rFonts w:asciiTheme="minorHAnsi" w:hAnsiTheme="minorHAnsi"/>
                <w:sz w:val="20"/>
                <w:szCs w:val="20"/>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57081D" w:rsidRPr="00F80126" w14:paraId="245114AE" w14:textId="77777777" w:rsidTr="0057081D">
        <w:tc>
          <w:tcPr>
            <w:tcW w:w="851" w:type="dxa"/>
            <w:shd w:val="clear" w:color="auto" w:fill="auto"/>
          </w:tcPr>
          <w:p w14:paraId="4B9F2F73"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2</w:t>
            </w:r>
          </w:p>
        </w:tc>
        <w:tc>
          <w:tcPr>
            <w:tcW w:w="1440" w:type="dxa"/>
            <w:shd w:val="clear" w:color="auto" w:fill="auto"/>
          </w:tcPr>
          <w:p w14:paraId="34EC2DCA"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Satisfactory</w:t>
            </w:r>
          </w:p>
        </w:tc>
        <w:tc>
          <w:tcPr>
            <w:tcW w:w="6498" w:type="dxa"/>
            <w:shd w:val="clear" w:color="auto" w:fill="auto"/>
          </w:tcPr>
          <w:p w14:paraId="5A19A162" w14:textId="3E7D6CC1" w:rsidR="0057081D" w:rsidRPr="0057081D" w:rsidRDefault="0057081D" w:rsidP="0057081D">
            <w:pPr>
              <w:pStyle w:val="BodyText"/>
              <w:rPr>
                <w:rFonts w:asciiTheme="minorHAnsi" w:hAnsiTheme="minorHAnsi"/>
                <w:sz w:val="20"/>
                <w:szCs w:val="20"/>
              </w:rPr>
            </w:pPr>
            <w:r w:rsidRPr="0057081D">
              <w:rPr>
                <w:rFonts w:asciiTheme="minorHAnsi" w:hAnsiTheme="minorHAnsi"/>
                <w:sz w:val="20"/>
                <w:szCs w:val="20"/>
              </w:rPr>
              <w:t>Response broadly responds to our requirements at a reasonable standard. Shows reasonable understanding of, and/or acceptable approach to, the matter in question.</w:t>
            </w:r>
          </w:p>
        </w:tc>
      </w:tr>
      <w:tr w:rsidR="0057081D" w:rsidRPr="00F80126" w14:paraId="4ACD8FD7" w14:textId="77777777" w:rsidTr="0057081D">
        <w:tc>
          <w:tcPr>
            <w:tcW w:w="851" w:type="dxa"/>
            <w:shd w:val="clear" w:color="auto" w:fill="auto"/>
          </w:tcPr>
          <w:p w14:paraId="55931626"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3</w:t>
            </w:r>
          </w:p>
        </w:tc>
        <w:tc>
          <w:tcPr>
            <w:tcW w:w="1440" w:type="dxa"/>
            <w:shd w:val="clear" w:color="auto" w:fill="auto"/>
          </w:tcPr>
          <w:p w14:paraId="06C59FD4"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Good</w:t>
            </w:r>
          </w:p>
        </w:tc>
        <w:tc>
          <w:tcPr>
            <w:tcW w:w="6498" w:type="dxa"/>
            <w:shd w:val="clear" w:color="auto" w:fill="auto"/>
          </w:tcPr>
          <w:p w14:paraId="6A11E00F" w14:textId="6CC1FDAE" w:rsidR="0057081D" w:rsidRPr="0057081D" w:rsidRDefault="0057081D" w:rsidP="0057081D">
            <w:pPr>
              <w:pStyle w:val="BodyText"/>
              <w:rPr>
                <w:rFonts w:asciiTheme="minorHAnsi" w:hAnsiTheme="minorHAnsi"/>
                <w:sz w:val="20"/>
                <w:szCs w:val="20"/>
              </w:rPr>
            </w:pPr>
            <w:r w:rsidRPr="0057081D">
              <w:rPr>
                <w:rFonts w:asciiTheme="minorHAnsi" w:hAnsiTheme="minorHAnsi"/>
                <w:sz w:val="20"/>
                <w:szCs w:val="20"/>
              </w:rPr>
              <w:t>Response meets our requirements at a high standard and exceeds them in one or two respects. Shows very sound understanding of, and appropriate approach to, the matter in question.</w:t>
            </w:r>
          </w:p>
        </w:tc>
      </w:tr>
      <w:tr w:rsidR="0057081D" w:rsidRPr="00F80126" w14:paraId="5D30415A" w14:textId="77777777" w:rsidTr="0057081D">
        <w:tc>
          <w:tcPr>
            <w:tcW w:w="851" w:type="dxa"/>
            <w:shd w:val="clear" w:color="auto" w:fill="auto"/>
          </w:tcPr>
          <w:p w14:paraId="4B1416A1"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4</w:t>
            </w:r>
          </w:p>
        </w:tc>
        <w:tc>
          <w:tcPr>
            <w:tcW w:w="1440" w:type="dxa"/>
            <w:shd w:val="clear" w:color="auto" w:fill="auto"/>
          </w:tcPr>
          <w:p w14:paraId="5CB4EB10"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Very Good</w:t>
            </w:r>
          </w:p>
        </w:tc>
        <w:tc>
          <w:tcPr>
            <w:tcW w:w="6498" w:type="dxa"/>
            <w:shd w:val="clear" w:color="auto" w:fill="auto"/>
          </w:tcPr>
          <w:p w14:paraId="673E542D" w14:textId="692DE6AF" w:rsidR="0057081D" w:rsidRPr="0057081D" w:rsidRDefault="0057081D" w:rsidP="0057081D">
            <w:pPr>
              <w:pStyle w:val="BodyText"/>
              <w:rPr>
                <w:rFonts w:asciiTheme="minorHAnsi" w:hAnsiTheme="minorHAnsi"/>
                <w:sz w:val="20"/>
                <w:szCs w:val="20"/>
              </w:rPr>
            </w:pPr>
            <w:r w:rsidRPr="0057081D">
              <w:rPr>
                <w:rFonts w:asciiTheme="minorHAnsi" w:hAnsiTheme="minorHAnsi"/>
                <w:sz w:val="20"/>
                <w:szCs w:val="20"/>
              </w:rPr>
              <w:t>Response meets our requirements at a very high standard and exceeds them in a number of respects. Shows extremely sound understanding of, and highly appropriate approach to, the matter in question.</w:t>
            </w:r>
          </w:p>
        </w:tc>
      </w:tr>
      <w:tr w:rsidR="0057081D" w:rsidRPr="00F80126" w14:paraId="165AEF0A" w14:textId="77777777" w:rsidTr="0057081D">
        <w:tc>
          <w:tcPr>
            <w:tcW w:w="851" w:type="dxa"/>
            <w:shd w:val="clear" w:color="auto" w:fill="auto"/>
          </w:tcPr>
          <w:p w14:paraId="1F47EEF7"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5</w:t>
            </w:r>
          </w:p>
        </w:tc>
        <w:tc>
          <w:tcPr>
            <w:tcW w:w="1440" w:type="dxa"/>
            <w:shd w:val="clear" w:color="auto" w:fill="auto"/>
          </w:tcPr>
          <w:p w14:paraId="25A74855" w14:textId="77777777" w:rsidR="0057081D" w:rsidRPr="0057081D" w:rsidRDefault="0057081D" w:rsidP="00ED1ED5">
            <w:pPr>
              <w:pStyle w:val="BodyText"/>
              <w:rPr>
                <w:rFonts w:asciiTheme="minorHAnsi" w:hAnsiTheme="minorHAnsi"/>
                <w:sz w:val="20"/>
                <w:szCs w:val="20"/>
              </w:rPr>
            </w:pPr>
            <w:r w:rsidRPr="0057081D">
              <w:rPr>
                <w:rFonts w:asciiTheme="minorHAnsi" w:hAnsiTheme="minorHAnsi"/>
                <w:sz w:val="20"/>
                <w:szCs w:val="20"/>
              </w:rPr>
              <w:t>Excellent</w:t>
            </w:r>
          </w:p>
        </w:tc>
        <w:tc>
          <w:tcPr>
            <w:tcW w:w="6498" w:type="dxa"/>
            <w:shd w:val="clear" w:color="auto" w:fill="auto"/>
          </w:tcPr>
          <w:p w14:paraId="0593E8E9" w14:textId="20F7A5C3" w:rsidR="0057081D" w:rsidRPr="0057081D" w:rsidRDefault="0057081D" w:rsidP="0057081D">
            <w:pPr>
              <w:pStyle w:val="BodyText"/>
              <w:rPr>
                <w:rFonts w:asciiTheme="minorHAnsi" w:hAnsiTheme="minorHAnsi"/>
                <w:sz w:val="20"/>
                <w:szCs w:val="20"/>
              </w:rPr>
            </w:pPr>
            <w:r w:rsidRPr="0057081D">
              <w:rPr>
                <w:rFonts w:asciiTheme="minorHAnsi" w:hAnsiTheme="minorHAnsi"/>
                <w:sz w:val="20"/>
                <w:szCs w:val="20"/>
              </w:rPr>
              <w:t>Exemplary response: Exceeds expectations in all respects, and Bidder could not be expected to answer question more comprehensively or appropriately.</w:t>
            </w:r>
          </w:p>
        </w:tc>
      </w:tr>
    </w:tbl>
    <w:p w14:paraId="40D4988F" w14:textId="77777777" w:rsidR="0057081D" w:rsidRPr="00EC2BD7" w:rsidRDefault="0057081D" w:rsidP="0057081D">
      <w:pPr>
        <w:rPr>
          <w:rFonts w:asciiTheme="minorHAnsi" w:hAnsiTheme="minorHAnsi" w:cs="Arial"/>
          <w:sz w:val="22"/>
          <w:szCs w:val="22"/>
        </w:rPr>
      </w:pPr>
    </w:p>
    <w:p w14:paraId="299D4EA5" w14:textId="77777777" w:rsidR="0057081D" w:rsidRDefault="0057081D" w:rsidP="00F75FF0">
      <w:pPr>
        <w:pStyle w:val="Default"/>
        <w:ind w:left="720" w:hanging="720"/>
        <w:jc w:val="both"/>
        <w:rPr>
          <w:rFonts w:asciiTheme="minorHAnsi" w:hAnsiTheme="minorHAnsi"/>
          <w:color w:val="auto"/>
          <w:sz w:val="22"/>
          <w:szCs w:val="22"/>
        </w:rPr>
      </w:pPr>
    </w:p>
    <w:p w14:paraId="583AB460" w14:textId="5C17836E" w:rsidR="00FA4CFD" w:rsidRDefault="0057081D" w:rsidP="00F75FF0">
      <w:pPr>
        <w:pStyle w:val="Default"/>
        <w:ind w:left="720" w:hanging="720"/>
        <w:jc w:val="both"/>
        <w:rPr>
          <w:rFonts w:asciiTheme="minorHAnsi" w:hAnsiTheme="minorHAnsi"/>
          <w:color w:val="auto"/>
          <w:sz w:val="22"/>
          <w:szCs w:val="22"/>
        </w:rPr>
      </w:pPr>
      <w:r>
        <w:rPr>
          <w:rFonts w:asciiTheme="minorHAnsi" w:hAnsiTheme="minorHAnsi"/>
          <w:color w:val="auto"/>
          <w:sz w:val="22"/>
          <w:szCs w:val="22"/>
        </w:rPr>
        <w:t>The individual weighting of questions is set out in the table below:</w:t>
      </w:r>
    </w:p>
    <w:p w14:paraId="7071E2D2" w14:textId="77777777" w:rsidR="0057081D" w:rsidRDefault="0057081D" w:rsidP="00F75FF0">
      <w:pPr>
        <w:pStyle w:val="Default"/>
        <w:ind w:left="720" w:hanging="720"/>
        <w:jc w:val="both"/>
        <w:rPr>
          <w:rFonts w:asciiTheme="minorHAnsi" w:hAnsiTheme="minorHAnsi"/>
          <w:color w:val="auto"/>
          <w:sz w:val="22"/>
          <w:szCs w:val="22"/>
        </w:rPr>
      </w:pPr>
    </w:p>
    <w:tbl>
      <w:tblPr>
        <w:tblW w:w="8789" w:type="dxa"/>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18"/>
        <w:gridCol w:w="5811"/>
        <w:gridCol w:w="1560"/>
      </w:tblGrid>
      <w:tr w:rsidR="0057081D" w:rsidRPr="00EC184B" w14:paraId="335E4233" w14:textId="77777777" w:rsidTr="002A0BCB">
        <w:trPr>
          <w:trHeight w:val="301"/>
        </w:trPr>
        <w:tc>
          <w:tcPr>
            <w:tcW w:w="1418" w:type="dxa"/>
            <w:shd w:val="clear" w:color="auto" w:fill="BFBFBF"/>
            <w:vAlign w:val="center"/>
          </w:tcPr>
          <w:p w14:paraId="383C3386" w14:textId="77777777" w:rsidR="0057081D" w:rsidRPr="0057081D" w:rsidRDefault="0057081D" w:rsidP="00ED1ED5">
            <w:pPr>
              <w:jc w:val="center"/>
              <w:rPr>
                <w:rFonts w:asciiTheme="minorHAnsi" w:hAnsiTheme="minorHAnsi" w:cs="Arial"/>
                <w:b/>
                <w:sz w:val="20"/>
                <w:szCs w:val="20"/>
              </w:rPr>
            </w:pPr>
            <w:r w:rsidRPr="0057081D">
              <w:rPr>
                <w:rFonts w:asciiTheme="minorHAnsi" w:hAnsiTheme="minorHAnsi" w:cs="Arial"/>
                <w:b/>
                <w:sz w:val="20"/>
                <w:szCs w:val="20"/>
              </w:rPr>
              <w:t>Question No.</w:t>
            </w:r>
          </w:p>
        </w:tc>
        <w:tc>
          <w:tcPr>
            <w:tcW w:w="5811" w:type="dxa"/>
            <w:shd w:val="clear" w:color="auto" w:fill="BFBFBF" w:themeFill="background1" w:themeFillShade="BF"/>
            <w:vAlign w:val="center"/>
          </w:tcPr>
          <w:p w14:paraId="78916315" w14:textId="77777777" w:rsidR="0057081D" w:rsidRPr="0057081D" w:rsidRDefault="0057081D" w:rsidP="00ED1ED5">
            <w:pPr>
              <w:jc w:val="center"/>
              <w:rPr>
                <w:rFonts w:asciiTheme="minorHAnsi" w:hAnsiTheme="minorHAnsi" w:cs="Arial"/>
                <w:b/>
                <w:sz w:val="20"/>
                <w:szCs w:val="20"/>
              </w:rPr>
            </w:pPr>
            <w:r w:rsidRPr="0057081D">
              <w:rPr>
                <w:rFonts w:asciiTheme="minorHAnsi" w:hAnsiTheme="minorHAnsi" w:cs="Arial"/>
                <w:b/>
                <w:sz w:val="20"/>
                <w:szCs w:val="20"/>
              </w:rPr>
              <w:t>Description</w:t>
            </w:r>
          </w:p>
        </w:tc>
        <w:tc>
          <w:tcPr>
            <w:tcW w:w="1560" w:type="dxa"/>
            <w:shd w:val="clear" w:color="auto" w:fill="BFBFBF"/>
            <w:vAlign w:val="center"/>
          </w:tcPr>
          <w:p w14:paraId="7C9320CD" w14:textId="77777777" w:rsidR="0057081D" w:rsidRPr="0057081D" w:rsidRDefault="0057081D" w:rsidP="00ED1ED5">
            <w:pPr>
              <w:jc w:val="center"/>
              <w:rPr>
                <w:rFonts w:asciiTheme="minorHAnsi" w:hAnsiTheme="minorHAnsi" w:cs="Arial"/>
                <w:b/>
                <w:sz w:val="20"/>
                <w:szCs w:val="20"/>
              </w:rPr>
            </w:pPr>
            <w:r w:rsidRPr="0057081D">
              <w:rPr>
                <w:rFonts w:asciiTheme="minorHAnsi" w:hAnsiTheme="minorHAnsi" w:cs="Arial"/>
                <w:b/>
                <w:sz w:val="20"/>
                <w:szCs w:val="20"/>
              </w:rPr>
              <w:t>Weighting</w:t>
            </w:r>
          </w:p>
        </w:tc>
      </w:tr>
      <w:tr w:rsidR="0057081D" w:rsidRPr="00EC184B" w14:paraId="68F83C70" w14:textId="77777777" w:rsidTr="002A0BCB">
        <w:trPr>
          <w:trHeight w:val="316"/>
        </w:trPr>
        <w:tc>
          <w:tcPr>
            <w:tcW w:w="1418" w:type="dxa"/>
            <w:shd w:val="clear" w:color="auto" w:fill="auto"/>
            <w:vAlign w:val="center"/>
          </w:tcPr>
          <w:p w14:paraId="421E5D64" w14:textId="7DFF71CC" w:rsidR="0057081D" w:rsidRPr="002A0BCB" w:rsidRDefault="0057081D" w:rsidP="00ED1ED5">
            <w:pPr>
              <w:rPr>
                <w:rFonts w:asciiTheme="minorHAnsi" w:hAnsiTheme="minorHAnsi" w:cs="Arial"/>
                <w:bCs/>
                <w:sz w:val="20"/>
                <w:szCs w:val="20"/>
              </w:rPr>
            </w:pPr>
            <w:r w:rsidRPr="002A0BCB">
              <w:rPr>
                <w:rFonts w:asciiTheme="minorHAnsi" w:hAnsiTheme="minorHAnsi" w:cs="Arial"/>
                <w:bCs/>
                <w:sz w:val="20"/>
                <w:szCs w:val="20"/>
              </w:rPr>
              <w:t>1</w:t>
            </w:r>
          </w:p>
        </w:tc>
        <w:tc>
          <w:tcPr>
            <w:tcW w:w="5811" w:type="dxa"/>
            <w:shd w:val="clear" w:color="auto" w:fill="auto"/>
            <w:vAlign w:val="center"/>
          </w:tcPr>
          <w:p w14:paraId="21F1AE61" w14:textId="4AF2F64F" w:rsidR="0057081D" w:rsidRPr="002A0BCB" w:rsidRDefault="00C72873" w:rsidP="00ED1ED5">
            <w:pPr>
              <w:rPr>
                <w:rFonts w:asciiTheme="minorHAnsi" w:hAnsiTheme="minorHAnsi" w:cs="Arial"/>
                <w:sz w:val="20"/>
                <w:szCs w:val="20"/>
              </w:rPr>
            </w:pPr>
            <w:r>
              <w:rPr>
                <w:rFonts w:asciiTheme="minorHAnsi" w:hAnsiTheme="minorHAnsi" w:cs="Arial"/>
                <w:sz w:val="20"/>
                <w:szCs w:val="20"/>
              </w:rPr>
              <w:t>Relevant Experience &amp; Mobilisation</w:t>
            </w:r>
          </w:p>
        </w:tc>
        <w:tc>
          <w:tcPr>
            <w:tcW w:w="1560" w:type="dxa"/>
            <w:shd w:val="clear" w:color="auto" w:fill="auto"/>
            <w:noWrap/>
            <w:vAlign w:val="center"/>
          </w:tcPr>
          <w:p w14:paraId="4FBB8C0A" w14:textId="44F615DB" w:rsidR="0057081D" w:rsidRPr="002A0BCB" w:rsidRDefault="00C72873" w:rsidP="00ED1ED5">
            <w:pPr>
              <w:rPr>
                <w:rFonts w:asciiTheme="minorHAnsi" w:hAnsiTheme="minorHAnsi" w:cs="Arial"/>
                <w:sz w:val="20"/>
                <w:szCs w:val="20"/>
              </w:rPr>
            </w:pPr>
            <w:r>
              <w:rPr>
                <w:rFonts w:asciiTheme="minorHAnsi" w:hAnsiTheme="minorHAnsi" w:cs="Arial"/>
                <w:sz w:val="20"/>
                <w:szCs w:val="20"/>
              </w:rPr>
              <w:t>10</w:t>
            </w:r>
            <w:r w:rsidR="0057081D" w:rsidRPr="002A0BCB">
              <w:rPr>
                <w:rFonts w:asciiTheme="minorHAnsi" w:hAnsiTheme="minorHAnsi" w:cs="Arial"/>
                <w:sz w:val="20"/>
                <w:szCs w:val="20"/>
              </w:rPr>
              <w:t>%</w:t>
            </w:r>
          </w:p>
        </w:tc>
      </w:tr>
      <w:tr w:rsidR="00E0611A" w:rsidRPr="00EC184B" w14:paraId="2530EA69" w14:textId="77777777" w:rsidTr="002A0BCB">
        <w:trPr>
          <w:trHeight w:val="316"/>
        </w:trPr>
        <w:tc>
          <w:tcPr>
            <w:tcW w:w="1418" w:type="dxa"/>
            <w:shd w:val="clear" w:color="auto" w:fill="auto"/>
            <w:vAlign w:val="center"/>
          </w:tcPr>
          <w:p w14:paraId="0503F4A0" w14:textId="609D91C3" w:rsidR="00E0611A" w:rsidRPr="00C76D38" w:rsidRDefault="00E0611A" w:rsidP="0057081D">
            <w:pPr>
              <w:rPr>
                <w:rFonts w:asciiTheme="minorHAnsi" w:hAnsiTheme="minorHAnsi" w:cs="Arial"/>
                <w:bCs/>
                <w:sz w:val="20"/>
                <w:szCs w:val="20"/>
              </w:rPr>
            </w:pPr>
            <w:r w:rsidRPr="00C76D38">
              <w:rPr>
                <w:rFonts w:asciiTheme="minorHAnsi" w:hAnsiTheme="minorHAnsi" w:cs="Arial"/>
                <w:bCs/>
                <w:sz w:val="20"/>
                <w:szCs w:val="20"/>
              </w:rPr>
              <w:t>2</w:t>
            </w:r>
          </w:p>
        </w:tc>
        <w:tc>
          <w:tcPr>
            <w:tcW w:w="5811" w:type="dxa"/>
            <w:shd w:val="clear" w:color="auto" w:fill="auto"/>
            <w:vAlign w:val="center"/>
          </w:tcPr>
          <w:p w14:paraId="03CC4B03" w14:textId="1EC32C59" w:rsidR="00E0611A" w:rsidRPr="00C76D38" w:rsidRDefault="00C72873" w:rsidP="00ED1ED5">
            <w:pPr>
              <w:rPr>
                <w:rFonts w:asciiTheme="minorHAnsi" w:hAnsiTheme="minorHAnsi" w:cs="Arial"/>
                <w:bCs/>
                <w:sz w:val="20"/>
                <w:szCs w:val="20"/>
              </w:rPr>
            </w:pPr>
            <w:r w:rsidRPr="00D33E83">
              <w:rPr>
                <w:rFonts w:asciiTheme="majorHAnsi" w:eastAsia="Arial" w:hAnsiTheme="majorHAnsi" w:cs="Arial"/>
                <w:bCs/>
                <w:color w:val="000000" w:themeColor="text1"/>
                <w:sz w:val="20"/>
              </w:rPr>
              <w:t>Technical Capability</w:t>
            </w:r>
          </w:p>
        </w:tc>
        <w:tc>
          <w:tcPr>
            <w:tcW w:w="1560" w:type="dxa"/>
            <w:shd w:val="clear" w:color="auto" w:fill="auto"/>
            <w:noWrap/>
            <w:vAlign w:val="center"/>
          </w:tcPr>
          <w:p w14:paraId="4F665DFF" w14:textId="6054C3DC" w:rsidR="00E0611A" w:rsidRPr="002A0BCB" w:rsidRDefault="00C72873" w:rsidP="00ED1ED5">
            <w:pPr>
              <w:rPr>
                <w:rFonts w:asciiTheme="minorHAnsi" w:hAnsiTheme="minorHAnsi" w:cs="Arial"/>
                <w:sz w:val="20"/>
                <w:szCs w:val="20"/>
              </w:rPr>
            </w:pPr>
            <w:r>
              <w:rPr>
                <w:rFonts w:asciiTheme="minorHAnsi" w:hAnsiTheme="minorHAnsi" w:cs="Arial"/>
                <w:sz w:val="20"/>
                <w:szCs w:val="20"/>
              </w:rPr>
              <w:t>5</w:t>
            </w:r>
            <w:r w:rsidR="00E0611A" w:rsidRPr="002A0BCB">
              <w:rPr>
                <w:rFonts w:asciiTheme="minorHAnsi" w:hAnsiTheme="minorHAnsi" w:cs="Arial"/>
                <w:sz w:val="20"/>
                <w:szCs w:val="20"/>
              </w:rPr>
              <w:t>%</w:t>
            </w:r>
          </w:p>
        </w:tc>
      </w:tr>
      <w:tr w:rsidR="0057081D" w:rsidRPr="00EC184B" w14:paraId="5C89E2CC" w14:textId="77777777" w:rsidTr="002A0BCB">
        <w:trPr>
          <w:trHeight w:val="316"/>
        </w:trPr>
        <w:tc>
          <w:tcPr>
            <w:tcW w:w="1418" w:type="dxa"/>
            <w:shd w:val="clear" w:color="auto" w:fill="auto"/>
            <w:vAlign w:val="center"/>
          </w:tcPr>
          <w:p w14:paraId="1633889B" w14:textId="0BCB5230" w:rsidR="0057081D" w:rsidRPr="002A0BCB" w:rsidRDefault="003A2105" w:rsidP="0057081D">
            <w:pPr>
              <w:rPr>
                <w:rFonts w:asciiTheme="minorHAnsi" w:hAnsiTheme="minorHAnsi" w:cs="Arial"/>
                <w:bCs/>
                <w:sz w:val="20"/>
                <w:szCs w:val="20"/>
              </w:rPr>
            </w:pPr>
            <w:r>
              <w:rPr>
                <w:rFonts w:asciiTheme="minorHAnsi" w:hAnsiTheme="minorHAnsi" w:cs="Arial"/>
                <w:bCs/>
                <w:sz w:val="20"/>
                <w:szCs w:val="20"/>
              </w:rPr>
              <w:lastRenderedPageBreak/>
              <w:t>3</w:t>
            </w:r>
          </w:p>
        </w:tc>
        <w:tc>
          <w:tcPr>
            <w:tcW w:w="5811" w:type="dxa"/>
            <w:shd w:val="clear" w:color="auto" w:fill="auto"/>
            <w:vAlign w:val="center"/>
          </w:tcPr>
          <w:p w14:paraId="520C55B5" w14:textId="34EB360F" w:rsidR="0057081D" w:rsidRPr="002A0BCB" w:rsidRDefault="00A97B57" w:rsidP="00ED1ED5">
            <w:pPr>
              <w:rPr>
                <w:rFonts w:asciiTheme="minorHAnsi" w:hAnsiTheme="minorHAnsi" w:cs="Arial"/>
                <w:sz w:val="20"/>
                <w:szCs w:val="20"/>
              </w:rPr>
            </w:pPr>
            <w:r>
              <w:rPr>
                <w:rFonts w:asciiTheme="minorHAnsi" w:hAnsiTheme="minorHAnsi" w:cs="Arial"/>
                <w:sz w:val="20"/>
                <w:szCs w:val="20"/>
              </w:rPr>
              <w:t>Service Delivery Infrastructure</w:t>
            </w:r>
            <w:r w:rsidR="003533AA">
              <w:rPr>
                <w:rFonts w:asciiTheme="minorHAnsi" w:hAnsiTheme="minorHAnsi" w:cs="Arial"/>
                <w:sz w:val="20"/>
                <w:szCs w:val="20"/>
              </w:rPr>
              <w:t xml:space="preserve"> </w:t>
            </w:r>
          </w:p>
        </w:tc>
        <w:tc>
          <w:tcPr>
            <w:tcW w:w="1560" w:type="dxa"/>
            <w:shd w:val="clear" w:color="auto" w:fill="auto"/>
            <w:noWrap/>
            <w:vAlign w:val="center"/>
          </w:tcPr>
          <w:p w14:paraId="3E40F1D2" w14:textId="3E85BA49" w:rsidR="0057081D" w:rsidRPr="002A0BCB" w:rsidRDefault="00AD03D6" w:rsidP="00ED1ED5">
            <w:pPr>
              <w:rPr>
                <w:rFonts w:asciiTheme="minorHAnsi" w:hAnsiTheme="minorHAnsi" w:cs="Arial"/>
                <w:sz w:val="20"/>
                <w:szCs w:val="20"/>
              </w:rPr>
            </w:pPr>
            <w:r>
              <w:rPr>
                <w:rFonts w:asciiTheme="minorHAnsi" w:hAnsiTheme="minorHAnsi" w:cs="Arial"/>
                <w:sz w:val="20"/>
                <w:szCs w:val="20"/>
              </w:rPr>
              <w:t>10</w:t>
            </w:r>
            <w:r w:rsidR="0057081D" w:rsidRPr="002A0BCB">
              <w:rPr>
                <w:rFonts w:asciiTheme="minorHAnsi" w:hAnsiTheme="minorHAnsi" w:cs="Arial"/>
                <w:sz w:val="20"/>
                <w:szCs w:val="20"/>
              </w:rPr>
              <w:t>%</w:t>
            </w:r>
          </w:p>
        </w:tc>
      </w:tr>
      <w:tr w:rsidR="0057081D" w:rsidRPr="00EC184B" w14:paraId="7712F8B8" w14:textId="77777777" w:rsidTr="002A0BCB">
        <w:trPr>
          <w:trHeight w:val="316"/>
        </w:trPr>
        <w:tc>
          <w:tcPr>
            <w:tcW w:w="1418" w:type="dxa"/>
            <w:shd w:val="clear" w:color="auto" w:fill="auto"/>
            <w:vAlign w:val="center"/>
          </w:tcPr>
          <w:p w14:paraId="30CEA053" w14:textId="7399DFB8" w:rsidR="0057081D" w:rsidRPr="002A0BCB" w:rsidRDefault="003A2105" w:rsidP="0057081D">
            <w:pPr>
              <w:rPr>
                <w:rFonts w:asciiTheme="minorHAnsi" w:hAnsiTheme="minorHAnsi" w:cs="Arial"/>
                <w:bCs/>
                <w:sz w:val="20"/>
                <w:szCs w:val="20"/>
              </w:rPr>
            </w:pPr>
            <w:r>
              <w:rPr>
                <w:rFonts w:asciiTheme="minorHAnsi" w:hAnsiTheme="minorHAnsi" w:cs="Arial"/>
                <w:bCs/>
                <w:sz w:val="20"/>
                <w:szCs w:val="20"/>
              </w:rPr>
              <w:t>4</w:t>
            </w:r>
          </w:p>
        </w:tc>
        <w:tc>
          <w:tcPr>
            <w:tcW w:w="5811" w:type="dxa"/>
            <w:shd w:val="clear" w:color="auto" w:fill="auto"/>
            <w:vAlign w:val="center"/>
          </w:tcPr>
          <w:p w14:paraId="01E95F6E" w14:textId="1259A39B" w:rsidR="0057081D" w:rsidRPr="002A0BCB" w:rsidRDefault="006228B8" w:rsidP="00E0611A">
            <w:pPr>
              <w:rPr>
                <w:rFonts w:asciiTheme="minorHAnsi" w:hAnsiTheme="minorHAnsi" w:cs="Arial"/>
                <w:sz w:val="20"/>
                <w:szCs w:val="20"/>
              </w:rPr>
            </w:pPr>
            <w:r>
              <w:rPr>
                <w:rFonts w:asciiTheme="minorHAnsi" w:hAnsiTheme="minorHAnsi" w:cs="Arial"/>
                <w:sz w:val="20"/>
                <w:szCs w:val="20"/>
              </w:rPr>
              <w:t>Training and Competency</w:t>
            </w:r>
            <w:r w:rsidRPr="002A0BCB">
              <w:rPr>
                <w:rFonts w:asciiTheme="minorHAnsi" w:hAnsiTheme="minorHAnsi" w:cs="Arial"/>
                <w:sz w:val="20"/>
                <w:szCs w:val="20"/>
              </w:rPr>
              <w:t xml:space="preserve"> </w:t>
            </w:r>
          </w:p>
        </w:tc>
        <w:tc>
          <w:tcPr>
            <w:tcW w:w="1560" w:type="dxa"/>
            <w:shd w:val="clear" w:color="auto" w:fill="auto"/>
            <w:noWrap/>
            <w:vAlign w:val="center"/>
          </w:tcPr>
          <w:p w14:paraId="70FEB92D" w14:textId="13E62829" w:rsidR="0057081D" w:rsidRPr="002A0BCB" w:rsidRDefault="00273ACC" w:rsidP="00ED1ED5">
            <w:pPr>
              <w:rPr>
                <w:rFonts w:asciiTheme="minorHAnsi" w:hAnsiTheme="minorHAnsi" w:cs="Arial"/>
                <w:sz w:val="20"/>
                <w:szCs w:val="20"/>
              </w:rPr>
            </w:pPr>
            <w:r>
              <w:rPr>
                <w:rFonts w:asciiTheme="minorHAnsi" w:hAnsiTheme="minorHAnsi" w:cs="Arial"/>
                <w:sz w:val="20"/>
                <w:szCs w:val="20"/>
              </w:rPr>
              <w:t>5</w:t>
            </w:r>
            <w:r w:rsidR="0057081D" w:rsidRPr="002A0BCB">
              <w:rPr>
                <w:rFonts w:asciiTheme="minorHAnsi" w:hAnsiTheme="minorHAnsi" w:cs="Arial"/>
                <w:sz w:val="20"/>
                <w:szCs w:val="20"/>
              </w:rPr>
              <w:t>%</w:t>
            </w:r>
          </w:p>
        </w:tc>
      </w:tr>
      <w:tr w:rsidR="0057081D" w:rsidRPr="00EC184B" w14:paraId="165BD49E" w14:textId="77777777" w:rsidTr="002A0BCB">
        <w:trPr>
          <w:trHeight w:val="316"/>
        </w:trPr>
        <w:tc>
          <w:tcPr>
            <w:tcW w:w="1418" w:type="dxa"/>
            <w:shd w:val="clear" w:color="auto" w:fill="auto"/>
            <w:vAlign w:val="center"/>
          </w:tcPr>
          <w:p w14:paraId="2DDCA80D" w14:textId="38C9ED74" w:rsidR="0057081D" w:rsidRPr="002A0BCB" w:rsidRDefault="003A2105" w:rsidP="0057081D">
            <w:pPr>
              <w:rPr>
                <w:rFonts w:asciiTheme="minorHAnsi" w:hAnsiTheme="minorHAnsi" w:cs="Arial"/>
                <w:bCs/>
                <w:sz w:val="20"/>
                <w:szCs w:val="20"/>
              </w:rPr>
            </w:pPr>
            <w:r>
              <w:rPr>
                <w:rFonts w:asciiTheme="minorHAnsi" w:hAnsiTheme="minorHAnsi" w:cs="Arial"/>
                <w:bCs/>
                <w:sz w:val="20"/>
                <w:szCs w:val="20"/>
              </w:rPr>
              <w:t>5</w:t>
            </w:r>
          </w:p>
        </w:tc>
        <w:tc>
          <w:tcPr>
            <w:tcW w:w="5811" w:type="dxa"/>
            <w:shd w:val="clear" w:color="auto" w:fill="auto"/>
            <w:vAlign w:val="center"/>
          </w:tcPr>
          <w:p w14:paraId="0527C248" w14:textId="7F9F5EDE" w:rsidR="0057081D" w:rsidRPr="002A0BCB" w:rsidRDefault="00273ACC" w:rsidP="00ED1ED5">
            <w:pPr>
              <w:rPr>
                <w:rFonts w:asciiTheme="minorHAnsi" w:hAnsiTheme="minorHAnsi" w:cs="Arial"/>
                <w:sz w:val="20"/>
                <w:szCs w:val="20"/>
              </w:rPr>
            </w:pPr>
            <w:r>
              <w:rPr>
                <w:rFonts w:asciiTheme="minorHAnsi" w:hAnsiTheme="minorHAnsi" w:cs="Arial"/>
                <w:sz w:val="20"/>
                <w:szCs w:val="20"/>
              </w:rPr>
              <w:t xml:space="preserve">Supply </w:t>
            </w:r>
            <w:r w:rsidR="00AD03D6">
              <w:rPr>
                <w:rFonts w:asciiTheme="minorHAnsi" w:hAnsiTheme="minorHAnsi" w:cs="Arial"/>
                <w:sz w:val="20"/>
                <w:szCs w:val="20"/>
              </w:rPr>
              <w:t>C</w:t>
            </w:r>
            <w:r>
              <w:rPr>
                <w:rFonts w:asciiTheme="minorHAnsi" w:hAnsiTheme="minorHAnsi" w:cs="Arial"/>
                <w:sz w:val="20"/>
                <w:szCs w:val="20"/>
              </w:rPr>
              <w:t>hain Management</w:t>
            </w:r>
          </w:p>
        </w:tc>
        <w:tc>
          <w:tcPr>
            <w:tcW w:w="1560" w:type="dxa"/>
            <w:shd w:val="clear" w:color="auto" w:fill="auto"/>
            <w:noWrap/>
            <w:vAlign w:val="center"/>
          </w:tcPr>
          <w:p w14:paraId="6155098A" w14:textId="200770C6" w:rsidR="0057081D" w:rsidRPr="002A0BCB" w:rsidRDefault="00C27390" w:rsidP="00ED1ED5">
            <w:pPr>
              <w:rPr>
                <w:rFonts w:asciiTheme="minorHAnsi" w:hAnsiTheme="minorHAnsi" w:cs="Arial"/>
                <w:sz w:val="20"/>
                <w:szCs w:val="20"/>
              </w:rPr>
            </w:pPr>
            <w:r>
              <w:rPr>
                <w:rFonts w:asciiTheme="minorHAnsi" w:hAnsiTheme="minorHAnsi" w:cs="Arial"/>
                <w:sz w:val="20"/>
                <w:szCs w:val="20"/>
              </w:rPr>
              <w:t>5</w:t>
            </w:r>
            <w:r w:rsidR="0057081D" w:rsidRPr="002A0BCB">
              <w:rPr>
                <w:rFonts w:asciiTheme="minorHAnsi" w:hAnsiTheme="minorHAnsi" w:cs="Arial"/>
                <w:sz w:val="20"/>
                <w:szCs w:val="20"/>
              </w:rPr>
              <w:t>%</w:t>
            </w:r>
          </w:p>
        </w:tc>
      </w:tr>
      <w:tr w:rsidR="00274720" w:rsidRPr="00EC184B" w14:paraId="142F2215" w14:textId="77777777" w:rsidTr="002A0BCB">
        <w:trPr>
          <w:trHeight w:val="316"/>
        </w:trPr>
        <w:tc>
          <w:tcPr>
            <w:tcW w:w="1418" w:type="dxa"/>
            <w:shd w:val="clear" w:color="auto" w:fill="auto"/>
            <w:vAlign w:val="center"/>
          </w:tcPr>
          <w:p w14:paraId="57489B9C" w14:textId="6F3B4B4E" w:rsidR="00274720" w:rsidRDefault="00274720" w:rsidP="0057081D">
            <w:pPr>
              <w:rPr>
                <w:rFonts w:asciiTheme="minorHAnsi" w:hAnsiTheme="minorHAnsi" w:cs="Arial"/>
                <w:bCs/>
                <w:sz w:val="20"/>
                <w:szCs w:val="20"/>
              </w:rPr>
            </w:pPr>
            <w:r>
              <w:rPr>
                <w:rFonts w:asciiTheme="minorHAnsi" w:hAnsiTheme="minorHAnsi" w:cs="Arial"/>
                <w:bCs/>
                <w:sz w:val="20"/>
                <w:szCs w:val="20"/>
              </w:rPr>
              <w:t>6</w:t>
            </w:r>
          </w:p>
        </w:tc>
        <w:tc>
          <w:tcPr>
            <w:tcW w:w="5811" w:type="dxa"/>
            <w:shd w:val="clear" w:color="auto" w:fill="auto"/>
            <w:vAlign w:val="center"/>
          </w:tcPr>
          <w:p w14:paraId="17869859" w14:textId="0340832B" w:rsidR="00274720" w:rsidRDefault="003D6B2F" w:rsidP="00ED1ED5">
            <w:pPr>
              <w:rPr>
                <w:rFonts w:asciiTheme="minorHAnsi" w:hAnsiTheme="minorHAnsi" w:cs="Arial"/>
                <w:sz w:val="20"/>
                <w:szCs w:val="20"/>
              </w:rPr>
            </w:pPr>
            <w:r>
              <w:rPr>
                <w:rFonts w:asciiTheme="minorHAnsi" w:hAnsiTheme="minorHAnsi" w:cs="Arial"/>
                <w:sz w:val="20"/>
                <w:szCs w:val="20"/>
              </w:rPr>
              <w:t>Continuous Improvement</w:t>
            </w:r>
          </w:p>
        </w:tc>
        <w:tc>
          <w:tcPr>
            <w:tcW w:w="1560" w:type="dxa"/>
            <w:shd w:val="clear" w:color="auto" w:fill="auto"/>
            <w:noWrap/>
            <w:vAlign w:val="center"/>
          </w:tcPr>
          <w:p w14:paraId="218F5EA8" w14:textId="2C371BC5" w:rsidR="00274720" w:rsidRDefault="00AD03D6" w:rsidP="00ED1ED5">
            <w:pPr>
              <w:rPr>
                <w:rFonts w:asciiTheme="minorHAnsi" w:hAnsiTheme="minorHAnsi" w:cs="Arial"/>
                <w:sz w:val="20"/>
                <w:szCs w:val="20"/>
              </w:rPr>
            </w:pPr>
            <w:r>
              <w:rPr>
                <w:rFonts w:asciiTheme="minorHAnsi" w:hAnsiTheme="minorHAnsi" w:cs="Arial"/>
                <w:sz w:val="20"/>
                <w:szCs w:val="20"/>
              </w:rPr>
              <w:t>5%</w:t>
            </w:r>
          </w:p>
        </w:tc>
      </w:tr>
      <w:tr w:rsidR="00C72873" w:rsidRPr="00EC184B" w14:paraId="20EB128C" w14:textId="77777777" w:rsidTr="00D33E83">
        <w:trPr>
          <w:trHeight w:val="316"/>
        </w:trPr>
        <w:tc>
          <w:tcPr>
            <w:tcW w:w="1418" w:type="dxa"/>
            <w:shd w:val="clear" w:color="auto" w:fill="auto"/>
            <w:vAlign w:val="center"/>
          </w:tcPr>
          <w:p w14:paraId="6D014124" w14:textId="1EAC1B4D" w:rsidR="00C72873" w:rsidRPr="002A0BCB" w:rsidRDefault="00C72873" w:rsidP="00ED1ED5">
            <w:pPr>
              <w:rPr>
                <w:rFonts w:asciiTheme="minorHAnsi" w:hAnsiTheme="minorHAnsi" w:cs="Arial"/>
                <w:bCs/>
                <w:sz w:val="20"/>
                <w:szCs w:val="20"/>
              </w:rPr>
            </w:pPr>
            <w:r>
              <w:rPr>
                <w:rFonts w:asciiTheme="minorHAnsi" w:hAnsiTheme="minorHAnsi" w:cs="Arial"/>
                <w:bCs/>
                <w:sz w:val="20"/>
                <w:szCs w:val="20"/>
              </w:rPr>
              <w:t>7</w:t>
            </w:r>
          </w:p>
        </w:tc>
        <w:tc>
          <w:tcPr>
            <w:tcW w:w="5811" w:type="dxa"/>
            <w:shd w:val="clear" w:color="auto" w:fill="auto"/>
            <w:vAlign w:val="center"/>
          </w:tcPr>
          <w:p w14:paraId="642CECD9" w14:textId="1EC38447" w:rsidR="00C72873" w:rsidRPr="002A0BCB" w:rsidRDefault="00C72873" w:rsidP="00D33E83">
            <w:pPr>
              <w:jc w:val="left"/>
              <w:rPr>
                <w:rFonts w:asciiTheme="minorHAnsi" w:hAnsiTheme="minorHAnsi" w:cs="Arial"/>
                <w:bCs/>
                <w:sz w:val="20"/>
                <w:szCs w:val="20"/>
              </w:rPr>
            </w:pPr>
            <w:r>
              <w:rPr>
                <w:rFonts w:asciiTheme="minorHAnsi" w:hAnsiTheme="minorHAnsi" w:cs="Arial"/>
                <w:bCs/>
                <w:sz w:val="20"/>
                <w:szCs w:val="20"/>
              </w:rPr>
              <w:t>Social Value</w:t>
            </w:r>
          </w:p>
        </w:tc>
        <w:tc>
          <w:tcPr>
            <w:tcW w:w="1560" w:type="dxa"/>
            <w:shd w:val="clear" w:color="auto" w:fill="auto"/>
            <w:noWrap/>
            <w:vAlign w:val="center"/>
          </w:tcPr>
          <w:p w14:paraId="2A873AE4" w14:textId="3238D7E6" w:rsidR="00C72873" w:rsidRPr="002A0BCB" w:rsidRDefault="00C72873" w:rsidP="00ED1ED5">
            <w:pPr>
              <w:rPr>
                <w:rFonts w:asciiTheme="minorHAnsi" w:hAnsiTheme="minorHAnsi" w:cs="Arial"/>
                <w:bCs/>
                <w:sz w:val="20"/>
                <w:szCs w:val="20"/>
              </w:rPr>
            </w:pPr>
            <w:r>
              <w:rPr>
                <w:rFonts w:asciiTheme="minorHAnsi" w:hAnsiTheme="minorHAnsi" w:cs="Arial"/>
                <w:bCs/>
                <w:sz w:val="20"/>
                <w:szCs w:val="20"/>
              </w:rPr>
              <w:t>0%</w:t>
            </w:r>
          </w:p>
        </w:tc>
      </w:tr>
      <w:tr w:rsidR="0057081D" w:rsidRPr="00EC184B" w14:paraId="717EAF90" w14:textId="77777777" w:rsidTr="002A0BCB">
        <w:trPr>
          <w:trHeight w:val="316"/>
        </w:trPr>
        <w:tc>
          <w:tcPr>
            <w:tcW w:w="1418" w:type="dxa"/>
            <w:shd w:val="clear" w:color="auto" w:fill="BFBFBF"/>
            <w:vAlign w:val="center"/>
          </w:tcPr>
          <w:p w14:paraId="65A6ABC2" w14:textId="77777777" w:rsidR="0057081D" w:rsidRPr="002A0BCB" w:rsidRDefault="0057081D" w:rsidP="00ED1ED5">
            <w:pPr>
              <w:rPr>
                <w:rFonts w:asciiTheme="minorHAnsi" w:hAnsiTheme="minorHAnsi" w:cs="Arial"/>
                <w:bCs/>
                <w:sz w:val="20"/>
                <w:szCs w:val="20"/>
              </w:rPr>
            </w:pPr>
          </w:p>
        </w:tc>
        <w:tc>
          <w:tcPr>
            <w:tcW w:w="5811" w:type="dxa"/>
            <w:shd w:val="clear" w:color="auto" w:fill="BFBFBF"/>
            <w:vAlign w:val="center"/>
          </w:tcPr>
          <w:p w14:paraId="46182B76" w14:textId="77777777" w:rsidR="0057081D" w:rsidRPr="002A0BCB" w:rsidRDefault="0057081D" w:rsidP="00ED1ED5">
            <w:pPr>
              <w:jc w:val="right"/>
              <w:rPr>
                <w:rFonts w:asciiTheme="minorHAnsi" w:hAnsiTheme="minorHAnsi" w:cs="Arial"/>
                <w:bCs/>
                <w:sz w:val="20"/>
                <w:szCs w:val="20"/>
              </w:rPr>
            </w:pPr>
            <w:r w:rsidRPr="002A0BCB">
              <w:rPr>
                <w:rFonts w:asciiTheme="minorHAnsi" w:hAnsiTheme="minorHAnsi" w:cs="Arial"/>
                <w:bCs/>
                <w:sz w:val="20"/>
                <w:szCs w:val="20"/>
              </w:rPr>
              <w:t>Total</w:t>
            </w:r>
          </w:p>
        </w:tc>
        <w:tc>
          <w:tcPr>
            <w:tcW w:w="1560" w:type="dxa"/>
            <w:shd w:val="clear" w:color="auto" w:fill="BFBFBF"/>
            <w:noWrap/>
            <w:vAlign w:val="center"/>
          </w:tcPr>
          <w:p w14:paraId="28481C9E" w14:textId="12260CDC" w:rsidR="0057081D" w:rsidRPr="002A0BCB" w:rsidRDefault="00E0611A" w:rsidP="00ED1ED5">
            <w:pPr>
              <w:rPr>
                <w:rFonts w:asciiTheme="minorHAnsi" w:hAnsiTheme="minorHAnsi" w:cs="Arial"/>
                <w:bCs/>
                <w:sz w:val="20"/>
                <w:szCs w:val="20"/>
              </w:rPr>
            </w:pPr>
            <w:r w:rsidRPr="002A0BCB">
              <w:rPr>
                <w:rFonts w:asciiTheme="minorHAnsi" w:hAnsiTheme="minorHAnsi" w:cs="Arial"/>
                <w:bCs/>
                <w:sz w:val="20"/>
                <w:szCs w:val="20"/>
              </w:rPr>
              <w:t>4</w:t>
            </w:r>
            <w:r w:rsidR="0057081D" w:rsidRPr="002A0BCB">
              <w:rPr>
                <w:rFonts w:asciiTheme="minorHAnsi" w:hAnsiTheme="minorHAnsi" w:cs="Arial"/>
                <w:bCs/>
                <w:sz w:val="20"/>
                <w:szCs w:val="20"/>
              </w:rPr>
              <w:t>0%</w:t>
            </w:r>
          </w:p>
        </w:tc>
      </w:tr>
    </w:tbl>
    <w:p w14:paraId="0D19F798" w14:textId="77777777" w:rsidR="0057081D" w:rsidRPr="0057081D" w:rsidRDefault="0057081D" w:rsidP="00F75FF0">
      <w:pPr>
        <w:pStyle w:val="Default"/>
        <w:ind w:left="720" w:hanging="720"/>
        <w:jc w:val="both"/>
        <w:rPr>
          <w:rFonts w:asciiTheme="minorHAnsi" w:hAnsiTheme="minorHAnsi"/>
          <w:color w:val="auto"/>
          <w:sz w:val="22"/>
          <w:szCs w:val="22"/>
        </w:rPr>
      </w:pPr>
    </w:p>
    <w:p w14:paraId="579EE9AD" w14:textId="77777777" w:rsidR="0057081D" w:rsidRPr="0057081D" w:rsidRDefault="0057081D" w:rsidP="00F75FF0">
      <w:pPr>
        <w:pStyle w:val="Default"/>
        <w:ind w:left="720" w:hanging="720"/>
        <w:jc w:val="both"/>
        <w:rPr>
          <w:rFonts w:asciiTheme="minorHAnsi" w:hAnsiTheme="minorHAnsi"/>
          <w:color w:val="auto"/>
          <w:sz w:val="22"/>
          <w:szCs w:val="22"/>
        </w:rPr>
      </w:pPr>
    </w:p>
    <w:p w14:paraId="067788C3" w14:textId="77777777" w:rsidR="0057081D" w:rsidRPr="0057081D" w:rsidRDefault="0057081D" w:rsidP="00F75FF0">
      <w:pPr>
        <w:pStyle w:val="Default"/>
        <w:ind w:left="720" w:hanging="720"/>
        <w:jc w:val="both"/>
        <w:rPr>
          <w:rFonts w:asciiTheme="minorHAnsi" w:hAnsiTheme="minorHAnsi"/>
          <w:color w:val="auto"/>
          <w:sz w:val="22"/>
          <w:szCs w:val="22"/>
        </w:rPr>
      </w:pPr>
    </w:p>
    <w:p w14:paraId="5F26B924" w14:textId="6A2E9105" w:rsidR="00FA4CFD" w:rsidRPr="00EC2BD7" w:rsidRDefault="002A0BCB" w:rsidP="00F75FF0">
      <w:pPr>
        <w:pStyle w:val="Default"/>
        <w:ind w:left="720" w:hanging="720"/>
        <w:jc w:val="both"/>
        <w:rPr>
          <w:rFonts w:asciiTheme="minorHAnsi" w:hAnsiTheme="minorHAnsi"/>
          <w:b/>
          <w:color w:val="auto"/>
          <w:sz w:val="22"/>
          <w:szCs w:val="22"/>
        </w:rPr>
      </w:pPr>
      <w:r>
        <w:rPr>
          <w:rFonts w:asciiTheme="minorHAnsi" w:hAnsiTheme="minorHAnsi"/>
          <w:b/>
          <w:color w:val="auto"/>
          <w:sz w:val="22"/>
          <w:szCs w:val="22"/>
        </w:rPr>
        <w:t>4.3</w:t>
      </w:r>
      <w:r>
        <w:rPr>
          <w:rFonts w:asciiTheme="minorHAnsi" w:hAnsiTheme="minorHAnsi"/>
          <w:b/>
          <w:color w:val="auto"/>
          <w:sz w:val="22"/>
          <w:szCs w:val="22"/>
        </w:rPr>
        <w:tab/>
        <w:t>Interviews / Presentations</w:t>
      </w:r>
    </w:p>
    <w:p w14:paraId="6B9973FD" w14:textId="77777777" w:rsidR="00FA4CFD" w:rsidRPr="00EC2BD7" w:rsidRDefault="00FA4CFD" w:rsidP="00F75FF0">
      <w:pPr>
        <w:pStyle w:val="Default"/>
        <w:ind w:left="720" w:hanging="720"/>
        <w:jc w:val="both"/>
        <w:rPr>
          <w:rFonts w:asciiTheme="minorHAnsi" w:hAnsiTheme="minorHAnsi"/>
          <w:color w:val="auto"/>
          <w:sz w:val="22"/>
          <w:szCs w:val="22"/>
        </w:rPr>
      </w:pPr>
    </w:p>
    <w:p w14:paraId="1329691D" w14:textId="3CC6E96D" w:rsidR="002A0BCB" w:rsidRPr="002A0BCB" w:rsidRDefault="002A0BCB" w:rsidP="002A0BCB">
      <w:pPr>
        <w:pStyle w:val="Default"/>
        <w:jc w:val="both"/>
        <w:rPr>
          <w:rFonts w:asciiTheme="minorHAnsi" w:hAnsiTheme="minorHAnsi"/>
          <w:sz w:val="22"/>
          <w:szCs w:val="22"/>
        </w:rPr>
      </w:pPr>
      <w:r w:rsidRPr="002A0BCB">
        <w:rPr>
          <w:rFonts w:asciiTheme="minorHAnsi" w:hAnsiTheme="minorHAnsi"/>
          <w:sz w:val="22"/>
          <w:szCs w:val="22"/>
          <w:lang w:val="en-GB"/>
        </w:rPr>
        <w:t>As a final stage of the process, the highest</w:t>
      </w:r>
      <w:r w:rsidR="00096C7C">
        <w:rPr>
          <w:rFonts w:asciiTheme="minorHAnsi" w:hAnsiTheme="minorHAnsi"/>
          <w:sz w:val="22"/>
          <w:szCs w:val="22"/>
          <w:lang w:val="en-GB"/>
        </w:rPr>
        <w:t xml:space="preserve"> 3</w:t>
      </w:r>
      <w:r w:rsidRPr="002A0BCB">
        <w:rPr>
          <w:rFonts w:asciiTheme="minorHAnsi" w:hAnsiTheme="minorHAnsi"/>
          <w:sz w:val="22"/>
          <w:szCs w:val="22"/>
          <w:lang w:val="en-GB"/>
        </w:rPr>
        <w:t xml:space="preserve"> scoring bidders may be shortlisted and invited to attend an interview and give a presentation to support their bid.  Should the interview stage be required, an additional weighting to shortlisted bidders will </w:t>
      </w:r>
      <w:proofErr w:type="gramStart"/>
      <w:r w:rsidRPr="002A0BCB">
        <w:rPr>
          <w:rFonts w:asciiTheme="minorHAnsi" w:hAnsiTheme="minorHAnsi"/>
          <w:sz w:val="22"/>
          <w:szCs w:val="22"/>
          <w:lang w:val="en-GB"/>
        </w:rPr>
        <w:t>applied</w:t>
      </w:r>
      <w:proofErr w:type="gramEnd"/>
      <w:r w:rsidRPr="002A0BCB">
        <w:rPr>
          <w:rFonts w:asciiTheme="minorHAnsi" w:hAnsiTheme="minorHAnsi"/>
          <w:sz w:val="22"/>
          <w:szCs w:val="22"/>
          <w:lang w:val="en-GB"/>
        </w:rPr>
        <w:t xml:space="preserve"> as follows:</w:t>
      </w:r>
    </w:p>
    <w:p w14:paraId="36B226E5" w14:textId="77777777" w:rsidR="002A0BCB" w:rsidRPr="002A0BCB" w:rsidRDefault="002A0BCB" w:rsidP="002A0BCB">
      <w:pPr>
        <w:pStyle w:val="Default"/>
        <w:jc w:val="both"/>
        <w:rPr>
          <w:rFonts w:asciiTheme="minorHAnsi" w:hAnsiTheme="minorHAnsi"/>
          <w:sz w:val="22"/>
          <w:szCs w:val="22"/>
        </w:rPr>
      </w:pPr>
    </w:p>
    <w:p w14:paraId="6B8B0338" w14:textId="77777777" w:rsidR="002A0BCB" w:rsidRPr="002A0BCB" w:rsidRDefault="002A0BCB" w:rsidP="008C41B0">
      <w:pPr>
        <w:pStyle w:val="Default"/>
        <w:numPr>
          <w:ilvl w:val="0"/>
          <w:numId w:val="3"/>
        </w:numPr>
        <w:jc w:val="both"/>
        <w:rPr>
          <w:rFonts w:asciiTheme="minorHAnsi" w:hAnsiTheme="minorHAnsi"/>
          <w:sz w:val="22"/>
          <w:szCs w:val="22"/>
        </w:rPr>
      </w:pPr>
      <w:r w:rsidRPr="002A0BCB">
        <w:rPr>
          <w:rFonts w:asciiTheme="minorHAnsi" w:hAnsiTheme="minorHAnsi"/>
          <w:sz w:val="22"/>
          <w:szCs w:val="22"/>
        </w:rPr>
        <w:t>Interview –10% weighting</w:t>
      </w:r>
    </w:p>
    <w:p w14:paraId="4F0767FD" w14:textId="77777777" w:rsidR="002A0BCB" w:rsidRPr="002A0BCB" w:rsidRDefault="002A0BCB" w:rsidP="002A0BCB">
      <w:pPr>
        <w:pStyle w:val="Default"/>
        <w:jc w:val="both"/>
        <w:rPr>
          <w:rFonts w:asciiTheme="minorHAnsi" w:hAnsiTheme="minorHAnsi"/>
          <w:sz w:val="22"/>
          <w:szCs w:val="22"/>
        </w:rPr>
      </w:pPr>
    </w:p>
    <w:p w14:paraId="6A2D3D6F" w14:textId="67202B93" w:rsidR="002A0BCB" w:rsidRDefault="002A0BCB" w:rsidP="002A0BCB">
      <w:pPr>
        <w:pStyle w:val="Default"/>
        <w:jc w:val="both"/>
        <w:rPr>
          <w:rFonts w:asciiTheme="minorHAnsi" w:hAnsiTheme="minorHAnsi"/>
          <w:sz w:val="22"/>
          <w:szCs w:val="22"/>
        </w:rPr>
      </w:pPr>
      <w:r w:rsidRPr="002A0BCB">
        <w:rPr>
          <w:rFonts w:asciiTheme="minorHAnsi" w:hAnsiTheme="minorHAnsi"/>
          <w:sz w:val="22"/>
          <w:szCs w:val="22"/>
        </w:rPr>
        <w:t>Therefore, the maximum score for non-shortlisted bidders is 100% and the maximum score for shortlisted bidders (should interviews be conducted) is 110%</w:t>
      </w:r>
      <w:r>
        <w:rPr>
          <w:rFonts w:asciiTheme="minorHAnsi" w:hAnsiTheme="minorHAnsi"/>
          <w:sz w:val="22"/>
          <w:szCs w:val="22"/>
        </w:rPr>
        <w:t xml:space="preserve">.  </w:t>
      </w:r>
      <w:r w:rsidR="00A535FB">
        <w:rPr>
          <w:rFonts w:asciiTheme="minorHAnsi" w:hAnsiTheme="minorHAnsi"/>
          <w:sz w:val="22"/>
          <w:szCs w:val="22"/>
        </w:rPr>
        <w:t>BCHG</w:t>
      </w:r>
      <w:r>
        <w:rPr>
          <w:rFonts w:asciiTheme="minorHAnsi" w:hAnsiTheme="minorHAnsi"/>
          <w:sz w:val="22"/>
          <w:szCs w:val="22"/>
        </w:rPr>
        <w:t xml:space="preserve"> reserve the right to make an appointment without moving to an interview stage.</w:t>
      </w:r>
    </w:p>
    <w:p w14:paraId="27967254" w14:textId="77777777" w:rsidR="002D7CC7" w:rsidRDefault="002D7CC7" w:rsidP="002A0BCB">
      <w:pPr>
        <w:pStyle w:val="Default"/>
        <w:jc w:val="both"/>
        <w:rPr>
          <w:rFonts w:asciiTheme="minorHAnsi" w:hAnsiTheme="minorHAnsi"/>
          <w:sz w:val="22"/>
          <w:szCs w:val="22"/>
        </w:rPr>
      </w:pPr>
    </w:p>
    <w:p w14:paraId="51ACC287" w14:textId="492EA418" w:rsidR="002D7CC7" w:rsidRDefault="002D7CC7" w:rsidP="002A0BCB">
      <w:pPr>
        <w:pStyle w:val="Default"/>
        <w:jc w:val="both"/>
        <w:rPr>
          <w:rFonts w:asciiTheme="minorHAnsi" w:hAnsiTheme="minorHAnsi"/>
          <w:sz w:val="22"/>
          <w:szCs w:val="22"/>
        </w:rPr>
      </w:pPr>
      <w:r>
        <w:rPr>
          <w:rFonts w:asciiTheme="minorHAnsi" w:hAnsiTheme="minorHAnsi"/>
          <w:sz w:val="22"/>
          <w:szCs w:val="22"/>
        </w:rPr>
        <w:t>Bidders selected for interview will receive further information on the process and scoring mechanisms etc. in advance of the process.</w:t>
      </w:r>
    </w:p>
    <w:p w14:paraId="64BC4756" w14:textId="77777777" w:rsidR="00730B85" w:rsidRPr="00EC2BD7" w:rsidRDefault="00730B85" w:rsidP="002A0BCB">
      <w:pPr>
        <w:pStyle w:val="Default"/>
        <w:jc w:val="both"/>
        <w:rPr>
          <w:rFonts w:asciiTheme="minorHAnsi" w:hAnsiTheme="minorHAnsi"/>
          <w:color w:val="auto"/>
          <w:sz w:val="22"/>
          <w:szCs w:val="22"/>
        </w:rPr>
      </w:pPr>
    </w:p>
    <w:p w14:paraId="30E5DC14" w14:textId="3343EADC" w:rsidR="00FA4CFD" w:rsidRDefault="002A0BCB" w:rsidP="00F75FF0">
      <w:pPr>
        <w:pStyle w:val="Default"/>
        <w:ind w:left="720" w:hanging="720"/>
        <w:jc w:val="both"/>
        <w:rPr>
          <w:rFonts w:asciiTheme="minorHAnsi" w:hAnsiTheme="minorHAnsi"/>
          <w:b/>
          <w:sz w:val="22"/>
          <w:szCs w:val="22"/>
        </w:rPr>
      </w:pPr>
      <w:r>
        <w:rPr>
          <w:rFonts w:asciiTheme="minorHAnsi" w:hAnsiTheme="minorHAnsi"/>
          <w:b/>
          <w:sz w:val="22"/>
          <w:szCs w:val="22"/>
        </w:rPr>
        <w:t>5</w:t>
      </w:r>
      <w:r w:rsidR="00FA4CFD" w:rsidRPr="00EC2BD7">
        <w:rPr>
          <w:rFonts w:asciiTheme="minorHAnsi" w:hAnsiTheme="minorHAnsi"/>
          <w:b/>
          <w:sz w:val="22"/>
          <w:szCs w:val="22"/>
        </w:rPr>
        <w:t>.0</w:t>
      </w:r>
      <w:r w:rsidR="00FA4CFD" w:rsidRPr="00EC2BD7">
        <w:rPr>
          <w:rFonts w:asciiTheme="minorHAnsi" w:hAnsiTheme="minorHAnsi"/>
          <w:b/>
          <w:sz w:val="22"/>
          <w:szCs w:val="22"/>
        </w:rPr>
        <w:tab/>
      </w:r>
      <w:r w:rsidR="00E27060">
        <w:rPr>
          <w:rFonts w:asciiTheme="minorHAnsi" w:hAnsiTheme="minorHAnsi"/>
          <w:b/>
          <w:sz w:val="22"/>
          <w:szCs w:val="22"/>
        </w:rPr>
        <w:t xml:space="preserve">Contract </w:t>
      </w:r>
      <w:r w:rsidR="00FA4CFD" w:rsidRPr="00EC2BD7">
        <w:rPr>
          <w:rFonts w:asciiTheme="minorHAnsi" w:hAnsiTheme="minorHAnsi"/>
          <w:b/>
          <w:sz w:val="22"/>
          <w:szCs w:val="22"/>
        </w:rPr>
        <w:t>Terms and Conditions</w:t>
      </w:r>
    </w:p>
    <w:p w14:paraId="4F95C3CE" w14:textId="77777777" w:rsidR="00096C7C" w:rsidRPr="00096C7C" w:rsidRDefault="00096C7C" w:rsidP="00F75FF0">
      <w:pPr>
        <w:pStyle w:val="Default"/>
        <w:ind w:left="720" w:hanging="720"/>
        <w:jc w:val="both"/>
        <w:rPr>
          <w:rFonts w:asciiTheme="minorHAnsi" w:hAnsiTheme="minorHAnsi"/>
          <w:b/>
          <w:sz w:val="22"/>
          <w:szCs w:val="22"/>
        </w:rPr>
      </w:pPr>
    </w:p>
    <w:p w14:paraId="3B13F678" w14:textId="7D416E7C" w:rsidR="00096C7C" w:rsidRPr="00D33E83" w:rsidRDefault="00096C7C" w:rsidP="00096C7C">
      <w:pPr>
        <w:rPr>
          <w:rFonts w:ascii="Calibri" w:hAnsi="Calibri" w:cs="Calibri"/>
          <w:sz w:val="22"/>
          <w:szCs w:val="22"/>
        </w:rPr>
      </w:pPr>
      <w:r w:rsidRPr="00096C7C">
        <w:rPr>
          <w:rFonts w:ascii="Calibri" w:hAnsi="Calibri" w:cs="Calibri"/>
          <w:sz w:val="22"/>
          <w:szCs w:val="22"/>
        </w:rPr>
        <w:t>BCHG intends</w:t>
      </w:r>
      <w:r w:rsidRPr="00D33E83">
        <w:rPr>
          <w:rFonts w:ascii="Calibri" w:hAnsi="Calibri" w:cs="Calibri"/>
          <w:sz w:val="22"/>
          <w:szCs w:val="22"/>
        </w:rPr>
        <w:t xml:space="preserve"> to let any contract awarded following this tender period via the JCT Measured Term Contract (2016).  The exact terms of the </w:t>
      </w:r>
      <w:r w:rsidRPr="00096C7C">
        <w:rPr>
          <w:rFonts w:ascii="Calibri" w:hAnsi="Calibri" w:cs="Calibri"/>
          <w:sz w:val="22"/>
          <w:szCs w:val="22"/>
        </w:rPr>
        <w:t>agreement will</w:t>
      </w:r>
      <w:r w:rsidRPr="00D33E83">
        <w:rPr>
          <w:rFonts w:ascii="Calibri" w:hAnsi="Calibri" w:cs="Calibri"/>
          <w:sz w:val="22"/>
          <w:szCs w:val="22"/>
        </w:rPr>
        <w:t xml:space="preserve"> be agreed post contract; however, bidders should note that the quality responses to this tender are likely to be appended in addition to the technical specification(s) and priced submissions.  Bidders’ priced submissions should be fixed initially until 31</w:t>
      </w:r>
      <w:r w:rsidRPr="00D33E83">
        <w:rPr>
          <w:rFonts w:ascii="Calibri" w:hAnsi="Calibri" w:cs="Calibri"/>
          <w:sz w:val="22"/>
          <w:szCs w:val="22"/>
          <w:vertAlign w:val="superscript"/>
        </w:rPr>
        <w:t>st</w:t>
      </w:r>
      <w:r w:rsidRPr="00D33E83">
        <w:rPr>
          <w:rFonts w:ascii="Calibri" w:hAnsi="Calibri" w:cs="Calibri"/>
          <w:sz w:val="22"/>
          <w:szCs w:val="22"/>
        </w:rPr>
        <w:t xml:space="preserve"> March 2023 with prices thereafter reviewed annually in line with the standard terms of the agreement and the option of BCHC to extend the agreement.</w:t>
      </w:r>
    </w:p>
    <w:p w14:paraId="70B63763" w14:textId="77777777" w:rsidR="00096C7C" w:rsidRPr="00D33E83" w:rsidRDefault="00096C7C" w:rsidP="00096C7C">
      <w:pPr>
        <w:rPr>
          <w:rFonts w:ascii="Calibri" w:hAnsi="Calibri" w:cs="Calibri"/>
          <w:sz w:val="22"/>
          <w:szCs w:val="22"/>
        </w:rPr>
      </w:pPr>
    </w:p>
    <w:p w14:paraId="07E33F20" w14:textId="55F3EACD" w:rsidR="00096C7C" w:rsidRPr="00D33E83" w:rsidRDefault="00096C7C" w:rsidP="00096C7C">
      <w:pPr>
        <w:rPr>
          <w:rFonts w:ascii="Calibri" w:hAnsi="Calibri" w:cs="Calibri"/>
          <w:sz w:val="22"/>
          <w:szCs w:val="22"/>
        </w:rPr>
      </w:pPr>
      <w:r w:rsidRPr="00D33E83">
        <w:rPr>
          <w:rFonts w:ascii="Calibri" w:hAnsi="Calibri" w:cs="Calibri"/>
          <w:sz w:val="22"/>
          <w:szCs w:val="22"/>
        </w:rPr>
        <w:t xml:space="preserve">Bidders should note that this opportunity is being managed by Procurement for Housing and will be let utilising the Compliance Services DPS.  Bidders must ensure that their tendered offers are inclusive of any rebate payable directly to </w:t>
      </w:r>
      <w:proofErr w:type="spellStart"/>
      <w:r w:rsidRPr="00D33E83">
        <w:rPr>
          <w:rFonts w:ascii="Calibri" w:hAnsi="Calibri" w:cs="Calibri"/>
          <w:sz w:val="22"/>
          <w:szCs w:val="22"/>
        </w:rPr>
        <w:t>PfH</w:t>
      </w:r>
      <w:proofErr w:type="spellEnd"/>
      <w:r w:rsidRPr="00D33E83">
        <w:rPr>
          <w:rFonts w:ascii="Calibri" w:hAnsi="Calibri" w:cs="Calibri"/>
          <w:sz w:val="22"/>
          <w:szCs w:val="22"/>
        </w:rPr>
        <w:t>.</w:t>
      </w:r>
    </w:p>
    <w:p w14:paraId="09839344" w14:textId="77777777" w:rsidR="00096C7C" w:rsidRPr="00D33E83" w:rsidRDefault="00096C7C" w:rsidP="00096C7C">
      <w:pPr>
        <w:rPr>
          <w:rFonts w:ascii="Calibri" w:hAnsi="Calibri" w:cs="Calibri"/>
          <w:sz w:val="22"/>
          <w:szCs w:val="22"/>
        </w:rPr>
      </w:pPr>
    </w:p>
    <w:p w14:paraId="33F966D3" w14:textId="09EDE457" w:rsidR="00096C7C" w:rsidRPr="00D33E83" w:rsidRDefault="00096C7C" w:rsidP="00D33E83">
      <w:pPr>
        <w:pStyle w:val="VWHeading1"/>
        <w:widowControl/>
        <w:spacing w:before="120" w:after="120"/>
        <w:rPr>
          <w:rFonts w:ascii="Calibri" w:hAnsi="Calibri" w:cs="Calibri"/>
          <w:b/>
          <w:bCs/>
          <w:color w:val="auto"/>
          <w:sz w:val="22"/>
          <w:szCs w:val="22"/>
        </w:rPr>
      </w:pPr>
      <w:bookmarkStart w:id="1" w:name="_Toc58323944"/>
      <w:bookmarkStart w:id="2" w:name="_Toc63248972"/>
      <w:r w:rsidRPr="00D33E83">
        <w:rPr>
          <w:rFonts w:ascii="Calibri" w:hAnsi="Calibri" w:cs="Calibri"/>
          <w:b/>
          <w:bCs/>
          <w:color w:val="auto"/>
          <w:sz w:val="22"/>
          <w:szCs w:val="22"/>
        </w:rPr>
        <w:t>6.0</w:t>
      </w:r>
      <w:r w:rsidRPr="00D33E83">
        <w:rPr>
          <w:rFonts w:ascii="Calibri" w:hAnsi="Calibri" w:cs="Calibri"/>
          <w:b/>
          <w:bCs/>
          <w:color w:val="auto"/>
          <w:sz w:val="22"/>
          <w:szCs w:val="22"/>
        </w:rPr>
        <w:tab/>
        <w:t>DPS Management fee</w:t>
      </w:r>
      <w:bookmarkEnd w:id="1"/>
      <w:bookmarkEnd w:id="2"/>
    </w:p>
    <w:p w14:paraId="1EADEFB0" w14:textId="61AD1985" w:rsidR="009D75DC" w:rsidRPr="00EC2BD7" w:rsidRDefault="00096C7C" w:rsidP="00F75FF0">
      <w:pPr>
        <w:ind w:left="720"/>
        <w:rPr>
          <w:rFonts w:asciiTheme="minorHAnsi" w:hAnsiTheme="minorHAnsi" w:cs="Arial"/>
          <w:sz w:val="22"/>
          <w:szCs w:val="22"/>
        </w:rPr>
      </w:pPr>
      <w:r w:rsidRPr="00D33E83">
        <w:rPr>
          <w:rFonts w:ascii="Calibri" w:hAnsi="Calibri" w:cs="Calibri"/>
          <w:sz w:val="22"/>
          <w:szCs w:val="22"/>
        </w:rPr>
        <w:t xml:space="preserve">Bidders are reminded that the successful contractor(s) will be required to pay directly to </w:t>
      </w:r>
      <w:proofErr w:type="spellStart"/>
      <w:r w:rsidRPr="00D33E83">
        <w:rPr>
          <w:rFonts w:ascii="Calibri" w:hAnsi="Calibri" w:cs="Calibri"/>
          <w:sz w:val="22"/>
          <w:szCs w:val="22"/>
        </w:rPr>
        <w:t>PfH</w:t>
      </w:r>
      <w:proofErr w:type="spellEnd"/>
      <w:r w:rsidRPr="00D33E83">
        <w:rPr>
          <w:rFonts w:ascii="Calibri" w:hAnsi="Calibri" w:cs="Calibri"/>
          <w:sz w:val="22"/>
          <w:szCs w:val="22"/>
        </w:rPr>
        <w:t xml:space="preserve"> the prevailing rebate sum as per the general terms and conditions of the </w:t>
      </w:r>
      <w:proofErr w:type="spellStart"/>
      <w:r w:rsidRPr="00D33E83">
        <w:rPr>
          <w:rFonts w:ascii="Calibri" w:hAnsi="Calibri" w:cs="Calibri"/>
          <w:sz w:val="22"/>
          <w:szCs w:val="22"/>
        </w:rPr>
        <w:t>PfH</w:t>
      </w:r>
      <w:proofErr w:type="spellEnd"/>
      <w:r w:rsidRPr="00D33E83">
        <w:rPr>
          <w:rFonts w:ascii="Calibri" w:hAnsi="Calibri" w:cs="Calibri"/>
          <w:sz w:val="22"/>
          <w:szCs w:val="22"/>
        </w:rPr>
        <w:t xml:space="preserve"> Compliance Services &amp; Associated Works</w:t>
      </w:r>
    </w:p>
    <w:sectPr w:rsidR="009D75DC" w:rsidRPr="00EC2BD7">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77F5" w14:textId="77777777" w:rsidR="00F45267" w:rsidRDefault="00F45267" w:rsidP="006C2382">
      <w:r>
        <w:separator/>
      </w:r>
    </w:p>
  </w:endnote>
  <w:endnote w:type="continuationSeparator" w:id="0">
    <w:p w14:paraId="56FE6D88" w14:textId="77777777" w:rsidR="00F45267" w:rsidRDefault="00F45267" w:rsidP="006C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61C" w14:textId="3EDC7959" w:rsidR="007F2F12" w:rsidRPr="007A509E" w:rsidRDefault="00A535FB" w:rsidP="006C2382">
    <w:pPr>
      <w:pStyle w:val="Footer"/>
      <w:jc w:val="left"/>
      <w:rPr>
        <w:rFonts w:asciiTheme="minorHAnsi" w:hAnsiTheme="minorHAnsi"/>
        <w:sz w:val="16"/>
      </w:rPr>
    </w:pPr>
    <w:r>
      <w:rPr>
        <w:rFonts w:asciiTheme="minorHAnsi" w:hAnsiTheme="minorHAnsi"/>
        <w:sz w:val="16"/>
      </w:rPr>
      <w:t xml:space="preserve">BCHG </w:t>
    </w:r>
    <w:r w:rsidR="002E2757">
      <w:rPr>
        <w:rFonts w:asciiTheme="minorHAnsi" w:hAnsiTheme="minorHAnsi"/>
        <w:sz w:val="16"/>
      </w:rPr>
      <w:t>Gas</w:t>
    </w:r>
    <w:r w:rsidR="00965B7C">
      <w:rPr>
        <w:rFonts w:asciiTheme="minorHAnsi" w:hAnsiTheme="minorHAnsi"/>
        <w:sz w:val="16"/>
      </w:rPr>
      <w:t xml:space="preserve"> R&amp;M</w:t>
    </w:r>
    <w:r w:rsidR="002E2757">
      <w:rPr>
        <w:rFonts w:asciiTheme="minorHAnsi" w:hAnsiTheme="minorHAnsi"/>
        <w:sz w:val="16"/>
      </w:rPr>
      <w:t xml:space="preserve"> </w:t>
    </w:r>
    <w:sdt>
      <w:sdtPr>
        <w:rPr>
          <w:rFonts w:asciiTheme="minorHAnsi" w:hAnsiTheme="minorHAnsi"/>
          <w:sz w:val="16"/>
        </w:rPr>
        <w:id w:val="1263569641"/>
        <w:docPartObj>
          <w:docPartGallery w:val="Page Numbers (Bottom of Page)"/>
          <w:docPartUnique/>
        </w:docPartObj>
      </w:sdtPr>
      <w:sdtEndPr/>
      <w:sdtContent>
        <w:r>
          <w:rPr>
            <w:rFonts w:asciiTheme="minorHAnsi" w:hAnsiTheme="minorHAnsi"/>
            <w:sz w:val="16"/>
          </w:rPr>
          <w:t>Draft ITT</w:t>
        </w:r>
        <w:sdt>
          <w:sdtPr>
            <w:rPr>
              <w:rFonts w:asciiTheme="minorHAnsi" w:hAnsiTheme="minorHAnsi"/>
              <w:sz w:val="16"/>
            </w:rPr>
            <w:id w:val="1728636285"/>
            <w:docPartObj>
              <w:docPartGallery w:val="Page Numbers (Top of Page)"/>
              <w:docPartUnique/>
            </w:docPartObj>
          </w:sdtPr>
          <w:sdtEndPr/>
          <w:sdtContent>
            <w:r w:rsidR="007F2F12">
              <w:rPr>
                <w:rFonts w:asciiTheme="minorHAnsi" w:hAnsiTheme="minorHAnsi"/>
                <w:sz w:val="16"/>
              </w:rPr>
              <w:t xml:space="preserve"> </w:t>
            </w:r>
            <w:r w:rsidR="007F2F12">
              <w:rPr>
                <w:rFonts w:asciiTheme="minorHAnsi" w:hAnsiTheme="minorHAnsi"/>
                <w:sz w:val="16"/>
              </w:rPr>
              <w:tab/>
            </w:r>
            <w:r w:rsidR="007F2F12" w:rsidRPr="007A509E">
              <w:rPr>
                <w:rFonts w:asciiTheme="minorHAnsi" w:hAnsiTheme="minorHAnsi"/>
                <w:sz w:val="16"/>
              </w:rPr>
              <w:tab/>
              <w:t xml:space="preserve">Page </w:t>
            </w:r>
            <w:r w:rsidR="007F2F12" w:rsidRPr="007A509E">
              <w:rPr>
                <w:rFonts w:asciiTheme="minorHAnsi" w:hAnsiTheme="minorHAnsi"/>
                <w:b/>
                <w:bCs/>
                <w:sz w:val="16"/>
              </w:rPr>
              <w:fldChar w:fldCharType="begin"/>
            </w:r>
            <w:r w:rsidR="007F2F12" w:rsidRPr="007A509E">
              <w:rPr>
                <w:rFonts w:asciiTheme="minorHAnsi" w:hAnsiTheme="minorHAnsi"/>
                <w:b/>
                <w:bCs/>
                <w:sz w:val="16"/>
              </w:rPr>
              <w:instrText xml:space="preserve"> PAGE </w:instrText>
            </w:r>
            <w:r w:rsidR="007F2F12" w:rsidRPr="007A509E">
              <w:rPr>
                <w:rFonts w:asciiTheme="minorHAnsi" w:hAnsiTheme="minorHAnsi"/>
                <w:b/>
                <w:bCs/>
                <w:sz w:val="16"/>
              </w:rPr>
              <w:fldChar w:fldCharType="separate"/>
            </w:r>
            <w:r w:rsidR="00636A0A">
              <w:rPr>
                <w:rFonts w:asciiTheme="minorHAnsi" w:hAnsiTheme="minorHAnsi"/>
                <w:b/>
                <w:bCs/>
                <w:noProof/>
                <w:sz w:val="16"/>
              </w:rPr>
              <w:t>7</w:t>
            </w:r>
            <w:r w:rsidR="007F2F12" w:rsidRPr="007A509E">
              <w:rPr>
                <w:rFonts w:asciiTheme="minorHAnsi" w:hAnsiTheme="minorHAnsi"/>
                <w:b/>
                <w:bCs/>
                <w:sz w:val="16"/>
              </w:rPr>
              <w:fldChar w:fldCharType="end"/>
            </w:r>
            <w:r w:rsidR="007F2F12" w:rsidRPr="007A509E">
              <w:rPr>
                <w:rFonts w:asciiTheme="minorHAnsi" w:hAnsiTheme="minorHAnsi"/>
                <w:sz w:val="16"/>
              </w:rPr>
              <w:t xml:space="preserve"> of </w:t>
            </w:r>
            <w:r w:rsidR="007F2F12" w:rsidRPr="007A509E">
              <w:rPr>
                <w:rFonts w:asciiTheme="minorHAnsi" w:hAnsiTheme="minorHAnsi"/>
                <w:b/>
                <w:bCs/>
                <w:sz w:val="16"/>
              </w:rPr>
              <w:fldChar w:fldCharType="begin"/>
            </w:r>
            <w:r w:rsidR="007F2F12" w:rsidRPr="007A509E">
              <w:rPr>
                <w:rFonts w:asciiTheme="minorHAnsi" w:hAnsiTheme="minorHAnsi"/>
                <w:b/>
                <w:bCs/>
                <w:sz w:val="16"/>
              </w:rPr>
              <w:instrText xml:space="preserve"> NUMPAGES  </w:instrText>
            </w:r>
            <w:r w:rsidR="007F2F12" w:rsidRPr="007A509E">
              <w:rPr>
                <w:rFonts w:asciiTheme="minorHAnsi" w:hAnsiTheme="minorHAnsi"/>
                <w:b/>
                <w:bCs/>
                <w:sz w:val="16"/>
              </w:rPr>
              <w:fldChar w:fldCharType="separate"/>
            </w:r>
            <w:r w:rsidR="00636A0A">
              <w:rPr>
                <w:rFonts w:asciiTheme="minorHAnsi" w:hAnsiTheme="minorHAnsi"/>
                <w:b/>
                <w:bCs/>
                <w:noProof/>
                <w:sz w:val="16"/>
              </w:rPr>
              <w:t>7</w:t>
            </w:r>
            <w:r w:rsidR="007F2F12" w:rsidRPr="007A509E">
              <w:rPr>
                <w:rFonts w:asciiTheme="minorHAnsi" w:hAnsiTheme="minorHAnsi"/>
                <w:b/>
                <w:bCs/>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83C4" w14:textId="77777777" w:rsidR="00F45267" w:rsidRDefault="00F45267" w:rsidP="006C2382">
      <w:r>
        <w:separator/>
      </w:r>
    </w:p>
  </w:footnote>
  <w:footnote w:type="continuationSeparator" w:id="0">
    <w:p w14:paraId="546A43FA" w14:textId="77777777" w:rsidR="00F45267" w:rsidRDefault="00F45267" w:rsidP="006C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533"/>
    <w:multiLevelType w:val="hybridMultilevel"/>
    <w:tmpl w:val="B71AE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51126C"/>
    <w:multiLevelType w:val="hybridMultilevel"/>
    <w:tmpl w:val="EB4EA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0C014C"/>
    <w:multiLevelType w:val="hybridMultilevel"/>
    <w:tmpl w:val="B9AA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120B8"/>
    <w:multiLevelType w:val="hybridMultilevel"/>
    <w:tmpl w:val="B6FC91C2"/>
    <w:lvl w:ilvl="0" w:tplc="D4B852A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57B69"/>
    <w:multiLevelType w:val="hybridMultilevel"/>
    <w:tmpl w:val="9960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61F06"/>
    <w:multiLevelType w:val="hybridMultilevel"/>
    <w:tmpl w:val="ADB0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C60C5"/>
    <w:multiLevelType w:val="hybridMultilevel"/>
    <w:tmpl w:val="77F2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576DC"/>
    <w:multiLevelType w:val="multilevel"/>
    <w:tmpl w:val="10422070"/>
    <w:lvl w:ilvl="0">
      <w:start w:val="1"/>
      <w:numFmt w:val="decimal"/>
      <w:lvlText w:val="%1.0"/>
      <w:lvlJc w:val="left"/>
      <w:pPr>
        <w:ind w:left="1135"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851" w:hanging="851"/>
      </w:pPr>
      <w:rPr>
        <w:rFonts w:hint="default"/>
      </w:rPr>
    </w:lvl>
    <w:lvl w:ilvl="3">
      <w:start w:val="1"/>
      <w:numFmt w:val="decimal"/>
      <w:pStyle w:val="VWLevel1NumberedList"/>
      <w:lvlText w:val="%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8" w15:restartNumberingAfterBreak="0">
    <w:nsid w:val="7B584513"/>
    <w:multiLevelType w:val="hybridMultilevel"/>
    <w:tmpl w:val="47ACF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6"/>
  </w:num>
  <w:num w:numId="6">
    <w:abstractNumId w:val="5"/>
  </w:num>
  <w:num w:numId="7">
    <w:abstractNumId w:val="2"/>
  </w:num>
  <w:num w:numId="8">
    <w:abstractNumId w:val="3"/>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CFD"/>
    <w:rsid w:val="00026C00"/>
    <w:rsid w:val="00051BE5"/>
    <w:rsid w:val="0008352F"/>
    <w:rsid w:val="0008621C"/>
    <w:rsid w:val="00096C7C"/>
    <w:rsid w:val="00097BF9"/>
    <w:rsid w:val="000B30F7"/>
    <w:rsid w:val="000C2B9A"/>
    <w:rsid w:val="000C5494"/>
    <w:rsid w:val="000C6B33"/>
    <w:rsid w:val="000E0C99"/>
    <w:rsid w:val="000E0F85"/>
    <w:rsid w:val="0011378F"/>
    <w:rsid w:val="00120B00"/>
    <w:rsid w:val="00143633"/>
    <w:rsid w:val="001640FD"/>
    <w:rsid w:val="001664F2"/>
    <w:rsid w:val="001E04BA"/>
    <w:rsid w:val="00215A5C"/>
    <w:rsid w:val="00247C9E"/>
    <w:rsid w:val="002667EC"/>
    <w:rsid w:val="00273ACC"/>
    <w:rsid w:val="00274720"/>
    <w:rsid w:val="002815AD"/>
    <w:rsid w:val="002A0BCB"/>
    <w:rsid w:val="002A5AD9"/>
    <w:rsid w:val="002B0EFF"/>
    <w:rsid w:val="002B2E91"/>
    <w:rsid w:val="002C36DD"/>
    <w:rsid w:val="002D7CC7"/>
    <w:rsid w:val="002E2757"/>
    <w:rsid w:val="002E5F57"/>
    <w:rsid w:val="002E6023"/>
    <w:rsid w:val="002E6AE8"/>
    <w:rsid w:val="002F5E63"/>
    <w:rsid w:val="003122F8"/>
    <w:rsid w:val="003533AA"/>
    <w:rsid w:val="00392753"/>
    <w:rsid w:val="003A2105"/>
    <w:rsid w:val="003A58CE"/>
    <w:rsid w:val="003B679E"/>
    <w:rsid w:val="003D6B2F"/>
    <w:rsid w:val="003E2954"/>
    <w:rsid w:val="003F21B8"/>
    <w:rsid w:val="003F276C"/>
    <w:rsid w:val="004005B4"/>
    <w:rsid w:val="0041605C"/>
    <w:rsid w:val="004225AC"/>
    <w:rsid w:val="00435481"/>
    <w:rsid w:val="004362DB"/>
    <w:rsid w:val="004449CC"/>
    <w:rsid w:val="00446E70"/>
    <w:rsid w:val="004526C4"/>
    <w:rsid w:val="00465E50"/>
    <w:rsid w:val="004671CC"/>
    <w:rsid w:val="004C3CB2"/>
    <w:rsid w:val="004D1B10"/>
    <w:rsid w:val="004D4C0B"/>
    <w:rsid w:val="00501103"/>
    <w:rsid w:val="00502177"/>
    <w:rsid w:val="005232E9"/>
    <w:rsid w:val="0053036D"/>
    <w:rsid w:val="0053772A"/>
    <w:rsid w:val="00540706"/>
    <w:rsid w:val="00543BAC"/>
    <w:rsid w:val="0057081D"/>
    <w:rsid w:val="00593774"/>
    <w:rsid w:val="005B17A6"/>
    <w:rsid w:val="005B324B"/>
    <w:rsid w:val="005D5715"/>
    <w:rsid w:val="005E3D4A"/>
    <w:rsid w:val="006018B3"/>
    <w:rsid w:val="00601934"/>
    <w:rsid w:val="00602884"/>
    <w:rsid w:val="00611468"/>
    <w:rsid w:val="00612990"/>
    <w:rsid w:val="0061439E"/>
    <w:rsid w:val="006218B2"/>
    <w:rsid w:val="006228B8"/>
    <w:rsid w:val="00636A0A"/>
    <w:rsid w:val="00662F1C"/>
    <w:rsid w:val="006650C9"/>
    <w:rsid w:val="00673773"/>
    <w:rsid w:val="00674CA9"/>
    <w:rsid w:val="006755EE"/>
    <w:rsid w:val="006B12F6"/>
    <w:rsid w:val="006C2382"/>
    <w:rsid w:val="006D7FD2"/>
    <w:rsid w:val="00710AB7"/>
    <w:rsid w:val="007229FB"/>
    <w:rsid w:val="00722D9D"/>
    <w:rsid w:val="00726D28"/>
    <w:rsid w:val="00730B85"/>
    <w:rsid w:val="00793A3F"/>
    <w:rsid w:val="007A1D36"/>
    <w:rsid w:val="007A509E"/>
    <w:rsid w:val="007B01AD"/>
    <w:rsid w:val="007E39E5"/>
    <w:rsid w:val="007F2F12"/>
    <w:rsid w:val="00811EA3"/>
    <w:rsid w:val="0081408B"/>
    <w:rsid w:val="00820BCD"/>
    <w:rsid w:val="00822A23"/>
    <w:rsid w:val="008247B0"/>
    <w:rsid w:val="008A068D"/>
    <w:rsid w:val="008C30E6"/>
    <w:rsid w:val="008C41B0"/>
    <w:rsid w:val="008E20FB"/>
    <w:rsid w:val="008F2885"/>
    <w:rsid w:val="00920934"/>
    <w:rsid w:val="009558B0"/>
    <w:rsid w:val="00956CB6"/>
    <w:rsid w:val="00965B7C"/>
    <w:rsid w:val="0098492C"/>
    <w:rsid w:val="00987A64"/>
    <w:rsid w:val="009B2E9C"/>
    <w:rsid w:val="009D1D18"/>
    <w:rsid w:val="009D75DC"/>
    <w:rsid w:val="009F5394"/>
    <w:rsid w:val="00A01991"/>
    <w:rsid w:val="00A22D50"/>
    <w:rsid w:val="00A30BDF"/>
    <w:rsid w:val="00A352F8"/>
    <w:rsid w:val="00A40ADA"/>
    <w:rsid w:val="00A45705"/>
    <w:rsid w:val="00A45FE4"/>
    <w:rsid w:val="00A50C06"/>
    <w:rsid w:val="00A535FB"/>
    <w:rsid w:val="00A55622"/>
    <w:rsid w:val="00A6203E"/>
    <w:rsid w:val="00A62660"/>
    <w:rsid w:val="00A85142"/>
    <w:rsid w:val="00A869D6"/>
    <w:rsid w:val="00A94ECA"/>
    <w:rsid w:val="00A952FC"/>
    <w:rsid w:val="00A97B57"/>
    <w:rsid w:val="00AD03D6"/>
    <w:rsid w:val="00B01369"/>
    <w:rsid w:val="00B57DC4"/>
    <w:rsid w:val="00B7146F"/>
    <w:rsid w:val="00B81F31"/>
    <w:rsid w:val="00B94CD8"/>
    <w:rsid w:val="00BB0402"/>
    <w:rsid w:val="00BC285B"/>
    <w:rsid w:val="00BC4F67"/>
    <w:rsid w:val="00BD1A82"/>
    <w:rsid w:val="00BD7B91"/>
    <w:rsid w:val="00BF36C5"/>
    <w:rsid w:val="00C27390"/>
    <w:rsid w:val="00C46842"/>
    <w:rsid w:val="00C620F8"/>
    <w:rsid w:val="00C630F6"/>
    <w:rsid w:val="00C72873"/>
    <w:rsid w:val="00C76D38"/>
    <w:rsid w:val="00C95AC5"/>
    <w:rsid w:val="00CA3F98"/>
    <w:rsid w:val="00CE32E1"/>
    <w:rsid w:val="00D04556"/>
    <w:rsid w:val="00D11E1E"/>
    <w:rsid w:val="00D33E83"/>
    <w:rsid w:val="00D45CFA"/>
    <w:rsid w:val="00D770C1"/>
    <w:rsid w:val="00D8112C"/>
    <w:rsid w:val="00D862FD"/>
    <w:rsid w:val="00DB0419"/>
    <w:rsid w:val="00DB6AFE"/>
    <w:rsid w:val="00DD0F59"/>
    <w:rsid w:val="00DF1FEA"/>
    <w:rsid w:val="00E0611A"/>
    <w:rsid w:val="00E13A29"/>
    <w:rsid w:val="00E15AAF"/>
    <w:rsid w:val="00E27060"/>
    <w:rsid w:val="00E27F92"/>
    <w:rsid w:val="00E36899"/>
    <w:rsid w:val="00E42CB0"/>
    <w:rsid w:val="00E43A71"/>
    <w:rsid w:val="00E47F4F"/>
    <w:rsid w:val="00E82D27"/>
    <w:rsid w:val="00EB37F2"/>
    <w:rsid w:val="00EC2BD7"/>
    <w:rsid w:val="00EC6A3F"/>
    <w:rsid w:val="00EE2DAB"/>
    <w:rsid w:val="00F45267"/>
    <w:rsid w:val="00F56CD5"/>
    <w:rsid w:val="00F6387E"/>
    <w:rsid w:val="00F75FF0"/>
    <w:rsid w:val="00FA4CFD"/>
    <w:rsid w:val="00FA6E0A"/>
    <w:rsid w:val="00FB1ACE"/>
    <w:rsid w:val="00FC574F"/>
    <w:rsid w:val="00FC5F3A"/>
    <w:rsid w:val="00FD304E"/>
    <w:rsid w:val="00FE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B458A5"/>
  <w15:chartTrackingRefBased/>
  <w15:docId w15:val="{C5486E59-C174-4A25-A9C7-6C694AA6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D"/>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FA4CFD"/>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FA4CFD"/>
    <w:pPr>
      <w:keepNext/>
      <w:spacing w:before="240" w:after="60"/>
      <w:outlineLvl w:val="1"/>
    </w:pPr>
    <w:rPr>
      <w:rFonts w:cs="Arial"/>
      <w:b/>
      <w:bCs/>
      <w:iCs/>
      <w:caps/>
      <w:sz w:val="30"/>
      <w:szCs w:val="30"/>
    </w:rPr>
  </w:style>
  <w:style w:type="paragraph" w:styleId="Heading3">
    <w:name w:val="heading 3"/>
    <w:basedOn w:val="Normal"/>
    <w:next w:val="Normal"/>
    <w:link w:val="Heading3Char"/>
    <w:unhideWhenUsed/>
    <w:qFormat/>
    <w:rsid w:val="007A509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A509E"/>
    <w:pPr>
      <w:keepNext/>
      <w:tabs>
        <w:tab w:val="left" w:pos="550"/>
      </w:tabs>
      <w:adjustRightInd/>
      <w:textAlignment w:val="auto"/>
      <w:outlineLvl w:val="3"/>
    </w:pPr>
    <w:rPr>
      <w:rFonts w:cs="Arial"/>
      <w:b/>
      <w:bCs/>
      <w:szCs w:val="22"/>
      <w:lang w:eastAsia="en-GB"/>
    </w:rPr>
  </w:style>
  <w:style w:type="paragraph" w:styleId="Heading5">
    <w:name w:val="heading 5"/>
    <w:basedOn w:val="Normal"/>
    <w:next w:val="Normal"/>
    <w:link w:val="Heading5Char"/>
    <w:qFormat/>
    <w:rsid w:val="00FA4CFD"/>
    <w:pPr>
      <w:keepNext/>
      <w:outlineLvl w:val="4"/>
    </w:pPr>
    <w:rPr>
      <w:b/>
      <w:bCs/>
      <w:sz w:val="22"/>
    </w:rPr>
  </w:style>
  <w:style w:type="paragraph" w:styleId="Heading6">
    <w:name w:val="heading 6"/>
    <w:basedOn w:val="Normal"/>
    <w:next w:val="Normal"/>
    <w:link w:val="Heading6Char"/>
    <w:unhideWhenUsed/>
    <w:qFormat/>
    <w:rsid w:val="007A509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7A509E"/>
    <w:pPr>
      <w:keepNext/>
      <w:tabs>
        <w:tab w:val="left" w:pos="5245"/>
      </w:tabs>
      <w:overflowPunct/>
      <w:autoSpaceDE/>
      <w:autoSpaceDN/>
      <w:adjustRightInd/>
      <w:ind w:right="-614"/>
      <w:jc w:val="center"/>
      <w:textAlignment w:val="auto"/>
      <w:outlineLvl w:val="6"/>
    </w:pPr>
    <w:rPr>
      <w:b/>
      <w:bCs/>
      <w:sz w:val="36"/>
      <w:szCs w:val="22"/>
      <w:lang w:eastAsia="en-GB"/>
    </w:rPr>
  </w:style>
  <w:style w:type="paragraph" w:styleId="Heading8">
    <w:name w:val="heading 8"/>
    <w:basedOn w:val="Normal"/>
    <w:next w:val="Normal"/>
    <w:link w:val="Heading8Char"/>
    <w:qFormat/>
    <w:rsid w:val="007A509E"/>
    <w:pPr>
      <w:keepNext/>
      <w:overflowPunct/>
      <w:autoSpaceDE/>
      <w:autoSpaceDN/>
      <w:adjustRightInd/>
      <w:textAlignment w:val="auto"/>
      <w:outlineLvl w:val="7"/>
    </w:pPr>
    <w:rPr>
      <w:b/>
      <w:bCs/>
      <w:szCs w:val="22"/>
      <w:lang w:eastAsia="en-GB"/>
    </w:rPr>
  </w:style>
  <w:style w:type="paragraph" w:styleId="Heading9">
    <w:name w:val="heading 9"/>
    <w:basedOn w:val="Normal"/>
    <w:next w:val="Normal"/>
    <w:link w:val="Heading9Char"/>
    <w:unhideWhenUsed/>
    <w:qFormat/>
    <w:rsid w:val="007A50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CFD"/>
    <w:rPr>
      <w:rFonts w:ascii="Arial" w:eastAsia="Times New Roman" w:hAnsi="Arial" w:cs="Arial"/>
      <w:b/>
      <w:bCs/>
      <w:kern w:val="32"/>
      <w:sz w:val="36"/>
      <w:szCs w:val="32"/>
    </w:rPr>
  </w:style>
  <w:style w:type="character" w:customStyle="1" w:styleId="Heading2Char">
    <w:name w:val="Heading 2 Char"/>
    <w:basedOn w:val="DefaultParagraphFont"/>
    <w:link w:val="Heading2"/>
    <w:rsid w:val="00FA4CFD"/>
    <w:rPr>
      <w:rFonts w:ascii="Arial" w:eastAsia="Times New Roman" w:hAnsi="Arial" w:cs="Arial"/>
      <w:b/>
      <w:bCs/>
      <w:iCs/>
      <w:caps/>
      <w:sz w:val="30"/>
      <w:szCs w:val="30"/>
    </w:rPr>
  </w:style>
  <w:style w:type="character" w:customStyle="1" w:styleId="Heading5Char">
    <w:name w:val="Heading 5 Char"/>
    <w:basedOn w:val="DefaultParagraphFont"/>
    <w:link w:val="Heading5"/>
    <w:rsid w:val="00FA4CFD"/>
    <w:rPr>
      <w:rFonts w:ascii="Arial" w:eastAsia="Times New Roman" w:hAnsi="Arial" w:cs="Times New Roman"/>
      <w:b/>
      <w:bCs/>
      <w:szCs w:val="24"/>
    </w:rPr>
  </w:style>
  <w:style w:type="paragraph" w:styleId="Header">
    <w:name w:val="header"/>
    <w:basedOn w:val="Normal"/>
    <w:link w:val="HeaderChar"/>
    <w:rsid w:val="00FA4CFD"/>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FA4CFD"/>
    <w:rPr>
      <w:rFonts w:ascii="Arial" w:eastAsia="Times New Roman" w:hAnsi="Arial" w:cs="Times New Roman"/>
      <w:bCs/>
      <w:szCs w:val="24"/>
    </w:rPr>
  </w:style>
  <w:style w:type="paragraph" w:customStyle="1" w:styleId="Default">
    <w:name w:val="Default"/>
    <w:rsid w:val="00FA4CF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FA4CFD"/>
    <w:pPr>
      <w:tabs>
        <w:tab w:val="center" w:pos="4320"/>
        <w:tab w:val="right" w:pos="8640"/>
      </w:tabs>
    </w:pPr>
  </w:style>
  <w:style w:type="character" w:customStyle="1" w:styleId="FooterChar">
    <w:name w:val="Footer Char"/>
    <w:basedOn w:val="DefaultParagraphFont"/>
    <w:link w:val="Footer"/>
    <w:uiPriority w:val="99"/>
    <w:rsid w:val="00FA4CFD"/>
    <w:rPr>
      <w:rFonts w:ascii="Arial" w:eastAsia="Times New Roman" w:hAnsi="Arial" w:cs="Times New Roman"/>
      <w:sz w:val="24"/>
      <w:szCs w:val="24"/>
    </w:rPr>
  </w:style>
  <w:style w:type="paragraph" w:styleId="ListParagraph">
    <w:name w:val="List Paragraph"/>
    <w:basedOn w:val="Default"/>
    <w:next w:val="Default"/>
    <w:link w:val="ListParagraphChar"/>
    <w:uiPriority w:val="34"/>
    <w:qFormat/>
    <w:rsid w:val="00FA4CFD"/>
    <w:rPr>
      <w:rFonts w:cs="Times New Roman"/>
      <w:color w:val="auto"/>
      <w:lang w:val="en-GB" w:eastAsia="en-GB"/>
    </w:rPr>
  </w:style>
  <w:style w:type="character" w:customStyle="1" w:styleId="Heading3Char">
    <w:name w:val="Heading 3 Char"/>
    <w:basedOn w:val="DefaultParagraphFont"/>
    <w:link w:val="Heading3"/>
    <w:uiPriority w:val="9"/>
    <w:semiHidden/>
    <w:rsid w:val="007A509E"/>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7A509E"/>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7A509E"/>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7A509E"/>
    <w:rPr>
      <w:rFonts w:ascii="Arial" w:eastAsia="Times New Roman" w:hAnsi="Arial" w:cs="Arial"/>
      <w:b/>
      <w:bCs/>
      <w:sz w:val="24"/>
      <w:lang w:eastAsia="en-GB"/>
    </w:rPr>
  </w:style>
  <w:style w:type="character" w:customStyle="1" w:styleId="Heading7Char">
    <w:name w:val="Heading 7 Char"/>
    <w:basedOn w:val="DefaultParagraphFont"/>
    <w:link w:val="Heading7"/>
    <w:rsid w:val="007A509E"/>
    <w:rPr>
      <w:rFonts w:ascii="Arial" w:eastAsia="Times New Roman" w:hAnsi="Arial" w:cs="Times New Roman"/>
      <w:b/>
      <w:bCs/>
      <w:sz w:val="36"/>
      <w:lang w:eastAsia="en-GB"/>
    </w:rPr>
  </w:style>
  <w:style w:type="character" w:customStyle="1" w:styleId="Heading8Char">
    <w:name w:val="Heading 8 Char"/>
    <w:basedOn w:val="DefaultParagraphFont"/>
    <w:link w:val="Heading8"/>
    <w:rsid w:val="007A509E"/>
    <w:rPr>
      <w:rFonts w:ascii="Arial" w:eastAsia="Times New Roman" w:hAnsi="Arial" w:cs="Times New Roman"/>
      <w:b/>
      <w:bCs/>
      <w:sz w:val="24"/>
      <w:lang w:eastAsia="en-GB"/>
    </w:rPr>
  </w:style>
  <w:style w:type="character" w:styleId="Hyperlink">
    <w:name w:val="Hyperlink"/>
    <w:rsid w:val="007A509E"/>
    <w:rPr>
      <w:color w:val="0000FF"/>
      <w:u w:val="single"/>
    </w:rPr>
  </w:style>
  <w:style w:type="paragraph" w:styleId="NormalWeb">
    <w:name w:val="Normal (Web)"/>
    <w:basedOn w:val="Normal"/>
    <w:rsid w:val="007A509E"/>
    <w:pPr>
      <w:overflowPunct/>
      <w:autoSpaceDE/>
      <w:autoSpaceDN/>
      <w:adjustRightInd/>
      <w:spacing w:before="100" w:beforeAutospacing="1" w:after="100" w:afterAutospacing="1"/>
      <w:jc w:val="left"/>
      <w:textAlignment w:val="auto"/>
    </w:pPr>
    <w:rPr>
      <w:rFonts w:ascii="Verdana" w:eastAsia="Arial Unicode MS" w:hAnsi="Verdana" w:cs="Arial Unicode MS"/>
      <w:color w:val="000099"/>
      <w:sz w:val="15"/>
      <w:szCs w:val="15"/>
    </w:rPr>
  </w:style>
  <w:style w:type="paragraph" w:styleId="BalloonText">
    <w:name w:val="Balloon Text"/>
    <w:basedOn w:val="Normal"/>
    <w:link w:val="BalloonTextChar"/>
    <w:semiHidden/>
    <w:rsid w:val="007A509E"/>
    <w:pPr>
      <w:overflowPunct/>
      <w:autoSpaceDE/>
      <w:autoSpaceDN/>
      <w:adjustRightInd/>
      <w:jc w:val="left"/>
      <w:textAlignment w:val="auto"/>
    </w:pPr>
    <w:rPr>
      <w:rFonts w:ascii="Tahoma" w:hAnsi="Tahoma" w:cs="Tahoma"/>
      <w:sz w:val="16"/>
      <w:szCs w:val="16"/>
      <w:lang w:eastAsia="en-GB"/>
    </w:rPr>
  </w:style>
  <w:style w:type="character" w:customStyle="1" w:styleId="BalloonTextChar">
    <w:name w:val="Balloon Text Char"/>
    <w:basedOn w:val="DefaultParagraphFont"/>
    <w:link w:val="BalloonText"/>
    <w:semiHidden/>
    <w:rsid w:val="007A509E"/>
    <w:rPr>
      <w:rFonts w:ascii="Tahoma" w:eastAsia="Times New Roman" w:hAnsi="Tahoma" w:cs="Tahoma"/>
      <w:sz w:val="16"/>
      <w:szCs w:val="16"/>
      <w:lang w:eastAsia="en-GB"/>
    </w:rPr>
  </w:style>
  <w:style w:type="paragraph" w:styleId="BodyText">
    <w:name w:val="Body Text"/>
    <w:basedOn w:val="Normal"/>
    <w:link w:val="BodyTextChar"/>
    <w:rsid w:val="007A509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7A509E"/>
    <w:rPr>
      <w:rFonts w:ascii="Arial" w:eastAsia="Times New Roman" w:hAnsi="Arial" w:cs="Arial"/>
      <w:sz w:val="24"/>
      <w:lang w:eastAsia="en-GB"/>
    </w:rPr>
  </w:style>
  <w:style w:type="paragraph" w:styleId="BodyTextIndent2">
    <w:name w:val="Body Text Indent 2"/>
    <w:basedOn w:val="Normal"/>
    <w:link w:val="BodyTextIndent2Char"/>
    <w:rsid w:val="007A509E"/>
    <w:pPr>
      <w:overflowPunct/>
      <w:autoSpaceDE/>
      <w:autoSpaceDN/>
      <w:adjustRightInd/>
      <w:ind w:left="2160" w:hanging="720"/>
      <w:textAlignment w:val="auto"/>
    </w:pPr>
    <w:rPr>
      <w:rFonts w:cs="Arial"/>
      <w:lang w:eastAsia="en-GB"/>
    </w:rPr>
  </w:style>
  <w:style w:type="character" w:customStyle="1" w:styleId="BodyTextIndent2Char">
    <w:name w:val="Body Text Indent 2 Char"/>
    <w:basedOn w:val="DefaultParagraphFont"/>
    <w:link w:val="BodyTextIndent2"/>
    <w:rsid w:val="007A509E"/>
    <w:rPr>
      <w:rFonts w:ascii="Arial" w:eastAsia="Times New Roman" w:hAnsi="Arial" w:cs="Arial"/>
      <w:sz w:val="24"/>
      <w:szCs w:val="24"/>
      <w:lang w:eastAsia="en-GB"/>
    </w:rPr>
  </w:style>
  <w:style w:type="paragraph" w:styleId="BodyTextIndent3">
    <w:name w:val="Body Text Indent 3"/>
    <w:basedOn w:val="Normal"/>
    <w:link w:val="BodyTextIndent3Char"/>
    <w:rsid w:val="007A509E"/>
    <w:pPr>
      <w:overflowPunct/>
      <w:autoSpaceDE/>
      <w:autoSpaceDN/>
      <w:adjustRightInd/>
      <w:ind w:left="1440"/>
      <w:textAlignment w:val="auto"/>
    </w:pPr>
    <w:rPr>
      <w:rFonts w:cs="Arial"/>
      <w:lang w:eastAsia="en-GB"/>
    </w:rPr>
  </w:style>
  <w:style w:type="character" w:customStyle="1" w:styleId="BodyTextIndent3Char">
    <w:name w:val="Body Text Indent 3 Char"/>
    <w:basedOn w:val="DefaultParagraphFont"/>
    <w:link w:val="BodyTextIndent3"/>
    <w:rsid w:val="007A509E"/>
    <w:rPr>
      <w:rFonts w:ascii="Arial" w:eastAsia="Times New Roman" w:hAnsi="Arial" w:cs="Arial"/>
      <w:sz w:val="24"/>
      <w:szCs w:val="24"/>
      <w:lang w:eastAsia="en-GB"/>
    </w:rPr>
  </w:style>
  <w:style w:type="paragraph" w:styleId="BodyTextIndent">
    <w:name w:val="Body Text Indent"/>
    <w:basedOn w:val="Normal"/>
    <w:link w:val="BodyTextIndentChar"/>
    <w:rsid w:val="007A509E"/>
    <w:pPr>
      <w:overflowPunct/>
      <w:autoSpaceDE/>
      <w:autoSpaceDN/>
      <w:adjustRightInd/>
      <w:ind w:left="720"/>
      <w:textAlignment w:val="auto"/>
    </w:pPr>
    <w:rPr>
      <w:szCs w:val="22"/>
      <w:lang w:eastAsia="en-GB"/>
    </w:rPr>
  </w:style>
  <w:style w:type="character" w:customStyle="1" w:styleId="BodyTextIndentChar">
    <w:name w:val="Body Text Indent Char"/>
    <w:basedOn w:val="DefaultParagraphFont"/>
    <w:link w:val="BodyTextIndent"/>
    <w:rsid w:val="007A509E"/>
    <w:rPr>
      <w:rFonts w:ascii="Arial" w:eastAsia="Times New Roman" w:hAnsi="Arial" w:cs="Times New Roman"/>
      <w:sz w:val="24"/>
      <w:lang w:eastAsia="en-GB"/>
    </w:rPr>
  </w:style>
  <w:style w:type="paragraph" w:styleId="BodyText2">
    <w:name w:val="Body Text 2"/>
    <w:basedOn w:val="Normal"/>
    <w:link w:val="BodyText2Char"/>
    <w:rsid w:val="007A509E"/>
    <w:pPr>
      <w:overflowPunct/>
      <w:textAlignment w:val="auto"/>
    </w:pPr>
    <w:rPr>
      <w:color w:val="FF0000"/>
      <w:szCs w:val="22"/>
      <w:lang w:eastAsia="en-GB"/>
    </w:rPr>
  </w:style>
  <w:style w:type="character" w:customStyle="1" w:styleId="BodyText2Char">
    <w:name w:val="Body Text 2 Char"/>
    <w:basedOn w:val="DefaultParagraphFont"/>
    <w:link w:val="BodyText2"/>
    <w:rsid w:val="007A509E"/>
    <w:rPr>
      <w:rFonts w:ascii="Arial" w:eastAsia="Times New Roman" w:hAnsi="Arial" w:cs="Times New Roman"/>
      <w:color w:val="FF0000"/>
      <w:sz w:val="24"/>
      <w:lang w:eastAsia="en-GB"/>
    </w:rPr>
  </w:style>
  <w:style w:type="paragraph" w:styleId="Caption">
    <w:name w:val="caption"/>
    <w:basedOn w:val="Normal"/>
    <w:next w:val="Normal"/>
    <w:qFormat/>
    <w:rsid w:val="007A509E"/>
    <w:pPr>
      <w:tabs>
        <w:tab w:val="left" w:pos="550"/>
      </w:tabs>
      <w:adjustRightInd/>
      <w:textAlignment w:val="auto"/>
    </w:pPr>
    <w:rPr>
      <w:b/>
      <w:bCs/>
      <w:szCs w:val="22"/>
      <w:lang w:eastAsia="en-GB"/>
    </w:rPr>
  </w:style>
  <w:style w:type="paragraph" w:styleId="BodyText3">
    <w:name w:val="Body Text 3"/>
    <w:basedOn w:val="Normal"/>
    <w:link w:val="BodyText3Char"/>
    <w:rsid w:val="007A509E"/>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7A509E"/>
    <w:rPr>
      <w:rFonts w:ascii="Arial" w:eastAsia="Times New Roman" w:hAnsi="Arial" w:cs="Times New Roman"/>
      <w:sz w:val="24"/>
      <w:lang w:eastAsia="en-GB"/>
    </w:rPr>
  </w:style>
  <w:style w:type="paragraph" w:customStyle="1" w:styleId="Level1">
    <w:name w:val="Level 1"/>
    <w:basedOn w:val="Normal"/>
    <w:rsid w:val="007A509E"/>
    <w:pPr>
      <w:tabs>
        <w:tab w:val="num" w:pos="432"/>
      </w:tabs>
      <w:overflowPunct/>
      <w:autoSpaceDE/>
      <w:autoSpaceDN/>
      <w:adjustRightInd/>
      <w:spacing w:after="240"/>
      <w:ind w:left="432" w:hanging="432"/>
      <w:textAlignment w:val="auto"/>
    </w:pPr>
    <w:rPr>
      <w:rFonts w:ascii="Times New Roman" w:hAnsi="Times New Roman"/>
      <w:sz w:val="23"/>
      <w:szCs w:val="20"/>
    </w:rPr>
  </w:style>
  <w:style w:type="paragraph" w:customStyle="1" w:styleId="Level2">
    <w:name w:val="Level 2"/>
    <w:basedOn w:val="Normal"/>
    <w:rsid w:val="007A509E"/>
    <w:pPr>
      <w:tabs>
        <w:tab w:val="num" w:pos="1800"/>
      </w:tabs>
      <w:overflowPunct/>
      <w:autoSpaceDE/>
      <w:autoSpaceDN/>
      <w:adjustRightInd/>
      <w:spacing w:after="240"/>
      <w:ind w:left="1800" w:hanging="360"/>
      <w:textAlignment w:val="auto"/>
    </w:pPr>
    <w:rPr>
      <w:rFonts w:ascii="Times New Roman" w:hAnsi="Times New Roman"/>
      <w:sz w:val="23"/>
      <w:szCs w:val="20"/>
    </w:rPr>
  </w:style>
  <w:style w:type="paragraph" w:customStyle="1" w:styleId="Level3">
    <w:name w:val="Level 3"/>
    <w:basedOn w:val="Normal"/>
    <w:rsid w:val="007A509E"/>
    <w:pPr>
      <w:tabs>
        <w:tab w:val="num" w:pos="2160"/>
      </w:tabs>
      <w:overflowPunct/>
      <w:autoSpaceDE/>
      <w:autoSpaceDN/>
      <w:adjustRightInd/>
      <w:spacing w:after="240"/>
      <w:ind w:left="2160" w:hanging="180"/>
      <w:textAlignment w:val="auto"/>
    </w:pPr>
    <w:rPr>
      <w:rFonts w:ascii="Times New Roman" w:hAnsi="Times New Roman"/>
      <w:sz w:val="23"/>
      <w:szCs w:val="20"/>
    </w:rPr>
  </w:style>
  <w:style w:type="paragraph" w:customStyle="1" w:styleId="Level4">
    <w:name w:val="Level 4"/>
    <w:basedOn w:val="Normal"/>
    <w:rsid w:val="007A509E"/>
    <w:pPr>
      <w:tabs>
        <w:tab w:val="num" w:pos="2880"/>
      </w:tabs>
      <w:overflowPunct/>
      <w:autoSpaceDE/>
      <w:autoSpaceDN/>
      <w:adjustRightInd/>
      <w:spacing w:after="240"/>
      <w:ind w:left="2880" w:hanging="360"/>
      <w:textAlignment w:val="auto"/>
    </w:pPr>
    <w:rPr>
      <w:rFonts w:ascii="Times New Roman" w:hAnsi="Times New Roman"/>
      <w:sz w:val="23"/>
      <w:szCs w:val="20"/>
    </w:rPr>
  </w:style>
  <w:style w:type="paragraph" w:customStyle="1" w:styleId="Level5">
    <w:name w:val="Level 5"/>
    <w:basedOn w:val="Normal"/>
    <w:rsid w:val="007A509E"/>
    <w:pPr>
      <w:tabs>
        <w:tab w:val="num" w:pos="3240"/>
      </w:tabs>
      <w:overflowPunct/>
      <w:autoSpaceDE/>
      <w:autoSpaceDN/>
      <w:adjustRightInd/>
      <w:spacing w:after="240"/>
      <w:ind w:left="3240" w:hanging="360"/>
      <w:textAlignment w:val="auto"/>
    </w:pPr>
    <w:rPr>
      <w:rFonts w:ascii="Times New Roman" w:hAnsi="Times New Roman"/>
      <w:sz w:val="23"/>
      <w:szCs w:val="20"/>
    </w:rPr>
  </w:style>
  <w:style w:type="paragraph" w:customStyle="1" w:styleId="Level6">
    <w:name w:val="Level 6"/>
    <w:basedOn w:val="Normal"/>
    <w:rsid w:val="007A509E"/>
    <w:pPr>
      <w:tabs>
        <w:tab w:val="num" w:pos="4320"/>
      </w:tabs>
      <w:overflowPunct/>
      <w:autoSpaceDE/>
      <w:autoSpaceDN/>
      <w:adjustRightInd/>
      <w:spacing w:after="240"/>
      <w:ind w:left="4320" w:hanging="360"/>
      <w:textAlignment w:val="auto"/>
    </w:pPr>
    <w:rPr>
      <w:rFonts w:ascii="Times New Roman" w:hAnsi="Times New Roman"/>
      <w:sz w:val="23"/>
      <w:szCs w:val="20"/>
    </w:rPr>
  </w:style>
  <w:style w:type="paragraph" w:customStyle="1" w:styleId="Level7">
    <w:name w:val="Level 7"/>
    <w:basedOn w:val="Normal"/>
    <w:rsid w:val="007A509E"/>
    <w:pPr>
      <w:tabs>
        <w:tab w:val="num" w:pos="5040"/>
      </w:tabs>
      <w:overflowPunct/>
      <w:autoSpaceDE/>
      <w:autoSpaceDN/>
      <w:adjustRightInd/>
      <w:spacing w:after="240"/>
      <w:ind w:left="5040" w:hanging="360"/>
      <w:textAlignment w:val="auto"/>
    </w:pPr>
    <w:rPr>
      <w:rFonts w:ascii="Times New Roman" w:hAnsi="Times New Roman"/>
      <w:sz w:val="23"/>
      <w:szCs w:val="20"/>
    </w:rPr>
  </w:style>
  <w:style w:type="paragraph" w:customStyle="1" w:styleId="Level8">
    <w:name w:val="Level 8"/>
    <w:basedOn w:val="Normal"/>
    <w:rsid w:val="007A509E"/>
    <w:pPr>
      <w:overflowPunct/>
      <w:autoSpaceDE/>
      <w:autoSpaceDN/>
      <w:adjustRightInd/>
      <w:spacing w:after="240"/>
      <w:ind w:left="7240" w:hanging="360"/>
      <w:textAlignment w:val="auto"/>
    </w:pPr>
    <w:rPr>
      <w:rFonts w:ascii="Times New Roman" w:hAnsi="Times New Roman"/>
      <w:sz w:val="23"/>
      <w:szCs w:val="20"/>
    </w:rPr>
  </w:style>
  <w:style w:type="paragraph" w:customStyle="1" w:styleId="Level9">
    <w:name w:val="Level 9"/>
    <w:basedOn w:val="Normal"/>
    <w:rsid w:val="007A509E"/>
    <w:pPr>
      <w:tabs>
        <w:tab w:val="num" w:pos="6480"/>
      </w:tabs>
      <w:overflowPunct/>
      <w:autoSpaceDE/>
      <w:autoSpaceDN/>
      <w:adjustRightInd/>
      <w:spacing w:after="240"/>
      <w:ind w:left="6480" w:hanging="360"/>
      <w:textAlignment w:val="auto"/>
    </w:pPr>
    <w:rPr>
      <w:rFonts w:ascii="Times New Roman" w:hAnsi="Times New Roman"/>
      <w:sz w:val="23"/>
      <w:szCs w:val="20"/>
    </w:rPr>
  </w:style>
  <w:style w:type="character" w:styleId="CommentReference">
    <w:name w:val="annotation reference"/>
    <w:semiHidden/>
    <w:rsid w:val="007A509E"/>
    <w:rPr>
      <w:sz w:val="16"/>
      <w:szCs w:val="16"/>
    </w:rPr>
  </w:style>
  <w:style w:type="paragraph" w:styleId="CommentText">
    <w:name w:val="annotation text"/>
    <w:basedOn w:val="Normal"/>
    <w:link w:val="CommentTextChar"/>
    <w:semiHidden/>
    <w:rsid w:val="007A509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7A509E"/>
    <w:rPr>
      <w:rFonts w:ascii="Arial" w:eastAsia="Times New Roman" w:hAnsi="Arial" w:cs="Times New Roman"/>
      <w:sz w:val="20"/>
      <w:szCs w:val="20"/>
      <w:lang w:eastAsia="en-GB"/>
    </w:rPr>
  </w:style>
  <w:style w:type="character" w:styleId="FollowedHyperlink">
    <w:name w:val="FollowedHyperlink"/>
    <w:rsid w:val="007A509E"/>
    <w:rPr>
      <w:color w:val="800080"/>
      <w:u w:val="single"/>
    </w:rPr>
  </w:style>
  <w:style w:type="paragraph" w:styleId="TOC1">
    <w:name w:val="toc 1"/>
    <w:basedOn w:val="Normal"/>
    <w:next w:val="Normal"/>
    <w:autoRedefine/>
    <w:semiHidden/>
    <w:rsid w:val="007A509E"/>
    <w:pPr>
      <w:overflowPunct/>
      <w:autoSpaceDE/>
      <w:autoSpaceDN/>
      <w:adjustRightInd/>
      <w:jc w:val="left"/>
      <w:textAlignment w:val="auto"/>
    </w:pPr>
    <w:rPr>
      <w:szCs w:val="22"/>
      <w:lang w:eastAsia="en-GB"/>
    </w:rPr>
  </w:style>
  <w:style w:type="paragraph" w:styleId="TOC2">
    <w:name w:val="toc 2"/>
    <w:basedOn w:val="Normal"/>
    <w:next w:val="Normal"/>
    <w:autoRedefine/>
    <w:semiHidden/>
    <w:rsid w:val="007A509E"/>
    <w:pPr>
      <w:overflowPunct/>
      <w:autoSpaceDE/>
      <w:autoSpaceDN/>
      <w:adjustRightInd/>
      <w:ind w:left="240"/>
      <w:jc w:val="left"/>
      <w:textAlignment w:val="auto"/>
    </w:pPr>
    <w:rPr>
      <w:szCs w:val="22"/>
      <w:lang w:eastAsia="en-GB"/>
    </w:rPr>
  </w:style>
  <w:style w:type="paragraph" w:styleId="TOC3">
    <w:name w:val="toc 3"/>
    <w:basedOn w:val="Normal"/>
    <w:next w:val="Normal"/>
    <w:autoRedefine/>
    <w:semiHidden/>
    <w:rsid w:val="007A509E"/>
    <w:pPr>
      <w:overflowPunct/>
      <w:autoSpaceDE/>
      <w:autoSpaceDN/>
      <w:adjustRightInd/>
      <w:ind w:left="480"/>
      <w:jc w:val="left"/>
      <w:textAlignment w:val="auto"/>
    </w:pPr>
    <w:rPr>
      <w:szCs w:val="22"/>
      <w:lang w:eastAsia="en-GB"/>
    </w:rPr>
  </w:style>
  <w:style w:type="paragraph" w:styleId="TOC4">
    <w:name w:val="toc 4"/>
    <w:basedOn w:val="Normal"/>
    <w:next w:val="Normal"/>
    <w:autoRedefine/>
    <w:semiHidden/>
    <w:rsid w:val="007A509E"/>
    <w:pPr>
      <w:overflowPunct/>
      <w:autoSpaceDE/>
      <w:autoSpaceDN/>
      <w:adjustRightInd/>
      <w:ind w:left="720"/>
      <w:jc w:val="left"/>
      <w:textAlignment w:val="auto"/>
    </w:pPr>
    <w:rPr>
      <w:szCs w:val="22"/>
      <w:lang w:eastAsia="en-GB"/>
    </w:rPr>
  </w:style>
  <w:style w:type="paragraph" w:styleId="TOC5">
    <w:name w:val="toc 5"/>
    <w:basedOn w:val="Normal"/>
    <w:next w:val="Normal"/>
    <w:autoRedefine/>
    <w:semiHidden/>
    <w:rsid w:val="007A509E"/>
    <w:pPr>
      <w:overflowPunct/>
      <w:autoSpaceDE/>
      <w:autoSpaceDN/>
      <w:adjustRightInd/>
      <w:ind w:left="960"/>
      <w:jc w:val="left"/>
      <w:textAlignment w:val="auto"/>
    </w:pPr>
    <w:rPr>
      <w:szCs w:val="22"/>
      <w:lang w:eastAsia="en-GB"/>
    </w:rPr>
  </w:style>
  <w:style w:type="paragraph" w:styleId="TOC6">
    <w:name w:val="toc 6"/>
    <w:basedOn w:val="Normal"/>
    <w:next w:val="Normal"/>
    <w:autoRedefine/>
    <w:semiHidden/>
    <w:rsid w:val="007A509E"/>
    <w:pPr>
      <w:overflowPunct/>
      <w:autoSpaceDE/>
      <w:autoSpaceDN/>
      <w:adjustRightInd/>
      <w:ind w:left="1200"/>
      <w:jc w:val="left"/>
      <w:textAlignment w:val="auto"/>
    </w:pPr>
    <w:rPr>
      <w:szCs w:val="22"/>
      <w:lang w:eastAsia="en-GB"/>
    </w:rPr>
  </w:style>
  <w:style w:type="paragraph" w:styleId="TOC7">
    <w:name w:val="toc 7"/>
    <w:basedOn w:val="Normal"/>
    <w:next w:val="Normal"/>
    <w:autoRedefine/>
    <w:semiHidden/>
    <w:rsid w:val="007A509E"/>
    <w:pPr>
      <w:overflowPunct/>
      <w:autoSpaceDE/>
      <w:autoSpaceDN/>
      <w:adjustRightInd/>
      <w:ind w:left="1440"/>
      <w:jc w:val="left"/>
      <w:textAlignment w:val="auto"/>
    </w:pPr>
    <w:rPr>
      <w:szCs w:val="22"/>
      <w:lang w:eastAsia="en-GB"/>
    </w:rPr>
  </w:style>
  <w:style w:type="paragraph" w:styleId="TOC8">
    <w:name w:val="toc 8"/>
    <w:basedOn w:val="Normal"/>
    <w:next w:val="Normal"/>
    <w:autoRedefine/>
    <w:semiHidden/>
    <w:rsid w:val="007A509E"/>
    <w:pPr>
      <w:overflowPunct/>
      <w:autoSpaceDE/>
      <w:autoSpaceDN/>
      <w:adjustRightInd/>
      <w:ind w:left="1680"/>
      <w:jc w:val="left"/>
      <w:textAlignment w:val="auto"/>
    </w:pPr>
    <w:rPr>
      <w:szCs w:val="22"/>
      <w:lang w:eastAsia="en-GB"/>
    </w:rPr>
  </w:style>
  <w:style w:type="paragraph" w:styleId="TOC9">
    <w:name w:val="toc 9"/>
    <w:basedOn w:val="Normal"/>
    <w:next w:val="Normal"/>
    <w:autoRedefine/>
    <w:semiHidden/>
    <w:rsid w:val="007A509E"/>
    <w:pPr>
      <w:overflowPunct/>
      <w:autoSpaceDE/>
      <w:autoSpaceDN/>
      <w:adjustRightInd/>
      <w:ind w:left="1920"/>
      <w:jc w:val="left"/>
      <w:textAlignment w:val="auto"/>
    </w:pPr>
    <w:rPr>
      <w:szCs w:val="22"/>
      <w:lang w:eastAsia="en-GB"/>
    </w:rPr>
  </w:style>
  <w:style w:type="character" w:styleId="PageNumber">
    <w:name w:val="page number"/>
    <w:basedOn w:val="DefaultParagraphFont"/>
    <w:rsid w:val="007A509E"/>
  </w:style>
  <w:style w:type="table" w:styleId="TableGrid">
    <w:name w:val="Table Grid"/>
    <w:basedOn w:val="TableNormal"/>
    <w:rsid w:val="007A50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A509E"/>
    <w:rPr>
      <w:b/>
      <w:bCs/>
    </w:rPr>
  </w:style>
  <w:style w:type="character" w:customStyle="1" w:styleId="CommentSubjectChar">
    <w:name w:val="Comment Subject Char"/>
    <w:basedOn w:val="CommentTextChar"/>
    <w:link w:val="CommentSubject"/>
    <w:semiHidden/>
    <w:rsid w:val="007A509E"/>
    <w:rPr>
      <w:rFonts w:ascii="Arial" w:eastAsia="Times New Roman" w:hAnsi="Arial" w:cs="Times New Roman"/>
      <w:b/>
      <w:bCs/>
      <w:sz w:val="20"/>
      <w:szCs w:val="20"/>
      <w:lang w:eastAsia="en-GB"/>
    </w:rPr>
  </w:style>
  <w:style w:type="character" w:customStyle="1" w:styleId="legds2">
    <w:name w:val="legds2"/>
    <w:rsid w:val="007A509E"/>
    <w:rPr>
      <w:vanish w:val="0"/>
      <w:webHidden w:val="0"/>
      <w:specVanish w:val="0"/>
    </w:rPr>
  </w:style>
  <w:style w:type="paragraph" w:styleId="Revision">
    <w:name w:val="Revision"/>
    <w:hidden/>
    <w:uiPriority w:val="99"/>
    <w:semiHidden/>
    <w:rsid w:val="001664F2"/>
    <w:pPr>
      <w:spacing w:after="0" w:line="240" w:lineRule="auto"/>
    </w:pPr>
    <w:rPr>
      <w:rFonts w:ascii="Arial" w:eastAsia="Times New Roman" w:hAnsi="Arial" w:cs="Times New Roman"/>
      <w:sz w:val="24"/>
      <w:szCs w:val="24"/>
    </w:rPr>
  </w:style>
  <w:style w:type="paragraph" w:customStyle="1" w:styleId="Header1">
    <w:name w:val="Header1"/>
    <w:basedOn w:val="Normal"/>
    <w:link w:val="headerChar0"/>
    <w:uiPriority w:val="99"/>
    <w:qFormat/>
    <w:rsid w:val="00E27F92"/>
    <w:pPr>
      <w:widowControl w:val="0"/>
      <w:overflowPunct/>
      <w:autoSpaceDE/>
      <w:autoSpaceDN/>
      <w:adjustRightInd/>
      <w:spacing w:after="200" w:line="276" w:lineRule="auto"/>
      <w:jc w:val="left"/>
      <w:textAlignment w:val="auto"/>
    </w:pPr>
    <w:rPr>
      <w:rFonts w:ascii="Century Gothic" w:eastAsiaTheme="minorHAnsi" w:hAnsi="Century Gothic" w:cs="Arial"/>
      <w:b/>
      <w:color w:val="0E5D7B"/>
      <w:sz w:val="20"/>
      <w:szCs w:val="16"/>
    </w:rPr>
  </w:style>
  <w:style w:type="character" w:customStyle="1" w:styleId="headerChar0">
    <w:name w:val="header Char"/>
    <w:basedOn w:val="DefaultParagraphFont"/>
    <w:link w:val="Header1"/>
    <w:uiPriority w:val="99"/>
    <w:rsid w:val="00E27F92"/>
    <w:rPr>
      <w:rFonts w:ascii="Century Gothic" w:hAnsi="Century Gothic" w:cs="Arial"/>
      <w:b/>
      <w:color w:val="0E5D7B"/>
      <w:sz w:val="20"/>
      <w:szCs w:val="16"/>
    </w:rPr>
  </w:style>
  <w:style w:type="paragraph" w:customStyle="1" w:styleId="bodycopy">
    <w:name w:val="body copy"/>
    <w:basedOn w:val="ListParagraph"/>
    <w:link w:val="bodycopyChar1"/>
    <w:qFormat/>
    <w:rsid w:val="00E27F92"/>
    <w:pPr>
      <w:widowControl w:val="0"/>
      <w:autoSpaceDE/>
      <w:autoSpaceDN/>
      <w:adjustRightInd/>
      <w:spacing w:after="200" w:line="276" w:lineRule="auto"/>
      <w:jc w:val="both"/>
    </w:pPr>
    <w:rPr>
      <w:rFonts w:eastAsiaTheme="minorHAnsi" w:cs="Arial"/>
      <w:color w:val="000000" w:themeColor="text1"/>
      <w:sz w:val="20"/>
      <w:szCs w:val="20"/>
      <w:lang w:eastAsia="en-US"/>
    </w:rPr>
  </w:style>
  <w:style w:type="character" w:customStyle="1" w:styleId="bodycopyChar1">
    <w:name w:val="body copy Char1"/>
    <w:basedOn w:val="DefaultParagraphFont"/>
    <w:link w:val="bodycopy"/>
    <w:rsid w:val="00E27F92"/>
    <w:rPr>
      <w:rFonts w:ascii="Arial" w:hAnsi="Arial" w:cs="Arial"/>
      <w:color w:val="000000" w:themeColor="text1"/>
      <w:sz w:val="20"/>
      <w:szCs w:val="20"/>
    </w:rPr>
  </w:style>
  <w:style w:type="character" w:customStyle="1" w:styleId="ListParagraphChar">
    <w:name w:val="List Paragraph Char"/>
    <w:basedOn w:val="DefaultParagraphFont"/>
    <w:link w:val="ListParagraph"/>
    <w:uiPriority w:val="34"/>
    <w:rsid w:val="00FC574F"/>
    <w:rPr>
      <w:rFonts w:ascii="Arial" w:eastAsia="Times New Roman" w:hAnsi="Arial" w:cs="Times New Roman"/>
      <w:sz w:val="24"/>
      <w:szCs w:val="24"/>
      <w:lang w:eastAsia="en-GB"/>
    </w:rPr>
  </w:style>
  <w:style w:type="paragraph" w:customStyle="1" w:styleId="VWHeading1">
    <w:name w:val="VW Heading 1"/>
    <w:next w:val="bodycopy"/>
    <w:link w:val="VWHeading1Char"/>
    <w:uiPriority w:val="99"/>
    <w:qFormat/>
    <w:rsid w:val="00096C7C"/>
    <w:pPr>
      <w:widowControl w:val="0"/>
      <w:spacing w:before="240" w:after="240" w:line="240" w:lineRule="auto"/>
      <w:jc w:val="both"/>
    </w:pPr>
    <w:rPr>
      <w:rFonts w:ascii="Century Gothic" w:hAnsi="Century Gothic" w:cs="Arial"/>
      <w:color w:val="0E5D7B"/>
      <w:sz w:val="28"/>
      <w:szCs w:val="28"/>
    </w:rPr>
  </w:style>
  <w:style w:type="paragraph" w:customStyle="1" w:styleId="VWLevel1NumberedList">
    <w:name w:val="VW Level1 Numbered List"/>
    <w:basedOn w:val="Normal"/>
    <w:qFormat/>
    <w:rsid w:val="00096C7C"/>
    <w:pPr>
      <w:widowControl w:val="0"/>
      <w:numPr>
        <w:ilvl w:val="3"/>
        <w:numId w:val="9"/>
      </w:numPr>
      <w:overflowPunct/>
      <w:autoSpaceDE/>
      <w:autoSpaceDN/>
      <w:adjustRightInd/>
      <w:spacing w:before="100" w:beforeAutospacing="1" w:after="120"/>
      <w:textAlignment w:val="auto"/>
    </w:pPr>
    <w:rPr>
      <w:rFonts w:cs="Arial"/>
      <w:bCs/>
      <w:noProof/>
      <w:color w:val="000000" w:themeColor="text1"/>
      <w:sz w:val="20"/>
      <w:szCs w:val="20"/>
      <w:lang w:val="en-US"/>
    </w:rPr>
  </w:style>
  <w:style w:type="character" w:customStyle="1" w:styleId="VWHeading1Char">
    <w:name w:val="VW Heading 1 Char"/>
    <w:basedOn w:val="DefaultParagraphFont"/>
    <w:link w:val="VWHeading1"/>
    <w:uiPriority w:val="99"/>
    <w:rsid w:val="00096C7C"/>
    <w:rPr>
      <w:rFonts w:ascii="Century Gothic" w:hAnsi="Century Gothic" w:cs="Arial"/>
      <w:color w:val="0E5D7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3351">
      <w:bodyDiv w:val="1"/>
      <w:marLeft w:val="0"/>
      <w:marRight w:val="0"/>
      <w:marTop w:val="0"/>
      <w:marBottom w:val="0"/>
      <w:divBdr>
        <w:top w:val="none" w:sz="0" w:space="0" w:color="auto"/>
        <w:left w:val="none" w:sz="0" w:space="0" w:color="auto"/>
        <w:bottom w:val="none" w:sz="0" w:space="0" w:color="auto"/>
        <w:right w:val="none" w:sz="0" w:space="0" w:color="auto"/>
      </w:divBdr>
      <w:divsChild>
        <w:div w:id="1331637897">
          <w:marLeft w:val="0"/>
          <w:marRight w:val="0"/>
          <w:marTop w:val="0"/>
          <w:marBottom w:val="690"/>
          <w:divBdr>
            <w:top w:val="none" w:sz="0" w:space="0" w:color="auto"/>
            <w:left w:val="none" w:sz="0" w:space="0" w:color="auto"/>
            <w:bottom w:val="none" w:sz="0" w:space="0" w:color="auto"/>
            <w:right w:val="none" w:sz="0" w:space="0" w:color="auto"/>
          </w:divBdr>
          <w:divsChild>
            <w:div w:id="1633556467">
              <w:marLeft w:val="0"/>
              <w:marRight w:val="0"/>
              <w:marTop w:val="0"/>
              <w:marBottom w:val="0"/>
              <w:divBdr>
                <w:top w:val="none" w:sz="0" w:space="0" w:color="auto"/>
                <w:left w:val="none" w:sz="0" w:space="0" w:color="auto"/>
                <w:bottom w:val="none" w:sz="0" w:space="0" w:color="auto"/>
                <w:right w:val="none" w:sz="0" w:space="0" w:color="auto"/>
              </w:divBdr>
              <w:divsChild>
                <w:div w:id="12081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0635">
          <w:marLeft w:val="0"/>
          <w:marRight w:val="0"/>
          <w:marTop w:val="0"/>
          <w:marBottom w:val="0"/>
          <w:divBdr>
            <w:top w:val="none" w:sz="0" w:space="0" w:color="auto"/>
            <w:left w:val="none" w:sz="0" w:space="0" w:color="auto"/>
            <w:bottom w:val="none" w:sz="0" w:space="0" w:color="auto"/>
            <w:right w:val="none" w:sz="0" w:space="0" w:color="auto"/>
          </w:divBdr>
          <w:divsChild>
            <w:div w:id="179396873">
              <w:marLeft w:val="0"/>
              <w:marRight w:val="0"/>
              <w:marTop w:val="0"/>
              <w:marBottom w:val="0"/>
              <w:divBdr>
                <w:top w:val="none" w:sz="0" w:space="0" w:color="auto"/>
                <w:left w:val="none" w:sz="0" w:space="0" w:color="auto"/>
                <w:bottom w:val="none" w:sz="0" w:space="0" w:color="auto"/>
                <w:right w:val="none" w:sz="0" w:space="0" w:color="auto"/>
              </w:divBdr>
              <w:divsChild>
                <w:div w:id="15963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5755">
      <w:bodyDiv w:val="1"/>
      <w:marLeft w:val="0"/>
      <w:marRight w:val="0"/>
      <w:marTop w:val="0"/>
      <w:marBottom w:val="0"/>
      <w:divBdr>
        <w:top w:val="none" w:sz="0" w:space="0" w:color="auto"/>
        <w:left w:val="none" w:sz="0" w:space="0" w:color="auto"/>
        <w:bottom w:val="none" w:sz="0" w:space="0" w:color="auto"/>
        <w:right w:val="none" w:sz="0" w:space="0" w:color="auto"/>
      </w:divBdr>
    </w:div>
    <w:div w:id="1016807449">
      <w:bodyDiv w:val="1"/>
      <w:marLeft w:val="0"/>
      <w:marRight w:val="0"/>
      <w:marTop w:val="0"/>
      <w:marBottom w:val="0"/>
      <w:divBdr>
        <w:top w:val="none" w:sz="0" w:space="0" w:color="auto"/>
        <w:left w:val="none" w:sz="0" w:space="0" w:color="auto"/>
        <w:bottom w:val="none" w:sz="0" w:space="0" w:color="auto"/>
        <w:right w:val="none" w:sz="0" w:space="0" w:color="auto"/>
      </w:divBdr>
    </w:div>
    <w:div w:id="1449395804">
      <w:bodyDiv w:val="1"/>
      <w:marLeft w:val="0"/>
      <w:marRight w:val="0"/>
      <w:marTop w:val="0"/>
      <w:marBottom w:val="0"/>
      <w:divBdr>
        <w:top w:val="none" w:sz="0" w:space="0" w:color="auto"/>
        <w:left w:val="none" w:sz="0" w:space="0" w:color="auto"/>
        <w:bottom w:val="none" w:sz="0" w:space="0" w:color="auto"/>
        <w:right w:val="none" w:sz="0" w:space="0" w:color="auto"/>
      </w:divBdr>
    </w:div>
    <w:div w:id="1454013635">
      <w:bodyDiv w:val="1"/>
      <w:marLeft w:val="0"/>
      <w:marRight w:val="0"/>
      <w:marTop w:val="0"/>
      <w:marBottom w:val="0"/>
      <w:divBdr>
        <w:top w:val="none" w:sz="0" w:space="0" w:color="auto"/>
        <w:left w:val="none" w:sz="0" w:space="0" w:color="auto"/>
        <w:bottom w:val="none" w:sz="0" w:space="0" w:color="auto"/>
        <w:right w:val="none" w:sz="0" w:space="0" w:color="auto"/>
      </w:divBdr>
    </w:div>
    <w:div w:id="1472602094">
      <w:bodyDiv w:val="1"/>
      <w:marLeft w:val="0"/>
      <w:marRight w:val="0"/>
      <w:marTop w:val="0"/>
      <w:marBottom w:val="0"/>
      <w:divBdr>
        <w:top w:val="none" w:sz="0" w:space="0" w:color="auto"/>
        <w:left w:val="none" w:sz="0" w:space="0" w:color="auto"/>
        <w:bottom w:val="none" w:sz="0" w:space="0" w:color="auto"/>
        <w:right w:val="none" w:sz="0" w:space="0" w:color="auto"/>
      </w:divBdr>
    </w:div>
    <w:div w:id="16609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g.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hg.co.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7F12-EEDF-4B00-92AF-E7A2CEEE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Gibson</dc:creator>
  <cp:keywords/>
  <dc:description/>
  <cp:lastModifiedBy>Kathryn Irons</cp:lastModifiedBy>
  <cp:revision>5</cp:revision>
  <dcterms:created xsi:type="dcterms:W3CDTF">2021-12-10T14:51:00Z</dcterms:created>
  <dcterms:modified xsi:type="dcterms:W3CDTF">2022-01-05T11:43:00Z</dcterms:modified>
</cp:coreProperties>
</file>