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076B2" w14:textId="77777777" w:rsidR="00950071" w:rsidRPr="00831B36" w:rsidRDefault="00950071">
      <w:pPr>
        <w:rPr>
          <w:b/>
          <w:sz w:val="28"/>
          <w:szCs w:val="28"/>
        </w:rPr>
      </w:pPr>
      <w:r w:rsidRPr="00831B36">
        <w:rPr>
          <w:b/>
          <w:sz w:val="28"/>
          <w:szCs w:val="28"/>
        </w:rPr>
        <w:t>Instructions to tenderers</w:t>
      </w:r>
    </w:p>
    <w:p w14:paraId="79D64B40" w14:textId="77777777" w:rsidR="00950071" w:rsidRDefault="00950071" w:rsidP="00950071">
      <w:r>
        <w:t xml:space="preserve">Bovey Tracey Town Council wishes to receive tenders from suitably qualified suppliers for a design and build refurbishment of Mill Marsh Play area in Bovey Tracey Devon. Interested parties should note that this is a fixed price fixed term contract to be executed in accordance with the attached specifications and documentation. </w:t>
      </w:r>
    </w:p>
    <w:p w14:paraId="2D11C61F" w14:textId="77777777" w:rsidR="00950071" w:rsidRDefault="00950071" w:rsidP="00950071">
      <w:r>
        <w:t xml:space="preserve">Those wishing to be considered for this work must first complete the </w:t>
      </w:r>
      <w:r w:rsidR="00831B36">
        <w:t>Pre-qualification Questionnaire</w:t>
      </w:r>
      <w:r>
        <w:t xml:space="preserve"> (PQQ)</w:t>
      </w:r>
      <w:r w:rsidR="00831B36">
        <w:t>.</w:t>
      </w:r>
      <w:r w:rsidR="004F413A">
        <w:t xml:space="preserve"> </w:t>
      </w:r>
      <w:r>
        <w:t>The Council will then select the</w:t>
      </w:r>
      <w:r w:rsidR="00831B36">
        <w:t xml:space="preserve"> longlist of</w:t>
      </w:r>
      <w:r>
        <w:t xml:space="preserve"> parties it wishes to invite for tender b</w:t>
      </w:r>
      <w:r w:rsidR="00831B36">
        <w:t>ased on the results of the PQQ. (</w:t>
      </w:r>
      <w:r>
        <w:t>Those who have previously completed and submitted an Expression of Intere</w:t>
      </w:r>
      <w:r w:rsidR="00831B36">
        <w:t>st form will be invited to complete a PQQ</w:t>
      </w:r>
      <w:r>
        <w:t xml:space="preserve"> through direct contact from th</w:t>
      </w:r>
      <w:r w:rsidR="00831B36">
        <w:t>e Council, or may do so via this</w:t>
      </w:r>
      <w:r>
        <w:t xml:space="preserve"> notice</w:t>
      </w:r>
      <w:r w:rsidR="004F413A">
        <w:t>)</w:t>
      </w:r>
    </w:p>
    <w:p w14:paraId="1DEA4E15" w14:textId="77777777" w:rsidR="004F413A" w:rsidRDefault="004F413A" w:rsidP="00950071">
      <w:r>
        <w:t>On being invited to tender</w:t>
      </w:r>
      <w:r w:rsidR="00831B36">
        <w:t>,</w:t>
      </w:r>
      <w:r>
        <w:t xml:space="preserve"> suppliers should present their initial proposals, within the cost allowance of £210,000</w:t>
      </w:r>
      <w:r w:rsidR="00831B36">
        <w:t>,</w:t>
      </w:r>
      <w:r>
        <w:t xml:space="preserve"> to the Council.  The Council will then assess these proposals, employing the process and criteria published with this notice. This will be followed by a period of clarification and feedback</w:t>
      </w:r>
      <w:r w:rsidR="00831B36">
        <w:t>. A shortlist will then be</w:t>
      </w:r>
      <w:r>
        <w:t xml:space="preserve"> selected</w:t>
      </w:r>
      <w:r w:rsidR="00831B36">
        <w:t>. This will include those</w:t>
      </w:r>
      <w:r>
        <w:t xml:space="preserve"> tenderers who have demonstrated that they understand </w:t>
      </w:r>
      <w:r w:rsidR="003E59B0">
        <w:t xml:space="preserve">and can deliver </w:t>
      </w:r>
      <w:r>
        <w:t xml:space="preserve">the Council’s requirements.  The Council will then </w:t>
      </w:r>
      <w:r w:rsidR="00831B36">
        <w:t>invite those shortlisted tenderers</w:t>
      </w:r>
      <w:r>
        <w:t xml:space="preserve"> to submit their final proposals. </w:t>
      </w:r>
      <w:r w:rsidR="00831B36">
        <w:t>The final selection will be made from these submissions.</w:t>
      </w:r>
    </w:p>
    <w:p w14:paraId="40C245A9" w14:textId="77777777" w:rsidR="00950071" w:rsidRDefault="004F413A" w:rsidP="00950071">
      <w:r>
        <w:t>The following dates</w:t>
      </w:r>
      <w:r w:rsidR="003E59B0">
        <w:t xml:space="preserve"> are currently planned for this process;</w:t>
      </w: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18"/>
        <w:gridCol w:w="2444"/>
      </w:tblGrid>
      <w:tr w:rsidR="003E59B0" w:rsidRPr="003E59B0" w14:paraId="46C08C4F" w14:textId="77777777" w:rsidTr="0066237A">
        <w:tc>
          <w:tcPr>
            <w:tcW w:w="6618" w:type="dxa"/>
            <w:shd w:val="clear" w:color="auto" w:fill="auto"/>
          </w:tcPr>
          <w:p w14:paraId="77F7298D" w14:textId="77777777" w:rsidR="003E59B0" w:rsidRPr="003E59B0" w:rsidRDefault="003E59B0" w:rsidP="003E59B0">
            <w:pPr>
              <w:spacing w:after="0" w:line="240" w:lineRule="auto"/>
              <w:rPr>
                <w:rFonts w:ascii="Calibri" w:eastAsia="Times New Roman" w:hAnsi="Calibri" w:cs="Arial"/>
                <w:sz w:val="20"/>
                <w:szCs w:val="20"/>
                <w:lang w:eastAsia="en-GB"/>
              </w:rPr>
            </w:pPr>
            <w:r w:rsidRPr="003E59B0">
              <w:rPr>
                <w:rFonts w:ascii="Calibri" w:eastAsia="Times New Roman" w:hAnsi="Calibri" w:cs="Arial"/>
                <w:sz w:val="20"/>
                <w:szCs w:val="20"/>
                <w:lang w:eastAsia="en-GB"/>
              </w:rPr>
              <w:t>Deadline for return of pre-qualification documents</w:t>
            </w:r>
          </w:p>
        </w:tc>
        <w:tc>
          <w:tcPr>
            <w:tcW w:w="2444" w:type="dxa"/>
            <w:shd w:val="clear" w:color="auto" w:fill="auto"/>
          </w:tcPr>
          <w:p w14:paraId="6001F929" w14:textId="77777777" w:rsidR="003E59B0" w:rsidRPr="003E59B0" w:rsidRDefault="003E59B0" w:rsidP="003E59B0">
            <w:pPr>
              <w:spacing w:after="0" w:line="240" w:lineRule="auto"/>
              <w:rPr>
                <w:rFonts w:ascii="Calibri" w:eastAsia="Times New Roman" w:hAnsi="Calibri" w:cs="Arial"/>
                <w:sz w:val="20"/>
                <w:szCs w:val="20"/>
                <w:lang w:eastAsia="en-GB"/>
              </w:rPr>
            </w:pPr>
            <w:r w:rsidRPr="003E59B0">
              <w:rPr>
                <w:rFonts w:ascii="Calibri" w:eastAsia="Times New Roman" w:hAnsi="Calibri" w:cs="Arial"/>
                <w:sz w:val="20"/>
                <w:szCs w:val="20"/>
                <w:lang w:eastAsia="en-GB"/>
              </w:rPr>
              <w:t>02/05/23</w:t>
            </w:r>
          </w:p>
        </w:tc>
      </w:tr>
      <w:tr w:rsidR="003E59B0" w:rsidRPr="003E59B0" w14:paraId="001520C9" w14:textId="77777777" w:rsidTr="0066237A">
        <w:tc>
          <w:tcPr>
            <w:tcW w:w="6618" w:type="dxa"/>
            <w:shd w:val="clear" w:color="auto" w:fill="auto"/>
          </w:tcPr>
          <w:p w14:paraId="63D39A8C" w14:textId="77777777" w:rsidR="003E59B0" w:rsidRPr="003E59B0" w:rsidRDefault="003E59B0" w:rsidP="003E59B0">
            <w:pPr>
              <w:spacing w:after="0" w:line="240" w:lineRule="auto"/>
              <w:rPr>
                <w:rFonts w:ascii="Calibri" w:eastAsia="Times New Roman" w:hAnsi="Calibri" w:cs="Arial"/>
                <w:sz w:val="20"/>
                <w:szCs w:val="20"/>
                <w:lang w:eastAsia="en-GB"/>
              </w:rPr>
            </w:pPr>
            <w:r w:rsidRPr="003E59B0">
              <w:rPr>
                <w:rFonts w:ascii="Calibri" w:eastAsia="Times New Roman" w:hAnsi="Calibri" w:cs="Arial"/>
                <w:sz w:val="20"/>
                <w:szCs w:val="20"/>
                <w:lang w:eastAsia="en-GB"/>
              </w:rPr>
              <w:t xml:space="preserve">Financial evaluation of pre-qualification documents </w:t>
            </w:r>
          </w:p>
        </w:tc>
        <w:tc>
          <w:tcPr>
            <w:tcW w:w="2444" w:type="dxa"/>
            <w:shd w:val="clear" w:color="auto" w:fill="auto"/>
          </w:tcPr>
          <w:p w14:paraId="47DCE39F" w14:textId="77777777" w:rsidR="003E59B0" w:rsidRPr="003E59B0" w:rsidRDefault="003E59B0" w:rsidP="003E59B0">
            <w:pPr>
              <w:spacing w:after="0" w:line="240" w:lineRule="auto"/>
              <w:rPr>
                <w:rFonts w:ascii="Calibri" w:eastAsia="Times New Roman" w:hAnsi="Calibri" w:cs="Arial"/>
                <w:sz w:val="20"/>
                <w:szCs w:val="20"/>
                <w:lang w:eastAsia="en-GB"/>
              </w:rPr>
            </w:pPr>
            <w:r w:rsidRPr="003E59B0">
              <w:rPr>
                <w:rFonts w:ascii="Calibri" w:eastAsia="Times New Roman" w:hAnsi="Calibri" w:cs="Arial"/>
                <w:sz w:val="20"/>
                <w:szCs w:val="20"/>
                <w:lang w:eastAsia="en-GB"/>
              </w:rPr>
              <w:t>02 -09/05/23</w:t>
            </w:r>
          </w:p>
        </w:tc>
      </w:tr>
      <w:tr w:rsidR="003E59B0" w:rsidRPr="003E59B0" w14:paraId="15E955E8" w14:textId="77777777" w:rsidTr="0066237A">
        <w:tc>
          <w:tcPr>
            <w:tcW w:w="6618" w:type="dxa"/>
            <w:shd w:val="clear" w:color="auto" w:fill="auto"/>
          </w:tcPr>
          <w:p w14:paraId="45976036" w14:textId="77777777" w:rsidR="003E59B0" w:rsidRPr="003E59B0" w:rsidRDefault="003E59B0" w:rsidP="003E59B0">
            <w:pPr>
              <w:spacing w:after="0" w:line="240" w:lineRule="auto"/>
              <w:rPr>
                <w:rFonts w:ascii="Calibri" w:eastAsia="Times New Roman" w:hAnsi="Calibri" w:cs="Arial"/>
                <w:sz w:val="20"/>
                <w:szCs w:val="20"/>
                <w:lang w:eastAsia="en-GB"/>
              </w:rPr>
            </w:pPr>
            <w:r w:rsidRPr="003E59B0">
              <w:rPr>
                <w:rFonts w:ascii="Calibri" w:eastAsia="Times New Roman" w:hAnsi="Calibri" w:cs="Arial"/>
                <w:sz w:val="20"/>
                <w:szCs w:val="20"/>
                <w:lang w:eastAsia="en-GB"/>
              </w:rPr>
              <w:t>Technical evaluation of pre-qualification documents</w:t>
            </w:r>
          </w:p>
        </w:tc>
        <w:tc>
          <w:tcPr>
            <w:tcW w:w="2444" w:type="dxa"/>
            <w:shd w:val="clear" w:color="auto" w:fill="auto"/>
          </w:tcPr>
          <w:p w14:paraId="5B52E35D" w14:textId="77777777" w:rsidR="003E59B0" w:rsidRPr="003E59B0" w:rsidRDefault="003E59B0" w:rsidP="003E59B0">
            <w:pPr>
              <w:spacing w:after="0" w:line="240" w:lineRule="auto"/>
              <w:rPr>
                <w:rFonts w:ascii="Times New Roman" w:eastAsia="Times New Roman" w:hAnsi="Times New Roman" w:cs="Times New Roman"/>
                <w:sz w:val="24"/>
                <w:szCs w:val="24"/>
                <w:lang w:eastAsia="en-GB"/>
              </w:rPr>
            </w:pPr>
            <w:r w:rsidRPr="003E59B0">
              <w:rPr>
                <w:rFonts w:ascii="Calibri" w:eastAsia="Times New Roman" w:hAnsi="Calibri" w:cs="Arial"/>
                <w:sz w:val="20"/>
                <w:szCs w:val="20"/>
                <w:lang w:eastAsia="en-GB"/>
              </w:rPr>
              <w:t>02 -09/05/23</w:t>
            </w:r>
          </w:p>
        </w:tc>
      </w:tr>
      <w:tr w:rsidR="003E59B0" w:rsidRPr="003E59B0" w14:paraId="6AC1784F" w14:textId="77777777" w:rsidTr="0066237A">
        <w:tc>
          <w:tcPr>
            <w:tcW w:w="6618" w:type="dxa"/>
            <w:shd w:val="clear" w:color="auto" w:fill="auto"/>
          </w:tcPr>
          <w:p w14:paraId="33916712" w14:textId="77777777" w:rsidR="003E59B0" w:rsidRPr="003E59B0" w:rsidRDefault="003E59B0" w:rsidP="003E59B0">
            <w:pPr>
              <w:spacing w:after="0" w:line="240" w:lineRule="auto"/>
              <w:rPr>
                <w:rFonts w:ascii="Calibri" w:eastAsia="Times New Roman" w:hAnsi="Calibri" w:cs="Arial"/>
                <w:sz w:val="20"/>
                <w:szCs w:val="20"/>
                <w:lang w:eastAsia="en-GB"/>
              </w:rPr>
            </w:pPr>
            <w:r w:rsidRPr="003E59B0">
              <w:rPr>
                <w:rFonts w:ascii="Calibri" w:eastAsia="Times New Roman" w:hAnsi="Calibri" w:cs="Arial"/>
                <w:sz w:val="20"/>
                <w:szCs w:val="20"/>
                <w:lang w:eastAsia="en-GB"/>
              </w:rPr>
              <w:t>References taken up on prospective tenderers</w:t>
            </w:r>
          </w:p>
        </w:tc>
        <w:tc>
          <w:tcPr>
            <w:tcW w:w="2444" w:type="dxa"/>
            <w:shd w:val="clear" w:color="auto" w:fill="auto"/>
          </w:tcPr>
          <w:p w14:paraId="6C2BE372" w14:textId="77777777" w:rsidR="003E59B0" w:rsidRPr="003E59B0" w:rsidRDefault="003E59B0" w:rsidP="003E59B0">
            <w:pPr>
              <w:spacing w:after="0" w:line="240" w:lineRule="auto"/>
              <w:rPr>
                <w:rFonts w:ascii="Times New Roman" w:eastAsia="Times New Roman" w:hAnsi="Times New Roman" w:cs="Times New Roman"/>
                <w:sz w:val="24"/>
                <w:szCs w:val="24"/>
                <w:lang w:eastAsia="en-GB"/>
              </w:rPr>
            </w:pPr>
            <w:r w:rsidRPr="003E59B0">
              <w:rPr>
                <w:rFonts w:ascii="Calibri" w:eastAsia="Times New Roman" w:hAnsi="Calibri" w:cs="Arial"/>
                <w:sz w:val="20"/>
                <w:szCs w:val="20"/>
                <w:lang w:eastAsia="en-GB"/>
              </w:rPr>
              <w:t>02 -09/05/23</w:t>
            </w:r>
          </w:p>
        </w:tc>
      </w:tr>
      <w:tr w:rsidR="003E59B0" w:rsidRPr="003E59B0" w14:paraId="724183BC" w14:textId="77777777" w:rsidTr="0066237A">
        <w:tc>
          <w:tcPr>
            <w:tcW w:w="6618" w:type="dxa"/>
            <w:shd w:val="clear" w:color="auto" w:fill="auto"/>
          </w:tcPr>
          <w:p w14:paraId="1B315E1F" w14:textId="77777777" w:rsidR="003E59B0" w:rsidRPr="003E59B0" w:rsidRDefault="003E59B0" w:rsidP="003E59B0">
            <w:pPr>
              <w:spacing w:after="0" w:line="240" w:lineRule="auto"/>
              <w:rPr>
                <w:rFonts w:ascii="Calibri" w:eastAsia="Times New Roman" w:hAnsi="Calibri" w:cs="Arial"/>
                <w:sz w:val="20"/>
                <w:szCs w:val="20"/>
                <w:lang w:eastAsia="en-GB"/>
              </w:rPr>
            </w:pPr>
            <w:r w:rsidRPr="003E59B0">
              <w:rPr>
                <w:rFonts w:ascii="Calibri" w:eastAsia="Times New Roman" w:hAnsi="Calibri" w:cs="Arial"/>
                <w:sz w:val="20"/>
                <w:szCs w:val="20"/>
                <w:lang w:eastAsia="en-GB"/>
              </w:rPr>
              <w:t xml:space="preserve"> Selection of </w:t>
            </w:r>
            <w:r w:rsidR="00831B36">
              <w:rPr>
                <w:rFonts w:ascii="Calibri" w:eastAsia="Times New Roman" w:hAnsi="Calibri" w:cs="Arial"/>
                <w:sz w:val="20"/>
                <w:szCs w:val="20"/>
                <w:lang w:eastAsia="en-GB"/>
              </w:rPr>
              <w:t xml:space="preserve">long </w:t>
            </w:r>
            <w:r w:rsidRPr="003E59B0">
              <w:rPr>
                <w:rFonts w:ascii="Calibri" w:eastAsia="Times New Roman" w:hAnsi="Calibri" w:cs="Arial"/>
                <w:sz w:val="20"/>
                <w:szCs w:val="20"/>
                <w:lang w:eastAsia="en-GB"/>
              </w:rPr>
              <w:t>list of tenderers for next stage</w:t>
            </w:r>
          </w:p>
        </w:tc>
        <w:tc>
          <w:tcPr>
            <w:tcW w:w="2444" w:type="dxa"/>
            <w:shd w:val="clear" w:color="auto" w:fill="auto"/>
          </w:tcPr>
          <w:p w14:paraId="4FF4828F" w14:textId="77777777" w:rsidR="003E59B0" w:rsidRPr="003E59B0" w:rsidRDefault="003E59B0" w:rsidP="003E59B0">
            <w:pPr>
              <w:spacing w:after="0" w:line="240" w:lineRule="auto"/>
              <w:rPr>
                <w:rFonts w:ascii="Calibri" w:eastAsia="Times New Roman" w:hAnsi="Calibri" w:cs="Arial"/>
                <w:sz w:val="20"/>
                <w:szCs w:val="20"/>
                <w:lang w:eastAsia="en-GB"/>
              </w:rPr>
            </w:pPr>
            <w:r w:rsidRPr="003E59B0">
              <w:rPr>
                <w:rFonts w:ascii="Calibri" w:eastAsia="Times New Roman" w:hAnsi="Calibri" w:cs="Arial"/>
                <w:sz w:val="20"/>
                <w:szCs w:val="20"/>
                <w:lang w:eastAsia="en-GB"/>
              </w:rPr>
              <w:t>09/05/23</w:t>
            </w:r>
          </w:p>
        </w:tc>
      </w:tr>
      <w:tr w:rsidR="003E59B0" w:rsidRPr="003E59B0" w14:paraId="0618B9D2" w14:textId="77777777" w:rsidTr="0066237A">
        <w:tc>
          <w:tcPr>
            <w:tcW w:w="6618" w:type="dxa"/>
            <w:shd w:val="clear" w:color="auto" w:fill="auto"/>
          </w:tcPr>
          <w:p w14:paraId="5667B0B1" w14:textId="66954BAA" w:rsidR="003E59B0" w:rsidRPr="003E59B0" w:rsidRDefault="003E59B0" w:rsidP="003E59B0">
            <w:pPr>
              <w:spacing w:after="0" w:line="240" w:lineRule="auto"/>
              <w:rPr>
                <w:rFonts w:ascii="Calibri" w:eastAsia="Times New Roman" w:hAnsi="Calibri" w:cs="Arial"/>
                <w:sz w:val="20"/>
                <w:szCs w:val="20"/>
                <w:lang w:eastAsia="en-GB"/>
              </w:rPr>
            </w:pPr>
            <w:r w:rsidRPr="003E59B0">
              <w:rPr>
                <w:rFonts w:ascii="Calibri" w:eastAsia="Times New Roman" w:hAnsi="Calibri" w:cs="Arial"/>
                <w:sz w:val="20"/>
                <w:szCs w:val="20"/>
                <w:lang w:eastAsia="en-GB"/>
              </w:rPr>
              <w:t>Invitations to tender</w:t>
            </w:r>
            <w:r>
              <w:rPr>
                <w:rFonts w:ascii="Calibri" w:eastAsia="Times New Roman" w:hAnsi="Calibri" w:cs="Arial"/>
                <w:sz w:val="20"/>
                <w:szCs w:val="20"/>
                <w:lang w:eastAsia="en-GB"/>
              </w:rPr>
              <w:t xml:space="preserve"> (ITT)</w:t>
            </w:r>
            <w:r w:rsidRPr="003E59B0">
              <w:rPr>
                <w:rFonts w:ascii="Calibri" w:eastAsia="Times New Roman" w:hAnsi="Calibri" w:cs="Arial"/>
                <w:sz w:val="20"/>
                <w:szCs w:val="20"/>
                <w:lang w:eastAsia="en-GB"/>
              </w:rPr>
              <w:t xml:space="preserve">sent out to </w:t>
            </w:r>
            <w:r w:rsidR="006500A7">
              <w:rPr>
                <w:rFonts w:ascii="Calibri" w:eastAsia="Times New Roman" w:hAnsi="Calibri" w:cs="Arial"/>
                <w:sz w:val="20"/>
                <w:szCs w:val="20"/>
                <w:lang w:eastAsia="en-GB"/>
              </w:rPr>
              <w:t>long</w:t>
            </w:r>
            <w:r w:rsidRPr="003E59B0">
              <w:rPr>
                <w:rFonts w:ascii="Calibri" w:eastAsia="Times New Roman" w:hAnsi="Calibri" w:cs="Arial"/>
                <w:sz w:val="20"/>
                <w:szCs w:val="20"/>
                <w:lang w:eastAsia="en-GB"/>
              </w:rPr>
              <w:t>list</w:t>
            </w:r>
            <w:r w:rsidR="006500A7">
              <w:rPr>
                <w:rFonts w:ascii="Calibri" w:eastAsia="Times New Roman" w:hAnsi="Calibri" w:cs="Arial"/>
                <w:sz w:val="20"/>
                <w:szCs w:val="20"/>
                <w:lang w:eastAsia="en-GB"/>
              </w:rPr>
              <w:t>ed</w:t>
            </w:r>
            <w:r w:rsidRPr="003E59B0">
              <w:rPr>
                <w:rFonts w:ascii="Calibri" w:eastAsia="Times New Roman" w:hAnsi="Calibri" w:cs="Arial"/>
                <w:sz w:val="20"/>
                <w:szCs w:val="20"/>
                <w:lang w:eastAsia="en-GB"/>
              </w:rPr>
              <w:t xml:space="preserve"> companies</w:t>
            </w:r>
          </w:p>
        </w:tc>
        <w:tc>
          <w:tcPr>
            <w:tcW w:w="2444" w:type="dxa"/>
            <w:shd w:val="clear" w:color="auto" w:fill="auto"/>
          </w:tcPr>
          <w:p w14:paraId="62F257A1" w14:textId="77777777" w:rsidR="003E59B0" w:rsidRPr="003E59B0" w:rsidRDefault="003E59B0" w:rsidP="003E59B0">
            <w:pPr>
              <w:spacing w:after="0" w:line="240" w:lineRule="auto"/>
              <w:rPr>
                <w:rFonts w:ascii="Calibri" w:eastAsia="Times New Roman" w:hAnsi="Calibri" w:cs="Arial"/>
                <w:sz w:val="20"/>
                <w:szCs w:val="20"/>
                <w:lang w:eastAsia="en-GB"/>
              </w:rPr>
            </w:pPr>
            <w:r w:rsidRPr="003E59B0">
              <w:rPr>
                <w:rFonts w:ascii="Calibri" w:eastAsia="Times New Roman" w:hAnsi="Calibri" w:cs="Arial"/>
                <w:sz w:val="20"/>
                <w:szCs w:val="20"/>
                <w:lang w:eastAsia="en-GB"/>
              </w:rPr>
              <w:t>09/05/23</w:t>
            </w:r>
          </w:p>
        </w:tc>
      </w:tr>
      <w:tr w:rsidR="003E59B0" w:rsidRPr="003E59B0" w14:paraId="73BA58FC" w14:textId="77777777" w:rsidTr="0066237A">
        <w:tc>
          <w:tcPr>
            <w:tcW w:w="6618" w:type="dxa"/>
            <w:shd w:val="clear" w:color="auto" w:fill="auto"/>
          </w:tcPr>
          <w:p w14:paraId="7D9D6A34" w14:textId="77777777" w:rsidR="003E59B0" w:rsidRPr="003E59B0" w:rsidRDefault="003E59B0" w:rsidP="003E59B0">
            <w:pPr>
              <w:spacing w:after="0" w:line="240" w:lineRule="auto"/>
              <w:rPr>
                <w:rFonts w:ascii="Calibri" w:eastAsia="Times New Roman" w:hAnsi="Calibri" w:cs="Arial"/>
                <w:sz w:val="20"/>
                <w:szCs w:val="20"/>
                <w:lang w:eastAsia="en-GB"/>
              </w:rPr>
            </w:pPr>
            <w:r w:rsidRPr="003E59B0">
              <w:rPr>
                <w:rFonts w:ascii="Calibri" w:eastAsia="Times New Roman" w:hAnsi="Calibri" w:cs="Arial"/>
                <w:sz w:val="20"/>
                <w:szCs w:val="20"/>
                <w:lang w:eastAsia="en-GB"/>
              </w:rPr>
              <w:t>Tenderers to visit site</w:t>
            </w:r>
          </w:p>
        </w:tc>
        <w:tc>
          <w:tcPr>
            <w:tcW w:w="2444" w:type="dxa"/>
            <w:shd w:val="clear" w:color="auto" w:fill="auto"/>
          </w:tcPr>
          <w:p w14:paraId="1B004095" w14:textId="77777777" w:rsidR="003E59B0" w:rsidRPr="003E59B0" w:rsidRDefault="003E59B0" w:rsidP="003E59B0">
            <w:pPr>
              <w:spacing w:after="0" w:line="240" w:lineRule="auto"/>
              <w:rPr>
                <w:rFonts w:ascii="Calibri" w:eastAsia="Times New Roman" w:hAnsi="Calibri" w:cs="Arial"/>
                <w:sz w:val="20"/>
                <w:szCs w:val="20"/>
                <w:lang w:eastAsia="en-GB"/>
              </w:rPr>
            </w:pPr>
            <w:r w:rsidRPr="003E59B0">
              <w:rPr>
                <w:rFonts w:ascii="Calibri" w:eastAsia="Times New Roman" w:hAnsi="Calibri" w:cs="Arial"/>
                <w:sz w:val="20"/>
                <w:szCs w:val="20"/>
                <w:lang w:eastAsia="en-GB"/>
              </w:rPr>
              <w:t>15-19/05/23</w:t>
            </w:r>
          </w:p>
        </w:tc>
      </w:tr>
      <w:tr w:rsidR="003E59B0" w:rsidRPr="003E59B0" w14:paraId="66B12869" w14:textId="77777777" w:rsidTr="0066237A">
        <w:tc>
          <w:tcPr>
            <w:tcW w:w="6618" w:type="dxa"/>
            <w:shd w:val="clear" w:color="auto" w:fill="auto"/>
          </w:tcPr>
          <w:p w14:paraId="4EF4B8FA" w14:textId="77777777" w:rsidR="003E59B0" w:rsidRPr="003E59B0" w:rsidRDefault="003E59B0" w:rsidP="003E59B0">
            <w:pPr>
              <w:spacing w:after="0" w:line="240" w:lineRule="auto"/>
              <w:rPr>
                <w:rFonts w:ascii="Calibri" w:eastAsia="Times New Roman" w:hAnsi="Calibri" w:cs="Arial"/>
                <w:sz w:val="20"/>
                <w:szCs w:val="20"/>
                <w:lang w:eastAsia="en-GB"/>
              </w:rPr>
            </w:pPr>
            <w:r w:rsidRPr="003E59B0">
              <w:rPr>
                <w:rFonts w:ascii="Calibri" w:eastAsia="Times New Roman" w:hAnsi="Calibri" w:cs="Arial"/>
                <w:sz w:val="20"/>
                <w:szCs w:val="20"/>
                <w:lang w:eastAsia="en-GB"/>
              </w:rPr>
              <w:t>Visits to inspect tenderers work on other contracts</w:t>
            </w:r>
          </w:p>
        </w:tc>
        <w:tc>
          <w:tcPr>
            <w:tcW w:w="2444" w:type="dxa"/>
            <w:shd w:val="clear" w:color="auto" w:fill="auto"/>
          </w:tcPr>
          <w:p w14:paraId="1D692B5C" w14:textId="77777777" w:rsidR="003E59B0" w:rsidRPr="003E59B0" w:rsidRDefault="003E59B0" w:rsidP="003E59B0">
            <w:pPr>
              <w:spacing w:after="0" w:line="240" w:lineRule="auto"/>
              <w:rPr>
                <w:rFonts w:ascii="Calibri" w:eastAsia="Times New Roman" w:hAnsi="Calibri" w:cs="Arial"/>
                <w:sz w:val="20"/>
                <w:szCs w:val="20"/>
                <w:lang w:eastAsia="en-GB"/>
              </w:rPr>
            </w:pPr>
            <w:r w:rsidRPr="003E59B0">
              <w:rPr>
                <w:rFonts w:ascii="Calibri" w:eastAsia="Times New Roman" w:hAnsi="Calibri" w:cs="Arial"/>
                <w:sz w:val="20"/>
                <w:szCs w:val="20"/>
                <w:lang w:eastAsia="en-GB"/>
              </w:rPr>
              <w:t>15-19/05/23</w:t>
            </w:r>
          </w:p>
        </w:tc>
      </w:tr>
      <w:tr w:rsidR="003E59B0" w:rsidRPr="003E59B0" w14:paraId="22C8C8F5" w14:textId="77777777" w:rsidTr="0066237A">
        <w:tc>
          <w:tcPr>
            <w:tcW w:w="6618" w:type="dxa"/>
            <w:shd w:val="clear" w:color="auto" w:fill="auto"/>
          </w:tcPr>
          <w:p w14:paraId="356822A1" w14:textId="77777777" w:rsidR="003E59B0" w:rsidRPr="003E59B0" w:rsidRDefault="003E59B0" w:rsidP="003E59B0">
            <w:pPr>
              <w:spacing w:after="0" w:line="240" w:lineRule="auto"/>
              <w:rPr>
                <w:rFonts w:ascii="Calibri" w:eastAsia="Times New Roman" w:hAnsi="Calibri" w:cs="Arial"/>
                <w:sz w:val="20"/>
                <w:szCs w:val="20"/>
                <w:lang w:eastAsia="en-GB"/>
              </w:rPr>
            </w:pPr>
            <w:r w:rsidRPr="003E59B0">
              <w:rPr>
                <w:rFonts w:ascii="Calibri" w:eastAsia="Times New Roman" w:hAnsi="Calibri" w:cs="Arial"/>
                <w:sz w:val="20"/>
                <w:szCs w:val="20"/>
                <w:lang w:eastAsia="en-GB"/>
              </w:rPr>
              <w:t>Deadline for return of ITT proposals</w:t>
            </w:r>
          </w:p>
        </w:tc>
        <w:tc>
          <w:tcPr>
            <w:tcW w:w="2444" w:type="dxa"/>
            <w:shd w:val="clear" w:color="auto" w:fill="auto"/>
          </w:tcPr>
          <w:p w14:paraId="77055633" w14:textId="77777777" w:rsidR="003E59B0" w:rsidRPr="003E59B0" w:rsidRDefault="003E59B0" w:rsidP="003E59B0">
            <w:pPr>
              <w:spacing w:after="0" w:line="240" w:lineRule="auto"/>
              <w:rPr>
                <w:rFonts w:ascii="Calibri" w:eastAsia="Times New Roman" w:hAnsi="Calibri" w:cs="Arial"/>
                <w:sz w:val="20"/>
                <w:szCs w:val="20"/>
                <w:lang w:eastAsia="en-GB"/>
              </w:rPr>
            </w:pPr>
            <w:r w:rsidRPr="003E59B0">
              <w:rPr>
                <w:rFonts w:ascii="Calibri" w:eastAsia="Times New Roman" w:hAnsi="Calibri" w:cs="Arial"/>
                <w:sz w:val="20"/>
                <w:szCs w:val="20"/>
                <w:lang w:eastAsia="en-GB"/>
              </w:rPr>
              <w:t>12/06/23</w:t>
            </w:r>
          </w:p>
        </w:tc>
      </w:tr>
      <w:tr w:rsidR="003E59B0" w:rsidRPr="003E59B0" w14:paraId="19176565" w14:textId="77777777" w:rsidTr="0066237A">
        <w:tc>
          <w:tcPr>
            <w:tcW w:w="6618" w:type="dxa"/>
            <w:shd w:val="clear" w:color="auto" w:fill="auto"/>
          </w:tcPr>
          <w:p w14:paraId="0BD21E2C" w14:textId="77777777" w:rsidR="003E59B0" w:rsidRPr="003E59B0" w:rsidRDefault="003E59B0" w:rsidP="003E59B0">
            <w:pPr>
              <w:spacing w:after="0" w:line="240" w:lineRule="auto"/>
              <w:rPr>
                <w:rFonts w:ascii="Calibri" w:eastAsia="Times New Roman" w:hAnsi="Calibri" w:cs="Arial"/>
                <w:sz w:val="20"/>
                <w:szCs w:val="20"/>
                <w:lang w:eastAsia="en-GB"/>
              </w:rPr>
            </w:pPr>
            <w:r w:rsidRPr="003E59B0">
              <w:rPr>
                <w:rFonts w:ascii="Calibri" w:eastAsia="Times New Roman" w:hAnsi="Calibri" w:cs="Arial"/>
                <w:sz w:val="20"/>
                <w:szCs w:val="20"/>
                <w:lang w:eastAsia="en-GB"/>
              </w:rPr>
              <w:t xml:space="preserve">Evaluation of ITT proposals (including identifying areas for clarification) </w:t>
            </w:r>
          </w:p>
        </w:tc>
        <w:tc>
          <w:tcPr>
            <w:tcW w:w="2444" w:type="dxa"/>
            <w:shd w:val="clear" w:color="auto" w:fill="auto"/>
          </w:tcPr>
          <w:p w14:paraId="16DC362F" w14:textId="77777777" w:rsidR="003E59B0" w:rsidRPr="003E59B0" w:rsidRDefault="003E59B0" w:rsidP="003E59B0">
            <w:pPr>
              <w:spacing w:after="0" w:line="240" w:lineRule="auto"/>
              <w:rPr>
                <w:rFonts w:ascii="Calibri" w:eastAsia="Times New Roman" w:hAnsi="Calibri" w:cs="Arial"/>
                <w:sz w:val="20"/>
                <w:szCs w:val="20"/>
                <w:lang w:eastAsia="en-GB"/>
              </w:rPr>
            </w:pPr>
            <w:r w:rsidRPr="003E59B0">
              <w:rPr>
                <w:rFonts w:ascii="Calibri" w:eastAsia="Times New Roman" w:hAnsi="Calibri" w:cs="Arial"/>
                <w:sz w:val="20"/>
                <w:szCs w:val="20"/>
                <w:lang w:eastAsia="en-GB"/>
              </w:rPr>
              <w:t>13-16/06/23</w:t>
            </w:r>
          </w:p>
        </w:tc>
      </w:tr>
      <w:tr w:rsidR="003E59B0" w:rsidRPr="003E59B0" w14:paraId="7D542A47" w14:textId="77777777" w:rsidTr="0066237A">
        <w:tc>
          <w:tcPr>
            <w:tcW w:w="6618" w:type="dxa"/>
            <w:shd w:val="clear" w:color="auto" w:fill="auto"/>
          </w:tcPr>
          <w:p w14:paraId="31998FA3" w14:textId="77777777" w:rsidR="003E59B0" w:rsidRPr="003E59B0" w:rsidRDefault="003E59B0" w:rsidP="003E59B0">
            <w:pPr>
              <w:spacing w:after="0" w:line="240" w:lineRule="auto"/>
              <w:rPr>
                <w:rFonts w:ascii="Calibri" w:eastAsia="Times New Roman" w:hAnsi="Calibri" w:cs="Arial"/>
                <w:sz w:val="20"/>
                <w:szCs w:val="20"/>
                <w:lang w:eastAsia="en-GB"/>
              </w:rPr>
            </w:pPr>
            <w:r w:rsidRPr="003E59B0">
              <w:rPr>
                <w:rFonts w:ascii="Calibri" w:eastAsia="Times New Roman" w:hAnsi="Calibri" w:cs="Arial"/>
                <w:sz w:val="20"/>
                <w:szCs w:val="20"/>
                <w:lang w:eastAsia="en-GB"/>
              </w:rPr>
              <w:t>Clarification period, meeting(s) with each bidder</w:t>
            </w:r>
          </w:p>
        </w:tc>
        <w:tc>
          <w:tcPr>
            <w:tcW w:w="2444" w:type="dxa"/>
            <w:shd w:val="clear" w:color="auto" w:fill="auto"/>
          </w:tcPr>
          <w:p w14:paraId="6B281FAD" w14:textId="77777777" w:rsidR="003E59B0" w:rsidRPr="003E59B0" w:rsidRDefault="003E59B0" w:rsidP="003E59B0">
            <w:pPr>
              <w:spacing w:after="0" w:line="240" w:lineRule="auto"/>
              <w:rPr>
                <w:rFonts w:ascii="Calibri" w:eastAsia="Times New Roman" w:hAnsi="Calibri" w:cs="Arial"/>
                <w:sz w:val="20"/>
                <w:szCs w:val="20"/>
                <w:lang w:eastAsia="en-GB"/>
              </w:rPr>
            </w:pPr>
            <w:r w:rsidRPr="003E59B0">
              <w:rPr>
                <w:rFonts w:ascii="Calibri" w:eastAsia="Times New Roman" w:hAnsi="Calibri" w:cs="Arial"/>
                <w:sz w:val="20"/>
                <w:szCs w:val="20"/>
                <w:lang w:eastAsia="en-GB"/>
              </w:rPr>
              <w:t>19-22/06/23</w:t>
            </w:r>
          </w:p>
        </w:tc>
      </w:tr>
      <w:tr w:rsidR="003E59B0" w:rsidRPr="003E59B0" w14:paraId="23AEE7E5" w14:textId="77777777" w:rsidTr="0066237A">
        <w:tc>
          <w:tcPr>
            <w:tcW w:w="6618" w:type="dxa"/>
            <w:shd w:val="clear" w:color="auto" w:fill="auto"/>
          </w:tcPr>
          <w:p w14:paraId="20E6DE81" w14:textId="77777777" w:rsidR="003E59B0" w:rsidRPr="003E59B0" w:rsidRDefault="003E59B0" w:rsidP="003E59B0">
            <w:pPr>
              <w:spacing w:after="0" w:line="240" w:lineRule="auto"/>
              <w:rPr>
                <w:rFonts w:ascii="Calibri" w:eastAsia="Times New Roman" w:hAnsi="Calibri" w:cs="Arial"/>
                <w:sz w:val="20"/>
                <w:szCs w:val="20"/>
                <w:lang w:eastAsia="en-GB"/>
              </w:rPr>
            </w:pPr>
            <w:r w:rsidRPr="003E59B0">
              <w:rPr>
                <w:rFonts w:ascii="Calibri" w:eastAsia="Times New Roman" w:hAnsi="Calibri" w:cs="Arial"/>
                <w:sz w:val="20"/>
                <w:szCs w:val="20"/>
                <w:lang w:eastAsia="en-GB"/>
              </w:rPr>
              <w:t>Modification of Tender documents (if required)</w:t>
            </w:r>
            <w:r w:rsidR="00831B36">
              <w:rPr>
                <w:rFonts w:ascii="Calibri" w:eastAsia="Times New Roman" w:hAnsi="Calibri" w:cs="Arial"/>
                <w:sz w:val="20"/>
                <w:szCs w:val="20"/>
                <w:lang w:eastAsia="en-GB"/>
              </w:rPr>
              <w:t xml:space="preserve"> and selection of shortlist</w:t>
            </w:r>
          </w:p>
        </w:tc>
        <w:tc>
          <w:tcPr>
            <w:tcW w:w="2444" w:type="dxa"/>
            <w:shd w:val="clear" w:color="auto" w:fill="auto"/>
          </w:tcPr>
          <w:p w14:paraId="53F2C651" w14:textId="77777777" w:rsidR="003E59B0" w:rsidRPr="003E59B0" w:rsidRDefault="003E59B0" w:rsidP="003E59B0">
            <w:pPr>
              <w:spacing w:after="0" w:line="240" w:lineRule="auto"/>
              <w:rPr>
                <w:rFonts w:ascii="Calibri" w:eastAsia="Times New Roman" w:hAnsi="Calibri" w:cs="Arial"/>
                <w:sz w:val="20"/>
                <w:szCs w:val="20"/>
                <w:lang w:eastAsia="en-GB"/>
              </w:rPr>
            </w:pPr>
            <w:r w:rsidRPr="003E59B0">
              <w:rPr>
                <w:rFonts w:ascii="Calibri" w:eastAsia="Times New Roman" w:hAnsi="Calibri" w:cs="Arial"/>
                <w:sz w:val="20"/>
                <w:szCs w:val="20"/>
                <w:lang w:eastAsia="en-GB"/>
              </w:rPr>
              <w:t>23/06/23</w:t>
            </w:r>
          </w:p>
        </w:tc>
      </w:tr>
      <w:tr w:rsidR="003E59B0" w:rsidRPr="003E59B0" w14:paraId="3506DACE" w14:textId="77777777" w:rsidTr="0066237A">
        <w:tc>
          <w:tcPr>
            <w:tcW w:w="6618" w:type="dxa"/>
            <w:shd w:val="clear" w:color="auto" w:fill="auto"/>
          </w:tcPr>
          <w:p w14:paraId="08030733" w14:textId="77777777" w:rsidR="003E59B0" w:rsidRPr="003E59B0" w:rsidRDefault="003E59B0" w:rsidP="003E59B0">
            <w:pPr>
              <w:spacing w:after="0" w:line="240" w:lineRule="auto"/>
              <w:rPr>
                <w:rFonts w:ascii="Calibri" w:eastAsia="Times New Roman" w:hAnsi="Calibri" w:cs="Arial"/>
                <w:sz w:val="20"/>
                <w:szCs w:val="20"/>
                <w:lang w:eastAsia="en-GB"/>
              </w:rPr>
            </w:pPr>
            <w:r w:rsidRPr="003E59B0">
              <w:rPr>
                <w:rFonts w:ascii="Calibri" w:eastAsia="Times New Roman" w:hAnsi="Calibri" w:cs="Arial"/>
                <w:sz w:val="20"/>
                <w:szCs w:val="20"/>
                <w:lang w:eastAsia="en-GB"/>
              </w:rPr>
              <w:t>Issue Final Tender documents</w:t>
            </w:r>
            <w:r w:rsidR="00831B36">
              <w:rPr>
                <w:rFonts w:ascii="Calibri" w:eastAsia="Times New Roman" w:hAnsi="Calibri" w:cs="Arial"/>
                <w:sz w:val="20"/>
                <w:szCs w:val="20"/>
                <w:lang w:eastAsia="en-GB"/>
              </w:rPr>
              <w:t xml:space="preserve"> to shortlisted companies</w:t>
            </w:r>
          </w:p>
        </w:tc>
        <w:tc>
          <w:tcPr>
            <w:tcW w:w="2444" w:type="dxa"/>
            <w:shd w:val="clear" w:color="auto" w:fill="auto"/>
          </w:tcPr>
          <w:p w14:paraId="7737DC2E" w14:textId="77777777" w:rsidR="003E59B0" w:rsidRPr="003E59B0" w:rsidRDefault="003E59B0" w:rsidP="003E59B0">
            <w:pPr>
              <w:spacing w:after="0" w:line="240" w:lineRule="auto"/>
              <w:rPr>
                <w:rFonts w:ascii="Calibri" w:eastAsia="Times New Roman" w:hAnsi="Calibri" w:cs="Arial"/>
                <w:sz w:val="20"/>
                <w:szCs w:val="20"/>
                <w:lang w:eastAsia="en-GB"/>
              </w:rPr>
            </w:pPr>
            <w:r w:rsidRPr="003E59B0">
              <w:rPr>
                <w:rFonts w:ascii="Calibri" w:eastAsia="Times New Roman" w:hAnsi="Calibri" w:cs="Arial"/>
                <w:sz w:val="20"/>
                <w:szCs w:val="20"/>
                <w:lang w:eastAsia="en-GB"/>
              </w:rPr>
              <w:t>26/06/23</w:t>
            </w:r>
          </w:p>
        </w:tc>
      </w:tr>
      <w:tr w:rsidR="003E59B0" w:rsidRPr="003E59B0" w14:paraId="7D03E4D3" w14:textId="77777777" w:rsidTr="0066237A">
        <w:tc>
          <w:tcPr>
            <w:tcW w:w="6618" w:type="dxa"/>
            <w:shd w:val="clear" w:color="auto" w:fill="auto"/>
          </w:tcPr>
          <w:p w14:paraId="6304E1AF" w14:textId="77777777" w:rsidR="003E59B0" w:rsidRPr="003E59B0" w:rsidRDefault="003E59B0" w:rsidP="003E59B0">
            <w:pPr>
              <w:spacing w:after="0" w:line="240" w:lineRule="auto"/>
              <w:rPr>
                <w:rFonts w:ascii="Calibri" w:eastAsia="Times New Roman" w:hAnsi="Calibri" w:cs="Arial"/>
                <w:sz w:val="20"/>
                <w:szCs w:val="20"/>
                <w:lang w:eastAsia="en-GB"/>
              </w:rPr>
            </w:pPr>
            <w:r w:rsidRPr="003E59B0">
              <w:rPr>
                <w:rFonts w:ascii="Calibri" w:eastAsia="Times New Roman" w:hAnsi="Calibri" w:cs="Arial"/>
                <w:sz w:val="20"/>
                <w:szCs w:val="20"/>
                <w:lang w:eastAsia="en-GB"/>
              </w:rPr>
              <w:t>Deadline for return of final tenders</w:t>
            </w:r>
          </w:p>
        </w:tc>
        <w:tc>
          <w:tcPr>
            <w:tcW w:w="2444" w:type="dxa"/>
            <w:shd w:val="clear" w:color="auto" w:fill="auto"/>
          </w:tcPr>
          <w:p w14:paraId="4D52D00A" w14:textId="77777777" w:rsidR="003E59B0" w:rsidRPr="003E59B0" w:rsidRDefault="003E59B0" w:rsidP="003E59B0">
            <w:pPr>
              <w:spacing w:after="0" w:line="240" w:lineRule="auto"/>
              <w:rPr>
                <w:rFonts w:ascii="Calibri" w:eastAsia="Times New Roman" w:hAnsi="Calibri" w:cs="Arial"/>
                <w:sz w:val="20"/>
                <w:szCs w:val="20"/>
                <w:lang w:eastAsia="en-GB"/>
              </w:rPr>
            </w:pPr>
            <w:r w:rsidRPr="003E59B0">
              <w:rPr>
                <w:rFonts w:ascii="Calibri" w:eastAsia="Times New Roman" w:hAnsi="Calibri" w:cs="Arial"/>
                <w:sz w:val="20"/>
                <w:szCs w:val="20"/>
                <w:lang w:eastAsia="en-GB"/>
              </w:rPr>
              <w:t>07/07/23</w:t>
            </w:r>
          </w:p>
        </w:tc>
      </w:tr>
      <w:tr w:rsidR="003E59B0" w:rsidRPr="003E59B0" w14:paraId="23E6E665" w14:textId="77777777" w:rsidTr="0066237A">
        <w:tc>
          <w:tcPr>
            <w:tcW w:w="6618" w:type="dxa"/>
            <w:shd w:val="clear" w:color="auto" w:fill="auto"/>
          </w:tcPr>
          <w:p w14:paraId="196E60A6" w14:textId="77777777" w:rsidR="003E59B0" w:rsidRPr="003E59B0" w:rsidRDefault="003E59B0" w:rsidP="003E59B0">
            <w:pPr>
              <w:spacing w:after="0" w:line="240" w:lineRule="auto"/>
              <w:rPr>
                <w:rFonts w:ascii="Calibri" w:eastAsia="Times New Roman" w:hAnsi="Calibri" w:cs="Arial"/>
                <w:sz w:val="20"/>
                <w:szCs w:val="20"/>
                <w:lang w:eastAsia="en-GB"/>
              </w:rPr>
            </w:pPr>
            <w:r w:rsidRPr="003E59B0">
              <w:rPr>
                <w:rFonts w:ascii="Calibri" w:eastAsia="Times New Roman" w:hAnsi="Calibri" w:cs="Arial"/>
                <w:sz w:val="20"/>
                <w:szCs w:val="20"/>
                <w:lang w:eastAsia="en-GB"/>
              </w:rPr>
              <w:t xml:space="preserve">Evaluation of Final Tenders (including clarification) and selection of successful tenderer, </w:t>
            </w:r>
          </w:p>
        </w:tc>
        <w:tc>
          <w:tcPr>
            <w:tcW w:w="2444" w:type="dxa"/>
            <w:shd w:val="clear" w:color="auto" w:fill="auto"/>
          </w:tcPr>
          <w:p w14:paraId="3A7E8CA8" w14:textId="77777777" w:rsidR="003E59B0" w:rsidRPr="003E59B0" w:rsidRDefault="003E59B0" w:rsidP="003E59B0">
            <w:pPr>
              <w:spacing w:after="0" w:line="240" w:lineRule="auto"/>
              <w:rPr>
                <w:rFonts w:ascii="Calibri" w:eastAsia="Times New Roman" w:hAnsi="Calibri" w:cs="Arial"/>
                <w:sz w:val="20"/>
                <w:szCs w:val="20"/>
                <w:lang w:eastAsia="en-GB"/>
              </w:rPr>
            </w:pPr>
            <w:r w:rsidRPr="003E59B0">
              <w:rPr>
                <w:rFonts w:ascii="Calibri" w:eastAsia="Times New Roman" w:hAnsi="Calibri" w:cs="Arial"/>
                <w:sz w:val="20"/>
                <w:szCs w:val="20"/>
                <w:lang w:eastAsia="en-GB"/>
              </w:rPr>
              <w:t>07 -10/07/23</w:t>
            </w:r>
          </w:p>
        </w:tc>
      </w:tr>
      <w:tr w:rsidR="003E59B0" w:rsidRPr="003E59B0" w14:paraId="77BD9B7C" w14:textId="77777777" w:rsidTr="0066237A">
        <w:tc>
          <w:tcPr>
            <w:tcW w:w="6618" w:type="dxa"/>
            <w:shd w:val="clear" w:color="auto" w:fill="auto"/>
          </w:tcPr>
          <w:p w14:paraId="6C21709A" w14:textId="77777777" w:rsidR="003E59B0" w:rsidRPr="003E59B0" w:rsidRDefault="003E59B0" w:rsidP="003E59B0">
            <w:pPr>
              <w:spacing w:after="0" w:line="240" w:lineRule="auto"/>
              <w:rPr>
                <w:rFonts w:ascii="Calibri" w:eastAsia="Times New Roman" w:hAnsi="Calibri" w:cs="Arial"/>
                <w:sz w:val="20"/>
                <w:szCs w:val="20"/>
                <w:lang w:eastAsia="en-GB"/>
              </w:rPr>
            </w:pPr>
            <w:r w:rsidRPr="003E59B0">
              <w:rPr>
                <w:rFonts w:ascii="Calibri" w:eastAsia="Times New Roman" w:hAnsi="Calibri" w:cs="Arial"/>
                <w:sz w:val="20"/>
                <w:szCs w:val="20"/>
                <w:lang w:eastAsia="en-GB"/>
              </w:rPr>
              <w:t>Tenderers notified of outcome – letter of intent</w:t>
            </w:r>
          </w:p>
        </w:tc>
        <w:tc>
          <w:tcPr>
            <w:tcW w:w="2444" w:type="dxa"/>
            <w:shd w:val="clear" w:color="auto" w:fill="auto"/>
          </w:tcPr>
          <w:p w14:paraId="59E9C1D3" w14:textId="77777777" w:rsidR="003E59B0" w:rsidRPr="003E59B0" w:rsidRDefault="003E59B0" w:rsidP="003E59B0">
            <w:pPr>
              <w:spacing w:after="0" w:line="240" w:lineRule="auto"/>
              <w:rPr>
                <w:rFonts w:ascii="Calibri" w:eastAsia="Times New Roman" w:hAnsi="Calibri" w:cs="Arial"/>
                <w:sz w:val="20"/>
                <w:szCs w:val="20"/>
                <w:lang w:eastAsia="en-GB"/>
              </w:rPr>
            </w:pPr>
            <w:r w:rsidRPr="003E59B0">
              <w:rPr>
                <w:rFonts w:ascii="Calibri" w:eastAsia="Times New Roman" w:hAnsi="Calibri" w:cs="Arial"/>
                <w:sz w:val="20"/>
                <w:szCs w:val="20"/>
                <w:lang w:eastAsia="en-GB"/>
              </w:rPr>
              <w:t>10/07/23</w:t>
            </w:r>
          </w:p>
        </w:tc>
      </w:tr>
      <w:tr w:rsidR="003E59B0" w:rsidRPr="003E59B0" w14:paraId="70646705" w14:textId="77777777" w:rsidTr="0066237A">
        <w:tc>
          <w:tcPr>
            <w:tcW w:w="6618" w:type="dxa"/>
            <w:shd w:val="clear" w:color="auto" w:fill="auto"/>
          </w:tcPr>
          <w:p w14:paraId="4002CA19" w14:textId="77777777" w:rsidR="003E59B0" w:rsidRPr="003E59B0" w:rsidRDefault="003E59B0" w:rsidP="003E59B0">
            <w:pPr>
              <w:spacing w:after="0" w:line="240" w:lineRule="auto"/>
              <w:rPr>
                <w:rFonts w:ascii="Calibri" w:eastAsia="Times New Roman" w:hAnsi="Calibri" w:cs="Arial"/>
                <w:sz w:val="20"/>
                <w:szCs w:val="20"/>
                <w:lang w:eastAsia="en-GB"/>
              </w:rPr>
            </w:pPr>
            <w:r w:rsidRPr="003E59B0">
              <w:rPr>
                <w:rFonts w:ascii="Calibri" w:eastAsia="Times New Roman" w:hAnsi="Calibri" w:cs="Arial"/>
                <w:sz w:val="20"/>
                <w:szCs w:val="20"/>
                <w:lang w:eastAsia="en-GB"/>
              </w:rPr>
              <w:t>Due diligence undertaken on successful tenderer</w:t>
            </w:r>
          </w:p>
        </w:tc>
        <w:tc>
          <w:tcPr>
            <w:tcW w:w="2444" w:type="dxa"/>
            <w:shd w:val="clear" w:color="auto" w:fill="auto"/>
          </w:tcPr>
          <w:p w14:paraId="46100A35" w14:textId="77777777" w:rsidR="003E59B0" w:rsidRPr="003E59B0" w:rsidRDefault="003E59B0" w:rsidP="003E59B0">
            <w:pPr>
              <w:spacing w:after="0" w:line="240" w:lineRule="auto"/>
              <w:rPr>
                <w:rFonts w:ascii="Calibri" w:eastAsia="Times New Roman" w:hAnsi="Calibri" w:cs="Arial"/>
                <w:sz w:val="20"/>
                <w:szCs w:val="20"/>
                <w:lang w:eastAsia="en-GB"/>
              </w:rPr>
            </w:pPr>
            <w:r w:rsidRPr="003E59B0">
              <w:rPr>
                <w:rFonts w:ascii="Calibri" w:eastAsia="Times New Roman" w:hAnsi="Calibri" w:cs="Arial"/>
                <w:sz w:val="20"/>
                <w:szCs w:val="20"/>
                <w:lang w:eastAsia="en-GB"/>
              </w:rPr>
              <w:t>10/07/23 – 01/08/23</w:t>
            </w:r>
          </w:p>
        </w:tc>
      </w:tr>
      <w:tr w:rsidR="003E59B0" w:rsidRPr="003E59B0" w14:paraId="7D039C83" w14:textId="77777777" w:rsidTr="0066237A">
        <w:tc>
          <w:tcPr>
            <w:tcW w:w="6618" w:type="dxa"/>
            <w:shd w:val="clear" w:color="auto" w:fill="auto"/>
          </w:tcPr>
          <w:p w14:paraId="56D12DDD" w14:textId="77777777" w:rsidR="003E59B0" w:rsidRPr="003E59B0" w:rsidRDefault="003E59B0" w:rsidP="003E59B0">
            <w:pPr>
              <w:spacing w:after="0" w:line="240" w:lineRule="auto"/>
              <w:rPr>
                <w:rFonts w:ascii="Calibri" w:eastAsia="Times New Roman" w:hAnsi="Calibri" w:cs="Arial"/>
                <w:sz w:val="20"/>
                <w:szCs w:val="20"/>
                <w:lang w:eastAsia="en-GB"/>
              </w:rPr>
            </w:pPr>
            <w:r w:rsidRPr="003E59B0">
              <w:rPr>
                <w:rFonts w:ascii="Calibri" w:eastAsia="Times New Roman" w:hAnsi="Calibri" w:cs="Arial"/>
                <w:sz w:val="20"/>
                <w:szCs w:val="20"/>
                <w:lang w:eastAsia="en-GB"/>
              </w:rPr>
              <w:t>Contract award</w:t>
            </w:r>
          </w:p>
        </w:tc>
        <w:tc>
          <w:tcPr>
            <w:tcW w:w="2444" w:type="dxa"/>
            <w:shd w:val="clear" w:color="auto" w:fill="auto"/>
          </w:tcPr>
          <w:p w14:paraId="31D96BA6" w14:textId="77777777" w:rsidR="003E59B0" w:rsidRPr="003E59B0" w:rsidRDefault="003E59B0" w:rsidP="003E59B0">
            <w:pPr>
              <w:spacing w:after="0" w:line="240" w:lineRule="auto"/>
              <w:rPr>
                <w:rFonts w:ascii="Calibri" w:eastAsia="Times New Roman" w:hAnsi="Calibri" w:cs="Arial"/>
                <w:sz w:val="20"/>
                <w:szCs w:val="20"/>
                <w:lang w:eastAsia="en-GB"/>
              </w:rPr>
            </w:pPr>
            <w:r w:rsidRPr="003E59B0">
              <w:rPr>
                <w:rFonts w:ascii="Calibri" w:eastAsia="Times New Roman" w:hAnsi="Calibri" w:cs="Arial"/>
                <w:sz w:val="20"/>
                <w:szCs w:val="20"/>
                <w:lang w:eastAsia="en-GB"/>
              </w:rPr>
              <w:t>01/08/23</w:t>
            </w:r>
          </w:p>
        </w:tc>
      </w:tr>
      <w:tr w:rsidR="003E59B0" w:rsidRPr="003E59B0" w14:paraId="20D01A52" w14:textId="77777777" w:rsidTr="0066237A">
        <w:tc>
          <w:tcPr>
            <w:tcW w:w="6618" w:type="dxa"/>
            <w:shd w:val="clear" w:color="auto" w:fill="auto"/>
          </w:tcPr>
          <w:p w14:paraId="0E984C4C" w14:textId="77777777" w:rsidR="003E59B0" w:rsidRPr="003E59B0" w:rsidRDefault="003E59B0" w:rsidP="003E59B0">
            <w:pPr>
              <w:spacing w:after="0" w:line="240" w:lineRule="auto"/>
              <w:rPr>
                <w:rFonts w:ascii="Calibri" w:eastAsia="Times New Roman" w:hAnsi="Calibri" w:cs="Arial"/>
                <w:sz w:val="20"/>
                <w:szCs w:val="20"/>
                <w:lang w:eastAsia="en-GB"/>
              </w:rPr>
            </w:pPr>
            <w:r w:rsidRPr="003E59B0">
              <w:rPr>
                <w:rFonts w:ascii="Calibri" w:eastAsia="Times New Roman" w:hAnsi="Calibri" w:cs="Arial"/>
                <w:sz w:val="20"/>
                <w:szCs w:val="20"/>
                <w:lang w:eastAsia="en-GB"/>
              </w:rPr>
              <w:t>Mobilisation period</w:t>
            </w:r>
          </w:p>
        </w:tc>
        <w:tc>
          <w:tcPr>
            <w:tcW w:w="2444" w:type="dxa"/>
            <w:shd w:val="clear" w:color="auto" w:fill="auto"/>
          </w:tcPr>
          <w:p w14:paraId="03B3B915" w14:textId="77777777" w:rsidR="003E59B0" w:rsidRPr="003E59B0" w:rsidRDefault="003E59B0" w:rsidP="003E59B0">
            <w:pPr>
              <w:spacing w:after="0" w:line="240" w:lineRule="auto"/>
              <w:rPr>
                <w:rFonts w:ascii="Calibri" w:eastAsia="Times New Roman" w:hAnsi="Calibri" w:cs="Arial"/>
                <w:sz w:val="20"/>
                <w:szCs w:val="20"/>
                <w:lang w:eastAsia="en-GB"/>
              </w:rPr>
            </w:pPr>
            <w:r w:rsidRPr="003E59B0">
              <w:rPr>
                <w:rFonts w:ascii="Calibri" w:eastAsia="Times New Roman" w:hAnsi="Calibri" w:cs="Arial"/>
                <w:sz w:val="20"/>
                <w:szCs w:val="20"/>
                <w:lang w:eastAsia="en-GB"/>
              </w:rPr>
              <w:t>10/07/23 – 11/09/23</w:t>
            </w:r>
          </w:p>
        </w:tc>
      </w:tr>
      <w:tr w:rsidR="003E59B0" w:rsidRPr="003E59B0" w14:paraId="031AAB2F" w14:textId="77777777" w:rsidTr="0066237A">
        <w:tc>
          <w:tcPr>
            <w:tcW w:w="6618" w:type="dxa"/>
            <w:shd w:val="clear" w:color="auto" w:fill="auto"/>
          </w:tcPr>
          <w:p w14:paraId="6A8E7E66" w14:textId="77777777" w:rsidR="003E59B0" w:rsidRPr="003E59B0" w:rsidRDefault="003E59B0" w:rsidP="003E59B0">
            <w:pPr>
              <w:spacing w:after="0" w:line="240" w:lineRule="auto"/>
              <w:rPr>
                <w:rFonts w:ascii="Calibri" w:eastAsia="Times New Roman" w:hAnsi="Calibri" w:cs="Arial"/>
                <w:sz w:val="20"/>
                <w:szCs w:val="20"/>
                <w:lang w:eastAsia="en-GB"/>
              </w:rPr>
            </w:pPr>
            <w:r w:rsidRPr="003E59B0">
              <w:rPr>
                <w:rFonts w:ascii="Calibri" w:eastAsia="Times New Roman" w:hAnsi="Calibri" w:cs="Arial"/>
                <w:sz w:val="20"/>
                <w:szCs w:val="20"/>
                <w:lang w:eastAsia="en-GB"/>
              </w:rPr>
              <w:t>Contract start date</w:t>
            </w:r>
          </w:p>
        </w:tc>
        <w:tc>
          <w:tcPr>
            <w:tcW w:w="2444" w:type="dxa"/>
            <w:shd w:val="clear" w:color="auto" w:fill="auto"/>
          </w:tcPr>
          <w:p w14:paraId="7793FB40" w14:textId="77777777" w:rsidR="003E59B0" w:rsidRPr="003E59B0" w:rsidRDefault="003E59B0" w:rsidP="003E59B0">
            <w:pPr>
              <w:spacing w:after="0" w:line="240" w:lineRule="auto"/>
              <w:rPr>
                <w:rFonts w:ascii="Calibri" w:eastAsia="Times New Roman" w:hAnsi="Calibri" w:cs="Arial"/>
                <w:sz w:val="20"/>
                <w:szCs w:val="20"/>
                <w:lang w:eastAsia="en-GB"/>
              </w:rPr>
            </w:pPr>
            <w:r w:rsidRPr="003E59B0">
              <w:rPr>
                <w:rFonts w:ascii="Calibri" w:eastAsia="Times New Roman" w:hAnsi="Calibri" w:cs="Arial"/>
                <w:sz w:val="20"/>
                <w:szCs w:val="20"/>
                <w:lang w:eastAsia="en-GB"/>
              </w:rPr>
              <w:t>11/09/23</w:t>
            </w:r>
          </w:p>
        </w:tc>
      </w:tr>
    </w:tbl>
    <w:p w14:paraId="3125D0F7" w14:textId="77777777" w:rsidR="003E59B0" w:rsidRDefault="003E59B0" w:rsidP="00950071"/>
    <w:p w14:paraId="12CE51A0" w14:textId="77777777" w:rsidR="003E59B0" w:rsidRDefault="003E59B0" w:rsidP="00950071">
      <w:r>
        <w:t>This process is designed to fair and transparent and to ensure that the Council is able to deliver against its own requirements as influenced by the key stakeholders. If any potential tenderer wishes to comment on the process, insofar as it may affect fair and equable treatment, they should inform the Council of their intention to do so within one week of the posting of this notice.</w:t>
      </w:r>
    </w:p>
    <w:sectPr w:rsidR="003E59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0071"/>
    <w:rsid w:val="003E59B0"/>
    <w:rsid w:val="003F50C3"/>
    <w:rsid w:val="004A49E2"/>
    <w:rsid w:val="004F413A"/>
    <w:rsid w:val="006500A7"/>
    <w:rsid w:val="00831B36"/>
    <w:rsid w:val="00950071"/>
    <w:rsid w:val="00C770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58D95"/>
  <w15:docId w15:val="{A2F25FD5-8A03-4DC1-9ED3-AC810102D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126625">
      <w:bodyDiv w:val="1"/>
      <w:marLeft w:val="0"/>
      <w:marRight w:val="0"/>
      <w:marTop w:val="0"/>
      <w:marBottom w:val="0"/>
      <w:divBdr>
        <w:top w:val="none" w:sz="0" w:space="0" w:color="auto"/>
        <w:left w:val="none" w:sz="0" w:space="0" w:color="auto"/>
        <w:bottom w:val="none" w:sz="0" w:space="0" w:color="auto"/>
        <w:right w:val="none" w:sz="0" w:space="0" w:color="auto"/>
      </w:divBdr>
      <w:divsChild>
        <w:div w:id="1545365954">
          <w:marLeft w:val="0"/>
          <w:marRight w:val="0"/>
          <w:marTop w:val="0"/>
          <w:marBottom w:val="0"/>
          <w:divBdr>
            <w:top w:val="none" w:sz="0" w:space="0" w:color="auto"/>
            <w:left w:val="none" w:sz="0" w:space="0" w:color="auto"/>
            <w:bottom w:val="none" w:sz="0" w:space="0" w:color="auto"/>
            <w:right w:val="none" w:sz="0" w:space="0" w:color="auto"/>
          </w:divBdr>
        </w:div>
        <w:div w:id="1511721463">
          <w:marLeft w:val="0"/>
          <w:marRight w:val="0"/>
          <w:marTop w:val="0"/>
          <w:marBottom w:val="0"/>
          <w:divBdr>
            <w:top w:val="none" w:sz="0" w:space="0" w:color="auto"/>
            <w:left w:val="none" w:sz="0" w:space="0" w:color="auto"/>
            <w:bottom w:val="none" w:sz="0" w:space="0" w:color="auto"/>
            <w:right w:val="none" w:sz="0" w:space="0" w:color="auto"/>
          </w:divBdr>
        </w:div>
        <w:div w:id="1093356918">
          <w:marLeft w:val="0"/>
          <w:marRight w:val="0"/>
          <w:marTop w:val="0"/>
          <w:marBottom w:val="0"/>
          <w:divBdr>
            <w:top w:val="none" w:sz="0" w:space="0" w:color="auto"/>
            <w:left w:val="none" w:sz="0" w:space="0" w:color="auto"/>
            <w:bottom w:val="none" w:sz="0" w:space="0" w:color="auto"/>
            <w:right w:val="none" w:sz="0" w:space="0" w:color="auto"/>
          </w:divBdr>
        </w:div>
        <w:div w:id="1072584116">
          <w:marLeft w:val="0"/>
          <w:marRight w:val="0"/>
          <w:marTop w:val="0"/>
          <w:marBottom w:val="0"/>
          <w:divBdr>
            <w:top w:val="none" w:sz="0" w:space="0" w:color="auto"/>
            <w:left w:val="none" w:sz="0" w:space="0" w:color="auto"/>
            <w:bottom w:val="none" w:sz="0" w:space="0" w:color="auto"/>
            <w:right w:val="none" w:sz="0" w:space="0" w:color="auto"/>
          </w:divBdr>
        </w:div>
        <w:div w:id="203250486">
          <w:marLeft w:val="0"/>
          <w:marRight w:val="0"/>
          <w:marTop w:val="0"/>
          <w:marBottom w:val="0"/>
          <w:divBdr>
            <w:top w:val="none" w:sz="0" w:space="0" w:color="auto"/>
            <w:left w:val="none" w:sz="0" w:space="0" w:color="auto"/>
            <w:bottom w:val="none" w:sz="0" w:space="0" w:color="auto"/>
            <w:right w:val="none" w:sz="0" w:space="0" w:color="auto"/>
          </w:divBdr>
        </w:div>
        <w:div w:id="9653112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453</Words>
  <Characters>2588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dc:creator>
  <cp:lastModifiedBy>Mark Wells</cp:lastModifiedBy>
  <cp:revision>3</cp:revision>
  <dcterms:created xsi:type="dcterms:W3CDTF">2023-04-04T09:32:00Z</dcterms:created>
  <dcterms:modified xsi:type="dcterms:W3CDTF">2023-04-04T10:55:00Z</dcterms:modified>
</cp:coreProperties>
</file>