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0D8" w:rsidRPr="0093723A" w:rsidRDefault="00196B29" w:rsidP="00E65F5D">
      <w:pPr>
        <w:rPr>
          <w:rFonts w:ascii="Arial" w:hAnsi="Arial" w:cs="Arial"/>
          <w:szCs w:val="22"/>
        </w:rPr>
      </w:pPr>
      <w:r>
        <w:rPr>
          <w:rFonts w:ascii="Arial" w:hAnsi="Arial" w:cs="Arial"/>
          <w:noProof/>
          <w:szCs w:val="22"/>
        </w:rPr>
        <w:drawing>
          <wp:anchor distT="0" distB="0" distL="114300" distR="114300" simplePos="0" relativeHeight="251657728" behindDoc="1" locked="0" layoutInCell="1" allowOverlap="1">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pic:spPr>
                </pic:pic>
              </a:graphicData>
            </a:graphic>
            <wp14:sizeRelH relativeFrom="page">
              <wp14:pctWidth>0</wp14:pctWidth>
            </wp14:sizeRelH>
            <wp14:sizeRelV relativeFrom="page">
              <wp14:pctHeight>0</wp14:pctHeight>
            </wp14:sizeRelV>
          </wp:anchor>
        </w:drawing>
      </w:r>
    </w:p>
    <w:p w:rsidR="008D7A7D" w:rsidRPr="0093723A" w:rsidRDefault="008D7A7D" w:rsidP="00E65F5D">
      <w:pPr>
        <w:rPr>
          <w:rFonts w:ascii="Arial" w:hAnsi="Arial" w:cs="Arial"/>
          <w:szCs w:val="22"/>
        </w:rPr>
      </w:pP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p>
    <w:p w:rsidR="000A352F" w:rsidRPr="0093723A" w:rsidRDefault="000A352F" w:rsidP="00E65F5D">
      <w:pPr>
        <w:jc w:val="both"/>
        <w:rPr>
          <w:rFonts w:ascii="Arial" w:hAnsi="Arial" w:cs="Arial"/>
          <w:szCs w:val="22"/>
        </w:rPr>
      </w:pPr>
    </w:p>
    <w:p w:rsidR="008113C3" w:rsidRPr="0093723A" w:rsidRDefault="008113C3" w:rsidP="00E65F5D">
      <w:pPr>
        <w:jc w:val="both"/>
        <w:rPr>
          <w:rFonts w:ascii="Arial" w:hAnsi="Arial" w:cs="Arial"/>
          <w:szCs w:val="22"/>
        </w:rPr>
      </w:pPr>
    </w:p>
    <w:p w:rsidR="008113C3" w:rsidRPr="0093723A" w:rsidRDefault="008113C3" w:rsidP="00E65F5D">
      <w:pPr>
        <w:jc w:val="both"/>
        <w:rPr>
          <w:rFonts w:ascii="Arial" w:hAnsi="Arial" w:cs="Arial"/>
          <w:szCs w:val="22"/>
        </w:rPr>
      </w:pPr>
    </w:p>
    <w:p w:rsidR="00031189" w:rsidRPr="0093723A" w:rsidRDefault="00031189" w:rsidP="00E65F5D">
      <w:pPr>
        <w:jc w:val="both"/>
        <w:rPr>
          <w:rFonts w:ascii="Arial" w:hAnsi="Arial" w:cs="Arial"/>
          <w:i/>
          <w:color w:val="0000FF"/>
          <w:szCs w:val="22"/>
        </w:rPr>
      </w:pPr>
      <w:r w:rsidRPr="0093723A">
        <w:rPr>
          <w:rFonts w:ascii="Arial" w:hAnsi="Arial" w:cs="Arial"/>
          <w:szCs w:val="22"/>
        </w:rPr>
        <w:t>Our Ref:</w:t>
      </w:r>
      <w:r w:rsidR="001A7FAF">
        <w:rPr>
          <w:rFonts w:ascii="Arial" w:hAnsi="Arial" w:cs="Arial"/>
          <w:szCs w:val="22"/>
        </w:rPr>
        <w:t xml:space="preserve"> </w:t>
      </w:r>
      <w:r w:rsidR="001A7FAF" w:rsidRPr="001A7FAF">
        <w:rPr>
          <w:rFonts w:ascii="Arial" w:hAnsi="Arial" w:cs="Arial"/>
          <w:szCs w:val="22"/>
        </w:rPr>
        <w:t xml:space="preserve">ENV6001010R – </w:t>
      </w:r>
      <w:proofErr w:type="spellStart"/>
      <w:r w:rsidR="001A7FAF" w:rsidRPr="001A7FAF">
        <w:rPr>
          <w:rFonts w:ascii="Arial" w:hAnsi="Arial" w:cs="Arial"/>
          <w:szCs w:val="22"/>
        </w:rPr>
        <w:t>ENVUrban</w:t>
      </w:r>
      <w:proofErr w:type="spellEnd"/>
      <w:r w:rsidR="001A7FAF" w:rsidRPr="001A7FAF">
        <w:rPr>
          <w:rFonts w:ascii="Arial" w:hAnsi="Arial" w:cs="Arial"/>
          <w:szCs w:val="22"/>
        </w:rPr>
        <w:t xml:space="preserve"> Demonstrators</w:t>
      </w:r>
      <w:r w:rsidRPr="0093723A">
        <w:rPr>
          <w:rFonts w:ascii="Arial" w:hAnsi="Arial" w:cs="Arial"/>
          <w:szCs w:val="22"/>
        </w:rPr>
        <w:tab/>
      </w: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r w:rsidRPr="0093723A">
        <w:rPr>
          <w:rFonts w:ascii="Arial" w:hAnsi="Arial" w:cs="Arial"/>
          <w:szCs w:val="22"/>
        </w:rPr>
        <w:t>Date:</w:t>
      </w:r>
      <w:r w:rsidR="008259FA">
        <w:rPr>
          <w:rFonts w:ascii="Arial" w:hAnsi="Arial" w:cs="Arial"/>
          <w:szCs w:val="22"/>
        </w:rPr>
        <w:t xml:space="preserve"> </w:t>
      </w:r>
      <w:r w:rsidR="00006108">
        <w:rPr>
          <w:rFonts w:ascii="Arial" w:hAnsi="Arial" w:cs="Arial"/>
          <w:szCs w:val="22"/>
        </w:rPr>
        <w:t>5</w:t>
      </w:r>
      <w:r w:rsidR="001E5390" w:rsidRPr="001E5390">
        <w:rPr>
          <w:rFonts w:ascii="Arial" w:hAnsi="Arial" w:cs="Arial"/>
          <w:szCs w:val="22"/>
          <w:vertAlign w:val="superscript"/>
        </w:rPr>
        <w:t>th</w:t>
      </w:r>
      <w:r w:rsidR="001E5390">
        <w:rPr>
          <w:rFonts w:ascii="Arial" w:hAnsi="Arial" w:cs="Arial"/>
          <w:szCs w:val="22"/>
        </w:rPr>
        <w:t xml:space="preserve"> </w:t>
      </w:r>
      <w:bookmarkStart w:id="0" w:name="_GoBack"/>
      <w:r w:rsidR="008259FA">
        <w:rPr>
          <w:rFonts w:ascii="Arial" w:hAnsi="Arial" w:cs="Arial"/>
          <w:szCs w:val="22"/>
        </w:rPr>
        <w:t>Jan</w:t>
      </w:r>
      <w:bookmarkEnd w:id="0"/>
      <w:r w:rsidR="008259FA">
        <w:rPr>
          <w:rFonts w:ascii="Arial" w:hAnsi="Arial" w:cs="Arial"/>
          <w:szCs w:val="22"/>
        </w:rPr>
        <w:t>uary 2017</w:t>
      </w:r>
      <w:r w:rsidRPr="0093723A">
        <w:rPr>
          <w:rFonts w:ascii="Arial" w:hAnsi="Arial" w:cs="Arial"/>
          <w:szCs w:val="22"/>
        </w:rPr>
        <w:tab/>
      </w: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p>
    <w:p w:rsidR="00031189" w:rsidRPr="0093723A" w:rsidRDefault="001A7FAF" w:rsidP="00E65F5D">
      <w:pPr>
        <w:jc w:val="both"/>
        <w:rPr>
          <w:rFonts w:ascii="Arial" w:hAnsi="Arial" w:cs="Arial"/>
          <w:szCs w:val="22"/>
        </w:rPr>
      </w:pPr>
      <w:r>
        <w:rPr>
          <w:rFonts w:ascii="Arial" w:hAnsi="Arial" w:cs="Arial"/>
          <w:szCs w:val="22"/>
        </w:rPr>
        <w:t>To whom it may concer</w:t>
      </w:r>
      <w:r w:rsidRPr="00E50BFC">
        <w:rPr>
          <w:rFonts w:ascii="Arial" w:hAnsi="Arial" w:cs="Arial"/>
          <w:szCs w:val="22"/>
        </w:rPr>
        <w:t>n</w:t>
      </w:r>
      <w:r w:rsidR="00031189" w:rsidRPr="00E50BFC">
        <w:rPr>
          <w:rFonts w:ascii="Arial" w:hAnsi="Arial" w:cs="Arial"/>
          <w:szCs w:val="22"/>
        </w:rPr>
        <w:t>,</w:t>
      </w:r>
    </w:p>
    <w:p w:rsidR="00031189" w:rsidRPr="0093723A" w:rsidRDefault="00031189" w:rsidP="00E65F5D">
      <w:pPr>
        <w:jc w:val="both"/>
        <w:rPr>
          <w:rFonts w:ascii="Arial" w:hAnsi="Arial" w:cs="Arial"/>
          <w:szCs w:val="22"/>
        </w:rPr>
      </w:pPr>
    </w:p>
    <w:p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Ref:</w:t>
      </w:r>
      <w:r w:rsidR="00031189" w:rsidRPr="0093723A">
        <w:rPr>
          <w:rFonts w:ascii="Arial" w:hAnsi="Arial" w:cs="Arial"/>
          <w:b/>
          <w:szCs w:val="22"/>
        </w:rPr>
        <w:tab/>
      </w:r>
      <w:r w:rsidR="001A7FAF" w:rsidRPr="001A7FAF">
        <w:rPr>
          <w:rFonts w:ascii="Arial" w:hAnsi="Arial" w:cs="Arial"/>
          <w:b/>
          <w:szCs w:val="22"/>
        </w:rPr>
        <w:t xml:space="preserve">ENV6001010R – </w:t>
      </w:r>
      <w:proofErr w:type="spellStart"/>
      <w:r w:rsidR="001A7FAF" w:rsidRPr="001A7FAF">
        <w:rPr>
          <w:rFonts w:ascii="Arial" w:hAnsi="Arial" w:cs="Arial"/>
          <w:b/>
          <w:szCs w:val="22"/>
        </w:rPr>
        <w:t>ENVUrban</w:t>
      </w:r>
      <w:proofErr w:type="spellEnd"/>
      <w:r w:rsidR="001A7FAF" w:rsidRPr="001A7FAF">
        <w:rPr>
          <w:rFonts w:ascii="Arial" w:hAnsi="Arial" w:cs="Arial"/>
          <w:b/>
          <w:szCs w:val="22"/>
        </w:rPr>
        <w:t xml:space="preserve"> Demonstrators</w:t>
      </w:r>
    </w:p>
    <w:p w:rsidR="00031189" w:rsidRDefault="000878DD" w:rsidP="001E5390">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Title:</w:t>
      </w:r>
      <w:r w:rsidR="00031189" w:rsidRPr="0093723A">
        <w:rPr>
          <w:rFonts w:ascii="Arial" w:hAnsi="Arial" w:cs="Arial"/>
          <w:b/>
          <w:szCs w:val="22"/>
        </w:rPr>
        <w:tab/>
      </w:r>
      <w:r w:rsidR="001A7FAF" w:rsidRPr="001A7FAF">
        <w:rPr>
          <w:rFonts w:ascii="Arial" w:hAnsi="Arial" w:cs="Arial"/>
          <w:b/>
          <w:szCs w:val="22"/>
        </w:rPr>
        <w:t xml:space="preserve">Urban Demonstrators </w:t>
      </w:r>
      <w:r w:rsidR="00E50BFC">
        <w:rPr>
          <w:rFonts w:ascii="Arial" w:hAnsi="Arial" w:cs="Arial"/>
          <w:b/>
          <w:szCs w:val="22"/>
        </w:rPr>
        <w:t>–</w:t>
      </w:r>
      <w:r w:rsidR="001A7FAF" w:rsidRPr="001A7FAF">
        <w:rPr>
          <w:rFonts w:ascii="Arial" w:hAnsi="Arial" w:cs="Arial"/>
          <w:b/>
          <w:szCs w:val="22"/>
        </w:rPr>
        <w:t xml:space="preserve"> </w:t>
      </w:r>
      <w:r w:rsidR="00D63373">
        <w:rPr>
          <w:rFonts w:ascii="Arial" w:hAnsi="Arial" w:cs="Arial"/>
          <w:b/>
          <w:szCs w:val="22"/>
        </w:rPr>
        <w:t>Local Action Project</w:t>
      </w:r>
    </w:p>
    <w:p w:rsidR="001E5390" w:rsidRPr="0093723A" w:rsidRDefault="001E5390" w:rsidP="001E5390">
      <w:pPr>
        <w:jc w:val="both"/>
        <w:rPr>
          <w:rFonts w:ascii="Arial" w:hAnsi="Arial" w:cs="Arial"/>
          <w:szCs w:val="22"/>
        </w:rPr>
      </w:pPr>
    </w:p>
    <w:p w:rsidR="00031189" w:rsidRDefault="00031189" w:rsidP="00E65F5D">
      <w:pPr>
        <w:rPr>
          <w:rFonts w:ascii="Arial" w:hAnsi="Arial" w:cs="Arial"/>
          <w:szCs w:val="22"/>
        </w:rPr>
      </w:pPr>
      <w:r w:rsidRPr="0093723A">
        <w:rPr>
          <w:rFonts w:ascii="Arial" w:hAnsi="Arial" w:cs="Arial"/>
          <w:szCs w:val="22"/>
        </w:rPr>
        <w:t xml:space="preserve">You are invited to quote for the above in accordance with the enclosed documents. </w:t>
      </w:r>
    </w:p>
    <w:p w:rsidR="00050B8F" w:rsidRDefault="00050B8F" w:rsidP="00EE4E96">
      <w:pPr>
        <w:jc w:val="right"/>
        <w:rPr>
          <w:rFonts w:ascii="Arial" w:hAnsi="Arial" w:cs="Arial"/>
          <w:szCs w:val="22"/>
        </w:rPr>
      </w:pPr>
    </w:p>
    <w:p w:rsidR="00050B8F" w:rsidRPr="0093723A" w:rsidRDefault="00050B8F" w:rsidP="00E65F5D">
      <w:pPr>
        <w:rPr>
          <w:rFonts w:ascii="Arial" w:hAnsi="Arial" w:cs="Arial"/>
          <w:szCs w:val="22"/>
        </w:rPr>
      </w:pPr>
      <w:r>
        <w:rPr>
          <w:rFonts w:ascii="Arial" w:hAnsi="Arial" w:cs="Arial"/>
          <w:szCs w:val="22"/>
        </w:rPr>
        <w:t>Instructions on what information we require you to provide</w:t>
      </w:r>
      <w:r w:rsidR="001A3679">
        <w:rPr>
          <w:rFonts w:ascii="Arial" w:hAnsi="Arial" w:cs="Arial"/>
          <w:szCs w:val="22"/>
        </w:rPr>
        <w:t xml:space="preserve"> is in Section </w:t>
      </w:r>
      <w:r w:rsidR="00B94CDD">
        <w:rPr>
          <w:rFonts w:ascii="Arial" w:hAnsi="Arial" w:cs="Arial"/>
          <w:szCs w:val="22"/>
        </w:rPr>
        <w:t>4</w:t>
      </w:r>
      <w:r>
        <w:rPr>
          <w:rFonts w:ascii="Arial" w:hAnsi="Arial" w:cs="Arial"/>
          <w:szCs w:val="22"/>
        </w:rPr>
        <w:t xml:space="preserve"> of </w:t>
      </w:r>
      <w:r w:rsidR="000878DD">
        <w:rPr>
          <w:rFonts w:ascii="Arial" w:hAnsi="Arial" w:cs="Arial"/>
          <w:szCs w:val="22"/>
        </w:rPr>
        <w:t>the fo</w:t>
      </w:r>
      <w:r w:rsidR="00B94CDD">
        <w:rPr>
          <w:rFonts w:ascii="Arial" w:hAnsi="Arial" w:cs="Arial"/>
          <w:szCs w:val="22"/>
        </w:rPr>
        <w:t>llowing Request for Quotation</w:t>
      </w:r>
      <w:r w:rsidR="000878DD">
        <w:rPr>
          <w:rFonts w:ascii="Arial" w:hAnsi="Arial" w:cs="Arial"/>
          <w:szCs w:val="22"/>
        </w:rPr>
        <w:t xml:space="preserve"> document. </w:t>
      </w:r>
    </w:p>
    <w:p w:rsidR="00031189" w:rsidRPr="0093723A" w:rsidRDefault="00031189" w:rsidP="00E65F5D">
      <w:pPr>
        <w:rPr>
          <w:rFonts w:ascii="Arial" w:hAnsi="Arial" w:cs="Arial"/>
          <w:szCs w:val="22"/>
        </w:rPr>
      </w:pPr>
    </w:p>
    <w:p w:rsidR="00031189" w:rsidRDefault="00031189" w:rsidP="00E65F5D">
      <w:pPr>
        <w:rPr>
          <w:rFonts w:ascii="Arial" w:hAnsi="Arial" w:cs="Arial"/>
          <w:color w:val="FF0000"/>
          <w:szCs w:val="22"/>
        </w:rPr>
      </w:pPr>
      <w:r w:rsidRPr="0093723A">
        <w:rPr>
          <w:rFonts w:ascii="Arial" w:hAnsi="Arial" w:cs="Arial"/>
          <w:szCs w:val="22"/>
        </w:rPr>
        <w:t>Your response should be returned to the following email address by</w:t>
      </w:r>
      <w:r w:rsidR="001A7FAF">
        <w:rPr>
          <w:rFonts w:ascii="Arial" w:hAnsi="Arial" w:cs="Arial"/>
          <w:szCs w:val="22"/>
        </w:rPr>
        <w:t xml:space="preserve"> </w:t>
      </w:r>
      <w:r w:rsidR="00863B8E">
        <w:rPr>
          <w:rFonts w:ascii="Arial" w:hAnsi="Arial" w:cs="Arial"/>
          <w:szCs w:val="22"/>
        </w:rPr>
        <w:t>10 am</w:t>
      </w:r>
      <w:r w:rsidR="001A7FAF">
        <w:rPr>
          <w:rFonts w:ascii="Arial" w:hAnsi="Arial" w:cs="Arial"/>
          <w:szCs w:val="22"/>
        </w:rPr>
        <w:t xml:space="preserve"> on the 1</w:t>
      </w:r>
      <w:r w:rsidR="00863B8E">
        <w:rPr>
          <w:rFonts w:ascii="Arial" w:hAnsi="Arial" w:cs="Arial"/>
          <w:szCs w:val="22"/>
        </w:rPr>
        <w:t>6</w:t>
      </w:r>
      <w:r w:rsidR="001A7FAF" w:rsidRPr="001A7FAF">
        <w:rPr>
          <w:rFonts w:ascii="Arial" w:hAnsi="Arial" w:cs="Arial"/>
          <w:szCs w:val="22"/>
          <w:vertAlign w:val="superscript"/>
        </w:rPr>
        <w:t>th</w:t>
      </w:r>
      <w:r w:rsidR="001A7FAF">
        <w:rPr>
          <w:rFonts w:ascii="Arial" w:hAnsi="Arial" w:cs="Arial"/>
          <w:szCs w:val="22"/>
        </w:rPr>
        <w:t xml:space="preserve"> January 2017.</w:t>
      </w:r>
      <w:r w:rsidR="00AB6556" w:rsidRPr="001C31F6">
        <w:rPr>
          <w:rFonts w:ascii="Arial" w:hAnsi="Arial" w:cs="Arial"/>
          <w:color w:val="FF0000"/>
          <w:szCs w:val="22"/>
        </w:rPr>
        <w:t xml:space="preserve"> </w:t>
      </w:r>
    </w:p>
    <w:p w:rsidR="000E7E8F" w:rsidRPr="0093723A" w:rsidRDefault="000E7E8F" w:rsidP="00E65F5D">
      <w:pPr>
        <w:rPr>
          <w:rFonts w:ascii="Arial" w:hAnsi="Arial" w:cs="Arial"/>
          <w:i/>
          <w:szCs w:val="22"/>
        </w:rPr>
      </w:pPr>
    </w:p>
    <w:p w:rsidR="007D26D8" w:rsidRPr="001A7FAF" w:rsidRDefault="001A7FAF" w:rsidP="001A7FAF">
      <w:pPr>
        <w:ind w:firstLine="720"/>
        <w:rPr>
          <w:rFonts w:ascii="Arial" w:hAnsi="Arial" w:cs="Arial"/>
          <w:szCs w:val="22"/>
        </w:rPr>
      </w:pPr>
      <w:r w:rsidRPr="001A7FAF">
        <w:rPr>
          <w:rFonts w:ascii="Arial" w:hAnsi="Arial" w:cs="Arial"/>
          <w:szCs w:val="22"/>
        </w:rPr>
        <w:t>antonia.scarr@environment-agency.gov.uk</w:t>
      </w:r>
    </w:p>
    <w:p w:rsidR="00031189" w:rsidRPr="0093723A" w:rsidRDefault="00031189" w:rsidP="00E65F5D">
      <w:pPr>
        <w:rPr>
          <w:rFonts w:ascii="Arial" w:hAnsi="Arial" w:cs="Arial"/>
          <w:szCs w:val="22"/>
        </w:rPr>
      </w:pPr>
    </w:p>
    <w:p w:rsidR="00031189" w:rsidRPr="0093723A" w:rsidRDefault="00031189" w:rsidP="00E65F5D">
      <w:pPr>
        <w:rPr>
          <w:rFonts w:ascii="Arial" w:hAnsi="Arial" w:cs="Arial"/>
          <w:szCs w:val="22"/>
        </w:rPr>
      </w:pPr>
      <w:r w:rsidRPr="0093723A">
        <w:rPr>
          <w:rFonts w:ascii="Arial" w:hAnsi="Arial" w:cs="Arial"/>
          <w:szCs w:val="22"/>
        </w:rPr>
        <w:t xml:space="preserve">Please confirm, by email, whether you intend to submit a quote. If you have any queries, please do not hesitate to contact me. </w:t>
      </w:r>
    </w:p>
    <w:p w:rsidR="00031189" w:rsidRPr="0093723A" w:rsidRDefault="00031189" w:rsidP="00E65F5D">
      <w:pPr>
        <w:rPr>
          <w:rFonts w:ascii="Arial" w:hAnsi="Arial" w:cs="Arial"/>
          <w:szCs w:val="22"/>
        </w:rPr>
      </w:pPr>
    </w:p>
    <w:p w:rsidR="00031189" w:rsidRPr="0093723A" w:rsidRDefault="00031189" w:rsidP="00E65F5D">
      <w:pPr>
        <w:rPr>
          <w:rFonts w:ascii="Arial" w:hAnsi="Arial" w:cs="Arial"/>
          <w:szCs w:val="22"/>
        </w:rPr>
      </w:pPr>
    </w:p>
    <w:p w:rsidR="00031189" w:rsidRPr="0093723A" w:rsidRDefault="00031189" w:rsidP="00E65F5D">
      <w:pPr>
        <w:rPr>
          <w:rFonts w:ascii="Arial" w:hAnsi="Arial" w:cs="Arial"/>
          <w:szCs w:val="22"/>
        </w:rPr>
      </w:pPr>
      <w:r w:rsidRPr="0093723A">
        <w:rPr>
          <w:rFonts w:ascii="Arial" w:hAnsi="Arial" w:cs="Arial"/>
          <w:szCs w:val="22"/>
        </w:rPr>
        <w:t xml:space="preserve">Yours </w:t>
      </w:r>
      <w:r w:rsidR="001A7FAF">
        <w:rPr>
          <w:rFonts w:ascii="Arial" w:hAnsi="Arial" w:cs="Arial"/>
          <w:szCs w:val="22"/>
        </w:rPr>
        <w:t>faithfully</w:t>
      </w:r>
    </w:p>
    <w:p w:rsidR="00031189" w:rsidRPr="0093723A" w:rsidRDefault="00031189" w:rsidP="00E65F5D">
      <w:pPr>
        <w:ind w:left="720" w:hanging="720"/>
        <w:jc w:val="both"/>
        <w:rPr>
          <w:rFonts w:ascii="Arial" w:hAnsi="Arial" w:cs="Arial"/>
          <w:szCs w:val="22"/>
        </w:rPr>
      </w:pPr>
    </w:p>
    <w:p w:rsidR="00031189" w:rsidRPr="0093723A" w:rsidRDefault="00031189" w:rsidP="00E65F5D">
      <w:pPr>
        <w:jc w:val="both"/>
        <w:rPr>
          <w:rFonts w:ascii="Arial" w:hAnsi="Arial" w:cs="Arial"/>
          <w:szCs w:val="22"/>
        </w:rPr>
      </w:pPr>
    </w:p>
    <w:p w:rsidR="00031189" w:rsidRPr="001A7FAF" w:rsidRDefault="001A7FAF" w:rsidP="00E65F5D">
      <w:pPr>
        <w:ind w:left="720" w:hanging="720"/>
        <w:jc w:val="both"/>
        <w:rPr>
          <w:rFonts w:ascii="Arial" w:hAnsi="Arial" w:cs="Arial"/>
          <w:szCs w:val="22"/>
        </w:rPr>
      </w:pPr>
      <w:r w:rsidRPr="001A7FAF">
        <w:rPr>
          <w:rFonts w:ascii="Arial" w:hAnsi="Arial" w:cs="Arial"/>
          <w:szCs w:val="22"/>
        </w:rPr>
        <w:t>Antonia Scarr</w:t>
      </w:r>
    </w:p>
    <w:p w:rsidR="001A7FAF" w:rsidRPr="001A7FAF" w:rsidRDefault="001A7FAF" w:rsidP="00E65F5D">
      <w:pPr>
        <w:ind w:left="720" w:hanging="720"/>
        <w:jc w:val="both"/>
        <w:rPr>
          <w:rFonts w:ascii="Arial" w:hAnsi="Arial" w:cs="Arial"/>
          <w:szCs w:val="22"/>
        </w:rPr>
      </w:pPr>
    </w:p>
    <w:p w:rsidR="001A7FAF" w:rsidRPr="001A7FAF" w:rsidRDefault="00AB6556" w:rsidP="001A7FAF">
      <w:pPr>
        <w:rPr>
          <w:rFonts w:ascii="Arial" w:hAnsi="Arial" w:cs="Arial"/>
          <w:szCs w:val="22"/>
        </w:rPr>
      </w:pPr>
      <w:r w:rsidRPr="001A7FAF">
        <w:rPr>
          <w:rFonts w:ascii="Arial" w:hAnsi="Arial" w:cs="Arial"/>
          <w:szCs w:val="22"/>
        </w:rPr>
        <w:t xml:space="preserve">Title: </w:t>
      </w:r>
      <w:r w:rsidR="001A7FAF" w:rsidRPr="001A7FAF">
        <w:rPr>
          <w:rFonts w:ascii="Arial" w:hAnsi="Arial" w:cs="Arial"/>
          <w:szCs w:val="22"/>
        </w:rPr>
        <w:t>Senior Advisor</w:t>
      </w:r>
    </w:p>
    <w:p w:rsidR="00031189" w:rsidRPr="0093723A" w:rsidRDefault="00031189" w:rsidP="00E65F5D">
      <w:pPr>
        <w:ind w:left="720" w:hanging="720"/>
        <w:jc w:val="both"/>
        <w:rPr>
          <w:rFonts w:ascii="Arial" w:hAnsi="Arial" w:cs="Arial"/>
          <w:color w:val="FF0000"/>
          <w:szCs w:val="22"/>
        </w:rPr>
      </w:pPr>
    </w:p>
    <w:p w:rsidR="00031189" w:rsidRPr="0093723A" w:rsidRDefault="00031189" w:rsidP="00E65F5D">
      <w:pPr>
        <w:ind w:left="720" w:hanging="720"/>
        <w:jc w:val="both"/>
        <w:rPr>
          <w:rFonts w:ascii="Arial" w:hAnsi="Arial" w:cs="Arial"/>
          <w:szCs w:val="22"/>
        </w:rPr>
      </w:pPr>
      <w:r w:rsidRPr="0093723A">
        <w:rPr>
          <w:rFonts w:ascii="Arial" w:hAnsi="Arial" w:cs="Arial"/>
          <w:szCs w:val="22"/>
        </w:rPr>
        <w:t>E-mail:</w:t>
      </w:r>
      <w:r w:rsidRPr="0093723A">
        <w:rPr>
          <w:rFonts w:ascii="Arial" w:hAnsi="Arial" w:cs="Arial"/>
          <w:szCs w:val="22"/>
        </w:rPr>
        <w:tab/>
      </w:r>
      <w:r w:rsidR="001A7FAF">
        <w:rPr>
          <w:rFonts w:ascii="Arial" w:hAnsi="Arial" w:cs="Arial"/>
          <w:szCs w:val="22"/>
        </w:rPr>
        <w:tab/>
      </w:r>
      <w:r w:rsidR="001A7FAF" w:rsidRPr="001A7FAF">
        <w:rPr>
          <w:rFonts w:ascii="Arial" w:hAnsi="Arial" w:cs="Arial"/>
          <w:szCs w:val="22"/>
        </w:rPr>
        <w:t>antonia.scarr</w:t>
      </w:r>
      <w:r w:rsidRPr="0093723A">
        <w:rPr>
          <w:rFonts w:ascii="Arial" w:hAnsi="Arial" w:cs="Arial"/>
          <w:szCs w:val="22"/>
        </w:rPr>
        <w:t>@environment-agency.gov.uk</w:t>
      </w:r>
    </w:p>
    <w:p w:rsidR="00031189" w:rsidRPr="0093723A" w:rsidRDefault="00031189" w:rsidP="00E65F5D">
      <w:pPr>
        <w:ind w:left="720" w:hanging="720"/>
        <w:jc w:val="both"/>
        <w:rPr>
          <w:rFonts w:ascii="Arial" w:hAnsi="Arial" w:cs="Arial"/>
          <w:szCs w:val="22"/>
        </w:rPr>
      </w:pPr>
      <w:r w:rsidRPr="0093723A">
        <w:rPr>
          <w:rFonts w:ascii="Arial" w:hAnsi="Arial" w:cs="Arial"/>
          <w:szCs w:val="22"/>
        </w:rPr>
        <w:t>Telephone:</w:t>
      </w:r>
      <w:r w:rsidRPr="0093723A">
        <w:rPr>
          <w:rFonts w:ascii="Arial" w:hAnsi="Arial" w:cs="Arial"/>
          <w:szCs w:val="22"/>
        </w:rPr>
        <w:tab/>
      </w:r>
      <w:r w:rsidR="001A7FAF" w:rsidRPr="001A7FAF">
        <w:rPr>
          <w:rFonts w:ascii="Arial" w:hAnsi="Arial" w:cs="Arial"/>
          <w:szCs w:val="22"/>
        </w:rPr>
        <w:t>07867905126</w:t>
      </w:r>
    </w:p>
    <w:p w:rsidR="00031189" w:rsidRPr="0093723A" w:rsidRDefault="00031189" w:rsidP="00E65F5D">
      <w:pPr>
        <w:ind w:left="720" w:hanging="720"/>
        <w:jc w:val="both"/>
        <w:rPr>
          <w:rFonts w:ascii="Arial" w:hAnsi="Arial" w:cs="Arial"/>
          <w:szCs w:val="22"/>
        </w:rPr>
      </w:pPr>
    </w:p>
    <w:p w:rsidR="00031189" w:rsidRPr="0093723A" w:rsidRDefault="00031189" w:rsidP="00E65F5D">
      <w:pPr>
        <w:ind w:left="720" w:hanging="720"/>
        <w:jc w:val="both"/>
        <w:rPr>
          <w:rFonts w:ascii="Arial" w:hAnsi="Arial" w:cs="Arial"/>
          <w:szCs w:val="22"/>
        </w:rPr>
      </w:pPr>
    </w:p>
    <w:p w:rsidR="00031189" w:rsidRPr="0093723A" w:rsidRDefault="00031189" w:rsidP="00E65F5D">
      <w:pPr>
        <w:ind w:left="720" w:hanging="720"/>
        <w:jc w:val="both"/>
        <w:rPr>
          <w:rFonts w:ascii="Arial" w:hAnsi="Arial" w:cs="Arial"/>
          <w:szCs w:val="22"/>
        </w:rPr>
      </w:pPr>
    </w:p>
    <w:p w:rsidR="00031189" w:rsidRPr="0093723A" w:rsidRDefault="00031189" w:rsidP="00E65F5D">
      <w:pPr>
        <w:ind w:left="720" w:hanging="720"/>
        <w:jc w:val="both"/>
        <w:rPr>
          <w:rFonts w:ascii="Arial" w:hAnsi="Arial" w:cs="Arial"/>
          <w:szCs w:val="22"/>
        </w:rPr>
      </w:pPr>
    </w:p>
    <w:p w:rsidR="00050B8F" w:rsidRPr="001A7FAF" w:rsidRDefault="00031189" w:rsidP="001A7FAF">
      <w:pPr>
        <w:ind w:left="720" w:hanging="720"/>
        <w:jc w:val="both"/>
        <w:rPr>
          <w:rFonts w:ascii="Arial" w:hAnsi="Arial" w:cs="Arial"/>
          <w:szCs w:val="22"/>
        </w:rPr>
      </w:pPr>
      <w:r w:rsidRPr="0093723A">
        <w:rPr>
          <w:rFonts w:ascii="Arial" w:hAnsi="Arial" w:cs="Arial"/>
          <w:b/>
          <w:szCs w:val="22"/>
        </w:rPr>
        <w:t>The Environment Agency</w:t>
      </w:r>
      <w:r w:rsidRPr="001A7FAF">
        <w:rPr>
          <w:rFonts w:ascii="Arial" w:hAnsi="Arial" w:cs="Arial"/>
          <w:b/>
          <w:szCs w:val="22"/>
        </w:rPr>
        <w:t xml:space="preserve">, </w:t>
      </w:r>
      <w:r w:rsidR="001A7FAF" w:rsidRPr="001A7FAF">
        <w:rPr>
          <w:rFonts w:ascii="Arial" w:hAnsi="Arial" w:cs="Arial"/>
          <w:b/>
          <w:szCs w:val="22"/>
        </w:rPr>
        <w:t>Ergon House, Horseferry Road, London, SW1P 2AL</w:t>
      </w:r>
      <w:r w:rsidR="00FE42D1" w:rsidRPr="0093723A">
        <w:rPr>
          <w:rFonts w:ascii="Arial" w:hAnsi="Arial" w:cs="Arial"/>
          <w:b/>
          <w:color w:val="FF0000"/>
          <w:szCs w:val="22"/>
        </w:rPr>
        <w:br w:type="page"/>
      </w:r>
      <w:r w:rsidR="000878DD" w:rsidRPr="001A7FAF">
        <w:rPr>
          <w:rFonts w:ascii="Arial" w:hAnsi="Arial" w:cs="Arial"/>
          <w:b/>
          <w:sz w:val="28"/>
          <w:szCs w:val="28"/>
          <w:u w:val="single"/>
        </w:rPr>
        <w:lastRenderedPageBreak/>
        <w:t>Request for Quot</w:t>
      </w:r>
      <w:r w:rsidR="00B94CDD" w:rsidRPr="001A7FAF">
        <w:rPr>
          <w:rFonts w:ascii="Arial" w:hAnsi="Arial" w:cs="Arial"/>
          <w:b/>
          <w:sz w:val="28"/>
          <w:szCs w:val="28"/>
          <w:u w:val="single"/>
        </w:rPr>
        <w:t>ation</w:t>
      </w:r>
    </w:p>
    <w:p w:rsidR="001A553D" w:rsidRPr="001A7FAF" w:rsidRDefault="001A553D" w:rsidP="00E65F5D">
      <w:pPr>
        <w:spacing w:before="240"/>
        <w:rPr>
          <w:rFonts w:ascii="Arial" w:hAnsi="Arial" w:cs="Arial"/>
          <w:b/>
          <w:szCs w:val="22"/>
        </w:rPr>
      </w:pPr>
      <w:r w:rsidRPr="001A7FAF">
        <w:rPr>
          <w:rFonts w:ascii="Arial" w:hAnsi="Arial" w:cs="Arial"/>
          <w:b/>
          <w:szCs w:val="22"/>
        </w:rPr>
        <w:t>Ref:</w:t>
      </w:r>
      <w:r w:rsidRPr="001A7FAF">
        <w:rPr>
          <w:rFonts w:ascii="Arial" w:hAnsi="Arial" w:cs="Arial"/>
          <w:b/>
          <w:szCs w:val="22"/>
        </w:rPr>
        <w:tab/>
      </w:r>
      <w:r w:rsidR="001A7FAF" w:rsidRPr="001A7FAF">
        <w:rPr>
          <w:rFonts w:ascii="Arial" w:hAnsi="Arial" w:cs="Arial"/>
          <w:b/>
          <w:szCs w:val="22"/>
        </w:rPr>
        <w:t xml:space="preserve">ENV6001010R – </w:t>
      </w:r>
      <w:proofErr w:type="spellStart"/>
      <w:r w:rsidR="001A7FAF" w:rsidRPr="001A7FAF">
        <w:rPr>
          <w:rFonts w:ascii="Arial" w:hAnsi="Arial" w:cs="Arial"/>
          <w:b/>
          <w:szCs w:val="22"/>
        </w:rPr>
        <w:t>ENVUrban</w:t>
      </w:r>
      <w:proofErr w:type="spellEnd"/>
      <w:r w:rsidR="001A7FAF" w:rsidRPr="001A7FAF">
        <w:rPr>
          <w:rFonts w:ascii="Arial" w:hAnsi="Arial" w:cs="Arial"/>
          <w:b/>
          <w:szCs w:val="22"/>
        </w:rPr>
        <w:t xml:space="preserve"> Demonstrators </w:t>
      </w:r>
    </w:p>
    <w:p w:rsidR="001A553D" w:rsidRDefault="001A553D" w:rsidP="00E65F5D">
      <w:pPr>
        <w:jc w:val="both"/>
        <w:rPr>
          <w:rFonts w:ascii="Arial" w:hAnsi="Arial" w:cs="Arial"/>
          <w:b/>
          <w:szCs w:val="22"/>
        </w:rPr>
      </w:pPr>
      <w:r w:rsidRPr="001A7FAF">
        <w:rPr>
          <w:rFonts w:ascii="Arial" w:hAnsi="Arial" w:cs="Arial"/>
          <w:b/>
          <w:szCs w:val="22"/>
        </w:rPr>
        <w:t>Title:</w:t>
      </w:r>
      <w:r w:rsidRPr="001A7FAF">
        <w:rPr>
          <w:rFonts w:ascii="Arial" w:hAnsi="Arial" w:cs="Arial"/>
          <w:b/>
          <w:szCs w:val="22"/>
        </w:rPr>
        <w:tab/>
      </w:r>
      <w:r w:rsidR="001A7FAF" w:rsidRPr="001A7FAF">
        <w:rPr>
          <w:rFonts w:ascii="Arial" w:hAnsi="Arial" w:cs="Arial"/>
          <w:b/>
          <w:szCs w:val="22"/>
        </w:rPr>
        <w:t xml:space="preserve">Urban Demonstrators </w:t>
      </w:r>
      <w:r w:rsidR="00BA5920">
        <w:rPr>
          <w:rFonts w:ascii="Arial" w:hAnsi="Arial" w:cs="Arial"/>
          <w:b/>
          <w:szCs w:val="22"/>
        </w:rPr>
        <w:t>–</w:t>
      </w:r>
      <w:r w:rsidR="001A7FAF" w:rsidRPr="001A7FAF">
        <w:rPr>
          <w:rFonts w:ascii="Arial" w:hAnsi="Arial" w:cs="Arial"/>
          <w:b/>
          <w:szCs w:val="22"/>
        </w:rPr>
        <w:t xml:space="preserve"> </w:t>
      </w:r>
      <w:r w:rsidR="00BA5920">
        <w:rPr>
          <w:rFonts w:ascii="Arial" w:hAnsi="Arial" w:cs="Arial"/>
          <w:b/>
          <w:szCs w:val="22"/>
        </w:rPr>
        <w:t xml:space="preserve">Local </w:t>
      </w:r>
      <w:r w:rsidR="00D63373">
        <w:rPr>
          <w:rFonts w:ascii="Arial" w:hAnsi="Arial" w:cs="Arial"/>
          <w:b/>
          <w:szCs w:val="22"/>
        </w:rPr>
        <w:t>Action Project</w:t>
      </w:r>
    </w:p>
    <w:p w:rsidR="001A7FAF" w:rsidRDefault="001A7FAF" w:rsidP="00E65F5D">
      <w:pPr>
        <w:jc w:val="both"/>
        <w:rPr>
          <w:rFonts w:ascii="Arial" w:hAnsi="Arial" w:cs="Arial"/>
          <w:b/>
          <w:szCs w:val="22"/>
        </w:rPr>
      </w:pPr>
    </w:p>
    <w:p w:rsidR="005700D8" w:rsidRDefault="005700D8" w:rsidP="00E65F5D">
      <w:pPr>
        <w:jc w:val="both"/>
        <w:rPr>
          <w:rFonts w:ascii="Arial" w:hAnsi="Arial" w:cs="Arial"/>
          <w:szCs w:val="22"/>
        </w:rPr>
      </w:pPr>
    </w:p>
    <w:p w:rsidR="001A7FAF" w:rsidRPr="0093723A" w:rsidRDefault="001A7FAF" w:rsidP="00E65F5D">
      <w:pPr>
        <w:jc w:val="both"/>
        <w:rPr>
          <w:rFonts w:ascii="Arial" w:hAnsi="Arial" w:cs="Arial"/>
          <w:szCs w:val="22"/>
        </w:rPr>
      </w:pPr>
    </w:p>
    <w:p w:rsidR="003014F2" w:rsidRPr="0093723A" w:rsidRDefault="003014F2" w:rsidP="00E65F5D">
      <w:pPr>
        <w:rPr>
          <w:rFonts w:ascii="Arial" w:hAnsi="Arial" w:cs="Arial"/>
          <w:b/>
          <w:sz w:val="22"/>
          <w:szCs w:val="22"/>
          <w:u w:val="single"/>
        </w:rPr>
      </w:pPr>
      <w:r w:rsidRPr="0093723A">
        <w:rPr>
          <w:rFonts w:ascii="Arial" w:hAnsi="Arial" w:cs="Arial"/>
          <w:b/>
          <w:sz w:val="22"/>
          <w:szCs w:val="22"/>
          <w:u w:val="single"/>
        </w:rPr>
        <w:t xml:space="preserve">Section 1 </w:t>
      </w:r>
    </w:p>
    <w:p w:rsidR="003014F2" w:rsidRPr="0093723A" w:rsidRDefault="003014F2" w:rsidP="00E65F5D">
      <w:pPr>
        <w:rPr>
          <w:rFonts w:ascii="Arial" w:hAnsi="Arial" w:cs="Arial"/>
          <w:b/>
          <w:szCs w:val="22"/>
          <w:u w:val="single"/>
        </w:rPr>
      </w:pPr>
    </w:p>
    <w:p w:rsidR="00491B79" w:rsidRPr="0093723A" w:rsidRDefault="00491B79" w:rsidP="00E65F5D">
      <w:pPr>
        <w:rPr>
          <w:rFonts w:ascii="Arial" w:hAnsi="Arial" w:cs="Arial"/>
          <w:b/>
          <w:szCs w:val="22"/>
          <w:u w:val="single"/>
        </w:rPr>
      </w:pPr>
      <w:r w:rsidRPr="0093723A">
        <w:rPr>
          <w:rFonts w:ascii="Arial" w:hAnsi="Arial" w:cs="Arial"/>
          <w:b/>
          <w:szCs w:val="22"/>
          <w:u w:val="single"/>
        </w:rPr>
        <w:t xml:space="preserve">Who is the Environment Agency? </w:t>
      </w:r>
    </w:p>
    <w:p w:rsidR="00491B79" w:rsidRPr="0093723A" w:rsidRDefault="00491B79" w:rsidP="00E65F5D">
      <w:pPr>
        <w:widowControl w:val="0"/>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rsidR="00491B79" w:rsidRPr="0093723A" w:rsidRDefault="00491B79" w:rsidP="00E65F5D">
      <w:pPr>
        <w:widowControl w:val="0"/>
        <w:rPr>
          <w:rFonts w:ascii="Arial" w:hAnsi="Arial" w:cs="Arial"/>
          <w:szCs w:val="22"/>
        </w:rPr>
      </w:pPr>
    </w:p>
    <w:p w:rsidR="00491B79" w:rsidRPr="0093723A" w:rsidRDefault="00491B79" w:rsidP="00E65F5D">
      <w:pPr>
        <w:widowControl w:val="0"/>
        <w:rPr>
          <w:rFonts w:ascii="Arial" w:hAnsi="Arial" w:cs="Arial"/>
          <w:szCs w:val="22"/>
        </w:rPr>
      </w:pPr>
      <w:r w:rsidRPr="0093723A">
        <w:rPr>
          <w:rFonts w:ascii="Arial" w:hAnsi="Arial" w:cs="Arial"/>
          <w:szCs w:val="22"/>
        </w:rPr>
        <w:t xml:space="preserve">Further information on our responsibilities, Corporate Plan and how we are structured can be found on our Website.  </w:t>
      </w:r>
    </w:p>
    <w:p w:rsidR="00491B79" w:rsidRPr="0093723A" w:rsidRDefault="00491B79" w:rsidP="00E65F5D">
      <w:pPr>
        <w:widowControl w:val="0"/>
        <w:rPr>
          <w:rFonts w:ascii="Arial" w:hAnsi="Arial" w:cs="Arial"/>
          <w:szCs w:val="22"/>
        </w:rPr>
      </w:pPr>
    </w:p>
    <w:p w:rsidR="00491B79" w:rsidRPr="0093723A" w:rsidRDefault="00CF5EED" w:rsidP="00E65F5D">
      <w:pPr>
        <w:widowControl w:val="0"/>
        <w:rPr>
          <w:rFonts w:ascii="Arial" w:hAnsi="Arial" w:cs="Arial"/>
          <w:szCs w:val="22"/>
        </w:rPr>
      </w:pPr>
      <w:hyperlink r:id="rId7" w:history="1">
        <w:r w:rsidR="00491B79" w:rsidRPr="0093723A">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rsidR="00491B79" w:rsidRPr="0093723A" w:rsidRDefault="00491B79" w:rsidP="00E65F5D">
      <w:pPr>
        <w:widowControl w:val="0"/>
        <w:rPr>
          <w:rFonts w:ascii="Arial" w:hAnsi="Arial" w:cs="Arial"/>
          <w:b/>
          <w:szCs w:val="22"/>
          <w:u w:val="single"/>
        </w:rPr>
      </w:pPr>
    </w:p>
    <w:p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spend our money on?</w:t>
      </w:r>
    </w:p>
    <w:p w:rsidR="00491B79" w:rsidRPr="0093723A" w:rsidRDefault="00491B79" w:rsidP="00E65F5D">
      <w:pPr>
        <w:widowControl w:val="0"/>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rsidR="00491B79" w:rsidRPr="0093723A" w:rsidRDefault="00491B79" w:rsidP="00E65F5D">
      <w:pPr>
        <w:widowControl w:val="0"/>
        <w:rPr>
          <w:rFonts w:ascii="Arial" w:hAnsi="Arial" w:cs="Arial"/>
          <w:szCs w:val="22"/>
        </w:rPr>
      </w:pPr>
    </w:p>
    <w:p w:rsidR="00491B79" w:rsidRPr="0093723A" w:rsidRDefault="00491B79" w:rsidP="002E4598">
      <w:pPr>
        <w:widowControl w:val="0"/>
        <w:numPr>
          <w:ilvl w:val="0"/>
          <w:numId w:val="7"/>
        </w:numPr>
        <w:rPr>
          <w:rFonts w:ascii="Arial" w:hAnsi="Arial" w:cs="Arial"/>
          <w:szCs w:val="22"/>
        </w:rPr>
      </w:pPr>
      <w:r w:rsidRPr="0093723A">
        <w:rPr>
          <w:rFonts w:ascii="Arial" w:hAnsi="Arial" w:cs="Arial"/>
          <w:szCs w:val="22"/>
        </w:rPr>
        <w:t>Flood and Coastal Risk Management (design, construction and maintenance)</w:t>
      </w:r>
    </w:p>
    <w:p w:rsidR="00491B79" w:rsidRPr="0093723A" w:rsidRDefault="00491B79" w:rsidP="002E4598">
      <w:pPr>
        <w:widowControl w:val="0"/>
        <w:numPr>
          <w:ilvl w:val="0"/>
          <w:numId w:val="7"/>
        </w:numPr>
        <w:rPr>
          <w:rFonts w:ascii="Arial" w:hAnsi="Arial" w:cs="Arial"/>
          <w:szCs w:val="22"/>
        </w:rPr>
      </w:pPr>
      <w:r w:rsidRPr="0093723A">
        <w:rPr>
          <w:rFonts w:ascii="Arial" w:hAnsi="Arial" w:cs="Arial"/>
          <w:szCs w:val="22"/>
        </w:rPr>
        <w:t>ICT and Telecommunications</w:t>
      </w:r>
    </w:p>
    <w:p w:rsidR="00491B79" w:rsidRPr="0093723A" w:rsidRDefault="00491B79" w:rsidP="002E4598">
      <w:pPr>
        <w:widowControl w:val="0"/>
        <w:numPr>
          <w:ilvl w:val="0"/>
          <w:numId w:val="7"/>
        </w:numPr>
        <w:rPr>
          <w:rFonts w:ascii="Arial" w:hAnsi="Arial" w:cs="Arial"/>
          <w:szCs w:val="22"/>
        </w:rPr>
      </w:pPr>
      <w:r w:rsidRPr="0093723A">
        <w:rPr>
          <w:rFonts w:ascii="Arial" w:hAnsi="Arial" w:cs="Arial"/>
          <w:szCs w:val="22"/>
        </w:rPr>
        <w:t>Vehicles and Plant</w:t>
      </w:r>
    </w:p>
    <w:p w:rsidR="00491B79" w:rsidRPr="0093723A" w:rsidRDefault="00491B79" w:rsidP="002E4598">
      <w:pPr>
        <w:widowControl w:val="0"/>
        <w:numPr>
          <w:ilvl w:val="0"/>
          <w:numId w:val="7"/>
        </w:numPr>
        <w:rPr>
          <w:rFonts w:ascii="Arial" w:hAnsi="Arial" w:cs="Arial"/>
          <w:szCs w:val="22"/>
        </w:rPr>
      </w:pPr>
      <w:r w:rsidRPr="0093723A">
        <w:rPr>
          <w:rFonts w:ascii="Arial" w:hAnsi="Arial" w:cs="Arial"/>
          <w:szCs w:val="22"/>
        </w:rPr>
        <w:t>Environmental Consultancy and Monitoring</w:t>
      </w:r>
    </w:p>
    <w:p w:rsidR="00491B79" w:rsidRPr="0093723A" w:rsidRDefault="00491B79" w:rsidP="002E4598">
      <w:pPr>
        <w:widowControl w:val="0"/>
        <w:numPr>
          <w:ilvl w:val="0"/>
          <w:numId w:val="7"/>
        </w:numPr>
        <w:rPr>
          <w:rFonts w:ascii="Arial" w:hAnsi="Arial" w:cs="Arial"/>
          <w:szCs w:val="22"/>
        </w:rPr>
      </w:pPr>
      <w:r w:rsidRPr="0093723A">
        <w:rPr>
          <w:rFonts w:ascii="Arial" w:hAnsi="Arial" w:cs="Arial"/>
          <w:szCs w:val="22"/>
        </w:rPr>
        <w:t>Temporary Staff and Contractors</w:t>
      </w:r>
    </w:p>
    <w:p w:rsidR="00491B79" w:rsidRPr="0093723A" w:rsidRDefault="00491B79" w:rsidP="002E4598">
      <w:pPr>
        <w:widowControl w:val="0"/>
        <w:numPr>
          <w:ilvl w:val="0"/>
          <w:numId w:val="7"/>
        </w:numPr>
        <w:rPr>
          <w:rFonts w:ascii="Arial" w:hAnsi="Arial" w:cs="Arial"/>
          <w:szCs w:val="22"/>
        </w:rPr>
      </w:pPr>
      <w:r w:rsidRPr="0093723A">
        <w:rPr>
          <w:rFonts w:ascii="Arial" w:hAnsi="Arial" w:cs="Arial"/>
          <w:szCs w:val="22"/>
        </w:rPr>
        <w:t>Facilities Management, Energy and Utilities</w:t>
      </w:r>
    </w:p>
    <w:p w:rsidR="00491B79" w:rsidRPr="0093723A" w:rsidRDefault="00491B79" w:rsidP="002E4598">
      <w:pPr>
        <w:widowControl w:val="0"/>
        <w:numPr>
          <w:ilvl w:val="0"/>
          <w:numId w:val="7"/>
        </w:numPr>
        <w:rPr>
          <w:rFonts w:ascii="Arial" w:hAnsi="Arial" w:cs="Arial"/>
          <w:szCs w:val="22"/>
        </w:rPr>
      </w:pPr>
      <w:r w:rsidRPr="0093723A">
        <w:rPr>
          <w:rFonts w:ascii="Arial" w:hAnsi="Arial" w:cs="Arial"/>
          <w:szCs w:val="22"/>
        </w:rPr>
        <w:t>Flood Management and Water Related Services</w:t>
      </w:r>
    </w:p>
    <w:p w:rsidR="00491B79" w:rsidRPr="0093723A" w:rsidRDefault="00491B79" w:rsidP="00E65F5D">
      <w:pPr>
        <w:widowControl w:val="0"/>
        <w:rPr>
          <w:rFonts w:ascii="Arial" w:hAnsi="Arial" w:cs="Arial"/>
          <w:b/>
          <w:szCs w:val="22"/>
        </w:rPr>
      </w:pPr>
    </w:p>
    <w:p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need from our suppliers?</w:t>
      </w:r>
    </w:p>
    <w:p w:rsidR="00491B79" w:rsidRPr="0093723A" w:rsidRDefault="00491B79" w:rsidP="00E65F5D">
      <w:pPr>
        <w:widowControl w:val="0"/>
        <w:rPr>
          <w:rFonts w:ascii="Arial" w:hAnsi="Arial" w:cs="Arial"/>
          <w:szCs w:val="22"/>
        </w:rPr>
      </w:pPr>
      <w:r w:rsidRPr="0093723A">
        <w:rPr>
          <w:rFonts w:ascii="Arial" w:hAnsi="Arial" w:cs="Arial"/>
          <w:szCs w:val="22"/>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rsidR="00491B79" w:rsidRPr="0093723A" w:rsidRDefault="00491B79" w:rsidP="00E65F5D">
      <w:pPr>
        <w:widowControl w:val="0"/>
        <w:rPr>
          <w:rFonts w:ascii="Arial" w:hAnsi="Arial" w:cs="Arial"/>
          <w:szCs w:val="22"/>
        </w:rPr>
      </w:pPr>
    </w:p>
    <w:p w:rsidR="00AD6F35" w:rsidRDefault="00491B79" w:rsidP="00E65F5D">
      <w:pPr>
        <w:widowControl w:val="0"/>
        <w:rPr>
          <w:rFonts w:ascii="Arial" w:hAnsi="Arial" w:cs="Arial"/>
          <w:szCs w:val="22"/>
        </w:rPr>
      </w:pPr>
      <w:r w:rsidRPr="0093723A">
        <w:rPr>
          <w:rFonts w:ascii="Arial" w:hAnsi="Arial" w:cs="Arial"/>
          <w:szCs w:val="22"/>
        </w:rPr>
        <w:t xml:space="preserve">Our </w:t>
      </w:r>
      <w:r w:rsidR="00AD6F35">
        <w:rPr>
          <w:rFonts w:ascii="Arial" w:hAnsi="Arial" w:cs="Arial"/>
          <w:szCs w:val="22"/>
        </w:rPr>
        <w:t>procurement strategy</w:t>
      </w:r>
      <w:r w:rsidRPr="0093723A">
        <w:rPr>
          <w:rFonts w:ascii="Arial" w:hAnsi="Arial" w:cs="Arial"/>
          <w:szCs w:val="22"/>
        </w:rPr>
        <w:t xml:space="preserve"> 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rsidR="00AD6F35" w:rsidRDefault="00AD6F35" w:rsidP="00E65F5D">
      <w:pPr>
        <w:widowControl w:val="0"/>
        <w:rPr>
          <w:rFonts w:ascii="Arial" w:hAnsi="Arial" w:cs="Arial"/>
          <w:szCs w:val="22"/>
        </w:rPr>
      </w:pPr>
    </w:p>
    <w:p w:rsidR="00491B79" w:rsidRPr="0093723A" w:rsidRDefault="00CF5EED" w:rsidP="00E65F5D">
      <w:pPr>
        <w:widowControl w:val="0"/>
        <w:rPr>
          <w:rFonts w:ascii="Arial" w:hAnsi="Arial" w:cs="Arial"/>
          <w:szCs w:val="22"/>
        </w:rPr>
      </w:pPr>
      <w:hyperlink r:id="rId8"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rsidR="00A323E2" w:rsidRPr="0093723A" w:rsidRDefault="00A323E2" w:rsidP="00E65F5D">
      <w:pPr>
        <w:widowControl w:val="0"/>
        <w:rPr>
          <w:rFonts w:ascii="Arial" w:hAnsi="Arial" w:cs="Arial"/>
          <w:color w:val="8DB3E2"/>
          <w:szCs w:val="22"/>
        </w:rPr>
      </w:pPr>
    </w:p>
    <w:p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Government changes and collaboration</w:t>
      </w:r>
    </w:p>
    <w:p w:rsidR="00491B79" w:rsidRPr="0093723A" w:rsidRDefault="00491B79" w:rsidP="00E65F5D">
      <w:pPr>
        <w:widowControl w:val="0"/>
        <w:rPr>
          <w:rFonts w:ascii="Arial" w:hAnsi="Arial" w:cs="Arial"/>
          <w:szCs w:val="22"/>
        </w:rPr>
      </w:pPr>
      <w:r w:rsidRPr="0093723A">
        <w:rPr>
          <w:rFonts w:ascii="Arial" w:hAnsi="Arial" w:cs="Arial"/>
          <w:szCs w:val="22"/>
        </w:rPr>
        <w:t>Since 1 April 2013, the Environment Agency is no longer responsible for delivering the environmental priorities of Wales. This is now the remit of Natural Resources Wales (NRW).Further information can be found here:</w:t>
      </w:r>
    </w:p>
    <w:p w:rsidR="00491B79" w:rsidRPr="0093723A" w:rsidRDefault="00491B79" w:rsidP="00E65F5D">
      <w:pPr>
        <w:widowControl w:val="0"/>
        <w:rPr>
          <w:rFonts w:ascii="Arial" w:hAnsi="Arial" w:cs="Arial"/>
          <w:szCs w:val="22"/>
        </w:rPr>
      </w:pPr>
    </w:p>
    <w:p w:rsidR="00491B79" w:rsidRPr="0093723A" w:rsidRDefault="00CF5EED" w:rsidP="00E65F5D">
      <w:pPr>
        <w:widowControl w:val="0"/>
        <w:rPr>
          <w:rFonts w:ascii="Arial" w:hAnsi="Arial" w:cs="Arial"/>
          <w:szCs w:val="22"/>
        </w:rPr>
      </w:pPr>
      <w:hyperlink r:id="rId9" w:history="1">
        <w:r w:rsidR="00491B79" w:rsidRPr="0093723A">
          <w:rPr>
            <w:rStyle w:val="Hyperlink"/>
            <w:rFonts w:ascii="Arial" w:hAnsi="Arial" w:cs="Arial"/>
            <w:szCs w:val="22"/>
          </w:rPr>
          <w:t>http://naturalresources.wales/splash?orig=/</w:t>
        </w:r>
      </w:hyperlink>
      <w:r w:rsidR="00491B79" w:rsidRPr="0093723A">
        <w:rPr>
          <w:rFonts w:ascii="Arial" w:hAnsi="Arial" w:cs="Arial"/>
          <w:szCs w:val="22"/>
        </w:rPr>
        <w:t xml:space="preserve"> </w:t>
      </w:r>
    </w:p>
    <w:p w:rsidR="00491B79" w:rsidRPr="0093723A" w:rsidRDefault="00491B79" w:rsidP="00E65F5D">
      <w:pPr>
        <w:widowControl w:val="0"/>
        <w:rPr>
          <w:rFonts w:ascii="Arial" w:hAnsi="Arial" w:cs="Arial"/>
          <w:szCs w:val="22"/>
        </w:rPr>
      </w:pPr>
    </w:p>
    <w:p w:rsidR="00491B79" w:rsidRPr="0093723A" w:rsidRDefault="00491B79" w:rsidP="00E65F5D">
      <w:pPr>
        <w:shd w:val="clear" w:color="auto" w:fill="FFFFFF"/>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rsidR="00491B79" w:rsidRPr="0093723A" w:rsidRDefault="00491B79" w:rsidP="00E65F5D">
      <w:pPr>
        <w:shd w:val="clear" w:color="auto" w:fill="FFFFFF"/>
        <w:rPr>
          <w:rFonts w:ascii="Arial" w:hAnsi="Arial" w:cs="Arial"/>
          <w:szCs w:val="22"/>
        </w:rPr>
      </w:pPr>
    </w:p>
    <w:p w:rsidR="00491B79" w:rsidRPr="0093723A" w:rsidRDefault="00491B79" w:rsidP="00E65F5D">
      <w:pPr>
        <w:shd w:val="clear" w:color="auto" w:fill="FFFFFF"/>
        <w:rPr>
          <w:rFonts w:ascii="Arial" w:hAnsi="Arial" w:cs="Arial"/>
          <w:b/>
          <w:szCs w:val="22"/>
          <w:u w:val="single"/>
        </w:rPr>
      </w:pPr>
      <w:r w:rsidRPr="0093723A">
        <w:rPr>
          <w:rFonts w:ascii="Arial" w:hAnsi="Arial" w:cs="Arial"/>
          <w:b/>
          <w:szCs w:val="22"/>
          <w:u w:val="single"/>
        </w:rPr>
        <w:t>Further information</w:t>
      </w:r>
    </w:p>
    <w:p w:rsidR="00491B79" w:rsidRPr="0093723A" w:rsidRDefault="00491B79" w:rsidP="00E65F5D">
      <w:pPr>
        <w:shd w:val="clear" w:color="auto" w:fill="FFFFFF"/>
        <w:rPr>
          <w:rFonts w:ascii="Arial" w:hAnsi="Arial" w:cs="Arial"/>
          <w:szCs w:val="22"/>
        </w:rPr>
      </w:pPr>
      <w:r w:rsidRPr="0093723A">
        <w:rPr>
          <w:rFonts w:ascii="Arial" w:hAnsi="Arial" w:cs="Arial"/>
          <w:szCs w:val="22"/>
        </w:rPr>
        <w:lastRenderedPageBreak/>
        <w:t>For further information and to see our commitments to Diversity and Equality, please visit our website.</w:t>
      </w:r>
    </w:p>
    <w:p w:rsidR="00491B79" w:rsidRPr="0093723A" w:rsidRDefault="00491B79" w:rsidP="00E65F5D">
      <w:pPr>
        <w:shd w:val="clear" w:color="auto" w:fill="FFFFFF"/>
        <w:rPr>
          <w:rFonts w:ascii="Arial" w:hAnsi="Arial" w:cs="Arial"/>
          <w:szCs w:val="22"/>
        </w:rPr>
      </w:pPr>
    </w:p>
    <w:p w:rsidR="00491B79" w:rsidRPr="0093723A" w:rsidRDefault="00CF5EED" w:rsidP="00E65F5D">
      <w:pPr>
        <w:shd w:val="clear" w:color="auto" w:fill="FFFFFF"/>
        <w:rPr>
          <w:rFonts w:ascii="Arial" w:hAnsi="Arial" w:cs="Arial"/>
          <w:szCs w:val="22"/>
          <w:u w:val="single"/>
        </w:rPr>
      </w:pPr>
      <w:hyperlink r:id="rId10"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rsidR="00491B79" w:rsidRPr="0093723A" w:rsidRDefault="00491B79" w:rsidP="00E65F5D">
      <w:pPr>
        <w:shd w:val="clear" w:color="auto" w:fill="FFFFFF"/>
        <w:rPr>
          <w:rFonts w:ascii="Arial" w:hAnsi="Arial" w:cs="Arial"/>
          <w:color w:val="0000FF"/>
          <w:szCs w:val="22"/>
          <w:u w:val="single"/>
        </w:rPr>
      </w:pPr>
      <w:r w:rsidRPr="0093723A">
        <w:rPr>
          <w:rFonts w:ascii="Arial" w:hAnsi="Arial" w:cs="Arial"/>
          <w:color w:val="0000FF"/>
          <w:szCs w:val="22"/>
          <w:u w:val="single"/>
        </w:rPr>
        <w:t>https://www.gov.uk/government/organisations/environment-agency/about/equality-and-diversity</w:t>
      </w:r>
    </w:p>
    <w:p w:rsidR="00491B79" w:rsidRPr="0093723A" w:rsidRDefault="00491B79" w:rsidP="00E65F5D">
      <w:pPr>
        <w:rPr>
          <w:rFonts w:ascii="Arial" w:hAnsi="Arial" w:cs="Arial"/>
          <w:szCs w:val="22"/>
        </w:rPr>
      </w:pPr>
    </w:p>
    <w:p w:rsidR="00491B79" w:rsidRPr="0093723A" w:rsidRDefault="00491B79" w:rsidP="00E65F5D">
      <w:pPr>
        <w:rPr>
          <w:rFonts w:ascii="Arial" w:hAnsi="Arial" w:cs="Arial"/>
          <w:szCs w:val="22"/>
        </w:rPr>
      </w:pPr>
      <w:r w:rsidRPr="0093723A">
        <w:rPr>
          <w:rFonts w:ascii="Arial" w:hAnsi="Arial" w:cs="Arial"/>
          <w:szCs w:val="22"/>
        </w:rPr>
        <w:t>Also, are you up to date on environmental legislation? See links below for further information.</w:t>
      </w:r>
    </w:p>
    <w:p w:rsidR="00491B79" w:rsidRPr="0093723A" w:rsidRDefault="00491B79" w:rsidP="00E65F5D">
      <w:pPr>
        <w:rPr>
          <w:rFonts w:ascii="Arial" w:hAnsi="Arial" w:cs="Arial"/>
          <w:szCs w:val="22"/>
        </w:rPr>
      </w:pPr>
    </w:p>
    <w:p w:rsidR="00491B79" w:rsidRPr="0093723A" w:rsidRDefault="00491B79" w:rsidP="00E65F5D">
      <w:pPr>
        <w:rPr>
          <w:rFonts w:ascii="Arial" w:hAnsi="Arial" w:cs="Arial"/>
          <w:color w:val="0000FF"/>
          <w:szCs w:val="22"/>
          <w:u w:val="single"/>
        </w:rPr>
      </w:pPr>
      <w:r w:rsidRPr="0093723A">
        <w:rPr>
          <w:rFonts w:ascii="Arial" w:hAnsi="Arial" w:cs="Arial"/>
          <w:szCs w:val="22"/>
        </w:rPr>
        <w:t xml:space="preserve">Waste and Environmental Impact - </w:t>
      </w:r>
      <w:hyperlink r:id="rId11"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rsidR="00491B79" w:rsidRPr="000E7E8F" w:rsidRDefault="00491B79" w:rsidP="00E65F5D">
      <w:pPr>
        <w:rPr>
          <w:rFonts w:ascii="Arial" w:hAnsi="Arial" w:cs="Arial"/>
          <w:color w:val="1F497D"/>
          <w:szCs w:val="22"/>
        </w:rPr>
      </w:pPr>
      <w:r w:rsidRPr="0093723A">
        <w:rPr>
          <w:rFonts w:ascii="Arial" w:hAnsi="Arial" w:cs="Arial"/>
          <w:szCs w:val="22"/>
        </w:rPr>
        <w:t>E</w:t>
      </w:r>
      <w:r w:rsidRPr="000E7E8F">
        <w:rPr>
          <w:rFonts w:ascii="Arial" w:hAnsi="Arial" w:cs="Arial"/>
          <w:szCs w:val="22"/>
        </w:rPr>
        <w:t xml:space="preserve">nvironmental Regulations - </w:t>
      </w:r>
      <w:hyperlink r:id="rId12" w:history="1">
        <w:r w:rsidRPr="000E7E8F">
          <w:rPr>
            <w:rFonts w:ascii="Arial" w:hAnsi="Arial" w:cs="Arial"/>
            <w:color w:val="0000FF"/>
            <w:szCs w:val="22"/>
            <w:u w:val="single"/>
          </w:rPr>
          <w:t>https://www.gov.uk/browse/business/waste-environment/environmental-regulations</w:t>
        </w:r>
      </w:hyperlink>
      <w:r w:rsidRPr="000E7E8F">
        <w:rPr>
          <w:rFonts w:ascii="Arial" w:hAnsi="Arial" w:cs="Arial"/>
          <w:color w:val="0000FF"/>
          <w:szCs w:val="22"/>
          <w:u w:val="single"/>
        </w:rPr>
        <w:t>’</w:t>
      </w:r>
      <w:r w:rsidRPr="000E7E8F">
        <w:rPr>
          <w:rFonts w:ascii="Arial" w:hAnsi="Arial" w:cs="Arial"/>
          <w:color w:val="1F497D"/>
          <w:szCs w:val="22"/>
        </w:rPr>
        <w:t xml:space="preserve"> </w:t>
      </w:r>
    </w:p>
    <w:p w:rsidR="00EA6FE1" w:rsidRPr="000E7E8F" w:rsidRDefault="00EA6FE1" w:rsidP="00E65F5D">
      <w:pPr>
        <w:jc w:val="both"/>
        <w:rPr>
          <w:rFonts w:ascii="Arial" w:hAnsi="Arial" w:cs="Arial"/>
          <w:b/>
          <w:szCs w:val="22"/>
          <w:u w:val="single"/>
        </w:rPr>
      </w:pPr>
    </w:p>
    <w:p w:rsidR="00D92EC1" w:rsidRPr="000E7E8F" w:rsidRDefault="00D92EC1" w:rsidP="00E65F5D">
      <w:pPr>
        <w:jc w:val="both"/>
        <w:rPr>
          <w:rFonts w:ascii="Arial" w:hAnsi="Arial" w:cs="Arial"/>
          <w:b/>
          <w:sz w:val="22"/>
          <w:szCs w:val="22"/>
          <w:u w:val="single"/>
        </w:rPr>
      </w:pPr>
      <w:r w:rsidRPr="000E7E8F">
        <w:rPr>
          <w:rFonts w:ascii="Arial" w:hAnsi="Arial" w:cs="Arial"/>
          <w:b/>
          <w:sz w:val="22"/>
          <w:szCs w:val="22"/>
          <w:u w:val="single"/>
        </w:rPr>
        <w:t>Section 2</w:t>
      </w:r>
    </w:p>
    <w:p w:rsidR="00D92EC1" w:rsidRPr="000E7E8F" w:rsidRDefault="00D92EC1" w:rsidP="00E65F5D">
      <w:pPr>
        <w:jc w:val="both"/>
        <w:rPr>
          <w:rFonts w:ascii="Arial" w:hAnsi="Arial" w:cs="Arial"/>
          <w:szCs w:val="22"/>
        </w:rPr>
      </w:pPr>
    </w:p>
    <w:p w:rsidR="003D07B3" w:rsidRPr="000E7E8F" w:rsidRDefault="003D07B3" w:rsidP="003D07B3">
      <w:pPr>
        <w:pStyle w:val="Heading2"/>
        <w:numPr>
          <w:ilvl w:val="0"/>
          <w:numId w:val="0"/>
        </w:numPr>
        <w:rPr>
          <w:rFonts w:cs="Arial"/>
          <w:i/>
          <w:sz w:val="20"/>
        </w:rPr>
      </w:pPr>
      <w:r w:rsidRPr="000E7E8F">
        <w:rPr>
          <w:rFonts w:cs="Arial"/>
          <w:sz w:val="20"/>
        </w:rPr>
        <w:t>Scope of work</w:t>
      </w:r>
    </w:p>
    <w:p w:rsidR="003C74EF" w:rsidRPr="000E7E8F" w:rsidRDefault="003C74EF" w:rsidP="00E65F5D">
      <w:pPr>
        <w:jc w:val="both"/>
        <w:rPr>
          <w:rFonts w:ascii="Arial" w:hAnsi="Arial" w:cs="Arial"/>
          <w:b/>
          <w:szCs w:val="22"/>
          <w:u w:val="single"/>
        </w:rPr>
      </w:pPr>
    </w:p>
    <w:p w:rsidR="00863B8E" w:rsidRPr="000E7E8F" w:rsidRDefault="00863B8E" w:rsidP="00863B8E">
      <w:pPr>
        <w:jc w:val="both"/>
        <w:rPr>
          <w:rFonts w:ascii="Arial" w:hAnsi="Arial" w:cs="Arial"/>
        </w:rPr>
      </w:pPr>
      <w:r w:rsidRPr="000E7E8F">
        <w:rPr>
          <w:rFonts w:ascii="Arial" w:hAnsi="Arial" w:cs="Arial"/>
        </w:rPr>
        <w:t>Urban Demonstrators - Local Action P</w:t>
      </w:r>
      <w:r w:rsidR="0090318E" w:rsidRPr="000E7E8F">
        <w:rPr>
          <w:rFonts w:ascii="Arial" w:hAnsi="Arial" w:cs="Arial"/>
        </w:rPr>
        <w:t>roject</w:t>
      </w:r>
    </w:p>
    <w:p w:rsidR="00863B8E" w:rsidRPr="000E7E8F" w:rsidRDefault="00863B8E" w:rsidP="00863B8E">
      <w:pPr>
        <w:jc w:val="both"/>
        <w:rPr>
          <w:rFonts w:ascii="Arial" w:hAnsi="Arial" w:cs="Arial"/>
        </w:rPr>
      </w:pPr>
    </w:p>
    <w:p w:rsidR="00F864E0" w:rsidRPr="000E7E8F" w:rsidRDefault="00863B8E" w:rsidP="00F864E0">
      <w:pPr>
        <w:jc w:val="both"/>
        <w:rPr>
          <w:rFonts w:ascii="Arial" w:hAnsi="Arial" w:cs="Arial"/>
          <w:color w:val="FF0000"/>
        </w:rPr>
      </w:pPr>
      <w:r w:rsidRPr="000E7E8F">
        <w:rPr>
          <w:rFonts w:ascii="Arial" w:hAnsi="Arial" w:cs="Arial"/>
        </w:rPr>
        <w:t xml:space="preserve">This work would be to further development the Local Action </w:t>
      </w:r>
      <w:r w:rsidR="009B2F11" w:rsidRPr="000E7E8F">
        <w:rPr>
          <w:rFonts w:ascii="Arial" w:hAnsi="Arial" w:cs="Arial"/>
        </w:rPr>
        <w:t>Project</w:t>
      </w:r>
      <w:r w:rsidR="00E94B3E" w:rsidRPr="000E7E8F">
        <w:rPr>
          <w:rFonts w:ascii="Arial" w:hAnsi="Arial" w:cs="Arial"/>
        </w:rPr>
        <w:t xml:space="preserve"> to inform, support and</w:t>
      </w:r>
      <w:r w:rsidRPr="000E7E8F">
        <w:rPr>
          <w:rFonts w:ascii="Arial" w:hAnsi="Arial" w:cs="Arial"/>
        </w:rPr>
        <w:t xml:space="preserve"> enhance the delivery of green infrastructure and SuDS</w:t>
      </w:r>
      <w:r w:rsidR="00107422" w:rsidRPr="000E7E8F">
        <w:rPr>
          <w:rFonts w:ascii="Arial" w:hAnsi="Arial" w:cs="Arial"/>
        </w:rPr>
        <w:t xml:space="preserve"> by local civil society groups and</w:t>
      </w:r>
      <w:r w:rsidRPr="000E7E8F">
        <w:rPr>
          <w:rFonts w:ascii="Arial" w:hAnsi="Arial" w:cs="Arial"/>
        </w:rPr>
        <w:t xml:space="preserve"> catchment partnerships</w:t>
      </w:r>
      <w:r w:rsidR="00E94B3E" w:rsidRPr="000E7E8F">
        <w:rPr>
          <w:rFonts w:ascii="Arial" w:hAnsi="Arial" w:cs="Arial"/>
        </w:rPr>
        <w:t xml:space="preserve">. </w:t>
      </w:r>
      <w:r w:rsidRPr="000E7E8F">
        <w:rPr>
          <w:rFonts w:ascii="Arial" w:hAnsi="Arial" w:cs="Arial"/>
        </w:rPr>
        <w:t xml:space="preserve">They key challenge for this work will be to produce something that becomes operationalised and is embedded </w:t>
      </w:r>
      <w:r w:rsidR="00107422" w:rsidRPr="000E7E8F">
        <w:rPr>
          <w:rFonts w:ascii="Arial" w:hAnsi="Arial" w:cs="Arial"/>
        </w:rPr>
        <w:t xml:space="preserve">as </w:t>
      </w:r>
      <w:r w:rsidRPr="000E7E8F">
        <w:rPr>
          <w:rFonts w:ascii="Arial" w:hAnsi="Arial" w:cs="Arial"/>
        </w:rPr>
        <w:t xml:space="preserve">part of the integrated catchment management work being undertaken in </w:t>
      </w:r>
      <w:r w:rsidR="009B2F11" w:rsidRPr="000E7E8F">
        <w:rPr>
          <w:rFonts w:ascii="Arial" w:hAnsi="Arial" w:cs="Arial"/>
        </w:rPr>
        <w:t>England</w:t>
      </w:r>
      <w:r w:rsidRPr="000E7E8F">
        <w:rPr>
          <w:rFonts w:ascii="Arial" w:hAnsi="Arial" w:cs="Arial"/>
        </w:rPr>
        <w:t xml:space="preserve">. </w:t>
      </w:r>
      <w:r w:rsidR="00F864E0" w:rsidRPr="000E7E8F">
        <w:rPr>
          <w:rFonts w:ascii="Arial" w:hAnsi="Arial" w:cs="Arial"/>
        </w:rPr>
        <w:t xml:space="preserve">Phase 1 of this work was funded by Defra and </w:t>
      </w:r>
      <w:r w:rsidR="00346D9B" w:rsidRPr="000E7E8F">
        <w:rPr>
          <w:rFonts w:ascii="Arial" w:hAnsi="Arial" w:cs="Arial"/>
        </w:rPr>
        <w:t>the project report</w:t>
      </w:r>
      <w:r w:rsidR="00F864E0" w:rsidRPr="000E7E8F">
        <w:rPr>
          <w:rFonts w:ascii="Arial" w:hAnsi="Arial" w:cs="Arial"/>
        </w:rPr>
        <w:t xml:space="preserve"> </w:t>
      </w:r>
      <w:r w:rsidR="00C847ED" w:rsidRPr="000E7E8F">
        <w:rPr>
          <w:rFonts w:ascii="Arial" w:hAnsi="Arial" w:cs="Arial"/>
        </w:rPr>
        <w:t xml:space="preserve">is </w:t>
      </w:r>
      <w:r w:rsidR="00F864E0" w:rsidRPr="000E7E8F">
        <w:rPr>
          <w:rFonts w:ascii="Arial" w:hAnsi="Arial" w:cs="Arial"/>
        </w:rPr>
        <w:t xml:space="preserve">available here: </w:t>
      </w:r>
      <w:hyperlink r:id="rId13" w:anchor="Description" w:history="1">
        <w:r w:rsidR="00F864E0" w:rsidRPr="000E7E8F">
          <w:rPr>
            <w:rStyle w:val="Hyperlink"/>
            <w:rFonts w:ascii="Arial" w:hAnsi="Arial" w:cs="Arial"/>
            <w:bCs/>
            <w:color w:val="auto"/>
          </w:rPr>
          <w:t>Local Action Project Report</w:t>
        </w:r>
      </w:hyperlink>
      <w:r w:rsidR="00F864E0" w:rsidRPr="000E7E8F">
        <w:rPr>
          <w:rFonts w:ascii="Arial" w:hAnsi="Arial" w:cs="Arial"/>
          <w:bCs/>
        </w:rPr>
        <w:t>.</w:t>
      </w:r>
    </w:p>
    <w:p w:rsidR="00863B8E" w:rsidRPr="000E7E8F" w:rsidRDefault="00863B8E" w:rsidP="00E94B3E">
      <w:pPr>
        <w:jc w:val="both"/>
        <w:rPr>
          <w:rFonts w:ascii="Arial" w:hAnsi="Arial" w:cs="Arial"/>
          <w:color w:val="FF0000"/>
        </w:rPr>
      </w:pPr>
    </w:p>
    <w:p w:rsidR="00346D9B" w:rsidRPr="000E7E8F" w:rsidRDefault="00346D9B" w:rsidP="00346D9B">
      <w:pPr>
        <w:autoSpaceDE w:val="0"/>
        <w:autoSpaceDN w:val="0"/>
        <w:adjustRightInd w:val="0"/>
        <w:rPr>
          <w:rFonts w:ascii="Arial" w:hAnsi="Arial" w:cs="Arial"/>
          <w:color w:val="252525"/>
        </w:rPr>
      </w:pPr>
      <w:r w:rsidRPr="000E7E8F">
        <w:rPr>
          <w:rFonts w:ascii="Arial" w:hAnsi="Arial" w:cs="Arial"/>
          <w:color w:val="252525"/>
        </w:rPr>
        <w:t xml:space="preserve">Defra’s Local Action Project aimed to work with local communities to enhance the value of natural capital in towns, cities and other urban spaces to improve people’s lives, the environment and economic prosperity. It has taken a partnership approach </w:t>
      </w:r>
      <w:r w:rsidR="00C847ED" w:rsidRPr="000E7E8F">
        <w:rPr>
          <w:rFonts w:ascii="Arial" w:hAnsi="Arial" w:cs="Arial"/>
          <w:color w:val="252525"/>
        </w:rPr>
        <w:t>to</w:t>
      </w:r>
      <w:r w:rsidRPr="000E7E8F">
        <w:rPr>
          <w:rFonts w:ascii="Arial" w:hAnsi="Arial" w:cs="Arial"/>
          <w:color w:val="252525"/>
        </w:rPr>
        <w:t xml:space="preserve"> enable local communities and civil society groups to discover their vision for where they live and to help them to form effective stakeholder-partnerships </w:t>
      </w:r>
      <w:r w:rsidR="00BA39D9" w:rsidRPr="000E7E8F">
        <w:rPr>
          <w:rFonts w:ascii="Arial" w:hAnsi="Arial" w:cs="Arial"/>
          <w:color w:val="252525"/>
        </w:rPr>
        <w:t>to</w:t>
      </w:r>
      <w:r w:rsidRPr="000E7E8F">
        <w:rPr>
          <w:rFonts w:ascii="Arial" w:hAnsi="Arial" w:cs="Arial"/>
          <w:color w:val="252525"/>
        </w:rPr>
        <w:t xml:space="preserve"> realise this. </w:t>
      </w:r>
    </w:p>
    <w:p w:rsidR="00346D9B" w:rsidRPr="000E7E8F" w:rsidRDefault="00346D9B" w:rsidP="00346D9B">
      <w:pPr>
        <w:autoSpaceDE w:val="0"/>
        <w:autoSpaceDN w:val="0"/>
        <w:adjustRightInd w:val="0"/>
        <w:rPr>
          <w:rFonts w:ascii="Arial" w:hAnsi="Arial" w:cs="Arial"/>
          <w:color w:val="252525"/>
        </w:rPr>
      </w:pPr>
    </w:p>
    <w:p w:rsidR="00346D9B" w:rsidRPr="000E7E8F" w:rsidRDefault="00346D9B" w:rsidP="00346D9B">
      <w:pPr>
        <w:autoSpaceDE w:val="0"/>
        <w:autoSpaceDN w:val="0"/>
        <w:adjustRightInd w:val="0"/>
        <w:rPr>
          <w:rFonts w:ascii="Arial" w:hAnsi="Arial" w:cs="Arial"/>
          <w:color w:val="252525"/>
        </w:rPr>
      </w:pPr>
      <w:r w:rsidRPr="000E7E8F">
        <w:rPr>
          <w:rFonts w:ascii="Arial" w:hAnsi="Arial" w:cs="Arial"/>
          <w:color w:val="252525"/>
        </w:rPr>
        <w:t xml:space="preserve">The Local Action Project assisted in meeting the requirements of Defra’s 25-Year Plan to help individuals and organisations understand the economic, social and cultural value of nature, the impact that their actions have on it, and to use this knowledge to make better decisions and facilitate the design of sustainable financing models. </w:t>
      </w:r>
    </w:p>
    <w:p w:rsidR="00346D9B" w:rsidRPr="000E7E8F" w:rsidRDefault="00346D9B" w:rsidP="00346D9B">
      <w:pPr>
        <w:autoSpaceDE w:val="0"/>
        <w:autoSpaceDN w:val="0"/>
        <w:adjustRightInd w:val="0"/>
        <w:rPr>
          <w:rFonts w:ascii="Arial" w:hAnsi="Arial" w:cs="Arial"/>
          <w:color w:val="252525"/>
        </w:rPr>
      </w:pPr>
    </w:p>
    <w:p w:rsidR="00346D9B" w:rsidRPr="000E7E8F" w:rsidRDefault="00346D9B" w:rsidP="00346D9B">
      <w:pPr>
        <w:jc w:val="both"/>
        <w:rPr>
          <w:rFonts w:ascii="Arial" w:hAnsi="Arial" w:cs="Arial"/>
          <w:color w:val="FF0000"/>
        </w:rPr>
      </w:pPr>
      <w:r w:rsidRPr="000E7E8F">
        <w:rPr>
          <w:rFonts w:ascii="Arial" w:hAnsi="Arial" w:cs="Arial"/>
          <w:color w:val="252525"/>
        </w:rPr>
        <w:t>The Local Action Project has also provided research and development outputs that presents robust data, evidence and information on the benefits of green infrastructure and natural capital along with a method that helps communities build consensus, facilitate local decision-making and secure funding for natural capital improvements.</w:t>
      </w:r>
    </w:p>
    <w:p w:rsidR="00346D9B" w:rsidRPr="000E7E8F" w:rsidRDefault="00346D9B" w:rsidP="00E94B3E">
      <w:pPr>
        <w:jc w:val="both"/>
        <w:rPr>
          <w:rFonts w:ascii="Arial" w:hAnsi="Arial" w:cs="Arial"/>
          <w:color w:val="FF0000"/>
        </w:rPr>
      </w:pPr>
    </w:p>
    <w:p w:rsidR="00E94B3E" w:rsidRPr="000E7E8F" w:rsidRDefault="00E94B3E" w:rsidP="00E94B3E">
      <w:pPr>
        <w:jc w:val="both"/>
        <w:rPr>
          <w:rFonts w:ascii="Arial" w:hAnsi="Arial" w:cs="Arial"/>
        </w:rPr>
      </w:pPr>
      <w:r w:rsidRPr="000E7E8F">
        <w:rPr>
          <w:rFonts w:ascii="Arial" w:hAnsi="Arial" w:cs="Arial"/>
        </w:rPr>
        <w:t>Phase 1 of the Local Action Project de</w:t>
      </w:r>
      <w:r w:rsidR="00863B8E" w:rsidRPr="000E7E8F">
        <w:rPr>
          <w:rFonts w:ascii="Arial" w:hAnsi="Arial" w:cs="Arial"/>
        </w:rPr>
        <w:t xml:space="preserve">veloped: </w:t>
      </w:r>
    </w:p>
    <w:p w:rsidR="00E94B3E" w:rsidRPr="000E7E8F" w:rsidRDefault="00863B8E" w:rsidP="002E4598">
      <w:pPr>
        <w:pStyle w:val="ListParagraph"/>
        <w:numPr>
          <w:ilvl w:val="0"/>
          <w:numId w:val="14"/>
        </w:numPr>
        <w:spacing w:after="0"/>
        <w:jc w:val="both"/>
        <w:rPr>
          <w:rFonts w:cs="Arial"/>
          <w:sz w:val="20"/>
          <w:szCs w:val="20"/>
        </w:rPr>
      </w:pPr>
      <w:r w:rsidRPr="000E7E8F">
        <w:rPr>
          <w:rFonts w:cs="Arial"/>
          <w:sz w:val="20"/>
          <w:szCs w:val="20"/>
        </w:rPr>
        <w:t xml:space="preserve">a universally applicable framework for natural capital and ecosystem </w:t>
      </w:r>
      <w:r w:rsidR="00E94B3E" w:rsidRPr="000E7E8F">
        <w:rPr>
          <w:rFonts w:cs="Arial"/>
          <w:sz w:val="20"/>
          <w:szCs w:val="20"/>
        </w:rPr>
        <w:t>service benefits assessment;</w:t>
      </w:r>
    </w:p>
    <w:p w:rsidR="00E94B3E" w:rsidRPr="000E7E8F" w:rsidRDefault="00863B8E" w:rsidP="002E4598">
      <w:pPr>
        <w:pStyle w:val="ListParagraph"/>
        <w:numPr>
          <w:ilvl w:val="0"/>
          <w:numId w:val="14"/>
        </w:numPr>
        <w:spacing w:after="0"/>
        <w:jc w:val="both"/>
        <w:rPr>
          <w:rFonts w:cs="Arial"/>
          <w:sz w:val="20"/>
          <w:szCs w:val="20"/>
        </w:rPr>
      </w:pPr>
      <w:r w:rsidRPr="000E7E8F">
        <w:rPr>
          <w:rFonts w:cs="Arial"/>
          <w:sz w:val="20"/>
          <w:szCs w:val="20"/>
        </w:rPr>
        <w:t xml:space="preserve">a participatory method for the targeting and spatial </w:t>
      </w:r>
      <w:proofErr w:type="spellStart"/>
      <w:r w:rsidRPr="000E7E8F">
        <w:rPr>
          <w:rFonts w:cs="Arial"/>
          <w:sz w:val="20"/>
          <w:szCs w:val="20"/>
        </w:rPr>
        <w:t>optioneering</w:t>
      </w:r>
      <w:proofErr w:type="spellEnd"/>
      <w:r w:rsidRPr="000E7E8F">
        <w:rPr>
          <w:rFonts w:cs="Arial"/>
          <w:sz w:val="20"/>
          <w:szCs w:val="20"/>
        </w:rPr>
        <w:t xml:space="preserve"> o</w:t>
      </w:r>
      <w:r w:rsidR="00C726CF" w:rsidRPr="000E7E8F">
        <w:rPr>
          <w:rFonts w:cs="Arial"/>
          <w:sz w:val="20"/>
          <w:szCs w:val="20"/>
        </w:rPr>
        <w:t>f SuDS</w:t>
      </w:r>
      <w:r w:rsidRPr="000E7E8F">
        <w:rPr>
          <w:rFonts w:cs="Arial"/>
          <w:sz w:val="20"/>
          <w:szCs w:val="20"/>
        </w:rPr>
        <w:t xml:space="preserve"> and Green Infrastructure in urban landscapes, </w:t>
      </w:r>
    </w:p>
    <w:p w:rsidR="00863B8E" w:rsidRPr="000E7E8F" w:rsidRDefault="00E94B3E" w:rsidP="002E4598">
      <w:pPr>
        <w:pStyle w:val="ListParagraph"/>
        <w:numPr>
          <w:ilvl w:val="0"/>
          <w:numId w:val="14"/>
        </w:numPr>
        <w:spacing w:after="0"/>
        <w:jc w:val="both"/>
        <w:rPr>
          <w:rFonts w:cs="Arial"/>
          <w:sz w:val="20"/>
          <w:szCs w:val="20"/>
        </w:rPr>
      </w:pPr>
      <w:proofErr w:type="gramStart"/>
      <w:r w:rsidRPr="000E7E8F">
        <w:rPr>
          <w:rFonts w:cs="Arial"/>
          <w:sz w:val="20"/>
          <w:szCs w:val="20"/>
        </w:rPr>
        <w:t>and</w:t>
      </w:r>
      <w:proofErr w:type="gramEnd"/>
      <w:r w:rsidRPr="000E7E8F">
        <w:rPr>
          <w:rFonts w:cs="Arial"/>
          <w:sz w:val="20"/>
          <w:szCs w:val="20"/>
        </w:rPr>
        <w:t xml:space="preserve"> </w:t>
      </w:r>
      <w:r w:rsidR="00863B8E" w:rsidRPr="000E7E8F">
        <w:rPr>
          <w:rFonts w:cs="Arial"/>
          <w:sz w:val="20"/>
          <w:szCs w:val="20"/>
        </w:rPr>
        <w:t>that these processes can be undertaken in a stakeholder-led (co-created) and locally refined manner, we are now keen to demonstrate the effectiveness of this approach by operationalising it in a number of real life situations.</w:t>
      </w:r>
    </w:p>
    <w:p w:rsidR="000E7E8F" w:rsidRPr="000E7E8F" w:rsidRDefault="000E7E8F" w:rsidP="000E7E8F">
      <w:pPr>
        <w:jc w:val="both"/>
        <w:rPr>
          <w:rFonts w:ascii="Arial" w:hAnsi="Arial" w:cs="Arial"/>
        </w:rPr>
      </w:pPr>
    </w:p>
    <w:p w:rsidR="000E7E8F" w:rsidRPr="000E7E8F" w:rsidRDefault="000E7E8F" w:rsidP="000E7E8F">
      <w:pPr>
        <w:jc w:val="both"/>
        <w:rPr>
          <w:rFonts w:ascii="Arial" w:hAnsi="Arial" w:cs="Arial"/>
          <w:b/>
        </w:rPr>
      </w:pPr>
      <w:r w:rsidRPr="000E7E8F">
        <w:rPr>
          <w:rFonts w:ascii="Arial" w:hAnsi="Arial" w:cs="Arial"/>
          <w:b/>
        </w:rPr>
        <w:t>Taunton</w:t>
      </w:r>
    </w:p>
    <w:p w:rsidR="000E7E8F" w:rsidRDefault="000E7E8F" w:rsidP="000E7E8F">
      <w:pPr>
        <w:pStyle w:val="Default"/>
        <w:rPr>
          <w:rFonts w:eastAsia="Times New Roman"/>
          <w:color w:val="252525"/>
          <w:sz w:val="20"/>
          <w:szCs w:val="20"/>
          <w:lang w:eastAsia="en-GB"/>
        </w:rPr>
      </w:pPr>
      <w:r w:rsidRPr="000E7E8F">
        <w:rPr>
          <w:rFonts w:eastAsia="Times New Roman"/>
          <w:color w:val="252525"/>
          <w:sz w:val="20"/>
          <w:szCs w:val="20"/>
          <w:lang w:eastAsia="en-GB"/>
        </w:rPr>
        <w:t xml:space="preserve">Phase 2 would enhance the delivery of </w:t>
      </w:r>
      <w:r w:rsidRPr="000E7E8F">
        <w:rPr>
          <w:rFonts w:eastAsia="Times New Roman"/>
          <w:color w:val="252525"/>
          <w:sz w:val="20"/>
          <w:szCs w:val="20"/>
          <w:lang w:eastAsia="en-GB"/>
        </w:rPr>
        <w:t>Local Action Toolkit</w:t>
      </w:r>
      <w:r w:rsidRPr="000E7E8F">
        <w:rPr>
          <w:rFonts w:eastAsia="Times New Roman"/>
          <w:color w:val="252525"/>
          <w:sz w:val="20"/>
          <w:szCs w:val="20"/>
          <w:lang w:eastAsia="en-GB"/>
        </w:rPr>
        <w:t xml:space="preserve"> in Taunton and undertake detailed monitoring and evaluation of this process</w:t>
      </w:r>
      <w:r>
        <w:rPr>
          <w:rFonts w:eastAsia="Times New Roman"/>
          <w:color w:val="252525"/>
          <w:sz w:val="20"/>
          <w:szCs w:val="20"/>
          <w:lang w:eastAsia="en-GB"/>
        </w:rPr>
        <w:t>. It would</w:t>
      </w:r>
      <w:r w:rsidRPr="000E7E8F">
        <w:rPr>
          <w:rFonts w:eastAsia="Times New Roman"/>
          <w:color w:val="252525"/>
          <w:sz w:val="20"/>
          <w:szCs w:val="20"/>
          <w:lang w:eastAsia="en-GB"/>
        </w:rPr>
        <w:t xml:space="preserve"> capture and disseminate the lessons learnt throughout the CaBA, research and government-sector communities of practice. </w:t>
      </w:r>
      <w:r>
        <w:rPr>
          <w:rFonts w:eastAsia="Times New Roman"/>
          <w:color w:val="252525"/>
          <w:sz w:val="20"/>
          <w:szCs w:val="20"/>
          <w:lang w:eastAsia="en-GB"/>
        </w:rPr>
        <w:t xml:space="preserve">It would then be able to </w:t>
      </w:r>
      <w:r w:rsidRPr="000E7E8F">
        <w:rPr>
          <w:rFonts w:eastAsia="Times New Roman"/>
          <w:color w:val="252525"/>
          <w:sz w:val="20"/>
          <w:szCs w:val="20"/>
          <w:lang w:eastAsia="en-GB"/>
        </w:rPr>
        <w:t>inform and refine the Local Action Toolkit as it is applied in urban landscapes across the country</w:t>
      </w:r>
      <w:r>
        <w:rPr>
          <w:rFonts w:eastAsia="Times New Roman"/>
          <w:color w:val="252525"/>
          <w:sz w:val="20"/>
          <w:szCs w:val="20"/>
          <w:lang w:eastAsia="en-GB"/>
        </w:rPr>
        <w:t>.</w:t>
      </w:r>
    </w:p>
    <w:p w:rsidR="000E7E8F" w:rsidRPr="000E7E8F" w:rsidRDefault="000E7E8F" w:rsidP="000E7E8F">
      <w:pPr>
        <w:pStyle w:val="Default"/>
        <w:rPr>
          <w:rFonts w:eastAsia="Times New Roman"/>
          <w:color w:val="252525"/>
          <w:sz w:val="20"/>
          <w:szCs w:val="20"/>
          <w:lang w:eastAsia="en-GB"/>
        </w:rPr>
      </w:pPr>
    </w:p>
    <w:p w:rsidR="000E7E8F" w:rsidRDefault="000E7E8F" w:rsidP="000E7E8F">
      <w:pPr>
        <w:jc w:val="both"/>
        <w:rPr>
          <w:rFonts w:ascii="Arial" w:hAnsi="Arial" w:cs="Arial"/>
          <w:b/>
        </w:rPr>
      </w:pPr>
      <w:r w:rsidRPr="000E7E8F">
        <w:rPr>
          <w:rFonts w:ascii="Arial" w:hAnsi="Arial" w:cs="Arial"/>
          <w:b/>
        </w:rPr>
        <w:t>Manchester</w:t>
      </w:r>
    </w:p>
    <w:p w:rsidR="000E7E8F" w:rsidRPr="000E7E8F" w:rsidRDefault="000E7E8F" w:rsidP="000E7E8F">
      <w:pPr>
        <w:jc w:val="both"/>
        <w:rPr>
          <w:rFonts w:ascii="Arial" w:hAnsi="Arial" w:cs="Arial"/>
          <w:b/>
        </w:rPr>
      </w:pPr>
      <w:r>
        <w:rPr>
          <w:rFonts w:ascii="Arial" w:hAnsi="Arial" w:cs="Arial"/>
        </w:rPr>
        <w:lastRenderedPageBreak/>
        <w:t xml:space="preserve">Phase </w:t>
      </w:r>
      <w:r w:rsidR="00300FB6">
        <w:rPr>
          <w:rFonts w:ascii="Arial" w:hAnsi="Arial" w:cs="Arial"/>
        </w:rPr>
        <w:t>2</w:t>
      </w:r>
      <w:r>
        <w:rPr>
          <w:rFonts w:ascii="Arial" w:hAnsi="Arial" w:cs="Arial"/>
        </w:rPr>
        <w:t xml:space="preserve"> would </w:t>
      </w:r>
      <w:r w:rsidRPr="002E4598">
        <w:rPr>
          <w:rFonts w:ascii="Arial" w:hAnsi="Arial" w:cs="Arial"/>
        </w:rPr>
        <w:t xml:space="preserve">explore ways that the LAT approach could be incorporated into the work being done to develop best practice and learning to inform </w:t>
      </w:r>
      <w:r>
        <w:rPr>
          <w:rFonts w:ascii="Arial" w:hAnsi="Arial" w:cs="Arial"/>
        </w:rPr>
        <w:t>Defra’s urban pioneer</w:t>
      </w:r>
      <w:r w:rsidR="0080437A">
        <w:rPr>
          <w:rFonts w:ascii="Arial" w:hAnsi="Arial" w:cs="Arial"/>
        </w:rPr>
        <w:t xml:space="preserve"> in M</w:t>
      </w:r>
      <w:r>
        <w:rPr>
          <w:rFonts w:ascii="Arial" w:hAnsi="Arial" w:cs="Arial"/>
        </w:rPr>
        <w:t>anchester</w:t>
      </w:r>
      <w:r w:rsidRPr="002E4598">
        <w:rPr>
          <w:rFonts w:ascii="Arial" w:hAnsi="Arial" w:cs="Arial"/>
        </w:rPr>
        <w:t xml:space="preserve">. </w:t>
      </w:r>
    </w:p>
    <w:p w:rsidR="000E7E8F" w:rsidRPr="002E4598" w:rsidRDefault="000E7E8F" w:rsidP="000E7E8F">
      <w:pPr>
        <w:jc w:val="both"/>
        <w:rPr>
          <w:rFonts w:ascii="Arial" w:hAnsi="Arial" w:cs="Arial"/>
        </w:rPr>
      </w:pPr>
    </w:p>
    <w:p w:rsidR="000E7E8F" w:rsidRPr="002E4598" w:rsidRDefault="000E7E8F" w:rsidP="000E7E8F">
      <w:pPr>
        <w:jc w:val="both"/>
        <w:rPr>
          <w:rFonts w:ascii="Arial" w:hAnsi="Arial" w:cs="Arial"/>
        </w:rPr>
      </w:pPr>
      <w:r w:rsidRPr="002E4598">
        <w:rPr>
          <w:rFonts w:ascii="Arial" w:hAnsi="Arial" w:cs="Arial"/>
        </w:rPr>
        <w:t xml:space="preserve">This work will focus on the expansion (to Greater Manchester) of the LAT evidence and refinement of the natural capital, benefits and GI/SuDS targeting evidence (detailed target areas – i.e. Irwell) in collaboration with stakeholders. </w:t>
      </w:r>
    </w:p>
    <w:p w:rsidR="000E7E8F" w:rsidRPr="00863B8E" w:rsidRDefault="000E7E8F" w:rsidP="000E7E8F">
      <w:pPr>
        <w:jc w:val="both"/>
        <w:rPr>
          <w:rFonts w:ascii="Arial" w:hAnsi="Arial" w:cs="Arial"/>
          <w:color w:val="FF0000"/>
        </w:rPr>
      </w:pPr>
    </w:p>
    <w:p w:rsidR="000E7E8F" w:rsidRDefault="000E7E8F" w:rsidP="000E7E8F">
      <w:pPr>
        <w:jc w:val="both"/>
        <w:rPr>
          <w:rFonts w:ascii="Arial" w:hAnsi="Arial" w:cs="Arial"/>
        </w:rPr>
      </w:pPr>
      <w:r w:rsidRPr="002E4598">
        <w:rPr>
          <w:rFonts w:ascii="Arial" w:hAnsi="Arial" w:cs="Arial"/>
        </w:rPr>
        <w:t>This work will also be designed to facilitate the development of further projects and activities in Manchester by developing evidence that could, for example, be incorporated into a Benefits of Urban Nature to You (BOUNTY) Tool for one (or several) of these target areas.</w:t>
      </w:r>
    </w:p>
    <w:p w:rsidR="000E7E8F" w:rsidRDefault="000E7E8F" w:rsidP="000E7E8F">
      <w:pPr>
        <w:jc w:val="both"/>
        <w:rPr>
          <w:rFonts w:cs="Arial"/>
        </w:rPr>
      </w:pPr>
    </w:p>
    <w:p w:rsidR="00300FB6" w:rsidRDefault="00300FB6" w:rsidP="000E7E8F">
      <w:pPr>
        <w:jc w:val="both"/>
        <w:rPr>
          <w:rFonts w:ascii="Arial" w:hAnsi="Arial" w:cs="Arial"/>
          <w:b/>
        </w:rPr>
      </w:pPr>
      <w:r w:rsidRPr="00300FB6">
        <w:rPr>
          <w:rFonts w:ascii="Arial" w:hAnsi="Arial" w:cs="Arial"/>
          <w:b/>
        </w:rPr>
        <w:t>Dissemination</w:t>
      </w:r>
    </w:p>
    <w:p w:rsidR="00300FB6" w:rsidRPr="00300FB6" w:rsidRDefault="00300FB6" w:rsidP="000E7E8F">
      <w:pPr>
        <w:jc w:val="both"/>
        <w:rPr>
          <w:rFonts w:ascii="Arial" w:hAnsi="Arial" w:cs="Arial"/>
          <w:b/>
        </w:rPr>
      </w:pPr>
    </w:p>
    <w:p w:rsidR="00300FB6" w:rsidRPr="00300FB6" w:rsidRDefault="00300FB6" w:rsidP="00300FB6">
      <w:pPr>
        <w:autoSpaceDE w:val="0"/>
        <w:autoSpaceDN w:val="0"/>
        <w:adjustRightInd w:val="0"/>
        <w:rPr>
          <w:rFonts w:ascii="Gill Sans MT" w:hAnsi="Gill Sans MT" w:cs="Gill Sans MT"/>
          <w:color w:val="000000"/>
        </w:rPr>
      </w:pPr>
      <w:r>
        <w:rPr>
          <w:rFonts w:ascii="Gill Sans MT" w:hAnsi="Gill Sans MT" w:cs="Gill Sans MT"/>
          <w:color w:val="000000"/>
        </w:rPr>
        <w:t xml:space="preserve">The outputs of phase 2 needs to </w:t>
      </w:r>
      <w:r w:rsidRPr="00300FB6">
        <w:rPr>
          <w:rFonts w:ascii="Gill Sans MT" w:hAnsi="Gill Sans MT" w:cs="Gill Sans MT"/>
          <w:color w:val="000000"/>
        </w:rPr>
        <w:t xml:space="preserve">integrated into the work of the CaBA Community and widely disseminated to throughout the environmental management and urban practitioners ‘communities-of-practice’. </w:t>
      </w:r>
      <w:r>
        <w:rPr>
          <w:rFonts w:ascii="Gill Sans MT" w:hAnsi="Gill Sans MT" w:cs="Gill Sans MT"/>
          <w:color w:val="000000"/>
        </w:rPr>
        <w:t>Part of this work will be to ensure its dissemination and future adoption by practitioners.</w:t>
      </w:r>
    </w:p>
    <w:p w:rsidR="002277F4" w:rsidRDefault="002277F4" w:rsidP="00E65F5D">
      <w:pPr>
        <w:pStyle w:val="Heading2"/>
        <w:numPr>
          <w:ilvl w:val="0"/>
          <w:numId w:val="0"/>
        </w:numPr>
        <w:rPr>
          <w:rFonts w:cs="Arial"/>
          <w:sz w:val="20"/>
          <w:szCs w:val="22"/>
        </w:rPr>
      </w:pPr>
    </w:p>
    <w:p w:rsidR="005700D8" w:rsidRPr="0093723A" w:rsidRDefault="0061427E" w:rsidP="00E65F5D">
      <w:pPr>
        <w:pStyle w:val="Heading2"/>
        <w:numPr>
          <w:ilvl w:val="0"/>
          <w:numId w:val="0"/>
        </w:numPr>
        <w:rPr>
          <w:rFonts w:cs="Arial"/>
          <w:sz w:val="20"/>
          <w:szCs w:val="22"/>
        </w:rPr>
      </w:pPr>
      <w:r w:rsidRPr="0093723A">
        <w:rPr>
          <w:rFonts w:cs="Arial"/>
          <w:sz w:val="20"/>
          <w:szCs w:val="22"/>
        </w:rPr>
        <w:t>Contract Length</w:t>
      </w:r>
    </w:p>
    <w:p w:rsidR="005700D8" w:rsidRPr="0093723A" w:rsidRDefault="005700D8" w:rsidP="00E65F5D">
      <w:pPr>
        <w:rPr>
          <w:rFonts w:ascii="Arial" w:hAnsi="Arial" w:cs="Arial"/>
          <w:szCs w:val="22"/>
        </w:rPr>
      </w:pPr>
    </w:p>
    <w:p w:rsidR="00AB6556" w:rsidRPr="0093723A" w:rsidRDefault="00AB6556" w:rsidP="00E65F5D">
      <w:pPr>
        <w:rPr>
          <w:rFonts w:ascii="Arial" w:hAnsi="Arial" w:cs="Arial"/>
          <w:szCs w:val="22"/>
        </w:rPr>
      </w:pPr>
      <w:r w:rsidRPr="0093723A">
        <w:rPr>
          <w:rFonts w:ascii="Arial" w:hAnsi="Arial" w:cs="Arial"/>
          <w:szCs w:val="22"/>
        </w:rPr>
        <w:t xml:space="preserve">It is anticipated that this contract will be awarded to one supplier for a period </w:t>
      </w:r>
      <w:r w:rsidRPr="0015113C">
        <w:rPr>
          <w:rFonts w:ascii="Arial" w:hAnsi="Arial" w:cs="Arial"/>
          <w:szCs w:val="22"/>
        </w:rPr>
        <w:t xml:space="preserve">of </w:t>
      </w:r>
      <w:r w:rsidR="002277F4" w:rsidRPr="0015113C">
        <w:rPr>
          <w:rFonts w:ascii="Arial" w:hAnsi="Arial" w:cs="Arial"/>
          <w:szCs w:val="22"/>
        </w:rPr>
        <w:t xml:space="preserve">2 </w:t>
      </w:r>
      <w:r w:rsidRPr="0015113C">
        <w:rPr>
          <w:rFonts w:ascii="Arial" w:hAnsi="Arial" w:cs="Arial"/>
          <w:szCs w:val="22"/>
        </w:rPr>
        <w:t xml:space="preserve">months to end no later than </w:t>
      </w:r>
      <w:r w:rsidR="002277F4" w:rsidRPr="0015113C">
        <w:rPr>
          <w:rFonts w:ascii="Arial" w:hAnsi="Arial" w:cs="Arial"/>
          <w:szCs w:val="22"/>
        </w:rPr>
        <w:t>31/03/17.</w:t>
      </w:r>
      <w:r w:rsidRPr="0015113C">
        <w:rPr>
          <w:rFonts w:ascii="Arial" w:hAnsi="Arial" w:cs="Arial"/>
          <w:szCs w:val="22"/>
        </w:rPr>
        <w:t xml:space="preserve"> Prices will remain fixed for the duration of the contract award period. We may at our sole discretion extend this contract to include related </w:t>
      </w:r>
      <w:r w:rsidRPr="0093723A">
        <w:rPr>
          <w:rFonts w:ascii="Arial" w:hAnsi="Arial" w:cs="Arial"/>
          <w:szCs w:val="22"/>
        </w:rPr>
        <w:t>or further work. Any extension shall be agreed in advance of any work commencing and may be subject to further competition. Any amendment to contract prices for the extensions are to be by negotiation</w:t>
      </w:r>
      <w:r w:rsidR="00AD6F35">
        <w:rPr>
          <w:rFonts w:ascii="Arial" w:hAnsi="Arial" w:cs="Arial"/>
          <w:szCs w:val="22"/>
        </w:rPr>
        <w:t>.</w:t>
      </w:r>
    </w:p>
    <w:p w:rsidR="00AB6556" w:rsidRPr="0093723A" w:rsidRDefault="00AB6556" w:rsidP="00E65F5D">
      <w:pPr>
        <w:rPr>
          <w:rFonts w:ascii="Arial" w:hAnsi="Arial" w:cs="Arial"/>
          <w:szCs w:val="22"/>
        </w:rPr>
      </w:pPr>
    </w:p>
    <w:p w:rsidR="00AB6556" w:rsidRDefault="00AB6556" w:rsidP="00E65F5D">
      <w:pPr>
        <w:rPr>
          <w:rFonts w:ascii="Arial" w:hAnsi="Arial" w:cs="Arial"/>
          <w:szCs w:val="22"/>
        </w:rPr>
      </w:pPr>
      <w:r w:rsidRPr="0093723A">
        <w:rPr>
          <w:rFonts w:ascii="Arial" w:hAnsi="Arial" w:cs="Arial"/>
          <w:szCs w:val="22"/>
        </w:rPr>
        <w:t xml:space="preserve">The Environment Agency Conditions of Contract </w:t>
      </w:r>
      <w:r w:rsidRPr="0015113C">
        <w:rPr>
          <w:rFonts w:ascii="Arial" w:hAnsi="Arial" w:cs="Arial"/>
          <w:szCs w:val="22"/>
        </w:rPr>
        <w:t>for Services</w:t>
      </w:r>
      <w:r w:rsidR="0015113C" w:rsidRPr="0015113C">
        <w:rPr>
          <w:rFonts w:ascii="Arial" w:hAnsi="Arial" w:cs="Arial"/>
          <w:szCs w:val="22"/>
        </w:rPr>
        <w:t xml:space="preserve"> </w:t>
      </w:r>
      <w:r w:rsidRPr="0015113C">
        <w:rPr>
          <w:rFonts w:ascii="Arial" w:hAnsi="Arial" w:cs="Arial"/>
          <w:szCs w:val="22"/>
        </w:rPr>
        <w:t xml:space="preserve">shall </w:t>
      </w:r>
      <w:r w:rsidRPr="0093723A">
        <w:rPr>
          <w:rFonts w:ascii="Arial" w:hAnsi="Arial" w:cs="Arial"/>
          <w:szCs w:val="22"/>
        </w:rPr>
        <w:t xml:space="preserve">apply to this contract. </w:t>
      </w:r>
    </w:p>
    <w:p w:rsidR="00FA1F8B" w:rsidRPr="0093723A" w:rsidRDefault="00FA1F8B" w:rsidP="00E65F5D">
      <w:pPr>
        <w:rPr>
          <w:rFonts w:ascii="Arial" w:hAnsi="Arial" w:cs="Arial"/>
          <w:szCs w:val="22"/>
        </w:rPr>
      </w:pPr>
    </w:p>
    <w:p w:rsidR="00F7147C" w:rsidRPr="0093723A" w:rsidRDefault="00F7147C" w:rsidP="00E65F5D">
      <w:pPr>
        <w:pStyle w:val="CcList"/>
        <w:rPr>
          <w:rFonts w:cs="Arial"/>
          <w:i/>
          <w:color w:val="FF0000"/>
          <w:sz w:val="20"/>
          <w:szCs w:val="22"/>
        </w:rPr>
      </w:pPr>
      <w:r w:rsidRPr="0093723A">
        <w:rPr>
          <w:rFonts w:cs="Arial"/>
          <w:sz w:val="20"/>
          <w:szCs w:val="22"/>
        </w:rPr>
        <w:t>This contract shall be managed on behalf of the Agency by</w:t>
      </w:r>
      <w:r w:rsidRPr="0093723A">
        <w:rPr>
          <w:rFonts w:cs="Arial"/>
          <w:b/>
          <w:sz w:val="20"/>
          <w:szCs w:val="22"/>
        </w:rPr>
        <w:t xml:space="preserve"> </w:t>
      </w:r>
      <w:r w:rsidR="002277F4">
        <w:rPr>
          <w:rFonts w:cs="Arial"/>
          <w:b/>
          <w:sz w:val="20"/>
          <w:szCs w:val="22"/>
        </w:rPr>
        <w:t>Antonia Scarr – antonia.scarr@environment-agency.gov.uk.</w:t>
      </w:r>
    </w:p>
    <w:p w:rsidR="005700D8" w:rsidRPr="0093723A" w:rsidRDefault="005700D8" w:rsidP="00E65F5D">
      <w:pPr>
        <w:rPr>
          <w:rFonts w:ascii="Arial" w:hAnsi="Arial" w:cs="Arial"/>
          <w:szCs w:val="22"/>
        </w:rPr>
      </w:pPr>
    </w:p>
    <w:p w:rsidR="00296D92" w:rsidRDefault="00296D92" w:rsidP="00E65F5D">
      <w:pPr>
        <w:pStyle w:val="Heading2"/>
        <w:numPr>
          <w:ilvl w:val="0"/>
          <w:numId w:val="0"/>
        </w:numPr>
        <w:rPr>
          <w:rFonts w:cs="Arial"/>
          <w:b w:val="0"/>
          <w:sz w:val="20"/>
          <w:szCs w:val="22"/>
          <w:u w:val="none"/>
        </w:rPr>
      </w:pPr>
      <w:r>
        <w:rPr>
          <w:rFonts w:cs="Arial"/>
          <w:sz w:val="20"/>
          <w:szCs w:val="22"/>
        </w:rPr>
        <w:t>Contact Details and Timeline</w:t>
      </w:r>
    </w:p>
    <w:p w:rsidR="00296D92" w:rsidRDefault="00296D92" w:rsidP="00296D92"/>
    <w:p w:rsidR="00296D92" w:rsidRPr="0093723A" w:rsidRDefault="002277F4" w:rsidP="00296D92">
      <w:pPr>
        <w:ind w:right="-21"/>
        <w:rPr>
          <w:rFonts w:ascii="Arial" w:hAnsi="Arial" w:cs="Arial"/>
          <w:szCs w:val="22"/>
        </w:rPr>
      </w:pPr>
      <w:r w:rsidRPr="002277F4">
        <w:rPr>
          <w:rFonts w:ascii="Arial" w:hAnsi="Arial" w:cs="Arial"/>
          <w:szCs w:val="22"/>
        </w:rPr>
        <w:t>Antonia Scarr</w:t>
      </w:r>
      <w:r w:rsidR="00296D92" w:rsidRPr="002277F4">
        <w:rPr>
          <w:rFonts w:ascii="Arial" w:hAnsi="Arial" w:cs="Arial"/>
          <w:szCs w:val="22"/>
        </w:rPr>
        <w:t xml:space="preserve"> will </w:t>
      </w:r>
      <w:r w:rsidR="00296D92" w:rsidRPr="0093723A">
        <w:rPr>
          <w:rFonts w:ascii="Arial" w:hAnsi="Arial" w:cs="Arial"/>
          <w:szCs w:val="22"/>
        </w:rPr>
        <w:t>be your contact for any questions linked to the content of the quote pack or the process. Please submit any questions by email and note that both the question and the response will be circulated to all tenderers.</w:t>
      </w:r>
    </w:p>
    <w:p w:rsidR="00296D92" w:rsidRDefault="00296D92" w:rsidP="00E65F5D">
      <w:pPr>
        <w:pStyle w:val="Heading2"/>
        <w:numPr>
          <w:ilvl w:val="0"/>
          <w:numId w:val="0"/>
        </w:numPr>
        <w:rPr>
          <w:rFonts w:cs="Arial"/>
          <w:sz w:val="20"/>
          <w:szCs w:val="22"/>
        </w:rPr>
      </w:pPr>
    </w:p>
    <w:p w:rsidR="00C11EBA" w:rsidRPr="0093723A" w:rsidRDefault="00C11EBA" w:rsidP="00C11EBA">
      <w:pPr>
        <w:ind w:right="-1"/>
        <w:jc w:val="both"/>
        <w:rPr>
          <w:rFonts w:ascii="Arial" w:hAnsi="Arial" w:cs="Arial"/>
          <w:b/>
          <w:sz w:val="22"/>
          <w:szCs w:val="22"/>
          <w:u w:val="single"/>
        </w:rPr>
      </w:pPr>
      <w:r w:rsidRPr="0093723A">
        <w:rPr>
          <w:rFonts w:ascii="Arial" w:hAnsi="Arial" w:cs="Arial"/>
          <w:b/>
          <w:sz w:val="22"/>
          <w:szCs w:val="22"/>
          <w:u w:val="single"/>
        </w:rPr>
        <w:t xml:space="preserve">Section </w:t>
      </w:r>
      <w:r>
        <w:rPr>
          <w:rFonts w:ascii="Arial" w:hAnsi="Arial" w:cs="Arial"/>
          <w:b/>
          <w:sz w:val="22"/>
          <w:szCs w:val="22"/>
          <w:u w:val="single"/>
        </w:rPr>
        <w:t>3</w:t>
      </w:r>
    </w:p>
    <w:p w:rsidR="00C11EBA" w:rsidRPr="00C11EBA" w:rsidRDefault="00C11EBA" w:rsidP="00C11EBA"/>
    <w:p w:rsidR="005700D8" w:rsidRPr="0093723A" w:rsidRDefault="00680D18" w:rsidP="00E65F5D">
      <w:pPr>
        <w:pStyle w:val="Heading2"/>
        <w:numPr>
          <w:ilvl w:val="0"/>
          <w:numId w:val="0"/>
        </w:numPr>
        <w:rPr>
          <w:rFonts w:cs="Arial"/>
          <w:sz w:val="20"/>
          <w:szCs w:val="22"/>
        </w:rPr>
      </w:pPr>
      <w:r w:rsidRPr="0093723A">
        <w:rPr>
          <w:rFonts w:cs="Arial"/>
          <w:sz w:val="20"/>
          <w:szCs w:val="22"/>
        </w:rPr>
        <w:t>Evaluation C</w:t>
      </w:r>
      <w:r w:rsidR="005700D8" w:rsidRPr="0093723A">
        <w:rPr>
          <w:rFonts w:cs="Arial"/>
          <w:sz w:val="20"/>
          <w:szCs w:val="22"/>
        </w:rPr>
        <w:t>riteria</w:t>
      </w:r>
    </w:p>
    <w:p w:rsidR="00BD6C51" w:rsidRPr="0093723A" w:rsidRDefault="00BD6C51" w:rsidP="00E65F5D">
      <w:pPr>
        <w:ind w:right="-21"/>
        <w:rPr>
          <w:rFonts w:ascii="Arial" w:hAnsi="Arial" w:cs="Arial"/>
          <w:szCs w:val="22"/>
        </w:rPr>
      </w:pPr>
    </w:p>
    <w:p w:rsidR="00BD6C51" w:rsidRPr="0093723A" w:rsidRDefault="00BD6C51" w:rsidP="00E65F5D">
      <w:pPr>
        <w:ind w:right="-21"/>
        <w:rPr>
          <w:rFonts w:ascii="Arial" w:hAnsi="Arial" w:cs="Arial"/>
          <w:szCs w:val="22"/>
        </w:rPr>
      </w:pPr>
      <w:r w:rsidRPr="0093723A">
        <w:rPr>
          <w:rFonts w:ascii="Arial" w:hAnsi="Arial" w:cs="Arial"/>
          <w:szCs w:val="22"/>
        </w:rPr>
        <w:t>We will award this contract in line with the most economically advantageous tender (MEAT) as set out in the following award criteria:</w:t>
      </w:r>
    </w:p>
    <w:p w:rsidR="005700D8" w:rsidRPr="00FD0582" w:rsidRDefault="005700D8" w:rsidP="00E65F5D">
      <w:pPr>
        <w:rPr>
          <w:rFonts w:ascii="Arial" w:hAnsi="Arial" w:cs="Arial"/>
          <w:szCs w:val="22"/>
        </w:rPr>
      </w:pPr>
    </w:p>
    <w:p w:rsidR="00E71837" w:rsidRPr="00FD0582" w:rsidRDefault="005700D8" w:rsidP="00E65F5D">
      <w:pPr>
        <w:numPr>
          <w:ilvl w:val="0"/>
          <w:numId w:val="1"/>
        </w:numPr>
        <w:rPr>
          <w:rFonts w:ascii="Arial" w:hAnsi="Arial" w:cs="Arial"/>
          <w:szCs w:val="22"/>
        </w:rPr>
      </w:pPr>
      <w:r w:rsidRPr="00FD0582">
        <w:rPr>
          <w:rFonts w:ascii="Arial" w:hAnsi="Arial" w:cs="Arial"/>
          <w:szCs w:val="22"/>
        </w:rPr>
        <w:t xml:space="preserve">Price </w:t>
      </w:r>
      <w:r w:rsidR="00C87218" w:rsidRPr="00FD0582">
        <w:rPr>
          <w:rFonts w:ascii="Arial" w:hAnsi="Arial" w:cs="Arial"/>
          <w:szCs w:val="22"/>
        </w:rPr>
        <w:t>– 60%</w:t>
      </w:r>
    </w:p>
    <w:p w:rsidR="00921556" w:rsidRPr="00FD0582" w:rsidRDefault="00E71837" w:rsidP="006C3416">
      <w:pPr>
        <w:numPr>
          <w:ilvl w:val="0"/>
          <w:numId w:val="1"/>
        </w:numPr>
        <w:rPr>
          <w:rFonts w:ascii="Arial" w:hAnsi="Arial" w:cs="Arial"/>
          <w:szCs w:val="22"/>
        </w:rPr>
      </w:pPr>
      <w:r w:rsidRPr="00FD0582">
        <w:rPr>
          <w:rFonts w:ascii="Arial" w:hAnsi="Arial" w:cs="Arial"/>
          <w:szCs w:val="22"/>
        </w:rPr>
        <w:t>Quality – 40%</w:t>
      </w:r>
      <w:r w:rsidR="005700D8" w:rsidRPr="00FD0582">
        <w:rPr>
          <w:rFonts w:ascii="Arial" w:hAnsi="Arial" w:cs="Arial"/>
          <w:szCs w:val="22"/>
        </w:rPr>
        <w:br/>
      </w:r>
    </w:p>
    <w:p w:rsidR="00E71837" w:rsidRPr="0093723A" w:rsidRDefault="003318A9" w:rsidP="00E65F5D">
      <w:pPr>
        <w:rPr>
          <w:rFonts w:ascii="Arial" w:hAnsi="Arial" w:cs="Arial"/>
          <w:szCs w:val="22"/>
        </w:rPr>
      </w:pPr>
      <w:r w:rsidRPr="00FD0582">
        <w:rPr>
          <w:rFonts w:ascii="Arial" w:hAnsi="Arial" w:cs="Arial"/>
          <w:szCs w:val="22"/>
        </w:rPr>
        <w:t xml:space="preserve">The following </w:t>
      </w:r>
      <w:r w:rsidRPr="0093723A">
        <w:rPr>
          <w:rFonts w:ascii="Arial" w:hAnsi="Arial" w:cs="Arial"/>
          <w:szCs w:val="22"/>
        </w:rPr>
        <w:t xml:space="preserve">quality criteria are weighted in accordance with the importance and relevance attached to each one. </w:t>
      </w:r>
    </w:p>
    <w:p w:rsidR="009F257C" w:rsidRPr="0093723A" w:rsidRDefault="009F257C" w:rsidP="00E65F5D">
      <w:pPr>
        <w:rPr>
          <w:rFonts w:ascii="Arial" w:hAnsi="Arial" w:cs="Arial"/>
          <w:szCs w:val="22"/>
        </w:rPr>
      </w:pPr>
    </w:p>
    <w:tbl>
      <w:tblPr>
        <w:tblW w:w="82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3"/>
        <w:gridCol w:w="1134"/>
        <w:gridCol w:w="1559"/>
        <w:gridCol w:w="2280"/>
        <w:gridCol w:w="2126"/>
      </w:tblGrid>
      <w:tr w:rsidR="0075251B" w:rsidRPr="00B6484B" w:rsidTr="00B15715">
        <w:tc>
          <w:tcPr>
            <w:tcW w:w="1123" w:type="dxa"/>
          </w:tcPr>
          <w:p w:rsidR="0075251B" w:rsidRPr="00B6484B" w:rsidRDefault="0075251B" w:rsidP="00CD310C">
            <w:pPr>
              <w:pStyle w:val="Body"/>
              <w:spacing w:after="0"/>
              <w:rPr>
                <w:b/>
              </w:rPr>
            </w:pPr>
            <w:r w:rsidRPr="00B6484B">
              <w:rPr>
                <w:b/>
              </w:rPr>
              <w:t>Criterion Number</w:t>
            </w:r>
          </w:p>
        </w:tc>
        <w:tc>
          <w:tcPr>
            <w:tcW w:w="1134" w:type="dxa"/>
          </w:tcPr>
          <w:p w:rsidR="0075251B" w:rsidRPr="00B6484B" w:rsidRDefault="0075251B" w:rsidP="00CD310C">
            <w:pPr>
              <w:pStyle w:val="Body"/>
              <w:spacing w:after="0"/>
              <w:rPr>
                <w:b/>
              </w:rPr>
            </w:pPr>
            <w:r w:rsidRPr="00B6484B">
              <w:rPr>
                <w:b/>
              </w:rPr>
              <w:t>Criterion</w:t>
            </w:r>
          </w:p>
        </w:tc>
        <w:tc>
          <w:tcPr>
            <w:tcW w:w="1559" w:type="dxa"/>
          </w:tcPr>
          <w:p w:rsidR="0075251B" w:rsidRPr="00B6484B" w:rsidRDefault="0075251B" w:rsidP="00CD310C">
            <w:pPr>
              <w:pStyle w:val="Body"/>
              <w:spacing w:after="0"/>
              <w:rPr>
                <w:b/>
              </w:rPr>
            </w:pPr>
            <w:r w:rsidRPr="00B6484B">
              <w:rPr>
                <w:b/>
              </w:rPr>
              <w:t>Criteria Weighting %</w:t>
            </w:r>
          </w:p>
        </w:tc>
        <w:tc>
          <w:tcPr>
            <w:tcW w:w="2280" w:type="dxa"/>
          </w:tcPr>
          <w:p w:rsidR="0075251B" w:rsidRPr="00B6484B" w:rsidRDefault="0075251B" w:rsidP="00CD310C">
            <w:pPr>
              <w:pStyle w:val="Body"/>
              <w:spacing w:after="0"/>
              <w:rPr>
                <w:b/>
              </w:rPr>
            </w:pPr>
            <w:r w:rsidRPr="00B6484B">
              <w:rPr>
                <w:b/>
              </w:rPr>
              <w:t>Sub-Criteria</w:t>
            </w:r>
          </w:p>
        </w:tc>
        <w:tc>
          <w:tcPr>
            <w:tcW w:w="2126" w:type="dxa"/>
          </w:tcPr>
          <w:p w:rsidR="0075251B" w:rsidRPr="00B6484B" w:rsidRDefault="0075251B" w:rsidP="00CD310C">
            <w:pPr>
              <w:pStyle w:val="Body"/>
              <w:spacing w:after="0"/>
              <w:rPr>
                <w:b/>
              </w:rPr>
            </w:pPr>
            <w:r w:rsidRPr="00B6484B">
              <w:rPr>
                <w:b/>
              </w:rPr>
              <w:t>Sub-criteria %</w:t>
            </w:r>
          </w:p>
          <w:p w:rsidR="0075251B" w:rsidRPr="00B6484B" w:rsidRDefault="0075251B" w:rsidP="00CD310C">
            <w:pPr>
              <w:pStyle w:val="Body"/>
              <w:spacing w:after="0"/>
              <w:rPr>
                <w:b/>
              </w:rPr>
            </w:pPr>
            <w:r w:rsidRPr="00B6484B">
              <w:rPr>
                <w:b/>
              </w:rPr>
              <w:t>weightings</w:t>
            </w:r>
          </w:p>
        </w:tc>
      </w:tr>
      <w:tr w:rsidR="0075251B" w:rsidRPr="00B6484B" w:rsidTr="00B15715">
        <w:trPr>
          <w:trHeight w:val="740"/>
        </w:trPr>
        <w:tc>
          <w:tcPr>
            <w:tcW w:w="1123" w:type="dxa"/>
          </w:tcPr>
          <w:p w:rsidR="0075251B" w:rsidRPr="00B6484B" w:rsidRDefault="0075251B" w:rsidP="00CD310C">
            <w:pPr>
              <w:pStyle w:val="Body"/>
            </w:pPr>
            <w:r w:rsidRPr="00B6484B">
              <w:t>1</w:t>
            </w:r>
          </w:p>
        </w:tc>
        <w:tc>
          <w:tcPr>
            <w:tcW w:w="1134" w:type="dxa"/>
          </w:tcPr>
          <w:p w:rsidR="0075251B" w:rsidRPr="00B6484B" w:rsidRDefault="0075251B" w:rsidP="00CD310C">
            <w:pPr>
              <w:pStyle w:val="Body"/>
            </w:pPr>
            <w:r w:rsidRPr="00B6484B">
              <w:t>Quality</w:t>
            </w:r>
          </w:p>
        </w:tc>
        <w:tc>
          <w:tcPr>
            <w:tcW w:w="1559" w:type="dxa"/>
          </w:tcPr>
          <w:p w:rsidR="0075251B" w:rsidRPr="00B6484B" w:rsidRDefault="0075251B" w:rsidP="00CD310C">
            <w:pPr>
              <w:pStyle w:val="Body"/>
            </w:pPr>
            <w:r w:rsidRPr="00B6484B">
              <w:t>40 %</w:t>
            </w:r>
          </w:p>
        </w:tc>
        <w:tc>
          <w:tcPr>
            <w:tcW w:w="2280" w:type="dxa"/>
          </w:tcPr>
          <w:p w:rsidR="0075251B" w:rsidRPr="00B6484B" w:rsidRDefault="0075251B" w:rsidP="00CD310C">
            <w:pPr>
              <w:pStyle w:val="Style3"/>
              <w:spacing w:after="0" w:line="240" w:lineRule="auto"/>
              <w:ind w:left="176"/>
              <w:outlineLvl w:val="1"/>
              <w:rPr>
                <w:color w:val="000000"/>
                <w:sz w:val="20"/>
                <w:szCs w:val="20"/>
              </w:rPr>
            </w:pPr>
            <w:r w:rsidRPr="00B6484B">
              <w:rPr>
                <w:color w:val="000000"/>
                <w:sz w:val="20"/>
                <w:szCs w:val="20"/>
              </w:rPr>
              <w:t>Staff</w:t>
            </w:r>
          </w:p>
          <w:p w:rsidR="0075251B" w:rsidRPr="00B6484B" w:rsidRDefault="0075251B" w:rsidP="00CD310C">
            <w:pPr>
              <w:pStyle w:val="Style3"/>
              <w:spacing w:after="0" w:line="240" w:lineRule="auto"/>
              <w:ind w:left="176"/>
              <w:outlineLvl w:val="1"/>
              <w:rPr>
                <w:color w:val="000000"/>
                <w:sz w:val="20"/>
                <w:szCs w:val="20"/>
              </w:rPr>
            </w:pPr>
            <w:r w:rsidRPr="00B6484B">
              <w:rPr>
                <w:color w:val="000000"/>
                <w:sz w:val="20"/>
                <w:szCs w:val="20"/>
              </w:rPr>
              <w:t>Methodology</w:t>
            </w:r>
          </w:p>
          <w:p w:rsidR="0075251B" w:rsidRPr="0075251B" w:rsidRDefault="0075251B" w:rsidP="0075251B">
            <w:pPr>
              <w:pStyle w:val="Style3"/>
              <w:spacing w:after="0" w:line="240" w:lineRule="auto"/>
              <w:ind w:left="176"/>
              <w:outlineLvl w:val="1"/>
              <w:rPr>
                <w:color w:val="000000"/>
                <w:sz w:val="20"/>
                <w:szCs w:val="20"/>
              </w:rPr>
            </w:pPr>
            <w:r w:rsidRPr="00B6484B">
              <w:rPr>
                <w:color w:val="000000"/>
                <w:sz w:val="20"/>
                <w:szCs w:val="20"/>
              </w:rPr>
              <w:t>Project Management</w:t>
            </w:r>
          </w:p>
        </w:tc>
        <w:tc>
          <w:tcPr>
            <w:tcW w:w="2126" w:type="dxa"/>
          </w:tcPr>
          <w:p w:rsidR="0075251B" w:rsidRPr="00B6484B" w:rsidRDefault="0075251B" w:rsidP="00CD310C">
            <w:pPr>
              <w:pStyle w:val="Style3"/>
              <w:spacing w:after="0" w:line="240" w:lineRule="auto"/>
              <w:ind w:left="176"/>
              <w:outlineLvl w:val="1"/>
              <w:rPr>
                <w:color w:val="000000"/>
                <w:sz w:val="20"/>
                <w:szCs w:val="20"/>
              </w:rPr>
            </w:pPr>
            <w:r w:rsidRPr="00B6484B">
              <w:rPr>
                <w:color w:val="000000"/>
                <w:sz w:val="20"/>
                <w:szCs w:val="20"/>
              </w:rPr>
              <w:t>30 %</w:t>
            </w:r>
          </w:p>
          <w:p w:rsidR="0075251B" w:rsidRPr="00B6484B" w:rsidRDefault="0075251B" w:rsidP="00CD310C">
            <w:pPr>
              <w:pStyle w:val="Style3"/>
              <w:spacing w:after="0" w:line="240" w:lineRule="auto"/>
              <w:ind w:left="176"/>
              <w:outlineLvl w:val="1"/>
              <w:rPr>
                <w:color w:val="000000"/>
                <w:sz w:val="20"/>
                <w:szCs w:val="20"/>
              </w:rPr>
            </w:pPr>
            <w:r w:rsidRPr="00B6484B">
              <w:rPr>
                <w:color w:val="000000"/>
                <w:sz w:val="20"/>
                <w:szCs w:val="20"/>
              </w:rPr>
              <w:t>50%</w:t>
            </w:r>
          </w:p>
          <w:p w:rsidR="0075251B" w:rsidRPr="00B6484B" w:rsidRDefault="0075251B" w:rsidP="0075251B">
            <w:pPr>
              <w:pStyle w:val="Style3"/>
              <w:spacing w:after="0" w:line="240" w:lineRule="auto"/>
              <w:ind w:left="176"/>
              <w:outlineLvl w:val="1"/>
            </w:pPr>
            <w:r w:rsidRPr="00B6484B">
              <w:rPr>
                <w:color w:val="000000"/>
                <w:sz w:val="20"/>
                <w:szCs w:val="20"/>
              </w:rPr>
              <w:t>20%</w:t>
            </w:r>
          </w:p>
        </w:tc>
      </w:tr>
      <w:tr w:rsidR="0075251B" w:rsidRPr="00B6484B" w:rsidTr="00B15715">
        <w:tc>
          <w:tcPr>
            <w:tcW w:w="1123" w:type="dxa"/>
          </w:tcPr>
          <w:p w:rsidR="0075251B" w:rsidRPr="00B6484B" w:rsidRDefault="0075251B" w:rsidP="00CD310C">
            <w:pPr>
              <w:pStyle w:val="Body"/>
              <w:spacing w:after="0"/>
            </w:pPr>
            <w:r w:rsidRPr="00B6484B">
              <w:t>2</w:t>
            </w:r>
          </w:p>
        </w:tc>
        <w:tc>
          <w:tcPr>
            <w:tcW w:w="1134" w:type="dxa"/>
          </w:tcPr>
          <w:p w:rsidR="0075251B" w:rsidRPr="00B6484B" w:rsidRDefault="0075251B" w:rsidP="00CD310C">
            <w:pPr>
              <w:pStyle w:val="Body"/>
              <w:spacing w:after="0"/>
            </w:pPr>
            <w:r w:rsidRPr="00B6484B">
              <w:t>Contract Price and discounts</w:t>
            </w:r>
          </w:p>
        </w:tc>
        <w:tc>
          <w:tcPr>
            <w:tcW w:w="1559" w:type="dxa"/>
          </w:tcPr>
          <w:p w:rsidR="0075251B" w:rsidRPr="00B6484B" w:rsidRDefault="0075251B" w:rsidP="00CD310C">
            <w:pPr>
              <w:pStyle w:val="Body"/>
              <w:spacing w:after="0"/>
            </w:pPr>
            <w:r w:rsidRPr="00B6484B">
              <w:t>60 %</w:t>
            </w:r>
          </w:p>
        </w:tc>
        <w:tc>
          <w:tcPr>
            <w:tcW w:w="2280" w:type="dxa"/>
          </w:tcPr>
          <w:p w:rsidR="0075251B" w:rsidRPr="00B6484B" w:rsidRDefault="0075251B" w:rsidP="00CD310C">
            <w:pPr>
              <w:pStyle w:val="Style3"/>
              <w:spacing w:after="0" w:line="240" w:lineRule="auto"/>
              <w:ind w:left="176"/>
              <w:outlineLvl w:val="1"/>
              <w:rPr>
                <w:color w:val="000000"/>
                <w:sz w:val="20"/>
                <w:szCs w:val="20"/>
              </w:rPr>
            </w:pPr>
            <w:r w:rsidRPr="00B6484B">
              <w:rPr>
                <w:rFonts w:eastAsia="Times New Roman"/>
                <w:color w:val="000000"/>
                <w:sz w:val="20"/>
                <w:szCs w:val="20"/>
                <w:lang w:eastAsia="en-GB"/>
              </w:rPr>
              <w:t>Value for Money</w:t>
            </w:r>
          </w:p>
        </w:tc>
        <w:tc>
          <w:tcPr>
            <w:tcW w:w="2126" w:type="dxa"/>
          </w:tcPr>
          <w:p w:rsidR="0075251B" w:rsidRPr="00B6484B" w:rsidRDefault="0075251B" w:rsidP="00CD310C">
            <w:pPr>
              <w:pStyle w:val="Body"/>
              <w:spacing w:after="0"/>
            </w:pPr>
          </w:p>
        </w:tc>
      </w:tr>
    </w:tbl>
    <w:p w:rsidR="006D38D0" w:rsidRPr="002F4C87" w:rsidRDefault="006D38D0" w:rsidP="00E65F5D">
      <w:pPr>
        <w:ind w:left="720"/>
        <w:rPr>
          <w:rFonts w:ascii="Arial" w:hAnsi="Arial" w:cs="Arial"/>
          <w:color w:val="FF0000"/>
          <w:szCs w:val="22"/>
        </w:rPr>
      </w:pPr>
    </w:p>
    <w:p w:rsidR="0075251B" w:rsidRPr="00B029CE" w:rsidRDefault="0075251B" w:rsidP="0075251B">
      <w:pPr>
        <w:pStyle w:val="PlainText"/>
        <w:rPr>
          <w:rFonts w:ascii="Arial" w:hAnsi="Arial" w:cs="Arial"/>
          <w:b/>
        </w:rPr>
      </w:pPr>
      <w:r w:rsidRPr="00B029CE">
        <w:rPr>
          <w:rFonts w:ascii="Arial" w:hAnsi="Arial" w:cs="Arial"/>
          <w:b/>
        </w:rPr>
        <w:lastRenderedPageBreak/>
        <w:t>Please include in your tender:</w:t>
      </w:r>
    </w:p>
    <w:p w:rsidR="0075251B" w:rsidRDefault="0075251B" w:rsidP="0075251B">
      <w:pPr>
        <w:pStyle w:val="PlainText"/>
        <w:rPr>
          <w:rFonts w:ascii="Arial" w:hAnsi="Arial" w:cs="Arial"/>
        </w:rPr>
      </w:pPr>
    </w:p>
    <w:p w:rsidR="0075251B" w:rsidRPr="007E493A" w:rsidRDefault="0075251B" w:rsidP="002E4598">
      <w:pPr>
        <w:pStyle w:val="PlainText"/>
        <w:numPr>
          <w:ilvl w:val="0"/>
          <w:numId w:val="11"/>
        </w:numPr>
        <w:rPr>
          <w:rFonts w:ascii="Arial" w:hAnsi="Arial" w:cs="Arial"/>
        </w:rPr>
      </w:pPr>
      <w:r w:rsidRPr="007E493A">
        <w:rPr>
          <w:rFonts w:ascii="Arial" w:hAnsi="Arial" w:cs="Arial"/>
        </w:rPr>
        <w:t xml:space="preserve">Your key personnel who will be directly involved with this contract. </w:t>
      </w:r>
    </w:p>
    <w:p w:rsidR="0075251B" w:rsidRPr="007E493A" w:rsidRDefault="0075251B" w:rsidP="002E4598">
      <w:pPr>
        <w:pStyle w:val="PlainText"/>
        <w:numPr>
          <w:ilvl w:val="0"/>
          <w:numId w:val="11"/>
        </w:numPr>
        <w:rPr>
          <w:rFonts w:ascii="Arial" w:hAnsi="Arial" w:cs="Arial"/>
        </w:rPr>
      </w:pPr>
      <w:r w:rsidRPr="007E493A">
        <w:rPr>
          <w:rFonts w:ascii="Arial" w:hAnsi="Arial" w:cs="Arial"/>
        </w:rPr>
        <w:t>Your proposed methodology</w:t>
      </w:r>
    </w:p>
    <w:p w:rsidR="0075251B" w:rsidRPr="007E493A" w:rsidRDefault="0075251B" w:rsidP="002E4598">
      <w:pPr>
        <w:pStyle w:val="PlainText"/>
        <w:numPr>
          <w:ilvl w:val="0"/>
          <w:numId w:val="11"/>
        </w:numPr>
        <w:rPr>
          <w:rFonts w:ascii="Arial" w:hAnsi="Arial" w:cs="Arial"/>
        </w:rPr>
      </w:pPr>
      <w:r w:rsidRPr="007E493A">
        <w:rPr>
          <w:rFonts w:ascii="Arial" w:hAnsi="Arial" w:cs="Arial"/>
        </w:rPr>
        <w:t>Your measurement of success in each of the deliverables.</w:t>
      </w:r>
    </w:p>
    <w:p w:rsidR="0075251B" w:rsidRPr="007E493A" w:rsidRDefault="0075251B" w:rsidP="002E4598">
      <w:pPr>
        <w:pStyle w:val="PlainText"/>
        <w:numPr>
          <w:ilvl w:val="0"/>
          <w:numId w:val="11"/>
        </w:numPr>
        <w:rPr>
          <w:rFonts w:ascii="Arial" w:hAnsi="Arial" w:cs="Arial"/>
        </w:rPr>
      </w:pPr>
      <w:r w:rsidRPr="007E493A">
        <w:rPr>
          <w:rFonts w:ascii="Arial" w:hAnsi="Arial" w:cs="Arial"/>
        </w:rPr>
        <w:t>Your recent experience of carrying out similar contracts</w:t>
      </w:r>
    </w:p>
    <w:p w:rsidR="0075251B" w:rsidRDefault="0075251B" w:rsidP="002E4598">
      <w:pPr>
        <w:pStyle w:val="PlainText"/>
        <w:numPr>
          <w:ilvl w:val="0"/>
          <w:numId w:val="11"/>
        </w:numPr>
        <w:rPr>
          <w:rFonts w:ascii="Arial" w:hAnsi="Arial" w:cs="Arial"/>
        </w:rPr>
      </w:pPr>
      <w:r w:rsidRPr="007E493A">
        <w:rPr>
          <w:rFonts w:ascii="Arial" w:hAnsi="Arial" w:cs="Arial"/>
        </w:rPr>
        <w:t>Management of sustainable impacts</w:t>
      </w:r>
    </w:p>
    <w:p w:rsidR="004C13AC" w:rsidRPr="0093723A" w:rsidRDefault="004C13AC" w:rsidP="00E65F5D">
      <w:pPr>
        <w:rPr>
          <w:rFonts w:ascii="Arial" w:hAnsi="Arial" w:cs="Arial"/>
          <w:b/>
          <w:i/>
          <w:color w:val="FF0000"/>
          <w:szCs w:val="22"/>
        </w:rPr>
      </w:pPr>
    </w:p>
    <w:p w:rsidR="008113C3" w:rsidRPr="0093723A" w:rsidRDefault="003318A9" w:rsidP="00E65F5D">
      <w:pPr>
        <w:shd w:val="clear" w:color="auto" w:fill="FFFFFF"/>
        <w:spacing w:line="264" w:lineRule="auto"/>
        <w:rPr>
          <w:rFonts w:ascii="Arial" w:hAnsi="Arial" w:cs="Arial"/>
          <w:color w:val="0000FF"/>
          <w:szCs w:val="22"/>
        </w:rPr>
      </w:pPr>
      <w:r w:rsidRPr="0093723A">
        <w:rPr>
          <w:rFonts w:ascii="Arial" w:hAnsi="Arial" w:cs="Arial"/>
          <w:iCs/>
          <w:szCs w:val="22"/>
        </w:rPr>
        <w:t>The criteria listed above will be assessed on a</w:t>
      </w:r>
      <w:r w:rsidRPr="0093723A">
        <w:rPr>
          <w:rFonts w:ascii="Arial" w:hAnsi="Arial" w:cs="Arial"/>
          <w:szCs w:val="22"/>
        </w:rPr>
        <w:t xml:space="preserve"> </w:t>
      </w:r>
      <w:r w:rsidR="004C13AC" w:rsidRPr="0093723A">
        <w:rPr>
          <w:rFonts w:ascii="Arial" w:hAnsi="Arial" w:cs="Arial"/>
          <w:szCs w:val="22"/>
        </w:rPr>
        <w:t xml:space="preserve">0 </w:t>
      </w:r>
      <w:r w:rsidRPr="0093723A">
        <w:rPr>
          <w:rFonts w:ascii="Arial" w:hAnsi="Arial" w:cs="Arial"/>
          <w:szCs w:val="22"/>
        </w:rPr>
        <w:t>to</w:t>
      </w:r>
      <w:r w:rsidR="006D38D0" w:rsidRPr="0093723A">
        <w:rPr>
          <w:rFonts w:ascii="Arial" w:hAnsi="Arial" w:cs="Arial"/>
          <w:szCs w:val="22"/>
        </w:rPr>
        <w:t xml:space="preserve"> 10</w:t>
      </w:r>
      <w:r w:rsidRPr="0093723A">
        <w:rPr>
          <w:rFonts w:ascii="Arial" w:hAnsi="Arial" w:cs="Arial"/>
          <w:szCs w:val="22"/>
        </w:rPr>
        <w:t xml:space="preserve"> basis and will reflect the following judgements</w:t>
      </w:r>
      <w:r w:rsidRPr="0093723A">
        <w:rPr>
          <w:rFonts w:ascii="Arial" w:hAnsi="Arial" w:cs="Arial"/>
          <w:color w:val="0000FF"/>
          <w:szCs w:val="22"/>
        </w:rPr>
        <w:t xml:space="preserve">: </w:t>
      </w:r>
    </w:p>
    <w:p w:rsidR="008113C3" w:rsidRPr="0093723A" w:rsidRDefault="008113C3" w:rsidP="00E65F5D">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380"/>
        <w:gridCol w:w="906"/>
      </w:tblGrid>
      <w:tr w:rsidR="00050E06" w:rsidRPr="0093723A"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50E06" w:rsidRPr="0093723A" w:rsidRDefault="00050E06" w:rsidP="00E65F5D">
            <w:pPr>
              <w:rPr>
                <w:rFonts w:ascii="Arial" w:eastAsia="Calibri" w:hAnsi="Arial" w:cs="Arial"/>
                <w:b/>
                <w:bCs/>
                <w:sz w:val="18"/>
                <w:lang w:val="en-US"/>
              </w:rPr>
            </w:pPr>
            <w:r w:rsidRPr="0093723A">
              <w:rPr>
                <w:rFonts w:ascii="Arial" w:hAnsi="Arial" w:cs="Arial"/>
                <w:b/>
                <w:bCs/>
                <w:sz w:val="18"/>
                <w:lang w:val="en-US"/>
              </w:rPr>
              <w:t>Rating of Response</w:t>
            </w:r>
          </w:p>
          <w:p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Score</w:t>
            </w:r>
          </w:p>
        </w:tc>
      </w:tr>
      <w:tr w:rsidR="00050E06" w:rsidRPr="0093723A"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all of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moderate weaknesses,</w:t>
            </w:r>
            <w:r w:rsidRPr="002F4C87">
              <w:rPr>
                <w:rFonts w:ascii="Arial" w:hAnsi="Arial" w:cs="Arial"/>
                <w:sz w:val="18"/>
                <w:szCs w:val="18"/>
                <w:lang w:val="en-US"/>
              </w:rPr>
              <w:t xml:space="preserve"> but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Partially addresses the requirements,</w:t>
            </w:r>
            <w:r w:rsidRPr="002F4C87">
              <w:rPr>
                <w:rFonts w:ascii="Arial" w:hAnsi="Arial" w:cs="Arial"/>
                <w:sz w:val="18"/>
                <w:szCs w:val="18"/>
                <w:lang w:val="en-US"/>
              </w:rPr>
              <w:t xml:space="preserve"> or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0</w:t>
            </w:r>
          </w:p>
        </w:tc>
      </w:tr>
    </w:tbl>
    <w:p w:rsidR="003A6912" w:rsidRDefault="003A6912" w:rsidP="00E65F5D">
      <w:pPr>
        <w:pStyle w:val="BodyText"/>
        <w:spacing w:after="0"/>
        <w:rPr>
          <w:rFonts w:ascii="Arial" w:hAnsi="Arial" w:cs="Arial"/>
          <w:b/>
          <w:sz w:val="22"/>
          <w:szCs w:val="22"/>
          <w:u w:val="single"/>
        </w:rPr>
      </w:pPr>
    </w:p>
    <w:p w:rsidR="000D2F4D" w:rsidRPr="0093723A" w:rsidRDefault="000D2F4D" w:rsidP="000D2F4D">
      <w:pPr>
        <w:ind w:right="-1"/>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4</w:t>
      </w:r>
    </w:p>
    <w:p w:rsidR="000D2F4D" w:rsidRPr="0093723A" w:rsidRDefault="000D2F4D" w:rsidP="000D2F4D">
      <w:pPr>
        <w:ind w:right="-1"/>
        <w:jc w:val="both"/>
        <w:rPr>
          <w:rFonts w:ascii="Arial" w:hAnsi="Arial" w:cs="Arial"/>
          <w:b/>
          <w:szCs w:val="22"/>
          <w:u w:val="single"/>
        </w:rPr>
      </w:pPr>
    </w:p>
    <w:p w:rsidR="000D2F4D" w:rsidRPr="0093723A" w:rsidRDefault="000D2F4D" w:rsidP="000D2F4D">
      <w:pPr>
        <w:ind w:right="-1"/>
        <w:jc w:val="both"/>
        <w:rPr>
          <w:rFonts w:ascii="Arial" w:hAnsi="Arial" w:cs="Arial"/>
          <w:b/>
          <w:szCs w:val="22"/>
          <w:u w:val="single"/>
        </w:rPr>
      </w:pPr>
      <w:r w:rsidRPr="0093723A">
        <w:rPr>
          <w:rFonts w:ascii="Arial" w:hAnsi="Arial" w:cs="Arial"/>
          <w:b/>
          <w:szCs w:val="22"/>
          <w:u w:val="single"/>
        </w:rPr>
        <w:t>Information to be returned</w:t>
      </w:r>
    </w:p>
    <w:p w:rsidR="000D2F4D" w:rsidRPr="0093723A" w:rsidRDefault="000D2F4D" w:rsidP="000D2F4D">
      <w:pPr>
        <w:ind w:right="-1"/>
        <w:jc w:val="both"/>
        <w:rPr>
          <w:rFonts w:ascii="Arial" w:hAnsi="Arial" w:cs="Arial"/>
          <w:szCs w:val="22"/>
        </w:rPr>
      </w:pPr>
    </w:p>
    <w:p w:rsidR="000D2F4D" w:rsidRPr="0093723A" w:rsidRDefault="000D2F4D" w:rsidP="000D2F4D">
      <w:pPr>
        <w:jc w:val="both"/>
        <w:rPr>
          <w:rFonts w:ascii="Arial" w:hAnsi="Arial" w:cs="Arial"/>
          <w:b/>
          <w:szCs w:val="22"/>
        </w:rPr>
      </w:pPr>
      <w:r w:rsidRPr="0093723A">
        <w:rPr>
          <w:rFonts w:ascii="Arial" w:hAnsi="Arial" w:cs="Arial"/>
          <w:b/>
          <w:szCs w:val="22"/>
        </w:rPr>
        <w:t>Please note, the following information requested must be provided. Incomplete tender submissions may be discounted.</w:t>
      </w:r>
    </w:p>
    <w:p w:rsidR="000D2F4D" w:rsidRPr="0093723A" w:rsidRDefault="000D2F4D" w:rsidP="000D2F4D">
      <w:pPr>
        <w:jc w:val="both"/>
        <w:rPr>
          <w:rFonts w:ascii="Arial" w:hAnsi="Arial" w:cs="Arial"/>
          <w:szCs w:val="22"/>
        </w:rPr>
      </w:pPr>
    </w:p>
    <w:p w:rsidR="000D2F4D" w:rsidRPr="0093723A" w:rsidRDefault="000D2F4D" w:rsidP="000D2F4D">
      <w:pPr>
        <w:pStyle w:val="BodyText"/>
        <w:spacing w:after="0"/>
        <w:rPr>
          <w:rFonts w:ascii="Arial" w:hAnsi="Arial" w:cs="Arial"/>
          <w:szCs w:val="22"/>
        </w:rPr>
      </w:pPr>
      <w:r w:rsidRPr="0093723A">
        <w:rPr>
          <w:rFonts w:ascii="Arial" w:hAnsi="Arial" w:cs="Arial"/>
          <w:szCs w:val="22"/>
        </w:rPr>
        <w:t>Please complete and return the following information:</w:t>
      </w:r>
    </w:p>
    <w:p w:rsidR="000D2F4D" w:rsidRPr="0093723A" w:rsidRDefault="000D2F4D" w:rsidP="002E4598">
      <w:pPr>
        <w:pStyle w:val="BodyText"/>
        <w:numPr>
          <w:ilvl w:val="0"/>
          <w:numId w:val="6"/>
        </w:numPr>
        <w:spacing w:after="0"/>
        <w:rPr>
          <w:rFonts w:ascii="Arial" w:hAnsi="Arial" w:cs="Arial"/>
          <w:szCs w:val="22"/>
        </w:rPr>
      </w:pPr>
      <w:r w:rsidRPr="0093723A">
        <w:rPr>
          <w:rFonts w:ascii="Arial" w:hAnsi="Arial" w:cs="Arial"/>
          <w:szCs w:val="22"/>
        </w:rPr>
        <w:t xml:space="preserve">completed </w:t>
      </w:r>
      <w:r w:rsidR="009C2291">
        <w:rPr>
          <w:rFonts w:ascii="Arial" w:hAnsi="Arial" w:cs="Arial"/>
          <w:szCs w:val="22"/>
        </w:rPr>
        <w:t>P</w:t>
      </w:r>
      <w:r w:rsidRPr="0093723A">
        <w:rPr>
          <w:rFonts w:ascii="Arial" w:hAnsi="Arial" w:cs="Arial"/>
          <w:szCs w:val="22"/>
        </w:rPr>
        <w:t xml:space="preserve">ricing </w:t>
      </w:r>
      <w:r w:rsidR="009C2291">
        <w:rPr>
          <w:rFonts w:ascii="Arial" w:hAnsi="Arial" w:cs="Arial"/>
          <w:szCs w:val="22"/>
        </w:rPr>
        <w:t>S</w:t>
      </w:r>
      <w:r w:rsidRPr="0093723A">
        <w:rPr>
          <w:rFonts w:ascii="Arial" w:hAnsi="Arial" w:cs="Arial"/>
          <w:szCs w:val="22"/>
        </w:rPr>
        <w:t>chedule</w:t>
      </w:r>
      <w:r w:rsidR="002F4C87">
        <w:rPr>
          <w:rFonts w:ascii="Arial" w:hAnsi="Arial" w:cs="Arial"/>
          <w:szCs w:val="22"/>
        </w:rPr>
        <w:t xml:space="preserve"> (Appendix A)</w:t>
      </w:r>
      <w:r w:rsidRPr="0093723A">
        <w:rPr>
          <w:rFonts w:ascii="Arial" w:hAnsi="Arial" w:cs="Arial"/>
          <w:szCs w:val="22"/>
        </w:rPr>
        <w:t xml:space="preserve">; </w:t>
      </w:r>
    </w:p>
    <w:p w:rsidR="000D2F4D" w:rsidRPr="0093723A" w:rsidRDefault="000D2F4D" w:rsidP="002E4598">
      <w:pPr>
        <w:pStyle w:val="BodyText"/>
        <w:numPr>
          <w:ilvl w:val="0"/>
          <w:numId w:val="5"/>
        </w:numPr>
        <w:spacing w:after="0"/>
        <w:rPr>
          <w:rFonts w:ascii="Arial" w:hAnsi="Arial" w:cs="Arial"/>
          <w:szCs w:val="22"/>
        </w:rPr>
      </w:pPr>
      <w:r w:rsidRPr="0093723A">
        <w:rPr>
          <w:rFonts w:ascii="Arial" w:hAnsi="Arial" w:cs="Arial"/>
          <w:szCs w:val="22"/>
        </w:rPr>
        <w:t>completed Prior Rights Schedule</w:t>
      </w:r>
      <w:r w:rsidR="002F4C87">
        <w:rPr>
          <w:rFonts w:ascii="Arial" w:hAnsi="Arial" w:cs="Arial"/>
          <w:szCs w:val="22"/>
        </w:rPr>
        <w:t xml:space="preserve"> (Appendix B)</w:t>
      </w:r>
      <w:r w:rsidRPr="0093723A">
        <w:rPr>
          <w:rFonts w:ascii="Arial" w:hAnsi="Arial" w:cs="Arial"/>
          <w:szCs w:val="22"/>
        </w:rPr>
        <w:t>;</w:t>
      </w:r>
    </w:p>
    <w:p w:rsidR="000D2F4D" w:rsidRPr="0093723A" w:rsidRDefault="000D2F4D" w:rsidP="002E4598">
      <w:pPr>
        <w:pStyle w:val="BodyText"/>
        <w:numPr>
          <w:ilvl w:val="0"/>
          <w:numId w:val="5"/>
        </w:numPr>
        <w:spacing w:after="0"/>
        <w:rPr>
          <w:rFonts w:ascii="Arial" w:hAnsi="Arial" w:cs="Arial"/>
          <w:szCs w:val="22"/>
        </w:rPr>
      </w:pPr>
      <w:proofErr w:type="gramStart"/>
      <w:r>
        <w:rPr>
          <w:rFonts w:ascii="Arial" w:hAnsi="Arial" w:cs="Arial"/>
          <w:szCs w:val="22"/>
        </w:rPr>
        <w:t>c</w:t>
      </w:r>
      <w:r w:rsidRPr="0093723A">
        <w:rPr>
          <w:rFonts w:ascii="Arial" w:hAnsi="Arial" w:cs="Arial"/>
          <w:szCs w:val="22"/>
        </w:rPr>
        <w:t>onfirmation</w:t>
      </w:r>
      <w:proofErr w:type="gramEnd"/>
      <w:r w:rsidRPr="0093723A">
        <w:rPr>
          <w:rFonts w:ascii="Arial" w:hAnsi="Arial" w:cs="Arial"/>
          <w:szCs w:val="22"/>
        </w:rPr>
        <w:t xml:space="preserve"> that te</w:t>
      </w:r>
      <w:r>
        <w:rPr>
          <w:rFonts w:ascii="Arial" w:hAnsi="Arial" w:cs="Arial"/>
          <w:szCs w:val="22"/>
        </w:rPr>
        <w:t>rms and conditions are accepted</w:t>
      </w:r>
      <w:r w:rsidRPr="0093723A">
        <w:rPr>
          <w:rFonts w:ascii="Arial" w:hAnsi="Arial" w:cs="Arial"/>
          <w:szCs w:val="22"/>
        </w:rPr>
        <w:t xml:space="preserve"> (</w:t>
      </w:r>
      <w:r w:rsidR="002F4C87">
        <w:rPr>
          <w:rFonts w:ascii="Arial" w:hAnsi="Arial" w:cs="Arial"/>
          <w:szCs w:val="22"/>
        </w:rPr>
        <w:t>Appendix C. Please note that the terms</w:t>
      </w:r>
      <w:r w:rsidRPr="0093723A">
        <w:rPr>
          <w:rFonts w:ascii="Arial" w:hAnsi="Arial" w:cs="Arial"/>
          <w:szCs w:val="22"/>
        </w:rPr>
        <w:t xml:space="preserve"> cannot be amended later)</w:t>
      </w:r>
      <w:r w:rsidR="00B15715">
        <w:rPr>
          <w:rFonts w:ascii="Arial" w:hAnsi="Arial" w:cs="Arial"/>
          <w:szCs w:val="22"/>
        </w:rPr>
        <w:t>;</w:t>
      </w:r>
    </w:p>
    <w:p w:rsidR="000D2F4D" w:rsidRPr="00CD310C" w:rsidRDefault="000D2F4D" w:rsidP="002E4598">
      <w:pPr>
        <w:pStyle w:val="BodyText"/>
        <w:numPr>
          <w:ilvl w:val="0"/>
          <w:numId w:val="5"/>
        </w:numPr>
        <w:spacing w:after="0"/>
        <w:rPr>
          <w:rFonts w:ascii="Arial" w:hAnsi="Arial" w:cs="Arial"/>
          <w:szCs w:val="22"/>
        </w:rPr>
      </w:pPr>
      <w:r w:rsidRPr="00CD310C">
        <w:rPr>
          <w:rFonts w:ascii="Arial" w:hAnsi="Arial" w:cs="Arial"/>
          <w:szCs w:val="22"/>
        </w:rPr>
        <w:t xml:space="preserve">details of the personnel you are proposing to carry out the service, including CV’s of your key personnel; </w:t>
      </w:r>
    </w:p>
    <w:p w:rsidR="000D2F4D" w:rsidRPr="00CD310C" w:rsidRDefault="000D2F4D" w:rsidP="002E4598">
      <w:pPr>
        <w:pStyle w:val="BodyText3"/>
        <w:numPr>
          <w:ilvl w:val="0"/>
          <w:numId w:val="5"/>
        </w:numPr>
        <w:spacing w:after="0"/>
        <w:rPr>
          <w:rFonts w:ascii="Arial" w:hAnsi="Arial" w:cs="Arial"/>
          <w:sz w:val="20"/>
          <w:szCs w:val="22"/>
        </w:rPr>
      </w:pPr>
      <w:r w:rsidRPr="00CD310C">
        <w:rPr>
          <w:rFonts w:ascii="Arial" w:hAnsi="Arial" w:cs="Arial"/>
          <w:sz w:val="20"/>
          <w:szCs w:val="22"/>
        </w:rPr>
        <w:t>details of proposed methodology</w:t>
      </w:r>
      <w:r w:rsidR="00B15715">
        <w:rPr>
          <w:rFonts w:ascii="Arial" w:hAnsi="Arial" w:cs="Arial"/>
          <w:sz w:val="20"/>
          <w:szCs w:val="22"/>
        </w:rPr>
        <w:t>;</w:t>
      </w:r>
    </w:p>
    <w:p w:rsidR="000D2F4D" w:rsidRPr="00CD310C" w:rsidRDefault="000D2F4D" w:rsidP="002E4598">
      <w:pPr>
        <w:pStyle w:val="BodyText3"/>
        <w:numPr>
          <w:ilvl w:val="0"/>
          <w:numId w:val="5"/>
        </w:numPr>
        <w:spacing w:after="0"/>
        <w:rPr>
          <w:rFonts w:ascii="Arial" w:hAnsi="Arial" w:cs="Arial"/>
          <w:sz w:val="20"/>
          <w:szCs w:val="22"/>
        </w:rPr>
      </w:pPr>
      <w:r w:rsidRPr="00CD310C">
        <w:rPr>
          <w:rFonts w:ascii="Arial" w:hAnsi="Arial" w:cs="Arial"/>
          <w:sz w:val="20"/>
          <w:szCs w:val="22"/>
        </w:rPr>
        <w:t>details of how you measure your succ</w:t>
      </w:r>
      <w:r w:rsidR="00B15715">
        <w:rPr>
          <w:rFonts w:ascii="Arial" w:hAnsi="Arial" w:cs="Arial"/>
          <w:sz w:val="20"/>
          <w:szCs w:val="22"/>
        </w:rPr>
        <w:t>ess in each of the deliverables;</w:t>
      </w:r>
    </w:p>
    <w:p w:rsidR="000D2F4D" w:rsidRDefault="000D2F4D" w:rsidP="002E4598">
      <w:pPr>
        <w:numPr>
          <w:ilvl w:val="0"/>
          <w:numId w:val="5"/>
        </w:numPr>
        <w:rPr>
          <w:rFonts w:ascii="Arial" w:hAnsi="Arial" w:cs="Arial"/>
          <w:szCs w:val="22"/>
        </w:rPr>
      </w:pPr>
      <w:r w:rsidRPr="00CD310C">
        <w:rPr>
          <w:rFonts w:ascii="Arial" w:hAnsi="Arial" w:cs="Arial"/>
          <w:szCs w:val="22"/>
        </w:rPr>
        <w:t>detail your recent experience of carrying out similar contracts</w:t>
      </w:r>
      <w:r w:rsidR="00B15715">
        <w:rPr>
          <w:rFonts w:ascii="Arial" w:hAnsi="Arial" w:cs="Arial"/>
          <w:szCs w:val="22"/>
        </w:rPr>
        <w:t>;</w:t>
      </w:r>
    </w:p>
    <w:p w:rsidR="00CD310C" w:rsidRPr="00CD310C" w:rsidRDefault="00CD310C" w:rsidP="002E4598">
      <w:pPr>
        <w:numPr>
          <w:ilvl w:val="0"/>
          <w:numId w:val="5"/>
        </w:numPr>
        <w:rPr>
          <w:rFonts w:ascii="Arial" w:hAnsi="Arial" w:cs="Arial"/>
          <w:szCs w:val="22"/>
        </w:rPr>
      </w:pPr>
      <w:proofErr w:type="gramStart"/>
      <w:r>
        <w:rPr>
          <w:rFonts w:ascii="Arial" w:hAnsi="Arial" w:cs="Arial"/>
          <w:szCs w:val="22"/>
        </w:rPr>
        <w:t>detail</w:t>
      </w:r>
      <w:r w:rsidR="00B002F0">
        <w:rPr>
          <w:rFonts w:ascii="Arial" w:hAnsi="Arial" w:cs="Arial"/>
          <w:szCs w:val="22"/>
        </w:rPr>
        <w:t>s</w:t>
      </w:r>
      <w:proofErr w:type="gramEnd"/>
      <w:r>
        <w:rPr>
          <w:rFonts w:ascii="Arial" w:hAnsi="Arial" w:cs="Arial"/>
          <w:szCs w:val="22"/>
        </w:rPr>
        <w:t xml:space="preserve"> of how you will be able to complete the work by the end of March.</w:t>
      </w:r>
    </w:p>
    <w:p w:rsidR="003A6912" w:rsidRDefault="003A6912" w:rsidP="00E65F5D">
      <w:pPr>
        <w:pStyle w:val="BodyText"/>
        <w:spacing w:after="0"/>
        <w:rPr>
          <w:rFonts w:ascii="Arial" w:hAnsi="Arial" w:cs="Arial"/>
          <w:b/>
          <w:sz w:val="22"/>
          <w:szCs w:val="22"/>
          <w:u w:val="single"/>
        </w:rPr>
      </w:pPr>
    </w:p>
    <w:p w:rsidR="003014F2" w:rsidRPr="0093723A" w:rsidRDefault="003014F2" w:rsidP="00E65F5D">
      <w:pPr>
        <w:pStyle w:val="BodyText"/>
        <w:spacing w:after="0"/>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5</w:t>
      </w:r>
    </w:p>
    <w:p w:rsidR="003C74EF" w:rsidRPr="0093723A" w:rsidRDefault="003C74EF" w:rsidP="003C74EF">
      <w:pPr>
        <w:pStyle w:val="BodyText"/>
        <w:spacing w:after="0"/>
        <w:rPr>
          <w:rFonts w:ascii="Arial" w:hAnsi="Arial" w:cs="Arial"/>
          <w:b/>
          <w:szCs w:val="22"/>
          <w:u w:val="single"/>
        </w:rPr>
      </w:pPr>
    </w:p>
    <w:p w:rsidR="006739AF" w:rsidRPr="0093723A" w:rsidRDefault="006739AF" w:rsidP="00E65F5D">
      <w:pPr>
        <w:pStyle w:val="Heading1"/>
        <w:numPr>
          <w:ilvl w:val="0"/>
          <w:numId w:val="0"/>
        </w:numPr>
        <w:rPr>
          <w:rFonts w:cs="Arial"/>
          <w:sz w:val="20"/>
          <w:szCs w:val="22"/>
        </w:rPr>
      </w:pPr>
    </w:p>
    <w:p w:rsidR="006739AF" w:rsidRPr="0093723A" w:rsidRDefault="006739AF" w:rsidP="00E65F5D">
      <w:pPr>
        <w:pStyle w:val="BodyText"/>
        <w:spacing w:after="0"/>
        <w:rPr>
          <w:rFonts w:ascii="Arial" w:hAnsi="Arial" w:cs="Arial"/>
          <w:b/>
          <w:szCs w:val="22"/>
          <w:u w:val="single"/>
        </w:rPr>
      </w:pPr>
      <w:r w:rsidRPr="0093723A">
        <w:rPr>
          <w:rFonts w:ascii="Arial" w:hAnsi="Arial" w:cs="Arial"/>
          <w:b/>
          <w:szCs w:val="22"/>
          <w:u w:val="single"/>
        </w:rPr>
        <w:t>Specification</w:t>
      </w:r>
    </w:p>
    <w:p w:rsidR="003C74EF" w:rsidRPr="0093723A" w:rsidRDefault="003C74EF" w:rsidP="00E65F5D">
      <w:pPr>
        <w:pStyle w:val="BodyText"/>
        <w:spacing w:after="0"/>
        <w:rPr>
          <w:rFonts w:ascii="Arial" w:hAnsi="Arial" w:cs="Arial"/>
          <w:b/>
          <w:szCs w:val="22"/>
          <w:u w:val="single"/>
        </w:rPr>
      </w:pPr>
    </w:p>
    <w:p w:rsidR="00E65F5D" w:rsidRPr="0093723A" w:rsidRDefault="00E65F5D" w:rsidP="00E65F5D">
      <w:pPr>
        <w:spacing w:line="276" w:lineRule="auto"/>
        <w:ind w:left="720"/>
        <w:rPr>
          <w:rFonts w:ascii="Arial" w:hAnsi="Arial" w:cs="Arial"/>
          <w:szCs w:val="22"/>
        </w:rPr>
      </w:pPr>
    </w:p>
    <w:p w:rsidR="00C24614" w:rsidRPr="0093723A" w:rsidRDefault="00C24614" w:rsidP="002E4598">
      <w:pPr>
        <w:pStyle w:val="Heading1"/>
        <w:numPr>
          <w:ilvl w:val="0"/>
          <w:numId w:val="8"/>
        </w:numPr>
        <w:rPr>
          <w:rFonts w:cs="Arial"/>
          <w:sz w:val="20"/>
          <w:szCs w:val="22"/>
          <w:u w:val="single"/>
        </w:rPr>
      </w:pPr>
      <w:r w:rsidRPr="0093723A">
        <w:rPr>
          <w:rFonts w:cs="Arial"/>
          <w:sz w:val="20"/>
          <w:szCs w:val="22"/>
          <w:u w:val="single"/>
        </w:rPr>
        <w:lastRenderedPageBreak/>
        <w:t>Background to the Requirement</w:t>
      </w:r>
    </w:p>
    <w:p w:rsidR="00C24614" w:rsidRPr="0093723A" w:rsidRDefault="00C24614" w:rsidP="00E65F5D">
      <w:pPr>
        <w:ind w:left="720"/>
        <w:rPr>
          <w:rFonts w:ascii="Arial" w:hAnsi="Arial" w:cs="Arial"/>
          <w:color w:val="FF0000"/>
          <w:szCs w:val="22"/>
        </w:rPr>
      </w:pPr>
    </w:p>
    <w:p w:rsidR="009800BC" w:rsidRPr="00C726CF" w:rsidRDefault="009800BC" w:rsidP="00E65F5D">
      <w:pPr>
        <w:rPr>
          <w:rFonts w:ascii="Arial" w:hAnsi="Arial"/>
          <w:spacing w:val="-3"/>
        </w:rPr>
      </w:pPr>
      <w:r w:rsidRPr="00C726CF">
        <w:rPr>
          <w:rFonts w:ascii="Arial" w:hAnsi="Arial"/>
          <w:spacing w:val="-3"/>
        </w:rPr>
        <w:t xml:space="preserve">This work would be delivered as part of </w:t>
      </w:r>
      <w:r w:rsidRPr="00C726CF">
        <w:rPr>
          <w:rFonts w:ascii="Arial" w:hAnsi="Arial" w:cs="Arial"/>
          <w:spacing w:val="-3"/>
        </w:rPr>
        <w:t xml:space="preserve">the CaBA partnership programme. Other partners would also be delivering actions as part of the whole programme. Part 1 of the urban demonstrators was procured by Defra. </w:t>
      </w:r>
      <w:r w:rsidR="00B15715" w:rsidRPr="00C726CF">
        <w:rPr>
          <w:rFonts w:ascii="Arial" w:hAnsi="Arial" w:cs="Arial"/>
          <w:spacing w:val="-3"/>
        </w:rPr>
        <w:t xml:space="preserve">These reports are now available, </w:t>
      </w:r>
      <w:hyperlink r:id="rId14" w:history="1">
        <w:r w:rsidR="00B15715" w:rsidRPr="00C726CF">
          <w:rPr>
            <w:rStyle w:val="Hyperlink"/>
            <w:rFonts w:ascii="Arial" w:hAnsi="Arial" w:cs="Arial"/>
            <w:color w:val="auto"/>
            <w:spacing w:val="-3"/>
          </w:rPr>
          <w:t>http://u</w:t>
        </w:r>
        <w:r w:rsidR="00B15715" w:rsidRPr="00C726CF">
          <w:rPr>
            <w:rStyle w:val="Hyperlink"/>
            <w:rFonts w:ascii="Arial" w:hAnsi="Arial" w:cs="Arial"/>
            <w:color w:val="auto"/>
            <w:spacing w:val="-3"/>
          </w:rPr>
          <w:t>r</w:t>
        </w:r>
        <w:r w:rsidR="00B15715" w:rsidRPr="00C726CF">
          <w:rPr>
            <w:rStyle w:val="Hyperlink"/>
            <w:rFonts w:ascii="Arial" w:hAnsi="Arial" w:cs="Arial"/>
            <w:color w:val="auto"/>
            <w:spacing w:val="-3"/>
          </w:rPr>
          <w:t>banwater-eco.services/project-outputs/</w:t>
        </w:r>
      </w:hyperlink>
      <w:r w:rsidR="00C726CF" w:rsidRPr="00C726CF">
        <w:rPr>
          <w:rStyle w:val="Hyperlink"/>
          <w:rFonts w:ascii="Arial" w:hAnsi="Arial" w:cs="Arial"/>
          <w:color w:val="auto"/>
          <w:spacing w:val="-3"/>
        </w:rPr>
        <w:t>,</w:t>
      </w:r>
      <w:r w:rsidR="00C726CF" w:rsidRPr="00C726CF">
        <w:rPr>
          <w:rStyle w:val="Hyperlink"/>
          <w:rFonts w:ascii="Arial" w:hAnsi="Arial" w:cs="Arial"/>
          <w:color w:val="auto"/>
          <w:spacing w:val="-3"/>
          <w:u w:val="none"/>
        </w:rPr>
        <w:t xml:space="preserve"> </w:t>
      </w:r>
      <w:hyperlink r:id="rId15" w:anchor="Description" w:history="1">
        <w:r w:rsidR="00C726CF">
          <w:rPr>
            <w:rStyle w:val="Hyperlink"/>
            <w:rFonts w:ascii="Arial" w:hAnsi="Arial" w:cs="Arial"/>
            <w:bCs/>
            <w:color w:val="auto"/>
          </w:rPr>
          <w:t>randd.defra.gov.uk</w:t>
        </w:r>
      </w:hyperlink>
      <w:r w:rsidR="00B15715" w:rsidRPr="00C726CF">
        <w:rPr>
          <w:rFonts w:ascii="Arial" w:hAnsi="Arial" w:cs="Arial"/>
          <w:spacing w:val="-3"/>
        </w:rPr>
        <w:t xml:space="preserve"> and from Antonia Scarr.</w:t>
      </w:r>
    </w:p>
    <w:p w:rsidR="009800BC" w:rsidRPr="001E5390" w:rsidRDefault="009800BC" w:rsidP="00E65F5D">
      <w:pPr>
        <w:rPr>
          <w:rFonts w:ascii="Arial" w:hAnsi="Arial"/>
          <w:color w:val="FF0000"/>
          <w:spacing w:val="-3"/>
        </w:rPr>
      </w:pPr>
    </w:p>
    <w:p w:rsidR="009800BC" w:rsidRPr="004B65E5" w:rsidRDefault="009800BC" w:rsidP="009800BC">
      <w:pPr>
        <w:pStyle w:val="Style3"/>
        <w:spacing w:after="0" w:line="240" w:lineRule="auto"/>
        <w:outlineLvl w:val="1"/>
        <w:rPr>
          <w:sz w:val="20"/>
          <w:szCs w:val="20"/>
        </w:rPr>
      </w:pPr>
      <w:r w:rsidRPr="004B65E5">
        <w:rPr>
          <w:sz w:val="20"/>
          <w:szCs w:val="20"/>
        </w:rPr>
        <w:t>These projects address the most significant challenges in the urban environment including significant sources of pollution and the measures used to tackle their impact. They include sharing data sets, case studies and knowledge with stakeholders (e.g. local a</w:t>
      </w:r>
      <w:r w:rsidR="004B65E5" w:rsidRPr="004B65E5">
        <w:rPr>
          <w:sz w:val="20"/>
          <w:szCs w:val="20"/>
        </w:rPr>
        <w:t>uthorities and water companies).</w:t>
      </w:r>
    </w:p>
    <w:p w:rsidR="009800BC" w:rsidRPr="004B65E5" w:rsidRDefault="009800BC" w:rsidP="009800BC">
      <w:pPr>
        <w:pStyle w:val="Style3"/>
        <w:spacing w:after="0" w:line="240" w:lineRule="auto"/>
        <w:outlineLvl w:val="1"/>
        <w:rPr>
          <w:sz w:val="20"/>
          <w:szCs w:val="20"/>
        </w:rPr>
      </w:pPr>
    </w:p>
    <w:p w:rsidR="009800BC" w:rsidRPr="004B65E5" w:rsidRDefault="009800BC" w:rsidP="009800BC">
      <w:pPr>
        <w:pStyle w:val="Style3"/>
        <w:spacing w:after="0" w:line="240" w:lineRule="auto"/>
        <w:outlineLvl w:val="1"/>
        <w:rPr>
          <w:sz w:val="20"/>
          <w:szCs w:val="20"/>
        </w:rPr>
      </w:pPr>
      <w:r w:rsidRPr="004B65E5">
        <w:rPr>
          <w:sz w:val="20"/>
          <w:szCs w:val="20"/>
        </w:rPr>
        <w:t>T</w:t>
      </w:r>
      <w:r w:rsidR="00B15715" w:rsidRPr="004B65E5">
        <w:rPr>
          <w:sz w:val="20"/>
          <w:szCs w:val="20"/>
        </w:rPr>
        <w:t>hese projects</w:t>
      </w:r>
      <w:r w:rsidRPr="004B65E5">
        <w:rPr>
          <w:sz w:val="20"/>
          <w:szCs w:val="20"/>
        </w:rPr>
        <w:t>:</w:t>
      </w:r>
    </w:p>
    <w:p w:rsidR="009800BC" w:rsidRPr="004B65E5" w:rsidRDefault="009800BC" w:rsidP="002E4598">
      <w:pPr>
        <w:pStyle w:val="Style3"/>
        <w:numPr>
          <w:ilvl w:val="0"/>
          <w:numId w:val="13"/>
        </w:numPr>
        <w:spacing w:after="0" w:line="240" w:lineRule="auto"/>
        <w:outlineLvl w:val="1"/>
        <w:rPr>
          <w:sz w:val="20"/>
          <w:szCs w:val="20"/>
        </w:rPr>
      </w:pPr>
      <w:r w:rsidRPr="004B65E5">
        <w:rPr>
          <w:sz w:val="20"/>
          <w:szCs w:val="20"/>
        </w:rPr>
        <w:t xml:space="preserve">Help </w:t>
      </w:r>
      <w:r w:rsidR="00B15715" w:rsidRPr="004B65E5">
        <w:rPr>
          <w:sz w:val="20"/>
          <w:szCs w:val="20"/>
        </w:rPr>
        <w:t xml:space="preserve">us to </w:t>
      </w:r>
      <w:r w:rsidRPr="004B65E5">
        <w:rPr>
          <w:sz w:val="20"/>
          <w:szCs w:val="20"/>
        </w:rPr>
        <w:t>meet our statutory requirements for our water bodies and ground water to meet ‘good’ status</w:t>
      </w:r>
      <w:r w:rsidR="00B15715" w:rsidRPr="004B65E5">
        <w:rPr>
          <w:sz w:val="20"/>
          <w:szCs w:val="20"/>
        </w:rPr>
        <w:t xml:space="preserve"> (under the Water Framework Directive)</w:t>
      </w:r>
      <w:r w:rsidRPr="004B65E5">
        <w:rPr>
          <w:sz w:val="20"/>
          <w:szCs w:val="20"/>
        </w:rPr>
        <w:t>.</w:t>
      </w:r>
    </w:p>
    <w:p w:rsidR="009800BC" w:rsidRPr="004B65E5" w:rsidRDefault="009800BC" w:rsidP="002E4598">
      <w:pPr>
        <w:pStyle w:val="Style3"/>
        <w:numPr>
          <w:ilvl w:val="0"/>
          <w:numId w:val="13"/>
        </w:numPr>
        <w:spacing w:after="0" w:line="240" w:lineRule="auto"/>
        <w:outlineLvl w:val="1"/>
        <w:rPr>
          <w:sz w:val="20"/>
          <w:szCs w:val="20"/>
        </w:rPr>
      </w:pPr>
      <w:r w:rsidRPr="004B65E5">
        <w:rPr>
          <w:sz w:val="20"/>
          <w:szCs w:val="20"/>
        </w:rPr>
        <w:t xml:space="preserve">Complement our River Basin Management Plans by adding greater detail on how we will deal with this difficult and complex area. </w:t>
      </w:r>
    </w:p>
    <w:p w:rsidR="009800BC" w:rsidRPr="004B65E5" w:rsidRDefault="009800BC" w:rsidP="002E4598">
      <w:pPr>
        <w:pStyle w:val="Style3"/>
        <w:numPr>
          <w:ilvl w:val="0"/>
          <w:numId w:val="13"/>
        </w:numPr>
        <w:spacing w:after="0" w:line="240" w:lineRule="auto"/>
        <w:outlineLvl w:val="1"/>
        <w:rPr>
          <w:sz w:val="20"/>
          <w:szCs w:val="20"/>
        </w:rPr>
      </w:pPr>
      <w:r w:rsidRPr="004B65E5">
        <w:rPr>
          <w:sz w:val="20"/>
          <w:szCs w:val="20"/>
        </w:rPr>
        <w:t>Identify innovative means of attracting more financing into river</w:t>
      </w:r>
      <w:r w:rsidR="00B15715" w:rsidRPr="004B65E5">
        <w:rPr>
          <w:sz w:val="20"/>
          <w:szCs w:val="20"/>
        </w:rPr>
        <w:t xml:space="preserve"> and coastal</w:t>
      </w:r>
      <w:r w:rsidRPr="004B65E5">
        <w:rPr>
          <w:sz w:val="20"/>
          <w:szCs w:val="20"/>
        </w:rPr>
        <w:t xml:space="preserve"> catchments.</w:t>
      </w:r>
    </w:p>
    <w:p w:rsidR="009800BC" w:rsidRPr="001E5390" w:rsidRDefault="009800BC" w:rsidP="009800BC">
      <w:pPr>
        <w:pStyle w:val="Style3"/>
        <w:spacing w:after="0" w:line="240" w:lineRule="auto"/>
        <w:outlineLvl w:val="1"/>
        <w:rPr>
          <w:color w:val="FF0000"/>
          <w:sz w:val="20"/>
          <w:szCs w:val="20"/>
        </w:rPr>
      </w:pPr>
    </w:p>
    <w:p w:rsidR="009800BC" w:rsidRDefault="009800BC" w:rsidP="009800BC">
      <w:pPr>
        <w:rPr>
          <w:rFonts w:ascii="Arial" w:eastAsiaTheme="minorHAnsi" w:hAnsi="Arial" w:cs="Arial"/>
          <w:lang w:eastAsia="en-US"/>
        </w:rPr>
      </w:pPr>
      <w:r w:rsidRPr="004B65E5">
        <w:rPr>
          <w:rFonts w:ascii="Arial" w:eastAsiaTheme="minorHAnsi" w:hAnsi="Arial" w:cs="Arial"/>
          <w:lang w:eastAsia="en-US"/>
        </w:rPr>
        <w:t xml:space="preserve">The projects deliver work which improves the quality of surface, coastal and </w:t>
      </w:r>
      <w:proofErr w:type="spellStart"/>
      <w:r w:rsidRPr="004B65E5">
        <w:rPr>
          <w:rFonts w:ascii="Arial" w:eastAsiaTheme="minorHAnsi" w:hAnsi="Arial" w:cs="Arial"/>
          <w:lang w:eastAsia="en-US"/>
        </w:rPr>
        <w:t>groundwaters</w:t>
      </w:r>
      <w:proofErr w:type="spellEnd"/>
      <w:r w:rsidRPr="004B65E5">
        <w:rPr>
          <w:rFonts w:ascii="Arial" w:eastAsiaTheme="minorHAnsi" w:hAnsi="Arial" w:cs="Arial"/>
          <w:lang w:eastAsia="en-US"/>
        </w:rPr>
        <w:t xml:space="preserve">, thus meeting our Corporate Strategy priorities for the </w:t>
      </w:r>
      <w:r w:rsidR="00B15715" w:rsidRPr="004B65E5">
        <w:rPr>
          <w:rFonts w:ascii="Arial" w:hAnsi="Arial" w:cs="Arial"/>
        </w:rPr>
        <w:t>Water Framework Directive</w:t>
      </w:r>
      <w:r w:rsidRPr="004B65E5">
        <w:rPr>
          <w:rFonts w:ascii="Arial" w:eastAsiaTheme="minorHAnsi" w:hAnsi="Arial" w:cs="Arial"/>
          <w:lang w:eastAsia="en-US"/>
        </w:rPr>
        <w:t xml:space="preserve"> an</w:t>
      </w:r>
      <w:r w:rsidR="00B15715" w:rsidRPr="004B65E5">
        <w:rPr>
          <w:rFonts w:ascii="Arial" w:eastAsiaTheme="minorHAnsi" w:hAnsi="Arial" w:cs="Arial"/>
          <w:lang w:eastAsia="en-US"/>
        </w:rPr>
        <w:t>d delivering Defra priorities.</w:t>
      </w:r>
    </w:p>
    <w:p w:rsidR="004B65E5" w:rsidRDefault="004B65E5" w:rsidP="009800BC">
      <w:pPr>
        <w:rPr>
          <w:rFonts w:ascii="Arial" w:eastAsiaTheme="minorHAnsi" w:hAnsi="Arial" w:cs="Arial"/>
          <w:lang w:eastAsia="en-US"/>
        </w:rPr>
      </w:pPr>
    </w:p>
    <w:p w:rsidR="004B65E5" w:rsidRPr="00863B8E" w:rsidRDefault="004B65E5" w:rsidP="002E4598">
      <w:pPr>
        <w:jc w:val="both"/>
        <w:rPr>
          <w:rFonts w:ascii="Arial" w:hAnsi="Arial" w:cs="Arial"/>
          <w:color w:val="FF0000"/>
        </w:rPr>
      </w:pPr>
      <w:r w:rsidRPr="002E4598">
        <w:rPr>
          <w:rFonts w:ascii="Arial" w:eastAsiaTheme="minorHAnsi" w:hAnsi="Arial" w:cs="Arial"/>
          <w:lang w:eastAsia="en-US"/>
        </w:rPr>
        <w:t>The first urban demonstrators study highlighted the opportunity for co</w:t>
      </w:r>
      <w:r w:rsidR="002E4598">
        <w:rPr>
          <w:rFonts w:ascii="Arial" w:eastAsiaTheme="minorHAnsi" w:hAnsi="Arial" w:cs="Arial"/>
          <w:lang w:eastAsia="en-US"/>
        </w:rPr>
        <w:t>mmunity engagement, empowerment and the</w:t>
      </w:r>
      <w:r w:rsidRPr="002E4598">
        <w:rPr>
          <w:rFonts w:ascii="Arial" w:eastAsiaTheme="minorHAnsi" w:hAnsi="Arial" w:cs="Arial"/>
          <w:lang w:eastAsia="en-US"/>
        </w:rPr>
        <w:t xml:space="preserve"> local action</w:t>
      </w:r>
      <w:r w:rsidR="002E4598">
        <w:rPr>
          <w:rFonts w:ascii="Arial" w:eastAsiaTheme="minorHAnsi" w:hAnsi="Arial" w:cs="Arial"/>
          <w:lang w:eastAsia="en-US"/>
        </w:rPr>
        <w:t xml:space="preserve"> </w:t>
      </w:r>
      <w:r w:rsidR="002E4598" w:rsidRPr="002E4598">
        <w:rPr>
          <w:rFonts w:ascii="Arial" w:eastAsiaTheme="minorHAnsi" w:hAnsi="Arial" w:cs="Arial"/>
          <w:lang w:eastAsia="en-US"/>
        </w:rPr>
        <w:t>toolkit</w:t>
      </w:r>
      <w:r w:rsidRPr="002E4598">
        <w:rPr>
          <w:rFonts w:ascii="Arial" w:hAnsi="Arial" w:cs="Arial"/>
        </w:rPr>
        <w:t xml:space="preserve"> developed a suite of resources, including a generic framework for the strategic valuation and targeting of natural capital/ecosystem service benefits enhancement, which could be applied to any urban landscape in the UK and at a variety of spatial scales.</w:t>
      </w:r>
    </w:p>
    <w:p w:rsidR="004B65E5" w:rsidRPr="00863B8E" w:rsidRDefault="004B65E5" w:rsidP="002E4598">
      <w:pPr>
        <w:jc w:val="both"/>
        <w:rPr>
          <w:rFonts w:ascii="Arial" w:hAnsi="Arial" w:cs="Arial"/>
          <w:color w:val="FF0000"/>
        </w:rPr>
      </w:pPr>
      <w:r w:rsidRPr="00863B8E">
        <w:rPr>
          <w:rFonts w:ascii="Arial" w:hAnsi="Arial" w:cs="Arial"/>
          <w:color w:val="FF0000"/>
        </w:rPr>
        <w:t xml:space="preserve"> </w:t>
      </w:r>
    </w:p>
    <w:p w:rsidR="00C24614" w:rsidRPr="0093723A" w:rsidRDefault="00C24614" w:rsidP="00E65F5D">
      <w:pPr>
        <w:rPr>
          <w:rFonts w:ascii="Arial" w:hAnsi="Arial" w:cs="Arial"/>
          <w:sz w:val="18"/>
        </w:rPr>
      </w:pPr>
    </w:p>
    <w:p w:rsidR="006739AF" w:rsidRPr="0093723A" w:rsidRDefault="006739AF" w:rsidP="002E4598">
      <w:pPr>
        <w:pStyle w:val="Heading1"/>
        <w:numPr>
          <w:ilvl w:val="0"/>
          <w:numId w:val="8"/>
        </w:numPr>
        <w:rPr>
          <w:rFonts w:cs="Arial"/>
          <w:sz w:val="20"/>
          <w:szCs w:val="22"/>
          <w:u w:val="single"/>
        </w:rPr>
      </w:pPr>
      <w:r w:rsidRPr="0093723A">
        <w:rPr>
          <w:rFonts w:cs="Arial"/>
          <w:sz w:val="20"/>
          <w:szCs w:val="22"/>
          <w:u w:val="single"/>
        </w:rPr>
        <w:t>Specific Objectives/Deliverables</w:t>
      </w:r>
    </w:p>
    <w:p w:rsidR="006739AF" w:rsidRPr="0093723A" w:rsidRDefault="006739AF" w:rsidP="00E65F5D">
      <w:pPr>
        <w:pStyle w:val="Heading1"/>
        <w:numPr>
          <w:ilvl w:val="0"/>
          <w:numId w:val="0"/>
        </w:numPr>
        <w:rPr>
          <w:rFonts w:cs="Arial"/>
          <w:sz w:val="20"/>
          <w:szCs w:val="22"/>
        </w:rPr>
      </w:pPr>
    </w:p>
    <w:p w:rsidR="00FD0582" w:rsidRPr="002E4598" w:rsidRDefault="003D07B3" w:rsidP="00FD0582">
      <w:pPr>
        <w:jc w:val="both"/>
        <w:rPr>
          <w:rFonts w:ascii="Arial" w:hAnsi="Arial" w:cs="Arial"/>
        </w:rPr>
      </w:pPr>
      <w:r w:rsidRPr="002E4598">
        <w:rPr>
          <w:rFonts w:ascii="Arial" w:hAnsi="Arial" w:cs="Arial"/>
        </w:rPr>
        <w:t>This fixed term contract would be to:</w:t>
      </w:r>
    </w:p>
    <w:p w:rsidR="000E7E8F" w:rsidRDefault="00FD0582" w:rsidP="00FD0582">
      <w:pPr>
        <w:jc w:val="both"/>
        <w:rPr>
          <w:rFonts w:ascii="Arial" w:hAnsi="Arial" w:cs="Arial"/>
          <w:color w:val="FF0000"/>
        </w:rPr>
      </w:pPr>
      <w:r w:rsidRPr="00863B8E">
        <w:rPr>
          <w:rFonts w:ascii="Arial" w:hAnsi="Arial" w:cs="Arial"/>
          <w:color w:val="FF0000"/>
        </w:rPr>
        <w:t xml:space="preserve"> </w:t>
      </w:r>
    </w:p>
    <w:p w:rsidR="00FD0582" w:rsidRPr="000E7E8F" w:rsidRDefault="000E7E8F" w:rsidP="00FD0582">
      <w:pPr>
        <w:jc w:val="both"/>
        <w:rPr>
          <w:rFonts w:ascii="Arial" w:hAnsi="Arial" w:cs="Arial"/>
          <w:color w:val="FF0000"/>
        </w:rPr>
      </w:pPr>
      <w:r w:rsidRPr="000E7E8F">
        <w:rPr>
          <w:rFonts w:ascii="Gill Sans MT" w:hAnsi="Gill Sans MT" w:cs="Gill Sans MT"/>
          <w:b/>
          <w:bCs/>
          <w:iCs/>
          <w:color w:val="000000"/>
        </w:rPr>
        <w:t>Local Action Toolkit for Taunton</w:t>
      </w:r>
    </w:p>
    <w:p w:rsidR="000E7E8F" w:rsidRPr="00863B8E" w:rsidRDefault="000E7E8F" w:rsidP="00FD0582">
      <w:pPr>
        <w:jc w:val="both"/>
        <w:rPr>
          <w:rFonts w:ascii="Arial" w:hAnsi="Arial" w:cs="Arial"/>
          <w:color w:val="FF0000"/>
        </w:rPr>
      </w:pPr>
    </w:p>
    <w:p w:rsidR="00FD0582" w:rsidRPr="002E4598" w:rsidRDefault="00FD0582" w:rsidP="002E4598">
      <w:pPr>
        <w:pStyle w:val="ListParagraph"/>
        <w:numPr>
          <w:ilvl w:val="0"/>
          <w:numId w:val="15"/>
        </w:numPr>
        <w:spacing w:after="0"/>
        <w:ind w:left="714" w:hanging="357"/>
        <w:jc w:val="both"/>
        <w:rPr>
          <w:rFonts w:cs="Arial"/>
          <w:sz w:val="20"/>
          <w:szCs w:val="20"/>
        </w:rPr>
      </w:pPr>
      <w:r w:rsidRPr="002E4598">
        <w:rPr>
          <w:rFonts w:cs="Arial"/>
          <w:sz w:val="20"/>
          <w:szCs w:val="20"/>
        </w:rPr>
        <w:t>Develop Local Action Toolkit data and evidence (benefits and opportunity mapping) for Taunton in Somerset – focus on community engagement.</w:t>
      </w:r>
    </w:p>
    <w:p w:rsidR="00FD0582" w:rsidRPr="002E4598" w:rsidRDefault="00FD0582" w:rsidP="002E4598">
      <w:pPr>
        <w:pStyle w:val="ListParagraph"/>
        <w:numPr>
          <w:ilvl w:val="0"/>
          <w:numId w:val="15"/>
        </w:numPr>
        <w:spacing w:after="0"/>
        <w:ind w:left="714" w:hanging="357"/>
        <w:jc w:val="both"/>
        <w:rPr>
          <w:rFonts w:cs="Arial"/>
          <w:sz w:val="20"/>
          <w:szCs w:val="20"/>
        </w:rPr>
      </w:pPr>
      <w:r w:rsidRPr="002E4598">
        <w:rPr>
          <w:rFonts w:cs="Arial"/>
          <w:sz w:val="20"/>
          <w:szCs w:val="20"/>
        </w:rPr>
        <w:t>Run a series of public engagement events in Taunton (with a primary focus on engaging communities in areas of multiple deprivation and social vulnerability) to raise awareness of the project; facilitate an iterative co-creation approach to the development of the evidence, and develop partnerships and enable connections between communities, researchers, local authorities and agencies and so increase the capacity within the community to take action.</w:t>
      </w:r>
    </w:p>
    <w:p w:rsidR="00FD0582" w:rsidRPr="002E4598" w:rsidRDefault="00FD0582" w:rsidP="002E4598">
      <w:pPr>
        <w:pStyle w:val="ListParagraph"/>
        <w:numPr>
          <w:ilvl w:val="0"/>
          <w:numId w:val="15"/>
        </w:numPr>
        <w:spacing w:after="0"/>
        <w:ind w:left="714" w:hanging="357"/>
        <w:jc w:val="both"/>
        <w:rPr>
          <w:rFonts w:cs="Arial"/>
          <w:sz w:val="20"/>
          <w:szCs w:val="20"/>
        </w:rPr>
      </w:pPr>
      <w:r w:rsidRPr="002E4598">
        <w:rPr>
          <w:rFonts w:cs="Arial"/>
          <w:sz w:val="20"/>
          <w:szCs w:val="20"/>
        </w:rPr>
        <w:t>Develop a shared community vision for environmental management and natural capital protection, enhancement and restoration and hand over to community groups – such as Community Charter. This approach will include an evaluation of a ‘Wheels of Water’ type approach to collaborative environmental management.</w:t>
      </w:r>
    </w:p>
    <w:p w:rsidR="00FD0582" w:rsidRPr="00863B8E" w:rsidRDefault="00FD0582" w:rsidP="00FD0582">
      <w:pPr>
        <w:jc w:val="both"/>
        <w:rPr>
          <w:rFonts w:ascii="Arial" w:hAnsi="Arial" w:cs="Arial"/>
          <w:color w:val="FF0000"/>
        </w:rPr>
      </w:pPr>
    </w:p>
    <w:p w:rsidR="00FD0582" w:rsidRPr="000E7E8F" w:rsidRDefault="00FD0582" w:rsidP="00FD0582">
      <w:pPr>
        <w:jc w:val="both"/>
        <w:rPr>
          <w:rFonts w:ascii="Arial" w:hAnsi="Arial" w:cs="Arial"/>
          <w:b/>
        </w:rPr>
      </w:pPr>
      <w:r w:rsidRPr="000E7E8F">
        <w:rPr>
          <w:rFonts w:ascii="Arial" w:hAnsi="Arial" w:cs="Arial"/>
          <w:b/>
        </w:rPr>
        <w:t>Further ‘policy-into-practice’ research using</w:t>
      </w:r>
      <w:r w:rsidR="000E7E8F" w:rsidRPr="000E7E8F">
        <w:rPr>
          <w:rFonts w:ascii="Arial" w:hAnsi="Arial" w:cs="Arial"/>
          <w:b/>
        </w:rPr>
        <w:t xml:space="preserve"> the</w:t>
      </w:r>
      <w:r w:rsidRPr="000E7E8F">
        <w:rPr>
          <w:rFonts w:ascii="Arial" w:hAnsi="Arial" w:cs="Arial"/>
          <w:b/>
        </w:rPr>
        <w:t xml:space="preserve"> </w:t>
      </w:r>
      <w:r w:rsidR="000E7E8F" w:rsidRPr="000E7E8F">
        <w:rPr>
          <w:rFonts w:ascii="Arial" w:hAnsi="Arial" w:cs="Arial"/>
          <w:b/>
        </w:rPr>
        <w:t>Local Action Toolkit</w:t>
      </w:r>
      <w:r w:rsidRPr="000E7E8F">
        <w:rPr>
          <w:rFonts w:ascii="Arial" w:hAnsi="Arial" w:cs="Arial"/>
          <w:b/>
        </w:rPr>
        <w:t xml:space="preserve"> in Manchester</w:t>
      </w:r>
    </w:p>
    <w:p w:rsidR="00FD0582" w:rsidRPr="002E4598" w:rsidRDefault="00FD0582" w:rsidP="00FD0582">
      <w:pPr>
        <w:jc w:val="both"/>
        <w:rPr>
          <w:rFonts w:ascii="Arial" w:hAnsi="Arial" w:cs="Arial"/>
        </w:rPr>
      </w:pPr>
    </w:p>
    <w:p w:rsidR="00FD0582" w:rsidRPr="002E4598" w:rsidRDefault="00FD0582" w:rsidP="002E4598">
      <w:pPr>
        <w:pStyle w:val="ListParagraph"/>
        <w:numPr>
          <w:ilvl w:val="0"/>
          <w:numId w:val="15"/>
        </w:numPr>
        <w:spacing w:after="0"/>
        <w:ind w:left="714" w:hanging="357"/>
        <w:jc w:val="both"/>
        <w:rPr>
          <w:rFonts w:cs="Arial"/>
          <w:sz w:val="20"/>
          <w:szCs w:val="20"/>
        </w:rPr>
      </w:pPr>
      <w:r w:rsidRPr="002E4598">
        <w:rPr>
          <w:rFonts w:cs="Arial"/>
          <w:sz w:val="20"/>
          <w:szCs w:val="20"/>
        </w:rPr>
        <w:t xml:space="preserve">Develop Local Action Toolkit data and evidence for Greater Manchester – focus on natural capital mapping and assessment. This will be done in collaboration with the CaBA Urban Working Group, the Greater Manchester Natural Capital Group and affiliates of the LIFE-IP Natural Course Project. </w:t>
      </w:r>
    </w:p>
    <w:p w:rsidR="00FD0582" w:rsidRPr="002E4598" w:rsidRDefault="00FD0582" w:rsidP="002E4598">
      <w:pPr>
        <w:pStyle w:val="ListParagraph"/>
        <w:numPr>
          <w:ilvl w:val="0"/>
          <w:numId w:val="15"/>
        </w:numPr>
        <w:spacing w:after="0"/>
        <w:ind w:left="714" w:hanging="357"/>
        <w:jc w:val="both"/>
        <w:rPr>
          <w:rFonts w:cs="Arial"/>
          <w:sz w:val="20"/>
          <w:szCs w:val="20"/>
        </w:rPr>
      </w:pPr>
      <w:r w:rsidRPr="002E4598">
        <w:rPr>
          <w:rFonts w:cs="Arial"/>
          <w:sz w:val="20"/>
          <w:szCs w:val="20"/>
        </w:rPr>
        <w:t xml:space="preserve">Refine GI/SuDS opportunity mapping methodology using various hydrological models in a key strategically important target area in Manchester – i.e. Irwell. This will be done </w:t>
      </w:r>
      <w:r w:rsidRPr="002E4598">
        <w:rPr>
          <w:rFonts w:cs="Arial"/>
          <w:sz w:val="20"/>
          <w:szCs w:val="20"/>
        </w:rPr>
        <w:lastRenderedPageBreak/>
        <w:t>in collaboration with the CaBA Urban Working Group, the Greater Manchester Natural Capital Group and affiliates of the LIFE-IP Natural Course Project – especially the Irwell Catchment Partnership.</w:t>
      </w:r>
    </w:p>
    <w:p w:rsidR="00FD0582" w:rsidRPr="002E4598" w:rsidRDefault="00FD0582" w:rsidP="002E4598">
      <w:pPr>
        <w:pStyle w:val="ListParagraph"/>
        <w:numPr>
          <w:ilvl w:val="0"/>
          <w:numId w:val="15"/>
        </w:numPr>
        <w:spacing w:after="0"/>
        <w:ind w:left="714" w:hanging="357"/>
        <w:jc w:val="both"/>
        <w:rPr>
          <w:rFonts w:cs="Arial"/>
          <w:sz w:val="20"/>
          <w:szCs w:val="20"/>
        </w:rPr>
      </w:pPr>
      <w:r w:rsidRPr="002E4598">
        <w:rPr>
          <w:rFonts w:cs="Arial"/>
          <w:sz w:val="20"/>
          <w:szCs w:val="20"/>
        </w:rPr>
        <w:t xml:space="preserve">Trial the use of </w:t>
      </w:r>
      <w:r w:rsidR="000E7E8F" w:rsidRPr="002E4598">
        <w:rPr>
          <w:rFonts w:cs="Arial"/>
          <w:sz w:val="20"/>
          <w:szCs w:val="20"/>
        </w:rPr>
        <w:t>Local Action Toolkit</w:t>
      </w:r>
      <w:r w:rsidRPr="002E4598">
        <w:rPr>
          <w:rFonts w:cs="Arial"/>
          <w:sz w:val="20"/>
          <w:szCs w:val="20"/>
        </w:rPr>
        <w:t xml:space="preserve"> evidence to facilitate a ‘Wheels of Water’-style approach to environmental management in urban landscapes (via stakeholder workshop). </w:t>
      </w:r>
    </w:p>
    <w:p w:rsidR="00FD0582" w:rsidRPr="002E4598" w:rsidRDefault="00FD0582" w:rsidP="002E4598">
      <w:pPr>
        <w:pStyle w:val="ListParagraph"/>
        <w:numPr>
          <w:ilvl w:val="0"/>
          <w:numId w:val="15"/>
        </w:numPr>
        <w:spacing w:after="0"/>
        <w:ind w:left="714" w:hanging="357"/>
        <w:jc w:val="both"/>
        <w:rPr>
          <w:rFonts w:cs="Arial"/>
          <w:sz w:val="20"/>
          <w:szCs w:val="20"/>
        </w:rPr>
      </w:pPr>
      <w:r w:rsidRPr="002E4598">
        <w:rPr>
          <w:rFonts w:cs="Arial"/>
          <w:sz w:val="20"/>
          <w:szCs w:val="20"/>
        </w:rPr>
        <w:t xml:space="preserve">Explore the potential for the </w:t>
      </w:r>
      <w:proofErr w:type="spellStart"/>
      <w:r w:rsidRPr="002E4598">
        <w:rPr>
          <w:rFonts w:cs="Arial"/>
          <w:sz w:val="20"/>
          <w:szCs w:val="20"/>
        </w:rPr>
        <w:t>Ciria</w:t>
      </w:r>
      <w:proofErr w:type="spellEnd"/>
      <w:r w:rsidRPr="002E4598">
        <w:rPr>
          <w:rFonts w:cs="Arial"/>
          <w:sz w:val="20"/>
          <w:szCs w:val="20"/>
        </w:rPr>
        <w:t xml:space="preserve"> Benefits of SuDS Tool (</w:t>
      </w:r>
      <w:proofErr w:type="spellStart"/>
      <w:r w:rsidRPr="002E4598">
        <w:rPr>
          <w:rFonts w:cs="Arial"/>
          <w:sz w:val="20"/>
          <w:szCs w:val="20"/>
        </w:rPr>
        <w:t>BeST</w:t>
      </w:r>
      <w:proofErr w:type="spellEnd"/>
      <w:r w:rsidRPr="002E4598">
        <w:rPr>
          <w:rFonts w:cs="Arial"/>
          <w:sz w:val="20"/>
          <w:szCs w:val="20"/>
        </w:rPr>
        <w:t xml:space="preserve">) to be integrated into a spatial opportunity/ </w:t>
      </w:r>
      <w:proofErr w:type="spellStart"/>
      <w:r w:rsidRPr="002E4598">
        <w:rPr>
          <w:rFonts w:cs="Arial"/>
          <w:sz w:val="20"/>
          <w:szCs w:val="20"/>
        </w:rPr>
        <w:t>optioneering</w:t>
      </w:r>
      <w:proofErr w:type="spellEnd"/>
      <w:r w:rsidRPr="002E4598">
        <w:rPr>
          <w:rFonts w:cs="Arial"/>
          <w:sz w:val="20"/>
          <w:szCs w:val="20"/>
        </w:rPr>
        <w:t>-style approach for GI/SuDS targeting.</w:t>
      </w:r>
    </w:p>
    <w:p w:rsidR="00FD0582" w:rsidRPr="00863B8E" w:rsidRDefault="00FD0582" w:rsidP="00FD0582">
      <w:pPr>
        <w:jc w:val="both"/>
        <w:rPr>
          <w:rFonts w:ascii="Arial" w:hAnsi="Arial" w:cs="Arial"/>
          <w:color w:val="FF0000"/>
        </w:rPr>
      </w:pPr>
    </w:p>
    <w:p w:rsidR="00FD0582" w:rsidRDefault="00FD0582" w:rsidP="00FD0582">
      <w:pPr>
        <w:jc w:val="both"/>
        <w:rPr>
          <w:rFonts w:ascii="Arial" w:hAnsi="Arial" w:cs="Arial"/>
          <w:b/>
        </w:rPr>
      </w:pPr>
      <w:r w:rsidRPr="002E4598">
        <w:rPr>
          <w:rFonts w:ascii="Arial" w:hAnsi="Arial" w:cs="Arial"/>
          <w:b/>
        </w:rPr>
        <w:t xml:space="preserve">Dissemination </w:t>
      </w:r>
    </w:p>
    <w:p w:rsidR="002E4598" w:rsidRPr="002E4598" w:rsidRDefault="002E4598" w:rsidP="00FD0582">
      <w:pPr>
        <w:jc w:val="both"/>
        <w:rPr>
          <w:rFonts w:ascii="Arial" w:hAnsi="Arial" w:cs="Arial"/>
          <w:b/>
        </w:rPr>
      </w:pPr>
    </w:p>
    <w:p w:rsidR="00FD0582" w:rsidRPr="002E4598" w:rsidRDefault="00FD0582" w:rsidP="002E4598">
      <w:pPr>
        <w:pStyle w:val="ListParagraph"/>
        <w:numPr>
          <w:ilvl w:val="0"/>
          <w:numId w:val="15"/>
        </w:numPr>
        <w:spacing w:after="0"/>
        <w:ind w:left="714" w:hanging="357"/>
        <w:jc w:val="both"/>
        <w:rPr>
          <w:rFonts w:cs="Arial"/>
          <w:sz w:val="20"/>
          <w:szCs w:val="20"/>
        </w:rPr>
      </w:pPr>
      <w:r w:rsidRPr="002E4598">
        <w:rPr>
          <w:rFonts w:cs="Arial"/>
          <w:sz w:val="20"/>
          <w:szCs w:val="20"/>
        </w:rPr>
        <w:t xml:space="preserve">Development, curation and presentation of detailed and easy-to-discover urban case studies via </w:t>
      </w:r>
      <w:r w:rsidR="00300FB6">
        <w:rPr>
          <w:rFonts w:cs="Arial"/>
          <w:sz w:val="20"/>
          <w:szCs w:val="20"/>
        </w:rPr>
        <w:t>a</w:t>
      </w:r>
      <w:r w:rsidR="00CF45EF">
        <w:rPr>
          <w:rFonts w:cs="Arial"/>
          <w:sz w:val="20"/>
          <w:szCs w:val="20"/>
        </w:rPr>
        <w:t xml:space="preserve"> website</w:t>
      </w:r>
      <w:r w:rsidRPr="002E4598">
        <w:rPr>
          <w:rFonts w:cs="Arial"/>
          <w:sz w:val="20"/>
          <w:szCs w:val="20"/>
        </w:rPr>
        <w:t>.</w:t>
      </w:r>
      <w:r w:rsidR="00CF45EF">
        <w:rPr>
          <w:rFonts w:cs="Arial"/>
          <w:sz w:val="20"/>
          <w:szCs w:val="20"/>
        </w:rPr>
        <w:t xml:space="preserve"> This </w:t>
      </w:r>
      <w:r w:rsidR="00DA4717">
        <w:rPr>
          <w:rFonts w:cs="Arial"/>
          <w:sz w:val="20"/>
          <w:szCs w:val="20"/>
        </w:rPr>
        <w:t>sh</w:t>
      </w:r>
      <w:r w:rsidR="00CF45EF">
        <w:rPr>
          <w:rFonts w:cs="Arial"/>
          <w:sz w:val="20"/>
          <w:szCs w:val="20"/>
        </w:rPr>
        <w:t xml:space="preserve">ould also </w:t>
      </w:r>
      <w:r w:rsidR="00DA4717">
        <w:rPr>
          <w:rFonts w:cs="Arial"/>
          <w:sz w:val="20"/>
          <w:szCs w:val="20"/>
        </w:rPr>
        <w:t>consider showcasing</w:t>
      </w:r>
      <w:r w:rsidR="00CF45EF">
        <w:rPr>
          <w:rFonts w:cs="Arial"/>
          <w:sz w:val="20"/>
          <w:szCs w:val="20"/>
        </w:rPr>
        <w:t xml:space="preserve"> the other urban demonstrator projects.</w:t>
      </w:r>
      <w:r w:rsidRPr="002E4598">
        <w:rPr>
          <w:rFonts w:cs="Arial"/>
          <w:sz w:val="20"/>
          <w:szCs w:val="20"/>
        </w:rPr>
        <w:t xml:space="preserve"> </w:t>
      </w:r>
    </w:p>
    <w:p w:rsidR="00FD0582" w:rsidRPr="002E4598" w:rsidRDefault="00FD0582" w:rsidP="002E4598">
      <w:pPr>
        <w:pStyle w:val="ListParagraph"/>
        <w:numPr>
          <w:ilvl w:val="0"/>
          <w:numId w:val="15"/>
        </w:numPr>
        <w:spacing w:after="0"/>
        <w:ind w:left="714" w:hanging="357"/>
        <w:jc w:val="both"/>
        <w:rPr>
          <w:rFonts w:cs="Arial"/>
          <w:sz w:val="20"/>
          <w:szCs w:val="20"/>
        </w:rPr>
      </w:pPr>
      <w:r w:rsidRPr="002E4598">
        <w:rPr>
          <w:rFonts w:cs="Arial"/>
          <w:sz w:val="20"/>
          <w:szCs w:val="20"/>
        </w:rPr>
        <w:t>Monitoring and evaluation – synthesising, reporting and disseminating the lessons learnt from the application of LAT in this programme of work.</w:t>
      </w:r>
    </w:p>
    <w:p w:rsidR="00FD0582" w:rsidRPr="002E4598" w:rsidRDefault="00FD0582" w:rsidP="002E4598">
      <w:pPr>
        <w:pStyle w:val="ListParagraph"/>
        <w:numPr>
          <w:ilvl w:val="0"/>
          <w:numId w:val="15"/>
        </w:numPr>
        <w:spacing w:after="0"/>
        <w:ind w:left="714" w:hanging="357"/>
        <w:jc w:val="both"/>
        <w:rPr>
          <w:rFonts w:cs="Arial"/>
          <w:sz w:val="20"/>
          <w:szCs w:val="20"/>
        </w:rPr>
      </w:pPr>
      <w:r w:rsidRPr="002E4598">
        <w:rPr>
          <w:rFonts w:cs="Arial"/>
          <w:sz w:val="20"/>
          <w:szCs w:val="20"/>
        </w:rPr>
        <w:t xml:space="preserve">Dissemination of the work through CaBA Workshops, local meetings, website, </w:t>
      </w:r>
      <w:proofErr w:type="gramStart"/>
      <w:r w:rsidRPr="002E4598">
        <w:rPr>
          <w:rFonts w:cs="Arial"/>
          <w:sz w:val="20"/>
          <w:szCs w:val="20"/>
        </w:rPr>
        <w:t>other</w:t>
      </w:r>
      <w:proofErr w:type="gramEnd"/>
      <w:r w:rsidRPr="002E4598">
        <w:rPr>
          <w:rFonts w:cs="Arial"/>
          <w:sz w:val="20"/>
          <w:szCs w:val="20"/>
        </w:rPr>
        <w:t xml:space="preserve"> communications channels, webinars (Ecosystems Knowledge Network), conferences, etc. </w:t>
      </w:r>
    </w:p>
    <w:p w:rsidR="006739AF" w:rsidRPr="0093723A" w:rsidRDefault="006739AF" w:rsidP="00E65F5D">
      <w:pPr>
        <w:pStyle w:val="Heading3"/>
        <w:numPr>
          <w:ilvl w:val="0"/>
          <w:numId w:val="0"/>
        </w:numPr>
        <w:rPr>
          <w:rFonts w:ascii="Arial" w:hAnsi="Arial" w:cs="Arial"/>
          <w:sz w:val="20"/>
          <w:szCs w:val="22"/>
        </w:rPr>
      </w:pPr>
    </w:p>
    <w:p w:rsidR="006739AF" w:rsidRPr="0093723A" w:rsidRDefault="006739AF" w:rsidP="002E4598">
      <w:pPr>
        <w:pStyle w:val="Heading3"/>
        <w:numPr>
          <w:ilvl w:val="0"/>
          <w:numId w:val="8"/>
        </w:numPr>
        <w:rPr>
          <w:rFonts w:ascii="Arial" w:hAnsi="Arial" w:cs="Arial"/>
          <w:sz w:val="20"/>
          <w:szCs w:val="22"/>
          <w:u w:val="single"/>
        </w:rPr>
      </w:pPr>
      <w:r w:rsidRPr="0093723A">
        <w:rPr>
          <w:rFonts w:ascii="Arial" w:hAnsi="Arial" w:cs="Arial"/>
          <w:sz w:val="20"/>
          <w:szCs w:val="22"/>
          <w:u w:val="single"/>
        </w:rPr>
        <w:t>Timescales/Deadlines</w:t>
      </w:r>
    </w:p>
    <w:p w:rsidR="006739AF" w:rsidRPr="0093723A" w:rsidRDefault="006739AF" w:rsidP="00E65F5D">
      <w:pPr>
        <w:rPr>
          <w:rFonts w:ascii="Arial" w:hAnsi="Arial" w:cs="Arial"/>
          <w:color w:val="FF0000"/>
          <w:szCs w:val="22"/>
        </w:rPr>
      </w:pPr>
    </w:p>
    <w:p w:rsidR="003D07B3" w:rsidRPr="000B2D7B" w:rsidRDefault="003D07B3" w:rsidP="003D07B3">
      <w:pPr>
        <w:jc w:val="both"/>
        <w:rPr>
          <w:rFonts w:ascii="Arial" w:hAnsi="Arial" w:cs="Arial"/>
        </w:rPr>
      </w:pPr>
      <w:r w:rsidRPr="000B2D7B">
        <w:rPr>
          <w:rFonts w:ascii="Arial" w:hAnsi="Arial" w:cs="Arial"/>
        </w:rPr>
        <w:t xml:space="preserve">Work would start in </w:t>
      </w:r>
      <w:r w:rsidR="00CF5EED">
        <w:rPr>
          <w:rFonts w:ascii="Arial" w:hAnsi="Arial" w:cs="Arial"/>
        </w:rPr>
        <w:t>February</w:t>
      </w:r>
      <w:r w:rsidRPr="000B2D7B">
        <w:rPr>
          <w:rFonts w:ascii="Arial" w:hAnsi="Arial" w:cs="Arial"/>
        </w:rPr>
        <w:t xml:space="preserve"> and be completed by the end of March 2017.</w:t>
      </w:r>
      <w:r>
        <w:rPr>
          <w:rFonts w:ascii="Arial" w:hAnsi="Arial" w:cs="Arial"/>
        </w:rPr>
        <w:t xml:space="preserve"> Funding for this work is only available for this financial year.</w:t>
      </w:r>
    </w:p>
    <w:p w:rsidR="006739AF" w:rsidRPr="0093723A" w:rsidRDefault="006739AF" w:rsidP="00E65F5D">
      <w:pPr>
        <w:rPr>
          <w:rFonts w:ascii="Arial" w:hAnsi="Arial" w:cs="Arial"/>
          <w:szCs w:val="22"/>
        </w:rPr>
      </w:pPr>
    </w:p>
    <w:p w:rsidR="006739AF" w:rsidRPr="0093723A" w:rsidRDefault="006739AF" w:rsidP="002E4598">
      <w:pPr>
        <w:pStyle w:val="Heading3"/>
        <w:numPr>
          <w:ilvl w:val="0"/>
          <w:numId w:val="8"/>
        </w:numPr>
        <w:rPr>
          <w:rFonts w:ascii="Arial" w:hAnsi="Arial" w:cs="Arial"/>
          <w:sz w:val="20"/>
          <w:szCs w:val="22"/>
          <w:u w:val="single"/>
        </w:rPr>
      </w:pPr>
      <w:r w:rsidRPr="0093723A">
        <w:rPr>
          <w:rFonts w:ascii="Arial" w:hAnsi="Arial" w:cs="Arial"/>
          <w:sz w:val="20"/>
          <w:szCs w:val="22"/>
          <w:u w:val="single"/>
        </w:rPr>
        <w:t>Skills of Personnel Required</w:t>
      </w:r>
    </w:p>
    <w:p w:rsidR="002D6A3B" w:rsidRDefault="002D6A3B" w:rsidP="002D6A3B">
      <w:pPr>
        <w:rPr>
          <w:rFonts w:ascii="Arial" w:hAnsi="Arial" w:cs="Arial"/>
          <w:szCs w:val="22"/>
        </w:rPr>
      </w:pPr>
    </w:p>
    <w:p w:rsidR="003D07B3" w:rsidRPr="002D6A3B" w:rsidRDefault="003D07B3" w:rsidP="002D6A3B">
      <w:pPr>
        <w:rPr>
          <w:rFonts w:ascii="Arial" w:hAnsi="Arial" w:cs="Arial"/>
          <w:color w:val="FF0000"/>
          <w:szCs w:val="22"/>
        </w:rPr>
      </w:pPr>
      <w:r w:rsidRPr="00970458">
        <w:rPr>
          <w:rFonts w:ascii="Arial" w:hAnsi="Arial" w:cs="Arial"/>
        </w:rPr>
        <w:t>To deliver this work we would anticipate that the contractor would needs skills in analysis and communication to the diverse range of parties likely to be involved. You would need to demonstrate knowledge and experience of:</w:t>
      </w:r>
    </w:p>
    <w:p w:rsidR="003D07B3" w:rsidRPr="00970458" w:rsidRDefault="003D07B3" w:rsidP="003D07B3">
      <w:pPr>
        <w:pStyle w:val="PlainText"/>
        <w:rPr>
          <w:rFonts w:ascii="Arial" w:hAnsi="Arial" w:cs="Arial"/>
        </w:rPr>
      </w:pPr>
    </w:p>
    <w:p w:rsidR="002D6A3B" w:rsidRPr="008779D1" w:rsidRDefault="002D6A3B" w:rsidP="002E4598">
      <w:pPr>
        <w:pStyle w:val="Heading1"/>
        <w:numPr>
          <w:ilvl w:val="0"/>
          <w:numId w:val="12"/>
        </w:numPr>
        <w:rPr>
          <w:rFonts w:cs="Arial"/>
          <w:b w:val="0"/>
          <w:sz w:val="20"/>
        </w:rPr>
      </w:pPr>
      <w:r w:rsidRPr="008779D1">
        <w:rPr>
          <w:rFonts w:cs="Arial"/>
          <w:b w:val="0"/>
          <w:sz w:val="20"/>
        </w:rPr>
        <w:t>Excellent Communication skills (written and verbal)</w:t>
      </w:r>
      <w:r w:rsidR="009800BC" w:rsidRPr="008779D1">
        <w:rPr>
          <w:rFonts w:cs="Arial"/>
          <w:b w:val="0"/>
          <w:sz w:val="20"/>
        </w:rPr>
        <w:t>.</w:t>
      </w:r>
    </w:p>
    <w:p w:rsidR="002D6A3B" w:rsidRPr="008779D1" w:rsidRDefault="002D6A3B" w:rsidP="002E4598">
      <w:pPr>
        <w:pStyle w:val="Header"/>
        <w:numPr>
          <w:ilvl w:val="0"/>
          <w:numId w:val="12"/>
        </w:numPr>
        <w:tabs>
          <w:tab w:val="clear" w:pos="4153"/>
          <w:tab w:val="clear" w:pos="8306"/>
        </w:tabs>
        <w:rPr>
          <w:rFonts w:ascii="Arial" w:hAnsi="Arial" w:cs="Arial"/>
        </w:rPr>
      </w:pPr>
      <w:r w:rsidRPr="008779D1">
        <w:rPr>
          <w:rFonts w:ascii="Arial" w:hAnsi="Arial" w:cs="Arial"/>
        </w:rPr>
        <w:t>Ability to work collaboratively and share knowledge</w:t>
      </w:r>
      <w:r w:rsidR="009800BC" w:rsidRPr="008779D1">
        <w:rPr>
          <w:rFonts w:ascii="Arial" w:hAnsi="Arial" w:cs="Arial"/>
        </w:rPr>
        <w:t>.</w:t>
      </w:r>
    </w:p>
    <w:p w:rsidR="009800BC" w:rsidRPr="008779D1" w:rsidRDefault="002D6A3B" w:rsidP="002E4598">
      <w:pPr>
        <w:pStyle w:val="ListParagraph"/>
        <w:numPr>
          <w:ilvl w:val="0"/>
          <w:numId w:val="12"/>
        </w:numPr>
        <w:spacing w:after="0"/>
        <w:jc w:val="both"/>
        <w:rPr>
          <w:rFonts w:eastAsia="Times New Roman" w:cs="Arial"/>
          <w:sz w:val="20"/>
          <w:szCs w:val="20"/>
          <w:lang w:eastAsia="en-GB"/>
        </w:rPr>
      </w:pPr>
      <w:r w:rsidRPr="008779D1">
        <w:rPr>
          <w:rFonts w:cs="Arial"/>
          <w:sz w:val="20"/>
          <w:szCs w:val="20"/>
        </w:rPr>
        <w:t>Innovati</w:t>
      </w:r>
      <w:r w:rsidR="009800BC" w:rsidRPr="008779D1">
        <w:rPr>
          <w:rFonts w:cs="Arial"/>
          <w:sz w:val="20"/>
          <w:szCs w:val="20"/>
        </w:rPr>
        <w:t>on and creativity.</w:t>
      </w:r>
    </w:p>
    <w:p w:rsidR="002D6A3B" w:rsidRPr="00300FB6" w:rsidRDefault="002D6A3B" w:rsidP="002E4598">
      <w:pPr>
        <w:pStyle w:val="ListParagraph"/>
        <w:numPr>
          <w:ilvl w:val="0"/>
          <w:numId w:val="12"/>
        </w:numPr>
        <w:spacing w:after="0"/>
        <w:jc w:val="both"/>
        <w:rPr>
          <w:rFonts w:eastAsia="Times New Roman" w:cs="Arial"/>
          <w:sz w:val="20"/>
          <w:szCs w:val="20"/>
          <w:lang w:eastAsia="en-GB"/>
        </w:rPr>
      </w:pPr>
      <w:r w:rsidRPr="00300FB6">
        <w:rPr>
          <w:rFonts w:eastAsia="Times New Roman" w:cs="Arial"/>
          <w:sz w:val="20"/>
          <w:szCs w:val="20"/>
          <w:lang w:eastAsia="en-GB"/>
        </w:rPr>
        <w:t xml:space="preserve">Understanding of how natural capital can express </w:t>
      </w:r>
      <w:r w:rsidR="00300FB6">
        <w:rPr>
          <w:rFonts w:eastAsia="Times New Roman" w:cs="Arial"/>
          <w:sz w:val="20"/>
          <w:szCs w:val="20"/>
          <w:lang w:eastAsia="en-GB"/>
        </w:rPr>
        <w:t>multiple benefits and how this might be used for benefits mapping.</w:t>
      </w:r>
    </w:p>
    <w:p w:rsidR="003D07B3" w:rsidRPr="00A23585" w:rsidRDefault="003D07B3" w:rsidP="002E4598">
      <w:pPr>
        <w:pStyle w:val="PlainText"/>
        <w:numPr>
          <w:ilvl w:val="0"/>
          <w:numId w:val="11"/>
        </w:numPr>
        <w:rPr>
          <w:rFonts w:ascii="Arial" w:hAnsi="Arial" w:cs="Arial"/>
        </w:rPr>
      </w:pPr>
      <w:r w:rsidRPr="00A23585">
        <w:rPr>
          <w:rFonts w:ascii="Arial" w:hAnsi="Arial" w:cs="Arial"/>
        </w:rPr>
        <w:t xml:space="preserve">A strong network and understanding of the issues in </w:t>
      </w:r>
      <w:r w:rsidR="009800BC" w:rsidRPr="00A23585">
        <w:rPr>
          <w:rFonts w:ascii="Arial" w:hAnsi="Arial" w:cs="Arial"/>
        </w:rPr>
        <w:t>Greater Manchester</w:t>
      </w:r>
      <w:r w:rsidR="00A23585" w:rsidRPr="00A23585">
        <w:rPr>
          <w:rFonts w:ascii="Arial" w:hAnsi="Arial" w:cs="Arial"/>
        </w:rPr>
        <w:t xml:space="preserve"> and Taunton. </w:t>
      </w:r>
    </w:p>
    <w:p w:rsidR="002D6A3B" w:rsidRDefault="002D6A3B" w:rsidP="00E65F5D">
      <w:pPr>
        <w:rPr>
          <w:rFonts w:ascii="Arial" w:hAnsi="Arial" w:cs="Arial"/>
          <w:color w:val="FF0000"/>
          <w:szCs w:val="22"/>
        </w:rPr>
      </w:pPr>
    </w:p>
    <w:p w:rsidR="003014F2" w:rsidRPr="0093723A" w:rsidRDefault="003014F2" w:rsidP="00E65F5D">
      <w:pPr>
        <w:pStyle w:val="BodyText"/>
        <w:spacing w:after="0"/>
        <w:rPr>
          <w:rFonts w:ascii="Arial" w:hAnsi="Arial" w:cs="Arial"/>
          <w:b/>
          <w:szCs w:val="22"/>
          <w:u w:val="single"/>
        </w:rPr>
      </w:pPr>
    </w:p>
    <w:p w:rsidR="00D557F7" w:rsidRPr="0093723A" w:rsidRDefault="00D557F7" w:rsidP="00E65F5D">
      <w:pPr>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6</w:t>
      </w:r>
    </w:p>
    <w:p w:rsidR="00D557F7" w:rsidRPr="0093723A" w:rsidRDefault="00D557F7" w:rsidP="00E65F5D">
      <w:pPr>
        <w:jc w:val="both"/>
        <w:rPr>
          <w:rFonts w:ascii="Arial" w:hAnsi="Arial" w:cs="Arial"/>
          <w:b/>
          <w:szCs w:val="22"/>
          <w:u w:val="single"/>
        </w:rPr>
      </w:pPr>
    </w:p>
    <w:p w:rsidR="006739AF" w:rsidRPr="0093723A" w:rsidRDefault="006739AF" w:rsidP="00E65F5D">
      <w:pPr>
        <w:jc w:val="both"/>
        <w:rPr>
          <w:rFonts w:ascii="Arial" w:hAnsi="Arial" w:cs="Arial"/>
          <w:b/>
          <w:szCs w:val="22"/>
          <w:u w:val="single"/>
        </w:rPr>
      </w:pPr>
      <w:r w:rsidRPr="0093723A">
        <w:rPr>
          <w:rFonts w:ascii="Arial" w:hAnsi="Arial" w:cs="Arial"/>
          <w:b/>
          <w:szCs w:val="22"/>
          <w:u w:val="single"/>
        </w:rPr>
        <w:t>Contract Management</w:t>
      </w:r>
    </w:p>
    <w:p w:rsidR="00BC2742" w:rsidRPr="0093723A" w:rsidRDefault="00BC2742" w:rsidP="00E65F5D">
      <w:pPr>
        <w:jc w:val="both"/>
        <w:rPr>
          <w:rFonts w:ascii="Arial" w:hAnsi="Arial" w:cs="Arial"/>
          <w:b/>
          <w:szCs w:val="22"/>
          <w:u w:val="single"/>
        </w:rPr>
      </w:pPr>
    </w:p>
    <w:p w:rsidR="006739AF" w:rsidRPr="0093723A" w:rsidRDefault="006739AF" w:rsidP="00E65F5D">
      <w:pPr>
        <w:pStyle w:val="CcList"/>
        <w:rPr>
          <w:rFonts w:cs="Arial"/>
          <w:color w:val="FF0000"/>
          <w:sz w:val="20"/>
          <w:szCs w:val="22"/>
        </w:rPr>
      </w:pPr>
      <w:r w:rsidRPr="0093723A">
        <w:rPr>
          <w:rFonts w:cs="Arial"/>
          <w:sz w:val="20"/>
          <w:szCs w:val="22"/>
        </w:rPr>
        <w:t>This contract shall be managed on behalf of the Agency by</w:t>
      </w:r>
      <w:r w:rsidRPr="0093723A">
        <w:rPr>
          <w:rFonts w:cs="Arial"/>
          <w:b/>
          <w:sz w:val="20"/>
          <w:szCs w:val="22"/>
        </w:rPr>
        <w:t xml:space="preserve"> </w:t>
      </w:r>
      <w:r w:rsidR="00CD310C">
        <w:rPr>
          <w:rFonts w:cs="Arial"/>
          <w:b/>
          <w:sz w:val="20"/>
          <w:szCs w:val="22"/>
        </w:rPr>
        <w:t>Antonia Scarr – antonia.scarr@environment-agency.gov.uk.</w:t>
      </w:r>
    </w:p>
    <w:p w:rsidR="00FB55C7" w:rsidRPr="0093723A" w:rsidRDefault="00FB55C7" w:rsidP="00E65F5D">
      <w:pPr>
        <w:pStyle w:val="CcList"/>
        <w:rPr>
          <w:rFonts w:cs="Arial"/>
          <w:i/>
          <w:color w:val="FF0000"/>
          <w:sz w:val="20"/>
          <w:szCs w:val="22"/>
        </w:rPr>
      </w:pPr>
    </w:p>
    <w:p w:rsidR="006739AF" w:rsidRPr="002349FC" w:rsidRDefault="002D6A3B" w:rsidP="00E65F5D">
      <w:pPr>
        <w:rPr>
          <w:rFonts w:ascii="Arial" w:hAnsi="Arial" w:cs="Arial"/>
          <w:szCs w:val="22"/>
        </w:rPr>
      </w:pPr>
      <w:r w:rsidRPr="002349FC">
        <w:rPr>
          <w:rFonts w:ascii="Arial" w:hAnsi="Arial" w:cs="Arial"/>
          <w:szCs w:val="22"/>
        </w:rPr>
        <w:t>This work should also look to report development and findings to the CaBA urban working group. There should also be consideration of how this applies to</w:t>
      </w:r>
      <w:r w:rsidRPr="002349FC">
        <w:rPr>
          <w:rFonts w:ascii="Arial" w:hAnsi="Arial" w:cs="Arial"/>
        </w:rPr>
        <w:t xml:space="preserve"> the Defra pioneer areas.</w:t>
      </w:r>
    </w:p>
    <w:p w:rsidR="00EA6FE1" w:rsidRPr="002D6A3B" w:rsidRDefault="00EA6FE1" w:rsidP="00E65F5D">
      <w:pPr>
        <w:rPr>
          <w:rFonts w:ascii="Arial" w:hAnsi="Arial" w:cs="Arial"/>
          <w:szCs w:val="22"/>
        </w:rPr>
      </w:pPr>
    </w:p>
    <w:p w:rsidR="00A946D1" w:rsidRPr="002D6A3B" w:rsidRDefault="00A946D1" w:rsidP="00E65F5D">
      <w:pPr>
        <w:rPr>
          <w:rFonts w:ascii="Arial" w:hAnsi="Arial" w:cs="Arial"/>
          <w:szCs w:val="22"/>
        </w:rPr>
      </w:pPr>
      <w:r w:rsidRPr="002D6A3B">
        <w:rPr>
          <w:rFonts w:ascii="Arial" w:hAnsi="Arial" w:cs="Arial"/>
          <w:szCs w:val="22"/>
        </w:rPr>
        <w:t xml:space="preserve">We will raise purchase orders to cover the cost of the services and will issue to the awarded supplier following contract award. </w:t>
      </w:r>
      <w:r w:rsidR="00CD310C" w:rsidRPr="002D6A3B">
        <w:rPr>
          <w:rFonts w:ascii="Arial" w:hAnsi="Arial" w:cs="Arial"/>
          <w:szCs w:val="22"/>
        </w:rPr>
        <w:t>Work would be invoiced following completion of the contract.</w:t>
      </w:r>
    </w:p>
    <w:p w:rsidR="00A946D1" w:rsidRDefault="00A946D1" w:rsidP="00E65F5D">
      <w:pPr>
        <w:rPr>
          <w:rFonts w:ascii="Arial" w:hAnsi="Arial" w:cs="Arial"/>
          <w:szCs w:val="22"/>
        </w:rPr>
      </w:pPr>
    </w:p>
    <w:p w:rsidR="00A946D1" w:rsidRDefault="005141BA" w:rsidP="00E65F5D">
      <w:pPr>
        <w:rPr>
          <w:rFonts w:ascii="Arial" w:hAnsi="Arial" w:cs="Arial"/>
          <w:szCs w:val="22"/>
        </w:rPr>
      </w:pPr>
      <w:r>
        <w:rPr>
          <w:rFonts w:ascii="Arial" w:hAnsi="Arial" w:cs="Arial"/>
        </w:rPr>
        <w:t>Before the invoice is issued, a fee note must be emailed in advance to the contract manager</w:t>
      </w:r>
      <w:r w:rsidRPr="005141BA">
        <w:rPr>
          <w:rFonts w:ascii="Arial" w:hAnsi="Arial" w:cs="Arial"/>
        </w:rPr>
        <w:t xml:space="preserve"> for </w:t>
      </w:r>
      <w:r>
        <w:rPr>
          <w:rFonts w:ascii="Arial" w:hAnsi="Arial" w:cs="Arial"/>
        </w:rPr>
        <w:t>approval</w:t>
      </w:r>
      <w:r w:rsidRPr="005141BA">
        <w:rPr>
          <w:rFonts w:ascii="Arial" w:hAnsi="Arial" w:cs="Arial"/>
        </w:rPr>
        <w:t>.</w:t>
      </w:r>
      <w:r>
        <w:t xml:space="preserve"> </w:t>
      </w:r>
      <w:r w:rsidR="00A946D1">
        <w:rPr>
          <w:rFonts w:ascii="Arial" w:hAnsi="Arial" w:cs="Arial"/>
          <w:szCs w:val="22"/>
        </w:rPr>
        <w:t xml:space="preserve">All invoices must quote the purchase order number in order to be processed. A </w:t>
      </w:r>
      <w:r w:rsidR="00A946D1">
        <w:rPr>
          <w:rFonts w:ascii="Arial" w:hAnsi="Arial" w:cs="Arial"/>
          <w:szCs w:val="22"/>
        </w:rPr>
        <w:lastRenderedPageBreak/>
        <w:t xml:space="preserve">file copy invoice must be provided to the contract manager, on request. </w:t>
      </w:r>
      <w:r>
        <w:rPr>
          <w:rFonts w:ascii="Arial" w:hAnsi="Arial" w:cs="Arial"/>
          <w:szCs w:val="22"/>
        </w:rPr>
        <w:t xml:space="preserve">The timescale for payment of invoices will be up to 30 days after we have received a valid invoice. </w:t>
      </w:r>
    </w:p>
    <w:p w:rsidR="006277E6" w:rsidRDefault="006277E6" w:rsidP="00E65F5D">
      <w:pPr>
        <w:rPr>
          <w:rFonts w:ascii="Arial" w:hAnsi="Arial" w:cs="Arial"/>
          <w:szCs w:val="22"/>
        </w:rPr>
      </w:pPr>
    </w:p>
    <w:p w:rsidR="006277E6" w:rsidRPr="006277E6" w:rsidRDefault="006277E6" w:rsidP="006277E6">
      <w:pPr>
        <w:jc w:val="both"/>
        <w:rPr>
          <w:rFonts w:ascii="Arial" w:hAnsi="Arial" w:cs="Arial"/>
          <w:b/>
          <w:szCs w:val="22"/>
          <w:u w:val="single"/>
        </w:rPr>
      </w:pPr>
      <w:r w:rsidRPr="006277E6">
        <w:rPr>
          <w:rFonts w:ascii="Arial" w:hAnsi="Arial" w:cs="Arial"/>
          <w:b/>
          <w:szCs w:val="22"/>
          <w:u w:val="single"/>
        </w:rPr>
        <w:t>Section 7</w:t>
      </w:r>
    </w:p>
    <w:p w:rsidR="006D6FE0" w:rsidRDefault="006D6FE0" w:rsidP="00E65F5D">
      <w:pPr>
        <w:rPr>
          <w:rFonts w:ascii="Arial" w:hAnsi="Arial" w:cs="Arial"/>
          <w:szCs w:val="22"/>
        </w:rPr>
      </w:pPr>
    </w:p>
    <w:p w:rsidR="006D6FE0" w:rsidRDefault="006D6FE0" w:rsidP="006D6FE0">
      <w:pPr>
        <w:rPr>
          <w:rFonts w:ascii="Arial" w:hAnsi="Arial" w:cs="Arial"/>
          <w:b/>
          <w:bCs/>
        </w:rPr>
      </w:pPr>
      <w:r>
        <w:rPr>
          <w:rFonts w:ascii="Arial" w:hAnsi="Arial" w:cs="Arial"/>
          <w:b/>
          <w:bCs/>
        </w:rPr>
        <w:t xml:space="preserve">Sustainability Considerations </w:t>
      </w:r>
    </w:p>
    <w:p w:rsidR="006D6FE0" w:rsidRDefault="006D6FE0" w:rsidP="006D6FE0">
      <w:pPr>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rsidR="006D6FE0" w:rsidRDefault="006D6FE0" w:rsidP="006D6FE0">
      <w:pPr>
        <w:rPr>
          <w:rFonts w:ascii="Arial" w:hAnsi="Arial" w:cs="Arial"/>
        </w:rPr>
      </w:pPr>
    </w:p>
    <w:p w:rsidR="006D6FE0" w:rsidRDefault="006D6FE0" w:rsidP="006D6FE0">
      <w:pPr>
        <w:rPr>
          <w:rFonts w:ascii="Arial" w:hAnsi="Arial" w:cs="Arial"/>
        </w:rPr>
      </w:pPr>
      <w:r>
        <w:rPr>
          <w:rFonts w:ascii="Arial" w:hAnsi="Arial" w:cs="Arial"/>
        </w:rPr>
        <w:t xml:space="preserve">Contractors must adopt a sound proactive environmental approach, designed to minimise harm to the environment. </w:t>
      </w:r>
    </w:p>
    <w:p w:rsidR="006D6FE0" w:rsidRDefault="006D6FE0" w:rsidP="006D6FE0">
      <w:pPr>
        <w:rPr>
          <w:rFonts w:ascii="Arial" w:hAnsi="Arial" w:cs="Arial"/>
        </w:rPr>
      </w:pPr>
    </w:p>
    <w:p w:rsidR="006D6FE0" w:rsidRDefault="006D6FE0" w:rsidP="006D6FE0">
      <w:pPr>
        <w:spacing w:after="240"/>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rsidR="006D6FE0" w:rsidRPr="006D6FE0" w:rsidRDefault="006D6FE0" w:rsidP="002E4598">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Paper use: All documents and reports prepared by consultants and contractors are produced wherever possible on recycled paper containing at least 100% post consumer waste and printed double sided. </w:t>
      </w:r>
    </w:p>
    <w:p w:rsidR="006D6FE0" w:rsidRPr="006D6FE0" w:rsidRDefault="006D6FE0" w:rsidP="002E4598">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Travel: use of public transport, reduce face to face meetings by using email and videoconferencing. Meetings to be held in locations to minimise travel and close to public transport links. </w:t>
      </w:r>
    </w:p>
    <w:p w:rsidR="006D6FE0" w:rsidRPr="006D6FE0" w:rsidRDefault="006D6FE0" w:rsidP="002E4598">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Packaging: should be kept to a minimum. Re-use and disposal issues must be considered. </w:t>
      </w:r>
    </w:p>
    <w:p w:rsidR="006D6FE0" w:rsidRPr="006D6FE0" w:rsidRDefault="006D6FE0" w:rsidP="002E4598">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Efficient Energy and Water Use. </w:t>
      </w:r>
    </w:p>
    <w:p w:rsidR="006D6FE0" w:rsidRPr="006D6FE0" w:rsidRDefault="006D6FE0" w:rsidP="002E4598">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Disposal of Waste: Whilst on site the contractor is responsible for the disposal of their own waste and can only use client facilities with express permission from the on site facilities officer. </w:t>
      </w:r>
    </w:p>
    <w:p w:rsidR="006D6FE0" w:rsidRPr="006D6FE0" w:rsidRDefault="006D6FE0" w:rsidP="002E4598">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Whilst on site, contractors should comply with the local environmental policy statement which will be made available to you in advance or on arrival. </w:t>
      </w:r>
    </w:p>
    <w:p w:rsidR="006D6FE0" w:rsidRDefault="006D6FE0" w:rsidP="006D6FE0">
      <w:pPr>
        <w:rPr>
          <w:rFonts w:ascii="Arial" w:hAnsi="Arial" w:cs="Arial"/>
        </w:rPr>
      </w:pPr>
    </w:p>
    <w:p w:rsidR="006D6FE0" w:rsidRDefault="006D6FE0" w:rsidP="006D6FE0">
      <w:pPr>
        <w:rPr>
          <w:rFonts w:ascii="Arial" w:hAnsi="Arial" w:cs="Arial"/>
          <w:b/>
          <w:bCs/>
          <w:color w:val="000000"/>
        </w:rPr>
      </w:pPr>
      <w:r>
        <w:rPr>
          <w:rFonts w:ascii="Arial" w:hAnsi="Arial" w:cs="Arial"/>
          <w:b/>
          <w:bCs/>
          <w:color w:val="000000"/>
        </w:rPr>
        <w:t xml:space="preserve">Diversity and Equal Opportunities </w:t>
      </w:r>
    </w:p>
    <w:p w:rsidR="006D6FE0" w:rsidRDefault="006D6FE0" w:rsidP="006D6FE0">
      <w:pPr>
        <w:rPr>
          <w:rFonts w:ascii="Arial" w:hAnsi="Arial" w:cs="Arial"/>
        </w:rPr>
      </w:pPr>
      <w:r>
        <w:rPr>
          <w:rFonts w:ascii="Arial" w:hAnsi="Arial" w:cs="Arial"/>
        </w:rPr>
        <w:t>We are committed to promoting equality and diversity in all we do and valuing the diversity of our workforce, customers and communities.  As a public body, we publish regular information about what our equality objectives are and how we’re meeting them.</w:t>
      </w:r>
    </w:p>
    <w:p w:rsidR="006D6FE0" w:rsidRDefault="00CF5EED" w:rsidP="006D6FE0">
      <w:pPr>
        <w:rPr>
          <w:rFonts w:ascii="Arial" w:hAnsi="Arial" w:cs="Arial"/>
        </w:rPr>
      </w:pPr>
      <w:hyperlink r:id="rId16" w:history="1">
        <w:r w:rsidR="006D6FE0">
          <w:rPr>
            <w:rStyle w:val="Hyperlink"/>
          </w:rPr>
          <w:t>https://www.gov.uk/government/organisations/environment-agency/about/equality-and-diversity</w:t>
        </w:r>
      </w:hyperlink>
    </w:p>
    <w:p w:rsidR="006D6FE0" w:rsidRDefault="006D6FE0" w:rsidP="006D6FE0">
      <w:pPr>
        <w:rPr>
          <w:rFonts w:ascii="Arial" w:hAnsi="Arial" w:cs="Arial"/>
        </w:rPr>
      </w:pPr>
    </w:p>
    <w:p w:rsidR="006D6FE0" w:rsidRDefault="006D6FE0" w:rsidP="006D6FE0">
      <w:pPr>
        <w:rPr>
          <w:rFonts w:ascii="Arial" w:hAnsi="Arial" w:cs="Arial"/>
          <w:b/>
          <w:bCs/>
        </w:rPr>
      </w:pPr>
      <w:r>
        <w:rPr>
          <w:rFonts w:ascii="Arial" w:hAnsi="Arial" w:cs="Arial"/>
          <w:b/>
          <w:bCs/>
        </w:rPr>
        <w:t xml:space="preserve">Health and Safety </w:t>
      </w:r>
    </w:p>
    <w:p w:rsidR="006D6FE0" w:rsidRDefault="006D6FE0" w:rsidP="006D6FE0">
      <w:pPr>
        <w:rPr>
          <w:rFonts w:ascii="Arial" w:hAnsi="Arial" w:cs="Arial"/>
        </w:rPr>
      </w:pPr>
      <w:r>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rsidR="006D6FE0" w:rsidRDefault="006D6FE0" w:rsidP="006D6FE0">
      <w:pPr>
        <w:rPr>
          <w:rFonts w:ascii="Arial" w:hAnsi="Arial" w:cs="Arial"/>
          <w:color w:val="000000"/>
        </w:rPr>
      </w:pPr>
    </w:p>
    <w:p w:rsidR="006D6FE0" w:rsidRDefault="006D6FE0" w:rsidP="006D6FE0">
      <w:pPr>
        <w:rPr>
          <w:rFonts w:ascii="Arial" w:hAnsi="Arial" w:cs="Arial"/>
          <w:color w:val="000000"/>
        </w:rPr>
      </w:pPr>
    </w:p>
    <w:p w:rsidR="006D6FE0" w:rsidRDefault="006D6FE0" w:rsidP="006D6FE0">
      <w:pPr>
        <w:rPr>
          <w:rFonts w:ascii="Arial" w:hAnsi="Arial" w:cs="Arial"/>
          <w:b/>
          <w:bCs/>
          <w:color w:val="000000"/>
          <w:u w:val="single"/>
        </w:rPr>
      </w:pPr>
      <w:r>
        <w:rPr>
          <w:rFonts w:ascii="Arial" w:hAnsi="Arial" w:cs="Arial"/>
          <w:b/>
          <w:bCs/>
          <w:color w:val="000000"/>
          <w:u w:val="single"/>
        </w:rPr>
        <w:t>IEM2020:</w:t>
      </w:r>
    </w:p>
    <w:p w:rsidR="006D6FE0" w:rsidRDefault="006D6FE0" w:rsidP="006D6FE0">
      <w:pPr>
        <w:rPr>
          <w:rFonts w:ascii="Arial" w:hAnsi="Arial" w:cs="Arial"/>
          <w:color w:val="000000"/>
        </w:rPr>
      </w:pPr>
    </w:p>
    <w:p w:rsidR="006D6FE0" w:rsidRDefault="006D6FE0" w:rsidP="006D6FE0">
      <w:pPr>
        <w:pStyle w:val="Heading2"/>
        <w:spacing w:after="240"/>
        <w:rPr>
          <w:rFonts w:cs="Arial"/>
          <w:sz w:val="20"/>
        </w:rPr>
      </w:pPr>
      <w:bookmarkStart w:id="1" w:name="_Toc439969824"/>
      <w:r>
        <w:rPr>
          <w:sz w:val="20"/>
        </w:rPr>
        <w:t>Sustainability Objectives</w:t>
      </w:r>
      <w:bookmarkEnd w:id="1"/>
    </w:p>
    <w:p w:rsidR="006D6FE0" w:rsidRDefault="006D6FE0" w:rsidP="006D6FE0">
      <w:pPr>
        <w:rPr>
          <w:rFonts w:ascii="Arial" w:eastAsia="Calibri" w:hAnsi="Arial" w:cs="Arial"/>
          <w:b/>
          <w:bCs/>
        </w:rPr>
      </w:pPr>
    </w:p>
    <w:p w:rsidR="006D6FE0" w:rsidRDefault="006D6FE0" w:rsidP="006D6FE0">
      <w:pPr>
        <w:rPr>
          <w:rFonts w:ascii="Arial" w:hAnsi="Arial" w:cs="Arial"/>
        </w:rPr>
      </w:pPr>
      <w:r>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rsidR="006D6FE0" w:rsidRDefault="006D6FE0" w:rsidP="006D6FE0">
      <w:pPr>
        <w:rPr>
          <w:rFonts w:ascii="Arial" w:hAnsi="Arial" w:cs="Arial"/>
        </w:rPr>
      </w:pPr>
    </w:p>
    <w:p w:rsidR="006D6FE0" w:rsidRDefault="006D6FE0" w:rsidP="006D6FE0">
      <w:pPr>
        <w:rPr>
          <w:rFonts w:ascii="Arial" w:hAnsi="Arial" w:cs="Arial"/>
          <w:b/>
          <w:bCs/>
        </w:rPr>
      </w:pPr>
      <w:r>
        <w:rPr>
          <w:rFonts w:ascii="Arial" w:hAnsi="Arial" w:cs="Arial"/>
          <w:b/>
          <w:bCs/>
        </w:rPr>
        <w:t xml:space="preserve">Supply chain </w:t>
      </w:r>
    </w:p>
    <w:p w:rsidR="006D6FE0" w:rsidRDefault="006D6FE0" w:rsidP="006D6FE0">
      <w:pPr>
        <w:rPr>
          <w:rFonts w:ascii="Arial" w:hAnsi="Arial" w:cs="Arial"/>
        </w:rPr>
      </w:pPr>
    </w:p>
    <w:p w:rsidR="006D6FE0" w:rsidRDefault="006D6FE0" w:rsidP="006D6FE0">
      <w:pPr>
        <w:rPr>
          <w:rFonts w:ascii="Arial" w:hAnsi="Arial" w:cs="Arial"/>
        </w:rPr>
      </w:pPr>
      <w:r>
        <w:rPr>
          <w:rFonts w:ascii="Arial" w:hAnsi="Arial" w:cs="Arial"/>
        </w:rPr>
        <w:lastRenderedPageBreak/>
        <w:t xml:space="preserve">Our 2020 approach will have a very strong emphasis on the indirect impacts of our supply chain. </w:t>
      </w:r>
    </w:p>
    <w:p w:rsidR="006D6FE0" w:rsidRDefault="006D6FE0" w:rsidP="006D6FE0">
      <w:pPr>
        <w:rPr>
          <w:rFonts w:ascii="Arial" w:hAnsi="Arial" w:cs="Arial"/>
        </w:rPr>
      </w:pPr>
    </w:p>
    <w:p w:rsidR="006D6FE0" w:rsidRDefault="006D6FE0" w:rsidP="006D6FE0">
      <w:pPr>
        <w:rPr>
          <w:rFonts w:ascii="Arial" w:hAnsi="Arial" w:cs="Arial"/>
        </w:rPr>
      </w:pPr>
      <w:r>
        <w:rPr>
          <w:rFonts w:ascii="Arial" w:hAnsi="Arial" w:cs="Arial"/>
        </w:rPr>
        <w:t xml:space="preserve">Our supply chain accounts for over 70% of our total environmental impacts. </w:t>
      </w:r>
    </w:p>
    <w:p w:rsidR="006D6FE0" w:rsidRDefault="006D6FE0" w:rsidP="006D6FE0">
      <w:pPr>
        <w:rPr>
          <w:rFonts w:ascii="Arial" w:hAnsi="Arial" w:cs="Arial"/>
        </w:rPr>
      </w:pPr>
    </w:p>
    <w:p w:rsidR="006D6FE0" w:rsidRDefault="006D6FE0" w:rsidP="006D6FE0">
      <w:pPr>
        <w:rPr>
          <w:rFonts w:ascii="Arial" w:hAnsi="Arial" w:cs="Arial"/>
        </w:rPr>
      </w:pPr>
      <w:r>
        <w:rPr>
          <w:rFonts w:ascii="Arial" w:hAnsi="Arial" w:cs="Arial"/>
        </w:rPr>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rsidR="006D6FE0" w:rsidRDefault="006D6FE0" w:rsidP="006D6FE0">
      <w:pPr>
        <w:rPr>
          <w:rFonts w:ascii="Arial" w:hAnsi="Arial" w:cs="Arial"/>
        </w:rPr>
      </w:pPr>
    </w:p>
    <w:p w:rsidR="006D6FE0" w:rsidRDefault="006D6FE0" w:rsidP="006D6FE0">
      <w:pPr>
        <w:rPr>
          <w:rFonts w:ascii="Arial" w:hAnsi="Arial" w:cs="Arial"/>
        </w:rPr>
      </w:pPr>
      <w:r>
        <w:rPr>
          <w:rFonts w:ascii="Arial" w:hAnsi="Arial" w:cs="Arial"/>
        </w:rPr>
        <w:t>As an organisation, our environmental management system (EMS) is accredited to ISO14001 and EMAS standards. Our procurement activities form part of this system; driving environmental performance improvements across the value chain.</w:t>
      </w:r>
    </w:p>
    <w:p w:rsidR="006D6FE0" w:rsidRPr="00A946D1" w:rsidRDefault="006D6FE0" w:rsidP="00E65F5D">
      <w:pPr>
        <w:rPr>
          <w:rFonts w:ascii="Arial" w:hAnsi="Arial" w:cs="Arial"/>
          <w:szCs w:val="22"/>
        </w:rPr>
      </w:pPr>
    </w:p>
    <w:p w:rsidR="00491B79" w:rsidRPr="0093723A" w:rsidRDefault="00491B79" w:rsidP="00E65F5D">
      <w:pPr>
        <w:pStyle w:val="BodyText"/>
        <w:spacing w:after="0"/>
        <w:jc w:val="both"/>
        <w:rPr>
          <w:rFonts w:ascii="Arial" w:hAnsi="Arial" w:cs="Arial"/>
          <w:szCs w:val="22"/>
        </w:rPr>
      </w:pPr>
    </w:p>
    <w:p w:rsidR="00D92EC1" w:rsidRPr="0093723A" w:rsidRDefault="00D557F7" w:rsidP="00E65F5D">
      <w:pPr>
        <w:pStyle w:val="Heading2"/>
        <w:numPr>
          <w:ilvl w:val="0"/>
          <w:numId w:val="0"/>
        </w:numPr>
        <w:tabs>
          <w:tab w:val="left" w:pos="426"/>
        </w:tabs>
        <w:rPr>
          <w:rFonts w:cs="Arial"/>
          <w:sz w:val="22"/>
          <w:szCs w:val="22"/>
        </w:rPr>
      </w:pPr>
      <w:r w:rsidRPr="0093723A">
        <w:rPr>
          <w:rFonts w:cs="Arial"/>
          <w:sz w:val="22"/>
          <w:szCs w:val="22"/>
        </w:rPr>
        <w:t xml:space="preserve">Section </w:t>
      </w:r>
      <w:r w:rsidR="006277E6">
        <w:rPr>
          <w:rFonts w:cs="Arial"/>
          <w:sz w:val="22"/>
          <w:szCs w:val="22"/>
        </w:rPr>
        <w:t>8</w:t>
      </w:r>
    </w:p>
    <w:p w:rsidR="005700D8" w:rsidRPr="0093723A" w:rsidRDefault="005700D8" w:rsidP="00E65F5D">
      <w:pPr>
        <w:pStyle w:val="Heading2"/>
        <w:numPr>
          <w:ilvl w:val="0"/>
          <w:numId w:val="0"/>
        </w:numPr>
        <w:tabs>
          <w:tab w:val="left" w:pos="426"/>
        </w:tabs>
        <w:rPr>
          <w:rFonts w:cs="Arial"/>
          <w:sz w:val="20"/>
          <w:szCs w:val="22"/>
        </w:rPr>
      </w:pPr>
    </w:p>
    <w:p w:rsidR="005700D8" w:rsidRPr="0093723A" w:rsidRDefault="00634961" w:rsidP="00E65F5D">
      <w:pPr>
        <w:pStyle w:val="Heading3"/>
        <w:numPr>
          <w:ilvl w:val="0"/>
          <w:numId w:val="0"/>
        </w:numPr>
        <w:rPr>
          <w:rFonts w:ascii="Arial" w:hAnsi="Arial" w:cs="Arial"/>
          <w:sz w:val="20"/>
          <w:szCs w:val="22"/>
          <w:u w:val="single"/>
        </w:rPr>
      </w:pPr>
      <w:r>
        <w:rPr>
          <w:rFonts w:ascii="Arial" w:hAnsi="Arial" w:cs="Arial"/>
          <w:sz w:val="20"/>
          <w:szCs w:val="22"/>
          <w:u w:val="single"/>
        </w:rPr>
        <w:t>Additional Information</w:t>
      </w:r>
    </w:p>
    <w:p w:rsidR="005700D8" w:rsidRPr="0093723A" w:rsidRDefault="005700D8" w:rsidP="00E65F5D">
      <w:pPr>
        <w:pStyle w:val="Heading3"/>
        <w:numPr>
          <w:ilvl w:val="0"/>
          <w:numId w:val="0"/>
        </w:numPr>
        <w:rPr>
          <w:rFonts w:ascii="Arial" w:hAnsi="Arial" w:cs="Arial"/>
          <w:sz w:val="20"/>
          <w:szCs w:val="22"/>
        </w:rPr>
      </w:pPr>
    </w:p>
    <w:p w:rsidR="005700D8" w:rsidRPr="0093723A" w:rsidRDefault="005700D8" w:rsidP="00E65F5D">
      <w:pPr>
        <w:pStyle w:val="Heading3"/>
        <w:numPr>
          <w:ilvl w:val="0"/>
          <w:numId w:val="0"/>
        </w:numPr>
        <w:rPr>
          <w:rFonts w:ascii="Arial" w:hAnsi="Arial" w:cs="Arial"/>
          <w:b w:val="0"/>
          <w:sz w:val="20"/>
          <w:szCs w:val="22"/>
        </w:rPr>
      </w:pPr>
      <w:r w:rsidRPr="0093723A">
        <w:rPr>
          <w:rFonts w:ascii="Arial" w:hAnsi="Arial" w:cs="Arial"/>
          <w:sz w:val="20"/>
          <w:szCs w:val="22"/>
        </w:rPr>
        <w:t>Copyright and confidentiality</w:t>
      </w:r>
    </w:p>
    <w:p w:rsidR="005700D8" w:rsidRPr="0093723A" w:rsidRDefault="005700D8" w:rsidP="00E65F5D">
      <w:pPr>
        <w:ind w:right="-1"/>
        <w:jc w:val="both"/>
        <w:rPr>
          <w:rFonts w:ascii="Arial" w:hAnsi="Arial" w:cs="Arial"/>
          <w:szCs w:val="22"/>
        </w:rPr>
      </w:pPr>
    </w:p>
    <w:p w:rsidR="005700D8" w:rsidRPr="0093723A" w:rsidRDefault="005700D8" w:rsidP="00E65F5D">
      <w:pPr>
        <w:ind w:right="-1"/>
        <w:jc w:val="both"/>
        <w:rPr>
          <w:rFonts w:ascii="Arial" w:hAnsi="Arial" w:cs="Arial"/>
          <w:szCs w:val="22"/>
        </w:rPr>
      </w:pPr>
      <w:r w:rsidRPr="0093723A">
        <w:rPr>
          <w:rFonts w:ascii="Arial" w:hAnsi="Arial" w:cs="Arial"/>
          <w:szCs w:val="22"/>
        </w:rPr>
        <w:t>Unless otherwise indicated, the copyright in all 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rsidR="007931F6" w:rsidRPr="0093723A" w:rsidRDefault="007931F6" w:rsidP="00E65F5D">
      <w:pPr>
        <w:pStyle w:val="Heading3"/>
        <w:numPr>
          <w:ilvl w:val="0"/>
          <w:numId w:val="0"/>
        </w:numPr>
        <w:rPr>
          <w:rFonts w:ascii="Arial" w:hAnsi="Arial" w:cs="Arial"/>
          <w:sz w:val="20"/>
          <w:szCs w:val="22"/>
        </w:rPr>
      </w:pPr>
    </w:p>
    <w:p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Accuracy of documentation</w:t>
      </w:r>
    </w:p>
    <w:p w:rsidR="005700D8" w:rsidRPr="0093723A" w:rsidRDefault="005700D8" w:rsidP="00E65F5D">
      <w:pPr>
        <w:ind w:right="-1"/>
        <w:jc w:val="both"/>
        <w:rPr>
          <w:rFonts w:ascii="Arial" w:hAnsi="Arial" w:cs="Arial"/>
          <w:szCs w:val="22"/>
        </w:rPr>
      </w:pPr>
    </w:p>
    <w:p w:rsidR="005700D8" w:rsidRPr="0093723A" w:rsidRDefault="005700D8" w:rsidP="00E65F5D">
      <w:pPr>
        <w:ind w:right="-1"/>
        <w:jc w:val="both"/>
        <w:rPr>
          <w:rFonts w:ascii="Arial" w:hAnsi="Arial" w:cs="Arial"/>
          <w:szCs w:val="22"/>
        </w:rPr>
      </w:pPr>
      <w:r w:rsidRPr="0093723A">
        <w:rPr>
          <w:rFonts w:ascii="Arial" w:hAnsi="Arial"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rsidR="005700D8" w:rsidRPr="0093723A" w:rsidRDefault="005700D8" w:rsidP="00E65F5D">
      <w:pPr>
        <w:ind w:right="-1"/>
        <w:jc w:val="both"/>
        <w:rPr>
          <w:rFonts w:ascii="Arial" w:hAnsi="Arial" w:cs="Arial"/>
          <w:szCs w:val="22"/>
        </w:rPr>
      </w:pPr>
    </w:p>
    <w:p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Amendments to documentation</w:t>
      </w:r>
    </w:p>
    <w:p w:rsidR="005700D8" w:rsidRPr="0093723A" w:rsidRDefault="005700D8" w:rsidP="00E65F5D">
      <w:pPr>
        <w:ind w:right="-1"/>
        <w:jc w:val="both"/>
        <w:rPr>
          <w:rFonts w:ascii="Arial" w:hAnsi="Arial" w:cs="Arial"/>
          <w:szCs w:val="22"/>
        </w:rPr>
      </w:pPr>
    </w:p>
    <w:p w:rsidR="005700D8" w:rsidRPr="0093723A" w:rsidRDefault="005700D8" w:rsidP="00E65F5D">
      <w:pPr>
        <w:ind w:right="-1"/>
        <w:jc w:val="both"/>
        <w:rPr>
          <w:rFonts w:ascii="Arial" w:hAnsi="Arial" w:cs="Arial"/>
          <w:szCs w:val="22"/>
        </w:rPr>
      </w:pPr>
      <w:r w:rsidRPr="0093723A">
        <w:rPr>
          <w:rFonts w:ascii="Arial" w:hAnsi="Arial" w:cs="Arial"/>
          <w:szCs w:val="22"/>
        </w:rPr>
        <w:t>Prior to the date for return of tenders, we may clarify, amend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rsidR="00702558" w:rsidRPr="0093723A" w:rsidRDefault="00702558" w:rsidP="00E65F5D">
      <w:pPr>
        <w:ind w:right="-1"/>
        <w:jc w:val="both"/>
        <w:rPr>
          <w:rFonts w:ascii="Arial" w:hAnsi="Arial" w:cs="Arial"/>
          <w:szCs w:val="22"/>
        </w:rPr>
      </w:pPr>
    </w:p>
    <w:p w:rsidR="00702558" w:rsidRPr="0093723A" w:rsidRDefault="00702558" w:rsidP="00E65F5D">
      <w:pPr>
        <w:pStyle w:val="Heading3"/>
        <w:numPr>
          <w:ilvl w:val="0"/>
          <w:numId w:val="0"/>
        </w:numPr>
        <w:rPr>
          <w:rFonts w:ascii="Arial" w:hAnsi="Arial" w:cs="Arial"/>
          <w:sz w:val="20"/>
          <w:szCs w:val="22"/>
        </w:rPr>
      </w:pPr>
      <w:r w:rsidRPr="0093723A">
        <w:rPr>
          <w:rFonts w:ascii="Arial" w:hAnsi="Arial" w:cs="Arial"/>
          <w:sz w:val="20"/>
          <w:szCs w:val="22"/>
        </w:rPr>
        <w:t>Alternative Offers</w:t>
      </w:r>
    </w:p>
    <w:p w:rsidR="00702558" w:rsidRPr="0093723A" w:rsidRDefault="00702558" w:rsidP="00E65F5D">
      <w:pPr>
        <w:rPr>
          <w:rFonts w:ascii="Arial" w:hAnsi="Arial" w:cs="Arial"/>
          <w:szCs w:val="22"/>
        </w:rPr>
      </w:pPr>
    </w:p>
    <w:p w:rsidR="006D38D0" w:rsidRPr="0093723A" w:rsidRDefault="00FD6518" w:rsidP="00F1537C">
      <w:pPr>
        <w:pStyle w:val="BodyText"/>
        <w:spacing w:after="0"/>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rsidR="00FB55C7" w:rsidRPr="0093723A" w:rsidRDefault="00FB55C7" w:rsidP="00E65F5D">
      <w:pPr>
        <w:pStyle w:val="Heading2"/>
        <w:numPr>
          <w:ilvl w:val="0"/>
          <w:numId w:val="0"/>
        </w:numPr>
        <w:rPr>
          <w:rFonts w:cs="Arial"/>
        </w:rPr>
      </w:pPr>
    </w:p>
    <w:p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Continuity of personnel</w:t>
      </w:r>
    </w:p>
    <w:p w:rsidR="005700D8" w:rsidRPr="0093723A" w:rsidRDefault="005700D8" w:rsidP="00E65F5D">
      <w:pPr>
        <w:jc w:val="both"/>
        <w:rPr>
          <w:rFonts w:ascii="Arial" w:hAnsi="Arial" w:cs="Arial"/>
          <w:szCs w:val="22"/>
        </w:rPr>
      </w:pPr>
    </w:p>
    <w:p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p>
    <w:p w:rsidR="005700D8" w:rsidRPr="0093723A" w:rsidRDefault="005700D8" w:rsidP="00E65F5D">
      <w:pPr>
        <w:jc w:val="both"/>
        <w:rPr>
          <w:rFonts w:ascii="Arial" w:hAnsi="Arial" w:cs="Arial"/>
          <w:szCs w:val="22"/>
        </w:rPr>
      </w:pPr>
    </w:p>
    <w:p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rsidR="005700D8" w:rsidRPr="0093723A" w:rsidRDefault="005700D8" w:rsidP="00E65F5D">
      <w:pPr>
        <w:jc w:val="both"/>
        <w:rPr>
          <w:rFonts w:ascii="Arial" w:hAnsi="Arial" w:cs="Arial"/>
          <w:szCs w:val="22"/>
        </w:rPr>
      </w:pPr>
    </w:p>
    <w:p w:rsidR="005700D8" w:rsidRPr="0093723A" w:rsidRDefault="005700D8" w:rsidP="00E65F5D">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rsidR="00AC670A" w:rsidRPr="0093723A" w:rsidRDefault="00AC670A" w:rsidP="00E65F5D">
      <w:pPr>
        <w:rPr>
          <w:rFonts w:ascii="Arial" w:hAnsi="Arial" w:cs="Arial"/>
          <w:szCs w:val="22"/>
        </w:rPr>
      </w:pPr>
    </w:p>
    <w:p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Intellectual property rights</w:t>
      </w:r>
    </w:p>
    <w:p w:rsidR="005700D8" w:rsidRPr="0093723A" w:rsidRDefault="005700D8" w:rsidP="00E65F5D">
      <w:pPr>
        <w:pStyle w:val="Header"/>
        <w:tabs>
          <w:tab w:val="clear" w:pos="4153"/>
          <w:tab w:val="clear" w:pos="8306"/>
        </w:tabs>
        <w:rPr>
          <w:rFonts w:ascii="Arial" w:hAnsi="Arial" w:cs="Arial"/>
          <w:szCs w:val="22"/>
        </w:rPr>
      </w:pPr>
    </w:p>
    <w:p w:rsidR="005700D8" w:rsidRPr="0093723A" w:rsidRDefault="005700D8" w:rsidP="00E65F5D">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developed or paid for under this contract </w:t>
      </w:r>
      <w:r w:rsidRPr="0093723A">
        <w:rPr>
          <w:rFonts w:ascii="Arial" w:hAnsi="Arial" w:cs="Arial"/>
          <w:szCs w:val="22"/>
        </w:rPr>
        <w:t>shall be the property of the Environment Agency.</w:t>
      </w:r>
    </w:p>
    <w:p w:rsidR="005700D8" w:rsidRPr="0093723A" w:rsidRDefault="005700D8" w:rsidP="00E65F5D">
      <w:pPr>
        <w:jc w:val="both"/>
        <w:rPr>
          <w:rFonts w:ascii="Arial" w:hAnsi="Arial" w:cs="Arial"/>
          <w:szCs w:val="22"/>
        </w:rPr>
      </w:pPr>
    </w:p>
    <w:p w:rsidR="005700D8" w:rsidRPr="001A3679" w:rsidRDefault="005700D8" w:rsidP="00E65F5D">
      <w:pPr>
        <w:pStyle w:val="Heading2"/>
        <w:numPr>
          <w:ilvl w:val="0"/>
          <w:numId w:val="0"/>
        </w:numPr>
        <w:rPr>
          <w:rFonts w:cs="Arial"/>
          <w:b w:val="0"/>
          <w:sz w:val="20"/>
          <w:szCs w:val="22"/>
          <w:u w:val="none"/>
        </w:rPr>
      </w:pPr>
      <w:r w:rsidRPr="001A3679">
        <w:rPr>
          <w:rFonts w:cs="Arial"/>
          <w:sz w:val="20"/>
          <w:szCs w:val="22"/>
          <w:u w:val="none"/>
        </w:rPr>
        <w:t>References</w:t>
      </w:r>
    </w:p>
    <w:p w:rsidR="005700D8" w:rsidRPr="0093723A" w:rsidRDefault="005700D8" w:rsidP="00E65F5D">
      <w:pPr>
        <w:pStyle w:val="Header"/>
        <w:tabs>
          <w:tab w:val="clear" w:pos="4153"/>
          <w:tab w:val="clear" w:pos="8306"/>
        </w:tabs>
        <w:rPr>
          <w:rFonts w:ascii="Arial" w:hAnsi="Arial" w:cs="Arial"/>
          <w:szCs w:val="22"/>
        </w:rPr>
      </w:pPr>
    </w:p>
    <w:p w:rsidR="005700D8"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rsidR="00A946D1" w:rsidRDefault="00A946D1" w:rsidP="00E65F5D">
      <w:pPr>
        <w:pStyle w:val="AgencyStdParagraph"/>
        <w:widowControl/>
        <w:rPr>
          <w:rFonts w:ascii="Arial" w:hAnsi="Arial" w:cs="Arial"/>
          <w:sz w:val="20"/>
          <w:szCs w:val="22"/>
        </w:rPr>
      </w:pPr>
    </w:p>
    <w:p w:rsidR="00A946D1" w:rsidRDefault="001F22CB" w:rsidP="00E65F5D">
      <w:pPr>
        <w:pStyle w:val="AgencyStdParagraph"/>
        <w:widowControl/>
        <w:rPr>
          <w:rFonts w:ascii="Arial" w:hAnsi="Arial" w:cs="Arial"/>
          <w:sz w:val="20"/>
          <w:szCs w:val="22"/>
        </w:rPr>
      </w:pPr>
      <w:r>
        <w:rPr>
          <w:rFonts w:ascii="Arial" w:hAnsi="Arial" w:cs="Arial"/>
          <w:b/>
          <w:sz w:val="20"/>
          <w:szCs w:val="22"/>
        </w:rPr>
        <w:t>Contract award</w:t>
      </w:r>
    </w:p>
    <w:p w:rsidR="001F22CB" w:rsidRDefault="001F22CB" w:rsidP="00E65F5D">
      <w:pPr>
        <w:pStyle w:val="AgencyStdParagraph"/>
        <w:widowControl/>
        <w:rPr>
          <w:rFonts w:ascii="Arial" w:hAnsi="Arial" w:cs="Arial"/>
          <w:sz w:val="20"/>
          <w:szCs w:val="22"/>
        </w:rPr>
      </w:pPr>
    </w:p>
    <w:p w:rsidR="001F22CB" w:rsidRP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faith but we reserve the right not to award any or all of this work. </w:t>
      </w:r>
    </w:p>
    <w:p w:rsidR="005700D8" w:rsidRPr="0093723A" w:rsidRDefault="005700D8" w:rsidP="00E65F5D">
      <w:pPr>
        <w:pStyle w:val="Header"/>
        <w:tabs>
          <w:tab w:val="clear" w:pos="4153"/>
          <w:tab w:val="clear" w:pos="8306"/>
        </w:tabs>
        <w:jc w:val="both"/>
        <w:rPr>
          <w:rFonts w:ascii="Arial" w:hAnsi="Arial" w:cs="Arial"/>
          <w:szCs w:val="22"/>
        </w:rPr>
      </w:pPr>
    </w:p>
    <w:p w:rsidR="005700D8" w:rsidRPr="001A3679" w:rsidRDefault="001A3679" w:rsidP="00E65F5D">
      <w:pPr>
        <w:pStyle w:val="Heading3"/>
        <w:numPr>
          <w:ilvl w:val="0"/>
          <w:numId w:val="0"/>
        </w:numPr>
        <w:rPr>
          <w:rFonts w:ascii="Arial" w:hAnsi="Arial" w:cs="Arial"/>
          <w:sz w:val="22"/>
          <w:szCs w:val="22"/>
        </w:rPr>
      </w:pPr>
      <w:r w:rsidRPr="001A3679">
        <w:rPr>
          <w:rFonts w:ascii="Arial" w:hAnsi="Arial" w:cs="Arial"/>
          <w:sz w:val="22"/>
          <w:szCs w:val="22"/>
          <w:u w:val="single"/>
        </w:rPr>
        <w:t>D</w:t>
      </w:r>
      <w:r w:rsidR="005700D8" w:rsidRPr="001A3679">
        <w:rPr>
          <w:rFonts w:ascii="Arial" w:hAnsi="Arial" w:cs="Arial"/>
          <w:sz w:val="22"/>
          <w:szCs w:val="22"/>
          <w:u w:val="single"/>
        </w:rPr>
        <w:t>ATA PROTECTION ACT ADDENDUM TO SPECIFICATION</w:t>
      </w:r>
    </w:p>
    <w:p w:rsidR="005700D8" w:rsidRPr="0093723A" w:rsidRDefault="005700D8" w:rsidP="00E65F5D">
      <w:pPr>
        <w:pStyle w:val="Heading2"/>
        <w:numPr>
          <w:ilvl w:val="0"/>
          <w:numId w:val="0"/>
        </w:numPr>
        <w:rPr>
          <w:rFonts w:cs="Arial"/>
          <w:sz w:val="20"/>
          <w:szCs w:val="22"/>
          <w:u w:val="none"/>
        </w:rPr>
      </w:pPr>
      <w:r w:rsidRPr="0093723A">
        <w:rPr>
          <w:rFonts w:cs="Arial"/>
          <w:sz w:val="20"/>
          <w:szCs w:val="22"/>
        </w:rPr>
        <w:t>Protection of personal data</w:t>
      </w:r>
    </w:p>
    <w:p w:rsidR="005700D8" w:rsidRPr="0093723A" w:rsidRDefault="005700D8" w:rsidP="00E65F5D">
      <w:pPr>
        <w:rPr>
          <w:rFonts w:ascii="Arial" w:hAnsi="Arial" w:cs="Arial"/>
          <w:szCs w:val="22"/>
        </w:rPr>
      </w:pPr>
    </w:p>
    <w:p w:rsidR="005700D8" w:rsidRPr="0093723A" w:rsidRDefault="005700D8" w:rsidP="00E65F5D">
      <w:pPr>
        <w:pStyle w:val="BodyText"/>
        <w:spacing w:after="0"/>
        <w:jc w:val="both"/>
        <w:rPr>
          <w:rFonts w:ascii="Arial" w:hAnsi="Arial" w:cs="Arial"/>
          <w:szCs w:val="22"/>
        </w:rPr>
      </w:pPr>
      <w:r w:rsidRPr="0093723A">
        <w:rPr>
          <w:rFonts w:ascii="Arial" w:hAnsi="Arial" w:cs="Arial"/>
          <w:szCs w:val="22"/>
        </w:rPr>
        <w:t>In order to comply with the Data Protection Act 1998 the Contractor must agree to the following:</w:t>
      </w:r>
    </w:p>
    <w:p w:rsidR="005700D8" w:rsidRPr="0093723A" w:rsidRDefault="005700D8" w:rsidP="00E65F5D">
      <w:pPr>
        <w:jc w:val="both"/>
        <w:rPr>
          <w:rFonts w:ascii="Arial" w:hAnsi="Arial" w:cs="Arial"/>
          <w:szCs w:val="22"/>
        </w:rPr>
      </w:pPr>
    </w:p>
    <w:p w:rsidR="005700D8" w:rsidRPr="0093723A" w:rsidRDefault="005700D8" w:rsidP="00E65F5D">
      <w:pPr>
        <w:numPr>
          <w:ilvl w:val="0"/>
          <w:numId w:val="4"/>
        </w:numPr>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rsidR="005700D8" w:rsidRPr="0093723A" w:rsidRDefault="005700D8" w:rsidP="00E65F5D">
      <w:pPr>
        <w:jc w:val="both"/>
        <w:rPr>
          <w:rFonts w:ascii="Arial" w:hAnsi="Arial" w:cs="Arial"/>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all the personal data that we disclose to you or you collect on our behalf under this agreement are kept confidential.</w:t>
      </w:r>
    </w:p>
    <w:p w:rsidR="005700D8" w:rsidRPr="0093723A" w:rsidRDefault="005700D8" w:rsidP="00E65F5D">
      <w:pPr>
        <w:jc w:val="both"/>
        <w:rPr>
          <w:rFonts w:ascii="Arial" w:hAnsi="Arial" w:cs="Arial"/>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take reasonable steps to ensure the reliability of employees who have access to personal data.</w:t>
      </w:r>
    </w:p>
    <w:p w:rsidR="005700D8" w:rsidRPr="0093723A" w:rsidRDefault="005700D8" w:rsidP="00E65F5D">
      <w:pPr>
        <w:pStyle w:val="AgencyStdParagraph"/>
        <w:widowControl/>
        <w:rPr>
          <w:rFonts w:ascii="Arial" w:hAnsi="Arial" w:cs="Arial"/>
          <w:sz w:val="20"/>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rsidR="005700D8" w:rsidRPr="0093723A" w:rsidRDefault="005700D8" w:rsidP="00E65F5D">
      <w:pPr>
        <w:jc w:val="both"/>
        <w:rPr>
          <w:rFonts w:ascii="Arial" w:hAnsi="Arial" w:cs="Arial"/>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rsidR="005700D8" w:rsidRPr="0093723A" w:rsidRDefault="005700D8" w:rsidP="00E65F5D">
      <w:pPr>
        <w:jc w:val="both"/>
        <w:rPr>
          <w:rFonts w:ascii="Arial" w:hAnsi="Arial" w:cs="Arial"/>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rsidR="005700D8" w:rsidRPr="0093723A" w:rsidRDefault="005700D8" w:rsidP="00E65F5D">
      <w:pPr>
        <w:jc w:val="both"/>
        <w:rPr>
          <w:rFonts w:ascii="Arial" w:hAnsi="Arial" w:cs="Arial"/>
          <w:szCs w:val="22"/>
        </w:rPr>
      </w:pPr>
    </w:p>
    <w:p w:rsidR="00103932" w:rsidRDefault="005700D8" w:rsidP="00E65F5D">
      <w:pPr>
        <w:numPr>
          <w:ilvl w:val="0"/>
          <w:numId w:val="3"/>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rsidR="005700D8" w:rsidRPr="0093723A" w:rsidRDefault="00103932" w:rsidP="00103932">
      <w:pPr>
        <w:jc w:val="both"/>
        <w:rPr>
          <w:rFonts w:ascii="Arial" w:hAnsi="Arial" w:cs="Arial"/>
          <w:szCs w:val="22"/>
        </w:rPr>
      </w:pPr>
      <w:r>
        <w:rPr>
          <w:rFonts w:ascii="Arial" w:hAnsi="Arial" w:cs="Arial"/>
          <w:szCs w:val="22"/>
        </w:rPr>
        <w:br w:type="page"/>
      </w:r>
    </w:p>
    <w:p w:rsidR="002F4C87" w:rsidRPr="0093723A" w:rsidRDefault="00544F4A" w:rsidP="002F4C87">
      <w:pPr>
        <w:pStyle w:val="Heading1"/>
        <w:numPr>
          <w:ilvl w:val="0"/>
          <w:numId w:val="0"/>
        </w:numPr>
        <w:rPr>
          <w:rFonts w:cs="Arial"/>
          <w:sz w:val="20"/>
          <w:szCs w:val="22"/>
        </w:rPr>
      </w:pPr>
      <w:r>
        <w:rPr>
          <w:rFonts w:cs="Arial"/>
          <w:sz w:val="20"/>
          <w:szCs w:val="22"/>
        </w:rPr>
        <w:lastRenderedPageBreak/>
        <w:t xml:space="preserve">APPENDIX A - </w:t>
      </w:r>
      <w:r w:rsidR="002F4C87" w:rsidRPr="0093723A">
        <w:rPr>
          <w:rFonts w:cs="Arial"/>
          <w:sz w:val="20"/>
          <w:szCs w:val="22"/>
        </w:rPr>
        <w:t xml:space="preserve">PRICING SCHEDULE </w:t>
      </w:r>
    </w:p>
    <w:p w:rsidR="002F4C87" w:rsidRPr="0093723A" w:rsidRDefault="002F4C87" w:rsidP="002F4C87">
      <w:pPr>
        <w:rPr>
          <w:rFonts w:ascii="Arial" w:hAnsi="Arial" w:cs="Arial"/>
          <w:szCs w:val="22"/>
        </w:rPr>
      </w:pPr>
    </w:p>
    <w:p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QUOTED MUST BE EXCLUSIVE OF VAT </w:t>
      </w:r>
    </w:p>
    <w:p w:rsidR="002F4C87" w:rsidRPr="0093723A" w:rsidRDefault="002F4C87" w:rsidP="002F4C87">
      <w:pPr>
        <w:pStyle w:val="BodyText"/>
        <w:spacing w:after="0"/>
        <w:rPr>
          <w:rFonts w:ascii="Arial" w:hAnsi="Arial" w:cs="Arial"/>
          <w:szCs w:val="22"/>
        </w:rPr>
      </w:pPr>
      <w:r w:rsidRPr="0093723A">
        <w:rPr>
          <w:rFonts w:ascii="Arial" w:hAnsi="Arial" w:cs="Arial"/>
          <w:szCs w:val="22"/>
        </w:rPr>
        <w:t>All costs must be quoted on this schedule. Any costs</w:t>
      </w:r>
      <w:r w:rsidR="00CD310C">
        <w:rPr>
          <w:rFonts w:ascii="Arial" w:hAnsi="Arial" w:cs="Arial"/>
          <w:szCs w:val="22"/>
        </w:rPr>
        <w:t xml:space="preserve"> not detailed will not be paid. Please add information to attached excel spreadsheet </w:t>
      </w:r>
      <w:r w:rsidR="00C70288">
        <w:rPr>
          <w:rFonts w:ascii="Arial" w:hAnsi="Arial" w:cs="Arial"/>
          <w:szCs w:val="22"/>
        </w:rPr>
        <w:t>named Appendix A.</w:t>
      </w:r>
    </w:p>
    <w:p w:rsidR="002F4C87" w:rsidRPr="0093723A" w:rsidRDefault="002F4C87" w:rsidP="002F4C87">
      <w:pPr>
        <w:pStyle w:val="BodyText"/>
        <w:spacing w:after="0"/>
        <w:rPr>
          <w:rFonts w:ascii="Arial" w:hAnsi="Arial" w:cs="Arial"/>
          <w:szCs w:val="22"/>
        </w:rPr>
      </w:pPr>
    </w:p>
    <w:p w:rsidR="002F4C87" w:rsidRPr="0093723A" w:rsidRDefault="002F4C87" w:rsidP="002F4C87">
      <w:pPr>
        <w:pStyle w:val="BodyText"/>
        <w:spacing w:after="0"/>
        <w:rPr>
          <w:rFonts w:ascii="Arial" w:hAnsi="Arial" w:cs="Arial"/>
          <w:b/>
          <w:color w:val="FF0000"/>
          <w:szCs w:val="22"/>
        </w:rPr>
      </w:pPr>
    </w:p>
    <w:p w:rsidR="002F4C87" w:rsidRPr="0093723A" w:rsidRDefault="002F4C87" w:rsidP="002F4C87">
      <w:pPr>
        <w:pStyle w:val="BodyText"/>
        <w:spacing w:after="0"/>
        <w:rPr>
          <w:rFonts w:ascii="Arial" w:hAnsi="Arial" w:cs="Arial"/>
          <w:b/>
          <w:szCs w:val="22"/>
        </w:rPr>
      </w:pPr>
      <w:r w:rsidRPr="0093723A">
        <w:rPr>
          <w:rFonts w:ascii="Arial" w:hAnsi="Arial" w:cs="Arial"/>
          <w:b/>
          <w:szCs w:val="22"/>
        </w:rPr>
        <w:t>Staff Costs</w:t>
      </w:r>
    </w:p>
    <w:p w:rsidR="002F4C87" w:rsidRPr="0093723A" w:rsidRDefault="002F4C87" w:rsidP="002F4C87">
      <w:pPr>
        <w:pStyle w:val="BodyText"/>
        <w:spacing w:after="0"/>
        <w:rPr>
          <w:rFonts w:ascii="Arial" w:hAnsi="Arial" w:cs="Arial"/>
          <w:spacing w:val="-3"/>
          <w:szCs w:val="22"/>
        </w:rPr>
      </w:pPr>
      <w:r w:rsidRPr="0093723A">
        <w:rPr>
          <w:rFonts w:ascii="Arial" w:hAnsi="Arial" w:cs="Arial"/>
          <w:spacing w:val="-3"/>
          <w:szCs w:val="22"/>
        </w:rPr>
        <w:t>Please detail the day rates of your proposed personnel in the table below.</w:t>
      </w:r>
    </w:p>
    <w:p w:rsidR="002F4C87" w:rsidRPr="0093723A" w:rsidRDefault="002F4C87" w:rsidP="002F4C87">
      <w:pPr>
        <w:rPr>
          <w:rFonts w:ascii="Arial" w:hAnsi="Arial" w:cs="Arial"/>
          <w:szCs w:val="22"/>
        </w:rPr>
      </w:pPr>
      <w:r w:rsidRPr="0093723A">
        <w:rPr>
          <w:rFonts w:ascii="Arial" w:hAnsi="Arial" w:cs="Arial"/>
          <w:szCs w:val="22"/>
        </w:rPr>
        <w:t>(Please also advise how many hours you constitute a working day)</w:t>
      </w:r>
    </w:p>
    <w:p w:rsidR="002F4C87" w:rsidRDefault="002F4C87" w:rsidP="002F4C87">
      <w:pPr>
        <w:pStyle w:val="BodyText"/>
        <w:spacing w:after="0"/>
        <w:rPr>
          <w:rFonts w:ascii="Arial" w:hAnsi="Arial" w:cs="Arial"/>
          <w:b/>
          <w:spacing w:val="-3"/>
          <w:szCs w:val="22"/>
        </w:rPr>
      </w:pPr>
    </w:p>
    <w:p w:rsidR="007C5BBB" w:rsidRPr="0093723A" w:rsidRDefault="007C5BBB" w:rsidP="002F4C87">
      <w:pPr>
        <w:pStyle w:val="BodyText"/>
        <w:spacing w:after="0"/>
        <w:rPr>
          <w:rFonts w:ascii="Arial" w:hAnsi="Arial" w:cs="Arial"/>
          <w:b/>
          <w:spacing w:val="-3"/>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760"/>
        <w:gridCol w:w="1351"/>
        <w:gridCol w:w="1351"/>
      </w:tblGrid>
      <w:tr w:rsidR="002F4C87" w:rsidRPr="0093723A" w:rsidTr="002F4C87">
        <w:trPr>
          <w:trHeight w:val="561"/>
        </w:trPr>
        <w:tc>
          <w:tcPr>
            <w:tcW w:w="2268" w:type="dxa"/>
            <w:shd w:val="solid" w:color="0000FF" w:fill="000000"/>
            <w:vAlign w:val="center"/>
          </w:tcPr>
          <w:p w:rsidR="002F4C87" w:rsidRPr="0093723A" w:rsidRDefault="002F4C87"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Name</w:t>
            </w:r>
          </w:p>
        </w:tc>
        <w:tc>
          <w:tcPr>
            <w:tcW w:w="2760" w:type="dxa"/>
            <w:shd w:val="solid" w:color="0000FF" w:fill="000000"/>
            <w:vAlign w:val="center"/>
          </w:tcPr>
          <w:p w:rsidR="002F4C87" w:rsidRPr="0093723A" w:rsidRDefault="002F4C87"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 xml:space="preserve">Title/Grade </w:t>
            </w:r>
          </w:p>
        </w:tc>
        <w:tc>
          <w:tcPr>
            <w:tcW w:w="1351" w:type="dxa"/>
            <w:shd w:val="solid" w:color="0000FF" w:fill="000000"/>
            <w:vAlign w:val="center"/>
          </w:tcPr>
          <w:p w:rsidR="002F4C87" w:rsidRPr="0093723A" w:rsidRDefault="002F4C87"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Day Rate</w:t>
            </w:r>
          </w:p>
        </w:tc>
        <w:tc>
          <w:tcPr>
            <w:tcW w:w="1351" w:type="dxa"/>
            <w:shd w:val="solid" w:color="0000FF" w:fill="000000"/>
          </w:tcPr>
          <w:p w:rsidR="002F4C87" w:rsidRPr="0093723A" w:rsidRDefault="002F4C87" w:rsidP="002F4C87">
            <w:pPr>
              <w:tabs>
                <w:tab w:val="left" w:pos="0"/>
              </w:tabs>
              <w:suppressAutoHyphens/>
              <w:jc w:val="center"/>
              <w:rPr>
                <w:rFonts w:ascii="Arial" w:hAnsi="Arial" w:cs="Arial"/>
                <w:b/>
                <w:color w:val="FFFFFF"/>
                <w:spacing w:val="-3"/>
                <w:szCs w:val="22"/>
              </w:rPr>
            </w:pPr>
          </w:p>
          <w:p w:rsidR="002F4C87" w:rsidRPr="0093723A" w:rsidRDefault="002F4C87"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No of Days</w:t>
            </w:r>
          </w:p>
        </w:tc>
      </w:tr>
      <w:tr w:rsidR="002F4C87" w:rsidRPr="0093723A" w:rsidTr="002F4C87">
        <w:trPr>
          <w:trHeight w:val="444"/>
        </w:trPr>
        <w:tc>
          <w:tcPr>
            <w:tcW w:w="2268" w:type="dxa"/>
            <w:vAlign w:val="center"/>
          </w:tcPr>
          <w:p w:rsidR="002F4C87" w:rsidRPr="0093723A" w:rsidRDefault="002F4C87" w:rsidP="002F4C87">
            <w:pPr>
              <w:tabs>
                <w:tab w:val="left" w:pos="0"/>
              </w:tabs>
              <w:suppressAutoHyphens/>
              <w:rPr>
                <w:rFonts w:ascii="Arial" w:hAnsi="Arial" w:cs="Arial"/>
                <w:spacing w:val="-3"/>
                <w:szCs w:val="22"/>
              </w:rPr>
            </w:pPr>
          </w:p>
        </w:tc>
        <w:tc>
          <w:tcPr>
            <w:tcW w:w="2760" w:type="dxa"/>
            <w:vAlign w:val="center"/>
          </w:tcPr>
          <w:p w:rsidR="002F4C87" w:rsidRPr="0093723A" w:rsidRDefault="002F4C87" w:rsidP="002F4C87">
            <w:pPr>
              <w:tabs>
                <w:tab w:val="left" w:pos="0"/>
              </w:tabs>
              <w:suppressAutoHyphens/>
              <w:rPr>
                <w:rFonts w:ascii="Arial" w:hAnsi="Arial" w:cs="Arial"/>
                <w:spacing w:val="-3"/>
                <w:szCs w:val="22"/>
              </w:rPr>
            </w:pPr>
          </w:p>
        </w:tc>
        <w:tc>
          <w:tcPr>
            <w:tcW w:w="1351" w:type="dxa"/>
            <w:vAlign w:val="center"/>
          </w:tcPr>
          <w:p w:rsidR="002F4C87" w:rsidRPr="0093723A" w:rsidRDefault="002F4C87" w:rsidP="002F4C87">
            <w:pPr>
              <w:tabs>
                <w:tab w:val="left" w:pos="0"/>
              </w:tabs>
              <w:suppressAutoHyphens/>
              <w:rPr>
                <w:rFonts w:ascii="Arial" w:hAnsi="Arial" w:cs="Arial"/>
                <w:spacing w:val="-3"/>
                <w:szCs w:val="22"/>
              </w:rPr>
            </w:pPr>
          </w:p>
        </w:tc>
        <w:tc>
          <w:tcPr>
            <w:tcW w:w="1351" w:type="dxa"/>
          </w:tcPr>
          <w:p w:rsidR="002F4C87" w:rsidRPr="0093723A" w:rsidRDefault="002F4C87" w:rsidP="002F4C87">
            <w:pPr>
              <w:tabs>
                <w:tab w:val="left" w:pos="0"/>
              </w:tabs>
              <w:suppressAutoHyphens/>
              <w:rPr>
                <w:rFonts w:ascii="Arial" w:hAnsi="Arial" w:cs="Arial"/>
                <w:spacing w:val="-3"/>
                <w:szCs w:val="22"/>
              </w:rPr>
            </w:pPr>
          </w:p>
        </w:tc>
      </w:tr>
      <w:tr w:rsidR="002F4C87" w:rsidRPr="0093723A" w:rsidTr="002F4C87">
        <w:trPr>
          <w:trHeight w:val="423"/>
        </w:trPr>
        <w:tc>
          <w:tcPr>
            <w:tcW w:w="2268" w:type="dxa"/>
            <w:vAlign w:val="center"/>
          </w:tcPr>
          <w:p w:rsidR="002F4C87" w:rsidRPr="0093723A" w:rsidRDefault="002F4C87" w:rsidP="002F4C87">
            <w:pPr>
              <w:tabs>
                <w:tab w:val="left" w:pos="0"/>
              </w:tabs>
              <w:suppressAutoHyphens/>
              <w:rPr>
                <w:rFonts w:ascii="Arial" w:hAnsi="Arial" w:cs="Arial"/>
                <w:spacing w:val="-3"/>
                <w:szCs w:val="22"/>
              </w:rPr>
            </w:pPr>
          </w:p>
        </w:tc>
        <w:tc>
          <w:tcPr>
            <w:tcW w:w="2760" w:type="dxa"/>
            <w:vAlign w:val="center"/>
          </w:tcPr>
          <w:p w:rsidR="002F4C87" w:rsidRPr="0093723A" w:rsidRDefault="002F4C87" w:rsidP="002F4C87">
            <w:pPr>
              <w:tabs>
                <w:tab w:val="left" w:pos="0"/>
              </w:tabs>
              <w:suppressAutoHyphens/>
              <w:rPr>
                <w:rFonts w:ascii="Arial" w:hAnsi="Arial" w:cs="Arial"/>
                <w:spacing w:val="-3"/>
                <w:szCs w:val="22"/>
              </w:rPr>
            </w:pPr>
          </w:p>
        </w:tc>
        <w:tc>
          <w:tcPr>
            <w:tcW w:w="1351" w:type="dxa"/>
            <w:vAlign w:val="center"/>
          </w:tcPr>
          <w:p w:rsidR="002F4C87" w:rsidRPr="0093723A" w:rsidRDefault="002F4C87" w:rsidP="002F4C87">
            <w:pPr>
              <w:tabs>
                <w:tab w:val="left" w:pos="0"/>
              </w:tabs>
              <w:suppressAutoHyphens/>
              <w:rPr>
                <w:rFonts w:ascii="Arial" w:hAnsi="Arial" w:cs="Arial"/>
                <w:spacing w:val="-3"/>
                <w:szCs w:val="22"/>
              </w:rPr>
            </w:pPr>
          </w:p>
        </w:tc>
        <w:tc>
          <w:tcPr>
            <w:tcW w:w="1351" w:type="dxa"/>
          </w:tcPr>
          <w:p w:rsidR="002F4C87" w:rsidRPr="0093723A" w:rsidRDefault="002F4C87" w:rsidP="002F4C87">
            <w:pPr>
              <w:tabs>
                <w:tab w:val="left" w:pos="0"/>
              </w:tabs>
              <w:suppressAutoHyphens/>
              <w:rPr>
                <w:rFonts w:ascii="Arial" w:hAnsi="Arial" w:cs="Arial"/>
                <w:spacing w:val="-3"/>
                <w:szCs w:val="22"/>
              </w:rPr>
            </w:pPr>
          </w:p>
        </w:tc>
      </w:tr>
      <w:tr w:rsidR="002F4C87" w:rsidRPr="0093723A" w:rsidTr="002F4C87">
        <w:trPr>
          <w:trHeight w:val="415"/>
        </w:trPr>
        <w:tc>
          <w:tcPr>
            <w:tcW w:w="2268" w:type="dxa"/>
            <w:vAlign w:val="center"/>
          </w:tcPr>
          <w:p w:rsidR="002F4C87" w:rsidRPr="0093723A" w:rsidRDefault="002F4C87" w:rsidP="002F4C87">
            <w:pPr>
              <w:tabs>
                <w:tab w:val="left" w:pos="0"/>
              </w:tabs>
              <w:suppressAutoHyphens/>
              <w:rPr>
                <w:rFonts w:ascii="Arial" w:hAnsi="Arial" w:cs="Arial"/>
                <w:spacing w:val="-3"/>
                <w:szCs w:val="22"/>
              </w:rPr>
            </w:pPr>
          </w:p>
        </w:tc>
        <w:tc>
          <w:tcPr>
            <w:tcW w:w="2760" w:type="dxa"/>
            <w:vAlign w:val="center"/>
          </w:tcPr>
          <w:p w:rsidR="002F4C87" w:rsidRPr="0093723A" w:rsidRDefault="002F4C87" w:rsidP="002F4C87">
            <w:pPr>
              <w:tabs>
                <w:tab w:val="left" w:pos="0"/>
              </w:tabs>
              <w:suppressAutoHyphens/>
              <w:rPr>
                <w:rFonts w:ascii="Arial" w:hAnsi="Arial" w:cs="Arial"/>
                <w:spacing w:val="-3"/>
                <w:szCs w:val="22"/>
              </w:rPr>
            </w:pPr>
          </w:p>
        </w:tc>
        <w:tc>
          <w:tcPr>
            <w:tcW w:w="1351" w:type="dxa"/>
            <w:vAlign w:val="center"/>
          </w:tcPr>
          <w:p w:rsidR="002F4C87" w:rsidRPr="0093723A" w:rsidRDefault="002F4C87" w:rsidP="002F4C87">
            <w:pPr>
              <w:tabs>
                <w:tab w:val="left" w:pos="0"/>
              </w:tabs>
              <w:suppressAutoHyphens/>
              <w:rPr>
                <w:rFonts w:ascii="Arial" w:hAnsi="Arial" w:cs="Arial"/>
                <w:spacing w:val="-3"/>
                <w:szCs w:val="22"/>
              </w:rPr>
            </w:pPr>
          </w:p>
        </w:tc>
        <w:tc>
          <w:tcPr>
            <w:tcW w:w="1351" w:type="dxa"/>
          </w:tcPr>
          <w:p w:rsidR="002F4C87" w:rsidRPr="0093723A" w:rsidRDefault="002F4C87" w:rsidP="002F4C87">
            <w:pPr>
              <w:tabs>
                <w:tab w:val="left" w:pos="0"/>
              </w:tabs>
              <w:suppressAutoHyphens/>
              <w:rPr>
                <w:rFonts w:ascii="Arial" w:hAnsi="Arial" w:cs="Arial"/>
                <w:spacing w:val="-3"/>
                <w:szCs w:val="22"/>
              </w:rPr>
            </w:pPr>
          </w:p>
        </w:tc>
      </w:tr>
      <w:tr w:rsidR="002F4C87" w:rsidRPr="0093723A" w:rsidTr="00544F4A">
        <w:trPr>
          <w:trHeight w:val="420"/>
        </w:trPr>
        <w:tc>
          <w:tcPr>
            <w:tcW w:w="2268" w:type="dxa"/>
            <w:vAlign w:val="center"/>
          </w:tcPr>
          <w:p w:rsidR="002F4C87" w:rsidRPr="0093723A" w:rsidRDefault="002F4C87" w:rsidP="002F4C87">
            <w:pPr>
              <w:tabs>
                <w:tab w:val="left" w:pos="0"/>
              </w:tabs>
              <w:suppressAutoHyphens/>
              <w:rPr>
                <w:rFonts w:ascii="Arial" w:hAnsi="Arial" w:cs="Arial"/>
                <w:b/>
                <w:spacing w:val="-3"/>
                <w:szCs w:val="22"/>
                <w:u w:val="single"/>
              </w:rPr>
            </w:pPr>
            <w:r w:rsidRPr="0093723A">
              <w:rPr>
                <w:rFonts w:ascii="Arial" w:hAnsi="Arial" w:cs="Arial"/>
                <w:b/>
                <w:spacing w:val="-3"/>
                <w:szCs w:val="22"/>
                <w:u w:val="single"/>
              </w:rPr>
              <w:t>Total</w:t>
            </w:r>
          </w:p>
        </w:tc>
        <w:tc>
          <w:tcPr>
            <w:tcW w:w="2760" w:type="dxa"/>
            <w:vAlign w:val="center"/>
          </w:tcPr>
          <w:p w:rsidR="002F4C87" w:rsidRPr="0093723A" w:rsidRDefault="002F4C87" w:rsidP="002F4C87">
            <w:pPr>
              <w:tabs>
                <w:tab w:val="left" w:pos="0"/>
              </w:tabs>
              <w:suppressAutoHyphens/>
              <w:rPr>
                <w:rFonts w:ascii="Arial" w:hAnsi="Arial" w:cs="Arial"/>
                <w:spacing w:val="-3"/>
                <w:szCs w:val="22"/>
              </w:rPr>
            </w:pPr>
          </w:p>
        </w:tc>
        <w:tc>
          <w:tcPr>
            <w:tcW w:w="1351" w:type="dxa"/>
            <w:vAlign w:val="center"/>
          </w:tcPr>
          <w:p w:rsidR="002F4C87" w:rsidRPr="0093723A" w:rsidRDefault="00544F4A" w:rsidP="002F4C87">
            <w:pPr>
              <w:tabs>
                <w:tab w:val="left" w:pos="0"/>
              </w:tabs>
              <w:suppressAutoHyphens/>
              <w:rPr>
                <w:rFonts w:ascii="Arial" w:hAnsi="Arial" w:cs="Arial"/>
                <w:spacing w:val="-3"/>
                <w:szCs w:val="22"/>
              </w:rPr>
            </w:pPr>
            <w:r>
              <w:rPr>
                <w:rFonts w:ascii="Arial" w:hAnsi="Arial" w:cs="Arial"/>
                <w:spacing w:val="-3"/>
                <w:szCs w:val="22"/>
              </w:rPr>
              <w:t>£</w:t>
            </w:r>
          </w:p>
        </w:tc>
        <w:tc>
          <w:tcPr>
            <w:tcW w:w="1351" w:type="dxa"/>
            <w:vAlign w:val="center"/>
          </w:tcPr>
          <w:p w:rsidR="002F4C87" w:rsidRPr="0093723A" w:rsidRDefault="002F4C87" w:rsidP="00544F4A">
            <w:pPr>
              <w:tabs>
                <w:tab w:val="left" w:pos="0"/>
              </w:tabs>
              <w:suppressAutoHyphens/>
              <w:rPr>
                <w:rFonts w:ascii="Arial" w:hAnsi="Arial" w:cs="Arial"/>
                <w:spacing w:val="-3"/>
                <w:szCs w:val="22"/>
              </w:rPr>
            </w:pPr>
          </w:p>
        </w:tc>
      </w:tr>
    </w:tbl>
    <w:p w:rsidR="002F4C87" w:rsidRPr="0093723A" w:rsidRDefault="002F4C87" w:rsidP="002F4C87">
      <w:pPr>
        <w:pStyle w:val="BodyText"/>
        <w:spacing w:after="0"/>
        <w:rPr>
          <w:rFonts w:ascii="Arial" w:hAnsi="Arial" w:cs="Arial"/>
          <w:spacing w:val="-3"/>
          <w:szCs w:val="22"/>
        </w:rPr>
      </w:pPr>
    </w:p>
    <w:p w:rsidR="007C5BBB" w:rsidRDefault="007C5BBB" w:rsidP="002F4C87">
      <w:pPr>
        <w:pStyle w:val="BodyText"/>
        <w:spacing w:after="0"/>
        <w:rPr>
          <w:rFonts w:ascii="Arial" w:hAnsi="Arial" w:cs="Arial"/>
          <w:spacing w:val="-3"/>
          <w:szCs w:val="22"/>
        </w:rPr>
      </w:pPr>
    </w:p>
    <w:p w:rsidR="002F4C87" w:rsidRPr="0093723A" w:rsidRDefault="002F4C87" w:rsidP="002F4C87">
      <w:pPr>
        <w:pStyle w:val="BodyText"/>
        <w:spacing w:after="0"/>
        <w:rPr>
          <w:rFonts w:ascii="Arial" w:hAnsi="Arial" w:cs="Arial"/>
          <w:spacing w:val="-3"/>
          <w:szCs w:val="22"/>
        </w:rPr>
      </w:pPr>
      <w:r w:rsidRPr="0093723A">
        <w:rPr>
          <w:rFonts w:ascii="Arial" w:hAnsi="Arial" w:cs="Arial"/>
          <w:spacing w:val="-3"/>
          <w:szCs w:val="22"/>
        </w:rPr>
        <w:t>Please detail your task costs in the table below.</w:t>
      </w:r>
    </w:p>
    <w:p w:rsidR="002F4C87" w:rsidRPr="0093723A" w:rsidRDefault="002F4C87" w:rsidP="002F4C87">
      <w:pPr>
        <w:pStyle w:val="BodyText"/>
        <w:spacing w:after="0"/>
        <w:rPr>
          <w:rFonts w:ascii="Arial" w:hAnsi="Arial" w:cs="Arial"/>
          <w:spacing w:val="-3"/>
          <w:szCs w:val="22"/>
        </w:rPr>
      </w:pPr>
    </w:p>
    <w:tbl>
      <w:tblPr>
        <w:tblW w:w="8919" w:type="dxa"/>
        <w:tblInd w:w="-254" w:type="dxa"/>
        <w:tblLayout w:type="fixed"/>
        <w:tblCellMar>
          <w:left w:w="30" w:type="dxa"/>
          <w:right w:w="30" w:type="dxa"/>
        </w:tblCellMar>
        <w:tblLook w:val="0000" w:firstRow="0" w:lastRow="0" w:firstColumn="0" w:lastColumn="0" w:noHBand="0" w:noVBand="0"/>
      </w:tblPr>
      <w:tblGrid>
        <w:gridCol w:w="5246"/>
        <w:gridCol w:w="1275"/>
        <w:gridCol w:w="955"/>
        <w:gridCol w:w="1443"/>
      </w:tblGrid>
      <w:tr w:rsidR="002F4C87" w:rsidRPr="0093723A" w:rsidTr="002F4C87">
        <w:trPr>
          <w:cantSplit/>
          <w:trHeight w:val="374"/>
        </w:trPr>
        <w:tc>
          <w:tcPr>
            <w:tcW w:w="8919" w:type="dxa"/>
            <w:gridSpan w:val="4"/>
            <w:tcBorders>
              <w:top w:val="single" w:sz="18" w:space="0" w:color="auto"/>
              <w:left w:val="single" w:sz="18" w:space="0" w:color="auto"/>
              <w:bottom w:val="single" w:sz="6" w:space="0" w:color="auto"/>
              <w:right w:val="single" w:sz="18" w:space="0" w:color="auto"/>
            </w:tcBorders>
            <w:shd w:val="clear" w:color="auto" w:fill="C0C0C0"/>
          </w:tcPr>
          <w:p w:rsidR="002F4C87" w:rsidRPr="0093723A" w:rsidRDefault="002F4C87" w:rsidP="002F4C87">
            <w:pPr>
              <w:rPr>
                <w:rFonts w:ascii="Arial" w:hAnsi="Arial" w:cs="Arial"/>
                <w:b/>
                <w:snapToGrid w:val="0"/>
                <w:color w:val="000000"/>
                <w:sz w:val="18"/>
                <w:lang w:eastAsia="en-US"/>
              </w:rPr>
            </w:pPr>
            <w:r w:rsidRPr="0093723A">
              <w:rPr>
                <w:rFonts w:ascii="Arial" w:hAnsi="Arial" w:cs="Arial"/>
                <w:b/>
                <w:snapToGrid w:val="0"/>
                <w:color w:val="000000"/>
                <w:sz w:val="18"/>
                <w:lang w:eastAsia="en-US"/>
              </w:rPr>
              <w:t>Cost Proposal (To be completed by Supplier)</w:t>
            </w:r>
          </w:p>
        </w:tc>
      </w:tr>
      <w:tr w:rsidR="00B326B6" w:rsidRPr="0093723A" w:rsidTr="00B326B6">
        <w:trPr>
          <w:trHeight w:val="505"/>
        </w:trPr>
        <w:tc>
          <w:tcPr>
            <w:tcW w:w="5246" w:type="dxa"/>
            <w:tcBorders>
              <w:top w:val="single" w:sz="6" w:space="0" w:color="auto"/>
              <w:left w:val="single" w:sz="18" w:space="0" w:color="auto"/>
              <w:bottom w:val="single" w:sz="6" w:space="0" w:color="auto"/>
              <w:right w:val="single" w:sz="6" w:space="0" w:color="auto"/>
            </w:tcBorders>
            <w:shd w:val="clear" w:color="auto" w:fill="C0C0C0"/>
          </w:tcPr>
          <w:p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Tasks</w:t>
            </w:r>
          </w:p>
          <w:p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 xml:space="preserve"> </w:t>
            </w:r>
          </w:p>
        </w:tc>
        <w:tc>
          <w:tcPr>
            <w:tcW w:w="1275" w:type="dxa"/>
            <w:tcBorders>
              <w:top w:val="single" w:sz="6" w:space="0" w:color="auto"/>
              <w:left w:val="single" w:sz="6" w:space="0" w:color="auto"/>
              <w:bottom w:val="single" w:sz="6" w:space="0" w:color="auto"/>
              <w:right w:val="single" w:sz="6" w:space="0" w:color="auto"/>
            </w:tcBorders>
            <w:shd w:val="clear" w:color="auto" w:fill="C0C0C0"/>
          </w:tcPr>
          <w:p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Hourly Rate</w:t>
            </w:r>
          </w:p>
        </w:tc>
        <w:tc>
          <w:tcPr>
            <w:tcW w:w="955" w:type="dxa"/>
            <w:tcBorders>
              <w:top w:val="single" w:sz="6" w:space="0" w:color="auto"/>
              <w:left w:val="single" w:sz="6" w:space="0" w:color="auto"/>
              <w:bottom w:val="single" w:sz="6" w:space="0" w:color="auto"/>
              <w:right w:val="single" w:sz="6" w:space="0" w:color="auto"/>
            </w:tcBorders>
            <w:shd w:val="clear" w:color="auto" w:fill="C0C0C0"/>
          </w:tcPr>
          <w:p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No of Hours</w:t>
            </w:r>
          </w:p>
        </w:tc>
        <w:tc>
          <w:tcPr>
            <w:tcW w:w="1443" w:type="dxa"/>
            <w:tcBorders>
              <w:top w:val="single" w:sz="6" w:space="0" w:color="auto"/>
              <w:left w:val="single" w:sz="6" w:space="0" w:color="auto"/>
              <w:bottom w:val="single" w:sz="6" w:space="0" w:color="auto"/>
              <w:right w:val="single" w:sz="18" w:space="0" w:color="auto"/>
            </w:tcBorders>
            <w:shd w:val="clear" w:color="auto" w:fill="C0C0C0"/>
          </w:tcPr>
          <w:p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Cost</w:t>
            </w:r>
          </w:p>
        </w:tc>
      </w:tr>
      <w:tr w:rsidR="00B326B6" w:rsidRPr="0093723A" w:rsidTr="00B326B6">
        <w:trPr>
          <w:trHeight w:val="282"/>
        </w:trPr>
        <w:tc>
          <w:tcPr>
            <w:tcW w:w="5246" w:type="dxa"/>
            <w:tcBorders>
              <w:top w:val="single" w:sz="6" w:space="0" w:color="auto"/>
              <w:left w:val="single" w:sz="18"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rsidR="00B326B6" w:rsidRPr="0093723A" w:rsidRDefault="00B326B6" w:rsidP="002F4C87">
            <w:pPr>
              <w:jc w:val="right"/>
              <w:rPr>
                <w:rFonts w:ascii="Arial" w:hAnsi="Arial" w:cs="Arial"/>
                <w:snapToGrid w:val="0"/>
                <w:color w:val="000000"/>
                <w:sz w:val="18"/>
                <w:lang w:eastAsia="en-US"/>
              </w:rPr>
            </w:pPr>
          </w:p>
        </w:tc>
      </w:tr>
      <w:tr w:rsidR="00B326B6" w:rsidRPr="0093723A" w:rsidTr="00B326B6">
        <w:trPr>
          <w:trHeight w:val="282"/>
        </w:trPr>
        <w:tc>
          <w:tcPr>
            <w:tcW w:w="5246" w:type="dxa"/>
            <w:tcBorders>
              <w:top w:val="single" w:sz="6" w:space="0" w:color="auto"/>
              <w:left w:val="single" w:sz="18"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rsidR="00B326B6" w:rsidRPr="0093723A" w:rsidRDefault="00B326B6" w:rsidP="002F4C87">
            <w:pPr>
              <w:jc w:val="right"/>
              <w:rPr>
                <w:rFonts w:ascii="Arial" w:hAnsi="Arial" w:cs="Arial"/>
                <w:snapToGrid w:val="0"/>
                <w:color w:val="000000"/>
                <w:sz w:val="18"/>
                <w:lang w:eastAsia="en-US"/>
              </w:rPr>
            </w:pPr>
          </w:p>
        </w:tc>
      </w:tr>
      <w:tr w:rsidR="00B326B6" w:rsidRPr="0093723A" w:rsidTr="00B326B6">
        <w:trPr>
          <w:trHeight w:val="282"/>
        </w:trPr>
        <w:tc>
          <w:tcPr>
            <w:tcW w:w="5246" w:type="dxa"/>
            <w:tcBorders>
              <w:top w:val="single" w:sz="6" w:space="0" w:color="auto"/>
              <w:left w:val="single" w:sz="18"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rsidR="00B326B6" w:rsidRPr="0093723A" w:rsidRDefault="00B326B6" w:rsidP="002F4C87">
            <w:pPr>
              <w:jc w:val="right"/>
              <w:rPr>
                <w:rFonts w:ascii="Arial" w:hAnsi="Arial" w:cs="Arial"/>
                <w:snapToGrid w:val="0"/>
                <w:color w:val="000000"/>
                <w:sz w:val="18"/>
                <w:lang w:eastAsia="en-US"/>
              </w:rPr>
            </w:pPr>
          </w:p>
        </w:tc>
      </w:tr>
      <w:tr w:rsidR="00B326B6" w:rsidRPr="0093723A" w:rsidTr="00B326B6">
        <w:trPr>
          <w:trHeight w:val="340"/>
        </w:trPr>
        <w:tc>
          <w:tcPr>
            <w:tcW w:w="5246" w:type="dxa"/>
            <w:tcBorders>
              <w:top w:val="single" w:sz="6" w:space="0" w:color="auto"/>
              <w:left w:val="single" w:sz="18" w:space="0" w:color="auto"/>
              <w:bottom w:val="single" w:sz="18"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18"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18"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18" w:space="0" w:color="auto"/>
              <w:right w:val="single" w:sz="18" w:space="0" w:color="auto"/>
            </w:tcBorders>
          </w:tcPr>
          <w:p w:rsidR="00B326B6" w:rsidRPr="0093723A" w:rsidRDefault="00B326B6" w:rsidP="002F4C87">
            <w:pPr>
              <w:jc w:val="right"/>
              <w:rPr>
                <w:rFonts w:ascii="Arial" w:hAnsi="Arial" w:cs="Arial"/>
                <w:snapToGrid w:val="0"/>
                <w:color w:val="000000"/>
                <w:sz w:val="18"/>
                <w:lang w:eastAsia="en-US"/>
              </w:rPr>
            </w:pPr>
          </w:p>
        </w:tc>
      </w:tr>
      <w:tr w:rsidR="002F4C87" w:rsidRPr="0093723A" w:rsidTr="002F4C87">
        <w:trPr>
          <w:cantSplit/>
          <w:trHeight w:val="331"/>
        </w:trPr>
        <w:tc>
          <w:tcPr>
            <w:tcW w:w="7476" w:type="dxa"/>
            <w:gridSpan w:val="3"/>
            <w:tcBorders>
              <w:top w:val="single" w:sz="18" w:space="0" w:color="auto"/>
              <w:left w:val="single" w:sz="18" w:space="0" w:color="auto"/>
              <w:bottom w:val="single" w:sz="6" w:space="0" w:color="auto"/>
              <w:right w:val="single" w:sz="6" w:space="0" w:color="auto"/>
            </w:tcBorders>
          </w:tcPr>
          <w:p w:rsidR="002F4C87" w:rsidRPr="0093723A" w:rsidRDefault="002F4C87" w:rsidP="002F4C87">
            <w:pPr>
              <w:pStyle w:val="Heading5"/>
              <w:numPr>
                <w:ilvl w:val="0"/>
                <w:numId w:val="0"/>
              </w:numPr>
              <w:rPr>
                <w:rFonts w:ascii="Arial" w:hAnsi="Arial" w:cs="Arial"/>
                <w:sz w:val="18"/>
              </w:rPr>
            </w:pPr>
            <w:r w:rsidRPr="0093723A">
              <w:rPr>
                <w:rFonts w:ascii="Arial" w:hAnsi="Arial" w:cs="Arial"/>
                <w:sz w:val="18"/>
              </w:rPr>
              <w:t xml:space="preserve">Total Staff Costs                 </w:t>
            </w:r>
          </w:p>
        </w:tc>
        <w:tc>
          <w:tcPr>
            <w:tcW w:w="1443" w:type="dxa"/>
            <w:tcBorders>
              <w:top w:val="single" w:sz="18" w:space="0" w:color="auto"/>
              <w:left w:val="single" w:sz="6" w:space="0" w:color="auto"/>
              <w:bottom w:val="single" w:sz="6" w:space="0" w:color="auto"/>
              <w:right w:val="single" w:sz="18" w:space="0" w:color="auto"/>
            </w:tcBorders>
          </w:tcPr>
          <w:p w:rsidR="002F4C87" w:rsidRPr="0093723A" w:rsidRDefault="002F4C87" w:rsidP="002F4C87">
            <w:pPr>
              <w:jc w:val="right"/>
              <w:rPr>
                <w:rFonts w:ascii="Arial" w:hAnsi="Arial" w:cs="Arial"/>
                <w:snapToGrid w:val="0"/>
                <w:color w:val="000000"/>
                <w:sz w:val="18"/>
                <w:lang w:eastAsia="en-US"/>
              </w:rPr>
            </w:pPr>
          </w:p>
        </w:tc>
      </w:tr>
      <w:tr w:rsidR="002F4C87" w:rsidRPr="0093723A" w:rsidTr="002F4C87">
        <w:trPr>
          <w:cantSplit/>
          <w:trHeight w:val="331"/>
        </w:trPr>
        <w:tc>
          <w:tcPr>
            <w:tcW w:w="7476" w:type="dxa"/>
            <w:gridSpan w:val="3"/>
            <w:tcBorders>
              <w:top w:val="single" w:sz="6" w:space="0" w:color="auto"/>
              <w:left w:val="single" w:sz="18" w:space="0" w:color="auto"/>
              <w:bottom w:val="single" w:sz="6" w:space="0" w:color="auto"/>
              <w:right w:val="single" w:sz="6" w:space="0" w:color="auto"/>
            </w:tcBorders>
          </w:tcPr>
          <w:p w:rsidR="002F4C87" w:rsidRPr="0093723A" w:rsidRDefault="002F4C87" w:rsidP="002F4C87">
            <w:pPr>
              <w:rPr>
                <w:rFonts w:ascii="Arial" w:hAnsi="Arial" w:cs="Arial"/>
                <w:snapToGrid w:val="0"/>
                <w:color w:val="000000"/>
                <w:sz w:val="18"/>
                <w:lang w:eastAsia="en-US"/>
              </w:rPr>
            </w:pPr>
            <w:r w:rsidRPr="0093723A">
              <w:rPr>
                <w:rFonts w:ascii="Arial" w:hAnsi="Arial" w:cs="Arial"/>
                <w:b/>
                <w:snapToGrid w:val="0"/>
                <w:color w:val="000000"/>
                <w:sz w:val="18"/>
                <w:lang w:eastAsia="en-US"/>
              </w:rPr>
              <w:t>Expenses (please detail type, i.e. travel etc)</w:t>
            </w:r>
          </w:p>
        </w:tc>
        <w:tc>
          <w:tcPr>
            <w:tcW w:w="1443" w:type="dxa"/>
            <w:tcBorders>
              <w:top w:val="single" w:sz="6" w:space="0" w:color="auto"/>
              <w:left w:val="single" w:sz="6" w:space="0" w:color="auto"/>
              <w:bottom w:val="single" w:sz="6" w:space="0" w:color="auto"/>
              <w:right w:val="single" w:sz="18" w:space="0" w:color="auto"/>
            </w:tcBorders>
          </w:tcPr>
          <w:p w:rsidR="002F4C87" w:rsidRPr="0093723A" w:rsidRDefault="002F4C87" w:rsidP="002F4C87">
            <w:pPr>
              <w:rPr>
                <w:rFonts w:ascii="Arial" w:hAnsi="Arial" w:cs="Arial"/>
                <w:snapToGrid w:val="0"/>
                <w:color w:val="000000"/>
                <w:sz w:val="18"/>
                <w:lang w:eastAsia="en-US"/>
              </w:rPr>
            </w:pPr>
          </w:p>
        </w:tc>
      </w:tr>
      <w:tr w:rsidR="002F4C87" w:rsidRPr="0093723A" w:rsidTr="002F4C87">
        <w:trPr>
          <w:cantSplit/>
          <w:trHeight w:val="331"/>
        </w:trPr>
        <w:tc>
          <w:tcPr>
            <w:tcW w:w="7476" w:type="dxa"/>
            <w:gridSpan w:val="3"/>
            <w:tcBorders>
              <w:top w:val="single" w:sz="6" w:space="0" w:color="auto"/>
              <w:left w:val="single" w:sz="18" w:space="0" w:color="auto"/>
              <w:bottom w:val="single" w:sz="18" w:space="0" w:color="auto"/>
              <w:right w:val="single" w:sz="6" w:space="0" w:color="auto"/>
            </w:tcBorders>
          </w:tcPr>
          <w:p w:rsidR="002F4C87" w:rsidRPr="0093723A" w:rsidRDefault="002F4C87" w:rsidP="002F4C87">
            <w:pPr>
              <w:rPr>
                <w:rFonts w:ascii="Arial" w:hAnsi="Arial" w:cs="Arial"/>
                <w:b/>
                <w:snapToGrid w:val="0"/>
                <w:sz w:val="18"/>
                <w:lang w:eastAsia="en-US"/>
              </w:rPr>
            </w:pPr>
            <w:r w:rsidRPr="0093723A">
              <w:rPr>
                <w:rFonts w:ascii="Arial" w:hAnsi="Arial" w:cs="Arial"/>
                <w:b/>
                <w:snapToGrid w:val="0"/>
                <w:sz w:val="18"/>
                <w:lang w:eastAsia="en-US"/>
              </w:rPr>
              <w:t>Discounts applied (please detail)</w:t>
            </w:r>
          </w:p>
        </w:tc>
        <w:tc>
          <w:tcPr>
            <w:tcW w:w="1443" w:type="dxa"/>
            <w:tcBorders>
              <w:top w:val="single" w:sz="6" w:space="0" w:color="auto"/>
              <w:left w:val="single" w:sz="6" w:space="0" w:color="auto"/>
              <w:bottom w:val="single" w:sz="18" w:space="0" w:color="auto"/>
              <w:right w:val="single" w:sz="18" w:space="0" w:color="auto"/>
            </w:tcBorders>
          </w:tcPr>
          <w:p w:rsidR="002F4C87" w:rsidRPr="0093723A" w:rsidRDefault="002F4C87" w:rsidP="002F4C87">
            <w:pPr>
              <w:jc w:val="right"/>
              <w:rPr>
                <w:rFonts w:ascii="Arial" w:hAnsi="Arial" w:cs="Arial"/>
                <w:snapToGrid w:val="0"/>
                <w:color w:val="000000"/>
                <w:sz w:val="18"/>
                <w:lang w:eastAsia="en-US"/>
              </w:rPr>
            </w:pPr>
          </w:p>
        </w:tc>
      </w:tr>
      <w:tr w:rsidR="002F4C87" w:rsidRPr="0093723A" w:rsidTr="002F4C87">
        <w:trPr>
          <w:cantSplit/>
          <w:trHeight w:val="356"/>
        </w:trPr>
        <w:tc>
          <w:tcPr>
            <w:tcW w:w="7476" w:type="dxa"/>
            <w:gridSpan w:val="3"/>
            <w:tcBorders>
              <w:top w:val="single" w:sz="18" w:space="0" w:color="auto"/>
              <w:left w:val="single" w:sz="18" w:space="0" w:color="auto"/>
              <w:bottom w:val="single" w:sz="18" w:space="0" w:color="auto"/>
            </w:tcBorders>
          </w:tcPr>
          <w:p w:rsidR="002F4C87" w:rsidRPr="0093723A" w:rsidRDefault="002F4C87" w:rsidP="002F4C87">
            <w:pPr>
              <w:jc w:val="right"/>
              <w:rPr>
                <w:rFonts w:ascii="Arial" w:hAnsi="Arial" w:cs="Arial"/>
                <w:snapToGrid w:val="0"/>
                <w:color w:val="000000"/>
                <w:sz w:val="18"/>
                <w:lang w:eastAsia="en-US"/>
              </w:rPr>
            </w:pPr>
            <w:r w:rsidRPr="0093723A">
              <w:rPr>
                <w:rFonts w:ascii="Arial" w:hAnsi="Arial" w:cs="Arial"/>
                <w:b/>
                <w:snapToGrid w:val="0"/>
                <w:color w:val="000000"/>
                <w:sz w:val="18"/>
                <w:lang w:eastAsia="en-US"/>
              </w:rPr>
              <w:t xml:space="preserve">Total Overall Cost  </w:t>
            </w:r>
          </w:p>
        </w:tc>
        <w:tc>
          <w:tcPr>
            <w:tcW w:w="1443" w:type="dxa"/>
            <w:tcBorders>
              <w:top w:val="single" w:sz="18" w:space="0" w:color="auto"/>
              <w:left w:val="single" w:sz="18" w:space="0" w:color="auto"/>
              <w:bottom w:val="single" w:sz="18" w:space="0" w:color="auto"/>
              <w:right w:val="single" w:sz="18" w:space="0" w:color="auto"/>
            </w:tcBorders>
          </w:tcPr>
          <w:p w:rsidR="002F4C87" w:rsidRPr="0093723A" w:rsidRDefault="002F4C87" w:rsidP="002F4C87">
            <w:pPr>
              <w:jc w:val="right"/>
              <w:rPr>
                <w:rFonts w:ascii="Arial" w:hAnsi="Arial" w:cs="Arial"/>
                <w:snapToGrid w:val="0"/>
                <w:color w:val="000000"/>
                <w:sz w:val="18"/>
                <w:lang w:eastAsia="en-US"/>
              </w:rPr>
            </w:pPr>
          </w:p>
        </w:tc>
      </w:tr>
    </w:tbl>
    <w:p w:rsidR="007C5BBB" w:rsidRPr="007C5BBB" w:rsidRDefault="007C5BBB" w:rsidP="002F4C87">
      <w:pPr>
        <w:pStyle w:val="BodyText"/>
        <w:spacing w:after="0"/>
        <w:rPr>
          <w:rFonts w:ascii="Arial" w:hAnsi="Arial" w:cs="Arial"/>
          <w:b/>
          <w:color w:val="FF0000"/>
          <w:spacing w:val="-3"/>
          <w:szCs w:val="22"/>
        </w:rPr>
      </w:pPr>
    </w:p>
    <w:p w:rsidR="007C5BBB" w:rsidRPr="0093723A" w:rsidRDefault="007C5BBB" w:rsidP="002F4C87">
      <w:pPr>
        <w:pStyle w:val="BodyText"/>
        <w:spacing w:after="0"/>
        <w:rPr>
          <w:rFonts w:ascii="Arial" w:hAnsi="Arial" w:cs="Arial"/>
          <w:spacing w:val="-3"/>
          <w:szCs w:val="22"/>
        </w:rPr>
      </w:pPr>
    </w:p>
    <w:p w:rsidR="002F4C87" w:rsidRPr="0093723A" w:rsidRDefault="002F4C87" w:rsidP="002F4C87">
      <w:pPr>
        <w:pStyle w:val="BodyText"/>
        <w:spacing w:after="0"/>
        <w:rPr>
          <w:rFonts w:ascii="Arial" w:hAnsi="Arial" w:cs="Arial"/>
          <w:b/>
          <w:szCs w:val="22"/>
        </w:rPr>
      </w:pPr>
      <w:r w:rsidRPr="0093723A">
        <w:rPr>
          <w:rFonts w:ascii="Arial" w:hAnsi="Arial" w:cs="Arial"/>
          <w:b/>
          <w:szCs w:val="22"/>
        </w:rPr>
        <w:t>Other costs</w:t>
      </w:r>
    </w:p>
    <w:p w:rsidR="002F4C87" w:rsidRPr="0093723A" w:rsidRDefault="002F4C87" w:rsidP="002F4C87">
      <w:pPr>
        <w:pStyle w:val="BodyText"/>
        <w:spacing w:after="0"/>
        <w:rPr>
          <w:rFonts w:ascii="Arial" w:hAnsi="Arial" w:cs="Arial"/>
          <w:szCs w:val="22"/>
        </w:rPr>
      </w:pPr>
      <w:r w:rsidRPr="0093723A">
        <w:rPr>
          <w:rFonts w:ascii="Arial" w:hAnsi="Arial" w:cs="Arial"/>
          <w:szCs w:val="22"/>
        </w:rPr>
        <w:t>Please state any other costs that will need to be taken into consideration.</w:t>
      </w:r>
    </w:p>
    <w:p w:rsidR="002F4C87" w:rsidRPr="0093723A" w:rsidRDefault="002F4C87" w:rsidP="002F4C87">
      <w:pPr>
        <w:pStyle w:val="BodyText"/>
        <w:spacing w:after="0"/>
        <w:rPr>
          <w:rFonts w:ascii="Arial" w:hAnsi="Arial" w:cs="Arial"/>
          <w:szCs w:val="22"/>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2F4C87" w:rsidRPr="0093723A" w:rsidTr="002F4C87">
        <w:trPr>
          <w:trHeight w:val="483"/>
        </w:trPr>
        <w:tc>
          <w:tcPr>
            <w:tcW w:w="599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07"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jc w:val="center"/>
              <w:rPr>
                <w:rFonts w:ascii="Arial" w:hAnsi="Arial" w:cs="Arial"/>
                <w:b/>
                <w:szCs w:val="22"/>
                <w:u w:val="single"/>
              </w:rPr>
            </w:pPr>
            <w:r w:rsidRPr="0093723A">
              <w:rPr>
                <w:rFonts w:ascii="Arial" w:hAnsi="Arial" w:cs="Arial"/>
                <w:b/>
                <w:szCs w:val="22"/>
              </w:rPr>
              <w:t xml:space="preserve">COST  </w:t>
            </w:r>
            <w:r w:rsidRPr="0093723A">
              <w:rPr>
                <w:rFonts w:ascii="Arial" w:hAnsi="Arial" w:cs="Arial"/>
                <w:szCs w:val="22"/>
              </w:rPr>
              <w:t>£</w:t>
            </w:r>
          </w:p>
        </w:tc>
      </w:tr>
      <w:tr w:rsidR="002F4C87" w:rsidRPr="0093723A" w:rsidTr="002F4C87">
        <w:trPr>
          <w:trHeight w:val="395"/>
        </w:trPr>
        <w:tc>
          <w:tcPr>
            <w:tcW w:w="599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rPr>
            </w:pPr>
            <w:r w:rsidRPr="0093723A">
              <w:rPr>
                <w:rFonts w:ascii="Arial" w:hAnsi="Arial" w:cs="Arial"/>
                <w:b/>
                <w:szCs w:val="22"/>
              </w:rPr>
              <w:t>1. Other costs (please detail)</w:t>
            </w:r>
          </w:p>
          <w:p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rPr>
          <w:trHeight w:val="511"/>
        </w:trPr>
        <w:tc>
          <w:tcPr>
            <w:tcW w:w="599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rPr>
            </w:pPr>
            <w:r w:rsidRPr="0093723A">
              <w:rPr>
                <w:rFonts w:ascii="Arial" w:hAnsi="Arial" w:cs="Arial"/>
                <w:b/>
                <w:szCs w:val="22"/>
              </w:rPr>
              <w:t>2. Other costs (please detail)</w:t>
            </w:r>
          </w:p>
          <w:p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rPr>
          <w:trHeight w:val="563"/>
        </w:trPr>
        <w:tc>
          <w:tcPr>
            <w:tcW w:w="599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rPr>
            </w:pPr>
            <w:r w:rsidRPr="0093723A">
              <w:rPr>
                <w:rFonts w:ascii="Arial" w:hAnsi="Arial" w:cs="Arial"/>
                <w:b/>
                <w:szCs w:val="22"/>
              </w:rPr>
              <w:t>3. Other costs (please detail)</w:t>
            </w:r>
          </w:p>
          <w:p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rPr>
          <w:trHeight w:val="556"/>
        </w:trPr>
        <w:tc>
          <w:tcPr>
            <w:tcW w:w="599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p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07"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bl>
    <w:p w:rsidR="002F4C87" w:rsidRPr="0093723A" w:rsidRDefault="002F4C87" w:rsidP="002F4C87">
      <w:pPr>
        <w:pStyle w:val="BodyText"/>
        <w:spacing w:after="0"/>
        <w:rPr>
          <w:rFonts w:ascii="Arial" w:hAnsi="Arial" w:cs="Arial"/>
          <w:b/>
          <w:szCs w:val="22"/>
        </w:rPr>
      </w:pPr>
    </w:p>
    <w:p w:rsidR="002F4C87" w:rsidRPr="0093723A" w:rsidRDefault="002F4C87" w:rsidP="002F4C87">
      <w:pPr>
        <w:pStyle w:val="BodyText"/>
        <w:spacing w:after="0"/>
        <w:rPr>
          <w:rFonts w:ascii="Arial" w:hAnsi="Arial" w:cs="Arial"/>
          <w:b/>
          <w:szCs w:val="22"/>
        </w:rPr>
      </w:pPr>
      <w:r w:rsidRPr="0093723A">
        <w:rPr>
          <w:rFonts w:ascii="Arial" w:hAnsi="Arial" w:cs="Arial"/>
          <w:b/>
          <w:szCs w:val="22"/>
        </w:rPr>
        <w:lastRenderedPageBreak/>
        <w:t>Discounts, rebates and reductions</w:t>
      </w:r>
    </w:p>
    <w:p w:rsidR="002F4C87" w:rsidRPr="0093723A" w:rsidRDefault="002F4C87" w:rsidP="002F4C87">
      <w:pPr>
        <w:pStyle w:val="BodyText"/>
        <w:spacing w:after="0"/>
        <w:rPr>
          <w:rFonts w:ascii="Arial" w:hAnsi="Arial" w:cs="Arial"/>
          <w:szCs w:val="22"/>
        </w:rPr>
      </w:pPr>
      <w:r w:rsidRPr="0093723A">
        <w:rPr>
          <w:rFonts w:ascii="Arial" w:hAnsi="Arial" w:cs="Arial"/>
          <w:szCs w:val="22"/>
        </w:rPr>
        <w:t>Please detail below any discounts, rebates and other reductions you are prepared to offer and the basis of those incentives</w:t>
      </w:r>
    </w:p>
    <w:p w:rsidR="002F4C87" w:rsidRPr="0093723A" w:rsidRDefault="002F4C87" w:rsidP="002F4C87">
      <w:pPr>
        <w:pStyle w:val="BodyText"/>
        <w:spacing w:after="0"/>
        <w:rPr>
          <w:rFonts w:ascii="Arial" w:hAnsi="Arial" w:cs="Arial"/>
          <w:b/>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rsidTr="002F4C87">
        <w:trPr>
          <w:trHeight w:val="478"/>
        </w:trPr>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jc w:val="center"/>
              <w:rPr>
                <w:rFonts w:ascii="Arial" w:hAnsi="Arial" w:cs="Arial"/>
                <w:b/>
                <w:szCs w:val="22"/>
              </w:rPr>
            </w:pPr>
            <w:r w:rsidRPr="0093723A">
              <w:rPr>
                <w:rFonts w:ascii="Arial" w:hAnsi="Arial" w:cs="Arial"/>
                <w:b/>
                <w:szCs w:val="22"/>
              </w:rPr>
              <w:t>AMOUNT</w:t>
            </w:r>
          </w:p>
          <w:p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p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bl>
    <w:p w:rsidR="002F4C87" w:rsidRPr="0093723A" w:rsidRDefault="002F4C87" w:rsidP="002F4C87">
      <w:pPr>
        <w:rPr>
          <w:rFonts w:ascii="Arial" w:hAnsi="Arial" w:cs="Arial"/>
          <w:b/>
          <w:szCs w:val="22"/>
        </w:rPr>
      </w:pPr>
    </w:p>
    <w:p w:rsidR="002F4C87" w:rsidRPr="0093723A" w:rsidRDefault="002F4C87" w:rsidP="002F4C87">
      <w:pPr>
        <w:rPr>
          <w:rFonts w:ascii="Arial" w:hAnsi="Arial" w:cs="Arial"/>
          <w:b/>
          <w:szCs w:val="22"/>
        </w:rPr>
      </w:pPr>
      <w:r w:rsidRPr="0093723A">
        <w:rPr>
          <w:rFonts w:ascii="Arial" w:hAnsi="Arial" w:cs="Arial"/>
          <w:b/>
          <w:szCs w:val="22"/>
        </w:rPr>
        <w:t>Total Overall Cost</w:t>
      </w:r>
    </w:p>
    <w:p w:rsidR="002F4C87" w:rsidRPr="0093723A" w:rsidRDefault="002F4C87" w:rsidP="002F4C87">
      <w:pPr>
        <w:rPr>
          <w:rFonts w:ascii="Arial" w:hAnsi="Arial" w:cs="Arial"/>
          <w:b/>
          <w:szCs w:val="22"/>
        </w:rPr>
      </w:pPr>
    </w:p>
    <w:p w:rsidR="002F4C87" w:rsidRPr="0093723A" w:rsidRDefault="002F4C87" w:rsidP="002F4C87">
      <w:pPr>
        <w:rPr>
          <w:rFonts w:ascii="Arial" w:hAnsi="Arial" w:cs="Arial"/>
          <w:szCs w:val="22"/>
        </w:rPr>
      </w:pPr>
      <w:r w:rsidRPr="0093723A">
        <w:rPr>
          <w:rFonts w:ascii="Arial" w:hAnsi="Arial" w:cs="Arial"/>
          <w:szCs w:val="22"/>
        </w:rPr>
        <w:t>Please detail the total fixed cost for the project</w:t>
      </w:r>
    </w:p>
    <w:p w:rsidR="002F4C87" w:rsidRPr="0093723A" w:rsidRDefault="002F4C87" w:rsidP="002F4C87">
      <w:pPr>
        <w:rPr>
          <w:rFonts w:ascii="Arial" w:hAnsi="Arial" w:cs="Arial"/>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r w:rsidRPr="0093723A">
              <w:rPr>
                <w:rFonts w:ascii="Arial" w:hAnsi="Arial" w:cs="Arial"/>
                <w:b/>
                <w:szCs w:val="22"/>
                <w:u w:val="single"/>
              </w:rPr>
              <w:t>ITEM</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jc w:val="center"/>
              <w:rPr>
                <w:rFonts w:ascii="Arial" w:hAnsi="Arial" w:cs="Arial"/>
                <w:b/>
                <w:szCs w:val="22"/>
              </w:rPr>
            </w:pPr>
            <w:r w:rsidRPr="0093723A">
              <w:rPr>
                <w:rFonts w:ascii="Arial" w:hAnsi="Arial" w:cs="Arial"/>
                <w:b/>
                <w:szCs w:val="22"/>
              </w:rPr>
              <w:t>TOTAL AMOUNT</w:t>
            </w:r>
          </w:p>
          <w:p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u w:val="single"/>
              </w:rPr>
            </w:pPr>
            <w:r w:rsidRPr="0093723A">
              <w:rPr>
                <w:rFonts w:ascii="Arial" w:hAnsi="Arial" w:cs="Arial"/>
                <w:b/>
                <w:szCs w:val="22"/>
                <w:u w:val="single"/>
              </w:rPr>
              <w:t>Staff Costs</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u w:val="single"/>
              </w:rPr>
            </w:pPr>
            <w:r w:rsidRPr="0093723A">
              <w:rPr>
                <w:rFonts w:ascii="Arial" w:hAnsi="Arial" w:cs="Arial"/>
                <w:b/>
                <w:szCs w:val="22"/>
                <w:u w:val="single"/>
              </w:rPr>
              <w:t>Other Costs</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rPr>
          <w:trHeight w:val="548"/>
        </w:trPr>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u w:val="single"/>
              </w:rPr>
            </w:pPr>
            <w:r w:rsidRPr="0093723A">
              <w:rPr>
                <w:rFonts w:ascii="Arial" w:hAnsi="Arial" w:cs="Arial"/>
                <w:b/>
                <w:szCs w:val="22"/>
                <w:u w:val="single"/>
              </w:rPr>
              <w:t>Discounts/reductions</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rPr>
          <w:trHeight w:val="480"/>
        </w:trPr>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p w:rsidR="002F4C87" w:rsidRPr="0093723A" w:rsidRDefault="002F4C87" w:rsidP="002F4C87">
            <w:pPr>
              <w:rPr>
                <w:rFonts w:ascii="Arial" w:hAnsi="Arial" w:cs="Arial"/>
                <w:b/>
                <w:szCs w:val="22"/>
                <w:u w:val="single"/>
              </w:rPr>
            </w:pPr>
            <w:r w:rsidRPr="0093723A">
              <w:rPr>
                <w:rFonts w:ascii="Arial" w:hAnsi="Arial" w:cs="Arial"/>
                <w:b/>
                <w:szCs w:val="22"/>
                <w:u w:val="single"/>
              </w:rPr>
              <w:t>TOTAL Overall Cost</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bl>
    <w:p w:rsidR="002F4C87" w:rsidRPr="00544F4A" w:rsidRDefault="002F4C87" w:rsidP="002F4C87">
      <w:pPr>
        <w:rPr>
          <w:rFonts w:ascii="Arial" w:hAnsi="Arial" w:cs="Arial"/>
        </w:rPr>
      </w:pPr>
    </w:p>
    <w:p w:rsidR="002F4C87" w:rsidRPr="00544F4A" w:rsidRDefault="002F4C87" w:rsidP="002F4C87">
      <w:pPr>
        <w:pStyle w:val="BodyText"/>
        <w:spacing w:after="0"/>
        <w:jc w:val="both"/>
        <w:rPr>
          <w:rFonts w:ascii="Arial" w:hAnsi="Arial" w:cs="Arial"/>
        </w:rPr>
      </w:pPr>
      <w:r w:rsidRPr="00544F4A">
        <w:rPr>
          <w:rFonts w:ascii="Arial" w:hAnsi="Arial" w:cs="Arial"/>
        </w:rPr>
        <w:t>The following limits will be applicable to all claims for travel and subsistence under this contract:</w:t>
      </w:r>
    </w:p>
    <w:p w:rsidR="002F4C87" w:rsidRPr="00544F4A" w:rsidRDefault="002F4C87" w:rsidP="002F4C87">
      <w:pPr>
        <w:pStyle w:val="BodyText"/>
        <w:spacing w:after="0"/>
        <w:jc w:val="both"/>
        <w:rPr>
          <w:rFonts w:ascii="Arial" w:hAnsi="Arial" w:cs="Arial"/>
        </w:rPr>
      </w:pPr>
    </w:p>
    <w:p w:rsidR="002F4C87" w:rsidRPr="00544F4A" w:rsidRDefault="002F4C87" w:rsidP="002E4598">
      <w:pPr>
        <w:pStyle w:val="BodyText"/>
        <w:numPr>
          <w:ilvl w:val="0"/>
          <w:numId w:val="9"/>
        </w:numPr>
        <w:spacing w:after="0"/>
        <w:ind w:hanging="436"/>
        <w:jc w:val="both"/>
        <w:rPr>
          <w:rFonts w:ascii="Arial" w:hAnsi="Arial" w:cs="Arial"/>
        </w:rPr>
      </w:pPr>
      <w:r w:rsidRPr="00544F4A">
        <w:rPr>
          <w:rFonts w:ascii="Arial" w:hAnsi="Arial" w:cs="Arial"/>
        </w:rPr>
        <w:t>Travel by rail: standard class should be used at all times</w:t>
      </w:r>
    </w:p>
    <w:p w:rsidR="002F4C87" w:rsidRPr="00544F4A" w:rsidRDefault="002F4C87" w:rsidP="002E4598">
      <w:pPr>
        <w:pStyle w:val="BodyText"/>
        <w:numPr>
          <w:ilvl w:val="0"/>
          <w:numId w:val="9"/>
        </w:numPr>
        <w:spacing w:after="0"/>
        <w:ind w:left="709" w:hanging="425"/>
        <w:jc w:val="both"/>
        <w:rPr>
          <w:rFonts w:ascii="Arial" w:hAnsi="Arial" w:cs="Arial"/>
        </w:rPr>
      </w:pPr>
      <w:r w:rsidRPr="00544F4A">
        <w:rPr>
          <w:rFonts w:ascii="Arial" w:hAnsi="Arial" w:cs="Arial"/>
        </w:rPr>
        <w:t>Travel by car: 45 pence/mile</w:t>
      </w:r>
    </w:p>
    <w:p w:rsidR="002F4C87" w:rsidRPr="00544F4A" w:rsidRDefault="002F4C87" w:rsidP="002F4C87">
      <w:pPr>
        <w:jc w:val="both"/>
        <w:rPr>
          <w:rFonts w:ascii="Arial" w:hAnsi="Arial" w:cs="Arial"/>
          <w:b/>
          <w:bCs/>
        </w:rPr>
      </w:pPr>
    </w:p>
    <w:p w:rsidR="002F4C87" w:rsidRPr="00544F4A" w:rsidRDefault="002F4C87" w:rsidP="002F4C87">
      <w:pPr>
        <w:pStyle w:val="BodyText"/>
        <w:spacing w:after="0"/>
        <w:jc w:val="both"/>
        <w:rPr>
          <w:rFonts w:ascii="Arial" w:hAnsi="Arial" w:cs="Arial"/>
        </w:rPr>
      </w:pPr>
      <w:r w:rsidRPr="00544F4A">
        <w:rPr>
          <w:rFonts w:ascii="Arial" w:hAnsi="Arial" w:cs="Arial"/>
        </w:rPr>
        <w:t xml:space="preserve">Hotel bookings should be made through the Environment Agency’s corporate travel contract. Details of this contract are available from the Corporate Contracting Team. </w:t>
      </w:r>
    </w:p>
    <w:p w:rsidR="002F4C87" w:rsidRPr="00544F4A" w:rsidRDefault="002F4C87" w:rsidP="002F4C87">
      <w:pPr>
        <w:pStyle w:val="BodyText"/>
        <w:spacing w:after="0"/>
        <w:jc w:val="both"/>
        <w:rPr>
          <w:rFonts w:ascii="Arial" w:hAnsi="Arial" w:cs="Arial"/>
        </w:rPr>
      </w:pPr>
    </w:p>
    <w:p w:rsidR="002F4C87" w:rsidRPr="00544F4A" w:rsidRDefault="002F4C87" w:rsidP="002F4C87">
      <w:pPr>
        <w:pStyle w:val="BodyText"/>
        <w:spacing w:after="0"/>
        <w:jc w:val="both"/>
        <w:rPr>
          <w:rFonts w:ascii="Arial" w:hAnsi="Arial" w:cs="Arial"/>
        </w:rPr>
      </w:pPr>
      <w:r w:rsidRPr="00544F4A">
        <w:rPr>
          <w:rFonts w:ascii="Arial" w:hAnsi="Arial" w:cs="Arial"/>
        </w:rPr>
        <w:t xml:space="preserve">When making reservations you should state that you are a contractor working on Environment Agency business. </w:t>
      </w:r>
    </w:p>
    <w:p w:rsidR="002F4C87" w:rsidRPr="00544F4A" w:rsidRDefault="002F4C87" w:rsidP="002F4C87">
      <w:pPr>
        <w:pStyle w:val="BodyText"/>
        <w:spacing w:after="0"/>
        <w:jc w:val="both"/>
        <w:rPr>
          <w:rFonts w:ascii="Arial" w:hAnsi="Arial" w:cs="Arial"/>
        </w:rPr>
      </w:pPr>
    </w:p>
    <w:p w:rsidR="002F4C87" w:rsidRPr="00544F4A" w:rsidRDefault="002F4C87" w:rsidP="002F4C87">
      <w:pPr>
        <w:pStyle w:val="BodyText"/>
        <w:spacing w:after="0"/>
        <w:jc w:val="both"/>
        <w:rPr>
          <w:rFonts w:ascii="Arial" w:hAnsi="Arial" w:cs="Arial"/>
        </w:rPr>
      </w:pPr>
      <w:r w:rsidRPr="00544F4A">
        <w:rPr>
          <w:rFonts w:ascii="Arial" w:hAnsi="Arial" w:cs="Arial"/>
        </w:rPr>
        <w:t xml:space="preserve">Hotel charges must not exceed a maximum limit per night bed and breakfast (VAT included) of: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rsidR="002F4C87" w:rsidRPr="00544F4A" w:rsidRDefault="002F4C87" w:rsidP="002F4C87">
      <w:pPr>
        <w:pStyle w:val="BodyText"/>
        <w:spacing w:after="0"/>
        <w:jc w:val="both"/>
        <w:rPr>
          <w:rFonts w:ascii="Arial" w:hAnsi="Arial" w:cs="Arial"/>
        </w:rPr>
      </w:pPr>
    </w:p>
    <w:p w:rsidR="002F4C87" w:rsidRPr="00544F4A" w:rsidRDefault="002F4C87" w:rsidP="002F4C87">
      <w:pPr>
        <w:pStyle w:val="BodyText"/>
        <w:spacing w:after="0"/>
        <w:jc w:val="both"/>
        <w:rPr>
          <w:rFonts w:ascii="Arial" w:hAnsi="Arial" w:cs="Arial"/>
        </w:rPr>
      </w:pPr>
      <w:r w:rsidRPr="00544F4A">
        <w:rPr>
          <w:rFonts w:ascii="Arial" w:hAnsi="Arial" w:cs="Arial"/>
        </w:rPr>
        <w:t xml:space="preserve">Expenditure on dinner during an overnight stay must not exceed a maximum limit of £25, including a drink. </w:t>
      </w:r>
    </w:p>
    <w:p w:rsidR="002F4C87" w:rsidRPr="00544F4A" w:rsidRDefault="002F4C87" w:rsidP="002F4C87">
      <w:pPr>
        <w:pStyle w:val="BodyText"/>
        <w:spacing w:after="0"/>
        <w:jc w:val="both"/>
        <w:rPr>
          <w:rFonts w:ascii="Arial" w:hAnsi="Arial" w:cs="Arial"/>
        </w:rPr>
      </w:pPr>
    </w:p>
    <w:p w:rsidR="002F4C87" w:rsidRPr="00544F4A" w:rsidRDefault="002F4C87" w:rsidP="002F4C87">
      <w:pPr>
        <w:pStyle w:val="BodyText"/>
        <w:spacing w:after="0"/>
        <w:jc w:val="both"/>
        <w:rPr>
          <w:rFonts w:ascii="Arial" w:hAnsi="Arial" w:cs="Arial"/>
        </w:rPr>
      </w:pPr>
      <w:r w:rsidRPr="00544F4A">
        <w:rPr>
          <w:rFonts w:ascii="Arial" w:hAnsi="Arial" w:cs="Arial"/>
        </w:rPr>
        <w:t xml:space="preserve">Receipts for all rail travel, hotel and food expenses will be required as proof of expenditure and will be reimbursed at cost. No profit or additional cost shall be applied by the contractor to such personal expenses. </w:t>
      </w:r>
    </w:p>
    <w:p w:rsidR="002F4C87" w:rsidRDefault="002F4C87" w:rsidP="00E65F5D">
      <w:pPr>
        <w:rPr>
          <w:rFonts w:ascii="Arial" w:hAnsi="Arial" w:cs="Arial"/>
          <w:szCs w:val="22"/>
        </w:rPr>
      </w:pPr>
    </w:p>
    <w:p w:rsidR="00EE4E96" w:rsidRDefault="00EE4E96" w:rsidP="00E65F5D">
      <w:pPr>
        <w:rPr>
          <w:rFonts w:ascii="Arial" w:hAnsi="Arial" w:cs="Arial"/>
          <w:b/>
          <w:szCs w:val="22"/>
        </w:rPr>
      </w:pPr>
    </w:p>
    <w:p w:rsidR="00EE4E96" w:rsidRDefault="00EE4E96" w:rsidP="00E65F5D">
      <w:pPr>
        <w:rPr>
          <w:rFonts w:ascii="Arial" w:hAnsi="Arial" w:cs="Arial"/>
          <w:b/>
          <w:szCs w:val="22"/>
        </w:rPr>
      </w:pPr>
    </w:p>
    <w:p w:rsidR="00EE4E96" w:rsidRDefault="00EE4E96" w:rsidP="00E65F5D">
      <w:pPr>
        <w:rPr>
          <w:rFonts w:ascii="Arial" w:hAnsi="Arial" w:cs="Arial"/>
          <w:b/>
          <w:szCs w:val="22"/>
        </w:rPr>
      </w:pPr>
    </w:p>
    <w:p w:rsidR="00EE4E96" w:rsidRDefault="00EE4E96" w:rsidP="00E65F5D">
      <w:pPr>
        <w:rPr>
          <w:rFonts w:ascii="Arial" w:hAnsi="Arial" w:cs="Arial"/>
          <w:b/>
          <w:szCs w:val="22"/>
        </w:rPr>
      </w:pPr>
    </w:p>
    <w:p w:rsidR="00895C87" w:rsidRPr="0093723A" w:rsidRDefault="006A3118" w:rsidP="00E65F5D">
      <w:pPr>
        <w:rPr>
          <w:rFonts w:ascii="Arial" w:hAnsi="Arial" w:cs="Arial"/>
          <w:b/>
          <w:szCs w:val="22"/>
        </w:rPr>
      </w:pPr>
      <w:r w:rsidRPr="0093723A">
        <w:rPr>
          <w:rFonts w:ascii="Arial" w:hAnsi="Arial" w:cs="Arial"/>
          <w:b/>
          <w:szCs w:val="22"/>
        </w:rPr>
        <w:lastRenderedPageBreak/>
        <w:t xml:space="preserve">APPENDIX </w:t>
      </w:r>
      <w:r w:rsidR="00544F4A">
        <w:rPr>
          <w:rFonts w:ascii="Arial" w:hAnsi="Arial" w:cs="Arial"/>
          <w:b/>
          <w:szCs w:val="22"/>
        </w:rPr>
        <w:t>B</w:t>
      </w:r>
      <w:r w:rsidR="00895C87" w:rsidRPr="0093723A">
        <w:rPr>
          <w:rFonts w:ascii="Arial" w:hAnsi="Arial" w:cs="Arial"/>
          <w:b/>
          <w:szCs w:val="22"/>
        </w:rPr>
        <w:t xml:space="preserve"> - PRIOR RIGHTS SCHEDULE </w:t>
      </w:r>
    </w:p>
    <w:p w:rsidR="00895C87" w:rsidRPr="0093723A" w:rsidRDefault="00895C87" w:rsidP="00E65F5D">
      <w:pPr>
        <w:pStyle w:val="BodyText3"/>
        <w:spacing w:after="0"/>
        <w:rPr>
          <w:rFonts w:ascii="Arial" w:hAnsi="Arial" w:cs="Arial"/>
          <w:caps/>
          <w:sz w:val="20"/>
          <w:szCs w:val="22"/>
        </w:rPr>
      </w:pPr>
    </w:p>
    <w:p w:rsidR="00895C87" w:rsidRPr="0093723A" w:rsidRDefault="00895C87" w:rsidP="00E65F5D">
      <w:pPr>
        <w:pStyle w:val="BodyText3"/>
        <w:spacing w:after="0"/>
        <w:rPr>
          <w:rFonts w:ascii="Arial" w:hAnsi="Arial" w:cs="Arial"/>
          <w:sz w:val="20"/>
          <w:szCs w:val="22"/>
          <w:u w:val="single"/>
        </w:rPr>
      </w:pPr>
      <w:r w:rsidRPr="0093723A">
        <w:rPr>
          <w:rFonts w:ascii="Arial" w:hAnsi="Arial" w:cs="Arial"/>
          <w:sz w:val="20"/>
          <w:szCs w:val="22"/>
        </w:rPr>
        <w:t xml:space="preserve">Details of Prior Rights held by the Parties </w:t>
      </w:r>
      <w:r w:rsidRPr="0093723A">
        <w:rPr>
          <w:rFonts w:ascii="Arial" w:hAnsi="Arial" w:cs="Arial"/>
          <w:sz w:val="20"/>
          <w:szCs w:val="22"/>
          <w:u w:val="single"/>
        </w:rPr>
        <w:t>(To be updated as Rights are introduced during the period of the Contract)</w:t>
      </w:r>
    </w:p>
    <w:p w:rsidR="00895C87" w:rsidRPr="0093723A" w:rsidRDefault="00895C87" w:rsidP="00E65F5D">
      <w:pPr>
        <w:pStyle w:val="PlainText"/>
        <w:spacing w:line="360" w:lineRule="auto"/>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 xml:space="preserve">it introduces to the Project for the purposes of fulfilling its obligations under the Contract </w:t>
      </w:r>
    </w:p>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r w:rsidRPr="0093723A">
        <w:rPr>
          <w:rFonts w:ascii="Arial" w:hAnsi="Arial" w:cs="Arial"/>
          <w:szCs w:val="22"/>
        </w:rPr>
        <w:t>Held by the Environment Agency</w:t>
      </w:r>
    </w:p>
    <w:p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rsidTr="00137E82">
        <w:tc>
          <w:tcPr>
            <w:tcW w:w="3652" w:type="dxa"/>
          </w:tcPr>
          <w:p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rsidTr="00137E82">
        <w:tc>
          <w:tcPr>
            <w:tcW w:w="3652" w:type="dxa"/>
          </w:tcPr>
          <w:p w:rsidR="00895C87" w:rsidRPr="0093723A" w:rsidRDefault="00895C87" w:rsidP="00E65F5D">
            <w:pPr>
              <w:rPr>
                <w:rFonts w:ascii="Arial" w:hAnsi="Arial" w:cs="Arial"/>
                <w:szCs w:val="22"/>
              </w:rPr>
            </w:pPr>
          </w:p>
        </w:tc>
        <w:tc>
          <w:tcPr>
            <w:tcW w:w="3119" w:type="dxa"/>
          </w:tcPr>
          <w:p w:rsidR="00895C87" w:rsidRPr="0093723A" w:rsidRDefault="00895C87" w:rsidP="00E65F5D">
            <w:pPr>
              <w:rPr>
                <w:rFonts w:ascii="Arial" w:hAnsi="Arial" w:cs="Arial"/>
                <w:szCs w:val="22"/>
              </w:rPr>
            </w:pPr>
          </w:p>
        </w:tc>
        <w:tc>
          <w:tcPr>
            <w:tcW w:w="2693" w:type="dxa"/>
          </w:tcPr>
          <w:p w:rsidR="00895C87" w:rsidRPr="0093723A" w:rsidRDefault="00895C87" w:rsidP="00E65F5D">
            <w:pPr>
              <w:rPr>
                <w:rFonts w:ascii="Arial" w:hAnsi="Arial" w:cs="Arial"/>
                <w:szCs w:val="22"/>
              </w:rPr>
            </w:pPr>
          </w:p>
          <w:p w:rsidR="00895C87" w:rsidRPr="0093723A" w:rsidRDefault="00895C87" w:rsidP="00E65F5D">
            <w:pPr>
              <w:pStyle w:val="Header"/>
              <w:tabs>
                <w:tab w:val="clear" w:pos="4153"/>
                <w:tab w:val="clear" w:pos="8306"/>
              </w:tabs>
              <w:rPr>
                <w:rFonts w:ascii="Arial" w:hAnsi="Arial" w:cs="Arial"/>
                <w:szCs w:val="22"/>
              </w:rPr>
            </w:pPr>
          </w:p>
        </w:tc>
      </w:tr>
      <w:tr w:rsidR="00895C87" w:rsidRPr="0093723A" w:rsidTr="00137E82">
        <w:tc>
          <w:tcPr>
            <w:tcW w:w="3652" w:type="dxa"/>
          </w:tcPr>
          <w:p w:rsidR="00895C87" w:rsidRPr="0093723A" w:rsidRDefault="00895C87" w:rsidP="00E65F5D">
            <w:pPr>
              <w:rPr>
                <w:rFonts w:ascii="Arial" w:hAnsi="Arial" w:cs="Arial"/>
                <w:szCs w:val="22"/>
              </w:rPr>
            </w:pPr>
          </w:p>
        </w:tc>
        <w:tc>
          <w:tcPr>
            <w:tcW w:w="3119" w:type="dxa"/>
          </w:tcPr>
          <w:p w:rsidR="00895C87" w:rsidRPr="0093723A" w:rsidRDefault="00895C87" w:rsidP="00E65F5D">
            <w:pPr>
              <w:rPr>
                <w:rFonts w:ascii="Arial" w:hAnsi="Arial" w:cs="Arial"/>
                <w:szCs w:val="22"/>
              </w:rPr>
            </w:pPr>
          </w:p>
        </w:tc>
        <w:tc>
          <w:tcPr>
            <w:tcW w:w="2693" w:type="dxa"/>
          </w:tcPr>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p>
        </w:tc>
      </w:tr>
      <w:tr w:rsidR="00895C87" w:rsidRPr="0093723A" w:rsidTr="00137E82">
        <w:tc>
          <w:tcPr>
            <w:tcW w:w="3652" w:type="dxa"/>
          </w:tcPr>
          <w:p w:rsidR="00895C87" w:rsidRPr="0093723A" w:rsidRDefault="00895C87" w:rsidP="00E65F5D">
            <w:pPr>
              <w:rPr>
                <w:rFonts w:ascii="Arial" w:hAnsi="Arial" w:cs="Arial"/>
                <w:szCs w:val="22"/>
              </w:rPr>
            </w:pPr>
          </w:p>
        </w:tc>
        <w:tc>
          <w:tcPr>
            <w:tcW w:w="3119" w:type="dxa"/>
          </w:tcPr>
          <w:p w:rsidR="00895C87" w:rsidRPr="0093723A" w:rsidRDefault="00895C87" w:rsidP="00E65F5D">
            <w:pPr>
              <w:rPr>
                <w:rFonts w:ascii="Arial" w:hAnsi="Arial" w:cs="Arial"/>
                <w:szCs w:val="22"/>
              </w:rPr>
            </w:pPr>
          </w:p>
        </w:tc>
        <w:tc>
          <w:tcPr>
            <w:tcW w:w="2693" w:type="dxa"/>
          </w:tcPr>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p>
        </w:tc>
      </w:tr>
    </w:tbl>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r w:rsidRPr="0093723A">
        <w:rPr>
          <w:rFonts w:ascii="Arial" w:hAnsi="Arial" w:cs="Arial"/>
          <w:szCs w:val="22"/>
        </w:rPr>
        <w:t>Held by the Contractor</w:t>
      </w:r>
    </w:p>
    <w:p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rsidTr="00137E82">
        <w:tc>
          <w:tcPr>
            <w:tcW w:w="3652" w:type="dxa"/>
          </w:tcPr>
          <w:p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rsidTr="00137E82">
        <w:tc>
          <w:tcPr>
            <w:tcW w:w="3652" w:type="dxa"/>
          </w:tcPr>
          <w:p w:rsidR="00895C87" w:rsidRPr="0093723A" w:rsidRDefault="00895C87" w:rsidP="00E65F5D">
            <w:pPr>
              <w:rPr>
                <w:rFonts w:ascii="Arial" w:hAnsi="Arial" w:cs="Arial"/>
                <w:szCs w:val="22"/>
              </w:rPr>
            </w:pPr>
          </w:p>
        </w:tc>
        <w:tc>
          <w:tcPr>
            <w:tcW w:w="3119" w:type="dxa"/>
          </w:tcPr>
          <w:p w:rsidR="00895C87" w:rsidRPr="0093723A" w:rsidRDefault="00895C87" w:rsidP="00E65F5D">
            <w:pPr>
              <w:rPr>
                <w:rFonts w:ascii="Arial" w:hAnsi="Arial" w:cs="Arial"/>
                <w:szCs w:val="22"/>
              </w:rPr>
            </w:pPr>
          </w:p>
        </w:tc>
        <w:tc>
          <w:tcPr>
            <w:tcW w:w="2693" w:type="dxa"/>
          </w:tcPr>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p>
        </w:tc>
      </w:tr>
      <w:tr w:rsidR="00895C87" w:rsidRPr="0093723A" w:rsidTr="00137E82">
        <w:tc>
          <w:tcPr>
            <w:tcW w:w="3652" w:type="dxa"/>
          </w:tcPr>
          <w:p w:rsidR="00895C87" w:rsidRPr="0093723A" w:rsidRDefault="00895C87" w:rsidP="00E65F5D">
            <w:pPr>
              <w:rPr>
                <w:rFonts w:ascii="Arial" w:hAnsi="Arial" w:cs="Arial"/>
                <w:szCs w:val="22"/>
              </w:rPr>
            </w:pPr>
          </w:p>
        </w:tc>
        <w:tc>
          <w:tcPr>
            <w:tcW w:w="3119" w:type="dxa"/>
          </w:tcPr>
          <w:p w:rsidR="00895C87" w:rsidRPr="0093723A" w:rsidRDefault="00895C87" w:rsidP="00E65F5D">
            <w:pPr>
              <w:rPr>
                <w:rFonts w:ascii="Arial" w:hAnsi="Arial" w:cs="Arial"/>
                <w:szCs w:val="22"/>
              </w:rPr>
            </w:pPr>
          </w:p>
        </w:tc>
        <w:tc>
          <w:tcPr>
            <w:tcW w:w="2693" w:type="dxa"/>
          </w:tcPr>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p>
        </w:tc>
      </w:tr>
      <w:tr w:rsidR="00895C87" w:rsidRPr="0093723A" w:rsidTr="00137E82">
        <w:tc>
          <w:tcPr>
            <w:tcW w:w="3652" w:type="dxa"/>
          </w:tcPr>
          <w:p w:rsidR="00895C87" w:rsidRPr="0093723A" w:rsidRDefault="00895C87" w:rsidP="00E65F5D">
            <w:pPr>
              <w:rPr>
                <w:rFonts w:ascii="Arial" w:hAnsi="Arial" w:cs="Arial"/>
                <w:szCs w:val="22"/>
              </w:rPr>
            </w:pPr>
          </w:p>
        </w:tc>
        <w:tc>
          <w:tcPr>
            <w:tcW w:w="3119" w:type="dxa"/>
          </w:tcPr>
          <w:p w:rsidR="00895C87" w:rsidRPr="0093723A" w:rsidRDefault="00895C87" w:rsidP="00E65F5D">
            <w:pPr>
              <w:rPr>
                <w:rFonts w:ascii="Arial" w:hAnsi="Arial" w:cs="Arial"/>
                <w:szCs w:val="22"/>
              </w:rPr>
            </w:pPr>
          </w:p>
        </w:tc>
        <w:tc>
          <w:tcPr>
            <w:tcW w:w="2693" w:type="dxa"/>
          </w:tcPr>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p>
        </w:tc>
      </w:tr>
    </w:tbl>
    <w:p w:rsidR="00895C87" w:rsidRPr="0093723A" w:rsidRDefault="00895C87" w:rsidP="00E65F5D">
      <w:pPr>
        <w:jc w:val="both"/>
        <w:rPr>
          <w:rFonts w:ascii="Arial" w:hAnsi="Arial" w:cs="Arial"/>
          <w:szCs w:val="22"/>
        </w:rPr>
      </w:pPr>
    </w:p>
    <w:p w:rsidR="00895C87" w:rsidRPr="0093723A" w:rsidRDefault="00544F4A" w:rsidP="00E65F5D">
      <w:pPr>
        <w:rP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rsidR="0093252F" w:rsidRPr="0093723A" w:rsidRDefault="0093252F" w:rsidP="00E65F5D">
      <w:pPr>
        <w:rPr>
          <w:rFonts w:ascii="Arial" w:hAnsi="Arial" w:cs="Arial"/>
          <w:szCs w:val="22"/>
        </w:rPr>
      </w:pPr>
    </w:p>
    <w:p w:rsidR="00F1537C" w:rsidRDefault="00F1537C" w:rsidP="00E65F5D">
      <w:pPr>
        <w:rPr>
          <w:rFonts w:ascii="Arial" w:hAnsi="Arial" w:cs="Arial"/>
          <w:b/>
          <w:szCs w:val="22"/>
        </w:rPr>
      </w:pPr>
      <w:r>
        <w:rPr>
          <w:rFonts w:ascii="Arial" w:hAnsi="Arial" w:cs="Arial"/>
          <w:b/>
          <w:szCs w:val="22"/>
        </w:rPr>
        <w:t>APPENDIX C – ACCEPTANCE OF TERMS AND CONDITIONS</w:t>
      </w:r>
    </w:p>
    <w:p w:rsidR="00F1537C" w:rsidRDefault="00F1537C" w:rsidP="00E65F5D">
      <w:pPr>
        <w:rPr>
          <w:rFonts w:ascii="Arial" w:hAnsi="Arial" w:cs="Arial"/>
          <w:b/>
          <w:szCs w:val="22"/>
        </w:rPr>
      </w:pPr>
    </w:p>
    <w:p w:rsidR="001A3679" w:rsidRPr="001A3679" w:rsidRDefault="001A3679" w:rsidP="00E65F5D">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 xml:space="preserve">accept in full the terms and conditions named in Section 2 and </w:t>
      </w:r>
      <w:r w:rsidR="0015113C">
        <w:rPr>
          <w:rFonts w:ascii="Arial" w:hAnsi="Arial" w:cs="Arial"/>
          <w:szCs w:val="22"/>
        </w:rPr>
        <w:t>attached to the opportunity to tender</w:t>
      </w:r>
      <w:r>
        <w:rPr>
          <w:rFonts w:ascii="Arial" w:hAnsi="Arial" w:cs="Arial"/>
          <w:szCs w:val="22"/>
        </w:rPr>
        <w:t xml:space="preserve"> document</w:t>
      </w:r>
      <w:r w:rsidR="00C11EBA">
        <w:rPr>
          <w:rFonts w:ascii="Arial" w:hAnsi="Arial" w:cs="Arial"/>
          <w:szCs w:val="22"/>
        </w:rPr>
        <w:t xml:space="preserve">. </w:t>
      </w:r>
    </w:p>
    <w:p w:rsidR="00C11EBA" w:rsidRDefault="00C11EBA" w:rsidP="00E65F5D">
      <w:pPr>
        <w:rPr>
          <w:rFonts w:ascii="Arial" w:hAnsi="Arial" w:cs="Arial"/>
          <w:color w:val="FF0000"/>
          <w:szCs w:val="22"/>
        </w:rPr>
      </w:pPr>
    </w:p>
    <w:p w:rsidR="00C11EBA" w:rsidRDefault="00C11EBA" w:rsidP="00E65F5D">
      <w:pPr>
        <w:rPr>
          <w:rFonts w:ascii="Arial" w:hAnsi="Arial" w:cs="Arial"/>
          <w:color w:val="FF0000"/>
          <w:szCs w:val="22"/>
        </w:rPr>
      </w:pPr>
    </w:p>
    <w:p w:rsidR="00C11EBA" w:rsidRPr="005A2AA8" w:rsidRDefault="00C11EBA" w:rsidP="00C11EBA">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rsidR="00C11EBA" w:rsidRPr="005A2AA8" w:rsidRDefault="00C11EBA" w:rsidP="00C11EBA">
      <w:pPr>
        <w:tabs>
          <w:tab w:val="right" w:leader="dot" w:pos="8305"/>
        </w:tabs>
        <w:rPr>
          <w:rFonts w:ascii="Arial" w:hAnsi="Arial" w:cs="Arial"/>
          <w:sz w:val="22"/>
          <w:szCs w:val="22"/>
        </w:rPr>
      </w:pPr>
      <w:r>
        <w:rPr>
          <w:rFonts w:ascii="Arial" w:hAnsi="Arial" w:cs="Arial"/>
          <w:sz w:val="22"/>
          <w:szCs w:val="22"/>
        </w:rPr>
        <w:t>Name</w:t>
      </w: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p>
    <w:p w:rsidR="008811D3" w:rsidRPr="00C11EBA" w:rsidRDefault="00C11EBA" w:rsidP="00E65F5D">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sectPr w:rsidR="008811D3" w:rsidRPr="00C11EBA">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ill Sans MT">
    <w:altName w:val="Gill San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1BC4934"/>
    <w:multiLevelType w:val="hybridMultilevel"/>
    <w:tmpl w:val="4358D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E63F55"/>
    <w:multiLevelType w:val="hybridMultilevel"/>
    <w:tmpl w:val="51A4586C"/>
    <w:lvl w:ilvl="0" w:tplc="A4143C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24761E"/>
    <w:multiLevelType w:val="hybridMultilevel"/>
    <w:tmpl w:val="63CCE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5"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3325F0"/>
    <w:multiLevelType w:val="hybridMultilevel"/>
    <w:tmpl w:val="5FDCF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C30ADD"/>
    <w:multiLevelType w:val="hybridMultilevel"/>
    <w:tmpl w:val="F8BCC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10"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12"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14"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11"/>
  </w:num>
  <w:num w:numId="3">
    <w:abstractNumId w:val="5"/>
  </w:num>
  <w:num w:numId="4">
    <w:abstractNumId w:val="14"/>
  </w:num>
  <w:num w:numId="5">
    <w:abstractNumId w:val="6"/>
  </w:num>
  <w:num w:numId="6">
    <w:abstractNumId w:val="12"/>
  </w:num>
  <w:num w:numId="7">
    <w:abstractNumId w:val="10"/>
  </w:num>
  <w:num w:numId="8">
    <w:abstractNumId w:val="9"/>
  </w:num>
  <w:num w:numId="9">
    <w:abstractNumId w:val="13"/>
  </w:num>
  <w:num w:numId="10">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7"/>
  </w:num>
  <w:num w:numId="13">
    <w:abstractNumId w:val="3"/>
  </w:num>
  <w:num w:numId="14">
    <w:abstractNumId w:val="8"/>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0D8"/>
    <w:rsid w:val="00001B9A"/>
    <w:rsid w:val="00006108"/>
    <w:rsid w:val="000123BB"/>
    <w:rsid w:val="0002389D"/>
    <w:rsid w:val="00031189"/>
    <w:rsid w:val="00044F35"/>
    <w:rsid w:val="00050B8F"/>
    <w:rsid w:val="00050E06"/>
    <w:rsid w:val="00063451"/>
    <w:rsid w:val="00065A58"/>
    <w:rsid w:val="000878DD"/>
    <w:rsid w:val="00097CC0"/>
    <w:rsid w:val="000A352F"/>
    <w:rsid w:val="000A4DB3"/>
    <w:rsid w:val="000B2D7B"/>
    <w:rsid w:val="000B5C91"/>
    <w:rsid w:val="000D1CA8"/>
    <w:rsid w:val="000D2F4D"/>
    <w:rsid w:val="000E2DE0"/>
    <w:rsid w:val="000E6B62"/>
    <w:rsid w:val="000E7E8F"/>
    <w:rsid w:val="00103932"/>
    <w:rsid w:val="00107422"/>
    <w:rsid w:val="00110822"/>
    <w:rsid w:val="00122B02"/>
    <w:rsid w:val="00137C20"/>
    <w:rsid w:val="00137E82"/>
    <w:rsid w:val="0015113C"/>
    <w:rsid w:val="00180764"/>
    <w:rsid w:val="001839AA"/>
    <w:rsid w:val="001948DB"/>
    <w:rsid w:val="00196B29"/>
    <w:rsid w:val="001A3679"/>
    <w:rsid w:val="001A553D"/>
    <w:rsid w:val="001A7FAF"/>
    <w:rsid w:val="001C31F6"/>
    <w:rsid w:val="001E5390"/>
    <w:rsid w:val="001F2201"/>
    <w:rsid w:val="001F22CB"/>
    <w:rsid w:val="002170E6"/>
    <w:rsid w:val="00222854"/>
    <w:rsid w:val="00222DA0"/>
    <w:rsid w:val="002277F4"/>
    <w:rsid w:val="002349FC"/>
    <w:rsid w:val="0023711F"/>
    <w:rsid w:val="00242637"/>
    <w:rsid w:val="00263331"/>
    <w:rsid w:val="002877CB"/>
    <w:rsid w:val="00296D92"/>
    <w:rsid w:val="002A69DB"/>
    <w:rsid w:val="002B4CC9"/>
    <w:rsid w:val="002D6A3B"/>
    <w:rsid w:val="002E4598"/>
    <w:rsid w:val="002E5FCC"/>
    <w:rsid w:val="002F4C87"/>
    <w:rsid w:val="002F5AC6"/>
    <w:rsid w:val="002F7873"/>
    <w:rsid w:val="00300FB6"/>
    <w:rsid w:val="003014F2"/>
    <w:rsid w:val="003318A9"/>
    <w:rsid w:val="00334A8C"/>
    <w:rsid w:val="0034416E"/>
    <w:rsid w:val="00346D9B"/>
    <w:rsid w:val="00361B16"/>
    <w:rsid w:val="00375CE2"/>
    <w:rsid w:val="0038340B"/>
    <w:rsid w:val="00395856"/>
    <w:rsid w:val="003A6912"/>
    <w:rsid w:val="003B2D83"/>
    <w:rsid w:val="003B578A"/>
    <w:rsid w:val="003C1C3E"/>
    <w:rsid w:val="003C74EF"/>
    <w:rsid w:val="003D07B3"/>
    <w:rsid w:val="00411E0E"/>
    <w:rsid w:val="00426B85"/>
    <w:rsid w:val="00467724"/>
    <w:rsid w:val="00485093"/>
    <w:rsid w:val="00491B79"/>
    <w:rsid w:val="004979D1"/>
    <w:rsid w:val="004B65E5"/>
    <w:rsid w:val="004C13AC"/>
    <w:rsid w:val="004C7FC4"/>
    <w:rsid w:val="004E3261"/>
    <w:rsid w:val="004F2DDC"/>
    <w:rsid w:val="004F51A0"/>
    <w:rsid w:val="004F5E11"/>
    <w:rsid w:val="00502E9B"/>
    <w:rsid w:val="005141BA"/>
    <w:rsid w:val="00515472"/>
    <w:rsid w:val="005250C5"/>
    <w:rsid w:val="00536906"/>
    <w:rsid w:val="00544F4A"/>
    <w:rsid w:val="005628EA"/>
    <w:rsid w:val="00567108"/>
    <w:rsid w:val="005700D8"/>
    <w:rsid w:val="0057071D"/>
    <w:rsid w:val="00575D5D"/>
    <w:rsid w:val="00582130"/>
    <w:rsid w:val="005A19E8"/>
    <w:rsid w:val="005D63B0"/>
    <w:rsid w:val="005F4C38"/>
    <w:rsid w:val="005F5BD2"/>
    <w:rsid w:val="0061427E"/>
    <w:rsid w:val="006201E0"/>
    <w:rsid w:val="006277E6"/>
    <w:rsid w:val="00634961"/>
    <w:rsid w:val="006378A0"/>
    <w:rsid w:val="00646663"/>
    <w:rsid w:val="006515A9"/>
    <w:rsid w:val="00664FF6"/>
    <w:rsid w:val="006739AF"/>
    <w:rsid w:val="00680D18"/>
    <w:rsid w:val="006A3118"/>
    <w:rsid w:val="006B2A00"/>
    <w:rsid w:val="006C3EEF"/>
    <w:rsid w:val="006D38D0"/>
    <w:rsid w:val="006D6FE0"/>
    <w:rsid w:val="006E2C8F"/>
    <w:rsid w:val="006E4951"/>
    <w:rsid w:val="00702558"/>
    <w:rsid w:val="00710211"/>
    <w:rsid w:val="00734DA1"/>
    <w:rsid w:val="0074406A"/>
    <w:rsid w:val="00750582"/>
    <w:rsid w:val="00751216"/>
    <w:rsid w:val="0075251B"/>
    <w:rsid w:val="0076219C"/>
    <w:rsid w:val="007652CF"/>
    <w:rsid w:val="00766C82"/>
    <w:rsid w:val="0077327A"/>
    <w:rsid w:val="00775063"/>
    <w:rsid w:val="00777EF1"/>
    <w:rsid w:val="007931F6"/>
    <w:rsid w:val="007C058A"/>
    <w:rsid w:val="007C5BBB"/>
    <w:rsid w:val="007D26AD"/>
    <w:rsid w:val="007D26D8"/>
    <w:rsid w:val="007E3780"/>
    <w:rsid w:val="00801D1C"/>
    <w:rsid w:val="0080437A"/>
    <w:rsid w:val="00810644"/>
    <w:rsid w:val="008113C3"/>
    <w:rsid w:val="008259FA"/>
    <w:rsid w:val="00825B21"/>
    <w:rsid w:val="00837491"/>
    <w:rsid w:val="00841632"/>
    <w:rsid w:val="00863B8E"/>
    <w:rsid w:val="008779D1"/>
    <w:rsid w:val="008811D3"/>
    <w:rsid w:val="00884196"/>
    <w:rsid w:val="00886D27"/>
    <w:rsid w:val="00895C87"/>
    <w:rsid w:val="008C4BA6"/>
    <w:rsid w:val="008D7A7D"/>
    <w:rsid w:val="0090318E"/>
    <w:rsid w:val="00921556"/>
    <w:rsid w:val="009319A9"/>
    <w:rsid w:val="0093252F"/>
    <w:rsid w:val="00932EA0"/>
    <w:rsid w:val="0093723A"/>
    <w:rsid w:val="00941D4B"/>
    <w:rsid w:val="0095254E"/>
    <w:rsid w:val="009715FD"/>
    <w:rsid w:val="009800BC"/>
    <w:rsid w:val="0098516F"/>
    <w:rsid w:val="00996F23"/>
    <w:rsid w:val="009B2F11"/>
    <w:rsid w:val="009B4EC1"/>
    <w:rsid w:val="009C0CF9"/>
    <w:rsid w:val="009C2291"/>
    <w:rsid w:val="009E0923"/>
    <w:rsid w:val="009E79DE"/>
    <w:rsid w:val="009E7B02"/>
    <w:rsid w:val="009F257C"/>
    <w:rsid w:val="009F5493"/>
    <w:rsid w:val="00A233EE"/>
    <w:rsid w:val="00A23585"/>
    <w:rsid w:val="00A323E2"/>
    <w:rsid w:val="00A5269C"/>
    <w:rsid w:val="00A53D8C"/>
    <w:rsid w:val="00A61C4E"/>
    <w:rsid w:val="00A73AF8"/>
    <w:rsid w:val="00A946D1"/>
    <w:rsid w:val="00AA18E7"/>
    <w:rsid w:val="00AB6556"/>
    <w:rsid w:val="00AC670A"/>
    <w:rsid w:val="00AD6F35"/>
    <w:rsid w:val="00AE2331"/>
    <w:rsid w:val="00B002F0"/>
    <w:rsid w:val="00B131B6"/>
    <w:rsid w:val="00B151D0"/>
    <w:rsid w:val="00B15715"/>
    <w:rsid w:val="00B16B8C"/>
    <w:rsid w:val="00B30644"/>
    <w:rsid w:val="00B326B6"/>
    <w:rsid w:val="00B411CA"/>
    <w:rsid w:val="00B46DFC"/>
    <w:rsid w:val="00B507DB"/>
    <w:rsid w:val="00B52604"/>
    <w:rsid w:val="00B54C10"/>
    <w:rsid w:val="00B86D78"/>
    <w:rsid w:val="00B94400"/>
    <w:rsid w:val="00B94CDD"/>
    <w:rsid w:val="00BA39D9"/>
    <w:rsid w:val="00BA5920"/>
    <w:rsid w:val="00BC26AA"/>
    <w:rsid w:val="00BC2742"/>
    <w:rsid w:val="00BD6C51"/>
    <w:rsid w:val="00BE3CF5"/>
    <w:rsid w:val="00BF3654"/>
    <w:rsid w:val="00C11EBA"/>
    <w:rsid w:val="00C24614"/>
    <w:rsid w:val="00C2768F"/>
    <w:rsid w:val="00C33F87"/>
    <w:rsid w:val="00C401D9"/>
    <w:rsid w:val="00C40F42"/>
    <w:rsid w:val="00C56BE7"/>
    <w:rsid w:val="00C70288"/>
    <w:rsid w:val="00C726CF"/>
    <w:rsid w:val="00C82830"/>
    <w:rsid w:val="00C847ED"/>
    <w:rsid w:val="00C87218"/>
    <w:rsid w:val="00CA7693"/>
    <w:rsid w:val="00CD310C"/>
    <w:rsid w:val="00CE58EF"/>
    <w:rsid w:val="00CE79BB"/>
    <w:rsid w:val="00CF45EF"/>
    <w:rsid w:val="00CF5EED"/>
    <w:rsid w:val="00D2044C"/>
    <w:rsid w:val="00D333F1"/>
    <w:rsid w:val="00D557F7"/>
    <w:rsid w:val="00D63373"/>
    <w:rsid w:val="00D75420"/>
    <w:rsid w:val="00D768C4"/>
    <w:rsid w:val="00D777EF"/>
    <w:rsid w:val="00D85F07"/>
    <w:rsid w:val="00D92EC1"/>
    <w:rsid w:val="00DA4717"/>
    <w:rsid w:val="00DB50BC"/>
    <w:rsid w:val="00DC6C71"/>
    <w:rsid w:val="00DC7AB9"/>
    <w:rsid w:val="00E00656"/>
    <w:rsid w:val="00E06F31"/>
    <w:rsid w:val="00E21861"/>
    <w:rsid w:val="00E50BFC"/>
    <w:rsid w:val="00E60F04"/>
    <w:rsid w:val="00E62EE7"/>
    <w:rsid w:val="00E65F5D"/>
    <w:rsid w:val="00E71837"/>
    <w:rsid w:val="00E828AF"/>
    <w:rsid w:val="00E84EE9"/>
    <w:rsid w:val="00E94B3E"/>
    <w:rsid w:val="00EA6FE1"/>
    <w:rsid w:val="00ED68F5"/>
    <w:rsid w:val="00EE4C72"/>
    <w:rsid w:val="00EE4E96"/>
    <w:rsid w:val="00F1537C"/>
    <w:rsid w:val="00F175BF"/>
    <w:rsid w:val="00F35228"/>
    <w:rsid w:val="00F60126"/>
    <w:rsid w:val="00F7147C"/>
    <w:rsid w:val="00F864E0"/>
    <w:rsid w:val="00F91F7C"/>
    <w:rsid w:val="00FA1F8B"/>
    <w:rsid w:val="00FB55C7"/>
    <w:rsid w:val="00FD0582"/>
    <w:rsid w:val="00FD6518"/>
    <w:rsid w:val="00FE42D1"/>
    <w:rsid w:val="00FF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81CB04-E8BD-4685-BC3B-7B1BFDF97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basedOn w:val="DefaultParagraphFont"/>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uiPriority w:val="99"/>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basedOn w:val="DefaultParagraphFont"/>
    <w:link w:val="ENVABodyText"/>
    <w:rsid w:val="00841632"/>
    <w:rPr>
      <w:rFonts w:ascii="Arial" w:hAnsi="Arial" w:cs="Arial"/>
      <w:sz w:val="24"/>
      <w:szCs w:val="24"/>
    </w:rPr>
  </w:style>
  <w:style w:type="character" w:styleId="Strong">
    <w:name w:val="Strong"/>
    <w:basedOn w:val="DefaultParagraphFont"/>
    <w:qFormat/>
    <w:rsid w:val="0093252F"/>
    <w:rPr>
      <w:b/>
      <w:bCs/>
    </w:rPr>
  </w:style>
  <w:style w:type="paragraph" w:styleId="PlainText">
    <w:name w:val="Plain Text"/>
    <w:basedOn w:val="Normal"/>
    <w:link w:val="PlainTextChar"/>
    <w:uiPriority w:val="99"/>
    <w:rsid w:val="00895C87"/>
    <w:rPr>
      <w:rFonts w:ascii="Courier New" w:hAnsi="Courier New"/>
    </w:rPr>
  </w:style>
  <w:style w:type="character" w:customStyle="1" w:styleId="PlainTextChar">
    <w:name w:val="Plain Text Char"/>
    <w:basedOn w:val="DefaultParagraphFont"/>
    <w:link w:val="PlainText"/>
    <w:uiPriority w:val="99"/>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basedOn w:val="DefaultParagraphFont"/>
    <w:link w:val="BalloonText"/>
    <w:rsid w:val="000878DD"/>
    <w:rPr>
      <w:rFonts w:ascii="Tahoma" w:hAnsi="Tahoma" w:cs="Tahoma"/>
      <w:sz w:val="16"/>
      <w:szCs w:val="16"/>
    </w:rPr>
  </w:style>
  <w:style w:type="character" w:styleId="CommentReference">
    <w:name w:val="annotation reference"/>
    <w:basedOn w:val="DefaultParagraphFont"/>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basedOn w:val="CommentTextChar"/>
    <w:link w:val="CommentSubject"/>
    <w:rsid w:val="00AD6F35"/>
    <w:rPr>
      <w:b/>
      <w:bCs/>
    </w:rPr>
  </w:style>
  <w:style w:type="table" w:styleId="TableGrid">
    <w:name w:val="Table Grid"/>
    <w:basedOn w:val="TableNormal"/>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basedOn w:val="DefaultParagraphFont"/>
    <w:link w:val="ListParagraph"/>
    <w:uiPriority w:val="99"/>
    <w:locked/>
    <w:rsid w:val="006D6FE0"/>
    <w:rPr>
      <w:rFonts w:ascii="Arial" w:eastAsia="Calibri" w:hAnsi="Arial"/>
      <w:sz w:val="24"/>
      <w:szCs w:val="22"/>
      <w:lang w:eastAsia="en-US"/>
    </w:rPr>
  </w:style>
  <w:style w:type="paragraph" w:customStyle="1" w:styleId="Body">
    <w:name w:val="Body"/>
    <w:basedOn w:val="Normal"/>
    <w:rsid w:val="0075251B"/>
    <w:pPr>
      <w:spacing w:after="240"/>
      <w:jc w:val="both"/>
    </w:pPr>
    <w:rPr>
      <w:rFonts w:ascii="Arial" w:hAnsi="Arial" w:cs="Arial"/>
      <w:lang w:eastAsia="en-US"/>
    </w:rPr>
  </w:style>
  <w:style w:type="paragraph" w:customStyle="1" w:styleId="Style3">
    <w:name w:val="Style3"/>
    <w:basedOn w:val="Normal"/>
    <w:link w:val="Style3Char"/>
    <w:qFormat/>
    <w:rsid w:val="0075251B"/>
    <w:pPr>
      <w:spacing w:after="160" w:line="259" w:lineRule="auto"/>
    </w:pPr>
    <w:rPr>
      <w:rFonts w:ascii="Arial" w:eastAsiaTheme="minorHAnsi" w:hAnsi="Arial" w:cs="Arial"/>
      <w:sz w:val="28"/>
      <w:szCs w:val="24"/>
      <w:lang w:eastAsia="en-US"/>
    </w:rPr>
  </w:style>
  <w:style w:type="character" w:customStyle="1" w:styleId="Style3Char">
    <w:name w:val="Style3 Char"/>
    <w:basedOn w:val="DefaultParagraphFont"/>
    <w:link w:val="Style3"/>
    <w:rsid w:val="0075251B"/>
    <w:rPr>
      <w:rFonts w:ascii="Arial" w:eastAsiaTheme="minorHAnsi" w:hAnsi="Arial" w:cs="Arial"/>
      <w:sz w:val="28"/>
      <w:szCs w:val="24"/>
      <w:lang w:eastAsia="en-US"/>
    </w:rPr>
  </w:style>
  <w:style w:type="paragraph" w:customStyle="1" w:styleId="Default">
    <w:name w:val="Default"/>
    <w:rsid w:val="009800BC"/>
    <w:pPr>
      <w:autoSpaceDE w:val="0"/>
      <w:autoSpaceDN w:val="0"/>
      <w:adjustRightInd w:val="0"/>
    </w:pPr>
    <w:rPr>
      <w:rFonts w:ascii="Arial" w:eastAsiaTheme="minorHAnsi" w:hAnsi="Arial" w:cs="Arial"/>
      <w:color w:val="000000"/>
      <w:sz w:val="24"/>
      <w:szCs w:val="24"/>
      <w:lang w:eastAsia="en-US"/>
    </w:rPr>
  </w:style>
  <w:style w:type="character" w:styleId="FollowedHyperlink">
    <w:name w:val="FollowedHyperlink"/>
    <w:basedOn w:val="DefaultParagraphFont"/>
    <w:rsid w:val="00F864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720711144">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991517998">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 w:id="2006977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environment-agency/about/procurement" TargetMode="External"/><Relationship Id="rId13" Type="http://schemas.openxmlformats.org/officeDocument/2006/relationships/hyperlink" Target="http://randd.defra.gov.uk/Default.aspx?Menu=Menu&amp;Module=More&amp;Location=None&amp;ProjectID=19667&amp;FromSearch=Y&amp;Publisher=1&amp;SearchText=local%20action&amp;SortString=ProjectCode&amp;SortOrder=Asc&amp;Paging=1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gov.uk/government/organisations/environment-agency/about" TargetMode="External"/><Relationship Id="rId12" Type="http://schemas.openxmlformats.org/officeDocument/2006/relationships/hyperlink" Target="https://www.gov.uk/browse/business/waste-environment/environmental-regulation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government/organisations/environment-agency/about/equality-and-diversity"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gov.uk/browse/business/waste-environment" TargetMode="External"/><Relationship Id="rId5" Type="http://schemas.openxmlformats.org/officeDocument/2006/relationships/webSettings" Target="webSettings.xml"/><Relationship Id="rId15" Type="http://schemas.openxmlformats.org/officeDocument/2006/relationships/hyperlink" Target="http://randd.defra.gov.uk/Default.aspx?Menu=Menu&amp;Module=More&amp;Location=None&amp;ProjectID=19667&amp;FromSearch=Y&amp;Publisher=1&amp;SearchText=local%20action&amp;SortString=ProjectCode&amp;SortOrder=Asc&amp;Paging=10" TargetMode="External"/><Relationship Id="rId10" Type="http://schemas.openxmlformats.org/officeDocument/2006/relationships/hyperlink" Target="https://www.gov.uk/government/organisations/environment-agency/about/procurement" TargetMode="External"/><Relationship Id="rId4" Type="http://schemas.openxmlformats.org/officeDocument/2006/relationships/settings" Target="settings.xml"/><Relationship Id="rId9" Type="http://schemas.openxmlformats.org/officeDocument/2006/relationships/hyperlink" Target="http://naturalresources.wales/splash?orig=/" TargetMode="External"/><Relationship Id="rId14" Type="http://schemas.openxmlformats.org/officeDocument/2006/relationships/hyperlink" Target="http://urbanwater-eco.services/project-outpu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3AB800-BCBD-41BD-8170-D7083A227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13</Pages>
  <Words>4330</Words>
  <Characters>26296</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504_16 Request for quotation</vt:lpstr>
    </vt:vector>
  </TitlesOfParts>
  <Company>Environment Agency</Company>
  <LinksUpToDate>false</LinksUpToDate>
  <CharactersWithSpaces>30565</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504_16 Request for quotation</dc:title>
  <dc:subject/>
  <dc:creator>IROWAND</dc:creator>
  <cp:keywords>504_16, Procurement, under 50,000, contract, template, tender, tender pack, quotes, inivitation, request for quotation, pricing schedule, covering letter,</cp:keywords>
  <dc:description>Version 1, Issued: 22/06/2016</dc:description>
  <cp:lastModifiedBy>Scarr, Antonia</cp:lastModifiedBy>
  <cp:revision>30</cp:revision>
  <cp:lastPrinted>2016-03-18T08:32:00Z</cp:lastPrinted>
  <dcterms:created xsi:type="dcterms:W3CDTF">2017-01-04T11:17:00Z</dcterms:created>
  <dcterms:modified xsi:type="dcterms:W3CDTF">2017-01-05T17:28:00Z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