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41836542"/>
    <w:bookmarkStart w:id="1" w:name="_Toc438035844"/>
    <w:bookmarkStart w:id="2" w:name="_Toc438034014"/>
    <w:bookmarkStart w:id="3" w:name="_Toc438033246"/>
    <w:bookmarkStart w:id="4" w:name="_Toc438029647"/>
    <w:bookmarkStart w:id="5" w:name="_Toc438022565"/>
    <w:bookmarkStart w:id="6" w:name="_Toc437954513"/>
    <w:bookmarkStart w:id="7" w:name="_Toc437874644"/>
    <w:bookmarkStart w:id="8" w:name="_Toc437875032"/>
    <w:bookmarkStart w:id="9" w:name="_Toc437869786"/>
    <w:bookmarkStart w:id="10" w:name="_Toc437867305"/>
    <w:bookmarkStart w:id="11" w:name="_Toc419180424"/>
    <w:bookmarkStart w:id="12" w:name="_Toc415040182"/>
    <w:p w14:paraId="6A6354E5" w14:textId="624DFB49" w:rsidR="00586475" w:rsidRDefault="00586475" w:rsidP="0073101D">
      <w:pPr>
        <w:spacing w:after="0" w:line="240" w:lineRule="auto"/>
      </w:pPr>
      <w:r>
        <w:rPr>
          <w:noProof/>
          <w:lang w:val="en-GB" w:eastAsia="en-GB"/>
        </w:rPr>
        <mc:AlternateContent>
          <mc:Choice Requires="wps">
            <w:drawing>
              <wp:anchor distT="0" distB="0" distL="114300" distR="114300" simplePos="0" relativeHeight="251659264" behindDoc="0" locked="0" layoutInCell="1" allowOverlap="1" wp14:anchorId="538267B8" wp14:editId="3F0C901E">
                <wp:simplePos x="0" y="0"/>
                <wp:positionH relativeFrom="margin">
                  <wp:align>right</wp:align>
                </wp:positionH>
                <wp:positionV relativeFrom="page">
                  <wp:posOffset>247650</wp:posOffset>
                </wp:positionV>
                <wp:extent cx="454025" cy="987425"/>
                <wp:effectExtent l="0" t="0" r="3175"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402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812098162"/>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7DDA067E" w14:textId="48606028" w:rsidR="004247B2" w:rsidRDefault="00DF55FC">
                                <w:pPr>
                                  <w:pStyle w:val="NoSpacing"/>
                                  <w:jc w:val="right"/>
                                  <w:rPr>
                                    <w:color w:val="FFFFFF" w:themeColor="background1"/>
                                    <w:sz w:val="24"/>
                                    <w:szCs w:val="24"/>
                                  </w:rPr>
                                </w:pPr>
                                <w:r>
                                  <w:rPr>
                                    <w:color w:val="FFFFFF" w:themeColor="background1"/>
                                    <w:sz w:val="24"/>
                                    <w:szCs w:val="24"/>
                                  </w:rPr>
                                  <w:t>202</w:t>
                                </w:r>
                                <w:r w:rsidR="00BC4BFF">
                                  <w:rPr>
                                    <w:color w:val="FFFFFF" w:themeColor="background1"/>
                                    <w:sz w:val="24"/>
                                    <w:szCs w:val="24"/>
                                  </w:rPr>
                                  <w:t>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538267B8" id="Rectangle 132" o:spid="_x0000_s1026" style="position:absolute;margin-left:-15.45pt;margin-top:19.5pt;width:35.75pt;height:77.75pt;z-index:251659264;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8ElgIAAIkFAAAOAAAAZHJzL2Uyb0RvYy54bWysVE1v2zAMvQ/YfxB0X+1kydoZdYogRYcB&#10;QVe0HXpWZCk2JouapMTOfv0oyXGztthhmA8GJT4+fojk5VXfKrIX1jWgSzo5yykRmkPV6G1Jvz/e&#10;fLigxHmmK6ZAi5IehKNXi/fvLjtTiCnUoCphCZJoV3SmpLX3psgyx2vRMncGRmhUSrAt83i026yy&#10;rEP2VmXTPP+UdWArY4EL5/D2OinpIvJLKbj/JqUTnqiSYmw+/m38b8I/W1yyYmuZqRs+hMH+IYqW&#10;NRqdjlTXzDOys80rqrbhFhxIf8ahzUDKhouYA2YzyV9k81AzI2IuWBxnxjK5/0fLb/d3ljQVvt3H&#10;KSWatfhI91g2prdKkHCJJeqMKxD5YO5sSNKZNfAfjmhY1YgTS2fQAikCNvsDHA5uMOulbYM5Zk36&#10;+ASH8QlE7wnHy9l8lk/nlHBUfb44n6EcOFlxNDbW+S8CWhKEklp0HAvP9mvnE/QICb6UDn8NN41S&#10;SRtuYowprBigPyiR0PdCYjUwkGlkjX0oVsqSPcMOYpwL7SdJVbNKpOt5jt8Q52gRo1YaCQOzRP8j&#10;90AQevw1d4pywAdTEdt4NM7/FlgyHi2iZ9B+NG4bDfYtAoVZDZ4T/likVJpQJd9veoQEcQPVAdvG&#10;QponZ/hNg8+xZs7fMYsDhKOGS8F/w59U0JUUBomSGuyvt+4DHvsatZR0OJAldT93zApK1FeNHT+b&#10;n0/DBJ8e7Olhc3rQu3YF+GITXD+GRxGNrVdHUVpon3B3LINXVDHN0XdJN0dx5dOawN3DxXIZQTiz&#10;hvm1fjA8UIfyhmZ77J+YNUNHemzlWziOLiteNGbCBksNy50H2cSufa7qUHic99hBw24KC+X0HFHP&#10;G3TxGwAA//8DAFBLAwQUAAYACAAAACEAyw3xDdsAAAAGAQAADwAAAGRycy9kb3ducmV2LnhtbEyP&#10;wU7DMBBE70j8g7VI3KhToLQN2VQFxBGJlkpwdOMljojXUeyk4e9ZTnAarWY087bYTL5VI/WxCYww&#10;n2WgiKtgG64RDm/PVytQMRm2pg1MCN8UYVOenxUmt+HEOxr3qVZSwjE3CC6lLtc6Vo68ibPQEYv3&#10;GXpvkpx9rW1vTlLuW32dZXfam4ZlwZmOHh1VX/vBI8TdyE9DoPeVe62Hw8PSbsePF8TLi2l7DyrR&#10;lP7C8Isv6FAK0zEMbKNqEeSRhHCzFhV3OV+AOkpqfbsAXRb6P375AwAA//8DAFBLAQItABQABgAI&#10;AAAAIQC2gziS/gAAAOEBAAATAAAAAAAAAAAAAAAAAAAAAABbQ29udGVudF9UeXBlc10ueG1sUEsB&#10;Ai0AFAAGAAgAAAAhADj9If/WAAAAlAEAAAsAAAAAAAAAAAAAAAAALwEAAF9yZWxzLy5yZWxzUEsB&#10;Ai0AFAAGAAgAAAAhAHxL3wSWAgAAiQUAAA4AAAAAAAAAAAAAAAAALgIAAGRycy9lMm9Eb2MueG1s&#10;UEsBAi0AFAAGAAgAAAAhAMsN8Q3bAAAABgEAAA8AAAAAAAAAAAAAAAAA8AQAAGRycy9kb3ducmV2&#10;LnhtbFBLBQYAAAAABAAEAPMAAAD4BQAAAAA=&#10;" fillcolor="#4472c4 [3204]" stroked="f" strokeweight="1pt">
                <o:lock v:ext="edit" aspectratio="t"/>
                <v:textbox inset="3.6pt,,3.6pt">
                  <w:txbxContent>
                    <w:sdt>
                      <w:sdtPr>
                        <w:rPr>
                          <w:color w:val="FFFFFF" w:themeColor="background1"/>
                          <w:sz w:val="24"/>
                          <w:szCs w:val="24"/>
                        </w:rPr>
                        <w:alias w:val="Year"/>
                        <w:tag w:val=""/>
                        <w:id w:val="-812098162"/>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7DDA067E" w14:textId="48606028" w:rsidR="004247B2" w:rsidRDefault="00DF55FC">
                          <w:pPr>
                            <w:pStyle w:val="NoSpacing"/>
                            <w:jc w:val="right"/>
                            <w:rPr>
                              <w:color w:val="FFFFFF" w:themeColor="background1"/>
                              <w:sz w:val="24"/>
                              <w:szCs w:val="24"/>
                            </w:rPr>
                          </w:pPr>
                          <w:r>
                            <w:rPr>
                              <w:color w:val="FFFFFF" w:themeColor="background1"/>
                              <w:sz w:val="24"/>
                              <w:szCs w:val="24"/>
                            </w:rPr>
                            <w:t>202</w:t>
                          </w:r>
                          <w:r w:rsidR="00BC4BFF">
                            <w:rPr>
                              <w:color w:val="FFFFFF" w:themeColor="background1"/>
                              <w:sz w:val="24"/>
                              <w:szCs w:val="24"/>
                            </w:rPr>
                            <w:t>2</w:t>
                          </w:r>
                        </w:p>
                      </w:sdtContent>
                    </w:sdt>
                  </w:txbxContent>
                </v:textbox>
                <w10:wrap anchorx="margin" anchory="page"/>
              </v:rect>
            </w:pict>
          </mc:Fallback>
        </mc:AlternateContent>
      </w:r>
    </w:p>
    <w:sdt>
      <w:sdtPr>
        <w:id w:val="1448281246"/>
        <w:docPartObj>
          <w:docPartGallery w:val="Cover Pages"/>
          <w:docPartUnique/>
        </w:docPartObj>
      </w:sdtPr>
      <w:sdtEndPr>
        <w:rPr>
          <w:b/>
        </w:rPr>
      </w:sdtEndPr>
      <w:sdtContent>
        <w:p w14:paraId="2F03B2C6" w14:textId="50526EFB" w:rsidR="00BF39AB" w:rsidRDefault="00BF39AB" w:rsidP="0073101D">
          <w:pPr>
            <w:spacing w:after="0" w:line="240" w:lineRule="auto"/>
          </w:pPr>
        </w:p>
        <w:p w14:paraId="3BEE1DDD" w14:textId="686717E0" w:rsidR="00BF39AB" w:rsidRDefault="00BF39AB" w:rsidP="0073101D">
          <w:pPr>
            <w:spacing w:after="0" w:line="240" w:lineRule="auto"/>
          </w:pPr>
        </w:p>
        <w:p w14:paraId="38FC7789" w14:textId="31F8EC86" w:rsidR="00BF39AB" w:rsidRDefault="00586475" w:rsidP="0073101D">
          <w:pPr>
            <w:spacing w:after="0" w:line="240" w:lineRule="auto"/>
          </w:pPr>
          <w:r w:rsidRPr="009E3E4F">
            <w:rPr>
              <w:noProof/>
              <w:lang w:val="en-GB" w:eastAsia="en-GB"/>
            </w:rPr>
            <w:drawing>
              <wp:anchor distT="0" distB="0" distL="114300" distR="114300" simplePos="0" relativeHeight="251661312" behindDoc="0" locked="0" layoutInCell="1" allowOverlap="1" wp14:anchorId="3B029D41" wp14:editId="6DE51B55">
                <wp:simplePos x="0" y="0"/>
                <wp:positionH relativeFrom="margin">
                  <wp:align>center</wp:align>
                </wp:positionH>
                <wp:positionV relativeFrom="paragraph">
                  <wp:posOffset>286385</wp:posOffset>
                </wp:positionV>
                <wp:extent cx="3937000" cy="194754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0"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28ADA" w14:textId="0E8E940A" w:rsidR="00BF39AB" w:rsidRDefault="00BF39AB" w:rsidP="0073101D">
          <w:pPr>
            <w:spacing w:after="0" w:line="240" w:lineRule="auto"/>
          </w:pPr>
        </w:p>
        <w:p w14:paraId="53159CFE" w14:textId="1F4CF15A" w:rsidR="00BF39AB" w:rsidRDefault="00BF39AB" w:rsidP="0073101D">
          <w:pPr>
            <w:spacing w:after="0" w:line="240" w:lineRule="auto"/>
          </w:pPr>
        </w:p>
        <w:p w14:paraId="7F34A744" w14:textId="613CD3A2" w:rsidR="00BF39AB" w:rsidRDefault="00BF39AB" w:rsidP="0073101D">
          <w:pPr>
            <w:spacing w:after="0" w:line="240" w:lineRule="auto"/>
          </w:pPr>
        </w:p>
        <w:p w14:paraId="2201EA98" w14:textId="77777777" w:rsidR="00BF39AB" w:rsidRDefault="00BF39AB" w:rsidP="0073101D">
          <w:pPr>
            <w:spacing w:after="0" w:line="240" w:lineRule="auto"/>
            <w:jc w:val="center"/>
          </w:pPr>
        </w:p>
        <w:p w14:paraId="3E918BAE" w14:textId="3AA4E0B9" w:rsidR="00BF39AB" w:rsidRDefault="00BF39AB" w:rsidP="0073101D">
          <w:pPr>
            <w:spacing w:after="0" w:line="240" w:lineRule="auto"/>
            <w:jc w:val="center"/>
            <w:rPr>
              <w:rFonts w:ascii="Arial Bold" w:eastAsiaTheme="majorEastAsia" w:hAnsi="Arial Bold" w:cstheme="majorBidi"/>
              <w:b/>
              <w:caps/>
              <w:color w:val="002060"/>
              <w:sz w:val="26"/>
              <w:szCs w:val="32"/>
            </w:rPr>
          </w:pPr>
          <w:r>
            <w:rPr>
              <w:noProof/>
              <w:lang w:val="en-GB" w:eastAsia="en-GB"/>
            </w:rPr>
            <mc:AlternateContent>
              <mc:Choice Requires="wps">
                <w:drawing>
                  <wp:anchor distT="0" distB="0" distL="182880" distR="182880" simplePos="0" relativeHeight="251660288" behindDoc="0" locked="0" layoutInCell="1" allowOverlap="1" wp14:anchorId="33BDDBEC" wp14:editId="64AE16CE">
                    <wp:simplePos x="0" y="0"/>
                    <wp:positionH relativeFrom="margin">
                      <wp:posOffset>574675</wp:posOffset>
                    </wp:positionH>
                    <wp:positionV relativeFrom="margin">
                      <wp:align>center</wp:align>
                    </wp:positionV>
                    <wp:extent cx="4686300" cy="6720840"/>
                    <wp:effectExtent l="0" t="0" r="5715"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1A1F6" w14:textId="77777777" w:rsidR="004247B2" w:rsidRPr="00C84C38" w:rsidRDefault="00E0349C">
                                <w:pPr>
                                  <w:pStyle w:val="NoSpacing"/>
                                  <w:spacing w:before="40" w:after="560" w:line="216" w:lineRule="auto"/>
                                  <w:rPr>
                                    <w:sz w:val="72"/>
                                    <w:szCs w:val="72"/>
                                  </w:rPr>
                                </w:pPr>
                                <w:sdt>
                                  <w:sdtPr>
                                    <w:rPr>
                                      <w:sz w:val="72"/>
                                      <w:szCs w:val="72"/>
                                    </w:rPr>
                                    <w:alias w:val="Title"/>
                                    <w:tag w:val=""/>
                                    <w:id w:val="-1028563370"/>
                                    <w:dataBinding w:prefixMappings="xmlns:ns0='http://purl.org/dc/elements/1.1/' xmlns:ns1='http://schemas.openxmlformats.org/package/2006/metadata/core-properties' " w:xpath="/ns1:coreProperties[1]/ns0:title[1]" w:storeItemID="{6C3C8BC8-F283-45AE-878A-BAB7291924A1}"/>
                                    <w:text/>
                                  </w:sdtPr>
                                  <w:sdtEndPr/>
                                  <w:sdtContent>
                                    <w:r w:rsidR="004247B2" w:rsidRPr="00C84C38">
                                      <w:rPr>
                                        <w:sz w:val="72"/>
                                        <w:szCs w:val="72"/>
                                      </w:rPr>
                                      <w:t>Request for Proposal</w:t>
                                    </w:r>
                                  </w:sdtContent>
                                </w:sdt>
                              </w:p>
                              <w:sdt>
                                <w:sdtPr>
                                  <w:rPr>
                                    <w:caps/>
                                    <w:sz w:val="28"/>
                                    <w:szCs w:val="28"/>
                                  </w:rPr>
                                  <w:alias w:val="Subtitle"/>
                                  <w:tag w:val=""/>
                                  <w:id w:val="1795101109"/>
                                  <w:dataBinding w:prefixMappings="xmlns:ns0='http://purl.org/dc/elements/1.1/' xmlns:ns1='http://schemas.openxmlformats.org/package/2006/metadata/core-properties' " w:xpath="/ns1:coreProperties[1]/ns0:subject[1]" w:storeItemID="{6C3C8BC8-F283-45AE-878A-BAB7291924A1}"/>
                                  <w:text/>
                                </w:sdtPr>
                                <w:sdtEndPr/>
                                <w:sdtContent>
                                  <w:p w14:paraId="197F0FF2" w14:textId="10D99858" w:rsidR="004247B2" w:rsidRPr="00C84C38" w:rsidRDefault="00DF55FC">
                                    <w:pPr>
                                      <w:pStyle w:val="NoSpacing"/>
                                      <w:spacing w:before="40" w:after="40"/>
                                      <w:rPr>
                                        <w:caps/>
                                        <w:sz w:val="28"/>
                                        <w:szCs w:val="28"/>
                                      </w:rPr>
                                    </w:pPr>
                                    <w:r>
                                      <w:rPr>
                                        <w:caps/>
                                        <w:sz w:val="28"/>
                                        <w:szCs w:val="28"/>
                                      </w:rPr>
                                      <w:t>PR &amp; COMMUNICATION SUPPORT</w:t>
                                    </w:r>
                                  </w:p>
                                </w:sdtContent>
                              </w:sdt>
                              <w:sdt>
                                <w:sdtPr>
                                  <w:rPr>
                                    <w:caps/>
                                    <w:sz w:val="20"/>
                                    <w:szCs w:val="24"/>
                                  </w:rPr>
                                  <w:alias w:val="Author"/>
                                  <w:tag w:val=""/>
                                  <w:id w:val="-1839071310"/>
                                  <w:dataBinding w:prefixMappings="xmlns:ns0='http://purl.org/dc/elements/1.1/' xmlns:ns1='http://schemas.openxmlformats.org/package/2006/metadata/core-properties' " w:xpath="/ns1:coreProperties[1]/ns0:creator[1]" w:storeItemID="{6C3C8BC8-F283-45AE-878A-BAB7291924A1}"/>
                                  <w:text/>
                                </w:sdtPr>
                                <w:sdtEndPr/>
                                <w:sdtContent>
                                  <w:p w14:paraId="3A936585" w14:textId="39C776F0" w:rsidR="004247B2" w:rsidRPr="00C84C38" w:rsidRDefault="00586475">
                                    <w:pPr>
                                      <w:pStyle w:val="NoSpacing"/>
                                      <w:spacing w:before="80" w:after="40"/>
                                      <w:rPr>
                                        <w:caps/>
                                        <w:sz w:val="20"/>
                                        <w:szCs w:val="24"/>
                                      </w:rPr>
                                    </w:pPr>
                                    <w:r>
                                      <w:rPr>
                                        <w:caps/>
                                        <w:sz w:val="20"/>
                                        <w:szCs w:val="24"/>
                                      </w:rPr>
                                      <w:t>Craig Naughton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3BDDBEC" id="_x0000_t202" coordsize="21600,21600" o:spt="202" path="m,l,21600r21600,l21600,xe">
                    <v:stroke joinstyle="miter"/>
                    <v:path gradientshapeok="t" o:connecttype="rect"/>
                  </v:shapetype>
                  <v:shape id="Text Box 131" o:spid="_x0000_s1027" type="#_x0000_t202" style="position:absolute;left:0;text-align:left;margin-left:45.25pt;margin-top:0;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center;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aQdwIAAF4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qBB9NkV1TvMHBPw9IEJ68aDOVahHgnPLYEg8Tmx1sc2hCa&#10;T6PE2Zr8r7/pEx7khZWzDltX8fBzI7zizHy1oHVa0Unwk7CaBLtpLwhTAFGRTRbh4KOZRO2pfcSD&#10;sEy3wCSsxF0Vj5N4EYfdx4Mi1XKZQVhEJ+K1vXcyhU5DSRR76B+FdyMPIyh8Q9M+ivkrOg7YzBe3&#10;3ESQMnM19XXo4thvLHGm8PjgpFfi5X9GPT+Li98AAAD//wMAUEsDBBQABgAIAAAAIQAaBlxx3wAA&#10;AAgBAAAPAAAAZHJzL2Rvd25yZXYueG1sTI/BTsMwEETvSPyDtUjcqE3VojTEqaAIDqiHUioVbtt4&#10;SSJiO8RukvL1LCc4jmY08yZbjrYRPXWh9k7D9USBIFd4U7tSw+718SoBESI6g413pOFEAZb5+VmG&#10;qfGDe6F+G0vBJS6kqKGKsU2lDEVFFsPEt+TY+/CdxciyK6XpcOBy28ipUjfSYu14ocKWVhUVn9uj&#10;1fC1CTO1uh+e3/D79LDfPfXv63Wv9eXFeHcLItIY/8Lwi8/okDPTwR+dCaLRsFBzTmrgQ+wm04Tl&#10;gWNqnsxA5pn8fyD/AQAA//8DAFBLAQItABQABgAIAAAAIQC2gziS/gAAAOEBAAATAAAAAAAAAAAA&#10;AAAAAAAAAABbQ29udGVudF9UeXBlc10ueG1sUEsBAi0AFAAGAAgAAAAhADj9If/WAAAAlAEAAAsA&#10;AAAAAAAAAAAAAAAALwEAAF9yZWxzLy5yZWxzUEsBAi0AFAAGAAgAAAAhAKLThpB3AgAAXgUAAA4A&#10;AAAAAAAAAAAAAAAALgIAAGRycy9lMm9Eb2MueG1sUEsBAi0AFAAGAAgAAAAhABoGXHHfAAAACAEA&#10;AA8AAAAAAAAAAAAAAAAA0QQAAGRycy9kb3ducmV2LnhtbFBLBQYAAAAABAAEAPMAAADdBQAAAAA=&#10;" filled="f" stroked="f" strokeweight=".5pt">
                    <v:textbox style="mso-fit-shape-to-text:t" inset="0,0,0,0">
                      <w:txbxContent>
                        <w:p w14:paraId="2211A1F6" w14:textId="77777777" w:rsidR="004247B2" w:rsidRPr="00C84C38" w:rsidRDefault="00097807">
                          <w:pPr>
                            <w:pStyle w:val="NoSpacing"/>
                            <w:spacing w:before="40" w:after="560" w:line="216" w:lineRule="auto"/>
                            <w:rPr>
                              <w:sz w:val="72"/>
                              <w:szCs w:val="72"/>
                            </w:rPr>
                          </w:pPr>
                          <w:sdt>
                            <w:sdtPr>
                              <w:rPr>
                                <w:sz w:val="72"/>
                                <w:szCs w:val="72"/>
                              </w:rPr>
                              <w:alias w:val="Title"/>
                              <w:tag w:val=""/>
                              <w:id w:val="-1028563370"/>
                              <w:dataBinding w:prefixMappings="xmlns:ns0='http://purl.org/dc/elements/1.1/' xmlns:ns1='http://schemas.openxmlformats.org/package/2006/metadata/core-properties' " w:xpath="/ns1:coreProperties[1]/ns0:title[1]" w:storeItemID="{6C3C8BC8-F283-45AE-878A-BAB7291924A1}"/>
                              <w:text/>
                            </w:sdtPr>
                            <w:sdtEndPr/>
                            <w:sdtContent>
                              <w:r w:rsidR="004247B2" w:rsidRPr="00C84C38">
                                <w:rPr>
                                  <w:sz w:val="72"/>
                                  <w:szCs w:val="72"/>
                                </w:rPr>
                                <w:t>Request for Proposal</w:t>
                              </w:r>
                            </w:sdtContent>
                          </w:sdt>
                        </w:p>
                        <w:sdt>
                          <w:sdtPr>
                            <w:rPr>
                              <w:caps/>
                              <w:sz w:val="28"/>
                              <w:szCs w:val="28"/>
                            </w:rPr>
                            <w:alias w:val="Subtitle"/>
                            <w:tag w:val=""/>
                            <w:id w:val="1795101109"/>
                            <w:dataBinding w:prefixMappings="xmlns:ns0='http://purl.org/dc/elements/1.1/' xmlns:ns1='http://schemas.openxmlformats.org/package/2006/metadata/core-properties' " w:xpath="/ns1:coreProperties[1]/ns0:subject[1]" w:storeItemID="{6C3C8BC8-F283-45AE-878A-BAB7291924A1}"/>
                            <w:text/>
                          </w:sdtPr>
                          <w:sdtEndPr/>
                          <w:sdtContent>
                            <w:p w14:paraId="197F0FF2" w14:textId="10D99858" w:rsidR="004247B2" w:rsidRPr="00C84C38" w:rsidRDefault="00DF55FC">
                              <w:pPr>
                                <w:pStyle w:val="NoSpacing"/>
                                <w:spacing w:before="40" w:after="40"/>
                                <w:rPr>
                                  <w:caps/>
                                  <w:sz w:val="28"/>
                                  <w:szCs w:val="28"/>
                                </w:rPr>
                              </w:pPr>
                              <w:r>
                                <w:rPr>
                                  <w:caps/>
                                  <w:sz w:val="28"/>
                                  <w:szCs w:val="28"/>
                                </w:rPr>
                                <w:t>PR &amp; COMMUNICATION SUPPORT</w:t>
                              </w:r>
                            </w:p>
                          </w:sdtContent>
                        </w:sdt>
                        <w:sdt>
                          <w:sdtPr>
                            <w:rPr>
                              <w:caps/>
                              <w:sz w:val="20"/>
                              <w:szCs w:val="24"/>
                            </w:rPr>
                            <w:alias w:val="Author"/>
                            <w:tag w:val=""/>
                            <w:id w:val="-1839071310"/>
                            <w:dataBinding w:prefixMappings="xmlns:ns0='http://purl.org/dc/elements/1.1/' xmlns:ns1='http://schemas.openxmlformats.org/package/2006/metadata/core-properties' " w:xpath="/ns1:coreProperties[1]/ns0:creator[1]" w:storeItemID="{6C3C8BC8-F283-45AE-878A-BAB7291924A1}"/>
                            <w:text/>
                          </w:sdtPr>
                          <w:sdtEndPr/>
                          <w:sdtContent>
                            <w:p w14:paraId="3A936585" w14:textId="39C776F0" w:rsidR="004247B2" w:rsidRPr="00C84C38" w:rsidRDefault="00586475">
                              <w:pPr>
                                <w:pStyle w:val="NoSpacing"/>
                                <w:spacing w:before="80" w:after="40"/>
                                <w:rPr>
                                  <w:caps/>
                                  <w:sz w:val="20"/>
                                  <w:szCs w:val="24"/>
                                </w:rPr>
                              </w:pPr>
                              <w:r>
                                <w:rPr>
                                  <w:caps/>
                                  <w:sz w:val="20"/>
                                  <w:szCs w:val="24"/>
                                </w:rPr>
                                <w:t>Craig Naughton</w:t>
                              </w:r>
                            </w:p>
                          </w:sdtContent>
                        </w:sdt>
                      </w:txbxContent>
                    </v:textbox>
                    <w10:wrap type="square" anchorx="margin" anchory="margin"/>
                  </v:shape>
                </w:pict>
              </mc:Fallback>
            </mc:AlternateContent>
          </w:r>
          <w:r>
            <w:rPr>
              <w:b/>
            </w:rPr>
            <w:br w:type="page"/>
          </w:r>
        </w:p>
      </w:sdtContent>
    </w:sdt>
    <w:sdt>
      <w:sdtPr>
        <w:rPr>
          <w:rFonts w:asciiTheme="minorHAnsi" w:eastAsiaTheme="minorHAnsi" w:hAnsiTheme="minorHAnsi" w:cstheme="minorBidi"/>
          <w:color w:val="auto"/>
          <w:sz w:val="22"/>
          <w:szCs w:val="22"/>
        </w:rPr>
        <w:id w:val="-233011877"/>
        <w:docPartObj>
          <w:docPartGallery w:val="Table of Contents"/>
          <w:docPartUnique/>
        </w:docPartObj>
      </w:sdtPr>
      <w:sdtEndPr>
        <w:rPr>
          <w:b/>
          <w:bCs/>
          <w:noProof/>
        </w:rPr>
      </w:sdtEndPr>
      <w:sdtContent>
        <w:p w14:paraId="1214830D" w14:textId="792016E5" w:rsidR="00970319" w:rsidRDefault="00970319" w:rsidP="0073101D">
          <w:pPr>
            <w:pStyle w:val="TOCHeading"/>
            <w:spacing w:line="240" w:lineRule="auto"/>
          </w:pPr>
          <w:r>
            <w:t>Contents</w:t>
          </w:r>
        </w:p>
        <w:p w14:paraId="775014ED" w14:textId="20B69C4F" w:rsidR="000D694F" w:rsidRDefault="00970319">
          <w:pPr>
            <w:pStyle w:val="TOC1"/>
            <w:tabs>
              <w:tab w:val="right" w:leader="dot" w:pos="9016"/>
            </w:tabs>
            <w:rPr>
              <w:rFonts w:eastAsiaTheme="minorEastAsia"/>
              <w:noProof/>
              <w:lang w:val="en-GB" w:eastAsia="en-GB"/>
            </w:rPr>
          </w:pPr>
          <w:r>
            <w:fldChar w:fldCharType="begin"/>
          </w:r>
          <w:r>
            <w:instrText xml:space="preserve"> TOC \o "1-3" \h \z \u </w:instrText>
          </w:r>
          <w:r>
            <w:fldChar w:fldCharType="separate"/>
          </w:r>
          <w:hyperlink w:anchor="_Toc99890098" w:history="1">
            <w:r w:rsidR="000D694F" w:rsidRPr="00394C1F">
              <w:rPr>
                <w:rStyle w:val="Hyperlink"/>
                <w:b/>
                <w:noProof/>
              </w:rPr>
              <w:t>SECTION 1 - OVERVIEW</w:t>
            </w:r>
            <w:r w:rsidR="000D694F">
              <w:rPr>
                <w:noProof/>
                <w:webHidden/>
              </w:rPr>
              <w:tab/>
            </w:r>
            <w:r w:rsidR="000D694F">
              <w:rPr>
                <w:noProof/>
                <w:webHidden/>
              </w:rPr>
              <w:fldChar w:fldCharType="begin"/>
            </w:r>
            <w:r w:rsidR="000D694F">
              <w:rPr>
                <w:noProof/>
                <w:webHidden/>
              </w:rPr>
              <w:instrText xml:space="preserve"> PAGEREF _Toc99890098 \h </w:instrText>
            </w:r>
            <w:r w:rsidR="000D694F">
              <w:rPr>
                <w:noProof/>
                <w:webHidden/>
              </w:rPr>
            </w:r>
            <w:r w:rsidR="000D694F">
              <w:rPr>
                <w:noProof/>
                <w:webHidden/>
              </w:rPr>
              <w:fldChar w:fldCharType="separate"/>
            </w:r>
            <w:r w:rsidR="00513FE2">
              <w:rPr>
                <w:noProof/>
                <w:webHidden/>
              </w:rPr>
              <w:t>2</w:t>
            </w:r>
            <w:r w:rsidR="000D694F">
              <w:rPr>
                <w:noProof/>
                <w:webHidden/>
              </w:rPr>
              <w:fldChar w:fldCharType="end"/>
            </w:r>
          </w:hyperlink>
        </w:p>
        <w:p w14:paraId="563FD1AA" w14:textId="6A7C025E" w:rsidR="000D694F" w:rsidRDefault="00E0349C">
          <w:pPr>
            <w:pStyle w:val="TOC2"/>
            <w:tabs>
              <w:tab w:val="left" w:pos="880"/>
              <w:tab w:val="right" w:leader="dot" w:pos="9016"/>
            </w:tabs>
            <w:rPr>
              <w:rFonts w:eastAsiaTheme="minorEastAsia"/>
              <w:noProof/>
              <w:lang w:val="en-GB" w:eastAsia="en-GB"/>
            </w:rPr>
          </w:pPr>
          <w:hyperlink w:anchor="_Toc99890099" w:history="1">
            <w:r w:rsidR="000D694F" w:rsidRPr="00394C1F">
              <w:rPr>
                <w:rStyle w:val="Hyperlink"/>
                <w:noProof/>
              </w:rPr>
              <w:t>1.1</w:t>
            </w:r>
            <w:r w:rsidR="000D694F">
              <w:rPr>
                <w:rFonts w:eastAsiaTheme="minorEastAsia"/>
                <w:noProof/>
                <w:lang w:val="en-GB" w:eastAsia="en-GB"/>
              </w:rPr>
              <w:tab/>
            </w:r>
            <w:r w:rsidR="000D694F" w:rsidRPr="00394C1F">
              <w:rPr>
                <w:rStyle w:val="Hyperlink"/>
                <w:b/>
                <w:noProof/>
              </w:rPr>
              <w:t>About WM5G</w:t>
            </w:r>
            <w:r w:rsidR="000D694F">
              <w:rPr>
                <w:noProof/>
                <w:webHidden/>
              </w:rPr>
              <w:tab/>
            </w:r>
            <w:r w:rsidR="000D694F">
              <w:rPr>
                <w:noProof/>
                <w:webHidden/>
              </w:rPr>
              <w:fldChar w:fldCharType="begin"/>
            </w:r>
            <w:r w:rsidR="000D694F">
              <w:rPr>
                <w:noProof/>
                <w:webHidden/>
              </w:rPr>
              <w:instrText xml:space="preserve"> PAGEREF _Toc99890099 \h </w:instrText>
            </w:r>
            <w:r w:rsidR="000D694F">
              <w:rPr>
                <w:noProof/>
                <w:webHidden/>
              </w:rPr>
            </w:r>
            <w:r w:rsidR="000D694F">
              <w:rPr>
                <w:noProof/>
                <w:webHidden/>
              </w:rPr>
              <w:fldChar w:fldCharType="separate"/>
            </w:r>
            <w:r w:rsidR="00513FE2">
              <w:rPr>
                <w:noProof/>
                <w:webHidden/>
              </w:rPr>
              <w:t>2</w:t>
            </w:r>
            <w:r w:rsidR="000D694F">
              <w:rPr>
                <w:noProof/>
                <w:webHidden/>
              </w:rPr>
              <w:fldChar w:fldCharType="end"/>
            </w:r>
          </w:hyperlink>
        </w:p>
        <w:p w14:paraId="695B537A" w14:textId="6882D225" w:rsidR="000D694F" w:rsidRDefault="00E0349C">
          <w:pPr>
            <w:pStyle w:val="TOC2"/>
            <w:tabs>
              <w:tab w:val="left" w:pos="880"/>
              <w:tab w:val="right" w:leader="dot" w:pos="9016"/>
            </w:tabs>
            <w:rPr>
              <w:rFonts w:eastAsiaTheme="minorEastAsia"/>
              <w:noProof/>
              <w:lang w:val="en-GB" w:eastAsia="en-GB"/>
            </w:rPr>
          </w:pPr>
          <w:hyperlink w:anchor="_Toc99890100" w:history="1">
            <w:r w:rsidR="000D694F" w:rsidRPr="00394C1F">
              <w:rPr>
                <w:rStyle w:val="Hyperlink"/>
                <w:noProof/>
              </w:rPr>
              <w:t>1.2</w:t>
            </w:r>
            <w:r w:rsidR="000D694F">
              <w:rPr>
                <w:rFonts w:eastAsiaTheme="minorEastAsia"/>
                <w:noProof/>
                <w:lang w:val="en-GB" w:eastAsia="en-GB"/>
              </w:rPr>
              <w:tab/>
            </w:r>
            <w:r w:rsidR="000D694F" w:rsidRPr="00394C1F">
              <w:rPr>
                <w:rStyle w:val="Hyperlink"/>
                <w:b/>
                <w:noProof/>
              </w:rPr>
              <w:t>Purpose of Request For Proposals</w:t>
            </w:r>
            <w:r w:rsidR="000D694F">
              <w:rPr>
                <w:noProof/>
                <w:webHidden/>
              </w:rPr>
              <w:tab/>
            </w:r>
            <w:r w:rsidR="000D694F">
              <w:rPr>
                <w:noProof/>
                <w:webHidden/>
              </w:rPr>
              <w:fldChar w:fldCharType="begin"/>
            </w:r>
            <w:r w:rsidR="000D694F">
              <w:rPr>
                <w:noProof/>
                <w:webHidden/>
              </w:rPr>
              <w:instrText xml:space="preserve"> PAGEREF _Toc99890100 \h </w:instrText>
            </w:r>
            <w:r w:rsidR="000D694F">
              <w:rPr>
                <w:noProof/>
                <w:webHidden/>
              </w:rPr>
            </w:r>
            <w:r w:rsidR="000D694F">
              <w:rPr>
                <w:noProof/>
                <w:webHidden/>
              </w:rPr>
              <w:fldChar w:fldCharType="separate"/>
            </w:r>
            <w:r w:rsidR="00513FE2">
              <w:rPr>
                <w:noProof/>
                <w:webHidden/>
              </w:rPr>
              <w:t>2</w:t>
            </w:r>
            <w:r w:rsidR="000D694F">
              <w:rPr>
                <w:noProof/>
                <w:webHidden/>
              </w:rPr>
              <w:fldChar w:fldCharType="end"/>
            </w:r>
          </w:hyperlink>
        </w:p>
        <w:p w14:paraId="6F9E5EA9" w14:textId="33C74E93" w:rsidR="000D694F" w:rsidRDefault="00E0349C">
          <w:pPr>
            <w:pStyle w:val="TOC2"/>
            <w:tabs>
              <w:tab w:val="left" w:pos="880"/>
              <w:tab w:val="right" w:leader="dot" w:pos="9016"/>
            </w:tabs>
            <w:rPr>
              <w:rFonts w:eastAsiaTheme="minorEastAsia"/>
              <w:noProof/>
              <w:lang w:val="en-GB" w:eastAsia="en-GB"/>
            </w:rPr>
          </w:pPr>
          <w:hyperlink w:anchor="_Toc99890101" w:history="1">
            <w:r w:rsidR="000D694F" w:rsidRPr="00394C1F">
              <w:rPr>
                <w:rStyle w:val="Hyperlink"/>
                <w:noProof/>
              </w:rPr>
              <w:t>1.3</w:t>
            </w:r>
            <w:r w:rsidR="000D694F">
              <w:rPr>
                <w:rFonts w:eastAsiaTheme="minorEastAsia"/>
                <w:noProof/>
                <w:lang w:val="en-GB" w:eastAsia="en-GB"/>
              </w:rPr>
              <w:tab/>
            </w:r>
            <w:r w:rsidR="000D694F" w:rsidRPr="00394C1F">
              <w:rPr>
                <w:rStyle w:val="Hyperlink"/>
                <w:b/>
                <w:noProof/>
              </w:rPr>
              <w:t>Process</w:t>
            </w:r>
            <w:r w:rsidR="000D694F">
              <w:rPr>
                <w:noProof/>
                <w:webHidden/>
              </w:rPr>
              <w:tab/>
            </w:r>
            <w:r w:rsidR="000D694F">
              <w:rPr>
                <w:noProof/>
                <w:webHidden/>
              </w:rPr>
              <w:fldChar w:fldCharType="begin"/>
            </w:r>
            <w:r w:rsidR="000D694F">
              <w:rPr>
                <w:noProof/>
                <w:webHidden/>
              </w:rPr>
              <w:instrText xml:space="preserve"> PAGEREF _Toc99890101 \h </w:instrText>
            </w:r>
            <w:r w:rsidR="000D694F">
              <w:rPr>
                <w:noProof/>
                <w:webHidden/>
              </w:rPr>
            </w:r>
            <w:r w:rsidR="000D694F">
              <w:rPr>
                <w:noProof/>
                <w:webHidden/>
              </w:rPr>
              <w:fldChar w:fldCharType="separate"/>
            </w:r>
            <w:r w:rsidR="00513FE2">
              <w:rPr>
                <w:noProof/>
                <w:webHidden/>
              </w:rPr>
              <w:t>2</w:t>
            </w:r>
            <w:r w:rsidR="000D694F">
              <w:rPr>
                <w:noProof/>
                <w:webHidden/>
              </w:rPr>
              <w:fldChar w:fldCharType="end"/>
            </w:r>
          </w:hyperlink>
        </w:p>
        <w:p w14:paraId="29A27674" w14:textId="66EE0BDD" w:rsidR="000D694F" w:rsidRDefault="00E0349C">
          <w:pPr>
            <w:pStyle w:val="TOC2"/>
            <w:tabs>
              <w:tab w:val="left" w:pos="880"/>
              <w:tab w:val="right" w:leader="dot" w:pos="9016"/>
            </w:tabs>
            <w:rPr>
              <w:rFonts w:eastAsiaTheme="minorEastAsia"/>
              <w:noProof/>
              <w:lang w:val="en-GB" w:eastAsia="en-GB"/>
            </w:rPr>
          </w:pPr>
          <w:hyperlink w:anchor="_Toc99890102" w:history="1">
            <w:r w:rsidR="000D694F" w:rsidRPr="00394C1F">
              <w:rPr>
                <w:rStyle w:val="Hyperlink"/>
                <w:noProof/>
              </w:rPr>
              <w:t>1.4</w:t>
            </w:r>
            <w:r w:rsidR="000D694F">
              <w:rPr>
                <w:rFonts w:eastAsiaTheme="minorEastAsia"/>
                <w:noProof/>
                <w:lang w:val="en-GB" w:eastAsia="en-GB"/>
              </w:rPr>
              <w:tab/>
            </w:r>
            <w:r w:rsidR="000D694F" w:rsidRPr="00394C1F">
              <w:rPr>
                <w:rStyle w:val="Hyperlink"/>
                <w:b/>
                <w:noProof/>
              </w:rPr>
              <w:t>Cost of Tendering</w:t>
            </w:r>
            <w:r w:rsidR="000D694F">
              <w:rPr>
                <w:noProof/>
                <w:webHidden/>
              </w:rPr>
              <w:tab/>
            </w:r>
            <w:r w:rsidR="000D694F">
              <w:rPr>
                <w:noProof/>
                <w:webHidden/>
              </w:rPr>
              <w:fldChar w:fldCharType="begin"/>
            </w:r>
            <w:r w:rsidR="000D694F">
              <w:rPr>
                <w:noProof/>
                <w:webHidden/>
              </w:rPr>
              <w:instrText xml:space="preserve"> PAGEREF _Toc99890102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58A6F9C2" w14:textId="08742328" w:rsidR="000D694F" w:rsidRDefault="00E0349C">
          <w:pPr>
            <w:pStyle w:val="TOC2"/>
            <w:tabs>
              <w:tab w:val="left" w:pos="880"/>
              <w:tab w:val="right" w:leader="dot" w:pos="9016"/>
            </w:tabs>
            <w:rPr>
              <w:rFonts w:eastAsiaTheme="minorEastAsia"/>
              <w:noProof/>
              <w:lang w:val="en-GB" w:eastAsia="en-GB"/>
            </w:rPr>
          </w:pPr>
          <w:hyperlink w:anchor="_Toc99890103" w:history="1">
            <w:r w:rsidR="000D694F" w:rsidRPr="00394C1F">
              <w:rPr>
                <w:rStyle w:val="Hyperlink"/>
                <w:noProof/>
              </w:rPr>
              <w:t>1.5</w:t>
            </w:r>
            <w:r w:rsidR="000D694F">
              <w:rPr>
                <w:rFonts w:eastAsiaTheme="minorEastAsia"/>
                <w:noProof/>
                <w:lang w:val="en-GB" w:eastAsia="en-GB"/>
              </w:rPr>
              <w:tab/>
            </w:r>
            <w:r w:rsidR="000D694F" w:rsidRPr="00394C1F">
              <w:rPr>
                <w:rStyle w:val="Hyperlink"/>
                <w:b/>
                <w:noProof/>
              </w:rPr>
              <w:t>Non-Collusion and Restrictions</w:t>
            </w:r>
            <w:r w:rsidR="000D694F">
              <w:rPr>
                <w:noProof/>
                <w:webHidden/>
              </w:rPr>
              <w:tab/>
            </w:r>
            <w:r w:rsidR="000D694F">
              <w:rPr>
                <w:noProof/>
                <w:webHidden/>
              </w:rPr>
              <w:fldChar w:fldCharType="begin"/>
            </w:r>
            <w:r w:rsidR="000D694F">
              <w:rPr>
                <w:noProof/>
                <w:webHidden/>
              </w:rPr>
              <w:instrText xml:space="preserve"> PAGEREF _Toc99890103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18C87B78" w14:textId="28B2C774" w:rsidR="000D694F" w:rsidRDefault="00E0349C">
          <w:pPr>
            <w:pStyle w:val="TOC2"/>
            <w:tabs>
              <w:tab w:val="left" w:pos="880"/>
              <w:tab w:val="right" w:leader="dot" w:pos="9016"/>
            </w:tabs>
            <w:rPr>
              <w:rFonts w:eastAsiaTheme="minorEastAsia"/>
              <w:noProof/>
              <w:lang w:val="en-GB" w:eastAsia="en-GB"/>
            </w:rPr>
          </w:pPr>
          <w:hyperlink w:anchor="_Toc99890104" w:history="1">
            <w:r w:rsidR="000D694F" w:rsidRPr="00394C1F">
              <w:rPr>
                <w:rStyle w:val="Hyperlink"/>
                <w:noProof/>
              </w:rPr>
              <w:t>1.6</w:t>
            </w:r>
            <w:r w:rsidR="000D694F">
              <w:rPr>
                <w:rFonts w:eastAsiaTheme="minorEastAsia"/>
                <w:noProof/>
                <w:lang w:val="en-GB" w:eastAsia="en-GB"/>
              </w:rPr>
              <w:tab/>
            </w:r>
            <w:r w:rsidR="000D694F" w:rsidRPr="00394C1F">
              <w:rPr>
                <w:rStyle w:val="Hyperlink"/>
                <w:b/>
                <w:noProof/>
              </w:rPr>
              <w:t>Risk and Responsibility</w:t>
            </w:r>
            <w:r w:rsidR="000D694F">
              <w:rPr>
                <w:noProof/>
                <w:webHidden/>
              </w:rPr>
              <w:tab/>
            </w:r>
            <w:r w:rsidR="000D694F">
              <w:rPr>
                <w:noProof/>
                <w:webHidden/>
              </w:rPr>
              <w:fldChar w:fldCharType="begin"/>
            </w:r>
            <w:r w:rsidR="000D694F">
              <w:rPr>
                <w:noProof/>
                <w:webHidden/>
              </w:rPr>
              <w:instrText xml:space="preserve"> PAGEREF _Toc99890104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5E3564F6" w14:textId="456DCFFA" w:rsidR="000D694F" w:rsidRDefault="00E0349C">
          <w:pPr>
            <w:pStyle w:val="TOC2"/>
            <w:tabs>
              <w:tab w:val="left" w:pos="880"/>
              <w:tab w:val="right" w:leader="dot" w:pos="9016"/>
            </w:tabs>
            <w:rPr>
              <w:rFonts w:eastAsiaTheme="minorEastAsia"/>
              <w:noProof/>
              <w:lang w:val="en-GB" w:eastAsia="en-GB"/>
            </w:rPr>
          </w:pPr>
          <w:hyperlink w:anchor="_Toc99890105" w:history="1">
            <w:r w:rsidR="000D694F" w:rsidRPr="00394C1F">
              <w:rPr>
                <w:rStyle w:val="Hyperlink"/>
                <w:noProof/>
              </w:rPr>
              <w:t>1.7</w:t>
            </w:r>
            <w:r w:rsidR="000D694F">
              <w:rPr>
                <w:rFonts w:eastAsiaTheme="minorEastAsia"/>
                <w:noProof/>
                <w:lang w:val="en-GB" w:eastAsia="en-GB"/>
              </w:rPr>
              <w:tab/>
            </w:r>
            <w:r w:rsidR="000D694F" w:rsidRPr="00394C1F">
              <w:rPr>
                <w:rStyle w:val="Hyperlink"/>
                <w:b/>
                <w:noProof/>
              </w:rPr>
              <w:t>Amendments</w:t>
            </w:r>
            <w:r w:rsidR="000D694F">
              <w:rPr>
                <w:noProof/>
                <w:webHidden/>
              </w:rPr>
              <w:tab/>
            </w:r>
            <w:r w:rsidR="000D694F">
              <w:rPr>
                <w:noProof/>
                <w:webHidden/>
              </w:rPr>
              <w:fldChar w:fldCharType="begin"/>
            </w:r>
            <w:r w:rsidR="000D694F">
              <w:rPr>
                <w:noProof/>
                <w:webHidden/>
              </w:rPr>
              <w:instrText xml:space="preserve"> PAGEREF _Toc99890105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416F1E50" w14:textId="47C539AE" w:rsidR="000D694F" w:rsidRDefault="00E0349C">
          <w:pPr>
            <w:pStyle w:val="TOC2"/>
            <w:tabs>
              <w:tab w:val="left" w:pos="880"/>
              <w:tab w:val="right" w:leader="dot" w:pos="9016"/>
            </w:tabs>
            <w:rPr>
              <w:rFonts w:eastAsiaTheme="minorEastAsia"/>
              <w:noProof/>
              <w:lang w:val="en-GB" w:eastAsia="en-GB"/>
            </w:rPr>
          </w:pPr>
          <w:hyperlink w:anchor="_Toc99890106" w:history="1">
            <w:r w:rsidR="000D694F" w:rsidRPr="00394C1F">
              <w:rPr>
                <w:rStyle w:val="Hyperlink"/>
                <w:noProof/>
              </w:rPr>
              <w:t>1.8</w:t>
            </w:r>
            <w:r w:rsidR="000D694F">
              <w:rPr>
                <w:rFonts w:eastAsiaTheme="minorEastAsia"/>
                <w:noProof/>
                <w:lang w:val="en-GB" w:eastAsia="en-GB"/>
              </w:rPr>
              <w:tab/>
            </w:r>
            <w:r w:rsidR="000D694F" w:rsidRPr="00394C1F">
              <w:rPr>
                <w:rStyle w:val="Hyperlink"/>
                <w:b/>
                <w:noProof/>
              </w:rPr>
              <w:t>Governing Law</w:t>
            </w:r>
            <w:r w:rsidR="000D694F">
              <w:rPr>
                <w:noProof/>
                <w:webHidden/>
              </w:rPr>
              <w:tab/>
            </w:r>
            <w:r w:rsidR="000D694F">
              <w:rPr>
                <w:noProof/>
                <w:webHidden/>
              </w:rPr>
              <w:fldChar w:fldCharType="begin"/>
            </w:r>
            <w:r w:rsidR="000D694F">
              <w:rPr>
                <w:noProof/>
                <w:webHidden/>
              </w:rPr>
              <w:instrText xml:space="preserve"> PAGEREF _Toc99890106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5EEAC0F2" w14:textId="2FAF25BB" w:rsidR="000D694F" w:rsidRDefault="00E0349C">
          <w:pPr>
            <w:pStyle w:val="TOC2"/>
            <w:tabs>
              <w:tab w:val="left" w:pos="880"/>
              <w:tab w:val="right" w:leader="dot" w:pos="9016"/>
            </w:tabs>
            <w:rPr>
              <w:rFonts w:eastAsiaTheme="minorEastAsia"/>
              <w:noProof/>
              <w:lang w:val="en-GB" w:eastAsia="en-GB"/>
            </w:rPr>
          </w:pPr>
          <w:hyperlink w:anchor="_Toc99890107" w:history="1">
            <w:r w:rsidR="000D694F" w:rsidRPr="00394C1F">
              <w:rPr>
                <w:rStyle w:val="Hyperlink"/>
                <w:noProof/>
              </w:rPr>
              <w:t>1.9</w:t>
            </w:r>
            <w:r w:rsidR="000D694F">
              <w:rPr>
                <w:rFonts w:eastAsiaTheme="minorEastAsia"/>
                <w:noProof/>
                <w:lang w:val="en-GB" w:eastAsia="en-GB"/>
              </w:rPr>
              <w:tab/>
            </w:r>
            <w:r w:rsidR="000D694F" w:rsidRPr="00394C1F">
              <w:rPr>
                <w:rStyle w:val="Hyperlink"/>
                <w:b/>
                <w:noProof/>
              </w:rPr>
              <w:t>Validity of Tender</w:t>
            </w:r>
            <w:r w:rsidR="000D694F">
              <w:rPr>
                <w:noProof/>
                <w:webHidden/>
              </w:rPr>
              <w:tab/>
            </w:r>
            <w:r w:rsidR="000D694F">
              <w:rPr>
                <w:noProof/>
                <w:webHidden/>
              </w:rPr>
              <w:fldChar w:fldCharType="begin"/>
            </w:r>
            <w:r w:rsidR="000D694F">
              <w:rPr>
                <w:noProof/>
                <w:webHidden/>
              </w:rPr>
              <w:instrText xml:space="preserve"> PAGEREF _Toc99890107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6EF8F49B" w14:textId="59B3CA83" w:rsidR="000D694F" w:rsidRDefault="00E0349C">
          <w:pPr>
            <w:pStyle w:val="TOC2"/>
            <w:tabs>
              <w:tab w:val="left" w:pos="880"/>
              <w:tab w:val="right" w:leader="dot" w:pos="9016"/>
            </w:tabs>
            <w:rPr>
              <w:rFonts w:eastAsiaTheme="minorEastAsia"/>
              <w:noProof/>
              <w:lang w:val="en-GB" w:eastAsia="en-GB"/>
            </w:rPr>
          </w:pPr>
          <w:hyperlink w:anchor="_Toc99890108" w:history="1">
            <w:r w:rsidR="000D694F" w:rsidRPr="00394C1F">
              <w:rPr>
                <w:rStyle w:val="Hyperlink"/>
                <w:noProof/>
              </w:rPr>
              <w:t>1.10</w:t>
            </w:r>
            <w:r w:rsidR="000D694F">
              <w:rPr>
                <w:rFonts w:eastAsiaTheme="minorEastAsia"/>
                <w:noProof/>
                <w:lang w:val="en-GB" w:eastAsia="en-GB"/>
              </w:rPr>
              <w:tab/>
            </w:r>
            <w:r w:rsidR="000D694F" w:rsidRPr="00394C1F">
              <w:rPr>
                <w:rStyle w:val="Hyperlink"/>
                <w:b/>
                <w:noProof/>
              </w:rPr>
              <w:t>Response format</w:t>
            </w:r>
            <w:r w:rsidR="000D694F">
              <w:rPr>
                <w:noProof/>
                <w:webHidden/>
              </w:rPr>
              <w:tab/>
            </w:r>
            <w:r w:rsidR="000D694F">
              <w:rPr>
                <w:noProof/>
                <w:webHidden/>
              </w:rPr>
              <w:fldChar w:fldCharType="begin"/>
            </w:r>
            <w:r w:rsidR="000D694F">
              <w:rPr>
                <w:noProof/>
                <w:webHidden/>
              </w:rPr>
              <w:instrText xml:space="preserve"> PAGEREF _Toc99890108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5FCCBF57" w14:textId="1C0BBD95" w:rsidR="000D694F" w:rsidRDefault="00E0349C">
          <w:pPr>
            <w:pStyle w:val="TOC2"/>
            <w:tabs>
              <w:tab w:val="left" w:pos="880"/>
              <w:tab w:val="right" w:leader="dot" w:pos="9016"/>
            </w:tabs>
            <w:rPr>
              <w:rFonts w:eastAsiaTheme="minorEastAsia"/>
              <w:noProof/>
              <w:lang w:val="en-GB" w:eastAsia="en-GB"/>
            </w:rPr>
          </w:pPr>
          <w:hyperlink w:anchor="_Toc99890109" w:history="1">
            <w:r w:rsidR="000D694F" w:rsidRPr="00394C1F">
              <w:rPr>
                <w:rStyle w:val="Hyperlink"/>
                <w:noProof/>
              </w:rPr>
              <w:t>1.11</w:t>
            </w:r>
            <w:r w:rsidR="000D694F">
              <w:rPr>
                <w:rFonts w:eastAsiaTheme="minorEastAsia"/>
                <w:noProof/>
                <w:lang w:val="en-GB" w:eastAsia="en-GB"/>
              </w:rPr>
              <w:tab/>
            </w:r>
            <w:r w:rsidR="000D694F" w:rsidRPr="00394C1F">
              <w:rPr>
                <w:rStyle w:val="Hyperlink"/>
                <w:b/>
                <w:noProof/>
              </w:rPr>
              <w:t>Response Evaluation</w:t>
            </w:r>
            <w:r w:rsidR="000D694F">
              <w:rPr>
                <w:noProof/>
                <w:webHidden/>
              </w:rPr>
              <w:tab/>
            </w:r>
            <w:r w:rsidR="000D694F">
              <w:rPr>
                <w:noProof/>
                <w:webHidden/>
              </w:rPr>
              <w:fldChar w:fldCharType="begin"/>
            </w:r>
            <w:r w:rsidR="000D694F">
              <w:rPr>
                <w:noProof/>
                <w:webHidden/>
              </w:rPr>
              <w:instrText xml:space="preserve"> PAGEREF _Toc99890109 \h </w:instrText>
            </w:r>
            <w:r w:rsidR="000D694F">
              <w:rPr>
                <w:noProof/>
                <w:webHidden/>
              </w:rPr>
            </w:r>
            <w:r w:rsidR="000D694F">
              <w:rPr>
                <w:noProof/>
                <w:webHidden/>
              </w:rPr>
              <w:fldChar w:fldCharType="separate"/>
            </w:r>
            <w:r w:rsidR="00513FE2">
              <w:rPr>
                <w:noProof/>
                <w:webHidden/>
              </w:rPr>
              <w:t>3</w:t>
            </w:r>
            <w:r w:rsidR="000D694F">
              <w:rPr>
                <w:noProof/>
                <w:webHidden/>
              </w:rPr>
              <w:fldChar w:fldCharType="end"/>
            </w:r>
          </w:hyperlink>
        </w:p>
        <w:p w14:paraId="4CD54F23" w14:textId="1726952F" w:rsidR="000D694F" w:rsidRDefault="00E0349C">
          <w:pPr>
            <w:pStyle w:val="TOC2"/>
            <w:tabs>
              <w:tab w:val="left" w:pos="880"/>
              <w:tab w:val="right" w:leader="dot" w:pos="9016"/>
            </w:tabs>
            <w:rPr>
              <w:rFonts w:eastAsiaTheme="minorEastAsia"/>
              <w:noProof/>
              <w:lang w:val="en-GB" w:eastAsia="en-GB"/>
            </w:rPr>
          </w:pPr>
          <w:hyperlink w:anchor="_Toc99890110" w:history="1">
            <w:r w:rsidR="000D694F" w:rsidRPr="00394C1F">
              <w:rPr>
                <w:rStyle w:val="Hyperlink"/>
                <w:noProof/>
              </w:rPr>
              <w:t>1.12</w:t>
            </w:r>
            <w:r w:rsidR="000D694F">
              <w:rPr>
                <w:rFonts w:eastAsiaTheme="minorEastAsia"/>
                <w:noProof/>
                <w:lang w:val="en-GB" w:eastAsia="en-GB"/>
              </w:rPr>
              <w:tab/>
            </w:r>
            <w:r w:rsidR="000D694F" w:rsidRPr="00394C1F">
              <w:rPr>
                <w:rStyle w:val="Hyperlink"/>
                <w:b/>
                <w:bCs/>
                <w:noProof/>
              </w:rPr>
              <w:t>Event schedule</w:t>
            </w:r>
            <w:r w:rsidR="000D694F">
              <w:rPr>
                <w:noProof/>
                <w:webHidden/>
              </w:rPr>
              <w:tab/>
            </w:r>
            <w:r w:rsidR="000D694F">
              <w:rPr>
                <w:noProof/>
                <w:webHidden/>
              </w:rPr>
              <w:fldChar w:fldCharType="begin"/>
            </w:r>
            <w:r w:rsidR="000D694F">
              <w:rPr>
                <w:noProof/>
                <w:webHidden/>
              </w:rPr>
              <w:instrText xml:space="preserve"> PAGEREF _Toc99890110 \h </w:instrText>
            </w:r>
            <w:r w:rsidR="000D694F">
              <w:rPr>
                <w:noProof/>
                <w:webHidden/>
              </w:rPr>
            </w:r>
            <w:r w:rsidR="000D694F">
              <w:rPr>
                <w:noProof/>
                <w:webHidden/>
              </w:rPr>
              <w:fldChar w:fldCharType="separate"/>
            </w:r>
            <w:r w:rsidR="00513FE2">
              <w:rPr>
                <w:noProof/>
                <w:webHidden/>
              </w:rPr>
              <w:t>4</w:t>
            </w:r>
            <w:r w:rsidR="000D694F">
              <w:rPr>
                <w:noProof/>
                <w:webHidden/>
              </w:rPr>
              <w:fldChar w:fldCharType="end"/>
            </w:r>
          </w:hyperlink>
        </w:p>
        <w:p w14:paraId="2E49C616" w14:textId="069D6485" w:rsidR="000D694F" w:rsidRDefault="00E0349C">
          <w:pPr>
            <w:pStyle w:val="TOC2"/>
            <w:tabs>
              <w:tab w:val="left" w:pos="880"/>
              <w:tab w:val="right" w:leader="dot" w:pos="9016"/>
            </w:tabs>
            <w:rPr>
              <w:rFonts w:eastAsiaTheme="minorEastAsia"/>
              <w:noProof/>
              <w:lang w:val="en-GB" w:eastAsia="en-GB"/>
            </w:rPr>
          </w:pPr>
          <w:hyperlink w:anchor="_Toc99890111" w:history="1">
            <w:r w:rsidR="000D694F" w:rsidRPr="00394C1F">
              <w:rPr>
                <w:rStyle w:val="Hyperlink"/>
                <w:noProof/>
              </w:rPr>
              <w:t>1.13</w:t>
            </w:r>
            <w:r w:rsidR="000D694F">
              <w:rPr>
                <w:rFonts w:eastAsiaTheme="minorEastAsia"/>
                <w:noProof/>
                <w:lang w:val="en-GB" w:eastAsia="en-GB"/>
              </w:rPr>
              <w:tab/>
            </w:r>
            <w:r w:rsidR="000D694F" w:rsidRPr="00394C1F">
              <w:rPr>
                <w:rStyle w:val="Hyperlink"/>
                <w:b/>
                <w:bCs/>
                <w:noProof/>
              </w:rPr>
              <w:t>Point of Contact from WM5G</w:t>
            </w:r>
            <w:r w:rsidR="000D694F">
              <w:rPr>
                <w:noProof/>
                <w:webHidden/>
              </w:rPr>
              <w:tab/>
            </w:r>
            <w:r w:rsidR="000D694F">
              <w:rPr>
                <w:noProof/>
                <w:webHidden/>
              </w:rPr>
              <w:fldChar w:fldCharType="begin"/>
            </w:r>
            <w:r w:rsidR="000D694F">
              <w:rPr>
                <w:noProof/>
                <w:webHidden/>
              </w:rPr>
              <w:instrText xml:space="preserve"> PAGEREF _Toc99890111 \h </w:instrText>
            </w:r>
            <w:r w:rsidR="000D694F">
              <w:rPr>
                <w:noProof/>
                <w:webHidden/>
              </w:rPr>
            </w:r>
            <w:r w:rsidR="000D694F">
              <w:rPr>
                <w:noProof/>
                <w:webHidden/>
              </w:rPr>
              <w:fldChar w:fldCharType="separate"/>
            </w:r>
            <w:r w:rsidR="00513FE2">
              <w:rPr>
                <w:noProof/>
                <w:webHidden/>
              </w:rPr>
              <w:t>4</w:t>
            </w:r>
            <w:r w:rsidR="000D694F">
              <w:rPr>
                <w:noProof/>
                <w:webHidden/>
              </w:rPr>
              <w:fldChar w:fldCharType="end"/>
            </w:r>
          </w:hyperlink>
        </w:p>
        <w:p w14:paraId="5F4101B2" w14:textId="23A80FD3" w:rsidR="000D694F" w:rsidRDefault="00E0349C">
          <w:pPr>
            <w:pStyle w:val="TOC1"/>
            <w:tabs>
              <w:tab w:val="right" w:leader="dot" w:pos="9016"/>
            </w:tabs>
            <w:rPr>
              <w:rFonts w:eastAsiaTheme="minorEastAsia"/>
              <w:noProof/>
              <w:lang w:val="en-GB" w:eastAsia="en-GB"/>
            </w:rPr>
          </w:pPr>
          <w:hyperlink w:anchor="_Toc99890112" w:history="1">
            <w:r w:rsidR="000D694F" w:rsidRPr="00394C1F">
              <w:rPr>
                <w:rStyle w:val="Hyperlink"/>
                <w:b/>
                <w:noProof/>
              </w:rPr>
              <w:t>Specification</w:t>
            </w:r>
            <w:r w:rsidR="000D694F">
              <w:rPr>
                <w:noProof/>
                <w:webHidden/>
              </w:rPr>
              <w:tab/>
            </w:r>
            <w:r w:rsidR="000D694F">
              <w:rPr>
                <w:noProof/>
                <w:webHidden/>
              </w:rPr>
              <w:fldChar w:fldCharType="begin"/>
            </w:r>
            <w:r w:rsidR="000D694F">
              <w:rPr>
                <w:noProof/>
                <w:webHidden/>
              </w:rPr>
              <w:instrText xml:space="preserve"> PAGEREF _Toc99890112 \h </w:instrText>
            </w:r>
            <w:r w:rsidR="000D694F">
              <w:rPr>
                <w:noProof/>
                <w:webHidden/>
              </w:rPr>
            </w:r>
            <w:r w:rsidR="000D694F">
              <w:rPr>
                <w:noProof/>
                <w:webHidden/>
              </w:rPr>
              <w:fldChar w:fldCharType="separate"/>
            </w:r>
            <w:r w:rsidR="00513FE2">
              <w:rPr>
                <w:noProof/>
                <w:webHidden/>
              </w:rPr>
              <w:t>5</w:t>
            </w:r>
            <w:r w:rsidR="000D694F">
              <w:rPr>
                <w:noProof/>
                <w:webHidden/>
              </w:rPr>
              <w:fldChar w:fldCharType="end"/>
            </w:r>
          </w:hyperlink>
        </w:p>
        <w:p w14:paraId="5BEB0359" w14:textId="1094A192" w:rsidR="000D694F" w:rsidRDefault="00E0349C">
          <w:pPr>
            <w:pStyle w:val="TOC1"/>
            <w:tabs>
              <w:tab w:val="right" w:leader="dot" w:pos="9016"/>
            </w:tabs>
            <w:rPr>
              <w:rFonts w:eastAsiaTheme="minorEastAsia"/>
              <w:noProof/>
              <w:lang w:val="en-GB" w:eastAsia="en-GB"/>
            </w:rPr>
          </w:pPr>
          <w:hyperlink w:anchor="_Toc99890113" w:history="1">
            <w:r w:rsidR="000D694F" w:rsidRPr="00394C1F">
              <w:rPr>
                <w:rStyle w:val="Hyperlink"/>
                <w:b/>
                <w:noProof/>
              </w:rPr>
              <w:t>APPENDIX 1 Technical and Commercial Requirements</w:t>
            </w:r>
            <w:r w:rsidR="000D694F">
              <w:rPr>
                <w:noProof/>
                <w:webHidden/>
              </w:rPr>
              <w:tab/>
            </w:r>
            <w:r w:rsidR="000D694F">
              <w:rPr>
                <w:noProof/>
                <w:webHidden/>
              </w:rPr>
              <w:fldChar w:fldCharType="begin"/>
            </w:r>
            <w:r w:rsidR="000D694F">
              <w:rPr>
                <w:noProof/>
                <w:webHidden/>
              </w:rPr>
              <w:instrText xml:space="preserve"> PAGEREF _Toc99890113 \h </w:instrText>
            </w:r>
            <w:r w:rsidR="000D694F">
              <w:rPr>
                <w:noProof/>
                <w:webHidden/>
              </w:rPr>
            </w:r>
            <w:r w:rsidR="000D694F">
              <w:rPr>
                <w:noProof/>
                <w:webHidden/>
              </w:rPr>
              <w:fldChar w:fldCharType="separate"/>
            </w:r>
            <w:r w:rsidR="00513FE2">
              <w:rPr>
                <w:noProof/>
                <w:webHidden/>
              </w:rPr>
              <w:t>6</w:t>
            </w:r>
            <w:r w:rsidR="000D694F">
              <w:rPr>
                <w:noProof/>
                <w:webHidden/>
              </w:rPr>
              <w:fldChar w:fldCharType="end"/>
            </w:r>
          </w:hyperlink>
        </w:p>
        <w:p w14:paraId="61EC4692" w14:textId="1E69818F" w:rsidR="000D694F" w:rsidRDefault="00E0349C">
          <w:pPr>
            <w:pStyle w:val="TOC1"/>
            <w:tabs>
              <w:tab w:val="right" w:leader="dot" w:pos="9016"/>
            </w:tabs>
            <w:rPr>
              <w:rFonts w:eastAsiaTheme="minorEastAsia"/>
              <w:noProof/>
              <w:lang w:val="en-GB" w:eastAsia="en-GB"/>
            </w:rPr>
          </w:pPr>
          <w:hyperlink w:anchor="_Toc99890114" w:history="1">
            <w:r w:rsidR="000D694F" w:rsidRPr="00394C1F">
              <w:rPr>
                <w:rStyle w:val="Hyperlink"/>
                <w:b/>
                <w:noProof/>
              </w:rPr>
              <w:t>APPENDIX 2 Terms and conditions</w:t>
            </w:r>
            <w:r w:rsidR="000D694F">
              <w:rPr>
                <w:noProof/>
                <w:webHidden/>
              </w:rPr>
              <w:tab/>
            </w:r>
            <w:r w:rsidR="000D694F">
              <w:rPr>
                <w:noProof/>
                <w:webHidden/>
              </w:rPr>
              <w:fldChar w:fldCharType="begin"/>
            </w:r>
            <w:r w:rsidR="000D694F">
              <w:rPr>
                <w:noProof/>
                <w:webHidden/>
              </w:rPr>
              <w:instrText xml:space="preserve"> PAGEREF _Toc99890114 \h </w:instrText>
            </w:r>
            <w:r w:rsidR="000D694F">
              <w:rPr>
                <w:noProof/>
                <w:webHidden/>
              </w:rPr>
            </w:r>
            <w:r w:rsidR="000D694F">
              <w:rPr>
                <w:noProof/>
                <w:webHidden/>
              </w:rPr>
              <w:fldChar w:fldCharType="separate"/>
            </w:r>
            <w:r w:rsidR="00513FE2">
              <w:rPr>
                <w:noProof/>
                <w:webHidden/>
              </w:rPr>
              <w:t>7</w:t>
            </w:r>
            <w:r w:rsidR="000D694F">
              <w:rPr>
                <w:noProof/>
                <w:webHidden/>
              </w:rPr>
              <w:fldChar w:fldCharType="end"/>
            </w:r>
          </w:hyperlink>
        </w:p>
        <w:p w14:paraId="37F4369B" w14:textId="405C35B1" w:rsidR="006D3D5F" w:rsidRDefault="00970319" w:rsidP="0073101D">
          <w:pPr>
            <w:spacing w:after="0" w:line="240" w:lineRule="auto"/>
            <w:rPr>
              <w:b/>
              <w:bCs/>
              <w:noProof/>
            </w:rPr>
          </w:pPr>
          <w:r>
            <w:rPr>
              <w:b/>
              <w:bCs/>
              <w:noProof/>
            </w:rPr>
            <w:fldChar w:fldCharType="end"/>
          </w:r>
        </w:p>
      </w:sdtContent>
    </w:sdt>
    <w:p w14:paraId="297B91F5" w14:textId="77777777" w:rsidR="006D3D5F" w:rsidRDefault="006D3D5F" w:rsidP="0073101D">
      <w:pPr>
        <w:spacing w:after="0" w:line="240" w:lineRule="auto"/>
        <w:rPr>
          <w:b/>
          <w:bCs/>
          <w:noProof/>
        </w:rPr>
      </w:pPr>
      <w:r>
        <w:rPr>
          <w:b/>
          <w:bCs/>
          <w:noProof/>
        </w:rPr>
        <w:br w:type="page"/>
      </w:r>
    </w:p>
    <w:p w14:paraId="70A87078" w14:textId="77777777" w:rsidR="00F650BE" w:rsidRDefault="00F650BE" w:rsidP="0073101D">
      <w:pPr>
        <w:pStyle w:val="Heading1"/>
        <w:spacing w:after="0"/>
        <w:rPr>
          <w:b/>
        </w:rPr>
      </w:pPr>
      <w:bookmarkStart w:id="13" w:name="_Toc99890098"/>
      <w:r>
        <w:rPr>
          <w:b/>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p>
    <w:p w14:paraId="08EF98C5" w14:textId="3E5EE8E1" w:rsidR="004C0E91" w:rsidRDefault="00970319" w:rsidP="0073101D">
      <w:pPr>
        <w:pStyle w:val="Heading2"/>
        <w:spacing w:after="0"/>
        <w:rPr>
          <w:b/>
        </w:rPr>
      </w:pPr>
      <w:bookmarkStart w:id="14" w:name="_Toc99890099"/>
      <w:bookmarkStart w:id="15" w:name="_Toc419180425"/>
      <w:bookmarkStart w:id="16" w:name="_Toc441836543"/>
      <w:bookmarkStart w:id="17" w:name="_Toc438035845"/>
      <w:bookmarkStart w:id="18" w:name="_Toc438034015"/>
      <w:bookmarkStart w:id="19" w:name="_Toc438033247"/>
      <w:bookmarkStart w:id="20" w:name="_Toc438029648"/>
      <w:bookmarkStart w:id="21" w:name="_Toc438022566"/>
      <w:bookmarkStart w:id="22" w:name="_Toc437954514"/>
      <w:bookmarkStart w:id="23" w:name="_Toc437874645"/>
      <w:bookmarkStart w:id="24" w:name="_Toc437875033"/>
      <w:bookmarkStart w:id="25" w:name="_Toc437869787"/>
      <w:bookmarkStart w:id="26" w:name="_Toc437867306"/>
      <w:r>
        <w:rPr>
          <w:b/>
        </w:rPr>
        <w:t>Ab</w:t>
      </w:r>
      <w:r w:rsidR="004C0E91">
        <w:rPr>
          <w:b/>
        </w:rPr>
        <w:t xml:space="preserve">out </w:t>
      </w:r>
      <w:r w:rsidR="00DF55FC">
        <w:rPr>
          <w:b/>
        </w:rPr>
        <w:t>WM5G</w:t>
      </w:r>
      <w:bookmarkEnd w:id="14"/>
    </w:p>
    <w:p w14:paraId="76C70C89" w14:textId="77777777" w:rsidR="00097807" w:rsidRPr="00097807" w:rsidRDefault="00097807" w:rsidP="00097807">
      <w:pPr>
        <w:pStyle w:val="Text"/>
        <w:spacing w:before="0" w:after="0"/>
      </w:pPr>
      <w:r w:rsidRPr="00097807">
        <w:t>West Midlands 5G Limited (WM5G) are launching a new national technology business – building on the success of WM5G.</w:t>
      </w:r>
    </w:p>
    <w:p w14:paraId="4945326B" w14:textId="77777777" w:rsidR="00097807" w:rsidRDefault="00097807" w:rsidP="0073101D">
      <w:pPr>
        <w:pStyle w:val="Text"/>
        <w:spacing w:before="0" w:after="0"/>
      </w:pPr>
    </w:p>
    <w:p w14:paraId="485E8E2E" w14:textId="0DC0DD0F" w:rsidR="0073101D" w:rsidRDefault="00097807" w:rsidP="0073101D">
      <w:pPr>
        <w:pStyle w:val="Text"/>
        <w:spacing w:before="0" w:after="0"/>
      </w:pPr>
      <w:r>
        <w:t>WM5G</w:t>
      </w:r>
      <w:r w:rsidR="00AF33F3">
        <w:t xml:space="preserve"> - the UK’s largest 5G innovation company - </w:t>
      </w:r>
      <w:r w:rsidR="00E32C4D">
        <w:t>was</w:t>
      </w:r>
      <w:r w:rsidR="00CD0E70">
        <w:t xml:space="preserve"> a multi-million-pound programme that both the West Midlands Combined Authority (WMCA) and the Department for Digital, Culture, Media and Sport (DCMS) set-up to develop the UK’s first region-wide 5G testbed.</w:t>
      </w:r>
    </w:p>
    <w:p w14:paraId="2EDE4618" w14:textId="77777777" w:rsidR="0073101D" w:rsidRDefault="0073101D" w:rsidP="0073101D">
      <w:pPr>
        <w:pStyle w:val="Text"/>
        <w:spacing w:before="0" w:after="0"/>
      </w:pPr>
    </w:p>
    <w:p w14:paraId="3A2696B1" w14:textId="56C06B39" w:rsidR="00D541F4" w:rsidRDefault="00CD0E70" w:rsidP="0073101D">
      <w:pPr>
        <w:pStyle w:val="Text"/>
        <w:spacing w:before="0" w:after="0"/>
      </w:pPr>
      <w:r>
        <w:t xml:space="preserve">WM5G </w:t>
      </w:r>
      <w:r w:rsidR="00E32C4D">
        <w:t>was</w:t>
      </w:r>
      <w:r>
        <w:t xml:space="preserve"> designed to achieve citizen, public and private sector benefits from 5G and accelerate 5G deployment across the region. WM5G </w:t>
      </w:r>
      <w:r w:rsidR="00D541F4">
        <w:t>was</w:t>
      </w:r>
      <w:r>
        <w:t xml:space="preserve"> part of the DCMS 5G Test Beds and Trials Programme, </w:t>
      </w:r>
      <w:r w:rsidR="00D541F4">
        <w:t>whose aim was</w:t>
      </w:r>
      <w:r>
        <w:t xml:space="preserve"> to accelerate deployment of 5G networks, ensur</w:t>
      </w:r>
      <w:r w:rsidR="00D541F4">
        <w:t>ing</w:t>
      </w:r>
      <w:r>
        <w:t xml:space="preserve"> the UK can take early advantage of applications, maximise productivity and efficiency benefits to the UK from 5G, create new opportunities for UK businesses and encourage inward investment.</w:t>
      </w:r>
    </w:p>
    <w:p w14:paraId="3551FE6B" w14:textId="77777777" w:rsidR="0073101D" w:rsidRDefault="0073101D" w:rsidP="0073101D">
      <w:pPr>
        <w:pStyle w:val="Text"/>
        <w:spacing w:after="0"/>
      </w:pPr>
    </w:p>
    <w:p w14:paraId="51C5CDD4" w14:textId="01040215" w:rsidR="00DA70B8" w:rsidRPr="009D466D" w:rsidRDefault="00DA70B8" w:rsidP="0073101D">
      <w:pPr>
        <w:spacing w:after="0" w:line="240" w:lineRule="auto"/>
        <w:jc w:val="both"/>
        <w:rPr>
          <w:rFonts w:ascii="Arial" w:hAnsi="Arial" w:cs="Arial"/>
          <w:sz w:val="20"/>
          <w:szCs w:val="20"/>
        </w:rPr>
      </w:pPr>
      <w:r w:rsidRPr="009D466D">
        <w:rPr>
          <w:rFonts w:ascii="Arial" w:hAnsi="Arial" w:cs="Arial"/>
          <w:sz w:val="20"/>
          <w:szCs w:val="20"/>
        </w:rPr>
        <w:t xml:space="preserve">Since its inception in 2018, WM5G has achieved considerable success in helping the West Midlands become the </w:t>
      </w:r>
      <w:r w:rsidR="0073101D" w:rsidRPr="009D466D">
        <w:rPr>
          <w:rFonts w:ascii="Arial" w:hAnsi="Arial" w:cs="Arial"/>
          <w:sz w:val="20"/>
          <w:szCs w:val="20"/>
        </w:rPr>
        <w:t>best-connected</w:t>
      </w:r>
      <w:r w:rsidRPr="009D466D">
        <w:rPr>
          <w:rFonts w:ascii="Arial" w:hAnsi="Arial" w:cs="Arial"/>
          <w:sz w:val="20"/>
          <w:szCs w:val="20"/>
        </w:rPr>
        <w:t xml:space="preserve"> region in the UK for 5G and also in testing and proving transformational benefits from breakthrough 5G services in healthcare, transport, manufacturing and other sectors via </w:t>
      </w:r>
      <w:r w:rsidR="0053598A" w:rsidRPr="009D466D">
        <w:rPr>
          <w:rFonts w:ascii="Arial" w:hAnsi="Arial" w:cs="Arial"/>
          <w:sz w:val="20"/>
          <w:szCs w:val="20"/>
        </w:rPr>
        <w:t>its</w:t>
      </w:r>
      <w:r w:rsidRPr="009D466D">
        <w:rPr>
          <w:rFonts w:ascii="Arial" w:hAnsi="Arial" w:cs="Arial"/>
          <w:sz w:val="20"/>
          <w:szCs w:val="20"/>
        </w:rPr>
        <w:t xml:space="preserve"> 5G testbeds and 5G accelerators in Birmingham, Wolverhampton and Coventry.</w:t>
      </w:r>
    </w:p>
    <w:p w14:paraId="23C2BAB1" w14:textId="77777777" w:rsidR="0073101D" w:rsidRDefault="0073101D" w:rsidP="0073101D">
      <w:pPr>
        <w:spacing w:after="0" w:line="240" w:lineRule="auto"/>
        <w:jc w:val="both"/>
        <w:rPr>
          <w:rFonts w:ascii="Arial" w:hAnsi="Arial" w:cs="Arial"/>
          <w:sz w:val="20"/>
          <w:szCs w:val="20"/>
        </w:rPr>
      </w:pPr>
    </w:p>
    <w:p w14:paraId="2684CE52" w14:textId="259A1921" w:rsidR="00DA70B8" w:rsidRPr="009D466D" w:rsidRDefault="00DA70B8" w:rsidP="0073101D">
      <w:pPr>
        <w:spacing w:after="0" w:line="240" w:lineRule="auto"/>
        <w:jc w:val="both"/>
        <w:rPr>
          <w:rFonts w:ascii="Arial" w:hAnsi="Arial" w:cs="Arial"/>
          <w:sz w:val="20"/>
          <w:szCs w:val="20"/>
        </w:rPr>
      </w:pPr>
      <w:r w:rsidRPr="009D466D">
        <w:rPr>
          <w:rFonts w:ascii="Arial" w:hAnsi="Arial" w:cs="Arial"/>
          <w:sz w:val="20"/>
          <w:szCs w:val="20"/>
        </w:rPr>
        <w:t xml:space="preserve">Following WM5G’s success, </w:t>
      </w:r>
      <w:r w:rsidR="0053598A" w:rsidRPr="009D466D">
        <w:rPr>
          <w:rFonts w:ascii="Arial" w:hAnsi="Arial" w:cs="Arial"/>
          <w:sz w:val="20"/>
          <w:szCs w:val="20"/>
        </w:rPr>
        <w:t xml:space="preserve">the company </w:t>
      </w:r>
      <w:r w:rsidR="009D466D" w:rsidRPr="009D466D">
        <w:rPr>
          <w:rFonts w:ascii="Arial" w:hAnsi="Arial" w:cs="Arial"/>
          <w:sz w:val="20"/>
          <w:szCs w:val="20"/>
        </w:rPr>
        <w:t>is</w:t>
      </w:r>
      <w:r w:rsidR="0053598A" w:rsidRPr="009D466D">
        <w:rPr>
          <w:rFonts w:ascii="Arial" w:hAnsi="Arial" w:cs="Arial"/>
          <w:sz w:val="20"/>
          <w:szCs w:val="20"/>
        </w:rPr>
        <w:t xml:space="preserve"> e</w:t>
      </w:r>
      <w:r w:rsidRPr="009D466D">
        <w:rPr>
          <w:rFonts w:ascii="Arial" w:hAnsi="Arial" w:cs="Arial"/>
          <w:sz w:val="20"/>
          <w:szCs w:val="20"/>
        </w:rPr>
        <w:t>volvi</w:t>
      </w:r>
      <w:r w:rsidR="009D466D" w:rsidRPr="009D466D">
        <w:rPr>
          <w:rFonts w:ascii="Arial" w:hAnsi="Arial" w:cs="Arial"/>
          <w:sz w:val="20"/>
          <w:szCs w:val="20"/>
        </w:rPr>
        <w:t>ng</w:t>
      </w:r>
      <w:r w:rsidRPr="009D466D">
        <w:rPr>
          <w:rFonts w:ascii="Arial" w:hAnsi="Arial" w:cs="Arial"/>
          <w:sz w:val="20"/>
          <w:szCs w:val="20"/>
        </w:rPr>
        <w:t xml:space="preserve"> to focus on accelerating the deployment of advanced connectivity, delivering further innovation and support organisations to adopt the benefits from connectivity, internet of things and data &amp; AI solutions. </w:t>
      </w:r>
      <w:r w:rsidR="009D466D" w:rsidRPr="009D466D">
        <w:rPr>
          <w:rFonts w:ascii="Arial" w:hAnsi="Arial" w:cs="Arial"/>
          <w:sz w:val="20"/>
          <w:szCs w:val="20"/>
        </w:rPr>
        <w:t>WM5G’s</w:t>
      </w:r>
      <w:r w:rsidRPr="009D466D">
        <w:rPr>
          <w:rFonts w:ascii="Arial" w:hAnsi="Arial" w:cs="Arial"/>
          <w:sz w:val="20"/>
          <w:szCs w:val="20"/>
        </w:rPr>
        <w:t xml:space="preserve"> mission is to make it radically simpler for public and private sector organisations to get the benefits from these new technologies – building on the real-world expertise and experience from WM5G</w:t>
      </w:r>
      <w:r w:rsidR="009D466D">
        <w:rPr>
          <w:rFonts w:ascii="Arial" w:hAnsi="Arial" w:cs="Arial"/>
          <w:sz w:val="20"/>
          <w:szCs w:val="20"/>
        </w:rPr>
        <w:t>’s original pro</w:t>
      </w:r>
      <w:r w:rsidR="00221084">
        <w:rPr>
          <w:rFonts w:ascii="Arial" w:hAnsi="Arial" w:cs="Arial"/>
          <w:sz w:val="20"/>
          <w:szCs w:val="20"/>
        </w:rPr>
        <w:t>g</w:t>
      </w:r>
      <w:r w:rsidR="009D466D">
        <w:rPr>
          <w:rFonts w:ascii="Arial" w:hAnsi="Arial" w:cs="Arial"/>
          <w:sz w:val="20"/>
          <w:szCs w:val="20"/>
        </w:rPr>
        <w:t>ramme</w:t>
      </w:r>
      <w:r w:rsidRPr="009D466D">
        <w:rPr>
          <w:rFonts w:ascii="Arial" w:hAnsi="Arial" w:cs="Arial"/>
          <w:sz w:val="20"/>
          <w:szCs w:val="20"/>
        </w:rPr>
        <w:t>.</w:t>
      </w:r>
    </w:p>
    <w:p w14:paraId="673A45FF" w14:textId="35DD3533" w:rsidR="00F650BE" w:rsidRDefault="00F650BE" w:rsidP="0073101D">
      <w:pPr>
        <w:pStyle w:val="Heading2"/>
        <w:spacing w:after="0"/>
        <w:rPr>
          <w:b/>
        </w:rPr>
      </w:pPr>
      <w:bookmarkStart w:id="27" w:name="_Toc99890100"/>
      <w:r>
        <w:rPr>
          <w:b/>
        </w:rPr>
        <w:t>Purpose of Request</w:t>
      </w:r>
      <w:bookmarkEnd w:id="15"/>
      <w:r>
        <w:rPr>
          <w:b/>
        </w:rPr>
        <w:t xml:space="preserve"> For Proposals</w:t>
      </w:r>
      <w:bookmarkEnd w:id="16"/>
      <w:bookmarkEnd w:id="17"/>
      <w:bookmarkEnd w:id="18"/>
      <w:bookmarkEnd w:id="19"/>
      <w:bookmarkEnd w:id="20"/>
      <w:bookmarkEnd w:id="21"/>
      <w:bookmarkEnd w:id="22"/>
      <w:bookmarkEnd w:id="23"/>
      <w:bookmarkEnd w:id="24"/>
      <w:bookmarkEnd w:id="25"/>
      <w:bookmarkEnd w:id="26"/>
      <w:bookmarkEnd w:id="27"/>
    </w:p>
    <w:p w14:paraId="57BB01CD" w14:textId="31E6BFB3" w:rsidR="00F650BE" w:rsidRDefault="0011131F" w:rsidP="0073101D">
      <w:pPr>
        <w:spacing w:before="120" w:after="0" w:line="240" w:lineRule="auto"/>
        <w:jc w:val="both"/>
      </w:pPr>
      <w:r>
        <w:rPr>
          <w:rFonts w:ascii="Arial" w:hAnsi="Arial" w:cs="Arial"/>
          <w:sz w:val="20"/>
          <w:szCs w:val="20"/>
        </w:rPr>
        <w:t xml:space="preserve">WM5G is looking to award a contract to provide PR and Communication Support. The successful organization will have a key role working alongside WM5G and its partners as they seek to deliver an exciting </w:t>
      </w:r>
      <w:r w:rsidR="004A49FC">
        <w:rPr>
          <w:rFonts w:ascii="Arial" w:hAnsi="Arial" w:cs="Arial"/>
          <w:sz w:val="20"/>
          <w:szCs w:val="20"/>
        </w:rPr>
        <w:t xml:space="preserve">set of initiatives in the coming year. Further detail included in Section 2. </w:t>
      </w:r>
      <w:r w:rsidR="003626A6">
        <w:tab/>
      </w:r>
    </w:p>
    <w:p w14:paraId="3C40F6E1" w14:textId="10FD850D" w:rsidR="00CC0A92" w:rsidRPr="00CC0A92" w:rsidRDefault="00767CC8" w:rsidP="0073101D">
      <w:pPr>
        <w:pStyle w:val="Heading2"/>
        <w:spacing w:after="0"/>
        <w:rPr>
          <w:b/>
        </w:rPr>
      </w:pPr>
      <w:bookmarkStart w:id="28" w:name="_Toc99890101"/>
      <w:r>
        <w:rPr>
          <w:b/>
        </w:rPr>
        <w:t>P</w:t>
      </w:r>
      <w:r w:rsidR="00CC0A92" w:rsidRPr="00CC0A92">
        <w:rPr>
          <w:b/>
        </w:rPr>
        <w:t>rocess</w:t>
      </w:r>
      <w:bookmarkEnd w:id="28"/>
    </w:p>
    <w:p w14:paraId="5F41B3C3" w14:textId="7C5505E6" w:rsidR="007E25E0" w:rsidRDefault="00DF55FC" w:rsidP="0073101D">
      <w:pPr>
        <w:pStyle w:val="ListBullet2"/>
        <w:numPr>
          <w:ilvl w:val="0"/>
          <w:numId w:val="0"/>
        </w:numPr>
        <w:spacing w:after="0"/>
      </w:pPr>
      <w:r>
        <w:t>WM5G</w:t>
      </w:r>
      <w:r w:rsidR="007E25E0">
        <w:t xml:space="preserve"> </w:t>
      </w:r>
      <w:r w:rsidR="00C85494">
        <w:t>adopt the following process for vendor selection:</w:t>
      </w:r>
    </w:p>
    <w:p w14:paraId="64D03A85" w14:textId="77777777" w:rsidR="00E21133" w:rsidRDefault="00E21133" w:rsidP="0073101D">
      <w:pPr>
        <w:pStyle w:val="ListBullet2"/>
        <w:numPr>
          <w:ilvl w:val="0"/>
          <w:numId w:val="0"/>
        </w:numPr>
        <w:spacing w:after="0"/>
      </w:pPr>
    </w:p>
    <w:p w14:paraId="1F19A62A" w14:textId="504D3286" w:rsidR="007E25E0" w:rsidRDefault="007E25E0" w:rsidP="0073101D">
      <w:pPr>
        <w:pStyle w:val="ListBullet2"/>
        <w:numPr>
          <w:ilvl w:val="0"/>
          <w:numId w:val="25"/>
        </w:numPr>
        <w:spacing w:after="0"/>
      </w:pPr>
      <w:r>
        <w:t>Evaluation of responses</w:t>
      </w:r>
    </w:p>
    <w:p w14:paraId="234BF4AD" w14:textId="49A6CD72" w:rsidR="00CC0A92" w:rsidRDefault="00DF55FC" w:rsidP="0073101D">
      <w:pPr>
        <w:pStyle w:val="ListBullet2"/>
        <w:numPr>
          <w:ilvl w:val="0"/>
          <w:numId w:val="0"/>
        </w:numPr>
        <w:spacing w:after="0"/>
      </w:pPr>
      <w:r>
        <w:t>WM5G</w:t>
      </w:r>
      <w:r w:rsidR="00CC0A92">
        <w:t xml:space="preserve"> evaluation panel will review and analyse information received in response to this Request for </w:t>
      </w:r>
      <w:r w:rsidR="00DC1999">
        <w:t>Proposal (RFP</w:t>
      </w:r>
      <w:r w:rsidR="00CC0A92">
        <w:t>) to determine the feasibility of including the ven</w:t>
      </w:r>
      <w:r w:rsidR="007E25E0">
        <w:t>dor in the shortlisting process.</w:t>
      </w:r>
      <w:r w:rsidR="00513FE2">
        <w:t xml:space="preserve"> </w:t>
      </w:r>
      <w:proofErr w:type="gramStart"/>
      <w:r w:rsidR="00513FE2">
        <w:t>WM</w:t>
      </w:r>
      <w:proofErr w:type="gramEnd"/>
      <w:r w:rsidR="00513FE2">
        <w:t>5G reserves the right to cap the number of shortlisted responses in the event to of significant interest. Shortlisting will be based on the quality of the responses provided.</w:t>
      </w:r>
    </w:p>
    <w:p w14:paraId="6E98065B" w14:textId="77777777" w:rsidR="00CF1E7E" w:rsidRDefault="00CF1E7E" w:rsidP="0073101D">
      <w:pPr>
        <w:pStyle w:val="ListBullet2"/>
        <w:numPr>
          <w:ilvl w:val="0"/>
          <w:numId w:val="0"/>
        </w:numPr>
        <w:spacing w:after="0"/>
      </w:pPr>
    </w:p>
    <w:p w14:paraId="73C3C4BF" w14:textId="0BC82533" w:rsidR="007E25E0" w:rsidRDefault="00E932BF" w:rsidP="0073101D">
      <w:pPr>
        <w:pStyle w:val="ListBullet2"/>
        <w:numPr>
          <w:ilvl w:val="0"/>
          <w:numId w:val="25"/>
        </w:numPr>
        <w:spacing w:after="0"/>
      </w:pPr>
      <w:r>
        <w:t>Bid presentation</w:t>
      </w:r>
    </w:p>
    <w:p w14:paraId="6D546E23" w14:textId="3679D6A0" w:rsidR="00AE650A" w:rsidRDefault="00AB7A0B" w:rsidP="0073101D">
      <w:pPr>
        <w:pStyle w:val="ListBullet2"/>
        <w:numPr>
          <w:ilvl w:val="0"/>
          <w:numId w:val="0"/>
        </w:numPr>
        <w:spacing w:after="0"/>
      </w:pPr>
      <w:r>
        <w:t xml:space="preserve">Shortlisted vendors will be expected to make a bid presentation as a part of the </w:t>
      </w:r>
      <w:r w:rsidR="002311C1">
        <w:t xml:space="preserve">overall </w:t>
      </w:r>
      <w:r>
        <w:t xml:space="preserve">evaluation process. </w:t>
      </w:r>
      <w:r w:rsidR="00AE650A">
        <w:t xml:space="preserve">The presentations will give an opportunity to the vendors to demonstrate their strengths and capabilities </w:t>
      </w:r>
      <w:r w:rsidR="00701DBB">
        <w:t xml:space="preserve">in respect to the suitability </w:t>
      </w:r>
      <w:r w:rsidR="005A00F9">
        <w:t>for providing services in scope of this tender.</w:t>
      </w:r>
      <w:r w:rsidR="00C0150D">
        <w:t xml:space="preserve"> Also, </w:t>
      </w:r>
      <w:r w:rsidR="00DF55FC">
        <w:t>WM5G</w:t>
      </w:r>
      <w:r w:rsidR="00C0150D">
        <w:t xml:space="preserve"> will get an opportunity to question any specific technical, commercial and other general aspects of the responses.</w:t>
      </w:r>
      <w:r w:rsidR="00C85494">
        <w:t xml:space="preserve"> </w:t>
      </w:r>
    </w:p>
    <w:p w14:paraId="7B2B93C2" w14:textId="77777777" w:rsidR="00CF1E7E" w:rsidRDefault="00CF1E7E" w:rsidP="0073101D">
      <w:pPr>
        <w:pStyle w:val="ListBullet2"/>
        <w:numPr>
          <w:ilvl w:val="0"/>
          <w:numId w:val="0"/>
        </w:numPr>
        <w:spacing w:after="0"/>
      </w:pPr>
    </w:p>
    <w:p w14:paraId="113CE4E4" w14:textId="5B4AC71E" w:rsidR="00161C6F" w:rsidRDefault="00161C6F" w:rsidP="0073101D">
      <w:pPr>
        <w:pStyle w:val="ListBullet2"/>
        <w:numPr>
          <w:ilvl w:val="0"/>
          <w:numId w:val="25"/>
        </w:numPr>
        <w:spacing w:after="0"/>
      </w:pPr>
      <w:r>
        <w:t>Award decision</w:t>
      </w:r>
    </w:p>
    <w:p w14:paraId="1EA0E493" w14:textId="2484895B" w:rsidR="00786E54" w:rsidRDefault="00AB7A0B" w:rsidP="0073101D">
      <w:pPr>
        <w:pStyle w:val="ListBullet2"/>
        <w:numPr>
          <w:ilvl w:val="0"/>
          <w:numId w:val="0"/>
        </w:numPr>
        <w:spacing w:after="0"/>
      </w:pPr>
      <w:r>
        <w:t xml:space="preserve">An award decision will be made </w:t>
      </w:r>
      <w:r w:rsidR="00CD0E9A">
        <w:t>based on a combined score of tender responses and subsequent</w:t>
      </w:r>
      <w:r w:rsidR="00786E54">
        <w:t xml:space="preserve"> </w:t>
      </w:r>
      <w:r w:rsidR="00CD0E9A">
        <w:t>presentations.</w:t>
      </w:r>
    </w:p>
    <w:p w14:paraId="51D07F4C" w14:textId="77777777" w:rsidR="00CF1E7E" w:rsidRDefault="00CF1E7E" w:rsidP="0073101D">
      <w:pPr>
        <w:pStyle w:val="ListBullet2"/>
        <w:numPr>
          <w:ilvl w:val="0"/>
          <w:numId w:val="0"/>
        </w:numPr>
        <w:spacing w:after="0"/>
      </w:pPr>
    </w:p>
    <w:p w14:paraId="3741F9FD" w14:textId="3080E5BF" w:rsidR="00CD0E9A" w:rsidRDefault="00786E54" w:rsidP="0073101D">
      <w:pPr>
        <w:pStyle w:val="ListBullet2"/>
        <w:numPr>
          <w:ilvl w:val="0"/>
          <w:numId w:val="0"/>
        </w:numPr>
        <w:spacing w:after="0"/>
      </w:pPr>
      <w:r>
        <w:t>I</w:t>
      </w:r>
      <w:r w:rsidR="00FD701E">
        <w:t>t should</w:t>
      </w:r>
      <w:r>
        <w:t xml:space="preserve"> be noted that:</w:t>
      </w:r>
    </w:p>
    <w:p w14:paraId="5BFAA1FB" w14:textId="77777777" w:rsidR="00884214" w:rsidRDefault="00884214" w:rsidP="0073101D">
      <w:pPr>
        <w:pStyle w:val="ListBullet2"/>
        <w:numPr>
          <w:ilvl w:val="0"/>
          <w:numId w:val="0"/>
        </w:numPr>
        <w:spacing w:after="0"/>
      </w:pPr>
    </w:p>
    <w:p w14:paraId="0A740CA5" w14:textId="508989E5" w:rsidR="00CC0A92" w:rsidRDefault="00CC0A92" w:rsidP="0073101D">
      <w:pPr>
        <w:pStyle w:val="ListBullet2"/>
        <w:numPr>
          <w:ilvl w:val="0"/>
          <w:numId w:val="26"/>
        </w:numPr>
        <w:spacing w:after="0"/>
      </w:pPr>
      <w:r>
        <w:t>For the avoi</w:t>
      </w:r>
      <w:r w:rsidR="00DC1999">
        <w:t xml:space="preserve">dance of doubt, neither this RFP </w:t>
      </w:r>
      <w:r>
        <w:t xml:space="preserve">nor subsequent process steps place any obligation upon </w:t>
      </w:r>
      <w:r w:rsidR="00DF55FC">
        <w:t>WM5G</w:t>
      </w:r>
      <w:r>
        <w:t xml:space="preserve"> to accept any of the responses made, nor to debrief the vendors on the reasons they </w:t>
      </w:r>
      <w:r>
        <w:lastRenderedPageBreak/>
        <w:t xml:space="preserve">were not successful. </w:t>
      </w:r>
      <w:r w:rsidR="00DF55FC">
        <w:t>WM5G</w:t>
      </w:r>
      <w:r>
        <w:t xml:space="preserve"> reserves the right to award business and sign any contract based on internal business requirements and policies.</w:t>
      </w:r>
    </w:p>
    <w:p w14:paraId="2115D748" w14:textId="0A398CBD" w:rsidR="00CC0A92" w:rsidRDefault="00CC0A92" w:rsidP="0073101D">
      <w:pPr>
        <w:pStyle w:val="ListBullet2"/>
        <w:numPr>
          <w:ilvl w:val="0"/>
          <w:numId w:val="26"/>
        </w:numPr>
        <w:spacing w:after="0"/>
      </w:pPr>
      <w:r>
        <w:t>If vendors have any doubts as to the meaning of any portio</w:t>
      </w:r>
      <w:r w:rsidR="00DC1999">
        <w:t>n of the RFP</w:t>
      </w:r>
      <w:r>
        <w:t>, assumptions and interpretations upon which the responses have relied must be submitted at the same time as the response. In addition, vendors may also submit attachments as further specified in the questions.</w:t>
      </w:r>
    </w:p>
    <w:p w14:paraId="745B36A8" w14:textId="7C62E329" w:rsidR="00CC0A92" w:rsidRDefault="00DF55FC" w:rsidP="0073101D">
      <w:pPr>
        <w:pStyle w:val="ListBullet2"/>
        <w:numPr>
          <w:ilvl w:val="0"/>
          <w:numId w:val="26"/>
        </w:numPr>
        <w:spacing w:after="0"/>
      </w:pPr>
      <w:r>
        <w:t>WM5G</w:t>
      </w:r>
      <w:r w:rsidR="00CC0A92" w:rsidRPr="00AD3B77">
        <w:t xml:space="preserve"> reserves the unconditional right, at its sole discretion, to review, evaluate and dispose of any</w:t>
      </w:r>
      <w:r w:rsidR="00CC0A92">
        <w:t xml:space="preserve"> </w:t>
      </w:r>
      <w:r w:rsidR="00CC0A92" w:rsidRPr="00AD3B77">
        <w:t>respo</w:t>
      </w:r>
      <w:r w:rsidR="00CC0A92">
        <w:t xml:space="preserve">nses as it sees fit. Further, </w:t>
      </w:r>
      <w:r>
        <w:t>WM5G</w:t>
      </w:r>
      <w:r w:rsidR="00CC0A92" w:rsidRPr="00AD3B77">
        <w:t xml:space="preserve"> may decide to suspend or discontinue, temporarily or permanently,</w:t>
      </w:r>
      <w:r w:rsidR="00CC0A92">
        <w:t xml:space="preserve"> </w:t>
      </w:r>
      <w:r w:rsidR="00CC0A92" w:rsidRPr="00AD3B77">
        <w:t>this process at any time and for any reason, without being under any obligation to give reasons.</w:t>
      </w:r>
    </w:p>
    <w:p w14:paraId="1C436F65" w14:textId="77777777" w:rsidR="00CC0A92" w:rsidRPr="00CC0A92" w:rsidRDefault="00CC0A92" w:rsidP="0073101D">
      <w:pPr>
        <w:pStyle w:val="Heading2"/>
        <w:spacing w:after="0"/>
        <w:rPr>
          <w:b/>
        </w:rPr>
      </w:pPr>
      <w:bookmarkStart w:id="29" w:name="_Toc99890102"/>
      <w:r w:rsidRPr="00CC0A92">
        <w:rPr>
          <w:b/>
        </w:rPr>
        <w:t>Cost of Tendering</w:t>
      </w:r>
      <w:bookmarkEnd w:id="29"/>
    </w:p>
    <w:p w14:paraId="6376EA28" w14:textId="7FE74297" w:rsidR="00CC0A92" w:rsidRPr="00332AD9" w:rsidRDefault="00CC0A92" w:rsidP="00332AD9">
      <w:pPr>
        <w:pStyle w:val="ListBullet2"/>
        <w:numPr>
          <w:ilvl w:val="0"/>
          <w:numId w:val="0"/>
        </w:numPr>
        <w:spacing w:after="0"/>
      </w:pPr>
      <w:r>
        <w:t>Each vendor</w:t>
      </w:r>
      <w:r w:rsidRPr="00C4493E">
        <w:t xml:space="preserve"> shall meet its own costs of preparing its </w:t>
      </w:r>
      <w:r>
        <w:t xml:space="preserve">response </w:t>
      </w:r>
      <w:r w:rsidRPr="00C4493E">
        <w:t xml:space="preserve">and under no circumstances shall </w:t>
      </w:r>
      <w:r w:rsidR="00DF55FC">
        <w:t>WM5G</w:t>
      </w:r>
      <w:r>
        <w:t xml:space="preserve"> be liable to the vendor</w:t>
      </w:r>
      <w:r w:rsidRPr="00C4493E">
        <w:t xml:space="preserve"> for any costs or losses, however incurred</w:t>
      </w:r>
      <w:r>
        <w:t>.</w:t>
      </w:r>
    </w:p>
    <w:p w14:paraId="6401FF28" w14:textId="77777777" w:rsidR="00CC0A92" w:rsidRPr="00CC0A92" w:rsidRDefault="00CC0A92" w:rsidP="0073101D">
      <w:pPr>
        <w:pStyle w:val="Heading2"/>
        <w:spacing w:after="0"/>
        <w:rPr>
          <w:b/>
        </w:rPr>
      </w:pPr>
      <w:bookmarkStart w:id="30" w:name="_Toc99890103"/>
      <w:r w:rsidRPr="00CC0A92">
        <w:rPr>
          <w:b/>
        </w:rPr>
        <w:t>Non-Collusion and Restrictions</w:t>
      </w:r>
      <w:bookmarkEnd w:id="30"/>
    </w:p>
    <w:p w14:paraId="3BA6A0AF" w14:textId="65EE5739" w:rsidR="00CC0A92" w:rsidRDefault="00CC0A92" w:rsidP="00376400">
      <w:pPr>
        <w:pStyle w:val="ListBullet2"/>
        <w:numPr>
          <w:ilvl w:val="0"/>
          <w:numId w:val="0"/>
        </w:numPr>
        <w:spacing w:after="0"/>
      </w:pPr>
      <w:r w:rsidRPr="00C4493E">
        <w:t xml:space="preserve">No </w:t>
      </w:r>
      <w:r>
        <w:t xml:space="preserve">vendor </w:t>
      </w:r>
      <w:r w:rsidRPr="00C4493E">
        <w:t xml:space="preserve">shall offer to pay or give or agree to pay or give any sum of money or valuable consideration directly or indirectly to, or otherwise canvass support for, the award of the contract from any employee, agent, adviser or representative of </w:t>
      </w:r>
      <w:r w:rsidR="00DF55FC">
        <w:t>WM5G</w:t>
      </w:r>
      <w:r>
        <w:t xml:space="preserve"> in relation to its responses</w:t>
      </w:r>
      <w:r w:rsidRPr="00C4493E">
        <w:t>.</w:t>
      </w:r>
    </w:p>
    <w:p w14:paraId="026F3CC9" w14:textId="477BE757" w:rsidR="00CC0A92" w:rsidRDefault="00CC0A92" w:rsidP="00376400">
      <w:pPr>
        <w:spacing w:after="0" w:line="240" w:lineRule="auto"/>
      </w:pPr>
      <w:r w:rsidRPr="0670C526">
        <w:rPr>
          <w:rFonts w:ascii="Arial" w:eastAsia="Arial" w:hAnsi="Arial" w:cs="Arial"/>
          <w:sz w:val="24"/>
          <w:szCs w:val="24"/>
          <w:lang w:val="en-IN"/>
        </w:rPr>
        <w:t xml:space="preserve"> </w:t>
      </w:r>
    </w:p>
    <w:p w14:paraId="007B8B05" w14:textId="4722D44F" w:rsidR="00CC0A92" w:rsidRPr="00CC0A92" w:rsidRDefault="00CC0A92" w:rsidP="00376400">
      <w:pPr>
        <w:pStyle w:val="Heading2"/>
        <w:spacing w:before="0" w:after="0"/>
        <w:rPr>
          <w:b/>
        </w:rPr>
      </w:pPr>
      <w:bookmarkStart w:id="31" w:name="_Toc99890104"/>
      <w:r w:rsidRPr="00CC0A92">
        <w:rPr>
          <w:b/>
        </w:rPr>
        <w:t>Risk and Responsibility</w:t>
      </w:r>
      <w:bookmarkEnd w:id="31"/>
    </w:p>
    <w:p w14:paraId="1E90E170" w14:textId="17DBAE55" w:rsidR="00CC0A92" w:rsidRDefault="00CC0A92" w:rsidP="0073101D">
      <w:pPr>
        <w:pStyle w:val="ListBullet2"/>
        <w:numPr>
          <w:ilvl w:val="0"/>
          <w:numId w:val="0"/>
        </w:numPr>
        <w:spacing w:after="0"/>
      </w:pPr>
      <w:r w:rsidRPr="00C4493E">
        <w:t xml:space="preserve">Each </w:t>
      </w:r>
      <w:r>
        <w:t>vendor</w:t>
      </w:r>
      <w:r w:rsidRPr="00C4493E">
        <w:t xml:space="preserve"> shall be responsible for obtaining all information that may be necessary for the submission of its </w:t>
      </w:r>
      <w:r>
        <w:t xml:space="preserve">response </w:t>
      </w:r>
      <w:r w:rsidRPr="00C4493E">
        <w:t xml:space="preserve">and the performance of the contract.  Each </w:t>
      </w:r>
      <w:r>
        <w:t xml:space="preserve">vendor </w:t>
      </w:r>
      <w:r w:rsidRPr="00C4493E">
        <w:t xml:space="preserve">is responsible for understanding the risks and obligations which it may assume under the contract.  Each </w:t>
      </w:r>
      <w:r>
        <w:t xml:space="preserve">vendor </w:t>
      </w:r>
      <w:r w:rsidRPr="00C4493E">
        <w:t>must satisfy itself as to the correctne</w:t>
      </w:r>
      <w:r>
        <w:t>ss and sufficiency of its responses</w:t>
      </w:r>
      <w:r w:rsidRPr="00C4493E">
        <w:t xml:space="preserve">.  Each </w:t>
      </w:r>
      <w:r>
        <w:t xml:space="preserve">vendor </w:t>
      </w:r>
      <w:r w:rsidRPr="00C4493E">
        <w:t xml:space="preserve">shall be presumed to have taken note of any special difficulties associated with the scope of supply, the environment in which </w:t>
      </w:r>
      <w:r w:rsidR="00DF55FC">
        <w:t>WM5G</w:t>
      </w:r>
      <w:r w:rsidRPr="00C4493E">
        <w:t xml:space="preserve"> operates, and to have made due a</w:t>
      </w:r>
      <w:r>
        <w:t>llowance for these in its response</w:t>
      </w:r>
      <w:r w:rsidRPr="00C4493E">
        <w:t>.</w:t>
      </w:r>
    </w:p>
    <w:p w14:paraId="37254D04" w14:textId="77777777" w:rsidR="00CC0A92" w:rsidRDefault="00CC0A92" w:rsidP="0073101D">
      <w:pPr>
        <w:pStyle w:val="ListBullet2"/>
        <w:numPr>
          <w:ilvl w:val="0"/>
          <w:numId w:val="0"/>
        </w:numPr>
        <w:spacing w:after="0"/>
      </w:pPr>
      <w:r w:rsidRPr="00C4493E">
        <w:t xml:space="preserve"> </w:t>
      </w:r>
    </w:p>
    <w:p w14:paraId="33DDE119" w14:textId="0081CCA9" w:rsidR="00CC0A92" w:rsidRDefault="00CC0A92" w:rsidP="00376400">
      <w:pPr>
        <w:pStyle w:val="ListBullet2"/>
        <w:numPr>
          <w:ilvl w:val="0"/>
          <w:numId w:val="0"/>
        </w:numPr>
        <w:spacing w:after="0"/>
      </w:pPr>
      <w:r>
        <w:t>By submitting a response</w:t>
      </w:r>
      <w:r w:rsidRPr="00C4493E">
        <w:t xml:space="preserve">, the </w:t>
      </w:r>
      <w:r>
        <w:t xml:space="preserve">vendor </w:t>
      </w:r>
      <w:r w:rsidRPr="00C4493E">
        <w:t xml:space="preserve">acknowledges that </w:t>
      </w:r>
      <w:r w:rsidR="00DF55FC">
        <w:t>WM5G</w:t>
      </w:r>
      <w:r w:rsidRPr="00C4493E">
        <w:t xml:space="preserve"> may verify any info</w:t>
      </w:r>
      <w:r>
        <w:t>rmation provided by the vendor</w:t>
      </w:r>
      <w:r w:rsidRPr="00C4493E">
        <w:t xml:space="preserve"> and may take up any references. </w:t>
      </w:r>
    </w:p>
    <w:p w14:paraId="62114822" w14:textId="77777777" w:rsidR="00CC0A92" w:rsidRPr="00CC0A92" w:rsidRDefault="00CC0A92" w:rsidP="0073101D">
      <w:pPr>
        <w:pStyle w:val="Heading2"/>
        <w:spacing w:after="0"/>
        <w:rPr>
          <w:b/>
        </w:rPr>
      </w:pPr>
      <w:bookmarkStart w:id="32" w:name="_Toc99890105"/>
      <w:r w:rsidRPr="00CC0A92">
        <w:rPr>
          <w:b/>
        </w:rPr>
        <w:t>Amendments</w:t>
      </w:r>
      <w:bookmarkEnd w:id="32"/>
    </w:p>
    <w:p w14:paraId="4C092834" w14:textId="2CB464FD" w:rsidR="00CC0A92" w:rsidRPr="00754D7B" w:rsidRDefault="00CC0A92" w:rsidP="0073101D">
      <w:pPr>
        <w:spacing w:after="0" w:line="240" w:lineRule="auto"/>
        <w:rPr>
          <w:rFonts w:ascii="Arial" w:hAnsi="Arial" w:cs="Arial"/>
          <w:sz w:val="20"/>
          <w:lang w:val="en-IN"/>
        </w:rPr>
      </w:pPr>
      <w:r w:rsidRPr="00754D7B">
        <w:rPr>
          <w:rFonts w:ascii="Arial" w:hAnsi="Arial" w:cs="Arial"/>
          <w:sz w:val="20"/>
          <w:lang w:val="en-IN"/>
        </w:rPr>
        <w:t xml:space="preserve">The </w:t>
      </w:r>
      <w:r>
        <w:rPr>
          <w:rFonts w:ascii="Arial" w:hAnsi="Arial" w:cs="Arial"/>
          <w:sz w:val="20"/>
          <w:lang w:val="en-IN"/>
        </w:rPr>
        <w:t xml:space="preserve">Request for </w:t>
      </w:r>
      <w:r w:rsidR="00DC1999">
        <w:rPr>
          <w:rFonts w:ascii="Arial" w:hAnsi="Arial" w:cs="Arial"/>
          <w:sz w:val="20"/>
          <w:lang w:val="en-IN"/>
        </w:rPr>
        <w:t>Proposal</w:t>
      </w:r>
      <w:r w:rsidRPr="00754D7B">
        <w:rPr>
          <w:rFonts w:ascii="Arial" w:hAnsi="Arial" w:cs="Arial"/>
          <w:sz w:val="20"/>
          <w:lang w:val="en-IN"/>
        </w:rPr>
        <w:t xml:space="preserve"> may only be amended by </w:t>
      </w:r>
      <w:r w:rsidR="00DF55FC">
        <w:rPr>
          <w:rFonts w:ascii="Arial" w:hAnsi="Arial" w:cs="Arial"/>
          <w:sz w:val="20"/>
          <w:lang w:val="en-IN"/>
        </w:rPr>
        <w:t>WM5G</w:t>
      </w:r>
      <w:r w:rsidRPr="00754D7B">
        <w:rPr>
          <w:rFonts w:ascii="Arial" w:hAnsi="Arial" w:cs="Arial"/>
          <w:sz w:val="20"/>
          <w:lang w:val="en-IN"/>
        </w:rPr>
        <w:t xml:space="preserve">. Any amendments will be notified and confirmed in writing by </w:t>
      </w:r>
      <w:r w:rsidR="00DF55FC">
        <w:rPr>
          <w:rFonts w:ascii="Arial" w:hAnsi="Arial" w:cs="Arial"/>
          <w:sz w:val="20"/>
          <w:lang w:val="en-IN"/>
        </w:rPr>
        <w:t>WM5G</w:t>
      </w:r>
      <w:r w:rsidRPr="00754D7B">
        <w:rPr>
          <w:rFonts w:ascii="Arial" w:hAnsi="Arial" w:cs="Arial"/>
          <w:sz w:val="20"/>
          <w:lang w:val="en-IN"/>
        </w:rPr>
        <w:t xml:space="preserve"> and communicated via </w:t>
      </w:r>
      <w:r w:rsidR="00417DB5">
        <w:rPr>
          <w:rFonts w:ascii="Arial" w:hAnsi="Arial" w:cs="Arial"/>
          <w:sz w:val="20"/>
          <w:lang w:val="en-IN"/>
        </w:rPr>
        <w:t>E-tendering Portal</w:t>
      </w:r>
    </w:p>
    <w:p w14:paraId="1658234B" w14:textId="77777777" w:rsidR="00CC0A92" w:rsidRDefault="00CC0A92" w:rsidP="0073101D">
      <w:pPr>
        <w:spacing w:after="0" w:line="240" w:lineRule="auto"/>
        <w:rPr>
          <w:rFonts w:ascii="Arial" w:hAnsi="Arial" w:cs="Arial"/>
          <w:sz w:val="20"/>
          <w:lang w:val="en-IN"/>
        </w:rPr>
      </w:pPr>
      <w:r>
        <w:rPr>
          <w:rFonts w:ascii="Arial" w:hAnsi="Arial" w:cs="Arial"/>
          <w:sz w:val="20"/>
          <w:lang w:val="en-IN"/>
        </w:rPr>
        <w:t>It is the vendor’</w:t>
      </w:r>
      <w:r w:rsidRPr="00754D7B">
        <w:rPr>
          <w:rFonts w:ascii="Arial" w:hAnsi="Arial" w:cs="Arial"/>
          <w:sz w:val="20"/>
          <w:lang w:val="en-IN"/>
        </w:rPr>
        <w:t xml:space="preserve">s responsibility to ensure that all calculations forming its </w:t>
      </w:r>
      <w:r>
        <w:rPr>
          <w:rFonts w:ascii="Arial" w:hAnsi="Arial" w:cs="Arial"/>
          <w:sz w:val="20"/>
          <w:lang w:val="en-IN"/>
        </w:rPr>
        <w:t xml:space="preserve">responses </w:t>
      </w:r>
      <w:r w:rsidRPr="00754D7B">
        <w:rPr>
          <w:rFonts w:ascii="Arial" w:hAnsi="Arial" w:cs="Arial"/>
          <w:sz w:val="20"/>
          <w:lang w:val="en-IN"/>
        </w:rPr>
        <w:t>are correct at the time of submi</w:t>
      </w:r>
      <w:r>
        <w:rPr>
          <w:rFonts w:ascii="Arial" w:hAnsi="Arial" w:cs="Arial"/>
          <w:sz w:val="20"/>
          <w:lang w:val="en-IN"/>
        </w:rPr>
        <w:t>ssion.  No amendment to a response</w:t>
      </w:r>
      <w:r w:rsidRPr="00754D7B">
        <w:rPr>
          <w:rFonts w:ascii="Arial" w:hAnsi="Arial" w:cs="Arial"/>
          <w:sz w:val="20"/>
          <w:lang w:val="en-IN"/>
        </w:rPr>
        <w:t xml:space="preserve"> will be permitted after the Closing date except where any amount stated in a Tender is found to be incorrect due to mathematical error.  In such instances the </w:t>
      </w:r>
      <w:r>
        <w:rPr>
          <w:rFonts w:ascii="Arial" w:hAnsi="Arial" w:cs="Arial"/>
          <w:sz w:val="20"/>
          <w:lang w:val="en-IN"/>
        </w:rPr>
        <w:t xml:space="preserve">vendor </w:t>
      </w:r>
      <w:r w:rsidRPr="00754D7B">
        <w:rPr>
          <w:rFonts w:ascii="Arial" w:hAnsi="Arial" w:cs="Arial"/>
          <w:sz w:val="20"/>
          <w:lang w:val="en-IN"/>
        </w:rPr>
        <w:t>will be invited to agree corrections of such mathematical errors.</w:t>
      </w:r>
    </w:p>
    <w:p w14:paraId="39F29C7A" w14:textId="77777777" w:rsidR="00CC0A92" w:rsidRPr="00CC0A92" w:rsidRDefault="00CC0A92" w:rsidP="0073101D">
      <w:pPr>
        <w:pStyle w:val="Heading2"/>
        <w:spacing w:after="0"/>
        <w:rPr>
          <w:b/>
        </w:rPr>
      </w:pPr>
      <w:bookmarkStart w:id="33" w:name="_Toc99890106"/>
      <w:r w:rsidRPr="00CC0A92">
        <w:rPr>
          <w:b/>
        </w:rPr>
        <w:t>Governing Law</w:t>
      </w:r>
      <w:bookmarkEnd w:id="33"/>
      <w:r w:rsidRPr="00CC0A92">
        <w:rPr>
          <w:b/>
        </w:rPr>
        <w:t xml:space="preserve"> </w:t>
      </w:r>
    </w:p>
    <w:p w14:paraId="2B69B9B5" w14:textId="0F790F03" w:rsidR="00CC0A92" w:rsidRPr="00754D7B" w:rsidRDefault="00CC0A92" w:rsidP="0073101D">
      <w:pPr>
        <w:spacing w:after="0" w:line="240" w:lineRule="auto"/>
        <w:rPr>
          <w:rFonts w:ascii="Arial" w:hAnsi="Arial" w:cs="Arial"/>
          <w:sz w:val="20"/>
          <w:lang w:val="en-IN"/>
        </w:rPr>
      </w:pPr>
      <w:r>
        <w:rPr>
          <w:rFonts w:ascii="Arial" w:hAnsi="Arial" w:cs="Arial"/>
          <w:sz w:val="20"/>
          <w:lang w:val="en-IN"/>
        </w:rPr>
        <w:t xml:space="preserve">This Request for </w:t>
      </w:r>
      <w:r w:rsidR="00DC1999">
        <w:rPr>
          <w:rFonts w:ascii="Arial" w:hAnsi="Arial" w:cs="Arial"/>
          <w:sz w:val="20"/>
          <w:lang w:val="en-IN"/>
        </w:rPr>
        <w:t>Proposal</w:t>
      </w:r>
      <w:r>
        <w:rPr>
          <w:rFonts w:ascii="Arial" w:hAnsi="Arial" w:cs="Arial"/>
          <w:sz w:val="20"/>
          <w:lang w:val="en-IN"/>
        </w:rPr>
        <w:t xml:space="preserve"> </w:t>
      </w:r>
      <w:r w:rsidRPr="00754D7B">
        <w:rPr>
          <w:rFonts w:ascii="Arial" w:hAnsi="Arial" w:cs="Arial"/>
          <w:sz w:val="20"/>
          <w:lang w:val="en-IN"/>
        </w:rPr>
        <w:t>is governed by and shall be construed in accordance with the laws of England.</w:t>
      </w:r>
    </w:p>
    <w:p w14:paraId="12060FE0" w14:textId="77777777" w:rsidR="00CC0A92" w:rsidRDefault="00CC0A92" w:rsidP="0073101D">
      <w:pPr>
        <w:spacing w:after="0" w:line="240" w:lineRule="auto"/>
      </w:pPr>
      <w:r w:rsidRPr="0670C526">
        <w:rPr>
          <w:rFonts w:ascii="Arial" w:eastAsia="Arial" w:hAnsi="Arial" w:cs="Arial"/>
          <w:sz w:val="24"/>
          <w:szCs w:val="24"/>
          <w:lang w:val="en-IN"/>
        </w:rPr>
        <w:t xml:space="preserve"> </w:t>
      </w:r>
    </w:p>
    <w:p w14:paraId="0D9BC3EB" w14:textId="77777777" w:rsidR="00CC0A92" w:rsidRPr="00CC0A92" w:rsidRDefault="00CC0A92" w:rsidP="00376400">
      <w:pPr>
        <w:pStyle w:val="Heading2"/>
        <w:spacing w:before="0" w:after="0"/>
        <w:rPr>
          <w:b/>
        </w:rPr>
      </w:pPr>
      <w:bookmarkStart w:id="34" w:name="_Toc99890107"/>
      <w:r w:rsidRPr="00CC0A92">
        <w:rPr>
          <w:b/>
        </w:rPr>
        <w:t>Validity of Tender</w:t>
      </w:r>
      <w:bookmarkEnd w:id="34"/>
    </w:p>
    <w:p w14:paraId="43C2716F" w14:textId="19BDE888" w:rsidR="00CC0A92" w:rsidRDefault="00CC0A92" w:rsidP="0073101D">
      <w:pPr>
        <w:pStyle w:val="ListBullet2"/>
        <w:numPr>
          <w:ilvl w:val="0"/>
          <w:numId w:val="0"/>
        </w:numPr>
        <w:spacing w:after="0"/>
      </w:pPr>
      <w:r w:rsidRPr="00FD3A5F">
        <w:t xml:space="preserve">Tenders are required to remain valid and open for acceptance for a period of 90 days from the </w:t>
      </w:r>
      <w:r>
        <w:t>Response Due</w:t>
      </w:r>
      <w:r w:rsidRPr="00FD3A5F">
        <w:t xml:space="preserve"> </w:t>
      </w:r>
      <w:r>
        <w:t>D</w:t>
      </w:r>
      <w:r w:rsidR="00DC1999">
        <w:t>ate of this RFP</w:t>
      </w:r>
      <w:r>
        <w:t>.</w:t>
      </w:r>
    </w:p>
    <w:p w14:paraId="15869382" w14:textId="7919683A" w:rsidR="00CC0A92" w:rsidRPr="00CC0A92" w:rsidRDefault="00201CE3" w:rsidP="0073101D">
      <w:pPr>
        <w:pStyle w:val="Heading2"/>
        <w:spacing w:after="0"/>
        <w:rPr>
          <w:b/>
        </w:rPr>
      </w:pPr>
      <w:bookmarkStart w:id="35" w:name="_Toc99890108"/>
      <w:r>
        <w:rPr>
          <w:b/>
        </w:rPr>
        <w:t>Re</w:t>
      </w:r>
      <w:r w:rsidR="00CC0A92" w:rsidRPr="00CC0A92">
        <w:rPr>
          <w:b/>
        </w:rPr>
        <w:t>sponse format</w:t>
      </w:r>
      <w:bookmarkEnd w:id="35"/>
    </w:p>
    <w:p w14:paraId="56EAC614" w14:textId="6E819E9D" w:rsidR="00F13020" w:rsidRDefault="00CC0A92" w:rsidP="0073101D">
      <w:pPr>
        <w:pStyle w:val="Text"/>
        <w:spacing w:after="0"/>
      </w:pPr>
      <w:r>
        <w:t>Potential vendors are asked to address all of the require</w:t>
      </w:r>
      <w:r w:rsidR="00CE3759">
        <w:t xml:space="preserve">ments </w:t>
      </w:r>
      <w:r w:rsidR="009F1D50">
        <w:t>detailed in Appendix 1. The responses must be clearly structured and make use of the requirement references. Additional documentation is allowed but relevant information must be clearly presented.</w:t>
      </w:r>
    </w:p>
    <w:p w14:paraId="29B7F567" w14:textId="2196A665" w:rsidR="00CC0A92" w:rsidRPr="00CC0A92" w:rsidRDefault="00201CE3" w:rsidP="0073101D">
      <w:pPr>
        <w:pStyle w:val="Heading2"/>
        <w:spacing w:after="0"/>
        <w:rPr>
          <w:b/>
        </w:rPr>
      </w:pPr>
      <w:bookmarkStart w:id="36" w:name="_Toc99890109"/>
      <w:r>
        <w:rPr>
          <w:b/>
        </w:rPr>
        <w:t>Re</w:t>
      </w:r>
      <w:r w:rsidR="00CC0A92" w:rsidRPr="00CC0A92">
        <w:rPr>
          <w:b/>
        </w:rPr>
        <w:t>sponse Evaluation</w:t>
      </w:r>
      <w:bookmarkEnd w:id="36"/>
    </w:p>
    <w:p w14:paraId="114E48E9" w14:textId="77627D4C" w:rsidR="00CC0A92" w:rsidRDefault="00CC0A92" w:rsidP="0073101D">
      <w:pPr>
        <w:pStyle w:val="ListBullet2"/>
        <w:numPr>
          <w:ilvl w:val="0"/>
          <w:numId w:val="0"/>
        </w:numPr>
        <w:spacing w:after="0"/>
      </w:pPr>
      <w:r>
        <w:t>Submissions will be evaluated and weight</w:t>
      </w:r>
      <w:r w:rsidR="00DF55FC">
        <w:t>ed against a range of criteria.</w:t>
      </w:r>
      <w:r>
        <w:t xml:space="preserve"> </w:t>
      </w:r>
      <w:r w:rsidR="00DF55FC">
        <w:t>WM5G</w:t>
      </w:r>
      <w:r>
        <w:t xml:space="preserve"> reserves the right to modify these criteria or to exclude submissions, at any time, where deemed appropriate by </w:t>
      </w:r>
      <w:r w:rsidR="00DF55FC">
        <w:t>WM5G</w:t>
      </w:r>
      <w:r>
        <w:t xml:space="preserve"> to do so. </w:t>
      </w:r>
    </w:p>
    <w:p w14:paraId="296A22AA" w14:textId="7DAED15C" w:rsidR="00CC0A92" w:rsidRDefault="00CC0A92" w:rsidP="0073101D">
      <w:pPr>
        <w:pStyle w:val="Heading2"/>
        <w:spacing w:after="0"/>
        <w:rPr>
          <w:b/>
          <w:bCs/>
        </w:rPr>
      </w:pPr>
      <w:bookmarkStart w:id="37" w:name="_Toc99890110"/>
      <w:r w:rsidRPr="0670C526">
        <w:rPr>
          <w:b/>
          <w:bCs/>
        </w:rPr>
        <w:lastRenderedPageBreak/>
        <w:t>Event schedule</w:t>
      </w:r>
      <w:bookmarkEnd w:id="37"/>
    </w:p>
    <w:tbl>
      <w:tblPr>
        <w:tblStyle w:val="TableGrid"/>
        <w:tblW w:w="0" w:type="auto"/>
        <w:tblLook w:val="04A0" w:firstRow="1" w:lastRow="0" w:firstColumn="1" w:lastColumn="0" w:noHBand="0" w:noVBand="1"/>
      </w:tblPr>
      <w:tblGrid>
        <w:gridCol w:w="4957"/>
        <w:gridCol w:w="3685"/>
      </w:tblGrid>
      <w:tr w:rsidR="00CC0A92" w14:paraId="087CF017" w14:textId="77777777" w:rsidTr="00D7283E">
        <w:tc>
          <w:tcPr>
            <w:tcW w:w="4957" w:type="dxa"/>
          </w:tcPr>
          <w:p w14:paraId="67C09B3D" w14:textId="154E2CD1" w:rsidR="00CC0A92" w:rsidRDefault="00DC1999" w:rsidP="0073101D">
            <w:pPr>
              <w:pStyle w:val="Text"/>
              <w:spacing w:after="0"/>
            </w:pPr>
            <w:bookmarkStart w:id="38" w:name="_Hlk488152825"/>
            <w:r>
              <w:t>RFP</w:t>
            </w:r>
            <w:r w:rsidR="00CC0A92">
              <w:t xml:space="preserve"> Issue</w:t>
            </w:r>
          </w:p>
        </w:tc>
        <w:tc>
          <w:tcPr>
            <w:tcW w:w="3685" w:type="dxa"/>
            <w:shd w:val="clear" w:color="auto" w:fill="FFFF00"/>
          </w:tcPr>
          <w:p w14:paraId="63106EF1" w14:textId="00783E6D" w:rsidR="00CC0A92" w:rsidRPr="00D7283E" w:rsidRDefault="00417DB5" w:rsidP="0073101D">
            <w:pPr>
              <w:pStyle w:val="Text"/>
              <w:spacing w:after="0"/>
              <w:rPr>
                <w:highlight w:val="yellow"/>
              </w:rPr>
            </w:pPr>
            <w:r>
              <w:rPr>
                <w:highlight w:val="yellow"/>
              </w:rPr>
              <w:t>08/04/2022</w:t>
            </w:r>
          </w:p>
        </w:tc>
      </w:tr>
      <w:tr w:rsidR="00CC0A92" w14:paraId="6A3B45DA" w14:textId="77777777" w:rsidTr="00D7283E">
        <w:tc>
          <w:tcPr>
            <w:tcW w:w="4957" w:type="dxa"/>
          </w:tcPr>
          <w:p w14:paraId="3C136258" w14:textId="1885DD10" w:rsidR="00CC0A92" w:rsidRDefault="002C230D" w:rsidP="0073101D">
            <w:pPr>
              <w:pStyle w:val="Text"/>
              <w:spacing w:after="0"/>
            </w:pPr>
            <w:r>
              <w:t xml:space="preserve">Response Due Date </w:t>
            </w:r>
            <w:r w:rsidR="00417DB5">
              <w:t>(Via Bravo Solutions)</w:t>
            </w:r>
          </w:p>
        </w:tc>
        <w:tc>
          <w:tcPr>
            <w:tcW w:w="3685" w:type="dxa"/>
            <w:shd w:val="clear" w:color="auto" w:fill="FFFF00"/>
          </w:tcPr>
          <w:p w14:paraId="4EB0A874" w14:textId="6FAD66E8" w:rsidR="00CC0A92" w:rsidRPr="00D7283E" w:rsidRDefault="00417DB5" w:rsidP="0073101D">
            <w:pPr>
              <w:pStyle w:val="Text"/>
              <w:spacing w:after="0"/>
              <w:rPr>
                <w:highlight w:val="yellow"/>
              </w:rPr>
            </w:pPr>
            <w:r>
              <w:rPr>
                <w:highlight w:val="yellow"/>
              </w:rPr>
              <w:t>29/04/2022</w:t>
            </w:r>
          </w:p>
        </w:tc>
      </w:tr>
      <w:tr w:rsidR="00CC0A92" w14:paraId="13DF0007" w14:textId="77777777" w:rsidTr="00D7283E">
        <w:tc>
          <w:tcPr>
            <w:tcW w:w="4957" w:type="dxa"/>
          </w:tcPr>
          <w:p w14:paraId="5DAB9395" w14:textId="507777FA" w:rsidR="00CC0A92" w:rsidRDefault="002C230D" w:rsidP="0073101D">
            <w:pPr>
              <w:pStyle w:val="Text"/>
              <w:spacing w:after="0"/>
            </w:pPr>
            <w:r>
              <w:t xml:space="preserve">Presentations </w:t>
            </w:r>
            <w:r w:rsidR="00FC768A">
              <w:t>*</w:t>
            </w:r>
          </w:p>
        </w:tc>
        <w:tc>
          <w:tcPr>
            <w:tcW w:w="3685" w:type="dxa"/>
            <w:shd w:val="clear" w:color="auto" w:fill="FFFF00"/>
          </w:tcPr>
          <w:p w14:paraId="1A4994D2" w14:textId="0EC14F01" w:rsidR="00CC0A92" w:rsidRPr="00D7283E" w:rsidRDefault="00417DB5" w:rsidP="0073101D">
            <w:pPr>
              <w:pStyle w:val="Text"/>
              <w:spacing w:after="0"/>
              <w:rPr>
                <w:highlight w:val="yellow"/>
              </w:rPr>
            </w:pPr>
            <w:r>
              <w:rPr>
                <w:highlight w:val="yellow"/>
              </w:rPr>
              <w:t>04/05/22 – 13/05/22</w:t>
            </w:r>
          </w:p>
        </w:tc>
      </w:tr>
      <w:tr w:rsidR="009B6A12" w14:paraId="35821E3C" w14:textId="77777777" w:rsidTr="00D7283E">
        <w:tc>
          <w:tcPr>
            <w:tcW w:w="4957" w:type="dxa"/>
          </w:tcPr>
          <w:p w14:paraId="1CEFED09" w14:textId="6243B992" w:rsidR="009B6A12" w:rsidRDefault="00043AF0" w:rsidP="0073101D">
            <w:pPr>
              <w:pStyle w:val="Text"/>
              <w:spacing w:after="0"/>
            </w:pPr>
            <w:r>
              <w:t>Contract Award</w:t>
            </w:r>
          </w:p>
        </w:tc>
        <w:tc>
          <w:tcPr>
            <w:tcW w:w="3685" w:type="dxa"/>
            <w:shd w:val="clear" w:color="auto" w:fill="FFFF00"/>
          </w:tcPr>
          <w:p w14:paraId="3B653A80" w14:textId="11CC07C6" w:rsidR="009B6A12" w:rsidRPr="00D7283E" w:rsidRDefault="00417DB5" w:rsidP="0073101D">
            <w:pPr>
              <w:pStyle w:val="Text"/>
              <w:spacing w:after="0"/>
              <w:rPr>
                <w:highlight w:val="yellow"/>
              </w:rPr>
            </w:pPr>
            <w:r>
              <w:rPr>
                <w:highlight w:val="yellow"/>
              </w:rPr>
              <w:t>w/c 16</w:t>
            </w:r>
            <w:r w:rsidRPr="00417DB5">
              <w:rPr>
                <w:highlight w:val="yellow"/>
                <w:vertAlign w:val="superscript"/>
              </w:rPr>
              <w:t>th</w:t>
            </w:r>
            <w:r>
              <w:rPr>
                <w:highlight w:val="yellow"/>
              </w:rPr>
              <w:t xml:space="preserve"> May. </w:t>
            </w:r>
          </w:p>
        </w:tc>
      </w:tr>
      <w:tr w:rsidR="009B6A12" w14:paraId="7C830013" w14:textId="77777777" w:rsidTr="00D7283E">
        <w:tc>
          <w:tcPr>
            <w:tcW w:w="4957" w:type="dxa"/>
          </w:tcPr>
          <w:p w14:paraId="05C4B727" w14:textId="65D314DE" w:rsidR="009B6A12" w:rsidRDefault="00043AF0" w:rsidP="0073101D">
            <w:pPr>
              <w:pStyle w:val="Text"/>
              <w:spacing w:after="0"/>
            </w:pPr>
            <w:r>
              <w:t>Contract Start Date</w:t>
            </w:r>
          </w:p>
        </w:tc>
        <w:tc>
          <w:tcPr>
            <w:tcW w:w="3685" w:type="dxa"/>
            <w:shd w:val="clear" w:color="auto" w:fill="FFFF00"/>
          </w:tcPr>
          <w:p w14:paraId="66B302E5" w14:textId="1F92FA9B" w:rsidR="009B6A12" w:rsidRPr="00D7283E" w:rsidRDefault="00417DB5" w:rsidP="0073101D">
            <w:pPr>
              <w:pStyle w:val="Text"/>
              <w:spacing w:after="0"/>
              <w:rPr>
                <w:highlight w:val="yellow"/>
              </w:rPr>
            </w:pPr>
            <w:r>
              <w:rPr>
                <w:highlight w:val="yellow"/>
              </w:rPr>
              <w:t>From contract signature</w:t>
            </w:r>
          </w:p>
        </w:tc>
      </w:tr>
      <w:bookmarkEnd w:id="38"/>
    </w:tbl>
    <w:p w14:paraId="6D10C7CF" w14:textId="77777777" w:rsidR="00CC0A92" w:rsidRDefault="00CC0A92" w:rsidP="0073101D">
      <w:pPr>
        <w:pStyle w:val="ListBullet2"/>
        <w:numPr>
          <w:ilvl w:val="0"/>
          <w:numId w:val="0"/>
        </w:numPr>
        <w:spacing w:after="0"/>
      </w:pPr>
    </w:p>
    <w:p w14:paraId="3D1AC8F6" w14:textId="04DD8E0A" w:rsidR="00486445" w:rsidRDefault="00FC768A" w:rsidP="0073101D">
      <w:pPr>
        <w:pStyle w:val="ListBullet2"/>
        <w:numPr>
          <w:ilvl w:val="0"/>
          <w:numId w:val="0"/>
        </w:numPr>
        <w:spacing w:after="0"/>
      </w:pPr>
      <w:r>
        <w:t>*</w:t>
      </w:r>
      <w:r w:rsidR="00702EC7">
        <w:t xml:space="preserve"> Shortlisted vendors will be invited to present their bid response to WM5G – this should be in the form of a </w:t>
      </w:r>
      <w:proofErr w:type="gramStart"/>
      <w:r w:rsidR="00513FE2">
        <w:t>20 minute</w:t>
      </w:r>
      <w:proofErr w:type="gramEnd"/>
      <w:r w:rsidR="00513FE2">
        <w:t xml:space="preserve"> pit</w:t>
      </w:r>
      <w:r w:rsidR="00E0349C">
        <w:t>c</w:t>
      </w:r>
      <w:r w:rsidR="00513FE2">
        <w:t>h followed by questions</w:t>
      </w:r>
      <w:r w:rsidR="00702EC7">
        <w:t xml:space="preserve"> (outlining approach, capabilities, experience and examples of previous similar work). Vendors are required to maintain availability to attend presentations during the periods specified. WM5G will make all efforts to provide flexibility with meeting arrangements but if a suitable slot cannot be agreed the bidder will not be considered for award.</w:t>
      </w:r>
    </w:p>
    <w:p w14:paraId="7F150693" w14:textId="071DB81C" w:rsidR="00CC0A92" w:rsidRDefault="00201CE3" w:rsidP="0073101D">
      <w:pPr>
        <w:pStyle w:val="Heading2"/>
        <w:spacing w:after="0"/>
        <w:rPr>
          <w:b/>
          <w:bCs/>
        </w:rPr>
      </w:pPr>
      <w:bookmarkStart w:id="39" w:name="_Toc99890111"/>
      <w:r>
        <w:rPr>
          <w:b/>
          <w:bCs/>
        </w:rPr>
        <w:t xml:space="preserve">Point of Contact from </w:t>
      </w:r>
      <w:r w:rsidR="00DF55FC">
        <w:rPr>
          <w:b/>
          <w:bCs/>
        </w:rPr>
        <w:t>WM5G</w:t>
      </w:r>
      <w:bookmarkEnd w:id="39"/>
    </w:p>
    <w:p w14:paraId="64AA3886" w14:textId="77777777" w:rsidR="00CC0A92" w:rsidRDefault="00CC0A92" w:rsidP="0073101D">
      <w:pPr>
        <w:pStyle w:val="Text"/>
        <w:spacing w:after="0"/>
      </w:pPr>
      <w:r>
        <w:t xml:space="preserve">Craig Naughton </w:t>
      </w:r>
    </w:p>
    <w:p w14:paraId="5CDA9EC7" w14:textId="5F5B97EC" w:rsidR="00CC0A92" w:rsidRPr="00513FE2" w:rsidRDefault="00DF55FC" w:rsidP="0073101D">
      <w:pPr>
        <w:pStyle w:val="ListBullet2"/>
        <w:numPr>
          <w:ilvl w:val="0"/>
          <w:numId w:val="0"/>
        </w:numPr>
        <w:spacing w:after="0"/>
        <w:rPr>
          <w:lang w:val="en-US"/>
        </w:rPr>
      </w:pPr>
      <w:r>
        <w:rPr>
          <w:lang w:val="en-US"/>
        </w:rPr>
        <w:t>Commercial and Procurement Lead</w:t>
      </w:r>
    </w:p>
    <w:p w14:paraId="7506737D" w14:textId="77777777" w:rsidR="00513FE2" w:rsidRDefault="00513FE2" w:rsidP="0073101D">
      <w:pPr>
        <w:pStyle w:val="ListBullet2"/>
        <w:numPr>
          <w:ilvl w:val="0"/>
          <w:numId w:val="0"/>
        </w:numPr>
        <w:spacing w:after="0"/>
      </w:pPr>
    </w:p>
    <w:p w14:paraId="6544113E" w14:textId="0831AEAA" w:rsidR="00417DB5" w:rsidRDefault="00417DB5" w:rsidP="0073101D">
      <w:pPr>
        <w:pStyle w:val="ListBullet2"/>
        <w:numPr>
          <w:ilvl w:val="0"/>
          <w:numId w:val="0"/>
        </w:numPr>
        <w:spacing w:after="0"/>
      </w:pPr>
      <w:r>
        <w:t xml:space="preserve">All communications should be via Bravo Solutions Portal. </w:t>
      </w:r>
    </w:p>
    <w:p w14:paraId="5483A2FB" w14:textId="591055BE" w:rsidR="00513FE2" w:rsidRDefault="00513FE2" w:rsidP="0073101D">
      <w:pPr>
        <w:pStyle w:val="ListBullet2"/>
        <w:numPr>
          <w:ilvl w:val="0"/>
          <w:numId w:val="0"/>
        </w:numPr>
        <w:spacing w:after="0"/>
      </w:pPr>
    </w:p>
    <w:p w14:paraId="62B63CB4" w14:textId="29F3C74D" w:rsidR="00513FE2" w:rsidRDefault="00513FE2" w:rsidP="0073101D">
      <w:pPr>
        <w:pStyle w:val="ListBullet2"/>
        <w:numPr>
          <w:ilvl w:val="0"/>
          <w:numId w:val="0"/>
        </w:numPr>
        <w:spacing w:after="0"/>
      </w:pPr>
      <w:r>
        <w:t>For queries related to access to the portal please contact Lesley Holt (Lesley.holt@wm5g.org.uk)</w:t>
      </w:r>
    </w:p>
    <w:p w14:paraId="51602FC8" w14:textId="77777777" w:rsidR="00816C04" w:rsidRDefault="00816C04">
      <w:pPr>
        <w:spacing w:line="259" w:lineRule="auto"/>
        <w:rPr>
          <w:rFonts w:ascii="Arial Bold" w:eastAsiaTheme="majorEastAsia" w:hAnsi="Arial Bold" w:cstheme="majorBidi"/>
          <w:b/>
          <w:caps/>
          <w:color w:val="002060"/>
          <w:sz w:val="26"/>
          <w:szCs w:val="32"/>
          <w:highlight w:val="lightGray"/>
        </w:rPr>
      </w:pPr>
      <w:bookmarkStart w:id="40" w:name="_Toc432155448"/>
      <w:bookmarkStart w:id="41" w:name="_Toc432155753"/>
      <w:bookmarkStart w:id="42" w:name="_Toc432170421"/>
      <w:bookmarkStart w:id="43" w:name="_Toc432171193"/>
      <w:bookmarkStart w:id="44" w:name="_Toc432155449"/>
      <w:bookmarkStart w:id="45" w:name="_Toc432155754"/>
      <w:bookmarkStart w:id="46" w:name="_Toc432170422"/>
      <w:bookmarkStart w:id="47" w:name="_Toc432171194"/>
      <w:bookmarkStart w:id="48" w:name="_Toc432154557"/>
      <w:bookmarkStart w:id="49" w:name="_Toc432155450"/>
      <w:bookmarkStart w:id="50" w:name="_Toc432155755"/>
      <w:bookmarkStart w:id="51" w:name="_Toc432170423"/>
      <w:bookmarkStart w:id="52" w:name="_Toc432171195"/>
      <w:bookmarkStart w:id="53" w:name="_Toc432154558"/>
      <w:bookmarkStart w:id="54" w:name="_Toc432155451"/>
      <w:bookmarkStart w:id="55" w:name="_Toc432155756"/>
      <w:bookmarkStart w:id="56" w:name="_Toc432170424"/>
      <w:bookmarkStart w:id="57" w:name="_Toc432171196"/>
      <w:bookmarkStart w:id="58" w:name="_Toc432154559"/>
      <w:bookmarkStart w:id="59" w:name="_Toc432155452"/>
      <w:bookmarkStart w:id="60" w:name="_Toc432155757"/>
      <w:bookmarkStart w:id="61" w:name="_Toc432170425"/>
      <w:bookmarkStart w:id="62" w:name="_Toc432171197"/>
      <w:bookmarkStart w:id="63" w:name="_Toc432154560"/>
      <w:bookmarkStart w:id="64" w:name="_Toc432155453"/>
      <w:bookmarkStart w:id="65" w:name="_Toc432155758"/>
      <w:bookmarkStart w:id="66" w:name="_Toc432170426"/>
      <w:bookmarkStart w:id="67" w:name="_Toc432171198"/>
      <w:bookmarkStart w:id="68" w:name="_Toc432154561"/>
      <w:bookmarkStart w:id="69" w:name="_Toc432155454"/>
      <w:bookmarkStart w:id="70" w:name="_Toc432155759"/>
      <w:bookmarkStart w:id="71" w:name="_Toc432170427"/>
      <w:bookmarkStart w:id="72" w:name="_Toc432171199"/>
      <w:bookmarkStart w:id="73" w:name="_Toc419201459"/>
      <w:bookmarkStart w:id="74" w:name="_Toc419201622"/>
      <w:bookmarkStart w:id="75" w:name="_Toc420992990"/>
      <w:bookmarkStart w:id="76" w:name="_Toc419201461"/>
      <w:bookmarkStart w:id="77" w:name="_Toc419201624"/>
      <w:bookmarkStart w:id="78" w:name="_Toc436132789"/>
      <w:bookmarkStart w:id="79" w:name="_Toc436135288"/>
      <w:bookmarkStart w:id="80" w:name="_Toc436135642"/>
      <w:bookmarkStart w:id="81" w:name="_Toc436135995"/>
      <w:bookmarkStart w:id="82" w:name="_Toc436132791"/>
      <w:bookmarkStart w:id="83" w:name="_Toc436135290"/>
      <w:bookmarkStart w:id="84" w:name="_Toc436135644"/>
      <w:bookmarkStart w:id="85" w:name="_Toc436135997"/>
      <w:bookmarkStart w:id="86" w:name="_Toc436132792"/>
      <w:bookmarkStart w:id="87" w:name="_Toc436135291"/>
      <w:bookmarkStart w:id="88" w:name="_Toc436135645"/>
      <w:bookmarkStart w:id="89" w:name="_Toc436135998"/>
      <w:bookmarkStart w:id="90" w:name="_Toc436132825"/>
      <w:bookmarkStart w:id="91" w:name="_Toc436135324"/>
      <w:bookmarkStart w:id="92" w:name="_Toc436135678"/>
      <w:bookmarkStart w:id="93" w:name="_Toc436136031"/>
      <w:bookmarkStart w:id="94" w:name="_Toc435708244"/>
      <w:bookmarkStart w:id="95" w:name="_Toc435708745"/>
      <w:bookmarkStart w:id="96" w:name="_Toc435710323"/>
      <w:bookmarkStart w:id="97" w:name="_Toc435710482"/>
      <w:bookmarkStart w:id="98" w:name="_Toc435714683"/>
      <w:bookmarkStart w:id="99" w:name="_Toc435714846"/>
      <w:bookmarkStart w:id="100" w:name="_Toc435777118"/>
      <w:bookmarkStart w:id="101" w:name="_Toc435777282"/>
      <w:bookmarkStart w:id="102" w:name="_Toc435789479"/>
      <w:bookmarkStart w:id="103" w:name="_Toc435791697"/>
      <w:bookmarkStart w:id="104" w:name="_Toc436044323"/>
      <w:bookmarkStart w:id="105" w:name="_Toc436044514"/>
      <w:bookmarkStart w:id="106" w:name="_Toc436132826"/>
      <w:bookmarkStart w:id="107" w:name="_Toc436135325"/>
      <w:bookmarkStart w:id="108" w:name="_Toc436135679"/>
      <w:bookmarkStart w:id="109" w:name="_Toc436136032"/>
      <w:bookmarkStart w:id="110" w:name="_Toc436132827"/>
      <w:bookmarkStart w:id="111" w:name="_Toc436135326"/>
      <w:bookmarkStart w:id="112" w:name="_Toc436135680"/>
      <w:bookmarkStart w:id="113" w:name="_Toc436136033"/>
      <w:bookmarkStart w:id="114" w:name="_Toc435708247"/>
      <w:bookmarkStart w:id="115" w:name="_Toc435708748"/>
      <w:bookmarkStart w:id="116" w:name="_Toc435710326"/>
      <w:bookmarkStart w:id="117" w:name="_Toc435710485"/>
      <w:bookmarkStart w:id="118" w:name="_Toc435714686"/>
      <w:bookmarkStart w:id="119" w:name="_Toc435714849"/>
      <w:bookmarkStart w:id="120" w:name="_Toc435777121"/>
      <w:bookmarkStart w:id="121" w:name="_Toc435777285"/>
      <w:bookmarkStart w:id="122" w:name="_Toc435789482"/>
      <w:bookmarkStart w:id="123" w:name="_Toc435791700"/>
      <w:bookmarkStart w:id="124" w:name="_Toc436044326"/>
      <w:bookmarkStart w:id="125" w:name="_Toc436044517"/>
      <w:bookmarkStart w:id="126" w:name="_Toc436132835"/>
      <w:bookmarkStart w:id="127" w:name="_Toc436135334"/>
      <w:bookmarkStart w:id="128" w:name="_Toc436135688"/>
      <w:bookmarkStart w:id="129" w:name="_Toc436136041"/>
      <w:bookmarkStart w:id="130" w:name="_Toc436132836"/>
      <w:bookmarkStart w:id="131" w:name="_Toc436135335"/>
      <w:bookmarkStart w:id="132" w:name="_Toc436135689"/>
      <w:bookmarkStart w:id="133" w:name="_Toc436136042"/>
      <w:bookmarkStart w:id="134" w:name="_Toc436132852"/>
      <w:bookmarkStart w:id="135" w:name="_Toc436135351"/>
      <w:bookmarkStart w:id="136" w:name="_Toc436135705"/>
      <w:bookmarkStart w:id="137" w:name="_Toc436136058"/>
      <w:bookmarkStart w:id="138" w:name="_Toc436132853"/>
      <w:bookmarkStart w:id="139" w:name="_Toc436135352"/>
      <w:bookmarkStart w:id="140" w:name="_Toc436135706"/>
      <w:bookmarkStart w:id="141" w:name="_Toc436136059"/>
      <w:bookmarkStart w:id="142" w:name="_Toc436132855"/>
      <w:bookmarkStart w:id="143" w:name="_Toc436135354"/>
      <w:bookmarkStart w:id="144" w:name="_Toc436135708"/>
      <w:bookmarkStart w:id="145" w:name="_Toc436136061"/>
      <w:bookmarkStart w:id="146" w:name="_Toc436132857"/>
      <w:bookmarkStart w:id="147" w:name="_Toc436135356"/>
      <w:bookmarkStart w:id="148" w:name="_Toc436135710"/>
      <w:bookmarkStart w:id="149" w:name="_Toc43613606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b/>
          <w:highlight w:val="lightGray"/>
        </w:rPr>
        <w:br w:type="page"/>
      </w:r>
    </w:p>
    <w:p w14:paraId="21A41A2E" w14:textId="2E781F94" w:rsidR="00E77610" w:rsidRPr="00E77610" w:rsidRDefault="00E77610" w:rsidP="00816C04">
      <w:pPr>
        <w:pStyle w:val="Heading1"/>
        <w:numPr>
          <w:ilvl w:val="0"/>
          <w:numId w:val="0"/>
        </w:numPr>
        <w:spacing w:after="0"/>
        <w:ind w:left="630"/>
        <w:rPr>
          <w:b/>
        </w:rPr>
      </w:pPr>
      <w:bookmarkStart w:id="150" w:name="_Toc99890112"/>
      <w:r>
        <w:rPr>
          <w:b/>
        </w:rPr>
        <w:lastRenderedPageBreak/>
        <w:t>Specification</w:t>
      </w:r>
      <w:bookmarkEnd w:id="150"/>
    </w:p>
    <w:p w14:paraId="2F8D2191" w14:textId="77777777" w:rsidR="00E77610" w:rsidRDefault="00E77610" w:rsidP="0073101D">
      <w:pPr>
        <w:pStyle w:val="Text"/>
        <w:spacing w:after="0"/>
      </w:pPr>
    </w:p>
    <w:p w14:paraId="23996B04" w14:textId="1867A335" w:rsidR="00E77610" w:rsidRDefault="00E77610" w:rsidP="0073101D">
      <w:pPr>
        <w:pStyle w:val="Text"/>
        <w:spacing w:after="0"/>
      </w:pPr>
      <w:r>
        <w:t>The services specification is attached</w:t>
      </w:r>
    </w:p>
    <w:p w14:paraId="6436765C" w14:textId="77777777" w:rsidR="00E77610" w:rsidRDefault="00E77610" w:rsidP="0073101D">
      <w:pPr>
        <w:pStyle w:val="Text"/>
        <w:spacing w:after="0"/>
      </w:pPr>
    </w:p>
    <w:p w14:paraId="5AECDE6D" w14:textId="014006AA" w:rsidR="00E77610" w:rsidRDefault="00E77610" w:rsidP="0073101D">
      <w:pPr>
        <w:pStyle w:val="Text"/>
        <w:spacing w:after="0"/>
      </w:pPr>
    </w:p>
    <w:bookmarkStart w:id="151" w:name="_MON_1710929523"/>
    <w:bookmarkEnd w:id="151"/>
    <w:p w14:paraId="65FF3556" w14:textId="23B48CF3" w:rsidR="00E77610" w:rsidRDefault="00DD4B71" w:rsidP="0073101D">
      <w:pPr>
        <w:pStyle w:val="Text"/>
        <w:spacing w:after="0"/>
        <w:rPr>
          <w:rFonts w:ascii="Arial Bold" w:eastAsiaTheme="majorEastAsia" w:hAnsi="Arial Bold" w:cstheme="majorBidi"/>
          <w:caps/>
          <w:color w:val="002060"/>
          <w:sz w:val="26"/>
          <w:szCs w:val="32"/>
        </w:rPr>
      </w:pPr>
      <w:r>
        <w:rPr>
          <w:rFonts w:ascii="Arial Bold" w:eastAsiaTheme="majorEastAsia" w:hAnsi="Arial Bold" w:cstheme="majorBidi"/>
          <w:caps/>
          <w:color w:val="002060"/>
          <w:sz w:val="26"/>
          <w:szCs w:val="32"/>
        </w:rPr>
        <w:object w:dxaOrig="1508" w:dyaOrig="984" w14:anchorId="60900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3" o:title=""/>
          </v:shape>
          <o:OLEObject Type="Embed" ProgID="Word.Document.12" ShapeID="_x0000_i1025" DrawAspect="Icon" ObjectID="_1710962167" r:id="rId14">
            <o:FieldCodes>\s</o:FieldCodes>
          </o:OLEObject>
        </w:object>
      </w:r>
    </w:p>
    <w:p w14:paraId="0AAE2460" w14:textId="77777777" w:rsidR="00E77610" w:rsidRDefault="00E77610" w:rsidP="0073101D">
      <w:pPr>
        <w:pStyle w:val="Text"/>
        <w:spacing w:after="0"/>
        <w:rPr>
          <w:rFonts w:ascii="Arial Bold" w:eastAsiaTheme="majorEastAsia" w:hAnsi="Arial Bold" w:cstheme="majorBidi"/>
          <w:caps/>
          <w:color w:val="002060"/>
          <w:sz w:val="26"/>
          <w:szCs w:val="32"/>
        </w:rPr>
      </w:pPr>
    </w:p>
    <w:p w14:paraId="55B61B37" w14:textId="77777777" w:rsidR="00E77610" w:rsidRDefault="00E77610" w:rsidP="0073101D">
      <w:pPr>
        <w:pStyle w:val="Text"/>
        <w:spacing w:after="0"/>
        <w:rPr>
          <w:rFonts w:ascii="Arial Bold" w:eastAsiaTheme="majorEastAsia" w:hAnsi="Arial Bold" w:cstheme="majorBidi"/>
          <w:caps/>
          <w:color w:val="002060"/>
          <w:sz w:val="26"/>
          <w:szCs w:val="32"/>
        </w:rPr>
      </w:pPr>
    </w:p>
    <w:p w14:paraId="463EEA7E" w14:textId="77777777" w:rsidR="00E77610" w:rsidRDefault="00E77610" w:rsidP="0073101D">
      <w:pPr>
        <w:pStyle w:val="Text"/>
        <w:spacing w:after="0"/>
        <w:rPr>
          <w:rFonts w:ascii="Arial Bold" w:eastAsiaTheme="majorEastAsia" w:hAnsi="Arial Bold" w:cstheme="majorBidi"/>
          <w:caps/>
          <w:color w:val="002060"/>
          <w:sz w:val="26"/>
          <w:szCs w:val="32"/>
        </w:rPr>
      </w:pPr>
    </w:p>
    <w:p w14:paraId="76B6B19F" w14:textId="77777777" w:rsidR="00E77610" w:rsidRDefault="00E77610" w:rsidP="0073101D">
      <w:pPr>
        <w:pStyle w:val="Text"/>
        <w:spacing w:after="0"/>
        <w:rPr>
          <w:rFonts w:ascii="Arial Bold" w:eastAsiaTheme="majorEastAsia" w:hAnsi="Arial Bold" w:cstheme="majorBidi"/>
          <w:caps/>
          <w:color w:val="002060"/>
          <w:sz w:val="26"/>
          <w:szCs w:val="32"/>
        </w:rPr>
      </w:pPr>
    </w:p>
    <w:p w14:paraId="59C91666" w14:textId="77777777" w:rsidR="00E77610" w:rsidRPr="00E77610" w:rsidRDefault="00E77610" w:rsidP="0073101D">
      <w:pPr>
        <w:pStyle w:val="Text"/>
        <w:spacing w:after="0"/>
      </w:pPr>
    </w:p>
    <w:p w14:paraId="4BB07AB7" w14:textId="77777777" w:rsidR="00816C04" w:rsidRDefault="00816C04">
      <w:pPr>
        <w:spacing w:line="259" w:lineRule="auto"/>
        <w:rPr>
          <w:rFonts w:ascii="Arial Bold" w:eastAsiaTheme="majorEastAsia" w:hAnsi="Arial Bold" w:cstheme="majorBidi"/>
          <w:b/>
          <w:caps/>
          <w:color w:val="002060"/>
          <w:sz w:val="26"/>
          <w:szCs w:val="32"/>
        </w:rPr>
      </w:pPr>
      <w:r>
        <w:rPr>
          <w:b/>
        </w:rPr>
        <w:br w:type="page"/>
      </w:r>
    </w:p>
    <w:p w14:paraId="16BD9291" w14:textId="7215DC47" w:rsidR="007742B9" w:rsidRDefault="00C85494" w:rsidP="0073101D">
      <w:pPr>
        <w:pStyle w:val="Heading1"/>
        <w:numPr>
          <w:ilvl w:val="0"/>
          <w:numId w:val="0"/>
        </w:numPr>
        <w:spacing w:after="0"/>
        <w:rPr>
          <w:b/>
        </w:rPr>
      </w:pPr>
      <w:bookmarkStart w:id="152" w:name="_Toc99890113"/>
      <w:r>
        <w:rPr>
          <w:b/>
        </w:rPr>
        <w:lastRenderedPageBreak/>
        <w:t>APPENDIX 1</w:t>
      </w:r>
      <w:r w:rsidR="007742B9" w:rsidRPr="000B0EF9">
        <w:rPr>
          <w:b/>
        </w:rPr>
        <w:t xml:space="preserve"> </w:t>
      </w:r>
      <w:r w:rsidR="00D74F11">
        <w:rPr>
          <w:b/>
        </w:rPr>
        <w:t>Technical and Commercial Requirements</w:t>
      </w:r>
      <w:bookmarkEnd w:id="152"/>
    </w:p>
    <w:p w14:paraId="4D2D27CC" w14:textId="77777777" w:rsidR="00B02AD2" w:rsidRDefault="00B02AD2" w:rsidP="0073101D">
      <w:pPr>
        <w:pStyle w:val="Text"/>
        <w:spacing w:after="0"/>
      </w:pPr>
    </w:p>
    <w:tbl>
      <w:tblPr>
        <w:tblW w:w="9084" w:type="dxa"/>
        <w:tblLook w:val="04A0" w:firstRow="1" w:lastRow="0" w:firstColumn="1" w:lastColumn="0" w:noHBand="0" w:noVBand="1"/>
      </w:tblPr>
      <w:tblGrid>
        <w:gridCol w:w="3544"/>
        <w:gridCol w:w="5540"/>
      </w:tblGrid>
      <w:tr w:rsidR="0011131F" w:rsidRPr="0011131F" w14:paraId="3719D9AA" w14:textId="77777777" w:rsidTr="0011131F">
        <w:trPr>
          <w:trHeight w:val="290"/>
        </w:trPr>
        <w:tc>
          <w:tcPr>
            <w:tcW w:w="9084" w:type="dxa"/>
            <w:gridSpan w:val="2"/>
            <w:tcBorders>
              <w:top w:val="nil"/>
              <w:left w:val="nil"/>
              <w:bottom w:val="nil"/>
              <w:right w:val="nil"/>
            </w:tcBorders>
            <w:shd w:val="clear" w:color="auto" w:fill="auto"/>
            <w:noWrap/>
            <w:vAlign w:val="center"/>
            <w:hideMark/>
          </w:tcPr>
          <w:p w14:paraId="5C976566" w14:textId="77777777" w:rsidR="0011131F" w:rsidRPr="0011131F" w:rsidRDefault="0011131F" w:rsidP="0073101D">
            <w:pPr>
              <w:spacing w:after="0" w:line="240" w:lineRule="auto"/>
              <w:rPr>
                <w:rFonts w:ascii="Arial" w:eastAsia="Times New Roman" w:hAnsi="Arial" w:cs="Arial"/>
                <w:color w:val="000000"/>
                <w:sz w:val="20"/>
                <w:szCs w:val="20"/>
                <w:lang w:val="en-GB" w:eastAsia="en-GB"/>
              </w:rPr>
            </w:pPr>
            <w:r w:rsidRPr="0011131F">
              <w:rPr>
                <w:rFonts w:ascii="Arial" w:eastAsia="Times New Roman" w:hAnsi="Arial" w:cs="Arial"/>
                <w:color w:val="000000"/>
                <w:sz w:val="20"/>
                <w:szCs w:val="20"/>
                <w:lang w:eastAsia="en-GB"/>
              </w:rPr>
              <w:t>Submissions should address all the requirements contained in the specification document attached.</w:t>
            </w:r>
          </w:p>
        </w:tc>
      </w:tr>
      <w:tr w:rsidR="0011131F" w:rsidRPr="0011131F" w14:paraId="76EC66D5" w14:textId="77777777" w:rsidTr="0011131F">
        <w:trPr>
          <w:trHeight w:val="290"/>
        </w:trPr>
        <w:tc>
          <w:tcPr>
            <w:tcW w:w="3544" w:type="dxa"/>
            <w:tcBorders>
              <w:top w:val="nil"/>
              <w:left w:val="nil"/>
              <w:bottom w:val="nil"/>
              <w:right w:val="nil"/>
            </w:tcBorders>
            <w:shd w:val="clear" w:color="auto" w:fill="auto"/>
            <w:noWrap/>
            <w:vAlign w:val="center"/>
            <w:hideMark/>
          </w:tcPr>
          <w:p w14:paraId="75C01FE7" w14:textId="77777777" w:rsidR="0011131F" w:rsidRPr="0011131F" w:rsidRDefault="0011131F" w:rsidP="0073101D">
            <w:pPr>
              <w:spacing w:after="0" w:line="240" w:lineRule="auto"/>
              <w:rPr>
                <w:rFonts w:ascii="Arial" w:eastAsia="Times New Roman" w:hAnsi="Arial" w:cs="Arial"/>
                <w:color w:val="000000"/>
                <w:sz w:val="20"/>
                <w:szCs w:val="20"/>
                <w:lang w:val="en-GB" w:eastAsia="en-GB"/>
              </w:rPr>
            </w:pPr>
          </w:p>
        </w:tc>
        <w:tc>
          <w:tcPr>
            <w:tcW w:w="5540" w:type="dxa"/>
            <w:tcBorders>
              <w:top w:val="nil"/>
              <w:left w:val="nil"/>
              <w:bottom w:val="nil"/>
              <w:right w:val="nil"/>
            </w:tcBorders>
            <w:shd w:val="clear" w:color="auto" w:fill="auto"/>
            <w:vAlign w:val="bottom"/>
            <w:hideMark/>
          </w:tcPr>
          <w:p w14:paraId="6694D641"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25D63FBD" w14:textId="77777777" w:rsidTr="0011131F">
        <w:trPr>
          <w:trHeight w:val="870"/>
        </w:trPr>
        <w:tc>
          <w:tcPr>
            <w:tcW w:w="9084" w:type="dxa"/>
            <w:gridSpan w:val="2"/>
            <w:tcBorders>
              <w:top w:val="nil"/>
              <w:left w:val="nil"/>
              <w:bottom w:val="nil"/>
              <w:right w:val="nil"/>
            </w:tcBorders>
            <w:shd w:val="clear" w:color="auto" w:fill="auto"/>
            <w:vAlign w:val="center"/>
            <w:hideMark/>
          </w:tcPr>
          <w:p w14:paraId="6631F6CF" w14:textId="77777777" w:rsidR="0011131F" w:rsidRPr="0011131F" w:rsidRDefault="0011131F" w:rsidP="0073101D">
            <w:pPr>
              <w:spacing w:after="0" w:line="240" w:lineRule="auto"/>
              <w:rPr>
                <w:rFonts w:ascii="Calibri" w:eastAsia="Times New Roman" w:hAnsi="Calibri" w:cs="Calibri"/>
                <w:color w:val="000000"/>
                <w:lang w:val="en-GB" w:eastAsia="en-GB"/>
              </w:rPr>
            </w:pPr>
            <w:r w:rsidRPr="0011131F">
              <w:rPr>
                <w:rFonts w:ascii="Calibri" w:eastAsia="Times New Roman" w:hAnsi="Calibri" w:cs="Arial"/>
                <w:color w:val="000000"/>
                <w:lang w:eastAsia="en-GB"/>
              </w:rPr>
              <w:t xml:space="preserve">Providers responding to this RFP exercise should respond to the following quality questions within their written response. Please ensure that you read the specification at Section 2 before responding to the below questions. </w:t>
            </w:r>
          </w:p>
        </w:tc>
      </w:tr>
      <w:tr w:rsidR="0011131F" w:rsidRPr="0011131F" w14:paraId="31058419" w14:textId="77777777" w:rsidTr="0011131F">
        <w:trPr>
          <w:trHeight w:val="290"/>
        </w:trPr>
        <w:tc>
          <w:tcPr>
            <w:tcW w:w="3544" w:type="dxa"/>
            <w:tcBorders>
              <w:top w:val="nil"/>
              <w:left w:val="nil"/>
              <w:bottom w:val="nil"/>
              <w:right w:val="nil"/>
            </w:tcBorders>
            <w:shd w:val="clear" w:color="auto" w:fill="auto"/>
            <w:noWrap/>
            <w:vAlign w:val="center"/>
            <w:hideMark/>
          </w:tcPr>
          <w:p w14:paraId="2757F5A7" w14:textId="77777777" w:rsidR="0011131F" w:rsidRPr="0011131F" w:rsidRDefault="0011131F" w:rsidP="0073101D">
            <w:pPr>
              <w:spacing w:after="0" w:line="240" w:lineRule="auto"/>
              <w:rPr>
                <w:rFonts w:ascii="Calibri" w:eastAsia="Times New Roman" w:hAnsi="Calibri" w:cs="Calibri"/>
                <w:color w:val="000000"/>
                <w:lang w:val="en-GB" w:eastAsia="en-GB"/>
              </w:rPr>
            </w:pPr>
          </w:p>
        </w:tc>
        <w:tc>
          <w:tcPr>
            <w:tcW w:w="5540" w:type="dxa"/>
            <w:tcBorders>
              <w:top w:val="nil"/>
              <w:left w:val="nil"/>
              <w:bottom w:val="nil"/>
              <w:right w:val="nil"/>
            </w:tcBorders>
            <w:shd w:val="clear" w:color="auto" w:fill="auto"/>
            <w:vAlign w:val="bottom"/>
            <w:hideMark/>
          </w:tcPr>
          <w:p w14:paraId="7477BFC9"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6C7423C8" w14:textId="77777777" w:rsidTr="0011131F">
        <w:trPr>
          <w:trHeight w:val="290"/>
        </w:trPr>
        <w:tc>
          <w:tcPr>
            <w:tcW w:w="3544" w:type="dxa"/>
            <w:tcBorders>
              <w:top w:val="nil"/>
              <w:left w:val="nil"/>
              <w:bottom w:val="nil"/>
              <w:right w:val="nil"/>
            </w:tcBorders>
            <w:shd w:val="clear" w:color="auto" w:fill="auto"/>
            <w:noWrap/>
            <w:vAlign w:val="center"/>
            <w:hideMark/>
          </w:tcPr>
          <w:p w14:paraId="3BA97325" w14:textId="77777777" w:rsidR="0011131F" w:rsidRPr="0011131F" w:rsidRDefault="0011131F" w:rsidP="0073101D">
            <w:pPr>
              <w:spacing w:after="0" w:line="240" w:lineRule="auto"/>
              <w:jc w:val="both"/>
              <w:rPr>
                <w:rFonts w:ascii="Calibri" w:eastAsia="Times New Roman" w:hAnsi="Calibri" w:cs="Calibri"/>
                <w:b/>
                <w:bCs/>
                <w:color w:val="000000"/>
                <w:u w:val="single"/>
                <w:lang w:val="en-GB" w:eastAsia="en-GB"/>
              </w:rPr>
            </w:pPr>
            <w:r w:rsidRPr="0011131F">
              <w:rPr>
                <w:rFonts w:ascii="Calibri" w:eastAsia="Times New Roman" w:hAnsi="Calibri" w:cs="Arial"/>
                <w:b/>
                <w:bCs/>
                <w:color w:val="000000"/>
                <w:szCs w:val="24"/>
                <w:u w:val="single"/>
                <w:lang w:eastAsia="en-GB"/>
              </w:rPr>
              <w:t>Evaluation of Responses</w:t>
            </w:r>
          </w:p>
        </w:tc>
        <w:tc>
          <w:tcPr>
            <w:tcW w:w="5540" w:type="dxa"/>
            <w:tcBorders>
              <w:top w:val="nil"/>
              <w:left w:val="nil"/>
              <w:bottom w:val="nil"/>
              <w:right w:val="nil"/>
            </w:tcBorders>
            <w:shd w:val="clear" w:color="auto" w:fill="auto"/>
            <w:vAlign w:val="bottom"/>
            <w:hideMark/>
          </w:tcPr>
          <w:p w14:paraId="6EB337E4" w14:textId="77777777" w:rsidR="0011131F" w:rsidRPr="0011131F" w:rsidRDefault="0011131F" w:rsidP="0073101D">
            <w:pPr>
              <w:spacing w:after="0" w:line="240" w:lineRule="auto"/>
              <w:jc w:val="both"/>
              <w:rPr>
                <w:rFonts w:ascii="Calibri" w:eastAsia="Times New Roman" w:hAnsi="Calibri" w:cs="Calibri"/>
                <w:b/>
                <w:bCs/>
                <w:color w:val="000000"/>
                <w:u w:val="single"/>
                <w:lang w:val="en-GB" w:eastAsia="en-GB"/>
              </w:rPr>
            </w:pPr>
          </w:p>
        </w:tc>
      </w:tr>
      <w:tr w:rsidR="0011131F" w:rsidRPr="0011131F" w14:paraId="76181D6F" w14:textId="77777777" w:rsidTr="0011131F">
        <w:trPr>
          <w:trHeight w:val="290"/>
        </w:trPr>
        <w:tc>
          <w:tcPr>
            <w:tcW w:w="3544" w:type="dxa"/>
            <w:tcBorders>
              <w:top w:val="nil"/>
              <w:left w:val="nil"/>
              <w:bottom w:val="nil"/>
              <w:right w:val="nil"/>
            </w:tcBorders>
            <w:shd w:val="clear" w:color="auto" w:fill="auto"/>
            <w:noWrap/>
            <w:vAlign w:val="center"/>
            <w:hideMark/>
          </w:tcPr>
          <w:p w14:paraId="3E8D9689" w14:textId="77777777" w:rsidR="0011131F" w:rsidRPr="0011131F" w:rsidRDefault="0011131F" w:rsidP="0073101D">
            <w:pPr>
              <w:spacing w:after="0" w:line="240" w:lineRule="auto"/>
              <w:rPr>
                <w:rFonts w:ascii="Times New Roman" w:eastAsia="Times New Roman" w:hAnsi="Times New Roman" w:cs="Times New Roman"/>
                <w:sz w:val="20"/>
                <w:szCs w:val="20"/>
                <w:lang w:val="en-GB" w:eastAsia="en-GB"/>
              </w:rPr>
            </w:pPr>
          </w:p>
        </w:tc>
        <w:tc>
          <w:tcPr>
            <w:tcW w:w="5540" w:type="dxa"/>
            <w:tcBorders>
              <w:top w:val="nil"/>
              <w:left w:val="nil"/>
              <w:bottom w:val="nil"/>
              <w:right w:val="nil"/>
            </w:tcBorders>
            <w:shd w:val="clear" w:color="auto" w:fill="auto"/>
            <w:vAlign w:val="bottom"/>
            <w:hideMark/>
          </w:tcPr>
          <w:p w14:paraId="58D4C861"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26D4B48B" w14:textId="77777777" w:rsidTr="0011131F">
        <w:trPr>
          <w:trHeight w:val="290"/>
        </w:trPr>
        <w:tc>
          <w:tcPr>
            <w:tcW w:w="3544" w:type="dxa"/>
            <w:tcBorders>
              <w:top w:val="nil"/>
              <w:left w:val="nil"/>
              <w:bottom w:val="nil"/>
              <w:right w:val="nil"/>
            </w:tcBorders>
            <w:shd w:val="clear" w:color="auto" w:fill="auto"/>
            <w:noWrap/>
            <w:vAlign w:val="center"/>
            <w:hideMark/>
          </w:tcPr>
          <w:p w14:paraId="162E1041"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r w:rsidRPr="0011131F">
              <w:rPr>
                <w:rFonts w:ascii="Calibri" w:eastAsia="Times New Roman" w:hAnsi="Calibri" w:cs="Arial"/>
                <w:color w:val="000000"/>
                <w:szCs w:val="24"/>
                <w:lang w:eastAsia="en-GB"/>
              </w:rPr>
              <w:t xml:space="preserve">The following weightings will apply: </w:t>
            </w:r>
          </w:p>
        </w:tc>
        <w:tc>
          <w:tcPr>
            <w:tcW w:w="5540" w:type="dxa"/>
            <w:tcBorders>
              <w:top w:val="nil"/>
              <w:left w:val="nil"/>
              <w:bottom w:val="nil"/>
              <w:right w:val="nil"/>
            </w:tcBorders>
            <w:shd w:val="clear" w:color="auto" w:fill="auto"/>
            <w:vAlign w:val="bottom"/>
            <w:hideMark/>
          </w:tcPr>
          <w:p w14:paraId="00325ADE"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p>
        </w:tc>
      </w:tr>
      <w:tr w:rsidR="0011131F" w:rsidRPr="0011131F" w14:paraId="42350194" w14:textId="77777777" w:rsidTr="0011131F">
        <w:trPr>
          <w:trHeight w:val="290"/>
        </w:trPr>
        <w:tc>
          <w:tcPr>
            <w:tcW w:w="3544" w:type="dxa"/>
            <w:tcBorders>
              <w:top w:val="nil"/>
              <w:left w:val="nil"/>
              <w:bottom w:val="nil"/>
              <w:right w:val="nil"/>
            </w:tcBorders>
            <w:shd w:val="clear" w:color="auto" w:fill="auto"/>
            <w:noWrap/>
            <w:vAlign w:val="center"/>
            <w:hideMark/>
          </w:tcPr>
          <w:p w14:paraId="491EED52" w14:textId="77777777" w:rsidR="0011131F" w:rsidRPr="0011131F" w:rsidRDefault="0011131F" w:rsidP="0073101D">
            <w:pPr>
              <w:spacing w:after="0" w:line="240" w:lineRule="auto"/>
              <w:rPr>
                <w:rFonts w:ascii="Times New Roman" w:eastAsia="Times New Roman" w:hAnsi="Times New Roman" w:cs="Times New Roman"/>
                <w:sz w:val="20"/>
                <w:szCs w:val="20"/>
                <w:lang w:val="en-GB" w:eastAsia="en-GB"/>
              </w:rPr>
            </w:pPr>
          </w:p>
        </w:tc>
        <w:tc>
          <w:tcPr>
            <w:tcW w:w="5540" w:type="dxa"/>
            <w:tcBorders>
              <w:top w:val="nil"/>
              <w:left w:val="nil"/>
              <w:bottom w:val="nil"/>
              <w:right w:val="nil"/>
            </w:tcBorders>
            <w:shd w:val="clear" w:color="auto" w:fill="auto"/>
            <w:vAlign w:val="bottom"/>
            <w:hideMark/>
          </w:tcPr>
          <w:p w14:paraId="42834D30"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705781AF" w14:textId="77777777" w:rsidTr="0011131F">
        <w:trPr>
          <w:trHeight w:val="290"/>
        </w:trPr>
        <w:tc>
          <w:tcPr>
            <w:tcW w:w="3544" w:type="dxa"/>
            <w:tcBorders>
              <w:top w:val="nil"/>
              <w:left w:val="nil"/>
              <w:bottom w:val="nil"/>
              <w:right w:val="nil"/>
            </w:tcBorders>
            <w:shd w:val="clear" w:color="auto" w:fill="auto"/>
            <w:noWrap/>
            <w:vAlign w:val="center"/>
            <w:hideMark/>
          </w:tcPr>
          <w:p w14:paraId="068A6E20"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r w:rsidRPr="0011131F">
              <w:rPr>
                <w:rFonts w:ascii="Calibri" w:eastAsia="Times New Roman" w:hAnsi="Calibri" w:cs="Arial"/>
                <w:color w:val="000000"/>
                <w:szCs w:val="24"/>
                <w:lang w:eastAsia="en-GB"/>
              </w:rPr>
              <w:t>Quality (60%)</w:t>
            </w:r>
          </w:p>
        </w:tc>
        <w:tc>
          <w:tcPr>
            <w:tcW w:w="5540" w:type="dxa"/>
            <w:tcBorders>
              <w:top w:val="nil"/>
              <w:left w:val="nil"/>
              <w:bottom w:val="nil"/>
              <w:right w:val="nil"/>
            </w:tcBorders>
            <w:shd w:val="clear" w:color="auto" w:fill="auto"/>
            <w:vAlign w:val="bottom"/>
            <w:hideMark/>
          </w:tcPr>
          <w:p w14:paraId="07AF6F8F"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p>
        </w:tc>
      </w:tr>
      <w:tr w:rsidR="0011131F" w:rsidRPr="0011131F" w14:paraId="3474FD7E" w14:textId="77777777" w:rsidTr="0011131F">
        <w:trPr>
          <w:trHeight w:val="290"/>
        </w:trPr>
        <w:tc>
          <w:tcPr>
            <w:tcW w:w="3544" w:type="dxa"/>
            <w:tcBorders>
              <w:top w:val="nil"/>
              <w:left w:val="nil"/>
              <w:bottom w:val="nil"/>
              <w:right w:val="nil"/>
            </w:tcBorders>
            <w:shd w:val="clear" w:color="auto" w:fill="auto"/>
            <w:noWrap/>
            <w:vAlign w:val="center"/>
            <w:hideMark/>
          </w:tcPr>
          <w:p w14:paraId="68171460"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r w:rsidRPr="0011131F">
              <w:rPr>
                <w:rFonts w:ascii="Calibri" w:eastAsia="Times New Roman" w:hAnsi="Calibri" w:cs="Arial"/>
                <w:color w:val="000000"/>
                <w:szCs w:val="24"/>
                <w:lang w:eastAsia="en-GB"/>
              </w:rPr>
              <w:t xml:space="preserve">Price (40%) </w:t>
            </w:r>
          </w:p>
        </w:tc>
        <w:tc>
          <w:tcPr>
            <w:tcW w:w="5540" w:type="dxa"/>
            <w:tcBorders>
              <w:top w:val="nil"/>
              <w:left w:val="nil"/>
              <w:bottom w:val="nil"/>
              <w:right w:val="nil"/>
            </w:tcBorders>
            <w:shd w:val="clear" w:color="auto" w:fill="auto"/>
            <w:vAlign w:val="bottom"/>
            <w:hideMark/>
          </w:tcPr>
          <w:p w14:paraId="5875A62D" w14:textId="77777777" w:rsidR="0011131F" w:rsidRPr="0011131F" w:rsidRDefault="0011131F" w:rsidP="0073101D">
            <w:pPr>
              <w:spacing w:after="0" w:line="240" w:lineRule="auto"/>
              <w:jc w:val="both"/>
              <w:rPr>
                <w:rFonts w:ascii="Calibri" w:eastAsia="Times New Roman" w:hAnsi="Calibri" w:cs="Calibri"/>
                <w:color w:val="000000"/>
                <w:lang w:val="en-GB" w:eastAsia="en-GB"/>
              </w:rPr>
            </w:pPr>
          </w:p>
        </w:tc>
      </w:tr>
      <w:tr w:rsidR="0011131F" w:rsidRPr="0011131F" w14:paraId="2B90A999" w14:textId="77777777" w:rsidTr="0011131F">
        <w:trPr>
          <w:trHeight w:val="290"/>
        </w:trPr>
        <w:tc>
          <w:tcPr>
            <w:tcW w:w="3544" w:type="dxa"/>
            <w:tcBorders>
              <w:top w:val="nil"/>
              <w:left w:val="nil"/>
              <w:bottom w:val="nil"/>
              <w:right w:val="nil"/>
            </w:tcBorders>
            <w:shd w:val="clear" w:color="auto" w:fill="auto"/>
            <w:noWrap/>
            <w:vAlign w:val="center"/>
            <w:hideMark/>
          </w:tcPr>
          <w:p w14:paraId="072D88E5" w14:textId="77777777" w:rsidR="0011131F" w:rsidRPr="0011131F" w:rsidRDefault="0011131F" w:rsidP="0073101D">
            <w:pPr>
              <w:spacing w:after="0" w:line="240" w:lineRule="auto"/>
              <w:rPr>
                <w:rFonts w:ascii="Times New Roman" w:eastAsia="Times New Roman" w:hAnsi="Times New Roman" w:cs="Times New Roman"/>
                <w:sz w:val="20"/>
                <w:szCs w:val="20"/>
                <w:lang w:val="en-GB" w:eastAsia="en-GB"/>
              </w:rPr>
            </w:pPr>
          </w:p>
        </w:tc>
        <w:tc>
          <w:tcPr>
            <w:tcW w:w="5540" w:type="dxa"/>
            <w:tcBorders>
              <w:top w:val="nil"/>
              <w:left w:val="nil"/>
              <w:bottom w:val="nil"/>
              <w:right w:val="nil"/>
            </w:tcBorders>
            <w:shd w:val="clear" w:color="auto" w:fill="auto"/>
            <w:vAlign w:val="bottom"/>
            <w:hideMark/>
          </w:tcPr>
          <w:p w14:paraId="78E95C8E"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445AE4DF" w14:textId="77777777" w:rsidTr="0011131F">
        <w:trPr>
          <w:trHeight w:val="290"/>
        </w:trPr>
        <w:tc>
          <w:tcPr>
            <w:tcW w:w="3544" w:type="dxa"/>
            <w:tcBorders>
              <w:top w:val="nil"/>
              <w:left w:val="nil"/>
              <w:bottom w:val="nil"/>
              <w:right w:val="nil"/>
            </w:tcBorders>
            <w:shd w:val="clear" w:color="auto" w:fill="auto"/>
            <w:noWrap/>
            <w:vAlign w:val="center"/>
            <w:hideMark/>
          </w:tcPr>
          <w:p w14:paraId="35E742A2" w14:textId="77777777" w:rsidR="0011131F" w:rsidRPr="0011131F" w:rsidRDefault="0011131F" w:rsidP="0073101D">
            <w:pPr>
              <w:spacing w:after="0" w:line="240" w:lineRule="auto"/>
              <w:jc w:val="both"/>
              <w:rPr>
                <w:rFonts w:ascii="Calibri" w:eastAsia="Times New Roman" w:hAnsi="Calibri" w:cs="Calibri"/>
                <w:b/>
                <w:bCs/>
                <w:color w:val="000000"/>
                <w:lang w:val="en-GB" w:eastAsia="en-GB"/>
              </w:rPr>
            </w:pPr>
            <w:r w:rsidRPr="0011131F">
              <w:rPr>
                <w:rFonts w:ascii="Calibri" w:eastAsia="Times New Roman" w:hAnsi="Calibri" w:cs="Arial"/>
                <w:b/>
                <w:bCs/>
                <w:color w:val="000000"/>
                <w:szCs w:val="24"/>
                <w:lang w:eastAsia="en-GB"/>
              </w:rPr>
              <w:t xml:space="preserve">Quality (60%) </w:t>
            </w:r>
          </w:p>
        </w:tc>
        <w:tc>
          <w:tcPr>
            <w:tcW w:w="5540" w:type="dxa"/>
            <w:tcBorders>
              <w:top w:val="nil"/>
              <w:left w:val="nil"/>
              <w:bottom w:val="nil"/>
              <w:right w:val="nil"/>
            </w:tcBorders>
            <w:shd w:val="clear" w:color="auto" w:fill="auto"/>
            <w:vAlign w:val="bottom"/>
            <w:hideMark/>
          </w:tcPr>
          <w:p w14:paraId="03F40B1C" w14:textId="77777777" w:rsidR="0011131F" w:rsidRPr="0011131F" w:rsidRDefault="0011131F" w:rsidP="0073101D">
            <w:pPr>
              <w:spacing w:after="0" w:line="240" w:lineRule="auto"/>
              <w:jc w:val="both"/>
              <w:rPr>
                <w:rFonts w:ascii="Calibri" w:eastAsia="Times New Roman" w:hAnsi="Calibri" w:cs="Calibri"/>
                <w:b/>
                <w:bCs/>
                <w:color w:val="000000"/>
                <w:lang w:val="en-GB" w:eastAsia="en-GB"/>
              </w:rPr>
            </w:pPr>
          </w:p>
        </w:tc>
      </w:tr>
      <w:tr w:rsidR="0011131F" w:rsidRPr="0011131F" w14:paraId="754C5373" w14:textId="77777777" w:rsidTr="0011131F">
        <w:trPr>
          <w:trHeight w:val="300"/>
        </w:trPr>
        <w:tc>
          <w:tcPr>
            <w:tcW w:w="3544" w:type="dxa"/>
            <w:tcBorders>
              <w:top w:val="nil"/>
              <w:left w:val="nil"/>
              <w:bottom w:val="nil"/>
              <w:right w:val="nil"/>
            </w:tcBorders>
            <w:shd w:val="clear" w:color="auto" w:fill="auto"/>
            <w:noWrap/>
            <w:vAlign w:val="center"/>
            <w:hideMark/>
          </w:tcPr>
          <w:p w14:paraId="6E0B2596" w14:textId="77777777" w:rsidR="0011131F" w:rsidRPr="0011131F" w:rsidRDefault="0011131F" w:rsidP="0073101D">
            <w:pPr>
              <w:spacing w:after="0" w:line="240" w:lineRule="auto"/>
              <w:rPr>
                <w:rFonts w:ascii="Times New Roman" w:eastAsia="Times New Roman" w:hAnsi="Times New Roman" w:cs="Times New Roman"/>
                <w:sz w:val="20"/>
                <w:szCs w:val="20"/>
                <w:lang w:val="en-GB" w:eastAsia="en-GB"/>
              </w:rPr>
            </w:pPr>
          </w:p>
        </w:tc>
        <w:tc>
          <w:tcPr>
            <w:tcW w:w="5540" w:type="dxa"/>
            <w:tcBorders>
              <w:top w:val="nil"/>
              <w:left w:val="nil"/>
              <w:bottom w:val="nil"/>
              <w:right w:val="nil"/>
            </w:tcBorders>
            <w:shd w:val="clear" w:color="auto" w:fill="auto"/>
            <w:vAlign w:val="bottom"/>
            <w:hideMark/>
          </w:tcPr>
          <w:p w14:paraId="3CADDEE2" w14:textId="77777777" w:rsidR="0011131F" w:rsidRPr="0011131F" w:rsidRDefault="0011131F" w:rsidP="0073101D">
            <w:pPr>
              <w:spacing w:after="0" w:line="240" w:lineRule="auto"/>
              <w:jc w:val="both"/>
              <w:rPr>
                <w:rFonts w:ascii="Times New Roman" w:eastAsia="Times New Roman" w:hAnsi="Times New Roman" w:cs="Times New Roman"/>
                <w:sz w:val="20"/>
                <w:szCs w:val="20"/>
                <w:lang w:val="en-GB" w:eastAsia="en-GB"/>
              </w:rPr>
            </w:pPr>
          </w:p>
        </w:tc>
      </w:tr>
      <w:tr w:rsidR="0011131F" w:rsidRPr="0011131F" w14:paraId="35FC3CAA" w14:textId="77777777" w:rsidTr="0011131F">
        <w:trPr>
          <w:trHeight w:val="300"/>
        </w:trPr>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2A4A55" w14:textId="77777777" w:rsidR="0011131F" w:rsidRPr="0011131F" w:rsidRDefault="0011131F" w:rsidP="0073101D">
            <w:pPr>
              <w:spacing w:after="0" w:line="240" w:lineRule="auto"/>
              <w:jc w:val="both"/>
              <w:rPr>
                <w:rFonts w:ascii="Calibri" w:eastAsia="Times New Roman" w:hAnsi="Calibri" w:cs="Calibri"/>
                <w:b/>
                <w:bCs/>
                <w:color w:val="000000"/>
                <w:lang w:val="en-GB" w:eastAsia="en-GB"/>
              </w:rPr>
            </w:pPr>
            <w:r w:rsidRPr="0011131F">
              <w:rPr>
                <w:rFonts w:ascii="Calibri" w:eastAsia="Times New Roman" w:hAnsi="Calibri" w:cs="Arial"/>
                <w:b/>
                <w:bCs/>
                <w:color w:val="000000"/>
                <w:szCs w:val="24"/>
                <w:lang w:eastAsia="en-GB"/>
              </w:rPr>
              <w:t>Heading &amp; Weighting</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D72538E" w14:textId="77777777" w:rsidR="0011131F" w:rsidRPr="0011131F" w:rsidRDefault="0011131F" w:rsidP="0073101D">
            <w:pPr>
              <w:spacing w:after="0" w:line="240" w:lineRule="auto"/>
              <w:jc w:val="both"/>
              <w:rPr>
                <w:rFonts w:ascii="Calibri" w:eastAsia="Times New Roman" w:hAnsi="Calibri" w:cs="Calibri"/>
                <w:b/>
                <w:bCs/>
                <w:color w:val="000000"/>
                <w:lang w:val="en-GB" w:eastAsia="en-GB"/>
              </w:rPr>
            </w:pPr>
            <w:r w:rsidRPr="0011131F">
              <w:rPr>
                <w:rFonts w:ascii="Calibri" w:eastAsia="Times New Roman" w:hAnsi="Calibri" w:cs="Arial"/>
                <w:b/>
                <w:bCs/>
                <w:color w:val="000000"/>
                <w:szCs w:val="24"/>
                <w:lang w:eastAsia="en-GB"/>
              </w:rPr>
              <w:t xml:space="preserve">Question </w:t>
            </w:r>
          </w:p>
        </w:tc>
      </w:tr>
      <w:tr w:rsidR="0011131F" w:rsidRPr="0011131F" w14:paraId="44B99DE5" w14:textId="77777777" w:rsidTr="0011131F">
        <w:trPr>
          <w:trHeight w:val="1160"/>
        </w:trPr>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782CEB" w14:textId="77777777" w:rsidR="00B63CC5" w:rsidRDefault="0011131F" w:rsidP="0073101D">
            <w:pPr>
              <w:spacing w:after="0" w:line="240" w:lineRule="auto"/>
              <w:rPr>
                <w:rFonts w:ascii="Calibri" w:eastAsia="Times New Roman" w:hAnsi="Calibri" w:cs="Calibri"/>
                <w:color w:val="000000"/>
                <w:lang w:eastAsia="en-GB"/>
              </w:rPr>
            </w:pPr>
            <w:r w:rsidRPr="0011131F">
              <w:rPr>
                <w:rFonts w:ascii="Calibri" w:eastAsia="Times New Roman" w:hAnsi="Calibri" w:cs="Calibri"/>
                <w:color w:val="000000"/>
                <w:lang w:eastAsia="en-GB"/>
              </w:rPr>
              <w:t xml:space="preserve">Experience in Similar Projects </w:t>
            </w:r>
          </w:p>
          <w:p w14:paraId="28B00393" w14:textId="617389BE" w:rsidR="0011131F" w:rsidRPr="0011131F" w:rsidRDefault="0011131F" w:rsidP="0073101D">
            <w:pPr>
              <w:spacing w:after="0" w:line="240" w:lineRule="auto"/>
              <w:rPr>
                <w:rFonts w:ascii="Calibri" w:eastAsia="Times New Roman" w:hAnsi="Calibri" w:cs="Calibri"/>
                <w:color w:val="000000"/>
                <w:lang w:val="en-GB" w:eastAsia="en-GB"/>
              </w:rPr>
            </w:pPr>
            <w:r w:rsidRPr="0011131F">
              <w:rPr>
                <w:rFonts w:ascii="Calibri" w:eastAsia="Times New Roman" w:hAnsi="Calibri" w:cs="Calibri"/>
                <w:color w:val="000000"/>
                <w:lang w:eastAsia="en-GB"/>
              </w:rPr>
              <w:t>(</w:t>
            </w:r>
            <w:r w:rsidR="00B63CC5">
              <w:rPr>
                <w:rFonts w:ascii="Calibri" w:eastAsia="Times New Roman" w:hAnsi="Calibri" w:cs="Calibri"/>
                <w:color w:val="000000"/>
                <w:lang w:eastAsia="en-GB"/>
              </w:rPr>
              <w:t>4</w:t>
            </w:r>
            <w:r w:rsidRPr="0011131F">
              <w:rPr>
                <w:rFonts w:ascii="Calibri" w:eastAsia="Times New Roman" w:hAnsi="Calibri" w:cs="Calibri"/>
                <w:color w:val="000000"/>
                <w:lang w:eastAsia="en-GB"/>
              </w:rPr>
              <w:t xml:space="preserve">0%) </w:t>
            </w:r>
          </w:p>
        </w:tc>
        <w:tc>
          <w:tcPr>
            <w:tcW w:w="5540" w:type="dxa"/>
            <w:tcBorders>
              <w:top w:val="nil"/>
              <w:left w:val="nil"/>
              <w:bottom w:val="nil"/>
              <w:right w:val="single" w:sz="8" w:space="0" w:color="auto"/>
            </w:tcBorders>
            <w:shd w:val="clear" w:color="auto" w:fill="auto"/>
            <w:vAlign w:val="center"/>
            <w:hideMark/>
          </w:tcPr>
          <w:p w14:paraId="0385F2A0" w14:textId="77777777" w:rsidR="0011131F" w:rsidRPr="0011131F" w:rsidRDefault="0011131F" w:rsidP="0073101D">
            <w:pPr>
              <w:spacing w:after="0" w:line="240" w:lineRule="auto"/>
              <w:rPr>
                <w:rFonts w:ascii="Calibri" w:eastAsia="Times New Roman" w:hAnsi="Calibri" w:cs="Calibri"/>
                <w:color w:val="000000"/>
                <w:lang w:val="en-GB" w:eastAsia="en-GB"/>
              </w:rPr>
            </w:pPr>
            <w:r w:rsidRPr="0011131F">
              <w:rPr>
                <w:rFonts w:ascii="Calibri" w:eastAsia="Times New Roman" w:hAnsi="Calibri" w:cs="Calibri"/>
                <w:color w:val="000000"/>
                <w:lang w:eastAsia="en-GB"/>
              </w:rPr>
              <w:t>Please demonstrate your experience of working on projects and activity similar to the requirements set out within the specification.</w:t>
            </w:r>
          </w:p>
        </w:tc>
      </w:tr>
      <w:tr w:rsidR="0011131F" w:rsidRPr="0011131F" w14:paraId="6D35D2A3" w14:textId="77777777" w:rsidTr="0011131F">
        <w:trPr>
          <w:trHeight w:val="870"/>
        </w:trPr>
        <w:tc>
          <w:tcPr>
            <w:tcW w:w="3544" w:type="dxa"/>
            <w:vMerge/>
            <w:tcBorders>
              <w:top w:val="nil"/>
              <w:left w:val="single" w:sz="8" w:space="0" w:color="auto"/>
              <w:bottom w:val="single" w:sz="8" w:space="0" w:color="000000"/>
              <w:right w:val="single" w:sz="8" w:space="0" w:color="auto"/>
            </w:tcBorders>
            <w:vAlign w:val="center"/>
            <w:hideMark/>
          </w:tcPr>
          <w:p w14:paraId="1FEB35C2" w14:textId="77777777" w:rsidR="0011131F" w:rsidRPr="0011131F" w:rsidRDefault="0011131F" w:rsidP="0073101D">
            <w:pPr>
              <w:spacing w:after="0" w:line="240" w:lineRule="auto"/>
              <w:rPr>
                <w:rFonts w:ascii="Calibri" w:eastAsia="Times New Roman" w:hAnsi="Calibri" w:cs="Calibri"/>
                <w:color w:val="000000"/>
                <w:lang w:val="en-GB" w:eastAsia="en-GB"/>
              </w:rPr>
            </w:pPr>
          </w:p>
        </w:tc>
        <w:tc>
          <w:tcPr>
            <w:tcW w:w="5540" w:type="dxa"/>
            <w:tcBorders>
              <w:top w:val="nil"/>
              <w:left w:val="nil"/>
              <w:bottom w:val="nil"/>
              <w:right w:val="single" w:sz="8" w:space="0" w:color="auto"/>
            </w:tcBorders>
            <w:shd w:val="clear" w:color="auto" w:fill="auto"/>
            <w:vAlign w:val="center"/>
            <w:hideMark/>
          </w:tcPr>
          <w:p w14:paraId="1D7A059B" w14:textId="77777777" w:rsidR="0011131F" w:rsidRPr="0011131F" w:rsidRDefault="0011131F" w:rsidP="0073101D">
            <w:pPr>
              <w:spacing w:after="0" w:line="240" w:lineRule="auto"/>
              <w:rPr>
                <w:rFonts w:ascii="Calibri" w:eastAsia="Times New Roman" w:hAnsi="Calibri" w:cs="Calibri"/>
                <w:color w:val="000000"/>
                <w:lang w:val="en-GB" w:eastAsia="en-GB"/>
              </w:rPr>
            </w:pPr>
            <w:r w:rsidRPr="0011131F">
              <w:rPr>
                <w:rFonts w:ascii="Calibri" w:eastAsia="Times New Roman" w:hAnsi="Calibri" w:cs="Calibri"/>
                <w:color w:val="000000"/>
                <w:lang w:val="en-GB" w:eastAsia="en-GB"/>
              </w:rPr>
              <w:t>Your response should consider your ability to deliver the specification, your organisations capabilities within the region and any relevant capabilities that can be provided.</w:t>
            </w:r>
          </w:p>
        </w:tc>
      </w:tr>
      <w:tr w:rsidR="0011131F" w:rsidRPr="0011131F" w14:paraId="0AF3E322" w14:textId="77777777" w:rsidTr="0011131F">
        <w:trPr>
          <w:trHeight w:val="300"/>
        </w:trPr>
        <w:tc>
          <w:tcPr>
            <w:tcW w:w="3544" w:type="dxa"/>
            <w:vMerge/>
            <w:tcBorders>
              <w:top w:val="nil"/>
              <w:left w:val="single" w:sz="8" w:space="0" w:color="auto"/>
              <w:bottom w:val="single" w:sz="8" w:space="0" w:color="000000"/>
              <w:right w:val="single" w:sz="8" w:space="0" w:color="auto"/>
            </w:tcBorders>
            <w:vAlign w:val="center"/>
            <w:hideMark/>
          </w:tcPr>
          <w:p w14:paraId="44DEB46C" w14:textId="77777777" w:rsidR="0011131F" w:rsidRPr="0011131F" w:rsidRDefault="0011131F" w:rsidP="0073101D">
            <w:pPr>
              <w:spacing w:after="0" w:line="240" w:lineRule="auto"/>
              <w:rPr>
                <w:rFonts w:ascii="Calibri" w:eastAsia="Times New Roman" w:hAnsi="Calibri" w:cs="Calibri"/>
                <w:color w:val="000000"/>
                <w:lang w:val="en-GB" w:eastAsia="en-GB"/>
              </w:rPr>
            </w:pPr>
          </w:p>
        </w:tc>
        <w:tc>
          <w:tcPr>
            <w:tcW w:w="5540" w:type="dxa"/>
            <w:tcBorders>
              <w:top w:val="nil"/>
              <w:left w:val="nil"/>
              <w:bottom w:val="single" w:sz="8" w:space="0" w:color="auto"/>
              <w:right w:val="single" w:sz="8" w:space="0" w:color="auto"/>
            </w:tcBorders>
            <w:shd w:val="clear" w:color="auto" w:fill="auto"/>
            <w:vAlign w:val="center"/>
            <w:hideMark/>
          </w:tcPr>
          <w:p w14:paraId="2EBC5ACB" w14:textId="77777777" w:rsidR="0011131F" w:rsidRPr="0011131F" w:rsidRDefault="0011131F" w:rsidP="0073101D">
            <w:pPr>
              <w:spacing w:after="0" w:line="240" w:lineRule="auto"/>
              <w:rPr>
                <w:rFonts w:ascii="Arial" w:eastAsia="Times New Roman" w:hAnsi="Arial" w:cs="Arial"/>
                <w:color w:val="000000"/>
                <w:lang w:val="en-GB" w:eastAsia="en-GB"/>
              </w:rPr>
            </w:pPr>
            <w:r w:rsidRPr="0011131F">
              <w:rPr>
                <w:rFonts w:ascii="Arial" w:eastAsia="Times New Roman" w:hAnsi="Arial" w:cs="Arial"/>
                <w:color w:val="000000"/>
                <w:lang w:val="en-GB" w:eastAsia="en-GB"/>
              </w:rPr>
              <w:t> </w:t>
            </w:r>
          </w:p>
        </w:tc>
      </w:tr>
      <w:tr w:rsidR="0011131F" w:rsidRPr="0011131F" w14:paraId="3A9EBA2D" w14:textId="77777777" w:rsidTr="0011131F">
        <w:trPr>
          <w:trHeight w:val="870"/>
        </w:trPr>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5D4A78" w14:textId="170CCF25" w:rsidR="0011131F" w:rsidRPr="00AC44DF" w:rsidRDefault="0011131F" w:rsidP="0073101D">
            <w:pPr>
              <w:spacing w:after="0" w:line="240" w:lineRule="auto"/>
              <w:rPr>
                <w:rFonts w:ascii="Calibri" w:eastAsia="Times New Roman" w:hAnsi="Calibri" w:cs="Calibri"/>
                <w:lang w:val="en-GB" w:eastAsia="en-GB"/>
              </w:rPr>
            </w:pPr>
            <w:r w:rsidRPr="00AC44DF">
              <w:rPr>
                <w:rFonts w:ascii="Calibri" w:eastAsia="Times New Roman" w:hAnsi="Calibri" w:cs="Calibri"/>
                <w:lang w:eastAsia="en-GB"/>
              </w:rPr>
              <w:t>Prepare a draft Marcomms Plan (</w:t>
            </w:r>
            <w:r w:rsidR="00B63CC5" w:rsidRPr="00AC44DF">
              <w:rPr>
                <w:rFonts w:ascii="Calibri" w:eastAsia="Times New Roman" w:hAnsi="Calibri" w:cs="Calibri"/>
                <w:lang w:eastAsia="en-GB"/>
              </w:rPr>
              <w:t>2</w:t>
            </w:r>
            <w:r w:rsidRPr="00AC44DF">
              <w:rPr>
                <w:rFonts w:ascii="Calibri" w:eastAsia="Times New Roman" w:hAnsi="Calibri" w:cs="Calibri"/>
                <w:lang w:eastAsia="en-GB"/>
              </w:rPr>
              <w:t xml:space="preserve">0%) </w:t>
            </w:r>
          </w:p>
        </w:tc>
        <w:tc>
          <w:tcPr>
            <w:tcW w:w="5540" w:type="dxa"/>
            <w:tcBorders>
              <w:top w:val="nil"/>
              <w:left w:val="nil"/>
              <w:bottom w:val="nil"/>
              <w:right w:val="single" w:sz="8" w:space="0" w:color="auto"/>
            </w:tcBorders>
            <w:shd w:val="clear" w:color="auto" w:fill="auto"/>
            <w:vAlign w:val="center"/>
            <w:hideMark/>
          </w:tcPr>
          <w:p w14:paraId="1AFEC380" w14:textId="29867481" w:rsidR="0011131F" w:rsidRPr="00AC44DF" w:rsidRDefault="0011131F" w:rsidP="0073101D">
            <w:pPr>
              <w:spacing w:after="0" w:line="240" w:lineRule="auto"/>
              <w:rPr>
                <w:rFonts w:ascii="Calibri" w:eastAsia="Times New Roman" w:hAnsi="Calibri" w:cs="Calibri"/>
                <w:lang w:val="en-GB" w:eastAsia="en-GB"/>
              </w:rPr>
            </w:pPr>
            <w:r w:rsidRPr="00AC44DF">
              <w:rPr>
                <w:rFonts w:ascii="Calibri" w:eastAsia="Times New Roman" w:hAnsi="Calibri" w:cs="Calibri"/>
                <w:lang w:eastAsia="en-GB"/>
              </w:rPr>
              <w:t xml:space="preserve">Please provide an example of a Marcomms plan for a </w:t>
            </w:r>
            <w:r w:rsidR="00CC45DE" w:rsidRPr="00AC44DF">
              <w:rPr>
                <w:rFonts w:ascii="Calibri" w:eastAsia="Times New Roman" w:hAnsi="Calibri" w:cs="Calibri"/>
                <w:lang w:eastAsia="en-GB"/>
              </w:rPr>
              <w:t xml:space="preserve">new organisation with a focus on </w:t>
            </w:r>
            <w:r w:rsidR="00BD6927" w:rsidRPr="00AC44DF">
              <w:rPr>
                <w:rFonts w:ascii="Calibri" w:eastAsia="Times New Roman" w:hAnsi="Calibri" w:cs="Calibri"/>
                <w:lang w:eastAsia="en-GB"/>
              </w:rPr>
              <w:t xml:space="preserve">driving </w:t>
            </w:r>
            <w:r w:rsidR="00CC45DE" w:rsidRPr="00AC44DF">
              <w:rPr>
                <w:rFonts w:ascii="Calibri" w:eastAsia="Times New Roman" w:hAnsi="Calibri" w:cs="Calibri"/>
                <w:lang w:eastAsia="en-GB"/>
              </w:rPr>
              <w:t>sales</w:t>
            </w:r>
            <w:r w:rsidR="00BD6927" w:rsidRPr="00AC44DF">
              <w:rPr>
                <w:rFonts w:ascii="Calibri" w:eastAsia="Times New Roman" w:hAnsi="Calibri" w:cs="Calibri"/>
                <w:lang w:eastAsia="en-GB"/>
              </w:rPr>
              <w:t xml:space="preserve">, </w:t>
            </w:r>
            <w:r w:rsidR="00D60210" w:rsidRPr="00AC44DF">
              <w:rPr>
                <w:rFonts w:ascii="Calibri" w:eastAsia="Times New Roman" w:hAnsi="Calibri" w:cs="Calibri"/>
                <w:lang w:eastAsia="en-GB"/>
              </w:rPr>
              <w:t>l</w:t>
            </w:r>
            <w:r w:rsidR="00CC45DE" w:rsidRPr="00AC44DF">
              <w:rPr>
                <w:rFonts w:ascii="Calibri" w:eastAsia="Times New Roman" w:hAnsi="Calibri" w:cs="Calibri"/>
                <w:lang w:eastAsia="en-GB"/>
              </w:rPr>
              <w:t>ead generation</w:t>
            </w:r>
            <w:r w:rsidRPr="00AC44DF">
              <w:rPr>
                <w:rFonts w:ascii="Calibri" w:eastAsia="Times New Roman" w:hAnsi="Calibri" w:cs="Calibri"/>
                <w:lang w:eastAsia="en-GB"/>
              </w:rPr>
              <w:t xml:space="preserve"> </w:t>
            </w:r>
            <w:r w:rsidR="00BD6927" w:rsidRPr="00AC44DF">
              <w:rPr>
                <w:rFonts w:ascii="Calibri" w:eastAsia="Times New Roman" w:hAnsi="Calibri" w:cs="Calibri"/>
                <w:lang w:eastAsia="en-GB"/>
              </w:rPr>
              <w:t xml:space="preserve">and customer engagement, </w:t>
            </w:r>
            <w:r w:rsidRPr="00AC44DF">
              <w:rPr>
                <w:rFonts w:ascii="Calibri" w:eastAsia="Times New Roman" w:hAnsi="Calibri" w:cs="Calibri"/>
                <w:lang w:eastAsia="en-GB"/>
              </w:rPr>
              <w:t>detailing your approach including:</w:t>
            </w:r>
          </w:p>
        </w:tc>
      </w:tr>
      <w:tr w:rsidR="0011131F" w:rsidRPr="0011131F" w14:paraId="5E9D2BCD" w14:textId="77777777" w:rsidTr="00E67161">
        <w:trPr>
          <w:trHeight w:val="442"/>
        </w:trPr>
        <w:tc>
          <w:tcPr>
            <w:tcW w:w="3544" w:type="dxa"/>
            <w:vMerge/>
            <w:tcBorders>
              <w:top w:val="nil"/>
              <w:left w:val="single" w:sz="8" w:space="0" w:color="auto"/>
              <w:bottom w:val="single" w:sz="8" w:space="0" w:color="000000"/>
              <w:right w:val="single" w:sz="8" w:space="0" w:color="auto"/>
            </w:tcBorders>
            <w:vAlign w:val="center"/>
            <w:hideMark/>
          </w:tcPr>
          <w:p w14:paraId="76591E6C"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53F0F96A" w14:textId="79834233" w:rsidR="0011131F" w:rsidRPr="00AC44DF" w:rsidRDefault="0011131F" w:rsidP="0073101D">
            <w:pPr>
              <w:spacing w:after="0" w:line="240" w:lineRule="auto"/>
              <w:rPr>
                <w:rFonts w:ascii="Arial" w:eastAsia="Times New Roman" w:hAnsi="Arial" w:cs="Arial"/>
                <w:lang w:val="en-GB"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 xml:space="preserve">Generating interest both locally, regionally </w:t>
            </w:r>
            <w:r w:rsidR="00E67161" w:rsidRPr="00AC44DF">
              <w:rPr>
                <w:rFonts w:ascii="Calibri" w:eastAsia="Arial" w:hAnsi="Calibri" w:cs="Calibri"/>
                <w:lang w:eastAsia="en-GB"/>
              </w:rPr>
              <w:t xml:space="preserve">&amp; </w:t>
            </w:r>
            <w:r w:rsidRPr="00AC44DF">
              <w:rPr>
                <w:rFonts w:ascii="Calibri" w:eastAsia="Arial" w:hAnsi="Calibri" w:cs="Calibri"/>
                <w:lang w:eastAsia="en-GB"/>
              </w:rPr>
              <w:t>nationally</w:t>
            </w:r>
          </w:p>
        </w:tc>
      </w:tr>
      <w:tr w:rsidR="0011131F" w:rsidRPr="0011131F" w14:paraId="62188B55" w14:textId="77777777" w:rsidTr="00E67161">
        <w:trPr>
          <w:trHeight w:val="137"/>
        </w:trPr>
        <w:tc>
          <w:tcPr>
            <w:tcW w:w="3544" w:type="dxa"/>
            <w:vMerge/>
            <w:tcBorders>
              <w:top w:val="nil"/>
              <w:left w:val="single" w:sz="8" w:space="0" w:color="auto"/>
              <w:bottom w:val="single" w:sz="8" w:space="0" w:color="000000"/>
              <w:right w:val="single" w:sz="8" w:space="0" w:color="auto"/>
            </w:tcBorders>
            <w:vAlign w:val="center"/>
            <w:hideMark/>
          </w:tcPr>
          <w:p w14:paraId="4EA63E93"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5ABB64D8" w14:textId="77777777" w:rsidR="0011131F" w:rsidRPr="00AC44DF" w:rsidRDefault="0011131F" w:rsidP="0073101D">
            <w:pPr>
              <w:spacing w:after="0" w:line="240" w:lineRule="auto"/>
              <w:rPr>
                <w:rFonts w:ascii="Arial" w:eastAsia="Times New Roman" w:hAnsi="Arial" w:cs="Arial"/>
                <w:lang w:val="en-GB"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Pre-planning</w:t>
            </w:r>
          </w:p>
        </w:tc>
      </w:tr>
      <w:tr w:rsidR="0011131F" w:rsidRPr="0011131F" w14:paraId="1C829E82" w14:textId="77777777" w:rsidTr="00D60210">
        <w:trPr>
          <w:trHeight w:val="257"/>
        </w:trPr>
        <w:tc>
          <w:tcPr>
            <w:tcW w:w="3544" w:type="dxa"/>
            <w:vMerge/>
            <w:tcBorders>
              <w:top w:val="nil"/>
              <w:left w:val="single" w:sz="8" w:space="0" w:color="auto"/>
              <w:bottom w:val="single" w:sz="8" w:space="0" w:color="000000"/>
              <w:right w:val="single" w:sz="8" w:space="0" w:color="auto"/>
            </w:tcBorders>
            <w:vAlign w:val="center"/>
            <w:hideMark/>
          </w:tcPr>
          <w:p w14:paraId="62A6260D"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1B0EA953" w14:textId="5BB63EDB" w:rsidR="0011131F" w:rsidRPr="00AC44DF" w:rsidRDefault="0011131F" w:rsidP="0073101D">
            <w:pPr>
              <w:spacing w:after="0" w:line="240" w:lineRule="auto"/>
              <w:rPr>
                <w:rFonts w:ascii="Arial" w:eastAsia="Times New Roman" w:hAnsi="Arial" w:cs="Arial"/>
                <w:lang w:val="en-GB"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Channel approach</w:t>
            </w:r>
          </w:p>
        </w:tc>
      </w:tr>
      <w:tr w:rsidR="0011131F" w:rsidRPr="0011131F" w14:paraId="4B3629F4" w14:textId="77777777" w:rsidTr="0011131F">
        <w:trPr>
          <w:trHeight w:val="290"/>
        </w:trPr>
        <w:tc>
          <w:tcPr>
            <w:tcW w:w="3544" w:type="dxa"/>
            <w:vMerge/>
            <w:tcBorders>
              <w:top w:val="nil"/>
              <w:left w:val="single" w:sz="8" w:space="0" w:color="auto"/>
              <w:bottom w:val="single" w:sz="8" w:space="0" w:color="000000"/>
              <w:right w:val="single" w:sz="8" w:space="0" w:color="auto"/>
            </w:tcBorders>
            <w:vAlign w:val="center"/>
            <w:hideMark/>
          </w:tcPr>
          <w:p w14:paraId="5A07B465"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74A0785B" w14:textId="555247FF" w:rsidR="001E6C6D" w:rsidRPr="00AC44DF" w:rsidRDefault="0011131F" w:rsidP="0073101D">
            <w:pPr>
              <w:spacing w:after="0" w:line="240" w:lineRule="auto"/>
              <w:rPr>
                <w:rFonts w:ascii="Calibri" w:eastAsia="Arial" w:hAnsi="Calibri" w:cs="Calibri"/>
                <w:lang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 xml:space="preserve">Media and press engagement </w:t>
            </w:r>
          </w:p>
        </w:tc>
      </w:tr>
      <w:tr w:rsidR="0011131F" w:rsidRPr="0011131F" w14:paraId="2739E868" w14:textId="77777777" w:rsidTr="00D36AC8">
        <w:trPr>
          <w:trHeight w:val="60"/>
        </w:trPr>
        <w:tc>
          <w:tcPr>
            <w:tcW w:w="3544" w:type="dxa"/>
            <w:vMerge/>
            <w:tcBorders>
              <w:top w:val="nil"/>
              <w:left w:val="single" w:sz="8" w:space="0" w:color="auto"/>
              <w:bottom w:val="single" w:sz="8" w:space="0" w:color="000000"/>
              <w:right w:val="single" w:sz="8" w:space="0" w:color="auto"/>
            </w:tcBorders>
            <w:vAlign w:val="center"/>
            <w:hideMark/>
          </w:tcPr>
          <w:p w14:paraId="30360EFA"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24E95A4C" w14:textId="77777777" w:rsidR="0011131F" w:rsidRPr="00AC44DF" w:rsidRDefault="0011131F" w:rsidP="0073101D">
            <w:pPr>
              <w:spacing w:after="0" w:line="240" w:lineRule="auto"/>
              <w:rPr>
                <w:rFonts w:ascii="Arial" w:eastAsia="Times New Roman" w:hAnsi="Arial" w:cs="Arial"/>
                <w:lang w:val="en-GB"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Tracking PR activity and responses</w:t>
            </w:r>
          </w:p>
        </w:tc>
      </w:tr>
      <w:tr w:rsidR="0011131F" w:rsidRPr="0011131F" w14:paraId="67244DDC" w14:textId="77777777" w:rsidTr="0011131F">
        <w:trPr>
          <w:trHeight w:val="290"/>
        </w:trPr>
        <w:tc>
          <w:tcPr>
            <w:tcW w:w="3544" w:type="dxa"/>
            <w:vMerge/>
            <w:tcBorders>
              <w:top w:val="nil"/>
              <w:left w:val="single" w:sz="8" w:space="0" w:color="auto"/>
              <w:bottom w:val="single" w:sz="8" w:space="0" w:color="000000"/>
              <w:right w:val="single" w:sz="8" w:space="0" w:color="auto"/>
            </w:tcBorders>
            <w:vAlign w:val="center"/>
            <w:hideMark/>
          </w:tcPr>
          <w:p w14:paraId="7395AC9A"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nil"/>
              <w:right w:val="single" w:sz="8" w:space="0" w:color="auto"/>
            </w:tcBorders>
            <w:shd w:val="clear" w:color="auto" w:fill="auto"/>
            <w:vAlign w:val="center"/>
            <w:hideMark/>
          </w:tcPr>
          <w:p w14:paraId="500B9372" w14:textId="5EBD1BF4" w:rsidR="0011131F" w:rsidRPr="00AC44DF" w:rsidRDefault="0011131F" w:rsidP="0073101D">
            <w:pPr>
              <w:spacing w:after="0" w:line="240" w:lineRule="auto"/>
              <w:rPr>
                <w:rFonts w:ascii="Arial" w:eastAsia="Times New Roman" w:hAnsi="Arial" w:cs="Arial"/>
                <w:lang w:val="en-GB" w:eastAsia="en-GB"/>
              </w:rPr>
            </w:pPr>
            <w:r w:rsidRPr="00AC44DF">
              <w:rPr>
                <w:rFonts w:ascii="Arial" w:eastAsia="Arial" w:hAnsi="Arial" w:cs="Arial"/>
                <w:lang w:eastAsia="en-GB"/>
              </w:rPr>
              <w:t>-</w:t>
            </w:r>
            <w:r w:rsidRPr="00AC44DF">
              <w:rPr>
                <w:rFonts w:ascii="Times New Roman" w:eastAsia="Arial" w:hAnsi="Times New Roman" w:cs="Times New Roman"/>
                <w:sz w:val="14"/>
                <w:szCs w:val="14"/>
                <w:lang w:eastAsia="en-GB"/>
              </w:rPr>
              <w:t xml:space="preserve">        </w:t>
            </w:r>
            <w:r w:rsidRPr="00AC44DF">
              <w:rPr>
                <w:rFonts w:ascii="Calibri" w:eastAsia="Arial" w:hAnsi="Calibri" w:cs="Calibri"/>
                <w:lang w:eastAsia="en-GB"/>
              </w:rPr>
              <w:t xml:space="preserve">Post </w:t>
            </w:r>
            <w:r w:rsidR="002B20E2" w:rsidRPr="00AC44DF">
              <w:rPr>
                <w:rFonts w:ascii="Calibri" w:eastAsia="Arial" w:hAnsi="Calibri" w:cs="Calibri"/>
                <w:lang w:eastAsia="en-GB"/>
              </w:rPr>
              <w:t>review and analysis</w:t>
            </w:r>
          </w:p>
        </w:tc>
      </w:tr>
      <w:tr w:rsidR="0011131F" w:rsidRPr="0011131F" w14:paraId="6F759C3B" w14:textId="77777777" w:rsidTr="0011131F">
        <w:trPr>
          <w:trHeight w:val="300"/>
        </w:trPr>
        <w:tc>
          <w:tcPr>
            <w:tcW w:w="3544" w:type="dxa"/>
            <w:vMerge/>
            <w:tcBorders>
              <w:top w:val="nil"/>
              <w:left w:val="single" w:sz="8" w:space="0" w:color="auto"/>
              <w:bottom w:val="single" w:sz="8" w:space="0" w:color="000000"/>
              <w:right w:val="single" w:sz="8" w:space="0" w:color="auto"/>
            </w:tcBorders>
            <w:vAlign w:val="center"/>
            <w:hideMark/>
          </w:tcPr>
          <w:p w14:paraId="76CBDBC4" w14:textId="77777777" w:rsidR="0011131F" w:rsidRPr="00AC44DF" w:rsidRDefault="0011131F" w:rsidP="0073101D">
            <w:pPr>
              <w:spacing w:after="0" w:line="240" w:lineRule="auto"/>
              <w:rPr>
                <w:rFonts w:ascii="Calibri" w:eastAsia="Times New Roman" w:hAnsi="Calibri" w:cs="Calibri"/>
                <w:lang w:val="en-GB" w:eastAsia="en-GB"/>
              </w:rPr>
            </w:pPr>
          </w:p>
        </w:tc>
        <w:tc>
          <w:tcPr>
            <w:tcW w:w="5540" w:type="dxa"/>
            <w:tcBorders>
              <w:top w:val="nil"/>
              <w:left w:val="nil"/>
              <w:bottom w:val="single" w:sz="8" w:space="0" w:color="auto"/>
              <w:right w:val="single" w:sz="8" w:space="0" w:color="auto"/>
            </w:tcBorders>
            <w:shd w:val="clear" w:color="auto" w:fill="auto"/>
            <w:vAlign w:val="center"/>
            <w:hideMark/>
          </w:tcPr>
          <w:p w14:paraId="05BAEF29" w14:textId="7FF8E1CD" w:rsidR="0011131F" w:rsidRPr="00AC44DF" w:rsidRDefault="0011131F" w:rsidP="0073101D">
            <w:pPr>
              <w:spacing w:after="0" w:line="240" w:lineRule="auto"/>
              <w:rPr>
                <w:rFonts w:ascii="Calibri" w:eastAsia="Times New Roman" w:hAnsi="Calibri" w:cs="Calibri"/>
                <w:lang w:val="en-GB" w:eastAsia="en-GB"/>
              </w:rPr>
            </w:pPr>
          </w:p>
        </w:tc>
      </w:tr>
      <w:tr w:rsidR="0011131F" w:rsidRPr="0011131F" w14:paraId="0A718380" w14:textId="77777777" w:rsidTr="005B6849">
        <w:trPr>
          <w:trHeight w:val="76"/>
        </w:trPr>
        <w:tc>
          <w:tcPr>
            <w:tcW w:w="3544" w:type="dxa"/>
            <w:tcBorders>
              <w:top w:val="nil"/>
              <w:left w:val="nil"/>
              <w:bottom w:val="nil"/>
              <w:right w:val="nil"/>
            </w:tcBorders>
            <w:shd w:val="clear" w:color="auto" w:fill="auto"/>
            <w:noWrap/>
            <w:vAlign w:val="bottom"/>
            <w:hideMark/>
          </w:tcPr>
          <w:p w14:paraId="0DF78750" w14:textId="77777777" w:rsidR="0011131F" w:rsidRPr="0011131F" w:rsidRDefault="0011131F" w:rsidP="0073101D">
            <w:pPr>
              <w:spacing w:after="0" w:line="240" w:lineRule="auto"/>
              <w:rPr>
                <w:rFonts w:ascii="Calibri" w:eastAsia="Times New Roman" w:hAnsi="Calibri" w:cs="Calibri"/>
                <w:color w:val="000000"/>
                <w:lang w:val="en-GB" w:eastAsia="en-GB"/>
              </w:rPr>
            </w:pPr>
          </w:p>
        </w:tc>
        <w:tc>
          <w:tcPr>
            <w:tcW w:w="5540" w:type="dxa"/>
            <w:tcBorders>
              <w:top w:val="nil"/>
              <w:left w:val="nil"/>
              <w:bottom w:val="nil"/>
              <w:right w:val="nil"/>
            </w:tcBorders>
            <w:shd w:val="clear" w:color="auto" w:fill="auto"/>
            <w:vAlign w:val="bottom"/>
            <w:hideMark/>
          </w:tcPr>
          <w:p w14:paraId="6C0EAF8C" w14:textId="77777777" w:rsidR="0011131F" w:rsidRPr="0011131F" w:rsidRDefault="0011131F" w:rsidP="0073101D">
            <w:pPr>
              <w:spacing w:after="0" w:line="240" w:lineRule="auto"/>
              <w:rPr>
                <w:rFonts w:ascii="Times New Roman" w:eastAsia="Times New Roman" w:hAnsi="Times New Roman" w:cs="Times New Roman"/>
                <w:sz w:val="20"/>
                <w:szCs w:val="20"/>
                <w:lang w:val="en-GB" w:eastAsia="en-GB"/>
              </w:rPr>
            </w:pPr>
          </w:p>
        </w:tc>
      </w:tr>
      <w:tr w:rsidR="0011131F" w:rsidRPr="0011131F" w14:paraId="2416291B" w14:textId="77777777" w:rsidTr="0011131F">
        <w:trPr>
          <w:trHeight w:val="290"/>
        </w:trPr>
        <w:tc>
          <w:tcPr>
            <w:tcW w:w="3544" w:type="dxa"/>
            <w:tcBorders>
              <w:top w:val="nil"/>
              <w:left w:val="nil"/>
              <w:bottom w:val="nil"/>
              <w:right w:val="nil"/>
            </w:tcBorders>
            <w:shd w:val="clear" w:color="auto" w:fill="auto"/>
            <w:noWrap/>
            <w:vAlign w:val="bottom"/>
            <w:hideMark/>
          </w:tcPr>
          <w:p w14:paraId="3FCE7FDF" w14:textId="77777777" w:rsidR="0011131F" w:rsidRPr="0011131F" w:rsidRDefault="0011131F" w:rsidP="0073101D">
            <w:pPr>
              <w:spacing w:after="0" w:line="240" w:lineRule="auto"/>
              <w:rPr>
                <w:rFonts w:ascii="Calibri" w:eastAsia="Times New Roman" w:hAnsi="Calibri" w:cs="Calibri"/>
                <w:b/>
                <w:bCs/>
                <w:color w:val="000000"/>
                <w:lang w:val="en-GB" w:eastAsia="en-GB"/>
              </w:rPr>
            </w:pPr>
            <w:r w:rsidRPr="0011131F">
              <w:rPr>
                <w:rFonts w:ascii="Calibri" w:eastAsia="Times New Roman" w:hAnsi="Calibri" w:cs="Calibri"/>
                <w:b/>
                <w:bCs/>
                <w:color w:val="000000"/>
                <w:lang w:val="en-GB" w:eastAsia="en-GB"/>
              </w:rPr>
              <w:t>Price (40%)</w:t>
            </w:r>
          </w:p>
        </w:tc>
        <w:tc>
          <w:tcPr>
            <w:tcW w:w="5540" w:type="dxa"/>
            <w:tcBorders>
              <w:top w:val="nil"/>
              <w:left w:val="nil"/>
              <w:bottom w:val="nil"/>
              <w:right w:val="nil"/>
            </w:tcBorders>
            <w:shd w:val="clear" w:color="auto" w:fill="auto"/>
            <w:vAlign w:val="bottom"/>
            <w:hideMark/>
          </w:tcPr>
          <w:p w14:paraId="700C5497" w14:textId="77777777" w:rsidR="0011131F" w:rsidRPr="0011131F" w:rsidRDefault="0011131F" w:rsidP="0073101D">
            <w:pPr>
              <w:spacing w:after="0" w:line="240" w:lineRule="auto"/>
              <w:rPr>
                <w:rFonts w:ascii="Calibri" w:eastAsia="Times New Roman" w:hAnsi="Calibri" w:cs="Calibri"/>
                <w:b/>
                <w:bCs/>
                <w:color w:val="000000"/>
                <w:lang w:val="en-GB" w:eastAsia="en-GB"/>
              </w:rPr>
            </w:pPr>
          </w:p>
        </w:tc>
      </w:tr>
      <w:tr w:rsidR="0011131F" w:rsidRPr="0011131F" w14:paraId="5630086C" w14:textId="77777777" w:rsidTr="0011131F">
        <w:trPr>
          <w:trHeight w:val="1400"/>
        </w:trPr>
        <w:tc>
          <w:tcPr>
            <w:tcW w:w="9084" w:type="dxa"/>
            <w:gridSpan w:val="2"/>
            <w:tcBorders>
              <w:top w:val="nil"/>
              <w:left w:val="nil"/>
              <w:bottom w:val="nil"/>
              <w:right w:val="nil"/>
            </w:tcBorders>
            <w:shd w:val="clear" w:color="auto" w:fill="auto"/>
            <w:vAlign w:val="center"/>
            <w:hideMark/>
          </w:tcPr>
          <w:p w14:paraId="60BA0386" w14:textId="77777777" w:rsidR="00AB3F3E" w:rsidRDefault="00AB3F3E" w:rsidP="0073101D">
            <w:pPr>
              <w:spacing w:after="0" w:line="240" w:lineRule="auto"/>
              <w:rPr>
                <w:rFonts w:ascii="Calibri" w:eastAsia="Times New Roman" w:hAnsi="Calibri" w:cs="Arial"/>
                <w:color w:val="000000"/>
                <w:lang w:val="en-GB" w:eastAsia="en-GB"/>
              </w:rPr>
            </w:pPr>
          </w:p>
          <w:p w14:paraId="79EB6289" w14:textId="5DF37AC7" w:rsidR="0011131F" w:rsidRPr="0011131F" w:rsidRDefault="0011131F" w:rsidP="0073101D">
            <w:pPr>
              <w:spacing w:after="0" w:line="240" w:lineRule="auto"/>
              <w:rPr>
                <w:rFonts w:ascii="Calibri" w:eastAsia="Times New Roman" w:hAnsi="Calibri" w:cs="Arial"/>
                <w:color w:val="000000"/>
                <w:lang w:val="en-GB" w:eastAsia="en-GB"/>
              </w:rPr>
            </w:pPr>
            <w:r w:rsidRPr="0011131F">
              <w:rPr>
                <w:rFonts w:ascii="Calibri" w:eastAsia="Times New Roman" w:hAnsi="Calibri" w:cs="Arial"/>
                <w:color w:val="000000"/>
                <w:lang w:val="en-GB" w:eastAsia="en-GB"/>
              </w:rPr>
              <w:t>Please provide your fixed price within your returned response, please also provide a breakdown of how you arrived at your fixed price. The breakdown should include details of hourly rates and details of key personal and hours allocated to the key mil</w:t>
            </w:r>
            <w:r w:rsidR="00A676BA">
              <w:rPr>
                <w:rFonts w:ascii="Calibri" w:eastAsia="Times New Roman" w:hAnsi="Calibri" w:cs="Arial"/>
                <w:color w:val="000000"/>
                <w:lang w:val="en-GB" w:eastAsia="en-GB"/>
              </w:rPr>
              <w:t>e</w:t>
            </w:r>
            <w:r w:rsidRPr="0011131F">
              <w:rPr>
                <w:rFonts w:ascii="Calibri" w:eastAsia="Times New Roman" w:hAnsi="Calibri" w:cs="Arial"/>
                <w:color w:val="000000"/>
                <w:lang w:val="en-GB" w:eastAsia="en-GB"/>
              </w:rPr>
              <w:t>stones set out within the provided specification.</w:t>
            </w:r>
            <w:r w:rsidR="00177093">
              <w:rPr>
                <w:rFonts w:ascii="Calibri" w:eastAsia="Times New Roman" w:hAnsi="Calibri" w:cs="Arial"/>
                <w:color w:val="000000"/>
                <w:lang w:val="en-GB" w:eastAsia="en-GB"/>
              </w:rPr>
              <w:t xml:space="preserve">  </w:t>
            </w:r>
            <w:r w:rsidRPr="0011131F">
              <w:rPr>
                <w:rFonts w:ascii="Calibri" w:eastAsia="Times New Roman" w:hAnsi="Calibri" w:cs="Arial"/>
                <w:color w:val="000000"/>
                <w:lang w:val="en-GB" w:eastAsia="en-GB"/>
              </w:rPr>
              <w:t>While a flat monthly fe</w:t>
            </w:r>
            <w:r>
              <w:rPr>
                <w:rFonts w:ascii="Calibri" w:eastAsia="Times New Roman" w:hAnsi="Calibri" w:cs="Arial"/>
                <w:color w:val="000000"/>
                <w:lang w:val="en-GB" w:eastAsia="en-GB"/>
              </w:rPr>
              <w:t>e is preferred do state any elem</w:t>
            </w:r>
            <w:r w:rsidRPr="0011131F">
              <w:rPr>
                <w:rFonts w:ascii="Calibri" w:eastAsia="Times New Roman" w:hAnsi="Calibri" w:cs="Arial"/>
                <w:color w:val="000000"/>
                <w:lang w:val="en-GB" w:eastAsia="en-GB"/>
              </w:rPr>
              <w:t>e</w:t>
            </w:r>
            <w:r>
              <w:rPr>
                <w:rFonts w:ascii="Calibri" w:eastAsia="Times New Roman" w:hAnsi="Calibri" w:cs="Arial"/>
                <w:color w:val="000000"/>
                <w:lang w:val="en-GB" w:eastAsia="en-GB"/>
              </w:rPr>
              <w:t>n</w:t>
            </w:r>
            <w:r w:rsidRPr="0011131F">
              <w:rPr>
                <w:rFonts w:ascii="Calibri" w:eastAsia="Times New Roman" w:hAnsi="Calibri" w:cs="Arial"/>
                <w:color w:val="000000"/>
                <w:lang w:val="en-GB" w:eastAsia="en-GB"/>
              </w:rPr>
              <w:t xml:space="preserve">ts that are not included in the proposal or would include additional charges. </w:t>
            </w:r>
          </w:p>
        </w:tc>
      </w:tr>
    </w:tbl>
    <w:p w14:paraId="35386627" w14:textId="16C50153" w:rsidR="00577F55" w:rsidRDefault="00577F55" w:rsidP="005B6849">
      <w:pPr>
        <w:pStyle w:val="Heading1"/>
        <w:numPr>
          <w:ilvl w:val="0"/>
          <w:numId w:val="0"/>
        </w:numPr>
        <w:spacing w:after="0"/>
        <w:rPr>
          <w:b/>
          <w:caps w:val="0"/>
        </w:rPr>
      </w:pPr>
      <w:r>
        <w:rPr>
          <w:b/>
        </w:rPr>
        <w:br w:type="page"/>
      </w:r>
    </w:p>
    <w:p w14:paraId="611F6BB1" w14:textId="0106AB3C" w:rsidR="00577F55" w:rsidRDefault="00577F55" w:rsidP="0073101D">
      <w:pPr>
        <w:pStyle w:val="Heading1"/>
        <w:numPr>
          <w:ilvl w:val="0"/>
          <w:numId w:val="0"/>
        </w:numPr>
        <w:spacing w:after="0"/>
        <w:rPr>
          <w:b/>
        </w:rPr>
      </w:pPr>
      <w:bookmarkStart w:id="153" w:name="_Toc99890114"/>
      <w:r>
        <w:rPr>
          <w:b/>
        </w:rPr>
        <w:lastRenderedPageBreak/>
        <w:t>APPENDIX 2</w:t>
      </w:r>
      <w:r w:rsidRPr="000B0EF9">
        <w:rPr>
          <w:b/>
        </w:rPr>
        <w:t xml:space="preserve"> </w:t>
      </w:r>
      <w:r w:rsidR="0011131F">
        <w:rPr>
          <w:b/>
        </w:rPr>
        <w:t>Terms</w:t>
      </w:r>
      <w:r>
        <w:rPr>
          <w:b/>
        </w:rPr>
        <w:t xml:space="preserve"> and conditions</w:t>
      </w:r>
      <w:bookmarkEnd w:id="153"/>
    </w:p>
    <w:p w14:paraId="0D735BD7" w14:textId="77777777" w:rsidR="00577F55" w:rsidRDefault="00577F55" w:rsidP="0073101D">
      <w:pPr>
        <w:pStyle w:val="Text"/>
        <w:spacing w:after="0"/>
      </w:pPr>
    </w:p>
    <w:p w14:paraId="6CC9E888" w14:textId="7BADAC1C" w:rsidR="0011131F" w:rsidRDefault="00577F55" w:rsidP="0073101D">
      <w:pPr>
        <w:spacing w:after="0" w:line="240" w:lineRule="auto"/>
        <w:jc w:val="both"/>
        <w:rPr>
          <w:rFonts w:cs="Arial"/>
        </w:rPr>
      </w:pPr>
      <w:r>
        <w:br w:type="textWrapping" w:clear="all"/>
      </w:r>
      <w:r w:rsidR="0011131F" w:rsidRPr="00DF6BFE">
        <w:rPr>
          <w:rFonts w:cs="Arial"/>
        </w:rPr>
        <w:t xml:space="preserve">The terms and conditions that apply to this opportunity are based on </w:t>
      </w:r>
      <w:r w:rsidR="0011131F">
        <w:rPr>
          <w:rFonts w:cs="Arial"/>
        </w:rPr>
        <w:t>WM5G’s Standard Consultancy Agreement, a copy of which has been provided.</w:t>
      </w:r>
      <w:r w:rsidR="0011131F" w:rsidRPr="00DF6BFE">
        <w:rPr>
          <w:rFonts w:cs="Arial"/>
        </w:rPr>
        <w:t xml:space="preserve"> The successful provider will be required to work against these terms. </w:t>
      </w:r>
    </w:p>
    <w:p w14:paraId="5ABF463A" w14:textId="77777777" w:rsidR="00DD4B71" w:rsidRPr="0011131F" w:rsidRDefault="00DD4B71" w:rsidP="0073101D">
      <w:pPr>
        <w:spacing w:after="0" w:line="240" w:lineRule="auto"/>
        <w:jc w:val="both"/>
        <w:rPr>
          <w:rFonts w:cs="Arial"/>
          <w:color w:val="FF0000"/>
        </w:rPr>
      </w:pPr>
    </w:p>
    <w:p w14:paraId="654D9E3D" w14:textId="77777777" w:rsidR="00577F55" w:rsidRDefault="00577F55" w:rsidP="0073101D">
      <w:pPr>
        <w:spacing w:after="0" w:line="240" w:lineRule="auto"/>
      </w:pPr>
    </w:p>
    <w:p w14:paraId="6F3B52B1" w14:textId="25D6E079" w:rsidR="00DC0A04" w:rsidRPr="00DC0A04" w:rsidRDefault="00DC0A04" w:rsidP="0073101D">
      <w:pPr>
        <w:pStyle w:val="Text"/>
        <w:spacing w:after="0"/>
        <w:jc w:val="left"/>
      </w:pPr>
    </w:p>
    <w:bookmarkStart w:id="154" w:name="_MON_1710961947"/>
    <w:bookmarkEnd w:id="154"/>
    <w:p w14:paraId="3B240AD6" w14:textId="41F0E04A" w:rsidR="00974B8A" w:rsidRDefault="00E0349C" w:rsidP="0073101D">
      <w:pPr>
        <w:spacing w:after="0" w:line="240" w:lineRule="auto"/>
      </w:pPr>
      <w:r>
        <w:object w:dxaOrig="1508" w:dyaOrig="984" w14:anchorId="50D95DD5">
          <v:shape id="_x0000_i1026" type="#_x0000_t75" style="width:75.4pt;height:49.2pt" o:ole="">
            <v:imagedata r:id="rId15" o:title=""/>
          </v:shape>
          <o:OLEObject Type="Embed" ProgID="Word.Document.8" ShapeID="_x0000_i1026" DrawAspect="Icon" ObjectID="_1710962168" r:id="rId16">
            <o:FieldCodes>\s</o:FieldCodes>
          </o:OLEObject>
        </w:object>
      </w:r>
      <w:bookmarkStart w:id="155" w:name="_GoBack"/>
      <w:bookmarkEnd w:id="155"/>
    </w:p>
    <w:sectPr w:rsidR="00974B8A" w:rsidSect="00BF39AB">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D8F6" w14:textId="77777777" w:rsidR="008B5680" w:rsidRDefault="008B5680" w:rsidP="00BF39AB">
      <w:pPr>
        <w:spacing w:after="0" w:line="240" w:lineRule="auto"/>
      </w:pPr>
      <w:r>
        <w:separator/>
      </w:r>
    </w:p>
  </w:endnote>
  <w:endnote w:type="continuationSeparator" w:id="0">
    <w:p w14:paraId="4CAA79C2" w14:textId="77777777" w:rsidR="008B5680" w:rsidRDefault="008B5680" w:rsidP="00BF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442543"/>
      <w:docPartObj>
        <w:docPartGallery w:val="Page Numbers (Bottom of Page)"/>
        <w:docPartUnique/>
      </w:docPartObj>
    </w:sdtPr>
    <w:sdtEndPr>
      <w:rPr>
        <w:noProof/>
      </w:rPr>
    </w:sdtEndPr>
    <w:sdtContent>
      <w:p w14:paraId="187C89CA" w14:textId="4EE4D3C1" w:rsidR="004247B2" w:rsidRDefault="004247B2">
        <w:pPr>
          <w:pStyle w:val="Footer"/>
          <w:jc w:val="right"/>
        </w:pPr>
        <w:r>
          <w:fldChar w:fldCharType="begin"/>
        </w:r>
        <w:r>
          <w:instrText xml:space="preserve"> PAGE   \* MERGEFORMAT </w:instrText>
        </w:r>
        <w:r>
          <w:fldChar w:fldCharType="separate"/>
        </w:r>
        <w:r w:rsidR="00F0180D">
          <w:rPr>
            <w:noProof/>
          </w:rPr>
          <w:t>1</w:t>
        </w:r>
        <w:r>
          <w:rPr>
            <w:noProof/>
          </w:rPr>
          <w:fldChar w:fldCharType="end"/>
        </w:r>
      </w:p>
    </w:sdtContent>
  </w:sdt>
  <w:p w14:paraId="7CBED036" w14:textId="4A921FEF" w:rsidR="004247B2" w:rsidRPr="00C84C38" w:rsidRDefault="004247B2">
    <w:pPr>
      <w:pStyle w:val="Footer"/>
      <w:rPr>
        <w:sz w:val="16"/>
        <w:lang w:val="en-IN"/>
      </w:rPr>
    </w:pPr>
    <w:r w:rsidRPr="00C84C38">
      <w:rPr>
        <w:sz w:val="16"/>
        <w:lang w:val="en-IN"/>
      </w:rPr>
      <w:t xml:space="preserve">RFP </w:t>
    </w:r>
    <w:r w:rsidR="00DF55FC">
      <w:rPr>
        <w:sz w:val="16"/>
        <w:lang w:val="en-IN"/>
      </w:rPr>
      <w:t xml:space="preserve">– PR &amp; COMMUNICATION SUPPORT </w:t>
    </w:r>
    <w:r w:rsidR="00332AD9">
      <w:rPr>
        <w:sz w:val="16"/>
        <w:lang w:val="en-IN"/>
      </w:rPr>
      <w:t>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6FCC0" w14:textId="77777777" w:rsidR="008B5680" w:rsidRDefault="008B5680" w:rsidP="00BF39AB">
      <w:pPr>
        <w:spacing w:after="0" w:line="240" w:lineRule="auto"/>
      </w:pPr>
      <w:r>
        <w:separator/>
      </w:r>
    </w:p>
  </w:footnote>
  <w:footnote w:type="continuationSeparator" w:id="0">
    <w:p w14:paraId="78F59D5E" w14:textId="77777777" w:rsidR="008B5680" w:rsidRDefault="008B5680" w:rsidP="00BF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0A3D" w14:textId="0F7064A5" w:rsidR="00F0180D" w:rsidRDefault="00F0180D">
    <w:pPr>
      <w:pStyle w:val="Header"/>
    </w:pPr>
    <w:r w:rsidRPr="009E3E4F">
      <w:rPr>
        <w:noProof/>
        <w:lang w:val="en-GB" w:eastAsia="en-GB"/>
      </w:rPr>
      <w:drawing>
        <wp:anchor distT="0" distB="0" distL="114300" distR="114300" simplePos="0" relativeHeight="251659264" behindDoc="1" locked="0" layoutInCell="1" allowOverlap="1" wp14:anchorId="65D1B49A" wp14:editId="6836471F">
          <wp:simplePos x="0" y="0"/>
          <wp:positionH relativeFrom="margin">
            <wp:align>right</wp:align>
          </wp:positionH>
          <wp:positionV relativeFrom="paragraph">
            <wp:posOffset>-170180</wp:posOffset>
          </wp:positionV>
          <wp:extent cx="746125" cy="36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4E8913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3C85200"/>
    <w:lvl w:ilvl="0">
      <w:start w:val="1"/>
      <w:numFmt w:val="decimal"/>
      <w:pStyle w:val="ListNumber"/>
      <w:lvlText w:val="%1."/>
      <w:lvlJc w:val="left"/>
      <w:pPr>
        <w:tabs>
          <w:tab w:val="num" w:pos="630"/>
        </w:tabs>
        <w:ind w:left="630" w:hanging="360"/>
      </w:pPr>
      <w:rPr>
        <w:rFonts w:ascii="Arial" w:hAnsi="Arial" w:cs="Arial" w:hint="default"/>
        <w:sz w:val="18"/>
      </w:rPr>
    </w:lvl>
  </w:abstractNum>
  <w:abstractNum w:abstractNumId="2" w15:restartNumberingAfterBreak="0">
    <w:nsid w:val="04CC41C5"/>
    <w:multiLevelType w:val="hybridMultilevel"/>
    <w:tmpl w:val="D3C6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06EF0"/>
    <w:multiLevelType w:val="hybridMultilevel"/>
    <w:tmpl w:val="0DE0A74C"/>
    <w:lvl w:ilvl="0" w:tplc="8E5266A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B9C5552"/>
    <w:multiLevelType w:val="hybridMultilevel"/>
    <w:tmpl w:val="D2CA2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71BE9"/>
    <w:multiLevelType w:val="hybridMultilevel"/>
    <w:tmpl w:val="C518B5D6"/>
    <w:lvl w:ilvl="0" w:tplc="8938AD6C">
      <w:start w:val="1"/>
      <w:numFmt w:val="bullet"/>
      <w:lvlText w:val=""/>
      <w:lvlJc w:val="left"/>
      <w:pPr>
        <w:ind w:left="720" w:hanging="360"/>
      </w:pPr>
      <w:rPr>
        <w:rFonts w:ascii="Symbol" w:hAnsi="Symbol" w:hint="default"/>
      </w:rPr>
    </w:lvl>
    <w:lvl w:ilvl="1" w:tplc="ABEE5E8C">
      <w:start w:val="1"/>
      <w:numFmt w:val="bullet"/>
      <w:lvlText w:val="o"/>
      <w:lvlJc w:val="left"/>
      <w:pPr>
        <w:ind w:left="1440" w:hanging="360"/>
      </w:pPr>
      <w:rPr>
        <w:rFonts w:ascii="Courier New" w:hAnsi="Courier New" w:hint="default"/>
      </w:rPr>
    </w:lvl>
    <w:lvl w:ilvl="2" w:tplc="AA7CE036">
      <w:start w:val="1"/>
      <w:numFmt w:val="bullet"/>
      <w:lvlText w:val=""/>
      <w:lvlJc w:val="left"/>
      <w:pPr>
        <w:ind w:left="2160" w:hanging="360"/>
      </w:pPr>
      <w:rPr>
        <w:rFonts w:ascii="Wingdings" w:hAnsi="Wingdings" w:hint="default"/>
      </w:rPr>
    </w:lvl>
    <w:lvl w:ilvl="3" w:tplc="343AF5BA">
      <w:start w:val="1"/>
      <w:numFmt w:val="bullet"/>
      <w:lvlText w:val=""/>
      <w:lvlJc w:val="left"/>
      <w:pPr>
        <w:ind w:left="2880" w:hanging="360"/>
      </w:pPr>
      <w:rPr>
        <w:rFonts w:ascii="Symbol" w:hAnsi="Symbol" w:hint="default"/>
      </w:rPr>
    </w:lvl>
    <w:lvl w:ilvl="4" w:tplc="8F0C3B26">
      <w:start w:val="1"/>
      <w:numFmt w:val="bullet"/>
      <w:lvlText w:val="o"/>
      <w:lvlJc w:val="left"/>
      <w:pPr>
        <w:ind w:left="3600" w:hanging="360"/>
      </w:pPr>
      <w:rPr>
        <w:rFonts w:ascii="Courier New" w:hAnsi="Courier New" w:hint="default"/>
      </w:rPr>
    </w:lvl>
    <w:lvl w:ilvl="5" w:tplc="A64C307C">
      <w:start w:val="1"/>
      <w:numFmt w:val="bullet"/>
      <w:lvlText w:val=""/>
      <w:lvlJc w:val="left"/>
      <w:pPr>
        <w:ind w:left="4320" w:hanging="360"/>
      </w:pPr>
      <w:rPr>
        <w:rFonts w:ascii="Wingdings" w:hAnsi="Wingdings" w:hint="default"/>
      </w:rPr>
    </w:lvl>
    <w:lvl w:ilvl="6" w:tplc="8AA67F9A">
      <w:start w:val="1"/>
      <w:numFmt w:val="bullet"/>
      <w:lvlText w:val=""/>
      <w:lvlJc w:val="left"/>
      <w:pPr>
        <w:ind w:left="5040" w:hanging="360"/>
      </w:pPr>
      <w:rPr>
        <w:rFonts w:ascii="Symbol" w:hAnsi="Symbol" w:hint="default"/>
      </w:rPr>
    </w:lvl>
    <w:lvl w:ilvl="7" w:tplc="9F840C68">
      <w:start w:val="1"/>
      <w:numFmt w:val="bullet"/>
      <w:lvlText w:val="o"/>
      <w:lvlJc w:val="left"/>
      <w:pPr>
        <w:ind w:left="5760" w:hanging="360"/>
      </w:pPr>
      <w:rPr>
        <w:rFonts w:ascii="Courier New" w:hAnsi="Courier New" w:hint="default"/>
      </w:rPr>
    </w:lvl>
    <w:lvl w:ilvl="8" w:tplc="308E0FAA">
      <w:start w:val="1"/>
      <w:numFmt w:val="bullet"/>
      <w:lvlText w:val=""/>
      <w:lvlJc w:val="left"/>
      <w:pPr>
        <w:ind w:left="6480" w:hanging="360"/>
      </w:pPr>
      <w:rPr>
        <w:rFonts w:ascii="Wingdings" w:hAnsi="Wingdings" w:hint="default"/>
      </w:rPr>
    </w:lvl>
  </w:abstractNum>
  <w:abstractNum w:abstractNumId="6" w15:restartNumberingAfterBreak="0">
    <w:nsid w:val="2EC50490"/>
    <w:multiLevelType w:val="hybridMultilevel"/>
    <w:tmpl w:val="709C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C4548"/>
    <w:multiLevelType w:val="hybridMultilevel"/>
    <w:tmpl w:val="3140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7330A"/>
    <w:multiLevelType w:val="hybridMultilevel"/>
    <w:tmpl w:val="03481AF6"/>
    <w:lvl w:ilvl="0" w:tplc="3E209D6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EFF3F9C"/>
    <w:multiLevelType w:val="hybridMultilevel"/>
    <w:tmpl w:val="08F2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C1B3F"/>
    <w:multiLevelType w:val="hybridMultilevel"/>
    <w:tmpl w:val="4476B4CE"/>
    <w:lvl w:ilvl="0" w:tplc="908A6A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95E87"/>
    <w:multiLevelType w:val="hybridMultilevel"/>
    <w:tmpl w:val="78A4A224"/>
    <w:lvl w:ilvl="0" w:tplc="40090001">
      <w:start w:val="1"/>
      <w:numFmt w:val="bullet"/>
      <w:pStyle w:val="Table-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31D4727"/>
    <w:multiLevelType w:val="multilevel"/>
    <w:tmpl w:val="ACE45678"/>
    <w:name w:val="RFP-HDG-List62"/>
    <w:lvl w:ilvl="0">
      <w:start w:val="1"/>
      <w:numFmt w:val="decimal"/>
      <w:pStyle w:val="Heading1"/>
      <w:suff w:val="space"/>
      <w:lvlText w:val="SECTION %1 - "/>
      <w:lvlJc w:val="left"/>
      <w:pPr>
        <w:ind w:left="630" w:firstLine="0"/>
      </w:pPr>
    </w:lvl>
    <w:lvl w:ilvl="1">
      <w:start w:val="1"/>
      <w:numFmt w:val="decimal"/>
      <w:pStyle w:val="Heading2"/>
      <w:lvlText w:val="%1.%2"/>
      <w:lvlJc w:val="left"/>
      <w:pPr>
        <w:ind w:left="90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261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Heading4"/>
      <w:lvlText w:val="%1.%2.%3.%4"/>
      <w:lvlJc w:val="left"/>
      <w:pPr>
        <w:ind w:left="189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520" w:hanging="1800"/>
      </w:pPr>
    </w:lvl>
    <w:lvl w:ilvl="5">
      <w:start w:val="1"/>
      <w:numFmt w:val="decimal"/>
      <w:lvlText w:val="%1.%2.%3.%4.%5.%6"/>
      <w:lvlJc w:val="left"/>
      <w:pPr>
        <w:ind w:left="2160" w:hanging="2160"/>
      </w:pPr>
    </w:lvl>
    <w:lvl w:ilvl="6">
      <w:start w:val="1"/>
      <w:numFmt w:val="none"/>
      <w:suff w:val="space"/>
      <w:lvlText w:val="%7"/>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13" w15:restartNumberingAfterBreak="0">
    <w:nsid w:val="58AE48EB"/>
    <w:multiLevelType w:val="hybridMultilevel"/>
    <w:tmpl w:val="67440266"/>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4" w15:restartNumberingAfterBreak="0">
    <w:nsid w:val="69CE438B"/>
    <w:multiLevelType w:val="hybridMultilevel"/>
    <w:tmpl w:val="8A3CB38E"/>
    <w:name w:val="RFP-HDG-List62222"/>
    <w:lvl w:ilvl="0" w:tplc="BDF02A26">
      <w:start w:val="1"/>
      <w:numFmt w:val="upperLetter"/>
      <w:pStyle w:val="ListNumberA"/>
      <w:lvlText w:val="%1."/>
      <w:lvlJc w:val="left"/>
      <w:pPr>
        <w:ind w:left="1080" w:hanging="360"/>
      </w:pPr>
      <w:rPr>
        <w:strike w:val="0"/>
        <w:dstrike w:val="0"/>
        <w:u w:val="none"/>
        <w:effect w:val="none"/>
      </w:rPr>
    </w:lvl>
    <w:lvl w:ilvl="1" w:tplc="A440A10E">
      <w:start w:val="1"/>
      <w:numFmt w:val="lowerLetter"/>
      <w:lvlText w:val="%2."/>
      <w:lvlJc w:val="left"/>
      <w:pPr>
        <w:ind w:left="1800" w:hanging="360"/>
      </w:pPr>
    </w:lvl>
    <w:lvl w:ilvl="2" w:tplc="498CCD6E">
      <w:start w:val="1"/>
      <w:numFmt w:val="upperLetter"/>
      <w:lvlText w:val="%3."/>
      <w:lvlJc w:val="left"/>
      <w:pPr>
        <w:ind w:left="3060" w:hanging="72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CC21211"/>
    <w:multiLevelType w:val="hybridMultilevel"/>
    <w:tmpl w:val="A058C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426063"/>
    <w:multiLevelType w:val="hybridMultilevel"/>
    <w:tmpl w:val="B61E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4"/>
  </w:num>
  <w:num w:numId="10">
    <w:abstractNumId w:val="7"/>
  </w:num>
  <w:num w:numId="11">
    <w:abstractNumId w:val="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0"/>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
    <w:lvlOverride w:ilvl="0">
      <w:startOverride w:val="1"/>
    </w:lvlOverride>
  </w:num>
  <w:num w:numId="41">
    <w:abstractNumId w:val="9"/>
  </w:num>
  <w:num w:numId="42">
    <w:abstractNumId w:val="10"/>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BE"/>
    <w:rsid w:val="000041D3"/>
    <w:rsid w:val="00013819"/>
    <w:rsid w:val="0002264A"/>
    <w:rsid w:val="00031C58"/>
    <w:rsid w:val="00043AF0"/>
    <w:rsid w:val="0005499B"/>
    <w:rsid w:val="00063BF8"/>
    <w:rsid w:val="0007531B"/>
    <w:rsid w:val="0009514D"/>
    <w:rsid w:val="00097807"/>
    <w:rsid w:val="000B0EF9"/>
    <w:rsid w:val="000C3AFA"/>
    <w:rsid w:val="000D4E33"/>
    <w:rsid w:val="000D694F"/>
    <w:rsid w:val="000D7F0C"/>
    <w:rsid w:val="0011131F"/>
    <w:rsid w:val="0011208C"/>
    <w:rsid w:val="00134502"/>
    <w:rsid w:val="00137ADA"/>
    <w:rsid w:val="00141597"/>
    <w:rsid w:val="00142E8B"/>
    <w:rsid w:val="00161C6F"/>
    <w:rsid w:val="00177093"/>
    <w:rsid w:val="00180E09"/>
    <w:rsid w:val="001833C1"/>
    <w:rsid w:val="001905B7"/>
    <w:rsid w:val="0019253C"/>
    <w:rsid w:val="001A5DFD"/>
    <w:rsid w:val="001D0AA5"/>
    <w:rsid w:val="001E6C6D"/>
    <w:rsid w:val="001F425E"/>
    <w:rsid w:val="00201CE3"/>
    <w:rsid w:val="00221084"/>
    <w:rsid w:val="00223A02"/>
    <w:rsid w:val="002311C1"/>
    <w:rsid w:val="002577FE"/>
    <w:rsid w:val="00260949"/>
    <w:rsid w:val="00261F30"/>
    <w:rsid w:val="00276DFB"/>
    <w:rsid w:val="002818AE"/>
    <w:rsid w:val="002A6B13"/>
    <w:rsid w:val="002B20E2"/>
    <w:rsid w:val="002B3C2C"/>
    <w:rsid w:val="002B69E9"/>
    <w:rsid w:val="002C230D"/>
    <w:rsid w:val="002F182B"/>
    <w:rsid w:val="002F5DE6"/>
    <w:rsid w:val="002F7B3C"/>
    <w:rsid w:val="00316AE6"/>
    <w:rsid w:val="00322A75"/>
    <w:rsid w:val="00332AD9"/>
    <w:rsid w:val="003462DA"/>
    <w:rsid w:val="003626A6"/>
    <w:rsid w:val="00372C39"/>
    <w:rsid w:val="00372E90"/>
    <w:rsid w:val="00376400"/>
    <w:rsid w:val="00381E88"/>
    <w:rsid w:val="003D07AE"/>
    <w:rsid w:val="003D2B43"/>
    <w:rsid w:val="00406AD2"/>
    <w:rsid w:val="00417C9B"/>
    <w:rsid w:val="00417DB5"/>
    <w:rsid w:val="004247B2"/>
    <w:rsid w:val="00427945"/>
    <w:rsid w:val="00444CFC"/>
    <w:rsid w:val="00454600"/>
    <w:rsid w:val="00486445"/>
    <w:rsid w:val="004A49FC"/>
    <w:rsid w:val="004B2E65"/>
    <w:rsid w:val="004B3841"/>
    <w:rsid w:val="004B7606"/>
    <w:rsid w:val="004C0E91"/>
    <w:rsid w:val="004D035F"/>
    <w:rsid w:val="004D7ED6"/>
    <w:rsid w:val="004F71BA"/>
    <w:rsid w:val="004F7255"/>
    <w:rsid w:val="00501C12"/>
    <w:rsid w:val="005078E3"/>
    <w:rsid w:val="00513FE2"/>
    <w:rsid w:val="0052487F"/>
    <w:rsid w:val="0053598A"/>
    <w:rsid w:val="0055160E"/>
    <w:rsid w:val="005743C0"/>
    <w:rsid w:val="00574BC0"/>
    <w:rsid w:val="00575D46"/>
    <w:rsid w:val="00577F55"/>
    <w:rsid w:val="00577FA3"/>
    <w:rsid w:val="00586475"/>
    <w:rsid w:val="005A00F9"/>
    <w:rsid w:val="005A6CCD"/>
    <w:rsid w:val="005A7B4E"/>
    <w:rsid w:val="005B1504"/>
    <w:rsid w:val="005B37FC"/>
    <w:rsid w:val="005B6849"/>
    <w:rsid w:val="005F3A5C"/>
    <w:rsid w:val="006048AE"/>
    <w:rsid w:val="0063164B"/>
    <w:rsid w:val="00640722"/>
    <w:rsid w:val="00656726"/>
    <w:rsid w:val="006650B2"/>
    <w:rsid w:val="006B5E8D"/>
    <w:rsid w:val="006D3D5F"/>
    <w:rsid w:val="006E3070"/>
    <w:rsid w:val="006E69BB"/>
    <w:rsid w:val="006F1037"/>
    <w:rsid w:val="00701DBB"/>
    <w:rsid w:val="00702EC7"/>
    <w:rsid w:val="007203E8"/>
    <w:rsid w:val="0073101D"/>
    <w:rsid w:val="0074256E"/>
    <w:rsid w:val="007528A6"/>
    <w:rsid w:val="007659AD"/>
    <w:rsid w:val="00767CC8"/>
    <w:rsid w:val="007742B9"/>
    <w:rsid w:val="0077606C"/>
    <w:rsid w:val="00786E54"/>
    <w:rsid w:val="00797CF6"/>
    <w:rsid w:val="007E25E0"/>
    <w:rsid w:val="007E4918"/>
    <w:rsid w:val="007F73B6"/>
    <w:rsid w:val="008115CF"/>
    <w:rsid w:val="00816C04"/>
    <w:rsid w:val="008203E9"/>
    <w:rsid w:val="00822019"/>
    <w:rsid w:val="00825B22"/>
    <w:rsid w:val="00840F81"/>
    <w:rsid w:val="0085125E"/>
    <w:rsid w:val="00861A2C"/>
    <w:rsid w:val="00884214"/>
    <w:rsid w:val="008939B0"/>
    <w:rsid w:val="008968A6"/>
    <w:rsid w:val="008B5680"/>
    <w:rsid w:val="008B669D"/>
    <w:rsid w:val="008C4824"/>
    <w:rsid w:val="008D228E"/>
    <w:rsid w:val="008F17F5"/>
    <w:rsid w:val="0093310C"/>
    <w:rsid w:val="009467CC"/>
    <w:rsid w:val="00947E42"/>
    <w:rsid w:val="0095604A"/>
    <w:rsid w:val="00965422"/>
    <w:rsid w:val="00970319"/>
    <w:rsid w:val="00974B8A"/>
    <w:rsid w:val="009B02D6"/>
    <w:rsid w:val="009B05E1"/>
    <w:rsid w:val="009B6A12"/>
    <w:rsid w:val="009D23E7"/>
    <w:rsid w:val="009D39AA"/>
    <w:rsid w:val="009D466D"/>
    <w:rsid w:val="009F1D50"/>
    <w:rsid w:val="009F3982"/>
    <w:rsid w:val="00A13B98"/>
    <w:rsid w:val="00A43622"/>
    <w:rsid w:val="00A45E14"/>
    <w:rsid w:val="00A47079"/>
    <w:rsid w:val="00A52030"/>
    <w:rsid w:val="00A54BD4"/>
    <w:rsid w:val="00A5533B"/>
    <w:rsid w:val="00A663F6"/>
    <w:rsid w:val="00A676BA"/>
    <w:rsid w:val="00A71705"/>
    <w:rsid w:val="00A909D8"/>
    <w:rsid w:val="00A9129F"/>
    <w:rsid w:val="00A96328"/>
    <w:rsid w:val="00AB3F3E"/>
    <w:rsid w:val="00AB7A0B"/>
    <w:rsid w:val="00AC44DF"/>
    <w:rsid w:val="00AD5FA6"/>
    <w:rsid w:val="00AE650A"/>
    <w:rsid w:val="00AF33F3"/>
    <w:rsid w:val="00B02AD2"/>
    <w:rsid w:val="00B50809"/>
    <w:rsid w:val="00B56D47"/>
    <w:rsid w:val="00B63CC5"/>
    <w:rsid w:val="00B82EF5"/>
    <w:rsid w:val="00B87A6B"/>
    <w:rsid w:val="00BB5579"/>
    <w:rsid w:val="00BC4BFF"/>
    <w:rsid w:val="00BD6927"/>
    <w:rsid w:val="00BE4209"/>
    <w:rsid w:val="00BF39AB"/>
    <w:rsid w:val="00C0150D"/>
    <w:rsid w:val="00C504C1"/>
    <w:rsid w:val="00C64C9F"/>
    <w:rsid w:val="00C65E61"/>
    <w:rsid w:val="00C806C5"/>
    <w:rsid w:val="00C84C38"/>
    <w:rsid w:val="00C85494"/>
    <w:rsid w:val="00C90A21"/>
    <w:rsid w:val="00CB549A"/>
    <w:rsid w:val="00CC0A92"/>
    <w:rsid w:val="00CC45DE"/>
    <w:rsid w:val="00CC7C60"/>
    <w:rsid w:val="00CD0E70"/>
    <w:rsid w:val="00CD0E9A"/>
    <w:rsid w:val="00CD7D91"/>
    <w:rsid w:val="00CE2444"/>
    <w:rsid w:val="00CE3759"/>
    <w:rsid w:val="00CF1E7E"/>
    <w:rsid w:val="00CF2207"/>
    <w:rsid w:val="00D118DF"/>
    <w:rsid w:val="00D23940"/>
    <w:rsid w:val="00D36AC8"/>
    <w:rsid w:val="00D50AA1"/>
    <w:rsid w:val="00D532BA"/>
    <w:rsid w:val="00D541F4"/>
    <w:rsid w:val="00D60210"/>
    <w:rsid w:val="00D7283E"/>
    <w:rsid w:val="00D74972"/>
    <w:rsid w:val="00D74F11"/>
    <w:rsid w:val="00D8586B"/>
    <w:rsid w:val="00DA2421"/>
    <w:rsid w:val="00DA4537"/>
    <w:rsid w:val="00DA70B8"/>
    <w:rsid w:val="00DB46D1"/>
    <w:rsid w:val="00DC0A04"/>
    <w:rsid w:val="00DC1999"/>
    <w:rsid w:val="00DD4B71"/>
    <w:rsid w:val="00DD6C20"/>
    <w:rsid w:val="00DF4183"/>
    <w:rsid w:val="00DF55FC"/>
    <w:rsid w:val="00E0178F"/>
    <w:rsid w:val="00E0349C"/>
    <w:rsid w:val="00E21133"/>
    <w:rsid w:val="00E32C4D"/>
    <w:rsid w:val="00E44505"/>
    <w:rsid w:val="00E45FE8"/>
    <w:rsid w:val="00E4644C"/>
    <w:rsid w:val="00E60897"/>
    <w:rsid w:val="00E64F05"/>
    <w:rsid w:val="00E67161"/>
    <w:rsid w:val="00E71805"/>
    <w:rsid w:val="00E77610"/>
    <w:rsid w:val="00E8319E"/>
    <w:rsid w:val="00E932BF"/>
    <w:rsid w:val="00EC1202"/>
    <w:rsid w:val="00ED30C7"/>
    <w:rsid w:val="00EE6CEA"/>
    <w:rsid w:val="00EF0EFB"/>
    <w:rsid w:val="00EF368B"/>
    <w:rsid w:val="00F0180D"/>
    <w:rsid w:val="00F04D15"/>
    <w:rsid w:val="00F06090"/>
    <w:rsid w:val="00F13020"/>
    <w:rsid w:val="00F21E3C"/>
    <w:rsid w:val="00F27E33"/>
    <w:rsid w:val="00F46DC6"/>
    <w:rsid w:val="00F63BCD"/>
    <w:rsid w:val="00F650BE"/>
    <w:rsid w:val="00F702DB"/>
    <w:rsid w:val="00F806CF"/>
    <w:rsid w:val="00F86F44"/>
    <w:rsid w:val="00F964F3"/>
    <w:rsid w:val="00FA0E35"/>
    <w:rsid w:val="00FB495F"/>
    <w:rsid w:val="00FC768A"/>
    <w:rsid w:val="00FD701E"/>
    <w:rsid w:val="00FF6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88710"/>
  <w15:chartTrackingRefBased/>
  <w15:docId w15:val="{D3277CD1-77A5-469D-91F5-24102F47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BE"/>
    <w:pPr>
      <w:spacing w:line="256" w:lineRule="auto"/>
    </w:pPr>
    <w:rPr>
      <w:lang w:val="en-US"/>
    </w:rPr>
  </w:style>
  <w:style w:type="paragraph" w:styleId="Heading1">
    <w:name w:val="heading 1"/>
    <w:aliases w:val="RFP Heading 1,Heading 1a"/>
    <w:next w:val="Text"/>
    <w:link w:val="Heading1Char"/>
    <w:qFormat/>
    <w:rsid w:val="00F650BE"/>
    <w:pPr>
      <w:keepNext/>
      <w:keepLines/>
      <w:numPr>
        <w:numId w:val="1"/>
      </w:numPr>
      <w:spacing w:before="480" w:after="120" w:line="240" w:lineRule="auto"/>
      <w:outlineLvl w:val="0"/>
    </w:pPr>
    <w:rPr>
      <w:rFonts w:ascii="Arial Bold" w:eastAsiaTheme="majorEastAsia" w:hAnsi="Arial Bold" w:cstheme="majorBidi"/>
      <w:caps/>
      <w:color w:val="002060"/>
      <w:sz w:val="26"/>
      <w:szCs w:val="32"/>
      <w:lang w:val="en-US"/>
    </w:rPr>
  </w:style>
  <w:style w:type="paragraph" w:styleId="Heading2">
    <w:name w:val="heading 2"/>
    <w:aliases w:val="RFP Heading 2,Activity,h2,Attribute Heading 2,Reset numbering,2,2nd level,Header 2,l2,Heading 2 Hidden,H2,Char,LEVEL 1,3 BODY TEXT,RFP level 2,RFP level 3,L2,H21,(Alt+2),sh2,h21,A,A.B.C.,Überschrift 2 Anhang,Sub-heading,Sub-section heading,h"/>
    <w:next w:val="Text"/>
    <w:link w:val="Heading2Char"/>
    <w:unhideWhenUsed/>
    <w:qFormat/>
    <w:rsid w:val="00F650BE"/>
    <w:pPr>
      <w:keepNext/>
      <w:keepLines/>
      <w:numPr>
        <w:ilvl w:val="1"/>
        <w:numId w:val="1"/>
      </w:numPr>
      <w:spacing w:before="360" w:after="120" w:line="240" w:lineRule="auto"/>
      <w:outlineLvl w:val="1"/>
    </w:pPr>
    <w:rPr>
      <w:rFonts w:ascii="Arial Bold" w:eastAsiaTheme="majorEastAsia" w:hAnsi="Arial Bold" w:cstheme="majorBidi"/>
      <w:caps/>
      <w:szCs w:val="26"/>
      <w:lang w:val="en-US"/>
    </w:rPr>
  </w:style>
  <w:style w:type="paragraph" w:styleId="Heading3">
    <w:name w:val="heading 3"/>
    <w:aliases w:val="RFP Heading 3,3 bullet,b,Bullet,B2,BULLET,bullet,bu,Table Attribute Heading,H3,h3,Level 3 Topic Heading,h31,h32,L3,l3,l31,3,3rd level,Head 3,subhead,1.,TF-Overskrift 3,Subhead,titre 1.1.1,ITT t3,PA Minor Section,l32,CT,l3+toc 3,level3,31,1.2"/>
    <w:next w:val="Text"/>
    <w:link w:val="Heading3Char"/>
    <w:autoRedefine/>
    <w:unhideWhenUsed/>
    <w:qFormat/>
    <w:rsid w:val="00F650BE"/>
    <w:pPr>
      <w:keepNext/>
      <w:widowControl w:val="0"/>
      <w:numPr>
        <w:ilvl w:val="2"/>
        <w:numId w:val="1"/>
      </w:numPr>
      <w:spacing w:before="240" w:after="120" w:line="240" w:lineRule="auto"/>
      <w:outlineLvl w:val="2"/>
    </w:pPr>
    <w:rPr>
      <w:rFonts w:ascii="Arial" w:eastAsiaTheme="minorEastAsia" w:hAnsi="Arial" w:cstheme="minorEastAsia"/>
      <w:sz w:val="20"/>
      <w:szCs w:val="24"/>
      <w:lang w:val="en-US"/>
    </w:rPr>
  </w:style>
  <w:style w:type="paragraph" w:styleId="Heading4">
    <w:name w:val="heading 4"/>
    <w:aliases w:val="RFP Heading 4,H4,h4,14,l4,4,141,h41,l41,41,142,h42,l42,h43,a.,Map Title,42,parapoint,¶,143,h44,l43,43,1411,h411,l411,411,1421,h421,l421,h431,a.1,Map Title1,421,parapoint1,¶1,H41,ITT t4,PA Micro Section,TE Heading 4,1.1.1.1,4th level,mh1l"/>
    <w:next w:val="Text"/>
    <w:link w:val="Heading4Char"/>
    <w:unhideWhenUsed/>
    <w:qFormat/>
    <w:rsid w:val="00F650BE"/>
    <w:pPr>
      <w:keepNext/>
      <w:keepLines/>
      <w:numPr>
        <w:ilvl w:val="3"/>
        <w:numId w:val="1"/>
      </w:numPr>
      <w:spacing w:before="240" w:after="120" w:line="240" w:lineRule="auto"/>
      <w:ind w:left="1440"/>
      <w:outlineLvl w:val="3"/>
    </w:pPr>
    <w:rPr>
      <w:rFonts w:ascii="Arial" w:eastAsiaTheme="majorEastAsia" w:hAnsi="Arial" w:cstheme="majorBidi"/>
      <w:i/>
      <w:iCs/>
      <w:sz w:val="20"/>
      <w:u w:val="single"/>
      <w:lang w:val="en-US"/>
    </w:rPr>
  </w:style>
  <w:style w:type="paragraph" w:styleId="Heading7">
    <w:name w:val="heading 7"/>
    <w:basedOn w:val="Normal"/>
    <w:next w:val="Normal"/>
    <w:link w:val="Heading7Char"/>
    <w:uiPriority w:val="9"/>
    <w:semiHidden/>
    <w:unhideWhenUsed/>
    <w:qFormat/>
    <w:rsid w:val="00F650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4F0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P Heading 1 Char,Heading 1a Char"/>
    <w:basedOn w:val="DefaultParagraphFont"/>
    <w:link w:val="Heading1"/>
    <w:rsid w:val="00F650BE"/>
    <w:rPr>
      <w:rFonts w:ascii="Arial Bold" w:eastAsiaTheme="majorEastAsia" w:hAnsi="Arial Bold" w:cstheme="majorBidi"/>
      <w:caps/>
      <w:color w:val="002060"/>
      <w:sz w:val="26"/>
      <w:szCs w:val="32"/>
      <w:lang w:val="en-US"/>
    </w:rPr>
  </w:style>
  <w:style w:type="character" w:customStyle="1" w:styleId="Heading2Char">
    <w:name w:val="Heading 2 Char"/>
    <w:aliases w:val="RFP Heading 2 Char,Activity Char,h2 Char,Attribute Heading 2 Char,Reset numbering Char,2 Char,2nd level Char,Header 2 Char,l2 Char,Heading 2 Hidden Char,H2 Char,Char Char,LEVEL 1 Char,3 BODY TEXT Char,RFP level 2 Char,RFP level 3 Char"/>
    <w:basedOn w:val="DefaultParagraphFont"/>
    <w:link w:val="Heading2"/>
    <w:rsid w:val="00F650BE"/>
    <w:rPr>
      <w:rFonts w:ascii="Arial Bold" w:eastAsiaTheme="majorEastAsia" w:hAnsi="Arial Bold" w:cstheme="majorBidi"/>
      <w:caps/>
      <w:szCs w:val="26"/>
      <w:lang w:val="en-US"/>
    </w:rPr>
  </w:style>
  <w:style w:type="character" w:customStyle="1" w:styleId="Heading3Char">
    <w:name w:val="Heading 3 Char"/>
    <w:aliases w:val="RFP Heading 3 Char,3 bullet Char,b Char,Bullet Char,B2 Char,BULLET Char,bullet Char,bu Char,Table Attribute Heading Char,H3 Char,h3 Char,Level 3 Topic Heading Char,h31 Char,h32 Char,L3 Char,l3 Char,l31 Char,3 Char,3rd level Char,1. Char"/>
    <w:basedOn w:val="DefaultParagraphFont"/>
    <w:link w:val="Heading3"/>
    <w:rsid w:val="00F650BE"/>
    <w:rPr>
      <w:rFonts w:ascii="Arial" w:eastAsiaTheme="minorEastAsia" w:hAnsi="Arial" w:cstheme="minorEastAsia"/>
      <w:sz w:val="20"/>
      <w:szCs w:val="24"/>
      <w:lang w:val="en-US"/>
    </w:rPr>
  </w:style>
  <w:style w:type="character" w:customStyle="1" w:styleId="Heading4Char">
    <w:name w:val="Heading 4 Char"/>
    <w:aliases w:val="RFP Heading 4 Char,H4 Char,h4 Char,14 Char,l4 Char,4 Char,141 Char,h41 Char,l41 Char,41 Char,142 Char,h42 Char,l42 Char,h43 Char,a. Char,Map Title Char,42 Char,parapoint Char,¶ Char,143 Char,h44 Char,l43 Char,43 Char,1411 Char,h411 Char"/>
    <w:basedOn w:val="DefaultParagraphFont"/>
    <w:link w:val="Heading4"/>
    <w:rsid w:val="00F650BE"/>
    <w:rPr>
      <w:rFonts w:ascii="Arial" w:eastAsiaTheme="majorEastAsia" w:hAnsi="Arial" w:cstheme="majorBidi"/>
      <w:i/>
      <w:iCs/>
      <w:sz w:val="20"/>
      <w:u w:val="single"/>
      <w:lang w:val="en-US"/>
    </w:rPr>
  </w:style>
  <w:style w:type="paragraph" w:customStyle="1" w:styleId="Text">
    <w:name w:val="Text"/>
    <w:basedOn w:val="Normal"/>
    <w:link w:val="TextChar"/>
    <w:qFormat/>
    <w:rsid w:val="00F650BE"/>
    <w:pPr>
      <w:spacing w:before="120" w:after="120" w:line="240" w:lineRule="auto"/>
      <w:jc w:val="both"/>
    </w:pPr>
    <w:rPr>
      <w:rFonts w:ascii="Arial" w:hAnsi="Arial" w:cs="Arial"/>
      <w:sz w:val="20"/>
      <w:szCs w:val="20"/>
    </w:rPr>
  </w:style>
  <w:style w:type="character" w:customStyle="1" w:styleId="ListBullet2Char">
    <w:name w:val="List Bullet 2 Char"/>
    <w:basedOn w:val="DefaultParagraphFont"/>
    <w:link w:val="ListBullet2"/>
    <w:uiPriority w:val="99"/>
    <w:locked/>
    <w:rsid w:val="00F650BE"/>
    <w:rPr>
      <w:rFonts w:ascii="Arial" w:hAnsi="Arial" w:cs="Arial"/>
      <w:sz w:val="20"/>
    </w:rPr>
  </w:style>
  <w:style w:type="paragraph" w:styleId="ListBullet2">
    <w:name w:val="List Bullet 2"/>
    <w:basedOn w:val="Normal"/>
    <w:link w:val="ListBullet2Char"/>
    <w:uiPriority w:val="99"/>
    <w:unhideWhenUsed/>
    <w:rsid w:val="00F650BE"/>
    <w:pPr>
      <w:numPr>
        <w:numId w:val="2"/>
      </w:numPr>
      <w:spacing w:after="80" w:line="240" w:lineRule="auto"/>
    </w:pPr>
    <w:rPr>
      <w:rFonts w:ascii="Arial" w:hAnsi="Arial" w:cs="Arial"/>
      <w:sz w:val="20"/>
      <w:lang w:val="en-IN"/>
    </w:rPr>
  </w:style>
  <w:style w:type="character" w:customStyle="1" w:styleId="TextChar">
    <w:name w:val="Text Char"/>
    <w:basedOn w:val="DefaultParagraphFont"/>
    <w:link w:val="Text"/>
    <w:locked/>
    <w:rsid w:val="00F650BE"/>
    <w:rPr>
      <w:rFonts w:ascii="Arial" w:hAnsi="Arial" w:cs="Arial"/>
      <w:sz w:val="20"/>
      <w:szCs w:val="20"/>
      <w:lang w:val="en-US"/>
    </w:rPr>
  </w:style>
  <w:style w:type="character" w:customStyle="1" w:styleId="Heading7Char">
    <w:name w:val="Heading 7 Char"/>
    <w:basedOn w:val="DefaultParagraphFont"/>
    <w:link w:val="Heading7"/>
    <w:uiPriority w:val="9"/>
    <w:semiHidden/>
    <w:rsid w:val="00F650B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64F05"/>
    <w:rPr>
      <w:rFonts w:asciiTheme="majorHAnsi" w:eastAsiaTheme="majorEastAsia" w:hAnsiTheme="majorHAnsi" w:cstheme="majorBidi"/>
      <w:color w:val="272727" w:themeColor="text1" w:themeTint="D8"/>
      <w:sz w:val="21"/>
      <w:szCs w:val="21"/>
      <w:lang w:val="en-US"/>
    </w:rPr>
  </w:style>
  <w:style w:type="paragraph" w:styleId="CommentText">
    <w:name w:val="annotation text"/>
    <w:basedOn w:val="Normal"/>
    <w:link w:val="CommentTextChar"/>
    <w:uiPriority w:val="99"/>
    <w:semiHidden/>
    <w:unhideWhenUsed/>
    <w:rsid w:val="00E64F05"/>
    <w:pPr>
      <w:spacing w:line="240" w:lineRule="auto"/>
    </w:pPr>
    <w:rPr>
      <w:sz w:val="20"/>
      <w:szCs w:val="20"/>
    </w:rPr>
  </w:style>
  <w:style w:type="character" w:customStyle="1" w:styleId="CommentTextChar">
    <w:name w:val="Comment Text Char"/>
    <w:basedOn w:val="DefaultParagraphFont"/>
    <w:link w:val="CommentText"/>
    <w:uiPriority w:val="99"/>
    <w:semiHidden/>
    <w:rsid w:val="00E64F05"/>
    <w:rPr>
      <w:sz w:val="20"/>
      <w:szCs w:val="20"/>
      <w:lang w:val="en-US"/>
    </w:rPr>
  </w:style>
  <w:style w:type="character" w:customStyle="1" w:styleId="CaptionChar">
    <w:name w:val="Caption Char"/>
    <w:link w:val="Caption"/>
    <w:semiHidden/>
    <w:locked/>
    <w:rsid w:val="00E64F05"/>
    <w:rPr>
      <w:rFonts w:ascii="Arial" w:eastAsia="Times New Roman" w:hAnsi="Arial" w:cs="Times New Roman"/>
      <w:b/>
      <w:noProof/>
      <w:sz w:val="18"/>
      <w:szCs w:val="20"/>
    </w:rPr>
  </w:style>
  <w:style w:type="paragraph" w:styleId="Caption">
    <w:name w:val="caption"/>
    <w:basedOn w:val="Normal"/>
    <w:next w:val="Text"/>
    <w:link w:val="CaptionChar"/>
    <w:semiHidden/>
    <w:unhideWhenUsed/>
    <w:qFormat/>
    <w:rsid w:val="00E64F05"/>
    <w:pPr>
      <w:numPr>
        <w:ilvl w:val="12"/>
      </w:numPr>
      <w:spacing w:before="120" w:after="120" w:line="240" w:lineRule="auto"/>
      <w:jc w:val="center"/>
    </w:pPr>
    <w:rPr>
      <w:rFonts w:ascii="Arial" w:eastAsia="Times New Roman" w:hAnsi="Arial" w:cs="Times New Roman"/>
      <w:b/>
      <w:noProof/>
      <w:sz w:val="18"/>
      <w:szCs w:val="20"/>
      <w:lang w:val="en-IN"/>
    </w:rPr>
  </w:style>
  <w:style w:type="paragraph" w:styleId="ListNumber">
    <w:name w:val="List Number"/>
    <w:basedOn w:val="Normal"/>
    <w:uiPriority w:val="99"/>
    <w:unhideWhenUsed/>
    <w:rsid w:val="00E64F05"/>
    <w:pPr>
      <w:numPr>
        <w:numId w:val="4"/>
      </w:numPr>
      <w:contextualSpacing/>
    </w:pPr>
    <w:rPr>
      <w:rFonts w:ascii="Arial" w:hAnsi="Arial" w:cs="Arial"/>
      <w:sz w:val="20"/>
    </w:rPr>
  </w:style>
  <w:style w:type="character" w:customStyle="1" w:styleId="Table-HdgChar">
    <w:name w:val="Table-Hdg Char"/>
    <w:basedOn w:val="DefaultParagraphFont"/>
    <w:link w:val="Table-Hdg"/>
    <w:locked/>
    <w:rsid w:val="00E64F05"/>
    <w:rPr>
      <w:rFonts w:ascii="Arial Bold" w:hAnsi="Arial Bold" w:cstheme="majorBidi"/>
      <w:b/>
      <w:sz w:val="20"/>
      <w:szCs w:val="20"/>
    </w:rPr>
  </w:style>
  <w:style w:type="paragraph" w:customStyle="1" w:styleId="Table-Hdg">
    <w:name w:val="Table-Hdg"/>
    <w:basedOn w:val="Normal"/>
    <w:link w:val="Table-HdgChar"/>
    <w:qFormat/>
    <w:rsid w:val="00E64F05"/>
    <w:pPr>
      <w:spacing w:after="0" w:line="240" w:lineRule="auto"/>
      <w:jc w:val="center"/>
    </w:pPr>
    <w:rPr>
      <w:rFonts w:ascii="Arial Bold" w:hAnsi="Arial Bold" w:cstheme="majorBidi"/>
      <w:b/>
      <w:sz w:val="20"/>
      <w:szCs w:val="20"/>
      <w:lang w:val="en-IN"/>
    </w:rPr>
  </w:style>
  <w:style w:type="character" w:customStyle="1" w:styleId="Table-TextChar">
    <w:name w:val="Table-Text Char"/>
    <w:basedOn w:val="DefaultParagraphFont"/>
    <w:link w:val="Table-Text"/>
    <w:locked/>
    <w:rsid w:val="00E64F05"/>
    <w:rPr>
      <w:rFonts w:ascii="Arial" w:hAnsi="Arial" w:cstheme="majorBidi"/>
      <w:sz w:val="18"/>
      <w:szCs w:val="18"/>
    </w:rPr>
  </w:style>
  <w:style w:type="paragraph" w:customStyle="1" w:styleId="Table-Text">
    <w:name w:val="Table-Text"/>
    <w:basedOn w:val="Normal"/>
    <w:link w:val="Table-TextChar"/>
    <w:qFormat/>
    <w:rsid w:val="00E64F05"/>
    <w:pPr>
      <w:spacing w:before="60" w:after="60" w:line="240" w:lineRule="auto"/>
    </w:pPr>
    <w:rPr>
      <w:rFonts w:ascii="Arial" w:hAnsi="Arial" w:cstheme="majorBidi"/>
      <w:sz w:val="18"/>
      <w:szCs w:val="18"/>
      <w:lang w:val="en-IN"/>
    </w:rPr>
  </w:style>
  <w:style w:type="character" w:customStyle="1" w:styleId="Table-BulletChar">
    <w:name w:val="Table-Bullet Char"/>
    <w:basedOn w:val="ListBullet2Char"/>
    <w:link w:val="Table-Bullet"/>
    <w:locked/>
    <w:rsid w:val="00E64F05"/>
    <w:rPr>
      <w:rFonts w:ascii="Arial" w:hAnsi="Arial" w:cstheme="majorBidi"/>
      <w:sz w:val="18"/>
    </w:rPr>
  </w:style>
  <w:style w:type="paragraph" w:customStyle="1" w:styleId="Table-Bullet">
    <w:name w:val="Table-Bullet"/>
    <w:basedOn w:val="ListBullet2"/>
    <w:link w:val="Table-BulletChar"/>
    <w:qFormat/>
    <w:rsid w:val="00E64F05"/>
    <w:pPr>
      <w:numPr>
        <w:numId w:val="3"/>
      </w:numPr>
      <w:ind w:left="360"/>
    </w:pPr>
    <w:rPr>
      <w:rFonts w:cstheme="majorBidi"/>
      <w:sz w:val="18"/>
    </w:rPr>
  </w:style>
  <w:style w:type="character" w:customStyle="1" w:styleId="ListNumberaChar">
    <w:name w:val="List Number a Char"/>
    <w:basedOn w:val="DefaultParagraphFont"/>
    <w:link w:val="ListNumbera0"/>
    <w:locked/>
    <w:rsid w:val="00E64F05"/>
    <w:rPr>
      <w:rFonts w:ascii="Arial" w:hAnsi="Arial" w:cs="Arial"/>
      <w:sz w:val="20"/>
    </w:rPr>
  </w:style>
  <w:style w:type="paragraph" w:customStyle="1" w:styleId="ListNumbera0">
    <w:name w:val="List Number a"/>
    <w:basedOn w:val="ListNumber2"/>
    <w:link w:val="ListNumberaChar"/>
    <w:qFormat/>
    <w:rsid w:val="00E64F05"/>
    <w:pPr>
      <w:spacing w:before="80" w:after="80"/>
      <w:ind w:left="0" w:firstLine="0"/>
      <w:contextualSpacing w:val="0"/>
    </w:pPr>
    <w:rPr>
      <w:rFonts w:ascii="Arial" w:hAnsi="Arial" w:cs="Arial"/>
      <w:sz w:val="20"/>
      <w:lang w:val="en-IN"/>
    </w:rPr>
  </w:style>
  <w:style w:type="paragraph" w:customStyle="1" w:styleId="TableText">
    <w:name w:val="Table Text"/>
    <w:basedOn w:val="Normal"/>
    <w:rsid w:val="00E64F05"/>
    <w:pPr>
      <w:keepNext/>
      <w:suppressAutoHyphens/>
      <w:spacing w:before="40" w:after="40" w:line="240" w:lineRule="auto"/>
    </w:pPr>
    <w:rPr>
      <w:rFonts w:ascii="Arial" w:eastAsia="Times New Roman" w:hAnsi="Arial" w:cs="Times New Roman"/>
      <w:sz w:val="20"/>
      <w:szCs w:val="20"/>
    </w:rPr>
  </w:style>
  <w:style w:type="paragraph" w:customStyle="1" w:styleId="ListNumberA">
    <w:name w:val="List Number A"/>
    <w:basedOn w:val="Normal"/>
    <w:qFormat/>
    <w:rsid w:val="00E64F05"/>
    <w:pPr>
      <w:numPr>
        <w:numId w:val="5"/>
      </w:numPr>
      <w:tabs>
        <w:tab w:val="num" w:pos="360"/>
      </w:tabs>
      <w:spacing w:before="80" w:after="80" w:line="240" w:lineRule="auto"/>
      <w:ind w:left="0" w:firstLine="0"/>
    </w:pPr>
    <w:rPr>
      <w:rFonts w:ascii="Arial" w:hAnsi="Arial"/>
      <w:sz w:val="20"/>
    </w:rPr>
  </w:style>
  <w:style w:type="character" w:styleId="CommentReference">
    <w:name w:val="annotation reference"/>
    <w:basedOn w:val="DefaultParagraphFont"/>
    <w:uiPriority w:val="99"/>
    <w:semiHidden/>
    <w:unhideWhenUsed/>
    <w:rsid w:val="00E64F05"/>
    <w:rPr>
      <w:sz w:val="16"/>
      <w:szCs w:val="16"/>
    </w:rPr>
  </w:style>
  <w:style w:type="paragraph" w:styleId="ListNumber2">
    <w:name w:val="List Number 2"/>
    <w:basedOn w:val="Normal"/>
    <w:uiPriority w:val="99"/>
    <w:semiHidden/>
    <w:unhideWhenUsed/>
    <w:rsid w:val="00E64F05"/>
    <w:pPr>
      <w:ind w:left="1080" w:hanging="360"/>
      <w:contextualSpacing/>
    </w:pPr>
  </w:style>
  <w:style w:type="paragraph" w:styleId="BalloonText">
    <w:name w:val="Balloon Text"/>
    <w:basedOn w:val="Normal"/>
    <w:link w:val="BalloonTextChar"/>
    <w:uiPriority w:val="99"/>
    <w:semiHidden/>
    <w:unhideWhenUsed/>
    <w:rsid w:val="00E64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05"/>
    <w:rPr>
      <w:rFonts w:ascii="Segoe UI" w:hAnsi="Segoe UI" w:cs="Segoe UI"/>
      <w:sz w:val="18"/>
      <w:szCs w:val="18"/>
      <w:lang w:val="en-US"/>
    </w:rPr>
  </w:style>
  <w:style w:type="paragraph" w:styleId="BodyText">
    <w:name w:val="Body Text"/>
    <w:basedOn w:val="Normal"/>
    <w:link w:val="BodyTextChar"/>
    <w:semiHidden/>
    <w:rsid w:val="004C0E91"/>
    <w:pPr>
      <w:spacing w:after="12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semiHidden/>
    <w:rsid w:val="004C0E91"/>
    <w:rPr>
      <w:rFonts w:ascii="Arial" w:eastAsia="Times New Roman" w:hAnsi="Arial" w:cs="Times New Roman"/>
      <w:szCs w:val="20"/>
      <w:lang w:val="en-GB"/>
    </w:rPr>
  </w:style>
  <w:style w:type="paragraph" w:customStyle="1" w:styleId="SCHEDULETable">
    <w:name w:val="SCHEDULE Table"/>
    <w:basedOn w:val="NormalIndent"/>
    <w:rsid w:val="004C0E91"/>
    <w:pPr>
      <w:spacing w:after="0" w:line="240" w:lineRule="auto"/>
      <w:ind w:left="0"/>
    </w:pPr>
    <w:rPr>
      <w:rFonts w:ascii="Arial" w:eastAsia="Times New Roman" w:hAnsi="Arial" w:cs="Times New Roman"/>
      <w:color w:val="000000"/>
      <w:sz w:val="20"/>
      <w:szCs w:val="20"/>
      <w:lang w:val="en-GB"/>
    </w:rPr>
  </w:style>
  <w:style w:type="paragraph" w:styleId="NormalIndent">
    <w:name w:val="Normal Indent"/>
    <w:basedOn w:val="Normal"/>
    <w:uiPriority w:val="99"/>
    <w:semiHidden/>
    <w:unhideWhenUsed/>
    <w:rsid w:val="004C0E91"/>
    <w:pPr>
      <w:ind w:left="720"/>
    </w:pPr>
  </w:style>
  <w:style w:type="paragraph" w:styleId="NoSpacing">
    <w:name w:val="No Spacing"/>
    <w:link w:val="NoSpacingChar"/>
    <w:uiPriority w:val="1"/>
    <w:qFormat/>
    <w:rsid w:val="00BF39A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F39AB"/>
    <w:rPr>
      <w:rFonts w:eastAsiaTheme="minorEastAsia"/>
      <w:lang w:val="en-US"/>
    </w:rPr>
  </w:style>
  <w:style w:type="paragraph" w:styleId="Header">
    <w:name w:val="header"/>
    <w:basedOn w:val="Normal"/>
    <w:link w:val="HeaderChar"/>
    <w:uiPriority w:val="99"/>
    <w:unhideWhenUsed/>
    <w:rsid w:val="00BF3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9AB"/>
    <w:rPr>
      <w:lang w:val="en-US"/>
    </w:rPr>
  </w:style>
  <w:style w:type="paragraph" w:styleId="Footer">
    <w:name w:val="footer"/>
    <w:basedOn w:val="Normal"/>
    <w:link w:val="FooterChar"/>
    <w:uiPriority w:val="99"/>
    <w:unhideWhenUsed/>
    <w:rsid w:val="00BF3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AB"/>
    <w:rPr>
      <w:lang w:val="en-US"/>
    </w:rPr>
  </w:style>
  <w:style w:type="character" w:styleId="Hyperlink">
    <w:name w:val="Hyperlink"/>
    <w:basedOn w:val="DefaultParagraphFont"/>
    <w:uiPriority w:val="99"/>
    <w:unhideWhenUsed/>
    <w:rsid w:val="007203E8"/>
    <w:rPr>
      <w:color w:val="0563C1" w:themeColor="hyperlink"/>
      <w:u w:val="single"/>
    </w:rPr>
  </w:style>
  <w:style w:type="table" w:styleId="TableGrid">
    <w:name w:val="Table Grid"/>
    <w:basedOn w:val="TableNormal"/>
    <w:uiPriority w:val="39"/>
    <w:rsid w:val="00CC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0A92"/>
    <w:rPr>
      <w:b/>
      <w:bCs/>
    </w:rPr>
  </w:style>
  <w:style w:type="character" w:customStyle="1" w:styleId="CommentSubjectChar">
    <w:name w:val="Comment Subject Char"/>
    <w:basedOn w:val="CommentTextChar"/>
    <w:link w:val="CommentSubject"/>
    <w:uiPriority w:val="99"/>
    <w:semiHidden/>
    <w:rsid w:val="00CC0A92"/>
    <w:rPr>
      <w:b/>
      <w:bCs/>
      <w:sz w:val="20"/>
      <w:szCs w:val="20"/>
      <w:lang w:val="en-US"/>
    </w:rPr>
  </w:style>
  <w:style w:type="paragraph" w:styleId="TOCHeading">
    <w:name w:val="TOC Heading"/>
    <w:basedOn w:val="Heading1"/>
    <w:next w:val="Normal"/>
    <w:uiPriority w:val="39"/>
    <w:unhideWhenUsed/>
    <w:qFormat/>
    <w:rsid w:val="00970319"/>
    <w:pPr>
      <w:numPr>
        <w:numId w:val="0"/>
      </w:numPr>
      <w:spacing w:before="240" w:after="0" w:line="259" w:lineRule="auto"/>
      <w:outlineLvl w:val="9"/>
    </w:pPr>
    <w:rPr>
      <w:rFonts w:asciiTheme="majorHAnsi" w:hAnsiTheme="majorHAnsi"/>
      <w:caps w:val="0"/>
      <w:color w:val="2F5496" w:themeColor="accent1" w:themeShade="BF"/>
      <w:sz w:val="32"/>
    </w:rPr>
  </w:style>
  <w:style w:type="paragraph" w:styleId="TOC1">
    <w:name w:val="toc 1"/>
    <w:basedOn w:val="Normal"/>
    <w:next w:val="Normal"/>
    <w:autoRedefine/>
    <w:uiPriority w:val="39"/>
    <w:unhideWhenUsed/>
    <w:rsid w:val="00970319"/>
    <w:pPr>
      <w:spacing w:after="100"/>
    </w:pPr>
  </w:style>
  <w:style w:type="paragraph" w:styleId="TOC2">
    <w:name w:val="toc 2"/>
    <w:basedOn w:val="Normal"/>
    <w:next w:val="Normal"/>
    <w:autoRedefine/>
    <w:uiPriority w:val="39"/>
    <w:unhideWhenUsed/>
    <w:rsid w:val="00970319"/>
    <w:pPr>
      <w:spacing w:after="100"/>
      <w:ind w:left="220"/>
    </w:pPr>
  </w:style>
  <w:style w:type="paragraph" w:styleId="ListParagraph">
    <w:name w:val="List Paragraph"/>
    <w:basedOn w:val="Normal"/>
    <w:uiPriority w:val="34"/>
    <w:qFormat/>
    <w:rsid w:val="0013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712662">
      <w:bodyDiv w:val="1"/>
      <w:marLeft w:val="0"/>
      <w:marRight w:val="0"/>
      <w:marTop w:val="0"/>
      <w:marBottom w:val="0"/>
      <w:divBdr>
        <w:top w:val="none" w:sz="0" w:space="0" w:color="auto"/>
        <w:left w:val="none" w:sz="0" w:space="0" w:color="auto"/>
        <w:bottom w:val="none" w:sz="0" w:space="0" w:color="auto"/>
        <w:right w:val="none" w:sz="0" w:space="0" w:color="auto"/>
      </w:divBdr>
    </w:div>
    <w:div w:id="283540714">
      <w:bodyDiv w:val="1"/>
      <w:marLeft w:val="0"/>
      <w:marRight w:val="0"/>
      <w:marTop w:val="0"/>
      <w:marBottom w:val="0"/>
      <w:divBdr>
        <w:top w:val="none" w:sz="0" w:space="0" w:color="auto"/>
        <w:left w:val="none" w:sz="0" w:space="0" w:color="auto"/>
        <w:bottom w:val="none" w:sz="0" w:space="0" w:color="auto"/>
        <w:right w:val="none" w:sz="0" w:space="0" w:color="auto"/>
      </w:divBdr>
    </w:div>
    <w:div w:id="681668022">
      <w:bodyDiv w:val="1"/>
      <w:marLeft w:val="0"/>
      <w:marRight w:val="0"/>
      <w:marTop w:val="0"/>
      <w:marBottom w:val="0"/>
      <w:divBdr>
        <w:top w:val="none" w:sz="0" w:space="0" w:color="auto"/>
        <w:left w:val="none" w:sz="0" w:space="0" w:color="auto"/>
        <w:bottom w:val="none" w:sz="0" w:space="0" w:color="auto"/>
        <w:right w:val="none" w:sz="0" w:space="0" w:color="auto"/>
      </w:divBdr>
    </w:div>
    <w:div w:id="976181164">
      <w:bodyDiv w:val="1"/>
      <w:marLeft w:val="0"/>
      <w:marRight w:val="0"/>
      <w:marTop w:val="0"/>
      <w:marBottom w:val="0"/>
      <w:divBdr>
        <w:top w:val="none" w:sz="0" w:space="0" w:color="auto"/>
        <w:left w:val="none" w:sz="0" w:space="0" w:color="auto"/>
        <w:bottom w:val="none" w:sz="0" w:space="0" w:color="auto"/>
        <w:right w:val="none" w:sz="0" w:space="0" w:color="auto"/>
      </w:divBdr>
    </w:div>
    <w:div w:id="1136487543">
      <w:bodyDiv w:val="1"/>
      <w:marLeft w:val="0"/>
      <w:marRight w:val="0"/>
      <w:marTop w:val="0"/>
      <w:marBottom w:val="0"/>
      <w:divBdr>
        <w:top w:val="none" w:sz="0" w:space="0" w:color="auto"/>
        <w:left w:val="none" w:sz="0" w:space="0" w:color="auto"/>
        <w:bottom w:val="none" w:sz="0" w:space="0" w:color="auto"/>
        <w:right w:val="none" w:sz="0" w:space="0" w:color="auto"/>
      </w:divBdr>
    </w:div>
    <w:div w:id="1215003801">
      <w:bodyDiv w:val="1"/>
      <w:marLeft w:val="0"/>
      <w:marRight w:val="0"/>
      <w:marTop w:val="0"/>
      <w:marBottom w:val="0"/>
      <w:divBdr>
        <w:top w:val="none" w:sz="0" w:space="0" w:color="auto"/>
        <w:left w:val="none" w:sz="0" w:space="0" w:color="auto"/>
        <w:bottom w:val="none" w:sz="0" w:space="0" w:color="auto"/>
        <w:right w:val="none" w:sz="0" w:space="0" w:color="auto"/>
      </w:divBdr>
    </w:div>
    <w:div w:id="1571577108">
      <w:bodyDiv w:val="1"/>
      <w:marLeft w:val="0"/>
      <w:marRight w:val="0"/>
      <w:marTop w:val="0"/>
      <w:marBottom w:val="0"/>
      <w:divBdr>
        <w:top w:val="none" w:sz="0" w:space="0" w:color="auto"/>
        <w:left w:val="none" w:sz="0" w:space="0" w:color="auto"/>
        <w:bottom w:val="none" w:sz="0" w:space="0" w:color="auto"/>
        <w:right w:val="none" w:sz="0" w:space="0" w:color="auto"/>
      </w:divBdr>
    </w:div>
    <w:div w:id="1584534077">
      <w:bodyDiv w:val="1"/>
      <w:marLeft w:val="0"/>
      <w:marRight w:val="0"/>
      <w:marTop w:val="0"/>
      <w:marBottom w:val="0"/>
      <w:divBdr>
        <w:top w:val="none" w:sz="0" w:space="0" w:color="auto"/>
        <w:left w:val="none" w:sz="0" w:space="0" w:color="auto"/>
        <w:bottom w:val="none" w:sz="0" w:space="0" w:color="auto"/>
        <w:right w:val="none" w:sz="0" w:space="0" w:color="auto"/>
      </w:divBdr>
    </w:div>
    <w:div w:id="1730810845">
      <w:bodyDiv w:val="1"/>
      <w:marLeft w:val="0"/>
      <w:marRight w:val="0"/>
      <w:marTop w:val="0"/>
      <w:marBottom w:val="0"/>
      <w:divBdr>
        <w:top w:val="none" w:sz="0" w:space="0" w:color="auto"/>
        <w:left w:val="none" w:sz="0" w:space="0" w:color="auto"/>
        <w:bottom w:val="none" w:sz="0" w:space="0" w:color="auto"/>
        <w:right w:val="none" w:sz="0" w:space="0" w:color="auto"/>
      </w:divBdr>
    </w:div>
    <w:div w:id="18906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A06B0F545A84FB6D0060985E6AA67" ma:contentTypeVersion="14" ma:contentTypeDescription="Create a new document." ma:contentTypeScope="" ma:versionID="35f597686a13812106309fb35be21236">
  <xsd:schema xmlns:xsd="http://www.w3.org/2001/XMLSchema" xmlns:xs="http://www.w3.org/2001/XMLSchema" xmlns:p="http://schemas.microsoft.com/office/2006/metadata/properties" xmlns:ns3="c3ce05f3-072b-4e43-a8dd-85a9ccae84c5" xmlns:ns4="e7515bfd-2e62-4e3b-bea5-669884c5bf0b" targetNamespace="http://schemas.microsoft.com/office/2006/metadata/properties" ma:root="true" ma:fieldsID="4f0a5702ff3eea30264792a6e8660744" ns3:_="" ns4:_="">
    <xsd:import namespace="c3ce05f3-072b-4e43-a8dd-85a9ccae84c5"/>
    <xsd:import namespace="e7515bfd-2e62-4e3b-bea5-669884c5bf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e05f3-072b-4e43-a8dd-85a9ccae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515bfd-2e62-4e3b-bea5-669884c5bf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4EDD77-B956-493E-9434-DB2BD30B925F}">
  <ds:schemaRefs>
    <ds:schemaRef ds:uri="http://schemas.microsoft.com/sharepoint/v3/contenttype/forms"/>
  </ds:schemaRefs>
</ds:datastoreItem>
</file>

<file path=customXml/itemProps3.xml><?xml version="1.0" encoding="utf-8"?>
<ds:datastoreItem xmlns:ds="http://schemas.openxmlformats.org/officeDocument/2006/customXml" ds:itemID="{7D11652D-7072-463C-8E01-EC55B9A9C4F7}">
  <ds:schemaRefs>
    <ds:schemaRef ds:uri="http://schemas.microsoft.com/office/2006/documentManagement/types"/>
    <ds:schemaRef ds:uri="http://purl.org/dc/elements/1.1/"/>
    <ds:schemaRef ds:uri="http://schemas.microsoft.com/office/2006/metadata/properties"/>
    <ds:schemaRef ds:uri="c3ce05f3-072b-4e43-a8dd-85a9ccae84c5"/>
    <ds:schemaRef ds:uri="http://schemas.microsoft.com/office/infopath/2007/PartnerControls"/>
    <ds:schemaRef ds:uri="http://purl.org/dc/dcmitype/"/>
    <ds:schemaRef ds:uri="http://schemas.openxmlformats.org/package/2006/metadata/core-properties"/>
    <ds:schemaRef ds:uri="http://purl.org/dc/terms/"/>
    <ds:schemaRef ds:uri="e7515bfd-2e62-4e3b-bea5-669884c5bf0b"/>
    <ds:schemaRef ds:uri="http://www.w3.org/XML/1998/namespace"/>
  </ds:schemaRefs>
</ds:datastoreItem>
</file>

<file path=customXml/itemProps4.xml><?xml version="1.0" encoding="utf-8"?>
<ds:datastoreItem xmlns:ds="http://schemas.openxmlformats.org/officeDocument/2006/customXml" ds:itemID="{E78A7AF9-D266-44DA-8FFB-FFFB7DAB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e05f3-072b-4e43-a8dd-85a9ccae84c5"/>
    <ds:schemaRef ds:uri="e7515bfd-2e62-4e3b-bea5-669884c5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CA0743-28D2-45D8-9B3E-F8150BF1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1674</Words>
  <Characters>9547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PR &amp; COMMUNICATION SUPPORT</dc:subject>
  <dc:creator>Craig Naughton</dc:creator>
  <cp:keywords/>
  <dc:description/>
  <cp:lastModifiedBy>Craig Naughton</cp:lastModifiedBy>
  <cp:revision>2</cp:revision>
  <dcterms:created xsi:type="dcterms:W3CDTF">2022-04-08T21:30:00Z</dcterms:created>
  <dcterms:modified xsi:type="dcterms:W3CDTF">2022-04-08T21:30:00Z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0x010100EC3A06B0F545A84FB6D0060985E6AA67</vt:lpwstr>
  </property>
</Properties>
</file>