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0F4F" w14:textId="24E04C1E" w:rsidR="00602CCD" w:rsidRPr="00602CCD" w:rsidRDefault="00602CCD" w:rsidP="00602CCD">
      <w:pPr>
        <w:pStyle w:val="Heading1"/>
        <w:jc w:val="both"/>
        <w:rPr>
          <w:sz w:val="22"/>
          <w:szCs w:val="22"/>
          <w:u w:val="single"/>
        </w:rPr>
      </w:pPr>
      <w:r w:rsidRPr="00602CCD">
        <w:rPr>
          <w:sz w:val="22"/>
          <w:szCs w:val="22"/>
          <w:u w:val="single"/>
        </w:rPr>
        <w:t>Of</w:t>
      </w:r>
      <w:r w:rsidR="008E05B5">
        <w:rPr>
          <w:sz w:val="22"/>
          <w:szCs w:val="22"/>
          <w:u w:val="single"/>
        </w:rPr>
        <w:t>fer of Contract</w:t>
      </w:r>
    </w:p>
    <w:p w14:paraId="02034A48" w14:textId="2347024C" w:rsidR="00602CCD" w:rsidRPr="00602CCD" w:rsidRDefault="00602CCD" w:rsidP="00602CCD">
      <w:pPr>
        <w:rPr>
          <w:rFonts w:ascii="Arial" w:hAnsi="Arial" w:cs="Arial"/>
          <w:szCs w:val="22"/>
          <w:u w:val="single"/>
        </w:rPr>
      </w:pPr>
    </w:p>
    <w:p w14:paraId="534553F1" w14:textId="431BB607" w:rsidR="00602CCD" w:rsidRPr="00602CCD" w:rsidRDefault="002E14C4" w:rsidP="00602CCD">
      <w:pPr>
        <w:rPr>
          <w:rFonts w:ascii="Arial" w:hAnsi="Arial" w:cs="Arial"/>
          <w:szCs w:val="22"/>
        </w:rPr>
      </w:pPr>
      <w:r w:rsidRPr="00602CCD">
        <w:rPr>
          <w:rFonts w:ascii="Arial" w:hAnsi="Arial" w:cs="Arial"/>
          <w:noProof/>
          <w:szCs w:val="22"/>
        </w:rPr>
        <w:drawing>
          <wp:anchor distT="0" distB="0" distL="114300" distR="114300" simplePos="0" relativeHeight="251658240" behindDoc="1" locked="0" layoutInCell="1" allowOverlap="1" wp14:anchorId="27225608" wp14:editId="192303DC">
            <wp:simplePos x="0" y="0"/>
            <wp:positionH relativeFrom="margin">
              <wp:align>left</wp:align>
            </wp:positionH>
            <wp:positionV relativeFrom="paragraph">
              <wp:posOffset>9580</wp:posOffset>
            </wp:positionV>
            <wp:extent cx="1257300" cy="1041400"/>
            <wp:effectExtent l="0" t="0" r="0" b="6350"/>
            <wp:wrapTight wrapText="bothSides">
              <wp:wrapPolygon edited="0">
                <wp:start x="0" y="0"/>
                <wp:lineTo x="0" y="21337"/>
                <wp:lineTo x="21273" y="21337"/>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400" w:type="pct"/>
        <w:tblLayout w:type="fixed"/>
        <w:tblCellMar>
          <w:left w:w="0" w:type="dxa"/>
          <w:right w:w="0" w:type="dxa"/>
        </w:tblCellMar>
        <w:tblLook w:val="01E0" w:firstRow="1" w:lastRow="1" w:firstColumn="1" w:lastColumn="1" w:noHBand="0" w:noVBand="0"/>
      </w:tblPr>
      <w:tblGrid>
        <w:gridCol w:w="720"/>
        <w:gridCol w:w="1074"/>
        <w:gridCol w:w="595"/>
        <w:gridCol w:w="722"/>
        <w:gridCol w:w="411"/>
        <w:gridCol w:w="2837"/>
        <w:gridCol w:w="287"/>
        <w:gridCol w:w="300"/>
        <w:gridCol w:w="422"/>
        <w:gridCol w:w="1658"/>
        <w:gridCol w:w="722"/>
      </w:tblGrid>
      <w:tr w:rsidR="00602CCD" w:rsidRPr="00602CCD" w14:paraId="2F1F4ED4" w14:textId="77777777" w:rsidTr="002E14C4">
        <w:trPr>
          <w:gridBefore w:val="1"/>
          <w:wBefore w:w="720" w:type="dxa"/>
          <w:trHeight w:hRule="exact" w:val="73"/>
        </w:trPr>
        <w:tc>
          <w:tcPr>
            <w:tcW w:w="2391" w:type="dxa"/>
            <w:gridSpan w:val="3"/>
            <w:vMerge w:val="restart"/>
          </w:tcPr>
          <w:p w14:paraId="25B22FB4" w14:textId="43342928" w:rsidR="00602CCD" w:rsidRPr="00602CCD" w:rsidRDefault="00602CCD" w:rsidP="00D758D2">
            <w:pPr>
              <w:rPr>
                <w:rFonts w:ascii="Arial" w:hAnsi="Arial" w:cs="Arial"/>
                <w:szCs w:val="22"/>
              </w:rPr>
            </w:pPr>
          </w:p>
        </w:tc>
        <w:tc>
          <w:tcPr>
            <w:tcW w:w="4257" w:type="dxa"/>
            <w:gridSpan w:val="5"/>
          </w:tcPr>
          <w:p w14:paraId="3FDCCD21" w14:textId="77777777" w:rsidR="00602CCD" w:rsidRPr="008C28FF" w:rsidRDefault="00602CCD" w:rsidP="00D758D2">
            <w:pPr>
              <w:rPr>
                <w:rFonts w:ascii="Arial" w:hAnsi="Arial" w:cs="Arial"/>
                <w:szCs w:val="22"/>
                <w:highlight w:val="black"/>
              </w:rPr>
            </w:pPr>
          </w:p>
        </w:tc>
        <w:tc>
          <w:tcPr>
            <w:tcW w:w="2380" w:type="dxa"/>
            <w:gridSpan w:val="2"/>
            <w:vMerge w:val="restart"/>
            <w:shd w:val="clear" w:color="auto" w:fill="auto"/>
          </w:tcPr>
          <w:p w14:paraId="14B6426F" w14:textId="77777777" w:rsidR="00602CCD" w:rsidRPr="00602CCD" w:rsidRDefault="00602CCD" w:rsidP="00D758D2">
            <w:pPr>
              <w:tabs>
                <w:tab w:val="num" w:pos="720"/>
              </w:tabs>
              <w:ind w:left="360"/>
              <w:rPr>
                <w:rFonts w:ascii="Arial" w:hAnsi="Arial" w:cs="Arial"/>
                <w:szCs w:val="22"/>
              </w:rPr>
            </w:pPr>
            <w:bookmarkStart w:id="0" w:name="sublogo"/>
            <w:bookmarkEnd w:id="0"/>
            <w:r w:rsidRPr="00602CCD">
              <w:rPr>
                <w:rFonts w:ascii="Arial" w:hAnsi="Arial" w:cs="Arial"/>
                <w:szCs w:val="22"/>
              </w:rPr>
              <w:tab/>
            </w:r>
          </w:p>
        </w:tc>
      </w:tr>
      <w:tr w:rsidR="00602CCD" w:rsidRPr="00602CCD" w14:paraId="1917FC29" w14:textId="77777777" w:rsidTr="000F6442">
        <w:trPr>
          <w:gridBefore w:val="1"/>
          <w:wBefore w:w="720" w:type="dxa"/>
        </w:trPr>
        <w:tc>
          <w:tcPr>
            <w:tcW w:w="2391" w:type="dxa"/>
            <w:gridSpan w:val="3"/>
            <w:vMerge/>
          </w:tcPr>
          <w:p w14:paraId="5F1FDED3" w14:textId="77777777" w:rsidR="00602CCD" w:rsidRPr="00602CCD" w:rsidRDefault="00602CCD" w:rsidP="00D758D2">
            <w:pPr>
              <w:rPr>
                <w:rFonts w:ascii="Arial" w:hAnsi="Arial" w:cs="Arial"/>
                <w:szCs w:val="22"/>
              </w:rPr>
            </w:pPr>
          </w:p>
        </w:tc>
        <w:tc>
          <w:tcPr>
            <w:tcW w:w="3835" w:type="dxa"/>
            <w:gridSpan w:val="4"/>
          </w:tcPr>
          <w:p w14:paraId="64B42D40" w14:textId="07D1704B" w:rsidR="00602CCD" w:rsidRPr="008C28FF" w:rsidRDefault="00602CCD" w:rsidP="002E14C4">
            <w:pPr>
              <w:rPr>
                <w:rFonts w:ascii="Arial" w:hAnsi="Arial" w:cs="Arial"/>
                <w:b/>
                <w:szCs w:val="22"/>
                <w:highlight w:val="black"/>
              </w:rPr>
            </w:pPr>
          </w:p>
        </w:tc>
        <w:tc>
          <w:tcPr>
            <w:tcW w:w="422" w:type="dxa"/>
            <w:shd w:val="clear" w:color="auto" w:fill="auto"/>
          </w:tcPr>
          <w:p w14:paraId="6F38DFF7" w14:textId="77777777" w:rsidR="00602CCD" w:rsidRPr="008C28FF" w:rsidRDefault="00602CCD" w:rsidP="00D758D2">
            <w:pPr>
              <w:rPr>
                <w:rFonts w:ascii="Arial" w:hAnsi="Arial" w:cs="Arial"/>
                <w:szCs w:val="22"/>
                <w:highlight w:val="black"/>
              </w:rPr>
            </w:pPr>
          </w:p>
        </w:tc>
        <w:tc>
          <w:tcPr>
            <w:tcW w:w="2380" w:type="dxa"/>
            <w:gridSpan w:val="2"/>
            <w:vMerge/>
            <w:shd w:val="clear" w:color="auto" w:fill="auto"/>
          </w:tcPr>
          <w:p w14:paraId="73F50043" w14:textId="77777777" w:rsidR="00602CCD" w:rsidRPr="00602CCD" w:rsidRDefault="00602CCD" w:rsidP="00D758D2">
            <w:pPr>
              <w:rPr>
                <w:rFonts w:ascii="Arial" w:hAnsi="Arial" w:cs="Arial"/>
                <w:szCs w:val="22"/>
              </w:rPr>
            </w:pPr>
          </w:p>
        </w:tc>
      </w:tr>
      <w:tr w:rsidR="00602CCD" w:rsidRPr="00602CCD" w14:paraId="6FC47505" w14:textId="77777777" w:rsidTr="000F6442">
        <w:trPr>
          <w:gridBefore w:val="1"/>
          <w:wBefore w:w="720" w:type="dxa"/>
        </w:trPr>
        <w:tc>
          <w:tcPr>
            <w:tcW w:w="2391" w:type="dxa"/>
            <w:gridSpan w:val="3"/>
            <w:vMerge/>
          </w:tcPr>
          <w:p w14:paraId="48316113" w14:textId="77777777" w:rsidR="00602CCD" w:rsidRPr="00602CCD" w:rsidRDefault="00602CCD" w:rsidP="00D758D2">
            <w:pPr>
              <w:rPr>
                <w:rFonts w:ascii="Arial" w:hAnsi="Arial" w:cs="Arial"/>
                <w:szCs w:val="22"/>
              </w:rPr>
            </w:pPr>
          </w:p>
        </w:tc>
        <w:tc>
          <w:tcPr>
            <w:tcW w:w="3835" w:type="dxa"/>
            <w:gridSpan w:val="4"/>
          </w:tcPr>
          <w:p w14:paraId="2965E7E0" w14:textId="77777777" w:rsidR="00602CCD" w:rsidRPr="00602CCD" w:rsidRDefault="00602CCD" w:rsidP="00D758D2">
            <w:pPr>
              <w:rPr>
                <w:rFonts w:ascii="Arial" w:hAnsi="Arial" w:cs="Arial"/>
                <w:szCs w:val="22"/>
              </w:rPr>
            </w:pPr>
            <w:r w:rsidRPr="00602CCD">
              <w:rPr>
                <w:rFonts w:ascii="Arial" w:hAnsi="Arial" w:cs="Arial"/>
                <w:szCs w:val="22"/>
              </w:rPr>
              <w:t>Def Comrcl BP3</w:t>
            </w:r>
          </w:p>
        </w:tc>
        <w:tc>
          <w:tcPr>
            <w:tcW w:w="422" w:type="dxa"/>
            <w:shd w:val="clear" w:color="auto" w:fill="auto"/>
          </w:tcPr>
          <w:p w14:paraId="457D4B46" w14:textId="77777777" w:rsidR="00602CCD" w:rsidRPr="00602CCD" w:rsidRDefault="00602CCD" w:rsidP="00D758D2">
            <w:pPr>
              <w:rPr>
                <w:rFonts w:ascii="Arial" w:hAnsi="Arial" w:cs="Arial"/>
                <w:szCs w:val="22"/>
              </w:rPr>
            </w:pPr>
          </w:p>
        </w:tc>
        <w:tc>
          <w:tcPr>
            <w:tcW w:w="2380" w:type="dxa"/>
            <w:gridSpan w:val="2"/>
            <w:vMerge/>
            <w:shd w:val="clear" w:color="auto" w:fill="auto"/>
          </w:tcPr>
          <w:p w14:paraId="72BDA088" w14:textId="77777777" w:rsidR="00602CCD" w:rsidRPr="00602CCD" w:rsidRDefault="00602CCD" w:rsidP="00D758D2">
            <w:pPr>
              <w:rPr>
                <w:rFonts w:ascii="Arial" w:hAnsi="Arial" w:cs="Arial"/>
                <w:szCs w:val="22"/>
              </w:rPr>
            </w:pPr>
          </w:p>
        </w:tc>
      </w:tr>
      <w:tr w:rsidR="00602CCD" w:rsidRPr="00602CCD" w14:paraId="604FC1CA" w14:textId="77777777" w:rsidTr="000F6442">
        <w:trPr>
          <w:gridBefore w:val="1"/>
          <w:wBefore w:w="720" w:type="dxa"/>
        </w:trPr>
        <w:tc>
          <w:tcPr>
            <w:tcW w:w="2391" w:type="dxa"/>
            <w:gridSpan w:val="3"/>
            <w:vMerge/>
          </w:tcPr>
          <w:p w14:paraId="5ECA2525" w14:textId="77777777" w:rsidR="00602CCD" w:rsidRPr="00602CCD" w:rsidRDefault="00602CCD" w:rsidP="00D758D2">
            <w:pPr>
              <w:rPr>
                <w:rFonts w:ascii="Arial" w:hAnsi="Arial" w:cs="Arial"/>
                <w:szCs w:val="22"/>
              </w:rPr>
            </w:pPr>
          </w:p>
        </w:tc>
        <w:tc>
          <w:tcPr>
            <w:tcW w:w="3835" w:type="dxa"/>
            <w:gridSpan w:val="4"/>
          </w:tcPr>
          <w:p w14:paraId="0BFFDEAD" w14:textId="77777777" w:rsidR="00602CCD" w:rsidRPr="00602CCD" w:rsidRDefault="00602CCD" w:rsidP="00D758D2">
            <w:pPr>
              <w:rPr>
                <w:rFonts w:ascii="Arial" w:hAnsi="Arial" w:cs="Arial"/>
                <w:szCs w:val="22"/>
              </w:rPr>
            </w:pPr>
          </w:p>
        </w:tc>
        <w:tc>
          <w:tcPr>
            <w:tcW w:w="422" w:type="dxa"/>
            <w:shd w:val="clear" w:color="auto" w:fill="auto"/>
          </w:tcPr>
          <w:p w14:paraId="720E4B57" w14:textId="77777777" w:rsidR="00602CCD" w:rsidRPr="00602CCD" w:rsidRDefault="00602CCD" w:rsidP="00D758D2">
            <w:pPr>
              <w:rPr>
                <w:rFonts w:ascii="Arial" w:hAnsi="Arial" w:cs="Arial"/>
                <w:szCs w:val="22"/>
              </w:rPr>
            </w:pPr>
          </w:p>
        </w:tc>
        <w:tc>
          <w:tcPr>
            <w:tcW w:w="2380" w:type="dxa"/>
            <w:gridSpan w:val="2"/>
            <w:vMerge/>
            <w:shd w:val="clear" w:color="auto" w:fill="auto"/>
          </w:tcPr>
          <w:p w14:paraId="296D4729" w14:textId="77777777" w:rsidR="00602CCD" w:rsidRPr="00602CCD" w:rsidRDefault="00602CCD" w:rsidP="00D758D2">
            <w:pPr>
              <w:rPr>
                <w:rFonts w:ascii="Arial" w:hAnsi="Arial" w:cs="Arial"/>
                <w:szCs w:val="22"/>
              </w:rPr>
            </w:pPr>
          </w:p>
        </w:tc>
      </w:tr>
      <w:tr w:rsidR="00602CCD" w:rsidRPr="00602CCD" w14:paraId="6ABA5FFE" w14:textId="77777777" w:rsidTr="000F6442">
        <w:trPr>
          <w:gridBefore w:val="1"/>
          <w:wBefore w:w="720" w:type="dxa"/>
          <w:trHeight w:val="974"/>
        </w:trPr>
        <w:tc>
          <w:tcPr>
            <w:tcW w:w="2391" w:type="dxa"/>
            <w:gridSpan w:val="3"/>
            <w:vMerge/>
          </w:tcPr>
          <w:p w14:paraId="6ECA50AD" w14:textId="77777777" w:rsidR="00602CCD" w:rsidRPr="00602CCD" w:rsidRDefault="00602CCD" w:rsidP="00D758D2">
            <w:pPr>
              <w:rPr>
                <w:rFonts w:ascii="Arial" w:hAnsi="Arial" w:cs="Arial"/>
                <w:szCs w:val="22"/>
              </w:rPr>
            </w:pPr>
          </w:p>
        </w:tc>
        <w:tc>
          <w:tcPr>
            <w:tcW w:w="3835" w:type="dxa"/>
            <w:gridSpan w:val="4"/>
          </w:tcPr>
          <w:p w14:paraId="6285E512" w14:textId="77777777" w:rsidR="00602CCD" w:rsidRPr="00602CCD" w:rsidRDefault="00602CCD" w:rsidP="00D758D2">
            <w:pPr>
              <w:tabs>
                <w:tab w:val="left" w:pos="1985"/>
                <w:tab w:val="right" w:pos="6804"/>
              </w:tabs>
              <w:spacing w:line="146" w:lineRule="atLeast"/>
              <w:rPr>
                <w:rFonts w:ascii="Arial" w:hAnsi="Arial" w:cs="Arial"/>
                <w:szCs w:val="22"/>
              </w:rPr>
            </w:pPr>
            <w:r w:rsidRPr="00602CCD">
              <w:rPr>
                <w:rFonts w:ascii="Arial" w:hAnsi="Arial" w:cs="Arial"/>
                <w:szCs w:val="22"/>
              </w:rPr>
              <w:t xml:space="preserve">Kentigern House, </w:t>
            </w:r>
          </w:p>
          <w:p w14:paraId="45B1D6DB" w14:textId="77777777" w:rsidR="00602CCD" w:rsidRPr="00602CCD" w:rsidRDefault="00602CCD" w:rsidP="00D758D2">
            <w:pPr>
              <w:tabs>
                <w:tab w:val="left" w:pos="1985"/>
                <w:tab w:val="right" w:pos="6804"/>
              </w:tabs>
              <w:spacing w:line="146" w:lineRule="atLeast"/>
              <w:rPr>
                <w:rFonts w:ascii="Arial" w:hAnsi="Arial" w:cs="Arial"/>
                <w:szCs w:val="22"/>
              </w:rPr>
            </w:pPr>
            <w:r w:rsidRPr="00602CCD">
              <w:rPr>
                <w:rFonts w:ascii="Arial" w:hAnsi="Arial" w:cs="Arial"/>
                <w:szCs w:val="22"/>
              </w:rPr>
              <w:t xml:space="preserve">65 Brown Street, </w:t>
            </w:r>
          </w:p>
          <w:p w14:paraId="528C57F0" w14:textId="77777777" w:rsidR="00602CCD" w:rsidRPr="00602CCD" w:rsidRDefault="00602CCD" w:rsidP="00D758D2">
            <w:pPr>
              <w:tabs>
                <w:tab w:val="left" w:pos="1985"/>
                <w:tab w:val="right" w:pos="6804"/>
              </w:tabs>
              <w:spacing w:line="146" w:lineRule="atLeast"/>
              <w:rPr>
                <w:rFonts w:ascii="Arial" w:hAnsi="Arial" w:cs="Arial"/>
                <w:szCs w:val="22"/>
              </w:rPr>
            </w:pPr>
            <w:r w:rsidRPr="00602CCD">
              <w:rPr>
                <w:rFonts w:ascii="Arial" w:hAnsi="Arial" w:cs="Arial"/>
                <w:szCs w:val="22"/>
              </w:rPr>
              <w:t xml:space="preserve">Glasgow, </w:t>
            </w:r>
          </w:p>
          <w:p w14:paraId="6D167DDB" w14:textId="77777777" w:rsidR="00602CCD" w:rsidRPr="00602CCD" w:rsidRDefault="00602CCD" w:rsidP="00D758D2">
            <w:pPr>
              <w:tabs>
                <w:tab w:val="left" w:pos="1985"/>
                <w:tab w:val="right" w:pos="6804"/>
              </w:tabs>
              <w:spacing w:line="146" w:lineRule="atLeast"/>
              <w:rPr>
                <w:rFonts w:ascii="Arial" w:hAnsi="Arial" w:cs="Arial"/>
                <w:szCs w:val="22"/>
              </w:rPr>
            </w:pPr>
            <w:r w:rsidRPr="00602CCD">
              <w:rPr>
                <w:rFonts w:ascii="Arial" w:hAnsi="Arial" w:cs="Arial"/>
                <w:szCs w:val="22"/>
              </w:rPr>
              <w:t xml:space="preserve">G2 8EX </w:t>
            </w:r>
          </w:p>
        </w:tc>
        <w:tc>
          <w:tcPr>
            <w:tcW w:w="422" w:type="dxa"/>
            <w:vMerge w:val="restart"/>
            <w:shd w:val="clear" w:color="auto" w:fill="auto"/>
          </w:tcPr>
          <w:p w14:paraId="12E73B70" w14:textId="77777777" w:rsidR="00602CCD" w:rsidRPr="00602CCD" w:rsidRDefault="00602CCD" w:rsidP="00D758D2">
            <w:pPr>
              <w:rPr>
                <w:rFonts w:ascii="Arial" w:hAnsi="Arial" w:cs="Arial"/>
                <w:szCs w:val="22"/>
              </w:rPr>
            </w:pPr>
          </w:p>
        </w:tc>
        <w:tc>
          <w:tcPr>
            <w:tcW w:w="2380" w:type="dxa"/>
            <w:gridSpan w:val="2"/>
            <w:vMerge/>
            <w:shd w:val="clear" w:color="auto" w:fill="auto"/>
          </w:tcPr>
          <w:p w14:paraId="4BDFFB59" w14:textId="77777777" w:rsidR="00602CCD" w:rsidRPr="00602CCD" w:rsidRDefault="00602CCD" w:rsidP="00D758D2">
            <w:pPr>
              <w:rPr>
                <w:rFonts w:ascii="Arial" w:hAnsi="Arial" w:cs="Arial"/>
                <w:szCs w:val="22"/>
              </w:rPr>
            </w:pPr>
          </w:p>
        </w:tc>
      </w:tr>
      <w:tr w:rsidR="00602CCD" w:rsidRPr="00602CCD" w14:paraId="511A553E" w14:textId="77777777" w:rsidTr="000F6442">
        <w:trPr>
          <w:gridBefore w:val="1"/>
          <w:wBefore w:w="720" w:type="dxa"/>
          <w:trHeight w:val="141"/>
        </w:trPr>
        <w:tc>
          <w:tcPr>
            <w:tcW w:w="2391" w:type="dxa"/>
            <w:gridSpan w:val="3"/>
            <w:vMerge/>
          </w:tcPr>
          <w:p w14:paraId="0B018B3D" w14:textId="77777777" w:rsidR="00602CCD" w:rsidRPr="00602CCD" w:rsidRDefault="00602CCD" w:rsidP="00D758D2">
            <w:pPr>
              <w:rPr>
                <w:rFonts w:ascii="Arial" w:hAnsi="Arial" w:cs="Arial"/>
                <w:szCs w:val="22"/>
              </w:rPr>
            </w:pPr>
          </w:p>
        </w:tc>
        <w:tc>
          <w:tcPr>
            <w:tcW w:w="3835" w:type="dxa"/>
            <w:gridSpan w:val="4"/>
          </w:tcPr>
          <w:p w14:paraId="2BB6E9B1" w14:textId="1D070EA0" w:rsidR="00602CCD" w:rsidRPr="00602CCD" w:rsidRDefault="00602CCD" w:rsidP="000F6442">
            <w:pPr>
              <w:tabs>
                <w:tab w:val="left" w:pos="1985"/>
                <w:tab w:val="right" w:pos="6804"/>
              </w:tabs>
              <w:spacing w:line="146" w:lineRule="atLeast"/>
              <w:rPr>
                <w:rFonts w:ascii="Arial" w:hAnsi="Arial" w:cs="Arial"/>
                <w:szCs w:val="22"/>
              </w:rPr>
            </w:pPr>
            <w:r w:rsidRPr="00602CCD">
              <w:rPr>
                <w:rFonts w:ascii="Arial" w:hAnsi="Arial" w:cs="Arial"/>
                <w:szCs w:val="22"/>
              </w:rPr>
              <w:t xml:space="preserve">Email: </w:t>
            </w:r>
          </w:p>
        </w:tc>
        <w:tc>
          <w:tcPr>
            <w:tcW w:w="422" w:type="dxa"/>
            <w:vMerge/>
            <w:shd w:val="clear" w:color="auto" w:fill="auto"/>
          </w:tcPr>
          <w:p w14:paraId="232FF6AE" w14:textId="77777777" w:rsidR="00602CCD" w:rsidRPr="00602CCD" w:rsidRDefault="00602CCD" w:rsidP="00D758D2">
            <w:pPr>
              <w:rPr>
                <w:rFonts w:ascii="Arial" w:hAnsi="Arial" w:cs="Arial"/>
                <w:szCs w:val="22"/>
              </w:rPr>
            </w:pPr>
          </w:p>
        </w:tc>
        <w:tc>
          <w:tcPr>
            <w:tcW w:w="2380" w:type="dxa"/>
            <w:gridSpan w:val="2"/>
            <w:vMerge/>
            <w:shd w:val="clear" w:color="auto" w:fill="auto"/>
          </w:tcPr>
          <w:p w14:paraId="021740B7" w14:textId="77777777" w:rsidR="00602CCD" w:rsidRPr="00602CCD" w:rsidRDefault="00602CCD" w:rsidP="00D758D2">
            <w:pPr>
              <w:rPr>
                <w:rFonts w:ascii="Arial" w:hAnsi="Arial" w:cs="Arial"/>
                <w:szCs w:val="22"/>
              </w:rPr>
            </w:pPr>
          </w:p>
        </w:tc>
      </w:tr>
      <w:tr w:rsidR="00602CCD" w:rsidRPr="00602CCD" w14:paraId="306FEF57" w14:textId="77777777" w:rsidTr="002E14C4">
        <w:trPr>
          <w:gridAfter w:val="1"/>
          <w:wAfter w:w="722" w:type="dxa"/>
          <w:cantSplit/>
          <w:trHeight w:hRule="exact" w:val="318"/>
        </w:trPr>
        <w:tc>
          <w:tcPr>
            <w:tcW w:w="2389" w:type="dxa"/>
            <w:gridSpan w:val="3"/>
            <w:tcBorders>
              <w:bottom w:val="single" w:sz="4" w:space="0" w:color="auto"/>
            </w:tcBorders>
          </w:tcPr>
          <w:p w14:paraId="7A44FE2B" w14:textId="77777777" w:rsidR="00602CCD" w:rsidRPr="00602CCD" w:rsidRDefault="00602CCD" w:rsidP="00D758D2">
            <w:pPr>
              <w:rPr>
                <w:rFonts w:ascii="Arial" w:hAnsi="Arial" w:cs="Arial"/>
                <w:szCs w:val="22"/>
              </w:rPr>
            </w:pPr>
          </w:p>
        </w:tc>
        <w:tc>
          <w:tcPr>
            <w:tcW w:w="3970" w:type="dxa"/>
            <w:gridSpan w:val="3"/>
            <w:tcBorders>
              <w:bottom w:val="single" w:sz="4" w:space="0" w:color="auto"/>
            </w:tcBorders>
          </w:tcPr>
          <w:p w14:paraId="43D7B5E0" w14:textId="77777777" w:rsidR="00602CCD" w:rsidRPr="00602CCD" w:rsidRDefault="00602CCD" w:rsidP="00D758D2">
            <w:pPr>
              <w:rPr>
                <w:rFonts w:ascii="Arial" w:hAnsi="Arial" w:cs="Arial"/>
                <w:szCs w:val="22"/>
              </w:rPr>
            </w:pPr>
          </w:p>
        </w:tc>
        <w:tc>
          <w:tcPr>
            <w:tcW w:w="287" w:type="dxa"/>
            <w:tcBorders>
              <w:bottom w:val="single" w:sz="4" w:space="0" w:color="auto"/>
            </w:tcBorders>
            <w:shd w:val="clear" w:color="auto" w:fill="auto"/>
          </w:tcPr>
          <w:p w14:paraId="45692EC3" w14:textId="77777777" w:rsidR="00602CCD" w:rsidRPr="00602CCD" w:rsidRDefault="00602CCD" w:rsidP="00D758D2">
            <w:pPr>
              <w:rPr>
                <w:rFonts w:ascii="Arial" w:hAnsi="Arial" w:cs="Arial"/>
                <w:szCs w:val="22"/>
              </w:rPr>
            </w:pPr>
          </w:p>
        </w:tc>
        <w:tc>
          <w:tcPr>
            <w:tcW w:w="2380" w:type="dxa"/>
            <w:gridSpan w:val="3"/>
            <w:tcBorders>
              <w:bottom w:val="single" w:sz="4" w:space="0" w:color="auto"/>
            </w:tcBorders>
            <w:shd w:val="clear" w:color="auto" w:fill="auto"/>
          </w:tcPr>
          <w:p w14:paraId="6F33C741" w14:textId="77777777" w:rsidR="00602CCD" w:rsidRPr="00602CCD" w:rsidRDefault="00602CCD" w:rsidP="00D758D2">
            <w:pPr>
              <w:rPr>
                <w:rFonts w:ascii="Arial" w:hAnsi="Arial" w:cs="Arial"/>
                <w:szCs w:val="22"/>
              </w:rPr>
            </w:pPr>
          </w:p>
        </w:tc>
      </w:tr>
      <w:tr w:rsidR="00602CCD" w:rsidRPr="00602CCD" w14:paraId="5F59C30C" w14:textId="77777777" w:rsidTr="002E14C4">
        <w:trPr>
          <w:gridAfter w:val="1"/>
          <w:wAfter w:w="722" w:type="dxa"/>
        </w:trPr>
        <w:tc>
          <w:tcPr>
            <w:tcW w:w="2389" w:type="dxa"/>
            <w:gridSpan w:val="3"/>
            <w:tcBorders>
              <w:top w:val="single" w:sz="4" w:space="0" w:color="auto"/>
            </w:tcBorders>
          </w:tcPr>
          <w:p w14:paraId="5E8F9442" w14:textId="2014BDFB" w:rsidR="007F5BBB" w:rsidRDefault="00551C6D" w:rsidP="002E14C4">
            <w:pPr>
              <w:jc w:val="left"/>
              <w:rPr>
                <w:rFonts w:ascii="Arial" w:hAnsi="Arial" w:cs="Arial"/>
                <w:szCs w:val="22"/>
              </w:rPr>
            </w:pPr>
            <w:r>
              <w:rPr>
                <w:rFonts w:ascii="Arial" w:hAnsi="Arial" w:cs="Arial"/>
                <w:szCs w:val="22"/>
              </w:rPr>
              <w:t>Dextrous Web</w:t>
            </w:r>
          </w:p>
          <w:p w14:paraId="143DFE9B" w14:textId="77777777" w:rsidR="00551C6D" w:rsidRDefault="00551C6D" w:rsidP="002E14C4">
            <w:pPr>
              <w:jc w:val="left"/>
              <w:rPr>
                <w:rFonts w:ascii="Arial" w:hAnsi="Arial" w:cs="Arial"/>
                <w:szCs w:val="22"/>
              </w:rPr>
            </w:pPr>
            <w:r>
              <w:rPr>
                <w:rFonts w:ascii="Arial" w:hAnsi="Arial" w:cs="Arial"/>
                <w:szCs w:val="22"/>
              </w:rPr>
              <w:t>1 King’s Cross Bridge</w:t>
            </w:r>
          </w:p>
          <w:p w14:paraId="703FDF97" w14:textId="77777777" w:rsidR="00551C6D" w:rsidRDefault="00551C6D" w:rsidP="002E14C4">
            <w:pPr>
              <w:jc w:val="left"/>
              <w:rPr>
                <w:rFonts w:ascii="Arial" w:hAnsi="Arial" w:cs="Arial"/>
                <w:szCs w:val="22"/>
              </w:rPr>
            </w:pPr>
            <w:r>
              <w:rPr>
                <w:rFonts w:ascii="Arial" w:hAnsi="Arial" w:cs="Arial"/>
                <w:szCs w:val="22"/>
              </w:rPr>
              <w:t>London</w:t>
            </w:r>
          </w:p>
          <w:p w14:paraId="47BB0304" w14:textId="7D72302B" w:rsidR="00551C6D" w:rsidRPr="00602CCD" w:rsidRDefault="00551C6D" w:rsidP="002E14C4">
            <w:pPr>
              <w:jc w:val="left"/>
              <w:rPr>
                <w:rFonts w:ascii="Arial" w:hAnsi="Arial" w:cs="Arial"/>
                <w:szCs w:val="22"/>
              </w:rPr>
            </w:pPr>
            <w:r>
              <w:rPr>
                <w:rFonts w:ascii="Arial" w:hAnsi="Arial" w:cs="Arial"/>
                <w:szCs w:val="22"/>
              </w:rPr>
              <w:t>N1 9NW</w:t>
            </w:r>
          </w:p>
        </w:tc>
        <w:tc>
          <w:tcPr>
            <w:tcW w:w="3970" w:type="dxa"/>
            <w:gridSpan w:val="3"/>
            <w:tcBorders>
              <w:top w:val="single" w:sz="4" w:space="0" w:color="auto"/>
            </w:tcBorders>
          </w:tcPr>
          <w:p w14:paraId="6C6F94A1" w14:textId="77777777" w:rsidR="00602CCD" w:rsidRPr="00602CCD" w:rsidRDefault="00602CCD" w:rsidP="00D758D2">
            <w:pPr>
              <w:rPr>
                <w:rFonts w:ascii="Arial" w:hAnsi="Arial" w:cs="Arial"/>
                <w:szCs w:val="22"/>
              </w:rPr>
            </w:pPr>
          </w:p>
        </w:tc>
        <w:tc>
          <w:tcPr>
            <w:tcW w:w="287" w:type="dxa"/>
            <w:tcBorders>
              <w:top w:val="single" w:sz="4" w:space="0" w:color="auto"/>
            </w:tcBorders>
            <w:shd w:val="clear" w:color="auto" w:fill="auto"/>
          </w:tcPr>
          <w:p w14:paraId="0FA5DF13" w14:textId="77777777" w:rsidR="00602CCD" w:rsidRPr="00602CCD" w:rsidRDefault="00602CCD" w:rsidP="00D758D2">
            <w:pPr>
              <w:rPr>
                <w:rFonts w:ascii="Arial" w:hAnsi="Arial" w:cs="Arial"/>
                <w:szCs w:val="22"/>
              </w:rPr>
            </w:pPr>
          </w:p>
        </w:tc>
        <w:tc>
          <w:tcPr>
            <w:tcW w:w="2380" w:type="dxa"/>
            <w:gridSpan w:val="3"/>
            <w:tcBorders>
              <w:top w:val="single" w:sz="4" w:space="0" w:color="auto"/>
            </w:tcBorders>
            <w:shd w:val="clear" w:color="auto" w:fill="auto"/>
          </w:tcPr>
          <w:p w14:paraId="696B95AB" w14:textId="77777777" w:rsidR="00602CCD" w:rsidRPr="00602CCD" w:rsidRDefault="00602CCD" w:rsidP="00D758D2">
            <w:pPr>
              <w:rPr>
                <w:rFonts w:ascii="Arial" w:hAnsi="Arial" w:cs="Arial"/>
                <w:szCs w:val="22"/>
              </w:rPr>
            </w:pPr>
          </w:p>
        </w:tc>
      </w:tr>
      <w:tr w:rsidR="00602CCD" w:rsidRPr="00602CCD" w14:paraId="33979491" w14:textId="77777777" w:rsidTr="002E14C4">
        <w:trPr>
          <w:gridAfter w:val="1"/>
          <w:wAfter w:w="722" w:type="dxa"/>
        </w:trPr>
        <w:tc>
          <w:tcPr>
            <w:tcW w:w="3522" w:type="dxa"/>
            <w:gridSpan w:val="5"/>
            <w:vMerge w:val="restart"/>
          </w:tcPr>
          <w:p w14:paraId="38724D03" w14:textId="77777777" w:rsidR="00602CCD" w:rsidRPr="00602CCD" w:rsidRDefault="00602CCD" w:rsidP="00D758D2">
            <w:pPr>
              <w:rPr>
                <w:rFonts w:ascii="Arial" w:hAnsi="Arial" w:cs="Arial"/>
                <w:szCs w:val="22"/>
              </w:rPr>
            </w:pPr>
          </w:p>
        </w:tc>
        <w:tc>
          <w:tcPr>
            <w:tcW w:w="2837" w:type="dxa"/>
            <w:vMerge w:val="restart"/>
          </w:tcPr>
          <w:p w14:paraId="14013E4A" w14:textId="77777777" w:rsidR="00602CCD" w:rsidRPr="00602CCD" w:rsidRDefault="00602CCD" w:rsidP="00D758D2">
            <w:pPr>
              <w:rPr>
                <w:rFonts w:ascii="Arial" w:hAnsi="Arial" w:cs="Arial"/>
                <w:szCs w:val="22"/>
              </w:rPr>
            </w:pPr>
          </w:p>
        </w:tc>
        <w:tc>
          <w:tcPr>
            <w:tcW w:w="287" w:type="dxa"/>
            <w:shd w:val="clear" w:color="auto" w:fill="auto"/>
          </w:tcPr>
          <w:p w14:paraId="0EBF5A54" w14:textId="77777777" w:rsidR="00602CCD" w:rsidRPr="00602CCD" w:rsidRDefault="00602CCD" w:rsidP="00D758D2">
            <w:pPr>
              <w:rPr>
                <w:rFonts w:ascii="Arial" w:hAnsi="Arial" w:cs="Arial"/>
                <w:szCs w:val="22"/>
              </w:rPr>
            </w:pPr>
          </w:p>
        </w:tc>
        <w:tc>
          <w:tcPr>
            <w:tcW w:w="2380" w:type="dxa"/>
            <w:gridSpan w:val="3"/>
            <w:shd w:val="clear" w:color="auto" w:fill="auto"/>
          </w:tcPr>
          <w:p w14:paraId="5DF8F9E4" w14:textId="77777777" w:rsidR="00602CCD" w:rsidRPr="00602CCD" w:rsidRDefault="00602CCD" w:rsidP="00D758D2">
            <w:pPr>
              <w:rPr>
                <w:rFonts w:ascii="Arial" w:hAnsi="Arial" w:cs="Arial"/>
                <w:szCs w:val="22"/>
              </w:rPr>
            </w:pPr>
          </w:p>
        </w:tc>
      </w:tr>
      <w:tr w:rsidR="00602CCD" w:rsidRPr="00602CCD" w14:paraId="4AAFBB49" w14:textId="77777777" w:rsidTr="002E14C4">
        <w:trPr>
          <w:gridAfter w:val="1"/>
          <w:wAfter w:w="722" w:type="dxa"/>
        </w:trPr>
        <w:tc>
          <w:tcPr>
            <w:tcW w:w="3522" w:type="dxa"/>
            <w:gridSpan w:val="5"/>
            <w:vMerge/>
          </w:tcPr>
          <w:p w14:paraId="592B585D" w14:textId="77777777" w:rsidR="00602CCD" w:rsidRPr="00602CCD" w:rsidRDefault="00602CCD" w:rsidP="00D758D2">
            <w:pPr>
              <w:rPr>
                <w:rFonts w:ascii="Arial" w:hAnsi="Arial" w:cs="Arial"/>
                <w:szCs w:val="22"/>
              </w:rPr>
            </w:pPr>
          </w:p>
        </w:tc>
        <w:tc>
          <w:tcPr>
            <w:tcW w:w="2837" w:type="dxa"/>
            <w:vMerge/>
          </w:tcPr>
          <w:p w14:paraId="6EE9D1E2" w14:textId="77777777" w:rsidR="00602CCD" w:rsidRPr="00602CCD" w:rsidRDefault="00602CCD" w:rsidP="00D758D2">
            <w:pPr>
              <w:rPr>
                <w:rFonts w:ascii="Arial" w:hAnsi="Arial" w:cs="Arial"/>
                <w:szCs w:val="22"/>
              </w:rPr>
            </w:pPr>
          </w:p>
        </w:tc>
        <w:tc>
          <w:tcPr>
            <w:tcW w:w="287" w:type="dxa"/>
            <w:shd w:val="clear" w:color="auto" w:fill="auto"/>
          </w:tcPr>
          <w:p w14:paraId="1B25ACBC" w14:textId="77777777" w:rsidR="00602CCD" w:rsidRPr="00602CCD" w:rsidRDefault="00602CCD" w:rsidP="00D758D2">
            <w:pPr>
              <w:rPr>
                <w:rFonts w:ascii="Arial" w:hAnsi="Arial" w:cs="Arial"/>
                <w:szCs w:val="22"/>
              </w:rPr>
            </w:pPr>
          </w:p>
        </w:tc>
        <w:tc>
          <w:tcPr>
            <w:tcW w:w="2380" w:type="dxa"/>
            <w:gridSpan w:val="3"/>
            <w:vMerge w:val="restart"/>
            <w:shd w:val="clear" w:color="auto" w:fill="auto"/>
          </w:tcPr>
          <w:p w14:paraId="0F6075DA" w14:textId="7947211A" w:rsidR="00602CCD" w:rsidRPr="00602CCD" w:rsidRDefault="00602CCD" w:rsidP="00D758D2">
            <w:pPr>
              <w:rPr>
                <w:rFonts w:ascii="Arial" w:hAnsi="Arial" w:cs="Arial"/>
                <w:szCs w:val="22"/>
              </w:rPr>
            </w:pPr>
            <w:r w:rsidRPr="00602CCD">
              <w:rPr>
                <w:rFonts w:ascii="Arial" w:hAnsi="Arial" w:cs="Arial"/>
                <w:szCs w:val="22"/>
              </w:rPr>
              <w:t>Our</w:t>
            </w:r>
            <w:r w:rsidR="00BE19A2">
              <w:rPr>
                <w:rFonts w:ascii="Arial" w:hAnsi="Arial" w:cs="Arial"/>
                <w:szCs w:val="22"/>
              </w:rPr>
              <w:t xml:space="preserve"> </w:t>
            </w:r>
            <w:r w:rsidRPr="00602CCD">
              <w:rPr>
                <w:rFonts w:ascii="Arial" w:hAnsi="Arial" w:cs="Arial"/>
                <w:szCs w:val="22"/>
              </w:rPr>
              <w:t>Reference:</w:t>
            </w:r>
            <w:r w:rsidR="00BE19A2" w:rsidRPr="00BE19A2">
              <w:rPr>
                <w:rFonts w:ascii="Arial" w:hAnsi="Arial" w:cs="Arial"/>
                <w:szCs w:val="22"/>
              </w:rPr>
              <w:t>705571452</w:t>
            </w:r>
          </w:p>
          <w:p w14:paraId="0295DF9A" w14:textId="0B4723EB" w:rsidR="00602CCD" w:rsidRPr="00602CCD" w:rsidRDefault="00602CCD" w:rsidP="00D758D2">
            <w:pPr>
              <w:rPr>
                <w:rFonts w:ascii="Arial" w:hAnsi="Arial" w:cs="Arial"/>
                <w:szCs w:val="22"/>
              </w:rPr>
            </w:pPr>
          </w:p>
        </w:tc>
      </w:tr>
      <w:tr w:rsidR="00602CCD" w:rsidRPr="00602CCD" w14:paraId="6FFD0E22" w14:textId="77777777" w:rsidTr="002E14C4">
        <w:trPr>
          <w:gridAfter w:val="1"/>
          <w:wAfter w:w="722" w:type="dxa"/>
        </w:trPr>
        <w:tc>
          <w:tcPr>
            <w:tcW w:w="3522" w:type="dxa"/>
            <w:gridSpan w:val="5"/>
            <w:vMerge/>
          </w:tcPr>
          <w:p w14:paraId="52B0BD08" w14:textId="77777777" w:rsidR="00602CCD" w:rsidRPr="00602CCD" w:rsidRDefault="00602CCD" w:rsidP="00D758D2">
            <w:pPr>
              <w:rPr>
                <w:rFonts w:ascii="Arial" w:hAnsi="Arial" w:cs="Arial"/>
                <w:szCs w:val="22"/>
              </w:rPr>
            </w:pPr>
          </w:p>
        </w:tc>
        <w:tc>
          <w:tcPr>
            <w:tcW w:w="2837" w:type="dxa"/>
            <w:vMerge/>
          </w:tcPr>
          <w:p w14:paraId="6150C0C2" w14:textId="77777777" w:rsidR="00602CCD" w:rsidRPr="00602CCD" w:rsidRDefault="00602CCD" w:rsidP="00D758D2">
            <w:pPr>
              <w:rPr>
                <w:rFonts w:ascii="Arial" w:hAnsi="Arial" w:cs="Arial"/>
                <w:szCs w:val="22"/>
              </w:rPr>
            </w:pPr>
          </w:p>
        </w:tc>
        <w:tc>
          <w:tcPr>
            <w:tcW w:w="287" w:type="dxa"/>
            <w:shd w:val="clear" w:color="auto" w:fill="auto"/>
          </w:tcPr>
          <w:p w14:paraId="71FFBF0C" w14:textId="77777777" w:rsidR="00602CCD" w:rsidRPr="00602CCD" w:rsidRDefault="00602CCD" w:rsidP="00D758D2">
            <w:pPr>
              <w:rPr>
                <w:rFonts w:ascii="Arial" w:hAnsi="Arial" w:cs="Arial"/>
                <w:szCs w:val="22"/>
              </w:rPr>
            </w:pPr>
          </w:p>
        </w:tc>
        <w:tc>
          <w:tcPr>
            <w:tcW w:w="2380" w:type="dxa"/>
            <w:gridSpan w:val="3"/>
            <w:vMerge/>
            <w:shd w:val="clear" w:color="auto" w:fill="auto"/>
          </w:tcPr>
          <w:p w14:paraId="7B5110C3" w14:textId="77777777" w:rsidR="00602CCD" w:rsidRPr="00602CCD" w:rsidRDefault="00602CCD" w:rsidP="00D758D2">
            <w:pPr>
              <w:rPr>
                <w:rFonts w:ascii="Arial" w:hAnsi="Arial" w:cs="Arial"/>
                <w:szCs w:val="22"/>
              </w:rPr>
            </w:pPr>
          </w:p>
        </w:tc>
      </w:tr>
      <w:tr w:rsidR="00602CCD" w:rsidRPr="00602CCD" w14:paraId="12D2557A" w14:textId="77777777" w:rsidTr="002E14C4">
        <w:trPr>
          <w:gridAfter w:val="1"/>
          <w:wAfter w:w="722" w:type="dxa"/>
        </w:trPr>
        <w:tc>
          <w:tcPr>
            <w:tcW w:w="3522" w:type="dxa"/>
            <w:gridSpan w:val="5"/>
            <w:vMerge/>
          </w:tcPr>
          <w:p w14:paraId="5A1433F3" w14:textId="77777777" w:rsidR="00602CCD" w:rsidRPr="00602CCD" w:rsidRDefault="00602CCD" w:rsidP="00D758D2">
            <w:pPr>
              <w:rPr>
                <w:rFonts w:ascii="Arial" w:hAnsi="Arial" w:cs="Arial"/>
                <w:szCs w:val="22"/>
              </w:rPr>
            </w:pPr>
          </w:p>
        </w:tc>
        <w:tc>
          <w:tcPr>
            <w:tcW w:w="2837" w:type="dxa"/>
            <w:vMerge/>
          </w:tcPr>
          <w:p w14:paraId="5419C605" w14:textId="77777777" w:rsidR="00602CCD" w:rsidRPr="00602CCD" w:rsidRDefault="00602CCD" w:rsidP="00D758D2">
            <w:pPr>
              <w:rPr>
                <w:rFonts w:ascii="Arial" w:hAnsi="Arial" w:cs="Arial"/>
                <w:szCs w:val="22"/>
              </w:rPr>
            </w:pPr>
          </w:p>
        </w:tc>
        <w:tc>
          <w:tcPr>
            <w:tcW w:w="287" w:type="dxa"/>
            <w:shd w:val="clear" w:color="auto" w:fill="auto"/>
          </w:tcPr>
          <w:p w14:paraId="7BCE985C" w14:textId="77777777" w:rsidR="00602CCD" w:rsidRPr="00602CCD" w:rsidRDefault="00602CCD" w:rsidP="00D758D2">
            <w:pPr>
              <w:rPr>
                <w:rFonts w:ascii="Arial" w:hAnsi="Arial" w:cs="Arial"/>
                <w:szCs w:val="22"/>
              </w:rPr>
            </w:pPr>
          </w:p>
        </w:tc>
        <w:tc>
          <w:tcPr>
            <w:tcW w:w="2380" w:type="dxa"/>
            <w:gridSpan w:val="3"/>
            <w:vMerge/>
            <w:shd w:val="clear" w:color="auto" w:fill="auto"/>
          </w:tcPr>
          <w:p w14:paraId="3FB80CDD" w14:textId="77777777" w:rsidR="00602CCD" w:rsidRPr="00602CCD" w:rsidRDefault="00602CCD" w:rsidP="00D758D2">
            <w:pPr>
              <w:rPr>
                <w:rFonts w:ascii="Arial" w:hAnsi="Arial" w:cs="Arial"/>
                <w:szCs w:val="22"/>
              </w:rPr>
            </w:pPr>
          </w:p>
        </w:tc>
      </w:tr>
      <w:tr w:rsidR="00602CCD" w:rsidRPr="00602CCD" w14:paraId="24CC0AF3" w14:textId="77777777" w:rsidTr="002E14C4">
        <w:trPr>
          <w:gridAfter w:val="1"/>
          <w:wAfter w:w="722" w:type="dxa"/>
        </w:trPr>
        <w:tc>
          <w:tcPr>
            <w:tcW w:w="3522" w:type="dxa"/>
            <w:gridSpan w:val="5"/>
            <w:vMerge/>
          </w:tcPr>
          <w:p w14:paraId="2A25DEF8" w14:textId="77777777" w:rsidR="00602CCD" w:rsidRPr="00602CCD" w:rsidRDefault="00602CCD" w:rsidP="00D758D2">
            <w:pPr>
              <w:rPr>
                <w:rFonts w:ascii="Arial" w:hAnsi="Arial" w:cs="Arial"/>
                <w:szCs w:val="22"/>
              </w:rPr>
            </w:pPr>
          </w:p>
        </w:tc>
        <w:tc>
          <w:tcPr>
            <w:tcW w:w="2837" w:type="dxa"/>
            <w:vMerge/>
          </w:tcPr>
          <w:p w14:paraId="09E7AC09" w14:textId="77777777" w:rsidR="00602CCD" w:rsidRPr="00602CCD" w:rsidRDefault="00602CCD" w:rsidP="00D758D2">
            <w:pPr>
              <w:rPr>
                <w:rFonts w:ascii="Arial" w:hAnsi="Arial" w:cs="Arial"/>
                <w:szCs w:val="22"/>
              </w:rPr>
            </w:pPr>
          </w:p>
        </w:tc>
        <w:tc>
          <w:tcPr>
            <w:tcW w:w="287" w:type="dxa"/>
            <w:shd w:val="clear" w:color="auto" w:fill="auto"/>
          </w:tcPr>
          <w:p w14:paraId="17BF83E1" w14:textId="77777777" w:rsidR="00602CCD" w:rsidRPr="00602CCD" w:rsidRDefault="00602CCD" w:rsidP="00D758D2">
            <w:pPr>
              <w:rPr>
                <w:rFonts w:ascii="Arial" w:hAnsi="Arial" w:cs="Arial"/>
                <w:szCs w:val="22"/>
              </w:rPr>
            </w:pPr>
          </w:p>
        </w:tc>
        <w:tc>
          <w:tcPr>
            <w:tcW w:w="2380" w:type="dxa"/>
            <w:gridSpan w:val="3"/>
            <w:shd w:val="clear" w:color="auto" w:fill="auto"/>
          </w:tcPr>
          <w:p w14:paraId="29330177" w14:textId="4A54C9D8" w:rsidR="00602CCD" w:rsidRPr="00602CCD" w:rsidRDefault="00602CCD" w:rsidP="00D758D2">
            <w:pPr>
              <w:ind w:left="18"/>
              <w:rPr>
                <w:rFonts w:ascii="Arial" w:hAnsi="Arial" w:cs="Arial"/>
                <w:szCs w:val="22"/>
              </w:rPr>
            </w:pPr>
            <w:r w:rsidRPr="00602CCD">
              <w:rPr>
                <w:rFonts w:ascii="Arial" w:hAnsi="Arial" w:cs="Arial"/>
                <w:szCs w:val="22"/>
              </w:rPr>
              <w:t xml:space="preserve">Date: </w:t>
            </w:r>
            <w:r w:rsidR="00B227AE">
              <w:rPr>
                <w:rFonts w:ascii="Arial" w:hAnsi="Arial" w:cs="Arial"/>
                <w:szCs w:val="22"/>
              </w:rPr>
              <w:t>1</w:t>
            </w:r>
            <w:r w:rsidR="00805F0B">
              <w:rPr>
                <w:rFonts w:ascii="Arial" w:hAnsi="Arial" w:cs="Arial"/>
                <w:szCs w:val="22"/>
              </w:rPr>
              <w:t>3</w:t>
            </w:r>
            <w:r w:rsidR="002956AD">
              <w:rPr>
                <w:rFonts w:ascii="Arial" w:hAnsi="Arial" w:cs="Arial"/>
                <w:szCs w:val="22"/>
              </w:rPr>
              <w:t>/12/22</w:t>
            </w:r>
          </w:p>
        </w:tc>
      </w:tr>
      <w:tr w:rsidR="00602CCD" w:rsidRPr="00602CCD" w14:paraId="4F5E6E12" w14:textId="77777777" w:rsidTr="002E14C4">
        <w:trPr>
          <w:gridAfter w:val="1"/>
          <w:wAfter w:w="722" w:type="dxa"/>
        </w:trPr>
        <w:tc>
          <w:tcPr>
            <w:tcW w:w="3522" w:type="dxa"/>
            <w:gridSpan w:val="5"/>
            <w:vMerge/>
            <w:tcBorders>
              <w:bottom w:val="single" w:sz="4" w:space="0" w:color="auto"/>
            </w:tcBorders>
          </w:tcPr>
          <w:p w14:paraId="42CCC227" w14:textId="77777777" w:rsidR="00602CCD" w:rsidRPr="00602CCD" w:rsidRDefault="00602CCD" w:rsidP="00D758D2">
            <w:pPr>
              <w:rPr>
                <w:rFonts w:ascii="Arial" w:hAnsi="Arial" w:cs="Arial"/>
                <w:szCs w:val="22"/>
              </w:rPr>
            </w:pPr>
          </w:p>
        </w:tc>
        <w:tc>
          <w:tcPr>
            <w:tcW w:w="2837" w:type="dxa"/>
            <w:vMerge/>
            <w:tcBorders>
              <w:bottom w:val="single" w:sz="4" w:space="0" w:color="auto"/>
            </w:tcBorders>
          </w:tcPr>
          <w:p w14:paraId="44411CA6" w14:textId="77777777" w:rsidR="00602CCD" w:rsidRPr="00602CCD" w:rsidRDefault="00602CCD" w:rsidP="00D758D2">
            <w:pPr>
              <w:rPr>
                <w:rFonts w:ascii="Arial" w:hAnsi="Arial" w:cs="Arial"/>
                <w:szCs w:val="22"/>
              </w:rPr>
            </w:pPr>
          </w:p>
        </w:tc>
        <w:tc>
          <w:tcPr>
            <w:tcW w:w="287" w:type="dxa"/>
            <w:tcBorders>
              <w:bottom w:val="single" w:sz="4" w:space="0" w:color="auto"/>
            </w:tcBorders>
            <w:shd w:val="clear" w:color="auto" w:fill="auto"/>
          </w:tcPr>
          <w:p w14:paraId="10F4D4EA" w14:textId="77777777" w:rsidR="00602CCD" w:rsidRPr="00602CCD" w:rsidRDefault="00602CCD" w:rsidP="00D758D2">
            <w:pPr>
              <w:rPr>
                <w:rFonts w:ascii="Arial" w:hAnsi="Arial" w:cs="Arial"/>
                <w:szCs w:val="22"/>
              </w:rPr>
            </w:pPr>
          </w:p>
        </w:tc>
        <w:tc>
          <w:tcPr>
            <w:tcW w:w="2380" w:type="dxa"/>
            <w:gridSpan w:val="3"/>
            <w:tcBorders>
              <w:bottom w:val="single" w:sz="4" w:space="0" w:color="auto"/>
            </w:tcBorders>
            <w:shd w:val="clear" w:color="auto" w:fill="auto"/>
          </w:tcPr>
          <w:p w14:paraId="1B98C8DC" w14:textId="77777777" w:rsidR="00602CCD" w:rsidRPr="00602CCD" w:rsidRDefault="00602CCD" w:rsidP="00D758D2">
            <w:pPr>
              <w:rPr>
                <w:rFonts w:ascii="Arial" w:hAnsi="Arial" w:cs="Arial"/>
                <w:szCs w:val="22"/>
              </w:rPr>
            </w:pPr>
          </w:p>
        </w:tc>
      </w:tr>
      <w:tr w:rsidR="00602CCD" w:rsidRPr="00602CCD" w14:paraId="57F19465" w14:textId="77777777" w:rsidTr="002E14C4">
        <w:trPr>
          <w:gridAfter w:val="1"/>
          <w:wAfter w:w="722" w:type="dxa"/>
        </w:trPr>
        <w:tc>
          <w:tcPr>
            <w:tcW w:w="1794" w:type="dxa"/>
            <w:gridSpan w:val="2"/>
            <w:tcBorders>
              <w:top w:val="single" w:sz="4" w:space="0" w:color="auto"/>
            </w:tcBorders>
          </w:tcPr>
          <w:p w14:paraId="74B193AF" w14:textId="77777777" w:rsidR="00602CCD" w:rsidRPr="00602CCD" w:rsidRDefault="00602CCD" w:rsidP="00D758D2">
            <w:pPr>
              <w:rPr>
                <w:rFonts w:ascii="Arial" w:hAnsi="Arial" w:cs="Arial"/>
                <w:szCs w:val="22"/>
              </w:rPr>
            </w:pPr>
          </w:p>
        </w:tc>
        <w:tc>
          <w:tcPr>
            <w:tcW w:w="1728" w:type="dxa"/>
            <w:gridSpan w:val="3"/>
            <w:tcBorders>
              <w:top w:val="single" w:sz="4" w:space="0" w:color="auto"/>
            </w:tcBorders>
          </w:tcPr>
          <w:p w14:paraId="5B7B9709" w14:textId="77777777" w:rsidR="00602CCD" w:rsidRPr="00602CCD" w:rsidRDefault="00602CCD" w:rsidP="00D758D2">
            <w:pPr>
              <w:rPr>
                <w:rFonts w:ascii="Arial" w:hAnsi="Arial" w:cs="Arial"/>
                <w:szCs w:val="22"/>
              </w:rPr>
            </w:pPr>
          </w:p>
        </w:tc>
        <w:tc>
          <w:tcPr>
            <w:tcW w:w="2837" w:type="dxa"/>
            <w:tcBorders>
              <w:top w:val="single" w:sz="4" w:space="0" w:color="auto"/>
            </w:tcBorders>
          </w:tcPr>
          <w:p w14:paraId="2F5E14DA" w14:textId="77777777" w:rsidR="00602CCD" w:rsidRPr="00602CCD" w:rsidRDefault="00602CCD" w:rsidP="00D758D2">
            <w:pPr>
              <w:rPr>
                <w:rFonts w:ascii="Arial" w:hAnsi="Arial" w:cs="Arial"/>
                <w:szCs w:val="22"/>
              </w:rPr>
            </w:pPr>
          </w:p>
        </w:tc>
        <w:tc>
          <w:tcPr>
            <w:tcW w:w="287" w:type="dxa"/>
            <w:tcBorders>
              <w:top w:val="single" w:sz="4" w:space="0" w:color="auto"/>
            </w:tcBorders>
            <w:shd w:val="clear" w:color="auto" w:fill="auto"/>
          </w:tcPr>
          <w:p w14:paraId="4752CE34" w14:textId="77777777" w:rsidR="00602CCD" w:rsidRPr="00602CCD" w:rsidRDefault="00602CCD" w:rsidP="00D758D2">
            <w:pPr>
              <w:rPr>
                <w:rFonts w:ascii="Arial" w:hAnsi="Arial" w:cs="Arial"/>
                <w:szCs w:val="22"/>
              </w:rPr>
            </w:pPr>
          </w:p>
        </w:tc>
        <w:tc>
          <w:tcPr>
            <w:tcW w:w="2380" w:type="dxa"/>
            <w:gridSpan w:val="3"/>
            <w:tcBorders>
              <w:top w:val="single" w:sz="4" w:space="0" w:color="auto"/>
            </w:tcBorders>
            <w:shd w:val="clear" w:color="auto" w:fill="auto"/>
          </w:tcPr>
          <w:p w14:paraId="4EBD8704" w14:textId="77777777" w:rsidR="00602CCD" w:rsidRPr="00602CCD" w:rsidRDefault="00602CCD" w:rsidP="00D758D2">
            <w:pPr>
              <w:rPr>
                <w:rFonts w:ascii="Arial" w:hAnsi="Arial" w:cs="Arial"/>
                <w:szCs w:val="22"/>
              </w:rPr>
            </w:pPr>
          </w:p>
        </w:tc>
      </w:tr>
    </w:tbl>
    <w:p w14:paraId="70C71A81" w14:textId="46D5F18D" w:rsidR="00602CCD" w:rsidRPr="00602CCD" w:rsidRDefault="00602CCD" w:rsidP="58C522D4">
      <w:pPr>
        <w:rPr>
          <w:rFonts w:ascii="Arial" w:hAnsi="Arial" w:cs="Arial"/>
        </w:rPr>
      </w:pPr>
      <w:r w:rsidRPr="58C522D4">
        <w:rPr>
          <w:rFonts w:ascii="Arial" w:hAnsi="Arial" w:cs="Arial"/>
        </w:rPr>
        <w:t xml:space="preserve">Dear </w:t>
      </w:r>
    </w:p>
    <w:p w14:paraId="2150B6E2" w14:textId="77777777" w:rsidR="00602CCD" w:rsidRPr="00602CCD" w:rsidRDefault="00602CCD" w:rsidP="00602CCD">
      <w:pPr>
        <w:rPr>
          <w:rFonts w:ascii="Arial" w:hAnsi="Arial" w:cs="Arial"/>
          <w:szCs w:val="22"/>
        </w:rPr>
      </w:pPr>
    </w:p>
    <w:p w14:paraId="3084C4DC" w14:textId="4204816C" w:rsidR="00602CCD" w:rsidRPr="00602CCD" w:rsidRDefault="00602CCD" w:rsidP="00602CCD">
      <w:pPr>
        <w:outlineLvl w:val="0"/>
        <w:rPr>
          <w:rFonts w:ascii="Arial" w:hAnsi="Arial" w:cs="Arial"/>
          <w:b/>
          <w:bCs/>
          <w:szCs w:val="22"/>
        </w:rPr>
      </w:pPr>
      <w:bookmarkStart w:id="1" w:name="_Toc105500155"/>
      <w:bookmarkStart w:id="2" w:name="_Toc105504045"/>
      <w:bookmarkStart w:id="3" w:name="_Toc105504794"/>
      <w:r w:rsidRPr="00602CCD">
        <w:rPr>
          <w:rFonts w:ascii="Arial" w:hAnsi="Arial" w:cs="Arial"/>
          <w:b/>
          <w:szCs w:val="22"/>
        </w:rPr>
        <w:t>Offer of</w:t>
      </w:r>
      <w:r w:rsidR="00BE19A2">
        <w:rPr>
          <w:rFonts w:ascii="Arial" w:hAnsi="Arial" w:cs="Arial"/>
          <w:b/>
          <w:szCs w:val="22"/>
        </w:rPr>
        <w:t xml:space="preserve"> </w:t>
      </w:r>
      <w:r w:rsidRPr="00602CCD">
        <w:rPr>
          <w:rFonts w:ascii="Arial" w:hAnsi="Arial" w:cs="Arial"/>
          <w:b/>
          <w:szCs w:val="22"/>
        </w:rPr>
        <w:t>Contract</w:t>
      </w:r>
      <w:r w:rsidR="00BE19A2">
        <w:rPr>
          <w:rFonts w:ascii="Arial" w:hAnsi="Arial" w:cs="Arial"/>
          <w:b/>
          <w:szCs w:val="22"/>
        </w:rPr>
        <w:t xml:space="preserve"> </w:t>
      </w:r>
      <w:r w:rsidR="00BE19A2" w:rsidRPr="00BE19A2">
        <w:rPr>
          <w:rFonts w:ascii="Arial" w:hAnsi="Arial" w:cs="Arial"/>
          <w:b/>
          <w:bCs/>
          <w:szCs w:val="22"/>
        </w:rPr>
        <w:t>705571452</w:t>
      </w:r>
      <w:r w:rsidR="00BE19A2" w:rsidRPr="00BE19A2">
        <w:rPr>
          <w:rFonts w:ascii="Arial" w:hAnsi="Arial" w:cs="Arial"/>
          <w:b/>
          <w:szCs w:val="22"/>
        </w:rPr>
        <w:t xml:space="preserve"> </w:t>
      </w:r>
      <w:r w:rsidRPr="00602CCD">
        <w:rPr>
          <w:rFonts w:ascii="Arial" w:hAnsi="Arial" w:cs="Arial"/>
          <w:b/>
          <w:szCs w:val="22"/>
        </w:rPr>
        <w:t xml:space="preserve">for </w:t>
      </w:r>
      <w:bookmarkStart w:id="4" w:name="_Hlk115098640"/>
      <w:bookmarkEnd w:id="1"/>
      <w:bookmarkEnd w:id="2"/>
      <w:bookmarkEnd w:id="3"/>
      <w:r w:rsidR="00551C6D" w:rsidRPr="00551C6D">
        <w:rPr>
          <w:rFonts w:ascii="Arial" w:hAnsi="Arial" w:cs="Arial"/>
          <w:b/>
          <w:szCs w:val="22"/>
        </w:rPr>
        <w:t>WORDPRESS HOSTING, MAINTENANCE AND SUPPORT (FOR DEFENCE PEOPLE TEAM MICROSITES/EXTERNAL WEBSITES)</w:t>
      </w:r>
    </w:p>
    <w:bookmarkEnd w:id="4"/>
    <w:p w14:paraId="7080EDB5" w14:textId="77777777" w:rsidR="00602CCD" w:rsidRPr="00602CCD" w:rsidRDefault="00602CCD" w:rsidP="00602CCD">
      <w:pPr>
        <w:rPr>
          <w:rFonts w:ascii="Arial" w:hAnsi="Arial" w:cs="Arial"/>
          <w:szCs w:val="22"/>
        </w:rPr>
      </w:pPr>
    </w:p>
    <w:p w14:paraId="1D2C2507" w14:textId="77777777" w:rsidR="00602CCD" w:rsidRPr="00602CCD" w:rsidRDefault="00602CCD" w:rsidP="00602CCD">
      <w:pPr>
        <w:numPr>
          <w:ilvl w:val="0"/>
          <w:numId w:val="1"/>
        </w:numPr>
        <w:spacing w:before="120" w:after="120"/>
        <w:rPr>
          <w:rFonts w:ascii="Arial" w:hAnsi="Arial" w:cs="Arial"/>
          <w:szCs w:val="22"/>
        </w:rPr>
      </w:pPr>
      <w:r w:rsidRPr="00602CCD">
        <w:rPr>
          <w:rFonts w:ascii="Arial" w:hAnsi="Arial" w:cs="Arial"/>
          <w:szCs w:val="22"/>
        </w:rPr>
        <w:t xml:space="preserve">You are hereby informed of the </w:t>
      </w:r>
      <w:r w:rsidRPr="00602CCD">
        <w:rPr>
          <w:rFonts w:ascii="Arial" w:hAnsi="Arial" w:cs="Arial"/>
          <w:szCs w:val="22"/>
          <w:highlight w:val="white"/>
          <w:shd w:val="clear" w:color="auto" w:fill="FFFFFF"/>
        </w:rPr>
        <w:t>Authority’s</w:t>
      </w:r>
      <w:r w:rsidRPr="00602CCD">
        <w:rPr>
          <w:rFonts w:ascii="Arial" w:hAnsi="Arial" w:cs="Arial"/>
          <w:szCs w:val="22"/>
        </w:rPr>
        <w:t xml:space="preserve"> requirement, and you are invited to accept the Offer of Contract, detailed in the attached Schedule of Requirements.  The Schedule describes the requirements and sets out the Contract terms and conditions which will take effect on acceptance by you of the </w:t>
      </w:r>
      <w:r w:rsidRPr="00602CCD">
        <w:rPr>
          <w:rFonts w:ascii="Arial" w:hAnsi="Arial" w:cs="Arial"/>
          <w:szCs w:val="22"/>
          <w:highlight w:val="white"/>
          <w:shd w:val="clear" w:color="auto" w:fill="FFFFFF"/>
        </w:rPr>
        <w:t>Authority’s</w:t>
      </w:r>
      <w:r w:rsidRPr="00602CCD">
        <w:rPr>
          <w:rFonts w:ascii="Arial" w:hAnsi="Arial" w:cs="Arial"/>
          <w:szCs w:val="22"/>
        </w:rPr>
        <w:t xml:space="preserve"> Offer.</w:t>
      </w:r>
    </w:p>
    <w:p w14:paraId="41954327" w14:textId="77777777" w:rsidR="00602CCD" w:rsidRPr="00602CCD" w:rsidRDefault="00602CCD" w:rsidP="00602CCD">
      <w:pPr>
        <w:pStyle w:val="ListParagraph"/>
        <w:numPr>
          <w:ilvl w:val="0"/>
          <w:numId w:val="1"/>
        </w:numPr>
        <w:rPr>
          <w:rFonts w:ascii="Arial" w:hAnsi="Arial" w:cs="Arial"/>
          <w:szCs w:val="22"/>
        </w:rPr>
      </w:pPr>
      <w:r w:rsidRPr="00602CCD">
        <w:rPr>
          <w:rFonts w:ascii="Arial" w:hAnsi="Arial" w:cs="Arial"/>
          <w:szCs w:val="22"/>
        </w:rPr>
        <w:t xml:space="preserve">Please sign and return the enclosed final version of the Contract within 10 working days of the date of this letter to acknowledge your acceptance of the Terms and Conditions. </w:t>
      </w:r>
    </w:p>
    <w:p w14:paraId="163DFF32" w14:textId="77777777" w:rsidR="00602CCD" w:rsidRPr="00602CCD" w:rsidRDefault="00602CCD" w:rsidP="00602CCD">
      <w:pPr>
        <w:rPr>
          <w:rFonts w:ascii="Arial" w:hAnsi="Arial" w:cs="Arial"/>
          <w:szCs w:val="22"/>
        </w:rPr>
      </w:pPr>
    </w:p>
    <w:p w14:paraId="6373D457" w14:textId="77777777" w:rsidR="00602CCD" w:rsidRPr="00602CCD" w:rsidRDefault="00602CCD" w:rsidP="00602CCD">
      <w:pPr>
        <w:pStyle w:val="ListParagraph"/>
        <w:numPr>
          <w:ilvl w:val="0"/>
          <w:numId w:val="1"/>
        </w:numPr>
        <w:rPr>
          <w:rFonts w:ascii="Arial" w:hAnsi="Arial" w:cs="Arial"/>
          <w:szCs w:val="22"/>
        </w:rPr>
      </w:pPr>
      <w:r w:rsidRPr="00602CCD">
        <w:rPr>
          <w:rFonts w:ascii="Arial" w:hAnsi="Arial" w:cs="Arial"/>
          <w:szCs w:val="22"/>
        </w:rPr>
        <w:t>Please note that no Contract will come into force until both parties have signed it. The Authority will countersign the Contract and return a copy of the same to you.</w:t>
      </w:r>
    </w:p>
    <w:p w14:paraId="6DA5E9C4" w14:textId="77777777" w:rsidR="00602CCD" w:rsidRPr="00602CCD" w:rsidRDefault="00602CCD" w:rsidP="00602CCD">
      <w:pPr>
        <w:rPr>
          <w:rFonts w:ascii="Arial" w:hAnsi="Arial" w:cs="Arial"/>
          <w:szCs w:val="22"/>
        </w:rPr>
      </w:pPr>
    </w:p>
    <w:p w14:paraId="1105EE14" w14:textId="77777777" w:rsidR="00602CCD" w:rsidRPr="00602CCD" w:rsidRDefault="00602CCD" w:rsidP="00602CCD">
      <w:pPr>
        <w:pStyle w:val="ListParagraph"/>
        <w:numPr>
          <w:ilvl w:val="0"/>
          <w:numId w:val="1"/>
        </w:numPr>
        <w:rPr>
          <w:rFonts w:ascii="Arial" w:hAnsi="Arial" w:cs="Arial"/>
          <w:szCs w:val="22"/>
        </w:rPr>
      </w:pPr>
      <w:r w:rsidRPr="00602CCD">
        <w:rPr>
          <w:rFonts w:ascii="Arial" w:hAnsi="Arial" w:cs="Arial"/>
          <w:szCs w:val="22"/>
        </w:rPr>
        <w:t>Payment will be made in accordance with the attached Terms and Conditions.  If your company has not already provided its banking details to the Defence Business Services (DBS) Finance Branch, please complete the Form CX723, which is available from the Gov.uk (https://www.gov.uk/government/publications/dbs-finance-payments-nominate-a-bank-form) and forward to DBS Finance, Walker House, Exchange Flags, Liverpool, L2 3YL.</w:t>
      </w:r>
    </w:p>
    <w:p w14:paraId="2B8B4212" w14:textId="77777777" w:rsidR="00602CCD" w:rsidRPr="00602CCD" w:rsidRDefault="00602CCD" w:rsidP="00602CCD">
      <w:pPr>
        <w:pStyle w:val="ListParagraph"/>
        <w:numPr>
          <w:ilvl w:val="0"/>
          <w:numId w:val="1"/>
        </w:numPr>
        <w:rPr>
          <w:rFonts w:ascii="Arial" w:hAnsi="Arial" w:cs="Arial"/>
          <w:szCs w:val="22"/>
        </w:rPr>
      </w:pPr>
      <w:r w:rsidRPr="00602CCD">
        <w:rPr>
          <w:rFonts w:ascii="Arial" w:hAnsi="Arial" w:cs="Arial"/>
          <w:szCs w:val="22"/>
        </w:rPr>
        <w:t xml:space="preserve">The Authority may publish notification of the Contract and shall publish Contract documents under the FOI Act except where publishing such information would hinder law </w:t>
      </w:r>
      <w:r w:rsidRPr="00602CCD">
        <w:rPr>
          <w:rFonts w:ascii="Arial" w:hAnsi="Arial" w:cs="Arial"/>
          <w:szCs w:val="22"/>
        </w:rPr>
        <w:lastRenderedPageBreak/>
        <w:t>enforcement; would otherwise be contrary to the public interest; would prejudice the legitimate commercial interest of any person, or might prejudice fair competition in the supply chain.</w:t>
      </w:r>
    </w:p>
    <w:p w14:paraId="187266FC" w14:textId="77777777" w:rsidR="00602CCD" w:rsidRPr="00602CCD" w:rsidRDefault="00602CCD" w:rsidP="00602CCD">
      <w:pPr>
        <w:pStyle w:val="ListParagraph"/>
        <w:rPr>
          <w:rFonts w:ascii="Arial" w:hAnsi="Arial" w:cs="Arial"/>
          <w:szCs w:val="22"/>
        </w:rPr>
      </w:pPr>
    </w:p>
    <w:p w14:paraId="77E59F18" w14:textId="77777777" w:rsidR="00602CCD" w:rsidRPr="00602CCD" w:rsidRDefault="00602CCD" w:rsidP="00602CCD">
      <w:pPr>
        <w:pStyle w:val="ListParagraph"/>
        <w:numPr>
          <w:ilvl w:val="0"/>
          <w:numId w:val="1"/>
        </w:numPr>
        <w:rPr>
          <w:rFonts w:ascii="Arial" w:hAnsi="Arial" w:cs="Arial"/>
          <w:szCs w:val="22"/>
        </w:rPr>
      </w:pPr>
      <w:r w:rsidRPr="00602CCD">
        <w:rPr>
          <w:rFonts w:ascii="Arial" w:hAnsi="Arial" w:cs="Arial"/>
          <w:szCs w:val="22"/>
        </w:rPr>
        <w:t>If you wish to make a similar announcement you must seek approval from the named Commercial Officer.</w:t>
      </w:r>
    </w:p>
    <w:p w14:paraId="3F155BD9" w14:textId="77777777" w:rsidR="00602CCD" w:rsidRPr="00602CCD" w:rsidRDefault="00602CCD" w:rsidP="00602CCD">
      <w:pPr>
        <w:pStyle w:val="ListParagraph"/>
        <w:rPr>
          <w:rFonts w:ascii="Arial" w:hAnsi="Arial" w:cs="Arial"/>
          <w:szCs w:val="22"/>
        </w:rPr>
      </w:pPr>
      <w:r w:rsidRPr="00602CCD">
        <w:rPr>
          <w:rFonts w:ascii="Arial" w:hAnsi="Arial" w:cs="Arial"/>
          <w:szCs w:val="22"/>
        </w:rPr>
        <w:t xml:space="preserve">   </w:t>
      </w:r>
    </w:p>
    <w:p w14:paraId="31715EB0" w14:textId="614458CA" w:rsidR="00602CCD" w:rsidRPr="003722BD" w:rsidRDefault="00602CCD" w:rsidP="003722BD">
      <w:pPr>
        <w:pStyle w:val="ListParagraph"/>
        <w:numPr>
          <w:ilvl w:val="0"/>
          <w:numId w:val="1"/>
        </w:numPr>
        <w:rPr>
          <w:rFonts w:ascii="Arial" w:hAnsi="Arial" w:cs="Arial"/>
          <w:b/>
          <w:bCs/>
          <w:szCs w:val="22"/>
        </w:rPr>
      </w:pPr>
      <w:r w:rsidRPr="00602CCD">
        <w:rPr>
          <w:rFonts w:ascii="Arial" w:hAnsi="Arial" w:cs="Arial"/>
          <w:szCs w:val="22"/>
        </w:rPr>
        <w:t xml:space="preserve">Under no circumstances should you confirm to any third party that you are entering into a legally binding contract for the Provision </w:t>
      </w:r>
      <w:r w:rsidR="003722BD">
        <w:rPr>
          <w:rFonts w:ascii="Arial" w:hAnsi="Arial" w:cs="Arial"/>
          <w:bCs/>
          <w:szCs w:val="22"/>
        </w:rPr>
        <w:t>of the</w:t>
      </w:r>
      <w:r w:rsidR="003722BD" w:rsidRPr="003722BD">
        <w:rPr>
          <w:rFonts w:ascii="Arial" w:hAnsi="Arial" w:cs="Arial"/>
          <w:bCs/>
          <w:szCs w:val="22"/>
        </w:rPr>
        <w:t xml:space="preserve"> sexual harassment survey - academic review and input</w:t>
      </w:r>
      <w:r w:rsidR="003722BD">
        <w:rPr>
          <w:rFonts w:ascii="Arial" w:hAnsi="Arial" w:cs="Arial"/>
          <w:b/>
          <w:szCs w:val="22"/>
        </w:rPr>
        <w:t xml:space="preserve"> </w:t>
      </w:r>
      <w:r w:rsidRPr="003722BD">
        <w:rPr>
          <w:rFonts w:ascii="Arial" w:hAnsi="Arial" w:cs="Arial"/>
          <w:szCs w:val="22"/>
        </w:rPr>
        <w:t>prior to both parties signing the Terms and Conditions, or ahead of the Authority's announcement of the Contract award.</w:t>
      </w:r>
    </w:p>
    <w:p w14:paraId="654A4B05" w14:textId="77777777" w:rsidR="00602CCD" w:rsidRPr="00602CCD" w:rsidRDefault="00602CCD" w:rsidP="00602CCD">
      <w:pPr>
        <w:rPr>
          <w:rFonts w:ascii="Arial" w:hAnsi="Arial" w:cs="Arial"/>
          <w:szCs w:val="22"/>
        </w:rPr>
      </w:pPr>
    </w:p>
    <w:p w14:paraId="0AB1C412" w14:textId="77777777" w:rsidR="004E2911" w:rsidRDefault="004E2911" w:rsidP="004E2911">
      <w:pPr>
        <w:pStyle w:val="ListParagraph"/>
        <w:numPr>
          <w:ilvl w:val="0"/>
          <w:numId w:val="1"/>
        </w:numPr>
        <w:rPr>
          <w:rFonts w:ascii="Arial" w:hAnsi="Arial" w:cs="Arial"/>
          <w:b/>
          <w:bCs/>
          <w:szCs w:val="22"/>
        </w:rPr>
      </w:pPr>
      <w:r w:rsidRPr="004E2911">
        <w:rPr>
          <w:rFonts w:ascii="Arial" w:hAnsi="Arial" w:cs="Arial"/>
          <w:szCs w:val="22"/>
        </w:rPr>
        <w:t>Please note that Defcon 532B (Protection of Personal Data) will apply to this contract</w:t>
      </w:r>
      <w:r>
        <w:rPr>
          <w:rFonts w:ascii="Arial" w:hAnsi="Arial" w:cs="Arial"/>
          <w:b/>
          <w:bCs/>
          <w:szCs w:val="22"/>
        </w:rPr>
        <w:t>.</w:t>
      </w:r>
    </w:p>
    <w:p w14:paraId="60BBA85D" w14:textId="77777777" w:rsidR="004E2911" w:rsidRPr="004E2911" w:rsidRDefault="004E2911" w:rsidP="004E2911">
      <w:pPr>
        <w:pStyle w:val="ListParagraph"/>
        <w:rPr>
          <w:rFonts w:ascii="Arial" w:hAnsi="Arial" w:cs="Arial"/>
          <w:b/>
          <w:bCs/>
          <w:szCs w:val="22"/>
        </w:rPr>
      </w:pPr>
    </w:p>
    <w:p w14:paraId="6E2CEAC9" w14:textId="131794BD" w:rsidR="00602CCD" w:rsidRPr="004E2911" w:rsidRDefault="004E2911" w:rsidP="004E2911">
      <w:pPr>
        <w:rPr>
          <w:rFonts w:ascii="Arial" w:hAnsi="Arial" w:cs="Arial"/>
          <w:b/>
          <w:bCs/>
          <w:szCs w:val="22"/>
        </w:rPr>
      </w:pPr>
      <w:r w:rsidRPr="004E2911">
        <w:rPr>
          <w:rFonts w:ascii="Arial" w:hAnsi="Arial" w:cs="Arial"/>
          <w:b/>
          <w:bCs/>
          <w:szCs w:val="22"/>
        </w:rPr>
        <w:t xml:space="preserve"> </w:t>
      </w:r>
    </w:p>
    <w:p w14:paraId="4C381768" w14:textId="77777777" w:rsidR="00602CCD" w:rsidRPr="00602CCD" w:rsidRDefault="00602CCD" w:rsidP="00602CCD">
      <w:pPr>
        <w:rPr>
          <w:rFonts w:ascii="Arial" w:hAnsi="Arial" w:cs="Arial"/>
          <w:szCs w:val="22"/>
        </w:rPr>
      </w:pPr>
      <w:r w:rsidRPr="00602CCD">
        <w:rPr>
          <w:rFonts w:ascii="Arial" w:hAnsi="Arial" w:cs="Arial"/>
          <w:szCs w:val="22"/>
        </w:rPr>
        <w:t xml:space="preserve">Yours sincerely, </w:t>
      </w:r>
    </w:p>
    <w:p w14:paraId="1EE6CA53" w14:textId="18A09254" w:rsidR="00602CCD" w:rsidRPr="00602CCD" w:rsidRDefault="00602CCD" w:rsidP="00602CCD">
      <w:pPr>
        <w:rPr>
          <w:rFonts w:ascii="Arial" w:hAnsi="Arial" w:cs="Arial"/>
          <w:szCs w:val="22"/>
        </w:rPr>
      </w:pPr>
    </w:p>
    <w:p w14:paraId="30BB35FE" w14:textId="77777777" w:rsidR="004E2911" w:rsidRPr="00602CCD" w:rsidRDefault="004E2911" w:rsidP="00602CCD">
      <w:pPr>
        <w:rPr>
          <w:rFonts w:ascii="Arial" w:hAnsi="Arial" w:cs="Arial"/>
          <w:szCs w:val="22"/>
        </w:rPr>
      </w:pPr>
    </w:p>
    <w:p w14:paraId="26D727E5" w14:textId="0CDEA401" w:rsidR="00602CCD" w:rsidRPr="003722BD" w:rsidRDefault="00602CCD" w:rsidP="00602CCD">
      <w:pPr>
        <w:rPr>
          <w:rFonts w:ascii="Arial" w:hAnsi="Arial" w:cs="Arial"/>
          <w:b/>
          <w:bCs/>
          <w:szCs w:val="22"/>
        </w:rPr>
      </w:pPr>
      <w:r w:rsidRPr="003722BD">
        <w:rPr>
          <w:rFonts w:ascii="Arial" w:hAnsi="Arial" w:cs="Arial"/>
          <w:b/>
          <w:bCs/>
          <w:szCs w:val="22"/>
        </w:rPr>
        <w:t>Def Comrcl BP3</w:t>
      </w:r>
    </w:p>
    <w:p w14:paraId="67FD348C" w14:textId="54D83739" w:rsidR="000F1C02" w:rsidRDefault="008A7493">
      <w:pPr>
        <w:rPr>
          <w:rFonts w:ascii="Arial" w:hAnsi="Arial" w:cs="Arial"/>
          <w:szCs w:val="22"/>
        </w:rPr>
      </w:pPr>
    </w:p>
    <w:p w14:paraId="05CB5B21" w14:textId="6573B729" w:rsidR="00003C01" w:rsidRDefault="00003C01">
      <w:pPr>
        <w:rPr>
          <w:rFonts w:ascii="Arial" w:hAnsi="Arial" w:cs="Arial"/>
          <w:szCs w:val="22"/>
        </w:rPr>
      </w:pPr>
    </w:p>
    <w:tbl>
      <w:tblPr>
        <w:tblW w:w="92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960"/>
        <w:gridCol w:w="21"/>
      </w:tblGrid>
      <w:tr w:rsidR="00063472" w:rsidRPr="00063472" w14:paraId="43C27E18" w14:textId="77777777" w:rsidTr="00063472">
        <w:trPr>
          <w:gridAfter w:val="1"/>
          <w:wAfter w:w="21" w:type="dxa"/>
          <w:trHeight w:val="345"/>
        </w:trPr>
        <w:tc>
          <w:tcPr>
            <w:tcW w:w="9205" w:type="dxa"/>
            <w:gridSpan w:val="2"/>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33223E73" w14:textId="77777777"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b/>
                <w:bCs/>
                <w:sz w:val="20"/>
                <w:lang w:eastAsia="en-GB"/>
              </w:rPr>
              <w:t>Offer and Acceptance</w:t>
            </w:r>
            <w:r w:rsidRPr="00063472">
              <w:rPr>
                <w:rFonts w:ascii="Arial" w:hAnsi="Arial" w:cs="Arial"/>
                <w:sz w:val="20"/>
                <w:lang w:eastAsia="en-GB"/>
              </w:rPr>
              <w:t> </w:t>
            </w:r>
          </w:p>
        </w:tc>
      </w:tr>
      <w:tr w:rsidR="00063472" w:rsidRPr="00063472" w14:paraId="7BB32650" w14:textId="77777777" w:rsidTr="000D3899">
        <w:trPr>
          <w:gridAfter w:val="1"/>
          <w:wAfter w:w="21" w:type="dxa"/>
          <w:cantSplit/>
          <w:trHeight w:val="1134"/>
        </w:trPr>
        <w:tc>
          <w:tcPr>
            <w:tcW w:w="4245" w:type="dxa"/>
            <w:tcBorders>
              <w:top w:val="single" w:sz="6" w:space="0" w:color="auto"/>
              <w:left w:val="single" w:sz="6" w:space="0" w:color="auto"/>
              <w:bottom w:val="nil"/>
              <w:right w:val="single" w:sz="6" w:space="0" w:color="auto"/>
            </w:tcBorders>
            <w:shd w:val="clear" w:color="auto" w:fill="auto"/>
            <w:hideMark/>
          </w:tcPr>
          <w:p w14:paraId="176C4107" w14:textId="77777777"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 xml:space="preserve">Section A) </w:t>
            </w:r>
            <w:r w:rsidRPr="00063472">
              <w:rPr>
                <w:rFonts w:ascii="Arial" w:hAnsi="Arial" w:cs="Arial"/>
                <w:b/>
                <w:bCs/>
                <w:sz w:val="20"/>
                <w:lang w:eastAsia="en-GB"/>
              </w:rPr>
              <w:t>Offer</w:t>
            </w:r>
            <w:r w:rsidRPr="00063472">
              <w:rPr>
                <w:rFonts w:ascii="Arial" w:hAnsi="Arial" w:cs="Arial"/>
                <w:sz w:val="20"/>
                <w:lang w:eastAsia="en-GB"/>
              </w:rPr>
              <w:t> </w:t>
            </w:r>
          </w:p>
          <w:p w14:paraId="2F076902" w14:textId="0B1048A7"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 xml:space="preserve">Contract </w:t>
            </w:r>
            <w:r w:rsidR="00BE19A2" w:rsidRPr="00BE19A2">
              <w:rPr>
                <w:rFonts w:ascii="Arial" w:hAnsi="Arial" w:cs="Arial"/>
                <w:b/>
                <w:bCs/>
                <w:sz w:val="20"/>
                <w:lang w:eastAsia="en-GB"/>
              </w:rPr>
              <w:t xml:space="preserve">705571452 </w:t>
            </w:r>
            <w:r w:rsidRPr="00063472">
              <w:rPr>
                <w:rFonts w:ascii="Arial" w:hAnsi="Arial" w:cs="Arial"/>
                <w:sz w:val="20"/>
                <w:lang w:eastAsia="en-GB"/>
              </w:rPr>
              <w:t>constitutes an offer by the Authority for the supplier to supply / provide the Contractor Deliverables.   </w:t>
            </w:r>
          </w:p>
          <w:p w14:paraId="41257CAA" w14:textId="77777777" w:rsidR="00063472" w:rsidRDefault="00063472" w:rsidP="00063472">
            <w:pPr>
              <w:jc w:val="left"/>
              <w:textAlignment w:val="baseline"/>
              <w:rPr>
                <w:rFonts w:ascii="Arial" w:hAnsi="Arial" w:cs="Arial"/>
                <w:sz w:val="20"/>
                <w:lang w:eastAsia="en-GB"/>
              </w:rPr>
            </w:pPr>
            <w:r w:rsidRPr="00063472">
              <w:rPr>
                <w:rFonts w:ascii="Arial" w:hAnsi="Arial" w:cs="Arial"/>
                <w:sz w:val="20"/>
                <w:lang w:eastAsia="en-GB"/>
              </w:rPr>
              <w:t>By signing this DEFFORM 10B the Contractor agrees to be bound by the attached contract amendment, and they acknowledge that all other terms and conditions remain unchanged. </w:t>
            </w:r>
          </w:p>
          <w:p w14:paraId="4A5445CC" w14:textId="79B573B9" w:rsidR="000D3899" w:rsidRPr="00063472" w:rsidRDefault="000D3899" w:rsidP="00063472">
            <w:pPr>
              <w:jc w:val="left"/>
              <w:textAlignment w:val="baseline"/>
              <w:rPr>
                <w:rFonts w:ascii="Segoe UI" w:hAnsi="Segoe UI" w:cs="Segoe UI"/>
                <w:sz w:val="18"/>
                <w:szCs w:val="18"/>
                <w:lang w:eastAsia="en-GB"/>
              </w:rPr>
            </w:pPr>
          </w:p>
        </w:tc>
        <w:tc>
          <w:tcPr>
            <w:tcW w:w="4960" w:type="dxa"/>
            <w:tcBorders>
              <w:top w:val="single" w:sz="6" w:space="0" w:color="auto"/>
              <w:left w:val="single" w:sz="6" w:space="0" w:color="auto"/>
              <w:bottom w:val="nil"/>
              <w:right w:val="single" w:sz="6" w:space="0" w:color="auto"/>
            </w:tcBorders>
            <w:shd w:val="clear" w:color="auto" w:fill="auto"/>
            <w:hideMark/>
          </w:tcPr>
          <w:p w14:paraId="1E06754F" w14:textId="782C6AFF" w:rsidR="00063472" w:rsidRPr="00063472" w:rsidRDefault="00063472" w:rsidP="000D3899">
            <w:pPr>
              <w:jc w:val="left"/>
              <w:textAlignment w:val="baseline"/>
              <w:rPr>
                <w:rFonts w:ascii="Segoe UI" w:hAnsi="Segoe UI" w:cs="Segoe UI"/>
                <w:sz w:val="18"/>
                <w:szCs w:val="18"/>
                <w:lang w:eastAsia="en-GB"/>
              </w:rPr>
            </w:pPr>
            <w:r w:rsidRPr="00063472">
              <w:rPr>
                <w:rFonts w:ascii="Arial" w:hAnsi="Arial" w:cs="Arial"/>
                <w:sz w:val="20"/>
                <w:lang w:eastAsia="en-GB"/>
              </w:rPr>
              <w:t xml:space="preserve">Section B) </w:t>
            </w:r>
            <w:r w:rsidRPr="00063472">
              <w:rPr>
                <w:rFonts w:ascii="Arial" w:hAnsi="Arial" w:cs="Arial"/>
                <w:b/>
                <w:bCs/>
                <w:sz w:val="20"/>
                <w:lang w:eastAsia="en-GB"/>
              </w:rPr>
              <w:t>Acceptance of Offer</w:t>
            </w:r>
          </w:p>
          <w:p w14:paraId="78CF1523" w14:textId="79025A6B" w:rsidR="00063472" w:rsidRPr="00063472" w:rsidRDefault="00063472" w:rsidP="000D3899">
            <w:pPr>
              <w:jc w:val="left"/>
              <w:textAlignment w:val="baseline"/>
              <w:rPr>
                <w:rFonts w:ascii="Segoe UI" w:hAnsi="Segoe UI" w:cs="Segoe UI"/>
                <w:sz w:val="18"/>
                <w:szCs w:val="18"/>
                <w:lang w:eastAsia="en-GB"/>
              </w:rPr>
            </w:pPr>
            <w:r w:rsidRPr="00063472">
              <w:rPr>
                <w:rFonts w:ascii="Arial" w:hAnsi="Arial" w:cs="Arial"/>
                <w:sz w:val="20"/>
                <w:lang w:eastAsia="en-GB"/>
              </w:rPr>
              <w:t>I acknowledge receipt of the Departments Contract</w:t>
            </w:r>
            <w:r>
              <w:rPr>
                <w:rFonts w:ascii="Arial" w:hAnsi="Arial" w:cs="Arial"/>
                <w:sz w:val="20"/>
                <w:lang w:eastAsia="en-GB"/>
              </w:rPr>
              <w:t>,</w:t>
            </w:r>
          </w:p>
          <w:p w14:paraId="3B6ADDD2" w14:textId="5B11AB33" w:rsidR="00063472" w:rsidRPr="00063472" w:rsidRDefault="00063472" w:rsidP="000D3899">
            <w:pPr>
              <w:jc w:val="left"/>
              <w:textAlignment w:val="baseline"/>
              <w:rPr>
                <w:rFonts w:ascii="Segoe UI" w:hAnsi="Segoe UI" w:cs="Segoe UI"/>
                <w:sz w:val="18"/>
                <w:szCs w:val="18"/>
                <w:lang w:eastAsia="en-GB"/>
              </w:rPr>
            </w:pPr>
            <w:r w:rsidRPr="00063472">
              <w:rPr>
                <w:rFonts w:ascii="Arial" w:hAnsi="Arial" w:cs="Arial"/>
                <w:sz w:val="20"/>
                <w:lang w:eastAsia="en-GB"/>
              </w:rPr>
              <w:t>I confirm that I accept the Offer it contains and agree to be bound by its terms and I acknowledge that all other terms and conditions of the Contract remain unchanged.</w:t>
            </w:r>
          </w:p>
          <w:p w14:paraId="0DCC8FBE" w14:textId="4FE1B964" w:rsidR="00063472" w:rsidRPr="00063472" w:rsidRDefault="00063472" w:rsidP="000D3899">
            <w:pPr>
              <w:jc w:val="left"/>
              <w:textAlignment w:val="baseline"/>
              <w:rPr>
                <w:rFonts w:ascii="Segoe UI" w:hAnsi="Segoe UI" w:cs="Segoe UI"/>
                <w:sz w:val="18"/>
                <w:szCs w:val="18"/>
                <w:lang w:eastAsia="en-GB"/>
              </w:rPr>
            </w:pPr>
          </w:p>
        </w:tc>
      </w:tr>
      <w:tr w:rsidR="00063472" w:rsidRPr="00063472" w14:paraId="3B465664" w14:textId="77777777" w:rsidTr="00063472">
        <w:trPr>
          <w:trHeight w:val="2895"/>
        </w:trPr>
        <w:tc>
          <w:tcPr>
            <w:tcW w:w="4245" w:type="dxa"/>
            <w:tcBorders>
              <w:top w:val="nil"/>
              <w:left w:val="single" w:sz="6" w:space="0" w:color="auto"/>
              <w:bottom w:val="single" w:sz="6" w:space="0" w:color="auto"/>
              <w:right w:val="single" w:sz="6" w:space="0" w:color="auto"/>
            </w:tcBorders>
            <w:shd w:val="clear" w:color="auto" w:fill="auto"/>
            <w:hideMark/>
          </w:tcPr>
          <w:p w14:paraId="59AB7B29" w14:textId="59AB6469"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Signed by</w:t>
            </w:r>
            <w:r w:rsidRPr="00063472">
              <w:rPr>
                <w:rFonts w:ascii="Arial" w:hAnsi="Arial" w:cs="Arial"/>
                <w:i/>
                <w:iCs/>
                <w:sz w:val="20"/>
                <w:lang w:eastAsia="en-GB"/>
              </w:rPr>
              <w:t>: </w:t>
            </w:r>
          </w:p>
          <w:p w14:paraId="67416C7F" w14:textId="725C4AB8" w:rsidR="00063472" w:rsidRDefault="00063472" w:rsidP="00063472">
            <w:pPr>
              <w:jc w:val="left"/>
              <w:textAlignment w:val="baseline"/>
              <w:rPr>
                <w:rFonts w:ascii="Lucida Handwriting" w:hAnsi="Lucida Handwriting" w:cs="Segoe UI"/>
                <w:color w:val="4472C4"/>
                <w:sz w:val="20"/>
                <w:lang w:eastAsia="en-GB"/>
              </w:rPr>
            </w:pPr>
            <w:r w:rsidRPr="00063472">
              <w:rPr>
                <w:rFonts w:ascii="Arial" w:hAnsi="Arial" w:cs="Arial"/>
                <w:sz w:val="20"/>
                <w:lang w:eastAsia="en-GB"/>
              </w:rPr>
              <w:t>Name</w:t>
            </w:r>
            <w:r>
              <w:rPr>
                <w:rFonts w:ascii="Arial" w:hAnsi="Arial" w:cs="Arial"/>
                <w:sz w:val="20"/>
                <w:lang w:eastAsia="en-GB"/>
              </w:rPr>
              <w:t xml:space="preserve"> (</w:t>
            </w:r>
            <w:r w:rsidRPr="00063472">
              <w:rPr>
                <w:rFonts w:ascii="Arial" w:hAnsi="Arial" w:cs="Arial"/>
                <w:sz w:val="20"/>
                <w:lang w:eastAsia="en-GB"/>
              </w:rPr>
              <w:t>Block Capitals):  </w:t>
            </w:r>
          </w:p>
          <w:p w14:paraId="22C49E94" w14:textId="77777777" w:rsidR="00063472" w:rsidRPr="00063472" w:rsidRDefault="00063472" w:rsidP="00063472">
            <w:pPr>
              <w:jc w:val="left"/>
              <w:textAlignment w:val="baseline"/>
              <w:rPr>
                <w:rFonts w:ascii="Segoe UI" w:hAnsi="Segoe UI" w:cs="Segoe UI"/>
                <w:sz w:val="18"/>
                <w:szCs w:val="18"/>
                <w:lang w:eastAsia="en-GB"/>
              </w:rPr>
            </w:pPr>
          </w:p>
          <w:p w14:paraId="4D6842A2" w14:textId="50D25D4C" w:rsidR="002956AD" w:rsidRDefault="00063472" w:rsidP="00063472">
            <w:pPr>
              <w:jc w:val="left"/>
              <w:textAlignment w:val="baseline"/>
              <w:rPr>
                <w:rFonts w:ascii="Arial" w:hAnsi="Arial" w:cs="Arial"/>
                <w:sz w:val="20"/>
                <w:lang w:eastAsia="en-GB"/>
              </w:rPr>
            </w:pPr>
            <w:r w:rsidRPr="00063472">
              <w:rPr>
                <w:rFonts w:ascii="Arial" w:hAnsi="Arial" w:cs="Arial"/>
                <w:sz w:val="20"/>
                <w:lang w:eastAsia="en-GB"/>
              </w:rPr>
              <w:t xml:space="preserve">Position: </w:t>
            </w:r>
            <w:r w:rsidR="00B227AE">
              <w:rPr>
                <w:rFonts w:ascii="Arial" w:hAnsi="Arial" w:cs="Arial"/>
                <w:sz w:val="20"/>
                <w:lang w:eastAsia="en-GB"/>
              </w:rPr>
              <w:t>Senior Commercial Manager</w:t>
            </w:r>
          </w:p>
          <w:p w14:paraId="7EA05F7D" w14:textId="43D49516" w:rsidR="00063472" w:rsidRDefault="004E2911" w:rsidP="00063472">
            <w:pPr>
              <w:jc w:val="left"/>
              <w:textAlignment w:val="baseline"/>
              <w:rPr>
                <w:rFonts w:ascii="Arial" w:hAnsi="Arial" w:cs="Arial"/>
                <w:sz w:val="20"/>
                <w:lang w:eastAsia="en-GB"/>
              </w:rPr>
            </w:pPr>
            <w:r>
              <w:rPr>
                <w:rFonts w:ascii="Arial" w:hAnsi="Arial" w:cs="Arial"/>
                <w:sz w:val="20"/>
                <w:lang w:eastAsia="en-GB"/>
              </w:rPr>
              <w:t xml:space="preserve">BUSINESS PARTNER 3 </w:t>
            </w:r>
          </w:p>
          <w:p w14:paraId="4CEA115E" w14:textId="77777777" w:rsidR="00063472" w:rsidRDefault="00063472" w:rsidP="00063472">
            <w:pPr>
              <w:jc w:val="left"/>
              <w:textAlignment w:val="baseline"/>
              <w:rPr>
                <w:rFonts w:ascii="Arial" w:hAnsi="Arial" w:cs="Arial"/>
                <w:sz w:val="20"/>
                <w:lang w:eastAsia="en-GB"/>
              </w:rPr>
            </w:pPr>
          </w:p>
          <w:p w14:paraId="28B07EAB" w14:textId="77777777"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For and on behalf of the Authority</w:t>
            </w:r>
            <w:r w:rsidRPr="00063472">
              <w:rPr>
                <w:rFonts w:ascii="Arial" w:hAnsi="Arial" w:cs="Arial"/>
                <w:b/>
                <w:bCs/>
                <w:sz w:val="20"/>
                <w:lang w:eastAsia="en-GB"/>
              </w:rPr>
              <w:t> </w:t>
            </w:r>
            <w:r w:rsidRPr="00063472">
              <w:rPr>
                <w:rFonts w:ascii="Arial" w:hAnsi="Arial" w:cs="Arial"/>
                <w:sz w:val="20"/>
                <w:lang w:eastAsia="en-GB"/>
              </w:rPr>
              <w:t> </w:t>
            </w:r>
          </w:p>
          <w:p w14:paraId="3DF0BF5D" w14:textId="77777777" w:rsidR="00063472" w:rsidRDefault="00063472" w:rsidP="00063472">
            <w:pPr>
              <w:jc w:val="left"/>
              <w:textAlignment w:val="baseline"/>
              <w:rPr>
                <w:rFonts w:ascii="Arial" w:hAnsi="Arial" w:cs="Arial"/>
                <w:sz w:val="20"/>
                <w:lang w:eastAsia="en-GB"/>
              </w:rPr>
            </w:pPr>
          </w:p>
          <w:p w14:paraId="15F83732" w14:textId="1F37FBD2"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Authorised Signatory  </w:t>
            </w:r>
            <w:r w:rsidR="004E2911">
              <w:rPr>
                <w:rFonts w:ascii="Arial" w:hAnsi="Arial" w:cs="Arial"/>
                <w:sz w:val="20"/>
                <w:lang w:eastAsia="en-GB"/>
              </w:rPr>
              <w:t xml:space="preserve"> </w:t>
            </w:r>
          </w:p>
          <w:p w14:paraId="6E6A412B" w14:textId="30781745"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 xml:space="preserve">Date: </w:t>
            </w:r>
            <w:r w:rsidR="00B227AE">
              <w:rPr>
                <w:rFonts w:ascii="Arial" w:hAnsi="Arial" w:cs="Arial"/>
                <w:sz w:val="20"/>
                <w:lang w:eastAsia="en-GB"/>
              </w:rPr>
              <w:t>1</w:t>
            </w:r>
            <w:r w:rsidR="00341EB1">
              <w:rPr>
                <w:rFonts w:ascii="Arial" w:hAnsi="Arial" w:cs="Arial"/>
                <w:sz w:val="20"/>
                <w:lang w:eastAsia="en-GB"/>
              </w:rPr>
              <w:t>3</w:t>
            </w:r>
            <w:r w:rsidR="007135A5">
              <w:rPr>
                <w:rFonts w:ascii="Arial" w:hAnsi="Arial" w:cs="Arial"/>
                <w:sz w:val="20"/>
                <w:lang w:eastAsia="en-GB"/>
              </w:rPr>
              <w:t>/12/22</w:t>
            </w:r>
          </w:p>
        </w:tc>
        <w:tc>
          <w:tcPr>
            <w:tcW w:w="4960" w:type="dxa"/>
            <w:tcBorders>
              <w:top w:val="nil"/>
              <w:left w:val="single" w:sz="6" w:space="0" w:color="auto"/>
              <w:bottom w:val="single" w:sz="6" w:space="0" w:color="auto"/>
              <w:right w:val="single" w:sz="6" w:space="0" w:color="auto"/>
            </w:tcBorders>
            <w:shd w:val="clear" w:color="auto" w:fill="auto"/>
            <w:hideMark/>
          </w:tcPr>
          <w:p w14:paraId="7D52FDD0" w14:textId="5F42A52C" w:rsidR="00063472" w:rsidRPr="00063472" w:rsidRDefault="00063472" w:rsidP="00063472">
            <w:pPr>
              <w:jc w:val="left"/>
              <w:textAlignment w:val="baseline"/>
              <w:rPr>
                <w:rFonts w:ascii="Arial" w:hAnsi="Arial" w:cs="Arial"/>
                <w:sz w:val="20"/>
                <w:lang w:eastAsia="en-GB"/>
              </w:rPr>
            </w:pPr>
            <w:r w:rsidRPr="00063472">
              <w:rPr>
                <w:rFonts w:ascii="Arial" w:hAnsi="Arial" w:cs="Arial"/>
                <w:sz w:val="20"/>
                <w:lang w:eastAsia="en-GB"/>
              </w:rPr>
              <w:t>Signed by:  </w:t>
            </w:r>
          </w:p>
          <w:p w14:paraId="73E003AE" w14:textId="77777777" w:rsidR="00063472" w:rsidRDefault="00063472" w:rsidP="00063472">
            <w:pPr>
              <w:jc w:val="left"/>
              <w:textAlignment w:val="baseline"/>
              <w:rPr>
                <w:rFonts w:ascii="Arial" w:hAnsi="Arial" w:cs="Arial"/>
                <w:sz w:val="20"/>
                <w:lang w:eastAsia="en-GB"/>
              </w:rPr>
            </w:pPr>
            <w:r w:rsidRPr="00063472">
              <w:rPr>
                <w:rFonts w:ascii="Arial" w:hAnsi="Arial" w:cs="Arial"/>
                <w:sz w:val="20"/>
                <w:lang w:eastAsia="en-GB"/>
              </w:rPr>
              <w:t>Name  (Block Capitals):  </w:t>
            </w:r>
          </w:p>
          <w:p w14:paraId="3D2FEF90" w14:textId="77777777" w:rsidR="00063472" w:rsidRPr="00063472" w:rsidRDefault="00063472" w:rsidP="00063472">
            <w:pPr>
              <w:jc w:val="left"/>
              <w:textAlignment w:val="baseline"/>
              <w:rPr>
                <w:rFonts w:ascii="Segoe UI" w:hAnsi="Segoe UI" w:cs="Segoe UI"/>
                <w:sz w:val="18"/>
                <w:szCs w:val="18"/>
                <w:lang w:eastAsia="en-GB"/>
              </w:rPr>
            </w:pPr>
          </w:p>
          <w:p w14:paraId="73FA126F" w14:textId="77777777" w:rsidR="00063472" w:rsidRDefault="00063472" w:rsidP="00063472">
            <w:pPr>
              <w:jc w:val="left"/>
              <w:textAlignment w:val="baseline"/>
              <w:rPr>
                <w:rFonts w:ascii="Arial" w:hAnsi="Arial" w:cs="Arial"/>
                <w:sz w:val="20"/>
                <w:lang w:eastAsia="en-GB"/>
              </w:rPr>
            </w:pPr>
            <w:r w:rsidRPr="00063472">
              <w:rPr>
                <w:rFonts w:ascii="Arial" w:hAnsi="Arial" w:cs="Arial"/>
                <w:sz w:val="20"/>
                <w:lang w:eastAsia="en-GB"/>
              </w:rPr>
              <w:t>Position:  </w:t>
            </w:r>
          </w:p>
          <w:p w14:paraId="4EFBE980" w14:textId="77777777" w:rsidR="00063472" w:rsidRPr="00063472" w:rsidRDefault="00063472" w:rsidP="00063472">
            <w:pPr>
              <w:jc w:val="left"/>
              <w:textAlignment w:val="baseline"/>
              <w:rPr>
                <w:rFonts w:ascii="Segoe UI" w:hAnsi="Segoe UI" w:cs="Segoe UI"/>
                <w:sz w:val="18"/>
                <w:szCs w:val="18"/>
                <w:lang w:eastAsia="en-GB"/>
              </w:rPr>
            </w:pPr>
          </w:p>
          <w:p w14:paraId="5BA21FA3" w14:textId="77777777"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For and on behalf of the contractor  </w:t>
            </w:r>
          </w:p>
          <w:p w14:paraId="0B79C2C4" w14:textId="77777777" w:rsidR="00063472" w:rsidRDefault="00063472" w:rsidP="00063472">
            <w:pPr>
              <w:jc w:val="left"/>
              <w:textAlignment w:val="baseline"/>
              <w:rPr>
                <w:rFonts w:ascii="Arial" w:hAnsi="Arial" w:cs="Arial"/>
                <w:sz w:val="20"/>
                <w:lang w:eastAsia="en-GB"/>
              </w:rPr>
            </w:pPr>
          </w:p>
          <w:p w14:paraId="75A49F08" w14:textId="3139A4F3"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Authorised Signatory  </w:t>
            </w:r>
          </w:p>
          <w:p w14:paraId="4775E88C" w14:textId="77777777" w:rsidR="00063472" w:rsidRPr="00063472" w:rsidRDefault="00063472" w:rsidP="00063472">
            <w:pPr>
              <w:jc w:val="left"/>
              <w:textAlignment w:val="baseline"/>
              <w:rPr>
                <w:rFonts w:ascii="Segoe UI" w:hAnsi="Segoe UI" w:cs="Segoe UI"/>
                <w:sz w:val="18"/>
                <w:szCs w:val="18"/>
                <w:lang w:eastAsia="en-GB"/>
              </w:rPr>
            </w:pPr>
            <w:r w:rsidRPr="00063472">
              <w:rPr>
                <w:rFonts w:ascii="Arial" w:hAnsi="Arial" w:cs="Arial"/>
                <w:sz w:val="20"/>
                <w:lang w:eastAsia="en-GB"/>
              </w:rPr>
              <w:t>Date</w:t>
            </w:r>
            <w:r w:rsidRPr="00063472">
              <w:rPr>
                <w:rFonts w:ascii="Arial" w:hAnsi="Arial" w:cs="Arial"/>
                <w:sz w:val="16"/>
                <w:szCs w:val="16"/>
                <w:vertAlign w:val="superscript"/>
                <w:lang w:eastAsia="en-GB"/>
              </w:rPr>
              <w:t>1</w:t>
            </w:r>
            <w:r w:rsidRPr="00063472">
              <w:rPr>
                <w:rFonts w:ascii="Arial" w:hAnsi="Arial" w:cs="Arial"/>
                <w:sz w:val="20"/>
                <w:lang w:eastAsia="en-GB"/>
              </w:rPr>
              <w:t>: </w:t>
            </w:r>
          </w:p>
        </w:tc>
        <w:tc>
          <w:tcPr>
            <w:tcW w:w="21" w:type="dxa"/>
            <w:shd w:val="clear" w:color="auto" w:fill="auto"/>
            <w:vAlign w:val="center"/>
            <w:hideMark/>
          </w:tcPr>
          <w:p w14:paraId="11671968" w14:textId="77777777" w:rsidR="00063472" w:rsidRPr="00063472" w:rsidRDefault="00063472" w:rsidP="00063472">
            <w:pPr>
              <w:jc w:val="left"/>
              <w:rPr>
                <w:rFonts w:ascii="Times New Roman" w:hAnsi="Times New Roman"/>
                <w:sz w:val="20"/>
                <w:lang w:eastAsia="en-GB"/>
              </w:rPr>
            </w:pPr>
          </w:p>
        </w:tc>
      </w:tr>
    </w:tbl>
    <w:p w14:paraId="23468640" w14:textId="77777777" w:rsidR="00003C01" w:rsidRPr="00602CCD" w:rsidRDefault="00003C01">
      <w:pPr>
        <w:rPr>
          <w:rFonts w:ascii="Arial" w:hAnsi="Arial" w:cs="Arial"/>
          <w:szCs w:val="22"/>
        </w:rPr>
      </w:pPr>
    </w:p>
    <w:p w14:paraId="7FF21960" w14:textId="77777777" w:rsidR="00341EB1" w:rsidRDefault="00341EB1" w:rsidP="00602CCD">
      <w:pPr>
        <w:rPr>
          <w:rFonts w:ascii="Arial" w:hAnsi="Arial" w:cs="Arial"/>
          <w:szCs w:val="22"/>
        </w:rPr>
      </w:pPr>
    </w:p>
    <w:p w14:paraId="6996C3FF" w14:textId="7B4778CC" w:rsidR="00306D28" w:rsidRDefault="00B4553C" w:rsidP="00602CCD">
      <w:pPr>
        <w:rPr>
          <w:rFonts w:ascii="Arial" w:hAnsi="Arial" w:cs="Arial"/>
          <w:b/>
          <w:bCs/>
          <w:szCs w:val="22"/>
        </w:rPr>
      </w:pPr>
      <w:r w:rsidRPr="00306D28">
        <w:rPr>
          <w:rFonts w:ascii="Arial" w:hAnsi="Arial" w:cs="Arial"/>
          <w:b/>
          <w:bCs/>
          <w:szCs w:val="22"/>
        </w:rPr>
        <w:t>Schedule 1</w:t>
      </w:r>
    </w:p>
    <w:p w14:paraId="71F77706" w14:textId="77777777" w:rsidR="003328F4" w:rsidRDefault="003328F4" w:rsidP="003328F4">
      <w:pPr>
        <w:rPr>
          <w:rFonts w:ascii="Arial" w:hAnsi="Arial" w:cs="Arial"/>
          <w:szCs w:val="22"/>
        </w:rPr>
      </w:pPr>
    </w:p>
    <w:p w14:paraId="7448B761" w14:textId="2277FFA3" w:rsidR="003328F4" w:rsidRDefault="003328F4" w:rsidP="003328F4">
      <w:pPr>
        <w:rPr>
          <w:rFonts w:ascii="Arial" w:hAnsi="Arial" w:cs="Arial"/>
          <w:szCs w:val="22"/>
        </w:rPr>
      </w:pPr>
    </w:p>
    <w:p w14:paraId="40B63580" w14:textId="77777777" w:rsidR="0028094B" w:rsidRPr="0028094B" w:rsidRDefault="0028094B" w:rsidP="0028094B">
      <w:pPr>
        <w:spacing w:line="254" w:lineRule="auto"/>
        <w:jc w:val="left"/>
        <w:rPr>
          <w:rFonts w:ascii="Arial" w:hAnsi="Arial" w:cs="Arial"/>
          <w:b/>
          <w:bCs/>
          <w:szCs w:val="22"/>
        </w:rPr>
      </w:pPr>
      <w:r w:rsidRPr="0028094B">
        <w:rPr>
          <w:rFonts w:ascii="Arial" w:hAnsi="Arial" w:cs="Arial"/>
          <w:b/>
          <w:bCs/>
          <w:szCs w:val="22"/>
        </w:rPr>
        <w:t>STATEMENT OF REQUIREMENT – CONTRACT FOR WORDPRESS HOSTING, MAINTENANCE AND SUPPORT (FOR DEFENCE PEOPLE TEAM MICROSITES/EXTERNAL WEBSITES)</w:t>
      </w:r>
    </w:p>
    <w:p w14:paraId="292F4D3D" w14:textId="77777777" w:rsidR="0028094B" w:rsidRPr="0028094B" w:rsidRDefault="0028094B" w:rsidP="0028094B">
      <w:pPr>
        <w:spacing w:line="254" w:lineRule="auto"/>
        <w:jc w:val="left"/>
        <w:rPr>
          <w:rFonts w:ascii="Arial" w:hAnsi="Arial" w:cs="Arial"/>
          <w:b/>
          <w:bCs/>
          <w:szCs w:val="22"/>
        </w:rPr>
      </w:pPr>
      <w:r w:rsidRPr="0028094B">
        <w:rPr>
          <w:rFonts w:ascii="Arial" w:hAnsi="Arial" w:cs="Arial"/>
          <w:szCs w:val="22"/>
        </w:rPr>
        <w:t xml:space="preserve">1. </w:t>
      </w:r>
      <w:r w:rsidRPr="0028094B">
        <w:rPr>
          <w:rFonts w:ascii="Arial" w:hAnsi="Arial" w:cs="Arial"/>
          <w:b/>
          <w:bCs/>
          <w:szCs w:val="22"/>
        </w:rPr>
        <w:t>The Purpose of the Project</w:t>
      </w:r>
    </w:p>
    <w:p w14:paraId="16B2D98E"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1a. To provide digital expertise to the Defence People Team in the hosting/maintaining and on-going software support of three external microsites that deliver strategic effect against Priority Objective 04 in the Defence Plan (two for the Armed Forces Day, one for the Armed </w:t>
      </w:r>
      <w:r w:rsidRPr="0028094B">
        <w:rPr>
          <w:rFonts w:ascii="Arial" w:hAnsi="Arial" w:cs="Arial"/>
          <w:szCs w:val="22"/>
        </w:rPr>
        <w:lastRenderedPageBreak/>
        <w:t>Forces Covenant). The websites have a vital and enduring function in informing the Armed Forces (AF) communities and general public on the advances of the Covenant pledges and activity related to the Armed Forces Day. Both are essential to delivering the Dept’s objective to “secure public support for the AF” and supporting the welfare and rights of the AF Community. The Covenant website will be of crucial importance in communicating the new Covenant Duty and statutory guidance, and implications for the Armed Forces Community.</w:t>
      </w:r>
    </w:p>
    <w:p w14:paraId="6650DF7F"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1b. The goal of the websites is to fully inform all stakeholders linked to Armed Forces Day and the Armed Forces Covenant.</w:t>
      </w:r>
    </w:p>
    <w:p w14:paraId="479AECD8"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2. </w:t>
      </w:r>
      <w:r w:rsidRPr="0028094B">
        <w:rPr>
          <w:rFonts w:ascii="Arial" w:hAnsi="Arial" w:cs="Arial"/>
          <w:b/>
          <w:bCs/>
          <w:szCs w:val="22"/>
        </w:rPr>
        <w:t>The Stakeholders</w:t>
      </w:r>
    </w:p>
    <w:p w14:paraId="1D7CEEEA"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2a. The Customer is the Defence People Team, and specifically: DS Sec (Armed Forces Day micro-sites x2) and the Covenant Team (Armed Forces Covenant micro-site).</w:t>
      </w:r>
    </w:p>
    <w:p w14:paraId="5CE655AE"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2b. The Hands-On Users of the Product/Service are: military serving personnel; military families (serving/veterans and reservists); local authorities/public bodies; businesses and employers.</w:t>
      </w:r>
    </w:p>
    <w:p w14:paraId="0B71E9C7"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2c. Other Stakeholders: DDC; general public.</w:t>
      </w:r>
    </w:p>
    <w:p w14:paraId="2C222A8C" w14:textId="77777777" w:rsidR="0028094B" w:rsidRPr="0028094B" w:rsidRDefault="0028094B" w:rsidP="0028094B">
      <w:pPr>
        <w:spacing w:line="254" w:lineRule="auto"/>
        <w:jc w:val="left"/>
        <w:rPr>
          <w:rFonts w:ascii="Arial" w:hAnsi="Arial" w:cs="Arial"/>
          <w:szCs w:val="22"/>
        </w:rPr>
      </w:pPr>
    </w:p>
    <w:p w14:paraId="35C6F9A1" w14:textId="77777777" w:rsidR="0028094B" w:rsidRPr="0028094B" w:rsidRDefault="0028094B" w:rsidP="0028094B">
      <w:pPr>
        <w:spacing w:line="254" w:lineRule="auto"/>
        <w:jc w:val="left"/>
        <w:rPr>
          <w:rFonts w:ascii="Arial" w:hAnsi="Arial" w:cs="Arial"/>
          <w:b/>
          <w:bCs/>
          <w:szCs w:val="22"/>
        </w:rPr>
      </w:pPr>
      <w:r w:rsidRPr="0028094B">
        <w:rPr>
          <w:rFonts w:ascii="Arial" w:hAnsi="Arial" w:cs="Arial"/>
          <w:szCs w:val="22"/>
        </w:rPr>
        <w:t xml:space="preserve">3. </w:t>
      </w:r>
      <w:r w:rsidRPr="0028094B">
        <w:rPr>
          <w:rFonts w:ascii="Arial" w:hAnsi="Arial" w:cs="Arial"/>
          <w:b/>
          <w:bCs/>
          <w:szCs w:val="22"/>
        </w:rPr>
        <w:t>Constraints</w:t>
      </w:r>
    </w:p>
    <w:p w14:paraId="2D6354E1"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3a. Solution. The websites are already mature and hosted on the </w:t>
      </w:r>
      <w:proofErr w:type="spellStart"/>
      <w:r w:rsidRPr="0028094B">
        <w:rPr>
          <w:rFonts w:ascii="Arial" w:hAnsi="Arial" w:cs="Arial"/>
          <w:szCs w:val="22"/>
        </w:rPr>
        <w:t>GovPress</w:t>
      </w:r>
      <w:proofErr w:type="spellEnd"/>
      <w:r w:rsidRPr="0028094B">
        <w:rPr>
          <w:rFonts w:ascii="Arial" w:hAnsi="Arial" w:cs="Arial"/>
          <w:szCs w:val="22"/>
        </w:rPr>
        <w:t xml:space="preserve"> software platform, a bespoke product offered by Dextrous Web (DXW) which is based on WordPress content management system. Due to the simplicity and accessibility of WordPress, and the security and public-sector facing nature of </w:t>
      </w:r>
      <w:proofErr w:type="spellStart"/>
      <w:r w:rsidRPr="0028094B">
        <w:rPr>
          <w:rFonts w:ascii="Arial" w:hAnsi="Arial" w:cs="Arial"/>
          <w:szCs w:val="22"/>
        </w:rPr>
        <w:t>GovPress</w:t>
      </w:r>
      <w:proofErr w:type="spellEnd"/>
      <w:r w:rsidRPr="0028094B">
        <w:rPr>
          <w:rFonts w:ascii="Arial" w:hAnsi="Arial" w:cs="Arial"/>
          <w:szCs w:val="22"/>
        </w:rPr>
        <w:t>, the solution is constrained to these using these systems and thus single source supply (DXW)</w:t>
      </w:r>
    </w:p>
    <w:p w14:paraId="56BC08D7" w14:textId="7E3F314B" w:rsidR="0028094B" w:rsidRPr="0028094B" w:rsidRDefault="0028094B" w:rsidP="0028094B">
      <w:pPr>
        <w:spacing w:line="254" w:lineRule="auto"/>
        <w:jc w:val="left"/>
        <w:rPr>
          <w:rFonts w:ascii="Arial" w:hAnsi="Arial" w:cs="Arial"/>
          <w:szCs w:val="22"/>
        </w:rPr>
      </w:pPr>
      <w:r w:rsidRPr="0028094B">
        <w:rPr>
          <w:rFonts w:ascii="Arial" w:hAnsi="Arial" w:cs="Arial"/>
          <w:szCs w:val="22"/>
        </w:rPr>
        <w:t>3b. Schedule. A 12-month contract with a maximum 3 x one year rolling extensions, with a start date Dec 22.</w:t>
      </w:r>
    </w:p>
    <w:p w14:paraId="06ABF66D"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3c. Invoicing. Def People would like the costs of website support to be divided into 2 invoices, respectively for DS Sec and Covenant Team. Greater amplification and evidence of work completed will also be expected, alternatively a “push” system that advises on how many hours of support are “unspent” on a monthly basis.</w:t>
      </w:r>
    </w:p>
    <w:p w14:paraId="0E1970AB"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4. </w:t>
      </w:r>
      <w:r w:rsidRPr="0028094B">
        <w:rPr>
          <w:rFonts w:ascii="Arial" w:hAnsi="Arial" w:cs="Arial"/>
          <w:b/>
          <w:bCs/>
          <w:szCs w:val="22"/>
        </w:rPr>
        <w:t>Naming Conventions and Terminology.</w:t>
      </w:r>
      <w:r w:rsidRPr="0028094B">
        <w:rPr>
          <w:rFonts w:ascii="Arial" w:hAnsi="Arial" w:cs="Arial"/>
          <w:szCs w:val="22"/>
        </w:rPr>
        <w:t xml:space="preserve"> N/A.</w:t>
      </w:r>
    </w:p>
    <w:p w14:paraId="01040506"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5. </w:t>
      </w:r>
      <w:r w:rsidRPr="0028094B">
        <w:rPr>
          <w:rFonts w:ascii="Arial" w:hAnsi="Arial" w:cs="Arial"/>
          <w:b/>
          <w:bCs/>
          <w:szCs w:val="22"/>
        </w:rPr>
        <w:t>Relevant Facts and Assumptions:</w:t>
      </w:r>
    </w:p>
    <w:p w14:paraId="124173CD"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5a. DXW will continue to own and deliver the </w:t>
      </w:r>
      <w:proofErr w:type="spellStart"/>
      <w:r w:rsidRPr="0028094B">
        <w:rPr>
          <w:rFonts w:ascii="Arial" w:hAnsi="Arial" w:cs="Arial"/>
          <w:szCs w:val="22"/>
        </w:rPr>
        <w:t>GovPress</w:t>
      </w:r>
      <w:proofErr w:type="spellEnd"/>
      <w:r w:rsidRPr="0028094B">
        <w:rPr>
          <w:rFonts w:ascii="Arial" w:hAnsi="Arial" w:cs="Arial"/>
          <w:szCs w:val="22"/>
        </w:rPr>
        <w:t xml:space="preserve"> host system during the terms of contract.</w:t>
      </w:r>
    </w:p>
    <w:p w14:paraId="740430EC"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5b. Business Case was initially approved across the board on 18 Feb 22: funding is available from both </w:t>
      </w:r>
      <w:proofErr w:type="spellStart"/>
      <w:r w:rsidRPr="0028094B">
        <w:rPr>
          <w:rFonts w:ascii="Arial" w:hAnsi="Arial" w:cs="Arial"/>
          <w:szCs w:val="22"/>
        </w:rPr>
        <w:t>AFPSpt</w:t>
      </w:r>
      <w:proofErr w:type="spellEnd"/>
      <w:r w:rsidRPr="0028094B">
        <w:rPr>
          <w:rFonts w:ascii="Arial" w:hAnsi="Arial" w:cs="Arial"/>
          <w:szCs w:val="22"/>
        </w:rPr>
        <w:t xml:space="preserve"> and DS Sec (proportionally) for FY22/23. Ongoing assessment has created a delay in process. This necessitated a subsequent cost increase to one off costs which have been revised and included in the Business Case.</w:t>
      </w:r>
    </w:p>
    <w:p w14:paraId="5FD5D4F1"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5c. Its assumed funding will be available for any contract extensions.</w:t>
      </w:r>
    </w:p>
    <w:p w14:paraId="295705E2" w14:textId="77777777" w:rsidR="0028094B" w:rsidRPr="0028094B" w:rsidRDefault="0028094B" w:rsidP="0028094B">
      <w:pPr>
        <w:spacing w:line="254" w:lineRule="auto"/>
        <w:jc w:val="left"/>
        <w:rPr>
          <w:rFonts w:ascii="Arial" w:hAnsi="Arial" w:cs="Arial"/>
          <w:szCs w:val="22"/>
        </w:rPr>
      </w:pPr>
    </w:p>
    <w:p w14:paraId="0A896AE6"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6. </w:t>
      </w:r>
      <w:r w:rsidRPr="0028094B">
        <w:rPr>
          <w:rFonts w:ascii="Arial" w:hAnsi="Arial" w:cs="Arial"/>
          <w:b/>
          <w:bCs/>
          <w:szCs w:val="22"/>
        </w:rPr>
        <w:t xml:space="preserve">The Scope of the Service </w:t>
      </w:r>
      <w:r w:rsidRPr="0028094B">
        <w:rPr>
          <w:rFonts w:ascii="Arial" w:hAnsi="Arial" w:cs="Arial"/>
          <w:szCs w:val="22"/>
        </w:rPr>
        <w:t>– extracted from Business Case</w:t>
      </w:r>
    </w:p>
    <w:p w14:paraId="54D6AB15"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6a. Provision of hosting/maintenance and general software support of three MOD micro-sites.</w:t>
      </w:r>
    </w:p>
    <w:p w14:paraId="4A6E20F1"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6b. Service Description:</w:t>
      </w:r>
    </w:p>
    <w:p w14:paraId="7DF28EFF" w14:textId="77777777" w:rsidR="0028094B" w:rsidRPr="0028094B" w:rsidRDefault="0028094B" w:rsidP="0028094B">
      <w:pPr>
        <w:numPr>
          <w:ilvl w:val="0"/>
          <w:numId w:val="6"/>
        </w:numPr>
        <w:spacing w:line="254" w:lineRule="auto"/>
        <w:jc w:val="left"/>
        <w:rPr>
          <w:rFonts w:ascii="Arial" w:hAnsi="Arial" w:cs="Arial"/>
          <w:szCs w:val="22"/>
        </w:rPr>
      </w:pPr>
      <w:r w:rsidRPr="0028094B">
        <w:rPr>
          <w:rFonts w:ascii="Arial" w:hAnsi="Arial" w:cs="Arial"/>
          <w:szCs w:val="22"/>
        </w:rPr>
        <w:t>Large Virtual Machine (VM) hosting all 3 sites.</w:t>
      </w:r>
    </w:p>
    <w:p w14:paraId="5D64B77C" w14:textId="77777777" w:rsidR="0028094B" w:rsidRPr="0028094B" w:rsidRDefault="0028094B" w:rsidP="0028094B">
      <w:pPr>
        <w:numPr>
          <w:ilvl w:val="0"/>
          <w:numId w:val="6"/>
        </w:numPr>
        <w:spacing w:line="254" w:lineRule="auto"/>
        <w:jc w:val="left"/>
        <w:rPr>
          <w:rFonts w:ascii="Arial" w:hAnsi="Arial" w:cs="Arial"/>
          <w:szCs w:val="22"/>
        </w:rPr>
      </w:pPr>
      <w:r w:rsidRPr="0028094B">
        <w:rPr>
          <w:rFonts w:ascii="Arial" w:hAnsi="Arial" w:cs="Arial"/>
          <w:szCs w:val="22"/>
        </w:rPr>
        <w:t>Site maintenance (all 3 sites).</w:t>
      </w:r>
    </w:p>
    <w:p w14:paraId="7BDFEAC8" w14:textId="77777777" w:rsidR="0028094B" w:rsidRPr="0028094B" w:rsidRDefault="0028094B" w:rsidP="0028094B">
      <w:pPr>
        <w:numPr>
          <w:ilvl w:val="0"/>
          <w:numId w:val="6"/>
        </w:numPr>
        <w:spacing w:line="254" w:lineRule="auto"/>
        <w:jc w:val="left"/>
        <w:rPr>
          <w:rFonts w:ascii="Arial" w:hAnsi="Arial" w:cs="Arial"/>
          <w:szCs w:val="22"/>
        </w:rPr>
      </w:pPr>
      <w:r w:rsidRPr="0028094B">
        <w:rPr>
          <w:rFonts w:ascii="Arial" w:hAnsi="Arial" w:cs="Arial"/>
          <w:szCs w:val="22"/>
        </w:rPr>
        <w:t>Website support per month: 3hrs/month for Armed Forces Day sites, 3hrs/month for Armed Forces Covenant site.</w:t>
      </w:r>
    </w:p>
    <w:p w14:paraId="583EF995" w14:textId="77777777" w:rsidR="0028094B" w:rsidRPr="0028094B" w:rsidRDefault="0028094B" w:rsidP="0028094B">
      <w:pPr>
        <w:numPr>
          <w:ilvl w:val="0"/>
          <w:numId w:val="6"/>
        </w:numPr>
        <w:spacing w:line="254" w:lineRule="auto"/>
        <w:jc w:val="left"/>
        <w:rPr>
          <w:rFonts w:ascii="Arial" w:hAnsi="Arial" w:cs="Arial"/>
          <w:szCs w:val="22"/>
        </w:rPr>
      </w:pPr>
      <w:r w:rsidRPr="0028094B">
        <w:rPr>
          <w:rFonts w:ascii="Arial" w:hAnsi="Arial" w:cs="Arial"/>
          <w:szCs w:val="22"/>
        </w:rPr>
        <w:t>Armed Forces Covenant site content review (one-off)</w:t>
      </w:r>
    </w:p>
    <w:p w14:paraId="02F9BDF2" w14:textId="77777777" w:rsidR="0028094B" w:rsidRPr="0028094B" w:rsidRDefault="0028094B" w:rsidP="0028094B">
      <w:pPr>
        <w:numPr>
          <w:ilvl w:val="0"/>
          <w:numId w:val="6"/>
        </w:numPr>
        <w:spacing w:line="254" w:lineRule="auto"/>
        <w:jc w:val="left"/>
        <w:rPr>
          <w:rFonts w:ascii="Arial" w:hAnsi="Arial" w:cs="Arial"/>
          <w:szCs w:val="22"/>
        </w:rPr>
      </w:pPr>
      <w:r w:rsidRPr="0028094B">
        <w:rPr>
          <w:rFonts w:ascii="Arial" w:hAnsi="Arial" w:cs="Arial"/>
          <w:szCs w:val="22"/>
        </w:rPr>
        <w:t>Analytics for Armed Forces Covenant site.</w:t>
      </w:r>
    </w:p>
    <w:p w14:paraId="41F8A735"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7. </w:t>
      </w:r>
      <w:r w:rsidRPr="0028094B">
        <w:rPr>
          <w:rFonts w:ascii="Arial" w:hAnsi="Arial" w:cs="Arial"/>
          <w:b/>
          <w:bCs/>
          <w:szCs w:val="22"/>
        </w:rPr>
        <w:t>Functional Requirements.</w:t>
      </w:r>
      <w:r w:rsidRPr="0028094B">
        <w:rPr>
          <w:rFonts w:ascii="Arial" w:hAnsi="Arial" w:cs="Arial"/>
          <w:szCs w:val="22"/>
        </w:rPr>
        <w:t xml:space="preserve"> Deliver three micro-sites that are available 24/7, provide flexibility for the user to update content directly, and provide on-call support as required. </w:t>
      </w:r>
      <w:r w:rsidRPr="0028094B">
        <w:rPr>
          <w:rFonts w:ascii="Arial" w:hAnsi="Arial" w:cs="Arial"/>
          <w:szCs w:val="22"/>
        </w:rPr>
        <w:lastRenderedPageBreak/>
        <w:t>Platform must secure and robust and based on WordPress content management system. Hosting, basic maintenance of sites, and support (by hour) is required.</w:t>
      </w:r>
    </w:p>
    <w:p w14:paraId="7B33823B"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8. </w:t>
      </w:r>
      <w:r w:rsidRPr="0028094B">
        <w:rPr>
          <w:rFonts w:ascii="Arial" w:hAnsi="Arial" w:cs="Arial"/>
          <w:b/>
          <w:bCs/>
          <w:szCs w:val="22"/>
        </w:rPr>
        <w:t>Performance Requirements.</w:t>
      </w:r>
      <w:r w:rsidRPr="0028094B">
        <w:rPr>
          <w:rFonts w:ascii="Arial" w:hAnsi="Arial" w:cs="Arial"/>
          <w:szCs w:val="22"/>
        </w:rPr>
        <w:t xml:space="preserve"> Continuous access to the websites without interruption for upgrades, or presentation of performance issues that cannot be rectified quickly (e.g. 48hrs), denotes success. Any support requests should be actionable within the hours allocated per quarter, and DXW must be transparent with the customer on how those hours are being utilised (any spare must be communicated before quarter end or be accrued to following quarter). Assistance in developing analytics for Armed Forces Covenant website also expected to ensure optimal choices to better track utilisation rates.</w:t>
      </w:r>
    </w:p>
    <w:p w14:paraId="02180A72"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9. </w:t>
      </w:r>
      <w:r w:rsidRPr="0028094B">
        <w:rPr>
          <w:rFonts w:ascii="Arial" w:hAnsi="Arial" w:cs="Arial"/>
          <w:b/>
          <w:bCs/>
          <w:szCs w:val="22"/>
        </w:rPr>
        <w:t>User Documentation and Training.</w:t>
      </w:r>
      <w:r w:rsidRPr="0028094B">
        <w:rPr>
          <w:rFonts w:ascii="Arial" w:hAnsi="Arial" w:cs="Arial"/>
          <w:szCs w:val="22"/>
        </w:rPr>
        <w:t xml:space="preserve"> N/A</w:t>
      </w:r>
    </w:p>
    <w:p w14:paraId="6F557860"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10. </w:t>
      </w:r>
      <w:r w:rsidRPr="0028094B">
        <w:rPr>
          <w:rFonts w:ascii="Arial" w:hAnsi="Arial" w:cs="Arial"/>
          <w:b/>
          <w:bCs/>
          <w:szCs w:val="22"/>
        </w:rPr>
        <w:t>Maintainability, Change and Support Requirements.</w:t>
      </w:r>
      <w:r w:rsidRPr="0028094B">
        <w:rPr>
          <w:rFonts w:ascii="Arial" w:hAnsi="Arial" w:cs="Arial"/>
          <w:szCs w:val="22"/>
        </w:rPr>
        <w:t xml:space="preserve"> Not required: software will be updated within the contract spec by the supplier (DXW).</w:t>
      </w:r>
    </w:p>
    <w:p w14:paraId="3CF7E739"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11. </w:t>
      </w:r>
      <w:r w:rsidRPr="0028094B">
        <w:rPr>
          <w:rFonts w:ascii="Arial" w:hAnsi="Arial" w:cs="Arial"/>
          <w:b/>
          <w:bCs/>
          <w:szCs w:val="22"/>
        </w:rPr>
        <w:t xml:space="preserve">Security Requirements. </w:t>
      </w:r>
      <w:r w:rsidRPr="0028094B">
        <w:rPr>
          <w:rFonts w:ascii="Arial" w:hAnsi="Arial" w:cs="Arial"/>
          <w:szCs w:val="22"/>
        </w:rPr>
        <w:t>Nil – there is no content that will be held on the site above unclassified.</w:t>
      </w:r>
    </w:p>
    <w:p w14:paraId="0D6E594A"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12. </w:t>
      </w:r>
      <w:r w:rsidRPr="0028094B">
        <w:rPr>
          <w:rFonts w:ascii="Arial" w:hAnsi="Arial" w:cs="Arial"/>
          <w:b/>
          <w:bCs/>
          <w:szCs w:val="22"/>
        </w:rPr>
        <w:t>Cultural Requirements.</w:t>
      </w:r>
      <w:r w:rsidRPr="0028094B">
        <w:rPr>
          <w:rFonts w:ascii="Arial" w:hAnsi="Arial" w:cs="Arial"/>
          <w:szCs w:val="22"/>
        </w:rPr>
        <w:t xml:space="preserve"> N/A.</w:t>
      </w:r>
    </w:p>
    <w:p w14:paraId="5D642EB8"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13. </w:t>
      </w:r>
      <w:r w:rsidRPr="0028094B">
        <w:rPr>
          <w:rFonts w:ascii="Arial" w:hAnsi="Arial" w:cs="Arial"/>
          <w:b/>
          <w:bCs/>
          <w:szCs w:val="22"/>
        </w:rPr>
        <w:t>Legal Requirements.</w:t>
      </w:r>
      <w:r w:rsidRPr="0028094B">
        <w:rPr>
          <w:rFonts w:ascii="Arial" w:hAnsi="Arial" w:cs="Arial"/>
          <w:szCs w:val="22"/>
        </w:rPr>
        <w:t xml:space="preserve"> N/A.</w:t>
      </w:r>
    </w:p>
    <w:p w14:paraId="67612394"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14. </w:t>
      </w:r>
      <w:r w:rsidRPr="0028094B">
        <w:rPr>
          <w:rFonts w:ascii="Arial" w:hAnsi="Arial" w:cs="Arial"/>
          <w:b/>
          <w:bCs/>
          <w:szCs w:val="22"/>
        </w:rPr>
        <w:t>Supporting Tasks/Assets required from the Customer.</w:t>
      </w:r>
      <w:r w:rsidRPr="0028094B">
        <w:rPr>
          <w:rFonts w:ascii="Arial" w:hAnsi="Arial" w:cs="Arial"/>
          <w:szCs w:val="22"/>
        </w:rPr>
        <w:t xml:space="preserve"> None</w:t>
      </w:r>
    </w:p>
    <w:p w14:paraId="149EE3B2"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15. </w:t>
      </w:r>
      <w:r w:rsidRPr="0028094B">
        <w:rPr>
          <w:rFonts w:ascii="Arial" w:hAnsi="Arial" w:cs="Arial"/>
          <w:b/>
          <w:bCs/>
          <w:szCs w:val="22"/>
        </w:rPr>
        <w:t>Migration to the New Product.</w:t>
      </w:r>
      <w:r w:rsidRPr="0028094B">
        <w:rPr>
          <w:rFonts w:ascii="Arial" w:hAnsi="Arial" w:cs="Arial"/>
          <w:szCs w:val="22"/>
        </w:rPr>
        <w:t xml:space="preserve"> N/A</w:t>
      </w:r>
    </w:p>
    <w:p w14:paraId="2E91F1F7" w14:textId="77777777" w:rsidR="0028094B" w:rsidRPr="0028094B" w:rsidRDefault="0028094B" w:rsidP="0028094B">
      <w:pPr>
        <w:spacing w:line="254" w:lineRule="auto"/>
        <w:jc w:val="left"/>
        <w:rPr>
          <w:rFonts w:ascii="Arial" w:hAnsi="Arial" w:cs="Arial"/>
          <w:szCs w:val="22"/>
        </w:rPr>
      </w:pPr>
      <w:r w:rsidRPr="0028094B">
        <w:rPr>
          <w:rFonts w:ascii="Arial" w:hAnsi="Arial" w:cs="Arial"/>
          <w:szCs w:val="22"/>
        </w:rPr>
        <w:t xml:space="preserve">16. </w:t>
      </w:r>
      <w:r w:rsidRPr="0028094B">
        <w:rPr>
          <w:rFonts w:ascii="Arial" w:hAnsi="Arial" w:cs="Arial"/>
          <w:b/>
          <w:bCs/>
          <w:szCs w:val="22"/>
        </w:rPr>
        <w:t>Risks.</w:t>
      </w:r>
      <w:r w:rsidRPr="0028094B">
        <w:rPr>
          <w:rFonts w:ascii="Arial" w:hAnsi="Arial" w:cs="Arial"/>
          <w:szCs w:val="22"/>
        </w:rPr>
        <w:t xml:space="preserve"> Reputational risks to MOD if websites are unsupported and become inaccessible.</w:t>
      </w:r>
    </w:p>
    <w:p w14:paraId="2FFC6374" w14:textId="77777777" w:rsidR="0028094B" w:rsidRPr="0028094B" w:rsidRDefault="0028094B" w:rsidP="0028094B">
      <w:pPr>
        <w:spacing w:line="254" w:lineRule="auto"/>
        <w:jc w:val="left"/>
        <w:rPr>
          <w:rFonts w:ascii="Arial" w:hAnsi="Arial" w:cs="Arial"/>
          <w:szCs w:val="22"/>
        </w:rPr>
      </w:pPr>
    </w:p>
    <w:p w14:paraId="027D5284" w14:textId="77777777" w:rsidR="0028094B" w:rsidRDefault="0028094B" w:rsidP="00551C6D">
      <w:pPr>
        <w:spacing w:line="254" w:lineRule="auto"/>
        <w:jc w:val="left"/>
        <w:rPr>
          <w:rFonts w:ascii="Arial" w:hAnsi="Arial" w:cs="Arial"/>
          <w:szCs w:val="22"/>
        </w:rPr>
        <w:sectPr w:rsidR="0028094B">
          <w:pgSz w:w="11906" w:h="16838"/>
          <w:pgMar w:top="1440" w:right="1440" w:bottom="1440" w:left="1440" w:header="708" w:footer="708" w:gutter="0"/>
          <w:cols w:space="708"/>
          <w:docGrid w:linePitch="360"/>
        </w:sectPr>
      </w:pPr>
    </w:p>
    <w:p w14:paraId="5E941A20" w14:textId="5503811F" w:rsidR="00C80247" w:rsidRDefault="00C80247" w:rsidP="00551C6D">
      <w:pPr>
        <w:spacing w:line="254" w:lineRule="auto"/>
        <w:jc w:val="left"/>
        <w:rPr>
          <w:rFonts w:ascii="Arial" w:hAnsi="Arial" w:cs="Arial"/>
          <w:szCs w:val="22"/>
        </w:rPr>
      </w:pPr>
    </w:p>
    <w:p w14:paraId="60C399A6" w14:textId="077EA89E" w:rsidR="00551C6D" w:rsidRPr="00C80247" w:rsidRDefault="00551C6D" w:rsidP="00551C6D">
      <w:pPr>
        <w:spacing w:line="254" w:lineRule="auto"/>
        <w:jc w:val="left"/>
        <w:rPr>
          <w:rFonts w:ascii="Arial" w:hAnsi="Arial" w:cs="Arial"/>
          <w:szCs w:val="22"/>
        </w:rPr>
      </w:pPr>
      <w:r w:rsidRPr="00551C6D">
        <w:rPr>
          <w:rFonts w:ascii="Arial" w:hAnsi="Arial" w:cs="Arial"/>
          <w:b/>
          <w:bCs/>
          <w:szCs w:val="22"/>
        </w:rPr>
        <w:t>Schedule 2</w:t>
      </w:r>
    </w:p>
    <w:p w14:paraId="4AEA7103" w14:textId="77777777" w:rsidR="00551C6D" w:rsidRPr="00551C6D" w:rsidRDefault="00551C6D" w:rsidP="00551C6D">
      <w:pPr>
        <w:spacing w:line="254" w:lineRule="auto"/>
        <w:jc w:val="left"/>
        <w:rPr>
          <w:rFonts w:ascii="Arial" w:hAnsi="Arial" w:cs="Arial"/>
          <w:b/>
          <w:bCs/>
          <w:szCs w:val="22"/>
        </w:rPr>
      </w:pPr>
    </w:p>
    <w:p w14:paraId="7148C56D" w14:textId="1EFE55A9" w:rsidR="00306D28" w:rsidRDefault="00551C6D" w:rsidP="00551C6D">
      <w:pPr>
        <w:spacing w:line="254" w:lineRule="auto"/>
        <w:jc w:val="left"/>
        <w:rPr>
          <w:rFonts w:ascii="Arial" w:hAnsi="Arial" w:cs="Arial"/>
          <w:b/>
          <w:bCs/>
          <w:szCs w:val="22"/>
        </w:rPr>
      </w:pPr>
      <w:r w:rsidRPr="00551C6D">
        <w:rPr>
          <w:rFonts w:ascii="Arial" w:hAnsi="Arial" w:cs="Arial"/>
          <w:b/>
          <w:bCs/>
          <w:szCs w:val="22"/>
        </w:rPr>
        <w:t>Pricing Schedule</w:t>
      </w:r>
    </w:p>
    <w:p w14:paraId="767AF2D7" w14:textId="77777777" w:rsidR="00306D28" w:rsidRDefault="00306D28">
      <w:pPr>
        <w:spacing w:line="254" w:lineRule="auto"/>
        <w:jc w:val="left"/>
        <w:rPr>
          <w:rFonts w:ascii="Arial" w:hAnsi="Arial" w:cs="Arial"/>
          <w:b/>
          <w:bCs/>
          <w:szCs w:val="22"/>
        </w:rPr>
      </w:pPr>
    </w:p>
    <w:p w14:paraId="07A3BE12" w14:textId="77777777" w:rsidR="00306D28" w:rsidRDefault="00306D28">
      <w:pPr>
        <w:spacing w:line="254" w:lineRule="auto"/>
        <w:jc w:val="left"/>
        <w:rPr>
          <w:rFonts w:ascii="Arial" w:hAnsi="Arial" w:cs="Arial"/>
          <w:b/>
          <w:bCs/>
          <w:szCs w:val="22"/>
        </w:rPr>
      </w:pPr>
    </w:p>
    <w:tbl>
      <w:tblPr>
        <w:tblpPr w:leftFromText="180" w:rightFromText="180" w:vertAnchor="page" w:horzAnchor="margin" w:tblpXSpec="center" w:tblpY="3796"/>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C80247" w:rsidRPr="00426D95" w14:paraId="0EAC35BD" w14:textId="77777777" w:rsidTr="00C80247">
        <w:trPr>
          <w:trHeight w:val="693"/>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10905D10" w14:textId="77777777" w:rsidR="00C80247" w:rsidRPr="00426D95" w:rsidRDefault="00C80247" w:rsidP="00C80247">
            <w:pPr>
              <w:jc w:val="center"/>
              <w:rPr>
                <w:rFonts w:ascii="Arial" w:hAnsi="Arial" w:cs="Arial"/>
                <w:szCs w:val="22"/>
              </w:rPr>
            </w:pPr>
            <w:r w:rsidRPr="00426D95">
              <w:rPr>
                <w:rFonts w:ascii="Arial" w:hAnsi="Arial" w:cs="Arial"/>
                <w:b/>
                <w:bCs/>
                <w:szCs w:val="22"/>
              </w:rPr>
              <w:t>Serial</w:t>
            </w:r>
            <w:r w:rsidRPr="00426D95">
              <w:rPr>
                <w:rFonts w:ascii="Arial" w:hAnsi="Arial" w:cs="Arial"/>
                <w:szCs w:val="22"/>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0D4EDC99" w14:textId="77777777" w:rsidR="00C80247" w:rsidRPr="00426D95" w:rsidRDefault="00C80247" w:rsidP="00C80247">
            <w:pPr>
              <w:jc w:val="center"/>
              <w:rPr>
                <w:rFonts w:ascii="Arial" w:hAnsi="Arial" w:cs="Arial"/>
                <w:szCs w:val="22"/>
              </w:rPr>
            </w:pPr>
            <w:r w:rsidRPr="00426D95">
              <w:rPr>
                <w:rFonts w:ascii="Arial" w:hAnsi="Arial" w:cs="Arial"/>
                <w:b/>
                <w:bCs/>
                <w:szCs w:val="22"/>
              </w:rPr>
              <w:t>Description</w:t>
            </w:r>
            <w:r w:rsidRPr="00426D95">
              <w:rPr>
                <w:rFonts w:ascii="Arial" w:hAnsi="Arial" w:cs="Arial"/>
                <w:szCs w:val="22"/>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25718C63" w14:textId="77777777" w:rsidR="00C80247" w:rsidRPr="00426D95" w:rsidRDefault="00C80247" w:rsidP="00C80247">
            <w:pPr>
              <w:jc w:val="center"/>
              <w:rPr>
                <w:rFonts w:ascii="Arial" w:hAnsi="Arial" w:cs="Arial"/>
                <w:b/>
                <w:bCs/>
                <w:szCs w:val="22"/>
              </w:rPr>
            </w:pPr>
            <w:r>
              <w:rPr>
                <w:rFonts w:ascii="Arial" w:hAnsi="Arial" w:cs="Arial"/>
                <w:b/>
                <w:bCs/>
                <w:szCs w:val="22"/>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10236B4A" w14:textId="77777777" w:rsidR="00C80247" w:rsidRPr="00426D95" w:rsidRDefault="00C80247" w:rsidP="00C80247">
            <w:pPr>
              <w:jc w:val="center"/>
              <w:rPr>
                <w:rFonts w:ascii="Arial" w:hAnsi="Arial" w:cs="Arial"/>
                <w:szCs w:val="22"/>
              </w:rPr>
            </w:pPr>
            <w:r w:rsidRPr="00426D95">
              <w:rPr>
                <w:rFonts w:ascii="Arial" w:hAnsi="Arial" w:cs="Arial"/>
                <w:b/>
                <w:bCs/>
                <w:szCs w:val="22"/>
              </w:rPr>
              <w:t>Firm Price</w:t>
            </w:r>
            <w:r w:rsidRPr="00426D95">
              <w:rPr>
                <w:rFonts w:ascii="Arial" w:hAnsi="Arial" w:cs="Arial"/>
                <w:szCs w:val="22"/>
              </w:rPr>
              <w:t> </w:t>
            </w:r>
          </w:p>
          <w:p w14:paraId="39D7A7A3" w14:textId="77777777" w:rsidR="00C80247" w:rsidRPr="00426D95" w:rsidRDefault="00C80247" w:rsidP="00C80247">
            <w:pPr>
              <w:jc w:val="center"/>
              <w:rPr>
                <w:rFonts w:ascii="Arial" w:hAnsi="Arial" w:cs="Arial"/>
                <w:szCs w:val="22"/>
              </w:rPr>
            </w:pPr>
            <w:r w:rsidRPr="00426D95">
              <w:rPr>
                <w:rFonts w:ascii="Arial" w:hAnsi="Arial" w:cs="Arial"/>
                <w:b/>
                <w:bCs/>
                <w:szCs w:val="22"/>
              </w:rPr>
              <w:t>(£)</w:t>
            </w:r>
            <w:r w:rsidRPr="00426D95">
              <w:rPr>
                <w:rFonts w:ascii="Arial" w:hAnsi="Arial" w:cs="Arial"/>
                <w:szCs w:val="22"/>
              </w:rPr>
              <w:t> </w:t>
            </w:r>
          </w:p>
          <w:p w14:paraId="2146E312" w14:textId="77777777" w:rsidR="00C80247" w:rsidRPr="00426D95" w:rsidRDefault="00C80247" w:rsidP="00C80247">
            <w:pPr>
              <w:jc w:val="center"/>
              <w:rPr>
                <w:rFonts w:ascii="Arial" w:hAnsi="Arial" w:cs="Arial"/>
                <w:szCs w:val="22"/>
              </w:rPr>
            </w:pPr>
            <w:r w:rsidRPr="00426D95">
              <w:rPr>
                <w:rFonts w:ascii="Arial" w:hAnsi="Arial" w:cs="Arial"/>
                <w:szCs w:val="22"/>
              </w:rPr>
              <w:t> </w:t>
            </w:r>
          </w:p>
          <w:p w14:paraId="3781EEA0" w14:textId="77777777" w:rsidR="00C80247" w:rsidRPr="00426D95" w:rsidRDefault="00C80247" w:rsidP="00C80247">
            <w:pPr>
              <w:jc w:val="center"/>
              <w:rPr>
                <w:rFonts w:ascii="Arial" w:hAnsi="Arial" w:cs="Arial"/>
                <w:szCs w:val="22"/>
              </w:rPr>
            </w:pPr>
            <w:r w:rsidRPr="00426D95">
              <w:rPr>
                <w:rFonts w:ascii="Arial" w:hAnsi="Arial" w:cs="Arial"/>
                <w:szCs w:val="22"/>
              </w:rPr>
              <w:t> </w:t>
            </w:r>
          </w:p>
        </w:tc>
      </w:tr>
      <w:tr w:rsidR="00C80247" w:rsidRPr="00426D95" w14:paraId="3681CBED" w14:textId="77777777" w:rsidTr="00C80247">
        <w:trPr>
          <w:trHeight w:val="390"/>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21AB0B30" w14:textId="5DD94EF0" w:rsidR="00C80247" w:rsidRPr="00C80247" w:rsidRDefault="00C80247" w:rsidP="00C80247">
            <w:pPr>
              <w:jc w:val="left"/>
              <w:rPr>
                <w:rFonts w:ascii="Arial" w:hAnsi="Arial" w:cs="Arial"/>
                <w:szCs w:val="22"/>
              </w:rPr>
            </w:pPr>
            <w:r w:rsidRPr="00C80247">
              <w:rPr>
                <w:rFonts w:ascii="Arial" w:hAnsi="Arial" w:cs="Arial"/>
                <w:szCs w:val="22"/>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5321DD5B" w14:textId="35903E3D" w:rsidR="00C80247" w:rsidRPr="00C80247" w:rsidRDefault="0023305E" w:rsidP="00C80247">
            <w:pPr>
              <w:jc w:val="left"/>
              <w:rPr>
                <w:rFonts w:ascii="Arial" w:hAnsi="Arial" w:cs="Arial"/>
                <w:szCs w:val="22"/>
              </w:rPr>
            </w:pPr>
            <w:r w:rsidRPr="0023305E">
              <w:rPr>
                <w:rFonts w:ascii="Arial" w:hAnsi="Arial" w:cs="Arial"/>
                <w:szCs w:val="22"/>
              </w:rPr>
              <w:t>WORDPRESS HOSTING, MAINTENANCE AND SUPPORT (FOR DEFENCE PEOPLE TEAM MICROSITES/EXTERNAL WEBSITES)</w:t>
            </w:r>
          </w:p>
        </w:tc>
        <w:tc>
          <w:tcPr>
            <w:tcW w:w="2932" w:type="dxa"/>
            <w:tcBorders>
              <w:top w:val="single" w:sz="6" w:space="0" w:color="auto"/>
              <w:left w:val="single" w:sz="6" w:space="0" w:color="auto"/>
              <w:bottom w:val="single" w:sz="6" w:space="0" w:color="auto"/>
              <w:right w:val="single" w:sz="6" w:space="0" w:color="auto"/>
            </w:tcBorders>
          </w:tcPr>
          <w:p w14:paraId="5535D7A8" w14:textId="2F5D0D55" w:rsidR="00C80247" w:rsidRPr="00C80247" w:rsidRDefault="00C80247" w:rsidP="00C80247">
            <w:pPr>
              <w:jc w:val="left"/>
              <w:rPr>
                <w:rFonts w:ascii="Arial" w:hAnsi="Arial" w:cs="Arial"/>
                <w:szCs w:val="22"/>
              </w:rPr>
            </w:pPr>
            <w:r w:rsidRPr="00C80247">
              <w:rPr>
                <w:rFonts w:ascii="Arial" w:hAnsi="Arial" w:cs="Arial"/>
                <w:szCs w:val="22"/>
              </w:rPr>
              <w:t xml:space="preserve">1 Year with </w:t>
            </w:r>
            <w:r w:rsidR="002C3023">
              <w:rPr>
                <w:rFonts w:ascii="Arial" w:hAnsi="Arial" w:cs="Arial"/>
                <w:szCs w:val="22"/>
              </w:rPr>
              <w:t>3</w:t>
            </w:r>
            <w:r w:rsidRPr="00C80247">
              <w:rPr>
                <w:rFonts w:ascii="Arial" w:hAnsi="Arial" w:cs="Arial"/>
                <w:szCs w:val="22"/>
              </w:rPr>
              <w:t xml:space="preserve"> One</w:t>
            </w:r>
            <w:r w:rsidR="002C3023">
              <w:rPr>
                <w:rFonts w:ascii="Arial" w:hAnsi="Arial" w:cs="Arial"/>
                <w:szCs w:val="22"/>
              </w:rPr>
              <w:t>-</w:t>
            </w:r>
            <w:r w:rsidRPr="00C80247">
              <w:rPr>
                <w:rFonts w:ascii="Arial" w:hAnsi="Arial" w:cs="Arial"/>
                <w:szCs w:val="22"/>
              </w:rPr>
              <w:t>year Extension Options</w:t>
            </w:r>
            <w:r w:rsidR="002C3023">
              <w:rPr>
                <w:rFonts w:ascii="Arial" w:hAnsi="Arial" w:cs="Arial"/>
                <w:szCs w:val="22"/>
              </w:rPr>
              <w:t xml:space="preserve"> </w:t>
            </w:r>
            <w:r w:rsidR="003A084E">
              <w:rPr>
                <w:rFonts w:ascii="Arial" w:hAnsi="Arial" w:cs="Arial"/>
                <w:szCs w:val="22"/>
              </w:rPr>
              <w:t>1</w:t>
            </w:r>
            <w:r w:rsidR="00341EB1">
              <w:rPr>
                <w:rFonts w:ascii="Arial" w:hAnsi="Arial" w:cs="Arial"/>
                <w:szCs w:val="22"/>
              </w:rPr>
              <w:t>3</w:t>
            </w:r>
            <w:r w:rsidR="0023305E">
              <w:rPr>
                <w:rFonts w:ascii="Arial" w:hAnsi="Arial" w:cs="Arial"/>
                <w:szCs w:val="22"/>
              </w:rPr>
              <w:t>/12/22-</w:t>
            </w:r>
            <w:r w:rsidR="003A084E">
              <w:rPr>
                <w:rFonts w:ascii="Arial" w:hAnsi="Arial" w:cs="Arial"/>
                <w:szCs w:val="22"/>
              </w:rPr>
              <w:t>1</w:t>
            </w:r>
            <w:r w:rsidR="00341EB1">
              <w:rPr>
                <w:rFonts w:ascii="Arial" w:hAnsi="Arial" w:cs="Arial"/>
                <w:szCs w:val="22"/>
              </w:rPr>
              <w:t>2</w:t>
            </w:r>
            <w:r w:rsidR="0023305E">
              <w:rPr>
                <w:rFonts w:ascii="Arial" w:hAnsi="Arial" w:cs="Arial"/>
                <w:szCs w:val="22"/>
              </w:rPr>
              <w:t>/12/2</w:t>
            </w:r>
            <w:r w:rsidR="00360152">
              <w:rPr>
                <w:rFonts w:ascii="Arial" w:hAnsi="Arial" w:cs="Arial"/>
                <w:szCs w:val="22"/>
              </w:rPr>
              <w:t>3</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2BF1C48C" w14:textId="79B0698C" w:rsidR="00C80247" w:rsidRPr="00C80247" w:rsidRDefault="00C80247" w:rsidP="00C80247">
            <w:pPr>
              <w:jc w:val="left"/>
              <w:rPr>
                <w:rFonts w:ascii="Arial" w:hAnsi="Arial" w:cs="Arial"/>
                <w:szCs w:val="22"/>
              </w:rPr>
            </w:pPr>
            <w:r w:rsidRPr="00C80247">
              <w:rPr>
                <w:rFonts w:ascii="Arial" w:hAnsi="Arial" w:cs="Arial"/>
                <w:szCs w:val="22"/>
              </w:rPr>
              <w:t> </w:t>
            </w:r>
          </w:p>
          <w:p w14:paraId="750E0925" w14:textId="20DE88FF" w:rsidR="00C80247" w:rsidRPr="00C80247" w:rsidRDefault="00E87835" w:rsidP="00C80247">
            <w:pPr>
              <w:jc w:val="left"/>
              <w:rPr>
                <w:rFonts w:ascii="Arial" w:hAnsi="Arial" w:cs="Arial"/>
                <w:szCs w:val="22"/>
              </w:rPr>
            </w:pPr>
            <w:r>
              <w:rPr>
                <w:rFonts w:ascii="Arial" w:hAnsi="Arial" w:cs="Arial"/>
                <w:szCs w:val="22"/>
              </w:rPr>
              <w:t>£15225 + VAT</w:t>
            </w:r>
          </w:p>
        </w:tc>
      </w:tr>
      <w:tr w:rsidR="00C80247" w:rsidRPr="00426D95" w14:paraId="0CBED2A8" w14:textId="77777777" w:rsidTr="00C80247">
        <w:trPr>
          <w:trHeight w:val="599"/>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2C7903C3" w14:textId="3CC2DDB5" w:rsidR="00C80247" w:rsidRPr="00426D95" w:rsidRDefault="00C80247" w:rsidP="00C80247">
            <w:pPr>
              <w:rPr>
                <w:rFonts w:ascii="Arial" w:hAnsi="Arial" w:cs="Arial"/>
                <w:szCs w:val="22"/>
              </w:rPr>
            </w:pPr>
            <w:r>
              <w:rPr>
                <w:rFonts w:ascii="Arial" w:hAnsi="Arial" w:cs="Arial"/>
                <w:szCs w:val="22"/>
              </w:rPr>
              <w:t>2.</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39922050" w14:textId="79DBE126" w:rsidR="00C80247" w:rsidRPr="00426D95" w:rsidRDefault="00E91604" w:rsidP="00C80247">
            <w:pPr>
              <w:rPr>
                <w:rFonts w:ascii="Arial" w:hAnsi="Arial" w:cs="Arial"/>
                <w:szCs w:val="22"/>
              </w:rPr>
            </w:pPr>
            <w:r>
              <w:rPr>
                <w:rFonts w:ascii="Arial" w:hAnsi="Arial" w:cs="Arial"/>
                <w:szCs w:val="22"/>
              </w:rPr>
              <w:t>Start Up Costs</w:t>
            </w:r>
          </w:p>
        </w:tc>
        <w:tc>
          <w:tcPr>
            <w:tcW w:w="2932" w:type="dxa"/>
            <w:tcBorders>
              <w:top w:val="single" w:sz="6" w:space="0" w:color="auto"/>
              <w:left w:val="single" w:sz="6" w:space="0" w:color="auto"/>
              <w:bottom w:val="single" w:sz="6" w:space="0" w:color="auto"/>
              <w:right w:val="single" w:sz="6" w:space="0" w:color="auto"/>
            </w:tcBorders>
          </w:tcPr>
          <w:p w14:paraId="35EE7A0D" w14:textId="540A06E8" w:rsidR="00C80247" w:rsidRPr="00426D95" w:rsidRDefault="0040629C" w:rsidP="00C80247">
            <w:pPr>
              <w:rPr>
                <w:rFonts w:ascii="Arial" w:hAnsi="Arial" w:cs="Arial"/>
                <w:szCs w:val="22"/>
              </w:rPr>
            </w:pPr>
            <w:r w:rsidRPr="0040629C">
              <w:rPr>
                <w:rFonts w:ascii="Arial" w:hAnsi="Arial" w:cs="Arial"/>
                <w:szCs w:val="22"/>
              </w:rPr>
              <w:t xml:space="preserve">1 Year with 3 One-year Extension Options </w:t>
            </w:r>
            <w:r w:rsidR="003A084E">
              <w:rPr>
                <w:rFonts w:ascii="Arial" w:hAnsi="Arial" w:cs="Arial"/>
                <w:szCs w:val="22"/>
              </w:rPr>
              <w:t>1</w:t>
            </w:r>
            <w:r w:rsidR="00341EB1">
              <w:rPr>
                <w:rFonts w:ascii="Arial" w:hAnsi="Arial" w:cs="Arial"/>
                <w:szCs w:val="22"/>
              </w:rPr>
              <w:t>3</w:t>
            </w:r>
            <w:r w:rsidRPr="0040629C">
              <w:rPr>
                <w:rFonts w:ascii="Arial" w:hAnsi="Arial" w:cs="Arial"/>
                <w:szCs w:val="22"/>
              </w:rPr>
              <w:t>/12/22-</w:t>
            </w:r>
            <w:r w:rsidR="003A084E">
              <w:rPr>
                <w:rFonts w:ascii="Arial" w:hAnsi="Arial" w:cs="Arial"/>
                <w:szCs w:val="22"/>
              </w:rPr>
              <w:t>1</w:t>
            </w:r>
            <w:r w:rsidR="00341EB1">
              <w:rPr>
                <w:rFonts w:ascii="Arial" w:hAnsi="Arial" w:cs="Arial"/>
                <w:szCs w:val="22"/>
              </w:rPr>
              <w:t>2</w:t>
            </w:r>
            <w:r w:rsidRPr="0040629C">
              <w:rPr>
                <w:rFonts w:ascii="Arial" w:hAnsi="Arial" w:cs="Arial"/>
                <w:szCs w:val="22"/>
              </w:rPr>
              <w:t>/12/2</w:t>
            </w:r>
            <w:r w:rsidR="00360152">
              <w:rPr>
                <w:rFonts w:ascii="Arial" w:hAnsi="Arial" w:cs="Arial"/>
                <w:szCs w:val="22"/>
              </w:rPr>
              <w:t>3</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18CD0829" w14:textId="10B96A95" w:rsidR="00C80247" w:rsidRPr="00426D95" w:rsidRDefault="0040629C" w:rsidP="00C80247">
            <w:pPr>
              <w:rPr>
                <w:rFonts w:ascii="Arial" w:hAnsi="Arial" w:cs="Arial"/>
                <w:szCs w:val="22"/>
              </w:rPr>
            </w:pPr>
            <w:r>
              <w:rPr>
                <w:rFonts w:ascii="Arial" w:hAnsi="Arial" w:cs="Arial"/>
                <w:szCs w:val="22"/>
              </w:rPr>
              <w:t>£6750 + VAT</w:t>
            </w:r>
          </w:p>
        </w:tc>
      </w:tr>
      <w:tr w:rsidR="0077638A" w:rsidRPr="00426D95" w14:paraId="3BA81E62" w14:textId="77777777" w:rsidTr="007C5BE3">
        <w:trPr>
          <w:trHeight w:val="599"/>
        </w:trPr>
        <w:tc>
          <w:tcPr>
            <w:tcW w:w="7794" w:type="dxa"/>
            <w:gridSpan w:val="3"/>
            <w:tcBorders>
              <w:top w:val="single" w:sz="6" w:space="0" w:color="auto"/>
              <w:left w:val="single" w:sz="6" w:space="0" w:color="auto"/>
              <w:bottom w:val="single" w:sz="6" w:space="0" w:color="auto"/>
              <w:right w:val="single" w:sz="6" w:space="0" w:color="auto"/>
            </w:tcBorders>
            <w:shd w:val="clear" w:color="auto" w:fill="auto"/>
          </w:tcPr>
          <w:p w14:paraId="3881CBA7" w14:textId="77777777" w:rsidR="0077638A" w:rsidRPr="0077638A" w:rsidRDefault="0077638A" w:rsidP="00C80247">
            <w:pPr>
              <w:rPr>
                <w:rFonts w:ascii="Arial" w:hAnsi="Arial" w:cs="Arial"/>
                <w:szCs w:val="22"/>
              </w:rPr>
            </w:pP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666E971D" w14:textId="4E617EC5" w:rsidR="0077638A" w:rsidRDefault="0077638A" w:rsidP="00C80247">
            <w:pPr>
              <w:rPr>
                <w:rFonts w:ascii="Arial" w:hAnsi="Arial" w:cs="Arial"/>
                <w:szCs w:val="22"/>
              </w:rPr>
            </w:pPr>
            <w:r>
              <w:rPr>
                <w:rFonts w:ascii="Arial" w:hAnsi="Arial" w:cs="Arial"/>
                <w:szCs w:val="22"/>
              </w:rPr>
              <w:t>£</w:t>
            </w:r>
            <w:r w:rsidR="00F4232B">
              <w:rPr>
                <w:rFonts w:ascii="Arial" w:hAnsi="Arial" w:cs="Arial"/>
                <w:szCs w:val="22"/>
              </w:rPr>
              <w:t>21975</w:t>
            </w:r>
            <w:r>
              <w:rPr>
                <w:rFonts w:ascii="Arial" w:hAnsi="Arial" w:cs="Arial"/>
                <w:szCs w:val="22"/>
              </w:rPr>
              <w:t xml:space="preserve"> + VAT</w:t>
            </w:r>
          </w:p>
        </w:tc>
      </w:tr>
    </w:tbl>
    <w:p w14:paraId="5EF5B7BC" w14:textId="77777777" w:rsidR="00306D28" w:rsidRDefault="00306D28">
      <w:pPr>
        <w:spacing w:line="254" w:lineRule="auto"/>
        <w:jc w:val="left"/>
        <w:rPr>
          <w:rFonts w:ascii="Arial" w:hAnsi="Arial" w:cs="Arial"/>
          <w:b/>
          <w:bCs/>
          <w:szCs w:val="22"/>
        </w:rPr>
      </w:pPr>
    </w:p>
    <w:p w14:paraId="34FD3CCD" w14:textId="77777777" w:rsidR="007011C0" w:rsidRDefault="007011C0">
      <w:pPr>
        <w:spacing w:line="254" w:lineRule="auto"/>
        <w:jc w:val="left"/>
        <w:rPr>
          <w:rFonts w:ascii="Arial" w:hAnsi="Arial" w:cs="Arial"/>
          <w:b/>
          <w:bCs/>
          <w:szCs w:val="22"/>
        </w:rPr>
      </w:pPr>
    </w:p>
    <w:p w14:paraId="44ADA0C3" w14:textId="77777777" w:rsidR="007011C0" w:rsidRDefault="007011C0">
      <w:pPr>
        <w:spacing w:line="254" w:lineRule="auto"/>
        <w:jc w:val="left"/>
        <w:rPr>
          <w:rFonts w:ascii="Arial" w:hAnsi="Arial" w:cs="Arial"/>
          <w:b/>
          <w:bCs/>
          <w:szCs w:val="22"/>
        </w:rPr>
      </w:pPr>
    </w:p>
    <w:p w14:paraId="16EE328B" w14:textId="77777777" w:rsidR="00551C6D" w:rsidRDefault="00551C6D">
      <w:pPr>
        <w:spacing w:line="254" w:lineRule="auto"/>
        <w:jc w:val="left"/>
        <w:rPr>
          <w:rFonts w:ascii="Arial" w:hAnsi="Arial" w:cs="Arial"/>
          <w:b/>
          <w:bCs/>
          <w:szCs w:val="22"/>
        </w:rPr>
      </w:pPr>
    </w:p>
    <w:p w14:paraId="1B2B45B1" w14:textId="77777777" w:rsidR="00551C6D" w:rsidRDefault="00551C6D">
      <w:pPr>
        <w:spacing w:line="254" w:lineRule="auto"/>
        <w:jc w:val="left"/>
        <w:rPr>
          <w:rFonts w:ascii="Arial" w:hAnsi="Arial" w:cs="Arial"/>
          <w:b/>
          <w:bCs/>
          <w:szCs w:val="22"/>
        </w:rPr>
      </w:pPr>
    </w:p>
    <w:p w14:paraId="0DA21C45" w14:textId="77777777" w:rsidR="00551C6D" w:rsidRDefault="00551C6D">
      <w:pPr>
        <w:spacing w:line="254" w:lineRule="auto"/>
        <w:jc w:val="left"/>
        <w:rPr>
          <w:rFonts w:ascii="Arial" w:hAnsi="Arial" w:cs="Arial"/>
          <w:b/>
          <w:bCs/>
          <w:szCs w:val="22"/>
        </w:rPr>
      </w:pPr>
    </w:p>
    <w:p w14:paraId="248BA8B2" w14:textId="77777777" w:rsidR="00551C6D" w:rsidRDefault="00551C6D">
      <w:pPr>
        <w:spacing w:line="254" w:lineRule="auto"/>
        <w:jc w:val="left"/>
        <w:rPr>
          <w:rFonts w:ascii="Arial" w:hAnsi="Arial" w:cs="Arial"/>
          <w:b/>
          <w:bCs/>
          <w:szCs w:val="22"/>
        </w:rPr>
      </w:pPr>
    </w:p>
    <w:p w14:paraId="799BED37" w14:textId="77777777" w:rsidR="00551C6D" w:rsidRDefault="00551C6D">
      <w:pPr>
        <w:spacing w:line="254" w:lineRule="auto"/>
        <w:jc w:val="left"/>
        <w:rPr>
          <w:rFonts w:ascii="Arial" w:hAnsi="Arial" w:cs="Arial"/>
          <w:b/>
          <w:bCs/>
          <w:szCs w:val="22"/>
        </w:rPr>
      </w:pPr>
    </w:p>
    <w:p w14:paraId="048261F7" w14:textId="77777777" w:rsidR="00551C6D" w:rsidRDefault="00551C6D">
      <w:pPr>
        <w:spacing w:line="254" w:lineRule="auto"/>
        <w:jc w:val="left"/>
        <w:rPr>
          <w:rFonts w:ascii="Arial" w:hAnsi="Arial" w:cs="Arial"/>
          <w:b/>
          <w:bCs/>
          <w:szCs w:val="22"/>
        </w:rPr>
      </w:pPr>
    </w:p>
    <w:p w14:paraId="0B06C760" w14:textId="77777777" w:rsidR="00551C6D" w:rsidRDefault="00551C6D">
      <w:pPr>
        <w:spacing w:line="254" w:lineRule="auto"/>
        <w:jc w:val="left"/>
        <w:rPr>
          <w:rFonts w:ascii="Arial" w:hAnsi="Arial" w:cs="Arial"/>
          <w:b/>
          <w:bCs/>
          <w:szCs w:val="22"/>
        </w:rPr>
      </w:pPr>
    </w:p>
    <w:p w14:paraId="1A2ADA1D" w14:textId="77777777" w:rsidR="00551C6D" w:rsidRDefault="00551C6D">
      <w:pPr>
        <w:spacing w:line="254" w:lineRule="auto"/>
        <w:jc w:val="left"/>
        <w:rPr>
          <w:rFonts w:ascii="Arial" w:hAnsi="Arial" w:cs="Arial"/>
          <w:b/>
          <w:bCs/>
          <w:szCs w:val="22"/>
        </w:rPr>
      </w:pPr>
    </w:p>
    <w:p w14:paraId="4DF6BB3E" w14:textId="77777777" w:rsidR="00551C6D" w:rsidRDefault="00551C6D">
      <w:pPr>
        <w:spacing w:line="254" w:lineRule="auto"/>
        <w:jc w:val="left"/>
        <w:rPr>
          <w:rFonts w:ascii="Arial" w:hAnsi="Arial" w:cs="Arial"/>
          <w:b/>
          <w:bCs/>
          <w:szCs w:val="22"/>
        </w:rPr>
      </w:pPr>
    </w:p>
    <w:p w14:paraId="1FDB21BC" w14:textId="77777777" w:rsidR="00551C6D" w:rsidRDefault="00551C6D">
      <w:pPr>
        <w:spacing w:line="254" w:lineRule="auto"/>
        <w:jc w:val="left"/>
        <w:rPr>
          <w:rFonts w:ascii="Arial" w:hAnsi="Arial" w:cs="Arial"/>
          <w:b/>
          <w:bCs/>
          <w:szCs w:val="22"/>
        </w:rPr>
      </w:pPr>
    </w:p>
    <w:p w14:paraId="75D78EF5" w14:textId="77777777" w:rsidR="00551C6D" w:rsidRDefault="00551C6D">
      <w:pPr>
        <w:spacing w:line="254" w:lineRule="auto"/>
        <w:jc w:val="left"/>
        <w:rPr>
          <w:rFonts w:ascii="Arial" w:hAnsi="Arial" w:cs="Arial"/>
          <w:b/>
          <w:bCs/>
          <w:szCs w:val="22"/>
        </w:rPr>
      </w:pPr>
    </w:p>
    <w:p w14:paraId="7893C54F" w14:textId="77777777" w:rsidR="00551C6D" w:rsidRDefault="00551C6D">
      <w:pPr>
        <w:spacing w:line="254" w:lineRule="auto"/>
        <w:jc w:val="left"/>
        <w:rPr>
          <w:rFonts w:ascii="Arial" w:hAnsi="Arial" w:cs="Arial"/>
          <w:b/>
          <w:bCs/>
          <w:szCs w:val="22"/>
        </w:rPr>
      </w:pPr>
    </w:p>
    <w:p w14:paraId="20BACCE7" w14:textId="77777777" w:rsidR="00551C6D" w:rsidRDefault="00551C6D">
      <w:pPr>
        <w:spacing w:line="254" w:lineRule="auto"/>
        <w:jc w:val="left"/>
        <w:rPr>
          <w:rFonts w:ascii="Arial" w:hAnsi="Arial" w:cs="Arial"/>
          <w:b/>
          <w:bCs/>
          <w:szCs w:val="22"/>
        </w:rPr>
      </w:pPr>
    </w:p>
    <w:p w14:paraId="1022CF51" w14:textId="77777777" w:rsidR="003328F4" w:rsidRPr="00602CCD" w:rsidRDefault="003328F4" w:rsidP="003328F4">
      <w:pPr>
        <w:rPr>
          <w:rFonts w:ascii="Arial" w:hAnsi="Arial" w:cs="Arial"/>
          <w:szCs w:val="22"/>
        </w:rPr>
      </w:pPr>
    </w:p>
    <w:p w14:paraId="0A050405" w14:textId="77777777" w:rsidR="00602CCD" w:rsidRPr="00602CCD" w:rsidRDefault="00602CCD" w:rsidP="00602CCD">
      <w:pPr>
        <w:rPr>
          <w:rFonts w:ascii="Arial" w:hAnsi="Arial" w:cs="Arial"/>
          <w:szCs w:val="22"/>
        </w:rPr>
      </w:pPr>
    </w:p>
    <w:p w14:paraId="7D77FA19" w14:textId="77777777" w:rsidR="00602CCD" w:rsidRPr="00602CCD" w:rsidRDefault="00602CCD" w:rsidP="00602CCD">
      <w:pPr>
        <w:rPr>
          <w:rFonts w:ascii="Arial" w:hAnsi="Arial" w:cs="Arial"/>
          <w:szCs w:val="22"/>
        </w:rPr>
      </w:pPr>
    </w:p>
    <w:p w14:paraId="7EC27974" w14:textId="77777777" w:rsidR="00602CCD" w:rsidRPr="00602CCD" w:rsidRDefault="00602CCD" w:rsidP="00602CCD">
      <w:pPr>
        <w:rPr>
          <w:rFonts w:ascii="Arial" w:hAnsi="Arial" w:cs="Arial"/>
          <w:szCs w:val="22"/>
        </w:rPr>
      </w:pPr>
    </w:p>
    <w:p w14:paraId="05BA5865" w14:textId="497B4E84" w:rsidR="00602CCD" w:rsidRDefault="00602CCD" w:rsidP="00602CCD">
      <w:pPr>
        <w:rPr>
          <w:rFonts w:ascii="Arial" w:hAnsi="Arial" w:cs="Arial"/>
          <w:szCs w:val="22"/>
        </w:rPr>
      </w:pPr>
    </w:p>
    <w:p w14:paraId="261A673A" w14:textId="77777777" w:rsidR="00973C04" w:rsidRDefault="00602CCD">
      <w:pPr>
        <w:spacing w:line="254" w:lineRule="auto"/>
        <w:jc w:val="left"/>
        <w:rPr>
          <w:rFonts w:ascii="Arial" w:hAnsi="Arial" w:cs="Arial"/>
          <w:szCs w:val="22"/>
        </w:rPr>
        <w:sectPr w:rsidR="00973C04">
          <w:pgSz w:w="11906" w:h="16838"/>
          <w:pgMar w:top="1440" w:right="1440" w:bottom="1440" w:left="1440" w:header="708" w:footer="708" w:gutter="0"/>
          <w:cols w:space="708"/>
          <w:docGrid w:linePitch="360"/>
        </w:sectPr>
      </w:pPr>
      <w:r>
        <w:rPr>
          <w:rFonts w:ascii="Arial" w:hAnsi="Arial" w:cs="Arial"/>
          <w:szCs w:val="22"/>
        </w:rPr>
        <w:br w:type="page"/>
      </w:r>
    </w:p>
    <w:p w14:paraId="1A7FF612" w14:textId="1D42C8B4" w:rsidR="00602CCD" w:rsidRDefault="00602CCD">
      <w:pPr>
        <w:spacing w:line="254" w:lineRule="auto"/>
        <w:jc w:val="left"/>
        <w:rPr>
          <w:rFonts w:ascii="Arial" w:hAnsi="Arial" w:cs="Arial"/>
          <w:szCs w:val="22"/>
        </w:rPr>
      </w:pPr>
    </w:p>
    <w:p w14:paraId="55976D17" w14:textId="293196E0" w:rsidR="00602CCD" w:rsidRDefault="00602CCD" w:rsidP="00602CCD">
      <w:pPr>
        <w:rPr>
          <w:rFonts w:ascii="Arial" w:hAnsi="Arial" w:cs="Arial"/>
          <w:b/>
          <w:bCs/>
          <w:szCs w:val="22"/>
        </w:rPr>
      </w:pPr>
      <w:r w:rsidRPr="00722E41">
        <w:rPr>
          <w:rFonts w:ascii="Arial" w:hAnsi="Arial" w:cs="Arial"/>
          <w:b/>
          <w:bCs/>
          <w:szCs w:val="22"/>
        </w:rPr>
        <w:t>Schedule 3</w:t>
      </w:r>
      <w:r>
        <w:rPr>
          <w:rFonts w:ascii="Arial" w:hAnsi="Arial" w:cs="Arial"/>
          <w:b/>
          <w:bCs/>
          <w:szCs w:val="22"/>
        </w:rPr>
        <w:t>- Standard Terms and Conditions</w:t>
      </w:r>
    </w:p>
    <w:p w14:paraId="2D40E785" w14:textId="77777777" w:rsidR="00602CCD" w:rsidRDefault="00602CCD" w:rsidP="00602CCD">
      <w:pPr>
        <w:rPr>
          <w:rFonts w:ascii="Arial" w:hAnsi="Arial" w:cs="Arial"/>
          <w:b/>
          <w:bCs/>
          <w:szCs w:val="22"/>
        </w:rPr>
      </w:pPr>
    </w:p>
    <w:p w14:paraId="2DFE9CD4" w14:textId="77777777" w:rsidR="00602CCD" w:rsidRDefault="00602CCD" w:rsidP="00602CCD">
      <w:pPr>
        <w:rPr>
          <w:rFonts w:ascii="Arial" w:hAnsi="Arial" w:cs="Arial"/>
          <w:b/>
          <w:bCs/>
          <w:szCs w:val="22"/>
        </w:rPr>
      </w:pPr>
    </w:p>
    <w:p w14:paraId="1BD33DBF" w14:textId="185D95A3" w:rsidR="00602CCD" w:rsidRDefault="00602CCD" w:rsidP="00602CCD">
      <w:pPr>
        <w:rPr>
          <w:rFonts w:ascii="Arial" w:hAnsi="Arial" w:cs="Arial"/>
          <w:b/>
          <w:bCs/>
          <w:szCs w:val="22"/>
        </w:rPr>
      </w:pPr>
    </w:p>
    <w:p w14:paraId="11F47BDE" w14:textId="77777777" w:rsidR="00602CCD" w:rsidRDefault="00602CCD" w:rsidP="00602CCD">
      <w:pPr>
        <w:rPr>
          <w:rFonts w:ascii="Arial" w:hAnsi="Arial" w:cs="Arial"/>
          <w:b/>
          <w:bCs/>
          <w:szCs w:val="22"/>
        </w:rPr>
      </w:pPr>
    </w:p>
    <w:p w14:paraId="6B409EF4" w14:textId="77777777" w:rsidR="00602CCD" w:rsidRDefault="00602CCD" w:rsidP="00602CCD">
      <w:pPr>
        <w:rPr>
          <w:rFonts w:ascii="Arial" w:hAnsi="Arial" w:cs="Arial"/>
          <w:b/>
          <w:bCs/>
          <w:szCs w:val="22"/>
        </w:rPr>
      </w:pPr>
    </w:p>
    <w:p w14:paraId="291EF665" w14:textId="1B43A74D" w:rsidR="00602CCD" w:rsidRDefault="00973C04" w:rsidP="00973C04">
      <w:pPr>
        <w:jc w:val="center"/>
        <w:rPr>
          <w:rFonts w:ascii="Arial" w:hAnsi="Arial" w:cs="Arial"/>
          <w:b/>
          <w:bCs/>
          <w:szCs w:val="22"/>
        </w:rPr>
      </w:pPr>
      <w:r>
        <w:rPr>
          <w:rFonts w:ascii="Arial" w:hAnsi="Arial" w:cs="Arial"/>
          <w:b/>
          <w:bCs/>
          <w:noProof/>
          <w:szCs w:val="22"/>
        </w:rPr>
        <w:drawing>
          <wp:inline distT="0" distB="0" distL="0" distR="0" wp14:anchorId="7BF02169" wp14:editId="07B6F4FE">
            <wp:extent cx="2879090" cy="2217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9090" cy="2217420"/>
                    </a:xfrm>
                    <a:prstGeom prst="rect">
                      <a:avLst/>
                    </a:prstGeom>
                    <a:noFill/>
                  </pic:spPr>
                </pic:pic>
              </a:graphicData>
            </a:graphic>
          </wp:inline>
        </w:drawing>
      </w:r>
    </w:p>
    <w:p w14:paraId="23DF4EFE" w14:textId="77777777" w:rsidR="00602CCD" w:rsidRDefault="00602CCD" w:rsidP="00602CCD">
      <w:pPr>
        <w:rPr>
          <w:rFonts w:ascii="Arial" w:hAnsi="Arial" w:cs="Arial"/>
          <w:b/>
          <w:bCs/>
          <w:szCs w:val="22"/>
        </w:rPr>
      </w:pPr>
    </w:p>
    <w:p w14:paraId="48E638FE" w14:textId="77777777" w:rsidR="00602CCD" w:rsidRDefault="00602CCD" w:rsidP="00602CCD">
      <w:pPr>
        <w:rPr>
          <w:rFonts w:ascii="Arial" w:hAnsi="Arial" w:cs="Arial"/>
          <w:b/>
          <w:bCs/>
          <w:szCs w:val="22"/>
        </w:rPr>
      </w:pPr>
    </w:p>
    <w:p w14:paraId="4325567E" w14:textId="59425F83" w:rsidR="00602CCD" w:rsidRDefault="00602CCD" w:rsidP="00602CCD">
      <w:pPr>
        <w:rPr>
          <w:rFonts w:ascii="Arial" w:hAnsi="Arial" w:cs="Arial"/>
          <w:b/>
          <w:bCs/>
          <w:szCs w:val="22"/>
        </w:rPr>
      </w:pPr>
    </w:p>
    <w:p w14:paraId="0A740109" w14:textId="77777777" w:rsidR="00602CCD" w:rsidRDefault="00602CCD" w:rsidP="00602CCD">
      <w:pPr>
        <w:rPr>
          <w:rFonts w:ascii="Arial" w:hAnsi="Arial" w:cs="Arial"/>
          <w:b/>
          <w:bCs/>
          <w:szCs w:val="22"/>
        </w:rPr>
      </w:pPr>
    </w:p>
    <w:p w14:paraId="397AC143" w14:textId="19ADACCA" w:rsidR="00973C04" w:rsidRPr="00973C04" w:rsidRDefault="00973C04" w:rsidP="00973C04">
      <w:pPr>
        <w:jc w:val="center"/>
        <w:rPr>
          <w:rFonts w:ascii="Arial" w:hAnsi="Arial" w:cs="Arial"/>
          <w:b/>
          <w:bCs/>
          <w:sz w:val="32"/>
          <w:szCs w:val="32"/>
        </w:rPr>
      </w:pPr>
      <w:r w:rsidRPr="00973C04">
        <w:rPr>
          <w:rFonts w:ascii="Arial" w:hAnsi="Arial" w:cs="Arial"/>
          <w:b/>
          <w:bCs/>
          <w:sz w:val="32"/>
          <w:szCs w:val="32"/>
        </w:rPr>
        <w:t>MOD Terms and Conditions for Less</w:t>
      </w:r>
    </w:p>
    <w:p w14:paraId="1F5860E8" w14:textId="35550500" w:rsidR="00602CCD" w:rsidRPr="00973C04" w:rsidRDefault="00973C04" w:rsidP="00973C04">
      <w:pPr>
        <w:jc w:val="center"/>
        <w:rPr>
          <w:rFonts w:ascii="Arial" w:hAnsi="Arial" w:cs="Arial"/>
          <w:b/>
          <w:bCs/>
          <w:sz w:val="32"/>
          <w:szCs w:val="32"/>
        </w:rPr>
      </w:pPr>
      <w:r w:rsidRPr="00973C04">
        <w:rPr>
          <w:rFonts w:ascii="Arial" w:hAnsi="Arial" w:cs="Arial"/>
          <w:b/>
          <w:bCs/>
          <w:sz w:val="32"/>
          <w:szCs w:val="32"/>
        </w:rPr>
        <w:t>Complex Requirements</w:t>
      </w:r>
    </w:p>
    <w:p w14:paraId="1C8A6552" w14:textId="77777777" w:rsidR="00602CCD" w:rsidRDefault="00602CCD" w:rsidP="00602CCD">
      <w:pPr>
        <w:rPr>
          <w:rFonts w:ascii="Arial" w:hAnsi="Arial" w:cs="Arial"/>
          <w:b/>
          <w:bCs/>
          <w:szCs w:val="22"/>
        </w:rPr>
      </w:pPr>
    </w:p>
    <w:p w14:paraId="045DC7BF" w14:textId="77777777" w:rsidR="00602CCD" w:rsidRDefault="00602CCD" w:rsidP="00602CCD">
      <w:pPr>
        <w:rPr>
          <w:rFonts w:ascii="Arial" w:hAnsi="Arial" w:cs="Arial"/>
          <w:b/>
          <w:bCs/>
          <w:szCs w:val="22"/>
        </w:rPr>
      </w:pPr>
    </w:p>
    <w:p w14:paraId="1CC48C68" w14:textId="36CA886A" w:rsidR="00602CCD" w:rsidRDefault="00602CCD" w:rsidP="00602CCD">
      <w:pPr>
        <w:rPr>
          <w:rFonts w:ascii="Arial" w:hAnsi="Arial" w:cs="Arial"/>
          <w:b/>
          <w:bCs/>
          <w:szCs w:val="22"/>
        </w:rPr>
      </w:pPr>
    </w:p>
    <w:p w14:paraId="12E02BD8" w14:textId="3CFEAF12" w:rsidR="00973C04" w:rsidRDefault="00973C04" w:rsidP="00602CCD">
      <w:pPr>
        <w:rPr>
          <w:rFonts w:ascii="Arial" w:hAnsi="Arial" w:cs="Arial"/>
          <w:b/>
          <w:bCs/>
          <w:szCs w:val="22"/>
        </w:rPr>
      </w:pPr>
    </w:p>
    <w:p w14:paraId="118F28D2" w14:textId="3C1DCD9E" w:rsidR="00973C04" w:rsidRDefault="00973C04" w:rsidP="00602CCD">
      <w:pPr>
        <w:rPr>
          <w:rFonts w:ascii="Arial" w:hAnsi="Arial" w:cs="Arial"/>
          <w:b/>
          <w:bCs/>
          <w:szCs w:val="22"/>
        </w:rPr>
      </w:pPr>
    </w:p>
    <w:p w14:paraId="0396F463" w14:textId="77777777" w:rsidR="00973C04" w:rsidRDefault="00973C04" w:rsidP="00602CCD">
      <w:pPr>
        <w:rPr>
          <w:rFonts w:ascii="Arial" w:hAnsi="Arial" w:cs="Arial"/>
          <w:b/>
          <w:bCs/>
          <w:szCs w:val="22"/>
        </w:rPr>
      </w:pPr>
    </w:p>
    <w:p w14:paraId="3B4B3717" w14:textId="77777777" w:rsidR="00602CCD" w:rsidRDefault="00602CCD" w:rsidP="00602CCD">
      <w:pPr>
        <w:rPr>
          <w:rFonts w:ascii="Arial" w:hAnsi="Arial" w:cs="Arial"/>
          <w:b/>
          <w:bCs/>
          <w:szCs w:val="22"/>
        </w:rPr>
      </w:pPr>
    </w:p>
    <w:p w14:paraId="4F8D47DE" w14:textId="5B14269C" w:rsidR="00602CCD" w:rsidRDefault="00602CCD" w:rsidP="00602CCD">
      <w:pPr>
        <w:rPr>
          <w:rFonts w:ascii="Arial" w:hAnsi="Arial" w:cs="Arial"/>
          <w:b/>
          <w:bCs/>
          <w:szCs w:val="22"/>
        </w:rPr>
      </w:pPr>
    </w:p>
    <w:p w14:paraId="7A0AF9AB" w14:textId="77777777" w:rsidR="00602CCD" w:rsidRDefault="00602CCD" w:rsidP="00602CCD">
      <w:pPr>
        <w:rPr>
          <w:rFonts w:ascii="Arial" w:hAnsi="Arial" w:cs="Arial"/>
          <w:b/>
          <w:bCs/>
          <w:szCs w:val="22"/>
        </w:rPr>
      </w:pPr>
    </w:p>
    <w:p w14:paraId="12191627" w14:textId="77777777" w:rsidR="00602CCD" w:rsidRDefault="00602CCD" w:rsidP="00602CCD">
      <w:pPr>
        <w:rPr>
          <w:rFonts w:ascii="Arial" w:hAnsi="Arial" w:cs="Arial"/>
          <w:b/>
          <w:bCs/>
          <w:szCs w:val="22"/>
        </w:rPr>
      </w:pPr>
    </w:p>
    <w:p w14:paraId="6773818D" w14:textId="77777777" w:rsidR="00602CCD" w:rsidRDefault="00602CCD" w:rsidP="00602CCD">
      <w:pPr>
        <w:rPr>
          <w:rFonts w:ascii="Arial" w:hAnsi="Arial" w:cs="Arial"/>
          <w:b/>
          <w:bCs/>
          <w:szCs w:val="22"/>
        </w:rPr>
      </w:pPr>
    </w:p>
    <w:p w14:paraId="553DDE94" w14:textId="77777777" w:rsidR="00602CCD" w:rsidRDefault="00602CCD" w:rsidP="00602CCD">
      <w:pPr>
        <w:rPr>
          <w:rFonts w:ascii="Arial" w:hAnsi="Arial" w:cs="Arial"/>
          <w:b/>
          <w:bCs/>
          <w:szCs w:val="22"/>
        </w:rPr>
      </w:pPr>
    </w:p>
    <w:p w14:paraId="4190C43C" w14:textId="77777777" w:rsidR="00602CCD" w:rsidRDefault="00602CCD" w:rsidP="00602CCD">
      <w:pPr>
        <w:rPr>
          <w:rFonts w:ascii="Arial" w:hAnsi="Arial" w:cs="Arial"/>
          <w:b/>
          <w:bCs/>
          <w:szCs w:val="22"/>
        </w:rPr>
      </w:pPr>
    </w:p>
    <w:p w14:paraId="69C4FDEC" w14:textId="77777777" w:rsidR="00602CCD" w:rsidRDefault="00602CCD" w:rsidP="00602CCD">
      <w:pPr>
        <w:rPr>
          <w:rFonts w:ascii="Arial" w:hAnsi="Arial" w:cs="Arial"/>
          <w:b/>
          <w:bCs/>
          <w:szCs w:val="22"/>
        </w:rPr>
      </w:pPr>
    </w:p>
    <w:p w14:paraId="454E358E" w14:textId="2F1A02AB" w:rsidR="00602CCD" w:rsidRDefault="00602CCD" w:rsidP="00602CCD">
      <w:pPr>
        <w:rPr>
          <w:rFonts w:ascii="Arial" w:hAnsi="Arial" w:cs="Arial"/>
          <w:b/>
          <w:bCs/>
          <w:szCs w:val="22"/>
        </w:rPr>
      </w:pPr>
    </w:p>
    <w:p w14:paraId="646954DC" w14:textId="77777777" w:rsidR="00602CCD" w:rsidRDefault="00602CCD" w:rsidP="00602CCD">
      <w:pPr>
        <w:rPr>
          <w:rFonts w:ascii="Arial" w:hAnsi="Arial" w:cs="Arial"/>
          <w:b/>
          <w:bCs/>
          <w:szCs w:val="22"/>
        </w:rPr>
      </w:pPr>
    </w:p>
    <w:p w14:paraId="37E978AE" w14:textId="77777777" w:rsidR="00602CCD" w:rsidRDefault="00602CCD" w:rsidP="00602CCD">
      <w:pPr>
        <w:rPr>
          <w:rFonts w:ascii="Arial" w:hAnsi="Arial" w:cs="Arial"/>
          <w:b/>
          <w:bCs/>
          <w:szCs w:val="22"/>
        </w:rPr>
      </w:pPr>
    </w:p>
    <w:p w14:paraId="12C76F40" w14:textId="77777777" w:rsidR="00602CCD" w:rsidRDefault="00602CCD" w:rsidP="00602CCD">
      <w:pPr>
        <w:rPr>
          <w:rFonts w:ascii="Arial" w:hAnsi="Arial" w:cs="Arial"/>
          <w:b/>
          <w:bCs/>
          <w:szCs w:val="22"/>
        </w:rPr>
      </w:pPr>
    </w:p>
    <w:p w14:paraId="08039B08" w14:textId="77777777" w:rsidR="00602CCD" w:rsidRDefault="00602CCD" w:rsidP="00602CCD">
      <w:pPr>
        <w:rPr>
          <w:rFonts w:ascii="Arial" w:hAnsi="Arial" w:cs="Arial"/>
          <w:b/>
          <w:bCs/>
          <w:szCs w:val="22"/>
        </w:rPr>
      </w:pPr>
    </w:p>
    <w:p w14:paraId="0D5F3EE7" w14:textId="77777777" w:rsidR="00602CCD" w:rsidRDefault="00602CCD" w:rsidP="00602CCD">
      <w:pPr>
        <w:rPr>
          <w:rFonts w:ascii="Arial" w:hAnsi="Arial" w:cs="Arial"/>
          <w:b/>
          <w:bCs/>
          <w:szCs w:val="22"/>
        </w:rPr>
      </w:pPr>
    </w:p>
    <w:p w14:paraId="19FCD1DA" w14:textId="77777777" w:rsidR="00602CCD" w:rsidRDefault="00602CCD" w:rsidP="00602CCD">
      <w:pPr>
        <w:rPr>
          <w:rFonts w:ascii="Arial" w:hAnsi="Arial" w:cs="Arial"/>
          <w:b/>
          <w:bCs/>
          <w:szCs w:val="22"/>
        </w:rPr>
      </w:pPr>
    </w:p>
    <w:p w14:paraId="130B58F0" w14:textId="13E5255A" w:rsidR="00602CCD" w:rsidRDefault="00602CCD" w:rsidP="00602CCD">
      <w:pPr>
        <w:rPr>
          <w:rFonts w:ascii="Arial" w:hAnsi="Arial" w:cs="Arial"/>
          <w:b/>
          <w:bCs/>
          <w:szCs w:val="22"/>
        </w:rPr>
      </w:pPr>
    </w:p>
    <w:p w14:paraId="355FA044" w14:textId="77777777" w:rsidR="00602CCD" w:rsidRDefault="00602CCD" w:rsidP="00602CCD">
      <w:pPr>
        <w:rPr>
          <w:rFonts w:ascii="Arial" w:hAnsi="Arial" w:cs="Arial"/>
          <w:b/>
          <w:bCs/>
          <w:szCs w:val="22"/>
        </w:rPr>
      </w:pPr>
    </w:p>
    <w:p w14:paraId="30942992" w14:textId="77777777" w:rsidR="00602CCD" w:rsidRDefault="00602CCD" w:rsidP="00602CCD">
      <w:pPr>
        <w:rPr>
          <w:rFonts w:ascii="Arial" w:hAnsi="Arial" w:cs="Arial"/>
          <w:b/>
          <w:bCs/>
          <w:szCs w:val="22"/>
        </w:rPr>
      </w:pPr>
    </w:p>
    <w:p w14:paraId="3F0B89D9" w14:textId="77777777" w:rsidR="00602CCD" w:rsidRDefault="00602CCD" w:rsidP="00602CCD">
      <w:pPr>
        <w:rPr>
          <w:rFonts w:ascii="Arial" w:hAnsi="Arial" w:cs="Arial"/>
          <w:b/>
          <w:bCs/>
          <w:szCs w:val="22"/>
        </w:rPr>
      </w:pPr>
    </w:p>
    <w:p w14:paraId="38B4326F" w14:textId="77777777" w:rsidR="00602CCD" w:rsidRDefault="00602CCD" w:rsidP="00602CCD">
      <w:pPr>
        <w:rPr>
          <w:rFonts w:ascii="Arial" w:hAnsi="Arial" w:cs="Arial"/>
          <w:b/>
          <w:bCs/>
          <w:szCs w:val="22"/>
        </w:rPr>
      </w:pPr>
    </w:p>
    <w:p w14:paraId="73FF95AD" w14:textId="77777777" w:rsidR="00602CCD" w:rsidRDefault="00602CCD" w:rsidP="00602CCD">
      <w:pPr>
        <w:rPr>
          <w:rFonts w:ascii="Arial" w:hAnsi="Arial" w:cs="Arial"/>
          <w:b/>
          <w:bCs/>
          <w:szCs w:val="22"/>
        </w:rPr>
      </w:pPr>
    </w:p>
    <w:p w14:paraId="66BC2646" w14:textId="77777777" w:rsidR="00973C04" w:rsidRPr="00973C04" w:rsidRDefault="00973C04" w:rsidP="00973C04">
      <w:pPr>
        <w:rPr>
          <w:rFonts w:ascii="Arial" w:hAnsi="Arial" w:cs="Arial"/>
          <w:b/>
          <w:bCs/>
          <w:sz w:val="20"/>
        </w:rPr>
      </w:pPr>
      <w:r w:rsidRPr="00973C04">
        <w:rPr>
          <w:rFonts w:ascii="Arial" w:hAnsi="Arial" w:cs="Arial"/>
          <w:b/>
          <w:bCs/>
          <w:sz w:val="20"/>
        </w:rPr>
        <w:lastRenderedPageBreak/>
        <w:t>1 Definitions - In the Contract:</w:t>
      </w:r>
    </w:p>
    <w:p w14:paraId="5B152CC3" w14:textId="77777777" w:rsidR="00973C04" w:rsidRPr="00973C04" w:rsidRDefault="00973C04" w:rsidP="00973C04">
      <w:pPr>
        <w:rPr>
          <w:rFonts w:ascii="Arial" w:hAnsi="Arial" w:cs="Arial"/>
          <w:sz w:val="20"/>
        </w:rPr>
      </w:pPr>
      <w:r w:rsidRPr="00973C04">
        <w:rPr>
          <w:rFonts w:ascii="Arial" w:hAnsi="Arial" w:cs="Arial"/>
          <w:sz w:val="20"/>
        </w:rPr>
        <w:t xml:space="preserve">Article means, in relation to Clause 9 only, an object which during production is given a special shape, surface or design which </w:t>
      </w:r>
    </w:p>
    <w:p w14:paraId="56630CCE" w14:textId="77777777" w:rsidR="00973C04" w:rsidRPr="00973C04" w:rsidRDefault="00973C04" w:rsidP="00973C04">
      <w:pPr>
        <w:rPr>
          <w:rFonts w:ascii="Arial" w:hAnsi="Arial" w:cs="Arial"/>
          <w:sz w:val="20"/>
        </w:rPr>
      </w:pPr>
      <w:r w:rsidRPr="00973C04">
        <w:rPr>
          <w:rFonts w:ascii="Arial" w:hAnsi="Arial" w:cs="Arial"/>
          <w:sz w:val="20"/>
        </w:rPr>
        <w:t xml:space="preserve">determines its function to a greater degree than does its chemical composition; </w:t>
      </w:r>
    </w:p>
    <w:p w14:paraId="30EF1E1E" w14:textId="77777777" w:rsidR="00973C04" w:rsidRPr="00973C04" w:rsidRDefault="00973C04" w:rsidP="00973C04">
      <w:pPr>
        <w:rPr>
          <w:rFonts w:ascii="Arial" w:hAnsi="Arial" w:cs="Arial"/>
          <w:sz w:val="20"/>
        </w:rPr>
      </w:pPr>
      <w:r w:rsidRPr="00973C04">
        <w:rPr>
          <w:rFonts w:ascii="Arial" w:hAnsi="Arial" w:cs="Arial"/>
          <w:sz w:val="20"/>
        </w:rPr>
        <w:t xml:space="preserve">The Authority means the Secretary of State for Defence of the United Kingdom of Great Britain and Northern Ireland, (referred to in this </w:t>
      </w:r>
    </w:p>
    <w:p w14:paraId="60633239" w14:textId="77777777" w:rsidR="00973C04" w:rsidRPr="00973C04" w:rsidRDefault="00973C04" w:rsidP="00973C04">
      <w:pPr>
        <w:rPr>
          <w:rFonts w:ascii="Arial" w:hAnsi="Arial" w:cs="Arial"/>
          <w:sz w:val="20"/>
        </w:rPr>
      </w:pPr>
      <w:r w:rsidRPr="00973C04">
        <w:rPr>
          <w:rFonts w:ascii="Arial" w:hAnsi="Arial" w:cs="Arial"/>
          <w:sz w:val="20"/>
        </w:rPr>
        <w:t xml:space="preserve">document as "the Authority"), acting as part of the Crown; </w:t>
      </w:r>
    </w:p>
    <w:p w14:paraId="588A9FEE" w14:textId="77777777" w:rsidR="00973C04" w:rsidRPr="00973C04" w:rsidRDefault="00973C04" w:rsidP="00973C04">
      <w:pPr>
        <w:rPr>
          <w:rFonts w:ascii="Arial" w:hAnsi="Arial" w:cs="Arial"/>
          <w:sz w:val="20"/>
        </w:rPr>
      </w:pPr>
      <w:r w:rsidRPr="00973C04">
        <w:rPr>
          <w:rFonts w:ascii="Arial" w:hAnsi="Arial" w:cs="Arial"/>
          <w:sz w:val="20"/>
        </w:rPr>
        <w:t xml:space="preserve">Business Day means 09:00 to 17:00 Monday to Friday, excluding public and statutory holidays; </w:t>
      </w:r>
    </w:p>
    <w:p w14:paraId="59264487" w14:textId="77777777" w:rsidR="00973C04" w:rsidRPr="00973C04" w:rsidRDefault="00973C04" w:rsidP="00973C04">
      <w:pPr>
        <w:rPr>
          <w:rFonts w:ascii="Arial" w:hAnsi="Arial" w:cs="Arial"/>
          <w:sz w:val="20"/>
        </w:rPr>
      </w:pPr>
      <w:r w:rsidRPr="00973C04">
        <w:rPr>
          <w:rFonts w:ascii="Arial" w:hAnsi="Arial" w:cs="Arial"/>
          <w:sz w:val="20"/>
        </w:rPr>
        <w:t xml:space="preserve">Contract means the agreement concluded between the Authority and the Contractor, including all terms and conditions, associated </w:t>
      </w:r>
    </w:p>
    <w:p w14:paraId="2C1FCB6E" w14:textId="77777777" w:rsidR="00973C04" w:rsidRPr="00973C04" w:rsidRDefault="00973C04" w:rsidP="00973C04">
      <w:pPr>
        <w:rPr>
          <w:rFonts w:ascii="Arial" w:hAnsi="Arial" w:cs="Arial"/>
          <w:sz w:val="20"/>
        </w:rPr>
      </w:pPr>
      <w:r w:rsidRPr="00973C04">
        <w:rPr>
          <w:rFonts w:ascii="Arial" w:hAnsi="Arial" w:cs="Arial"/>
          <w:sz w:val="20"/>
        </w:rPr>
        <w:t xml:space="preserve">purchase order, specifications, plans, drawings, schedules and other documentation, expressly made part of the agreement in accordance </w:t>
      </w:r>
    </w:p>
    <w:p w14:paraId="5ACC1360" w14:textId="77777777" w:rsidR="00973C04" w:rsidRPr="00973C04" w:rsidRDefault="00973C04" w:rsidP="00973C04">
      <w:pPr>
        <w:rPr>
          <w:rFonts w:ascii="Arial" w:hAnsi="Arial" w:cs="Arial"/>
          <w:sz w:val="20"/>
        </w:rPr>
      </w:pPr>
      <w:r w:rsidRPr="00973C04">
        <w:rPr>
          <w:rFonts w:ascii="Arial" w:hAnsi="Arial" w:cs="Arial"/>
          <w:sz w:val="20"/>
        </w:rPr>
        <w:t xml:space="preserve">with Clause 2.c; </w:t>
      </w:r>
    </w:p>
    <w:p w14:paraId="6210309A" w14:textId="77777777" w:rsidR="00973C04" w:rsidRPr="00973C04" w:rsidRDefault="00973C04" w:rsidP="00973C04">
      <w:pPr>
        <w:rPr>
          <w:rFonts w:ascii="Arial" w:hAnsi="Arial" w:cs="Arial"/>
          <w:sz w:val="20"/>
        </w:rPr>
      </w:pPr>
      <w:r w:rsidRPr="00973C04">
        <w:rPr>
          <w:rFonts w:ascii="Arial" w:hAnsi="Arial" w:cs="Arial"/>
          <w:sz w:val="20"/>
        </w:rPr>
        <w:t xml:space="preserve">Contractor means the person, firm or company specified as such in the purchase order. Where the Contractor is an individual or a </w:t>
      </w:r>
    </w:p>
    <w:p w14:paraId="22255EE9" w14:textId="77777777" w:rsidR="00973C04" w:rsidRPr="00973C04" w:rsidRDefault="00973C04" w:rsidP="00973C04">
      <w:pPr>
        <w:rPr>
          <w:rFonts w:ascii="Arial" w:hAnsi="Arial" w:cs="Arial"/>
          <w:sz w:val="20"/>
        </w:rPr>
      </w:pPr>
      <w:r w:rsidRPr="00973C04">
        <w:rPr>
          <w:rFonts w:ascii="Arial" w:hAnsi="Arial" w:cs="Arial"/>
          <w:sz w:val="20"/>
        </w:rPr>
        <w:t>partnership, the expression shall include the personal representatives of the individual or of the partners, as the case may be;</w:t>
      </w:r>
    </w:p>
    <w:p w14:paraId="0EB6D7C1" w14:textId="77777777" w:rsidR="00973C04" w:rsidRPr="00973C04" w:rsidRDefault="00973C04" w:rsidP="00973C04">
      <w:pPr>
        <w:rPr>
          <w:rFonts w:ascii="Arial" w:hAnsi="Arial" w:cs="Arial"/>
          <w:sz w:val="20"/>
        </w:rPr>
      </w:pPr>
      <w:r w:rsidRPr="00973C04">
        <w:rPr>
          <w:rFonts w:ascii="Arial" w:hAnsi="Arial" w:cs="Arial"/>
          <w:sz w:val="20"/>
        </w:rPr>
        <w:t xml:space="preserve">Contractor Deliverables means the goods and / or services including packaging (and supplied in accordance with any QA requirements </w:t>
      </w:r>
    </w:p>
    <w:p w14:paraId="177FC90E" w14:textId="77777777" w:rsidR="00973C04" w:rsidRPr="00973C04" w:rsidRDefault="00973C04" w:rsidP="00973C04">
      <w:pPr>
        <w:rPr>
          <w:rFonts w:ascii="Arial" w:hAnsi="Arial" w:cs="Arial"/>
          <w:sz w:val="20"/>
        </w:rPr>
      </w:pPr>
      <w:r w:rsidRPr="00973C04">
        <w:rPr>
          <w:rFonts w:ascii="Arial" w:hAnsi="Arial" w:cs="Arial"/>
          <w:sz w:val="20"/>
        </w:rPr>
        <w:t xml:space="preserve">if specified) which the Contractor is required to provide under the Contract in accordance with the schedule to the purchase order; </w:t>
      </w:r>
    </w:p>
    <w:p w14:paraId="1C50CB92" w14:textId="77777777" w:rsidR="00973C04" w:rsidRPr="00973C04" w:rsidRDefault="00973C04" w:rsidP="00973C04">
      <w:pPr>
        <w:rPr>
          <w:rFonts w:ascii="Arial" w:hAnsi="Arial" w:cs="Arial"/>
          <w:sz w:val="20"/>
        </w:rPr>
      </w:pPr>
      <w:r w:rsidRPr="00973C04">
        <w:rPr>
          <w:rFonts w:ascii="Arial" w:hAnsi="Arial" w:cs="Arial"/>
          <w:sz w:val="20"/>
        </w:rPr>
        <w:t xml:space="preserve">Effective Date of Contract means the date stated on the purchase order or, if there is no such date stated, the date upon which both </w:t>
      </w:r>
    </w:p>
    <w:p w14:paraId="629E5D54" w14:textId="77777777" w:rsidR="00973C04" w:rsidRPr="00973C04" w:rsidRDefault="00973C04" w:rsidP="00973C04">
      <w:pPr>
        <w:rPr>
          <w:rFonts w:ascii="Arial" w:hAnsi="Arial" w:cs="Arial"/>
          <w:sz w:val="20"/>
        </w:rPr>
      </w:pPr>
      <w:r w:rsidRPr="00973C04">
        <w:rPr>
          <w:rFonts w:ascii="Arial" w:hAnsi="Arial" w:cs="Arial"/>
          <w:sz w:val="20"/>
        </w:rPr>
        <w:t>Parties have signed the purchase order;</w:t>
      </w:r>
    </w:p>
    <w:p w14:paraId="706F4FAE" w14:textId="77777777" w:rsidR="00973C04" w:rsidRPr="00973C04" w:rsidRDefault="00973C04" w:rsidP="00973C04">
      <w:pPr>
        <w:rPr>
          <w:rFonts w:ascii="Arial" w:hAnsi="Arial" w:cs="Arial"/>
          <w:sz w:val="20"/>
        </w:rPr>
      </w:pPr>
      <w:r w:rsidRPr="00973C04">
        <w:rPr>
          <w:rFonts w:ascii="Arial" w:hAnsi="Arial" w:cs="Arial"/>
          <w:sz w:val="20"/>
        </w:rPr>
        <w:t>Firm Price means a price excluding Value Added Tax (VAT) which is not subject to variation;</w:t>
      </w:r>
    </w:p>
    <w:p w14:paraId="7950C330" w14:textId="77777777" w:rsidR="00973C04" w:rsidRPr="00973C04" w:rsidRDefault="00973C04" w:rsidP="00973C04">
      <w:pPr>
        <w:rPr>
          <w:rFonts w:ascii="Arial" w:hAnsi="Arial" w:cs="Arial"/>
          <w:sz w:val="20"/>
        </w:rPr>
      </w:pPr>
      <w:r w:rsidRPr="00973C04">
        <w:rPr>
          <w:rFonts w:ascii="Arial" w:hAnsi="Arial" w:cs="Arial"/>
          <w:sz w:val="20"/>
        </w:rPr>
        <w:t xml:space="preserve">Government Furnished Assets (GFA) is a generic term for any MOD asset such as equipment, information or resources issued or made </w:t>
      </w:r>
    </w:p>
    <w:p w14:paraId="2A5D07BE" w14:textId="77777777" w:rsidR="00973C04" w:rsidRPr="00973C04" w:rsidRDefault="00973C04" w:rsidP="00973C04">
      <w:pPr>
        <w:rPr>
          <w:rFonts w:ascii="Arial" w:hAnsi="Arial" w:cs="Arial"/>
          <w:sz w:val="20"/>
        </w:rPr>
      </w:pPr>
      <w:r w:rsidRPr="00973C04">
        <w:rPr>
          <w:rFonts w:ascii="Arial" w:hAnsi="Arial" w:cs="Arial"/>
          <w:sz w:val="20"/>
        </w:rPr>
        <w:t>available to the Contractor in connection with the Contract by or on behalf of the Authority;</w:t>
      </w:r>
    </w:p>
    <w:p w14:paraId="4DFECEE0" w14:textId="77777777" w:rsidR="00973C04" w:rsidRPr="00973C04" w:rsidRDefault="00973C04" w:rsidP="00973C04">
      <w:pPr>
        <w:rPr>
          <w:rFonts w:ascii="Arial" w:hAnsi="Arial" w:cs="Arial"/>
          <w:sz w:val="20"/>
        </w:rPr>
      </w:pPr>
      <w:r w:rsidRPr="00973C04">
        <w:rPr>
          <w:rFonts w:ascii="Arial" w:hAnsi="Arial" w:cs="Arial"/>
          <w:sz w:val="20"/>
        </w:rPr>
        <w:t xml:space="preserve">Hazardous Contractor Deliverable means a Contractor Deliverable or a component of a Contractor Deliverable that is itself a hazardous </w:t>
      </w:r>
    </w:p>
    <w:p w14:paraId="435352D3" w14:textId="77777777" w:rsidR="00973C04" w:rsidRPr="00973C04" w:rsidRDefault="00973C04" w:rsidP="00973C04">
      <w:pPr>
        <w:rPr>
          <w:rFonts w:ascii="Arial" w:hAnsi="Arial" w:cs="Arial"/>
          <w:sz w:val="20"/>
        </w:rPr>
      </w:pPr>
      <w:r w:rsidRPr="00973C04">
        <w:rPr>
          <w:rFonts w:ascii="Arial" w:hAnsi="Arial" w:cs="Arial"/>
          <w:sz w:val="20"/>
        </w:rPr>
        <w:t xml:space="preserve">material or substance or that may in the course of its use, maintenance, disposal, or in the event of an accident, release one or more </w:t>
      </w:r>
    </w:p>
    <w:p w14:paraId="6E9D2E42" w14:textId="77777777" w:rsidR="00973C04" w:rsidRPr="00973C04" w:rsidRDefault="00973C04" w:rsidP="00973C04">
      <w:pPr>
        <w:rPr>
          <w:rFonts w:ascii="Arial" w:hAnsi="Arial" w:cs="Arial"/>
          <w:sz w:val="20"/>
        </w:rPr>
      </w:pPr>
      <w:r w:rsidRPr="00973C04">
        <w:rPr>
          <w:rFonts w:ascii="Arial" w:hAnsi="Arial" w:cs="Arial"/>
          <w:sz w:val="20"/>
        </w:rPr>
        <w:t>hazardous materials or substances and each material or substance that may be so released;</w:t>
      </w:r>
    </w:p>
    <w:p w14:paraId="1F04905E" w14:textId="77777777" w:rsidR="00973C04" w:rsidRPr="00973C04" w:rsidRDefault="00973C04" w:rsidP="00973C04">
      <w:pPr>
        <w:rPr>
          <w:rFonts w:ascii="Arial" w:hAnsi="Arial" w:cs="Arial"/>
          <w:sz w:val="20"/>
        </w:rPr>
      </w:pPr>
      <w:r w:rsidRPr="00973C04">
        <w:rPr>
          <w:rFonts w:ascii="Arial" w:hAnsi="Arial" w:cs="Arial"/>
          <w:sz w:val="20"/>
        </w:rPr>
        <w:t xml:space="preserve">Issued Property means any item of Government Furnished Assets (GFA), including any materiel issued or otherwise furnished to the </w:t>
      </w:r>
    </w:p>
    <w:p w14:paraId="0D231954" w14:textId="77777777" w:rsidR="00973C04" w:rsidRPr="00973C04" w:rsidRDefault="00973C04" w:rsidP="00973C04">
      <w:pPr>
        <w:rPr>
          <w:rFonts w:ascii="Arial" w:hAnsi="Arial" w:cs="Arial"/>
          <w:sz w:val="20"/>
        </w:rPr>
      </w:pPr>
      <w:r w:rsidRPr="00973C04">
        <w:rPr>
          <w:rFonts w:ascii="Arial" w:hAnsi="Arial" w:cs="Arial"/>
          <w:sz w:val="20"/>
        </w:rPr>
        <w:t>Contractor in connection with the Contract by or on behalf of the Authority;</w:t>
      </w:r>
    </w:p>
    <w:p w14:paraId="168F6151" w14:textId="77777777" w:rsidR="00973C04" w:rsidRPr="00973C04" w:rsidRDefault="00973C04" w:rsidP="00973C04">
      <w:pPr>
        <w:rPr>
          <w:rFonts w:ascii="Arial" w:hAnsi="Arial" w:cs="Arial"/>
          <w:sz w:val="20"/>
        </w:rPr>
      </w:pPr>
      <w:r w:rsidRPr="00973C04">
        <w:rPr>
          <w:rFonts w:ascii="Arial" w:hAnsi="Arial" w:cs="Arial"/>
          <w:sz w:val="20"/>
        </w:rPr>
        <w:t xml:space="preserve">Legislation means in relation to the United Kingdom any Act of Parliament, any subordinate legislation within the meaning of section 21 of </w:t>
      </w:r>
    </w:p>
    <w:p w14:paraId="159523F0" w14:textId="77777777" w:rsidR="00973C04" w:rsidRPr="00973C04" w:rsidRDefault="00973C04" w:rsidP="00973C04">
      <w:pPr>
        <w:rPr>
          <w:rFonts w:ascii="Arial" w:hAnsi="Arial" w:cs="Arial"/>
          <w:sz w:val="20"/>
        </w:rPr>
      </w:pPr>
      <w:r w:rsidRPr="00973C04">
        <w:rPr>
          <w:rFonts w:ascii="Arial" w:hAnsi="Arial" w:cs="Arial"/>
          <w:sz w:val="20"/>
        </w:rPr>
        <w:t xml:space="preserve">the Interpretation Act 1978, any exercise of Royal Prerogative or any enforceable community right within the meaning of Section 2 of the </w:t>
      </w:r>
    </w:p>
    <w:p w14:paraId="15907AEB" w14:textId="77777777" w:rsidR="00973C04" w:rsidRPr="00973C04" w:rsidRDefault="00973C04" w:rsidP="00973C04">
      <w:pPr>
        <w:rPr>
          <w:rFonts w:ascii="Arial" w:hAnsi="Arial" w:cs="Arial"/>
          <w:sz w:val="20"/>
        </w:rPr>
      </w:pPr>
      <w:r w:rsidRPr="00973C04">
        <w:rPr>
          <w:rFonts w:ascii="Arial" w:hAnsi="Arial" w:cs="Arial"/>
          <w:sz w:val="20"/>
        </w:rPr>
        <w:t>European Communities Act 1972.</w:t>
      </w:r>
    </w:p>
    <w:p w14:paraId="62C83CD8" w14:textId="77777777" w:rsidR="00973C04" w:rsidRPr="00973C04" w:rsidRDefault="00973C04" w:rsidP="00973C04">
      <w:pPr>
        <w:rPr>
          <w:rFonts w:ascii="Arial" w:hAnsi="Arial" w:cs="Arial"/>
          <w:sz w:val="20"/>
        </w:rPr>
      </w:pPr>
      <w:r w:rsidRPr="00973C04">
        <w:rPr>
          <w:rFonts w:ascii="Arial" w:hAnsi="Arial" w:cs="Arial"/>
          <w:sz w:val="20"/>
        </w:rPr>
        <w:t xml:space="preserve">Mixture means a mixture or solution composed of two or more substances; </w:t>
      </w:r>
    </w:p>
    <w:p w14:paraId="36D32281" w14:textId="77777777" w:rsidR="00973C04" w:rsidRPr="00973C04" w:rsidRDefault="00973C04" w:rsidP="00973C04">
      <w:pPr>
        <w:rPr>
          <w:rFonts w:ascii="Arial" w:hAnsi="Arial" w:cs="Arial"/>
          <w:sz w:val="20"/>
        </w:rPr>
      </w:pPr>
      <w:r w:rsidRPr="00973C04">
        <w:rPr>
          <w:rFonts w:ascii="Arial" w:hAnsi="Arial" w:cs="Arial"/>
          <w:sz w:val="20"/>
        </w:rPr>
        <w:t xml:space="preserve">Notices means all notices, orders, or other forms of communication required to be given in writing under or in connection with the </w:t>
      </w:r>
    </w:p>
    <w:p w14:paraId="5CDF8840" w14:textId="77777777" w:rsidR="00973C04" w:rsidRPr="00973C04" w:rsidRDefault="00973C04" w:rsidP="00973C04">
      <w:pPr>
        <w:rPr>
          <w:rFonts w:ascii="Arial" w:hAnsi="Arial" w:cs="Arial"/>
          <w:sz w:val="20"/>
        </w:rPr>
      </w:pPr>
      <w:r w:rsidRPr="00973C04">
        <w:rPr>
          <w:rFonts w:ascii="Arial" w:hAnsi="Arial" w:cs="Arial"/>
          <w:sz w:val="20"/>
        </w:rPr>
        <w:t>Contract;</w:t>
      </w:r>
    </w:p>
    <w:p w14:paraId="067AF3D8" w14:textId="77777777" w:rsidR="00973C04" w:rsidRPr="00973C04" w:rsidRDefault="00973C04" w:rsidP="00973C04">
      <w:pPr>
        <w:rPr>
          <w:rFonts w:ascii="Arial" w:hAnsi="Arial" w:cs="Arial"/>
          <w:sz w:val="20"/>
        </w:rPr>
      </w:pPr>
      <w:r w:rsidRPr="00973C04">
        <w:rPr>
          <w:rFonts w:ascii="Arial" w:hAnsi="Arial" w:cs="Arial"/>
          <w:sz w:val="20"/>
        </w:rPr>
        <w:t>Parties means the Contractor and the Authority, and Party shall be construed accordingly;</w:t>
      </w:r>
    </w:p>
    <w:p w14:paraId="35E94ADC" w14:textId="77777777" w:rsidR="00973C04" w:rsidRPr="00973C04" w:rsidRDefault="00973C04" w:rsidP="00973C04">
      <w:pPr>
        <w:rPr>
          <w:rFonts w:ascii="Arial" w:hAnsi="Arial" w:cs="Arial"/>
          <w:sz w:val="20"/>
        </w:rPr>
      </w:pPr>
      <w:r w:rsidRPr="00973C04">
        <w:rPr>
          <w:rFonts w:ascii="Arial" w:hAnsi="Arial" w:cs="Arial"/>
          <w:sz w:val="20"/>
        </w:rPr>
        <w:t>PPT means a tax called “plastic packaging tax” charged in accordance with Part 2 of the Finance Act 2021;</w:t>
      </w:r>
    </w:p>
    <w:p w14:paraId="51E9A5E6" w14:textId="77777777" w:rsidR="00973C04" w:rsidRPr="00973C04" w:rsidRDefault="00973C04" w:rsidP="00973C04">
      <w:pPr>
        <w:rPr>
          <w:rFonts w:ascii="Arial" w:hAnsi="Arial" w:cs="Arial"/>
          <w:sz w:val="20"/>
        </w:rPr>
      </w:pPr>
      <w:r w:rsidRPr="00973C04">
        <w:rPr>
          <w:rFonts w:ascii="Arial" w:hAnsi="Arial" w:cs="Arial"/>
          <w:sz w:val="20"/>
        </w:rPr>
        <w:t xml:space="preserve">PPT Legislation means the legislative provisions set out in Part 2 and Schedules 9-15 of the Finance Act 2021 together with any </w:t>
      </w:r>
    </w:p>
    <w:p w14:paraId="0B8E4971" w14:textId="77777777" w:rsidR="00973C04" w:rsidRPr="00973C04" w:rsidRDefault="00973C04" w:rsidP="00973C04">
      <w:pPr>
        <w:rPr>
          <w:rFonts w:ascii="Arial" w:hAnsi="Arial" w:cs="Arial"/>
          <w:sz w:val="20"/>
        </w:rPr>
      </w:pPr>
      <w:r w:rsidRPr="00973C04">
        <w:rPr>
          <w:rFonts w:ascii="Arial" w:hAnsi="Arial" w:cs="Arial"/>
          <w:sz w:val="20"/>
        </w:rPr>
        <w:t xml:space="preserve">secondary legislation made under powers contained in Part 2 of the Finance Act 2021. This includes, but is not limited to, The Plastic </w:t>
      </w:r>
    </w:p>
    <w:p w14:paraId="6CA42234" w14:textId="77777777" w:rsidR="00973C04" w:rsidRPr="00973C04" w:rsidRDefault="00973C04" w:rsidP="00973C04">
      <w:pPr>
        <w:rPr>
          <w:rFonts w:ascii="Arial" w:hAnsi="Arial" w:cs="Arial"/>
          <w:sz w:val="20"/>
        </w:rPr>
      </w:pPr>
      <w:r w:rsidRPr="00973C04">
        <w:rPr>
          <w:rFonts w:ascii="Arial" w:hAnsi="Arial" w:cs="Arial"/>
          <w:sz w:val="20"/>
        </w:rPr>
        <w:t>Packaging Tax (Descriptions of Products) Regulations 2021 and The Plastic Packaging Tax (General) Regulations 2022;</w:t>
      </w:r>
    </w:p>
    <w:p w14:paraId="6FC120E5" w14:textId="77777777" w:rsidR="00973C04" w:rsidRPr="00973C04" w:rsidRDefault="00973C04" w:rsidP="00973C04">
      <w:pPr>
        <w:rPr>
          <w:rFonts w:ascii="Arial" w:hAnsi="Arial" w:cs="Arial"/>
          <w:sz w:val="20"/>
        </w:rPr>
      </w:pPr>
      <w:r w:rsidRPr="00973C04">
        <w:rPr>
          <w:rFonts w:ascii="Arial" w:hAnsi="Arial" w:cs="Arial"/>
          <w:sz w:val="20"/>
        </w:rPr>
        <w:t xml:space="preserve">Plastic Packaging Component(s) shall have the same meaning as set out in Part 2 of the Finance Act 2021 together with any associated </w:t>
      </w:r>
    </w:p>
    <w:p w14:paraId="5F17E2B5" w14:textId="77777777" w:rsidR="00973C04" w:rsidRPr="00973C04" w:rsidRDefault="00973C04" w:rsidP="00973C04">
      <w:pPr>
        <w:rPr>
          <w:rFonts w:ascii="Arial" w:hAnsi="Arial" w:cs="Arial"/>
          <w:sz w:val="20"/>
        </w:rPr>
      </w:pPr>
      <w:r w:rsidRPr="00973C04">
        <w:rPr>
          <w:rFonts w:ascii="Arial" w:hAnsi="Arial" w:cs="Arial"/>
          <w:sz w:val="20"/>
        </w:rPr>
        <w:t xml:space="preserve">secondary legislation; </w:t>
      </w:r>
    </w:p>
    <w:p w14:paraId="32611ACA" w14:textId="77777777" w:rsidR="00973C04" w:rsidRPr="00973C04" w:rsidRDefault="00973C04" w:rsidP="00973C04">
      <w:pPr>
        <w:rPr>
          <w:rFonts w:ascii="Arial" w:hAnsi="Arial" w:cs="Arial"/>
          <w:sz w:val="20"/>
        </w:rPr>
      </w:pPr>
      <w:r w:rsidRPr="00973C04">
        <w:rPr>
          <w:rFonts w:ascii="Arial" w:hAnsi="Arial" w:cs="Arial"/>
          <w:sz w:val="20"/>
        </w:rPr>
        <w:t xml:space="preserve">Sensitive Information means the information listed as such in the purchase order, being information notified by the Contractor to the </w:t>
      </w:r>
    </w:p>
    <w:p w14:paraId="524D7379" w14:textId="77777777" w:rsidR="00973C04" w:rsidRPr="00973C04" w:rsidRDefault="00973C04" w:rsidP="00973C04">
      <w:pPr>
        <w:rPr>
          <w:rFonts w:ascii="Arial" w:hAnsi="Arial" w:cs="Arial"/>
          <w:sz w:val="20"/>
        </w:rPr>
      </w:pPr>
      <w:r w:rsidRPr="00973C04">
        <w:rPr>
          <w:rFonts w:ascii="Arial" w:hAnsi="Arial" w:cs="Arial"/>
          <w:sz w:val="20"/>
        </w:rPr>
        <w:lastRenderedPageBreak/>
        <w:t xml:space="preserve">Authority, which is acknowledged by the Authority as being sensitive, at the point at which the Contract is entered into or amended (as </w:t>
      </w:r>
    </w:p>
    <w:p w14:paraId="0053DCBA" w14:textId="77777777" w:rsidR="00973C04" w:rsidRPr="00973C04" w:rsidRDefault="00973C04" w:rsidP="00973C04">
      <w:pPr>
        <w:rPr>
          <w:rFonts w:ascii="Arial" w:hAnsi="Arial" w:cs="Arial"/>
          <w:sz w:val="20"/>
        </w:rPr>
      </w:pPr>
      <w:r w:rsidRPr="00973C04">
        <w:rPr>
          <w:rFonts w:ascii="Arial" w:hAnsi="Arial" w:cs="Arial"/>
          <w:sz w:val="20"/>
        </w:rPr>
        <w:t>relevant) and remains sensitive information at the time of publication;</w:t>
      </w:r>
    </w:p>
    <w:p w14:paraId="2C477109" w14:textId="77777777" w:rsidR="00973C04" w:rsidRPr="00973C04" w:rsidRDefault="00973C04" w:rsidP="00973C04">
      <w:pPr>
        <w:rPr>
          <w:rFonts w:ascii="Arial" w:hAnsi="Arial" w:cs="Arial"/>
          <w:sz w:val="20"/>
        </w:rPr>
      </w:pPr>
      <w:r w:rsidRPr="00973C04">
        <w:rPr>
          <w:rFonts w:ascii="Arial" w:hAnsi="Arial" w:cs="Arial"/>
          <w:sz w:val="20"/>
        </w:rPr>
        <w:t xml:space="preserve">Substance means a chemical element and its compounds in the natural state or obtained by any manufacturing process, including any </w:t>
      </w:r>
    </w:p>
    <w:p w14:paraId="4BC83937" w14:textId="77777777" w:rsidR="00973C04" w:rsidRPr="00973C04" w:rsidRDefault="00973C04" w:rsidP="00973C04">
      <w:pPr>
        <w:rPr>
          <w:rFonts w:ascii="Arial" w:hAnsi="Arial" w:cs="Arial"/>
          <w:sz w:val="20"/>
        </w:rPr>
      </w:pPr>
      <w:r w:rsidRPr="00973C04">
        <w:rPr>
          <w:rFonts w:ascii="Arial" w:hAnsi="Arial" w:cs="Arial"/>
          <w:sz w:val="20"/>
        </w:rPr>
        <w:t xml:space="preserve">additive necessary to preserve its stability and any impurity deriving from the process used, but excluding any solvent which may be </w:t>
      </w:r>
    </w:p>
    <w:p w14:paraId="5B47DE20" w14:textId="77777777" w:rsidR="00973C04" w:rsidRPr="00973C04" w:rsidRDefault="00973C04" w:rsidP="00973C04">
      <w:pPr>
        <w:rPr>
          <w:rFonts w:ascii="Arial" w:hAnsi="Arial" w:cs="Arial"/>
          <w:sz w:val="20"/>
        </w:rPr>
      </w:pPr>
      <w:r w:rsidRPr="00973C04">
        <w:rPr>
          <w:rFonts w:ascii="Arial" w:hAnsi="Arial" w:cs="Arial"/>
          <w:sz w:val="20"/>
        </w:rPr>
        <w:t>separated without affecting the stability of the substance or changing its composition;</w:t>
      </w:r>
    </w:p>
    <w:p w14:paraId="6F216816" w14:textId="77777777" w:rsidR="00973C04" w:rsidRPr="00973C04" w:rsidRDefault="00973C04" w:rsidP="00973C04">
      <w:pPr>
        <w:rPr>
          <w:rFonts w:ascii="Arial" w:hAnsi="Arial" w:cs="Arial"/>
          <w:sz w:val="20"/>
        </w:rPr>
      </w:pPr>
      <w:r w:rsidRPr="00973C04">
        <w:rPr>
          <w:rFonts w:ascii="Arial" w:hAnsi="Arial" w:cs="Arial"/>
          <w:sz w:val="20"/>
        </w:rPr>
        <w:t>Transparency Information means the content of this Contract in its entirety, including from time to time agreed changes to the Contract,</w:t>
      </w:r>
    </w:p>
    <w:p w14:paraId="6FA2F47F" w14:textId="77777777" w:rsidR="00973C04" w:rsidRPr="00973C04" w:rsidRDefault="00973C04" w:rsidP="00973C04">
      <w:pPr>
        <w:rPr>
          <w:rFonts w:ascii="Arial" w:hAnsi="Arial" w:cs="Arial"/>
          <w:sz w:val="20"/>
        </w:rPr>
      </w:pPr>
      <w:r w:rsidRPr="00973C04">
        <w:rPr>
          <w:rFonts w:ascii="Arial" w:hAnsi="Arial" w:cs="Arial"/>
          <w:sz w:val="20"/>
        </w:rPr>
        <w:t>except for (</w:t>
      </w:r>
      <w:proofErr w:type="spellStart"/>
      <w:r w:rsidRPr="00973C04">
        <w:rPr>
          <w:rFonts w:ascii="Arial" w:hAnsi="Arial" w:cs="Arial"/>
          <w:sz w:val="20"/>
        </w:rPr>
        <w:t>i</w:t>
      </w:r>
      <w:proofErr w:type="spellEnd"/>
      <w:r w:rsidRPr="00973C04">
        <w:rPr>
          <w:rFonts w:ascii="Arial" w:hAnsi="Arial" w:cs="Arial"/>
          <w:sz w:val="20"/>
        </w:rPr>
        <w:t xml:space="preserve">) any information which is exempt from disclosure in accordance with the Freedom of Information Act 2000 (FOIA) or the </w:t>
      </w:r>
    </w:p>
    <w:p w14:paraId="598AAA8A" w14:textId="77777777" w:rsidR="00973C04" w:rsidRPr="00973C04" w:rsidRDefault="00973C04" w:rsidP="00973C04">
      <w:pPr>
        <w:rPr>
          <w:rFonts w:ascii="Arial" w:hAnsi="Arial" w:cs="Arial"/>
          <w:sz w:val="20"/>
        </w:rPr>
      </w:pPr>
      <w:r w:rsidRPr="00973C04">
        <w:rPr>
          <w:rFonts w:ascii="Arial" w:hAnsi="Arial" w:cs="Arial"/>
          <w:sz w:val="20"/>
        </w:rPr>
        <w:t xml:space="preserve">Environmental Information Regulations Act 2004 (EIR), which shall be determined by the Authority, and (ii) any Sensitive Information. </w:t>
      </w:r>
    </w:p>
    <w:p w14:paraId="37BD5A75" w14:textId="77777777" w:rsidR="00973C04" w:rsidRPr="002C2B61" w:rsidRDefault="00973C04" w:rsidP="00973C04">
      <w:pPr>
        <w:rPr>
          <w:rFonts w:ascii="Arial" w:hAnsi="Arial" w:cs="Arial"/>
          <w:b/>
          <w:bCs/>
          <w:sz w:val="20"/>
        </w:rPr>
      </w:pPr>
      <w:r w:rsidRPr="002C2B61">
        <w:rPr>
          <w:rFonts w:ascii="Arial" w:hAnsi="Arial" w:cs="Arial"/>
          <w:b/>
          <w:bCs/>
          <w:sz w:val="20"/>
        </w:rPr>
        <w:t>2 General</w:t>
      </w:r>
    </w:p>
    <w:p w14:paraId="76440AAD" w14:textId="77777777" w:rsidR="00973C04" w:rsidRPr="00973C04" w:rsidRDefault="00973C04" w:rsidP="00973C04">
      <w:pPr>
        <w:rPr>
          <w:rFonts w:ascii="Arial" w:hAnsi="Arial" w:cs="Arial"/>
          <w:sz w:val="20"/>
        </w:rPr>
      </w:pPr>
      <w:r w:rsidRPr="00973C04">
        <w:rPr>
          <w:rFonts w:ascii="Arial" w:hAnsi="Arial" w:cs="Arial"/>
          <w:sz w:val="20"/>
        </w:rPr>
        <w:t xml:space="preserve">a. The Contractor shall comply with all applicable Legislation, whether specifically referenced in this Contract or not. </w:t>
      </w:r>
    </w:p>
    <w:p w14:paraId="2B5A7653" w14:textId="77777777" w:rsidR="00973C04" w:rsidRPr="00973C04" w:rsidRDefault="00973C04" w:rsidP="00973C04">
      <w:pPr>
        <w:rPr>
          <w:rFonts w:ascii="Arial" w:hAnsi="Arial" w:cs="Arial"/>
          <w:sz w:val="20"/>
        </w:rPr>
      </w:pPr>
      <w:r w:rsidRPr="00973C04">
        <w:rPr>
          <w:rFonts w:ascii="Arial" w:hAnsi="Arial" w:cs="Arial"/>
          <w:sz w:val="20"/>
        </w:rPr>
        <w:t xml:space="preserve">b. Any variation to the Contract shall have no effect unless expressly agreed in writing and signed by both Parties. </w:t>
      </w:r>
    </w:p>
    <w:p w14:paraId="487A2226" w14:textId="77777777" w:rsidR="00973C04" w:rsidRPr="00973C04" w:rsidRDefault="00973C04" w:rsidP="00973C04">
      <w:pPr>
        <w:rPr>
          <w:rFonts w:ascii="Arial" w:hAnsi="Arial" w:cs="Arial"/>
          <w:sz w:val="20"/>
        </w:rPr>
      </w:pPr>
      <w:r w:rsidRPr="00973C04">
        <w:rPr>
          <w:rFonts w:ascii="Arial" w:hAnsi="Arial" w:cs="Arial"/>
          <w:sz w:val="20"/>
        </w:rPr>
        <w:t xml:space="preserve">c. If there is any inconsistency between these terms and conditions and the purchase order or the documents expressly referred to </w:t>
      </w:r>
    </w:p>
    <w:p w14:paraId="107CD709" w14:textId="77777777" w:rsidR="00973C04" w:rsidRPr="00973C04" w:rsidRDefault="00973C04" w:rsidP="00973C04">
      <w:pPr>
        <w:rPr>
          <w:rFonts w:ascii="Arial" w:hAnsi="Arial" w:cs="Arial"/>
          <w:sz w:val="20"/>
        </w:rPr>
      </w:pPr>
      <w:r w:rsidRPr="00973C04">
        <w:rPr>
          <w:rFonts w:ascii="Arial" w:hAnsi="Arial" w:cs="Arial"/>
          <w:sz w:val="20"/>
        </w:rPr>
        <w:t>therein, the conflict shall be resolved according to the following descending order of priority:</w:t>
      </w:r>
    </w:p>
    <w:p w14:paraId="205235D6" w14:textId="77777777" w:rsidR="00973C04" w:rsidRPr="00973C04" w:rsidRDefault="00973C04" w:rsidP="00973C04">
      <w:pPr>
        <w:rPr>
          <w:rFonts w:ascii="Arial" w:hAnsi="Arial" w:cs="Arial"/>
          <w:sz w:val="20"/>
        </w:rPr>
      </w:pPr>
      <w:r w:rsidRPr="00973C04">
        <w:rPr>
          <w:rFonts w:ascii="Arial" w:hAnsi="Arial" w:cs="Arial"/>
          <w:sz w:val="20"/>
        </w:rPr>
        <w:t xml:space="preserve">(1) the terms and conditions; </w:t>
      </w:r>
    </w:p>
    <w:p w14:paraId="0CE803C0" w14:textId="77777777" w:rsidR="00973C04" w:rsidRPr="00973C04" w:rsidRDefault="00973C04" w:rsidP="00973C04">
      <w:pPr>
        <w:rPr>
          <w:rFonts w:ascii="Arial" w:hAnsi="Arial" w:cs="Arial"/>
          <w:sz w:val="20"/>
        </w:rPr>
      </w:pPr>
      <w:r w:rsidRPr="00973C04">
        <w:rPr>
          <w:rFonts w:ascii="Arial" w:hAnsi="Arial" w:cs="Arial"/>
          <w:sz w:val="20"/>
        </w:rPr>
        <w:t>(2) the purchase order; and</w:t>
      </w:r>
    </w:p>
    <w:p w14:paraId="3BE48849" w14:textId="77777777" w:rsidR="00973C04" w:rsidRPr="00973C04" w:rsidRDefault="00973C04" w:rsidP="00973C04">
      <w:pPr>
        <w:rPr>
          <w:rFonts w:ascii="Arial" w:hAnsi="Arial" w:cs="Arial"/>
          <w:sz w:val="20"/>
        </w:rPr>
      </w:pPr>
      <w:r w:rsidRPr="00973C04">
        <w:rPr>
          <w:rFonts w:ascii="Arial" w:hAnsi="Arial" w:cs="Arial"/>
          <w:sz w:val="20"/>
        </w:rPr>
        <w:t>(3) the documents expressly referred to in the purchase order.</w:t>
      </w:r>
    </w:p>
    <w:p w14:paraId="494D2073" w14:textId="77777777" w:rsidR="00973C04" w:rsidRPr="00973C04" w:rsidRDefault="00973C04" w:rsidP="00973C04">
      <w:pPr>
        <w:rPr>
          <w:rFonts w:ascii="Arial" w:hAnsi="Arial" w:cs="Arial"/>
          <w:sz w:val="20"/>
        </w:rPr>
      </w:pPr>
      <w:r w:rsidRPr="00973C04">
        <w:rPr>
          <w:rFonts w:ascii="Arial" w:hAnsi="Arial" w:cs="Arial"/>
          <w:sz w:val="20"/>
        </w:rPr>
        <w:t>d. Neither Party shall be entitled to assign the Contract (or any part thereof) without the prior written consent of the other Party.</w:t>
      </w:r>
    </w:p>
    <w:p w14:paraId="2EE2C401" w14:textId="77777777" w:rsidR="00973C04" w:rsidRPr="00973C04" w:rsidRDefault="00973C04" w:rsidP="00973C04">
      <w:pPr>
        <w:rPr>
          <w:rFonts w:ascii="Arial" w:hAnsi="Arial" w:cs="Arial"/>
          <w:sz w:val="20"/>
        </w:rPr>
      </w:pPr>
      <w:r w:rsidRPr="00973C04">
        <w:rPr>
          <w:rFonts w:ascii="Arial" w:hAnsi="Arial" w:cs="Arial"/>
          <w:sz w:val="20"/>
        </w:rPr>
        <w:t xml:space="preserve">e. Failure or delay by either Party in enforcing or partially enforcing any provision of the Contract shall not be construed as a waiver of its </w:t>
      </w:r>
    </w:p>
    <w:p w14:paraId="4C86273D" w14:textId="77777777" w:rsidR="00973C04" w:rsidRPr="00973C04" w:rsidRDefault="00973C04" w:rsidP="00973C04">
      <w:pPr>
        <w:rPr>
          <w:rFonts w:ascii="Arial" w:hAnsi="Arial" w:cs="Arial"/>
          <w:sz w:val="20"/>
        </w:rPr>
      </w:pPr>
      <w:r w:rsidRPr="00973C04">
        <w:rPr>
          <w:rFonts w:ascii="Arial" w:hAnsi="Arial" w:cs="Arial"/>
          <w:sz w:val="20"/>
        </w:rPr>
        <w:t>rights or remedies. No waiver in respect of any right or remedy shall operate as a waiver in respect of any other right or remedy.</w:t>
      </w:r>
    </w:p>
    <w:p w14:paraId="519C36EF" w14:textId="77777777" w:rsidR="00973C04" w:rsidRPr="00973C04" w:rsidRDefault="00973C04" w:rsidP="00973C04">
      <w:pPr>
        <w:rPr>
          <w:rFonts w:ascii="Arial" w:hAnsi="Arial" w:cs="Arial"/>
          <w:sz w:val="20"/>
        </w:rPr>
      </w:pPr>
      <w:r w:rsidRPr="00973C04">
        <w:rPr>
          <w:rFonts w:ascii="Arial" w:hAnsi="Arial" w:cs="Arial"/>
          <w:sz w:val="20"/>
        </w:rPr>
        <w:t xml:space="preserve">f. The Parties to the Contract do not intend that any term of the Contract shall be enforceable by virtue of the Contracts (Rights of Third </w:t>
      </w:r>
    </w:p>
    <w:p w14:paraId="70F45E9D" w14:textId="77777777" w:rsidR="00973C04" w:rsidRPr="00973C04" w:rsidRDefault="00973C04" w:rsidP="00973C04">
      <w:pPr>
        <w:rPr>
          <w:rFonts w:ascii="Arial" w:hAnsi="Arial" w:cs="Arial"/>
          <w:sz w:val="20"/>
        </w:rPr>
      </w:pPr>
      <w:r w:rsidRPr="00973C04">
        <w:rPr>
          <w:rFonts w:ascii="Arial" w:hAnsi="Arial" w:cs="Arial"/>
          <w:sz w:val="20"/>
        </w:rPr>
        <w:t>Parties) Act 1999 by any person that is not a Party to it.</w:t>
      </w:r>
    </w:p>
    <w:p w14:paraId="69DEAD89" w14:textId="77777777" w:rsidR="00973C04" w:rsidRPr="00973C04" w:rsidRDefault="00973C04" w:rsidP="00973C04">
      <w:pPr>
        <w:rPr>
          <w:rFonts w:ascii="Arial" w:hAnsi="Arial" w:cs="Arial"/>
          <w:sz w:val="20"/>
        </w:rPr>
      </w:pPr>
      <w:r w:rsidRPr="00973C04">
        <w:rPr>
          <w:rFonts w:ascii="Arial" w:hAnsi="Arial" w:cs="Arial"/>
          <w:sz w:val="20"/>
        </w:rPr>
        <w:t xml:space="preserve">g. The Contract and any non-contractual obligations arising out of or in connection with it shall be governed by and construed in </w:t>
      </w:r>
    </w:p>
    <w:p w14:paraId="1EB44E64" w14:textId="77777777" w:rsidR="00973C04" w:rsidRPr="00973C04" w:rsidRDefault="00973C04" w:rsidP="00973C04">
      <w:pPr>
        <w:rPr>
          <w:rFonts w:ascii="Arial" w:hAnsi="Arial" w:cs="Arial"/>
          <w:sz w:val="20"/>
        </w:rPr>
      </w:pPr>
      <w:r w:rsidRPr="00973C04">
        <w:rPr>
          <w:rFonts w:ascii="Arial" w:hAnsi="Arial" w:cs="Arial"/>
          <w:sz w:val="20"/>
        </w:rPr>
        <w:t xml:space="preserve">accordance with English Law, and subject to Clause 16 and without prejudice to the dispute resolution procedure set out therein, the </w:t>
      </w:r>
    </w:p>
    <w:p w14:paraId="06302235" w14:textId="77777777" w:rsidR="00973C04" w:rsidRPr="00973C04" w:rsidRDefault="00973C04" w:rsidP="00973C04">
      <w:pPr>
        <w:rPr>
          <w:rFonts w:ascii="Arial" w:hAnsi="Arial" w:cs="Arial"/>
          <w:sz w:val="20"/>
        </w:rPr>
      </w:pPr>
      <w:r w:rsidRPr="00973C04">
        <w:rPr>
          <w:rFonts w:ascii="Arial" w:hAnsi="Arial" w:cs="Arial"/>
          <w:sz w:val="20"/>
        </w:rPr>
        <w:t xml:space="preserve">Parties submit to the exclusive jurisdiction of the English courts. Other jurisdictions may apply solely for the purpose of giving effect to this </w:t>
      </w:r>
    </w:p>
    <w:p w14:paraId="7F9CF07D" w14:textId="77777777" w:rsidR="00973C04" w:rsidRPr="00973C04" w:rsidRDefault="00973C04" w:rsidP="00973C04">
      <w:pPr>
        <w:rPr>
          <w:rFonts w:ascii="Arial" w:hAnsi="Arial" w:cs="Arial"/>
          <w:sz w:val="20"/>
        </w:rPr>
      </w:pPr>
      <w:r w:rsidRPr="00973C04">
        <w:rPr>
          <w:rFonts w:ascii="Arial" w:hAnsi="Arial" w:cs="Arial"/>
          <w:sz w:val="20"/>
        </w:rPr>
        <w:t>Clause 2.g and for enforcement of any judgement, order or award given under English jurisdiction.</w:t>
      </w:r>
    </w:p>
    <w:p w14:paraId="42C2F62D" w14:textId="77777777" w:rsidR="00973C04" w:rsidRPr="002C2B61" w:rsidRDefault="00973C04" w:rsidP="00973C04">
      <w:pPr>
        <w:rPr>
          <w:rFonts w:ascii="Arial" w:hAnsi="Arial" w:cs="Arial"/>
          <w:b/>
          <w:bCs/>
          <w:sz w:val="20"/>
        </w:rPr>
      </w:pPr>
      <w:r w:rsidRPr="002C2B61">
        <w:rPr>
          <w:rFonts w:ascii="Arial" w:hAnsi="Arial" w:cs="Arial"/>
          <w:b/>
          <w:bCs/>
          <w:sz w:val="20"/>
        </w:rPr>
        <w:t>3 Application of Conditions</w:t>
      </w:r>
    </w:p>
    <w:p w14:paraId="4C6B0579" w14:textId="77777777" w:rsidR="00973C04" w:rsidRPr="00973C04" w:rsidRDefault="00973C04" w:rsidP="00973C04">
      <w:pPr>
        <w:rPr>
          <w:rFonts w:ascii="Arial" w:hAnsi="Arial" w:cs="Arial"/>
          <w:sz w:val="20"/>
        </w:rPr>
      </w:pPr>
      <w:r w:rsidRPr="00973C04">
        <w:rPr>
          <w:rFonts w:ascii="Arial" w:hAnsi="Arial" w:cs="Arial"/>
          <w:sz w:val="20"/>
        </w:rPr>
        <w:t xml:space="preserve">a. The purchase order, these terms and conditions and the specification govern the Contract to the entire exclusion of all other terms and </w:t>
      </w:r>
    </w:p>
    <w:p w14:paraId="40BDC6BA" w14:textId="77777777" w:rsidR="00973C04" w:rsidRPr="00973C04" w:rsidRDefault="00973C04" w:rsidP="00973C04">
      <w:pPr>
        <w:rPr>
          <w:rFonts w:ascii="Arial" w:hAnsi="Arial" w:cs="Arial"/>
          <w:sz w:val="20"/>
        </w:rPr>
      </w:pPr>
      <w:r w:rsidRPr="00973C04">
        <w:rPr>
          <w:rFonts w:ascii="Arial" w:hAnsi="Arial" w:cs="Arial"/>
          <w:sz w:val="20"/>
        </w:rPr>
        <w:t>conditions. No other terms or conditions are implied.</w:t>
      </w:r>
    </w:p>
    <w:p w14:paraId="4B7DAA42" w14:textId="77777777" w:rsidR="00973C04" w:rsidRPr="00973C04" w:rsidRDefault="00973C04" w:rsidP="00973C04">
      <w:pPr>
        <w:rPr>
          <w:rFonts w:ascii="Arial" w:hAnsi="Arial" w:cs="Arial"/>
          <w:sz w:val="20"/>
        </w:rPr>
      </w:pPr>
      <w:r w:rsidRPr="00973C04">
        <w:rPr>
          <w:rFonts w:ascii="Arial" w:hAnsi="Arial" w:cs="Arial"/>
          <w:sz w:val="20"/>
        </w:rPr>
        <w:t xml:space="preserve">b. The Contract constitutes the entire agreement and understanding and supersedes any previous agreement between the Parties relating </w:t>
      </w:r>
    </w:p>
    <w:p w14:paraId="2EF973E7" w14:textId="77777777" w:rsidR="00973C04" w:rsidRPr="00973C04" w:rsidRDefault="00973C04" w:rsidP="00973C04">
      <w:pPr>
        <w:rPr>
          <w:rFonts w:ascii="Arial" w:hAnsi="Arial" w:cs="Arial"/>
          <w:sz w:val="20"/>
        </w:rPr>
      </w:pPr>
      <w:r w:rsidRPr="00973C04">
        <w:rPr>
          <w:rFonts w:ascii="Arial" w:hAnsi="Arial" w:cs="Arial"/>
          <w:sz w:val="20"/>
        </w:rPr>
        <w:t>to the subject matter of the Contract.</w:t>
      </w:r>
    </w:p>
    <w:p w14:paraId="32E03B29" w14:textId="77777777" w:rsidR="00973C04" w:rsidRPr="002C2B61" w:rsidRDefault="00973C04" w:rsidP="00973C04">
      <w:pPr>
        <w:rPr>
          <w:rFonts w:ascii="Arial" w:hAnsi="Arial" w:cs="Arial"/>
          <w:b/>
          <w:bCs/>
          <w:sz w:val="20"/>
        </w:rPr>
      </w:pPr>
      <w:r w:rsidRPr="002C2B61">
        <w:rPr>
          <w:rFonts w:ascii="Arial" w:hAnsi="Arial" w:cs="Arial"/>
          <w:b/>
          <w:bCs/>
          <w:sz w:val="20"/>
        </w:rPr>
        <w:t>4 Disclosure of Information</w:t>
      </w:r>
    </w:p>
    <w:p w14:paraId="2F1E0762" w14:textId="5F4A705B" w:rsidR="00602CCD" w:rsidRPr="00973C04" w:rsidRDefault="00973C04" w:rsidP="00973C04">
      <w:pPr>
        <w:rPr>
          <w:rFonts w:ascii="Arial" w:hAnsi="Arial" w:cs="Arial"/>
          <w:sz w:val="20"/>
        </w:rPr>
      </w:pPr>
      <w:r w:rsidRPr="00973C04">
        <w:rPr>
          <w:rFonts w:ascii="Arial" w:hAnsi="Arial" w:cs="Arial"/>
          <w:sz w:val="20"/>
        </w:rPr>
        <w:t>Disclosure of information under the Contract shall be managed in accordance with DEFCON 531 (SC1)</w:t>
      </w:r>
    </w:p>
    <w:p w14:paraId="2D5EC059" w14:textId="77777777" w:rsidR="00973C04" w:rsidRPr="002C2B61" w:rsidRDefault="00973C04" w:rsidP="00973C04">
      <w:pPr>
        <w:rPr>
          <w:rFonts w:ascii="Arial" w:hAnsi="Arial" w:cs="Arial"/>
          <w:b/>
          <w:bCs/>
          <w:sz w:val="20"/>
        </w:rPr>
      </w:pPr>
      <w:r w:rsidRPr="002C2B61">
        <w:rPr>
          <w:rFonts w:ascii="Arial" w:hAnsi="Arial" w:cs="Arial"/>
          <w:b/>
          <w:bCs/>
          <w:sz w:val="20"/>
        </w:rPr>
        <w:t xml:space="preserve">5 Transparency </w:t>
      </w:r>
    </w:p>
    <w:p w14:paraId="2705E42F" w14:textId="77777777" w:rsidR="00973C04" w:rsidRPr="00973C04" w:rsidRDefault="00973C04" w:rsidP="00973C04">
      <w:pPr>
        <w:rPr>
          <w:rFonts w:ascii="Arial" w:hAnsi="Arial" w:cs="Arial"/>
          <w:sz w:val="20"/>
        </w:rPr>
      </w:pPr>
      <w:r w:rsidRPr="00973C04">
        <w:rPr>
          <w:rFonts w:ascii="Arial" w:hAnsi="Arial" w:cs="Arial"/>
          <w:sz w:val="20"/>
        </w:rPr>
        <w:t xml:space="preserve">a. Notwithstanding any other condition of this Contract, and in particular Clause 4, the Contractor understands that the Authority may </w:t>
      </w:r>
    </w:p>
    <w:p w14:paraId="280FAE5A" w14:textId="77777777" w:rsidR="00973C04" w:rsidRPr="00973C04" w:rsidRDefault="00973C04" w:rsidP="00973C04">
      <w:pPr>
        <w:rPr>
          <w:rFonts w:ascii="Arial" w:hAnsi="Arial" w:cs="Arial"/>
          <w:sz w:val="20"/>
        </w:rPr>
      </w:pPr>
      <w:r w:rsidRPr="00973C04">
        <w:rPr>
          <w:rFonts w:ascii="Arial" w:hAnsi="Arial" w:cs="Arial"/>
          <w:sz w:val="20"/>
        </w:rPr>
        <w:t xml:space="preserve">publish the Transparency Information to the general public. </w:t>
      </w:r>
    </w:p>
    <w:p w14:paraId="7CA06CE9" w14:textId="77777777" w:rsidR="00973C04" w:rsidRPr="00973C04" w:rsidRDefault="00973C04" w:rsidP="00973C04">
      <w:pPr>
        <w:rPr>
          <w:rFonts w:ascii="Arial" w:hAnsi="Arial" w:cs="Arial"/>
          <w:sz w:val="20"/>
        </w:rPr>
      </w:pPr>
      <w:r w:rsidRPr="00973C04">
        <w:rPr>
          <w:rFonts w:ascii="Arial" w:hAnsi="Arial" w:cs="Arial"/>
          <w:sz w:val="20"/>
        </w:rPr>
        <w:t xml:space="preserve">b. Subject to Clause 5.c, the Authority shall publish and maintain an up-to-date version of the Transparency Information in a format readily </w:t>
      </w:r>
    </w:p>
    <w:p w14:paraId="317F2C05" w14:textId="77777777" w:rsidR="00973C04" w:rsidRPr="00973C04" w:rsidRDefault="00973C04" w:rsidP="00973C04">
      <w:pPr>
        <w:rPr>
          <w:rFonts w:ascii="Arial" w:hAnsi="Arial" w:cs="Arial"/>
          <w:sz w:val="20"/>
        </w:rPr>
      </w:pPr>
      <w:r w:rsidRPr="00973C04">
        <w:rPr>
          <w:rFonts w:ascii="Arial" w:hAnsi="Arial" w:cs="Arial"/>
          <w:sz w:val="20"/>
        </w:rPr>
        <w:t>accessible and reusable by the general public under an open licence where applicable.</w:t>
      </w:r>
    </w:p>
    <w:p w14:paraId="76C87B94" w14:textId="77777777" w:rsidR="00973C04" w:rsidRPr="00973C04" w:rsidRDefault="00973C04" w:rsidP="00973C04">
      <w:pPr>
        <w:rPr>
          <w:rFonts w:ascii="Arial" w:hAnsi="Arial" w:cs="Arial"/>
          <w:sz w:val="20"/>
        </w:rPr>
      </w:pPr>
      <w:r w:rsidRPr="00973C04">
        <w:rPr>
          <w:rFonts w:ascii="Arial" w:hAnsi="Arial" w:cs="Arial"/>
          <w:sz w:val="20"/>
        </w:rPr>
        <w:t xml:space="preserve">c. If, in the Authority's reasonable opinion, publication of any element of the Transparency Information would be contrary to the public </w:t>
      </w:r>
    </w:p>
    <w:p w14:paraId="0439CCB6" w14:textId="77777777" w:rsidR="00973C04" w:rsidRPr="00973C04" w:rsidRDefault="00973C04" w:rsidP="00973C04">
      <w:pPr>
        <w:rPr>
          <w:rFonts w:ascii="Arial" w:hAnsi="Arial" w:cs="Arial"/>
          <w:sz w:val="20"/>
        </w:rPr>
      </w:pPr>
      <w:r w:rsidRPr="00973C04">
        <w:rPr>
          <w:rFonts w:ascii="Arial" w:hAnsi="Arial" w:cs="Arial"/>
          <w:sz w:val="20"/>
        </w:rPr>
        <w:lastRenderedPageBreak/>
        <w:t xml:space="preserve">interest, the Authority shall be entitled to exclude such information from publication. The Authority acknowledges that it would expect the </w:t>
      </w:r>
    </w:p>
    <w:p w14:paraId="386F23FB" w14:textId="77777777" w:rsidR="00973C04" w:rsidRPr="00973C04" w:rsidRDefault="00973C04" w:rsidP="00973C04">
      <w:pPr>
        <w:rPr>
          <w:rFonts w:ascii="Arial" w:hAnsi="Arial" w:cs="Arial"/>
          <w:sz w:val="20"/>
        </w:rPr>
      </w:pPr>
      <w:r w:rsidRPr="00973C04">
        <w:rPr>
          <w:rFonts w:ascii="Arial" w:hAnsi="Arial" w:cs="Arial"/>
          <w:sz w:val="20"/>
        </w:rPr>
        <w:t xml:space="preserve">public interest by default to be best served by publication of the Transparency Information in its entirety. Accordingly, the Authority </w:t>
      </w:r>
    </w:p>
    <w:p w14:paraId="1AC42110" w14:textId="77777777" w:rsidR="00973C04" w:rsidRPr="00973C04" w:rsidRDefault="00973C04" w:rsidP="00973C04">
      <w:pPr>
        <w:rPr>
          <w:rFonts w:ascii="Arial" w:hAnsi="Arial" w:cs="Arial"/>
          <w:sz w:val="20"/>
        </w:rPr>
      </w:pPr>
      <w:r w:rsidRPr="00973C04">
        <w:rPr>
          <w:rFonts w:ascii="Arial" w:hAnsi="Arial" w:cs="Arial"/>
          <w:sz w:val="20"/>
        </w:rPr>
        <w:t xml:space="preserve">acknowledges that it shall only exclude Transparency Information from publication in exceptional circumstances and agrees that where it </w:t>
      </w:r>
    </w:p>
    <w:p w14:paraId="71352439" w14:textId="77777777" w:rsidR="00973C04" w:rsidRPr="00973C04" w:rsidRDefault="00973C04" w:rsidP="00973C04">
      <w:pPr>
        <w:rPr>
          <w:rFonts w:ascii="Arial" w:hAnsi="Arial" w:cs="Arial"/>
          <w:sz w:val="20"/>
        </w:rPr>
      </w:pPr>
      <w:r w:rsidRPr="00973C04">
        <w:rPr>
          <w:rFonts w:ascii="Arial" w:hAnsi="Arial" w:cs="Arial"/>
          <w:sz w:val="20"/>
        </w:rPr>
        <w:t xml:space="preserve">decides to exclude information from publication on that basis, it will provide a clear statement to the general public explaining the categories </w:t>
      </w:r>
    </w:p>
    <w:p w14:paraId="1EBB8E81" w14:textId="77777777" w:rsidR="00973C04" w:rsidRPr="00973C04" w:rsidRDefault="00973C04" w:rsidP="00973C04">
      <w:pPr>
        <w:rPr>
          <w:rFonts w:ascii="Arial" w:hAnsi="Arial" w:cs="Arial"/>
          <w:sz w:val="20"/>
        </w:rPr>
      </w:pPr>
      <w:r w:rsidRPr="00973C04">
        <w:rPr>
          <w:rFonts w:ascii="Arial" w:hAnsi="Arial" w:cs="Arial"/>
          <w:sz w:val="20"/>
        </w:rPr>
        <w:t>of information that have been excluded from publication and reasons for withholding that information.</w:t>
      </w:r>
    </w:p>
    <w:p w14:paraId="1C569EA4" w14:textId="77777777" w:rsidR="00973C04" w:rsidRPr="00973C04" w:rsidRDefault="00973C04" w:rsidP="00973C04">
      <w:pPr>
        <w:rPr>
          <w:rFonts w:ascii="Arial" w:hAnsi="Arial" w:cs="Arial"/>
          <w:sz w:val="20"/>
        </w:rPr>
      </w:pPr>
      <w:r w:rsidRPr="00973C04">
        <w:rPr>
          <w:rFonts w:ascii="Arial" w:hAnsi="Arial" w:cs="Arial"/>
          <w:sz w:val="20"/>
        </w:rPr>
        <w:t xml:space="preserve">c. The Contractor shall assist and co-operate with the Authority as reasonably required to enable the Authority to publish the Transparency </w:t>
      </w:r>
    </w:p>
    <w:p w14:paraId="4210C0C3" w14:textId="77777777" w:rsidR="00973C04" w:rsidRPr="00973C04" w:rsidRDefault="00973C04" w:rsidP="00973C04">
      <w:pPr>
        <w:rPr>
          <w:rFonts w:ascii="Arial" w:hAnsi="Arial" w:cs="Arial"/>
          <w:sz w:val="20"/>
        </w:rPr>
      </w:pPr>
      <w:r w:rsidRPr="00973C04">
        <w:rPr>
          <w:rFonts w:ascii="Arial" w:hAnsi="Arial" w:cs="Arial"/>
          <w:sz w:val="20"/>
        </w:rPr>
        <w:t>Information, in accordance with the principles set out above. Where the Authority publishes Transparency Information, it shall:</w:t>
      </w:r>
    </w:p>
    <w:p w14:paraId="17BFC1BF" w14:textId="77777777" w:rsidR="00973C04" w:rsidRPr="00973C04" w:rsidRDefault="00973C04" w:rsidP="00973C04">
      <w:pPr>
        <w:rPr>
          <w:rFonts w:ascii="Arial" w:hAnsi="Arial" w:cs="Arial"/>
          <w:sz w:val="20"/>
        </w:rPr>
      </w:pPr>
      <w:r w:rsidRPr="00973C04">
        <w:rPr>
          <w:rFonts w:ascii="Arial" w:hAnsi="Arial" w:cs="Arial"/>
          <w:sz w:val="20"/>
        </w:rPr>
        <w:t xml:space="preserve">(1) before publishing redact any information that would be exempt from disclosure if it was the subject of a request for information </w:t>
      </w:r>
    </w:p>
    <w:p w14:paraId="32788C1D" w14:textId="77777777" w:rsidR="00973C04" w:rsidRPr="00973C04" w:rsidRDefault="00973C04" w:rsidP="00973C04">
      <w:pPr>
        <w:rPr>
          <w:rFonts w:ascii="Arial" w:hAnsi="Arial" w:cs="Arial"/>
          <w:sz w:val="20"/>
        </w:rPr>
      </w:pPr>
      <w:r w:rsidRPr="00973C04">
        <w:rPr>
          <w:rFonts w:ascii="Arial" w:hAnsi="Arial" w:cs="Arial"/>
          <w:sz w:val="20"/>
        </w:rPr>
        <w:t xml:space="preserve">under the FOIA and/or the EIR , for the avoidance of doubt, including Sensitive Information; </w:t>
      </w:r>
    </w:p>
    <w:p w14:paraId="55A3F233" w14:textId="77777777" w:rsidR="00973C04" w:rsidRPr="00973C04" w:rsidRDefault="00973C04" w:rsidP="00973C04">
      <w:pPr>
        <w:rPr>
          <w:rFonts w:ascii="Arial" w:hAnsi="Arial" w:cs="Arial"/>
          <w:sz w:val="20"/>
        </w:rPr>
      </w:pPr>
      <w:r w:rsidRPr="00973C04">
        <w:rPr>
          <w:rFonts w:ascii="Arial" w:hAnsi="Arial" w:cs="Arial"/>
          <w:sz w:val="20"/>
        </w:rPr>
        <w:t xml:space="preserve">(2) taking into account the Sensitive Information set out in the purchase order, consult with the Contractor where the Authority intends </w:t>
      </w:r>
    </w:p>
    <w:p w14:paraId="0D8F7B2D" w14:textId="77777777" w:rsidR="00973C04" w:rsidRPr="00973C04" w:rsidRDefault="00973C04" w:rsidP="00973C04">
      <w:pPr>
        <w:rPr>
          <w:rFonts w:ascii="Arial" w:hAnsi="Arial" w:cs="Arial"/>
          <w:sz w:val="20"/>
        </w:rPr>
      </w:pPr>
      <w:r w:rsidRPr="00973C04">
        <w:rPr>
          <w:rFonts w:ascii="Arial" w:hAnsi="Arial" w:cs="Arial"/>
          <w:sz w:val="20"/>
        </w:rPr>
        <w:t xml:space="preserve">to publish information which has been identified as Sensitive Information. For the avoidance of doubt the Authority, acting reasonably, </w:t>
      </w:r>
    </w:p>
    <w:p w14:paraId="54752F5C" w14:textId="77777777" w:rsidR="00973C04" w:rsidRPr="00973C04" w:rsidRDefault="00973C04" w:rsidP="00973C04">
      <w:pPr>
        <w:rPr>
          <w:rFonts w:ascii="Arial" w:hAnsi="Arial" w:cs="Arial"/>
          <w:sz w:val="20"/>
        </w:rPr>
      </w:pPr>
      <w:r w:rsidRPr="00973C04">
        <w:rPr>
          <w:rFonts w:ascii="Arial" w:hAnsi="Arial" w:cs="Arial"/>
          <w:sz w:val="20"/>
        </w:rPr>
        <w:t xml:space="preserve">shall have absolute discretion to decide what information shall be published or be exempt from disclosure in accordance with the FOIA </w:t>
      </w:r>
    </w:p>
    <w:p w14:paraId="2EA6B73D" w14:textId="77777777" w:rsidR="00973C04" w:rsidRPr="00973C04" w:rsidRDefault="00973C04" w:rsidP="00973C04">
      <w:pPr>
        <w:rPr>
          <w:rFonts w:ascii="Arial" w:hAnsi="Arial" w:cs="Arial"/>
          <w:sz w:val="20"/>
        </w:rPr>
      </w:pPr>
      <w:r w:rsidRPr="00973C04">
        <w:rPr>
          <w:rFonts w:ascii="Arial" w:hAnsi="Arial" w:cs="Arial"/>
          <w:sz w:val="20"/>
        </w:rPr>
        <w:t>and/or EIR; and</w:t>
      </w:r>
    </w:p>
    <w:p w14:paraId="4CD05854" w14:textId="77777777" w:rsidR="00973C04" w:rsidRPr="00973C04" w:rsidRDefault="00973C04" w:rsidP="00973C04">
      <w:pPr>
        <w:rPr>
          <w:rFonts w:ascii="Arial" w:hAnsi="Arial" w:cs="Arial"/>
          <w:sz w:val="20"/>
        </w:rPr>
      </w:pPr>
      <w:r w:rsidRPr="00973C04">
        <w:rPr>
          <w:rFonts w:ascii="Arial" w:hAnsi="Arial" w:cs="Arial"/>
          <w:sz w:val="20"/>
        </w:rPr>
        <w:t xml:space="preserve">(3) present information in a format that assists the general public in understanding the relevance and completeness of the information </w:t>
      </w:r>
    </w:p>
    <w:p w14:paraId="6FD97F0E" w14:textId="77777777" w:rsidR="00973C04" w:rsidRPr="00973C04" w:rsidRDefault="00973C04" w:rsidP="00973C04">
      <w:pPr>
        <w:rPr>
          <w:rFonts w:ascii="Arial" w:hAnsi="Arial" w:cs="Arial"/>
          <w:sz w:val="20"/>
        </w:rPr>
      </w:pPr>
      <w:r w:rsidRPr="00973C04">
        <w:rPr>
          <w:rFonts w:ascii="Arial" w:hAnsi="Arial" w:cs="Arial"/>
          <w:sz w:val="20"/>
        </w:rPr>
        <w:t xml:space="preserve">being published to ensure the public obtain a fair view on how this Contract is being performed. </w:t>
      </w:r>
    </w:p>
    <w:p w14:paraId="05EC358C" w14:textId="77777777" w:rsidR="00973C04" w:rsidRPr="002C2B61" w:rsidRDefault="00973C04" w:rsidP="00973C04">
      <w:pPr>
        <w:rPr>
          <w:rFonts w:ascii="Arial" w:hAnsi="Arial" w:cs="Arial"/>
          <w:b/>
          <w:bCs/>
          <w:sz w:val="20"/>
        </w:rPr>
      </w:pPr>
      <w:r w:rsidRPr="002C2B61">
        <w:rPr>
          <w:rFonts w:ascii="Arial" w:hAnsi="Arial" w:cs="Arial"/>
          <w:b/>
          <w:bCs/>
          <w:sz w:val="20"/>
        </w:rPr>
        <w:t>6 Notices</w:t>
      </w:r>
    </w:p>
    <w:p w14:paraId="51CF0045" w14:textId="77777777" w:rsidR="00973C04" w:rsidRPr="00973C04" w:rsidRDefault="00973C04" w:rsidP="00973C04">
      <w:pPr>
        <w:rPr>
          <w:rFonts w:ascii="Arial" w:hAnsi="Arial" w:cs="Arial"/>
          <w:sz w:val="20"/>
        </w:rPr>
      </w:pPr>
      <w:r w:rsidRPr="00973C04">
        <w:rPr>
          <w:rFonts w:ascii="Arial" w:hAnsi="Arial" w:cs="Arial"/>
          <w:sz w:val="20"/>
        </w:rPr>
        <w:t>a. A Notice served under the Contract shall be:</w:t>
      </w:r>
    </w:p>
    <w:p w14:paraId="0D4A2AB1" w14:textId="77777777" w:rsidR="00973C04" w:rsidRPr="00973C04" w:rsidRDefault="00973C04" w:rsidP="00973C04">
      <w:pPr>
        <w:rPr>
          <w:rFonts w:ascii="Arial" w:hAnsi="Arial" w:cs="Arial"/>
          <w:sz w:val="20"/>
        </w:rPr>
      </w:pPr>
      <w:r w:rsidRPr="00973C04">
        <w:rPr>
          <w:rFonts w:ascii="Arial" w:hAnsi="Arial" w:cs="Arial"/>
          <w:sz w:val="20"/>
        </w:rPr>
        <w:t>(1) in writing in the English language;</w:t>
      </w:r>
    </w:p>
    <w:p w14:paraId="715470AF" w14:textId="77777777" w:rsidR="00973C04" w:rsidRPr="00973C04" w:rsidRDefault="00973C04" w:rsidP="00973C04">
      <w:pPr>
        <w:rPr>
          <w:rFonts w:ascii="Arial" w:hAnsi="Arial" w:cs="Arial"/>
          <w:sz w:val="20"/>
        </w:rPr>
      </w:pPr>
      <w:r w:rsidRPr="00973C04">
        <w:rPr>
          <w:rFonts w:ascii="Arial" w:hAnsi="Arial" w:cs="Arial"/>
          <w:sz w:val="20"/>
        </w:rPr>
        <w:t>(2) authenticated by signature or such other method as may be agreed between the Parties;</w:t>
      </w:r>
    </w:p>
    <w:p w14:paraId="4F73E61B" w14:textId="77777777" w:rsidR="00973C04" w:rsidRPr="00973C04" w:rsidRDefault="00973C04" w:rsidP="00973C04">
      <w:pPr>
        <w:rPr>
          <w:rFonts w:ascii="Arial" w:hAnsi="Arial" w:cs="Arial"/>
          <w:sz w:val="20"/>
        </w:rPr>
      </w:pPr>
      <w:r w:rsidRPr="00973C04">
        <w:rPr>
          <w:rFonts w:ascii="Arial" w:hAnsi="Arial" w:cs="Arial"/>
          <w:sz w:val="20"/>
        </w:rPr>
        <w:t>(3) sent for the attention of the other Party’s representative, and to the address set out in the purchase order;</w:t>
      </w:r>
    </w:p>
    <w:p w14:paraId="2C4F6F74" w14:textId="77777777" w:rsidR="00973C04" w:rsidRPr="00973C04" w:rsidRDefault="00973C04" w:rsidP="00973C04">
      <w:pPr>
        <w:rPr>
          <w:rFonts w:ascii="Arial" w:hAnsi="Arial" w:cs="Arial"/>
          <w:sz w:val="20"/>
        </w:rPr>
      </w:pPr>
      <w:r w:rsidRPr="00973C04">
        <w:rPr>
          <w:rFonts w:ascii="Arial" w:hAnsi="Arial" w:cs="Arial"/>
          <w:sz w:val="20"/>
        </w:rPr>
        <w:t>(4) marked with the number of the Contract; and</w:t>
      </w:r>
    </w:p>
    <w:p w14:paraId="7E738037" w14:textId="77777777" w:rsidR="00973C04" w:rsidRPr="00973C04" w:rsidRDefault="00973C04" w:rsidP="00973C04">
      <w:pPr>
        <w:rPr>
          <w:rFonts w:ascii="Arial" w:hAnsi="Arial" w:cs="Arial"/>
          <w:sz w:val="20"/>
        </w:rPr>
      </w:pPr>
      <w:r w:rsidRPr="00973C04">
        <w:rPr>
          <w:rFonts w:ascii="Arial" w:hAnsi="Arial" w:cs="Arial"/>
          <w:sz w:val="20"/>
        </w:rPr>
        <w:t>(5) delivered by hand, prepaid post (or airmail), facsimile transmission or, if agreed in the purchase order, by electronic mail.</w:t>
      </w:r>
    </w:p>
    <w:p w14:paraId="300ABE55" w14:textId="77777777" w:rsidR="00973C04" w:rsidRPr="00973C04" w:rsidRDefault="00973C04" w:rsidP="00973C04">
      <w:pPr>
        <w:rPr>
          <w:rFonts w:ascii="Arial" w:hAnsi="Arial" w:cs="Arial"/>
          <w:sz w:val="20"/>
        </w:rPr>
      </w:pPr>
      <w:r w:rsidRPr="00973C04">
        <w:rPr>
          <w:rFonts w:ascii="Arial" w:hAnsi="Arial" w:cs="Arial"/>
          <w:sz w:val="20"/>
        </w:rPr>
        <w:t>b. Notices shall be deemed to have been received:</w:t>
      </w:r>
    </w:p>
    <w:p w14:paraId="2734A290" w14:textId="77777777" w:rsidR="00973C04" w:rsidRPr="00973C04" w:rsidRDefault="00973C04" w:rsidP="00973C04">
      <w:pPr>
        <w:rPr>
          <w:rFonts w:ascii="Arial" w:hAnsi="Arial" w:cs="Arial"/>
          <w:sz w:val="20"/>
        </w:rPr>
      </w:pPr>
      <w:r w:rsidRPr="00973C04">
        <w:rPr>
          <w:rFonts w:ascii="Arial" w:hAnsi="Arial" w:cs="Arial"/>
          <w:sz w:val="20"/>
        </w:rPr>
        <w:t xml:space="preserve">(1) if delivered by hand, on the day of delivery if it is the </w:t>
      </w:r>
      <w:proofErr w:type="spellStart"/>
      <w:r w:rsidRPr="00973C04">
        <w:rPr>
          <w:rFonts w:ascii="Arial" w:hAnsi="Arial" w:cs="Arial"/>
          <w:sz w:val="20"/>
        </w:rPr>
        <w:t>receipient’s</w:t>
      </w:r>
      <w:proofErr w:type="spellEnd"/>
      <w:r w:rsidRPr="00973C04">
        <w:rPr>
          <w:rFonts w:ascii="Arial" w:hAnsi="Arial" w:cs="Arial"/>
          <w:sz w:val="20"/>
        </w:rPr>
        <w:t xml:space="preserve"> Business Day and otherwise on the first Business of the recipient </w:t>
      </w:r>
    </w:p>
    <w:p w14:paraId="294D466E" w14:textId="77777777" w:rsidR="00973C04" w:rsidRPr="00973C04" w:rsidRDefault="00973C04" w:rsidP="00973C04">
      <w:pPr>
        <w:rPr>
          <w:rFonts w:ascii="Arial" w:hAnsi="Arial" w:cs="Arial"/>
          <w:sz w:val="20"/>
        </w:rPr>
      </w:pPr>
      <w:r w:rsidRPr="00973C04">
        <w:rPr>
          <w:rFonts w:ascii="Arial" w:hAnsi="Arial" w:cs="Arial"/>
          <w:sz w:val="20"/>
        </w:rPr>
        <w:t>immediately following the day of delivery;</w:t>
      </w:r>
    </w:p>
    <w:p w14:paraId="1493B4D1" w14:textId="77777777" w:rsidR="00973C04" w:rsidRPr="00973C04" w:rsidRDefault="00973C04" w:rsidP="00973C04">
      <w:pPr>
        <w:rPr>
          <w:rFonts w:ascii="Arial" w:hAnsi="Arial" w:cs="Arial"/>
          <w:sz w:val="20"/>
        </w:rPr>
      </w:pPr>
      <w:r w:rsidRPr="00973C04">
        <w:rPr>
          <w:rFonts w:ascii="Arial" w:hAnsi="Arial" w:cs="Arial"/>
          <w:sz w:val="20"/>
        </w:rPr>
        <w:t>(2) if sent by prepaid post, on the fourth Business Day (or the tenth Business Day in the case of airmail) after the day of posting;</w:t>
      </w:r>
    </w:p>
    <w:p w14:paraId="018C7B04" w14:textId="77777777" w:rsidR="00973C04" w:rsidRPr="00973C04" w:rsidRDefault="00973C04" w:rsidP="00973C04">
      <w:pPr>
        <w:rPr>
          <w:rFonts w:ascii="Arial" w:hAnsi="Arial" w:cs="Arial"/>
          <w:sz w:val="20"/>
        </w:rPr>
      </w:pPr>
      <w:r w:rsidRPr="00973C04">
        <w:rPr>
          <w:rFonts w:ascii="Arial" w:hAnsi="Arial" w:cs="Arial"/>
          <w:sz w:val="20"/>
        </w:rPr>
        <w:t xml:space="preserve">(3) if sent by facsimile or electronic means: </w:t>
      </w:r>
    </w:p>
    <w:p w14:paraId="0557E7B4" w14:textId="77777777" w:rsidR="00973C04" w:rsidRPr="00973C04" w:rsidRDefault="00973C04" w:rsidP="00973C04">
      <w:pPr>
        <w:rPr>
          <w:rFonts w:ascii="Arial" w:hAnsi="Arial" w:cs="Arial"/>
          <w:sz w:val="20"/>
        </w:rPr>
      </w:pPr>
      <w:r w:rsidRPr="00973C04">
        <w:rPr>
          <w:rFonts w:ascii="Arial" w:hAnsi="Arial" w:cs="Arial"/>
          <w:sz w:val="20"/>
        </w:rPr>
        <w:t xml:space="preserve">(a) if transmitted between 09:00 and 17:00 hours on a Business Day (recipient’s time) on completion of receipt by the sender of </w:t>
      </w:r>
    </w:p>
    <w:p w14:paraId="18608E0E" w14:textId="77777777" w:rsidR="00973C04" w:rsidRPr="00973C04" w:rsidRDefault="00973C04" w:rsidP="00973C04">
      <w:pPr>
        <w:rPr>
          <w:rFonts w:ascii="Arial" w:hAnsi="Arial" w:cs="Arial"/>
          <w:sz w:val="20"/>
        </w:rPr>
      </w:pPr>
      <w:r w:rsidRPr="00973C04">
        <w:rPr>
          <w:rFonts w:ascii="Arial" w:hAnsi="Arial" w:cs="Arial"/>
          <w:sz w:val="20"/>
        </w:rPr>
        <w:t>verification of the transmission from the receiving instrument; or</w:t>
      </w:r>
    </w:p>
    <w:p w14:paraId="4B366DC2" w14:textId="77777777" w:rsidR="00973C04" w:rsidRPr="00973C04" w:rsidRDefault="00973C04" w:rsidP="00973C04">
      <w:pPr>
        <w:rPr>
          <w:rFonts w:ascii="Arial" w:hAnsi="Arial" w:cs="Arial"/>
          <w:sz w:val="20"/>
        </w:rPr>
      </w:pPr>
      <w:r w:rsidRPr="00973C04">
        <w:rPr>
          <w:rFonts w:ascii="Arial" w:hAnsi="Arial" w:cs="Arial"/>
          <w:sz w:val="20"/>
        </w:rPr>
        <w:t xml:space="preserve">(b) if transmitted at any other time, at 09:00 on the first Business Day (recipient’s time) following the completion of receipt by the </w:t>
      </w:r>
    </w:p>
    <w:p w14:paraId="021D8EAB" w14:textId="77777777" w:rsidR="00973C04" w:rsidRPr="00973C04" w:rsidRDefault="00973C04" w:rsidP="00973C04">
      <w:pPr>
        <w:rPr>
          <w:rFonts w:ascii="Arial" w:hAnsi="Arial" w:cs="Arial"/>
          <w:sz w:val="20"/>
        </w:rPr>
      </w:pPr>
      <w:r w:rsidRPr="00973C04">
        <w:rPr>
          <w:rFonts w:ascii="Arial" w:hAnsi="Arial" w:cs="Arial"/>
          <w:sz w:val="20"/>
        </w:rPr>
        <w:t>sender of verification of transmission from the receiving instrument.</w:t>
      </w:r>
    </w:p>
    <w:p w14:paraId="42F6DDFC" w14:textId="77777777" w:rsidR="00973C04" w:rsidRPr="002C2B61" w:rsidRDefault="00973C04" w:rsidP="00973C04">
      <w:pPr>
        <w:rPr>
          <w:rFonts w:ascii="Arial" w:hAnsi="Arial" w:cs="Arial"/>
          <w:b/>
          <w:bCs/>
          <w:sz w:val="20"/>
        </w:rPr>
      </w:pPr>
      <w:r w:rsidRPr="002C2B61">
        <w:rPr>
          <w:rFonts w:ascii="Arial" w:hAnsi="Arial" w:cs="Arial"/>
          <w:b/>
          <w:bCs/>
          <w:sz w:val="20"/>
        </w:rPr>
        <w:t>7 Intellectual Property</w:t>
      </w:r>
    </w:p>
    <w:p w14:paraId="13AED84E" w14:textId="77777777" w:rsidR="00973C04" w:rsidRPr="00973C04" w:rsidRDefault="00973C04" w:rsidP="00973C04">
      <w:pPr>
        <w:rPr>
          <w:rFonts w:ascii="Arial" w:hAnsi="Arial" w:cs="Arial"/>
          <w:sz w:val="20"/>
        </w:rPr>
      </w:pPr>
      <w:r w:rsidRPr="00973C04">
        <w:rPr>
          <w:rFonts w:ascii="Arial" w:hAnsi="Arial" w:cs="Arial"/>
          <w:sz w:val="20"/>
        </w:rPr>
        <w:t xml:space="preserve">a. The Contractor shall as its sole liability keep the Authority fully indemnified against an infringement or alleged infringement of any </w:t>
      </w:r>
    </w:p>
    <w:p w14:paraId="35ACE4F4" w14:textId="77777777" w:rsidR="00973C04" w:rsidRPr="00973C04" w:rsidRDefault="00973C04" w:rsidP="00973C04">
      <w:pPr>
        <w:rPr>
          <w:rFonts w:ascii="Arial" w:hAnsi="Arial" w:cs="Arial"/>
          <w:sz w:val="20"/>
        </w:rPr>
      </w:pPr>
      <w:r w:rsidRPr="00973C04">
        <w:rPr>
          <w:rFonts w:ascii="Arial" w:hAnsi="Arial" w:cs="Arial"/>
          <w:sz w:val="20"/>
        </w:rPr>
        <w:t xml:space="preserve">intellectual property rights or a claim for Crown use of a UK patent or registered design caused by the use, manufacture or supply of the </w:t>
      </w:r>
    </w:p>
    <w:p w14:paraId="44D83C75" w14:textId="77777777" w:rsidR="00973C04" w:rsidRPr="00973C04" w:rsidRDefault="00973C04" w:rsidP="00973C04">
      <w:pPr>
        <w:rPr>
          <w:rFonts w:ascii="Arial" w:hAnsi="Arial" w:cs="Arial"/>
          <w:sz w:val="20"/>
        </w:rPr>
      </w:pPr>
      <w:r w:rsidRPr="00973C04">
        <w:rPr>
          <w:rFonts w:ascii="Arial" w:hAnsi="Arial" w:cs="Arial"/>
          <w:sz w:val="20"/>
        </w:rPr>
        <w:t>Contractor Deliverables.</w:t>
      </w:r>
    </w:p>
    <w:p w14:paraId="369429D9" w14:textId="77777777" w:rsidR="00973C04" w:rsidRPr="00973C04" w:rsidRDefault="00973C04" w:rsidP="00973C04">
      <w:pPr>
        <w:rPr>
          <w:rFonts w:ascii="Arial" w:hAnsi="Arial" w:cs="Arial"/>
          <w:sz w:val="20"/>
        </w:rPr>
      </w:pPr>
      <w:r w:rsidRPr="00973C04">
        <w:rPr>
          <w:rFonts w:ascii="Arial" w:hAnsi="Arial" w:cs="Arial"/>
          <w:sz w:val="20"/>
        </w:rPr>
        <w:t xml:space="preserve">b. The Authority shall promptly notify the Contractor of any infringement claim made against it relating to any Contractor Deliverable and, </w:t>
      </w:r>
    </w:p>
    <w:p w14:paraId="6D163F66" w14:textId="77777777" w:rsidR="00973C04" w:rsidRPr="00973C04" w:rsidRDefault="00973C04" w:rsidP="00973C04">
      <w:pPr>
        <w:rPr>
          <w:rFonts w:ascii="Arial" w:hAnsi="Arial" w:cs="Arial"/>
          <w:sz w:val="20"/>
        </w:rPr>
      </w:pPr>
      <w:r w:rsidRPr="00973C04">
        <w:rPr>
          <w:rFonts w:ascii="Arial" w:hAnsi="Arial" w:cs="Arial"/>
          <w:sz w:val="20"/>
        </w:rPr>
        <w:t xml:space="preserve">subject to any statutory obligation requiring the Authority to respond, shall permit the Contractor to have the right, at its sole discretion to </w:t>
      </w:r>
    </w:p>
    <w:p w14:paraId="098B1688" w14:textId="77777777" w:rsidR="00973C04" w:rsidRPr="00973C04" w:rsidRDefault="00973C04" w:rsidP="00973C04">
      <w:pPr>
        <w:rPr>
          <w:rFonts w:ascii="Arial" w:hAnsi="Arial" w:cs="Arial"/>
          <w:sz w:val="20"/>
        </w:rPr>
      </w:pPr>
      <w:r w:rsidRPr="00973C04">
        <w:rPr>
          <w:rFonts w:ascii="Arial" w:hAnsi="Arial" w:cs="Arial"/>
          <w:sz w:val="20"/>
        </w:rPr>
        <w:t xml:space="preserve">assume, defend, settle or otherwise dispose of such claim. The Authority shall give the Contractor such assistance as it may reasonably </w:t>
      </w:r>
    </w:p>
    <w:p w14:paraId="37EC173B" w14:textId="77777777" w:rsidR="00973C04" w:rsidRPr="00973C04" w:rsidRDefault="00973C04" w:rsidP="00973C04">
      <w:pPr>
        <w:rPr>
          <w:rFonts w:ascii="Arial" w:hAnsi="Arial" w:cs="Arial"/>
          <w:sz w:val="20"/>
        </w:rPr>
      </w:pPr>
      <w:r w:rsidRPr="00973C04">
        <w:rPr>
          <w:rFonts w:ascii="Arial" w:hAnsi="Arial" w:cs="Arial"/>
          <w:sz w:val="20"/>
        </w:rPr>
        <w:lastRenderedPageBreak/>
        <w:t xml:space="preserve">require to dispose of the claim and will not make any statement which might be prejudicial to the settlement or defence of the claim. </w:t>
      </w:r>
    </w:p>
    <w:p w14:paraId="7743F245" w14:textId="77777777" w:rsidR="00973C04" w:rsidRPr="00973C04" w:rsidRDefault="00973C04" w:rsidP="00973C04">
      <w:pPr>
        <w:rPr>
          <w:rFonts w:ascii="Arial" w:hAnsi="Arial" w:cs="Arial"/>
          <w:sz w:val="20"/>
        </w:rPr>
      </w:pPr>
      <w:r w:rsidRPr="00973C04">
        <w:rPr>
          <w:rFonts w:ascii="Arial" w:hAnsi="Arial" w:cs="Arial"/>
          <w:sz w:val="20"/>
        </w:rPr>
        <w:t xml:space="preserve">c. Notwithstanding any other provisions of the Contract and for the avoidance of doubt, award of the Contract by the Authority and </w:t>
      </w:r>
    </w:p>
    <w:p w14:paraId="04B237FB" w14:textId="77777777" w:rsidR="00973C04" w:rsidRPr="00973C04" w:rsidRDefault="00973C04" w:rsidP="00973C04">
      <w:pPr>
        <w:rPr>
          <w:rFonts w:ascii="Arial" w:hAnsi="Arial" w:cs="Arial"/>
          <w:sz w:val="20"/>
        </w:rPr>
      </w:pPr>
      <w:r w:rsidRPr="00973C04">
        <w:rPr>
          <w:rFonts w:ascii="Arial" w:hAnsi="Arial" w:cs="Arial"/>
          <w:sz w:val="20"/>
        </w:rPr>
        <w:t xml:space="preserve">placement of any contract task under it does not constitute an authorisation by the Crown under Sections 55 and 56 of the Patents Act </w:t>
      </w:r>
    </w:p>
    <w:p w14:paraId="441A55DA" w14:textId="77777777" w:rsidR="00973C04" w:rsidRPr="00973C04" w:rsidRDefault="00973C04" w:rsidP="00973C04">
      <w:pPr>
        <w:rPr>
          <w:rFonts w:ascii="Arial" w:hAnsi="Arial" w:cs="Arial"/>
          <w:sz w:val="20"/>
        </w:rPr>
      </w:pPr>
      <w:r w:rsidRPr="00973C04">
        <w:rPr>
          <w:rFonts w:ascii="Arial" w:hAnsi="Arial" w:cs="Arial"/>
          <w:sz w:val="20"/>
        </w:rPr>
        <w:t xml:space="preserve">1977 or Section 12 of the Registered Designs Act 1949. The Contractor acknowledges that any such authorisation by the Authority under </w:t>
      </w:r>
    </w:p>
    <w:p w14:paraId="415C527A" w14:textId="77777777" w:rsidR="00973C04" w:rsidRPr="00973C04" w:rsidRDefault="00973C04" w:rsidP="00973C04">
      <w:pPr>
        <w:rPr>
          <w:rFonts w:ascii="Arial" w:hAnsi="Arial" w:cs="Arial"/>
          <w:sz w:val="20"/>
        </w:rPr>
      </w:pPr>
      <w:r w:rsidRPr="00973C04">
        <w:rPr>
          <w:rFonts w:ascii="Arial" w:hAnsi="Arial" w:cs="Arial"/>
          <w:sz w:val="20"/>
        </w:rPr>
        <w:t xml:space="preserve">its statutory powers must be expressly provided in writing, with reference to the acts authorised and the specific intellectual property </w:t>
      </w:r>
    </w:p>
    <w:p w14:paraId="0DD4FAB3" w14:textId="77777777" w:rsidR="00973C04" w:rsidRPr="00973C04" w:rsidRDefault="00973C04" w:rsidP="00973C04">
      <w:pPr>
        <w:rPr>
          <w:rFonts w:ascii="Arial" w:hAnsi="Arial" w:cs="Arial"/>
          <w:sz w:val="20"/>
        </w:rPr>
      </w:pPr>
      <w:r w:rsidRPr="00973C04">
        <w:rPr>
          <w:rFonts w:ascii="Arial" w:hAnsi="Arial" w:cs="Arial"/>
          <w:sz w:val="20"/>
        </w:rPr>
        <w:t>involved.</w:t>
      </w:r>
    </w:p>
    <w:p w14:paraId="3EA2597A" w14:textId="77777777" w:rsidR="00973C04" w:rsidRPr="00973C04" w:rsidRDefault="00973C04" w:rsidP="00973C04">
      <w:pPr>
        <w:rPr>
          <w:rFonts w:ascii="Arial" w:hAnsi="Arial" w:cs="Arial"/>
          <w:sz w:val="20"/>
        </w:rPr>
      </w:pPr>
      <w:r w:rsidRPr="00973C04">
        <w:rPr>
          <w:rFonts w:ascii="Arial" w:hAnsi="Arial" w:cs="Arial"/>
          <w:sz w:val="20"/>
        </w:rPr>
        <w:t xml:space="preserve">Notification of Intellectual Property Rights (IPR) Restrictions </w:t>
      </w:r>
    </w:p>
    <w:p w14:paraId="754F7CDA" w14:textId="77777777" w:rsidR="00973C04" w:rsidRPr="00973C04" w:rsidRDefault="00973C04" w:rsidP="00973C04">
      <w:pPr>
        <w:rPr>
          <w:rFonts w:ascii="Arial" w:hAnsi="Arial" w:cs="Arial"/>
          <w:sz w:val="20"/>
        </w:rPr>
      </w:pPr>
      <w:r w:rsidRPr="00973C04">
        <w:rPr>
          <w:rFonts w:ascii="Arial" w:hAnsi="Arial" w:cs="Arial"/>
          <w:sz w:val="20"/>
        </w:rPr>
        <w:t xml:space="preserve">d. Where any of the Conditions listed below (1 to 3) have been added to these Conditions of the Contract as Project Specific DEFCONs at </w:t>
      </w:r>
    </w:p>
    <w:p w14:paraId="0575A7BE" w14:textId="77777777" w:rsidR="00973C04" w:rsidRPr="00973C04" w:rsidRDefault="00973C04" w:rsidP="00973C04">
      <w:pPr>
        <w:rPr>
          <w:rFonts w:ascii="Arial" w:hAnsi="Arial" w:cs="Arial"/>
          <w:sz w:val="20"/>
        </w:rPr>
      </w:pPr>
      <w:r w:rsidRPr="00973C04">
        <w:rPr>
          <w:rFonts w:ascii="Arial" w:hAnsi="Arial" w:cs="Arial"/>
          <w:sz w:val="20"/>
        </w:rPr>
        <w:t xml:space="preserve">Clause 21, the Contractor warrants and confirms that all Intellectual Property Rights restrictions and associated export restrictions relating </w:t>
      </w:r>
    </w:p>
    <w:p w14:paraId="0DB0D0E9" w14:textId="77777777" w:rsidR="00973C04" w:rsidRPr="00973C04" w:rsidRDefault="00973C04" w:rsidP="00973C04">
      <w:pPr>
        <w:rPr>
          <w:rFonts w:ascii="Arial" w:hAnsi="Arial" w:cs="Arial"/>
          <w:sz w:val="20"/>
        </w:rPr>
      </w:pPr>
      <w:r w:rsidRPr="00973C04">
        <w:rPr>
          <w:rFonts w:ascii="Arial" w:hAnsi="Arial" w:cs="Arial"/>
          <w:sz w:val="20"/>
        </w:rPr>
        <w:t xml:space="preserve">to the use or disclosure of the Contractor Deliverables that are notifiable under those Conditions, or of which the Contractor is or should </w:t>
      </w:r>
    </w:p>
    <w:p w14:paraId="534B268D" w14:textId="77777777" w:rsidR="00973C04" w:rsidRPr="00973C04" w:rsidRDefault="00973C04" w:rsidP="00973C04">
      <w:pPr>
        <w:rPr>
          <w:rFonts w:ascii="Arial" w:hAnsi="Arial" w:cs="Arial"/>
          <w:sz w:val="20"/>
        </w:rPr>
      </w:pPr>
      <w:r w:rsidRPr="00973C04">
        <w:rPr>
          <w:rFonts w:ascii="Arial" w:hAnsi="Arial" w:cs="Arial"/>
          <w:sz w:val="20"/>
        </w:rPr>
        <w:t xml:space="preserve">reasonably be aware as at Effective Date of Contract, are disclosed in Schedule 2 (Notification of Intellectual Property Rights (IPR) </w:t>
      </w:r>
    </w:p>
    <w:p w14:paraId="0512DA00" w14:textId="77777777" w:rsidR="00973C04" w:rsidRPr="00973C04" w:rsidRDefault="00973C04" w:rsidP="00973C04">
      <w:pPr>
        <w:rPr>
          <w:rFonts w:ascii="Arial" w:hAnsi="Arial" w:cs="Arial"/>
          <w:sz w:val="20"/>
        </w:rPr>
      </w:pPr>
      <w:r w:rsidRPr="00973C04">
        <w:rPr>
          <w:rFonts w:ascii="Arial" w:hAnsi="Arial" w:cs="Arial"/>
          <w:sz w:val="20"/>
        </w:rPr>
        <w:t>Restrictions):</w:t>
      </w:r>
    </w:p>
    <w:p w14:paraId="3F41DF42" w14:textId="77777777" w:rsidR="00973C04" w:rsidRPr="00973C04" w:rsidRDefault="00973C04" w:rsidP="00973C04">
      <w:pPr>
        <w:rPr>
          <w:rFonts w:ascii="Arial" w:hAnsi="Arial" w:cs="Arial"/>
          <w:sz w:val="20"/>
        </w:rPr>
      </w:pPr>
      <w:r w:rsidRPr="00973C04">
        <w:rPr>
          <w:rFonts w:ascii="Arial" w:hAnsi="Arial" w:cs="Arial"/>
          <w:sz w:val="20"/>
        </w:rPr>
        <w:t xml:space="preserve">(1) DEFCON 15 - including notification of any self-standing background Intellectual Property; </w:t>
      </w:r>
    </w:p>
    <w:p w14:paraId="5D1EB5BA" w14:textId="77777777" w:rsidR="00973C04" w:rsidRPr="00973C04" w:rsidRDefault="00973C04" w:rsidP="00973C04">
      <w:pPr>
        <w:rPr>
          <w:rFonts w:ascii="Arial" w:hAnsi="Arial" w:cs="Arial"/>
          <w:sz w:val="20"/>
        </w:rPr>
      </w:pPr>
      <w:r w:rsidRPr="00973C04">
        <w:rPr>
          <w:rFonts w:ascii="Arial" w:hAnsi="Arial" w:cs="Arial"/>
          <w:sz w:val="20"/>
        </w:rPr>
        <w:t xml:space="preserve">(2) DEFCON 90 - including copyright material supplied under clause 5; </w:t>
      </w:r>
    </w:p>
    <w:p w14:paraId="7E2E76BC" w14:textId="77777777" w:rsidR="00973C04" w:rsidRPr="00973C04" w:rsidRDefault="00973C04" w:rsidP="00973C04">
      <w:pPr>
        <w:rPr>
          <w:rFonts w:ascii="Arial" w:hAnsi="Arial" w:cs="Arial"/>
          <w:sz w:val="20"/>
        </w:rPr>
      </w:pPr>
      <w:r w:rsidRPr="00973C04">
        <w:rPr>
          <w:rFonts w:ascii="Arial" w:hAnsi="Arial" w:cs="Arial"/>
          <w:sz w:val="20"/>
        </w:rPr>
        <w:t xml:space="preserve">(3) DEFCON 91 - limitations of Deliverable Software under clause 3b; </w:t>
      </w:r>
    </w:p>
    <w:p w14:paraId="578E0627" w14:textId="77777777" w:rsidR="00973C04" w:rsidRPr="00973C04" w:rsidRDefault="00973C04" w:rsidP="00973C04">
      <w:pPr>
        <w:rPr>
          <w:rFonts w:ascii="Arial" w:hAnsi="Arial" w:cs="Arial"/>
          <w:sz w:val="20"/>
        </w:rPr>
      </w:pPr>
      <w:r w:rsidRPr="00973C04">
        <w:rPr>
          <w:rFonts w:ascii="Arial" w:hAnsi="Arial" w:cs="Arial"/>
          <w:sz w:val="20"/>
        </w:rPr>
        <w:t xml:space="preserve">e. The Contractor shall promptly notify the Authority in writing if they become aware during the performance of the Contract of any </w:t>
      </w:r>
    </w:p>
    <w:p w14:paraId="7E8EE9BF" w14:textId="77777777" w:rsidR="00973C04" w:rsidRPr="00973C04" w:rsidRDefault="00973C04" w:rsidP="00973C04">
      <w:pPr>
        <w:rPr>
          <w:rFonts w:ascii="Arial" w:hAnsi="Arial" w:cs="Arial"/>
          <w:sz w:val="20"/>
        </w:rPr>
      </w:pPr>
      <w:r w:rsidRPr="00973C04">
        <w:rPr>
          <w:rFonts w:ascii="Arial" w:hAnsi="Arial" w:cs="Arial"/>
          <w:sz w:val="20"/>
        </w:rPr>
        <w:t xml:space="preserve">required additions, inaccuracies or omissions in Schedule 2. </w:t>
      </w:r>
    </w:p>
    <w:p w14:paraId="4BAA2D96" w14:textId="77777777" w:rsidR="00973C04" w:rsidRPr="00973C04" w:rsidRDefault="00973C04" w:rsidP="00973C04">
      <w:pPr>
        <w:rPr>
          <w:rFonts w:ascii="Arial" w:hAnsi="Arial" w:cs="Arial"/>
          <w:sz w:val="20"/>
        </w:rPr>
      </w:pPr>
      <w:r w:rsidRPr="00973C04">
        <w:rPr>
          <w:rFonts w:ascii="Arial" w:hAnsi="Arial" w:cs="Arial"/>
          <w:sz w:val="20"/>
        </w:rPr>
        <w:t xml:space="preserve">f. Any amendment to Schedule 2 shall be made in accordance with DEFCON 503 (SC1). </w:t>
      </w:r>
    </w:p>
    <w:p w14:paraId="5AA3AE3B" w14:textId="77777777" w:rsidR="00973C04" w:rsidRPr="002C2B61" w:rsidRDefault="00973C04" w:rsidP="00973C04">
      <w:pPr>
        <w:rPr>
          <w:rFonts w:ascii="Arial" w:hAnsi="Arial" w:cs="Arial"/>
          <w:b/>
          <w:bCs/>
          <w:sz w:val="20"/>
        </w:rPr>
      </w:pPr>
      <w:r w:rsidRPr="002C2B61">
        <w:rPr>
          <w:rFonts w:ascii="Arial" w:hAnsi="Arial" w:cs="Arial"/>
          <w:b/>
          <w:bCs/>
          <w:sz w:val="20"/>
        </w:rPr>
        <w:t>8 Supply of Contractor Deliverables and Quality Assurance</w:t>
      </w:r>
    </w:p>
    <w:p w14:paraId="545FE5FF" w14:textId="77777777" w:rsidR="00973C04" w:rsidRPr="00973C04" w:rsidRDefault="00973C04" w:rsidP="00973C04">
      <w:pPr>
        <w:rPr>
          <w:rFonts w:ascii="Arial" w:hAnsi="Arial" w:cs="Arial"/>
          <w:sz w:val="20"/>
        </w:rPr>
      </w:pPr>
      <w:r w:rsidRPr="00973C04">
        <w:rPr>
          <w:rFonts w:ascii="Arial" w:hAnsi="Arial" w:cs="Arial"/>
          <w:sz w:val="20"/>
        </w:rPr>
        <w:t>a. This Contract comes into effect on the Effective Date of Contract.</w:t>
      </w:r>
    </w:p>
    <w:p w14:paraId="7E075C4C" w14:textId="77777777" w:rsidR="00973C04" w:rsidRPr="00973C04" w:rsidRDefault="00973C04" w:rsidP="00973C04">
      <w:pPr>
        <w:rPr>
          <w:rFonts w:ascii="Arial" w:hAnsi="Arial" w:cs="Arial"/>
          <w:sz w:val="20"/>
        </w:rPr>
      </w:pPr>
      <w:r w:rsidRPr="00973C04">
        <w:rPr>
          <w:rFonts w:ascii="Arial" w:hAnsi="Arial" w:cs="Arial"/>
          <w:sz w:val="20"/>
        </w:rPr>
        <w:t>b. The Contractor shall supply the Contractor Deliverables to the Authority at the Firm Price stated in the Schedule to the purchase order.</w:t>
      </w:r>
    </w:p>
    <w:p w14:paraId="7B6CC8B1" w14:textId="77777777" w:rsidR="00973C04" w:rsidRPr="00973C04" w:rsidRDefault="00973C04" w:rsidP="00973C04">
      <w:pPr>
        <w:rPr>
          <w:rFonts w:ascii="Arial" w:hAnsi="Arial" w:cs="Arial"/>
          <w:sz w:val="20"/>
        </w:rPr>
      </w:pPr>
      <w:r w:rsidRPr="00973C04">
        <w:rPr>
          <w:rFonts w:ascii="Arial" w:hAnsi="Arial" w:cs="Arial"/>
          <w:sz w:val="20"/>
        </w:rPr>
        <w:t>c. The Contractor shall ensure that the Contractor Deliverables:</w:t>
      </w:r>
    </w:p>
    <w:p w14:paraId="175C1C86" w14:textId="77777777" w:rsidR="00973C04" w:rsidRPr="00973C04" w:rsidRDefault="00973C04" w:rsidP="00973C04">
      <w:pPr>
        <w:rPr>
          <w:rFonts w:ascii="Arial" w:hAnsi="Arial" w:cs="Arial"/>
          <w:sz w:val="20"/>
        </w:rPr>
      </w:pPr>
      <w:r w:rsidRPr="00973C04">
        <w:rPr>
          <w:rFonts w:ascii="Arial" w:hAnsi="Arial" w:cs="Arial"/>
          <w:sz w:val="20"/>
        </w:rPr>
        <w:t>(1) correspond with the specification;</w:t>
      </w:r>
    </w:p>
    <w:p w14:paraId="43BEFBA6" w14:textId="77777777" w:rsidR="00973C04" w:rsidRPr="00973C04" w:rsidRDefault="00973C04" w:rsidP="00973C04">
      <w:pPr>
        <w:rPr>
          <w:rFonts w:ascii="Arial" w:hAnsi="Arial" w:cs="Arial"/>
          <w:sz w:val="20"/>
        </w:rPr>
      </w:pPr>
      <w:r w:rsidRPr="00973C04">
        <w:rPr>
          <w:rFonts w:ascii="Arial" w:hAnsi="Arial" w:cs="Arial"/>
          <w:sz w:val="20"/>
        </w:rPr>
        <w:t xml:space="preserve">(2) are of satisfactory quality (within the meaning of the Sale of Goods Act 1979, as amended) except that fitness for purpose shall be </w:t>
      </w:r>
    </w:p>
    <w:p w14:paraId="10C8E746" w14:textId="77777777" w:rsidR="00973C04" w:rsidRPr="00973C04" w:rsidRDefault="00973C04" w:rsidP="00973C04">
      <w:pPr>
        <w:rPr>
          <w:rFonts w:ascii="Arial" w:hAnsi="Arial" w:cs="Arial"/>
          <w:sz w:val="20"/>
        </w:rPr>
      </w:pPr>
      <w:r w:rsidRPr="00973C04">
        <w:rPr>
          <w:rFonts w:ascii="Arial" w:hAnsi="Arial" w:cs="Arial"/>
          <w:sz w:val="20"/>
        </w:rPr>
        <w:t xml:space="preserve">limited to the goods being fit for the particular purpose held out expressly by or made known expressly to the Contractor and in this </w:t>
      </w:r>
    </w:p>
    <w:p w14:paraId="065D255A" w14:textId="77777777" w:rsidR="00973C04" w:rsidRPr="00973C04" w:rsidRDefault="00973C04" w:rsidP="00973C04">
      <w:pPr>
        <w:rPr>
          <w:rFonts w:ascii="Arial" w:hAnsi="Arial" w:cs="Arial"/>
          <w:sz w:val="20"/>
        </w:rPr>
      </w:pPr>
      <w:r w:rsidRPr="00973C04">
        <w:rPr>
          <w:rFonts w:ascii="Arial" w:hAnsi="Arial" w:cs="Arial"/>
          <w:sz w:val="20"/>
        </w:rPr>
        <w:t>respect the Authority relies on the Contractor’s skill and judgement; and</w:t>
      </w:r>
    </w:p>
    <w:p w14:paraId="6B0B1D8D" w14:textId="3E6E94A9" w:rsidR="00602CCD" w:rsidRPr="00973C04" w:rsidRDefault="00973C04" w:rsidP="00973C04">
      <w:pPr>
        <w:rPr>
          <w:rFonts w:ascii="Arial" w:hAnsi="Arial" w:cs="Arial"/>
          <w:sz w:val="20"/>
        </w:rPr>
      </w:pPr>
      <w:r w:rsidRPr="00973C04">
        <w:rPr>
          <w:rFonts w:ascii="Arial" w:hAnsi="Arial" w:cs="Arial"/>
          <w:sz w:val="20"/>
        </w:rPr>
        <w:t>(3) comply with any applicable Quality Assurance Requirements specified in the purchase order.</w:t>
      </w:r>
    </w:p>
    <w:p w14:paraId="62243E00" w14:textId="77777777" w:rsidR="00973C04" w:rsidRPr="00973C04" w:rsidRDefault="00973C04" w:rsidP="00973C04">
      <w:pPr>
        <w:rPr>
          <w:rFonts w:ascii="Arial" w:hAnsi="Arial" w:cs="Arial"/>
          <w:sz w:val="20"/>
        </w:rPr>
      </w:pPr>
      <w:r w:rsidRPr="00973C04">
        <w:rPr>
          <w:rFonts w:ascii="Arial" w:hAnsi="Arial" w:cs="Arial"/>
          <w:sz w:val="20"/>
        </w:rPr>
        <w:t xml:space="preserve">d. The Contractor shall apply for and obtain any licences required to import any material required for the performance of the Contract in </w:t>
      </w:r>
    </w:p>
    <w:p w14:paraId="236B8382" w14:textId="77777777" w:rsidR="00973C04" w:rsidRPr="00973C04" w:rsidRDefault="00973C04" w:rsidP="00973C04">
      <w:pPr>
        <w:rPr>
          <w:rFonts w:ascii="Arial" w:hAnsi="Arial" w:cs="Arial"/>
          <w:sz w:val="20"/>
        </w:rPr>
      </w:pPr>
      <w:r w:rsidRPr="00973C04">
        <w:rPr>
          <w:rFonts w:ascii="Arial" w:hAnsi="Arial" w:cs="Arial"/>
          <w:sz w:val="20"/>
        </w:rPr>
        <w:t xml:space="preserve">the UK. The Authority shall provide to the Contractor reasonable assistance with regard to any relevant defence or security matter arising </w:t>
      </w:r>
    </w:p>
    <w:p w14:paraId="6EA0CF37" w14:textId="77777777" w:rsidR="00973C04" w:rsidRPr="00973C04" w:rsidRDefault="00973C04" w:rsidP="00973C04">
      <w:pPr>
        <w:rPr>
          <w:rFonts w:ascii="Arial" w:hAnsi="Arial" w:cs="Arial"/>
          <w:sz w:val="20"/>
        </w:rPr>
      </w:pPr>
      <w:r w:rsidRPr="00973C04">
        <w:rPr>
          <w:rFonts w:ascii="Arial" w:hAnsi="Arial" w:cs="Arial"/>
          <w:sz w:val="20"/>
        </w:rPr>
        <w:t>in the application for any such licence.</w:t>
      </w:r>
    </w:p>
    <w:p w14:paraId="2A3A6BA4" w14:textId="77777777" w:rsidR="00973C04" w:rsidRPr="002C2B61" w:rsidRDefault="00973C04" w:rsidP="00973C04">
      <w:pPr>
        <w:rPr>
          <w:rFonts w:ascii="Arial" w:hAnsi="Arial" w:cs="Arial"/>
          <w:b/>
          <w:bCs/>
          <w:sz w:val="20"/>
        </w:rPr>
      </w:pPr>
      <w:r w:rsidRPr="002C2B61">
        <w:rPr>
          <w:rFonts w:ascii="Arial" w:hAnsi="Arial" w:cs="Arial"/>
          <w:b/>
          <w:bCs/>
          <w:sz w:val="20"/>
        </w:rPr>
        <w:t>9 Supply of Data for Hazardous Substances, Mixtures and Articles in Contractor Deliverables</w:t>
      </w:r>
    </w:p>
    <w:p w14:paraId="1E403365" w14:textId="77777777" w:rsidR="00973C04" w:rsidRPr="00973C04" w:rsidRDefault="00973C04" w:rsidP="00973C04">
      <w:pPr>
        <w:rPr>
          <w:rFonts w:ascii="Arial" w:hAnsi="Arial" w:cs="Arial"/>
          <w:sz w:val="20"/>
        </w:rPr>
      </w:pPr>
      <w:r w:rsidRPr="00973C04">
        <w:rPr>
          <w:rFonts w:ascii="Arial" w:hAnsi="Arial" w:cs="Arial"/>
          <w:sz w:val="20"/>
        </w:rPr>
        <w:t>a. Nothing in this Clause 9 shall reduce or limit any statutory duty or legal obligation of the Authority or the Contractor.</w:t>
      </w:r>
    </w:p>
    <w:p w14:paraId="200061BD" w14:textId="77777777" w:rsidR="00973C04" w:rsidRPr="00973C04" w:rsidRDefault="00973C04" w:rsidP="00973C04">
      <w:pPr>
        <w:rPr>
          <w:rFonts w:ascii="Arial" w:hAnsi="Arial" w:cs="Arial"/>
          <w:sz w:val="20"/>
        </w:rPr>
      </w:pPr>
      <w:r w:rsidRPr="00973C04">
        <w:rPr>
          <w:rFonts w:ascii="Arial" w:hAnsi="Arial" w:cs="Arial"/>
          <w:sz w:val="20"/>
        </w:rPr>
        <w:t xml:space="preserve">b. As soon as possible and in any event within the period specified in the purchase order (or if no such period is specified no later than </w:t>
      </w:r>
    </w:p>
    <w:p w14:paraId="49B26467" w14:textId="77777777" w:rsidR="00973C04" w:rsidRPr="00973C04" w:rsidRDefault="00973C04" w:rsidP="00973C04">
      <w:pPr>
        <w:rPr>
          <w:rFonts w:ascii="Arial" w:hAnsi="Arial" w:cs="Arial"/>
          <w:sz w:val="20"/>
        </w:rPr>
      </w:pPr>
      <w:r w:rsidRPr="00973C04">
        <w:rPr>
          <w:rFonts w:ascii="Arial" w:hAnsi="Arial" w:cs="Arial"/>
          <w:sz w:val="20"/>
        </w:rPr>
        <w:t xml:space="preserve">one month prior to the delivery date), the Contractor shall provide to the Authority’s representatives in the manner and format prescribed in </w:t>
      </w:r>
    </w:p>
    <w:p w14:paraId="5BC2ADF7" w14:textId="77777777" w:rsidR="00973C04" w:rsidRPr="00973C04" w:rsidRDefault="00973C04" w:rsidP="00973C04">
      <w:pPr>
        <w:rPr>
          <w:rFonts w:ascii="Arial" w:hAnsi="Arial" w:cs="Arial"/>
          <w:sz w:val="20"/>
        </w:rPr>
      </w:pPr>
      <w:r w:rsidRPr="00973C04">
        <w:rPr>
          <w:rFonts w:ascii="Arial" w:hAnsi="Arial" w:cs="Arial"/>
          <w:sz w:val="20"/>
        </w:rPr>
        <w:t>the purchase order:</w:t>
      </w:r>
    </w:p>
    <w:p w14:paraId="5698C1CF" w14:textId="77777777" w:rsidR="00973C04" w:rsidRPr="00973C04" w:rsidRDefault="00973C04" w:rsidP="00973C04">
      <w:pPr>
        <w:rPr>
          <w:rFonts w:ascii="Arial" w:hAnsi="Arial" w:cs="Arial"/>
          <w:sz w:val="20"/>
        </w:rPr>
      </w:pPr>
      <w:r w:rsidRPr="00973C04">
        <w:rPr>
          <w:rFonts w:ascii="Arial" w:hAnsi="Arial" w:cs="Arial"/>
          <w:sz w:val="20"/>
        </w:rPr>
        <w:t xml:space="preserve">(1) confirmation as to whether or not to the best of its knowledge any of the Contractor Deliverables contain Hazardous Substances, </w:t>
      </w:r>
    </w:p>
    <w:p w14:paraId="3D4FFD50" w14:textId="77777777" w:rsidR="00973C04" w:rsidRPr="00973C04" w:rsidRDefault="00973C04" w:rsidP="00973C04">
      <w:pPr>
        <w:rPr>
          <w:rFonts w:ascii="Arial" w:hAnsi="Arial" w:cs="Arial"/>
          <w:sz w:val="20"/>
        </w:rPr>
      </w:pPr>
      <w:r w:rsidRPr="00973C04">
        <w:rPr>
          <w:rFonts w:ascii="Arial" w:hAnsi="Arial" w:cs="Arial"/>
          <w:sz w:val="20"/>
        </w:rPr>
        <w:t>Mixtures or Articles; and</w:t>
      </w:r>
    </w:p>
    <w:p w14:paraId="40B5BB1B" w14:textId="77777777" w:rsidR="00973C04" w:rsidRPr="00973C04" w:rsidRDefault="00973C04" w:rsidP="00973C04">
      <w:pPr>
        <w:rPr>
          <w:rFonts w:ascii="Arial" w:hAnsi="Arial" w:cs="Arial"/>
          <w:sz w:val="20"/>
        </w:rPr>
      </w:pPr>
      <w:r w:rsidRPr="00973C04">
        <w:rPr>
          <w:rFonts w:ascii="Arial" w:hAnsi="Arial" w:cs="Arial"/>
          <w:sz w:val="20"/>
        </w:rPr>
        <w:t xml:space="preserve">(2) for each Substance, Mixture or Article supplied in meeting the criteria of classification as hazardous in accordance with the GB </w:t>
      </w:r>
    </w:p>
    <w:p w14:paraId="16D7DADF" w14:textId="77777777" w:rsidR="00973C04" w:rsidRPr="00973C04" w:rsidRDefault="00973C04" w:rsidP="00973C04">
      <w:pPr>
        <w:rPr>
          <w:rFonts w:ascii="Arial" w:hAnsi="Arial" w:cs="Arial"/>
          <w:sz w:val="20"/>
        </w:rPr>
      </w:pPr>
      <w:r w:rsidRPr="00973C04">
        <w:rPr>
          <w:rFonts w:ascii="Arial" w:hAnsi="Arial" w:cs="Arial"/>
          <w:sz w:val="20"/>
        </w:rPr>
        <w:t>Classification, Labelling and Packaging (GB CLP) a UK REACH compliant Safety Data Sheet (SDS);</w:t>
      </w:r>
    </w:p>
    <w:p w14:paraId="71F44B3D" w14:textId="77777777" w:rsidR="00973C04" w:rsidRPr="00973C04" w:rsidRDefault="00973C04" w:rsidP="00973C04">
      <w:pPr>
        <w:rPr>
          <w:rFonts w:ascii="Arial" w:hAnsi="Arial" w:cs="Arial"/>
          <w:sz w:val="20"/>
        </w:rPr>
      </w:pPr>
      <w:r w:rsidRPr="00973C04">
        <w:rPr>
          <w:rFonts w:ascii="Arial" w:hAnsi="Arial" w:cs="Arial"/>
          <w:sz w:val="20"/>
        </w:rPr>
        <w:lastRenderedPageBreak/>
        <w:t xml:space="preserve">(3) where Mixtures supplied do not meet the criteria for classification as hazardous according to GB CLP but contain a hazardous </w:t>
      </w:r>
    </w:p>
    <w:p w14:paraId="43F76623" w14:textId="77777777" w:rsidR="00973C04" w:rsidRPr="00973C04" w:rsidRDefault="00973C04" w:rsidP="00973C04">
      <w:pPr>
        <w:rPr>
          <w:rFonts w:ascii="Arial" w:hAnsi="Arial" w:cs="Arial"/>
          <w:sz w:val="20"/>
        </w:rPr>
      </w:pPr>
      <w:r w:rsidRPr="00973C04">
        <w:rPr>
          <w:rFonts w:ascii="Arial" w:hAnsi="Arial" w:cs="Arial"/>
          <w:sz w:val="20"/>
        </w:rPr>
        <w:t>Substance an SDS is to be made available on request; and</w:t>
      </w:r>
    </w:p>
    <w:p w14:paraId="051613AD" w14:textId="77777777" w:rsidR="00973C04" w:rsidRPr="00973C04" w:rsidRDefault="00973C04" w:rsidP="00973C04">
      <w:pPr>
        <w:rPr>
          <w:rFonts w:ascii="Arial" w:hAnsi="Arial" w:cs="Arial"/>
          <w:sz w:val="20"/>
        </w:rPr>
      </w:pPr>
      <w:r w:rsidRPr="00973C04">
        <w:rPr>
          <w:rFonts w:ascii="Arial" w:hAnsi="Arial" w:cs="Arial"/>
          <w:sz w:val="20"/>
        </w:rPr>
        <w:t xml:space="preserve">(4) for each Article whether supplied on its own or part of an assembly that contains a Substance on the UK REACH Authorisation </w:t>
      </w:r>
    </w:p>
    <w:p w14:paraId="3AFD87D9" w14:textId="77777777" w:rsidR="00973C04" w:rsidRPr="00973C04" w:rsidRDefault="00973C04" w:rsidP="00973C04">
      <w:pPr>
        <w:rPr>
          <w:rFonts w:ascii="Arial" w:hAnsi="Arial" w:cs="Arial"/>
          <w:sz w:val="20"/>
        </w:rPr>
      </w:pPr>
      <w:r w:rsidRPr="00973C04">
        <w:rPr>
          <w:rFonts w:ascii="Arial" w:hAnsi="Arial" w:cs="Arial"/>
          <w:sz w:val="20"/>
        </w:rPr>
        <w:t xml:space="preserve">List, Restriction List and / or the Candidate List of Substances of Very High Concern (SVHC) in a proportion greater than 0.1% w/w of </w:t>
      </w:r>
    </w:p>
    <w:p w14:paraId="2B516BEC" w14:textId="77777777" w:rsidR="00973C04" w:rsidRPr="00973C04" w:rsidRDefault="00973C04" w:rsidP="00973C04">
      <w:pPr>
        <w:rPr>
          <w:rFonts w:ascii="Arial" w:hAnsi="Arial" w:cs="Arial"/>
          <w:sz w:val="20"/>
        </w:rPr>
      </w:pPr>
      <w:r w:rsidRPr="00973C04">
        <w:rPr>
          <w:rFonts w:ascii="Arial" w:hAnsi="Arial" w:cs="Arial"/>
          <w:sz w:val="20"/>
        </w:rPr>
        <w:t xml:space="preserve">the Article, sufficient information, available to the supplier, to allow safe use of the Article including, as a minimum, the name of that </w:t>
      </w:r>
    </w:p>
    <w:p w14:paraId="6DA5F946" w14:textId="77777777" w:rsidR="00973C04" w:rsidRPr="00973C04" w:rsidRDefault="00973C04" w:rsidP="00973C04">
      <w:pPr>
        <w:rPr>
          <w:rFonts w:ascii="Arial" w:hAnsi="Arial" w:cs="Arial"/>
          <w:sz w:val="20"/>
        </w:rPr>
      </w:pPr>
      <w:r w:rsidRPr="00973C04">
        <w:rPr>
          <w:rFonts w:ascii="Arial" w:hAnsi="Arial" w:cs="Arial"/>
          <w:sz w:val="20"/>
        </w:rPr>
        <w:t>Substance at the time of supply.</w:t>
      </w:r>
    </w:p>
    <w:p w14:paraId="1358E9A5" w14:textId="77777777" w:rsidR="00973C04" w:rsidRPr="00973C04" w:rsidRDefault="00973C04" w:rsidP="00973C04">
      <w:pPr>
        <w:rPr>
          <w:rFonts w:ascii="Arial" w:hAnsi="Arial" w:cs="Arial"/>
          <w:sz w:val="20"/>
        </w:rPr>
      </w:pPr>
      <w:r w:rsidRPr="00973C04">
        <w:rPr>
          <w:rFonts w:ascii="Arial" w:hAnsi="Arial" w:cs="Arial"/>
          <w:sz w:val="20"/>
        </w:rPr>
        <w:t>c. For substances, Mixtures or Articles that meet the criteria list in clause 9.b above:</w:t>
      </w:r>
    </w:p>
    <w:p w14:paraId="5508121E" w14:textId="77777777" w:rsidR="00973C04" w:rsidRPr="00973C04" w:rsidRDefault="00973C04" w:rsidP="00973C04">
      <w:pPr>
        <w:rPr>
          <w:rFonts w:ascii="Arial" w:hAnsi="Arial" w:cs="Arial"/>
          <w:sz w:val="20"/>
        </w:rPr>
      </w:pPr>
      <w:r w:rsidRPr="00973C04">
        <w:rPr>
          <w:rFonts w:ascii="Arial" w:hAnsi="Arial" w:cs="Arial"/>
          <w:sz w:val="20"/>
        </w:rPr>
        <w:t xml:space="preserve">(1) if the Contractor becomes aware of new information which may affect the risk management measures or new information on the </w:t>
      </w:r>
    </w:p>
    <w:p w14:paraId="31ABE510" w14:textId="77777777" w:rsidR="00973C04" w:rsidRPr="00973C04" w:rsidRDefault="00973C04" w:rsidP="00973C04">
      <w:pPr>
        <w:rPr>
          <w:rFonts w:ascii="Arial" w:hAnsi="Arial" w:cs="Arial"/>
          <w:sz w:val="20"/>
        </w:rPr>
      </w:pPr>
      <w:r w:rsidRPr="00973C04">
        <w:rPr>
          <w:rFonts w:ascii="Arial" w:hAnsi="Arial" w:cs="Arial"/>
          <w:sz w:val="20"/>
        </w:rPr>
        <w:t xml:space="preserve">hazard, the Contractor shall update the SDS/safety Information and forward it to the Authority and to the address listed in the purchase </w:t>
      </w:r>
    </w:p>
    <w:p w14:paraId="2A7F5A53" w14:textId="77777777" w:rsidR="00973C04" w:rsidRPr="00973C04" w:rsidRDefault="00973C04" w:rsidP="00973C04">
      <w:pPr>
        <w:rPr>
          <w:rFonts w:ascii="Arial" w:hAnsi="Arial" w:cs="Arial"/>
          <w:sz w:val="20"/>
        </w:rPr>
      </w:pPr>
      <w:r w:rsidRPr="00973C04">
        <w:rPr>
          <w:rFonts w:ascii="Arial" w:hAnsi="Arial" w:cs="Arial"/>
          <w:sz w:val="20"/>
        </w:rPr>
        <w:t>order; and</w:t>
      </w:r>
    </w:p>
    <w:p w14:paraId="72B8EEE0" w14:textId="77777777" w:rsidR="00973C04" w:rsidRPr="00973C04" w:rsidRDefault="00973C04" w:rsidP="00973C04">
      <w:pPr>
        <w:rPr>
          <w:rFonts w:ascii="Arial" w:hAnsi="Arial" w:cs="Arial"/>
          <w:sz w:val="20"/>
        </w:rPr>
      </w:pPr>
      <w:r w:rsidRPr="00973C04">
        <w:rPr>
          <w:rFonts w:ascii="Arial" w:hAnsi="Arial" w:cs="Arial"/>
          <w:sz w:val="20"/>
        </w:rPr>
        <w:t xml:space="preserve">(2) if the Authority becomes aware of new information that might call into question the appropriateness of the risk management </w:t>
      </w:r>
    </w:p>
    <w:p w14:paraId="3BB10794" w14:textId="77777777" w:rsidR="00973C04" w:rsidRPr="00973C04" w:rsidRDefault="00973C04" w:rsidP="00973C04">
      <w:pPr>
        <w:rPr>
          <w:rFonts w:ascii="Arial" w:hAnsi="Arial" w:cs="Arial"/>
          <w:sz w:val="20"/>
        </w:rPr>
      </w:pPr>
      <w:r w:rsidRPr="00973C04">
        <w:rPr>
          <w:rFonts w:ascii="Arial" w:hAnsi="Arial" w:cs="Arial"/>
          <w:sz w:val="20"/>
        </w:rPr>
        <w:t xml:space="preserve">measures identified in the safety information supplied, shall report this information in writing to the Contractor. </w:t>
      </w:r>
    </w:p>
    <w:p w14:paraId="117C8A84" w14:textId="77777777" w:rsidR="00973C04" w:rsidRPr="00973C04" w:rsidRDefault="00973C04" w:rsidP="00973C04">
      <w:pPr>
        <w:rPr>
          <w:rFonts w:ascii="Arial" w:hAnsi="Arial" w:cs="Arial"/>
          <w:sz w:val="20"/>
        </w:rPr>
      </w:pPr>
      <w:r w:rsidRPr="00973C04">
        <w:rPr>
          <w:rFonts w:ascii="Arial" w:hAnsi="Arial" w:cs="Arial"/>
          <w:sz w:val="20"/>
        </w:rPr>
        <w:t xml:space="preserve">d. If the Substances, Mixtures or Articles in Contractor Deliverables are Ordnance, Munitions or Explosives (OME), in addition to the </w:t>
      </w:r>
    </w:p>
    <w:p w14:paraId="71DAA3F2" w14:textId="77777777" w:rsidR="00973C04" w:rsidRPr="00973C04" w:rsidRDefault="00973C04" w:rsidP="00973C04">
      <w:pPr>
        <w:rPr>
          <w:rFonts w:ascii="Arial" w:hAnsi="Arial" w:cs="Arial"/>
          <w:sz w:val="20"/>
        </w:rPr>
      </w:pPr>
      <w:r w:rsidRPr="00973C04">
        <w:rPr>
          <w:rFonts w:ascii="Arial" w:hAnsi="Arial" w:cs="Arial"/>
          <w:sz w:val="20"/>
        </w:rPr>
        <w:t xml:space="preserve">requirements of the GB CLP and UK REACH the Contractor shall comply with hazard reporting requirements of DEF STAN 07-085 Design </w:t>
      </w:r>
    </w:p>
    <w:p w14:paraId="6BD06B61" w14:textId="77777777" w:rsidR="00973C04" w:rsidRPr="00973C04" w:rsidRDefault="00973C04" w:rsidP="00973C04">
      <w:pPr>
        <w:rPr>
          <w:rFonts w:ascii="Arial" w:hAnsi="Arial" w:cs="Arial"/>
          <w:sz w:val="20"/>
        </w:rPr>
      </w:pPr>
      <w:r w:rsidRPr="00973C04">
        <w:rPr>
          <w:rFonts w:ascii="Arial" w:hAnsi="Arial" w:cs="Arial"/>
          <w:sz w:val="20"/>
        </w:rPr>
        <w:t>Requirements for Weapons and Associated Systems.</w:t>
      </w:r>
    </w:p>
    <w:p w14:paraId="35B45ACE" w14:textId="77777777" w:rsidR="00973C04" w:rsidRPr="00973C04" w:rsidRDefault="00973C04" w:rsidP="00973C04">
      <w:pPr>
        <w:rPr>
          <w:rFonts w:ascii="Arial" w:hAnsi="Arial" w:cs="Arial"/>
          <w:sz w:val="20"/>
        </w:rPr>
      </w:pPr>
      <w:r w:rsidRPr="00973C04">
        <w:rPr>
          <w:rFonts w:ascii="Arial" w:hAnsi="Arial" w:cs="Arial"/>
          <w:sz w:val="20"/>
        </w:rPr>
        <w:t xml:space="preserve">e. If the Substances, Mixtures or Articles in Contractor Deliverables, are or contain or embody a radioactive substance as defined in the </w:t>
      </w:r>
    </w:p>
    <w:p w14:paraId="630C6055" w14:textId="77777777" w:rsidR="00973C04" w:rsidRPr="00973C04" w:rsidRDefault="00973C04" w:rsidP="00973C04">
      <w:pPr>
        <w:rPr>
          <w:rFonts w:ascii="Arial" w:hAnsi="Arial" w:cs="Arial"/>
          <w:sz w:val="20"/>
        </w:rPr>
      </w:pPr>
      <w:r w:rsidRPr="00973C04">
        <w:rPr>
          <w:rFonts w:ascii="Arial" w:hAnsi="Arial" w:cs="Arial"/>
          <w:sz w:val="20"/>
        </w:rPr>
        <w:t>Ionising Radiation Regulations SI 2017/1075, the Contractor shall additionally provide details on DEFFORM 68 of:</w:t>
      </w:r>
    </w:p>
    <w:p w14:paraId="6CD8925D" w14:textId="77777777" w:rsidR="00973C04" w:rsidRPr="00973C04" w:rsidRDefault="00973C04" w:rsidP="00973C04">
      <w:pPr>
        <w:rPr>
          <w:rFonts w:ascii="Arial" w:hAnsi="Arial" w:cs="Arial"/>
          <w:sz w:val="20"/>
        </w:rPr>
      </w:pPr>
      <w:r w:rsidRPr="00973C04">
        <w:rPr>
          <w:rFonts w:ascii="Arial" w:hAnsi="Arial" w:cs="Arial"/>
          <w:sz w:val="20"/>
        </w:rPr>
        <w:t>(1) activity; and</w:t>
      </w:r>
    </w:p>
    <w:p w14:paraId="4B73F2CB" w14:textId="77777777" w:rsidR="00973C04" w:rsidRPr="00973C04" w:rsidRDefault="00973C04" w:rsidP="00973C04">
      <w:pPr>
        <w:rPr>
          <w:rFonts w:ascii="Arial" w:hAnsi="Arial" w:cs="Arial"/>
          <w:sz w:val="20"/>
        </w:rPr>
      </w:pPr>
      <w:r w:rsidRPr="00973C04">
        <w:rPr>
          <w:rFonts w:ascii="Arial" w:hAnsi="Arial" w:cs="Arial"/>
          <w:sz w:val="20"/>
        </w:rPr>
        <w:t xml:space="preserve">(2) the substance and form (including any isotope). </w:t>
      </w:r>
    </w:p>
    <w:p w14:paraId="3A363D13" w14:textId="77777777" w:rsidR="00973C04" w:rsidRPr="00973C04" w:rsidRDefault="00973C04" w:rsidP="00973C04">
      <w:pPr>
        <w:rPr>
          <w:rFonts w:ascii="Arial" w:hAnsi="Arial" w:cs="Arial"/>
          <w:sz w:val="20"/>
        </w:rPr>
      </w:pPr>
      <w:r w:rsidRPr="00973C04">
        <w:rPr>
          <w:rFonts w:ascii="Arial" w:hAnsi="Arial" w:cs="Arial"/>
          <w:sz w:val="20"/>
        </w:rPr>
        <w:t xml:space="preserve">f. If the Substances, Mixtures and Articles in Contractor Deliverables have magnetic properties which emit a magnetic field, the Contractor </w:t>
      </w:r>
    </w:p>
    <w:p w14:paraId="4DD1C7E3" w14:textId="77777777" w:rsidR="00973C04" w:rsidRPr="00973C04" w:rsidRDefault="00973C04" w:rsidP="00973C04">
      <w:pPr>
        <w:rPr>
          <w:rFonts w:ascii="Arial" w:hAnsi="Arial" w:cs="Arial"/>
          <w:sz w:val="20"/>
        </w:rPr>
      </w:pPr>
      <w:r w:rsidRPr="00973C04">
        <w:rPr>
          <w:rFonts w:ascii="Arial" w:hAnsi="Arial" w:cs="Arial"/>
          <w:sz w:val="20"/>
        </w:rPr>
        <w:t>shall additionally provide details on DEFFORM 68 of the magnetic flux density at a defined distance, for the condition in which it is packed.</w:t>
      </w:r>
    </w:p>
    <w:p w14:paraId="03EE1BF8" w14:textId="77777777" w:rsidR="00973C04" w:rsidRPr="00973C04" w:rsidRDefault="00973C04" w:rsidP="00973C04">
      <w:pPr>
        <w:rPr>
          <w:rFonts w:ascii="Arial" w:hAnsi="Arial" w:cs="Arial"/>
          <w:sz w:val="20"/>
        </w:rPr>
      </w:pPr>
      <w:r w:rsidRPr="00973C04">
        <w:rPr>
          <w:rFonts w:ascii="Arial" w:hAnsi="Arial" w:cs="Arial"/>
          <w:sz w:val="20"/>
        </w:rPr>
        <w:t xml:space="preserve">g. Failure by the Contractor to comply with the requirements of this Condition shall be grounds for rejecting the affected Substances, </w:t>
      </w:r>
    </w:p>
    <w:p w14:paraId="60B3BE07" w14:textId="77777777" w:rsidR="00973C04" w:rsidRPr="00973C04" w:rsidRDefault="00973C04" w:rsidP="00973C04">
      <w:pPr>
        <w:rPr>
          <w:rFonts w:ascii="Arial" w:hAnsi="Arial" w:cs="Arial"/>
          <w:sz w:val="20"/>
        </w:rPr>
      </w:pPr>
      <w:r w:rsidRPr="00973C04">
        <w:rPr>
          <w:rFonts w:ascii="Arial" w:hAnsi="Arial" w:cs="Arial"/>
          <w:sz w:val="20"/>
        </w:rPr>
        <w:t xml:space="preserve">Mixtures and Articles in Contractor Deliverables. Any withholding of information concerning hazardous Substance, Mixtures or Articles in </w:t>
      </w:r>
    </w:p>
    <w:p w14:paraId="6A8DF093" w14:textId="77777777" w:rsidR="00973C04" w:rsidRPr="00973C04" w:rsidRDefault="00973C04" w:rsidP="00973C04">
      <w:pPr>
        <w:rPr>
          <w:rFonts w:ascii="Arial" w:hAnsi="Arial" w:cs="Arial"/>
          <w:sz w:val="20"/>
        </w:rPr>
      </w:pPr>
      <w:r w:rsidRPr="00973C04">
        <w:rPr>
          <w:rFonts w:ascii="Arial" w:hAnsi="Arial" w:cs="Arial"/>
          <w:sz w:val="20"/>
        </w:rPr>
        <w:t xml:space="preserve">Contractor Deliverables shall be regarded as a material breach of Contract under Condition 18 (Material Breach) for which the Authority </w:t>
      </w:r>
    </w:p>
    <w:p w14:paraId="62533608" w14:textId="77777777" w:rsidR="00973C04" w:rsidRPr="00973C04" w:rsidRDefault="00973C04" w:rsidP="00973C04">
      <w:pPr>
        <w:rPr>
          <w:rFonts w:ascii="Arial" w:hAnsi="Arial" w:cs="Arial"/>
          <w:sz w:val="20"/>
        </w:rPr>
      </w:pPr>
      <w:r w:rsidRPr="00973C04">
        <w:rPr>
          <w:rFonts w:ascii="Arial" w:hAnsi="Arial" w:cs="Arial"/>
          <w:sz w:val="20"/>
        </w:rPr>
        <w:t xml:space="preserve">reserves the right to require the Contractor to rectify the breach immediately at no additional cost to the Authority or to terminate the </w:t>
      </w:r>
    </w:p>
    <w:p w14:paraId="2D4CA9B3" w14:textId="77777777" w:rsidR="00973C04" w:rsidRPr="00973C04" w:rsidRDefault="00973C04" w:rsidP="00973C04">
      <w:pPr>
        <w:rPr>
          <w:rFonts w:ascii="Arial" w:hAnsi="Arial" w:cs="Arial"/>
          <w:sz w:val="20"/>
        </w:rPr>
      </w:pPr>
      <w:r w:rsidRPr="00973C04">
        <w:rPr>
          <w:rFonts w:ascii="Arial" w:hAnsi="Arial" w:cs="Arial"/>
          <w:sz w:val="20"/>
        </w:rPr>
        <w:t xml:space="preserve">Contract in accordance with Condition 18. </w:t>
      </w:r>
    </w:p>
    <w:p w14:paraId="7116F4DE" w14:textId="77777777" w:rsidR="00973C04" w:rsidRPr="00973C04" w:rsidRDefault="00973C04" w:rsidP="00973C04">
      <w:pPr>
        <w:rPr>
          <w:rFonts w:ascii="Arial" w:hAnsi="Arial" w:cs="Arial"/>
          <w:sz w:val="20"/>
        </w:rPr>
      </w:pPr>
      <w:r w:rsidRPr="00973C04">
        <w:rPr>
          <w:rFonts w:ascii="Arial" w:hAnsi="Arial" w:cs="Arial"/>
          <w:sz w:val="20"/>
        </w:rPr>
        <w:t xml:space="preserve">h. Where delivery is made to the Defence Fulfilment Centre (DFC) and / or other Team Leidos location / building, the Contractor must </w:t>
      </w:r>
    </w:p>
    <w:p w14:paraId="18BCD55F" w14:textId="77777777" w:rsidR="00973C04" w:rsidRPr="00973C04" w:rsidRDefault="00973C04" w:rsidP="00973C04">
      <w:pPr>
        <w:rPr>
          <w:rFonts w:ascii="Arial" w:hAnsi="Arial" w:cs="Arial"/>
          <w:sz w:val="20"/>
        </w:rPr>
      </w:pPr>
      <w:r w:rsidRPr="00973C04">
        <w:rPr>
          <w:rFonts w:ascii="Arial" w:hAnsi="Arial" w:cs="Arial"/>
          <w:sz w:val="20"/>
        </w:rPr>
        <w:t xml:space="preserve">comply with the Logistic Commodities and Services Transformation (LCST) Supplier Manual. </w:t>
      </w:r>
    </w:p>
    <w:p w14:paraId="1F526692" w14:textId="77777777" w:rsidR="00973C04" w:rsidRPr="002C2B61" w:rsidRDefault="00973C04" w:rsidP="00973C04">
      <w:pPr>
        <w:rPr>
          <w:rFonts w:ascii="Arial" w:hAnsi="Arial" w:cs="Arial"/>
          <w:b/>
          <w:bCs/>
          <w:sz w:val="20"/>
        </w:rPr>
      </w:pPr>
      <w:r w:rsidRPr="002C2B61">
        <w:rPr>
          <w:rFonts w:ascii="Arial" w:hAnsi="Arial" w:cs="Arial"/>
          <w:b/>
          <w:bCs/>
          <w:sz w:val="20"/>
        </w:rPr>
        <w:t>10 Delivery / Collection</w:t>
      </w:r>
    </w:p>
    <w:p w14:paraId="3735A656" w14:textId="77777777" w:rsidR="00973C04" w:rsidRPr="00973C04" w:rsidRDefault="00973C04" w:rsidP="00973C04">
      <w:pPr>
        <w:rPr>
          <w:rFonts w:ascii="Arial" w:hAnsi="Arial" w:cs="Arial"/>
          <w:sz w:val="20"/>
        </w:rPr>
      </w:pPr>
      <w:r w:rsidRPr="00973C04">
        <w:rPr>
          <w:rFonts w:ascii="Arial" w:hAnsi="Arial" w:cs="Arial"/>
          <w:sz w:val="20"/>
        </w:rPr>
        <w:t xml:space="preserve">a. The purchase order shall specify whether the Contractor Deliverables are to be delivered to the consignee by the Contractor or </w:t>
      </w:r>
    </w:p>
    <w:p w14:paraId="203B0D08" w14:textId="77777777" w:rsidR="00973C04" w:rsidRPr="00973C04" w:rsidRDefault="00973C04" w:rsidP="00973C04">
      <w:pPr>
        <w:rPr>
          <w:rFonts w:ascii="Arial" w:hAnsi="Arial" w:cs="Arial"/>
          <w:sz w:val="20"/>
        </w:rPr>
      </w:pPr>
      <w:r w:rsidRPr="00973C04">
        <w:rPr>
          <w:rFonts w:ascii="Arial" w:hAnsi="Arial" w:cs="Arial"/>
          <w:sz w:val="20"/>
        </w:rPr>
        <w:t>collected from the consignor by the Authority.</w:t>
      </w:r>
    </w:p>
    <w:p w14:paraId="146FB2F1" w14:textId="77777777" w:rsidR="00973C04" w:rsidRPr="00973C04" w:rsidRDefault="00973C04" w:rsidP="00973C04">
      <w:pPr>
        <w:rPr>
          <w:rFonts w:ascii="Arial" w:hAnsi="Arial" w:cs="Arial"/>
          <w:sz w:val="20"/>
        </w:rPr>
      </w:pPr>
      <w:r w:rsidRPr="00973C04">
        <w:rPr>
          <w:rFonts w:ascii="Arial" w:hAnsi="Arial" w:cs="Arial"/>
          <w:sz w:val="20"/>
        </w:rPr>
        <w:t xml:space="preserve">b. Title and risk in the Contractor Deliverables shall pass from the Contractor to the Authority on delivery or on collection in accordance </w:t>
      </w:r>
    </w:p>
    <w:p w14:paraId="1C308286" w14:textId="77777777" w:rsidR="00973C04" w:rsidRPr="00973C04" w:rsidRDefault="00973C04" w:rsidP="00973C04">
      <w:pPr>
        <w:rPr>
          <w:rFonts w:ascii="Arial" w:hAnsi="Arial" w:cs="Arial"/>
          <w:sz w:val="20"/>
        </w:rPr>
      </w:pPr>
      <w:r w:rsidRPr="00973C04">
        <w:rPr>
          <w:rFonts w:ascii="Arial" w:hAnsi="Arial" w:cs="Arial"/>
          <w:sz w:val="20"/>
        </w:rPr>
        <w:t xml:space="preserve">with Clause 10.a. </w:t>
      </w:r>
    </w:p>
    <w:p w14:paraId="0C0C0049" w14:textId="77777777" w:rsidR="00973C04" w:rsidRPr="00973C04" w:rsidRDefault="00973C04" w:rsidP="00973C04">
      <w:pPr>
        <w:rPr>
          <w:rFonts w:ascii="Arial" w:hAnsi="Arial" w:cs="Arial"/>
          <w:sz w:val="20"/>
        </w:rPr>
      </w:pPr>
      <w:r w:rsidRPr="00973C04">
        <w:rPr>
          <w:rFonts w:ascii="Arial" w:hAnsi="Arial" w:cs="Arial"/>
          <w:sz w:val="20"/>
        </w:rPr>
        <w:t xml:space="preserve">c. The Authority shall be deemed to have accepted the Contractor Deliverables within a reasonable time after title and risk has passed to </w:t>
      </w:r>
    </w:p>
    <w:p w14:paraId="4373AD70" w14:textId="77777777" w:rsidR="00973C04" w:rsidRPr="00973C04" w:rsidRDefault="00973C04" w:rsidP="00973C04">
      <w:pPr>
        <w:rPr>
          <w:rFonts w:ascii="Arial" w:hAnsi="Arial" w:cs="Arial"/>
          <w:sz w:val="20"/>
        </w:rPr>
      </w:pPr>
      <w:r w:rsidRPr="00973C04">
        <w:rPr>
          <w:rFonts w:ascii="Arial" w:hAnsi="Arial" w:cs="Arial"/>
          <w:sz w:val="20"/>
        </w:rPr>
        <w:t>the Authority unless it has rejected the Contractor Deliverables within the same period.</w:t>
      </w:r>
    </w:p>
    <w:p w14:paraId="47D16F03" w14:textId="77777777" w:rsidR="00973C04" w:rsidRPr="002C2B61" w:rsidRDefault="00973C04" w:rsidP="00973C04">
      <w:pPr>
        <w:rPr>
          <w:rFonts w:ascii="Arial" w:hAnsi="Arial" w:cs="Arial"/>
          <w:b/>
          <w:bCs/>
          <w:sz w:val="20"/>
        </w:rPr>
      </w:pPr>
      <w:r w:rsidRPr="002C2B61">
        <w:rPr>
          <w:rFonts w:ascii="Arial" w:hAnsi="Arial" w:cs="Arial"/>
          <w:b/>
          <w:bCs/>
          <w:sz w:val="20"/>
        </w:rPr>
        <w:t>11. Marking of Contractor Deliverables</w:t>
      </w:r>
    </w:p>
    <w:p w14:paraId="489CB150" w14:textId="77777777" w:rsidR="00973C04" w:rsidRPr="00973C04" w:rsidRDefault="00973C04" w:rsidP="00973C04">
      <w:pPr>
        <w:rPr>
          <w:rFonts w:ascii="Arial" w:hAnsi="Arial" w:cs="Arial"/>
          <w:sz w:val="20"/>
        </w:rPr>
      </w:pPr>
      <w:r w:rsidRPr="00973C04">
        <w:rPr>
          <w:rFonts w:ascii="Arial" w:hAnsi="Arial" w:cs="Arial"/>
          <w:sz w:val="20"/>
        </w:rPr>
        <w:t xml:space="preserve">a. Each Contractor Deliverable shall be marked in accordance with the requirements specified in the purchase order or if no such </w:t>
      </w:r>
    </w:p>
    <w:p w14:paraId="3E4B2121" w14:textId="77777777" w:rsidR="00973C04" w:rsidRPr="00973C04" w:rsidRDefault="00973C04" w:rsidP="00973C04">
      <w:pPr>
        <w:rPr>
          <w:rFonts w:ascii="Arial" w:hAnsi="Arial" w:cs="Arial"/>
          <w:sz w:val="20"/>
        </w:rPr>
      </w:pPr>
      <w:r w:rsidRPr="00973C04">
        <w:rPr>
          <w:rFonts w:ascii="Arial" w:hAnsi="Arial" w:cs="Arial"/>
          <w:sz w:val="20"/>
        </w:rPr>
        <w:lastRenderedPageBreak/>
        <w:t xml:space="preserve">requirement is specified, the Contractor shall mark each Contractor Deliverable clearly and indelibly in accordance with the requirements of </w:t>
      </w:r>
    </w:p>
    <w:p w14:paraId="6342CB5F" w14:textId="77777777" w:rsidR="00973C04" w:rsidRPr="00973C04" w:rsidRDefault="00973C04" w:rsidP="00973C04">
      <w:pPr>
        <w:rPr>
          <w:rFonts w:ascii="Arial" w:hAnsi="Arial" w:cs="Arial"/>
          <w:sz w:val="20"/>
        </w:rPr>
      </w:pPr>
      <w:r w:rsidRPr="00973C04">
        <w:rPr>
          <w:rFonts w:ascii="Arial" w:hAnsi="Arial" w:cs="Arial"/>
          <w:sz w:val="20"/>
        </w:rPr>
        <w:t xml:space="preserve">the relevant DEF-STAN 05-132 as specified in the contract or specification. In the absence of such requirements, the Contractor </w:t>
      </w:r>
    </w:p>
    <w:p w14:paraId="1480FA4B" w14:textId="77777777" w:rsidR="00973C04" w:rsidRPr="00973C04" w:rsidRDefault="00973C04" w:rsidP="00973C04">
      <w:pPr>
        <w:rPr>
          <w:rFonts w:ascii="Arial" w:hAnsi="Arial" w:cs="Arial"/>
          <w:sz w:val="20"/>
        </w:rPr>
      </w:pPr>
      <w:r w:rsidRPr="00973C04">
        <w:rPr>
          <w:rFonts w:ascii="Arial" w:hAnsi="Arial" w:cs="Arial"/>
          <w:sz w:val="20"/>
        </w:rPr>
        <w:t xml:space="preserve">Deliverables shall be marked with the MOD stock reference, NATO Stock Number (NSN) or alternative reference number shown in the </w:t>
      </w:r>
    </w:p>
    <w:p w14:paraId="330ECF9C" w14:textId="77777777" w:rsidR="00973C04" w:rsidRPr="00973C04" w:rsidRDefault="00973C04" w:rsidP="00973C04">
      <w:pPr>
        <w:rPr>
          <w:rFonts w:ascii="Arial" w:hAnsi="Arial" w:cs="Arial"/>
          <w:sz w:val="20"/>
        </w:rPr>
      </w:pPr>
      <w:r w:rsidRPr="00973C04">
        <w:rPr>
          <w:rFonts w:ascii="Arial" w:hAnsi="Arial" w:cs="Arial"/>
          <w:sz w:val="20"/>
        </w:rPr>
        <w:t>Contract.</w:t>
      </w:r>
    </w:p>
    <w:p w14:paraId="5A3F6EA2" w14:textId="77777777" w:rsidR="00973C04" w:rsidRPr="00973C04" w:rsidRDefault="00973C04" w:rsidP="00973C04">
      <w:pPr>
        <w:rPr>
          <w:rFonts w:ascii="Arial" w:hAnsi="Arial" w:cs="Arial"/>
          <w:sz w:val="20"/>
        </w:rPr>
      </w:pPr>
      <w:r w:rsidRPr="00973C04">
        <w:rPr>
          <w:rFonts w:ascii="Arial" w:hAnsi="Arial" w:cs="Arial"/>
          <w:sz w:val="20"/>
        </w:rPr>
        <w:t xml:space="preserve">b. Any marking method used shall not have a detrimental effect on the strength, serviceability or corrosion resistance of the Contractor </w:t>
      </w:r>
    </w:p>
    <w:p w14:paraId="4E842A52" w14:textId="77777777" w:rsidR="00973C04" w:rsidRPr="00973C04" w:rsidRDefault="00973C04" w:rsidP="00973C04">
      <w:pPr>
        <w:rPr>
          <w:rFonts w:ascii="Arial" w:hAnsi="Arial" w:cs="Arial"/>
          <w:sz w:val="20"/>
        </w:rPr>
      </w:pPr>
      <w:r w:rsidRPr="00973C04">
        <w:rPr>
          <w:rFonts w:ascii="Arial" w:hAnsi="Arial" w:cs="Arial"/>
          <w:sz w:val="20"/>
        </w:rPr>
        <w:t>Deliverables.</w:t>
      </w:r>
    </w:p>
    <w:p w14:paraId="3F587417" w14:textId="77777777" w:rsidR="00973C04" w:rsidRPr="00973C04" w:rsidRDefault="00973C04" w:rsidP="00973C04">
      <w:pPr>
        <w:rPr>
          <w:rFonts w:ascii="Arial" w:hAnsi="Arial" w:cs="Arial"/>
          <w:sz w:val="20"/>
        </w:rPr>
      </w:pPr>
      <w:r w:rsidRPr="00973C04">
        <w:rPr>
          <w:rFonts w:ascii="Arial" w:hAnsi="Arial" w:cs="Arial"/>
          <w:sz w:val="20"/>
        </w:rPr>
        <w:t>c. The marking shall include any serial numbers allocated to the Contractor Deliverable.</w:t>
      </w:r>
    </w:p>
    <w:p w14:paraId="3F6A6A33" w14:textId="77777777" w:rsidR="00973C04" w:rsidRPr="00973C04" w:rsidRDefault="00973C04" w:rsidP="00973C04">
      <w:pPr>
        <w:rPr>
          <w:rFonts w:ascii="Arial" w:hAnsi="Arial" w:cs="Arial"/>
          <w:sz w:val="20"/>
        </w:rPr>
      </w:pPr>
      <w:r w:rsidRPr="00973C04">
        <w:rPr>
          <w:rFonts w:ascii="Arial" w:hAnsi="Arial" w:cs="Arial"/>
          <w:sz w:val="20"/>
        </w:rPr>
        <w:t xml:space="preserve">d. Where because of its size or nature it is not possible to mark a Contractor Deliverable with the required particulars, the required </w:t>
      </w:r>
    </w:p>
    <w:p w14:paraId="70790A2E" w14:textId="77777777" w:rsidR="00973C04" w:rsidRPr="00973C04" w:rsidRDefault="00973C04" w:rsidP="00973C04">
      <w:pPr>
        <w:rPr>
          <w:rFonts w:ascii="Arial" w:hAnsi="Arial" w:cs="Arial"/>
          <w:sz w:val="20"/>
        </w:rPr>
      </w:pPr>
      <w:r w:rsidRPr="00973C04">
        <w:rPr>
          <w:rFonts w:ascii="Arial" w:hAnsi="Arial" w:cs="Arial"/>
          <w:sz w:val="20"/>
        </w:rPr>
        <w:t xml:space="preserve">information should be included on the package or carton in which the Contractor Deliverable is packed, in accordance with condition 12 </w:t>
      </w:r>
    </w:p>
    <w:p w14:paraId="6E8876E0" w14:textId="77777777" w:rsidR="00973C04" w:rsidRPr="00973C04" w:rsidRDefault="00973C04" w:rsidP="00973C04">
      <w:pPr>
        <w:rPr>
          <w:rFonts w:ascii="Arial" w:hAnsi="Arial" w:cs="Arial"/>
          <w:sz w:val="20"/>
        </w:rPr>
      </w:pPr>
      <w:r w:rsidRPr="00973C04">
        <w:rPr>
          <w:rFonts w:ascii="Arial" w:hAnsi="Arial" w:cs="Arial"/>
          <w:sz w:val="20"/>
        </w:rPr>
        <w:t>(Packaging and Labelling (excluding Contractor Deliverables containing Ammunition or Explosives)).</w:t>
      </w:r>
    </w:p>
    <w:p w14:paraId="04456C6F" w14:textId="77777777" w:rsidR="00973C04" w:rsidRPr="002C2B61" w:rsidRDefault="00973C04" w:rsidP="00973C04">
      <w:pPr>
        <w:rPr>
          <w:rFonts w:ascii="Arial" w:hAnsi="Arial" w:cs="Arial"/>
          <w:b/>
          <w:bCs/>
          <w:sz w:val="20"/>
        </w:rPr>
      </w:pPr>
      <w:r w:rsidRPr="002C2B61">
        <w:rPr>
          <w:rFonts w:ascii="Arial" w:hAnsi="Arial" w:cs="Arial"/>
          <w:b/>
          <w:bCs/>
          <w:sz w:val="20"/>
        </w:rPr>
        <w:t xml:space="preserve">12 Packaging and Labelling of Contractor Deliverables (Excluding Contractor Deliverables Containing Ammunition or </w:t>
      </w:r>
    </w:p>
    <w:p w14:paraId="765D97F1" w14:textId="77777777" w:rsidR="00973C04" w:rsidRPr="00973C04" w:rsidRDefault="00973C04" w:rsidP="00973C04">
      <w:pPr>
        <w:rPr>
          <w:rFonts w:ascii="Arial" w:hAnsi="Arial" w:cs="Arial"/>
          <w:sz w:val="20"/>
        </w:rPr>
      </w:pPr>
      <w:r w:rsidRPr="002C2B61">
        <w:rPr>
          <w:rFonts w:ascii="Arial" w:hAnsi="Arial" w:cs="Arial"/>
          <w:b/>
          <w:bCs/>
          <w:sz w:val="20"/>
        </w:rPr>
        <w:t>Explosives)</w:t>
      </w:r>
    </w:p>
    <w:p w14:paraId="7F9AEC89" w14:textId="77777777" w:rsidR="00973C04" w:rsidRPr="00973C04" w:rsidRDefault="00973C04" w:rsidP="00973C04">
      <w:pPr>
        <w:rPr>
          <w:rFonts w:ascii="Arial" w:hAnsi="Arial" w:cs="Arial"/>
          <w:sz w:val="20"/>
        </w:rPr>
      </w:pPr>
      <w:r w:rsidRPr="00973C04">
        <w:rPr>
          <w:rFonts w:ascii="Arial" w:hAnsi="Arial" w:cs="Arial"/>
          <w:sz w:val="20"/>
        </w:rPr>
        <w:t xml:space="preserve">a. The Contractor shall pack or have packed the Contractor Deliverables in accordance with any requirements specified in the purchase </w:t>
      </w:r>
    </w:p>
    <w:p w14:paraId="75714ADD" w14:textId="77777777" w:rsidR="00973C04" w:rsidRPr="00973C04" w:rsidRDefault="00973C04" w:rsidP="00973C04">
      <w:pPr>
        <w:rPr>
          <w:rFonts w:ascii="Arial" w:hAnsi="Arial" w:cs="Arial"/>
          <w:sz w:val="20"/>
        </w:rPr>
      </w:pPr>
      <w:r w:rsidRPr="00973C04">
        <w:rPr>
          <w:rFonts w:ascii="Arial" w:hAnsi="Arial" w:cs="Arial"/>
          <w:sz w:val="20"/>
        </w:rPr>
        <w:t>order and Def Stan 81-041 (Part 1 and Part 6).</w:t>
      </w:r>
    </w:p>
    <w:p w14:paraId="1651ED4F" w14:textId="77777777" w:rsidR="00973C04" w:rsidRPr="00973C04" w:rsidRDefault="00973C04" w:rsidP="00973C04">
      <w:pPr>
        <w:rPr>
          <w:rFonts w:ascii="Arial" w:hAnsi="Arial" w:cs="Arial"/>
          <w:sz w:val="20"/>
        </w:rPr>
      </w:pPr>
      <w:r w:rsidRPr="00973C04">
        <w:rPr>
          <w:rFonts w:ascii="Arial" w:hAnsi="Arial" w:cs="Arial"/>
          <w:sz w:val="20"/>
        </w:rPr>
        <w:t xml:space="preserve">b. The Contractor shall establish if the Contractor Deliverables are, or contain, Dangerous Goods as defined in the Regulations set out in </w:t>
      </w:r>
    </w:p>
    <w:p w14:paraId="6009AE43" w14:textId="77777777" w:rsidR="00973C04" w:rsidRPr="00973C04" w:rsidRDefault="00973C04" w:rsidP="00973C04">
      <w:pPr>
        <w:rPr>
          <w:rFonts w:ascii="Arial" w:hAnsi="Arial" w:cs="Arial"/>
          <w:sz w:val="20"/>
        </w:rPr>
      </w:pPr>
      <w:r w:rsidRPr="00973C04">
        <w:rPr>
          <w:rFonts w:ascii="Arial" w:hAnsi="Arial" w:cs="Arial"/>
          <w:sz w:val="20"/>
        </w:rPr>
        <w:t xml:space="preserve">this Clause 12. Any that do shall be packaged for UK or worldwide shipment by all modes of transport in accordance with the following </w:t>
      </w:r>
    </w:p>
    <w:p w14:paraId="6E6F33E0" w14:textId="77777777" w:rsidR="00973C04" w:rsidRPr="00973C04" w:rsidRDefault="00973C04" w:rsidP="00973C04">
      <w:pPr>
        <w:rPr>
          <w:rFonts w:ascii="Arial" w:hAnsi="Arial" w:cs="Arial"/>
          <w:sz w:val="20"/>
        </w:rPr>
      </w:pPr>
      <w:r w:rsidRPr="00973C04">
        <w:rPr>
          <w:rFonts w:ascii="Arial" w:hAnsi="Arial" w:cs="Arial"/>
          <w:sz w:val="20"/>
        </w:rPr>
        <w:t>unless otherwise specified in the Schedule to the purchase order:</w:t>
      </w:r>
    </w:p>
    <w:p w14:paraId="3B261C06" w14:textId="77777777" w:rsidR="00973C04" w:rsidRPr="00973C04" w:rsidRDefault="00973C04" w:rsidP="00973C04">
      <w:pPr>
        <w:rPr>
          <w:rFonts w:ascii="Arial" w:hAnsi="Arial" w:cs="Arial"/>
          <w:sz w:val="20"/>
        </w:rPr>
      </w:pPr>
      <w:r w:rsidRPr="00973C04">
        <w:rPr>
          <w:rFonts w:ascii="Arial" w:hAnsi="Arial" w:cs="Arial"/>
          <w:sz w:val="20"/>
        </w:rPr>
        <w:t>(1) the Technical Instructions for the Safe Transport of Dangerous Goods by Air (ICAO), IATA Dangerous Goods Regulations;</w:t>
      </w:r>
    </w:p>
    <w:p w14:paraId="400DF190" w14:textId="77777777" w:rsidR="00973C04" w:rsidRPr="00973C04" w:rsidRDefault="00973C04" w:rsidP="00973C04">
      <w:pPr>
        <w:rPr>
          <w:rFonts w:ascii="Arial" w:hAnsi="Arial" w:cs="Arial"/>
          <w:sz w:val="20"/>
        </w:rPr>
      </w:pPr>
      <w:r w:rsidRPr="00973C04">
        <w:rPr>
          <w:rFonts w:ascii="Arial" w:hAnsi="Arial" w:cs="Arial"/>
          <w:sz w:val="20"/>
        </w:rPr>
        <w:t>(2) the International Maritime Dangerous Goods (IMDG) Code;</w:t>
      </w:r>
    </w:p>
    <w:p w14:paraId="71F903EA" w14:textId="77777777" w:rsidR="00973C04" w:rsidRPr="00973C04" w:rsidRDefault="00973C04" w:rsidP="00973C04">
      <w:pPr>
        <w:rPr>
          <w:rFonts w:ascii="Arial" w:hAnsi="Arial" w:cs="Arial"/>
          <w:sz w:val="20"/>
        </w:rPr>
      </w:pPr>
      <w:r w:rsidRPr="00973C04">
        <w:rPr>
          <w:rFonts w:ascii="Arial" w:hAnsi="Arial" w:cs="Arial"/>
          <w:sz w:val="20"/>
        </w:rPr>
        <w:t>(3) the Regulations Concerning the International Carriage of Dangerous Goods by Rail (RID); and</w:t>
      </w:r>
    </w:p>
    <w:p w14:paraId="24799B97" w14:textId="2F04EEC7" w:rsidR="00602CCD" w:rsidRDefault="00973C04" w:rsidP="00973C04">
      <w:pPr>
        <w:rPr>
          <w:rFonts w:ascii="Arial" w:hAnsi="Arial" w:cs="Arial"/>
          <w:sz w:val="20"/>
        </w:rPr>
      </w:pPr>
      <w:r w:rsidRPr="00973C04">
        <w:rPr>
          <w:rFonts w:ascii="Arial" w:hAnsi="Arial" w:cs="Arial"/>
          <w:sz w:val="20"/>
        </w:rPr>
        <w:t>(4) the European Agreement Concerning the International Carriage of Dangerous Goods by Road (ADR).</w:t>
      </w:r>
    </w:p>
    <w:p w14:paraId="25551BCD" w14:textId="77777777" w:rsidR="00973C04" w:rsidRPr="00973C04" w:rsidRDefault="00973C04" w:rsidP="00973C04">
      <w:pPr>
        <w:rPr>
          <w:rFonts w:ascii="Arial" w:hAnsi="Arial" w:cs="Arial"/>
          <w:sz w:val="20"/>
        </w:rPr>
      </w:pPr>
      <w:r w:rsidRPr="00973C04">
        <w:rPr>
          <w:rFonts w:ascii="Arial" w:hAnsi="Arial" w:cs="Arial"/>
          <w:sz w:val="20"/>
        </w:rPr>
        <w:t xml:space="preserve">c. Certification markings, incorporating the UN logo, the package code and other prescribed information indicating that the package </w:t>
      </w:r>
    </w:p>
    <w:p w14:paraId="4D184B22" w14:textId="77777777" w:rsidR="00973C04" w:rsidRPr="00973C04" w:rsidRDefault="00973C04" w:rsidP="00973C04">
      <w:pPr>
        <w:rPr>
          <w:rFonts w:ascii="Arial" w:hAnsi="Arial" w:cs="Arial"/>
          <w:sz w:val="20"/>
        </w:rPr>
      </w:pPr>
      <w:r w:rsidRPr="00973C04">
        <w:rPr>
          <w:rFonts w:ascii="Arial" w:hAnsi="Arial" w:cs="Arial"/>
          <w:sz w:val="20"/>
        </w:rPr>
        <w:t>corresponds to the successfully designed type shall be marked on the packaging in accordance with the relevant regulation.</w:t>
      </w:r>
    </w:p>
    <w:p w14:paraId="38073204" w14:textId="77777777" w:rsidR="00973C04" w:rsidRPr="002C2B61" w:rsidRDefault="00973C04" w:rsidP="00973C04">
      <w:pPr>
        <w:rPr>
          <w:rFonts w:ascii="Arial" w:hAnsi="Arial" w:cs="Arial"/>
          <w:b/>
          <w:bCs/>
          <w:sz w:val="20"/>
        </w:rPr>
      </w:pPr>
      <w:r w:rsidRPr="002C2B61">
        <w:rPr>
          <w:rFonts w:ascii="Arial" w:hAnsi="Arial" w:cs="Arial"/>
          <w:b/>
          <w:bCs/>
          <w:sz w:val="20"/>
        </w:rPr>
        <w:t xml:space="preserve">13 Plastic Packaging Tax </w:t>
      </w:r>
    </w:p>
    <w:p w14:paraId="0716950E" w14:textId="77777777" w:rsidR="00973C04" w:rsidRPr="00973C04" w:rsidRDefault="00973C04" w:rsidP="00973C04">
      <w:pPr>
        <w:rPr>
          <w:rFonts w:ascii="Arial" w:hAnsi="Arial" w:cs="Arial"/>
          <w:sz w:val="20"/>
        </w:rPr>
      </w:pPr>
      <w:r w:rsidRPr="00973C04">
        <w:rPr>
          <w:rFonts w:ascii="Arial" w:hAnsi="Arial" w:cs="Arial"/>
          <w:sz w:val="20"/>
        </w:rPr>
        <w:t>a. The Contractor shall ensure that any PPT due in relation to this Contract is paid in accordance with the PPT Legislation.</w:t>
      </w:r>
    </w:p>
    <w:p w14:paraId="0860E626" w14:textId="77777777" w:rsidR="00973C04" w:rsidRPr="00973C04" w:rsidRDefault="00973C04" w:rsidP="00973C04">
      <w:pPr>
        <w:rPr>
          <w:rFonts w:ascii="Arial" w:hAnsi="Arial" w:cs="Arial"/>
          <w:sz w:val="20"/>
        </w:rPr>
      </w:pPr>
      <w:r w:rsidRPr="00973C04">
        <w:rPr>
          <w:rFonts w:ascii="Arial" w:hAnsi="Arial" w:cs="Arial"/>
          <w:sz w:val="20"/>
        </w:rPr>
        <w:t xml:space="preserve">b. The Contract Price includes any PPT that may be payable by the Contractor in relation to the Contract. </w:t>
      </w:r>
    </w:p>
    <w:p w14:paraId="0869EBCB" w14:textId="77777777" w:rsidR="00973C04" w:rsidRPr="00973C04" w:rsidRDefault="00973C04" w:rsidP="00973C04">
      <w:pPr>
        <w:rPr>
          <w:rFonts w:ascii="Arial" w:hAnsi="Arial" w:cs="Arial"/>
          <w:sz w:val="20"/>
        </w:rPr>
      </w:pPr>
      <w:r w:rsidRPr="00973C04">
        <w:rPr>
          <w:rFonts w:ascii="Arial" w:hAnsi="Arial" w:cs="Arial"/>
          <w:sz w:val="20"/>
        </w:rPr>
        <w:t xml:space="preserve">c. On reasonable notice being provided by the Authority, the Contractor shall provide and make available to the Authority details of any </w:t>
      </w:r>
    </w:p>
    <w:p w14:paraId="62876FC2" w14:textId="77777777" w:rsidR="00973C04" w:rsidRPr="00973C04" w:rsidRDefault="00973C04" w:rsidP="00973C04">
      <w:pPr>
        <w:rPr>
          <w:rFonts w:ascii="Arial" w:hAnsi="Arial" w:cs="Arial"/>
          <w:sz w:val="20"/>
        </w:rPr>
      </w:pPr>
      <w:r w:rsidRPr="00973C04">
        <w:rPr>
          <w:rFonts w:ascii="Arial" w:hAnsi="Arial" w:cs="Arial"/>
          <w:sz w:val="20"/>
        </w:rPr>
        <w:t>PPT they have paid that relates to the Contract.</w:t>
      </w:r>
    </w:p>
    <w:p w14:paraId="00D75B58" w14:textId="77777777" w:rsidR="00973C04" w:rsidRPr="00973C04" w:rsidRDefault="00973C04" w:rsidP="00973C04">
      <w:pPr>
        <w:rPr>
          <w:rFonts w:ascii="Arial" w:hAnsi="Arial" w:cs="Arial"/>
          <w:sz w:val="20"/>
        </w:rPr>
      </w:pPr>
      <w:r w:rsidRPr="00973C04">
        <w:rPr>
          <w:rFonts w:ascii="Arial" w:hAnsi="Arial" w:cs="Arial"/>
          <w:sz w:val="20"/>
        </w:rPr>
        <w:t xml:space="preserve">d. The Contractor shall notify the Authority, in writing, in the event that there is any adjustment required to the Contract Price in accordance </w:t>
      </w:r>
    </w:p>
    <w:p w14:paraId="60D7E7BA" w14:textId="77777777" w:rsidR="00973C04" w:rsidRPr="00973C04" w:rsidRDefault="00973C04" w:rsidP="00973C04">
      <w:pPr>
        <w:rPr>
          <w:rFonts w:ascii="Arial" w:hAnsi="Arial" w:cs="Arial"/>
          <w:sz w:val="20"/>
        </w:rPr>
      </w:pPr>
      <w:r w:rsidRPr="00973C04">
        <w:rPr>
          <w:rFonts w:ascii="Arial" w:hAnsi="Arial" w:cs="Arial"/>
          <w:sz w:val="20"/>
        </w:rPr>
        <w:t xml:space="preserve">with section 70 of the Finance Act 2021 and, on reasonable notice being provided by the Authority, the Contractor shall provide any such </w:t>
      </w:r>
    </w:p>
    <w:p w14:paraId="55E1C394" w14:textId="77777777" w:rsidR="00973C04" w:rsidRPr="00973C04" w:rsidRDefault="00973C04" w:rsidP="00973C04">
      <w:pPr>
        <w:rPr>
          <w:rFonts w:ascii="Arial" w:hAnsi="Arial" w:cs="Arial"/>
          <w:sz w:val="20"/>
        </w:rPr>
      </w:pPr>
      <w:r w:rsidRPr="00973C04">
        <w:rPr>
          <w:rFonts w:ascii="Arial" w:hAnsi="Arial" w:cs="Arial"/>
          <w:sz w:val="20"/>
        </w:rPr>
        <w:t xml:space="preserve">information that the Authority requires in relation to any such adjustment. </w:t>
      </w:r>
    </w:p>
    <w:p w14:paraId="5118F77B" w14:textId="77777777" w:rsidR="00973C04" w:rsidRPr="00973C04" w:rsidRDefault="00973C04" w:rsidP="00973C04">
      <w:pPr>
        <w:rPr>
          <w:rFonts w:ascii="Arial" w:hAnsi="Arial" w:cs="Arial"/>
          <w:sz w:val="20"/>
        </w:rPr>
      </w:pPr>
      <w:r w:rsidRPr="00973C04">
        <w:rPr>
          <w:rFonts w:ascii="Arial" w:hAnsi="Arial" w:cs="Arial"/>
          <w:sz w:val="20"/>
        </w:rPr>
        <w:t xml:space="preserve">e. In accordance with DEFCON 609 (SC1) the Contractor (and their sub-contractors) shall maintain all records relating to PPT and make </w:t>
      </w:r>
    </w:p>
    <w:p w14:paraId="45DB070B" w14:textId="77777777" w:rsidR="00973C04" w:rsidRPr="00973C04" w:rsidRDefault="00973C04" w:rsidP="00973C04">
      <w:pPr>
        <w:rPr>
          <w:rFonts w:ascii="Arial" w:hAnsi="Arial" w:cs="Arial"/>
          <w:sz w:val="20"/>
        </w:rPr>
      </w:pPr>
      <w:r w:rsidRPr="00973C04">
        <w:rPr>
          <w:rFonts w:ascii="Arial" w:hAnsi="Arial" w:cs="Arial"/>
          <w:sz w:val="20"/>
        </w:rPr>
        <w:t>them available to the Authority when requested on reasonable notice for reasons related to the Contract.</w:t>
      </w:r>
    </w:p>
    <w:p w14:paraId="7EAA1745" w14:textId="77777777" w:rsidR="00973C04" w:rsidRPr="00973C04" w:rsidRDefault="00973C04" w:rsidP="00973C04">
      <w:pPr>
        <w:rPr>
          <w:rFonts w:ascii="Arial" w:hAnsi="Arial" w:cs="Arial"/>
          <w:sz w:val="20"/>
        </w:rPr>
      </w:pPr>
      <w:r w:rsidRPr="00973C04">
        <w:rPr>
          <w:rFonts w:ascii="Arial" w:hAnsi="Arial" w:cs="Arial"/>
          <w:sz w:val="20"/>
        </w:rPr>
        <w:t xml:space="preserve">f. Where the Contractor manufactures, purchases or imports into the UK any Plastic Packaging Component in relation to the Contract the </w:t>
      </w:r>
    </w:p>
    <w:p w14:paraId="5E4BAFF2" w14:textId="77777777" w:rsidR="00973C04" w:rsidRPr="00973C04" w:rsidRDefault="00973C04" w:rsidP="00973C04">
      <w:pPr>
        <w:rPr>
          <w:rFonts w:ascii="Arial" w:hAnsi="Arial" w:cs="Arial"/>
          <w:sz w:val="20"/>
        </w:rPr>
      </w:pPr>
      <w:r w:rsidRPr="00973C04">
        <w:rPr>
          <w:rFonts w:ascii="Arial" w:hAnsi="Arial" w:cs="Arial"/>
          <w:sz w:val="20"/>
        </w:rPr>
        <w:t xml:space="preserve">Contractor shall, on reasonable notice being given, provide the Authority with such information and documentation that it requires to enable </w:t>
      </w:r>
    </w:p>
    <w:p w14:paraId="18A9B6C0" w14:textId="77777777" w:rsidR="00973C04" w:rsidRPr="00973C04" w:rsidRDefault="00973C04" w:rsidP="00973C04">
      <w:pPr>
        <w:rPr>
          <w:rFonts w:ascii="Arial" w:hAnsi="Arial" w:cs="Arial"/>
          <w:sz w:val="20"/>
        </w:rPr>
      </w:pPr>
      <w:r w:rsidRPr="00973C04">
        <w:rPr>
          <w:rFonts w:ascii="Arial" w:hAnsi="Arial" w:cs="Arial"/>
          <w:sz w:val="20"/>
        </w:rPr>
        <w:t xml:space="preserve">the Authority to carry out due diligence checks and satisfy itself that the Contractor has complied with the requirements of the PPT </w:t>
      </w:r>
    </w:p>
    <w:p w14:paraId="41D4A370" w14:textId="77777777" w:rsidR="00973C04" w:rsidRPr="00973C04" w:rsidRDefault="00973C04" w:rsidP="00973C04">
      <w:pPr>
        <w:rPr>
          <w:rFonts w:ascii="Arial" w:hAnsi="Arial" w:cs="Arial"/>
          <w:sz w:val="20"/>
        </w:rPr>
      </w:pPr>
      <w:r w:rsidRPr="00973C04">
        <w:rPr>
          <w:rFonts w:ascii="Arial" w:hAnsi="Arial" w:cs="Arial"/>
          <w:sz w:val="20"/>
        </w:rPr>
        <w:t xml:space="preserve">Legislation. This shall include, but is not limited to the Contractor providing: </w:t>
      </w:r>
    </w:p>
    <w:p w14:paraId="158EE8AA" w14:textId="77777777" w:rsidR="00973C04" w:rsidRPr="00973C04" w:rsidRDefault="00973C04" w:rsidP="00973C04">
      <w:pPr>
        <w:rPr>
          <w:rFonts w:ascii="Arial" w:hAnsi="Arial" w:cs="Arial"/>
          <w:sz w:val="20"/>
        </w:rPr>
      </w:pPr>
      <w:r w:rsidRPr="00973C04">
        <w:rPr>
          <w:rFonts w:ascii="Arial" w:hAnsi="Arial" w:cs="Arial"/>
          <w:sz w:val="20"/>
        </w:rPr>
        <w:lastRenderedPageBreak/>
        <w:t>(1) confirmation of the tax status of any Plastic Packaging Component;</w:t>
      </w:r>
    </w:p>
    <w:p w14:paraId="26808798" w14:textId="77777777" w:rsidR="00973C04" w:rsidRPr="00973C04" w:rsidRDefault="00973C04" w:rsidP="00973C04">
      <w:pPr>
        <w:rPr>
          <w:rFonts w:ascii="Arial" w:hAnsi="Arial" w:cs="Arial"/>
          <w:sz w:val="20"/>
        </w:rPr>
      </w:pPr>
      <w:r w:rsidRPr="00973C04">
        <w:rPr>
          <w:rFonts w:ascii="Arial" w:hAnsi="Arial" w:cs="Arial"/>
          <w:sz w:val="20"/>
        </w:rPr>
        <w:t xml:space="preserve">(2) documents to confirm that PPT has been properly accounted for; </w:t>
      </w:r>
    </w:p>
    <w:p w14:paraId="2BDE90C9" w14:textId="77777777" w:rsidR="00973C04" w:rsidRPr="00973C04" w:rsidRDefault="00973C04" w:rsidP="00973C04">
      <w:pPr>
        <w:rPr>
          <w:rFonts w:ascii="Arial" w:hAnsi="Arial" w:cs="Arial"/>
          <w:sz w:val="20"/>
        </w:rPr>
      </w:pPr>
      <w:r w:rsidRPr="00973C04">
        <w:rPr>
          <w:rFonts w:ascii="Arial" w:hAnsi="Arial" w:cs="Arial"/>
          <w:sz w:val="20"/>
        </w:rPr>
        <w:t xml:space="preserve">(3) product specifications for the packaging components, including, but not limited to, the weight and composition of the products and </w:t>
      </w:r>
    </w:p>
    <w:p w14:paraId="14653C33" w14:textId="77777777" w:rsidR="00973C04" w:rsidRPr="00973C04" w:rsidRDefault="00973C04" w:rsidP="00973C04">
      <w:pPr>
        <w:rPr>
          <w:rFonts w:ascii="Arial" w:hAnsi="Arial" w:cs="Arial"/>
          <w:sz w:val="20"/>
        </w:rPr>
      </w:pPr>
      <w:r w:rsidRPr="00973C04">
        <w:rPr>
          <w:rFonts w:ascii="Arial" w:hAnsi="Arial" w:cs="Arial"/>
          <w:sz w:val="20"/>
        </w:rPr>
        <w:t xml:space="preserve">any other product specifications that may be required; and </w:t>
      </w:r>
    </w:p>
    <w:p w14:paraId="0AC32774" w14:textId="77777777" w:rsidR="00973C04" w:rsidRPr="00973C04" w:rsidRDefault="00973C04" w:rsidP="00973C04">
      <w:pPr>
        <w:rPr>
          <w:rFonts w:ascii="Arial" w:hAnsi="Arial" w:cs="Arial"/>
          <w:sz w:val="20"/>
        </w:rPr>
      </w:pPr>
      <w:r w:rsidRPr="00973C04">
        <w:rPr>
          <w:rFonts w:ascii="Arial" w:hAnsi="Arial" w:cs="Arial"/>
          <w:sz w:val="20"/>
        </w:rPr>
        <w:t>(4) copies of any certifications or audits that have been obtained or conducted in relation to the provision of Plastic Packaging</w:t>
      </w:r>
    </w:p>
    <w:p w14:paraId="7BCD4615" w14:textId="77777777" w:rsidR="00973C04" w:rsidRPr="00973C04" w:rsidRDefault="00973C04" w:rsidP="00973C04">
      <w:pPr>
        <w:rPr>
          <w:rFonts w:ascii="Arial" w:hAnsi="Arial" w:cs="Arial"/>
          <w:sz w:val="20"/>
        </w:rPr>
      </w:pPr>
      <w:r w:rsidRPr="00973C04">
        <w:rPr>
          <w:rFonts w:ascii="Arial" w:hAnsi="Arial" w:cs="Arial"/>
          <w:sz w:val="20"/>
        </w:rPr>
        <w:t>Components.</w:t>
      </w:r>
    </w:p>
    <w:p w14:paraId="0D0695A2" w14:textId="77777777" w:rsidR="00973C04" w:rsidRPr="00973C04" w:rsidRDefault="00973C04" w:rsidP="00973C04">
      <w:pPr>
        <w:rPr>
          <w:rFonts w:ascii="Arial" w:hAnsi="Arial" w:cs="Arial"/>
          <w:sz w:val="20"/>
        </w:rPr>
      </w:pPr>
      <w:r w:rsidRPr="00973C04">
        <w:rPr>
          <w:rFonts w:ascii="Arial" w:hAnsi="Arial" w:cs="Arial"/>
          <w:sz w:val="20"/>
        </w:rPr>
        <w:t xml:space="preserve">g. The Authority shall have the right, on providing reasonable notice, to physically inspect or conduct an audit on the Contractor, to ensure </w:t>
      </w:r>
    </w:p>
    <w:p w14:paraId="50A72105" w14:textId="77777777" w:rsidR="00973C04" w:rsidRPr="00973C04" w:rsidRDefault="00973C04" w:rsidP="00973C04">
      <w:pPr>
        <w:rPr>
          <w:rFonts w:ascii="Arial" w:hAnsi="Arial" w:cs="Arial"/>
          <w:sz w:val="20"/>
        </w:rPr>
      </w:pPr>
      <w:r w:rsidRPr="00973C04">
        <w:rPr>
          <w:rFonts w:ascii="Arial" w:hAnsi="Arial" w:cs="Arial"/>
          <w:sz w:val="20"/>
        </w:rPr>
        <w:t>any information that has been provided in accordance with clause 13.f above is accurate.</w:t>
      </w:r>
    </w:p>
    <w:p w14:paraId="36AAAD5C" w14:textId="77777777" w:rsidR="00973C04" w:rsidRPr="00973C04" w:rsidRDefault="00973C04" w:rsidP="00973C04">
      <w:pPr>
        <w:rPr>
          <w:rFonts w:ascii="Arial" w:hAnsi="Arial" w:cs="Arial"/>
          <w:sz w:val="20"/>
        </w:rPr>
      </w:pPr>
      <w:r w:rsidRPr="00973C04">
        <w:rPr>
          <w:rFonts w:ascii="Arial" w:hAnsi="Arial" w:cs="Arial"/>
          <w:sz w:val="20"/>
        </w:rPr>
        <w:t xml:space="preserve">h. In the event the Contractor is not required to register for PPT they (and to the extent applicable, their sub-contractors) shall provide the </w:t>
      </w:r>
    </w:p>
    <w:p w14:paraId="4CC97584" w14:textId="77777777" w:rsidR="00973C04" w:rsidRPr="00973C04" w:rsidRDefault="00973C04" w:rsidP="00973C04">
      <w:pPr>
        <w:rPr>
          <w:rFonts w:ascii="Arial" w:hAnsi="Arial" w:cs="Arial"/>
          <w:sz w:val="20"/>
        </w:rPr>
      </w:pPr>
      <w:r w:rsidRPr="00973C04">
        <w:rPr>
          <w:rFonts w:ascii="Arial" w:hAnsi="Arial" w:cs="Arial"/>
          <w:sz w:val="20"/>
        </w:rPr>
        <w:t xml:space="preserve">Authority with a statement to this effect and, to the extent reasonably required by the Authority on reasonable notice, supporting evidence </w:t>
      </w:r>
    </w:p>
    <w:p w14:paraId="67AE33A6" w14:textId="77777777" w:rsidR="00973C04" w:rsidRPr="00973C04" w:rsidRDefault="00973C04" w:rsidP="00973C04">
      <w:pPr>
        <w:rPr>
          <w:rFonts w:ascii="Arial" w:hAnsi="Arial" w:cs="Arial"/>
          <w:sz w:val="20"/>
        </w:rPr>
      </w:pPr>
      <w:r w:rsidRPr="00973C04">
        <w:rPr>
          <w:rFonts w:ascii="Arial" w:hAnsi="Arial" w:cs="Arial"/>
          <w:sz w:val="20"/>
        </w:rPr>
        <w:t>for that statement.</w:t>
      </w:r>
    </w:p>
    <w:p w14:paraId="21005A52" w14:textId="77777777" w:rsidR="00973C04" w:rsidRPr="00973C04" w:rsidRDefault="00973C04" w:rsidP="00973C04">
      <w:pPr>
        <w:rPr>
          <w:rFonts w:ascii="Arial" w:hAnsi="Arial" w:cs="Arial"/>
          <w:sz w:val="20"/>
        </w:rPr>
      </w:pPr>
      <w:proofErr w:type="spellStart"/>
      <w:r w:rsidRPr="00973C04">
        <w:rPr>
          <w:rFonts w:ascii="Arial" w:hAnsi="Arial" w:cs="Arial"/>
          <w:sz w:val="20"/>
        </w:rPr>
        <w:t>i</w:t>
      </w:r>
      <w:proofErr w:type="spellEnd"/>
      <w:r w:rsidRPr="00973C04">
        <w:rPr>
          <w:rFonts w:ascii="Arial" w:hAnsi="Arial" w:cs="Arial"/>
          <w:sz w:val="20"/>
        </w:rPr>
        <w:t xml:space="preserve">. The Contractor shall provide, on the Authority providing reasonable notice, any information that the Authority may require from the </w:t>
      </w:r>
    </w:p>
    <w:p w14:paraId="2595CEA9" w14:textId="77777777" w:rsidR="00973C04" w:rsidRPr="00973C04" w:rsidRDefault="00973C04" w:rsidP="00973C04">
      <w:pPr>
        <w:rPr>
          <w:rFonts w:ascii="Arial" w:hAnsi="Arial" w:cs="Arial"/>
          <w:sz w:val="20"/>
        </w:rPr>
      </w:pPr>
      <w:r w:rsidRPr="00973C04">
        <w:rPr>
          <w:rFonts w:ascii="Arial" w:hAnsi="Arial" w:cs="Arial"/>
          <w:sz w:val="20"/>
        </w:rPr>
        <w:t>Contractor for the Authority to comply with any obligations it may have under the PPT Legislation.</w:t>
      </w:r>
    </w:p>
    <w:p w14:paraId="7F25FF2F" w14:textId="77777777" w:rsidR="00973C04" w:rsidRPr="002C2B61" w:rsidRDefault="00973C04" w:rsidP="00973C04">
      <w:pPr>
        <w:rPr>
          <w:rFonts w:ascii="Arial" w:hAnsi="Arial" w:cs="Arial"/>
          <w:b/>
          <w:bCs/>
          <w:sz w:val="20"/>
        </w:rPr>
      </w:pPr>
      <w:r w:rsidRPr="002C2B61">
        <w:rPr>
          <w:rFonts w:ascii="Arial" w:hAnsi="Arial" w:cs="Arial"/>
          <w:b/>
          <w:bCs/>
          <w:sz w:val="20"/>
        </w:rPr>
        <w:t>14. Progress Monitoring, Meetings and Reports</w:t>
      </w:r>
    </w:p>
    <w:p w14:paraId="6FBBAD73" w14:textId="77777777" w:rsidR="00973C04" w:rsidRPr="00973C04" w:rsidRDefault="00973C04" w:rsidP="00973C04">
      <w:pPr>
        <w:rPr>
          <w:rFonts w:ascii="Arial" w:hAnsi="Arial" w:cs="Arial"/>
          <w:sz w:val="20"/>
        </w:rPr>
      </w:pPr>
      <w:r w:rsidRPr="00973C04">
        <w:rPr>
          <w:rFonts w:ascii="Arial" w:hAnsi="Arial" w:cs="Arial"/>
          <w:sz w:val="20"/>
        </w:rPr>
        <w:t xml:space="preserve">The Contractor shall attend progress meetings and deliver reports at the frequency or times (if any) specified in the purchase order and </w:t>
      </w:r>
    </w:p>
    <w:p w14:paraId="0DFA0CE4" w14:textId="77777777" w:rsidR="00973C04" w:rsidRPr="00973C04" w:rsidRDefault="00973C04" w:rsidP="00973C04">
      <w:pPr>
        <w:rPr>
          <w:rFonts w:ascii="Arial" w:hAnsi="Arial" w:cs="Arial"/>
          <w:sz w:val="20"/>
        </w:rPr>
      </w:pPr>
      <w:r w:rsidRPr="00973C04">
        <w:rPr>
          <w:rFonts w:ascii="Arial" w:hAnsi="Arial" w:cs="Arial"/>
          <w:sz w:val="20"/>
        </w:rPr>
        <w:t xml:space="preserve">shall ensure that its Contractor’s representatives are suitably qualified to attend such meetings. Any additional meetings reasonably </w:t>
      </w:r>
    </w:p>
    <w:p w14:paraId="4CCD40E6" w14:textId="77777777" w:rsidR="00973C04" w:rsidRPr="00973C04" w:rsidRDefault="00973C04" w:rsidP="00973C04">
      <w:pPr>
        <w:rPr>
          <w:rFonts w:ascii="Arial" w:hAnsi="Arial" w:cs="Arial"/>
          <w:sz w:val="20"/>
        </w:rPr>
      </w:pPr>
      <w:r w:rsidRPr="00973C04">
        <w:rPr>
          <w:rFonts w:ascii="Arial" w:hAnsi="Arial" w:cs="Arial"/>
          <w:sz w:val="20"/>
        </w:rPr>
        <w:t>required shall be at no cost to the Authority.</w:t>
      </w:r>
    </w:p>
    <w:p w14:paraId="793F88A0" w14:textId="77777777" w:rsidR="00973C04" w:rsidRPr="002C2B61" w:rsidRDefault="00973C04" w:rsidP="00973C04">
      <w:pPr>
        <w:rPr>
          <w:rFonts w:ascii="Arial" w:hAnsi="Arial" w:cs="Arial"/>
          <w:b/>
          <w:bCs/>
          <w:sz w:val="20"/>
        </w:rPr>
      </w:pPr>
      <w:r w:rsidRPr="002C2B61">
        <w:rPr>
          <w:rFonts w:ascii="Arial" w:hAnsi="Arial" w:cs="Arial"/>
          <w:b/>
          <w:bCs/>
          <w:sz w:val="20"/>
        </w:rPr>
        <w:t xml:space="preserve">15 Payment </w:t>
      </w:r>
    </w:p>
    <w:p w14:paraId="1569507F" w14:textId="77777777" w:rsidR="00973C04" w:rsidRPr="00973C04" w:rsidRDefault="00973C04" w:rsidP="00973C04">
      <w:pPr>
        <w:rPr>
          <w:rFonts w:ascii="Arial" w:hAnsi="Arial" w:cs="Arial"/>
          <w:sz w:val="20"/>
        </w:rPr>
      </w:pPr>
      <w:r w:rsidRPr="00973C04">
        <w:rPr>
          <w:rFonts w:ascii="Arial" w:hAnsi="Arial" w:cs="Arial"/>
          <w:sz w:val="20"/>
        </w:rPr>
        <w:t xml:space="preserve">a. Payment for Contractor Deliverables will be made by electronic transfer and prior to submitting any claims for payment under clause </w:t>
      </w:r>
    </w:p>
    <w:p w14:paraId="0441E10C" w14:textId="77777777" w:rsidR="00973C04" w:rsidRPr="00973C04" w:rsidRDefault="00973C04" w:rsidP="00973C04">
      <w:pPr>
        <w:rPr>
          <w:rFonts w:ascii="Arial" w:hAnsi="Arial" w:cs="Arial"/>
          <w:sz w:val="20"/>
        </w:rPr>
      </w:pPr>
      <w:r w:rsidRPr="00973C04">
        <w:rPr>
          <w:rFonts w:ascii="Arial" w:hAnsi="Arial" w:cs="Arial"/>
          <w:sz w:val="20"/>
        </w:rPr>
        <w:t xml:space="preserve">15b the Contractor will be required to register their details (Supplier on-boarding) on the Contracting, Purchasing and Finance (CP&amp;F) </w:t>
      </w:r>
    </w:p>
    <w:p w14:paraId="6E6332B8" w14:textId="77777777" w:rsidR="00973C04" w:rsidRPr="00973C04" w:rsidRDefault="00973C04" w:rsidP="00973C04">
      <w:pPr>
        <w:rPr>
          <w:rFonts w:ascii="Arial" w:hAnsi="Arial" w:cs="Arial"/>
          <w:sz w:val="20"/>
        </w:rPr>
      </w:pPr>
      <w:r w:rsidRPr="00973C04">
        <w:rPr>
          <w:rFonts w:ascii="Arial" w:hAnsi="Arial" w:cs="Arial"/>
          <w:sz w:val="20"/>
        </w:rPr>
        <w:t>electronic procurement tool.</w:t>
      </w:r>
    </w:p>
    <w:p w14:paraId="6E9DA0DF" w14:textId="77777777" w:rsidR="00973C04" w:rsidRPr="00973C04" w:rsidRDefault="00973C04" w:rsidP="00973C04">
      <w:pPr>
        <w:rPr>
          <w:rFonts w:ascii="Arial" w:hAnsi="Arial" w:cs="Arial"/>
          <w:sz w:val="20"/>
        </w:rPr>
      </w:pPr>
      <w:r w:rsidRPr="00973C04">
        <w:rPr>
          <w:rFonts w:ascii="Arial" w:hAnsi="Arial" w:cs="Arial"/>
          <w:sz w:val="20"/>
        </w:rPr>
        <w:t xml:space="preserve">b. Where the Contractor submits an invoice to the Authority in accordance with clause 15a, the Authority will consider and verify that </w:t>
      </w:r>
    </w:p>
    <w:p w14:paraId="303177BC" w14:textId="77777777" w:rsidR="00973C04" w:rsidRPr="00973C04" w:rsidRDefault="00973C04" w:rsidP="00973C04">
      <w:pPr>
        <w:rPr>
          <w:rFonts w:ascii="Arial" w:hAnsi="Arial" w:cs="Arial"/>
          <w:sz w:val="20"/>
        </w:rPr>
      </w:pPr>
      <w:r w:rsidRPr="00973C04">
        <w:rPr>
          <w:rFonts w:ascii="Arial" w:hAnsi="Arial" w:cs="Arial"/>
          <w:sz w:val="20"/>
        </w:rPr>
        <w:t>invoice in a timely fashion.</w:t>
      </w:r>
    </w:p>
    <w:p w14:paraId="74CB3059" w14:textId="77777777" w:rsidR="00973C04" w:rsidRPr="00973C04" w:rsidRDefault="00973C04" w:rsidP="00973C04">
      <w:pPr>
        <w:rPr>
          <w:rFonts w:ascii="Arial" w:hAnsi="Arial" w:cs="Arial"/>
          <w:sz w:val="20"/>
        </w:rPr>
      </w:pPr>
      <w:r w:rsidRPr="00973C04">
        <w:rPr>
          <w:rFonts w:ascii="Arial" w:hAnsi="Arial" w:cs="Arial"/>
          <w:sz w:val="20"/>
        </w:rPr>
        <w:t xml:space="preserve">c. The Authority shall pay the Contractor any sums due under such an invoice no later than a period of 30 days from the date on which the </w:t>
      </w:r>
    </w:p>
    <w:p w14:paraId="320ACA5B" w14:textId="77777777" w:rsidR="00973C04" w:rsidRPr="00973C04" w:rsidRDefault="00973C04" w:rsidP="00973C04">
      <w:pPr>
        <w:rPr>
          <w:rFonts w:ascii="Arial" w:hAnsi="Arial" w:cs="Arial"/>
          <w:sz w:val="20"/>
        </w:rPr>
      </w:pPr>
      <w:r w:rsidRPr="00973C04">
        <w:rPr>
          <w:rFonts w:ascii="Arial" w:hAnsi="Arial" w:cs="Arial"/>
          <w:sz w:val="20"/>
        </w:rPr>
        <w:t>Authority has determined that the invoice is valid and undisputed.</w:t>
      </w:r>
    </w:p>
    <w:p w14:paraId="6301E0FE" w14:textId="77777777" w:rsidR="00973C04" w:rsidRPr="00973C04" w:rsidRDefault="00973C04" w:rsidP="00973C04">
      <w:pPr>
        <w:rPr>
          <w:rFonts w:ascii="Arial" w:hAnsi="Arial" w:cs="Arial"/>
          <w:sz w:val="20"/>
        </w:rPr>
      </w:pPr>
      <w:r w:rsidRPr="00973C04">
        <w:rPr>
          <w:rFonts w:ascii="Arial" w:hAnsi="Arial" w:cs="Arial"/>
          <w:sz w:val="20"/>
        </w:rPr>
        <w:t xml:space="preserve">d. Where the Authority fails to comply with clause 15b and there is undue delay in considering and verifying the invoice, the invoice shall </w:t>
      </w:r>
    </w:p>
    <w:p w14:paraId="5A216B9B" w14:textId="77777777" w:rsidR="00973C04" w:rsidRPr="00973C04" w:rsidRDefault="00973C04" w:rsidP="00973C04">
      <w:pPr>
        <w:rPr>
          <w:rFonts w:ascii="Arial" w:hAnsi="Arial" w:cs="Arial"/>
          <w:sz w:val="20"/>
        </w:rPr>
      </w:pPr>
      <w:r w:rsidRPr="00973C04">
        <w:rPr>
          <w:rFonts w:ascii="Arial" w:hAnsi="Arial" w:cs="Arial"/>
          <w:sz w:val="20"/>
        </w:rPr>
        <w:t>be regarded as valid and undisputed for the purpose of clause 15c after a reasonable time has passed.</w:t>
      </w:r>
    </w:p>
    <w:p w14:paraId="4F29F266" w14:textId="77777777" w:rsidR="00973C04" w:rsidRPr="00973C04" w:rsidRDefault="00973C04" w:rsidP="00973C04">
      <w:pPr>
        <w:rPr>
          <w:rFonts w:ascii="Arial" w:hAnsi="Arial" w:cs="Arial"/>
          <w:sz w:val="20"/>
        </w:rPr>
      </w:pPr>
      <w:r w:rsidRPr="00973C04">
        <w:rPr>
          <w:rFonts w:ascii="Arial" w:hAnsi="Arial" w:cs="Arial"/>
          <w:sz w:val="20"/>
        </w:rPr>
        <w:t xml:space="preserve">e. The approval for payment of a valid and undisputed invoice by the Authority shall not be construed as acceptance by the Authority of the </w:t>
      </w:r>
    </w:p>
    <w:p w14:paraId="17450BC6" w14:textId="77777777" w:rsidR="00973C04" w:rsidRPr="00973C04" w:rsidRDefault="00973C04" w:rsidP="00973C04">
      <w:pPr>
        <w:rPr>
          <w:rFonts w:ascii="Arial" w:hAnsi="Arial" w:cs="Arial"/>
          <w:sz w:val="20"/>
        </w:rPr>
      </w:pPr>
      <w:r w:rsidRPr="00973C04">
        <w:rPr>
          <w:rFonts w:ascii="Arial" w:hAnsi="Arial" w:cs="Arial"/>
          <w:sz w:val="20"/>
        </w:rPr>
        <w:t>performance of the Contractor’s obligations nor as a waiver of its rights and remedies under this Contract.</w:t>
      </w:r>
    </w:p>
    <w:p w14:paraId="4EE160CD" w14:textId="77777777" w:rsidR="00973C04" w:rsidRPr="00973C04" w:rsidRDefault="00973C04" w:rsidP="00973C04">
      <w:pPr>
        <w:rPr>
          <w:rFonts w:ascii="Arial" w:hAnsi="Arial" w:cs="Arial"/>
          <w:sz w:val="20"/>
        </w:rPr>
      </w:pPr>
      <w:r w:rsidRPr="00973C04">
        <w:rPr>
          <w:rFonts w:ascii="Arial" w:hAnsi="Arial" w:cs="Arial"/>
          <w:sz w:val="20"/>
        </w:rPr>
        <w:t xml:space="preserve">f. Without prejudice to any other right or remedy, the Authority reserves the right to set off any amount owing at any time from the </w:t>
      </w:r>
    </w:p>
    <w:p w14:paraId="374B8951" w14:textId="77777777" w:rsidR="00973C04" w:rsidRPr="00973C04" w:rsidRDefault="00973C04" w:rsidP="00973C04">
      <w:pPr>
        <w:rPr>
          <w:rFonts w:ascii="Arial" w:hAnsi="Arial" w:cs="Arial"/>
          <w:sz w:val="20"/>
        </w:rPr>
      </w:pPr>
      <w:r w:rsidRPr="00973C04">
        <w:rPr>
          <w:rFonts w:ascii="Arial" w:hAnsi="Arial" w:cs="Arial"/>
          <w:sz w:val="20"/>
        </w:rPr>
        <w:t xml:space="preserve">Contractor to the Authority against any amount payable by the Authority to the Contractor under the Contract or under any other contract </w:t>
      </w:r>
    </w:p>
    <w:p w14:paraId="67DFB107" w14:textId="77777777" w:rsidR="00973C04" w:rsidRPr="00973C04" w:rsidRDefault="00973C04" w:rsidP="00973C04">
      <w:pPr>
        <w:rPr>
          <w:rFonts w:ascii="Arial" w:hAnsi="Arial" w:cs="Arial"/>
          <w:sz w:val="20"/>
        </w:rPr>
      </w:pPr>
      <w:r w:rsidRPr="00973C04">
        <w:rPr>
          <w:rFonts w:ascii="Arial" w:hAnsi="Arial" w:cs="Arial"/>
          <w:sz w:val="20"/>
        </w:rPr>
        <w:t>with the Authority, or with any other Government Department.</w:t>
      </w:r>
    </w:p>
    <w:p w14:paraId="0B975A20" w14:textId="77777777" w:rsidR="00973C04" w:rsidRPr="002C2B61" w:rsidRDefault="00973C04" w:rsidP="00973C04">
      <w:pPr>
        <w:rPr>
          <w:rFonts w:ascii="Arial" w:hAnsi="Arial" w:cs="Arial"/>
          <w:b/>
          <w:bCs/>
          <w:sz w:val="20"/>
        </w:rPr>
      </w:pPr>
      <w:r w:rsidRPr="002C2B61">
        <w:rPr>
          <w:rFonts w:ascii="Arial" w:hAnsi="Arial" w:cs="Arial"/>
          <w:b/>
          <w:bCs/>
          <w:sz w:val="20"/>
        </w:rPr>
        <w:t>16 Dispute Resolution</w:t>
      </w:r>
    </w:p>
    <w:p w14:paraId="48692569" w14:textId="77777777" w:rsidR="00973C04" w:rsidRPr="00973C04" w:rsidRDefault="00973C04" w:rsidP="00973C04">
      <w:pPr>
        <w:rPr>
          <w:rFonts w:ascii="Arial" w:hAnsi="Arial" w:cs="Arial"/>
          <w:sz w:val="20"/>
        </w:rPr>
      </w:pPr>
      <w:r w:rsidRPr="00973C04">
        <w:rPr>
          <w:rFonts w:ascii="Arial" w:hAnsi="Arial" w:cs="Arial"/>
          <w:sz w:val="20"/>
        </w:rPr>
        <w:t xml:space="preserve">a. The Parties will attempt in good faith to resolve any dispute or claim arising out of or relating to the Contract through negotiations </w:t>
      </w:r>
    </w:p>
    <w:p w14:paraId="04CD184C" w14:textId="77777777" w:rsidR="00973C04" w:rsidRPr="00973C04" w:rsidRDefault="00973C04" w:rsidP="00973C04">
      <w:pPr>
        <w:rPr>
          <w:rFonts w:ascii="Arial" w:hAnsi="Arial" w:cs="Arial"/>
          <w:sz w:val="20"/>
        </w:rPr>
      </w:pPr>
      <w:r w:rsidRPr="00973C04">
        <w:rPr>
          <w:rFonts w:ascii="Arial" w:hAnsi="Arial" w:cs="Arial"/>
          <w:sz w:val="20"/>
        </w:rPr>
        <w:t xml:space="preserve">between the respective representatives of the Parties having authority to settle the matter, which attempts may include the use of any </w:t>
      </w:r>
    </w:p>
    <w:p w14:paraId="4B29C558" w14:textId="77777777" w:rsidR="00973C04" w:rsidRPr="00973C04" w:rsidRDefault="00973C04" w:rsidP="00973C04">
      <w:pPr>
        <w:rPr>
          <w:rFonts w:ascii="Arial" w:hAnsi="Arial" w:cs="Arial"/>
          <w:sz w:val="20"/>
        </w:rPr>
      </w:pPr>
      <w:r w:rsidRPr="00973C04">
        <w:rPr>
          <w:rFonts w:ascii="Arial" w:hAnsi="Arial" w:cs="Arial"/>
          <w:sz w:val="20"/>
        </w:rPr>
        <w:t>alternative dispute resolution procedure on which the Parties may agree.</w:t>
      </w:r>
    </w:p>
    <w:p w14:paraId="1C84A17B" w14:textId="77777777" w:rsidR="00973C04" w:rsidRPr="00973C04" w:rsidRDefault="00973C04" w:rsidP="00973C04">
      <w:pPr>
        <w:rPr>
          <w:rFonts w:ascii="Arial" w:hAnsi="Arial" w:cs="Arial"/>
          <w:sz w:val="20"/>
        </w:rPr>
      </w:pPr>
      <w:r w:rsidRPr="00973C04">
        <w:rPr>
          <w:rFonts w:ascii="Arial" w:hAnsi="Arial" w:cs="Arial"/>
          <w:sz w:val="20"/>
        </w:rPr>
        <w:t xml:space="preserve">b. In the event that the dispute or claim is not resolved pursuant to Clause 16.a the dispute shall be referred to arbitration and shall be </w:t>
      </w:r>
    </w:p>
    <w:p w14:paraId="27339D5D" w14:textId="77777777" w:rsidR="00973C04" w:rsidRPr="00973C04" w:rsidRDefault="00973C04" w:rsidP="00973C04">
      <w:pPr>
        <w:rPr>
          <w:rFonts w:ascii="Arial" w:hAnsi="Arial" w:cs="Arial"/>
          <w:sz w:val="20"/>
        </w:rPr>
      </w:pPr>
      <w:r w:rsidRPr="00973C04">
        <w:rPr>
          <w:rFonts w:ascii="Arial" w:hAnsi="Arial" w:cs="Arial"/>
          <w:sz w:val="20"/>
        </w:rPr>
        <w:t xml:space="preserve">governed by the Arbitration Act 1996. For the purposes of the arbitration, the arbitrator shall have the power to make provisional awards </w:t>
      </w:r>
    </w:p>
    <w:p w14:paraId="0228BCAD" w14:textId="77777777" w:rsidR="00973C04" w:rsidRPr="00973C04" w:rsidRDefault="00973C04" w:rsidP="00973C04">
      <w:pPr>
        <w:rPr>
          <w:rFonts w:ascii="Arial" w:hAnsi="Arial" w:cs="Arial"/>
          <w:sz w:val="20"/>
        </w:rPr>
      </w:pPr>
      <w:r w:rsidRPr="00973C04">
        <w:rPr>
          <w:rFonts w:ascii="Arial" w:hAnsi="Arial" w:cs="Arial"/>
          <w:sz w:val="20"/>
        </w:rPr>
        <w:t>pursuant to Section 39 of the Arbitration Act 1996.</w:t>
      </w:r>
    </w:p>
    <w:p w14:paraId="6FDADBB0" w14:textId="77777777" w:rsidR="00973C04" w:rsidRPr="00973C04" w:rsidRDefault="00973C04" w:rsidP="00973C04">
      <w:pPr>
        <w:rPr>
          <w:rFonts w:ascii="Arial" w:hAnsi="Arial" w:cs="Arial"/>
          <w:sz w:val="20"/>
        </w:rPr>
      </w:pPr>
      <w:r w:rsidRPr="00973C04">
        <w:rPr>
          <w:rFonts w:ascii="Arial" w:hAnsi="Arial" w:cs="Arial"/>
          <w:sz w:val="20"/>
        </w:rPr>
        <w:lastRenderedPageBreak/>
        <w:t xml:space="preserve">c. For the avoidance of doubt it is agreed between the Parties that the arbitration process and anything said, done or produced in or in </w:t>
      </w:r>
    </w:p>
    <w:p w14:paraId="3A2ADA8A" w14:textId="77777777" w:rsidR="00973C04" w:rsidRPr="00973C04" w:rsidRDefault="00973C04" w:rsidP="00973C04">
      <w:pPr>
        <w:rPr>
          <w:rFonts w:ascii="Arial" w:hAnsi="Arial" w:cs="Arial"/>
          <w:sz w:val="20"/>
        </w:rPr>
      </w:pPr>
      <w:r w:rsidRPr="00973C04">
        <w:rPr>
          <w:rFonts w:ascii="Arial" w:hAnsi="Arial" w:cs="Arial"/>
          <w:sz w:val="20"/>
        </w:rPr>
        <w:t xml:space="preserve">relation to the arbitration process (including any awards) shall be confidential as between the Parties, except as may be lawfully required in </w:t>
      </w:r>
    </w:p>
    <w:p w14:paraId="190EA465" w14:textId="77777777" w:rsidR="00973C04" w:rsidRPr="00973C04" w:rsidRDefault="00973C04" w:rsidP="00973C04">
      <w:pPr>
        <w:rPr>
          <w:rFonts w:ascii="Arial" w:hAnsi="Arial" w:cs="Arial"/>
          <w:sz w:val="20"/>
        </w:rPr>
      </w:pPr>
      <w:r w:rsidRPr="00973C04">
        <w:rPr>
          <w:rFonts w:ascii="Arial" w:hAnsi="Arial" w:cs="Arial"/>
          <w:sz w:val="20"/>
        </w:rPr>
        <w:t xml:space="preserve">judicial proceedings relating to the arbitration or otherwise. No report relating to anything said, done or produced in or in relation to the </w:t>
      </w:r>
    </w:p>
    <w:p w14:paraId="61C57C5F" w14:textId="77777777" w:rsidR="00973C04" w:rsidRPr="00973C04" w:rsidRDefault="00973C04" w:rsidP="00973C04">
      <w:pPr>
        <w:rPr>
          <w:rFonts w:ascii="Arial" w:hAnsi="Arial" w:cs="Arial"/>
          <w:sz w:val="20"/>
        </w:rPr>
      </w:pPr>
      <w:r w:rsidRPr="00973C04">
        <w:rPr>
          <w:rFonts w:ascii="Arial" w:hAnsi="Arial" w:cs="Arial"/>
          <w:sz w:val="20"/>
        </w:rPr>
        <w:t xml:space="preserve">arbitration process may be made beyond the tribunal, the Parties, their legal representatives and any person necessary to the conduct of </w:t>
      </w:r>
    </w:p>
    <w:p w14:paraId="704145DD" w14:textId="77777777" w:rsidR="00973C04" w:rsidRPr="00973C04" w:rsidRDefault="00973C04" w:rsidP="00973C04">
      <w:pPr>
        <w:rPr>
          <w:rFonts w:ascii="Arial" w:hAnsi="Arial" w:cs="Arial"/>
          <w:sz w:val="20"/>
        </w:rPr>
      </w:pPr>
      <w:r w:rsidRPr="00973C04">
        <w:rPr>
          <w:rFonts w:ascii="Arial" w:hAnsi="Arial" w:cs="Arial"/>
          <w:sz w:val="20"/>
        </w:rPr>
        <w:t>the proceedings, without the concurrence of all the Parties to the arbitration.</w:t>
      </w:r>
    </w:p>
    <w:p w14:paraId="13222B12" w14:textId="77777777" w:rsidR="00973C04" w:rsidRPr="002C2B61" w:rsidRDefault="00973C04" w:rsidP="00973C04">
      <w:pPr>
        <w:rPr>
          <w:rFonts w:ascii="Arial" w:hAnsi="Arial" w:cs="Arial"/>
          <w:b/>
          <w:bCs/>
          <w:sz w:val="20"/>
        </w:rPr>
      </w:pPr>
      <w:r w:rsidRPr="002C2B61">
        <w:rPr>
          <w:rFonts w:ascii="Arial" w:hAnsi="Arial" w:cs="Arial"/>
          <w:b/>
          <w:bCs/>
          <w:sz w:val="20"/>
        </w:rPr>
        <w:t>17 Termination for Corrupt Gifts</w:t>
      </w:r>
    </w:p>
    <w:p w14:paraId="20DB07B7" w14:textId="77777777" w:rsidR="00973C04" w:rsidRPr="00973C04" w:rsidRDefault="00973C04" w:rsidP="00973C04">
      <w:pPr>
        <w:rPr>
          <w:rFonts w:ascii="Arial" w:hAnsi="Arial" w:cs="Arial"/>
          <w:sz w:val="20"/>
        </w:rPr>
      </w:pPr>
      <w:r w:rsidRPr="00973C04">
        <w:rPr>
          <w:rFonts w:ascii="Arial" w:hAnsi="Arial" w:cs="Arial"/>
          <w:sz w:val="20"/>
        </w:rPr>
        <w:t xml:space="preserve">The Authority may terminate the Contract with immediate effect, without compensation, by giving written notice to the Contractor at any </w:t>
      </w:r>
    </w:p>
    <w:p w14:paraId="0DC3B779" w14:textId="77777777" w:rsidR="00973C04" w:rsidRPr="00973C04" w:rsidRDefault="00973C04" w:rsidP="00973C04">
      <w:pPr>
        <w:rPr>
          <w:rFonts w:ascii="Arial" w:hAnsi="Arial" w:cs="Arial"/>
          <w:sz w:val="20"/>
        </w:rPr>
      </w:pPr>
      <w:r w:rsidRPr="00973C04">
        <w:rPr>
          <w:rFonts w:ascii="Arial" w:hAnsi="Arial" w:cs="Arial"/>
          <w:sz w:val="20"/>
        </w:rPr>
        <w:t xml:space="preserve">time after any of the following events: </w:t>
      </w:r>
    </w:p>
    <w:p w14:paraId="28625515" w14:textId="77777777" w:rsidR="00973C04" w:rsidRPr="00973C04" w:rsidRDefault="00973C04" w:rsidP="00973C04">
      <w:pPr>
        <w:rPr>
          <w:rFonts w:ascii="Arial" w:hAnsi="Arial" w:cs="Arial"/>
          <w:sz w:val="20"/>
        </w:rPr>
      </w:pPr>
      <w:r w:rsidRPr="00973C04">
        <w:rPr>
          <w:rFonts w:ascii="Arial" w:hAnsi="Arial" w:cs="Arial"/>
          <w:sz w:val="20"/>
        </w:rPr>
        <w:t xml:space="preserve">a. where the Authority becomes aware that the Contractor, its employees, agents or any sub-contractor (or anyone acting on its behalf or </w:t>
      </w:r>
    </w:p>
    <w:p w14:paraId="5F66BBFA" w14:textId="77777777" w:rsidR="00973C04" w:rsidRPr="00973C04" w:rsidRDefault="00973C04" w:rsidP="00973C04">
      <w:pPr>
        <w:rPr>
          <w:rFonts w:ascii="Arial" w:hAnsi="Arial" w:cs="Arial"/>
          <w:sz w:val="20"/>
        </w:rPr>
      </w:pPr>
      <w:r w:rsidRPr="00973C04">
        <w:rPr>
          <w:rFonts w:ascii="Arial" w:hAnsi="Arial" w:cs="Arial"/>
          <w:sz w:val="20"/>
        </w:rPr>
        <w:t>any of its or their employees):</w:t>
      </w:r>
    </w:p>
    <w:p w14:paraId="03464C40" w14:textId="77777777" w:rsidR="00973C04" w:rsidRPr="00973C04" w:rsidRDefault="00973C04" w:rsidP="00973C04">
      <w:pPr>
        <w:rPr>
          <w:rFonts w:ascii="Arial" w:hAnsi="Arial" w:cs="Arial"/>
          <w:sz w:val="20"/>
        </w:rPr>
      </w:pPr>
      <w:r w:rsidRPr="00973C04">
        <w:rPr>
          <w:rFonts w:ascii="Arial" w:hAnsi="Arial" w:cs="Arial"/>
          <w:sz w:val="20"/>
        </w:rPr>
        <w:t xml:space="preserve">(1) has offered, promised or given to any Crown servant any gift or financial or other advantage of any kind as an inducement or </w:t>
      </w:r>
    </w:p>
    <w:p w14:paraId="3AE7F257" w14:textId="77777777" w:rsidR="00973C04" w:rsidRPr="00973C04" w:rsidRDefault="00973C04" w:rsidP="00973C04">
      <w:pPr>
        <w:rPr>
          <w:rFonts w:ascii="Arial" w:hAnsi="Arial" w:cs="Arial"/>
          <w:sz w:val="20"/>
        </w:rPr>
      </w:pPr>
      <w:r w:rsidRPr="00973C04">
        <w:rPr>
          <w:rFonts w:ascii="Arial" w:hAnsi="Arial" w:cs="Arial"/>
          <w:sz w:val="20"/>
        </w:rPr>
        <w:t>reward;</w:t>
      </w:r>
    </w:p>
    <w:p w14:paraId="6F48CB32" w14:textId="77777777" w:rsidR="00973C04" w:rsidRPr="00973C04" w:rsidRDefault="00973C04" w:rsidP="00973C04">
      <w:pPr>
        <w:rPr>
          <w:rFonts w:ascii="Arial" w:hAnsi="Arial" w:cs="Arial"/>
          <w:sz w:val="20"/>
        </w:rPr>
      </w:pPr>
      <w:r w:rsidRPr="00973C04">
        <w:rPr>
          <w:rFonts w:ascii="Arial" w:hAnsi="Arial" w:cs="Arial"/>
          <w:sz w:val="20"/>
        </w:rPr>
        <w:t xml:space="preserve">(2) commits or has committed any prohibited act or any offence under the Bribery Act 2010 with or without the knowledge or authority </w:t>
      </w:r>
    </w:p>
    <w:p w14:paraId="6B492307" w14:textId="56A83AF8" w:rsidR="00973C04" w:rsidRPr="00973C04" w:rsidRDefault="00973C04" w:rsidP="00973C04">
      <w:pPr>
        <w:rPr>
          <w:rFonts w:ascii="Arial" w:hAnsi="Arial" w:cs="Arial"/>
          <w:sz w:val="20"/>
        </w:rPr>
      </w:pPr>
      <w:r w:rsidRPr="00973C04">
        <w:rPr>
          <w:rFonts w:ascii="Arial" w:hAnsi="Arial" w:cs="Arial"/>
          <w:sz w:val="20"/>
        </w:rPr>
        <w:t>of the Contractor in relation to this Contract or any other contract with the Crown;</w:t>
      </w:r>
    </w:p>
    <w:p w14:paraId="69E2D85B" w14:textId="77777777" w:rsidR="00973C04" w:rsidRPr="00973C04" w:rsidRDefault="00973C04" w:rsidP="00973C04">
      <w:pPr>
        <w:rPr>
          <w:rFonts w:ascii="Arial" w:hAnsi="Arial" w:cs="Arial"/>
          <w:sz w:val="20"/>
        </w:rPr>
      </w:pPr>
      <w:r w:rsidRPr="00973C04">
        <w:rPr>
          <w:rFonts w:ascii="Arial" w:hAnsi="Arial" w:cs="Arial"/>
          <w:sz w:val="20"/>
        </w:rPr>
        <w:t xml:space="preserve">(3) has entered into this or any other contract with the Crown in connection with which commission has been paid or has been agreed </w:t>
      </w:r>
    </w:p>
    <w:p w14:paraId="3E92FA4B" w14:textId="77777777" w:rsidR="00973C04" w:rsidRPr="00973C04" w:rsidRDefault="00973C04" w:rsidP="00973C04">
      <w:pPr>
        <w:rPr>
          <w:rFonts w:ascii="Arial" w:hAnsi="Arial" w:cs="Arial"/>
          <w:sz w:val="20"/>
        </w:rPr>
      </w:pPr>
      <w:r w:rsidRPr="00973C04">
        <w:rPr>
          <w:rFonts w:ascii="Arial" w:hAnsi="Arial" w:cs="Arial"/>
          <w:sz w:val="20"/>
        </w:rPr>
        <w:t xml:space="preserve">to be paid by it or on its behalf, or to its knowledge, unless before the contract is made particulars of any such commission and of the </w:t>
      </w:r>
    </w:p>
    <w:p w14:paraId="2798E3EB" w14:textId="77777777" w:rsidR="00973C04" w:rsidRPr="00973C04" w:rsidRDefault="00973C04" w:rsidP="00973C04">
      <w:pPr>
        <w:rPr>
          <w:rFonts w:ascii="Arial" w:hAnsi="Arial" w:cs="Arial"/>
          <w:sz w:val="20"/>
        </w:rPr>
      </w:pPr>
      <w:r w:rsidRPr="00973C04">
        <w:rPr>
          <w:rFonts w:ascii="Arial" w:hAnsi="Arial" w:cs="Arial"/>
          <w:sz w:val="20"/>
        </w:rPr>
        <w:t>terms and conditions of any such agreement for the payment thereof have been disclosed in writing to the Authority.</w:t>
      </w:r>
    </w:p>
    <w:p w14:paraId="2F6C6B97" w14:textId="77777777" w:rsidR="00973C04" w:rsidRPr="00973C04" w:rsidRDefault="00973C04" w:rsidP="00973C04">
      <w:pPr>
        <w:rPr>
          <w:rFonts w:ascii="Arial" w:hAnsi="Arial" w:cs="Arial"/>
          <w:sz w:val="20"/>
        </w:rPr>
      </w:pPr>
      <w:r w:rsidRPr="00973C04">
        <w:rPr>
          <w:rFonts w:ascii="Arial" w:hAnsi="Arial" w:cs="Arial"/>
          <w:sz w:val="20"/>
        </w:rPr>
        <w:t>b. In exercising its rights or remedies to terminate the Contract under Clause 17.a. the Authority shall:</w:t>
      </w:r>
    </w:p>
    <w:p w14:paraId="6D6842B0" w14:textId="77777777" w:rsidR="00973C04" w:rsidRPr="00973C04" w:rsidRDefault="00973C04" w:rsidP="00973C04">
      <w:pPr>
        <w:rPr>
          <w:rFonts w:ascii="Arial" w:hAnsi="Arial" w:cs="Arial"/>
          <w:sz w:val="20"/>
        </w:rPr>
      </w:pPr>
      <w:r w:rsidRPr="00973C04">
        <w:rPr>
          <w:rFonts w:ascii="Arial" w:hAnsi="Arial" w:cs="Arial"/>
          <w:sz w:val="20"/>
        </w:rPr>
        <w:t xml:space="preserve">(1) act in a reasonable and proportionate manner having regard to such matters as the gravity of, and the identity of the person </w:t>
      </w:r>
    </w:p>
    <w:p w14:paraId="53D35B0A" w14:textId="77777777" w:rsidR="00973C04" w:rsidRPr="00973C04" w:rsidRDefault="00973C04" w:rsidP="00973C04">
      <w:pPr>
        <w:rPr>
          <w:rFonts w:ascii="Arial" w:hAnsi="Arial" w:cs="Arial"/>
          <w:sz w:val="20"/>
        </w:rPr>
      </w:pPr>
      <w:r w:rsidRPr="00973C04">
        <w:rPr>
          <w:rFonts w:ascii="Arial" w:hAnsi="Arial" w:cs="Arial"/>
          <w:sz w:val="20"/>
        </w:rPr>
        <w:t>committing the prohibited act;</w:t>
      </w:r>
    </w:p>
    <w:p w14:paraId="6E586745" w14:textId="77777777" w:rsidR="00973C04" w:rsidRPr="00973C04" w:rsidRDefault="00973C04" w:rsidP="00973C04">
      <w:pPr>
        <w:rPr>
          <w:rFonts w:ascii="Arial" w:hAnsi="Arial" w:cs="Arial"/>
          <w:sz w:val="20"/>
        </w:rPr>
      </w:pPr>
      <w:r w:rsidRPr="00973C04">
        <w:rPr>
          <w:rFonts w:ascii="Arial" w:hAnsi="Arial" w:cs="Arial"/>
          <w:sz w:val="20"/>
        </w:rPr>
        <w:t>(2) give due consideration, where appropriate, to action other than termination of the Contract, including (without being limited to):</w:t>
      </w:r>
    </w:p>
    <w:p w14:paraId="507EBDB3" w14:textId="77777777" w:rsidR="00973C04" w:rsidRPr="00973C04" w:rsidRDefault="00973C04" w:rsidP="00973C04">
      <w:pPr>
        <w:rPr>
          <w:rFonts w:ascii="Arial" w:hAnsi="Arial" w:cs="Arial"/>
          <w:sz w:val="20"/>
        </w:rPr>
      </w:pPr>
      <w:r w:rsidRPr="00973C04">
        <w:rPr>
          <w:rFonts w:ascii="Arial" w:hAnsi="Arial" w:cs="Arial"/>
          <w:sz w:val="20"/>
        </w:rPr>
        <w:t xml:space="preserve">(a) requiring the Contractor to procure the termination of a subcontract where the prohibited act is that of a Subcontractor or </w:t>
      </w:r>
    </w:p>
    <w:p w14:paraId="29404AC7" w14:textId="77777777" w:rsidR="00973C04" w:rsidRPr="00973C04" w:rsidRDefault="00973C04" w:rsidP="00973C04">
      <w:pPr>
        <w:rPr>
          <w:rFonts w:ascii="Arial" w:hAnsi="Arial" w:cs="Arial"/>
          <w:sz w:val="20"/>
        </w:rPr>
      </w:pPr>
      <w:r w:rsidRPr="00973C04">
        <w:rPr>
          <w:rFonts w:ascii="Arial" w:hAnsi="Arial" w:cs="Arial"/>
          <w:sz w:val="20"/>
        </w:rPr>
        <w:t>anyone acting on its or their behalf;</w:t>
      </w:r>
    </w:p>
    <w:p w14:paraId="22818A76" w14:textId="77777777" w:rsidR="00973C04" w:rsidRPr="00973C04" w:rsidRDefault="00973C04" w:rsidP="00973C04">
      <w:pPr>
        <w:rPr>
          <w:rFonts w:ascii="Arial" w:hAnsi="Arial" w:cs="Arial"/>
          <w:sz w:val="20"/>
        </w:rPr>
      </w:pPr>
      <w:r w:rsidRPr="00973C04">
        <w:rPr>
          <w:rFonts w:ascii="Arial" w:hAnsi="Arial" w:cs="Arial"/>
          <w:sz w:val="20"/>
        </w:rPr>
        <w:t xml:space="preserve">(b) requiring the Contractor to procure the dismissal of an employee (whether its own or that of a Subcontractor or anyone acting </w:t>
      </w:r>
    </w:p>
    <w:p w14:paraId="5EA9A65C" w14:textId="77777777" w:rsidR="00973C04" w:rsidRPr="00973C04" w:rsidRDefault="00973C04" w:rsidP="00973C04">
      <w:pPr>
        <w:rPr>
          <w:rFonts w:ascii="Arial" w:hAnsi="Arial" w:cs="Arial"/>
          <w:sz w:val="20"/>
        </w:rPr>
      </w:pPr>
      <w:r w:rsidRPr="00973C04">
        <w:rPr>
          <w:rFonts w:ascii="Arial" w:hAnsi="Arial" w:cs="Arial"/>
          <w:sz w:val="20"/>
        </w:rPr>
        <w:t>on its behalf) where the prohibited act is that of such employee.</w:t>
      </w:r>
    </w:p>
    <w:p w14:paraId="2D5FFAEE" w14:textId="77777777" w:rsidR="00973C04" w:rsidRPr="00973C04" w:rsidRDefault="00973C04" w:rsidP="00973C04">
      <w:pPr>
        <w:rPr>
          <w:rFonts w:ascii="Arial" w:hAnsi="Arial" w:cs="Arial"/>
          <w:sz w:val="20"/>
        </w:rPr>
      </w:pPr>
      <w:r w:rsidRPr="00973C04">
        <w:rPr>
          <w:rFonts w:ascii="Arial" w:hAnsi="Arial" w:cs="Arial"/>
          <w:sz w:val="20"/>
        </w:rPr>
        <w:t xml:space="preserve">c. Where the Contract has been terminated under Clause 17.a.the Authority shall be entitled to purchase substitute Contractor </w:t>
      </w:r>
    </w:p>
    <w:p w14:paraId="562A3854" w14:textId="77777777" w:rsidR="00973C04" w:rsidRPr="00973C04" w:rsidRDefault="00973C04" w:rsidP="00973C04">
      <w:pPr>
        <w:rPr>
          <w:rFonts w:ascii="Arial" w:hAnsi="Arial" w:cs="Arial"/>
          <w:sz w:val="20"/>
        </w:rPr>
      </w:pPr>
      <w:r w:rsidRPr="00973C04">
        <w:rPr>
          <w:rFonts w:ascii="Arial" w:hAnsi="Arial" w:cs="Arial"/>
          <w:sz w:val="20"/>
        </w:rPr>
        <w:t xml:space="preserve">Deliverables from elsewhere and recover from the Contractor any costs and expenses incurred by the Authority in obtaining the Contractor </w:t>
      </w:r>
    </w:p>
    <w:p w14:paraId="2CBFCD60" w14:textId="77777777" w:rsidR="00973C04" w:rsidRPr="00973C04" w:rsidRDefault="00973C04" w:rsidP="00973C04">
      <w:pPr>
        <w:rPr>
          <w:rFonts w:ascii="Arial" w:hAnsi="Arial" w:cs="Arial"/>
          <w:sz w:val="20"/>
        </w:rPr>
      </w:pPr>
      <w:r w:rsidRPr="00973C04">
        <w:rPr>
          <w:rFonts w:ascii="Arial" w:hAnsi="Arial" w:cs="Arial"/>
          <w:sz w:val="20"/>
        </w:rPr>
        <w:t>Deliverables in substitution from another supplier.</w:t>
      </w:r>
    </w:p>
    <w:p w14:paraId="5536B411" w14:textId="77777777" w:rsidR="00973C04" w:rsidRPr="002C2B61" w:rsidRDefault="00973C04" w:rsidP="00973C04">
      <w:pPr>
        <w:rPr>
          <w:rFonts w:ascii="Arial" w:hAnsi="Arial" w:cs="Arial"/>
          <w:b/>
          <w:bCs/>
          <w:sz w:val="20"/>
        </w:rPr>
      </w:pPr>
      <w:r w:rsidRPr="002C2B61">
        <w:rPr>
          <w:rFonts w:ascii="Arial" w:hAnsi="Arial" w:cs="Arial"/>
          <w:b/>
          <w:bCs/>
          <w:sz w:val="20"/>
        </w:rPr>
        <w:t>18 Material Breach</w:t>
      </w:r>
    </w:p>
    <w:p w14:paraId="2EA6C200" w14:textId="77777777" w:rsidR="00973C04" w:rsidRPr="00973C04" w:rsidRDefault="00973C04" w:rsidP="00973C04">
      <w:pPr>
        <w:rPr>
          <w:rFonts w:ascii="Arial" w:hAnsi="Arial" w:cs="Arial"/>
          <w:sz w:val="20"/>
        </w:rPr>
      </w:pPr>
      <w:r w:rsidRPr="00973C04">
        <w:rPr>
          <w:rFonts w:ascii="Arial" w:hAnsi="Arial" w:cs="Arial"/>
          <w:sz w:val="20"/>
        </w:rPr>
        <w:t xml:space="preserve">In addition to any other rights and remedies, the Authority shall have the right to terminate the Contract (in whole or in part) with immediate </w:t>
      </w:r>
    </w:p>
    <w:p w14:paraId="4E6D3AF6" w14:textId="77777777" w:rsidR="00973C04" w:rsidRPr="00973C04" w:rsidRDefault="00973C04" w:rsidP="00973C04">
      <w:pPr>
        <w:rPr>
          <w:rFonts w:ascii="Arial" w:hAnsi="Arial" w:cs="Arial"/>
          <w:sz w:val="20"/>
        </w:rPr>
      </w:pPr>
      <w:r w:rsidRPr="00973C04">
        <w:rPr>
          <w:rFonts w:ascii="Arial" w:hAnsi="Arial" w:cs="Arial"/>
          <w:sz w:val="20"/>
        </w:rPr>
        <w:t xml:space="preserve">effect by giving written notice to the Contractor where the Contractor is in material breach of their obligations under the Contract. Where </w:t>
      </w:r>
    </w:p>
    <w:p w14:paraId="4F7BDBB6" w14:textId="77777777" w:rsidR="00973C04" w:rsidRPr="00973C04" w:rsidRDefault="00973C04" w:rsidP="00973C04">
      <w:pPr>
        <w:rPr>
          <w:rFonts w:ascii="Arial" w:hAnsi="Arial" w:cs="Arial"/>
          <w:sz w:val="20"/>
        </w:rPr>
      </w:pPr>
      <w:r w:rsidRPr="00973C04">
        <w:rPr>
          <w:rFonts w:ascii="Arial" w:hAnsi="Arial" w:cs="Arial"/>
          <w:sz w:val="20"/>
        </w:rPr>
        <w:t xml:space="preserve">the Authority has terminated the Contract under Clause 18 the Authority shall have the right to claim such damages as may have been </w:t>
      </w:r>
    </w:p>
    <w:p w14:paraId="5DA8C7FB" w14:textId="77777777" w:rsidR="00973C04" w:rsidRPr="00973C04" w:rsidRDefault="00973C04" w:rsidP="00973C04">
      <w:pPr>
        <w:rPr>
          <w:rFonts w:ascii="Arial" w:hAnsi="Arial" w:cs="Arial"/>
          <w:sz w:val="20"/>
        </w:rPr>
      </w:pPr>
      <w:r w:rsidRPr="00973C04">
        <w:rPr>
          <w:rFonts w:ascii="Arial" w:hAnsi="Arial" w:cs="Arial"/>
          <w:sz w:val="20"/>
        </w:rPr>
        <w:t>sustained as a result of the Contractor’s material breach of the Contract.</w:t>
      </w:r>
    </w:p>
    <w:p w14:paraId="2F0CD37B" w14:textId="77777777" w:rsidR="00973C04" w:rsidRPr="002C2B61" w:rsidRDefault="00973C04" w:rsidP="00973C04">
      <w:pPr>
        <w:rPr>
          <w:rFonts w:ascii="Arial" w:hAnsi="Arial" w:cs="Arial"/>
          <w:b/>
          <w:bCs/>
          <w:sz w:val="20"/>
        </w:rPr>
      </w:pPr>
      <w:r w:rsidRPr="002C2B61">
        <w:rPr>
          <w:rFonts w:ascii="Arial" w:hAnsi="Arial" w:cs="Arial"/>
          <w:b/>
          <w:bCs/>
          <w:sz w:val="20"/>
        </w:rPr>
        <w:t>19 Insolvency</w:t>
      </w:r>
    </w:p>
    <w:p w14:paraId="1A19F3B9" w14:textId="77777777" w:rsidR="00973C04" w:rsidRPr="00973C04" w:rsidRDefault="00973C04" w:rsidP="00973C04">
      <w:pPr>
        <w:rPr>
          <w:rFonts w:ascii="Arial" w:hAnsi="Arial" w:cs="Arial"/>
          <w:sz w:val="20"/>
        </w:rPr>
      </w:pPr>
      <w:r w:rsidRPr="00973C04">
        <w:rPr>
          <w:rFonts w:ascii="Arial" w:hAnsi="Arial" w:cs="Arial"/>
          <w:sz w:val="20"/>
        </w:rPr>
        <w:t xml:space="preserve">The Authority shall have the right to terminate the contract if the Contractor is declared bankrupt or goes into liquidation or administration. </w:t>
      </w:r>
    </w:p>
    <w:p w14:paraId="70A7B21B" w14:textId="77777777" w:rsidR="00973C04" w:rsidRPr="00973C04" w:rsidRDefault="00973C04" w:rsidP="00973C04">
      <w:pPr>
        <w:rPr>
          <w:rFonts w:ascii="Arial" w:hAnsi="Arial" w:cs="Arial"/>
          <w:sz w:val="20"/>
        </w:rPr>
      </w:pPr>
      <w:r w:rsidRPr="00973C04">
        <w:rPr>
          <w:rFonts w:ascii="Arial" w:hAnsi="Arial" w:cs="Arial"/>
          <w:sz w:val="20"/>
        </w:rPr>
        <w:t xml:space="preserve">This is without prejudice to any other rights or remedies under this Contract. </w:t>
      </w:r>
    </w:p>
    <w:p w14:paraId="6C68B4F6" w14:textId="77777777" w:rsidR="00973C04" w:rsidRPr="002C2B61" w:rsidRDefault="00973C04" w:rsidP="00973C04">
      <w:pPr>
        <w:rPr>
          <w:rFonts w:ascii="Arial" w:hAnsi="Arial" w:cs="Arial"/>
          <w:b/>
          <w:bCs/>
          <w:sz w:val="20"/>
        </w:rPr>
      </w:pPr>
      <w:r w:rsidRPr="002C2B61">
        <w:rPr>
          <w:rFonts w:ascii="Arial" w:hAnsi="Arial" w:cs="Arial"/>
          <w:b/>
          <w:bCs/>
          <w:sz w:val="20"/>
        </w:rPr>
        <w:t>20 Limitation of Contractor’s Liability</w:t>
      </w:r>
    </w:p>
    <w:p w14:paraId="07F324A7" w14:textId="77777777" w:rsidR="00973C04" w:rsidRPr="00973C04" w:rsidRDefault="00973C04" w:rsidP="00973C04">
      <w:pPr>
        <w:rPr>
          <w:rFonts w:ascii="Arial" w:hAnsi="Arial" w:cs="Arial"/>
          <w:sz w:val="20"/>
        </w:rPr>
      </w:pPr>
      <w:r w:rsidRPr="00973C04">
        <w:rPr>
          <w:rFonts w:ascii="Arial" w:hAnsi="Arial" w:cs="Arial"/>
          <w:sz w:val="20"/>
        </w:rPr>
        <w:t>a. Subject to Clause 20.b the Contractor's liability to the Authority in connection with this Contract shall be limited to £5m (five million pounds).</w:t>
      </w:r>
    </w:p>
    <w:p w14:paraId="15D1C1B5" w14:textId="77777777" w:rsidR="00973C04" w:rsidRPr="00973C04" w:rsidRDefault="00973C04" w:rsidP="00973C04">
      <w:pPr>
        <w:rPr>
          <w:rFonts w:ascii="Arial" w:hAnsi="Arial" w:cs="Arial"/>
          <w:sz w:val="20"/>
        </w:rPr>
      </w:pPr>
      <w:r w:rsidRPr="00973C04">
        <w:rPr>
          <w:rFonts w:ascii="Arial" w:hAnsi="Arial" w:cs="Arial"/>
          <w:sz w:val="20"/>
        </w:rPr>
        <w:lastRenderedPageBreak/>
        <w:t>b. Nothing in this Contract shall operate to limit or exclude the Contractor's liability:</w:t>
      </w:r>
    </w:p>
    <w:p w14:paraId="2B010895" w14:textId="77777777" w:rsidR="00973C04" w:rsidRPr="00973C04" w:rsidRDefault="00973C04" w:rsidP="00973C04">
      <w:pPr>
        <w:rPr>
          <w:rFonts w:ascii="Arial" w:hAnsi="Arial" w:cs="Arial"/>
          <w:sz w:val="20"/>
        </w:rPr>
      </w:pPr>
      <w:r w:rsidRPr="00973C04">
        <w:rPr>
          <w:rFonts w:ascii="Arial" w:hAnsi="Arial" w:cs="Arial"/>
          <w:sz w:val="20"/>
        </w:rPr>
        <w:t>(1) for:</w:t>
      </w:r>
    </w:p>
    <w:p w14:paraId="61B30F13" w14:textId="77777777" w:rsidR="00973C04" w:rsidRPr="00973C04" w:rsidRDefault="00973C04" w:rsidP="00973C04">
      <w:pPr>
        <w:rPr>
          <w:rFonts w:ascii="Arial" w:hAnsi="Arial" w:cs="Arial"/>
          <w:sz w:val="20"/>
        </w:rPr>
      </w:pPr>
      <w:r w:rsidRPr="00973C04">
        <w:rPr>
          <w:rFonts w:ascii="Arial" w:hAnsi="Arial" w:cs="Arial"/>
          <w:sz w:val="20"/>
        </w:rPr>
        <w:t>a. any liquidated damages (to the extent expressly provided for under this Contract);</w:t>
      </w:r>
    </w:p>
    <w:p w14:paraId="2D5628AA" w14:textId="77777777" w:rsidR="00973C04" w:rsidRPr="00973C04" w:rsidRDefault="00973C04" w:rsidP="00973C04">
      <w:pPr>
        <w:rPr>
          <w:rFonts w:ascii="Arial" w:hAnsi="Arial" w:cs="Arial"/>
          <w:sz w:val="20"/>
        </w:rPr>
      </w:pPr>
      <w:r w:rsidRPr="00973C04">
        <w:rPr>
          <w:rFonts w:ascii="Arial" w:hAnsi="Arial" w:cs="Arial"/>
          <w:sz w:val="20"/>
        </w:rPr>
        <w:t xml:space="preserve">b. any amount(s) which the Authority is entitled to claim, retain or withhold in relation to the Contractor’s failure to perform or underperform its obligations under this Contract, including service credits or other deductions (to the extent expressly provided for under </w:t>
      </w:r>
    </w:p>
    <w:p w14:paraId="5D62D6A6" w14:textId="77777777" w:rsidR="00973C04" w:rsidRPr="00973C04" w:rsidRDefault="00973C04" w:rsidP="00973C04">
      <w:pPr>
        <w:rPr>
          <w:rFonts w:ascii="Arial" w:hAnsi="Arial" w:cs="Arial"/>
          <w:sz w:val="20"/>
        </w:rPr>
      </w:pPr>
      <w:r w:rsidRPr="00973C04">
        <w:rPr>
          <w:rFonts w:ascii="Arial" w:hAnsi="Arial" w:cs="Arial"/>
          <w:sz w:val="20"/>
        </w:rPr>
        <w:t>this Contract);</w:t>
      </w:r>
    </w:p>
    <w:p w14:paraId="33D196CA" w14:textId="77777777" w:rsidR="00973C04" w:rsidRPr="00973C04" w:rsidRDefault="00973C04" w:rsidP="00973C04">
      <w:pPr>
        <w:rPr>
          <w:rFonts w:ascii="Arial" w:hAnsi="Arial" w:cs="Arial"/>
          <w:sz w:val="20"/>
        </w:rPr>
      </w:pPr>
      <w:r w:rsidRPr="00973C04">
        <w:rPr>
          <w:rFonts w:ascii="Arial" w:hAnsi="Arial" w:cs="Arial"/>
          <w:sz w:val="20"/>
        </w:rPr>
        <w:t>c. any interest payable in relation to the late payment of any sum due and payable by the Contractor to the Authority under this</w:t>
      </w:r>
    </w:p>
    <w:p w14:paraId="0A92A039" w14:textId="77777777" w:rsidR="00973C04" w:rsidRPr="00973C04" w:rsidRDefault="00973C04" w:rsidP="00973C04">
      <w:pPr>
        <w:rPr>
          <w:rFonts w:ascii="Arial" w:hAnsi="Arial" w:cs="Arial"/>
          <w:sz w:val="20"/>
        </w:rPr>
      </w:pPr>
      <w:r w:rsidRPr="00973C04">
        <w:rPr>
          <w:rFonts w:ascii="Arial" w:hAnsi="Arial" w:cs="Arial"/>
          <w:sz w:val="20"/>
        </w:rPr>
        <w:t>Contract;</w:t>
      </w:r>
    </w:p>
    <w:p w14:paraId="36196035" w14:textId="77777777" w:rsidR="00973C04" w:rsidRPr="00973C04" w:rsidRDefault="00973C04" w:rsidP="00973C04">
      <w:pPr>
        <w:rPr>
          <w:rFonts w:ascii="Arial" w:hAnsi="Arial" w:cs="Arial"/>
          <w:sz w:val="20"/>
        </w:rPr>
      </w:pPr>
      <w:r w:rsidRPr="00973C04">
        <w:rPr>
          <w:rFonts w:ascii="Arial" w:hAnsi="Arial" w:cs="Arial"/>
          <w:sz w:val="20"/>
        </w:rPr>
        <w:t xml:space="preserve">d. any amount payable by the Contractor to the Authority in relation to TUPE or pensions to the extent expressly provided for under </w:t>
      </w:r>
    </w:p>
    <w:p w14:paraId="068C9F42" w14:textId="77777777" w:rsidR="00973C04" w:rsidRPr="00973C04" w:rsidRDefault="00973C04" w:rsidP="00973C04">
      <w:pPr>
        <w:rPr>
          <w:rFonts w:ascii="Arial" w:hAnsi="Arial" w:cs="Arial"/>
          <w:sz w:val="20"/>
        </w:rPr>
      </w:pPr>
      <w:r w:rsidRPr="00973C04">
        <w:rPr>
          <w:rFonts w:ascii="Arial" w:hAnsi="Arial" w:cs="Arial"/>
          <w:sz w:val="20"/>
        </w:rPr>
        <w:t>this Contract;</w:t>
      </w:r>
    </w:p>
    <w:p w14:paraId="5BC65DD3" w14:textId="77777777" w:rsidR="00973C04" w:rsidRPr="00973C04" w:rsidRDefault="00973C04" w:rsidP="00973C04">
      <w:pPr>
        <w:rPr>
          <w:rFonts w:ascii="Arial" w:hAnsi="Arial" w:cs="Arial"/>
          <w:sz w:val="20"/>
        </w:rPr>
      </w:pPr>
      <w:r w:rsidRPr="00973C04">
        <w:rPr>
          <w:rFonts w:ascii="Arial" w:hAnsi="Arial" w:cs="Arial"/>
          <w:sz w:val="20"/>
        </w:rPr>
        <w:t>(2) under Condition 7 of the Contract (Intellectual Property), and DEFCONs 91 or 638 (SC1) where specified in the contract;</w:t>
      </w:r>
    </w:p>
    <w:p w14:paraId="640A3FFE" w14:textId="77777777" w:rsidR="00973C04" w:rsidRPr="00973C04" w:rsidRDefault="00973C04" w:rsidP="00973C04">
      <w:pPr>
        <w:rPr>
          <w:rFonts w:ascii="Arial" w:hAnsi="Arial" w:cs="Arial"/>
          <w:sz w:val="20"/>
        </w:rPr>
      </w:pPr>
      <w:r w:rsidRPr="00973C04">
        <w:rPr>
          <w:rFonts w:ascii="Arial" w:hAnsi="Arial" w:cs="Arial"/>
          <w:sz w:val="20"/>
        </w:rPr>
        <w:t xml:space="preserve">(3) for death or personal injury caused by the Contractor’s negligence or the negligence of any of its personnel, agents, consultants or </w:t>
      </w:r>
    </w:p>
    <w:p w14:paraId="7845D307" w14:textId="77777777" w:rsidR="00973C04" w:rsidRPr="00973C04" w:rsidRDefault="00973C04" w:rsidP="00973C04">
      <w:pPr>
        <w:rPr>
          <w:rFonts w:ascii="Arial" w:hAnsi="Arial" w:cs="Arial"/>
          <w:sz w:val="20"/>
        </w:rPr>
      </w:pPr>
      <w:r w:rsidRPr="00973C04">
        <w:rPr>
          <w:rFonts w:ascii="Arial" w:hAnsi="Arial" w:cs="Arial"/>
          <w:sz w:val="20"/>
        </w:rPr>
        <w:t>sub-contractors;</w:t>
      </w:r>
    </w:p>
    <w:p w14:paraId="29BDB8FE" w14:textId="77777777" w:rsidR="00973C04" w:rsidRPr="00973C04" w:rsidRDefault="00973C04" w:rsidP="00973C04">
      <w:pPr>
        <w:rPr>
          <w:rFonts w:ascii="Arial" w:hAnsi="Arial" w:cs="Arial"/>
          <w:sz w:val="20"/>
        </w:rPr>
      </w:pPr>
      <w:r w:rsidRPr="00973C04">
        <w:rPr>
          <w:rFonts w:ascii="Arial" w:hAnsi="Arial" w:cs="Arial"/>
          <w:sz w:val="20"/>
        </w:rPr>
        <w:t>(4) for fraud, fraudulent misrepresentation, wilful misconduct or negligence;</w:t>
      </w:r>
    </w:p>
    <w:p w14:paraId="6E6EAF14" w14:textId="77777777" w:rsidR="00973C04" w:rsidRPr="00973C04" w:rsidRDefault="00973C04" w:rsidP="00973C04">
      <w:pPr>
        <w:rPr>
          <w:rFonts w:ascii="Arial" w:hAnsi="Arial" w:cs="Arial"/>
          <w:sz w:val="20"/>
        </w:rPr>
      </w:pPr>
      <w:r w:rsidRPr="00973C04">
        <w:rPr>
          <w:rFonts w:ascii="Arial" w:hAnsi="Arial" w:cs="Arial"/>
          <w:sz w:val="20"/>
        </w:rPr>
        <w:t>(5) in relation to the termination of this Contract on the basis of abandonment by the Contractor;</w:t>
      </w:r>
    </w:p>
    <w:p w14:paraId="273F850F" w14:textId="77777777" w:rsidR="00973C04" w:rsidRPr="00973C04" w:rsidRDefault="00973C04" w:rsidP="00973C04">
      <w:pPr>
        <w:rPr>
          <w:rFonts w:ascii="Arial" w:hAnsi="Arial" w:cs="Arial"/>
          <w:sz w:val="20"/>
        </w:rPr>
      </w:pPr>
      <w:r w:rsidRPr="00973C04">
        <w:rPr>
          <w:rFonts w:ascii="Arial" w:hAnsi="Arial" w:cs="Arial"/>
          <w:sz w:val="20"/>
        </w:rPr>
        <w:t>(6) for breach of the terms implied by Section 2 of the Supply of Goods and Services Act 1982; or</w:t>
      </w:r>
    </w:p>
    <w:p w14:paraId="4AE04E6A" w14:textId="77777777" w:rsidR="00973C04" w:rsidRPr="00973C04" w:rsidRDefault="00973C04" w:rsidP="00973C04">
      <w:pPr>
        <w:rPr>
          <w:rFonts w:ascii="Arial" w:hAnsi="Arial" w:cs="Arial"/>
          <w:sz w:val="20"/>
        </w:rPr>
      </w:pPr>
      <w:r w:rsidRPr="00973C04">
        <w:rPr>
          <w:rFonts w:ascii="Arial" w:hAnsi="Arial" w:cs="Arial"/>
          <w:sz w:val="20"/>
        </w:rPr>
        <w:t>(7) for any other liability which cannot be limited or excluded under general (including statute and common) law.</w:t>
      </w:r>
    </w:p>
    <w:p w14:paraId="1A2D1AAB" w14:textId="77777777" w:rsidR="00973C04" w:rsidRPr="00973C04" w:rsidRDefault="00973C04" w:rsidP="00973C04">
      <w:pPr>
        <w:rPr>
          <w:rFonts w:ascii="Arial" w:hAnsi="Arial" w:cs="Arial"/>
          <w:sz w:val="20"/>
        </w:rPr>
      </w:pPr>
      <w:r w:rsidRPr="00973C04">
        <w:rPr>
          <w:rFonts w:ascii="Arial" w:hAnsi="Arial" w:cs="Arial"/>
          <w:sz w:val="20"/>
        </w:rPr>
        <w:t xml:space="preserve">c. The rights of the Authority under this Contract are in addition to, and not exclusive of, any rights or remedies provided by general (including </w:t>
      </w:r>
    </w:p>
    <w:p w14:paraId="4F64C3A6" w14:textId="77777777" w:rsidR="00973C04" w:rsidRPr="00973C04" w:rsidRDefault="00973C04" w:rsidP="00973C04">
      <w:pPr>
        <w:rPr>
          <w:rFonts w:ascii="Arial" w:hAnsi="Arial" w:cs="Arial"/>
          <w:sz w:val="20"/>
        </w:rPr>
      </w:pPr>
      <w:r w:rsidRPr="00973C04">
        <w:rPr>
          <w:rFonts w:ascii="Arial" w:hAnsi="Arial" w:cs="Arial"/>
          <w:sz w:val="20"/>
        </w:rPr>
        <w:t>statute and common) law.</w:t>
      </w:r>
    </w:p>
    <w:p w14:paraId="67B2939D" w14:textId="71CFC577" w:rsidR="00973C04" w:rsidRDefault="00973C04" w:rsidP="00973C04">
      <w:pPr>
        <w:rPr>
          <w:rFonts w:ascii="Arial" w:hAnsi="Arial" w:cs="Arial"/>
          <w:b/>
          <w:bCs/>
          <w:sz w:val="20"/>
        </w:rPr>
      </w:pPr>
      <w:r w:rsidRPr="002C2B61">
        <w:rPr>
          <w:rFonts w:ascii="Arial" w:hAnsi="Arial" w:cs="Arial"/>
          <w:b/>
          <w:bCs/>
          <w:sz w:val="20"/>
        </w:rPr>
        <w:t>21 The project specific DEFCONs and DEFCON SC variants that apply to this Contract are:</w:t>
      </w:r>
    </w:p>
    <w:p w14:paraId="4AD76442" w14:textId="208CD8F2" w:rsidR="00041691" w:rsidRPr="00041691" w:rsidRDefault="00041691" w:rsidP="00973C04">
      <w:pPr>
        <w:rPr>
          <w:rFonts w:ascii="Arial" w:hAnsi="Arial" w:cs="Arial"/>
          <w:sz w:val="20"/>
        </w:rPr>
      </w:pPr>
      <w:r w:rsidRPr="00041691">
        <w:rPr>
          <w:rFonts w:ascii="Arial" w:hAnsi="Arial" w:cs="Arial"/>
          <w:sz w:val="20"/>
        </w:rPr>
        <w:t>DEFCON 532</w:t>
      </w:r>
    </w:p>
    <w:p w14:paraId="566B8066" w14:textId="60893EDA" w:rsidR="00041691" w:rsidRPr="00041691" w:rsidRDefault="00041691" w:rsidP="00973C04">
      <w:pPr>
        <w:rPr>
          <w:rFonts w:ascii="Arial" w:hAnsi="Arial" w:cs="Arial"/>
          <w:sz w:val="20"/>
        </w:rPr>
      </w:pPr>
      <w:r w:rsidRPr="00041691">
        <w:rPr>
          <w:rFonts w:ascii="Arial" w:hAnsi="Arial" w:cs="Arial"/>
          <w:sz w:val="20"/>
        </w:rPr>
        <w:t>DEFCON 532(A)</w:t>
      </w:r>
    </w:p>
    <w:p w14:paraId="48D5E5D8" w14:textId="77777777" w:rsidR="00973C04" w:rsidRPr="002C2B61" w:rsidRDefault="00973C04" w:rsidP="00973C04">
      <w:pPr>
        <w:rPr>
          <w:rFonts w:ascii="Arial" w:hAnsi="Arial" w:cs="Arial"/>
          <w:b/>
          <w:bCs/>
          <w:sz w:val="20"/>
        </w:rPr>
      </w:pPr>
      <w:r w:rsidRPr="002C2B61">
        <w:rPr>
          <w:rFonts w:ascii="Arial" w:hAnsi="Arial" w:cs="Arial"/>
          <w:b/>
          <w:bCs/>
          <w:sz w:val="20"/>
        </w:rPr>
        <w:t>22 The special conditions that apply to this Contract are:</w:t>
      </w:r>
    </w:p>
    <w:p w14:paraId="6852C2F3" w14:textId="50DF7A51" w:rsidR="00602CCD" w:rsidRPr="002C2B61" w:rsidRDefault="00973C04" w:rsidP="00973C04">
      <w:pPr>
        <w:rPr>
          <w:rFonts w:ascii="Arial" w:hAnsi="Arial" w:cs="Arial"/>
          <w:b/>
          <w:bCs/>
          <w:sz w:val="20"/>
        </w:rPr>
      </w:pPr>
      <w:r w:rsidRPr="002C2B61">
        <w:rPr>
          <w:rFonts w:ascii="Arial" w:hAnsi="Arial" w:cs="Arial"/>
          <w:b/>
          <w:bCs/>
          <w:sz w:val="20"/>
        </w:rPr>
        <w:t>23 The processes that apply to this Contract are</w:t>
      </w:r>
    </w:p>
    <w:p w14:paraId="2A194C42" w14:textId="77777777" w:rsidR="00602CCD" w:rsidRPr="00602CCD" w:rsidRDefault="00602CCD" w:rsidP="00602CCD">
      <w:pPr>
        <w:rPr>
          <w:rFonts w:ascii="Arial" w:hAnsi="Arial" w:cs="Arial"/>
          <w:szCs w:val="22"/>
        </w:rPr>
      </w:pPr>
    </w:p>
    <w:p w14:paraId="1AC8BD0F" w14:textId="640D8706" w:rsidR="00602CCD" w:rsidRDefault="00602CCD">
      <w:pPr>
        <w:rPr>
          <w:rFonts w:ascii="Arial" w:hAnsi="Arial" w:cs="Arial"/>
          <w:szCs w:val="22"/>
        </w:rPr>
      </w:pPr>
    </w:p>
    <w:p w14:paraId="7601CA6B" w14:textId="3DBF5186" w:rsidR="00B07FAD" w:rsidRDefault="00B07FAD">
      <w:pPr>
        <w:rPr>
          <w:rFonts w:ascii="Arial" w:hAnsi="Arial" w:cs="Arial"/>
          <w:szCs w:val="22"/>
        </w:rPr>
      </w:pPr>
    </w:p>
    <w:p w14:paraId="6FA755D2" w14:textId="019458D2" w:rsidR="00B07FAD" w:rsidRDefault="00B07FAD">
      <w:pPr>
        <w:rPr>
          <w:rFonts w:ascii="Arial" w:hAnsi="Arial" w:cs="Arial"/>
          <w:szCs w:val="22"/>
        </w:rPr>
      </w:pPr>
    </w:p>
    <w:p w14:paraId="332029C3" w14:textId="73EEDD87" w:rsidR="00B07FAD" w:rsidRDefault="00B07FAD">
      <w:pPr>
        <w:rPr>
          <w:rFonts w:ascii="Arial" w:hAnsi="Arial" w:cs="Arial"/>
          <w:szCs w:val="22"/>
        </w:rPr>
      </w:pPr>
    </w:p>
    <w:p w14:paraId="2DB57885" w14:textId="25DD5AEA" w:rsidR="00B07FAD" w:rsidRDefault="00B07FAD">
      <w:pPr>
        <w:rPr>
          <w:rFonts w:ascii="Arial" w:hAnsi="Arial" w:cs="Arial"/>
          <w:szCs w:val="22"/>
        </w:rPr>
      </w:pPr>
    </w:p>
    <w:p w14:paraId="37F57942" w14:textId="5F399FEF" w:rsidR="00B07FAD" w:rsidRDefault="00B07FAD">
      <w:pPr>
        <w:rPr>
          <w:rFonts w:ascii="Arial" w:hAnsi="Arial" w:cs="Arial"/>
          <w:szCs w:val="22"/>
        </w:rPr>
      </w:pPr>
    </w:p>
    <w:p w14:paraId="40B96E30" w14:textId="77777777" w:rsidR="00B07FAD" w:rsidRDefault="00B07FAD">
      <w:pPr>
        <w:rPr>
          <w:rFonts w:ascii="Arial" w:hAnsi="Arial" w:cs="Arial"/>
          <w:szCs w:val="22"/>
        </w:rPr>
      </w:pPr>
    </w:p>
    <w:p w14:paraId="1FFAEDBB" w14:textId="787EE104" w:rsidR="00973C04" w:rsidRDefault="00973C04">
      <w:pPr>
        <w:rPr>
          <w:rFonts w:ascii="Arial" w:hAnsi="Arial" w:cs="Arial"/>
          <w:szCs w:val="22"/>
        </w:rPr>
      </w:pPr>
    </w:p>
    <w:p w14:paraId="368B5E99" w14:textId="1BB8EF12" w:rsidR="00973C04" w:rsidRDefault="00973C04">
      <w:pPr>
        <w:rPr>
          <w:rFonts w:ascii="Arial" w:hAnsi="Arial" w:cs="Arial"/>
          <w:szCs w:val="22"/>
        </w:rPr>
      </w:pPr>
    </w:p>
    <w:p w14:paraId="20B85710" w14:textId="5AF0CC44" w:rsidR="00973C04" w:rsidRDefault="00973C04">
      <w:pPr>
        <w:rPr>
          <w:rFonts w:ascii="Arial" w:hAnsi="Arial" w:cs="Arial"/>
          <w:szCs w:val="22"/>
        </w:rPr>
      </w:pPr>
    </w:p>
    <w:p w14:paraId="62D9232B" w14:textId="3F2719FD" w:rsidR="00973C04" w:rsidRDefault="00973C04">
      <w:pPr>
        <w:rPr>
          <w:rFonts w:ascii="Arial" w:hAnsi="Arial" w:cs="Arial"/>
          <w:szCs w:val="22"/>
        </w:rPr>
      </w:pPr>
    </w:p>
    <w:p w14:paraId="5A1CD1EE" w14:textId="1EAE7B31" w:rsidR="00973C04" w:rsidRDefault="00973C04">
      <w:pPr>
        <w:rPr>
          <w:rFonts w:ascii="Arial" w:hAnsi="Arial" w:cs="Arial"/>
          <w:szCs w:val="22"/>
        </w:rPr>
      </w:pPr>
    </w:p>
    <w:p w14:paraId="26B8D793" w14:textId="1C32F4E7" w:rsidR="00973C04" w:rsidRDefault="00973C04">
      <w:pPr>
        <w:rPr>
          <w:rFonts w:ascii="Arial" w:hAnsi="Arial" w:cs="Arial"/>
          <w:szCs w:val="22"/>
        </w:rPr>
      </w:pPr>
    </w:p>
    <w:p w14:paraId="69E9F4DE" w14:textId="4F63D645" w:rsidR="00973C04" w:rsidRDefault="00973C04">
      <w:pPr>
        <w:rPr>
          <w:rFonts w:ascii="Arial" w:hAnsi="Arial" w:cs="Arial"/>
          <w:szCs w:val="22"/>
        </w:rPr>
      </w:pPr>
    </w:p>
    <w:p w14:paraId="441FE4F1" w14:textId="169EBD28" w:rsidR="00973C04" w:rsidRDefault="00973C04">
      <w:pPr>
        <w:rPr>
          <w:rFonts w:ascii="Arial" w:hAnsi="Arial" w:cs="Arial"/>
          <w:szCs w:val="22"/>
        </w:rPr>
      </w:pPr>
    </w:p>
    <w:p w14:paraId="62CB6592" w14:textId="30047B2A" w:rsidR="00973C04" w:rsidRDefault="00973C04">
      <w:pPr>
        <w:rPr>
          <w:rFonts w:ascii="Arial" w:hAnsi="Arial" w:cs="Arial"/>
          <w:szCs w:val="22"/>
        </w:rPr>
      </w:pPr>
    </w:p>
    <w:p w14:paraId="36F5CE07" w14:textId="0EEDBF3C" w:rsidR="00973C04" w:rsidRDefault="00973C04">
      <w:pPr>
        <w:rPr>
          <w:rFonts w:ascii="Arial" w:hAnsi="Arial" w:cs="Arial"/>
          <w:szCs w:val="22"/>
        </w:rPr>
      </w:pPr>
    </w:p>
    <w:p w14:paraId="51CE085C" w14:textId="682387AA" w:rsidR="00973C04" w:rsidRDefault="00973C04">
      <w:pPr>
        <w:rPr>
          <w:rFonts w:ascii="Arial" w:hAnsi="Arial" w:cs="Arial"/>
          <w:szCs w:val="22"/>
        </w:rPr>
      </w:pPr>
    </w:p>
    <w:p w14:paraId="36186138" w14:textId="605680BA" w:rsidR="00973C04" w:rsidRDefault="00973C04">
      <w:pPr>
        <w:rPr>
          <w:rFonts w:ascii="Arial" w:hAnsi="Arial" w:cs="Arial"/>
          <w:szCs w:val="22"/>
        </w:rPr>
      </w:pPr>
    </w:p>
    <w:p w14:paraId="7195422C" w14:textId="061893B0" w:rsidR="00973C04" w:rsidRDefault="00973C04">
      <w:pPr>
        <w:rPr>
          <w:rFonts w:ascii="Arial" w:hAnsi="Arial" w:cs="Arial"/>
          <w:szCs w:val="22"/>
        </w:rPr>
      </w:pPr>
    </w:p>
    <w:p w14:paraId="77E68A98" w14:textId="625FEA3E" w:rsidR="00973C04" w:rsidRDefault="00973C04">
      <w:pPr>
        <w:rPr>
          <w:rFonts w:ascii="Arial" w:hAnsi="Arial" w:cs="Arial"/>
          <w:szCs w:val="22"/>
        </w:rPr>
      </w:pPr>
    </w:p>
    <w:p w14:paraId="14AA44A3" w14:textId="6317DB35" w:rsidR="00973C04" w:rsidRDefault="00973C04">
      <w:pPr>
        <w:rPr>
          <w:rFonts w:ascii="Arial" w:hAnsi="Arial" w:cs="Arial"/>
          <w:szCs w:val="22"/>
        </w:rPr>
      </w:pPr>
    </w:p>
    <w:p w14:paraId="254170B9" w14:textId="5A8E3555" w:rsidR="00973C04" w:rsidRDefault="00973C04">
      <w:pPr>
        <w:rPr>
          <w:rFonts w:ascii="Arial" w:hAnsi="Arial" w:cs="Arial"/>
          <w:szCs w:val="22"/>
        </w:rPr>
      </w:pPr>
    </w:p>
    <w:p w14:paraId="1CA0ECB3" w14:textId="64A55B4D" w:rsidR="00973C04" w:rsidRDefault="00973C04">
      <w:pPr>
        <w:rPr>
          <w:rFonts w:ascii="Arial" w:hAnsi="Arial" w:cs="Arial"/>
          <w:szCs w:val="22"/>
        </w:rPr>
      </w:pPr>
    </w:p>
    <w:p w14:paraId="36AC95BB" w14:textId="15F8EAF9" w:rsidR="00973C04" w:rsidRDefault="00973C04">
      <w:pPr>
        <w:rPr>
          <w:rFonts w:ascii="Arial" w:hAnsi="Arial" w:cs="Arial"/>
          <w:szCs w:val="22"/>
        </w:rPr>
      </w:pPr>
    </w:p>
    <w:p w14:paraId="095B033D" w14:textId="0397F828" w:rsidR="00973C04" w:rsidRDefault="00973C04">
      <w:pPr>
        <w:rPr>
          <w:rFonts w:ascii="Arial" w:hAnsi="Arial" w:cs="Arial"/>
          <w:szCs w:val="22"/>
        </w:rPr>
      </w:pPr>
    </w:p>
    <w:p w14:paraId="7817C476" w14:textId="42D8C9F8" w:rsidR="00973C04" w:rsidRDefault="00973C04">
      <w:pPr>
        <w:rPr>
          <w:rFonts w:ascii="Arial" w:hAnsi="Arial" w:cs="Arial"/>
          <w:szCs w:val="22"/>
        </w:rPr>
      </w:pPr>
    </w:p>
    <w:p w14:paraId="11C9068A" w14:textId="680C8EA2" w:rsidR="00973C04" w:rsidRDefault="00973C04">
      <w:pPr>
        <w:rPr>
          <w:rFonts w:ascii="Arial" w:hAnsi="Arial" w:cs="Arial"/>
          <w:szCs w:val="22"/>
        </w:rPr>
      </w:pPr>
    </w:p>
    <w:p w14:paraId="44C8C706" w14:textId="658819C7" w:rsidR="00973C04" w:rsidRDefault="00973C04">
      <w:pPr>
        <w:rPr>
          <w:rFonts w:ascii="Arial" w:hAnsi="Arial" w:cs="Arial"/>
          <w:szCs w:val="22"/>
        </w:rPr>
      </w:pPr>
    </w:p>
    <w:p w14:paraId="3151D703" w14:textId="2BB26143" w:rsidR="00973C04" w:rsidRDefault="00973C04">
      <w:pPr>
        <w:rPr>
          <w:rFonts w:ascii="Arial" w:hAnsi="Arial" w:cs="Arial"/>
          <w:szCs w:val="22"/>
        </w:rPr>
      </w:pPr>
    </w:p>
    <w:p w14:paraId="49D8F6F9" w14:textId="77777777" w:rsidR="00973C04" w:rsidRDefault="00973C04">
      <w:pPr>
        <w:rPr>
          <w:rFonts w:ascii="Arial" w:hAnsi="Arial" w:cs="Arial"/>
          <w:szCs w:val="22"/>
        </w:rPr>
        <w:sectPr w:rsidR="00973C04">
          <w:headerReference w:type="default" r:id="rId13"/>
          <w:pgSz w:w="11906" w:h="16838"/>
          <w:pgMar w:top="1440" w:right="1440" w:bottom="1440" w:left="1440" w:header="708" w:footer="708" w:gutter="0"/>
          <w:cols w:space="708"/>
          <w:docGrid w:linePitch="360"/>
        </w:sectPr>
      </w:pPr>
    </w:p>
    <w:p w14:paraId="719FC623" w14:textId="4EA092BE" w:rsidR="00973C04" w:rsidRDefault="00973C04" w:rsidP="00973C04">
      <w:pPr>
        <w:keepNext/>
        <w:spacing w:after="160" w:line="22" w:lineRule="atLeast"/>
        <w:jc w:val="left"/>
        <w:outlineLvl w:val="2"/>
        <w:rPr>
          <w:rFonts w:ascii="Arial" w:hAnsi="Arial" w:cs="Arial"/>
          <w:b/>
          <w:bCs/>
          <w:szCs w:val="22"/>
          <w:lang w:eastAsia="en-GB"/>
        </w:rPr>
      </w:pPr>
      <w:r w:rsidRPr="00973C04">
        <w:rPr>
          <w:rFonts w:ascii="Arial" w:hAnsi="Arial" w:cs="Arial"/>
          <w:b/>
          <w:bCs/>
          <w:szCs w:val="22"/>
          <w:lang w:eastAsia="en-GB"/>
        </w:rPr>
        <w:lastRenderedPageBreak/>
        <w:t xml:space="preserve">Schedule </w:t>
      </w:r>
      <w:r w:rsidR="00427729">
        <w:rPr>
          <w:rFonts w:ascii="Arial" w:hAnsi="Arial" w:cs="Arial"/>
          <w:b/>
          <w:bCs/>
          <w:szCs w:val="22"/>
          <w:lang w:eastAsia="en-GB"/>
        </w:rPr>
        <w:t>4</w:t>
      </w:r>
      <w:r w:rsidRPr="00973C04">
        <w:rPr>
          <w:rFonts w:ascii="Arial" w:hAnsi="Arial" w:cs="Arial"/>
          <w:b/>
          <w:bCs/>
          <w:szCs w:val="22"/>
          <w:lang w:eastAsia="en-GB"/>
        </w:rPr>
        <w:t xml:space="preserve"> – Notification of Intellectual Property Rights (IPR) Restrictions (</w:t>
      </w:r>
      <w:proofErr w:type="spellStart"/>
      <w:r w:rsidRPr="00973C04">
        <w:rPr>
          <w:rFonts w:ascii="Arial" w:hAnsi="Arial" w:cs="Arial"/>
          <w:b/>
          <w:bCs/>
          <w:szCs w:val="22"/>
          <w:lang w:eastAsia="en-GB"/>
        </w:rPr>
        <w:t>i.a.w</w:t>
      </w:r>
      <w:proofErr w:type="spellEnd"/>
      <w:r w:rsidRPr="00973C04">
        <w:rPr>
          <w:rFonts w:ascii="Arial" w:hAnsi="Arial" w:cs="Arial"/>
          <w:b/>
          <w:bCs/>
          <w:szCs w:val="22"/>
          <w:lang w:eastAsia="en-GB"/>
        </w:rPr>
        <w:t>. Clause 7) for Contract No. PART A – Notification of IPR Restrictions</w:t>
      </w:r>
    </w:p>
    <w:p w14:paraId="531F9CE1" w14:textId="231EA2EE" w:rsidR="0026348D" w:rsidRPr="00973C04" w:rsidRDefault="0026348D" w:rsidP="00973C04">
      <w:pPr>
        <w:keepNext/>
        <w:spacing w:after="160" w:line="22" w:lineRule="atLeast"/>
        <w:jc w:val="left"/>
        <w:outlineLvl w:val="2"/>
        <w:rPr>
          <w:rFonts w:ascii="Arial" w:hAnsi="Arial" w:cs="Arial"/>
          <w:b/>
          <w:bCs/>
          <w:szCs w:val="22"/>
          <w:lang w:eastAsia="en-GB"/>
        </w:rPr>
      </w:pPr>
      <w:r>
        <w:rPr>
          <w:rFonts w:ascii="Arial" w:hAnsi="Arial" w:cs="Arial"/>
          <w:b/>
          <w:bCs/>
          <w:szCs w:val="22"/>
          <w:lang w:eastAsia="en-GB"/>
        </w:rPr>
        <w:t>DEFFORM 711</w:t>
      </w:r>
    </w:p>
    <w:p w14:paraId="1981298C" w14:textId="77777777" w:rsidR="00973C04" w:rsidRPr="00973C04" w:rsidRDefault="00973C04" w:rsidP="00973C04">
      <w:pPr>
        <w:spacing w:after="160" w:line="22" w:lineRule="atLeast"/>
        <w:jc w:val="left"/>
        <w:rPr>
          <w:rFonts w:ascii="Arial" w:hAnsi="Arial"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74"/>
        <w:gridCol w:w="3549"/>
        <w:gridCol w:w="3549"/>
        <w:gridCol w:w="3549"/>
      </w:tblGrid>
      <w:tr w:rsidR="00973C04" w:rsidRPr="00973C04" w14:paraId="5CF3EA61" w14:textId="77777777" w:rsidTr="00BB0F1C">
        <w:tc>
          <w:tcPr>
            <w:tcW w:w="3549" w:type="dxa"/>
            <w:gridSpan w:val="2"/>
            <w:shd w:val="clear" w:color="auto" w:fill="auto"/>
          </w:tcPr>
          <w:p w14:paraId="0B23AB04"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1. ITT/Contract Number</w:t>
            </w:r>
          </w:p>
        </w:tc>
        <w:tc>
          <w:tcPr>
            <w:tcW w:w="3549" w:type="dxa"/>
            <w:shd w:val="clear" w:color="auto" w:fill="auto"/>
          </w:tcPr>
          <w:p w14:paraId="7264730B"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129E6EDA"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630F4C6D"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5696E60C" w14:textId="77777777" w:rsidTr="00BB0F1C">
        <w:tc>
          <w:tcPr>
            <w:tcW w:w="675" w:type="dxa"/>
            <w:shd w:val="clear" w:color="auto" w:fill="auto"/>
          </w:tcPr>
          <w:p w14:paraId="147383F3"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2. ID#</w:t>
            </w:r>
          </w:p>
        </w:tc>
        <w:tc>
          <w:tcPr>
            <w:tcW w:w="2874" w:type="dxa"/>
            <w:shd w:val="clear" w:color="auto" w:fill="auto"/>
          </w:tcPr>
          <w:p w14:paraId="2E99CCA8"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3. Unique Technical Data Reference Number/ Label</w:t>
            </w:r>
          </w:p>
        </w:tc>
        <w:tc>
          <w:tcPr>
            <w:tcW w:w="3549" w:type="dxa"/>
            <w:shd w:val="clear" w:color="auto" w:fill="auto"/>
          </w:tcPr>
          <w:p w14:paraId="5D4D1887"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4. Unique Article Identification Number/Label</w:t>
            </w:r>
          </w:p>
        </w:tc>
        <w:tc>
          <w:tcPr>
            <w:tcW w:w="3549" w:type="dxa"/>
            <w:shd w:val="clear" w:color="auto" w:fill="auto"/>
          </w:tcPr>
          <w:p w14:paraId="71B2E887"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5. Statement Describing IPR Restriction</w:t>
            </w:r>
          </w:p>
        </w:tc>
        <w:tc>
          <w:tcPr>
            <w:tcW w:w="3549" w:type="dxa"/>
            <w:shd w:val="clear" w:color="auto" w:fill="auto"/>
          </w:tcPr>
          <w:p w14:paraId="778F7C0D"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6. Ownership of the Intellectual Property Rights</w:t>
            </w:r>
          </w:p>
        </w:tc>
      </w:tr>
      <w:tr w:rsidR="00973C04" w:rsidRPr="00973C04" w14:paraId="4CE92D6C" w14:textId="77777777" w:rsidTr="00BB0F1C">
        <w:tc>
          <w:tcPr>
            <w:tcW w:w="675" w:type="dxa"/>
            <w:shd w:val="clear" w:color="auto" w:fill="auto"/>
          </w:tcPr>
          <w:p w14:paraId="760446C7"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1</w:t>
            </w:r>
          </w:p>
        </w:tc>
        <w:tc>
          <w:tcPr>
            <w:tcW w:w="2874" w:type="dxa"/>
            <w:shd w:val="clear" w:color="auto" w:fill="auto"/>
          </w:tcPr>
          <w:p w14:paraId="1D1C3A21"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5EEEC4F3"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09068AA1"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5B00E8A0"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7685575A" w14:textId="77777777" w:rsidTr="00BB0F1C">
        <w:tc>
          <w:tcPr>
            <w:tcW w:w="675" w:type="dxa"/>
            <w:shd w:val="clear" w:color="auto" w:fill="auto"/>
          </w:tcPr>
          <w:p w14:paraId="28806645"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2</w:t>
            </w:r>
          </w:p>
        </w:tc>
        <w:tc>
          <w:tcPr>
            <w:tcW w:w="2874" w:type="dxa"/>
            <w:shd w:val="clear" w:color="auto" w:fill="auto"/>
          </w:tcPr>
          <w:p w14:paraId="60E03D55"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159DBEAC"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5FA88953"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5FA921DF"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78CA2A82" w14:textId="77777777" w:rsidTr="00BB0F1C">
        <w:tc>
          <w:tcPr>
            <w:tcW w:w="675" w:type="dxa"/>
            <w:shd w:val="clear" w:color="auto" w:fill="auto"/>
          </w:tcPr>
          <w:p w14:paraId="747514BF"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3</w:t>
            </w:r>
          </w:p>
        </w:tc>
        <w:tc>
          <w:tcPr>
            <w:tcW w:w="2874" w:type="dxa"/>
            <w:shd w:val="clear" w:color="auto" w:fill="auto"/>
          </w:tcPr>
          <w:p w14:paraId="4AA9E9BC" w14:textId="77777777" w:rsidR="00973C04" w:rsidRPr="00973C04" w:rsidRDefault="00973C04" w:rsidP="00973C04">
            <w:pPr>
              <w:spacing w:after="160" w:line="22" w:lineRule="atLeast"/>
              <w:jc w:val="center"/>
              <w:rPr>
                <w:rFonts w:ascii="Arial" w:eastAsia="Calibri" w:hAnsi="Arial" w:cs="Arial"/>
                <w:szCs w:val="22"/>
              </w:rPr>
            </w:pPr>
          </w:p>
        </w:tc>
        <w:tc>
          <w:tcPr>
            <w:tcW w:w="3549" w:type="dxa"/>
            <w:shd w:val="clear" w:color="auto" w:fill="auto"/>
          </w:tcPr>
          <w:p w14:paraId="73789EFF"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75788456"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2B79C012"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0FF8C697" w14:textId="77777777" w:rsidTr="00BB0F1C">
        <w:tc>
          <w:tcPr>
            <w:tcW w:w="675" w:type="dxa"/>
            <w:shd w:val="clear" w:color="auto" w:fill="auto"/>
          </w:tcPr>
          <w:p w14:paraId="7ECDB15D"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4</w:t>
            </w:r>
          </w:p>
        </w:tc>
        <w:tc>
          <w:tcPr>
            <w:tcW w:w="2874" w:type="dxa"/>
            <w:shd w:val="clear" w:color="auto" w:fill="auto"/>
          </w:tcPr>
          <w:p w14:paraId="341A2B9B"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6B07A5A9"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1F6B21C2"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6BFACF8A"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78C17863" w14:textId="77777777" w:rsidTr="00BB0F1C">
        <w:tc>
          <w:tcPr>
            <w:tcW w:w="675" w:type="dxa"/>
            <w:shd w:val="clear" w:color="auto" w:fill="auto"/>
          </w:tcPr>
          <w:p w14:paraId="55E7403B"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5</w:t>
            </w:r>
          </w:p>
        </w:tc>
        <w:tc>
          <w:tcPr>
            <w:tcW w:w="2874" w:type="dxa"/>
            <w:shd w:val="clear" w:color="auto" w:fill="auto"/>
          </w:tcPr>
          <w:p w14:paraId="23980C2D"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1B17CDAD"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7B3A2994"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015A1AC4"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6C62D2BB" w14:textId="77777777" w:rsidTr="00BB0F1C">
        <w:tc>
          <w:tcPr>
            <w:tcW w:w="675" w:type="dxa"/>
            <w:shd w:val="clear" w:color="auto" w:fill="auto"/>
          </w:tcPr>
          <w:p w14:paraId="31346E18"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6</w:t>
            </w:r>
          </w:p>
        </w:tc>
        <w:tc>
          <w:tcPr>
            <w:tcW w:w="2874" w:type="dxa"/>
            <w:shd w:val="clear" w:color="auto" w:fill="auto"/>
          </w:tcPr>
          <w:p w14:paraId="437064F6"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49DE0DD4"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66C55D66"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3C9CF4A9"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3A86E8EF" w14:textId="77777777" w:rsidTr="00BB0F1C">
        <w:tc>
          <w:tcPr>
            <w:tcW w:w="675" w:type="dxa"/>
            <w:shd w:val="clear" w:color="auto" w:fill="auto"/>
          </w:tcPr>
          <w:p w14:paraId="263B39E2"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7</w:t>
            </w:r>
          </w:p>
        </w:tc>
        <w:tc>
          <w:tcPr>
            <w:tcW w:w="2874" w:type="dxa"/>
            <w:shd w:val="clear" w:color="auto" w:fill="auto"/>
          </w:tcPr>
          <w:p w14:paraId="492866F2"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2E023592"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25CDEBD8"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67DD9415"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73AFCC23" w14:textId="77777777" w:rsidTr="00BB0F1C">
        <w:tc>
          <w:tcPr>
            <w:tcW w:w="675" w:type="dxa"/>
            <w:shd w:val="clear" w:color="auto" w:fill="auto"/>
          </w:tcPr>
          <w:p w14:paraId="64A2E39A"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8</w:t>
            </w:r>
          </w:p>
        </w:tc>
        <w:tc>
          <w:tcPr>
            <w:tcW w:w="2874" w:type="dxa"/>
            <w:shd w:val="clear" w:color="auto" w:fill="auto"/>
          </w:tcPr>
          <w:p w14:paraId="58026F6C"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70797253"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7E23D029"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3EF5B865"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300FBAC0" w14:textId="77777777" w:rsidTr="00BB0F1C">
        <w:tc>
          <w:tcPr>
            <w:tcW w:w="675" w:type="dxa"/>
            <w:shd w:val="clear" w:color="auto" w:fill="auto"/>
          </w:tcPr>
          <w:p w14:paraId="3A374590"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9</w:t>
            </w:r>
          </w:p>
        </w:tc>
        <w:tc>
          <w:tcPr>
            <w:tcW w:w="2874" w:type="dxa"/>
            <w:shd w:val="clear" w:color="auto" w:fill="auto"/>
          </w:tcPr>
          <w:p w14:paraId="7574800C"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11614B4B"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5C922455"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6D88B189" w14:textId="77777777" w:rsidR="00973C04" w:rsidRPr="00973C04" w:rsidRDefault="00973C04" w:rsidP="00973C04">
            <w:pPr>
              <w:spacing w:after="160" w:line="22" w:lineRule="atLeast"/>
              <w:jc w:val="left"/>
              <w:rPr>
                <w:rFonts w:ascii="Arial" w:eastAsia="Calibri" w:hAnsi="Arial" w:cs="Arial"/>
                <w:szCs w:val="22"/>
              </w:rPr>
            </w:pPr>
          </w:p>
        </w:tc>
      </w:tr>
      <w:tr w:rsidR="00973C04" w:rsidRPr="00973C04" w14:paraId="4DCDB168" w14:textId="77777777" w:rsidTr="00BB0F1C">
        <w:tc>
          <w:tcPr>
            <w:tcW w:w="675" w:type="dxa"/>
            <w:shd w:val="clear" w:color="auto" w:fill="auto"/>
          </w:tcPr>
          <w:p w14:paraId="667C1377" w14:textId="77777777" w:rsidR="00973C04" w:rsidRPr="00973C04" w:rsidRDefault="00973C04" w:rsidP="00973C04">
            <w:pPr>
              <w:spacing w:after="160" w:line="22" w:lineRule="atLeast"/>
              <w:jc w:val="left"/>
              <w:rPr>
                <w:rFonts w:ascii="Arial" w:eastAsia="Calibri" w:hAnsi="Arial" w:cs="Arial"/>
                <w:szCs w:val="22"/>
              </w:rPr>
            </w:pPr>
            <w:r w:rsidRPr="00973C04">
              <w:rPr>
                <w:rFonts w:ascii="Arial" w:eastAsia="Calibri" w:hAnsi="Arial" w:cs="Arial"/>
                <w:szCs w:val="22"/>
              </w:rPr>
              <w:t>10</w:t>
            </w:r>
          </w:p>
        </w:tc>
        <w:tc>
          <w:tcPr>
            <w:tcW w:w="2874" w:type="dxa"/>
            <w:shd w:val="clear" w:color="auto" w:fill="auto"/>
          </w:tcPr>
          <w:p w14:paraId="4103B384"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460AAF63"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22F73A0A" w14:textId="77777777" w:rsidR="00973C04" w:rsidRPr="00973C04" w:rsidRDefault="00973C04" w:rsidP="00973C04">
            <w:pPr>
              <w:spacing w:after="160" w:line="22" w:lineRule="atLeast"/>
              <w:jc w:val="left"/>
              <w:rPr>
                <w:rFonts w:ascii="Arial" w:eastAsia="Calibri" w:hAnsi="Arial" w:cs="Arial"/>
                <w:szCs w:val="22"/>
              </w:rPr>
            </w:pPr>
          </w:p>
        </w:tc>
        <w:tc>
          <w:tcPr>
            <w:tcW w:w="3549" w:type="dxa"/>
            <w:shd w:val="clear" w:color="auto" w:fill="auto"/>
          </w:tcPr>
          <w:p w14:paraId="017A59A5" w14:textId="77777777" w:rsidR="00973C04" w:rsidRPr="00973C04" w:rsidRDefault="00973C04" w:rsidP="00973C04">
            <w:pPr>
              <w:spacing w:after="160" w:line="22" w:lineRule="atLeast"/>
              <w:jc w:val="left"/>
              <w:rPr>
                <w:rFonts w:ascii="Arial" w:eastAsia="Calibri" w:hAnsi="Arial" w:cs="Arial"/>
                <w:szCs w:val="22"/>
              </w:rPr>
            </w:pPr>
          </w:p>
        </w:tc>
      </w:tr>
    </w:tbl>
    <w:p w14:paraId="671BD1E6" w14:textId="77777777" w:rsidR="00973C04" w:rsidRPr="00973C04" w:rsidRDefault="00973C04" w:rsidP="00973C04">
      <w:pPr>
        <w:rPr>
          <w:rFonts w:ascii="Arial" w:hAnsi="Arial" w:cs="Arial"/>
        </w:rPr>
      </w:pPr>
    </w:p>
    <w:p w14:paraId="3150582C" w14:textId="77777777" w:rsidR="00973C04" w:rsidRPr="00973C04" w:rsidRDefault="00973C04" w:rsidP="00973C04">
      <w:pPr>
        <w:rPr>
          <w:rFonts w:ascii="Arial" w:hAnsi="Arial" w:cs="Arial"/>
        </w:rPr>
      </w:pPr>
    </w:p>
    <w:p w14:paraId="72534DDF" w14:textId="77777777" w:rsidR="00973C04" w:rsidRPr="00973C04" w:rsidRDefault="00973C04" w:rsidP="00973C04">
      <w:pPr>
        <w:rPr>
          <w:rFonts w:ascii="Arial" w:hAnsi="Arial" w:cs="Arial"/>
        </w:rPr>
      </w:pPr>
    </w:p>
    <w:p w14:paraId="00DF6591" w14:textId="77777777" w:rsidR="00973C04" w:rsidRPr="00973C04" w:rsidRDefault="00973C04" w:rsidP="00973C04">
      <w:pPr>
        <w:rPr>
          <w:rFonts w:ascii="Arial" w:hAnsi="Arial" w:cs="Arial"/>
        </w:rPr>
      </w:pPr>
    </w:p>
    <w:p w14:paraId="15482167" w14:textId="77777777" w:rsidR="00973C04" w:rsidRPr="00973C04" w:rsidRDefault="00973C04" w:rsidP="00973C04">
      <w:pPr>
        <w:rPr>
          <w:rFonts w:ascii="Arial" w:hAnsi="Arial" w:cs="Arial"/>
          <w:color w:val="FF0000"/>
          <w:sz w:val="24"/>
          <w:szCs w:val="24"/>
          <w:lang w:eastAsia="en-GB"/>
        </w:rPr>
      </w:pPr>
      <w:r w:rsidRPr="00973C04">
        <w:rPr>
          <w:rFonts w:ascii="Arial" w:hAnsi="Arial" w:cs="Arial"/>
          <w:color w:val="FF0000"/>
          <w:sz w:val="24"/>
          <w:szCs w:val="24"/>
          <w:lang w:eastAsia="en-GB"/>
        </w:rPr>
        <w:t>* Article(s), for the purpose of this form only, means part or the whole of any item, component or process which the Contractor is required under the Contract to</w:t>
      </w:r>
    </w:p>
    <w:p w14:paraId="0B3628F7" w14:textId="77777777" w:rsidR="00973C04" w:rsidRPr="00973C04" w:rsidRDefault="00973C04" w:rsidP="00973C04">
      <w:pPr>
        <w:rPr>
          <w:rFonts w:ascii="Arial" w:hAnsi="Arial" w:cs="Arial"/>
          <w:color w:val="FF0000"/>
          <w:sz w:val="24"/>
          <w:szCs w:val="24"/>
          <w:lang w:eastAsia="en-GB"/>
        </w:rPr>
      </w:pPr>
      <w:r w:rsidRPr="00973C04">
        <w:rPr>
          <w:rFonts w:ascii="Arial" w:hAnsi="Arial" w:cs="Arial"/>
          <w:color w:val="FF0000"/>
          <w:sz w:val="24"/>
          <w:szCs w:val="24"/>
          <w:lang w:eastAsia="en-GB"/>
        </w:rPr>
        <w:t>supply or in connection with which it is required under the Contract to carry out any service and any other article or part thereof to the same design as that article</w:t>
      </w:r>
    </w:p>
    <w:p w14:paraId="37CE41B8" w14:textId="77777777" w:rsidR="00973C04" w:rsidRPr="00973C04" w:rsidRDefault="00973C04" w:rsidP="00973C04">
      <w:pPr>
        <w:rPr>
          <w:rFonts w:ascii="Arial" w:hAnsi="Arial" w:cs="Arial"/>
        </w:rPr>
      </w:pPr>
    </w:p>
    <w:p w14:paraId="7EBBF197" w14:textId="77777777" w:rsidR="00973C04" w:rsidRPr="00973C04" w:rsidRDefault="00973C04" w:rsidP="00973C04">
      <w:pPr>
        <w:rPr>
          <w:rFonts w:ascii="Arial" w:hAnsi="Arial" w:cs="Arial"/>
        </w:rPr>
      </w:pPr>
    </w:p>
    <w:p w14:paraId="5A90EC29" w14:textId="77777777" w:rsidR="000B5ADD" w:rsidRPr="000B5ADD" w:rsidRDefault="000B5ADD" w:rsidP="000B5ADD">
      <w:pPr>
        <w:rPr>
          <w:rFonts w:ascii="Arial" w:hAnsi="Arial" w:cs="Arial"/>
        </w:rPr>
      </w:pPr>
      <w:r w:rsidRPr="000B5ADD">
        <w:rPr>
          <w:rFonts w:ascii="Arial" w:hAnsi="Arial" w:cs="Arial"/>
        </w:rPr>
        <w:t xml:space="preserve">PART B – System / Product Breakdown Structure (PBS) The Contractor should insert their PBS here. For software, please provide a Modular Breakdown Structure. </w:t>
      </w:r>
    </w:p>
    <w:p w14:paraId="04C0C168" w14:textId="77777777" w:rsidR="000B5ADD" w:rsidRPr="000B5ADD" w:rsidRDefault="000B5ADD" w:rsidP="000B5ADD">
      <w:pPr>
        <w:rPr>
          <w:rFonts w:ascii="Arial" w:hAnsi="Arial" w:cs="Arial"/>
        </w:rPr>
      </w:pPr>
    </w:p>
    <w:p w14:paraId="71C86475" w14:textId="77777777" w:rsidR="000B5ADD" w:rsidRPr="000B5ADD" w:rsidRDefault="000B5ADD" w:rsidP="000B5ADD">
      <w:pPr>
        <w:rPr>
          <w:rFonts w:ascii="Arial" w:hAnsi="Arial" w:cs="Arial"/>
        </w:rPr>
      </w:pPr>
    </w:p>
    <w:p w14:paraId="2FC2C6C1" w14:textId="77777777" w:rsidR="000B5ADD" w:rsidRPr="000B5ADD" w:rsidRDefault="000B5ADD" w:rsidP="000B5ADD">
      <w:pPr>
        <w:rPr>
          <w:rFonts w:ascii="Arial" w:hAnsi="Arial" w:cs="Arial"/>
        </w:rPr>
      </w:pPr>
    </w:p>
    <w:p w14:paraId="5E4FA377" w14:textId="77777777" w:rsidR="000B5ADD" w:rsidRPr="000B5ADD" w:rsidRDefault="000B5ADD" w:rsidP="000B5ADD">
      <w:pPr>
        <w:rPr>
          <w:rFonts w:ascii="Arial" w:hAnsi="Arial" w:cs="Arial"/>
        </w:rPr>
      </w:pPr>
    </w:p>
    <w:p w14:paraId="303F05C4" w14:textId="77777777" w:rsidR="000B5ADD" w:rsidRPr="000B5ADD" w:rsidRDefault="000B5ADD" w:rsidP="000B5ADD">
      <w:pPr>
        <w:rPr>
          <w:rFonts w:ascii="Arial" w:hAnsi="Arial" w:cs="Arial"/>
        </w:rPr>
      </w:pPr>
    </w:p>
    <w:p w14:paraId="7CCCFB81" w14:textId="77777777" w:rsidR="000B5ADD" w:rsidRPr="000B5ADD" w:rsidRDefault="000B5ADD" w:rsidP="000B5ADD">
      <w:pPr>
        <w:rPr>
          <w:rFonts w:ascii="Arial" w:hAnsi="Arial" w:cs="Arial"/>
        </w:rPr>
      </w:pPr>
    </w:p>
    <w:p w14:paraId="5ED972C1" w14:textId="77777777" w:rsidR="000B5ADD" w:rsidRPr="000B5ADD" w:rsidRDefault="000B5ADD" w:rsidP="000B5ADD">
      <w:pPr>
        <w:rPr>
          <w:rFonts w:ascii="Arial" w:hAnsi="Arial" w:cs="Arial"/>
        </w:rPr>
      </w:pPr>
    </w:p>
    <w:p w14:paraId="57144FB9" w14:textId="77777777" w:rsidR="000B5ADD" w:rsidRPr="000B5ADD" w:rsidRDefault="000B5ADD" w:rsidP="000B5ADD">
      <w:pPr>
        <w:rPr>
          <w:rFonts w:ascii="Arial" w:hAnsi="Arial" w:cs="Arial"/>
        </w:rPr>
      </w:pPr>
    </w:p>
    <w:p w14:paraId="41433E7B" w14:textId="77777777" w:rsidR="000B5ADD" w:rsidRPr="000B5ADD" w:rsidRDefault="000B5ADD" w:rsidP="000B5ADD">
      <w:pPr>
        <w:rPr>
          <w:rFonts w:ascii="Arial" w:hAnsi="Arial" w:cs="Arial"/>
        </w:rPr>
      </w:pPr>
    </w:p>
    <w:p w14:paraId="29FF555B" w14:textId="77777777" w:rsidR="000B5ADD" w:rsidRDefault="000B5ADD" w:rsidP="000B5ADD">
      <w:pPr>
        <w:rPr>
          <w:rFonts w:ascii="Arial" w:hAnsi="Arial" w:cs="Arial"/>
        </w:rPr>
        <w:sectPr w:rsidR="000B5ADD" w:rsidSect="006B0652">
          <w:headerReference w:type="even" r:id="rId14"/>
          <w:headerReference w:type="default" r:id="rId15"/>
          <w:headerReference w:type="first" r:id="rId16"/>
          <w:pgSz w:w="16834" w:h="11907" w:orient="landscape" w:code="9"/>
          <w:pgMar w:top="1440" w:right="426" w:bottom="1440" w:left="567" w:header="431" w:footer="431" w:gutter="0"/>
          <w:cols w:space="720"/>
          <w:formProt w:val="0"/>
          <w:docGrid w:linePitch="299"/>
        </w:sectPr>
      </w:pPr>
      <w:r w:rsidRPr="000B5ADD">
        <w:rPr>
          <w:rFonts w:ascii="Arial" w:hAnsi="Arial" w:cs="Arial"/>
        </w:rPr>
        <w:t>(Please see the DEFFORM 711 Completion Notes for guidance on completing Schedule 5)</w:t>
      </w:r>
    </w:p>
    <w:p w14:paraId="00544BF4" w14:textId="77777777" w:rsidR="00C965C8" w:rsidRPr="00C965C8" w:rsidRDefault="00C965C8" w:rsidP="00C965C8">
      <w:pPr>
        <w:rPr>
          <w:rFonts w:ascii="Arial" w:hAnsi="Arial" w:cs="Arial"/>
          <w:szCs w:val="22"/>
        </w:rPr>
      </w:pPr>
      <w:r w:rsidRPr="00C965C8">
        <w:rPr>
          <w:rFonts w:ascii="Arial" w:hAnsi="Arial" w:cs="Arial"/>
          <w:szCs w:val="22"/>
        </w:rPr>
        <w:lastRenderedPageBreak/>
        <w:t>DEFFORM 711 Narrative Condition</w:t>
      </w:r>
    </w:p>
    <w:p w14:paraId="3CF27C00" w14:textId="77777777" w:rsidR="00C965C8" w:rsidRPr="00C965C8" w:rsidRDefault="00C965C8" w:rsidP="00C965C8">
      <w:pPr>
        <w:rPr>
          <w:rFonts w:ascii="Arial" w:hAnsi="Arial" w:cs="Arial"/>
          <w:szCs w:val="22"/>
        </w:rPr>
      </w:pPr>
    </w:p>
    <w:p w14:paraId="76F1EB24" w14:textId="77777777" w:rsidR="00C965C8" w:rsidRPr="00C965C8" w:rsidRDefault="00C965C8" w:rsidP="00C965C8">
      <w:pPr>
        <w:rPr>
          <w:rFonts w:ascii="Arial" w:hAnsi="Arial" w:cs="Arial"/>
          <w:szCs w:val="22"/>
        </w:rPr>
      </w:pPr>
      <w:r w:rsidRPr="00C965C8">
        <w:rPr>
          <w:rFonts w:ascii="Arial" w:hAnsi="Arial" w:cs="Arial"/>
          <w:szCs w:val="22"/>
        </w:rPr>
        <w:t>1. Where any of the conditions listed below (a-d) form part of the terms and conditions of the Contract or where other similar notification obligations exist,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the date of the Contract, are disclosed in DEFFORM 711 annexed to the Contract.</w:t>
      </w:r>
    </w:p>
    <w:p w14:paraId="39D6B299" w14:textId="77777777" w:rsidR="00C965C8" w:rsidRPr="00C965C8" w:rsidRDefault="00C965C8" w:rsidP="00C965C8">
      <w:pPr>
        <w:rPr>
          <w:rFonts w:ascii="Arial" w:hAnsi="Arial" w:cs="Arial"/>
          <w:szCs w:val="22"/>
        </w:rPr>
      </w:pPr>
    </w:p>
    <w:p w14:paraId="7C8E6E6C" w14:textId="77777777" w:rsidR="00C965C8" w:rsidRPr="00C965C8" w:rsidRDefault="00C965C8" w:rsidP="00C965C8">
      <w:pPr>
        <w:rPr>
          <w:rFonts w:ascii="Arial" w:hAnsi="Arial" w:cs="Arial"/>
          <w:szCs w:val="22"/>
        </w:rPr>
      </w:pPr>
      <w:r w:rsidRPr="00C965C8">
        <w:rPr>
          <w:rFonts w:ascii="Arial" w:hAnsi="Arial" w:cs="Arial"/>
          <w:szCs w:val="22"/>
        </w:rPr>
        <w:t>a) DEFCON 15 - (including notification of any self-standing background Intellectual Property).</w:t>
      </w:r>
    </w:p>
    <w:p w14:paraId="7F2F1313" w14:textId="77777777" w:rsidR="00C965C8" w:rsidRPr="00C965C8" w:rsidRDefault="00C965C8" w:rsidP="00C965C8">
      <w:pPr>
        <w:rPr>
          <w:rFonts w:ascii="Arial" w:hAnsi="Arial" w:cs="Arial"/>
          <w:szCs w:val="22"/>
        </w:rPr>
      </w:pPr>
    </w:p>
    <w:p w14:paraId="4BFBCB32" w14:textId="77777777" w:rsidR="00C965C8" w:rsidRPr="00C965C8" w:rsidRDefault="00C965C8" w:rsidP="00C965C8">
      <w:pPr>
        <w:rPr>
          <w:rFonts w:ascii="Arial" w:hAnsi="Arial" w:cs="Arial"/>
          <w:szCs w:val="22"/>
        </w:rPr>
      </w:pPr>
      <w:r w:rsidRPr="00C965C8">
        <w:rPr>
          <w:rFonts w:ascii="Arial" w:hAnsi="Arial" w:cs="Arial"/>
          <w:szCs w:val="22"/>
        </w:rPr>
        <w:t>b) DEFCON 90 - including copyright material supplied under clause 5.</w:t>
      </w:r>
    </w:p>
    <w:p w14:paraId="15AF0A6B" w14:textId="77777777" w:rsidR="00C965C8" w:rsidRPr="00C965C8" w:rsidRDefault="00C965C8" w:rsidP="00C965C8">
      <w:pPr>
        <w:rPr>
          <w:rFonts w:ascii="Arial" w:hAnsi="Arial" w:cs="Arial"/>
          <w:szCs w:val="22"/>
        </w:rPr>
      </w:pPr>
    </w:p>
    <w:p w14:paraId="772F68C2" w14:textId="77777777" w:rsidR="00C965C8" w:rsidRPr="00C965C8" w:rsidRDefault="00C965C8" w:rsidP="00C965C8">
      <w:pPr>
        <w:rPr>
          <w:rFonts w:ascii="Arial" w:hAnsi="Arial" w:cs="Arial"/>
          <w:szCs w:val="22"/>
        </w:rPr>
      </w:pPr>
      <w:r w:rsidRPr="00C965C8">
        <w:rPr>
          <w:rFonts w:ascii="Arial" w:hAnsi="Arial" w:cs="Arial"/>
          <w:szCs w:val="22"/>
        </w:rPr>
        <w:t>c) DEFCON 91 - Limitations of Deliverable Software under Clause 3b.</w:t>
      </w:r>
    </w:p>
    <w:p w14:paraId="70D2DC06" w14:textId="77777777" w:rsidR="00C965C8" w:rsidRPr="00C965C8" w:rsidRDefault="00C965C8" w:rsidP="00C965C8">
      <w:pPr>
        <w:rPr>
          <w:rFonts w:ascii="Arial" w:hAnsi="Arial" w:cs="Arial"/>
          <w:szCs w:val="22"/>
        </w:rPr>
      </w:pPr>
    </w:p>
    <w:p w14:paraId="644FD4A1" w14:textId="77777777" w:rsidR="00C965C8" w:rsidRPr="00C965C8" w:rsidRDefault="00C965C8" w:rsidP="00C965C8">
      <w:pPr>
        <w:rPr>
          <w:rFonts w:ascii="Arial" w:hAnsi="Arial" w:cs="Arial"/>
          <w:szCs w:val="22"/>
        </w:rPr>
      </w:pPr>
      <w:r w:rsidRPr="00C965C8">
        <w:rPr>
          <w:rFonts w:ascii="Arial" w:hAnsi="Arial" w:cs="Arial"/>
          <w:szCs w:val="22"/>
        </w:rPr>
        <w:t>d) DEFCON 632 - Notifications under clause 1.</w:t>
      </w:r>
    </w:p>
    <w:p w14:paraId="659D0777" w14:textId="77777777" w:rsidR="00C965C8" w:rsidRPr="00C965C8" w:rsidRDefault="00C965C8" w:rsidP="00C965C8">
      <w:pPr>
        <w:rPr>
          <w:rFonts w:ascii="Arial" w:hAnsi="Arial" w:cs="Arial"/>
          <w:szCs w:val="22"/>
        </w:rPr>
      </w:pPr>
    </w:p>
    <w:p w14:paraId="3CFA6072" w14:textId="77777777" w:rsidR="00C965C8" w:rsidRPr="00C965C8" w:rsidRDefault="00C965C8" w:rsidP="00C965C8">
      <w:pPr>
        <w:rPr>
          <w:rFonts w:ascii="Arial" w:hAnsi="Arial" w:cs="Arial"/>
          <w:szCs w:val="22"/>
        </w:rPr>
      </w:pPr>
      <w:r w:rsidRPr="00C965C8">
        <w:rPr>
          <w:rFonts w:ascii="Arial" w:hAnsi="Arial" w:cs="Arial"/>
          <w:szCs w:val="22"/>
        </w:rPr>
        <w:t>2. The Contractor shall promptly notify the Authority in writing if it becomes aware during the performance of the Contract of any required additions, inaccuracies or omissions in DEFFORM 711.</w:t>
      </w:r>
    </w:p>
    <w:p w14:paraId="6C52BB18" w14:textId="77777777" w:rsidR="00C965C8" w:rsidRPr="00C965C8" w:rsidRDefault="00C965C8" w:rsidP="00C965C8">
      <w:pPr>
        <w:rPr>
          <w:rFonts w:ascii="Arial" w:hAnsi="Arial" w:cs="Arial"/>
          <w:szCs w:val="22"/>
        </w:rPr>
      </w:pPr>
    </w:p>
    <w:p w14:paraId="51BFEEA4" w14:textId="7936C564" w:rsidR="00973C04" w:rsidRPr="00973C04" w:rsidRDefault="00C965C8" w:rsidP="00C965C8">
      <w:pPr>
        <w:rPr>
          <w:rFonts w:ascii="Arial" w:hAnsi="Arial" w:cs="Arial"/>
          <w:szCs w:val="22"/>
        </w:rPr>
      </w:pPr>
      <w:r w:rsidRPr="00C965C8">
        <w:rPr>
          <w:rFonts w:ascii="Arial" w:hAnsi="Arial" w:cs="Arial"/>
          <w:szCs w:val="22"/>
        </w:rPr>
        <w:t>3. Any amendment to DEFFORM 711 shall be made in accordance with DEFCON 503.</w:t>
      </w:r>
    </w:p>
    <w:p w14:paraId="279D25D2" w14:textId="77777777" w:rsidR="00973C04" w:rsidRPr="00973C04" w:rsidRDefault="00973C04" w:rsidP="00973C04">
      <w:pPr>
        <w:rPr>
          <w:rFonts w:ascii="Arial" w:hAnsi="Arial" w:cs="Arial"/>
        </w:rPr>
      </w:pPr>
    </w:p>
    <w:p w14:paraId="754A12A4" w14:textId="7AAC94E4" w:rsidR="00973C04" w:rsidRDefault="00973C04">
      <w:pPr>
        <w:rPr>
          <w:rFonts w:ascii="Arial" w:hAnsi="Arial" w:cs="Arial"/>
          <w:szCs w:val="22"/>
        </w:rPr>
      </w:pPr>
    </w:p>
    <w:p w14:paraId="3D7D5134" w14:textId="0BA10A2A" w:rsidR="00973C04" w:rsidRDefault="00973C04">
      <w:pPr>
        <w:rPr>
          <w:rFonts w:ascii="Arial" w:hAnsi="Arial" w:cs="Arial"/>
          <w:szCs w:val="22"/>
        </w:rPr>
      </w:pPr>
    </w:p>
    <w:p w14:paraId="3C0FB1AB" w14:textId="411FC0BE" w:rsidR="00973C04" w:rsidRDefault="00973C04">
      <w:pPr>
        <w:rPr>
          <w:rFonts w:ascii="Arial" w:hAnsi="Arial" w:cs="Arial"/>
          <w:szCs w:val="22"/>
        </w:rPr>
      </w:pPr>
    </w:p>
    <w:p w14:paraId="0366D219" w14:textId="77777777" w:rsidR="00973C04" w:rsidRPr="00602CCD" w:rsidRDefault="00973C04">
      <w:pPr>
        <w:rPr>
          <w:rFonts w:ascii="Arial" w:hAnsi="Arial" w:cs="Arial"/>
          <w:szCs w:val="22"/>
        </w:rPr>
      </w:pPr>
    </w:p>
    <w:sectPr w:rsidR="00973C04" w:rsidRPr="00602CCD" w:rsidSect="000B5AD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E475" w14:textId="77777777" w:rsidR="008A7493" w:rsidRDefault="008A7493" w:rsidP="00973C04">
      <w:r>
        <w:separator/>
      </w:r>
    </w:p>
  </w:endnote>
  <w:endnote w:type="continuationSeparator" w:id="0">
    <w:p w14:paraId="00544387" w14:textId="77777777" w:rsidR="008A7493" w:rsidRDefault="008A7493" w:rsidP="0097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AA24" w14:textId="77777777" w:rsidR="008A7493" w:rsidRDefault="008A7493" w:rsidP="00973C04">
      <w:r>
        <w:separator/>
      </w:r>
    </w:p>
  </w:footnote>
  <w:footnote w:type="continuationSeparator" w:id="0">
    <w:p w14:paraId="251CDEB3" w14:textId="77777777" w:rsidR="008A7493" w:rsidRDefault="008A7493" w:rsidP="0097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D7A1" w14:textId="13CFF33C" w:rsidR="00973C04" w:rsidRDefault="00973C04">
    <w:pPr>
      <w:pStyle w:val="Header"/>
    </w:pPr>
    <w:r>
      <w:t>SC1A 10/22</w:t>
    </w:r>
  </w:p>
  <w:p w14:paraId="3F1D121C" w14:textId="77777777" w:rsidR="00973C04" w:rsidRDefault="00973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BEDF" w14:textId="77777777" w:rsidR="00973C04" w:rsidRDefault="0097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1A78" w14:textId="51F3A14A" w:rsidR="00973C04" w:rsidRDefault="00973C04" w:rsidP="005A6F53">
    <w:pPr>
      <w:pStyle w:val="Header"/>
      <w:jc w:val="left"/>
      <w:rPr>
        <w:rFonts w:ascii="Arial" w:hAnsi="Arial"/>
        <w:b/>
        <w:szCs w:val="22"/>
      </w:rPr>
    </w:pPr>
    <w:r w:rsidRPr="007F6E35">
      <w:rPr>
        <w:noProof/>
      </w:rPr>
      <w:drawing>
        <wp:inline distT="0" distB="0" distL="0" distR="0" wp14:anchorId="52C0AE26" wp14:editId="109F7FB9">
          <wp:extent cx="5722620" cy="167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167640"/>
                  </a:xfrm>
                  <a:prstGeom prst="rect">
                    <a:avLst/>
                  </a:prstGeom>
                  <a:noFill/>
                  <a:ln>
                    <a:noFill/>
                  </a:ln>
                </pic:spPr>
              </pic:pic>
            </a:graphicData>
          </a:graphic>
        </wp:inline>
      </w:drawing>
    </w:r>
  </w:p>
  <w:p w14:paraId="0AEA5453" w14:textId="77777777" w:rsidR="00973C04" w:rsidRPr="0006080D" w:rsidRDefault="00973C04" w:rsidP="002E7B43">
    <w:pPr>
      <w:pStyle w:val="Header"/>
      <w:rPr>
        <w:b/>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BB38" w14:textId="77777777" w:rsidR="00973C04" w:rsidRDefault="00973C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4994" w14:textId="77777777" w:rsidR="000B5ADD" w:rsidRDefault="000B5ADD" w:rsidP="005A6F53">
    <w:pPr>
      <w:pStyle w:val="Header"/>
      <w:jc w:val="left"/>
      <w:rPr>
        <w:rFonts w:ascii="Arial" w:hAnsi="Arial"/>
        <w:b/>
        <w:szCs w:val="22"/>
      </w:rPr>
    </w:pPr>
    <w:r w:rsidRPr="007F6E35">
      <w:rPr>
        <w:noProof/>
      </w:rPr>
      <w:drawing>
        <wp:inline distT="0" distB="0" distL="0" distR="0" wp14:anchorId="081A2515" wp14:editId="6E0D502C">
          <wp:extent cx="5722620" cy="167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167640"/>
                  </a:xfrm>
                  <a:prstGeom prst="rect">
                    <a:avLst/>
                  </a:prstGeom>
                  <a:noFill/>
                  <a:ln>
                    <a:noFill/>
                  </a:ln>
                </pic:spPr>
              </pic:pic>
            </a:graphicData>
          </a:graphic>
        </wp:inline>
      </w:drawing>
    </w:r>
  </w:p>
  <w:p w14:paraId="586A7BBF" w14:textId="77777777" w:rsidR="000B5ADD" w:rsidRPr="0006080D" w:rsidRDefault="000B5ADD" w:rsidP="002E7B43">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14C0"/>
    <w:multiLevelType w:val="hybridMultilevel"/>
    <w:tmpl w:val="FFFFFFFF"/>
    <w:lvl w:ilvl="0" w:tplc="D91CA60C">
      <w:start w:val="1"/>
      <w:numFmt w:val="bullet"/>
      <w:lvlText w:val=""/>
      <w:lvlJc w:val="left"/>
      <w:pPr>
        <w:ind w:left="720" w:hanging="360"/>
      </w:pPr>
      <w:rPr>
        <w:rFonts w:ascii="Symbol" w:hAnsi="Symbol" w:hint="default"/>
      </w:rPr>
    </w:lvl>
    <w:lvl w:ilvl="1" w:tplc="9528B51C">
      <w:start w:val="1"/>
      <w:numFmt w:val="bullet"/>
      <w:lvlText w:val="o"/>
      <w:lvlJc w:val="left"/>
      <w:pPr>
        <w:ind w:left="1440" w:hanging="360"/>
      </w:pPr>
      <w:rPr>
        <w:rFonts w:ascii="Courier New" w:hAnsi="Courier New" w:hint="default"/>
      </w:rPr>
    </w:lvl>
    <w:lvl w:ilvl="2" w:tplc="65BE859E">
      <w:start w:val="1"/>
      <w:numFmt w:val="bullet"/>
      <w:lvlText w:val=""/>
      <w:lvlJc w:val="left"/>
      <w:pPr>
        <w:ind w:left="2160" w:hanging="360"/>
      </w:pPr>
      <w:rPr>
        <w:rFonts w:ascii="Wingdings" w:hAnsi="Wingdings" w:hint="default"/>
      </w:rPr>
    </w:lvl>
    <w:lvl w:ilvl="3" w:tplc="996E7A24">
      <w:start w:val="1"/>
      <w:numFmt w:val="bullet"/>
      <w:lvlText w:val=""/>
      <w:lvlJc w:val="left"/>
      <w:pPr>
        <w:ind w:left="2880" w:hanging="360"/>
      </w:pPr>
      <w:rPr>
        <w:rFonts w:ascii="Symbol" w:hAnsi="Symbol" w:hint="default"/>
      </w:rPr>
    </w:lvl>
    <w:lvl w:ilvl="4" w:tplc="2CE0FCD2">
      <w:start w:val="1"/>
      <w:numFmt w:val="bullet"/>
      <w:lvlText w:val="o"/>
      <w:lvlJc w:val="left"/>
      <w:pPr>
        <w:ind w:left="3600" w:hanging="360"/>
      </w:pPr>
      <w:rPr>
        <w:rFonts w:ascii="Courier New" w:hAnsi="Courier New" w:hint="default"/>
      </w:rPr>
    </w:lvl>
    <w:lvl w:ilvl="5" w:tplc="AFFE28E8">
      <w:start w:val="1"/>
      <w:numFmt w:val="bullet"/>
      <w:lvlText w:val=""/>
      <w:lvlJc w:val="left"/>
      <w:pPr>
        <w:ind w:left="4320" w:hanging="360"/>
      </w:pPr>
      <w:rPr>
        <w:rFonts w:ascii="Wingdings" w:hAnsi="Wingdings" w:hint="default"/>
      </w:rPr>
    </w:lvl>
    <w:lvl w:ilvl="6" w:tplc="A2562DC6">
      <w:start w:val="1"/>
      <w:numFmt w:val="bullet"/>
      <w:lvlText w:val=""/>
      <w:lvlJc w:val="left"/>
      <w:pPr>
        <w:ind w:left="5040" w:hanging="360"/>
      </w:pPr>
      <w:rPr>
        <w:rFonts w:ascii="Symbol" w:hAnsi="Symbol" w:hint="default"/>
      </w:rPr>
    </w:lvl>
    <w:lvl w:ilvl="7" w:tplc="8F9CE8FC">
      <w:start w:val="1"/>
      <w:numFmt w:val="bullet"/>
      <w:lvlText w:val="o"/>
      <w:lvlJc w:val="left"/>
      <w:pPr>
        <w:ind w:left="5760" w:hanging="360"/>
      </w:pPr>
      <w:rPr>
        <w:rFonts w:ascii="Courier New" w:hAnsi="Courier New" w:hint="default"/>
      </w:rPr>
    </w:lvl>
    <w:lvl w:ilvl="8" w:tplc="C5A6EF66">
      <w:start w:val="1"/>
      <w:numFmt w:val="bullet"/>
      <w:lvlText w:val=""/>
      <w:lvlJc w:val="left"/>
      <w:pPr>
        <w:ind w:left="6480" w:hanging="360"/>
      </w:pPr>
      <w:rPr>
        <w:rFonts w:ascii="Wingdings" w:hAnsi="Wingdings" w:hint="default"/>
      </w:rPr>
    </w:lvl>
  </w:abstractNum>
  <w:abstractNum w:abstractNumId="1" w15:restartNumberingAfterBreak="0">
    <w:nsid w:val="1FB24A4F"/>
    <w:multiLevelType w:val="hybridMultilevel"/>
    <w:tmpl w:val="FFFFFFFF"/>
    <w:lvl w:ilvl="0" w:tplc="7B7A5976">
      <w:start w:val="1"/>
      <w:numFmt w:val="bullet"/>
      <w:lvlText w:val=""/>
      <w:lvlJc w:val="left"/>
      <w:pPr>
        <w:ind w:left="720" w:hanging="360"/>
      </w:pPr>
      <w:rPr>
        <w:rFonts w:ascii="Symbol" w:hAnsi="Symbol" w:hint="default"/>
      </w:rPr>
    </w:lvl>
    <w:lvl w:ilvl="1" w:tplc="64082508">
      <w:start w:val="1"/>
      <w:numFmt w:val="bullet"/>
      <w:lvlText w:val="o"/>
      <w:lvlJc w:val="left"/>
      <w:pPr>
        <w:ind w:left="1440" w:hanging="360"/>
      </w:pPr>
      <w:rPr>
        <w:rFonts w:ascii="Courier New" w:hAnsi="Courier New" w:hint="default"/>
      </w:rPr>
    </w:lvl>
    <w:lvl w:ilvl="2" w:tplc="149E510E">
      <w:start w:val="1"/>
      <w:numFmt w:val="bullet"/>
      <w:lvlText w:val=""/>
      <w:lvlJc w:val="left"/>
      <w:pPr>
        <w:ind w:left="2160" w:hanging="360"/>
      </w:pPr>
      <w:rPr>
        <w:rFonts w:ascii="Wingdings" w:hAnsi="Wingdings" w:hint="default"/>
      </w:rPr>
    </w:lvl>
    <w:lvl w:ilvl="3" w:tplc="1CF07F0E">
      <w:start w:val="1"/>
      <w:numFmt w:val="bullet"/>
      <w:lvlText w:val=""/>
      <w:lvlJc w:val="left"/>
      <w:pPr>
        <w:ind w:left="2880" w:hanging="360"/>
      </w:pPr>
      <w:rPr>
        <w:rFonts w:ascii="Symbol" w:hAnsi="Symbol" w:hint="default"/>
      </w:rPr>
    </w:lvl>
    <w:lvl w:ilvl="4" w:tplc="AE94F376">
      <w:start w:val="1"/>
      <w:numFmt w:val="bullet"/>
      <w:lvlText w:val="o"/>
      <w:lvlJc w:val="left"/>
      <w:pPr>
        <w:ind w:left="3600" w:hanging="360"/>
      </w:pPr>
      <w:rPr>
        <w:rFonts w:ascii="Courier New" w:hAnsi="Courier New" w:hint="default"/>
      </w:rPr>
    </w:lvl>
    <w:lvl w:ilvl="5" w:tplc="84762834">
      <w:start w:val="1"/>
      <w:numFmt w:val="bullet"/>
      <w:lvlText w:val=""/>
      <w:lvlJc w:val="left"/>
      <w:pPr>
        <w:ind w:left="4320" w:hanging="360"/>
      </w:pPr>
      <w:rPr>
        <w:rFonts w:ascii="Wingdings" w:hAnsi="Wingdings" w:hint="default"/>
      </w:rPr>
    </w:lvl>
    <w:lvl w:ilvl="6" w:tplc="C1206FB4">
      <w:start w:val="1"/>
      <w:numFmt w:val="bullet"/>
      <w:lvlText w:val=""/>
      <w:lvlJc w:val="left"/>
      <w:pPr>
        <w:ind w:left="5040" w:hanging="360"/>
      </w:pPr>
      <w:rPr>
        <w:rFonts w:ascii="Symbol" w:hAnsi="Symbol" w:hint="default"/>
      </w:rPr>
    </w:lvl>
    <w:lvl w:ilvl="7" w:tplc="C6C06758">
      <w:start w:val="1"/>
      <w:numFmt w:val="bullet"/>
      <w:lvlText w:val="o"/>
      <w:lvlJc w:val="left"/>
      <w:pPr>
        <w:ind w:left="5760" w:hanging="360"/>
      </w:pPr>
      <w:rPr>
        <w:rFonts w:ascii="Courier New" w:hAnsi="Courier New" w:hint="default"/>
      </w:rPr>
    </w:lvl>
    <w:lvl w:ilvl="8" w:tplc="15A25068">
      <w:start w:val="1"/>
      <w:numFmt w:val="bullet"/>
      <w:lvlText w:val=""/>
      <w:lvlJc w:val="left"/>
      <w:pPr>
        <w:ind w:left="6480" w:hanging="360"/>
      </w:pPr>
      <w:rPr>
        <w:rFonts w:ascii="Wingdings" w:hAnsi="Wingdings" w:hint="default"/>
      </w:rPr>
    </w:lvl>
  </w:abstractNum>
  <w:abstractNum w:abstractNumId="2" w15:restartNumberingAfterBreak="0">
    <w:nsid w:val="6EFE61E8"/>
    <w:multiLevelType w:val="hybridMultilevel"/>
    <w:tmpl w:val="B3AE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0656E"/>
    <w:multiLevelType w:val="hybridMultilevel"/>
    <w:tmpl w:val="F158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C3CFF"/>
    <w:multiLevelType w:val="multilevel"/>
    <w:tmpl w:val="736A24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CC31740"/>
    <w:multiLevelType w:val="hybridMultilevel"/>
    <w:tmpl w:val="69A8C3E6"/>
    <w:lvl w:ilvl="0" w:tplc="FD428F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CD"/>
    <w:rsid w:val="00003C01"/>
    <w:rsid w:val="00005A3C"/>
    <w:rsid w:val="00011A67"/>
    <w:rsid w:val="00041691"/>
    <w:rsid w:val="00063472"/>
    <w:rsid w:val="00076372"/>
    <w:rsid w:val="000B5ADD"/>
    <w:rsid w:val="000D2F81"/>
    <w:rsid w:val="000D3899"/>
    <w:rsid w:val="000E6056"/>
    <w:rsid w:val="000F6442"/>
    <w:rsid w:val="00125F5B"/>
    <w:rsid w:val="001C5B39"/>
    <w:rsid w:val="001F43AC"/>
    <w:rsid w:val="0023305E"/>
    <w:rsid w:val="0026348D"/>
    <w:rsid w:val="0028094B"/>
    <w:rsid w:val="00281A98"/>
    <w:rsid w:val="002956AD"/>
    <w:rsid w:val="002C2B61"/>
    <w:rsid w:val="002C3023"/>
    <w:rsid w:val="002E14C4"/>
    <w:rsid w:val="00306D28"/>
    <w:rsid w:val="003328F4"/>
    <w:rsid w:val="00341EB1"/>
    <w:rsid w:val="00360152"/>
    <w:rsid w:val="003722BD"/>
    <w:rsid w:val="003A084E"/>
    <w:rsid w:val="003D4620"/>
    <w:rsid w:val="00402A2B"/>
    <w:rsid w:val="0040629C"/>
    <w:rsid w:val="00426D95"/>
    <w:rsid w:val="00427729"/>
    <w:rsid w:val="00491235"/>
    <w:rsid w:val="004E2911"/>
    <w:rsid w:val="004E739B"/>
    <w:rsid w:val="00551C6D"/>
    <w:rsid w:val="005A4A02"/>
    <w:rsid w:val="005C2EEB"/>
    <w:rsid w:val="005F39C2"/>
    <w:rsid w:val="00602CCD"/>
    <w:rsid w:val="00672BEC"/>
    <w:rsid w:val="006D0D5C"/>
    <w:rsid w:val="007011C0"/>
    <w:rsid w:val="00702D75"/>
    <w:rsid w:val="00712978"/>
    <w:rsid w:val="007135A5"/>
    <w:rsid w:val="0074736D"/>
    <w:rsid w:val="0077638A"/>
    <w:rsid w:val="007A5027"/>
    <w:rsid w:val="007F5BBB"/>
    <w:rsid w:val="00805F0B"/>
    <w:rsid w:val="008144E6"/>
    <w:rsid w:val="008A736C"/>
    <w:rsid w:val="008A7493"/>
    <w:rsid w:val="008C28FF"/>
    <w:rsid w:val="008E05B5"/>
    <w:rsid w:val="00973C04"/>
    <w:rsid w:val="009E6D1B"/>
    <w:rsid w:val="00B07FAD"/>
    <w:rsid w:val="00B227AE"/>
    <w:rsid w:val="00B4553C"/>
    <w:rsid w:val="00B54689"/>
    <w:rsid w:val="00B60C5D"/>
    <w:rsid w:val="00BE19A2"/>
    <w:rsid w:val="00BE45CB"/>
    <w:rsid w:val="00C030BF"/>
    <w:rsid w:val="00C15E6B"/>
    <w:rsid w:val="00C5402F"/>
    <w:rsid w:val="00C80247"/>
    <w:rsid w:val="00C813EE"/>
    <w:rsid w:val="00C965C8"/>
    <w:rsid w:val="00CE111C"/>
    <w:rsid w:val="00DC4B2B"/>
    <w:rsid w:val="00E40780"/>
    <w:rsid w:val="00E87835"/>
    <w:rsid w:val="00E91604"/>
    <w:rsid w:val="00F07939"/>
    <w:rsid w:val="00F4232B"/>
    <w:rsid w:val="00FB666C"/>
    <w:rsid w:val="2A86B2A3"/>
    <w:rsid w:val="58C5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AB6D"/>
  <w15:chartTrackingRefBased/>
  <w15:docId w15:val="{6467CA98-7437-4704-9B92-A6286388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CD"/>
    <w:pPr>
      <w:spacing w:line="240" w:lineRule="auto"/>
      <w:jc w:val="both"/>
    </w:pPr>
    <w:rPr>
      <w:rFonts w:ascii="CG Times (WN)" w:eastAsia="Times New Roman" w:hAnsi="CG Times (WN)" w:cs="Times New Roman"/>
      <w:szCs w:val="20"/>
    </w:rPr>
  </w:style>
  <w:style w:type="paragraph" w:styleId="Heading1">
    <w:name w:val="heading 1"/>
    <w:basedOn w:val="Normal"/>
    <w:next w:val="Normal"/>
    <w:link w:val="Heading1Char"/>
    <w:qFormat/>
    <w:rsid w:val="00602CCD"/>
    <w:pPr>
      <w:keepNext/>
      <w:spacing w:before="240" w:after="60"/>
      <w:jc w:val="left"/>
      <w:outlineLvl w:val="0"/>
    </w:pPr>
    <w:rPr>
      <w:rFonts w:ascii="Arial" w:hAnsi="Arial" w:cs="Arial"/>
      <w:b/>
      <w:bCs/>
      <w:kern w:val="32"/>
      <w:sz w:val="32"/>
      <w:szCs w:val="32"/>
      <w:lang w:eastAsia="en-GB"/>
    </w:rPr>
  </w:style>
  <w:style w:type="paragraph" w:styleId="Heading4">
    <w:name w:val="heading 4"/>
    <w:basedOn w:val="Normal"/>
    <w:next w:val="Normal"/>
    <w:link w:val="Heading4Char"/>
    <w:uiPriority w:val="9"/>
    <w:semiHidden/>
    <w:unhideWhenUsed/>
    <w:qFormat/>
    <w:rsid w:val="00C813E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CCD"/>
    <w:rPr>
      <w:rFonts w:ascii="Arial" w:eastAsia="Times New Roman" w:hAnsi="Arial" w:cs="Arial"/>
      <w:b/>
      <w:bCs/>
      <w:kern w:val="32"/>
      <w:sz w:val="32"/>
      <w:szCs w:val="32"/>
      <w:lang w:eastAsia="en-GB"/>
    </w:rPr>
  </w:style>
  <w:style w:type="character" w:styleId="Hyperlink">
    <w:name w:val="Hyperlink"/>
    <w:basedOn w:val="DefaultParagraphFont"/>
    <w:uiPriority w:val="99"/>
    <w:unhideWhenUsed/>
    <w:rsid w:val="00602CCD"/>
    <w:rPr>
      <w:color w:val="0563C1" w:themeColor="hyperlink"/>
      <w:u w:val="single"/>
    </w:rPr>
  </w:style>
  <w:style w:type="character" w:customStyle="1" w:styleId="normaltextrun">
    <w:name w:val="normaltextrun"/>
    <w:basedOn w:val="DefaultParagraphFont"/>
    <w:rsid w:val="00602CCD"/>
  </w:style>
  <w:style w:type="character" w:customStyle="1" w:styleId="eop">
    <w:name w:val="eop"/>
    <w:basedOn w:val="DefaultParagraphFont"/>
    <w:rsid w:val="00602CCD"/>
  </w:style>
  <w:style w:type="paragraph" w:styleId="ListParagraph">
    <w:name w:val="List Paragraph"/>
    <w:basedOn w:val="Normal"/>
    <w:uiPriority w:val="34"/>
    <w:qFormat/>
    <w:rsid w:val="00602CCD"/>
    <w:pPr>
      <w:ind w:left="720"/>
      <w:contextualSpacing/>
    </w:pPr>
  </w:style>
  <w:style w:type="table" w:styleId="TableGrid">
    <w:name w:val="Table Grid"/>
    <w:basedOn w:val="TableNormal"/>
    <w:uiPriority w:val="59"/>
    <w:rsid w:val="00602CC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02CCD"/>
    <w:rPr>
      <w:color w:val="605E5C"/>
      <w:shd w:val="clear" w:color="auto" w:fill="E1DFDD"/>
    </w:rPr>
  </w:style>
  <w:style w:type="character" w:customStyle="1" w:styleId="Heading4Char">
    <w:name w:val="Heading 4 Char"/>
    <w:basedOn w:val="DefaultParagraphFont"/>
    <w:link w:val="Heading4"/>
    <w:uiPriority w:val="9"/>
    <w:semiHidden/>
    <w:rsid w:val="00C813EE"/>
    <w:rPr>
      <w:rFonts w:asciiTheme="majorHAnsi" w:eastAsiaTheme="majorEastAsia" w:hAnsiTheme="majorHAnsi" w:cstheme="majorBidi"/>
      <w:i/>
      <w:iCs/>
      <w:color w:val="2F5496" w:themeColor="accent1" w:themeShade="BF"/>
      <w:szCs w:val="20"/>
    </w:rPr>
  </w:style>
  <w:style w:type="paragraph" w:customStyle="1" w:styleId="paragraph">
    <w:name w:val="paragraph"/>
    <w:basedOn w:val="Normal"/>
    <w:rsid w:val="00063472"/>
    <w:pPr>
      <w:spacing w:before="100" w:beforeAutospacing="1" w:after="100" w:afterAutospacing="1"/>
      <w:jc w:val="left"/>
    </w:pPr>
    <w:rPr>
      <w:rFonts w:ascii="Times New Roman" w:hAnsi="Times New Roman"/>
      <w:sz w:val="24"/>
      <w:szCs w:val="24"/>
      <w:lang w:eastAsia="en-GB"/>
    </w:rPr>
  </w:style>
  <w:style w:type="character" w:customStyle="1" w:styleId="scxw54932048">
    <w:name w:val="scxw54932048"/>
    <w:basedOn w:val="DefaultParagraphFont"/>
    <w:rsid w:val="00063472"/>
  </w:style>
  <w:style w:type="character" w:customStyle="1" w:styleId="superscript">
    <w:name w:val="superscript"/>
    <w:basedOn w:val="DefaultParagraphFont"/>
    <w:rsid w:val="00063472"/>
  </w:style>
  <w:style w:type="paragraph" w:styleId="BalloonText">
    <w:name w:val="Balloon Text"/>
    <w:basedOn w:val="Normal"/>
    <w:link w:val="BalloonTextChar"/>
    <w:uiPriority w:val="99"/>
    <w:semiHidden/>
    <w:unhideWhenUsed/>
    <w:rsid w:val="00551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6D"/>
    <w:rPr>
      <w:rFonts w:ascii="Segoe UI" w:eastAsia="Times New Roman" w:hAnsi="Segoe UI" w:cs="Segoe UI"/>
      <w:sz w:val="18"/>
      <w:szCs w:val="18"/>
    </w:rPr>
  </w:style>
  <w:style w:type="character" w:styleId="PlaceholderText">
    <w:name w:val="Placeholder Text"/>
    <w:basedOn w:val="DefaultParagraphFont"/>
    <w:uiPriority w:val="99"/>
    <w:semiHidden/>
    <w:rsid w:val="00C80247"/>
    <w:rPr>
      <w:color w:val="808080"/>
    </w:rPr>
  </w:style>
  <w:style w:type="paragraph" w:styleId="Header">
    <w:name w:val="header"/>
    <w:basedOn w:val="Normal"/>
    <w:link w:val="HeaderChar"/>
    <w:uiPriority w:val="99"/>
    <w:unhideWhenUsed/>
    <w:rsid w:val="00973C04"/>
    <w:pPr>
      <w:tabs>
        <w:tab w:val="center" w:pos="4513"/>
        <w:tab w:val="right" w:pos="9026"/>
      </w:tabs>
    </w:pPr>
  </w:style>
  <w:style w:type="character" w:customStyle="1" w:styleId="HeaderChar">
    <w:name w:val="Header Char"/>
    <w:basedOn w:val="DefaultParagraphFont"/>
    <w:link w:val="Header"/>
    <w:uiPriority w:val="99"/>
    <w:rsid w:val="00973C04"/>
    <w:rPr>
      <w:rFonts w:ascii="CG Times (WN)" w:eastAsia="Times New Roman" w:hAnsi="CG Times (WN)" w:cs="Times New Roman"/>
      <w:szCs w:val="20"/>
    </w:rPr>
  </w:style>
  <w:style w:type="paragraph" w:styleId="Footer">
    <w:name w:val="footer"/>
    <w:basedOn w:val="Normal"/>
    <w:link w:val="FooterChar"/>
    <w:uiPriority w:val="99"/>
    <w:unhideWhenUsed/>
    <w:rsid w:val="00973C04"/>
    <w:pPr>
      <w:tabs>
        <w:tab w:val="center" w:pos="4513"/>
        <w:tab w:val="right" w:pos="9026"/>
      </w:tabs>
    </w:pPr>
  </w:style>
  <w:style w:type="character" w:customStyle="1" w:styleId="FooterChar">
    <w:name w:val="Footer Char"/>
    <w:basedOn w:val="DefaultParagraphFont"/>
    <w:link w:val="Footer"/>
    <w:uiPriority w:val="99"/>
    <w:rsid w:val="00973C04"/>
    <w:rPr>
      <w:rFonts w:ascii="CG Times (WN)" w:eastAsia="Times New Roman" w:hAnsi="CG Times (W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7866">
      <w:bodyDiv w:val="1"/>
      <w:marLeft w:val="0"/>
      <w:marRight w:val="0"/>
      <w:marTop w:val="0"/>
      <w:marBottom w:val="0"/>
      <w:divBdr>
        <w:top w:val="none" w:sz="0" w:space="0" w:color="auto"/>
        <w:left w:val="none" w:sz="0" w:space="0" w:color="auto"/>
        <w:bottom w:val="none" w:sz="0" w:space="0" w:color="auto"/>
        <w:right w:val="none" w:sz="0" w:space="0" w:color="auto"/>
      </w:divBdr>
    </w:div>
    <w:div w:id="206838159">
      <w:bodyDiv w:val="1"/>
      <w:marLeft w:val="0"/>
      <w:marRight w:val="0"/>
      <w:marTop w:val="0"/>
      <w:marBottom w:val="0"/>
      <w:divBdr>
        <w:top w:val="none" w:sz="0" w:space="0" w:color="auto"/>
        <w:left w:val="none" w:sz="0" w:space="0" w:color="auto"/>
        <w:bottom w:val="none" w:sz="0" w:space="0" w:color="auto"/>
        <w:right w:val="none" w:sz="0" w:space="0" w:color="auto"/>
      </w:divBdr>
      <w:divsChild>
        <w:div w:id="363675378">
          <w:marLeft w:val="0"/>
          <w:marRight w:val="0"/>
          <w:marTop w:val="0"/>
          <w:marBottom w:val="0"/>
          <w:divBdr>
            <w:top w:val="none" w:sz="0" w:space="0" w:color="auto"/>
            <w:left w:val="none" w:sz="0" w:space="0" w:color="auto"/>
            <w:bottom w:val="none" w:sz="0" w:space="0" w:color="auto"/>
            <w:right w:val="none" w:sz="0" w:space="0" w:color="auto"/>
          </w:divBdr>
          <w:divsChild>
            <w:div w:id="672756431">
              <w:marLeft w:val="0"/>
              <w:marRight w:val="0"/>
              <w:marTop w:val="0"/>
              <w:marBottom w:val="0"/>
              <w:divBdr>
                <w:top w:val="none" w:sz="0" w:space="0" w:color="auto"/>
                <w:left w:val="none" w:sz="0" w:space="0" w:color="auto"/>
                <w:bottom w:val="none" w:sz="0" w:space="0" w:color="auto"/>
                <w:right w:val="none" w:sz="0" w:space="0" w:color="auto"/>
              </w:divBdr>
            </w:div>
          </w:divsChild>
        </w:div>
        <w:div w:id="817652490">
          <w:marLeft w:val="0"/>
          <w:marRight w:val="0"/>
          <w:marTop w:val="0"/>
          <w:marBottom w:val="0"/>
          <w:divBdr>
            <w:top w:val="none" w:sz="0" w:space="0" w:color="auto"/>
            <w:left w:val="none" w:sz="0" w:space="0" w:color="auto"/>
            <w:bottom w:val="none" w:sz="0" w:space="0" w:color="auto"/>
            <w:right w:val="none" w:sz="0" w:space="0" w:color="auto"/>
          </w:divBdr>
          <w:divsChild>
            <w:div w:id="1989631754">
              <w:marLeft w:val="0"/>
              <w:marRight w:val="0"/>
              <w:marTop w:val="0"/>
              <w:marBottom w:val="0"/>
              <w:divBdr>
                <w:top w:val="none" w:sz="0" w:space="0" w:color="auto"/>
                <w:left w:val="none" w:sz="0" w:space="0" w:color="auto"/>
                <w:bottom w:val="none" w:sz="0" w:space="0" w:color="auto"/>
                <w:right w:val="none" w:sz="0" w:space="0" w:color="auto"/>
              </w:divBdr>
            </w:div>
            <w:div w:id="457257844">
              <w:marLeft w:val="0"/>
              <w:marRight w:val="0"/>
              <w:marTop w:val="0"/>
              <w:marBottom w:val="0"/>
              <w:divBdr>
                <w:top w:val="none" w:sz="0" w:space="0" w:color="auto"/>
                <w:left w:val="none" w:sz="0" w:space="0" w:color="auto"/>
                <w:bottom w:val="none" w:sz="0" w:space="0" w:color="auto"/>
                <w:right w:val="none" w:sz="0" w:space="0" w:color="auto"/>
              </w:divBdr>
            </w:div>
            <w:div w:id="328749700">
              <w:marLeft w:val="0"/>
              <w:marRight w:val="0"/>
              <w:marTop w:val="0"/>
              <w:marBottom w:val="0"/>
              <w:divBdr>
                <w:top w:val="none" w:sz="0" w:space="0" w:color="auto"/>
                <w:left w:val="none" w:sz="0" w:space="0" w:color="auto"/>
                <w:bottom w:val="none" w:sz="0" w:space="0" w:color="auto"/>
                <w:right w:val="none" w:sz="0" w:space="0" w:color="auto"/>
              </w:divBdr>
            </w:div>
          </w:divsChild>
        </w:div>
        <w:div w:id="1258755773">
          <w:marLeft w:val="0"/>
          <w:marRight w:val="0"/>
          <w:marTop w:val="0"/>
          <w:marBottom w:val="0"/>
          <w:divBdr>
            <w:top w:val="none" w:sz="0" w:space="0" w:color="auto"/>
            <w:left w:val="none" w:sz="0" w:space="0" w:color="auto"/>
            <w:bottom w:val="none" w:sz="0" w:space="0" w:color="auto"/>
            <w:right w:val="none" w:sz="0" w:space="0" w:color="auto"/>
          </w:divBdr>
          <w:divsChild>
            <w:div w:id="664481811">
              <w:marLeft w:val="0"/>
              <w:marRight w:val="0"/>
              <w:marTop w:val="0"/>
              <w:marBottom w:val="0"/>
              <w:divBdr>
                <w:top w:val="none" w:sz="0" w:space="0" w:color="auto"/>
                <w:left w:val="none" w:sz="0" w:space="0" w:color="auto"/>
                <w:bottom w:val="none" w:sz="0" w:space="0" w:color="auto"/>
                <w:right w:val="none" w:sz="0" w:space="0" w:color="auto"/>
              </w:divBdr>
            </w:div>
            <w:div w:id="1793010265">
              <w:marLeft w:val="0"/>
              <w:marRight w:val="0"/>
              <w:marTop w:val="0"/>
              <w:marBottom w:val="0"/>
              <w:divBdr>
                <w:top w:val="none" w:sz="0" w:space="0" w:color="auto"/>
                <w:left w:val="none" w:sz="0" w:space="0" w:color="auto"/>
                <w:bottom w:val="none" w:sz="0" w:space="0" w:color="auto"/>
                <w:right w:val="none" w:sz="0" w:space="0" w:color="auto"/>
              </w:divBdr>
            </w:div>
            <w:div w:id="915241053">
              <w:marLeft w:val="0"/>
              <w:marRight w:val="0"/>
              <w:marTop w:val="0"/>
              <w:marBottom w:val="0"/>
              <w:divBdr>
                <w:top w:val="none" w:sz="0" w:space="0" w:color="auto"/>
                <w:left w:val="none" w:sz="0" w:space="0" w:color="auto"/>
                <w:bottom w:val="none" w:sz="0" w:space="0" w:color="auto"/>
                <w:right w:val="none" w:sz="0" w:space="0" w:color="auto"/>
              </w:divBdr>
            </w:div>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55849144">
          <w:marLeft w:val="0"/>
          <w:marRight w:val="0"/>
          <w:marTop w:val="0"/>
          <w:marBottom w:val="0"/>
          <w:divBdr>
            <w:top w:val="none" w:sz="0" w:space="0" w:color="auto"/>
            <w:left w:val="none" w:sz="0" w:space="0" w:color="auto"/>
            <w:bottom w:val="none" w:sz="0" w:space="0" w:color="auto"/>
            <w:right w:val="none" w:sz="0" w:space="0" w:color="auto"/>
          </w:divBdr>
          <w:divsChild>
            <w:div w:id="1507014152">
              <w:marLeft w:val="0"/>
              <w:marRight w:val="0"/>
              <w:marTop w:val="0"/>
              <w:marBottom w:val="0"/>
              <w:divBdr>
                <w:top w:val="none" w:sz="0" w:space="0" w:color="auto"/>
                <w:left w:val="none" w:sz="0" w:space="0" w:color="auto"/>
                <w:bottom w:val="none" w:sz="0" w:space="0" w:color="auto"/>
                <w:right w:val="none" w:sz="0" w:space="0" w:color="auto"/>
              </w:divBdr>
            </w:div>
            <w:div w:id="2004888520">
              <w:marLeft w:val="0"/>
              <w:marRight w:val="0"/>
              <w:marTop w:val="0"/>
              <w:marBottom w:val="0"/>
              <w:divBdr>
                <w:top w:val="none" w:sz="0" w:space="0" w:color="auto"/>
                <w:left w:val="none" w:sz="0" w:space="0" w:color="auto"/>
                <w:bottom w:val="none" w:sz="0" w:space="0" w:color="auto"/>
                <w:right w:val="none" w:sz="0" w:space="0" w:color="auto"/>
              </w:divBdr>
            </w:div>
            <w:div w:id="468936245">
              <w:marLeft w:val="0"/>
              <w:marRight w:val="0"/>
              <w:marTop w:val="0"/>
              <w:marBottom w:val="0"/>
              <w:divBdr>
                <w:top w:val="none" w:sz="0" w:space="0" w:color="auto"/>
                <w:left w:val="none" w:sz="0" w:space="0" w:color="auto"/>
                <w:bottom w:val="none" w:sz="0" w:space="0" w:color="auto"/>
                <w:right w:val="none" w:sz="0" w:space="0" w:color="auto"/>
              </w:divBdr>
            </w:div>
            <w:div w:id="413747755">
              <w:marLeft w:val="0"/>
              <w:marRight w:val="0"/>
              <w:marTop w:val="0"/>
              <w:marBottom w:val="0"/>
              <w:divBdr>
                <w:top w:val="none" w:sz="0" w:space="0" w:color="auto"/>
                <w:left w:val="none" w:sz="0" w:space="0" w:color="auto"/>
                <w:bottom w:val="none" w:sz="0" w:space="0" w:color="auto"/>
                <w:right w:val="none" w:sz="0" w:space="0" w:color="auto"/>
              </w:divBdr>
            </w:div>
            <w:div w:id="1792167000">
              <w:marLeft w:val="0"/>
              <w:marRight w:val="0"/>
              <w:marTop w:val="0"/>
              <w:marBottom w:val="0"/>
              <w:divBdr>
                <w:top w:val="none" w:sz="0" w:space="0" w:color="auto"/>
                <w:left w:val="none" w:sz="0" w:space="0" w:color="auto"/>
                <w:bottom w:val="none" w:sz="0" w:space="0" w:color="auto"/>
                <w:right w:val="none" w:sz="0" w:space="0" w:color="auto"/>
              </w:divBdr>
            </w:div>
            <w:div w:id="1708723298">
              <w:marLeft w:val="0"/>
              <w:marRight w:val="0"/>
              <w:marTop w:val="0"/>
              <w:marBottom w:val="0"/>
              <w:divBdr>
                <w:top w:val="none" w:sz="0" w:space="0" w:color="auto"/>
                <w:left w:val="none" w:sz="0" w:space="0" w:color="auto"/>
                <w:bottom w:val="none" w:sz="0" w:space="0" w:color="auto"/>
                <w:right w:val="none" w:sz="0" w:space="0" w:color="auto"/>
              </w:divBdr>
            </w:div>
          </w:divsChild>
        </w:div>
        <w:div w:id="136580973">
          <w:marLeft w:val="0"/>
          <w:marRight w:val="0"/>
          <w:marTop w:val="0"/>
          <w:marBottom w:val="0"/>
          <w:divBdr>
            <w:top w:val="none" w:sz="0" w:space="0" w:color="auto"/>
            <w:left w:val="none" w:sz="0" w:space="0" w:color="auto"/>
            <w:bottom w:val="none" w:sz="0" w:space="0" w:color="auto"/>
            <w:right w:val="none" w:sz="0" w:space="0" w:color="auto"/>
          </w:divBdr>
          <w:divsChild>
            <w:div w:id="1502086946">
              <w:marLeft w:val="0"/>
              <w:marRight w:val="0"/>
              <w:marTop w:val="0"/>
              <w:marBottom w:val="0"/>
              <w:divBdr>
                <w:top w:val="none" w:sz="0" w:space="0" w:color="auto"/>
                <w:left w:val="none" w:sz="0" w:space="0" w:color="auto"/>
                <w:bottom w:val="none" w:sz="0" w:space="0" w:color="auto"/>
                <w:right w:val="none" w:sz="0" w:space="0" w:color="auto"/>
              </w:divBdr>
            </w:div>
            <w:div w:id="770397380">
              <w:marLeft w:val="0"/>
              <w:marRight w:val="0"/>
              <w:marTop w:val="0"/>
              <w:marBottom w:val="0"/>
              <w:divBdr>
                <w:top w:val="none" w:sz="0" w:space="0" w:color="auto"/>
                <w:left w:val="none" w:sz="0" w:space="0" w:color="auto"/>
                <w:bottom w:val="none" w:sz="0" w:space="0" w:color="auto"/>
                <w:right w:val="none" w:sz="0" w:space="0" w:color="auto"/>
              </w:divBdr>
            </w:div>
            <w:div w:id="101344168">
              <w:marLeft w:val="0"/>
              <w:marRight w:val="0"/>
              <w:marTop w:val="0"/>
              <w:marBottom w:val="0"/>
              <w:divBdr>
                <w:top w:val="none" w:sz="0" w:space="0" w:color="auto"/>
                <w:left w:val="none" w:sz="0" w:space="0" w:color="auto"/>
                <w:bottom w:val="none" w:sz="0" w:space="0" w:color="auto"/>
                <w:right w:val="none" w:sz="0" w:space="0" w:color="auto"/>
              </w:divBdr>
            </w:div>
            <w:div w:id="1052342085">
              <w:marLeft w:val="0"/>
              <w:marRight w:val="0"/>
              <w:marTop w:val="0"/>
              <w:marBottom w:val="0"/>
              <w:divBdr>
                <w:top w:val="none" w:sz="0" w:space="0" w:color="auto"/>
                <w:left w:val="none" w:sz="0" w:space="0" w:color="auto"/>
                <w:bottom w:val="none" w:sz="0" w:space="0" w:color="auto"/>
                <w:right w:val="none" w:sz="0" w:space="0" w:color="auto"/>
              </w:divBdr>
            </w:div>
            <w:div w:id="981617535">
              <w:marLeft w:val="0"/>
              <w:marRight w:val="0"/>
              <w:marTop w:val="0"/>
              <w:marBottom w:val="0"/>
              <w:divBdr>
                <w:top w:val="none" w:sz="0" w:space="0" w:color="auto"/>
                <w:left w:val="none" w:sz="0" w:space="0" w:color="auto"/>
                <w:bottom w:val="none" w:sz="0" w:space="0" w:color="auto"/>
                <w:right w:val="none" w:sz="0" w:space="0" w:color="auto"/>
              </w:divBdr>
            </w:div>
            <w:div w:id="1851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5224">
      <w:bodyDiv w:val="1"/>
      <w:marLeft w:val="0"/>
      <w:marRight w:val="0"/>
      <w:marTop w:val="0"/>
      <w:marBottom w:val="0"/>
      <w:divBdr>
        <w:top w:val="none" w:sz="0" w:space="0" w:color="auto"/>
        <w:left w:val="none" w:sz="0" w:space="0" w:color="auto"/>
        <w:bottom w:val="none" w:sz="0" w:space="0" w:color="auto"/>
        <w:right w:val="none" w:sz="0" w:space="0" w:color="auto"/>
      </w:divBdr>
      <w:divsChild>
        <w:div w:id="856701245">
          <w:marLeft w:val="0"/>
          <w:marRight w:val="0"/>
          <w:marTop w:val="0"/>
          <w:marBottom w:val="0"/>
          <w:divBdr>
            <w:top w:val="none" w:sz="0" w:space="0" w:color="auto"/>
            <w:left w:val="none" w:sz="0" w:space="0" w:color="auto"/>
            <w:bottom w:val="none" w:sz="0" w:space="0" w:color="auto"/>
            <w:right w:val="none" w:sz="0" w:space="0" w:color="auto"/>
          </w:divBdr>
          <w:divsChild>
            <w:div w:id="251402880">
              <w:marLeft w:val="0"/>
              <w:marRight w:val="0"/>
              <w:marTop w:val="0"/>
              <w:marBottom w:val="0"/>
              <w:divBdr>
                <w:top w:val="none" w:sz="0" w:space="0" w:color="auto"/>
                <w:left w:val="none" w:sz="0" w:space="0" w:color="auto"/>
                <w:bottom w:val="none" w:sz="0" w:space="0" w:color="auto"/>
                <w:right w:val="none" w:sz="0" w:space="0" w:color="auto"/>
              </w:divBdr>
            </w:div>
          </w:divsChild>
        </w:div>
        <w:div w:id="1720473014">
          <w:marLeft w:val="0"/>
          <w:marRight w:val="0"/>
          <w:marTop w:val="0"/>
          <w:marBottom w:val="0"/>
          <w:divBdr>
            <w:top w:val="none" w:sz="0" w:space="0" w:color="auto"/>
            <w:left w:val="none" w:sz="0" w:space="0" w:color="auto"/>
            <w:bottom w:val="none" w:sz="0" w:space="0" w:color="auto"/>
            <w:right w:val="none" w:sz="0" w:space="0" w:color="auto"/>
          </w:divBdr>
          <w:divsChild>
            <w:div w:id="1775435839">
              <w:marLeft w:val="0"/>
              <w:marRight w:val="0"/>
              <w:marTop w:val="0"/>
              <w:marBottom w:val="0"/>
              <w:divBdr>
                <w:top w:val="none" w:sz="0" w:space="0" w:color="auto"/>
                <w:left w:val="none" w:sz="0" w:space="0" w:color="auto"/>
                <w:bottom w:val="none" w:sz="0" w:space="0" w:color="auto"/>
                <w:right w:val="none" w:sz="0" w:space="0" w:color="auto"/>
              </w:divBdr>
            </w:div>
          </w:divsChild>
        </w:div>
        <w:div w:id="1030841223">
          <w:marLeft w:val="0"/>
          <w:marRight w:val="0"/>
          <w:marTop w:val="0"/>
          <w:marBottom w:val="0"/>
          <w:divBdr>
            <w:top w:val="none" w:sz="0" w:space="0" w:color="auto"/>
            <w:left w:val="none" w:sz="0" w:space="0" w:color="auto"/>
            <w:bottom w:val="none" w:sz="0" w:space="0" w:color="auto"/>
            <w:right w:val="none" w:sz="0" w:space="0" w:color="auto"/>
          </w:divBdr>
          <w:divsChild>
            <w:div w:id="1013189934">
              <w:marLeft w:val="0"/>
              <w:marRight w:val="0"/>
              <w:marTop w:val="0"/>
              <w:marBottom w:val="0"/>
              <w:divBdr>
                <w:top w:val="none" w:sz="0" w:space="0" w:color="auto"/>
                <w:left w:val="none" w:sz="0" w:space="0" w:color="auto"/>
                <w:bottom w:val="none" w:sz="0" w:space="0" w:color="auto"/>
                <w:right w:val="none" w:sz="0" w:space="0" w:color="auto"/>
              </w:divBdr>
            </w:div>
            <w:div w:id="617184877">
              <w:marLeft w:val="0"/>
              <w:marRight w:val="0"/>
              <w:marTop w:val="0"/>
              <w:marBottom w:val="0"/>
              <w:divBdr>
                <w:top w:val="none" w:sz="0" w:space="0" w:color="auto"/>
                <w:left w:val="none" w:sz="0" w:space="0" w:color="auto"/>
                <w:bottom w:val="none" w:sz="0" w:space="0" w:color="auto"/>
                <w:right w:val="none" w:sz="0" w:space="0" w:color="auto"/>
              </w:divBdr>
            </w:div>
            <w:div w:id="1513569428">
              <w:marLeft w:val="0"/>
              <w:marRight w:val="0"/>
              <w:marTop w:val="0"/>
              <w:marBottom w:val="0"/>
              <w:divBdr>
                <w:top w:val="none" w:sz="0" w:space="0" w:color="auto"/>
                <w:left w:val="none" w:sz="0" w:space="0" w:color="auto"/>
                <w:bottom w:val="none" w:sz="0" w:space="0" w:color="auto"/>
                <w:right w:val="none" w:sz="0" w:space="0" w:color="auto"/>
              </w:divBdr>
            </w:div>
            <w:div w:id="154033211">
              <w:marLeft w:val="0"/>
              <w:marRight w:val="0"/>
              <w:marTop w:val="0"/>
              <w:marBottom w:val="0"/>
              <w:divBdr>
                <w:top w:val="none" w:sz="0" w:space="0" w:color="auto"/>
                <w:left w:val="none" w:sz="0" w:space="0" w:color="auto"/>
                <w:bottom w:val="none" w:sz="0" w:space="0" w:color="auto"/>
                <w:right w:val="none" w:sz="0" w:space="0" w:color="auto"/>
              </w:divBdr>
            </w:div>
            <w:div w:id="1534994266">
              <w:marLeft w:val="0"/>
              <w:marRight w:val="0"/>
              <w:marTop w:val="0"/>
              <w:marBottom w:val="0"/>
              <w:divBdr>
                <w:top w:val="none" w:sz="0" w:space="0" w:color="auto"/>
                <w:left w:val="none" w:sz="0" w:space="0" w:color="auto"/>
                <w:bottom w:val="none" w:sz="0" w:space="0" w:color="auto"/>
                <w:right w:val="none" w:sz="0" w:space="0" w:color="auto"/>
              </w:divBdr>
            </w:div>
          </w:divsChild>
        </w:div>
        <w:div w:id="1891451938">
          <w:marLeft w:val="0"/>
          <w:marRight w:val="0"/>
          <w:marTop w:val="0"/>
          <w:marBottom w:val="0"/>
          <w:divBdr>
            <w:top w:val="none" w:sz="0" w:space="0" w:color="auto"/>
            <w:left w:val="none" w:sz="0" w:space="0" w:color="auto"/>
            <w:bottom w:val="none" w:sz="0" w:space="0" w:color="auto"/>
            <w:right w:val="none" w:sz="0" w:space="0" w:color="auto"/>
          </w:divBdr>
          <w:divsChild>
            <w:div w:id="1589920493">
              <w:marLeft w:val="0"/>
              <w:marRight w:val="0"/>
              <w:marTop w:val="0"/>
              <w:marBottom w:val="0"/>
              <w:divBdr>
                <w:top w:val="none" w:sz="0" w:space="0" w:color="auto"/>
                <w:left w:val="none" w:sz="0" w:space="0" w:color="auto"/>
                <w:bottom w:val="none" w:sz="0" w:space="0" w:color="auto"/>
                <w:right w:val="none" w:sz="0" w:space="0" w:color="auto"/>
              </w:divBdr>
            </w:div>
            <w:div w:id="116337914">
              <w:marLeft w:val="0"/>
              <w:marRight w:val="0"/>
              <w:marTop w:val="0"/>
              <w:marBottom w:val="0"/>
              <w:divBdr>
                <w:top w:val="none" w:sz="0" w:space="0" w:color="auto"/>
                <w:left w:val="none" w:sz="0" w:space="0" w:color="auto"/>
                <w:bottom w:val="none" w:sz="0" w:space="0" w:color="auto"/>
                <w:right w:val="none" w:sz="0" w:space="0" w:color="auto"/>
              </w:divBdr>
            </w:div>
            <w:div w:id="36204858">
              <w:marLeft w:val="0"/>
              <w:marRight w:val="0"/>
              <w:marTop w:val="0"/>
              <w:marBottom w:val="0"/>
              <w:divBdr>
                <w:top w:val="none" w:sz="0" w:space="0" w:color="auto"/>
                <w:left w:val="none" w:sz="0" w:space="0" w:color="auto"/>
                <w:bottom w:val="none" w:sz="0" w:space="0" w:color="auto"/>
                <w:right w:val="none" w:sz="0" w:space="0" w:color="auto"/>
              </w:divBdr>
            </w:div>
            <w:div w:id="1439904996">
              <w:marLeft w:val="0"/>
              <w:marRight w:val="0"/>
              <w:marTop w:val="0"/>
              <w:marBottom w:val="0"/>
              <w:divBdr>
                <w:top w:val="none" w:sz="0" w:space="0" w:color="auto"/>
                <w:left w:val="none" w:sz="0" w:space="0" w:color="auto"/>
                <w:bottom w:val="none" w:sz="0" w:space="0" w:color="auto"/>
                <w:right w:val="none" w:sz="0" w:space="0" w:color="auto"/>
              </w:divBdr>
            </w:div>
            <w:div w:id="953513501">
              <w:marLeft w:val="0"/>
              <w:marRight w:val="0"/>
              <w:marTop w:val="0"/>
              <w:marBottom w:val="0"/>
              <w:divBdr>
                <w:top w:val="none" w:sz="0" w:space="0" w:color="auto"/>
                <w:left w:val="none" w:sz="0" w:space="0" w:color="auto"/>
                <w:bottom w:val="none" w:sz="0" w:space="0" w:color="auto"/>
                <w:right w:val="none" w:sz="0" w:space="0" w:color="auto"/>
              </w:divBdr>
            </w:div>
          </w:divsChild>
        </w:div>
        <w:div w:id="1941638686">
          <w:marLeft w:val="0"/>
          <w:marRight w:val="0"/>
          <w:marTop w:val="0"/>
          <w:marBottom w:val="0"/>
          <w:divBdr>
            <w:top w:val="none" w:sz="0" w:space="0" w:color="auto"/>
            <w:left w:val="none" w:sz="0" w:space="0" w:color="auto"/>
            <w:bottom w:val="none" w:sz="0" w:space="0" w:color="auto"/>
            <w:right w:val="none" w:sz="0" w:space="0" w:color="auto"/>
          </w:divBdr>
          <w:divsChild>
            <w:div w:id="1861624697">
              <w:marLeft w:val="0"/>
              <w:marRight w:val="0"/>
              <w:marTop w:val="0"/>
              <w:marBottom w:val="0"/>
              <w:divBdr>
                <w:top w:val="none" w:sz="0" w:space="0" w:color="auto"/>
                <w:left w:val="none" w:sz="0" w:space="0" w:color="auto"/>
                <w:bottom w:val="none" w:sz="0" w:space="0" w:color="auto"/>
                <w:right w:val="none" w:sz="0" w:space="0" w:color="auto"/>
              </w:divBdr>
            </w:div>
            <w:div w:id="1897933150">
              <w:marLeft w:val="0"/>
              <w:marRight w:val="0"/>
              <w:marTop w:val="0"/>
              <w:marBottom w:val="0"/>
              <w:divBdr>
                <w:top w:val="none" w:sz="0" w:space="0" w:color="auto"/>
                <w:left w:val="none" w:sz="0" w:space="0" w:color="auto"/>
                <w:bottom w:val="none" w:sz="0" w:space="0" w:color="auto"/>
                <w:right w:val="none" w:sz="0" w:space="0" w:color="auto"/>
              </w:divBdr>
            </w:div>
            <w:div w:id="360741980">
              <w:marLeft w:val="0"/>
              <w:marRight w:val="0"/>
              <w:marTop w:val="0"/>
              <w:marBottom w:val="0"/>
              <w:divBdr>
                <w:top w:val="none" w:sz="0" w:space="0" w:color="auto"/>
                <w:left w:val="none" w:sz="0" w:space="0" w:color="auto"/>
                <w:bottom w:val="none" w:sz="0" w:space="0" w:color="auto"/>
                <w:right w:val="none" w:sz="0" w:space="0" w:color="auto"/>
              </w:divBdr>
            </w:div>
            <w:div w:id="2057314177">
              <w:marLeft w:val="0"/>
              <w:marRight w:val="0"/>
              <w:marTop w:val="0"/>
              <w:marBottom w:val="0"/>
              <w:divBdr>
                <w:top w:val="none" w:sz="0" w:space="0" w:color="auto"/>
                <w:left w:val="none" w:sz="0" w:space="0" w:color="auto"/>
                <w:bottom w:val="none" w:sz="0" w:space="0" w:color="auto"/>
                <w:right w:val="none" w:sz="0" w:space="0" w:color="auto"/>
              </w:divBdr>
            </w:div>
            <w:div w:id="511259524">
              <w:marLeft w:val="0"/>
              <w:marRight w:val="0"/>
              <w:marTop w:val="0"/>
              <w:marBottom w:val="0"/>
              <w:divBdr>
                <w:top w:val="none" w:sz="0" w:space="0" w:color="auto"/>
                <w:left w:val="none" w:sz="0" w:space="0" w:color="auto"/>
                <w:bottom w:val="none" w:sz="0" w:space="0" w:color="auto"/>
                <w:right w:val="none" w:sz="0" w:space="0" w:color="auto"/>
              </w:divBdr>
            </w:div>
          </w:divsChild>
        </w:div>
        <w:div w:id="1573813188">
          <w:marLeft w:val="0"/>
          <w:marRight w:val="0"/>
          <w:marTop w:val="0"/>
          <w:marBottom w:val="0"/>
          <w:divBdr>
            <w:top w:val="none" w:sz="0" w:space="0" w:color="auto"/>
            <w:left w:val="none" w:sz="0" w:space="0" w:color="auto"/>
            <w:bottom w:val="none" w:sz="0" w:space="0" w:color="auto"/>
            <w:right w:val="none" w:sz="0" w:space="0" w:color="auto"/>
          </w:divBdr>
          <w:divsChild>
            <w:div w:id="269627652">
              <w:marLeft w:val="0"/>
              <w:marRight w:val="0"/>
              <w:marTop w:val="0"/>
              <w:marBottom w:val="0"/>
              <w:divBdr>
                <w:top w:val="none" w:sz="0" w:space="0" w:color="auto"/>
                <w:left w:val="none" w:sz="0" w:space="0" w:color="auto"/>
                <w:bottom w:val="none" w:sz="0" w:space="0" w:color="auto"/>
                <w:right w:val="none" w:sz="0" w:space="0" w:color="auto"/>
              </w:divBdr>
            </w:div>
            <w:div w:id="81026114">
              <w:marLeft w:val="0"/>
              <w:marRight w:val="0"/>
              <w:marTop w:val="0"/>
              <w:marBottom w:val="0"/>
              <w:divBdr>
                <w:top w:val="none" w:sz="0" w:space="0" w:color="auto"/>
                <w:left w:val="none" w:sz="0" w:space="0" w:color="auto"/>
                <w:bottom w:val="none" w:sz="0" w:space="0" w:color="auto"/>
                <w:right w:val="none" w:sz="0" w:space="0" w:color="auto"/>
              </w:divBdr>
            </w:div>
            <w:div w:id="80764348">
              <w:marLeft w:val="0"/>
              <w:marRight w:val="0"/>
              <w:marTop w:val="0"/>
              <w:marBottom w:val="0"/>
              <w:divBdr>
                <w:top w:val="none" w:sz="0" w:space="0" w:color="auto"/>
                <w:left w:val="none" w:sz="0" w:space="0" w:color="auto"/>
                <w:bottom w:val="none" w:sz="0" w:space="0" w:color="auto"/>
                <w:right w:val="none" w:sz="0" w:space="0" w:color="auto"/>
              </w:divBdr>
            </w:div>
            <w:div w:id="105464781">
              <w:marLeft w:val="0"/>
              <w:marRight w:val="0"/>
              <w:marTop w:val="0"/>
              <w:marBottom w:val="0"/>
              <w:divBdr>
                <w:top w:val="none" w:sz="0" w:space="0" w:color="auto"/>
                <w:left w:val="none" w:sz="0" w:space="0" w:color="auto"/>
                <w:bottom w:val="none" w:sz="0" w:space="0" w:color="auto"/>
                <w:right w:val="none" w:sz="0" w:space="0" w:color="auto"/>
              </w:divBdr>
            </w:div>
            <w:div w:id="756244429">
              <w:marLeft w:val="0"/>
              <w:marRight w:val="0"/>
              <w:marTop w:val="0"/>
              <w:marBottom w:val="0"/>
              <w:divBdr>
                <w:top w:val="none" w:sz="0" w:space="0" w:color="auto"/>
                <w:left w:val="none" w:sz="0" w:space="0" w:color="auto"/>
                <w:bottom w:val="none" w:sz="0" w:space="0" w:color="auto"/>
                <w:right w:val="none" w:sz="0" w:space="0" w:color="auto"/>
              </w:divBdr>
            </w:div>
          </w:divsChild>
        </w:div>
        <w:div w:id="943145650">
          <w:marLeft w:val="0"/>
          <w:marRight w:val="0"/>
          <w:marTop w:val="0"/>
          <w:marBottom w:val="0"/>
          <w:divBdr>
            <w:top w:val="none" w:sz="0" w:space="0" w:color="auto"/>
            <w:left w:val="none" w:sz="0" w:space="0" w:color="auto"/>
            <w:bottom w:val="none" w:sz="0" w:space="0" w:color="auto"/>
            <w:right w:val="none" w:sz="0" w:space="0" w:color="auto"/>
          </w:divBdr>
          <w:divsChild>
            <w:div w:id="723337240">
              <w:marLeft w:val="0"/>
              <w:marRight w:val="0"/>
              <w:marTop w:val="0"/>
              <w:marBottom w:val="0"/>
              <w:divBdr>
                <w:top w:val="none" w:sz="0" w:space="0" w:color="auto"/>
                <w:left w:val="none" w:sz="0" w:space="0" w:color="auto"/>
                <w:bottom w:val="none" w:sz="0" w:space="0" w:color="auto"/>
                <w:right w:val="none" w:sz="0" w:space="0" w:color="auto"/>
              </w:divBdr>
            </w:div>
            <w:div w:id="1937054646">
              <w:marLeft w:val="0"/>
              <w:marRight w:val="0"/>
              <w:marTop w:val="0"/>
              <w:marBottom w:val="0"/>
              <w:divBdr>
                <w:top w:val="none" w:sz="0" w:space="0" w:color="auto"/>
                <w:left w:val="none" w:sz="0" w:space="0" w:color="auto"/>
                <w:bottom w:val="none" w:sz="0" w:space="0" w:color="auto"/>
                <w:right w:val="none" w:sz="0" w:space="0" w:color="auto"/>
              </w:divBdr>
            </w:div>
            <w:div w:id="554508925">
              <w:marLeft w:val="0"/>
              <w:marRight w:val="0"/>
              <w:marTop w:val="0"/>
              <w:marBottom w:val="0"/>
              <w:divBdr>
                <w:top w:val="none" w:sz="0" w:space="0" w:color="auto"/>
                <w:left w:val="none" w:sz="0" w:space="0" w:color="auto"/>
                <w:bottom w:val="none" w:sz="0" w:space="0" w:color="auto"/>
                <w:right w:val="none" w:sz="0" w:space="0" w:color="auto"/>
              </w:divBdr>
            </w:div>
            <w:div w:id="747265534">
              <w:marLeft w:val="0"/>
              <w:marRight w:val="0"/>
              <w:marTop w:val="0"/>
              <w:marBottom w:val="0"/>
              <w:divBdr>
                <w:top w:val="none" w:sz="0" w:space="0" w:color="auto"/>
                <w:left w:val="none" w:sz="0" w:space="0" w:color="auto"/>
                <w:bottom w:val="none" w:sz="0" w:space="0" w:color="auto"/>
                <w:right w:val="none" w:sz="0" w:space="0" w:color="auto"/>
              </w:divBdr>
            </w:div>
            <w:div w:id="1884631792">
              <w:marLeft w:val="0"/>
              <w:marRight w:val="0"/>
              <w:marTop w:val="0"/>
              <w:marBottom w:val="0"/>
              <w:divBdr>
                <w:top w:val="none" w:sz="0" w:space="0" w:color="auto"/>
                <w:left w:val="none" w:sz="0" w:space="0" w:color="auto"/>
                <w:bottom w:val="none" w:sz="0" w:space="0" w:color="auto"/>
                <w:right w:val="none" w:sz="0" w:space="0" w:color="auto"/>
              </w:divBdr>
            </w:div>
          </w:divsChild>
        </w:div>
        <w:div w:id="1870339109">
          <w:marLeft w:val="0"/>
          <w:marRight w:val="0"/>
          <w:marTop w:val="0"/>
          <w:marBottom w:val="0"/>
          <w:divBdr>
            <w:top w:val="none" w:sz="0" w:space="0" w:color="auto"/>
            <w:left w:val="none" w:sz="0" w:space="0" w:color="auto"/>
            <w:bottom w:val="none" w:sz="0" w:space="0" w:color="auto"/>
            <w:right w:val="none" w:sz="0" w:space="0" w:color="auto"/>
          </w:divBdr>
          <w:divsChild>
            <w:div w:id="840778629">
              <w:marLeft w:val="0"/>
              <w:marRight w:val="0"/>
              <w:marTop w:val="0"/>
              <w:marBottom w:val="0"/>
              <w:divBdr>
                <w:top w:val="none" w:sz="0" w:space="0" w:color="auto"/>
                <w:left w:val="none" w:sz="0" w:space="0" w:color="auto"/>
                <w:bottom w:val="none" w:sz="0" w:space="0" w:color="auto"/>
                <w:right w:val="none" w:sz="0" w:space="0" w:color="auto"/>
              </w:divBdr>
            </w:div>
            <w:div w:id="1797870382">
              <w:marLeft w:val="0"/>
              <w:marRight w:val="0"/>
              <w:marTop w:val="0"/>
              <w:marBottom w:val="0"/>
              <w:divBdr>
                <w:top w:val="none" w:sz="0" w:space="0" w:color="auto"/>
                <w:left w:val="none" w:sz="0" w:space="0" w:color="auto"/>
                <w:bottom w:val="none" w:sz="0" w:space="0" w:color="auto"/>
                <w:right w:val="none" w:sz="0" w:space="0" w:color="auto"/>
              </w:divBdr>
            </w:div>
            <w:div w:id="545876360">
              <w:marLeft w:val="0"/>
              <w:marRight w:val="0"/>
              <w:marTop w:val="0"/>
              <w:marBottom w:val="0"/>
              <w:divBdr>
                <w:top w:val="none" w:sz="0" w:space="0" w:color="auto"/>
                <w:left w:val="none" w:sz="0" w:space="0" w:color="auto"/>
                <w:bottom w:val="none" w:sz="0" w:space="0" w:color="auto"/>
                <w:right w:val="none" w:sz="0" w:space="0" w:color="auto"/>
              </w:divBdr>
            </w:div>
            <w:div w:id="630668729">
              <w:marLeft w:val="0"/>
              <w:marRight w:val="0"/>
              <w:marTop w:val="0"/>
              <w:marBottom w:val="0"/>
              <w:divBdr>
                <w:top w:val="none" w:sz="0" w:space="0" w:color="auto"/>
                <w:left w:val="none" w:sz="0" w:space="0" w:color="auto"/>
                <w:bottom w:val="none" w:sz="0" w:space="0" w:color="auto"/>
                <w:right w:val="none" w:sz="0" w:space="0" w:color="auto"/>
              </w:divBdr>
            </w:div>
            <w:div w:id="1781758115">
              <w:marLeft w:val="0"/>
              <w:marRight w:val="0"/>
              <w:marTop w:val="0"/>
              <w:marBottom w:val="0"/>
              <w:divBdr>
                <w:top w:val="none" w:sz="0" w:space="0" w:color="auto"/>
                <w:left w:val="none" w:sz="0" w:space="0" w:color="auto"/>
                <w:bottom w:val="none" w:sz="0" w:space="0" w:color="auto"/>
                <w:right w:val="none" w:sz="0" w:space="0" w:color="auto"/>
              </w:divBdr>
            </w:div>
            <w:div w:id="1034840792">
              <w:marLeft w:val="0"/>
              <w:marRight w:val="0"/>
              <w:marTop w:val="0"/>
              <w:marBottom w:val="0"/>
              <w:divBdr>
                <w:top w:val="none" w:sz="0" w:space="0" w:color="auto"/>
                <w:left w:val="none" w:sz="0" w:space="0" w:color="auto"/>
                <w:bottom w:val="none" w:sz="0" w:space="0" w:color="auto"/>
                <w:right w:val="none" w:sz="0" w:space="0" w:color="auto"/>
              </w:divBdr>
            </w:div>
            <w:div w:id="77602263">
              <w:marLeft w:val="0"/>
              <w:marRight w:val="0"/>
              <w:marTop w:val="0"/>
              <w:marBottom w:val="0"/>
              <w:divBdr>
                <w:top w:val="none" w:sz="0" w:space="0" w:color="auto"/>
                <w:left w:val="none" w:sz="0" w:space="0" w:color="auto"/>
                <w:bottom w:val="none" w:sz="0" w:space="0" w:color="auto"/>
                <w:right w:val="none" w:sz="0" w:space="0" w:color="auto"/>
              </w:divBdr>
            </w:div>
            <w:div w:id="1393652950">
              <w:marLeft w:val="0"/>
              <w:marRight w:val="0"/>
              <w:marTop w:val="0"/>
              <w:marBottom w:val="0"/>
              <w:divBdr>
                <w:top w:val="none" w:sz="0" w:space="0" w:color="auto"/>
                <w:left w:val="none" w:sz="0" w:space="0" w:color="auto"/>
                <w:bottom w:val="none" w:sz="0" w:space="0" w:color="auto"/>
                <w:right w:val="none" w:sz="0" w:space="0" w:color="auto"/>
              </w:divBdr>
            </w:div>
            <w:div w:id="1607618028">
              <w:marLeft w:val="0"/>
              <w:marRight w:val="0"/>
              <w:marTop w:val="0"/>
              <w:marBottom w:val="0"/>
              <w:divBdr>
                <w:top w:val="none" w:sz="0" w:space="0" w:color="auto"/>
                <w:left w:val="none" w:sz="0" w:space="0" w:color="auto"/>
                <w:bottom w:val="none" w:sz="0" w:space="0" w:color="auto"/>
                <w:right w:val="none" w:sz="0" w:space="0" w:color="auto"/>
              </w:divBdr>
            </w:div>
            <w:div w:id="1962492080">
              <w:marLeft w:val="0"/>
              <w:marRight w:val="0"/>
              <w:marTop w:val="0"/>
              <w:marBottom w:val="0"/>
              <w:divBdr>
                <w:top w:val="none" w:sz="0" w:space="0" w:color="auto"/>
                <w:left w:val="none" w:sz="0" w:space="0" w:color="auto"/>
                <w:bottom w:val="none" w:sz="0" w:space="0" w:color="auto"/>
                <w:right w:val="none" w:sz="0" w:space="0" w:color="auto"/>
              </w:divBdr>
            </w:div>
            <w:div w:id="740638530">
              <w:marLeft w:val="0"/>
              <w:marRight w:val="0"/>
              <w:marTop w:val="0"/>
              <w:marBottom w:val="0"/>
              <w:divBdr>
                <w:top w:val="none" w:sz="0" w:space="0" w:color="auto"/>
                <w:left w:val="none" w:sz="0" w:space="0" w:color="auto"/>
                <w:bottom w:val="none" w:sz="0" w:space="0" w:color="auto"/>
                <w:right w:val="none" w:sz="0" w:space="0" w:color="auto"/>
              </w:divBdr>
            </w:div>
          </w:divsChild>
        </w:div>
        <w:div w:id="1209341826">
          <w:marLeft w:val="0"/>
          <w:marRight w:val="0"/>
          <w:marTop w:val="0"/>
          <w:marBottom w:val="0"/>
          <w:divBdr>
            <w:top w:val="none" w:sz="0" w:space="0" w:color="auto"/>
            <w:left w:val="none" w:sz="0" w:space="0" w:color="auto"/>
            <w:bottom w:val="none" w:sz="0" w:space="0" w:color="auto"/>
            <w:right w:val="none" w:sz="0" w:space="0" w:color="auto"/>
          </w:divBdr>
          <w:divsChild>
            <w:div w:id="1018507879">
              <w:marLeft w:val="0"/>
              <w:marRight w:val="0"/>
              <w:marTop w:val="0"/>
              <w:marBottom w:val="0"/>
              <w:divBdr>
                <w:top w:val="none" w:sz="0" w:space="0" w:color="auto"/>
                <w:left w:val="none" w:sz="0" w:space="0" w:color="auto"/>
                <w:bottom w:val="none" w:sz="0" w:space="0" w:color="auto"/>
                <w:right w:val="none" w:sz="0" w:space="0" w:color="auto"/>
              </w:divBdr>
            </w:div>
            <w:div w:id="897785478">
              <w:marLeft w:val="0"/>
              <w:marRight w:val="0"/>
              <w:marTop w:val="0"/>
              <w:marBottom w:val="0"/>
              <w:divBdr>
                <w:top w:val="none" w:sz="0" w:space="0" w:color="auto"/>
                <w:left w:val="none" w:sz="0" w:space="0" w:color="auto"/>
                <w:bottom w:val="none" w:sz="0" w:space="0" w:color="auto"/>
                <w:right w:val="none" w:sz="0" w:space="0" w:color="auto"/>
              </w:divBdr>
            </w:div>
            <w:div w:id="70279433">
              <w:marLeft w:val="0"/>
              <w:marRight w:val="0"/>
              <w:marTop w:val="0"/>
              <w:marBottom w:val="0"/>
              <w:divBdr>
                <w:top w:val="none" w:sz="0" w:space="0" w:color="auto"/>
                <w:left w:val="none" w:sz="0" w:space="0" w:color="auto"/>
                <w:bottom w:val="none" w:sz="0" w:space="0" w:color="auto"/>
                <w:right w:val="none" w:sz="0" w:space="0" w:color="auto"/>
              </w:divBdr>
            </w:div>
          </w:divsChild>
        </w:div>
        <w:div w:id="318851983">
          <w:marLeft w:val="0"/>
          <w:marRight w:val="0"/>
          <w:marTop w:val="0"/>
          <w:marBottom w:val="0"/>
          <w:divBdr>
            <w:top w:val="none" w:sz="0" w:space="0" w:color="auto"/>
            <w:left w:val="none" w:sz="0" w:space="0" w:color="auto"/>
            <w:bottom w:val="none" w:sz="0" w:space="0" w:color="auto"/>
            <w:right w:val="none" w:sz="0" w:space="0" w:color="auto"/>
          </w:divBdr>
          <w:divsChild>
            <w:div w:id="1824077086">
              <w:marLeft w:val="0"/>
              <w:marRight w:val="0"/>
              <w:marTop w:val="0"/>
              <w:marBottom w:val="0"/>
              <w:divBdr>
                <w:top w:val="none" w:sz="0" w:space="0" w:color="auto"/>
                <w:left w:val="none" w:sz="0" w:space="0" w:color="auto"/>
                <w:bottom w:val="none" w:sz="0" w:space="0" w:color="auto"/>
                <w:right w:val="none" w:sz="0" w:space="0" w:color="auto"/>
              </w:divBdr>
            </w:div>
            <w:div w:id="1503353983">
              <w:marLeft w:val="0"/>
              <w:marRight w:val="0"/>
              <w:marTop w:val="0"/>
              <w:marBottom w:val="0"/>
              <w:divBdr>
                <w:top w:val="none" w:sz="0" w:space="0" w:color="auto"/>
                <w:left w:val="none" w:sz="0" w:space="0" w:color="auto"/>
                <w:bottom w:val="none" w:sz="0" w:space="0" w:color="auto"/>
                <w:right w:val="none" w:sz="0" w:space="0" w:color="auto"/>
              </w:divBdr>
            </w:div>
          </w:divsChild>
        </w:div>
        <w:div w:id="1478188838">
          <w:marLeft w:val="0"/>
          <w:marRight w:val="0"/>
          <w:marTop w:val="0"/>
          <w:marBottom w:val="0"/>
          <w:divBdr>
            <w:top w:val="none" w:sz="0" w:space="0" w:color="auto"/>
            <w:left w:val="none" w:sz="0" w:space="0" w:color="auto"/>
            <w:bottom w:val="none" w:sz="0" w:space="0" w:color="auto"/>
            <w:right w:val="none" w:sz="0" w:space="0" w:color="auto"/>
          </w:divBdr>
          <w:divsChild>
            <w:div w:id="1519542972">
              <w:marLeft w:val="0"/>
              <w:marRight w:val="0"/>
              <w:marTop w:val="0"/>
              <w:marBottom w:val="0"/>
              <w:divBdr>
                <w:top w:val="none" w:sz="0" w:space="0" w:color="auto"/>
                <w:left w:val="none" w:sz="0" w:space="0" w:color="auto"/>
                <w:bottom w:val="none" w:sz="0" w:space="0" w:color="auto"/>
                <w:right w:val="none" w:sz="0" w:space="0" w:color="auto"/>
              </w:divBdr>
            </w:div>
            <w:div w:id="1866550570">
              <w:marLeft w:val="0"/>
              <w:marRight w:val="0"/>
              <w:marTop w:val="0"/>
              <w:marBottom w:val="0"/>
              <w:divBdr>
                <w:top w:val="none" w:sz="0" w:space="0" w:color="auto"/>
                <w:left w:val="none" w:sz="0" w:space="0" w:color="auto"/>
                <w:bottom w:val="none" w:sz="0" w:space="0" w:color="auto"/>
                <w:right w:val="none" w:sz="0" w:space="0" w:color="auto"/>
              </w:divBdr>
            </w:div>
          </w:divsChild>
        </w:div>
        <w:div w:id="1763647547">
          <w:marLeft w:val="0"/>
          <w:marRight w:val="0"/>
          <w:marTop w:val="0"/>
          <w:marBottom w:val="0"/>
          <w:divBdr>
            <w:top w:val="none" w:sz="0" w:space="0" w:color="auto"/>
            <w:left w:val="none" w:sz="0" w:space="0" w:color="auto"/>
            <w:bottom w:val="none" w:sz="0" w:space="0" w:color="auto"/>
            <w:right w:val="none" w:sz="0" w:space="0" w:color="auto"/>
          </w:divBdr>
          <w:divsChild>
            <w:div w:id="1633051248">
              <w:marLeft w:val="0"/>
              <w:marRight w:val="0"/>
              <w:marTop w:val="0"/>
              <w:marBottom w:val="0"/>
              <w:divBdr>
                <w:top w:val="none" w:sz="0" w:space="0" w:color="auto"/>
                <w:left w:val="none" w:sz="0" w:space="0" w:color="auto"/>
                <w:bottom w:val="none" w:sz="0" w:space="0" w:color="auto"/>
                <w:right w:val="none" w:sz="0" w:space="0" w:color="auto"/>
              </w:divBdr>
            </w:div>
            <w:div w:id="1963221712">
              <w:marLeft w:val="0"/>
              <w:marRight w:val="0"/>
              <w:marTop w:val="0"/>
              <w:marBottom w:val="0"/>
              <w:divBdr>
                <w:top w:val="none" w:sz="0" w:space="0" w:color="auto"/>
                <w:left w:val="none" w:sz="0" w:space="0" w:color="auto"/>
                <w:bottom w:val="none" w:sz="0" w:space="0" w:color="auto"/>
                <w:right w:val="none" w:sz="0" w:space="0" w:color="auto"/>
              </w:divBdr>
            </w:div>
          </w:divsChild>
        </w:div>
        <w:div w:id="498690079">
          <w:marLeft w:val="0"/>
          <w:marRight w:val="0"/>
          <w:marTop w:val="0"/>
          <w:marBottom w:val="0"/>
          <w:divBdr>
            <w:top w:val="none" w:sz="0" w:space="0" w:color="auto"/>
            <w:left w:val="none" w:sz="0" w:space="0" w:color="auto"/>
            <w:bottom w:val="none" w:sz="0" w:space="0" w:color="auto"/>
            <w:right w:val="none" w:sz="0" w:space="0" w:color="auto"/>
          </w:divBdr>
          <w:divsChild>
            <w:div w:id="145556164">
              <w:marLeft w:val="0"/>
              <w:marRight w:val="0"/>
              <w:marTop w:val="0"/>
              <w:marBottom w:val="0"/>
              <w:divBdr>
                <w:top w:val="none" w:sz="0" w:space="0" w:color="auto"/>
                <w:left w:val="none" w:sz="0" w:space="0" w:color="auto"/>
                <w:bottom w:val="none" w:sz="0" w:space="0" w:color="auto"/>
                <w:right w:val="none" w:sz="0" w:space="0" w:color="auto"/>
              </w:divBdr>
            </w:div>
            <w:div w:id="547373365">
              <w:marLeft w:val="0"/>
              <w:marRight w:val="0"/>
              <w:marTop w:val="0"/>
              <w:marBottom w:val="0"/>
              <w:divBdr>
                <w:top w:val="none" w:sz="0" w:space="0" w:color="auto"/>
                <w:left w:val="none" w:sz="0" w:space="0" w:color="auto"/>
                <w:bottom w:val="none" w:sz="0" w:space="0" w:color="auto"/>
                <w:right w:val="none" w:sz="0" w:space="0" w:color="auto"/>
              </w:divBdr>
            </w:div>
          </w:divsChild>
        </w:div>
        <w:div w:id="1797603927">
          <w:marLeft w:val="0"/>
          <w:marRight w:val="0"/>
          <w:marTop w:val="0"/>
          <w:marBottom w:val="0"/>
          <w:divBdr>
            <w:top w:val="none" w:sz="0" w:space="0" w:color="auto"/>
            <w:left w:val="none" w:sz="0" w:space="0" w:color="auto"/>
            <w:bottom w:val="none" w:sz="0" w:space="0" w:color="auto"/>
            <w:right w:val="none" w:sz="0" w:space="0" w:color="auto"/>
          </w:divBdr>
          <w:divsChild>
            <w:div w:id="509639676">
              <w:marLeft w:val="0"/>
              <w:marRight w:val="0"/>
              <w:marTop w:val="0"/>
              <w:marBottom w:val="0"/>
              <w:divBdr>
                <w:top w:val="none" w:sz="0" w:space="0" w:color="auto"/>
                <w:left w:val="none" w:sz="0" w:space="0" w:color="auto"/>
                <w:bottom w:val="none" w:sz="0" w:space="0" w:color="auto"/>
                <w:right w:val="none" w:sz="0" w:space="0" w:color="auto"/>
              </w:divBdr>
            </w:div>
            <w:div w:id="7003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6773">
      <w:bodyDiv w:val="1"/>
      <w:marLeft w:val="0"/>
      <w:marRight w:val="0"/>
      <w:marTop w:val="0"/>
      <w:marBottom w:val="0"/>
      <w:divBdr>
        <w:top w:val="none" w:sz="0" w:space="0" w:color="auto"/>
        <w:left w:val="none" w:sz="0" w:space="0" w:color="auto"/>
        <w:bottom w:val="none" w:sz="0" w:space="0" w:color="auto"/>
        <w:right w:val="none" w:sz="0" w:space="0" w:color="auto"/>
      </w:divBdr>
    </w:div>
    <w:div w:id="20088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8B67B4FDAC641976B129D76DE9275" ma:contentTypeVersion="11" ma:contentTypeDescription="Create a new document." ma:contentTypeScope="" ma:versionID="6cae134ec66b5456c6e75747936a23dc">
  <xsd:schema xmlns:xsd="http://www.w3.org/2001/XMLSchema" xmlns:xs="http://www.w3.org/2001/XMLSchema" xmlns:p="http://schemas.microsoft.com/office/2006/metadata/properties" xmlns:ns3="da010694-0cf1-4417-9009-7aa251dbe184" xmlns:ns4="b8207b38-f324-422b-aace-6c61ef58ac49" targetNamespace="http://schemas.microsoft.com/office/2006/metadata/properties" ma:root="true" ma:fieldsID="4e418e33907ce0832d5c38d89bd65fa9" ns3:_="" ns4:_="">
    <xsd:import namespace="da010694-0cf1-4417-9009-7aa251dbe184"/>
    <xsd:import namespace="b8207b38-f324-422b-aace-6c61ef58ac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10694-0cf1-4417-9009-7aa251dbe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07b38-f324-422b-aace-6c61ef58ac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1B838-90CD-476A-804A-F2299CADFD48}">
  <ds:schemaRefs>
    <ds:schemaRef ds:uri="http://schemas.openxmlformats.org/officeDocument/2006/bibliography"/>
  </ds:schemaRefs>
</ds:datastoreItem>
</file>

<file path=customXml/itemProps2.xml><?xml version="1.0" encoding="utf-8"?>
<ds:datastoreItem xmlns:ds="http://schemas.openxmlformats.org/officeDocument/2006/customXml" ds:itemID="{F5ADB1B4-582E-46CD-A521-71BB97F263F5}">
  <ds:schemaRefs>
    <ds:schemaRef ds:uri="http://schemas.microsoft.com/sharepoint/v3/contenttype/forms"/>
  </ds:schemaRefs>
</ds:datastoreItem>
</file>

<file path=customXml/itemProps3.xml><?xml version="1.0" encoding="utf-8"?>
<ds:datastoreItem xmlns:ds="http://schemas.openxmlformats.org/officeDocument/2006/customXml" ds:itemID="{B994A9DE-662A-4721-BBF6-B073549BE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10694-0cf1-4417-9009-7aa251dbe184"/>
    <ds:schemaRef ds:uri="b8207b38-f324-422b-aace-6c61ef58a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4D1DD-91B3-4DE4-B431-CC9F6770A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6452</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Mcniven, Jonathan D (Def Comrcl DCGP-21B-15)</dc:creator>
  <cp:keywords/>
  <dc:description/>
  <cp:lastModifiedBy>Mcniven, Jonathan D (Def Comrcl DCGP-21B-15)</cp:lastModifiedBy>
  <cp:revision>6</cp:revision>
  <dcterms:created xsi:type="dcterms:W3CDTF">2023-01-05T11:56:00Z</dcterms:created>
  <dcterms:modified xsi:type="dcterms:W3CDTF">2023-01-05T12:00:00Z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2022-09-23T15:11:34Z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6e8cc9c8-d683-4f69-8212-486c0aba7ed0</vt:lpwstr>
  </property>
  <property fmtid="{D5CDD505-2E9C-101B-9397-08002B2CF9AE}" pid="8" name="MSIP_Label_d8a60473-494b-4586-a1bb-b0e663054676_ContentBits">
    <vt:lpwstr>0</vt:lpwstr>
  </property>
  <property fmtid="{D5CDD505-2E9C-101B-9397-08002B2CF9AE}" pid="9" name="ContentTypeId">
    <vt:lpwstr>0x01010065A8B67B4FDAC641976B129D76DE9275</vt:lpwstr>
  </property>
</Properties>
</file>