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0000" w14:textId="6026E471" w:rsidR="003A05B7" w:rsidRPr="00593B50" w:rsidRDefault="003A05B7" w:rsidP="00260223">
      <w:pPr>
        <w:spacing w:line="276" w:lineRule="auto"/>
        <w:ind w:left="2160" w:hanging="33"/>
        <w:rPr>
          <w:rFonts w:asciiTheme="majorHAnsi" w:hAnsiTheme="majorHAnsi"/>
          <w:sz w:val="20"/>
          <w:szCs w:val="20"/>
        </w:rPr>
      </w:pPr>
      <w:r w:rsidRPr="00593B50">
        <w:rPr>
          <w:rFonts w:asciiTheme="majorHAnsi" w:hAnsiTheme="majorHAnsi" w:cs="Arial"/>
          <w:b/>
          <w:bCs/>
          <w:sz w:val="20"/>
          <w:szCs w:val="20"/>
        </w:rPr>
        <w:t xml:space="preserve">Specification for </w:t>
      </w:r>
      <w:r w:rsidR="001D4861">
        <w:rPr>
          <w:rFonts w:asciiTheme="majorHAnsi" w:hAnsiTheme="majorHAnsi" w:cs="Arial"/>
          <w:b/>
          <w:bCs/>
          <w:sz w:val="20"/>
          <w:szCs w:val="20"/>
        </w:rPr>
        <w:t xml:space="preserve">“Developing </w:t>
      </w:r>
      <w:r w:rsidR="00874E57">
        <w:rPr>
          <w:rFonts w:asciiTheme="majorHAnsi" w:hAnsiTheme="majorHAnsi" w:cs="Arial"/>
          <w:b/>
          <w:bCs/>
          <w:sz w:val="20"/>
          <w:szCs w:val="20"/>
        </w:rPr>
        <w:t>spatial</w:t>
      </w:r>
      <w:r w:rsidR="00806C04" w:rsidRPr="00593B50">
        <w:rPr>
          <w:rFonts w:asciiTheme="majorHAnsi" w:hAnsiTheme="majorHAnsi" w:cs="Arial"/>
          <w:b/>
          <w:bCs/>
          <w:sz w:val="20"/>
          <w:szCs w:val="20"/>
        </w:rPr>
        <w:t xml:space="preserve"> indicators of vulnerability </w:t>
      </w:r>
      <w:r w:rsidR="0002606A" w:rsidRPr="00593B50">
        <w:rPr>
          <w:rFonts w:asciiTheme="majorHAnsi" w:hAnsiTheme="majorHAnsi" w:cs="Arial"/>
          <w:b/>
          <w:bCs/>
          <w:sz w:val="20"/>
          <w:szCs w:val="20"/>
        </w:rPr>
        <w:t>to the impacts of climate change</w:t>
      </w:r>
      <w:r w:rsidR="00806C04" w:rsidRPr="00593B50">
        <w:rPr>
          <w:rFonts w:asciiTheme="majorHAnsi" w:hAnsiTheme="majorHAnsi" w:cs="Arial"/>
          <w:b/>
          <w:bCs/>
          <w:sz w:val="20"/>
          <w:szCs w:val="20"/>
        </w:rPr>
        <w:t xml:space="preserve"> in the </w:t>
      </w:r>
      <w:proofErr w:type="gramStart"/>
      <w:r w:rsidR="00806C04" w:rsidRPr="00593B50">
        <w:rPr>
          <w:rFonts w:asciiTheme="majorHAnsi" w:hAnsiTheme="majorHAnsi" w:cs="Arial"/>
          <w:b/>
          <w:bCs/>
          <w:sz w:val="20"/>
          <w:szCs w:val="20"/>
        </w:rPr>
        <w:t>UK</w:t>
      </w:r>
      <w:r w:rsidR="001D4861">
        <w:rPr>
          <w:rFonts w:asciiTheme="majorHAnsi" w:hAnsiTheme="majorHAnsi" w:cs="Arial"/>
          <w:b/>
          <w:bCs/>
          <w:sz w:val="20"/>
          <w:szCs w:val="20"/>
        </w:rPr>
        <w:t>”</w:t>
      </w:r>
      <w:proofErr w:type="gramEnd"/>
    </w:p>
    <w:p w14:paraId="62794A27" w14:textId="27D60478" w:rsidR="003A05B7" w:rsidRPr="00593B50" w:rsidRDefault="003A05B7" w:rsidP="00260223">
      <w:pPr>
        <w:pStyle w:val="Norma"/>
        <w:spacing w:line="276" w:lineRule="auto"/>
        <w:jc w:val="center"/>
        <w:rPr>
          <w:rFonts w:asciiTheme="majorHAnsi" w:hAnsiTheme="majorHAnsi" w:cs="Arial"/>
          <w:b/>
          <w:bCs/>
          <w:sz w:val="20"/>
          <w:szCs w:val="20"/>
        </w:rPr>
      </w:pPr>
    </w:p>
    <w:p w14:paraId="621E9AD3" w14:textId="77777777" w:rsidR="003A05B7" w:rsidRPr="00593B50" w:rsidRDefault="003A05B7" w:rsidP="00260223">
      <w:pPr>
        <w:pStyle w:val="Norma"/>
        <w:spacing w:line="276" w:lineRule="auto"/>
        <w:rPr>
          <w:rFonts w:asciiTheme="majorHAnsi" w:hAnsiTheme="majorHAnsi" w:cs="Arial"/>
          <w:b/>
          <w:sz w:val="20"/>
          <w:szCs w:val="20"/>
        </w:rPr>
      </w:pPr>
    </w:p>
    <w:p w14:paraId="4B2676A1" w14:textId="77777777" w:rsidR="003A05B7" w:rsidRPr="00593B50" w:rsidRDefault="003A05B7" w:rsidP="00260223">
      <w:pPr>
        <w:pStyle w:val="Norma"/>
        <w:spacing w:line="276" w:lineRule="auto"/>
        <w:rPr>
          <w:rFonts w:asciiTheme="majorHAnsi" w:hAnsiTheme="majorHAnsi" w:cs="Arial"/>
          <w:sz w:val="20"/>
          <w:szCs w:val="20"/>
        </w:rPr>
      </w:pPr>
    </w:p>
    <w:p w14:paraId="1DA1E07F" w14:textId="77777777" w:rsidR="003A05B7" w:rsidRPr="00593B50" w:rsidRDefault="003A05B7" w:rsidP="00260223">
      <w:pPr>
        <w:pStyle w:val="Norma"/>
        <w:spacing w:line="276" w:lineRule="auto"/>
        <w:rPr>
          <w:rFonts w:asciiTheme="majorHAnsi" w:hAnsiTheme="majorHAnsi" w:cs="Arial"/>
          <w:sz w:val="20"/>
          <w:szCs w:val="20"/>
        </w:rPr>
      </w:pPr>
    </w:p>
    <w:p w14:paraId="662E3217" w14:textId="1AC004F2" w:rsidR="003A05B7" w:rsidRPr="00593B50" w:rsidRDefault="003A05B7" w:rsidP="00260223">
      <w:pPr>
        <w:pStyle w:val="Norma"/>
        <w:spacing w:line="276" w:lineRule="auto"/>
        <w:jc w:val="center"/>
        <w:rPr>
          <w:rFonts w:asciiTheme="majorHAnsi" w:hAnsiTheme="majorHAnsi" w:cs="Arial"/>
          <w:sz w:val="20"/>
          <w:szCs w:val="20"/>
        </w:rPr>
      </w:pPr>
      <w:r w:rsidRPr="00593B50">
        <w:rPr>
          <w:rFonts w:asciiTheme="majorHAnsi" w:hAnsiTheme="majorHAnsi" w:cs="Arial"/>
          <w:sz w:val="20"/>
          <w:szCs w:val="20"/>
        </w:rPr>
        <w:t xml:space="preserve">Tender Reference Number: </w:t>
      </w:r>
      <w:r w:rsidR="006214F4">
        <w:rPr>
          <w:rFonts w:asciiTheme="majorHAnsi" w:hAnsiTheme="majorHAnsi" w:cs="Arial"/>
          <w:sz w:val="20"/>
          <w:szCs w:val="20"/>
        </w:rPr>
        <w:t>OS-0324</w:t>
      </w:r>
    </w:p>
    <w:p w14:paraId="154480EA" w14:textId="77777777" w:rsidR="004E6806" w:rsidRPr="00AD44DA" w:rsidRDefault="004E6806" w:rsidP="00260223">
      <w:pPr>
        <w:pStyle w:val="BodyText"/>
        <w:spacing w:line="276" w:lineRule="auto"/>
        <w:rPr>
          <w:rFonts w:asciiTheme="majorHAnsi" w:hAnsiTheme="majorHAnsi"/>
          <w:szCs w:val="20"/>
        </w:rPr>
      </w:pPr>
    </w:p>
    <w:p w14:paraId="00123B59" w14:textId="77777777" w:rsidR="004E6806" w:rsidRPr="00AD44DA" w:rsidRDefault="004E6806" w:rsidP="00260223">
      <w:pPr>
        <w:pStyle w:val="BodyText"/>
        <w:spacing w:line="276" w:lineRule="auto"/>
        <w:rPr>
          <w:rFonts w:asciiTheme="majorHAnsi" w:hAnsiTheme="majorHAnsi"/>
          <w:szCs w:val="20"/>
        </w:rPr>
      </w:pPr>
    </w:p>
    <w:p w14:paraId="567B6A7F" w14:textId="77777777" w:rsidR="003C0907" w:rsidRPr="00AD44DA" w:rsidRDefault="003C0907" w:rsidP="00260223">
      <w:pPr>
        <w:pStyle w:val="BodyText"/>
        <w:spacing w:line="276" w:lineRule="auto"/>
        <w:rPr>
          <w:rFonts w:asciiTheme="majorHAnsi" w:hAnsiTheme="majorHAnsi"/>
          <w:szCs w:val="20"/>
        </w:rPr>
      </w:pPr>
    </w:p>
    <w:p w14:paraId="57B16793" w14:textId="77777777" w:rsidR="003A05B7" w:rsidRPr="00AD44DA" w:rsidRDefault="003A05B7" w:rsidP="00260223">
      <w:pPr>
        <w:pStyle w:val="BodyText"/>
        <w:spacing w:line="276" w:lineRule="auto"/>
        <w:rPr>
          <w:rFonts w:asciiTheme="majorHAnsi" w:hAnsiTheme="majorHAnsi"/>
          <w:szCs w:val="20"/>
        </w:rPr>
      </w:pPr>
    </w:p>
    <w:p w14:paraId="4BDF46EC" w14:textId="77777777" w:rsidR="003A05B7" w:rsidRPr="00AD44DA" w:rsidRDefault="003A05B7" w:rsidP="00260223">
      <w:pPr>
        <w:pStyle w:val="BodyText"/>
        <w:spacing w:line="276" w:lineRule="auto"/>
        <w:rPr>
          <w:rFonts w:asciiTheme="majorHAnsi" w:hAnsiTheme="majorHAnsi"/>
          <w:szCs w:val="20"/>
        </w:rPr>
      </w:pPr>
    </w:p>
    <w:p w14:paraId="4FB0A160" w14:textId="77777777" w:rsidR="003A05B7" w:rsidRPr="00AD44DA" w:rsidRDefault="003A05B7" w:rsidP="00260223">
      <w:pPr>
        <w:pStyle w:val="BodyText"/>
        <w:spacing w:line="276" w:lineRule="auto"/>
        <w:rPr>
          <w:rFonts w:asciiTheme="majorHAnsi" w:hAnsiTheme="majorHAnsi"/>
          <w:szCs w:val="20"/>
        </w:rPr>
      </w:pPr>
    </w:p>
    <w:p w14:paraId="462BD151" w14:textId="77777777" w:rsidR="003A05B7" w:rsidRPr="00AD44DA" w:rsidRDefault="003A05B7" w:rsidP="00260223">
      <w:pPr>
        <w:pStyle w:val="BodyText"/>
        <w:spacing w:line="276" w:lineRule="auto"/>
        <w:rPr>
          <w:rFonts w:asciiTheme="majorHAnsi" w:hAnsiTheme="majorHAnsi"/>
          <w:szCs w:val="20"/>
        </w:rPr>
      </w:pPr>
    </w:p>
    <w:p w14:paraId="1A09EA6B" w14:textId="77777777" w:rsidR="003A05B7" w:rsidRPr="00AD44DA" w:rsidRDefault="003A05B7" w:rsidP="00260223">
      <w:pPr>
        <w:pStyle w:val="BodyText"/>
        <w:spacing w:line="276" w:lineRule="auto"/>
        <w:rPr>
          <w:rFonts w:asciiTheme="majorHAnsi" w:hAnsiTheme="majorHAnsi"/>
          <w:szCs w:val="20"/>
        </w:rPr>
      </w:pPr>
    </w:p>
    <w:p w14:paraId="0972C41F" w14:textId="77777777" w:rsidR="003A05B7" w:rsidRPr="00AD44DA" w:rsidRDefault="003A05B7" w:rsidP="00260223">
      <w:pPr>
        <w:pStyle w:val="BodyText"/>
        <w:spacing w:line="276" w:lineRule="auto"/>
        <w:rPr>
          <w:rFonts w:asciiTheme="majorHAnsi" w:hAnsiTheme="majorHAnsi"/>
          <w:szCs w:val="20"/>
        </w:rPr>
      </w:pPr>
    </w:p>
    <w:p w14:paraId="12DA840D" w14:textId="77777777" w:rsidR="003A05B7" w:rsidRPr="00AD44DA" w:rsidRDefault="003A05B7" w:rsidP="00260223">
      <w:pPr>
        <w:pStyle w:val="BodyText"/>
        <w:spacing w:line="276" w:lineRule="auto"/>
        <w:rPr>
          <w:rFonts w:asciiTheme="majorHAnsi" w:hAnsiTheme="majorHAnsi"/>
          <w:szCs w:val="20"/>
        </w:rPr>
      </w:pPr>
    </w:p>
    <w:p w14:paraId="64088F55" w14:textId="77777777" w:rsidR="003A05B7" w:rsidRPr="00AD44DA" w:rsidRDefault="003A05B7" w:rsidP="00260223">
      <w:pPr>
        <w:pStyle w:val="BodyText"/>
        <w:spacing w:line="276" w:lineRule="auto"/>
        <w:rPr>
          <w:rFonts w:asciiTheme="majorHAnsi" w:hAnsiTheme="majorHAnsi"/>
          <w:szCs w:val="20"/>
        </w:rPr>
      </w:pPr>
    </w:p>
    <w:p w14:paraId="376F9AF4" w14:textId="77777777" w:rsidR="003A05B7" w:rsidRPr="00AD44DA" w:rsidRDefault="003A05B7" w:rsidP="00260223">
      <w:pPr>
        <w:pStyle w:val="BodyText"/>
        <w:spacing w:line="276" w:lineRule="auto"/>
        <w:rPr>
          <w:rFonts w:asciiTheme="majorHAnsi" w:hAnsiTheme="majorHAnsi"/>
          <w:szCs w:val="20"/>
        </w:rPr>
      </w:pPr>
    </w:p>
    <w:p w14:paraId="4F984BC5" w14:textId="77777777" w:rsidR="003A05B7" w:rsidRPr="00AD44DA" w:rsidRDefault="003A05B7" w:rsidP="00260223">
      <w:pPr>
        <w:pStyle w:val="BodyText"/>
        <w:spacing w:line="276" w:lineRule="auto"/>
        <w:rPr>
          <w:rFonts w:asciiTheme="majorHAnsi" w:hAnsiTheme="majorHAnsi"/>
          <w:szCs w:val="20"/>
        </w:rPr>
      </w:pPr>
    </w:p>
    <w:p w14:paraId="209FA933" w14:textId="77777777" w:rsidR="003A05B7" w:rsidRPr="00AD44DA" w:rsidRDefault="003A05B7" w:rsidP="00260223">
      <w:pPr>
        <w:pStyle w:val="BodyText"/>
        <w:spacing w:line="276" w:lineRule="auto"/>
        <w:rPr>
          <w:rFonts w:asciiTheme="majorHAnsi" w:hAnsiTheme="majorHAnsi"/>
          <w:szCs w:val="20"/>
        </w:rPr>
      </w:pPr>
    </w:p>
    <w:p w14:paraId="282ABAD5" w14:textId="77777777" w:rsidR="003A05B7" w:rsidRPr="00AD44DA" w:rsidRDefault="003A05B7" w:rsidP="00260223">
      <w:pPr>
        <w:pStyle w:val="BodyText"/>
        <w:spacing w:line="276" w:lineRule="auto"/>
        <w:rPr>
          <w:rFonts w:asciiTheme="majorHAnsi" w:hAnsiTheme="majorHAnsi"/>
          <w:szCs w:val="20"/>
        </w:rPr>
      </w:pPr>
    </w:p>
    <w:p w14:paraId="0A4E44CA" w14:textId="77777777" w:rsidR="003A05B7" w:rsidRPr="00AD44DA" w:rsidRDefault="003A05B7" w:rsidP="00260223">
      <w:pPr>
        <w:pStyle w:val="BodyText"/>
        <w:spacing w:line="276" w:lineRule="auto"/>
        <w:rPr>
          <w:rFonts w:asciiTheme="majorHAnsi" w:hAnsiTheme="majorHAnsi"/>
          <w:szCs w:val="20"/>
        </w:rPr>
      </w:pPr>
    </w:p>
    <w:p w14:paraId="77B1B0D4" w14:textId="77777777" w:rsidR="003A05B7" w:rsidRPr="00AD44DA" w:rsidRDefault="003A05B7" w:rsidP="00260223">
      <w:pPr>
        <w:pStyle w:val="BodyText"/>
        <w:spacing w:line="276" w:lineRule="auto"/>
        <w:rPr>
          <w:rFonts w:asciiTheme="majorHAnsi" w:hAnsiTheme="majorHAnsi"/>
          <w:szCs w:val="20"/>
        </w:rPr>
      </w:pPr>
    </w:p>
    <w:p w14:paraId="76D99EBD" w14:textId="77777777" w:rsidR="003A05B7" w:rsidRPr="00AD44DA" w:rsidRDefault="003A05B7" w:rsidP="00260223">
      <w:pPr>
        <w:pStyle w:val="BodyText"/>
        <w:spacing w:line="276" w:lineRule="auto"/>
        <w:rPr>
          <w:rFonts w:asciiTheme="majorHAnsi" w:hAnsiTheme="majorHAnsi"/>
          <w:szCs w:val="20"/>
        </w:rPr>
      </w:pPr>
    </w:p>
    <w:p w14:paraId="15AB9DE4" w14:textId="77777777" w:rsidR="003A05B7" w:rsidRPr="00AD44DA" w:rsidRDefault="003A05B7" w:rsidP="00260223">
      <w:pPr>
        <w:pStyle w:val="BodyText"/>
        <w:spacing w:line="276" w:lineRule="auto"/>
        <w:rPr>
          <w:rFonts w:asciiTheme="majorHAnsi" w:hAnsiTheme="majorHAnsi"/>
          <w:szCs w:val="20"/>
        </w:rPr>
      </w:pPr>
    </w:p>
    <w:p w14:paraId="73D4F696" w14:textId="77777777" w:rsidR="003A05B7" w:rsidRPr="00AD44DA" w:rsidRDefault="003A05B7" w:rsidP="00260223">
      <w:pPr>
        <w:pStyle w:val="BodyText"/>
        <w:spacing w:line="276" w:lineRule="auto"/>
        <w:rPr>
          <w:rFonts w:asciiTheme="majorHAnsi" w:hAnsiTheme="majorHAnsi"/>
          <w:szCs w:val="20"/>
        </w:rPr>
      </w:pPr>
    </w:p>
    <w:p w14:paraId="4C04D2A0" w14:textId="77777777" w:rsidR="003A05B7" w:rsidRPr="00AD44DA" w:rsidRDefault="003A05B7" w:rsidP="00260223">
      <w:pPr>
        <w:pStyle w:val="BodyText"/>
        <w:spacing w:line="276" w:lineRule="auto"/>
        <w:rPr>
          <w:rFonts w:asciiTheme="majorHAnsi" w:hAnsiTheme="majorHAnsi"/>
          <w:szCs w:val="20"/>
        </w:rPr>
      </w:pPr>
    </w:p>
    <w:p w14:paraId="701120F5" w14:textId="77777777" w:rsidR="003A05B7" w:rsidRPr="00AD44DA" w:rsidRDefault="003A05B7" w:rsidP="00260223">
      <w:pPr>
        <w:pStyle w:val="BodyText"/>
        <w:spacing w:line="276" w:lineRule="auto"/>
        <w:rPr>
          <w:rFonts w:asciiTheme="majorHAnsi" w:hAnsiTheme="majorHAnsi"/>
          <w:szCs w:val="20"/>
        </w:rPr>
      </w:pPr>
    </w:p>
    <w:p w14:paraId="5C2A593A" w14:textId="77777777" w:rsidR="003A05B7" w:rsidRPr="00AD44DA" w:rsidRDefault="003A05B7" w:rsidP="00260223">
      <w:pPr>
        <w:pStyle w:val="BodyText"/>
        <w:spacing w:line="276" w:lineRule="auto"/>
        <w:rPr>
          <w:rFonts w:asciiTheme="majorHAnsi" w:hAnsiTheme="majorHAnsi"/>
          <w:szCs w:val="20"/>
        </w:rPr>
      </w:pPr>
    </w:p>
    <w:p w14:paraId="5FADFA95" w14:textId="77777777" w:rsidR="003A05B7" w:rsidRPr="00AD44DA" w:rsidRDefault="003A05B7" w:rsidP="00260223">
      <w:pPr>
        <w:pStyle w:val="BodyText"/>
        <w:spacing w:line="276" w:lineRule="auto"/>
        <w:rPr>
          <w:rFonts w:asciiTheme="majorHAnsi" w:hAnsiTheme="majorHAnsi"/>
          <w:szCs w:val="20"/>
        </w:rPr>
      </w:pPr>
    </w:p>
    <w:p w14:paraId="30731147" w14:textId="77777777" w:rsidR="003A05B7" w:rsidRPr="00AD44DA" w:rsidRDefault="003A05B7" w:rsidP="00260223">
      <w:pPr>
        <w:pStyle w:val="BodyText"/>
        <w:spacing w:line="276" w:lineRule="auto"/>
        <w:rPr>
          <w:rFonts w:asciiTheme="majorHAnsi" w:hAnsiTheme="majorHAnsi"/>
          <w:szCs w:val="20"/>
        </w:rPr>
      </w:pPr>
    </w:p>
    <w:p w14:paraId="496AA0E4" w14:textId="77777777" w:rsidR="003A05B7" w:rsidRPr="00AD44DA" w:rsidRDefault="003A05B7" w:rsidP="00260223">
      <w:pPr>
        <w:pStyle w:val="BodyText"/>
        <w:spacing w:line="276" w:lineRule="auto"/>
        <w:rPr>
          <w:rFonts w:asciiTheme="majorHAnsi" w:hAnsiTheme="majorHAnsi"/>
          <w:szCs w:val="20"/>
        </w:rPr>
      </w:pPr>
    </w:p>
    <w:p w14:paraId="1AAB2B57" w14:textId="77777777" w:rsidR="003A05B7" w:rsidRPr="00AD44DA" w:rsidRDefault="003A05B7" w:rsidP="00260223">
      <w:pPr>
        <w:pStyle w:val="BodyText"/>
        <w:spacing w:line="276" w:lineRule="auto"/>
        <w:rPr>
          <w:rFonts w:asciiTheme="majorHAnsi" w:hAnsiTheme="majorHAnsi"/>
          <w:szCs w:val="20"/>
        </w:rPr>
      </w:pPr>
    </w:p>
    <w:p w14:paraId="33AA5A49" w14:textId="77777777" w:rsidR="003A05B7" w:rsidRPr="00AD44DA" w:rsidRDefault="003A05B7" w:rsidP="00260223">
      <w:pPr>
        <w:pStyle w:val="BodyText"/>
        <w:spacing w:line="276" w:lineRule="auto"/>
        <w:rPr>
          <w:rFonts w:asciiTheme="majorHAnsi" w:hAnsiTheme="majorHAnsi"/>
          <w:szCs w:val="20"/>
        </w:rPr>
      </w:pPr>
    </w:p>
    <w:p w14:paraId="29566668" w14:textId="77777777" w:rsidR="003A05B7" w:rsidRPr="00AD44DA" w:rsidRDefault="003A05B7" w:rsidP="00260223">
      <w:pPr>
        <w:pStyle w:val="BodyText"/>
        <w:spacing w:line="276" w:lineRule="auto"/>
        <w:rPr>
          <w:rFonts w:asciiTheme="majorHAnsi" w:hAnsiTheme="majorHAnsi"/>
          <w:szCs w:val="20"/>
        </w:rPr>
      </w:pPr>
    </w:p>
    <w:p w14:paraId="72A36CFC" w14:textId="77777777" w:rsidR="003A05B7" w:rsidRPr="00AD44DA" w:rsidRDefault="003A05B7" w:rsidP="00260223">
      <w:pPr>
        <w:pStyle w:val="BodyText"/>
        <w:spacing w:line="276" w:lineRule="auto"/>
        <w:rPr>
          <w:rFonts w:asciiTheme="majorHAnsi" w:hAnsiTheme="majorHAnsi"/>
          <w:szCs w:val="20"/>
        </w:rPr>
      </w:pPr>
    </w:p>
    <w:p w14:paraId="0298EB26" w14:textId="77777777" w:rsidR="003A05B7" w:rsidRPr="00AD44DA" w:rsidRDefault="003A05B7" w:rsidP="00260223">
      <w:pPr>
        <w:pStyle w:val="BodyText"/>
        <w:spacing w:line="276" w:lineRule="auto"/>
        <w:rPr>
          <w:rFonts w:asciiTheme="majorHAnsi" w:hAnsiTheme="majorHAnsi"/>
          <w:szCs w:val="20"/>
        </w:rPr>
      </w:pPr>
    </w:p>
    <w:p w14:paraId="3F81BDFD" w14:textId="77777777" w:rsidR="003A05B7" w:rsidRPr="00AD44DA" w:rsidRDefault="003A05B7" w:rsidP="00260223">
      <w:pPr>
        <w:pStyle w:val="BodyText"/>
        <w:spacing w:line="276" w:lineRule="auto"/>
        <w:rPr>
          <w:rFonts w:asciiTheme="majorHAnsi" w:hAnsiTheme="majorHAnsi"/>
          <w:szCs w:val="20"/>
        </w:rPr>
      </w:pPr>
    </w:p>
    <w:p w14:paraId="6F625AB1" w14:textId="77777777" w:rsidR="003A05B7" w:rsidRPr="00AD44DA" w:rsidRDefault="003A05B7" w:rsidP="00260223">
      <w:pPr>
        <w:pStyle w:val="BodyText"/>
        <w:spacing w:line="276" w:lineRule="auto"/>
        <w:rPr>
          <w:rFonts w:asciiTheme="majorHAnsi" w:hAnsiTheme="majorHAnsi"/>
          <w:szCs w:val="20"/>
        </w:rPr>
      </w:pPr>
    </w:p>
    <w:p w14:paraId="2B3E2998" w14:textId="77777777" w:rsidR="003A05B7" w:rsidRPr="00AD44DA" w:rsidRDefault="003A05B7" w:rsidP="00260223">
      <w:pPr>
        <w:pStyle w:val="BodyText"/>
        <w:spacing w:line="276" w:lineRule="auto"/>
        <w:rPr>
          <w:rFonts w:asciiTheme="majorHAnsi" w:hAnsiTheme="majorHAnsi"/>
          <w:szCs w:val="20"/>
        </w:rPr>
      </w:pPr>
    </w:p>
    <w:p w14:paraId="0ACE7846" w14:textId="77777777" w:rsidR="003A05B7" w:rsidRPr="00AD44DA" w:rsidRDefault="003A05B7" w:rsidP="00260223">
      <w:pPr>
        <w:pStyle w:val="BodyText"/>
        <w:spacing w:line="276" w:lineRule="auto"/>
        <w:rPr>
          <w:rFonts w:asciiTheme="majorHAnsi" w:hAnsiTheme="majorHAnsi"/>
          <w:szCs w:val="20"/>
        </w:rPr>
      </w:pPr>
    </w:p>
    <w:p w14:paraId="2DE8D6EB" w14:textId="77777777" w:rsidR="003A05B7" w:rsidRPr="00AD44DA" w:rsidRDefault="003A05B7" w:rsidP="00260223">
      <w:pPr>
        <w:pStyle w:val="BodyText"/>
        <w:spacing w:line="276" w:lineRule="auto"/>
        <w:rPr>
          <w:rFonts w:asciiTheme="majorHAnsi" w:hAnsiTheme="majorHAnsi"/>
          <w:szCs w:val="20"/>
        </w:rPr>
      </w:pPr>
    </w:p>
    <w:p w14:paraId="5889C5C5" w14:textId="77777777" w:rsidR="003A05B7" w:rsidRPr="00AD44DA" w:rsidRDefault="003A05B7" w:rsidP="00260223">
      <w:pPr>
        <w:pStyle w:val="BodyText"/>
        <w:spacing w:line="276" w:lineRule="auto"/>
        <w:rPr>
          <w:rFonts w:asciiTheme="majorHAnsi" w:hAnsiTheme="majorHAnsi"/>
          <w:szCs w:val="20"/>
        </w:rPr>
      </w:pPr>
    </w:p>
    <w:p w14:paraId="3874EC96" w14:textId="77777777" w:rsidR="003A05B7" w:rsidRPr="00AD44DA" w:rsidRDefault="003A05B7" w:rsidP="00260223">
      <w:pPr>
        <w:pStyle w:val="BodyText"/>
        <w:spacing w:line="276" w:lineRule="auto"/>
        <w:rPr>
          <w:rFonts w:asciiTheme="majorHAnsi" w:hAnsiTheme="majorHAnsi"/>
          <w:szCs w:val="20"/>
        </w:rPr>
      </w:pPr>
    </w:p>
    <w:p w14:paraId="78A4FE0C" w14:textId="77777777" w:rsidR="003A05B7" w:rsidRPr="00AD44DA" w:rsidRDefault="003A05B7" w:rsidP="00260223">
      <w:pPr>
        <w:pStyle w:val="BodyText"/>
        <w:spacing w:line="276" w:lineRule="auto"/>
        <w:rPr>
          <w:rFonts w:asciiTheme="majorHAnsi" w:hAnsiTheme="majorHAnsi"/>
          <w:szCs w:val="20"/>
        </w:rPr>
      </w:pPr>
    </w:p>
    <w:p w14:paraId="6CB2FE1B" w14:textId="77777777" w:rsidR="003A05B7" w:rsidRPr="00AD44DA" w:rsidRDefault="003A05B7" w:rsidP="00260223">
      <w:pPr>
        <w:pStyle w:val="BodyText"/>
        <w:spacing w:line="276" w:lineRule="auto"/>
        <w:rPr>
          <w:rFonts w:asciiTheme="majorHAnsi" w:hAnsiTheme="majorHAnsi"/>
          <w:szCs w:val="20"/>
        </w:rPr>
      </w:pPr>
    </w:p>
    <w:p w14:paraId="29CB3371" w14:textId="77777777" w:rsidR="003A05B7" w:rsidRPr="00AD44DA" w:rsidRDefault="003A05B7" w:rsidP="00260223">
      <w:pPr>
        <w:pStyle w:val="BodyText"/>
        <w:spacing w:line="276" w:lineRule="auto"/>
        <w:rPr>
          <w:rFonts w:asciiTheme="majorHAnsi" w:hAnsiTheme="majorHAnsi"/>
          <w:szCs w:val="20"/>
        </w:rPr>
      </w:pPr>
    </w:p>
    <w:p w14:paraId="73814399" w14:textId="77777777" w:rsidR="003A05B7" w:rsidRPr="00AD44DA" w:rsidRDefault="003A05B7" w:rsidP="00260223">
      <w:pPr>
        <w:pStyle w:val="BodyText"/>
        <w:spacing w:line="276" w:lineRule="auto"/>
        <w:rPr>
          <w:rFonts w:asciiTheme="majorHAnsi" w:hAnsiTheme="majorHAnsi"/>
          <w:szCs w:val="20"/>
        </w:rPr>
      </w:pPr>
    </w:p>
    <w:p w14:paraId="410B44B6" w14:textId="77777777" w:rsidR="003A05B7" w:rsidRPr="00AD44DA" w:rsidRDefault="003A05B7" w:rsidP="00260223">
      <w:pPr>
        <w:pStyle w:val="BodyText"/>
        <w:spacing w:line="276" w:lineRule="auto"/>
        <w:rPr>
          <w:rFonts w:asciiTheme="majorHAnsi" w:hAnsiTheme="majorHAnsi"/>
          <w:szCs w:val="20"/>
        </w:rPr>
      </w:pPr>
    </w:p>
    <w:p w14:paraId="6857C4F8" w14:textId="77777777" w:rsidR="003A05B7" w:rsidRPr="00AD44DA" w:rsidRDefault="003A05B7" w:rsidP="00260223">
      <w:pPr>
        <w:pStyle w:val="BodyText"/>
        <w:spacing w:line="276" w:lineRule="auto"/>
        <w:rPr>
          <w:rFonts w:asciiTheme="majorHAnsi" w:hAnsiTheme="majorHAnsi"/>
          <w:szCs w:val="20"/>
        </w:rPr>
      </w:pPr>
    </w:p>
    <w:p w14:paraId="0A2C498B" w14:textId="77777777" w:rsidR="003A05B7" w:rsidRPr="00AD44DA" w:rsidRDefault="003A05B7" w:rsidP="00260223">
      <w:pPr>
        <w:pStyle w:val="Norma"/>
        <w:spacing w:line="276" w:lineRule="auto"/>
        <w:jc w:val="center"/>
        <w:rPr>
          <w:rFonts w:asciiTheme="majorHAnsi" w:hAnsiTheme="majorHAnsi" w:cs="Arial"/>
          <w:b/>
          <w:sz w:val="20"/>
          <w:szCs w:val="20"/>
        </w:rPr>
      </w:pPr>
      <w:r w:rsidRPr="00AD44DA">
        <w:rPr>
          <w:rFonts w:asciiTheme="majorHAnsi" w:hAnsiTheme="majorHAnsi"/>
          <w:b/>
          <w:sz w:val="20"/>
          <w:szCs w:val="20"/>
        </w:rPr>
        <w:t>Specification of Requirements</w:t>
      </w:r>
    </w:p>
    <w:p w14:paraId="600E1F1A" w14:textId="77777777" w:rsidR="003A05B7" w:rsidRPr="00AD44DA" w:rsidRDefault="003A05B7" w:rsidP="00260223">
      <w:pPr>
        <w:pStyle w:val="Norma"/>
        <w:spacing w:line="276" w:lineRule="auto"/>
        <w:rPr>
          <w:rFonts w:asciiTheme="majorHAnsi" w:hAnsiTheme="majorHAnsi"/>
          <w:sz w:val="20"/>
          <w:szCs w:val="20"/>
        </w:rPr>
      </w:pPr>
    </w:p>
    <w:p w14:paraId="18CC1ED6" w14:textId="77777777" w:rsidR="003A05B7" w:rsidRPr="00AD44DA" w:rsidRDefault="003A05B7" w:rsidP="00260223">
      <w:pPr>
        <w:pStyle w:val="Norma"/>
        <w:spacing w:line="276" w:lineRule="auto"/>
        <w:rPr>
          <w:rFonts w:asciiTheme="majorHAnsi" w:hAnsiTheme="majorHAnsi"/>
          <w:sz w:val="20"/>
          <w:szCs w:val="20"/>
        </w:rPr>
      </w:pPr>
    </w:p>
    <w:p w14:paraId="69C7AAEA" w14:textId="3E888D77" w:rsidR="003A05B7" w:rsidRPr="0027623C" w:rsidRDefault="003A05B7" w:rsidP="00E36D20">
      <w:pPr>
        <w:pStyle w:val="Norma"/>
        <w:spacing w:line="276" w:lineRule="auto"/>
        <w:ind w:left="1440"/>
        <w:rPr>
          <w:rFonts w:asciiTheme="majorHAnsi" w:hAnsiTheme="majorHAnsi" w:cs="Arial"/>
          <w:sz w:val="20"/>
          <w:szCs w:val="20"/>
        </w:rPr>
      </w:pPr>
      <w:r w:rsidRPr="00684EFB">
        <w:rPr>
          <w:rFonts w:asciiTheme="majorHAnsi" w:hAnsiTheme="majorHAnsi" w:cs="Arial"/>
          <w:sz w:val="20"/>
          <w:szCs w:val="20"/>
        </w:rPr>
        <w:t>Invitation to Tender for</w:t>
      </w:r>
      <w:r w:rsidR="00E36D20">
        <w:rPr>
          <w:rFonts w:asciiTheme="majorHAnsi" w:hAnsiTheme="majorHAnsi" w:cs="Arial"/>
          <w:sz w:val="20"/>
          <w:szCs w:val="20"/>
        </w:rPr>
        <w:t>:</w:t>
      </w:r>
      <w:r w:rsidRPr="00684EFB">
        <w:rPr>
          <w:rFonts w:asciiTheme="majorHAnsi" w:hAnsiTheme="majorHAnsi" w:cs="Arial"/>
          <w:sz w:val="20"/>
          <w:szCs w:val="20"/>
        </w:rPr>
        <w:t xml:space="preserve"> </w:t>
      </w:r>
      <w:r w:rsidR="00E36D20">
        <w:rPr>
          <w:rFonts w:asciiTheme="majorHAnsi" w:hAnsiTheme="majorHAnsi" w:cs="Arial"/>
          <w:b/>
          <w:bCs/>
          <w:sz w:val="20"/>
          <w:szCs w:val="20"/>
        </w:rPr>
        <w:t>Developing spatial</w:t>
      </w:r>
      <w:r w:rsidR="00E36D20" w:rsidRPr="00593B50">
        <w:rPr>
          <w:rFonts w:asciiTheme="majorHAnsi" w:hAnsiTheme="majorHAnsi" w:cs="Arial"/>
          <w:b/>
          <w:bCs/>
          <w:sz w:val="20"/>
          <w:szCs w:val="20"/>
        </w:rPr>
        <w:t xml:space="preserve"> indicators of vulnerability to the impacts of climate change in the </w:t>
      </w:r>
      <w:proofErr w:type="gramStart"/>
      <w:r w:rsidR="00E36D20" w:rsidRPr="00593B50">
        <w:rPr>
          <w:rFonts w:asciiTheme="majorHAnsi" w:hAnsiTheme="majorHAnsi" w:cs="Arial"/>
          <w:b/>
          <w:bCs/>
          <w:sz w:val="20"/>
          <w:szCs w:val="20"/>
        </w:rPr>
        <w:t>UK</w:t>
      </w:r>
      <w:proofErr w:type="gramEnd"/>
    </w:p>
    <w:p w14:paraId="2BF4D589" w14:textId="734857C9" w:rsidR="003A05B7" w:rsidRPr="00684EFB" w:rsidRDefault="003A05B7" w:rsidP="00E36D20">
      <w:pPr>
        <w:pStyle w:val="Norma"/>
        <w:spacing w:line="276" w:lineRule="auto"/>
        <w:ind w:left="720" w:firstLine="720"/>
        <w:rPr>
          <w:rFonts w:asciiTheme="majorHAnsi" w:hAnsiTheme="majorHAnsi" w:cs="Arial"/>
          <w:sz w:val="20"/>
          <w:szCs w:val="20"/>
        </w:rPr>
      </w:pPr>
      <w:r w:rsidRPr="00684EFB">
        <w:rPr>
          <w:rFonts w:asciiTheme="majorHAnsi" w:hAnsiTheme="majorHAnsi" w:cs="Arial"/>
          <w:sz w:val="20"/>
          <w:szCs w:val="20"/>
        </w:rPr>
        <w:t xml:space="preserve">Tender Reference Number: </w:t>
      </w:r>
      <w:r w:rsidR="00A67B0C">
        <w:rPr>
          <w:rFonts w:asciiTheme="majorHAnsi" w:hAnsiTheme="majorHAnsi" w:cs="Arial"/>
          <w:sz w:val="20"/>
          <w:szCs w:val="20"/>
        </w:rPr>
        <w:t>OS-0324</w:t>
      </w:r>
    </w:p>
    <w:p w14:paraId="6AB0AC47" w14:textId="4D1A427C" w:rsidR="003A05B7" w:rsidRPr="00684EFB" w:rsidRDefault="003A05B7" w:rsidP="00E36D20">
      <w:pPr>
        <w:pStyle w:val="Norma"/>
        <w:spacing w:line="276" w:lineRule="auto"/>
        <w:ind w:left="720" w:firstLine="720"/>
        <w:rPr>
          <w:rFonts w:asciiTheme="majorHAnsi" w:hAnsiTheme="majorHAnsi" w:cs="Arial"/>
          <w:sz w:val="20"/>
          <w:szCs w:val="20"/>
        </w:rPr>
      </w:pPr>
      <w:r w:rsidRPr="00684EFB">
        <w:rPr>
          <w:rFonts w:asciiTheme="majorHAnsi" w:hAnsiTheme="majorHAnsi" w:cs="Arial"/>
          <w:sz w:val="20"/>
          <w:szCs w:val="20"/>
        </w:rPr>
        <w:t>Deadline for Tender Responses:</w:t>
      </w:r>
      <w:r w:rsidR="002174F1" w:rsidRPr="0027623C">
        <w:rPr>
          <w:rFonts w:asciiTheme="majorHAnsi" w:hAnsiTheme="majorHAnsi" w:cs="Arial"/>
          <w:sz w:val="20"/>
          <w:szCs w:val="20"/>
        </w:rPr>
        <w:t xml:space="preserve"> </w:t>
      </w:r>
      <w:r w:rsidR="002736DC" w:rsidRPr="002736DC">
        <w:rPr>
          <w:rFonts w:asciiTheme="majorHAnsi" w:hAnsiTheme="majorHAnsi" w:cs="Arial"/>
          <w:b/>
          <w:bCs/>
          <w:sz w:val="20"/>
          <w:szCs w:val="20"/>
        </w:rPr>
        <w:t>29</w:t>
      </w:r>
      <w:r w:rsidR="002736DC" w:rsidRPr="002736DC">
        <w:rPr>
          <w:rFonts w:asciiTheme="majorHAnsi" w:hAnsiTheme="majorHAnsi" w:cs="Arial"/>
          <w:b/>
          <w:bCs/>
          <w:sz w:val="20"/>
          <w:szCs w:val="20"/>
          <w:vertAlign w:val="superscript"/>
        </w:rPr>
        <w:t xml:space="preserve"> </w:t>
      </w:r>
      <w:r w:rsidR="002736DC" w:rsidRPr="002736DC">
        <w:rPr>
          <w:rFonts w:asciiTheme="majorHAnsi" w:hAnsiTheme="majorHAnsi" w:cs="Arial"/>
          <w:b/>
          <w:bCs/>
          <w:sz w:val="20"/>
          <w:szCs w:val="20"/>
        </w:rPr>
        <w:t>March 2024</w:t>
      </w:r>
    </w:p>
    <w:p w14:paraId="16CE12E3" w14:textId="77777777" w:rsidR="003A05B7" w:rsidRPr="00AD44DA" w:rsidRDefault="003A05B7" w:rsidP="00E36D20">
      <w:pPr>
        <w:pStyle w:val="BodyText"/>
        <w:spacing w:line="276" w:lineRule="auto"/>
        <w:rPr>
          <w:rFonts w:asciiTheme="majorHAnsi" w:hAnsiTheme="majorHAnsi"/>
          <w:szCs w:val="20"/>
        </w:rPr>
      </w:pPr>
    </w:p>
    <w:p w14:paraId="7AB741F0" w14:textId="77777777" w:rsidR="003A05B7" w:rsidRPr="00AD44DA" w:rsidRDefault="003A05B7" w:rsidP="00260223">
      <w:pPr>
        <w:pStyle w:val="BodyText"/>
        <w:spacing w:line="276" w:lineRule="auto"/>
        <w:jc w:val="both"/>
        <w:rPr>
          <w:rFonts w:asciiTheme="majorHAnsi" w:hAnsiTheme="majorHAnsi"/>
          <w:szCs w:val="20"/>
        </w:rPr>
      </w:pPr>
    </w:p>
    <w:p w14:paraId="63698C39" w14:textId="77777777" w:rsidR="003A05B7" w:rsidRPr="00AD44DA" w:rsidRDefault="003A05B7" w:rsidP="00260223">
      <w:pPr>
        <w:pStyle w:val="BodyText"/>
        <w:spacing w:line="276" w:lineRule="auto"/>
        <w:rPr>
          <w:rFonts w:asciiTheme="majorHAnsi" w:hAnsiTheme="majorHAnsi"/>
          <w:szCs w:val="20"/>
        </w:rPr>
      </w:pPr>
    </w:p>
    <w:p w14:paraId="36A5EF3C" w14:textId="77777777" w:rsidR="003A05B7" w:rsidRPr="00AD44DA" w:rsidRDefault="003A05B7" w:rsidP="00260223">
      <w:pPr>
        <w:pStyle w:val="Norma"/>
        <w:spacing w:line="276" w:lineRule="auto"/>
        <w:rPr>
          <w:rFonts w:asciiTheme="majorHAnsi" w:hAnsiTheme="majorHAnsi"/>
          <w:sz w:val="20"/>
          <w:szCs w:val="20"/>
          <w:lang w:val="en-US" w:eastAsia="ja-JP"/>
        </w:rPr>
      </w:pPr>
    </w:p>
    <w:sdt>
      <w:sdtPr>
        <w:rPr>
          <w:rFonts w:asciiTheme="minorHAnsi" w:eastAsiaTheme="minorHAnsi" w:hAnsiTheme="minorHAnsi" w:cstheme="minorBidi"/>
          <w:color w:val="auto"/>
          <w:sz w:val="22"/>
          <w:szCs w:val="22"/>
          <w:lang w:val="en-GB"/>
        </w:rPr>
        <w:id w:val="1576551861"/>
        <w:docPartObj>
          <w:docPartGallery w:val="Table of Contents"/>
          <w:docPartUnique/>
        </w:docPartObj>
      </w:sdtPr>
      <w:sdtEndPr>
        <w:rPr>
          <w:b/>
          <w:bCs/>
          <w:noProof/>
        </w:rPr>
      </w:sdtEndPr>
      <w:sdtContent>
        <w:p w14:paraId="12A1C35F" w14:textId="6036BCF8" w:rsidR="000C2245" w:rsidRPr="004B61B8" w:rsidRDefault="000C2245">
          <w:pPr>
            <w:pStyle w:val="TOCHeading"/>
            <w:rPr>
              <w:rFonts w:asciiTheme="minorHAnsi" w:hAnsiTheme="minorHAnsi"/>
            </w:rPr>
          </w:pPr>
          <w:r w:rsidRPr="004B61B8">
            <w:rPr>
              <w:rFonts w:asciiTheme="minorHAnsi" w:hAnsiTheme="minorHAnsi"/>
            </w:rPr>
            <w:t>Contents</w:t>
          </w:r>
        </w:p>
        <w:p w14:paraId="5ECFEEF4" w14:textId="6DBE9855" w:rsidR="000C2245" w:rsidRPr="004B61B8" w:rsidRDefault="000C2245">
          <w:pPr>
            <w:pStyle w:val="TOC1"/>
            <w:tabs>
              <w:tab w:val="right" w:leader="dot" w:pos="7854"/>
            </w:tabs>
            <w:rPr>
              <w:rFonts w:asciiTheme="minorHAnsi" w:eastAsiaTheme="minorEastAsia" w:hAnsiTheme="minorHAnsi" w:cstheme="minorBidi"/>
              <w:noProof/>
              <w:kern w:val="2"/>
              <w:lang w:eastAsia="en-GB"/>
              <w14:ligatures w14:val="standardContextual"/>
            </w:rPr>
          </w:pPr>
          <w:r w:rsidRPr="004B61B8">
            <w:rPr>
              <w:rFonts w:asciiTheme="minorHAnsi" w:hAnsiTheme="minorHAnsi"/>
            </w:rPr>
            <w:fldChar w:fldCharType="begin"/>
          </w:r>
          <w:r w:rsidRPr="004B61B8">
            <w:rPr>
              <w:rFonts w:asciiTheme="minorHAnsi" w:hAnsiTheme="minorHAnsi"/>
            </w:rPr>
            <w:instrText xml:space="preserve"> TOC \o "1-3" \h \z \u </w:instrText>
          </w:r>
          <w:r w:rsidRPr="004B61B8">
            <w:rPr>
              <w:rFonts w:asciiTheme="minorHAnsi" w:hAnsiTheme="minorHAnsi"/>
            </w:rPr>
            <w:fldChar w:fldCharType="separate"/>
          </w:r>
          <w:hyperlink w:anchor="_Toc158821108" w:history="1">
            <w:r w:rsidRPr="004B61B8">
              <w:rPr>
                <w:rStyle w:val="Hyperlink"/>
                <w:rFonts w:asciiTheme="minorHAnsi" w:hAnsiTheme="minorHAnsi" w:cs="Arial"/>
                <w:noProof/>
              </w:rPr>
              <w:t>1    Introduction and summary of requirements</w:t>
            </w:r>
            <w:r w:rsidRPr="004B61B8">
              <w:rPr>
                <w:rFonts w:asciiTheme="minorHAnsi" w:hAnsiTheme="minorHAnsi"/>
                <w:noProof/>
                <w:webHidden/>
              </w:rPr>
              <w:tab/>
            </w:r>
            <w:r w:rsidRPr="004B61B8">
              <w:rPr>
                <w:rFonts w:asciiTheme="minorHAnsi" w:hAnsiTheme="minorHAnsi"/>
                <w:noProof/>
                <w:webHidden/>
              </w:rPr>
              <w:fldChar w:fldCharType="begin"/>
            </w:r>
            <w:r w:rsidRPr="004B61B8">
              <w:rPr>
                <w:rFonts w:asciiTheme="minorHAnsi" w:hAnsiTheme="minorHAnsi"/>
                <w:noProof/>
                <w:webHidden/>
              </w:rPr>
              <w:instrText xml:space="preserve"> PAGEREF _Toc158821108 \h </w:instrText>
            </w:r>
            <w:r w:rsidRPr="004B61B8">
              <w:rPr>
                <w:rFonts w:asciiTheme="minorHAnsi" w:hAnsiTheme="minorHAnsi"/>
                <w:noProof/>
                <w:webHidden/>
              </w:rPr>
            </w:r>
            <w:r w:rsidRPr="004B61B8">
              <w:rPr>
                <w:rFonts w:asciiTheme="minorHAnsi" w:hAnsiTheme="minorHAnsi"/>
                <w:noProof/>
                <w:webHidden/>
              </w:rPr>
              <w:fldChar w:fldCharType="separate"/>
            </w:r>
            <w:r w:rsidRPr="004B61B8">
              <w:rPr>
                <w:rFonts w:asciiTheme="minorHAnsi" w:hAnsiTheme="minorHAnsi"/>
                <w:noProof/>
                <w:webHidden/>
              </w:rPr>
              <w:t>2</w:t>
            </w:r>
            <w:r w:rsidRPr="004B61B8">
              <w:rPr>
                <w:rFonts w:asciiTheme="minorHAnsi" w:hAnsiTheme="minorHAnsi"/>
                <w:noProof/>
                <w:webHidden/>
              </w:rPr>
              <w:fldChar w:fldCharType="end"/>
            </w:r>
          </w:hyperlink>
        </w:p>
        <w:p w14:paraId="6A0EFB4D" w14:textId="3C222FCE" w:rsidR="000C2245" w:rsidRPr="004B61B8" w:rsidRDefault="00A67B0C">
          <w:pPr>
            <w:pStyle w:val="TOC1"/>
            <w:tabs>
              <w:tab w:val="left" w:pos="480"/>
              <w:tab w:val="right" w:leader="dot" w:pos="7854"/>
            </w:tabs>
            <w:rPr>
              <w:rFonts w:asciiTheme="minorHAnsi" w:eastAsiaTheme="minorEastAsia" w:hAnsiTheme="minorHAnsi" w:cstheme="minorBidi"/>
              <w:noProof/>
              <w:kern w:val="2"/>
              <w:lang w:eastAsia="en-GB"/>
              <w14:ligatures w14:val="standardContextual"/>
            </w:rPr>
          </w:pPr>
          <w:hyperlink w:anchor="_Toc158821109" w:history="1">
            <w:r w:rsidR="000C2245" w:rsidRPr="004B61B8">
              <w:rPr>
                <w:rStyle w:val="Hyperlink"/>
                <w:rFonts w:asciiTheme="minorHAnsi" w:hAnsiTheme="minorHAnsi" w:cs="Arial"/>
                <w:noProof/>
              </w:rPr>
              <w:t>2</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cs="Arial"/>
                <w:noProof/>
              </w:rPr>
              <w:t>Background</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_Toc158821109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2</w:t>
            </w:r>
            <w:r w:rsidR="000C2245" w:rsidRPr="004B61B8">
              <w:rPr>
                <w:rFonts w:asciiTheme="minorHAnsi" w:hAnsiTheme="minorHAnsi"/>
                <w:noProof/>
                <w:webHidden/>
              </w:rPr>
              <w:fldChar w:fldCharType="end"/>
            </w:r>
          </w:hyperlink>
        </w:p>
        <w:p w14:paraId="5BCBB20E" w14:textId="2999F1EB" w:rsidR="000C2245" w:rsidRPr="004B61B8" w:rsidRDefault="00A67B0C">
          <w:pPr>
            <w:pStyle w:val="TOC1"/>
            <w:tabs>
              <w:tab w:val="left" w:pos="480"/>
              <w:tab w:val="right" w:leader="dot" w:pos="7854"/>
            </w:tabs>
            <w:rPr>
              <w:rFonts w:asciiTheme="minorHAnsi" w:eastAsiaTheme="minorEastAsia" w:hAnsiTheme="minorHAnsi" w:cstheme="minorBidi"/>
              <w:noProof/>
              <w:kern w:val="2"/>
              <w:lang w:eastAsia="en-GB"/>
              <w14:ligatures w14:val="standardContextual"/>
            </w:rPr>
          </w:pPr>
          <w:hyperlink w:anchor="_Toc158821110" w:history="1">
            <w:r w:rsidR="000C2245" w:rsidRPr="004B61B8">
              <w:rPr>
                <w:rStyle w:val="Hyperlink"/>
                <w:rFonts w:asciiTheme="minorHAnsi" w:hAnsiTheme="minorHAnsi" w:cs="Arial"/>
                <w:noProof/>
              </w:rPr>
              <w:t>3</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cs="Arial"/>
                <w:noProof/>
              </w:rPr>
              <w:t>Aims and Objectives</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_Toc158821110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3</w:t>
            </w:r>
            <w:r w:rsidR="000C2245" w:rsidRPr="004B61B8">
              <w:rPr>
                <w:rFonts w:asciiTheme="minorHAnsi" w:hAnsiTheme="minorHAnsi"/>
                <w:noProof/>
                <w:webHidden/>
              </w:rPr>
              <w:fldChar w:fldCharType="end"/>
            </w:r>
          </w:hyperlink>
        </w:p>
        <w:p w14:paraId="307AB14F" w14:textId="34594635" w:rsidR="000C2245" w:rsidRPr="004B61B8" w:rsidRDefault="00A67B0C">
          <w:pPr>
            <w:pStyle w:val="TOC1"/>
            <w:tabs>
              <w:tab w:val="right" w:leader="dot" w:pos="7854"/>
            </w:tabs>
            <w:rPr>
              <w:rFonts w:asciiTheme="minorHAnsi" w:eastAsiaTheme="minorEastAsia" w:hAnsiTheme="minorHAnsi" w:cstheme="minorBidi"/>
              <w:noProof/>
              <w:kern w:val="2"/>
              <w:lang w:eastAsia="en-GB"/>
              <w14:ligatures w14:val="standardContextual"/>
            </w:rPr>
          </w:pPr>
          <w:hyperlink w:anchor="_Toc158821111" w:history="1">
            <w:r w:rsidR="000C2245" w:rsidRPr="004B61B8">
              <w:rPr>
                <w:rStyle w:val="Hyperlink"/>
                <w:rFonts w:asciiTheme="minorHAnsi" w:hAnsiTheme="minorHAnsi" w:cs="Arial"/>
                <w:noProof/>
              </w:rPr>
              <w:t>4     Methodology</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_Toc158821111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3</w:t>
            </w:r>
            <w:r w:rsidR="000C2245" w:rsidRPr="004B61B8">
              <w:rPr>
                <w:rFonts w:asciiTheme="minorHAnsi" w:hAnsiTheme="minorHAnsi"/>
                <w:noProof/>
                <w:webHidden/>
              </w:rPr>
              <w:fldChar w:fldCharType="end"/>
            </w:r>
          </w:hyperlink>
        </w:p>
        <w:p w14:paraId="6DF0DE97" w14:textId="4F19F25A" w:rsidR="000C2245" w:rsidRPr="004B61B8" w:rsidRDefault="00A67B0C">
          <w:pPr>
            <w:pStyle w:val="TOC1"/>
            <w:tabs>
              <w:tab w:val="right" w:leader="dot" w:pos="7854"/>
            </w:tabs>
            <w:rPr>
              <w:rFonts w:asciiTheme="minorHAnsi" w:eastAsiaTheme="minorEastAsia" w:hAnsiTheme="minorHAnsi" w:cstheme="minorBidi"/>
              <w:noProof/>
              <w:kern w:val="2"/>
              <w:lang w:eastAsia="en-GB"/>
              <w14:ligatures w14:val="standardContextual"/>
            </w:rPr>
          </w:pPr>
          <w:hyperlink w:anchor="_Toc158821112" w:history="1">
            <w:r w:rsidR="000C2245" w:rsidRPr="004B61B8">
              <w:rPr>
                <w:rStyle w:val="Hyperlink"/>
                <w:rFonts w:asciiTheme="minorHAnsi" w:hAnsiTheme="minorHAnsi" w:cs="Arial"/>
                <w:noProof/>
              </w:rPr>
              <w:t>5     Outputs required</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_Toc158821112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6</w:t>
            </w:r>
            <w:r w:rsidR="000C2245" w:rsidRPr="004B61B8">
              <w:rPr>
                <w:rFonts w:asciiTheme="minorHAnsi" w:hAnsiTheme="minorHAnsi"/>
                <w:noProof/>
                <w:webHidden/>
              </w:rPr>
              <w:fldChar w:fldCharType="end"/>
            </w:r>
          </w:hyperlink>
        </w:p>
        <w:p w14:paraId="4C983E37" w14:textId="698A109A" w:rsidR="000C2245" w:rsidRPr="004B61B8" w:rsidRDefault="00A67B0C">
          <w:pPr>
            <w:pStyle w:val="TOC1"/>
            <w:tabs>
              <w:tab w:val="left" w:pos="480"/>
              <w:tab w:val="right" w:leader="dot" w:pos="7854"/>
            </w:tabs>
            <w:rPr>
              <w:rFonts w:asciiTheme="minorHAnsi" w:eastAsiaTheme="minorEastAsia" w:hAnsiTheme="minorHAnsi" w:cstheme="minorBidi"/>
              <w:noProof/>
              <w:kern w:val="2"/>
              <w:lang w:eastAsia="en-GB"/>
              <w14:ligatures w14:val="standardContextual"/>
            </w:rPr>
          </w:pPr>
          <w:hyperlink w:anchor="_Toc158821113" w:history="1">
            <w:r w:rsidR="000C2245" w:rsidRPr="004B61B8">
              <w:rPr>
                <w:rStyle w:val="Hyperlink"/>
                <w:rFonts w:asciiTheme="minorHAnsi" w:hAnsiTheme="minorHAnsi" w:cs="Arial"/>
                <w:noProof/>
              </w:rPr>
              <w:t>6</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cs="Arial"/>
                <w:noProof/>
              </w:rPr>
              <w:t>Ownership and Publication</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_Toc158821113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7</w:t>
            </w:r>
            <w:r w:rsidR="000C2245" w:rsidRPr="004B61B8">
              <w:rPr>
                <w:rFonts w:asciiTheme="minorHAnsi" w:hAnsiTheme="minorHAnsi"/>
                <w:noProof/>
                <w:webHidden/>
              </w:rPr>
              <w:fldChar w:fldCharType="end"/>
            </w:r>
          </w:hyperlink>
        </w:p>
        <w:p w14:paraId="0797AB76" w14:textId="7C158F80" w:rsidR="000C2245" w:rsidRPr="004B61B8" w:rsidRDefault="00A67B0C">
          <w:pPr>
            <w:pStyle w:val="TOC1"/>
            <w:tabs>
              <w:tab w:val="left" w:pos="480"/>
              <w:tab w:val="right" w:leader="dot" w:pos="7854"/>
            </w:tabs>
            <w:rPr>
              <w:rFonts w:asciiTheme="minorHAnsi" w:eastAsiaTheme="minorEastAsia" w:hAnsiTheme="minorHAnsi" w:cstheme="minorBidi"/>
              <w:noProof/>
              <w:kern w:val="2"/>
              <w:lang w:eastAsia="en-GB"/>
              <w14:ligatures w14:val="standardContextual"/>
            </w:rPr>
          </w:pPr>
          <w:hyperlink w:anchor="_Toc158821114" w:history="1">
            <w:r w:rsidR="000C2245" w:rsidRPr="004B61B8">
              <w:rPr>
                <w:rStyle w:val="Hyperlink"/>
                <w:rFonts w:asciiTheme="minorHAnsi" w:hAnsiTheme="minorHAnsi" w:cs="Arial"/>
                <w:noProof/>
              </w:rPr>
              <w:t>7</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cs="Arial"/>
                <w:noProof/>
              </w:rPr>
              <w:t>Quality Assurance</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_Toc158821114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7</w:t>
            </w:r>
            <w:r w:rsidR="000C2245" w:rsidRPr="004B61B8">
              <w:rPr>
                <w:rFonts w:asciiTheme="minorHAnsi" w:hAnsiTheme="minorHAnsi"/>
                <w:noProof/>
                <w:webHidden/>
              </w:rPr>
              <w:fldChar w:fldCharType="end"/>
            </w:r>
          </w:hyperlink>
        </w:p>
        <w:p w14:paraId="60997B6C" w14:textId="77C97FA6" w:rsidR="000C2245" w:rsidRPr="004B61B8" w:rsidRDefault="00A67B0C">
          <w:pPr>
            <w:pStyle w:val="TOC1"/>
            <w:tabs>
              <w:tab w:val="left" w:pos="480"/>
              <w:tab w:val="right" w:leader="dot" w:pos="7854"/>
            </w:tabs>
            <w:rPr>
              <w:rFonts w:asciiTheme="minorHAnsi" w:eastAsiaTheme="minorEastAsia" w:hAnsiTheme="minorHAnsi" w:cstheme="minorBidi"/>
              <w:noProof/>
              <w:kern w:val="2"/>
              <w:lang w:eastAsia="en-GB"/>
              <w14:ligatures w14:val="standardContextual"/>
            </w:rPr>
          </w:pPr>
          <w:hyperlink w:anchor="_Toc158821115" w:history="1">
            <w:r w:rsidR="000C2245" w:rsidRPr="004B61B8">
              <w:rPr>
                <w:rStyle w:val="Hyperlink"/>
                <w:rFonts w:asciiTheme="minorHAnsi" w:hAnsiTheme="minorHAnsi"/>
                <w:noProof/>
              </w:rPr>
              <w:t>8</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noProof/>
              </w:rPr>
              <w:t>Timetable</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_Toc158821115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8</w:t>
            </w:r>
            <w:r w:rsidR="000C2245" w:rsidRPr="004B61B8">
              <w:rPr>
                <w:rFonts w:asciiTheme="minorHAnsi" w:hAnsiTheme="minorHAnsi"/>
                <w:noProof/>
                <w:webHidden/>
              </w:rPr>
              <w:fldChar w:fldCharType="end"/>
            </w:r>
          </w:hyperlink>
        </w:p>
        <w:p w14:paraId="7B20C8DB" w14:textId="4C87CD09" w:rsidR="000C2245" w:rsidRPr="004B61B8" w:rsidRDefault="00A67B0C">
          <w:pPr>
            <w:pStyle w:val="TOC1"/>
            <w:tabs>
              <w:tab w:val="left" w:pos="480"/>
              <w:tab w:val="right" w:leader="dot" w:pos="7854"/>
            </w:tabs>
            <w:rPr>
              <w:rFonts w:asciiTheme="minorHAnsi" w:eastAsiaTheme="minorEastAsia" w:hAnsiTheme="minorHAnsi" w:cstheme="minorBidi"/>
              <w:noProof/>
              <w:kern w:val="2"/>
              <w:lang w:eastAsia="en-GB"/>
              <w14:ligatures w14:val="standardContextual"/>
            </w:rPr>
          </w:pPr>
          <w:hyperlink w:anchor="_Toc158821116" w:history="1">
            <w:r w:rsidR="000C2245" w:rsidRPr="004B61B8">
              <w:rPr>
                <w:rStyle w:val="Hyperlink"/>
                <w:rFonts w:asciiTheme="minorHAnsi" w:hAnsiTheme="minorHAnsi" w:cs="Arial"/>
                <w:noProof/>
              </w:rPr>
              <w:t>9</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cs="Arial"/>
                <w:noProof/>
              </w:rPr>
              <w:t>Challenges</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_Toc158821116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9</w:t>
            </w:r>
            <w:r w:rsidR="000C2245" w:rsidRPr="004B61B8">
              <w:rPr>
                <w:rFonts w:asciiTheme="minorHAnsi" w:hAnsiTheme="minorHAnsi"/>
                <w:noProof/>
                <w:webHidden/>
              </w:rPr>
              <w:fldChar w:fldCharType="end"/>
            </w:r>
          </w:hyperlink>
        </w:p>
        <w:p w14:paraId="33C6659B" w14:textId="5EEAB7EC" w:rsidR="000C2245" w:rsidRPr="004B61B8" w:rsidRDefault="00A67B0C">
          <w:pPr>
            <w:pStyle w:val="TOC1"/>
            <w:tabs>
              <w:tab w:val="left" w:pos="720"/>
              <w:tab w:val="right" w:leader="dot" w:pos="7854"/>
            </w:tabs>
            <w:rPr>
              <w:rFonts w:asciiTheme="minorHAnsi" w:eastAsiaTheme="minorEastAsia" w:hAnsiTheme="minorHAnsi" w:cstheme="minorBidi"/>
              <w:noProof/>
              <w:kern w:val="2"/>
              <w:lang w:eastAsia="en-GB"/>
              <w14:ligatures w14:val="standardContextual"/>
            </w:rPr>
          </w:pPr>
          <w:hyperlink w:anchor="_Toc158821117" w:history="1">
            <w:r w:rsidR="000C2245" w:rsidRPr="004B61B8">
              <w:rPr>
                <w:rStyle w:val="Hyperlink"/>
                <w:rFonts w:asciiTheme="minorHAnsi" w:hAnsiTheme="minorHAnsi" w:cs="Arial"/>
                <w:noProof/>
              </w:rPr>
              <w:t>10</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cs="Arial"/>
                <w:noProof/>
              </w:rPr>
              <w:t>Working Arrangements</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_Toc158821117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9</w:t>
            </w:r>
            <w:r w:rsidR="000C2245" w:rsidRPr="004B61B8">
              <w:rPr>
                <w:rFonts w:asciiTheme="minorHAnsi" w:hAnsiTheme="minorHAnsi"/>
                <w:noProof/>
                <w:webHidden/>
              </w:rPr>
              <w:fldChar w:fldCharType="end"/>
            </w:r>
          </w:hyperlink>
        </w:p>
        <w:p w14:paraId="5D34C273" w14:textId="48D6FDA5" w:rsidR="000C2245" w:rsidRPr="004B61B8" w:rsidRDefault="00A67B0C">
          <w:pPr>
            <w:pStyle w:val="TOC1"/>
            <w:tabs>
              <w:tab w:val="left" w:pos="720"/>
              <w:tab w:val="right" w:leader="dot" w:pos="7854"/>
            </w:tabs>
            <w:rPr>
              <w:rFonts w:asciiTheme="minorHAnsi" w:eastAsiaTheme="minorEastAsia" w:hAnsiTheme="minorHAnsi" w:cstheme="minorBidi"/>
              <w:noProof/>
              <w:kern w:val="2"/>
              <w:lang w:eastAsia="en-GB"/>
              <w14:ligatures w14:val="standardContextual"/>
            </w:rPr>
          </w:pPr>
          <w:hyperlink w:anchor="_Toc158821118" w:history="1">
            <w:r w:rsidR="000C2245" w:rsidRPr="004B61B8">
              <w:rPr>
                <w:rStyle w:val="Hyperlink"/>
                <w:rFonts w:asciiTheme="minorHAnsi" w:hAnsiTheme="minorHAnsi" w:cs="Arial"/>
                <w:noProof/>
              </w:rPr>
              <w:t>11</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cs="Arial"/>
                <w:noProof/>
              </w:rPr>
              <w:t>Skills and experience</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_Toc158821118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9</w:t>
            </w:r>
            <w:r w:rsidR="000C2245" w:rsidRPr="004B61B8">
              <w:rPr>
                <w:rFonts w:asciiTheme="minorHAnsi" w:hAnsiTheme="minorHAnsi"/>
                <w:noProof/>
                <w:webHidden/>
              </w:rPr>
              <w:fldChar w:fldCharType="end"/>
            </w:r>
          </w:hyperlink>
        </w:p>
        <w:p w14:paraId="4C149922" w14:textId="2E7CDE8F" w:rsidR="000C2245" w:rsidRPr="004B61B8" w:rsidRDefault="00A67B0C">
          <w:pPr>
            <w:pStyle w:val="TOC1"/>
            <w:tabs>
              <w:tab w:val="left" w:pos="720"/>
              <w:tab w:val="right" w:leader="dot" w:pos="7854"/>
            </w:tabs>
            <w:rPr>
              <w:rFonts w:asciiTheme="minorHAnsi" w:eastAsiaTheme="minorEastAsia" w:hAnsiTheme="minorHAnsi" w:cstheme="minorBidi"/>
              <w:noProof/>
              <w:kern w:val="2"/>
              <w:lang w:eastAsia="en-GB"/>
              <w14:ligatures w14:val="standardContextual"/>
            </w:rPr>
          </w:pPr>
          <w:hyperlink w:anchor="_Toc158821119" w:history="1">
            <w:r w:rsidR="000C2245" w:rsidRPr="004B61B8">
              <w:rPr>
                <w:rStyle w:val="Hyperlink"/>
                <w:rFonts w:asciiTheme="minorHAnsi" w:hAnsiTheme="minorHAnsi" w:cs="Arial"/>
                <w:noProof/>
              </w:rPr>
              <w:t>12</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cs="Arial"/>
                <w:noProof/>
              </w:rPr>
              <w:t>Consortium Bids</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_Toc158821119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10</w:t>
            </w:r>
            <w:r w:rsidR="000C2245" w:rsidRPr="004B61B8">
              <w:rPr>
                <w:rFonts w:asciiTheme="minorHAnsi" w:hAnsiTheme="minorHAnsi"/>
                <w:noProof/>
                <w:webHidden/>
              </w:rPr>
              <w:fldChar w:fldCharType="end"/>
            </w:r>
          </w:hyperlink>
        </w:p>
        <w:p w14:paraId="4D4381A5" w14:textId="318BF8A4" w:rsidR="000C2245" w:rsidRPr="004B61B8" w:rsidRDefault="00A67B0C">
          <w:pPr>
            <w:pStyle w:val="TOC1"/>
            <w:tabs>
              <w:tab w:val="left" w:pos="720"/>
              <w:tab w:val="right" w:leader="dot" w:pos="7854"/>
            </w:tabs>
            <w:rPr>
              <w:rFonts w:asciiTheme="minorHAnsi" w:eastAsiaTheme="minorEastAsia" w:hAnsiTheme="minorHAnsi" w:cstheme="minorBidi"/>
              <w:noProof/>
              <w:kern w:val="2"/>
              <w:lang w:eastAsia="en-GB"/>
              <w14:ligatures w14:val="standardContextual"/>
            </w:rPr>
          </w:pPr>
          <w:hyperlink w:anchor="_Toc158821120" w:history="1">
            <w:r w:rsidR="000C2245" w:rsidRPr="004B61B8">
              <w:rPr>
                <w:rStyle w:val="Hyperlink"/>
                <w:rFonts w:asciiTheme="minorHAnsi" w:hAnsiTheme="minorHAnsi" w:cs="Arial"/>
                <w:noProof/>
              </w:rPr>
              <w:t>13</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cs="Arial"/>
                <w:noProof/>
              </w:rPr>
              <w:t>Budget</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_Toc158821120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10</w:t>
            </w:r>
            <w:r w:rsidR="000C2245" w:rsidRPr="004B61B8">
              <w:rPr>
                <w:rFonts w:asciiTheme="minorHAnsi" w:hAnsiTheme="minorHAnsi"/>
                <w:noProof/>
                <w:webHidden/>
              </w:rPr>
              <w:fldChar w:fldCharType="end"/>
            </w:r>
          </w:hyperlink>
        </w:p>
        <w:p w14:paraId="31D17E0B" w14:textId="1266AEB1" w:rsidR="000C2245" w:rsidRPr="004B61B8" w:rsidRDefault="00A67B0C">
          <w:pPr>
            <w:pStyle w:val="TOC1"/>
            <w:tabs>
              <w:tab w:val="left" w:pos="720"/>
              <w:tab w:val="right" w:leader="dot" w:pos="7854"/>
            </w:tabs>
            <w:rPr>
              <w:rFonts w:asciiTheme="minorHAnsi" w:eastAsiaTheme="minorEastAsia" w:hAnsiTheme="minorHAnsi" w:cstheme="minorBidi"/>
              <w:noProof/>
              <w:kern w:val="2"/>
              <w:lang w:eastAsia="en-GB"/>
              <w14:ligatures w14:val="standardContextual"/>
            </w:rPr>
          </w:pPr>
          <w:hyperlink w:anchor="_Toc158821121" w:history="1">
            <w:r w:rsidR="000C2245" w:rsidRPr="004B61B8">
              <w:rPr>
                <w:rStyle w:val="Hyperlink"/>
                <w:rFonts w:asciiTheme="minorHAnsi" w:hAnsiTheme="minorHAnsi" w:cs="Arial"/>
                <w:noProof/>
              </w:rPr>
              <w:t>14</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cs="Arial"/>
                <w:noProof/>
              </w:rPr>
              <w:t>Evaluation of Tenders</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_Toc158821121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11</w:t>
            </w:r>
            <w:r w:rsidR="000C2245" w:rsidRPr="004B61B8">
              <w:rPr>
                <w:rFonts w:asciiTheme="minorHAnsi" w:hAnsiTheme="minorHAnsi"/>
                <w:noProof/>
                <w:webHidden/>
              </w:rPr>
              <w:fldChar w:fldCharType="end"/>
            </w:r>
          </w:hyperlink>
        </w:p>
        <w:p w14:paraId="62D0CEEE" w14:textId="08487ED7" w:rsidR="000C2245" w:rsidRDefault="000C2245">
          <w:r w:rsidRPr="004B61B8">
            <w:rPr>
              <w:b/>
              <w:bCs/>
              <w:noProof/>
            </w:rPr>
            <w:fldChar w:fldCharType="end"/>
          </w:r>
        </w:p>
      </w:sdtContent>
    </w:sdt>
    <w:p w14:paraId="5F3089AD" w14:textId="77777777" w:rsidR="003A05B7" w:rsidRPr="00AD44DA" w:rsidRDefault="003A05B7" w:rsidP="00260223">
      <w:pPr>
        <w:pStyle w:val="BodyText"/>
        <w:spacing w:line="276" w:lineRule="auto"/>
        <w:rPr>
          <w:rFonts w:asciiTheme="majorHAnsi" w:hAnsiTheme="majorHAnsi" w:cs="Arial"/>
          <w:color w:val="000000"/>
          <w:szCs w:val="20"/>
        </w:rPr>
      </w:pPr>
    </w:p>
    <w:p w14:paraId="641EA65C" w14:textId="77777777" w:rsidR="003A05B7" w:rsidRPr="00AD44DA" w:rsidRDefault="003A05B7" w:rsidP="00260223">
      <w:pPr>
        <w:pStyle w:val="BodyText"/>
        <w:spacing w:line="276" w:lineRule="auto"/>
        <w:rPr>
          <w:rFonts w:asciiTheme="majorHAnsi" w:hAnsiTheme="majorHAnsi" w:cs="Arial"/>
          <w:color w:val="000000"/>
          <w:szCs w:val="20"/>
        </w:rPr>
      </w:pPr>
    </w:p>
    <w:p w14:paraId="06E10293" w14:textId="77777777" w:rsidR="003A05B7" w:rsidRPr="00AD44DA" w:rsidRDefault="003A05B7" w:rsidP="00260223">
      <w:pPr>
        <w:pStyle w:val="BodyText"/>
        <w:spacing w:line="276" w:lineRule="auto"/>
        <w:rPr>
          <w:rFonts w:asciiTheme="majorHAnsi" w:hAnsiTheme="majorHAnsi" w:cs="Arial"/>
          <w:color w:val="000000"/>
          <w:szCs w:val="20"/>
        </w:rPr>
      </w:pPr>
    </w:p>
    <w:p w14:paraId="012C6B24" w14:textId="77777777" w:rsidR="003A05B7" w:rsidRPr="00AD44DA" w:rsidRDefault="003A05B7" w:rsidP="00260223">
      <w:pPr>
        <w:pStyle w:val="BodyText"/>
        <w:spacing w:line="276" w:lineRule="auto"/>
        <w:rPr>
          <w:rFonts w:asciiTheme="majorHAnsi" w:hAnsiTheme="majorHAnsi" w:cs="Arial"/>
          <w:color w:val="000000"/>
          <w:szCs w:val="20"/>
        </w:rPr>
      </w:pPr>
    </w:p>
    <w:p w14:paraId="2016FE3A" w14:textId="77777777" w:rsidR="003A05B7" w:rsidRPr="00AD44DA" w:rsidRDefault="003A05B7" w:rsidP="00260223">
      <w:pPr>
        <w:pStyle w:val="BodyText"/>
        <w:spacing w:line="276" w:lineRule="auto"/>
        <w:rPr>
          <w:rFonts w:asciiTheme="majorHAnsi" w:hAnsiTheme="majorHAnsi" w:cs="Arial"/>
          <w:color w:val="000000"/>
          <w:szCs w:val="20"/>
        </w:rPr>
      </w:pPr>
    </w:p>
    <w:p w14:paraId="2D23A8C0" w14:textId="77777777" w:rsidR="003A05B7" w:rsidRPr="00AD44DA" w:rsidRDefault="003A05B7" w:rsidP="00260223">
      <w:pPr>
        <w:pStyle w:val="BodyText"/>
        <w:spacing w:line="276" w:lineRule="auto"/>
        <w:rPr>
          <w:rFonts w:asciiTheme="majorHAnsi" w:hAnsiTheme="majorHAnsi" w:cs="Arial"/>
          <w:color w:val="000000"/>
          <w:szCs w:val="20"/>
        </w:rPr>
      </w:pPr>
    </w:p>
    <w:p w14:paraId="4C0D9D23" w14:textId="77777777" w:rsidR="003A05B7" w:rsidRPr="00AD44DA" w:rsidRDefault="003A05B7" w:rsidP="00260223">
      <w:pPr>
        <w:pStyle w:val="BodyText"/>
        <w:spacing w:line="276" w:lineRule="auto"/>
        <w:rPr>
          <w:rFonts w:asciiTheme="majorHAnsi" w:hAnsiTheme="majorHAnsi" w:cs="Arial"/>
          <w:color w:val="000000"/>
          <w:szCs w:val="20"/>
        </w:rPr>
      </w:pPr>
    </w:p>
    <w:p w14:paraId="41521F92" w14:textId="77777777" w:rsidR="003A05B7" w:rsidRPr="00AD44DA" w:rsidRDefault="003A05B7" w:rsidP="00260223">
      <w:pPr>
        <w:pStyle w:val="BodyText"/>
        <w:spacing w:line="276" w:lineRule="auto"/>
        <w:rPr>
          <w:rFonts w:asciiTheme="majorHAnsi" w:hAnsiTheme="majorHAnsi" w:cs="Arial"/>
          <w:color w:val="000000"/>
          <w:szCs w:val="20"/>
        </w:rPr>
      </w:pPr>
    </w:p>
    <w:p w14:paraId="0691E9BA" w14:textId="77777777" w:rsidR="003A05B7" w:rsidRPr="00AD44DA" w:rsidRDefault="003A05B7" w:rsidP="00260223">
      <w:pPr>
        <w:pStyle w:val="BodyText"/>
        <w:spacing w:line="276" w:lineRule="auto"/>
        <w:rPr>
          <w:rFonts w:asciiTheme="majorHAnsi" w:hAnsiTheme="majorHAnsi" w:cs="Arial"/>
          <w:color w:val="000000"/>
          <w:szCs w:val="20"/>
        </w:rPr>
      </w:pPr>
    </w:p>
    <w:p w14:paraId="64B1F8C4" w14:textId="77777777" w:rsidR="003A05B7" w:rsidRPr="00AD44DA" w:rsidRDefault="003A05B7" w:rsidP="00260223">
      <w:pPr>
        <w:pStyle w:val="BodyText"/>
        <w:spacing w:line="276" w:lineRule="auto"/>
        <w:rPr>
          <w:rFonts w:asciiTheme="majorHAnsi" w:hAnsiTheme="majorHAnsi" w:cs="Arial"/>
          <w:color w:val="000000"/>
          <w:szCs w:val="20"/>
        </w:rPr>
      </w:pPr>
    </w:p>
    <w:p w14:paraId="1AA15C49" w14:textId="77777777" w:rsidR="003A05B7" w:rsidRPr="00AD44DA" w:rsidRDefault="003A05B7" w:rsidP="00260223">
      <w:pPr>
        <w:pStyle w:val="BodyText"/>
        <w:spacing w:line="276" w:lineRule="auto"/>
        <w:rPr>
          <w:rFonts w:asciiTheme="majorHAnsi" w:hAnsiTheme="majorHAnsi" w:cs="Arial"/>
          <w:color w:val="000000"/>
          <w:szCs w:val="20"/>
        </w:rPr>
      </w:pPr>
    </w:p>
    <w:p w14:paraId="3B5E1145" w14:textId="77777777" w:rsidR="003A05B7" w:rsidRPr="00AD44DA" w:rsidRDefault="003A05B7" w:rsidP="00260223">
      <w:pPr>
        <w:pStyle w:val="BodyText"/>
        <w:spacing w:line="276" w:lineRule="auto"/>
        <w:rPr>
          <w:rFonts w:asciiTheme="majorHAnsi" w:hAnsiTheme="majorHAnsi" w:cs="Arial"/>
          <w:color w:val="000000"/>
          <w:szCs w:val="20"/>
        </w:rPr>
      </w:pPr>
    </w:p>
    <w:p w14:paraId="22C9591D" w14:textId="442F7E32" w:rsidR="003A05B7" w:rsidRPr="00AD44DA" w:rsidRDefault="003A05B7" w:rsidP="00260223">
      <w:pPr>
        <w:pStyle w:val="Heading1"/>
        <w:widowControl w:val="0"/>
        <w:overflowPunct w:val="0"/>
        <w:autoSpaceDE w:val="0"/>
        <w:autoSpaceDN w:val="0"/>
        <w:adjustRightInd w:val="0"/>
        <w:spacing w:before="240" w:after="60" w:line="276" w:lineRule="auto"/>
        <w:ind w:left="1080"/>
        <w:textAlignment w:val="baseline"/>
        <w:rPr>
          <w:rFonts w:asciiTheme="majorHAnsi" w:hAnsiTheme="majorHAnsi" w:cs="Arial"/>
          <w:color w:val="auto"/>
          <w:sz w:val="20"/>
          <w:szCs w:val="20"/>
        </w:rPr>
      </w:pPr>
      <w:bookmarkStart w:id="0" w:name="_Ref357535594"/>
      <w:bookmarkStart w:id="1" w:name="_Ref373505096"/>
      <w:bookmarkStart w:id="2" w:name="_Toc381969506"/>
      <w:bookmarkStart w:id="3" w:name="_Toc405888455"/>
      <w:bookmarkStart w:id="4" w:name="_Toc158821108"/>
      <w:r w:rsidRPr="00AD44DA">
        <w:rPr>
          <w:rFonts w:asciiTheme="majorHAnsi" w:hAnsiTheme="majorHAnsi" w:cs="Arial"/>
          <w:color w:val="auto"/>
          <w:sz w:val="20"/>
          <w:szCs w:val="20"/>
        </w:rPr>
        <w:lastRenderedPageBreak/>
        <w:t xml:space="preserve">1 </w:t>
      </w:r>
      <w:r w:rsidR="00CC2556" w:rsidRPr="00AD44DA">
        <w:rPr>
          <w:rFonts w:asciiTheme="majorHAnsi" w:hAnsiTheme="majorHAnsi" w:cs="Arial"/>
          <w:color w:val="auto"/>
          <w:sz w:val="20"/>
          <w:szCs w:val="20"/>
        </w:rPr>
        <w:t xml:space="preserve">   </w:t>
      </w:r>
      <w:r w:rsidRPr="00AD44DA">
        <w:rPr>
          <w:rFonts w:asciiTheme="majorHAnsi" w:hAnsiTheme="majorHAnsi" w:cs="Arial"/>
          <w:color w:val="auto"/>
          <w:sz w:val="20"/>
          <w:szCs w:val="20"/>
        </w:rPr>
        <w:t>Introduction</w:t>
      </w:r>
      <w:bookmarkEnd w:id="0"/>
      <w:r w:rsidRPr="00AD44DA">
        <w:rPr>
          <w:rFonts w:asciiTheme="majorHAnsi" w:hAnsiTheme="majorHAnsi" w:cs="Arial"/>
          <w:color w:val="auto"/>
          <w:sz w:val="20"/>
          <w:szCs w:val="20"/>
        </w:rPr>
        <w:t xml:space="preserve"> and summary of requirements</w:t>
      </w:r>
      <w:bookmarkEnd w:id="1"/>
      <w:bookmarkEnd w:id="2"/>
      <w:bookmarkEnd w:id="3"/>
      <w:bookmarkEnd w:id="4"/>
    </w:p>
    <w:p w14:paraId="216C673B" w14:textId="31BEE9C1" w:rsidR="003A05B7" w:rsidRPr="00AD44DA" w:rsidRDefault="004A1F2B" w:rsidP="00260223">
      <w:pPr>
        <w:pStyle w:val="Norma"/>
        <w:shd w:val="clear" w:color="auto" w:fill="FFFFFF" w:themeFill="background2"/>
        <w:spacing w:line="276" w:lineRule="auto"/>
        <w:ind w:left="720"/>
        <w:rPr>
          <w:rFonts w:asciiTheme="majorHAnsi" w:hAnsiTheme="majorHAnsi"/>
          <w:bCs/>
          <w:sz w:val="20"/>
          <w:szCs w:val="20"/>
        </w:rPr>
      </w:pPr>
      <w:r w:rsidRPr="00AD44DA">
        <w:rPr>
          <w:rFonts w:asciiTheme="majorHAnsi" w:hAnsiTheme="majorHAnsi"/>
          <w:bCs/>
          <w:sz w:val="20"/>
          <w:szCs w:val="20"/>
        </w:rPr>
        <w:t xml:space="preserve">The Climate Change Committee (CCC) is an independent, statutory body established under the Climate Change Act in 2008. The CCC </w:t>
      </w:r>
      <w:r w:rsidR="00221B6A" w:rsidRPr="00AD44DA">
        <w:rPr>
          <w:rFonts w:asciiTheme="majorHAnsi" w:hAnsiTheme="majorHAnsi"/>
          <w:bCs/>
          <w:sz w:val="20"/>
          <w:szCs w:val="20"/>
        </w:rPr>
        <w:t xml:space="preserve">has been commissioned by the Department for Environment, Food and Rural Affairs </w:t>
      </w:r>
      <w:r w:rsidR="002251A8" w:rsidRPr="00AD44DA">
        <w:rPr>
          <w:rFonts w:asciiTheme="majorHAnsi" w:hAnsiTheme="majorHAnsi"/>
          <w:bCs/>
          <w:sz w:val="20"/>
          <w:szCs w:val="20"/>
        </w:rPr>
        <w:t xml:space="preserve">to conduct the Fourth UK Climate Change Risk Assessment </w:t>
      </w:r>
      <w:r w:rsidR="3A92B8DB" w:rsidRPr="7D0DE3F4">
        <w:rPr>
          <w:rFonts w:asciiTheme="majorHAnsi" w:hAnsiTheme="majorHAnsi"/>
          <w:sz w:val="20"/>
          <w:szCs w:val="20"/>
        </w:rPr>
        <w:t>Independent Assessment</w:t>
      </w:r>
      <w:r w:rsidR="002251A8" w:rsidRPr="7D0DE3F4">
        <w:rPr>
          <w:rFonts w:asciiTheme="majorHAnsi" w:hAnsiTheme="majorHAnsi"/>
          <w:sz w:val="20"/>
          <w:szCs w:val="20"/>
        </w:rPr>
        <w:t xml:space="preserve"> </w:t>
      </w:r>
      <w:r w:rsidR="002251A8" w:rsidRPr="00AD44DA">
        <w:rPr>
          <w:rFonts w:asciiTheme="majorHAnsi" w:hAnsiTheme="majorHAnsi"/>
          <w:bCs/>
          <w:sz w:val="20"/>
          <w:szCs w:val="20"/>
        </w:rPr>
        <w:t>(CCRA4</w:t>
      </w:r>
      <w:r w:rsidR="3BC15DDA" w:rsidRPr="7D0DE3F4">
        <w:rPr>
          <w:rFonts w:asciiTheme="majorHAnsi" w:hAnsiTheme="majorHAnsi"/>
          <w:sz w:val="20"/>
          <w:szCs w:val="20"/>
        </w:rPr>
        <w:t>-IA</w:t>
      </w:r>
      <w:r w:rsidR="002251A8" w:rsidRPr="00AD44DA">
        <w:rPr>
          <w:rFonts w:asciiTheme="majorHAnsi" w:hAnsiTheme="majorHAnsi"/>
          <w:bCs/>
          <w:sz w:val="20"/>
          <w:szCs w:val="20"/>
        </w:rPr>
        <w:t xml:space="preserve">). </w:t>
      </w:r>
      <w:r w:rsidR="00D9530F" w:rsidRPr="00AD44DA">
        <w:rPr>
          <w:rFonts w:asciiTheme="majorHAnsi" w:hAnsiTheme="majorHAnsi"/>
          <w:bCs/>
          <w:sz w:val="20"/>
          <w:szCs w:val="20"/>
        </w:rPr>
        <w:t>This will assess the risk the UK faces from Climate Change across society and the economy</w:t>
      </w:r>
      <w:r w:rsidR="00A765A2" w:rsidRPr="00AD44DA">
        <w:rPr>
          <w:rFonts w:asciiTheme="majorHAnsi" w:hAnsiTheme="majorHAnsi"/>
          <w:bCs/>
          <w:sz w:val="20"/>
          <w:szCs w:val="20"/>
        </w:rPr>
        <w:t xml:space="preserve"> and the potential adaptation actions that could be taken. We are looking to conduct this assessment a</w:t>
      </w:r>
      <w:r w:rsidR="008A3107" w:rsidRPr="00AD44DA">
        <w:rPr>
          <w:rFonts w:asciiTheme="majorHAnsi" w:hAnsiTheme="majorHAnsi"/>
          <w:bCs/>
          <w:sz w:val="20"/>
          <w:szCs w:val="20"/>
        </w:rPr>
        <w:t xml:space="preserve">t </w:t>
      </w:r>
      <w:r w:rsidR="008A3107" w:rsidRPr="327DF149">
        <w:rPr>
          <w:rFonts w:asciiTheme="majorHAnsi" w:hAnsiTheme="majorHAnsi"/>
          <w:sz w:val="20"/>
          <w:szCs w:val="20"/>
        </w:rPr>
        <w:t>a</w:t>
      </w:r>
      <w:r w:rsidR="78172B40" w:rsidRPr="327DF149">
        <w:rPr>
          <w:rFonts w:asciiTheme="majorHAnsi" w:hAnsiTheme="majorHAnsi"/>
          <w:sz w:val="20"/>
          <w:szCs w:val="20"/>
        </w:rPr>
        <w:t>s</w:t>
      </w:r>
      <w:r w:rsidR="008A3107" w:rsidRPr="00AD44DA">
        <w:rPr>
          <w:rFonts w:asciiTheme="majorHAnsi" w:hAnsiTheme="majorHAnsi"/>
          <w:bCs/>
          <w:sz w:val="20"/>
          <w:szCs w:val="20"/>
        </w:rPr>
        <w:t xml:space="preserve"> narrow </w:t>
      </w:r>
      <w:r w:rsidR="0E2A6A48" w:rsidRPr="327DF149">
        <w:rPr>
          <w:rFonts w:asciiTheme="majorHAnsi" w:hAnsiTheme="majorHAnsi"/>
          <w:sz w:val="20"/>
          <w:szCs w:val="20"/>
        </w:rPr>
        <w:t xml:space="preserve">a </w:t>
      </w:r>
      <w:r w:rsidR="008A3107" w:rsidRPr="00AD44DA">
        <w:rPr>
          <w:rFonts w:asciiTheme="majorHAnsi" w:hAnsiTheme="majorHAnsi"/>
          <w:bCs/>
          <w:sz w:val="20"/>
          <w:szCs w:val="20"/>
        </w:rPr>
        <w:t xml:space="preserve">spatial level as possible. </w:t>
      </w:r>
    </w:p>
    <w:p w14:paraId="56C11707" w14:textId="77777777" w:rsidR="003A05B7" w:rsidRPr="00AD44DA" w:rsidRDefault="003A05B7" w:rsidP="00260223">
      <w:pPr>
        <w:pStyle w:val="Norma"/>
        <w:spacing w:line="276" w:lineRule="auto"/>
        <w:ind w:left="720"/>
        <w:rPr>
          <w:rFonts w:asciiTheme="majorHAnsi" w:hAnsiTheme="majorHAnsi"/>
          <w:b/>
          <w:color w:val="FF0000"/>
          <w:sz w:val="20"/>
          <w:szCs w:val="20"/>
        </w:rPr>
      </w:pPr>
    </w:p>
    <w:p w14:paraId="3F2F5F9A" w14:textId="3D57E13C" w:rsidR="008A3107" w:rsidRPr="00250ED5" w:rsidRDefault="003A05B7" w:rsidP="00250ED5">
      <w:pPr>
        <w:pStyle w:val="Heading1"/>
        <w:widowControl w:val="0"/>
        <w:overflowPunct w:val="0"/>
        <w:autoSpaceDE w:val="0"/>
        <w:autoSpaceDN w:val="0"/>
        <w:adjustRightInd w:val="0"/>
        <w:spacing w:before="240" w:after="60" w:line="276" w:lineRule="auto"/>
        <w:ind w:left="1080"/>
        <w:textAlignment w:val="baseline"/>
        <w:rPr>
          <w:rFonts w:asciiTheme="majorHAnsi" w:hAnsiTheme="majorHAnsi" w:cs="Arial"/>
          <w:color w:val="auto"/>
          <w:sz w:val="20"/>
          <w:szCs w:val="20"/>
        </w:rPr>
      </w:pPr>
      <w:bookmarkStart w:id="5" w:name="_Ref357535668"/>
      <w:bookmarkStart w:id="6" w:name="_Toc381969507"/>
      <w:bookmarkStart w:id="7" w:name="_Toc405888456"/>
      <w:bookmarkStart w:id="8" w:name="_Toc158821109"/>
      <w:r w:rsidRPr="00AD44DA">
        <w:rPr>
          <w:rFonts w:asciiTheme="majorHAnsi" w:hAnsiTheme="majorHAnsi" w:cs="Arial"/>
          <w:color w:val="auto"/>
          <w:sz w:val="20"/>
          <w:szCs w:val="20"/>
        </w:rPr>
        <w:t>2</w:t>
      </w:r>
      <w:r w:rsidRPr="00AD44DA">
        <w:rPr>
          <w:rFonts w:asciiTheme="majorHAnsi" w:hAnsiTheme="majorHAnsi" w:cs="Arial"/>
          <w:color w:val="auto"/>
          <w:sz w:val="20"/>
          <w:szCs w:val="20"/>
        </w:rPr>
        <w:tab/>
        <w:t>Background</w:t>
      </w:r>
      <w:bookmarkEnd w:id="5"/>
      <w:bookmarkEnd w:id="6"/>
      <w:bookmarkEnd w:id="7"/>
      <w:bookmarkEnd w:id="8"/>
    </w:p>
    <w:p w14:paraId="446F8D09" w14:textId="66A05E75" w:rsidR="008A3107" w:rsidRPr="00AD44DA" w:rsidRDefault="008A3107" w:rsidP="00260223">
      <w:pPr>
        <w:pStyle w:val="Norma"/>
        <w:shd w:val="clear" w:color="auto" w:fill="FFFFFF" w:themeFill="background2"/>
        <w:spacing w:line="276" w:lineRule="auto"/>
        <w:ind w:left="720"/>
        <w:rPr>
          <w:rFonts w:asciiTheme="majorHAnsi" w:hAnsiTheme="majorHAnsi"/>
          <w:bCs/>
          <w:sz w:val="20"/>
          <w:szCs w:val="20"/>
        </w:rPr>
      </w:pPr>
      <w:r w:rsidRPr="00AD44DA">
        <w:rPr>
          <w:rFonts w:asciiTheme="majorHAnsi" w:hAnsiTheme="majorHAnsi"/>
          <w:bCs/>
          <w:sz w:val="20"/>
          <w:szCs w:val="20"/>
        </w:rPr>
        <w:t xml:space="preserve">The CCC is currently collecting evidence and preparing its advice for the Fourth Climate Change Risk Assessment </w:t>
      </w:r>
      <w:r w:rsidR="712F1F18" w:rsidRPr="327DF149">
        <w:rPr>
          <w:rFonts w:asciiTheme="majorHAnsi" w:hAnsiTheme="majorHAnsi"/>
          <w:sz w:val="20"/>
          <w:szCs w:val="20"/>
        </w:rPr>
        <w:t xml:space="preserve">Independent Assessment </w:t>
      </w:r>
      <w:r w:rsidRPr="00AD44DA">
        <w:rPr>
          <w:rFonts w:asciiTheme="majorHAnsi" w:hAnsiTheme="majorHAnsi"/>
          <w:bCs/>
          <w:sz w:val="20"/>
          <w:szCs w:val="20"/>
        </w:rPr>
        <w:t xml:space="preserve">(CCRA4), due for publication in 2026. </w:t>
      </w:r>
      <w:r w:rsidR="00A55A0D" w:rsidRPr="00AD44DA">
        <w:rPr>
          <w:rFonts w:asciiTheme="majorHAnsi" w:hAnsiTheme="majorHAnsi"/>
          <w:bCs/>
          <w:sz w:val="20"/>
          <w:szCs w:val="20"/>
        </w:rPr>
        <w:t>This will look to assess the risks the UK faces</w:t>
      </w:r>
      <w:r w:rsidR="0020350C" w:rsidRPr="00AD44DA">
        <w:rPr>
          <w:rFonts w:asciiTheme="majorHAnsi" w:hAnsiTheme="majorHAnsi"/>
          <w:bCs/>
          <w:sz w:val="20"/>
          <w:szCs w:val="20"/>
        </w:rPr>
        <w:t xml:space="preserve"> today and in the future</w:t>
      </w:r>
      <w:r w:rsidR="00DD6596" w:rsidRPr="00AD44DA">
        <w:rPr>
          <w:rFonts w:asciiTheme="majorHAnsi" w:hAnsiTheme="majorHAnsi"/>
          <w:bCs/>
          <w:sz w:val="20"/>
          <w:szCs w:val="20"/>
        </w:rPr>
        <w:t>. It will also look to</w:t>
      </w:r>
      <w:r w:rsidR="00A55A0D" w:rsidRPr="00AD44DA">
        <w:rPr>
          <w:rFonts w:asciiTheme="majorHAnsi" w:hAnsiTheme="majorHAnsi"/>
          <w:bCs/>
          <w:sz w:val="20"/>
          <w:szCs w:val="20"/>
        </w:rPr>
        <w:t xml:space="preserve"> update the priority scoring of risks from CCRA3. </w:t>
      </w:r>
      <w:r w:rsidR="0020350C" w:rsidRPr="00AD44DA">
        <w:rPr>
          <w:rFonts w:asciiTheme="majorHAnsi" w:hAnsiTheme="majorHAnsi"/>
          <w:bCs/>
          <w:sz w:val="20"/>
          <w:szCs w:val="20"/>
        </w:rPr>
        <w:t xml:space="preserve">It will assess adaptation actions that can be taken </w:t>
      </w:r>
      <w:r w:rsidR="003A00B1" w:rsidRPr="00AD44DA">
        <w:rPr>
          <w:rFonts w:asciiTheme="majorHAnsi" w:hAnsiTheme="majorHAnsi"/>
          <w:bCs/>
          <w:sz w:val="20"/>
          <w:szCs w:val="20"/>
        </w:rPr>
        <w:t>to reduce these risks</w:t>
      </w:r>
      <w:r w:rsidR="00CC5E60" w:rsidRPr="00AD44DA">
        <w:rPr>
          <w:rFonts w:asciiTheme="majorHAnsi" w:hAnsiTheme="majorHAnsi"/>
          <w:bCs/>
          <w:sz w:val="20"/>
          <w:szCs w:val="20"/>
        </w:rPr>
        <w:t xml:space="preserve">. A key </w:t>
      </w:r>
      <w:r w:rsidR="005E2E97" w:rsidRPr="00AD44DA">
        <w:rPr>
          <w:rFonts w:asciiTheme="majorHAnsi" w:hAnsiTheme="majorHAnsi"/>
          <w:bCs/>
          <w:sz w:val="20"/>
          <w:szCs w:val="20"/>
        </w:rPr>
        <w:t xml:space="preserve">output the CCC is looking </w:t>
      </w:r>
      <w:r w:rsidR="00E4577C" w:rsidRPr="00AD44DA">
        <w:rPr>
          <w:rFonts w:asciiTheme="majorHAnsi" w:hAnsiTheme="majorHAnsi"/>
          <w:bCs/>
          <w:sz w:val="20"/>
          <w:szCs w:val="20"/>
        </w:rPr>
        <w:t xml:space="preserve">to produce for CCRA4 is the assessment of risk by </w:t>
      </w:r>
      <w:r w:rsidR="004534CD" w:rsidRPr="00AD44DA">
        <w:rPr>
          <w:rFonts w:asciiTheme="majorHAnsi" w:hAnsiTheme="majorHAnsi"/>
          <w:bCs/>
          <w:sz w:val="20"/>
          <w:szCs w:val="20"/>
        </w:rPr>
        <w:t xml:space="preserve">household, </w:t>
      </w:r>
      <w:proofErr w:type="gramStart"/>
      <w:r w:rsidR="004534CD" w:rsidRPr="00AD44DA">
        <w:rPr>
          <w:rFonts w:asciiTheme="majorHAnsi" w:hAnsiTheme="majorHAnsi"/>
          <w:bCs/>
          <w:sz w:val="20"/>
          <w:szCs w:val="20"/>
        </w:rPr>
        <w:t>business</w:t>
      </w:r>
      <w:proofErr w:type="gramEnd"/>
      <w:r w:rsidR="004534CD" w:rsidRPr="00AD44DA">
        <w:rPr>
          <w:rFonts w:asciiTheme="majorHAnsi" w:hAnsiTheme="majorHAnsi"/>
          <w:bCs/>
          <w:sz w:val="20"/>
          <w:szCs w:val="20"/>
        </w:rPr>
        <w:t xml:space="preserve"> and</w:t>
      </w:r>
      <w:r w:rsidR="00DD6596" w:rsidRPr="00AD44DA">
        <w:rPr>
          <w:rFonts w:asciiTheme="majorHAnsi" w:hAnsiTheme="majorHAnsi"/>
          <w:bCs/>
          <w:sz w:val="20"/>
          <w:szCs w:val="20"/>
        </w:rPr>
        <w:t xml:space="preserve"> local</w:t>
      </w:r>
      <w:r w:rsidR="004534CD" w:rsidRPr="00AD44DA">
        <w:rPr>
          <w:rFonts w:asciiTheme="majorHAnsi" w:hAnsiTheme="majorHAnsi"/>
          <w:bCs/>
          <w:sz w:val="20"/>
          <w:szCs w:val="20"/>
        </w:rPr>
        <w:t xml:space="preserve"> area</w:t>
      </w:r>
      <w:r w:rsidR="00DD6596" w:rsidRPr="00AD44DA">
        <w:rPr>
          <w:rFonts w:asciiTheme="majorHAnsi" w:hAnsiTheme="majorHAnsi"/>
          <w:bCs/>
          <w:sz w:val="20"/>
          <w:szCs w:val="20"/>
        </w:rPr>
        <w:t>/community</w:t>
      </w:r>
      <w:r w:rsidR="004534CD" w:rsidRPr="00AD44DA">
        <w:rPr>
          <w:rFonts w:asciiTheme="majorHAnsi" w:hAnsiTheme="majorHAnsi"/>
          <w:bCs/>
          <w:sz w:val="20"/>
          <w:szCs w:val="20"/>
        </w:rPr>
        <w:t xml:space="preserve"> characteristics. This project is looking to build the evidence of vulnerability under these three categories to facilitate this assessment. </w:t>
      </w:r>
    </w:p>
    <w:p w14:paraId="60DC37BA" w14:textId="77777777" w:rsidR="004534CD" w:rsidRPr="00AD44DA" w:rsidRDefault="004534CD" w:rsidP="00260223">
      <w:pPr>
        <w:pStyle w:val="Norma"/>
        <w:shd w:val="clear" w:color="auto" w:fill="FFFFFF"/>
        <w:spacing w:line="276" w:lineRule="auto"/>
        <w:ind w:left="720"/>
        <w:rPr>
          <w:rFonts w:asciiTheme="majorHAnsi" w:hAnsiTheme="majorHAnsi"/>
          <w:bCs/>
          <w:sz w:val="20"/>
          <w:szCs w:val="20"/>
        </w:rPr>
      </w:pPr>
    </w:p>
    <w:p w14:paraId="30E2890E" w14:textId="3AA6B262" w:rsidR="004534CD" w:rsidRPr="00AD44DA" w:rsidRDefault="00AC4AC4" w:rsidP="00260223">
      <w:pPr>
        <w:pStyle w:val="Norma"/>
        <w:shd w:val="clear" w:color="auto" w:fill="FFFFFF" w:themeFill="background2"/>
        <w:spacing w:line="276" w:lineRule="auto"/>
        <w:ind w:left="720"/>
        <w:rPr>
          <w:rFonts w:asciiTheme="majorHAnsi" w:hAnsiTheme="majorHAnsi"/>
          <w:bCs/>
          <w:sz w:val="20"/>
          <w:szCs w:val="20"/>
        </w:rPr>
      </w:pPr>
      <w:r w:rsidRPr="00AD44DA">
        <w:rPr>
          <w:rFonts w:asciiTheme="majorHAnsi" w:hAnsiTheme="majorHAnsi"/>
          <w:bCs/>
          <w:sz w:val="20"/>
          <w:szCs w:val="20"/>
        </w:rPr>
        <w:t>We require a contractor to produce a vulnerability dataset to be used within CCRA4</w:t>
      </w:r>
      <w:r w:rsidRPr="4A6AD463">
        <w:rPr>
          <w:rFonts w:asciiTheme="majorHAnsi" w:hAnsiTheme="majorHAnsi"/>
          <w:sz w:val="20"/>
          <w:szCs w:val="20"/>
        </w:rPr>
        <w:t xml:space="preserve"> </w:t>
      </w:r>
      <w:r w:rsidR="2A03E04B" w:rsidRPr="4A6AD463">
        <w:rPr>
          <w:rFonts w:asciiTheme="majorHAnsi" w:hAnsiTheme="majorHAnsi"/>
          <w:sz w:val="20"/>
          <w:szCs w:val="20"/>
        </w:rPr>
        <w:t xml:space="preserve">commissioned and in-house </w:t>
      </w:r>
      <w:r w:rsidR="2A03E04B" w:rsidRPr="6FD9278C">
        <w:rPr>
          <w:rFonts w:asciiTheme="majorHAnsi" w:hAnsiTheme="majorHAnsi"/>
          <w:sz w:val="20"/>
          <w:szCs w:val="20"/>
        </w:rPr>
        <w:t>analyses</w:t>
      </w:r>
      <w:r w:rsidRPr="4A6AD463">
        <w:rPr>
          <w:rFonts w:asciiTheme="majorHAnsi" w:hAnsiTheme="majorHAnsi"/>
          <w:sz w:val="20"/>
          <w:szCs w:val="20"/>
        </w:rPr>
        <w:t>.</w:t>
      </w:r>
      <w:r w:rsidRPr="00AD44DA">
        <w:rPr>
          <w:rFonts w:asciiTheme="majorHAnsi" w:hAnsiTheme="majorHAnsi"/>
          <w:bCs/>
          <w:sz w:val="20"/>
          <w:szCs w:val="20"/>
        </w:rPr>
        <w:t xml:space="preserve"> This dataset will be </w:t>
      </w:r>
      <w:r w:rsidR="00BC53CD" w:rsidRPr="00AD44DA">
        <w:rPr>
          <w:rFonts w:asciiTheme="majorHAnsi" w:hAnsiTheme="majorHAnsi"/>
          <w:bCs/>
          <w:sz w:val="20"/>
          <w:szCs w:val="20"/>
        </w:rPr>
        <w:t>a key input into our research and will need to give an up-to-date spatial mapping of key vulnerabilities to climate change impacts across the UK</w:t>
      </w:r>
      <w:r w:rsidR="002934B9">
        <w:rPr>
          <w:rFonts w:asciiTheme="majorHAnsi" w:hAnsiTheme="majorHAnsi"/>
          <w:bCs/>
          <w:sz w:val="20"/>
          <w:szCs w:val="20"/>
        </w:rPr>
        <w:t xml:space="preserve"> and an indication of future vulnerabilities</w:t>
      </w:r>
      <w:r w:rsidR="00BC53CD" w:rsidRPr="00AD44DA">
        <w:rPr>
          <w:rFonts w:asciiTheme="majorHAnsi" w:hAnsiTheme="majorHAnsi"/>
          <w:bCs/>
          <w:sz w:val="20"/>
          <w:szCs w:val="20"/>
        </w:rPr>
        <w:t xml:space="preserve">. </w:t>
      </w:r>
    </w:p>
    <w:p w14:paraId="434F95AA" w14:textId="77777777" w:rsidR="001E537D" w:rsidRPr="00AD44DA" w:rsidRDefault="001E537D" w:rsidP="00260223">
      <w:pPr>
        <w:spacing w:line="276" w:lineRule="auto"/>
        <w:rPr>
          <w:rFonts w:asciiTheme="majorHAnsi" w:hAnsiTheme="majorHAnsi"/>
          <w:sz w:val="20"/>
          <w:szCs w:val="20"/>
        </w:rPr>
      </w:pPr>
    </w:p>
    <w:p w14:paraId="727B9A50" w14:textId="704619D4" w:rsidR="002C1360" w:rsidRPr="00250ED5" w:rsidRDefault="003A05B7" w:rsidP="00250ED5">
      <w:pPr>
        <w:pStyle w:val="Heading1"/>
        <w:widowControl w:val="0"/>
        <w:overflowPunct w:val="0"/>
        <w:autoSpaceDE w:val="0"/>
        <w:autoSpaceDN w:val="0"/>
        <w:adjustRightInd w:val="0"/>
        <w:spacing w:before="240" w:after="60" w:line="276" w:lineRule="auto"/>
        <w:ind w:left="1080"/>
        <w:textAlignment w:val="baseline"/>
        <w:rPr>
          <w:rFonts w:asciiTheme="majorHAnsi" w:hAnsiTheme="majorHAnsi" w:cs="Arial"/>
          <w:color w:val="auto"/>
          <w:sz w:val="20"/>
          <w:szCs w:val="20"/>
        </w:rPr>
      </w:pPr>
      <w:bookmarkStart w:id="9" w:name="_Ref357535689"/>
      <w:bookmarkStart w:id="10" w:name="_Toc381969508"/>
      <w:bookmarkStart w:id="11" w:name="_Toc405888457"/>
      <w:bookmarkStart w:id="12" w:name="_Toc158821110"/>
      <w:r w:rsidRPr="00AD44DA">
        <w:rPr>
          <w:rFonts w:asciiTheme="majorHAnsi" w:hAnsiTheme="majorHAnsi" w:cs="Arial"/>
          <w:color w:val="auto"/>
          <w:sz w:val="20"/>
          <w:szCs w:val="20"/>
        </w:rPr>
        <w:t>3</w:t>
      </w:r>
      <w:r w:rsidRPr="00AD44DA">
        <w:rPr>
          <w:rFonts w:asciiTheme="majorHAnsi" w:hAnsiTheme="majorHAnsi" w:cs="Arial"/>
          <w:color w:val="auto"/>
          <w:sz w:val="20"/>
          <w:szCs w:val="20"/>
        </w:rPr>
        <w:tab/>
        <w:t>Aims and Objectives</w:t>
      </w:r>
      <w:bookmarkEnd w:id="9"/>
      <w:bookmarkEnd w:id="10"/>
      <w:bookmarkEnd w:id="11"/>
      <w:bookmarkEnd w:id="12"/>
    </w:p>
    <w:p w14:paraId="3810A269" w14:textId="53A480AC" w:rsidR="002C1360" w:rsidRDefault="002C1360" w:rsidP="00260223">
      <w:pPr>
        <w:pStyle w:val="Norma"/>
        <w:spacing w:line="276" w:lineRule="auto"/>
        <w:ind w:left="720"/>
        <w:rPr>
          <w:rFonts w:asciiTheme="majorHAnsi" w:hAnsiTheme="majorHAnsi"/>
          <w:sz w:val="20"/>
          <w:szCs w:val="20"/>
        </w:rPr>
      </w:pPr>
      <w:r w:rsidRPr="077698DD">
        <w:rPr>
          <w:rFonts w:asciiTheme="majorHAnsi" w:hAnsiTheme="majorHAnsi"/>
          <w:sz w:val="20"/>
          <w:szCs w:val="20"/>
        </w:rPr>
        <w:t xml:space="preserve">The </w:t>
      </w:r>
      <w:r w:rsidR="007132D6" w:rsidRPr="077698DD">
        <w:rPr>
          <w:rFonts w:asciiTheme="majorHAnsi" w:hAnsiTheme="majorHAnsi"/>
          <w:sz w:val="20"/>
          <w:szCs w:val="20"/>
        </w:rPr>
        <w:t xml:space="preserve">CCC is looking to generate a database of indicators of vulnerability </w:t>
      </w:r>
      <w:r w:rsidR="009A766C" w:rsidRPr="077698DD">
        <w:rPr>
          <w:rFonts w:asciiTheme="majorHAnsi" w:hAnsiTheme="majorHAnsi"/>
          <w:sz w:val="20"/>
          <w:szCs w:val="20"/>
        </w:rPr>
        <w:t>against</w:t>
      </w:r>
      <w:r w:rsidR="00D46F66" w:rsidRPr="077698DD">
        <w:rPr>
          <w:rFonts w:asciiTheme="majorHAnsi" w:hAnsiTheme="majorHAnsi"/>
          <w:sz w:val="20"/>
          <w:szCs w:val="20"/>
        </w:rPr>
        <w:t xml:space="preserve"> climate change risk</w:t>
      </w:r>
      <w:r w:rsidR="000465F4">
        <w:rPr>
          <w:rFonts w:asciiTheme="majorHAnsi" w:hAnsiTheme="majorHAnsi"/>
          <w:sz w:val="20"/>
          <w:szCs w:val="20"/>
        </w:rPr>
        <w:t>s (as identified by CCRA)</w:t>
      </w:r>
      <w:r w:rsidR="00DF128E">
        <w:rPr>
          <w:rFonts w:asciiTheme="majorHAnsi" w:hAnsiTheme="majorHAnsi"/>
          <w:sz w:val="20"/>
          <w:szCs w:val="20"/>
        </w:rPr>
        <w:t>,</w:t>
      </w:r>
      <w:r w:rsidR="00D46F66" w:rsidRPr="077698DD">
        <w:rPr>
          <w:rFonts w:asciiTheme="majorHAnsi" w:hAnsiTheme="majorHAnsi"/>
          <w:sz w:val="20"/>
          <w:szCs w:val="20"/>
        </w:rPr>
        <w:t xml:space="preserve"> geographically mapped</w:t>
      </w:r>
      <w:r w:rsidR="41AD6C0B" w:rsidRPr="077698DD">
        <w:rPr>
          <w:rFonts w:asciiTheme="majorHAnsi" w:hAnsiTheme="majorHAnsi"/>
          <w:sz w:val="20"/>
          <w:szCs w:val="20"/>
        </w:rPr>
        <w:t xml:space="preserve"> across the UK (including </w:t>
      </w:r>
      <w:r w:rsidR="002A72E7">
        <w:rPr>
          <w:rFonts w:asciiTheme="majorHAnsi" w:hAnsiTheme="majorHAnsi"/>
          <w:sz w:val="20"/>
          <w:szCs w:val="20"/>
        </w:rPr>
        <w:t>the Devolved Administrations (</w:t>
      </w:r>
      <w:r w:rsidR="41AD6C0B" w:rsidRPr="077698DD">
        <w:rPr>
          <w:rFonts w:asciiTheme="majorHAnsi" w:hAnsiTheme="majorHAnsi"/>
          <w:sz w:val="20"/>
          <w:szCs w:val="20"/>
        </w:rPr>
        <w:t>DAs</w:t>
      </w:r>
      <w:r w:rsidR="002A72E7">
        <w:rPr>
          <w:rFonts w:asciiTheme="majorHAnsi" w:hAnsiTheme="majorHAnsi"/>
          <w:sz w:val="20"/>
          <w:szCs w:val="20"/>
        </w:rPr>
        <w:t xml:space="preserve">) of </w:t>
      </w:r>
      <w:r w:rsidR="001D749D">
        <w:rPr>
          <w:rFonts w:asciiTheme="majorHAnsi" w:hAnsiTheme="majorHAnsi"/>
          <w:sz w:val="20"/>
          <w:szCs w:val="20"/>
        </w:rPr>
        <w:t xml:space="preserve">Scotland, Wales, Northern </w:t>
      </w:r>
      <w:proofErr w:type="gramStart"/>
      <w:r w:rsidR="001D749D">
        <w:rPr>
          <w:rFonts w:asciiTheme="majorHAnsi" w:hAnsiTheme="majorHAnsi"/>
          <w:sz w:val="20"/>
          <w:szCs w:val="20"/>
        </w:rPr>
        <w:t>Ireland</w:t>
      </w:r>
      <w:proofErr w:type="gramEnd"/>
      <w:r w:rsidR="41AD6C0B" w:rsidRPr="077698DD">
        <w:rPr>
          <w:rFonts w:asciiTheme="majorHAnsi" w:hAnsiTheme="majorHAnsi"/>
          <w:sz w:val="20"/>
          <w:szCs w:val="20"/>
        </w:rPr>
        <w:t xml:space="preserve"> and</w:t>
      </w:r>
      <w:r w:rsidR="07BB8FCC" w:rsidRPr="077698DD">
        <w:rPr>
          <w:rFonts w:asciiTheme="majorHAnsi" w:hAnsiTheme="majorHAnsi"/>
          <w:sz w:val="20"/>
          <w:szCs w:val="20"/>
        </w:rPr>
        <w:t xml:space="preserve"> inhabited islands)</w:t>
      </w:r>
      <w:r w:rsidR="00D46F66" w:rsidRPr="077698DD">
        <w:rPr>
          <w:rFonts w:asciiTheme="majorHAnsi" w:hAnsiTheme="majorHAnsi"/>
          <w:sz w:val="20"/>
          <w:szCs w:val="20"/>
        </w:rPr>
        <w:t xml:space="preserve">. </w:t>
      </w:r>
      <w:r w:rsidR="00DF0879" w:rsidRPr="077698DD">
        <w:rPr>
          <w:rFonts w:asciiTheme="majorHAnsi" w:hAnsiTheme="majorHAnsi"/>
          <w:sz w:val="20"/>
          <w:szCs w:val="20"/>
        </w:rPr>
        <w:t xml:space="preserve">The dataset should capture the key characteristics of households, businesses and local communities/economies that could </w:t>
      </w:r>
      <w:r w:rsidR="00EF54C1" w:rsidRPr="077698DD">
        <w:rPr>
          <w:rFonts w:asciiTheme="majorHAnsi" w:hAnsiTheme="majorHAnsi"/>
          <w:sz w:val="20"/>
          <w:szCs w:val="20"/>
        </w:rPr>
        <w:t>drive vulnerability</w:t>
      </w:r>
      <w:r w:rsidR="000D6EF9">
        <w:rPr>
          <w:rFonts w:asciiTheme="majorHAnsi" w:hAnsiTheme="majorHAnsi"/>
          <w:sz w:val="20"/>
          <w:szCs w:val="20"/>
        </w:rPr>
        <w:t xml:space="preserve"> </w:t>
      </w:r>
      <w:r w:rsidR="000465F4">
        <w:rPr>
          <w:rFonts w:asciiTheme="majorHAnsi" w:hAnsiTheme="majorHAnsi"/>
          <w:sz w:val="20"/>
          <w:szCs w:val="20"/>
        </w:rPr>
        <w:t>to the risks identified in CCRA</w:t>
      </w:r>
      <w:r w:rsidR="00B7794C">
        <w:rPr>
          <w:rFonts w:asciiTheme="majorHAnsi" w:hAnsiTheme="majorHAnsi"/>
          <w:sz w:val="20"/>
          <w:szCs w:val="20"/>
        </w:rPr>
        <w:t>3</w:t>
      </w:r>
      <w:r w:rsidR="000465F4">
        <w:rPr>
          <w:rFonts w:asciiTheme="majorHAnsi" w:hAnsiTheme="majorHAnsi"/>
          <w:sz w:val="20"/>
          <w:szCs w:val="20"/>
        </w:rPr>
        <w:t>.</w:t>
      </w:r>
      <w:r w:rsidR="00EF54C1" w:rsidRPr="077698DD">
        <w:rPr>
          <w:rFonts w:asciiTheme="majorHAnsi" w:hAnsiTheme="majorHAnsi"/>
          <w:sz w:val="20"/>
          <w:szCs w:val="20"/>
        </w:rPr>
        <w:t xml:space="preserve"> These include:</w:t>
      </w:r>
    </w:p>
    <w:p w14:paraId="20350C33" w14:textId="77777777" w:rsidR="00B55276" w:rsidRPr="00AD44DA" w:rsidRDefault="00B55276" w:rsidP="00260223">
      <w:pPr>
        <w:pStyle w:val="Norma"/>
        <w:spacing w:line="276" w:lineRule="auto"/>
        <w:ind w:left="720"/>
        <w:rPr>
          <w:rFonts w:asciiTheme="majorHAnsi" w:hAnsiTheme="majorHAnsi"/>
          <w:sz w:val="20"/>
          <w:szCs w:val="20"/>
        </w:rPr>
      </w:pPr>
    </w:p>
    <w:p w14:paraId="33434B92" w14:textId="77777777" w:rsidR="000751A2" w:rsidRPr="00AD44DA" w:rsidRDefault="000751A2" w:rsidP="00260223">
      <w:pPr>
        <w:pStyle w:val="Norma"/>
        <w:numPr>
          <w:ilvl w:val="0"/>
          <w:numId w:val="11"/>
        </w:numPr>
        <w:spacing w:line="276" w:lineRule="auto"/>
        <w:rPr>
          <w:rFonts w:asciiTheme="majorHAnsi" w:hAnsiTheme="majorHAnsi"/>
          <w:bCs/>
          <w:sz w:val="20"/>
          <w:szCs w:val="20"/>
        </w:rPr>
      </w:pPr>
      <w:r w:rsidRPr="00AD44DA">
        <w:rPr>
          <w:rFonts w:asciiTheme="majorHAnsi" w:hAnsiTheme="majorHAnsi"/>
          <w:b/>
          <w:sz w:val="20"/>
          <w:szCs w:val="20"/>
        </w:rPr>
        <w:t>Population/household characteristics:</w:t>
      </w:r>
    </w:p>
    <w:p w14:paraId="5FC7F642" w14:textId="68E93467" w:rsidR="00EF54C1" w:rsidRDefault="00EF54C1" w:rsidP="00260223">
      <w:pPr>
        <w:pStyle w:val="Norma"/>
        <w:numPr>
          <w:ilvl w:val="1"/>
          <w:numId w:val="11"/>
        </w:numPr>
        <w:spacing w:line="276" w:lineRule="auto"/>
        <w:rPr>
          <w:rFonts w:asciiTheme="majorHAnsi" w:hAnsiTheme="majorHAnsi"/>
          <w:sz w:val="20"/>
          <w:szCs w:val="20"/>
        </w:rPr>
      </w:pPr>
      <w:r w:rsidRPr="7ED27CC8">
        <w:rPr>
          <w:rFonts w:asciiTheme="majorHAnsi" w:hAnsiTheme="majorHAnsi"/>
          <w:sz w:val="20"/>
          <w:szCs w:val="20"/>
        </w:rPr>
        <w:t xml:space="preserve">General population </w:t>
      </w:r>
      <w:r w:rsidR="00312915">
        <w:rPr>
          <w:rFonts w:asciiTheme="majorHAnsi" w:hAnsiTheme="majorHAnsi"/>
          <w:sz w:val="20"/>
          <w:szCs w:val="20"/>
        </w:rPr>
        <w:t xml:space="preserve">and demographic </w:t>
      </w:r>
      <w:r w:rsidRPr="7ED27CC8">
        <w:rPr>
          <w:rFonts w:asciiTheme="majorHAnsi" w:hAnsiTheme="majorHAnsi"/>
          <w:sz w:val="20"/>
          <w:szCs w:val="20"/>
        </w:rPr>
        <w:t>characteristics</w:t>
      </w:r>
      <w:r w:rsidR="007A70BA" w:rsidRPr="7ED27CC8">
        <w:rPr>
          <w:rFonts w:asciiTheme="majorHAnsi" w:hAnsiTheme="majorHAnsi"/>
          <w:sz w:val="20"/>
          <w:szCs w:val="20"/>
        </w:rPr>
        <w:t>, such as age</w:t>
      </w:r>
      <w:r w:rsidR="00002A7D">
        <w:rPr>
          <w:rFonts w:asciiTheme="majorHAnsi" w:hAnsiTheme="majorHAnsi"/>
          <w:sz w:val="20"/>
          <w:szCs w:val="20"/>
        </w:rPr>
        <w:t xml:space="preserve"> and</w:t>
      </w:r>
      <w:r w:rsidR="007A70BA" w:rsidRPr="7ED27CC8">
        <w:rPr>
          <w:rFonts w:asciiTheme="majorHAnsi" w:hAnsiTheme="majorHAnsi"/>
          <w:sz w:val="20"/>
          <w:szCs w:val="20"/>
        </w:rPr>
        <w:t xml:space="preserve"> health</w:t>
      </w:r>
      <w:r w:rsidR="00B7794C">
        <w:rPr>
          <w:rFonts w:asciiTheme="majorHAnsi" w:hAnsiTheme="majorHAnsi"/>
          <w:sz w:val="20"/>
          <w:szCs w:val="20"/>
        </w:rPr>
        <w:t>.</w:t>
      </w:r>
    </w:p>
    <w:p w14:paraId="67896391" w14:textId="7DB131A9" w:rsidR="00002A7D" w:rsidRPr="00AD44DA" w:rsidRDefault="00002A7D" w:rsidP="00260223">
      <w:pPr>
        <w:pStyle w:val="Norma"/>
        <w:numPr>
          <w:ilvl w:val="1"/>
          <w:numId w:val="11"/>
        </w:numPr>
        <w:spacing w:line="276" w:lineRule="auto"/>
        <w:rPr>
          <w:rFonts w:asciiTheme="majorHAnsi" w:hAnsiTheme="majorHAnsi"/>
          <w:sz w:val="20"/>
          <w:szCs w:val="20"/>
        </w:rPr>
      </w:pPr>
      <w:r>
        <w:rPr>
          <w:rFonts w:asciiTheme="majorHAnsi" w:hAnsiTheme="majorHAnsi"/>
          <w:sz w:val="20"/>
          <w:szCs w:val="20"/>
        </w:rPr>
        <w:t>Household characteristics such as income, housing type</w:t>
      </w:r>
      <w:r w:rsidR="00373455">
        <w:rPr>
          <w:rFonts w:asciiTheme="majorHAnsi" w:hAnsiTheme="majorHAnsi"/>
          <w:sz w:val="20"/>
          <w:szCs w:val="20"/>
        </w:rPr>
        <w:t xml:space="preserve">, </w:t>
      </w:r>
      <w:r w:rsidR="006857BF">
        <w:rPr>
          <w:rFonts w:asciiTheme="majorHAnsi" w:hAnsiTheme="majorHAnsi"/>
          <w:sz w:val="20"/>
          <w:szCs w:val="20"/>
        </w:rPr>
        <w:t xml:space="preserve">(type of) </w:t>
      </w:r>
      <w:r w:rsidR="00373455">
        <w:rPr>
          <w:rFonts w:asciiTheme="majorHAnsi" w:hAnsiTheme="majorHAnsi"/>
          <w:sz w:val="20"/>
          <w:szCs w:val="20"/>
        </w:rPr>
        <w:t>employment and</w:t>
      </w:r>
      <w:r w:rsidR="0045774B">
        <w:rPr>
          <w:rFonts w:asciiTheme="majorHAnsi" w:hAnsiTheme="majorHAnsi"/>
          <w:sz w:val="20"/>
          <w:szCs w:val="20"/>
        </w:rPr>
        <w:t xml:space="preserve"> household</w:t>
      </w:r>
      <w:r w:rsidR="00373455">
        <w:rPr>
          <w:rFonts w:asciiTheme="majorHAnsi" w:hAnsiTheme="majorHAnsi"/>
          <w:sz w:val="20"/>
          <w:szCs w:val="20"/>
        </w:rPr>
        <w:t xml:space="preserve"> travel.</w:t>
      </w:r>
    </w:p>
    <w:p w14:paraId="3D5A1711" w14:textId="77777777" w:rsidR="00B55276" w:rsidRDefault="00B55276" w:rsidP="00260223">
      <w:pPr>
        <w:pStyle w:val="Norma"/>
        <w:spacing w:line="276" w:lineRule="auto"/>
        <w:ind w:left="2520"/>
        <w:rPr>
          <w:rFonts w:asciiTheme="majorHAnsi" w:hAnsiTheme="majorHAnsi"/>
          <w:sz w:val="20"/>
          <w:szCs w:val="20"/>
        </w:rPr>
      </w:pPr>
    </w:p>
    <w:p w14:paraId="7D797732" w14:textId="60B63521" w:rsidR="00837B54" w:rsidRPr="00AD44DA" w:rsidRDefault="00762989" w:rsidP="00260223">
      <w:pPr>
        <w:pStyle w:val="Norma"/>
        <w:numPr>
          <w:ilvl w:val="0"/>
          <w:numId w:val="11"/>
        </w:numPr>
        <w:spacing w:line="276" w:lineRule="auto"/>
        <w:rPr>
          <w:rFonts w:asciiTheme="majorHAnsi" w:hAnsiTheme="majorHAnsi"/>
          <w:bCs/>
          <w:sz w:val="20"/>
          <w:szCs w:val="20"/>
        </w:rPr>
      </w:pPr>
      <w:r w:rsidRPr="00AD44DA">
        <w:rPr>
          <w:rFonts w:asciiTheme="majorHAnsi" w:hAnsiTheme="majorHAnsi"/>
          <w:b/>
          <w:sz w:val="20"/>
          <w:szCs w:val="20"/>
        </w:rPr>
        <w:t>Business characteristics:</w:t>
      </w:r>
    </w:p>
    <w:p w14:paraId="1845C107" w14:textId="2D2FE5B8" w:rsidR="00762989" w:rsidRDefault="00762989" w:rsidP="00260223">
      <w:pPr>
        <w:pStyle w:val="Norma"/>
        <w:numPr>
          <w:ilvl w:val="1"/>
          <w:numId w:val="11"/>
        </w:numPr>
        <w:spacing w:line="276" w:lineRule="auto"/>
        <w:rPr>
          <w:rFonts w:asciiTheme="majorHAnsi" w:hAnsiTheme="majorHAnsi"/>
          <w:bCs/>
          <w:sz w:val="20"/>
          <w:szCs w:val="20"/>
        </w:rPr>
      </w:pPr>
      <w:r w:rsidRPr="00AD44DA">
        <w:rPr>
          <w:rFonts w:asciiTheme="majorHAnsi" w:hAnsiTheme="majorHAnsi"/>
          <w:bCs/>
          <w:sz w:val="20"/>
          <w:szCs w:val="20"/>
        </w:rPr>
        <w:t xml:space="preserve">We are looking to </w:t>
      </w:r>
      <w:r w:rsidR="00AA26CF">
        <w:rPr>
          <w:rFonts w:asciiTheme="majorHAnsi" w:hAnsiTheme="majorHAnsi"/>
          <w:bCs/>
          <w:sz w:val="20"/>
          <w:szCs w:val="20"/>
        </w:rPr>
        <w:t xml:space="preserve">understand spatial and sectoral variability in characteristics which may influence business </w:t>
      </w:r>
      <w:r w:rsidR="00452CA1">
        <w:rPr>
          <w:rFonts w:asciiTheme="majorHAnsi" w:hAnsiTheme="majorHAnsi"/>
          <w:bCs/>
          <w:sz w:val="20"/>
          <w:szCs w:val="20"/>
        </w:rPr>
        <w:t>vulnerability to climate impacts</w:t>
      </w:r>
      <w:r w:rsidRPr="00AD44DA">
        <w:rPr>
          <w:rFonts w:asciiTheme="majorHAnsi" w:hAnsiTheme="majorHAnsi"/>
          <w:bCs/>
          <w:sz w:val="20"/>
          <w:szCs w:val="20"/>
        </w:rPr>
        <w:t xml:space="preserve">. </w:t>
      </w:r>
      <w:r w:rsidR="00714114" w:rsidRPr="00AD44DA">
        <w:rPr>
          <w:rFonts w:asciiTheme="majorHAnsi" w:hAnsiTheme="majorHAnsi"/>
          <w:bCs/>
          <w:sz w:val="20"/>
          <w:szCs w:val="20"/>
        </w:rPr>
        <w:t xml:space="preserve">More detail can be found in the </w:t>
      </w:r>
      <w:r w:rsidR="006450B2" w:rsidRPr="00AD44DA">
        <w:rPr>
          <w:rFonts w:asciiTheme="majorHAnsi" w:hAnsiTheme="majorHAnsi"/>
          <w:bCs/>
          <w:sz w:val="20"/>
          <w:szCs w:val="20"/>
        </w:rPr>
        <w:t>methodology</w:t>
      </w:r>
      <w:r w:rsidR="00714114" w:rsidRPr="00AD44DA">
        <w:rPr>
          <w:rFonts w:asciiTheme="majorHAnsi" w:hAnsiTheme="majorHAnsi"/>
          <w:bCs/>
          <w:sz w:val="20"/>
          <w:szCs w:val="20"/>
        </w:rPr>
        <w:t xml:space="preserve"> section</w:t>
      </w:r>
      <w:r w:rsidR="006450B2" w:rsidRPr="00AD44DA">
        <w:rPr>
          <w:rFonts w:asciiTheme="majorHAnsi" w:hAnsiTheme="majorHAnsi"/>
          <w:bCs/>
          <w:sz w:val="20"/>
          <w:szCs w:val="20"/>
        </w:rPr>
        <w:t>.</w:t>
      </w:r>
    </w:p>
    <w:p w14:paraId="74577E5D" w14:textId="77777777" w:rsidR="007F63A9" w:rsidRPr="00AD44DA" w:rsidRDefault="007F63A9" w:rsidP="00260223">
      <w:pPr>
        <w:pStyle w:val="Norma"/>
        <w:spacing w:line="276" w:lineRule="auto"/>
        <w:ind w:left="2520"/>
        <w:rPr>
          <w:rFonts w:asciiTheme="majorHAnsi" w:hAnsiTheme="majorHAnsi"/>
          <w:bCs/>
          <w:sz w:val="20"/>
          <w:szCs w:val="20"/>
        </w:rPr>
      </w:pPr>
    </w:p>
    <w:p w14:paraId="550F5AB0" w14:textId="3DE59C8E" w:rsidR="008717D0" w:rsidRPr="00AD44DA" w:rsidRDefault="00773488" w:rsidP="00260223">
      <w:pPr>
        <w:pStyle w:val="Norma"/>
        <w:numPr>
          <w:ilvl w:val="0"/>
          <w:numId w:val="11"/>
        </w:numPr>
        <w:spacing w:line="276" w:lineRule="auto"/>
        <w:rPr>
          <w:rFonts w:asciiTheme="majorHAnsi" w:hAnsiTheme="majorHAnsi"/>
          <w:bCs/>
          <w:sz w:val="20"/>
          <w:szCs w:val="20"/>
        </w:rPr>
      </w:pPr>
      <w:r w:rsidRPr="00AD44DA">
        <w:rPr>
          <w:rFonts w:asciiTheme="majorHAnsi" w:hAnsiTheme="majorHAnsi"/>
          <w:b/>
          <w:sz w:val="20"/>
          <w:szCs w:val="20"/>
        </w:rPr>
        <w:t xml:space="preserve">Local </w:t>
      </w:r>
      <w:r w:rsidR="00B22ACF">
        <w:rPr>
          <w:rFonts w:asciiTheme="majorHAnsi" w:hAnsiTheme="majorHAnsi"/>
          <w:b/>
          <w:sz w:val="20"/>
          <w:szCs w:val="20"/>
        </w:rPr>
        <w:t>area</w:t>
      </w:r>
      <w:r w:rsidRPr="00AD44DA">
        <w:rPr>
          <w:rFonts w:asciiTheme="majorHAnsi" w:hAnsiTheme="majorHAnsi"/>
          <w:b/>
          <w:sz w:val="20"/>
          <w:szCs w:val="20"/>
        </w:rPr>
        <w:t xml:space="preserve"> characteristics:</w:t>
      </w:r>
    </w:p>
    <w:p w14:paraId="46132E50" w14:textId="2A4F3211" w:rsidR="00AA26CF" w:rsidRDefault="00AA26CF" w:rsidP="00260223">
      <w:pPr>
        <w:pStyle w:val="Norma"/>
        <w:numPr>
          <w:ilvl w:val="1"/>
          <w:numId w:val="11"/>
        </w:numPr>
        <w:spacing w:line="276" w:lineRule="auto"/>
        <w:rPr>
          <w:rFonts w:asciiTheme="majorHAnsi" w:hAnsiTheme="majorHAnsi"/>
          <w:sz w:val="20"/>
          <w:szCs w:val="20"/>
        </w:rPr>
      </w:pPr>
      <w:r>
        <w:rPr>
          <w:rFonts w:asciiTheme="majorHAnsi" w:hAnsiTheme="majorHAnsi"/>
          <w:sz w:val="20"/>
          <w:szCs w:val="20"/>
        </w:rPr>
        <w:t>We are looking to understand spatial variability in characteristics which may influence community resilience overall, encompassing:</w:t>
      </w:r>
    </w:p>
    <w:p w14:paraId="5A85EBC7" w14:textId="458A8639" w:rsidR="002602B8" w:rsidRPr="002602B8" w:rsidRDefault="000E4EEB" w:rsidP="00260223">
      <w:pPr>
        <w:pStyle w:val="Norma"/>
        <w:numPr>
          <w:ilvl w:val="1"/>
          <w:numId w:val="11"/>
        </w:numPr>
        <w:spacing w:line="276" w:lineRule="auto"/>
        <w:rPr>
          <w:rFonts w:asciiTheme="majorHAnsi" w:hAnsiTheme="majorHAnsi"/>
          <w:sz w:val="20"/>
          <w:szCs w:val="20"/>
        </w:rPr>
      </w:pPr>
      <w:r>
        <w:rPr>
          <w:rFonts w:asciiTheme="majorHAnsi" w:hAnsiTheme="majorHAnsi"/>
          <w:sz w:val="20"/>
          <w:szCs w:val="20"/>
        </w:rPr>
        <w:lastRenderedPageBreak/>
        <w:t xml:space="preserve">Household characteristics which </w:t>
      </w:r>
      <w:r w:rsidR="001433D2">
        <w:rPr>
          <w:rFonts w:asciiTheme="majorHAnsi" w:hAnsiTheme="majorHAnsi"/>
          <w:sz w:val="20"/>
          <w:szCs w:val="20"/>
        </w:rPr>
        <w:t>may infl</w:t>
      </w:r>
      <w:r w:rsidR="00046754">
        <w:rPr>
          <w:rFonts w:asciiTheme="majorHAnsi" w:hAnsiTheme="majorHAnsi"/>
          <w:sz w:val="20"/>
          <w:szCs w:val="20"/>
        </w:rPr>
        <w:t>uence</w:t>
      </w:r>
      <w:r w:rsidR="002602B8">
        <w:rPr>
          <w:rFonts w:asciiTheme="majorHAnsi" w:hAnsiTheme="majorHAnsi"/>
          <w:sz w:val="20"/>
          <w:szCs w:val="20"/>
        </w:rPr>
        <w:t xml:space="preserve"> </w:t>
      </w:r>
      <w:r w:rsidR="00A65459">
        <w:rPr>
          <w:rFonts w:asciiTheme="majorHAnsi" w:hAnsiTheme="majorHAnsi"/>
          <w:sz w:val="20"/>
          <w:szCs w:val="20"/>
        </w:rPr>
        <w:t>adaptive capacity at the community scale</w:t>
      </w:r>
      <w:r w:rsidR="00004C7C">
        <w:rPr>
          <w:rFonts w:asciiTheme="majorHAnsi" w:hAnsiTheme="majorHAnsi"/>
          <w:sz w:val="20"/>
          <w:szCs w:val="20"/>
        </w:rPr>
        <w:t>, such as single-occupan</w:t>
      </w:r>
      <w:r w:rsidR="00E36928">
        <w:rPr>
          <w:rFonts w:asciiTheme="majorHAnsi" w:hAnsiTheme="majorHAnsi"/>
          <w:sz w:val="20"/>
          <w:szCs w:val="20"/>
        </w:rPr>
        <w:t>t, lone-parent, internet access</w:t>
      </w:r>
      <w:r w:rsidR="009A4932">
        <w:rPr>
          <w:rFonts w:asciiTheme="majorHAnsi" w:hAnsiTheme="majorHAnsi"/>
          <w:sz w:val="20"/>
          <w:szCs w:val="20"/>
        </w:rPr>
        <w:t>.</w:t>
      </w:r>
    </w:p>
    <w:p w14:paraId="4AA220DB" w14:textId="34731244" w:rsidR="003941AF" w:rsidRPr="00AD44DA" w:rsidRDefault="00E36928" w:rsidP="00260223">
      <w:pPr>
        <w:pStyle w:val="Norma"/>
        <w:numPr>
          <w:ilvl w:val="1"/>
          <w:numId w:val="11"/>
        </w:numPr>
        <w:spacing w:line="276" w:lineRule="auto"/>
        <w:rPr>
          <w:rFonts w:asciiTheme="majorHAnsi" w:hAnsiTheme="majorHAnsi"/>
          <w:sz w:val="20"/>
          <w:szCs w:val="20"/>
        </w:rPr>
      </w:pPr>
      <w:r>
        <w:rPr>
          <w:rFonts w:asciiTheme="majorHAnsi" w:hAnsiTheme="majorHAnsi"/>
          <w:sz w:val="20"/>
          <w:szCs w:val="20"/>
        </w:rPr>
        <w:t xml:space="preserve">Place-based characteristics that may </w:t>
      </w:r>
      <w:r w:rsidR="00853692">
        <w:rPr>
          <w:rFonts w:asciiTheme="majorHAnsi" w:hAnsiTheme="majorHAnsi"/>
          <w:sz w:val="20"/>
          <w:szCs w:val="20"/>
        </w:rPr>
        <w:t xml:space="preserve">reduce adaptive capacity at the community </w:t>
      </w:r>
      <w:r w:rsidR="006304EF">
        <w:rPr>
          <w:rFonts w:asciiTheme="majorHAnsi" w:hAnsiTheme="majorHAnsi"/>
          <w:sz w:val="20"/>
          <w:szCs w:val="20"/>
        </w:rPr>
        <w:t xml:space="preserve">scale, such as crime, </w:t>
      </w:r>
      <w:proofErr w:type="gramStart"/>
      <w:r w:rsidR="006304EF">
        <w:rPr>
          <w:rFonts w:asciiTheme="majorHAnsi" w:hAnsiTheme="majorHAnsi"/>
          <w:sz w:val="20"/>
          <w:szCs w:val="20"/>
        </w:rPr>
        <w:t>connectivity</w:t>
      </w:r>
      <w:proofErr w:type="gramEnd"/>
      <w:r w:rsidR="006304EF">
        <w:rPr>
          <w:rFonts w:asciiTheme="majorHAnsi" w:hAnsiTheme="majorHAnsi"/>
          <w:sz w:val="20"/>
          <w:szCs w:val="20"/>
        </w:rPr>
        <w:t xml:space="preserve"> and key service provision.</w:t>
      </w:r>
    </w:p>
    <w:p w14:paraId="017CAA09" w14:textId="77777777" w:rsidR="00A211C1" w:rsidRPr="00AD44DA" w:rsidRDefault="00A211C1" w:rsidP="00260223">
      <w:pPr>
        <w:pStyle w:val="Norma"/>
        <w:spacing w:line="276" w:lineRule="auto"/>
        <w:ind w:left="2520"/>
        <w:rPr>
          <w:rFonts w:asciiTheme="majorHAnsi" w:hAnsiTheme="majorHAnsi"/>
          <w:b/>
          <w:color w:val="FF0000"/>
          <w:sz w:val="20"/>
          <w:szCs w:val="20"/>
        </w:rPr>
      </w:pPr>
    </w:p>
    <w:p w14:paraId="33F172FB" w14:textId="6A2C0F92" w:rsidR="002578CD" w:rsidRPr="00AD44DA" w:rsidRDefault="002578CD" w:rsidP="00260223">
      <w:pPr>
        <w:pStyle w:val="Norma"/>
        <w:spacing w:line="276" w:lineRule="auto"/>
        <w:ind w:left="720"/>
        <w:rPr>
          <w:rFonts w:asciiTheme="majorHAnsi" w:hAnsiTheme="majorHAnsi"/>
          <w:sz w:val="20"/>
          <w:szCs w:val="20"/>
        </w:rPr>
      </w:pPr>
      <w:r w:rsidRPr="7ED27CC8">
        <w:rPr>
          <w:rFonts w:asciiTheme="majorHAnsi" w:hAnsiTheme="majorHAnsi"/>
          <w:sz w:val="20"/>
          <w:szCs w:val="20"/>
        </w:rPr>
        <w:t>We are also interested in the potential to project</w:t>
      </w:r>
      <w:r w:rsidR="3EA80E5F" w:rsidRPr="7ED27CC8">
        <w:rPr>
          <w:rFonts w:asciiTheme="majorHAnsi" w:hAnsiTheme="majorHAnsi"/>
          <w:sz w:val="20"/>
          <w:szCs w:val="20"/>
        </w:rPr>
        <w:t xml:space="preserve"> changes in</w:t>
      </w:r>
      <w:r w:rsidRPr="7ED27CC8">
        <w:rPr>
          <w:rFonts w:asciiTheme="majorHAnsi" w:hAnsiTheme="majorHAnsi"/>
          <w:sz w:val="20"/>
          <w:szCs w:val="20"/>
        </w:rPr>
        <w:t xml:space="preserve"> these</w:t>
      </w:r>
      <w:r w:rsidR="3AFEDDF6" w:rsidRPr="7ED27CC8">
        <w:rPr>
          <w:rFonts w:asciiTheme="majorHAnsi" w:hAnsiTheme="majorHAnsi"/>
          <w:sz w:val="20"/>
          <w:szCs w:val="20"/>
        </w:rPr>
        <w:t xml:space="preserve"> spatial mappings of</w:t>
      </w:r>
      <w:r w:rsidRPr="7ED27CC8">
        <w:rPr>
          <w:rFonts w:asciiTheme="majorHAnsi" w:hAnsiTheme="majorHAnsi"/>
          <w:sz w:val="20"/>
          <w:szCs w:val="20"/>
        </w:rPr>
        <w:t xml:space="preserve"> characteristics</w:t>
      </w:r>
      <w:r w:rsidR="003E025A" w:rsidRPr="7ED27CC8">
        <w:rPr>
          <w:rFonts w:asciiTheme="majorHAnsi" w:hAnsiTheme="majorHAnsi"/>
          <w:sz w:val="20"/>
          <w:szCs w:val="20"/>
        </w:rPr>
        <w:t xml:space="preserve"> </w:t>
      </w:r>
      <w:r w:rsidR="00B22ACF" w:rsidRPr="7ED27CC8">
        <w:rPr>
          <w:rFonts w:asciiTheme="majorHAnsi" w:hAnsiTheme="majorHAnsi"/>
          <w:sz w:val="20"/>
          <w:szCs w:val="20"/>
        </w:rPr>
        <w:t>into the future, particularly</w:t>
      </w:r>
      <w:r w:rsidR="0045774B">
        <w:rPr>
          <w:rFonts w:asciiTheme="majorHAnsi" w:hAnsiTheme="majorHAnsi"/>
          <w:sz w:val="20"/>
          <w:szCs w:val="20"/>
        </w:rPr>
        <w:t xml:space="preserve"> </w:t>
      </w:r>
      <w:r w:rsidR="4DCD7714" w:rsidRPr="7ED27CC8">
        <w:rPr>
          <w:rFonts w:asciiTheme="majorHAnsi" w:hAnsiTheme="majorHAnsi"/>
          <w:sz w:val="20"/>
          <w:szCs w:val="20"/>
        </w:rPr>
        <w:t xml:space="preserve">out </w:t>
      </w:r>
      <w:r w:rsidR="00A65459" w:rsidRPr="7ED27CC8">
        <w:rPr>
          <w:rFonts w:asciiTheme="majorHAnsi" w:hAnsiTheme="majorHAnsi"/>
          <w:sz w:val="20"/>
          <w:szCs w:val="20"/>
        </w:rPr>
        <w:t>to 2050</w:t>
      </w:r>
      <w:r w:rsidR="00E31016" w:rsidRPr="7ED27CC8">
        <w:rPr>
          <w:rFonts w:asciiTheme="majorHAnsi" w:hAnsiTheme="majorHAnsi"/>
          <w:sz w:val="20"/>
          <w:szCs w:val="20"/>
        </w:rPr>
        <w:t>.</w:t>
      </w:r>
      <w:r w:rsidR="003E025A" w:rsidRPr="7ED27CC8">
        <w:rPr>
          <w:rFonts w:asciiTheme="majorHAnsi" w:hAnsiTheme="majorHAnsi"/>
          <w:sz w:val="20"/>
          <w:szCs w:val="20"/>
        </w:rPr>
        <w:t xml:space="preserve"> </w:t>
      </w:r>
      <w:r w:rsidR="00717D20" w:rsidRPr="7ED27CC8">
        <w:rPr>
          <w:rFonts w:asciiTheme="majorHAnsi" w:hAnsiTheme="majorHAnsi"/>
          <w:sz w:val="20"/>
          <w:szCs w:val="20"/>
        </w:rPr>
        <w:t xml:space="preserve">There is an </w:t>
      </w:r>
      <w:r w:rsidR="005A373B">
        <w:rPr>
          <w:rFonts w:asciiTheme="majorHAnsi" w:hAnsiTheme="majorHAnsi"/>
          <w:sz w:val="20"/>
          <w:szCs w:val="20"/>
        </w:rPr>
        <w:t>additional</w:t>
      </w:r>
      <w:r w:rsidR="00717D20" w:rsidRPr="7ED27CC8">
        <w:rPr>
          <w:rFonts w:asciiTheme="majorHAnsi" w:hAnsiTheme="majorHAnsi"/>
          <w:sz w:val="20"/>
          <w:szCs w:val="20"/>
        </w:rPr>
        <w:t xml:space="preserve"> task for bidders to </w:t>
      </w:r>
      <w:r w:rsidR="006304EF">
        <w:rPr>
          <w:rFonts w:asciiTheme="majorHAnsi" w:hAnsiTheme="majorHAnsi"/>
          <w:sz w:val="20"/>
          <w:szCs w:val="20"/>
        </w:rPr>
        <w:t>gather relevant projection</w:t>
      </w:r>
      <w:r w:rsidR="007F2323">
        <w:rPr>
          <w:rFonts w:asciiTheme="majorHAnsi" w:hAnsiTheme="majorHAnsi"/>
          <w:sz w:val="20"/>
          <w:szCs w:val="20"/>
        </w:rPr>
        <w:t xml:space="preserve"> data</w:t>
      </w:r>
      <w:r w:rsidR="006304EF">
        <w:rPr>
          <w:rFonts w:asciiTheme="majorHAnsi" w:hAnsiTheme="majorHAnsi"/>
          <w:sz w:val="20"/>
          <w:szCs w:val="20"/>
        </w:rPr>
        <w:t xml:space="preserve"> (e.g. ONS population and health scenarios).</w:t>
      </w:r>
      <w:r w:rsidR="00680D43">
        <w:rPr>
          <w:rFonts w:asciiTheme="majorHAnsi" w:hAnsiTheme="majorHAnsi"/>
          <w:sz w:val="20"/>
          <w:szCs w:val="20"/>
        </w:rPr>
        <w:t xml:space="preserve"> Key </w:t>
      </w:r>
      <w:r w:rsidR="00680D43">
        <w:rPr>
          <w:rFonts w:asciiTheme="majorHAnsi" w:hAnsiTheme="majorHAnsi"/>
          <w:bCs/>
          <w:sz w:val="20"/>
          <w:szCs w:val="20"/>
        </w:rPr>
        <w:t xml:space="preserve">variables for projection </w:t>
      </w:r>
      <w:proofErr w:type="gramStart"/>
      <w:r w:rsidR="00680D43">
        <w:rPr>
          <w:rFonts w:asciiTheme="majorHAnsi" w:hAnsiTheme="majorHAnsi"/>
          <w:bCs/>
          <w:sz w:val="20"/>
          <w:szCs w:val="20"/>
        </w:rPr>
        <w:t>are:</w:t>
      </w:r>
      <w:proofErr w:type="gramEnd"/>
      <w:r w:rsidR="00680D43">
        <w:rPr>
          <w:rFonts w:asciiTheme="majorHAnsi" w:hAnsiTheme="majorHAnsi"/>
          <w:bCs/>
          <w:sz w:val="20"/>
          <w:szCs w:val="20"/>
        </w:rPr>
        <w:t xml:space="preserve"> population structure (age and geography), health and, if possible, employment/workforce.</w:t>
      </w:r>
    </w:p>
    <w:p w14:paraId="744B2411" w14:textId="479C84B1" w:rsidR="00004C7C" w:rsidRPr="00250ED5" w:rsidRDefault="00CC2556" w:rsidP="00250ED5">
      <w:pPr>
        <w:pStyle w:val="Heading1"/>
        <w:widowControl w:val="0"/>
        <w:overflowPunct w:val="0"/>
        <w:autoSpaceDE w:val="0"/>
        <w:autoSpaceDN w:val="0"/>
        <w:adjustRightInd w:val="0"/>
        <w:spacing w:before="240" w:after="60" w:line="276" w:lineRule="auto"/>
        <w:ind w:left="1080"/>
        <w:textAlignment w:val="baseline"/>
        <w:rPr>
          <w:rFonts w:asciiTheme="majorHAnsi" w:hAnsiTheme="majorHAnsi" w:cs="Arial"/>
          <w:color w:val="auto"/>
          <w:sz w:val="20"/>
          <w:szCs w:val="20"/>
        </w:rPr>
      </w:pPr>
      <w:bookmarkStart w:id="13" w:name="_Toc381969509"/>
      <w:bookmarkStart w:id="14" w:name="_Toc405888458"/>
      <w:bookmarkStart w:id="15" w:name="_Toc158821111"/>
      <w:r w:rsidRPr="00AD44DA">
        <w:rPr>
          <w:rFonts w:asciiTheme="majorHAnsi" w:hAnsiTheme="majorHAnsi" w:cs="Arial"/>
          <w:color w:val="auto"/>
          <w:sz w:val="20"/>
          <w:szCs w:val="20"/>
        </w:rPr>
        <w:t xml:space="preserve">4     </w:t>
      </w:r>
      <w:r w:rsidR="003A05B7" w:rsidRPr="00AD44DA">
        <w:rPr>
          <w:rFonts w:asciiTheme="majorHAnsi" w:hAnsiTheme="majorHAnsi" w:cs="Arial"/>
          <w:color w:val="auto"/>
          <w:sz w:val="20"/>
          <w:szCs w:val="20"/>
        </w:rPr>
        <w:t>Methodology</w:t>
      </w:r>
      <w:bookmarkEnd w:id="13"/>
      <w:bookmarkEnd w:id="14"/>
      <w:bookmarkEnd w:id="15"/>
    </w:p>
    <w:p w14:paraId="5382D92B" w14:textId="2363F60C" w:rsidR="00004C7C" w:rsidRDefault="0002606A" w:rsidP="00260223">
      <w:pPr>
        <w:pStyle w:val="Norma"/>
        <w:spacing w:line="276" w:lineRule="auto"/>
        <w:ind w:firstLine="720"/>
        <w:rPr>
          <w:rFonts w:asciiTheme="majorHAnsi" w:hAnsiTheme="majorHAnsi"/>
          <w:sz w:val="20"/>
          <w:szCs w:val="20"/>
        </w:rPr>
      </w:pPr>
      <w:r w:rsidRPr="7ED27CC8">
        <w:rPr>
          <w:rFonts w:asciiTheme="majorHAnsi" w:hAnsiTheme="majorHAnsi"/>
          <w:sz w:val="20"/>
          <w:szCs w:val="20"/>
        </w:rPr>
        <w:t xml:space="preserve">There are three key </w:t>
      </w:r>
      <w:r w:rsidR="3BFA9646" w:rsidRPr="7ED27CC8">
        <w:rPr>
          <w:rFonts w:asciiTheme="majorHAnsi" w:hAnsiTheme="majorHAnsi"/>
          <w:sz w:val="20"/>
          <w:szCs w:val="20"/>
        </w:rPr>
        <w:t>tasks</w:t>
      </w:r>
      <w:r w:rsidRPr="7ED27CC8">
        <w:rPr>
          <w:rFonts w:asciiTheme="majorHAnsi" w:hAnsiTheme="majorHAnsi"/>
          <w:sz w:val="20"/>
          <w:szCs w:val="20"/>
        </w:rPr>
        <w:t xml:space="preserve"> </w:t>
      </w:r>
      <w:r w:rsidR="089FD4D6" w:rsidRPr="7ED27CC8">
        <w:rPr>
          <w:rFonts w:asciiTheme="majorHAnsi" w:hAnsiTheme="majorHAnsi"/>
          <w:sz w:val="20"/>
          <w:szCs w:val="20"/>
        </w:rPr>
        <w:t>in</w:t>
      </w:r>
      <w:r w:rsidRPr="7ED27CC8">
        <w:rPr>
          <w:rFonts w:asciiTheme="majorHAnsi" w:hAnsiTheme="majorHAnsi"/>
          <w:sz w:val="20"/>
          <w:szCs w:val="20"/>
        </w:rPr>
        <w:t xml:space="preserve"> this project</w:t>
      </w:r>
      <w:r w:rsidR="00004C7C">
        <w:rPr>
          <w:rFonts w:asciiTheme="majorHAnsi" w:hAnsiTheme="majorHAnsi"/>
          <w:sz w:val="20"/>
          <w:szCs w:val="20"/>
        </w:rPr>
        <w:t>:</w:t>
      </w:r>
    </w:p>
    <w:p w14:paraId="34797FAC" w14:textId="77777777" w:rsidR="00E31016" w:rsidRPr="00AD44DA" w:rsidRDefault="00E31016" w:rsidP="00260223">
      <w:pPr>
        <w:pStyle w:val="Norma"/>
        <w:spacing w:line="276" w:lineRule="auto"/>
        <w:ind w:firstLine="720"/>
        <w:rPr>
          <w:rFonts w:asciiTheme="majorHAnsi" w:hAnsiTheme="majorHAnsi"/>
          <w:bCs/>
          <w:sz w:val="20"/>
          <w:szCs w:val="20"/>
        </w:rPr>
      </w:pPr>
    </w:p>
    <w:p w14:paraId="7936CB16" w14:textId="6CEA81CE" w:rsidR="00993E98" w:rsidRDefault="22890E73" w:rsidP="00260223">
      <w:pPr>
        <w:pStyle w:val="Norma"/>
        <w:numPr>
          <w:ilvl w:val="0"/>
          <w:numId w:val="5"/>
        </w:numPr>
        <w:spacing w:line="276" w:lineRule="auto"/>
        <w:rPr>
          <w:rFonts w:asciiTheme="majorHAnsi" w:hAnsiTheme="majorHAnsi"/>
          <w:sz w:val="20"/>
          <w:szCs w:val="20"/>
        </w:rPr>
      </w:pPr>
      <w:r w:rsidRPr="7ED27CC8">
        <w:rPr>
          <w:rFonts w:asciiTheme="majorHAnsi" w:hAnsiTheme="majorHAnsi"/>
          <w:b/>
          <w:bCs/>
          <w:sz w:val="20"/>
          <w:szCs w:val="20"/>
        </w:rPr>
        <w:t xml:space="preserve">Mapping </w:t>
      </w:r>
      <w:r w:rsidR="00E47DEE">
        <w:rPr>
          <w:rFonts w:asciiTheme="majorHAnsi" w:hAnsiTheme="majorHAnsi"/>
          <w:b/>
          <w:bCs/>
          <w:sz w:val="20"/>
          <w:szCs w:val="20"/>
        </w:rPr>
        <w:t>population</w:t>
      </w:r>
      <w:r w:rsidR="173A7837" w:rsidRPr="7ED27CC8">
        <w:rPr>
          <w:rFonts w:asciiTheme="majorHAnsi" w:hAnsiTheme="majorHAnsi"/>
          <w:b/>
          <w:bCs/>
          <w:sz w:val="20"/>
          <w:szCs w:val="20"/>
        </w:rPr>
        <w:t xml:space="preserve"> and household characteristics</w:t>
      </w:r>
      <w:r w:rsidR="2DC70653" w:rsidRPr="7ED27CC8">
        <w:rPr>
          <w:rFonts w:asciiTheme="majorHAnsi" w:hAnsiTheme="majorHAnsi"/>
          <w:b/>
          <w:bCs/>
          <w:sz w:val="20"/>
          <w:szCs w:val="20"/>
        </w:rPr>
        <w:t xml:space="preserve">. </w:t>
      </w:r>
      <w:r w:rsidR="60AAD960" w:rsidRPr="7ED27CC8">
        <w:rPr>
          <w:rFonts w:asciiTheme="majorHAnsi" w:hAnsiTheme="majorHAnsi"/>
          <w:sz w:val="20"/>
          <w:szCs w:val="20"/>
        </w:rPr>
        <w:t xml:space="preserve">Establish the distribution of </w:t>
      </w:r>
      <w:r w:rsidR="00B55276" w:rsidRPr="7ED27CC8">
        <w:rPr>
          <w:rFonts w:asciiTheme="majorHAnsi" w:hAnsiTheme="majorHAnsi"/>
          <w:sz w:val="20"/>
          <w:szCs w:val="20"/>
        </w:rPr>
        <w:t xml:space="preserve">individual and household </w:t>
      </w:r>
      <w:r w:rsidR="60AAD960" w:rsidRPr="7ED27CC8">
        <w:rPr>
          <w:rFonts w:asciiTheme="majorHAnsi" w:hAnsiTheme="majorHAnsi"/>
          <w:sz w:val="20"/>
          <w:szCs w:val="20"/>
        </w:rPr>
        <w:t xml:space="preserve">characteristics </w:t>
      </w:r>
      <w:r w:rsidR="00B55276" w:rsidRPr="7ED27CC8">
        <w:rPr>
          <w:rFonts w:asciiTheme="majorHAnsi" w:hAnsiTheme="majorHAnsi"/>
          <w:sz w:val="20"/>
          <w:szCs w:val="20"/>
        </w:rPr>
        <w:t>(</w:t>
      </w:r>
      <w:r w:rsidR="60AAD960" w:rsidRPr="7ED27CC8">
        <w:rPr>
          <w:rFonts w:asciiTheme="majorHAnsi" w:hAnsiTheme="majorHAnsi"/>
          <w:sz w:val="20"/>
          <w:szCs w:val="20"/>
        </w:rPr>
        <w:t xml:space="preserve">at as </w:t>
      </w:r>
      <w:r w:rsidR="001C0F71" w:rsidRPr="7ED27CC8">
        <w:rPr>
          <w:rFonts w:asciiTheme="majorHAnsi" w:hAnsiTheme="majorHAnsi"/>
          <w:sz w:val="20"/>
          <w:szCs w:val="20"/>
        </w:rPr>
        <w:t>high-resolution</w:t>
      </w:r>
      <w:r w:rsidR="00681CF1" w:rsidRPr="7ED27CC8">
        <w:rPr>
          <w:rFonts w:asciiTheme="majorHAnsi" w:hAnsiTheme="majorHAnsi"/>
          <w:sz w:val="20"/>
          <w:szCs w:val="20"/>
        </w:rPr>
        <w:t xml:space="preserve"> geographical level as possible</w:t>
      </w:r>
      <w:r w:rsidR="00B55276" w:rsidRPr="7ED27CC8">
        <w:rPr>
          <w:rFonts w:asciiTheme="majorHAnsi" w:hAnsiTheme="majorHAnsi"/>
          <w:sz w:val="20"/>
          <w:szCs w:val="20"/>
        </w:rPr>
        <w:t>)</w:t>
      </w:r>
      <w:r w:rsidR="60AAD960" w:rsidRPr="7ED27CC8">
        <w:rPr>
          <w:rFonts w:asciiTheme="majorHAnsi" w:hAnsiTheme="majorHAnsi"/>
          <w:sz w:val="20"/>
          <w:szCs w:val="20"/>
        </w:rPr>
        <w:t xml:space="preserve"> that make people vulnerable to the impacts of </w:t>
      </w:r>
      <w:r w:rsidR="00E75BCD" w:rsidRPr="7ED27CC8">
        <w:rPr>
          <w:rFonts w:asciiTheme="majorHAnsi" w:hAnsiTheme="majorHAnsi"/>
          <w:sz w:val="20"/>
          <w:szCs w:val="20"/>
        </w:rPr>
        <w:t>c</w:t>
      </w:r>
      <w:r w:rsidR="60AAD960" w:rsidRPr="7ED27CC8">
        <w:rPr>
          <w:rFonts w:asciiTheme="majorHAnsi" w:hAnsiTheme="majorHAnsi"/>
          <w:sz w:val="20"/>
          <w:szCs w:val="20"/>
        </w:rPr>
        <w:t xml:space="preserve">limate </w:t>
      </w:r>
      <w:r w:rsidR="00E75BCD" w:rsidRPr="7ED27CC8">
        <w:rPr>
          <w:rFonts w:asciiTheme="majorHAnsi" w:hAnsiTheme="majorHAnsi"/>
          <w:sz w:val="20"/>
          <w:szCs w:val="20"/>
        </w:rPr>
        <w:t>c</w:t>
      </w:r>
      <w:r w:rsidR="60AAD960" w:rsidRPr="7ED27CC8">
        <w:rPr>
          <w:rFonts w:asciiTheme="majorHAnsi" w:hAnsiTheme="majorHAnsi"/>
          <w:sz w:val="20"/>
          <w:szCs w:val="20"/>
        </w:rPr>
        <w:t>hange</w:t>
      </w:r>
      <w:r w:rsidR="002B1C39">
        <w:rPr>
          <w:rFonts w:asciiTheme="majorHAnsi" w:hAnsiTheme="majorHAnsi"/>
          <w:sz w:val="20"/>
          <w:szCs w:val="20"/>
        </w:rPr>
        <w:t xml:space="preserve"> associated with </w:t>
      </w:r>
      <w:r w:rsidR="009B5674">
        <w:rPr>
          <w:rFonts w:asciiTheme="majorHAnsi" w:hAnsiTheme="majorHAnsi"/>
          <w:sz w:val="20"/>
          <w:szCs w:val="20"/>
        </w:rPr>
        <w:t>the risks identified in the UK CCRA</w:t>
      </w:r>
      <w:r w:rsidR="60AAD960" w:rsidRPr="7ED27CC8">
        <w:rPr>
          <w:rFonts w:asciiTheme="majorHAnsi" w:hAnsiTheme="majorHAnsi"/>
          <w:sz w:val="20"/>
          <w:szCs w:val="20"/>
        </w:rPr>
        <w:t>.</w:t>
      </w:r>
      <w:r w:rsidR="009D0852" w:rsidRPr="7ED27CC8">
        <w:rPr>
          <w:rFonts w:asciiTheme="majorHAnsi" w:hAnsiTheme="majorHAnsi"/>
          <w:sz w:val="20"/>
          <w:szCs w:val="20"/>
        </w:rPr>
        <w:t xml:space="preserve"> </w:t>
      </w:r>
    </w:p>
    <w:p w14:paraId="26D61260" w14:textId="147551B8" w:rsidR="0002606A" w:rsidRPr="00AD44DA" w:rsidRDefault="0002606A" w:rsidP="00816E48">
      <w:pPr>
        <w:pStyle w:val="Norma"/>
        <w:spacing w:line="276" w:lineRule="auto"/>
        <w:rPr>
          <w:rFonts w:asciiTheme="majorHAnsi" w:hAnsiTheme="majorHAnsi"/>
          <w:sz w:val="20"/>
          <w:szCs w:val="20"/>
        </w:rPr>
      </w:pPr>
    </w:p>
    <w:p w14:paraId="5241A571" w14:textId="0A24D13F" w:rsidR="00BC4C35" w:rsidRDefault="7E8844A8" w:rsidP="00260223">
      <w:pPr>
        <w:pStyle w:val="Norma"/>
        <w:numPr>
          <w:ilvl w:val="0"/>
          <w:numId w:val="5"/>
        </w:numPr>
        <w:spacing w:line="276" w:lineRule="auto"/>
        <w:rPr>
          <w:rFonts w:asciiTheme="majorHAnsi" w:hAnsiTheme="majorHAnsi"/>
          <w:sz w:val="20"/>
          <w:szCs w:val="20"/>
        </w:rPr>
      </w:pPr>
      <w:r w:rsidRPr="7ED27CC8">
        <w:rPr>
          <w:rFonts w:asciiTheme="majorHAnsi" w:hAnsiTheme="majorHAnsi"/>
          <w:b/>
          <w:bCs/>
          <w:sz w:val="20"/>
          <w:szCs w:val="20"/>
        </w:rPr>
        <w:t xml:space="preserve">Mapping </w:t>
      </w:r>
      <w:r w:rsidR="00E47DEE">
        <w:rPr>
          <w:rFonts w:asciiTheme="majorHAnsi" w:hAnsiTheme="majorHAnsi"/>
          <w:b/>
          <w:bCs/>
          <w:sz w:val="20"/>
          <w:szCs w:val="20"/>
        </w:rPr>
        <w:t>business</w:t>
      </w:r>
      <w:r w:rsidR="002E531F" w:rsidRPr="7ED27CC8">
        <w:rPr>
          <w:rFonts w:asciiTheme="majorHAnsi" w:hAnsiTheme="majorHAnsi"/>
          <w:b/>
          <w:bCs/>
          <w:sz w:val="20"/>
          <w:szCs w:val="20"/>
        </w:rPr>
        <w:t xml:space="preserve"> </w:t>
      </w:r>
      <w:r w:rsidR="001D6E0F">
        <w:rPr>
          <w:rFonts w:asciiTheme="majorHAnsi" w:hAnsiTheme="majorHAnsi"/>
          <w:b/>
          <w:bCs/>
          <w:sz w:val="20"/>
          <w:szCs w:val="20"/>
        </w:rPr>
        <w:t>characteristics</w:t>
      </w:r>
      <w:r w:rsidR="002E531F" w:rsidRPr="7ED27CC8">
        <w:rPr>
          <w:rFonts w:asciiTheme="majorHAnsi" w:hAnsiTheme="majorHAnsi"/>
          <w:b/>
          <w:bCs/>
          <w:sz w:val="20"/>
          <w:szCs w:val="20"/>
        </w:rPr>
        <w:t xml:space="preserve">. </w:t>
      </w:r>
      <w:r w:rsidR="00BC4C35" w:rsidRPr="7ED27CC8">
        <w:rPr>
          <w:rFonts w:asciiTheme="majorHAnsi" w:hAnsiTheme="majorHAnsi"/>
          <w:sz w:val="20"/>
          <w:szCs w:val="20"/>
        </w:rPr>
        <w:t xml:space="preserve">Establish the characteristics of </w:t>
      </w:r>
      <w:r w:rsidR="00DB3803" w:rsidRPr="7ED27CC8">
        <w:rPr>
          <w:rFonts w:asciiTheme="majorHAnsi" w:hAnsiTheme="majorHAnsi"/>
          <w:sz w:val="20"/>
          <w:szCs w:val="20"/>
        </w:rPr>
        <w:t xml:space="preserve">business and </w:t>
      </w:r>
      <w:r w:rsidR="00BC4C35" w:rsidRPr="7ED27CC8">
        <w:rPr>
          <w:rFonts w:asciiTheme="majorHAnsi" w:hAnsiTheme="majorHAnsi"/>
          <w:sz w:val="20"/>
          <w:szCs w:val="20"/>
        </w:rPr>
        <w:t>the economy</w:t>
      </w:r>
      <w:r w:rsidR="000773BB">
        <w:rPr>
          <w:rFonts w:asciiTheme="majorHAnsi" w:hAnsiTheme="majorHAnsi"/>
          <w:sz w:val="20"/>
          <w:szCs w:val="20"/>
        </w:rPr>
        <w:t xml:space="preserve"> spatially to indicate whether businesses in</w:t>
      </w:r>
      <w:r w:rsidR="00BC4C35" w:rsidRPr="7ED27CC8">
        <w:rPr>
          <w:rFonts w:asciiTheme="majorHAnsi" w:hAnsiTheme="majorHAnsi"/>
          <w:sz w:val="20"/>
          <w:szCs w:val="20"/>
        </w:rPr>
        <w:t xml:space="preserve"> an area particularly vulnerable to the impacts of climate </w:t>
      </w:r>
      <w:r w:rsidR="00E75BCD" w:rsidRPr="7ED27CC8">
        <w:rPr>
          <w:rFonts w:asciiTheme="majorHAnsi" w:hAnsiTheme="majorHAnsi"/>
          <w:sz w:val="20"/>
          <w:szCs w:val="20"/>
        </w:rPr>
        <w:t>change.</w:t>
      </w:r>
    </w:p>
    <w:p w14:paraId="0F105AB8" w14:textId="77777777" w:rsidR="00260223" w:rsidRPr="00261DF2" w:rsidRDefault="00260223" w:rsidP="00260223">
      <w:pPr>
        <w:spacing w:line="276" w:lineRule="auto"/>
        <w:ind w:left="720"/>
        <w:rPr>
          <w:rFonts w:asciiTheme="majorHAnsi" w:hAnsiTheme="majorHAnsi"/>
          <w:bCs/>
          <w:sz w:val="20"/>
          <w:szCs w:val="20"/>
        </w:rPr>
      </w:pPr>
    </w:p>
    <w:p w14:paraId="56B2B962" w14:textId="5AF6E433" w:rsidR="006304EF" w:rsidRPr="00AD44DA" w:rsidRDefault="764DE53A" w:rsidP="00260223">
      <w:pPr>
        <w:pStyle w:val="Norma"/>
        <w:numPr>
          <w:ilvl w:val="0"/>
          <w:numId w:val="5"/>
        </w:numPr>
        <w:spacing w:line="276" w:lineRule="auto"/>
        <w:rPr>
          <w:rFonts w:asciiTheme="majorHAnsi" w:hAnsiTheme="majorHAnsi"/>
          <w:sz w:val="20"/>
          <w:szCs w:val="20"/>
        </w:rPr>
      </w:pPr>
      <w:r w:rsidRPr="7ED27CC8">
        <w:rPr>
          <w:rFonts w:asciiTheme="majorHAnsi" w:hAnsiTheme="majorHAnsi"/>
          <w:b/>
          <w:bCs/>
          <w:sz w:val="20"/>
          <w:szCs w:val="20"/>
        </w:rPr>
        <w:t xml:space="preserve">Mapping </w:t>
      </w:r>
      <w:r w:rsidR="1C391B34" w:rsidRPr="7ED27CC8">
        <w:rPr>
          <w:rFonts w:asciiTheme="majorHAnsi" w:hAnsiTheme="majorHAnsi"/>
          <w:b/>
          <w:bCs/>
          <w:sz w:val="20"/>
          <w:szCs w:val="20"/>
        </w:rPr>
        <w:t>l</w:t>
      </w:r>
      <w:r w:rsidR="003768F3" w:rsidRPr="7ED27CC8">
        <w:rPr>
          <w:rFonts w:asciiTheme="majorHAnsi" w:hAnsiTheme="majorHAnsi"/>
          <w:b/>
          <w:bCs/>
          <w:sz w:val="20"/>
          <w:szCs w:val="20"/>
        </w:rPr>
        <w:t xml:space="preserve">ocal area </w:t>
      </w:r>
      <w:r w:rsidR="006304EF">
        <w:rPr>
          <w:rFonts w:asciiTheme="majorHAnsi" w:hAnsiTheme="majorHAnsi"/>
          <w:b/>
          <w:bCs/>
          <w:sz w:val="20"/>
          <w:szCs w:val="20"/>
        </w:rPr>
        <w:t>characteristics</w:t>
      </w:r>
      <w:r w:rsidR="003768F3" w:rsidRPr="7ED27CC8">
        <w:rPr>
          <w:rFonts w:asciiTheme="majorHAnsi" w:hAnsiTheme="majorHAnsi"/>
          <w:b/>
          <w:bCs/>
          <w:sz w:val="20"/>
          <w:szCs w:val="20"/>
        </w:rPr>
        <w:t xml:space="preserve">. </w:t>
      </w:r>
      <w:r w:rsidR="00E04247" w:rsidRPr="7ED27CC8">
        <w:rPr>
          <w:rFonts w:asciiTheme="majorHAnsi" w:hAnsiTheme="majorHAnsi"/>
          <w:sz w:val="20"/>
          <w:szCs w:val="20"/>
        </w:rPr>
        <w:t>Map</w:t>
      </w:r>
      <w:r w:rsidR="006304EF">
        <w:rPr>
          <w:rFonts w:asciiTheme="majorHAnsi" w:hAnsiTheme="majorHAnsi"/>
          <w:sz w:val="20"/>
          <w:szCs w:val="20"/>
        </w:rPr>
        <w:t xml:space="preserve"> some key</w:t>
      </w:r>
      <w:r w:rsidR="003768F3" w:rsidRPr="7ED27CC8">
        <w:rPr>
          <w:rFonts w:asciiTheme="majorHAnsi" w:hAnsiTheme="majorHAnsi"/>
          <w:sz w:val="20"/>
          <w:szCs w:val="20"/>
        </w:rPr>
        <w:t xml:space="preserve"> place-based</w:t>
      </w:r>
      <w:r w:rsidR="006304EF">
        <w:rPr>
          <w:rFonts w:asciiTheme="majorHAnsi" w:hAnsiTheme="majorHAnsi"/>
          <w:sz w:val="20"/>
          <w:szCs w:val="20"/>
        </w:rPr>
        <w:t xml:space="preserve"> </w:t>
      </w:r>
      <w:r w:rsidR="00E04247" w:rsidRPr="7ED27CC8">
        <w:rPr>
          <w:rFonts w:asciiTheme="majorHAnsi" w:hAnsiTheme="majorHAnsi"/>
          <w:sz w:val="20"/>
          <w:szCs w:val="20"/>
        </w:rPr>
        <w:t>social</w:t>
      </w:r>
      <w:r w:rsidR="003768F3" w:rsidRPr="7ED27CC8">
        <w:rPr>
          <w:rFonts w:asciiTheme="majorHAnsi" w:hAnsiTheme="majorHAnsi"/>
          <w:sz w:val="20"/>
          <w:szCs w:val="20"/>
        </w:rPr>
        <w:t xml:space="preserve"> characteristics </w:t>
      </w:r>
      <w:r w:rsidR="00E04247" w:rsidRPr="7ED27CC8">
        <w:rPr>
          <w:rFonts w:asciiTheme="majorHAnsi" w:hAnsiTheme="majorHAnsi"/>
          <w:sz w:val="20"/>
          <w:szCs w:val="20"/>
        </w:rPr>
        <w:t>which may influence</w:t>
      </w:r>
      <w:r w:rsidR="006304EF">
        <w:rPr>
          <w:rFonts w:asciiTheme="majorHAnsi" w:hAnsiTheme="majorHAnsi"/>
          <w:sz w:val="20"/>
          <w:szCs w:val="20"/>
        </w:rPr>
        <w:t xml:space="preserve"> community-level adaptive capacity. </w:t>
      </w:r>
    </w:p>
    <w:p w14:paraId="22590625" w14:textId="77777777" w:rsidR="002730F9" w:rsidRPr="00AD44DA" w:rsidRDefault="002730F9" w:rsidP="00260223">
      <w:pPr>
        <w:pStyle w:val="Norma"/>
        <w:spacing w:line="276" w:lineRule="auto"/>
        <w:ind w:left="1080"/>
        <w:rPr>
          <w:rFonts w:asciiTheme="majorHAnsi" w:hAnsiTheme="majorHAnsi"/>
          <w:bCs/>
          <w:sz w:val="20"/>
          <w:szCs w:val="20"/>
        </w:rPr>
      </w:pPr>
    </w:p>
    <w:p w14:paraId="53972B2D" w14:textId="72CDE7A0" w:rsidR="002730F9" w:rsidRPr="00AD44DA" w:rsidRDefault="00260223" w:rsidP="00260223">
      <w:pPr>
        <w:pStyle w:val="Norma"/>
        <w:numPr>
          <w:ilvl w:val="0"/>
          <w:numId w:val="5"/>
        </w:numPr>
        <w:spacing w:line="276" w:lineRule="auto"/>
        <w:rPr>
          <w:rFonts w:asciiTheme="majorHAnsi" w:hAnsiTheme="majorHAnsi"/>
          <w:sz w:val="20"/>
          <w:szCs w:val="20"/>
        </w:rPr>
      </w:pPr>
      <w:r w:rsidRPr="005A373B">
        <w:rPr>
          <w:rFonts w:asciiTheme="majorHAnsi" w:hAnsiTheme="majorHAnsi"/>
          <w:b/>
          <w:sz w:val="20"/>
          <w:szCs w:val="20"/>
        </w:rPr>
        <w:t>Future projections</w:t>
      </w:r>
      <w:r>
        <w:rPr>
          <w:rFonts w:asciiTheme="majorHAnsi" w:hAnsiTheme="majorHAnsi"/>
          <w:b/>
          <w:bCs/>
          <w:i/>
          <w:iCs/>
          <w:sz w:val="20"/>
          <w:szCs w:val="20"/>
        </w:rPr>
        <w:t xml:space="preserve">. </w:t>
      </w:r>
      <w:r w:rsidR="00EC616E" w:rsidRPr="00EC616E">
        <w:rPr>
          <w:rFonts w:asciiTheme="majorHAnsi" w:hAnsiTheme="majorHAnsi"/>
          <w:sz w:val="20"/>
          <w:szCs w:val="20"/>
        </w:rPr>
        <w:t>L</w:t>
      </w:r>
      <w:r w:rsidR="006304EF">
        <w:rPr>
          <w:rFonts w:asciiTheme="majorHAnsi" w:hAnsiTheme="majorHAnsi"/>
          <w:sz w:val="20"/>
          <w:szCs w:val="20"/>
        </w:rPr>
        <w:t xml:space="preserve">ink to existing future </w:t>
      </w:r>
      <w:r w:rsidR="006B1611" w:rsidRPr="7ED27CC8">
        <w:rPr>
          <w:rFonts w:asciiTheme="majorHAnsi" w:hAnsiTheme="majorHAnsi"/>
          <w:sz w:val="20"/>
          <w:szCs w:val="20"/>
        </w:rPr>
        <w:t>scenarios</w:t>
      </w:r>
      <w:r w:rsidR="006304EF">
        <w:rPr>
          <w:rFonts w:asciiTheme="majorHAnsi" w:hAnsiTheme="majorHAnsi"/>
          <w:sz w:val="20"/>
          <w:szCs w:val="20"/>
        </w:rPr>
        <w:t>/projections to establish how</w:t>
      </w:r>
      <w:r w:rsidR="006B1611" w:rsidRPr="7ED27CC8">
        <w:rPr>
          <w:rFonts w:asciiTheme="majorHAnsi" w:hAnsiTheme="majorHAnsi"/>
          <w:sz w:val="20"/>
          <w:szCs w:val="20"/>
        </w:rPr>
        <w:t xml:space="preserve"> some of these variables/indicators may change </w:t>
      </w:r>
      <w:r w:rsidR="000773BB">
        <w:rPr>
          <w:rFonts w:asciiTheme="majorHAnsi" w:hAnsiTheme="majorHAnsi"/>
          <w:sz w:val="20"/>
          <w:szCs w:val="20"/>
        </w:rPr>
        <w:t>out to 2050</w:t>
      </w:r>
      <w:r w:rsidR="006B1611" w:rsidRPr="7ED27CC8">
        <w:rPr>
          <w:rFonts w:asciiTheme="majorHAnsi" w:hAnsiTheme="majorHAnsi"/>
          <w:sz w:val="20"/>
          <w:szCs w:val="20"/>
        </w:rPr>
        <w:t xml:space="preserve">. </w:t>
      </w:r>
      <w:r w:rsidR="000362A1">
        <w:rPr>
          <w:rFonts w:asciiTheme="majorHAnsi" w:hAnsiTheme="majorHAnsi"/>
          <w:sz w:val="20"/>
          <w:szCs w:val="20"/>
        </w:rPr>
        <w:t>Consider how variables which are not included in available projections could be</w:t>
      </w:r>
      <w:r w:rsidR="00981D27">
        <w:rPr>
          <w:rFonts w:asciiTheme="majorHAnsi" w:hAnsiTheme="majorHAnsi"/>
          <w:sz w:val="20"/>
          <w:szCs w:val="20"/>
        </w:rPr>
        <w:t xml:space="preserve"> estimated.</w:t>
      </w:r>
    </w:p>
    <w:p w14:paraId="52386476" w14:textId="77777777" w:rsidR="00DB3803" w:rsidRPr="00AD44DA" w:rsidRDefault="00DB3803" w:rsidP="00260223">
      <w:pPr>
        <w:pStyle w:val="Norma"/>
        <w:spacing w:line="276" w:lineRule="auto"/>
        <w:rPr>
          <w:rFonts w:asciiTheme="majorHAnsi" w:hAnsiTheme="majorHAnsi"/>
          <w:b/>
          <w:sz w:val="20"/>
          <w:szCs w:val="20"/>
        </w:rPr>
      </w:pPr>
    </w:p>
    <w:p w14:paraId="1CC60BFD" w14:textId="47DF187C" w:rsidR="00260223" w:rsidRDefault="00DB3803" w:rsidP="00A65459">
      <w:pPr>
        <w:pStyle w:val="Norma"/>
        <w:spacing w:line="276" w:lineRule="auto"/>
        <w:ind w:left="720"/>
        <w:rPr>
          <w:rFonts w:asciiTheme="majorHAnsi" w:hAnsiTheme="majorHAnsi"/>
          <w:sz w:val="20"/>
          <w:szCs w:val="20"/>
        </w:rPr>
      </w:pPr>
      <w:r w:rsidRPr="242CD485">
        <w:rPr>
          <w:rFonts w:asciiTheme="majorHAnsi" w:hAnsiTheme="majorHAnsi"/>
          <w:sz w:val="20"/>
          <w:szCs w:val="20"/>
        </w:rPr>
        <w:t xml:space="preserve">We have provided a list of </w:t>
      </w:r>
      <w:r w:rsidR="006304EF">
        <w:rPr>
          <w:rFonts w:asciiTheme="majorHAnsi" w:hAnsiTheme="majorHAnsi"/>
          <w:sz w:val="20"/>
          <w:szCs w:val="20"/>
        </w:rPr>
        <w:t xml:space="preserve">key </w:t>
      </w:r>
      <w:r w:rsidRPr="242CD485">
        <w:rPr>
          <w:rFonts w:asciiTheme="majorHAnsi" w:hAnsiTheme="majorHAnsi"/>
          <w:sz w:val="20"/>
          <w:szCs w:val="20"/>
        </w:rPr>
        <w:t>variables and potential sources below</w:t>
      </w:r>
      <w:r w:rsidR="3EDB6E85" w:rsidRPr="242CD485">
        <w:rPr>
          <w:rFonts w:asciiTheme="majorHAnsi" w:hAnsiTheme="majorHAnsi"/>
          <w:sz w:val="20"/>
          <w:szCs w:val="20"/>
        </w:rPr>
        <w:t xml:space="preserve">. </w:t>
      </w:r>
      <w:r w:rsidR="00260223">
        <w:rPr>
          <w:rFonts w:asciiTheme="majorHAnsi" w:hAnsiTheme="majorHAnsi"/>
          <w:sz w:val="20"/>
          <w:szCs w:val="20"/>
        </w:rPr>
        <w:t xml:space="preserve">Data should be </w:t>
      </w:r>
      <w:r w:rsidR="5A55A2EF" w:rsidRPr="10B04B11">
        <w:rPr>
          <w:rFonts w:asciiTheme="majorHAnsi" w:hAnsiTheme="majorHAnsi"/>
          <w:sz w:val="20"/>
          <w:szCs w:val="20"/>
        </w:rPr>
        <w:t>aggregated</w:t>
      </w:r>
      <w:r w:rsidR="00260223">
        <w:rPr>
          <w:rFonts w:asciiTheme="majorHAnsi" w:hAnsiTheme="majorHAnsi"/>
          <w:sz w:val="20"/>
          <w:szCs w:val="20"/>
        </w:rPr>
        <w:t xml:space="preserve"> an agreed spatial resolution, ideally </w:t>
      </w:r>
      <w:r w:rsidR="00AB1405">
        <w:rPr>
          <w:rFonts w:asciiTheme="majorHAnsi" w:hAnsiTheme="majorHAnsi"/>
          <w:sz w:val="20"/>
          <w:szCs w:val="20"/>
        </w:rPr>
        <w:t>LSOA</w:t>
      </w:r>
      <w:r w:rsidR="00260223">
        <w:rPr>
          <w:rFonts w:asciiTheme="majorHAnsi" w:hAnsiTheme="majorHAnsi"/>
          <w:sz w:val="20"/>
          <w:szCs w:val="20"/>
        </w:rPr>
        <w:t xml:space="preserve"> level, for England and the Devolved Administrations.</w:t>
      </w:r>
    </w:p>
    <w:p w14:paraId="33594AA0" w14:textId="77777777" w:rsidR="00E34455" w:rsidRDefault="00E34455" w:rsidP="00A65459">
      <w:pPr>
        <w:pStyle w:val="Norma"/>
        <w:spacing w:line="276" w:lineRule="auto"/>
        <w:ind w:left="720"/>
        <w:rPr>
          <w:rFonts w:asciiTheme="majorHAnsi" w:hAnsiTheme="majorHAnsi"/>
          <w:sz w:val="20"/>
          <w:szCs w:val="20"/>
        </w:rPr>
      </w:pPr>
    </w:p>
    <w:p w14:paraId="28D2EAC0" w14:textId="0593E7AC" w:rsidR="00E34455" w:rsidRDefault="00E34455" w:rsidP="00A65459">
      <w:pPr>
        <w:pStyle w:val="Norma"/>
        <w:spacing w:line="276" w:lineRule="auto"/>
        <w:ind w:left="720"/>
        <w:rPr>
          <w:rFonts w:asciiTheme="majorHAnsi" w:hAnsiTheme="majorHAnsi"/>
          <w:sz w:val="20"/>
          <w:szCs w:val="20"/>
        </w:rPr>
      </w:pPr>
      <w:r>
        <w:rPr>
          <w:rFonts w:asciiTheme="majorHAnsi" w:hAnsiTheme="majorHAnsi"/>
          <w:sz w:val="20"/>
          <w:szCs w:val="20"/>
        </w:rPr>
        <w:t xml:space="preserve">We recommend using Census 2021data for England and Wales, and </w:t>
      </w:r>
      <w:r w:rsidR="00DE2A32">
        <w:rPr>
          <w:rFonts w:asciiTheme="majorHAnsi" w:hAnsiTheme="majorHAnsi"/>
          <w:sz w:val="20"/>
          <w:szCs w:val="20"/>
        </w:rPr>
        <w:t>Census 2022</w:t>
      </w:r>
      <w:r w:rsidR="00680D43">
        <w:rPr>
          <w:rFonts w:asciiTheme="majorHAnsi" w:hAnsiTheme="majorHAnsi"/>
          <w:sz w:val="20"/>
          <w:szCs w:val="20"/>
        </w:rPr>
        <w:t xml:space="preserve"> for Scotland and </w:t>
      </w:r>
      <w:r w:rsidR="001E352F">
        <w:rPr>
          <w:rFonts w:asciiTheme="majorHAnsi" w:hAnsiTheme="majorHAnsi"/>
          <w:sz w:val="20"/>
          <w:szCs w:val="20"/>
        </w:rPr>
        <w:t>Census 2021</w:t>
      </w:r>
      <w:r w:rsidR="00680D43">
        <w:rPr>
          <w:rFonts w:asciiTheme="majorHAnsi" w:hAnsiTheme="majorHAnsi"/>
          <w:sz w:val="20"/>
          <w:szCs w:val="20"/>
        </w:rPr>
        <w:t xml:space="preserve">for NI. </w:t>
      </w:r>
      <w:r w:rsidR="00E833FB">
        <w:rPr>
          <w:rFonts w:asciiTheme="majorHAnsi" w:hAnsiTheme="majorHAnsi"/>
          <w:sz w:val="20"/>
          <w:szCs w:val="20"/>
        </w:rPr>
        <w:t xml:space="preserve">Some data may be available from other sources – we welcome </w:t>
      </w:r>
      <w:proofErr w:type="gramStart"/>
      <w:r w:rsidR="00E833FB">
        <w:rPr>
          <w:rFonts w:asciiTheme="majorHAnsi" w:hAnsiTheme="majorHAnsi"/>
          <w:sz w:val="20"/>
          <w:szCs w:val="20"/>
        </w:rPr>
        <w:t>bidders</w:t>
      </w:r>
      <w:proofErr w:type="gramEnd"/>
      <w:r w:rsidR="00E833FB">
        <w:rPr>
          <w:rFonts w:asciiTheme="majorHAnsi" w:hAnsiTheme="majorHAnsi"/>
          <w:sz w:val="20"/>
          <w:szCs w:val="20"/>
        </w:rPr>
        <w:t xml:space="preserve"> suggestions (w</w:t>
      </w:r>
      <w:r w:rsidR="00680D43">
        <w:rPr>
          <w:rFonts w:asciiTheme="majorHAnsi" w:hAnsiTheme="majorHAnsi"/>
          <w:sz w:val="20"/>
          <w:szCs w:val="20"/>
        </w:rPr>
        <w:t xml:space="preserve">e have highlighted </w:t>
      </w:r>
      <w:r w:rsidR="00E833FB">
        <w:rPr>
          <w:rFonts w:asciiTheme="majorHAnsi" w:hAnsiTheme="majorHAnsi"/>
          <w:sz w:val="20"/>
          <w:szCs w:val="20"/>
        </w:rPr>
        <w:t xml:space="preserve">some </w:t>
      </w:r>
      <w:r w:rsidR="00680D43">
        <w:rPr>
          <w:rFonts w:asciiTheme="majorHAnsi" w:hAnsiTheme="majorHAnsi"/>
          <w:sz w:val="20"/>
          <w:szCs w:val="20"/>
        </w:rPr>
        <w:t>other potential sources</w:t>
      </w:r>
      <w:r w:rsidR="001E352F">
        <w:rPr>
          <w:rFonts w:asciiTheme="majorHAnsi" w:hAnsiTheme="majorHAnsi"/>
          <w:sz w:val="20"/>
          <w:szCs w:val="20"/>
        </w:rPr>
        <w:t>, where relevant,</w:t>
      </w:r>
      <w:r w:rsidR="00680D43">
        <w:rPr>
          <w:rFonts w:asciiTheme="majorHAnsi" w:hAnsiTheme="majorHAnsi"/>
          <w:sz w:val="20"/>
          <w:szCs w:val="20"/>
        </w:rPr>
        <w:t xml:space="preserve"> below</w:t>
      </w:r>
      <w:r w:rsidR="00E833FB">
        <w:rPr>
          <w:rFonts w:asciiTheme="majorHAnsi" w:hAnsiTheme="majorHAnsi"/>
          <w:sz w:val="20"/>
          <w:szCs w:val="20"/>
        </w:rPr>
        <w:t>)</w:t>
      </w:r>
      <w:r w:rsidR="00680D43">
        <w:rPr>
          <w:rFonts w:asciiTheme="majorHAnsi" w:hAnsiTheme="majorHAnsi"/>
          <w:sz w:val="20"/>
          <w:szCs w:val="20"/>
        </w:rPr>
        <w:t>.</w:t>
      </w:r>
      <w:r w:rsidR="00062E98">
        <w:rPr>
          <w:rFonts w:asciiTheme="majorHAnsi" w:hAnsiTheme="majorHAnsi"/>
          <w:sz w:val="20"/>
          <w:szCs w:val="20"/>
        </w:rPr>
        <w:t xml:space="preserve"> </w:t>
      </w:r>
      <w:r w:rsidR="00434140">
        <w:rPr>
          <w:rFonts w:asciiTheme="majorHAnsi" w:hAnsiTheme="majorHAnsi"/>
          <w:sz w:val="20"/>
          <w:szCs w:val="20"/>
        </w:rPr>
        <w:t xml:space="preserve">The latest census data for Scotland is expected to be released </w:t>
      </w:r>
      <w:r w:rsidR="000F1356">
        <w:rPr>
          <w:rFonts w:asciiTheme="majorHAnsi" w:hAnsiTheme="majorHAnsi"/>
          <w:sz w:val="20"/>
          <w:szCs w:val="20"/>
        </w:rPr>
        <w:t xml:space="preserve">in phases </w:t>
      </w:r>
      <w:r w:rsidR="00434140">
        <w:rPr>
          <w:rFonts w:asciiTheme="majorHAnsi" w:hAnsiTheme="majorHAnsi"/>
          <w:sz w:val="20"/>
          <w:szCs w:val="20"/>
        </w:rPr>
        <w:t>from May 2024</w:t>
      </w:r>
      <w:r w:rsidR="00ED6BA4">
        <w:rPr>
          <w:rFonts w:asciiTheme="majorHAnsi" w:hAnsiTheme="majorHAnsi"/>
          <w:sz w:val="20"/>
          <w:szCs w:val="20"/>
        </w:rPr>
        <w:t xml:space="preserve">. If required data is not available within the original timeline of this project, we </w:t>
      </w:r>
      <w:r w:rsidR="00F33623">
        <w:rPr>
          <w:rFonts w:asciiTheme="majorHAnsi" w:hAnsiTheme="majorHAnsi"/>
          <w:sz w:val="20"/>
          <w:szCs w:val="20"/>
        </w:rPr>
        <w:t xml:space="preserve">would consider pausing the data collection for Scotland until </w:t>
      </w:r>
      <w:r w:rsidR="002E20BF">
        <w:rPr>
          <w:rFonts w:asciiTheme="majorHAnsi" w:hAnsiTheme="majorHAnsi"/>
          <w:sz w:val="20"/>
          <w:szCs w:val="20"/>
        </w:rPr>
        <w:t xml:space="preserve">after </w:t>
      </w:r>
      <w:r w:rsidR="00F33623">
        <w:rPr>
          <w:rFonts w:asciiTheme="majorHAnsi" w:hAnsiTheme="majorHAnsi"/>
          <w:sz w:val="20"/>
          <w:szCs w:val="20"/>
        </w:rPr>
        <w:t xml:space="preserve">September (when further data is expected to be released). We would welcome a discussion on the practicalities of this with the supplier. </w:t>
      </w:r>
      <w:r w:rsidR="00062E98">
        <w:rPr>
          <w:rFonts w:asciiTheme="majorHAnsi" w:hAnsiTheme="majorHAnsi"/>
          <w:sz w:val="20"/>
          <w:szCs w:val="20"/>
        </w:rPr>
        <w:t xml:space="preserve"> </w:t>
      </w:r>
    </w:p>
    <w:p w14:paraId="03DE0D20" w14:textId="77777777" w:rsidR="00260223" w:rsidRDefault="00260223" w:rsidP="00A65459">
      <w:pPr>
        <w:pStyle w:val="Norma"/>
        <w:spacing w:line="276" w:lineRule="auto"/>
        <w:ind w:left="720"/>
        <w:rPr>
          <w:rFonts w:asciiTheme="majorHAnsi" w:hAnsiTheme="majorHAnsi"/>
          <w:sz w:val="20"/>
          <w:szCs w:val="20"/>
        </w:rPr>
      </w:pPr>
    </w:p>
    <w:p w14:paraId="1979CD61" w14:textId="55A1EC29" w:rsidR="00E06F8D" w:rsidRPr="00AD44DA" w:rsidRDefault="3EDB6E85" w:rsidP="00E06F8D">
      <w:pPr>
        <w:pStyle w:val="Norma"/>
        <w:spacing w:line="276" w:lineRule="auto"/>
        <w:ind w:left="720"/>
        <w:rPr>
          <w:rFonts w:asciiTheme="majorHAnsi" w:hAnsiTheme="majorHAnsi"/>
          <w:sz w:val="20"/>
          <w:szCs w:val="20"/>
        </w:rPr>
      </w:pPr>
      <w:r w:rsidRPr="242CD485">
        <w:rPr>
          <w:rFonts w:asciiTheme="majorHAnsi" w:hAnsiTheme="majorHAnsi"/>
          <w:sz w:val="20"/>
          <w:szCs w:val="20"/>
        </w:rPr>
        <w:t xml:space="preserve">These variables are </w:t>
      </w:r>
      <w:r w:rsidR="00C248FF">
        <w:rPr>
          <w:rFonts w:asciiTheme="majorHAnsi" w:hAnsiTheme="majorHAnsi"/>
          <w:sz w:val="20"/>
          <w:szCs w:val="20"/>
        </w:rPr>
        <w:t xml:space="preserve">mostly </w:t>
      </w:r>
      <w:r w:rsidRPr="242CD485">
        <w:rPr>
          <w:rFonts w:asciiTheme="majorHAnsi" w:hAnsiTheme="majorHAnsi"/>
          <w:sz w:val="20"/>
          <w:szCs w:val="20"/>
        </w:rPr>
        <w:t>must-haves, but we are open to suggestions of alternative</w:t>
      </w:r>
      <w:r w:rsidR="00C248FF">
        <w:rPr>
          <w:rFonts w:asciiTheme="majorHAnsi" w:hAnsiTheme="majorHAnsi"/>
          <w:sz w:val="20"/>
          <w:szCs w:val="20"/>
        </w:rPr>
        <w:t xml:space="preserve"> or additional</w:t>
      </w:r>
      <w:r w:rsidRPr="242CD485">
        <w:rPr>
          <w:rFonts w:asciiTheme="majorHAnsi" w:hAnsiTheme="majorHAnsi"/>
          <w:sz w:val="20"/>
          <w:szCs w:val="20"/>
        </w:rPr>
        <w:t xml:space="preserve"> variables that we could include</w:t>
      </w:r>
      <w:r w:rsidR="00260223">
        <w:rPr>
          <w:rFonts w:asciiTheme="majorHAnsi" w:hAnsiTheme="majorHAnsi"/>
          <w:sz w:val="20"/>
          <w:szCs w:val="20"/>
        </w:rPr>
        <w:t>.</w:t>
      </w:r>
      <w:r w:rsidR="00E06F8D">
        <w:rPr>
          <w:rFonts w:asciiTheme="majorHAnsi" w:hAnsiTheme="majorHAnsi"/>
          <w:sz w:val="20"/>
          <w:szCs w:val="20"/>
        </w:rPr>
        <w:t xml:space="preserve"> </w:t>
      </w:r>
      <w:r w:rsidR="009328F0">
        <w:rPr>
          <w:rFonts w:asciiTheme="majorHAnsi" w:hAnsiTheme="majorHAnsi"/>
          <w:sz w:val="20"/>
          <w:szCs w:val="20"/>
        </w:rPr>
        <w:t xml:space="preserve">The CCC are commissioning analysis for sector-specific deep dives. </w:t>
      </w:r>
      <w:r w:rsidR="00062E98">
        <w:rPr>
          <w:rFonts w:asciiTheme="majorHAnsi" w:hAnsiTheme="majorHAnsi"/>
          <w:sz w:val="20"/>
          <w:szCs w:val="20"/>
        </w:rPr>
        <w:t>Further variables relevant to vulnerability data may be identified d</w:t>
      </w:r>
      <w:r w:rsidR="009328F0">
        <w:rPr>
          <w:rFonts w:asciiTheme="majorHAnsi" w:hAnsiTheme="majorHAnsi"/>
          <w:sz w:val="20"/>
          <w:szCs w:val="20"/>
        </w:rPr>
        <w:t>uring these</w:t>
      </w:r>
      <w:r w:rsidR="00062E98">
        <w:rPr>
          <w:rFonts w:asciiTheme="majorHAnsi" w:hAnsiTheme="majorHAnsi"/>
          <w:sz w:val="20"/>
          <w:szCs w:val="20"/>
        </w:rPr>
        <w:t xml:space="preserve"> research </w:t>
      </w:r>
      <w:r w:rsidR="00062E98">
        <w:rPr>
          <w:rFonts w:asciiTheme="majorHAnsi" w:hAnsiTheme="majorHAnsi"/>
          <w:sz w:val="20"/>
          <w:szCs w:val="20"/>
        </w:rPr>
        <w:lastRenderedPageBreak/>
        <w:t>projects and where feasible, bidders should be flexible to incorporating these.</w:t>
      </w:r>
    </w:p>
    <w:p w14:paraId="78F1D859" w14:textId="77777777" w:rsidR="00DF2817" w:rsidRPr="00AD44DA" w:rsidRDefault="00DF2817" w:rsidP="00260223">
      <w:pPr>
        <w:pStyle w:val="Norma"/>
        <w:spacing w:line="276" w:lineRule="auto"/>
        <w:ind w:left="720"/>
        <w:rPr>
          <w:rFonts w:asciiTheme="majorHAnsi" w:hAnsiTheme="majorHAnsi"/>
          <w:bCs/>
          <w:sz w:val="20"/>
          <w:szCs w:val="20"/>
        </w:rPr>
      </w:pPr>
    </w:p>
    <w:p w14:paraId="069D71D9" w14:textId="63CF5712" w:rsidR="00DF2817" w:rsidRDefault="00DF2817" w:rsidP="00260223">
      <w:pPr>
        <w:pStyle w:val="Norma"/>
        <w:spacing w:line="276" w:lineRule="auto"/>
        <w:ind w:left="720"/>
        <w:rPr>
          <w:rFonts w:asciiTheme="majorHAnsi" w:hAnsiTheme="majorHAnsi"/>
          <w:b/>
          <w:bCs/>
          <w:sz w:val="20"/>
          <w:szCs w:val="20"/>
        </w:rPr>
      </w:pPr>
      <w:r w:rsidRPr="7ED27CC8">
        <w:rPr>
          <w:rFonts w:asciiTheme="majorHAnsi" w:hAnsiTheme="majorHAnsi"/>
          <w:b/>
          <w:bCs/>
          <w:sz w:val="20"/>
          <w:szCs w:val="20"/>
        </w:rPr>
        <w:t xml:space="preserve">Task 1: </w:t>
      </w:r>
      <w:r w:rsidR="003A65F5">
        <w:rPr>
          <w:rFonts w:asciiTheme="majorHAnsi" w:hAnsiTheme="majorHAnsi"/>
          <w:b/>
          <w:bCs/>
          <w:sz w:val="20"/>
          <w:szCs w:val="20"/>
        </w:rPr>
        <w:t>Mapping h</w:t>
      </w:r>
      <w:r w:rsidRPr="7ED27CC8">
        <w:rPr>
          <w:rFonts w:asciiTheme="majorHAnsi" w:hAnsiTheme="majorHAnsi"/>
          <w:b/>
          <w:bCs/>
          <w:sz w:val="20"/>
          <w:szCs w:val="20"/>
        </w:rPr>
        <w:t>ousehold characteristics at a population level</w:t>
      </w:r>
      <w:r w:rsidR="00E04247" w:rsidRPr="7ED27CC8">
        <w:rPr>
          <w:rFonts w:asciiTheme="majorHAnsi" w:hAnsiTheme="majorHAnsi"/>
          <w:b/>
          <w:bCs/>
          <w:sz w:val="20"/>
          <w:szCs w:val="20"/>
        </w:rPr>
        <w:t>.</w:t>
      </w:r>
    </w:p>
    <w:p w14:paraId="028A748B" w14:textId="157B0607" w:rsidR="00E34455" w:rsidRDefault="004874F6" w:rsidP="00260223">
      <w:pPr>
        <w:pStyle w:val="Norma"/>
        <w:spacing w:line="276" w:lineRule="auto"/>
        <w:ind w:left="720"/>
        <w:rPr>
          <w:rFonts w:asciiTheme="majorHAnsi" w:hAnsiTheme="majorHAnsi"/>
          <w:sz w:val="20"/>
          <w:szCs w:val="20"/>
        </w:rPr>
      </w:pPr>
      <w:r>
        <w:rPr>
          <w:rFonts w:asciiTheme="majorHAnsi" w:hAnsiTheme="majorHAnsi"/>
          <w:sz w:val="20"/>
          <w:szCs w:val="20"/>
        </w:rPr>
        <w:t>Gather a UK-wide spatial dataset of the following individual characteristics</w:t>
      </w:r>
      <w:r w:rsidR="00032C98">
        <w:rPr>
          <w:rFonts w:asciiTheme="majorHAnsi" w:hAnsiTheme="majorHAnsi"/>
          <w:sz w:val="20"/>
          <w:szCs w:val="20"/>
        </w:rPr>
        <w:t xml:space="preserve"> at </w:t>
      </w:r>
      <w:r w:rsidR="00AB1405">
        <w:rPr>
          <w:rFonts w:asciiTheme="majorHAnsi" w:hAnsiTheme="majorHAnsi"/>
          <w:sz w:val="20"/>
          <w:szCs w:val="20"/>
        </w:rPr>
        <w:t>LSOA level.</w:t>
      </w:r>
    </w:p>
    <w:p w14:paraId="43DEFA9E" w14:textId="77777777" w:rsidR="004874F6" w:rsidRDefault="004874F6" w:rsidP="00260223">
      <w:pPr>
        <w:pStyle w:val="Norma"/>
        <w:spacing w:line="276" w:lineRule="auto"/>
        <w:ind w:left="720"/>
        <w:rPr>
          <w:rFonts w:asciiTheme="majorHAnsi" w:hAnsiTheme="majorHAnsi"/>
          <w:sz w:val="20"/>
          <w:szCs w:val="20"/>
        </w:rPr>
      </w:pPr>
    </w:p>
    <w:p w14:paraId="463FAFD8" w14:textId="4E4E0BBA" w:rsidR="00AB44FE" w:rsidRDefault="00BE1916" w:rsidP="00260223">
      <w:pPr>
        <w:pStyle w:val="Norma"/>
        <w:spacing w:line="276" w:lineRule="auto"/>
        <w:ind w:left="720"/>
        <w:rPr>
          <w:rFonts w:asciiTheme="majorHAnsi" w:hAnsiTheme="majorHAnsi"/>
          <w:sz w:val="20"/>
          <w:szCs w:val="20"/>
        </w:rPr>
      </w:pPr>
      <w:r>
        <w:rPr>
          <w:rFonts w:asciiTheme="majorHAnsi" w:hAnsiTheme="majorHAnsi"/>
          <w:sz w:val="20"/>
          <w:szCs w:val="20"/>
        </w:rPr>
        <w:t xml:space="preserve">Population characteristics </w:t>
      </w:r>
      <w:r w:rsidR="00ED1902">
        <w:rPr>
          <w:rFonts w:asciiTheme="majorHAnsi" w:hAnsiTheme="majorHAnsi"/>
          <w:sz w:val="20"/>
          <w:szCs w:val="20"/>
        </w:rPr>
        <w:t>(</w:t>
      </w:r>
      <w:r>
        <w:rPr>
          <w:rFonts w:asciiTheme="majorHAnsi" w:hAnsiTheme="majorHAnsi"/>
          <w:sz w:val="20"/>
          <w:szCs w:val="20"/>
        </w:rPr>
        <w:t xml:space="preserve">from </w:t>
      </w:r>
      <w:r w:rsidR="003B5FFF">
        <w:rPr>
          <w:rFonts w:asciiTheme="majorHAnsi" w:hAnsiTheme="majorHAnsi"/>
          <w:sz w:val="20"/>
          <w:szCs w:val="20"/>
        </w:rPr>
        <w:t>C</w:t>
      </w:r>
      <w:r w:rsidR="00AB44FE">
        <w:rPr>
          <w:rFonts w:asciiTheme="majorHAnsi" w:hAnsiTheme="majorHAnsi"/>
          <w:sz w:val="20"/>
          <w:szCs w:val="20"/>
        </w:rPr>
        <w:t>ensus data</w:t>
      </w:r>
      <w:r w:rsidR="00ED1902">
        <w:rPr>
          <w:rFonts w:asciiTheme="majorHAnsi" w:hAnsiTheme="majorHAnsi"/>
          <w:sz w:val="20"/>
          <w:szCs w:val="20"/>
        </w:rPr>
        <w:t>)</w:t>
      </w:r>
      <w:r w:rsidR="00AB44FE">
        <w:rPr>
          <w:rFonts w:asciiTheme="majorHAnsi" w:hAnsiTheme="majorHAnsi"/>
          <w:sz w:val="20"/>
          <w:szCs w:val="20"/>
        </w:rPr>
        <w:t>:</w:t>
      </w:r>
    </w:p>
    <w:p w14:paraId="0007DCA7" w14:textId="23182E15" w:rsidR="004874F6" w:rsidRPr="00200CF9" w:rsidRDefault="004874F6" w:rsidP="00FE55EE">
      <w:pPr>
        <w:pStyle w:val="Norma"/>
        <w:numPr>
          <w:ilvl w:val="0"/>
          <w:numId w:val="21"/>
        </w:numPr>
        <w:spacing w:line="276" w:lineRule="auto"/>
        <w:rPr>
          <w:rFonts w:asciiTheme="majorHAnsi" w:hAnsiTheme="majorHAnsi"/>
          <w:b/>
          <w:bCs/>
          <w:sz w:val="20"/>
          <w:szCs w:val="20"/>
        </w:rPr>
      </w:pPr>
      <w:r w:rsidRPr="00200CF9">
        <w:rPr>
          <w:rFonts w:asciiTheme="majorHAnsi" w:hAnsiTheme="majorHAnsi"/>
          <w:b/>
          <w:bCs/>
          <w:sz w:val="20"/>
          <w:szCs w:val="20"/>
        </w:rPr>
        <w:t>Age</w:t>
      </w:r>
      <w:r w:rsidR="00E40509">
        <w:rPr>
          <w:rFonts w:asciiTheme="majorHAnsi" w:hAnsiTheme="majorHAnsi"/>
          <w:b/>
          <w:bCs/>
          <w:sz w:val="20"/>
          <w:szCs w:val="20"/>
        </w:rPr>
        <w:t xml:space="preserve"> - </w:t>
      </w:r>
      <w:r w:rsidRPr="00E40509">
        <w:rPr>
          <w:rFonts w:asciiTheme="majorHAnsi" w:hAnsiTheme="majorHAnsi"/>
          <w:bCs/>
          <w:sz w:val="20"/>
          <w:szCs w:val="20"/>
        </w:rPr>
        <w:t>Percentage under 16s</w:t>
      </w:r>
      <w:r w:rsidR="00E40509">
        <w:rPr>
          <w:rFonts w:asciiTheme="majorHAnsi" w:hAnsiTheme="majorHAnsi"/>
          <w:b/>
          <w:bCs/>
          <w:sz w:val="20"/>
          <w:szCs w:val="20"/>
        </w:rPr>
        <w:t xml:space="preserve">, </w:t>
      </w:r>
      <w:r w:rsidRPr="00E40509">
        <w:rPr>
          <w:rFonts w:asciiTheme="majorHAnsi" w:hAnsiTheme="majorHAnsi"/>
          <w:bCs/>
          <w:sz w:val="20"/>
          <w:szCs w:val="20"/>
        </w:rPr>
        <w:t>Percentage 16-34s</w:t>
      </w:r>
      <w:r w:rsidR="00FE55EE">
        <w:rPr>
          <w:rFonts w:asciiTheme="majorHAnsi" w:hAnsiTheme="majorHAnsi"/>
          <w:b/>
          <w:bCs/>
          <w:sz w:val="20"/>
          <w:szCs w:val="20"/>
        </w:rPr>
        <w:t xml:space="preserve">, </w:t>
      </w:r>
      <w:r w:rsidRPr="00FE55EE">
        <w:rPr>
          <w:rFonts w:asciiTheme="majorHAnsi" w:hAnsiTheme="majorHAnsi"/>
          <w:bCs/>
          <w:sz w:val="20"/>
          <w:szCs w:val="20"/>
        </w:rPr>
        <w:t>Percentage 35-65s</w:t>
      </w:r>
      <w:r w:rsidR="00FE55EE">
        <w:rPr>
          <w:rFonts w:asciiTheme="majorHAnsi" w:hAnsiTheme="majorHAnsi"/>
          <w:b/>
          <w:bCs/>
          <w:sz w:val="20"/>
          <w:szCs w:val="20"/>
        </w:rPr>
        <w:t xml:space="preserve">, </w:t>
      </w:r>
      <w:r w:rsidRPr="00FE55EE">
        <w:rPr>
          <w:rFonts w:asciiTheme="majorHAnsi" w:hAnsiTheme="majorHAnsi"/>
          <w:bCs/>
          <w:sz w:val="20"/>
          <w:szCs w:val="20"/>
        </w:rPr>
        <w:t>Percentage 65-75</w:t>
      </w:r>
      <w:r w:rsidR="00FE55EE">
        <w:rPr>
          <w:rFonts w:asciiTheme="majorHAnsi" w:hAnsiTheme="majorHAnsi"/>
          <w:b/>
          <w:bCs/>
          <w:sz w:val="20"/>
          <w:szCs w:val="20"/>
        </w:rPr>
        <w:t xml:space="preserve">, </w:t>
      </w:r>
      <w:r w:rsidRPr="00FE55EE">
        <w:rPr>
          <w:rFonts w:asciiTheme="majorHAnsi" w:hAnsiTheme="majorHAnsi"/>
          <w:bCs/>
          <w:sz w:val="20"/>
          <w:szCs w:val="20"/>
        </w:rPr>
        <w:t>Percentage 75</w:t>
      </w:r>
      <w:r w:rsidR="60404DA8" w:rsidRPr="36513605">
        <w:rPr>
          <w:rFonts w:asciiTheme="majorHAnsi" w:hAnsiTheme="majorHAnsi"/>
          <w:sz w:val="20"/>
          <w:szCs w:val="20"/>
        </w:rPr>
        <w:t>+</w:t>
      </w:r>
      <w:r w:rsidR="19B6220C" w:rsidRPr="36513605">
        <w:rPr>
          <w:rFonts w:asciiTheme="majorHAnsi" w:hAnsiTheme="majorHAnsi"/>
          <w:sz w:val="20"/>
          <w:szCs w:val="20"/>
        </w:rPr>
        <w:t>.</w:t>
      </w:r>
    </w:p>
    <w:p w14:paraId="4E1BACFE" w14:textId="4DACDBA9" w:rsidR="00426435" w:rsidRDefault="00426435" w:rsidP="00FE55EE">
      <w:pPr>
        <w:pStyle w:val="Norma"/>
        <w:numPr>
          <w:ilvl w:val="0"/>
          <w:numId w:val="21"/>
        </w:numPr>
        <w:spacing w:line="276" w:lineRule="auto"/>
        <w:rPr>
          <w:rFonts w:asciiTheme="majorHAnsi" w:hAnsiTheme="majorHAnsi"/>
          <w:b/>
          <w:bCs/>
          <w:sz w:val="20"/>
          <w:szCs w:val="20"/>
        </w:rPr>
      </w:pPr>
      <w:r>
        <w:rPr>
          <w:rFonts w:asciiTheme="majorHAnsi" w:hAnsiTheme="majorHAnsi"/>
          <w:b/>
          <w:bCs/>
          <w:sz w:val="20"/>
          <w:szCs w:val="20"/>
        </w:rPr>
        <w:t>Sex</w:t>
      </w:r>
    </w:p>
    <w:p w14:paraId="0A5A3589" w14:textId="1914CD7B" w:rsidR="00FE55EE" w:rsidRDefault="00FE55EE" w:rsidP="00FE55EE">
      <w:pPr>
        <w:pStyle w:val="Norma"/>
        <w:numPr>
          <w:ilvl w:val="0"/>
          <w:numId w:val="21"/>
        </w:numPr>
        <w:spacing w:line="276" w:lineRule="auto"/>
        <w:rPr>
          <w:rFonts w:asciiTheme="majorHAnsi" w:hAnsiTheme="majorHAnsi"/>
          <w:b/>
          <w:bCs/>
          <w:sz w:val="20"/>
          <w:szCs w:val="20"/>
        </w:rPr>
      </w:pPr>
      <w:r>
        <w:rPr>
          <w:rFonts w:asciiTheme="majorHAnsi" w:hAnsiTheme="majorHAnsi"/>
          <w:b/>
          <w:bCs/>
          <w:sz w:val="20"/>
          <w:szCs w:val="20"/>
        </w:rPr>
        <w:t>Gender</w:t>
      </w:r>
    </w:p>
    <w:p w14:paraId="04007621" w14:textId="54746150" w:rsidR="00FE55EE" w:rsidRDefault="00FE55EE" w:rsidP="00FE55EE">
      <w:pPr>
        <w:pStyle w:val="Norma"/>
        <w:numPr>
          <w:ilvl w:val="0"/>
          <w:numId w:val="21"/>
        </w:numPr>
        <w:spacing w:line="276" w:lineRule="auto"/>
        <w:rPr>
          <w:rFonts w:asciiTheme="majorHAnsi" w:hAnsiTheme="majorHAnsi"/>
          <w:b/>
          <w:bCs/>
          <w:sz w:val="20"/>
          <w:szCs w:val="20"/>
        </w:rPr>
      </w:pPr>
      <w:r>
        <w:rPr>
          <w:rFonts w:asciiTheme="majorHAnsi" w:hAnsiTheme="majorHAnsi"/>
          <w:b/>
          <w:bCs/>
          <w:sz w:val="20"/>
          <w:szCs w:val="20"/>
        </w:rPr>
        <w:t>Ethnic group</w:t>
      </w:r>
    </w:p>
    <w:p w14:paraId="5927F43C" w14:textId="593F9328" w:rsidR="00FE55EE" w:rsidRDefault="00FE55EE" w:rsidP="00FE55EE">
      <w:pPr>
        <w:pStyle w:val="Norma"/>
        <w:numPr>
          <w:ilvl w:val="0"/>
          <w:numId w:val="21"/>
        </w:numPr>
        <w:spacing w:line="276" w:lineRule="auto"/>
        <w:rPr>
          <w:rFonts w:asciiTheme="majorHAnsi" w:hAnsiTheme="majorHAnsi"/>
          <w:b/>
          <w:bCs/>
          <w:sz w:val="20"/>
          <w:szCs w:val="20"/>
        </w:rPr>
      </w:pPr>
      <w:r>
        <w:rPr>
          <w:rFonts w:asciiTheme="majorHAnsi" w:hAnsiTheme="majorHAnsi"/>
          <w:b/>
          <w:bCs/>
          <w:sz w:val="20"/>
          <w:szCs w:val="20"/>
        </w:rPr>
        <w:t>Sexual orientation</w:t>
      </w:r>
    </w:p>
    <w:p w14:paraId="7580F21A" w14:textId="0BBAD08E" w:rsidR="00680D43" w:rsidRPr="00200CF9" w:rsidRDefault="00FE55EE" w:rsidP="00680D43">
      <w:pPr>
        <w:pStyle w:val="Norma"/>
        <w:numPr>
          <w:ilvl w:val="0"/>
          <w:numId w:val="21"/>
        </w:numPr>
        <w:spacing w:line="276" w:lineRule="auto"/>
        <w:rPr>
          <w:rFonts w:asciiTheme="majorHAnsi" w:hAnsiTheme="majorHAnsi"/>
          <w:b/>
          <w:bCs/>
          <w:sz w:val="20"/>
          <w:szCs w:val="20"/>
        </w:rPr>
      </w:pPr>
      <w:r>
        <w:rPr>
          <w:rFonts w:asciiTheme="majorHAnsi" w:hAnsiTheme="majorHAnsi"/>
          <w:b/>
          <w:bCs/>
          <w:sz w:val="20"/>
          <w:szCs w:val="20"/>
        </w:rPr>
        <w:t xml:space="preserve">Health – </w:t>
      </w:r>
      <w:r>
        <w:rPr>
          <w:rFonts w:asciiTheme="majorHAnsi" w:hAnsiTheme="majorHAnsi"/>
          <w:sz w:val="20"/>
          <w:szCs w:val="20"/>
        </w:rPr>
        <w:t>Very good health, good health, fair health</w:t>
      </w:r>
      <w:r w:rsidR="00AB44FE">
        <w:rPr>
          <w:rFonts w:asciiTheme="majorHAnsi" w:hAnsiTheme="majorHAnsi"/>
          <w:sz w:val="20"/>
          <w:szCs w:val="20"/>
        </w:rPr>
        <w:t>, bad health, very bad healt</w:t>
      </w:r>
      <w:r w:rsidR="00680D43">
        <w:rPr>
          <w:rFonts w:asciiTheme="majorHAnsi" w:hAnsiTheme="majorHAnsi"/>
          <w:sz w:val="20"/>
          <w:szCs w:val="20"/>
        </w:rPr>
        <w:t>h</w:t>
      </w:r>
      <w:r w:rsidR="0294E564" w:rsidRPr="36513605">
        <w:rPr>
          <w:rFonts w:asciiTheme="majorHAnsi" w:hAnsiTheme="majorHAnsi"/>
          <w:sz w:val="20"/>
          <w:szCs w:val="20"/>
        </w:rPr>
        <w:t>.</w:t>
      </w:r>
    </w:p>
    <w:p w14:paraId="0D4A5D8D" w14:textId="59CB5F4F" w:rsidR="00680D43" w:rsidRPr="00200CF9" w:rsidRDefault="00680D43" w:rsidP="00200CF9">
      <w:pPr>
        <w:pStyle w:val="Norma"/>
        <w:numPr>
          <w:ilvl w:val="0"/>
          <w:numId w:val="21"/>
        </w:numPr>
        <w:spacing w:line="276" w:lineRule="auto"/>
        <w:rPr>
          <w:rFonts w:asciiTheme="majorHAnsi" w:hAnsiTheme="majorHAnsi"/>
          <w:b/>
          <w:bCs/>
          <w:sz w:val="20"/>
          <w:szCs w:val="20"/>
        </w:rPr>
      </w:pPr>
      <w:r w:rsidRPr="00680D43">
        <w:rPr>
          <w:rFonts w:asciiTheme="majorHAnsi" w:hAnsiTheme="majorHAnsi"/>
          <w:b/>
          <w:bCs/>
          <w:sz w:val="20"/>
          <w:szCs w:val="20"/>
        </w:rPr>
        <w:t>Disability -</w:t>
      </w:r>
      <w:r>
        <w:rPr>
          <w:rFonts w:asciiTheme="majorHAnsi" w:hAnsiTheme="majorHAnsi"/>
          <w:b/>
          <w:bCs/>
          <w:sz w:val="20"/>
          <w:szCs w:val="20"/>
        </w:rPr>
        <w:t xml:space="preserve"> </w:t>
      </w:r>
      <w:r w:rsidRPr="00200CF9">
        <w:rPr>
          <w:rFonts w:asciiTheme="majorHAnsi" w:hAnsiTheme="majorHAnsi"/>
          <w:bCs/>
          <w:sz w:val="20"/>
          <w:szCs w:val="20"/>
        </w:rPr>
        <w:t>Disabled under the Equality Act</w:t>
      </w:r>
      <w:r>
        <w:rPr>
          <w:rFonts w:asciiTheme="majorHAnsi" w:hAnsiTheme="majorHAnsi"/>
          <w:bCs/>
          <w:sz w:val="20"/>
          <w:szCs w:val="20"/>
        </w:rPr>
        <w:t xml:space="preserve">, </w:t>
      </w:r>
      <w:proofErr w:type="gramStart"/>
      <w:r w:rsidRPr="00200CF9">
        <w:rPr>
          <w:rFonts w:asciiTheme="majorHAnsi" w:hAnsiTheme="majorHAnsi"/>
          <w:bCs/>
          <w:sz w:val="20"/>
          <w:szCs w:val="20"/>
        </w:rPr>
        <w:t>Disabled</w:t>
      </w:r>
      <w:proofErr w:type="gramEnd"/>
      <w:r w:rsidRPr="00200CF9">
        <w:rPr>
          <w:rFonts w:asciiTheme="majorHAnsi" w:hAnsiTheme="majorHAnsi"/>
          <w:bCs/>
          <w:sz w:val="20"/>
          <w:szCs w:val="20"/>
        </w:rPr>
        <w:t xml:space="preserve"> under the Equality Act: Day-to-day activities limited a lot</w:t>
      </w:r>
      <w:r>
        <w:rPr>
          <w:rFonts w:asciiTheme="majorHAnsi" w:hAnsiTheme="majorHAnsi"/>
          <w:bCs/>
          <w:sz w:val="20"/>
          <w:szCs w:val="20"/>
        </w:rPr>
        <w:t xml:space="preserve">, </w:t>
      </w:r>
      <w:r w:rsidRPr="00200CF9">
        <w:rPr>
          <w:rFonts w:asciiTheme="majorHAnsi" w:hAnsiTheme="majorHAnsi"/>
          <w:bCs/>
          <w:sz w:val="20"/>
          <w:szCs w:val="20"/>
        </w:rPr>
        <w:t>Disabled under the Equality Act: Day-to-day activities limited a little</w:t>
      </w:r>
      <w:r>
        <w:rPr>
          <w:rFonts w:asciiTheme="majorHAnsi" w:hAnsiTheme="majorHAnsi"/>
          <w:bCs/>
          <w:sz w:val="20"/>
          <w:szCs w:val="20"/>
        </w:rPr>
        <w:t xml:space="preserve">, </w:t>
      </w:r>
      <w:r w:rsidRPr="00200CF9">
        <w:rPr>
          <w:rFonts w:asciiTheme="majorHAnsi" w:hAnsiTheme="majorHAnsi"/>
          <w:bCs/>
          <w:sz w:val="20"/>
          <w:szCs w:val="20"/>
        </w:rPr>
        <w:t>Not disabled under the Equality Act</w:t>
      </w:r>
      <w:r>
        <w:rPr>
          <w:rFonts w:asciiTheme="majorHAnsi" w:hAnsiTheme="majorHAnsi"/>
          <w:bCs/>
          <w:sz w:val="20"/>
          <w:szCs w:val="20"/>
        </w:rPr>
        <w:t xml:space="preserve">, </w:t>
      </w:r>
      <w:r w:rsidRPr="00200CF9">
        <w:rPr>
          <w:rFonts w:asciiTheme="majorHAnsi" w:hAnsiTheme="majorHAnsi"/>
          <w:bCs/>
          <w:sz w:val="20"/>
          <w:szCs w:val="20"/>
        </w:rPr>
        <w:t>Not disabled under the Equality Act: Has long term physical or mental health condition but day-to-day activities are not limited</w:t>
      </w:r>
      <w:r>
        <w:rPr>
          <w:rFonts w:asciiTheme="majorHAnsi" w:hAnsiTheme="majorHAnsi"/>
          <w:bCs/>
          <w:sz w:val="20"/>
          <w:szCs w:val="20"/>
        </w:rPr>
        <w:t xml:space="preserve">, </w:t>
      </w:r>
      <w:r w:rsidRPr="00200CF9">
        <w:rPr>
          <w:rFonts w:asciiTheme="majorHAnsi" w:hAnsiTheme="majorHAnsi"/>
          <w:bCs/>
          <w:sz w:val="20"/>
          <w:szCs w:val="20"/>
        </w:rPr>
        <w:t>Not disabled under the Equality Act: No long term physical or mental health conditions</w:t>
      </w:r>
      <w:r w:rsidR="5F3272A7" w:rsidRPr="36513605">
        <w:rPr>
          <w:rFonts w:asciiTheme="majorHAnsi" w:hAnsiTheme="majorHAnsi"/>
          <w:sz w:val="20"/>
          <w:szCs w:val="20"/>
        </w:rPr>
        <w:t>.</w:t>
      </w:r>
    </w:p>
    <w:p w14:paraId="63110EE2" w14:textId="617503B2" w:rsidR="00680D43" w:rsidRDefault="00680D43" w:rsidP="00FE55EE">
      <w:pPr>
        <w:pStyle w:val="Norma"/>
        <w:numPr>
          <w:ilvl w:val="0"/>
          <w:numId w:val="21"/>
        </w:numPr>
        <w:spacing w:line="276" w:lineRule="auto"/>
        <w:rPr>
          <w:rFonts w:asciiTheme="majorHAnsi" w:hAnsiTheme="majorHAnsi"/>
          <w:b/>
          <w:bCs/>
          <w:sz w:val="20"/>
          <w:szCs w:val="20"/>
        </w:rPr>
      </w:pPr>
      <w:r>
        <w:rPr>
          <w:rFonts w:asciiTheme="majorHAnsi" w:hAnsiTheme="majorHAnsi"/>
          <w:b/>
          <w:bCs/>
          <w:sz w:val="20"/>
          <w:szCs w:val="20"/>
        </w:rPr>
        <w:t>Employment</w:t>
      </w:r>
      <w:r w:rsidR="00C41C4E">
        <w:rPr>
          <w:rFonts w:asciiTheme="majorHAnsi" w:hAnsiTheme="majorHAnsi"/>
          <w:b/>
          <w:bCs/>
          <w:sz w:val="20"/>
          <w:szCs w:val="20"/>
        </w:rPr>
        <w:t xml:space="preserve"> status</w:t>
      </w:r>
    </w:p>
    <w:p w14:paraId="0E13E4A8" w14:textId="77777777" w:rsidR="00BE1916" w:rsidRDefault="00BE1916" w:rsidP="00BE1916">
      <w:pPr>
        <w:pStyle w:val="Norma"/>
        <w:spacing w:line="276" w:lineRule="auto"/>
        <w:rPr>
          <w:rFonts w:asciiTheme="majorHAnsi" w:hAnsiTheme="majorHAnsi"/>
          <w:b/>
          <w:bCs/>
          <w:sz w:val="20"/>
          <w:szCs w:val="20"/>
        </w:rPr>
      </w:pPr>
    </w:p>
    <w:p w14:paraId="2184B3C0" w14:textId="718C5C42" w:rsidR="00BE1916" w:rsidRDefault="00BE1916" w:rsidP="00BE1916">
      <w:pPr>
        <w:pStyle w:val="Norma"/>
        <w:spacing w:line="276" w:lineRule="auto"/>
        <w:ind w:left="720"/>
        <w:rPr>
          <w:rFonts w:asciiTheme="majorHAnsi" w:hAnsiTheme="majorHAnsi"/>
          <w:sz w:val="20"/>
          <w:szCs w:val="20"/>
        </w:rPr>
      </w:pPr>
      <w:r>
        <w:rPr>
          <w:rFonts w:asciiTheme="majorHAnsi" w:hAnsiTheme="majorHAnsi"/>
          <w:sz w:val="20"/>
          <w:szCs w:val="20"/>
        </w:rPr>
        <w:t>Household characteristics</w:t>
      </w:r>
      <w:r w:rsidR="003B5FFF">
        <w:rPr>
          <w:rFonts w:asciiTheme="majorHAnsi" w:hAnsiTheme="majorHAnsi"/>
          <w:sz w:val="20"/>
          <w:szCs w:val="20"/>
        </w:rPr>
        <w:t>:</w:t>
      </w:r>
    </w:p>
    <w:p w14:paraId="46B34ABF" w14:textId="49CFB412" w:rsidR="00914BF4" w:rsidRDefault="00914BF4" w:rsidP="00914BF4">
      <w:pPr>
        <w:pStyle w:val="Norma"/>
        <w:numPr>
          <w:ilvl w:val="0"/>
          <w:numId w:val="22"/>
        </w:numPr>
        <w:spacing w:line="276" w:lineRule="auto"/>
        <w:rPr>
          <w:rFonts w:asciiTheme="majorHAnsi" w:hAnsiTheme="majorHAnsi"/>
          <w:b/>
          <w:bCs/>
          <w:sz w:val="20"/>
          <w:szCs w:val="20"/>
        </w:rPr>
      </w:pPr>
      <w:r>
        <w:rPr>
          <w:rFonts w:asciiTheme="majorHAnsi" w:hAnsiTheme="majorHAnsi"/>
          <w:b/>
          <w:bCs/>
          <w:sz w:val="20"/>
          <w:szCs w:val="20"/>
        </w:rPr>
        <w:t>Household gross income bands (computable)</w:t>
      </w:r>
    </w:p>
    <w:p w14:paraId="0467375D" w14:textId="3CED541E" w:rsidR="003B5FFF" w:rsidRPr="003B5FFF" w:rsidRDefault="003B5FFF" w:rsidP="003B5FFF">
      <w:pPr>
        <w:pStyle w:val="Norma"/>
        <w:numPr>
          <w:ilvl w:val="0"/>
          <w:numId w:val="22"/>
        </w:numPr>
        <w:spacing w:line="276" w:lineRule="auto"/>
        <w:rPr>
          <w:rFonts w:asciiTheme="majorHAnsi" w:hAnsiTheme="majorHAnsi"/>
          <w:sz w:val="20"/>
          <w:szCs w:val="20"/>
        </w:rPr>
      </w:pPr>
      <w:r>
        <w:rPr>
          <w:rFonts w:asciiTheme="majorHAnsi" w:hAnsiTheme="majorHAnsi"/>
          <w:b/>
          <w:bCs/>
          <w:sz w:val="20"/>
          <w:szCs w:val="20"/>
        </w:rPr>
        <w:t xml:space="preserve">Assets, saving and wealth </w:t>
      </w:r>
      <w:r>
        <w:rPr>
          <w:rFonts w:asciiTheme="majorHAnsi" w:hAnsiTheme="majorHAnsi"/>
          <w:sz w:val="20"/>
          <w:szCs w:val="20"/>
        </w:rPr>
        <w:t xml:space="preserve">(to indicate ability to invest in capital and respond to shocks) (e.g. </w:t>
      </w:r>
      <w:hyperlink r:id="rId12" w:history="1">
        <w:r w:rsidRPr="003B5FFF">
          <w:rPr>
            <w:rStyle w:val="Hyperlink"/>
            <w:rFonts w:asciiTheme="majorHAnsi" w:hAnsiTheme="majorHAnsi"/>
            <w:sz w:val="20"/>
            <w:szCs w:val="20"/>
          </w:rPr>
          <w:t>ONS Wealth and Assets survey 2022</w:t>
        </w:r>
      </w:hyperlink>
      <w:r>
        <w:rPr>
          <w:rStyle w:val="Hyperlink"/>
          <w:rFonts w:asciiTheme="majorHAnsi" w:hAnsiTheme="majorHAnsi"/>
          <w:sz w:val="20"/>
          <w:szCs w:val="20"/>
        </w:rPr>
        <w:t>)</w:t>
      </w:r>
      <w:r w:rsidR="00CA02B3">
        <w:rPr>
          <w:rStyle w:val="Hyperlink"/>
          <w:rFonts w:asciiTheme="majorHAnsi" w:hAnsiTheme="majorHAnsi"/>
          <w:sz w:val="20"/>
          <w:szCs w:val="20"/>
        </w:rPr>
        <w:t>.</w:t>
      </w:r>
    </w:p>
    <w:p w14:paraId="32E5EFB6" w14:textId="2E042705" w:rsidR="00914BF4" w:rsidRPr="00914BF4" w:rsidRDefault="00914BF4" w:rsidP="00914BF4">
      <w:pPr>
        <w:pStyle w:val="Norma"/>
        <w:numPr>
          <w:ilvl w:val="0"/>
          <w:numId w:val="22"/>
        </w:numPr>
        <w:spacing w:line="276" w:lineRule="auto"/>
        <w:rPr>
          <w:rFonts w:asciiTheme="majorHAnsi" w:hAnsiTheme="majorHAnsi"/>
          <w:b/>
          <w:bCs/>
          <w:sz w:val="20"/>
          <w:szCs w:val="20"/>
        </w:rPr>
      </w:pPr>
      <w:r>
        <w:rPr>
          <w:rFonts w:asciiTheme="majorHAnsi" w:hAnsiTheme="majorHAnsi"/>
          <w:b/>
          <w:bCs/>
          <w:sz w:val="20"/>
          <w:szCs w:val="20"/>
        </w:rPr>
        <w:t xml:space="preserve">Housing tenure – </w:t>
      </w:r>
      <w:r>
        <w:rPr>
          <w:rFonts w:asciiTheme="majorHAnsi" w:hAnsiTheme="majorHAnsi"/>
          <w:sz w:val="20"/>
          <w:szCs w:val="20"/>
        </w:rPr>
        <w:t>Private renter, social renter, owner occupied</w:t>
      </w:r>
      <w:r w:rsidR="0D0FA105" w:rsidRPr="36513605">
        <w:rPr>
          <w:rFonts w:asciiTheme="majorHAnsi" w:hAnsiTheme="majorHAnsi"/>
          <w:sz w:val="20"/>
          <w:szCs w:val="20"/>
        </w:rPr>
        <w:t>.</w:t>
      </w:r>
    </w:p>
    <w:p w14:paraId="375F08D5" w14:textId="493224EC" w:rsidR="003B5FFF" w:rsidRDefault="003B5FFF" w:rsidP="00A00A5F">
      <w:pPr>
        <w:pStyle w:val="Norma"/>
        <w:numPr>
          <w:ilvl w:val="0"/>
          <w:numId w:val="22"/>
        </w:numPr>
        <w:spacing w:line="276" w:lineRule="auto"/>
        <w:rPr>
          <w:rFonts w:asciiTheme="majorHAnsi" w:hAnsiTheme="majorHAnsi"/>
          <w:sz w:val="20"/>
          <w:szCs w:val="20"/>
        </w:rPr>
      </w:pPr>
      <w:r w:rsidRPr="00200CF9">
        <w:rPr>
          <w:rFonts w:asciiTheme="majorHAnsi" w:hAnsiTheme="majorHAnsi"/>
          <w:b/>
          <w:bCs/>
          <w:sz w:val="20"/>
          <w:szCs w:val="20"/>
        </w:rPr>
        <w:t>Housing type</w:t>
      </w:r>
      <w:r w:rsidR="00914BF4">
        <w:rPr>
          <w:rFonts w:asciiTheme="majorHAnsi" w:hAnsiTheme="majorHAnsi"/>
          <w:b/>
          <w:bCs/>
          <w:sz w:val="20"/>
          <w:szCs w:val="20"/>
        </w:rPr>
        <w:t xml:space="preserve"> </w:t>
      </w:r>
      <w:r w:rsidR="56A6E6D7" w:rsidRPr="36513605">
        <w:rPr>
          <w:rFonts w:asciiTheme="majorHAnsi" w:hAnsiTheme="majorHAnsi"/>
          <w:b/>
          <w:bCs/>
          <w:sz w:val="20"/>
          <w:szCs w:val="20"/>
        </w:rPr>
        <w:t>–</w:t>
      </w:r>
      <w:r w:rsidR="00A00A5F">
        <w:rPr>
          <w:rFonts w:asciiTheme="majorHAnsi" w:hAnsiTheme="majorHAnsi"/>
          <w:b/>
          <w:bCs/>
          <w:sz w:val="20"/>
          <w:szCs w:val="20"/>
        </w:rPr>
        <w:t xml:space="preserve"> </w:t>
      </w:r>
      <w:r w:rsidR="00A00A5F" w:rsidRPr="00200CF9">
        <w:rPr>
          <w:rFonts w:asciiTheme="majorHAnsi" w:hAnsiTheme="majorHAnsi"/>
          <w:sz w:val="20"/>
          <w:szCs w:val="20"/>
        </w:rPr>
        <w:t>Small terrace</w:t>
      </w:r>
      <w:r w:rsidR="00A00A5F">
        <w:rPr>
          <w:rFonts w:asciiTheme="majorHAnsi" w:hAnsiTheme="majorHAnsi"/>
          <w:sz w:val="20"/>
          <w:szCs w:val="20"/>
        </w:rPr>
        <w:t xml:space="preserve">, </w:t>
      </w:r>
      <w:r w:rsidR="00A00A5F" w:rsidRPr="00200CF9">
        <w:rPr>
          <w:rFonts w:asciiTheme="majorHAnsi" w:hAnsiTheme="majorHAnsi"/>
          <w:sz w:val="20"/>
          <w:szCs w:val="20"/>
        </w:rPr>
        <w:t>Medium/large terrace</w:t>
      </w:r>
      <w:r w:rsidR="00A00A5F">
        <w:rPr>
          <w:rFonts w:asciiTheme="majorHAnsi" w:hAnsiTheme="majorHAnsi"/>
          <w:sz w:val="20"/>
          <w:szCs w:val="20"/>
        </w:rPr>
        <w:t xml:space="preserve">, </w:t>
      </w:r>
      <w:r w:rsidR="00A00A5F" w:rsidRPr="00200CF9">
        <w:rPr>
          <w:rFonts w:asciiTheme="majorHAnsi" w:hAnsiTheme="majorHAnsi"/>
          <w:sz w:val="20"/>
          <w:szCs w:val="20"/>
        </w:rPr>
        <w:t>Semi-detached</w:t>
      </w:r>
      <w:r w:rsidR="00A00A5F">
        <w:rPr>
          <w:rFonts w:asciiTheme="majorHAnsi" w:hAnsiTheme="majorHAnsi"/>
          <w:sz w:val="20"/>
          <w:szCs w:val="20"/>
        </w:rPr>
        <w:t xml:space="preserve">, </w:t>
      </w:r>
      <w:r w:rsidR="00A00A5F" w:rsidRPr="00200CF9">
        <w:rPr>
          <w:rFonts w:asciiTheme="majorHAnsi" w:hAnsiTheme="majorHAnsi"/>
          <w:sz w:val="20"/>
          <w:szCs w:val="20"/>
        </w:rPr>
        <w:t>Detached</w:t>
      </w:r>
      <w:r w:rsidR="00A00A5F">
        <w:rPr>
          <w:rFonts w:asciiTheme="majorHAnsi" w:hAnsiTheme="majorHAnsi"/>
          <w:sz w:val="20"/>
          <w:szCs w:val="20"/>
        </w:rPr>
        <w:t xml:space="preserve">, </w:t>
      </w:r>
      <w:r w:rsidR="00A00A5F" w:rsidRPr="00200CF9">
        <w:rPr>
          <w:rFonts w:asciiTheme="majorHAnsi" w:hAnsiTheme="majorHAnsi"/>
          <w:sz w:val="20"/>
          <w:szCs w:val="20"/>
        </w:rPr>
        <w:t>Bungalow</w:t>
      </w:r>
      <w:r w:rsidR="00A00A5F">
        <w:rPr>
          <w:rFonts w:asciiTheme="majorHAnsi" w:hAnsiTheme="majorHAnsi"/>
          <w:sz w:val="20"/>
          <w:szCs w:val="20"/>
        </w:rPr>
        <w:t xml:space="preserve">, </w:t>
      </w:r>
      <w:proofErr w:type="gramStart"/>
      <w:r w:rsidR="00A00A5F" w:rsidRPr="00200CF9">
        <w:rPr>
          <w:rFonts w:asciiTheme="majorHAnsi" w:hAnsiTheme="majorHAnsi"/>
          <w:sz w:val="20"/>
          <w:szCs w:val="20"/>
        </w:rPr>
        <w:t>Converted</w:t>
      </w:r>
      <w:proofErr w:type="gramEnd"/>
      <w:r w:rsidR="00A00A5F" w:rsidRPr="00200CF9">
        <w:rPr>
          <w:rFonts w:asciiTheme="majorHAnsi" w:hAnsiTheme="majorHAnsi"/>
          <w:sz w:val="20"/>
          <w:szCs w:val="20"/>
        </w:rPr>
        <w:t xml:space="preserve"> flat</w:t>
      </w:r>
      <w:r w:rsidR="00A00A5F">
        <w:rPr>
          <w:rFonts w:asciiTheme="majorHAnsi" w:hAnsiTheme="majorHAnsi"/>
          <w:sz w:val="20"/>
          <w:szCs w:val="20"/>
        </w:rPr>
        <w:t xml:space="preserve">, </w:t>
      </w:r>
      <w:r w:rsidR="00A00A5F" w:rsidRPr="00200CF9">
        <w:rPr>
          <w:rFonts w:asciiTheme="majorHAnsi" w:hAnsiTheme="majorHAnsi"/>
          <w:sz w:val="20"/>
          <w:szCs w:val="20"/>
        </w:rPr>
        <w:t>Purpose built flat (high rise / low rise)</w:t>
      </w:r>
      <w:r w:rsidR="00A00A5F">
        <w:rPr>
          <w:rFonts w:asciiTheme="majorHAnsi" w:hAnsiTheme="majorHAnsi"/>
          <w:sz w:val="20"/>
          <w:szCs w:val="20"/>
        </w:rPr>
        <w:t xml:space="preserve">, </w:t>
      </w:r>
      <w:r w:rsidR="00A00A5F" w:rsidRPr="00200CF9">
        <w:rPr>
          <w:rFonts w:asciiTheme="majorHAnsi" w:hAnsiTheme="majorHAnsi"/>
          <w:sz w:val="20"/>
          <w:szCs w:val="20"/>
        </w:rPr>
        <w:t>Mobile homes</w:t>
      </w:r>
      <w:r w:rsidR="00993E98">
        <w:rPr>
          <w:rFonts w:asciiTheme="majorHAnsi" w:hAnsiTheme="majorHAnsi"/>
          <w:sz w:val="20"/>
          <w:szCs w:val="20"/>
        </w:rPr>
        <w:t>.</w:t>
      </w:r>
    </w:p>
    <w:p w14:paraId="24ADD447" w14:textId="66F049A4" w:rsidR="00816E48" w:rsidRPr="00816E48" w:rsidRDefault="00816E48" w:rsidP="00816E48">
      <w:pPr>
        <w:pStyle w:val="Norma"/>
        <w:numPr>
          <w:ilvl w:val="1"/>
          <w:numId w:val="22"/>
        </w:numPr>
        <w:spacing w:line="276" w:lineRule="auto"/>
        <w:rPr>
          <w:rFonts w:asciiTheme="majorHAnsi" w:hAnsiTheme="majorHAnsi"/>
          <w:sz w:val="20"/>
          <w:szCs w:val="20"/>
        </w:rPr>
      </w:pPr>
      <w:r>
        <w:rPr>
          <w:rFonts w:asciiTheme="majorHAnsi" w:hAnsiTheme="majorHAnsi"/>
          <w:sz w:val="20"/>
          <w:szCs w:val="20"/>
        </w:rPr>
        <w:t xml:space="preserve">Where possible, it would be useful to have population characteristics also disaggregated by housing type. </w:t>
      </w:r>
    </w:p>
    <w:p w14:paraId="2E8D0215" w14:textId="71AA1328" w:rsidR="00993E98" w:rsidRPr="00A00A5F" w:rsidRDefault="00993E98" w:rsidP="003D2EC9">
      <w:pPr>
        <w:pStyle w:val="Norma"/>
        <w:numPr>
          <w:ilvl w:val="1"/>
          <w:numId w:val="22"/>
        </w:numPr>
        <w:spacing w:line="276" w:lineRule="auto"/>
        <w:rPr>
          <w:rFonts w:asciiTheme="majorHAnsi" w:hAnsiTheme="majorHAnsi"/>
          <w:sz w:val="20"/>
          <w:szCs w:val="20"/>
        </w:rPr>
      </w:pPr>
      <w:r>
        <w:rPr>
          <w:rFonts w:asciiTheme="majorHAnsi" w:hAnsiTheme="majorHAnsi"/>
          <w:sz w:val="20"/>
          <w:szCs w:val="20"/>
        </w:rPr>
        <w:t xml:space="preserve">It may be possible to link this data across to </w:t>
      </w:r>
      <w:r w:rsidR="00AA09EC">
        <w:rPr>
          <w:rFonts w:asciiTheme="majorHAnsi" w:hAnsiTheme="majorHAnsi"/>
          <w:sz w:val="20"/>
          <w:szCs w:val="20"/>
        </w:rPr>
        <w:t xml:space="preserve">data collected for the CCC’s </w:t>
      </w:r>
      <w:r w:rsidR="003D2EC9">
        <w:rPr>
          <w:rFonts w:asciiTheme="majorHAnsi" w:hAnsiTheme="majorHAnsi"/>
          <w:sz w:val="20"/>
          <w:szCs w:val="20"/>
        </w:rPr>
        <w:t>building stock model for the 7</w:t>
      </w:r>
      <w:r w:rsidR="003D2EC9" w:rsidRPr="003D2EC9">
        <w:rPr>
          <w:rFonts w:asciiTheme="majorHAnsi" w:hAnsiTheme="majorHAnsi"/>
          <w:sz w:val="20"/>
          <w:szCs w:val="20"/>
          <w:vertAlign w:val="superscript"/>
        </w:rPr>
        <w:t>th</w:t>
      </w:r>
      <w:r w:rsidR="003D2EC9">
        <w:rPr>
          <w:rFonts w:asciiTheme="majorHAnsi" w:hAnsiTheme="majorHAnsi"/>
          <w:sz w:val="20"/>
          <w:szCs w:val="20"/>
        </w:rPr>
        <w:t xml:space="preserve"> Carbon Budget. This can be discussed with suppliers.</w:t>
      </w:r>
    </w:p>
    <w:p w14:paraId="11CECA19" w14:textId="0D213196" w:rsidR="003B5FFF" w:rsidRPr="00200CF9" w:rsidRDefault="003B5FFF" w:rsidP="003B5FFF">
      <w:pPr>
        <w:pStyle w:val="Norma"/>
        <w:numPr>
          <w:ilvl w:val="0"/>
          <w:numId w:val="22"/>
        </w:numPr>
        <w:spacing w:line="276" w:lineRule="auto"/>
        <w:rPr>
          <w:rFonts w:asciiTheme="majorHAnsi" w:hAnsiTheme="majorHAnsi"/>
          <w:b/>
          <w:bCs/>
          <w:sz w:val="20"/>
          <w:szCs w:val="20"/>
        </w:rPr>
      </w:pPr>
      <w:r w:rsidRPr="00200CF9">
        <w:rPr>
          <w:rFonts w:asciiTheme="majorHAnsi" w:hAnsiTheme="majorHAnsi"/>
          <w:b/>
          <w:bCs/>
          <w:sz w:val="20"/>
          <w:szCs w:val="20"/>
        </w:rPr>
        <w:t>Hous</w:t>
      </w:r>
      <w:r w:rsidR="00914BF4">
        <w:rPr>
          <w:rFonts w:asciiTheme="majorHAnsi" w:hAnsiTheme="majorHAnsi"/>
          <w:b/>
          <w:bCs/>
          <w:sz w:val="20"/>
          <w:szCs w:val="20"/>
        </w:rPr>
        <w:t xml:space="preserve">ehold </w:t>
      </w:r>
      <w:r w:rsidRPr="00200CF9">
        <w:rPr>
          <w:rFonts w:asciiTheme="majorHAnsi" w:hAnsiTheme="majorHAnsi"/>
          <w:b/>
          <w:bCs/>
          <w:sz w:val="20"/>
          <w:szCs w:val="20"/>
        </w:rPr>
        <w:t>size</w:t>
      </w:r>
    </w:p>
    <w:p w14:paraId="05E8EC9E" w14:textId="29927B56" w:rsidR="009A4454" w:rsidRPr="00200CF9" w:rsidRDefault="00C22D7D" w:rsidP="009A4454">
      <w:pPr>
        <w:pStyle w:val="Norma"/>
        <w:numPr>
          <w:ilvl w:val="0"/>
          <w:numId w:val="22"/>
        </w:numPr>
        <w:spacing w:line="276" w:lineRule="auto"/>
        <w:rPr>
          <w:rFonts w:asciiTheme="majorHAnsi" w:hAnsiTheme="majorHAnsi"/>
          <w:b/>
          <w:bCs/>
          <w:sz w:val="20"/>
          <w:szCs w:val="20"/>
        </w:rPr>
      </w:pPr>
      <w:r w:rsidRPr="00200CF9">
        <w:rPr>
          <w:rFonts w:asciiTheme="majorHAnsi" w:hAnsiTheme="majorHAnsi"/>
          <w:b/>
          <w:bCs/>
          <w:sz w:val="20"/>
          <w:szCs w:val="20"/>
        </w:rPr>
        <w:t>Insurance</w:t>
      </w:r>
      <w:r w:rsidR="00A00A5F">
        <w:rPr>
          <w:rFonts w:asciiTheme="majorHAnsi" w:hAnsiTheme="majorHAnsi"/>
          <w:b/>
          <w:bCs/>
          <w:sz w:val="20"/>
          <w:szCs w:val="20"/>
        </w:rPr>
        <w:t xml:space="preserve"> – </w:t>
      </w:r>
      <w:r w:rsidR="00A00A5F">
        <w:rPr>
          <w:rFonts w:asciiTheme="majorHAnsi" w:hAnsiTheme="majorHAnsi"/>
          <w:sz w:val="20"/>
          <w:szCs w:val="20"/>
        </w:rPr>
        <w:t>Buildings insurance, contents insurance, no insuranc</w:t>
      </w:r>
      <w:r w:rsidR="009A4454">
        <w:rPr>
          <w:rFonts w:asciiTheme="majorHAnsi" w:hAnsiTheme="majorHAnsi"/>
          <w:sz w:val="20"/>
          <w:szCs w:val="20"/>
        </w:rPr>
        <w:t>e</w:t>
      </w:r>
      <w:r w:rsidR="4D5993DA" w:rsidRPr="36513605">
        <w:rPr>
          <w:rFonts w:asciiTheme="majorHAnsi" w:hAnsiTheme="majorHAnsi"/>
          <w:sz w:val="20"/>
          <w:szCs w:val="20"/>
        </w:rPr>
        <w:t>.</w:t>
      </w:r>
    </w:p>
    <w:p w14:paraId="49244DFD" w14:textId="1D821CA8" w:rsidR="009A4454" w:rsidRPr="00C6468B" w:rsidRDefault="009A4454" w:rsidP="00200CF9">
      <w:pPr>
        <w:pStyle w:val="Norma"/>
        <w:numPr>
          <w:ilvl w:val="0"/>
          <w:numId w:val="22"/>
        </w:numPr>
        <w:spacing w:line="276" w:lineRule="auto"/>
        <w:rPr>
          <w:rFonts w:asciiTheme="majorHAnsi" w:hAnsiTheme="majorHAnsi"/>
          <w:b/>
          <w:bCs/>
          <w:sz w:val="20"/>
          <w:szCs w:val="20"/>
        </w:rPr>
      </w:pPr>
      <w:r>
        <w:rPr>
          <w:rFonts w:asciiTheme="majorHAnsi" w:hAnsiTheme="majorHAnsi"/>
          <w:b/>
          <w:bCs/>
          <w:sz w:val="20"/>
          <w:szCs w:val="20"/>
        </w:rPr>
        <w:t>Household English (at least one adult or at least one person aged 3-15 has English as a language)</w:t>
      </w:r>
    </w:p>
    <w:p w14:paraId="0DFE4F3F" w14:textId="77777777" w:rsidR="0090301B" w:rsidRDefault="0090301B" w:rsidP="00271D4A">
      <w:pPr>
        <w:pStyle w:val="Norma"/>
        <w:spacing w:line="276" w:lineRule="auto"/>
        <w:rPr>
          <w:rFonts w:asciiTheme="majorHAnsi" w:hAnsiTheme="majorHAnsi"/>
          <w:b/>
          <w:bCs/>
          <w:sz w:val="20"/>
          <w:szCs w:val="20"/>
        </w:rPr>
      </w:pPr>
    </w:p>
    <w:p w14:paraId="27681DC9" w14:textId="2A87F498" w:rsidR="00271D4A" w:rsidRDefault="00271D4A" w:rsidP="00271D4A">
      <w:pPr>
        <w:pStyle w:val="Norma"/>
        <w:spacing w:line="276" w:lineRule="auto"/>
        <w:ind w:left="720"/>
        <w:rPr>
          <w:rFonts w:asciiTheme="majorHAnsi" w:hAnsiTheme="majorHAnsi"/>
          <w:sz w:val="20"/>
          <w:szCs w:val="20"/>
        </w:rPr>
      </w:pPr>
      <w:r>
        <w:rPr>
          <w:rFonts w:asciiTheme="majorHAnsi" w:hAnsiTheme="majorHAnsi"/>
          <w:sz w:val="20"/>
          <w:szCs w:val="20"/>
        </w:rPr>
        <w:t>Other:</w:t>
      </w:r>
    </w:p>
    <w:p w14:paraId="5A7723B0" w14:textId="1984449E" w:rsidR="00271D4A" w:rsidRPr="00200CF9" w:rsidRDefault="00271D4A" w:rsidP="00593B50">
      <w:pPr>
        <w:pStyle w:val="Norma"/>
        <w:numPr>
          <w:ilvl w:val="0"/>
          <w:numId w:val="21"/>
        </w:numPr>
        <w:spacing w:line="276" w:lineRule="auto"/>
        <w:rPr>
          <w:rFonts w:asciiTheme="majorHAnsi" w:hAnsiTheme="majorHAnsi"/>
          <w:b/>
          <w:bCs/>
          <w:sz w:val="20"/>
          <w:szCs w:val="20"/>
        </w:rPr>
      </w:pPr>
      <w:r w:rsidRPr="00271D4A">
        <w:rPr>
          <w:rFonts w:asciiTheme="majorHAnsi" w:hAnsiTheme="majorHAnsi"/>
          <w:b/>
          <w:bCs/>
          <w:sz w:val="20"/>
          <w:szCs w:val="20"/>
        </w:rPr>
        <w:t xml:space="preserve">People receiving home-based </w:t>
      </w:r>
      <w:proofErr w:type="gramStart"/>
      <w:r w:rsidRPr="00271D4A">
        <w:rPr>
          <w:rFonts w:asciiTheme="majorHAnsi" w:hAnsiTheme="majorHAnsi"/>
          <w:b/>
          <w:bCs/>
          <w:sz w:val="20"/>
          <w:szCs w:val="20"/>
        </w:rPr>
        <w:t>care</w:t>
      </w:r>
      <w:proofErr w:type="gramEnd"/>
    </w:p>
    <w:p w14:paraId="7EE89F6F" w14:textId="3B8A9079" w:rsidR="00271D4A" w:rsidRDefault="005360FD" w:rsidP="00593B50">
      <w:pPr>
        <w:pStyle w:val="Norma"/>
        <w:numPr>
          <w:ilvl w:val="0"/>
          <w:numId w:val="21"/>
        </w:numPr>
        <w:spacing w:line="276" w:lineRule="auto"/>
        <w:rPr>
          <w:rFonts w:asciiTheme="majorHAnsi" w:hAnsiTheme="majorHAnsi"/>
          <w:b/>
          <w:bCs/>
          <w:sz w:val="20"/>
          <w:szCs w:val="20"/>
        </w:rPr>
      </w:pPr>
      <w:r>
        <w:rPr>
          <w:rFonts w:asciiTheme="majorHAnsi" w:hAnsiTheme="majorHAnsi"/>
          <w:b/>
          <w:bCs/>
          <w:sz w:val="20"/>
          <w:szCs w:val="20"/>
        </w:rPr>
        <w:t>Number of cars or vans available to households</w:t>
      </w:r>
    </w:p>
    <w:p w14:paraId="1F14CABA" w14:textId="58723B1B" w:rsidR="00CC773B" w:rsidRDefault="00200CF9" w:rsidP="00593B50">
      <w:pPr>
        <w:pStyle w:val="Norma"/>
        <w:numPr>
          <w:ilvl w:val="0"/>
          <w:numId w:val="21"/>
        </w:numPr>
        <w:spacing w:line="276" w:lineRule="auto"/>
        <w:rPr>
          <w:rFonts w:asciiTheme="majorHAnsi" w:hAnsiTheme="majorHAnsi"/>
          <w:b/>
          <w:bCs/>
          <w:sz w:val="20"/>
          <w:szCs w:val="20"/>
        </w:rPr>
      </w:pPr>
      <w:r>
        <w:rPr>
          <w:rFonts w:asciiTheme="majorHAnsi" w:hAnsiTheme="majorHAnsi"/>
          <w:b/>
          <w:bCs/>
          <w:sz w:val="20"/>
          <w:szCs w:val="20"/>
        </w:rPr>
        <w:t>Distance travelled to work</w:t>
      </w:r>
      <w:r w:rsidR="007170B2">
        <w:rPr>
          <w:rFonts w:asciiTheme="majorHAnsi" w:hAnsiTheme="majorHAnsi"/>
          <w:b/>
          <w:bCs/>
          <w:sz w:val="20"/>
          <w:szCs w:val="20"/>
        </w:rPr>
        <w:t xml:space="preserve"> </w:t>
      </w:r>
      <w:r w:rsidR="007170B2">
        <w:rPr>
          <w:rFonts w:asciiTheme="majorHAnsi" w:hAnsiTheme="majorHAnsi"/>
          <w:sz w:val="20"/>
          <w:szCs w:val="20"/>
        </w:rPr>
        <w:t>(e.g. Census 2021 has 11 classification categories from &lt; 2 km to works mainly offshore/not fixed</w:t>
      </w:r>
      <w:r w:rsidR="00433A18">
        <w:rPr>
          <w:rFonts w:asciiTheme="majorHAnsi" w:hAnsiTheme="majorHAnsi"/>
          <w:sz w:val="20"/>
          <w:szCs w:val="20"/>
        </w:rPr>
        <w:t xml:space="preserve">. N.B. this, and other 2021, data may be skewed by Covid lockdowns, see </w:t>
      </w:r>
      <w:r w:rsidR="007F53DB">
        <w:rPr>
          <w:rFonts w:asciiTheme="majorHAnsi" w:hAnsiTheme="majorHAnsi"/>
          <w:sz w:val="20"/>
          <w:szCs w:val="20"/>
        </w:rPr>
        <w:t>‘Challenges’ section</w:t>
      </w:r>
      <w:r w:rsidR="007170B2">
        <w:rPr>
          <w:rFonts w:asciiTheme="majorHAnsi" w:hAnsiTheme="majorHAnsi"/>
          <w:sz w:val="20"/>
          <w:szCs w:val="20"/>
        </w:rPr>
        <w:t>).</w:t>
      </w:r>
    </w:p>
    <w:p w14:paraId="1D28F86F" w14:textId="41069C64" w:rsidR="00200CF9" w:rsidRDefault="00200CF9" w:rsidP="00200CF9">
      <w:pPr>
        <w:pStyle w:val="Norma"/>
        <w:numPr>
          <w:ilvl w:val="0"/>
          <w:numId w:val="21"/>
        </w:numPr>
        <w:spacing w:line="276" w:lineRule="auto"/>
        <w:rPr>
          <w:rFonts w:asciiTheme="majorHAnsi" w:hAnsiTheme="majorHAnsi"/>
          <w:b/>
          <w:bCs/>
          <w:sz w:val="20"/>
          <w:szCs w:val="20"/>
        </w:rPr>
      </w:pPr>
      <w:r>
        <w:rPr>
          <w:rFonts w:asciiTheme="majorHAnsi" w:hAnsiTheme="majorHAnsi"/>
          <w:b/>
          <w:bCs/>
          <w:sz w:val="20"/>
          <w:szCs w:val="20"/>
        </w:rPr>
        <w:t xml:space="preserve">Transport method to </w:t>
      </w:r>
      <w:proofErr w:type="gramStart"/>
      <w:r>
        <w:rPr>
          <w:rFonts w:asciiTheme="majorHAnsi" w:hAnsiTheme="majorHAnsi"/>
          <w:b/>
          <w:bCs/>
          <w:sz w:val="20"/>
          <w:szCs w:val="20"/>
        </w:rPr>
        <w:t>work</w:t>
      </w:r>
      <w:proofErr w:type="gramEnd"/>
    </w:p>
    <w:p w14:paraId="11FCAA0A" w14:textId="77777777" w:rsidR="00B06D31" w:rsidRDefault="00EA42EA" w:rsidP="00EB45A7">
      <w:pPr>
        <w:pStyle w:val="Norma"/>
        <w:numPr>
          <w:ilvl w:val="0"/>
          <w:numId w:val="21"/>
        </w:numPr>
        <w:spacing w:line="276" w:lineRule="auto"/>
        <w:rPr>
          <w:rFonts w:asciiTheme="majorHAnsi" w:hAnsiTheme="majorHAnsi"/>
          <w:sz w:val="20"/>
          <w:szCs w:val="20"/>
        </w:rPr>
      </w:pPr>
      <w:r>
        <w:rPr>
          <w:rFonts w:asciiTheme="majorHAnsi" w:hAnsiTheme="majorHAnsi"/>
          <w:b/>
          <w:bCs/>
          <w:sz w:val="20"/>
          <w:szCs w:val="20"/>
        </w:rPr>
        <w:t>Key c</w:t>
      </w:r>
      <w:r w:rsidR="0041110E">
        <w:rPr>
          <w:rFonts w:asciiTheme="majorHAnsi" w:hAnsiTheme="majorHAnsi"/>
          <w:b/>
          <w:bCs/>
          <w:sz w:val="20"/>
          <w:szCs w:val="20"/>
        </w:rPr>
        <w:t>haracteristics of population living in different communal establishments</w:t>
      </w:r>
      <w:r>
        <w:rPr>
          <w:rFonts w:asciiTheme="majorHAnsi" w:hAnsiTheme="majorHAnsi"/>
          <w:b/>
          <w:bCs/>
          <w:sz w:val="20"/>
          <w:szCs w:val="20"/>
        </w:rPr>
        <w:t xml:space="preserve"> –</w:t>
      </w:r>
      <w:r w:rsidR="00EB45A7">
        <w:rPr>
          <w:rFonts w:asciiTheme="majorHAnsi" w:hAnsiTheme="majorHAnsi"/>
          <w:b/>
          <w:bCs/>
          <w:sz w:val="20"/>
          <w:szCs w:val="20"/>
        </w:rPr>
        <w:t xml:space="preserve"> </w:t>
      </w:r>
      <w:r w:rsidR="00EB45A7">
        <w:rPr>
          <w:rFonts w:asciiTheme="majorHAnsi" w:hAnsiTheme="majorHAnsi"/>
          <w:sz w:val="20"/>
          <w:szCs w:val="20"/>
        </w:rPr>
        <w:t>variables such as</w:t>
      </w:r>
      <w:r>
        <w:rPr>
          <w:rFonts w:asciiTheme="majorHAnsi" w:hAnsiTheme="majorHAnsi"/>
          <w:b/>
          <w:bCs/>
          <w:sz w:val="20"/>
          <w:szCs w:val="20"/>
        </w:rPr>
        <w:t xml:space="preserve"> </w:t>
      </w:r>
      <w:r>
        <w:rPr>
          <w:rFonts w:asciiTheme="majorHAnsi" w:hAnsiTheme="majorHAnsi"/>
          <w:sz w:val="20"/>
          <w:szCs w:val="20"/>
        </w:rPr>
        <w:t>age</w:t>
      </w:r>
      <w:r w:rsidR="00E201EC">
        <w:rPr>
          <w:rFonts w:asciiTheme="majorHAnsi" w:hAnsiTheme="majorHAnsi"/>
          <w:sz w:val="20"/>
          <w:szCs w:val="20"/>
        </w:rPr>
        <w:t>, sex, disability, health condition</w:t>
      </w:r>
      <w:r w:rsidR="00EB45A7">
        <w:rPr>
          <w:rFonts w:asciiTheme="majorHAnsi" w:hAnsiTheme="majorHAnsi"/>
          <w:sz w:val="20"/>
          <w:szCs w:val="20"/>
        </w:rPr>
        <w:t xml:space="preserve">. </w:t>
      </w:r>
    </w:p>
    <w:p w14:paraId="481CC203" w14:textId="11840D3D" w:rsidR="0041110E" w:rsidRDefault="00EB45A7" w:rsidP="00B06D31">
      <w:pPr>
        <w:pStyle w:val="Norma"/>
        <w:numPr>
          <w:ilvl w:val="1"/>
          <w:numId w:val="21"/>
        </w:numPr>
        <w:spacing w:line="276" w:lineRule="auto"/>
        <w:rPr>
          <w:rFonts w:asciiTheme="majorHAnsi" w:hAnsiTheme="majorHAnsi"/>
          <w:sz w:val="20"/>
          <w:szCs w:val="20"/>
        </w:rPr>
      </w:pPr>
      <w:r w:rsidRPr="00EB45A7">
        <w:rPr>
          <w:rFonts w:asciiTheme="majorHAnsi" w:hAnsiTheme="majorHAnsi"/>
          <w:sz w:val="20"/>
          <w:szCs w:val="20"/>
        </w:rPr>
        <w:t xml:space="preserve">This </w:t>
      </w:r>
      <w:r w:rsidR="00B06D31">
        <w:rPr>
          <w:rFonts w:asciiTheme="majorHAnsi" w:hAnsiTheme="majorHAnsi"/>
          <w:sz w:val="20"/>
          <w:szCs w:val="20"/>
        </w:rPr>
        <w:t xml:space="preserve">is </w:t>
      </w:r>
      <w:r w:rsidRPr="00EB45A7">
        <w:rPr>
          <w:rFonts w:asciiTheme="majorHAnsi" w:hAnsiTheme="majorHAnsi"/>
          <w:sz w:val="20"/>
          <w:szCs w:val="20"/>
        </w:rPr>
        <w:t xml:space="preserve">publicly available at England/Wales level for age, sex, ethnicity, disability, religion and sexual orientation. It </w:t>
      </w:r>
      <w:r w:rsidRPr="00EB45A7">
        <w:rPr>
          <w:rFonts w:asciiTheme="majorHAnsi" w:hAnsiTheme="majorHAnsi"/>
          <w:sz w:val="20"/>
          <w:szCs w:val="20"/>
        </w:rPr>
        <w:lastRenderedPageBreak/>
        <w:t>may be possible to request more detailed breakdowns or apply averages across the number of people living in the broad communal establishments at a more local level. We welcome proposals on alternative ways of approaching this.</w:t>
      </w:r>
    </w:p>
    <w:p w14:paraId="7174E3A6" w14:textId="77777777" w:rsidR="003A65F5" w:rsidRDefault="003A65F5" w:rsidP="003A65F5">
      <w:pPr>
        <w:pStyle w:val="Norma"/>
        <w:spacing w:line="276" w:lineRule="auto"/>
        <w:rPr>
          <w:rFonts w:asciiTheme="majorHAnsi" w:hAnsiTheme="majorHAnsi"/>
          <w:sz w:val="20"/>
          <w:szCs w:val="20"/>
        </w:rPr>
      </w:pPr>
    </w:p>
    <w:p w14:paraId="31767404" w14:textId="5539B684" w:rsidR="003A65F5" w:rsidRDefault="003A65F5" w:rsidP="003A65F5">
      <w:pPr>
        <w:pStyle w:val="Norma"/>
        <w:spacing w:line="276" w:lineRule="auto"/>
        <w:ind w:left="720"/>
        <w:rPr>
          <w:rFonts w:asciiTheme="majorHAnsi" w:hAnsiTheme="majorHAnsi"/>
          <w:b/>
          <w:bCs/>
          <w:sz w:val="20"/>
          <w:szCs w:val="20"/>
        </w:rPr>
      </w:pPr>
      <w:r w:rsidRPr="7ED27CC8">
        <w:rPr>
          <w:rFonts w:asciiTheme="majorHAnsi" w:hAnsiTheme="majorHAnsi"/>
          <w:b/>
          <w:bCs/>
          <w:sz w:val="20"/>
          <w:szCs w:val="20"/>
        </w:rPr>
        <w:t xml:space="preserve">Task </w:t>
      </w:r>
      <w:r>
        <w:rPr>
          <w:rFonts w:asciiTheme="majorHAnsi" w:hAnsiTheme="majorHAnsi"/>
          <w:b/>
          <w:bCs/>
          <w:sz w:val="20"/>
          <w:szCs w:val="20"/>
        </w:rPr>
        <w:t>2</w:t>
      </w:r>
      <w:r w:rsidRPr="7ED27CC8">
        <w:rPr>
          <w:rFonts w:asciiTheme="majorHAnsi" w:hAnsiTheme="majorHAnsi"/>
          <w:b/>
          <w:bCs/>
          <w:sz w:val="20"/>
          <w:szCs w:val="20"/>
        </w:rPr>
        <w:t xml:space="preserve">: </w:t>
      </w:r>
      <w:r w:rsidR="00375A8A">
        <w:rPr>
          <w:rFonts w:asciiTheme="majorHAnsi" w:hAnsiTheme="majorHAnsi"/>
          <w:b/>
          <w:bCs/>
          <w:sz w:val="20"/>
          <w:szCs w:val="20"/>
        </w:rPr>
        <w:t>Mapping business characteristics</w:t>
      </w:r>
    </w:p>
    <w:p w14:paraId="284D890F" w14:textId="6EF432A6" w:rsidR="003A65F5" w:rsidRDefault="003A65F5" w:rsidP="003A65F5">
      <w:pPr>
        <w:pStyle w:val="Norma"/>
        <w:spacing w:line="276" w:lineRule="auto"/>
        <w:ind w:left="720"/>
        <w:rPr>
          <w:rFonts w:asciiTheme="majorHAnsi" w:hAnsiTheme="majorHAnsi"/>
          <w:sz w:val="20"/>
          <w:szCs w:val="20"/>
        </w:rPr>
      </w:pPr>
      <w:r>
        <w:rPr>
          <w:rFonts w:asciiTheme="majorHAnsi" w:hAnsiTheme="majorHAnsi"/>
          <w:sz w:val="20"/>
          <w:szCs w:val="20"/>
        </w:rPr>
        <w:t>Gather a UK-wide spatial dataset of the</w:t>
      </w:r>
      <w:r w:rsidR="00227415">
        <w:rPr>
          <w:rFonts w:asciiTheme="majorHAnsi" w:hAnsiTheme="majorHAnsi"/>
          <w:sz w:val="20"/>
          <w:szCs w:val="20"/>
        </w:rPr>
        <w:t xml:space="preserve"> business characteristics </w:t>
      </w:r>
      <w:r w:rsidR="006B7F48">
        <w:rPr>
          <w:rFonts w:asciiTheme="majorHAnsi" w:hAnsiTheme="majorHAnsi"/>
          <w:sz w:val="20"/>
          <w:szCs w:val="20"/>
        </w:rPr>
        <w:t xml:space="preserve">– intended to represent proxies </w:t>
      </w:r>
      <w:r w:rsidR="00D56696">
        <w:rPr>
          <w:rFonts w:asciiTheme="majorHAnsi" w:hAnsiTheme="majorHAnsi"/>
          <w:sz w:val="20"/>
          <w:szCs w:val="20"/>
        </w:rPr>
        <w:t xml:space="preserve">for business vulnerability to climate risk. Some examples are </w:t>
      </w:r>
      <w:r w:rsidR="00637ED4">
        <w:rPr>
          <w:rFonts w:asciiTheme="majorHAnsi" w:hAnsiTheme="majorHAnsi"/>
          <w:sz w:val="20"/>
          <w:szCs w:val="20"/>
        </w:rPr>
        <w:t>set out in the list below</w:t>
      </w:r>
      <w:r w:rsidR="00D56696">
        <w:rPr>
          <w:rFonts w:asciiTheme="majorHAnsi" w:hAnsiTheme="majorHAnsi"/>
          <w:sz w:val="20"/>
          <w:szCs w:val="20"/>
        </w:rPr>
        <w:t xml:space="preserve">, but we welcome alternative </w:t>
      </w:r>
      <w:r w:rsidR="00CB64B7">
        <w:rPr>
          <w:rFonts w:asciiTheme="majorHAnsi" w:hAnsiTheme="majorHAnsi"/>
          <w:sz w:val="20"/>
          <w:szCs w:val="20"/>
        </w:rPr>
        <w:t>and additional</w:t>
      </w:r>
      <w:r w:rsidR="00D56696">
        <w:rPr>
          <w:rFonts w:asciiTheme="majorHAnsi" w:hAnsiTheme="majorHAnsi"/>
          <w:sz w:val="20"/>
          <w:szCs w:val="20"/>
        </w:rPr>
        <w:t xml:space="preserve"> suggestions on </w:t>
      </w:r>
      <w:r w:rsidR="00CB64B7">
        <w:rPr>
          <w:rFonts w:asciiTheme="majorHAnsi" w:hAnsiTheme="majorHAnsi"/>
          <w:sz w:val="20"/>
          <w:szCs w:val="20"/>
        </w:rPr>
        <w:t>data</w:t>
      </w:r>
      <w:r w:rsidR="00D56696">
        <w:rPr>
          <w:rFonts w:asciiTheme="majorHAnsi" w:hAnsiTheme="majorHAnsi"/>
          <w:sz w:val="20"/>
          <w:szCs w:val="20"/>
        </w:rPr>
        <w:t xml:space="preserve"> and methodology from suppliers.</w:t>
      </w:r>
    </w:p>
    <w:p w14:paraId="39B3C68B" w14:textId="77777777" w:rsidR="00D56696" w:rsidRDefault="00D56696" w:rsidP="003A65F5">
      <w:pPr>
        <w:pStyle w:val="Norma"/>
        <w:spacing w:line="276" w:lineRule="auto"/>
        <w:ind w:left="720"/>
        <w:rPr>
          <w:rFonts w:asciiTheme="majorHAnsi" w:hAnsiTheme="majorHAnsi"/>
          <w:sz w:val="20"/>
          <w:szCs w:val="20"/>
        </w:rPr>
      </w:pPr>
    </w:p>
    <w:p w14:paraId="3D9A574C" w14:textId="59E20B99" w:rsidR="00D56696" w:rsidRDefault="00D56696" w:rsidP="003A65F5">
      <w:pPr>
        <w:pStyle w:val="Norma"/>
        <w:spacing w:line="276" w:lineRule="auto"/>
        <w:ind w:left="720"/>
        <w:rPr>
          <w:rFonts w:asciiTheme="majorHAnsi" w:hAnsiTheme="majorHAnsi"/>
          <w:sz w:val="20"/>
          <w:szCs w:val="20"/>
        </w:rPr>
      </w:pPr>
      <w:r>
        <w:rPr>
          <w:rFonts w:asciiTheme="majorHAnsi" w:hAnsiTheme="majorHAnsi"/>
          <w:sz w:val="20"/>
          <w:szCs w:val="20"/>
        </w:rPr>
        <w:t>Data should be</w:t>
      </w:r>
      <w:r w:rsidR="00143010">
        <w:rPr>
          <w:rFonts w:asciiTheme="majorHAnsi" w:hAnsiTheme="majorHAnsi"/>
          <w:sz w:val="20"/>
          <w:szCs w:val="20"/>
        </w:rPr>
        <w:t xml:space="preserve"> able to</w:t>
      </w:r>
      <w:r w:rsidR="002112F5">
        <w:rPr>
          <w:rFonts w:asciiTheme="majorHAnsi" w:hAnsiTheme="majorHAnsi"/>
          <w:sz w:val="20"/>
          <w:szCs w:val="20"/>
        </w:rPr>
        <w:t xml:space="preserve"> be</w:t>
      </w:r>
      <w:r>
        <w:rPr>
          <w:rFonts w:asciiTheme="majorHAnsi" w:hAnsiTheme="majorHAnsi"/>
          <w:sz w:val="20"/>
          <w:szCs w:val="20"/>
        </w:rPr>
        <w:t xml:space="preserve"> </w:t>
      </w:r>
      <w:r w:rsidR="002112F5">
        <w:rPr>
          <w:rFonts w:asciiTheme="majorHAnsi" w:hAnsiTheme="majorHAnsi"/>
          <w:sz w:val="20"/>
          <w:szCs w:val="20"/>
        </w:rPr>
        <w:t>dis</w:t>
      </w:r>
      <w:r>
        <w:rPr>
          <w:rFonts w:asciiTheme="majorHAnsi" w:hAnsiTheme="majorHAnsi"/>
          <w:sz w:val="20"/>
          <w:szCs w:val="20"/>
        </w:rPr>
        <w:t>aggregated both spatially (i.e. by local authority</w:t>
      </w:r>
      <w:r w:rsidR="00AB1405">
        <w:rPr>
          <w:rFonts w:asciiTheme="majorHAnsi" w:hAnsiTheme="majorHAnsi"/>
          <w:sz w:val="20"/>
          <w:szCs w:val="20"/>
        </w:rPr>
        <w:t>/LSOA</w:t>
      </w:r>
      <w:r>
        <w:rPr>
          <w:rFonts w:asciiTheme="majorHAnsi" w:hAnsiTheme="majorHAnsi"/>
          <w:sz w:val="20"/>
          <w:szCs w:val="20"/>
        </w:rPr>
        <w:t xml:space="preserve">) and </w:t>
      </w:r>
      <w:r w:rsidR="002504C6">
        <w:rPr>
          <w:rFonts w:asciiTheme="majorHAnsi" w:hAnsiTheme="majorHAnsi"/>
          <w:sz w:val="20"/>
          <w:szCs w:val="20"/>
        </w:rPr>
        <w:t>by sector (</w:t>
      </w:r>
      <w:r w:rsidR="005008D5">
        <w:rPr>
          <w:rFonts w:asciiTheme="majorHAnsi" w:hAnsiTheme="majorHAnsi"/>
          <w:sz w:val="20"/>
          <w:szCs w:val="20"/>
        </w:rPr>
        <w:t>we suggest by</w:t>
      </w:r>
      <w:r w:rsidR="002504C6">
        <w:rPr>
          <w:rFonts w:asciiTheme="majorHAnsi" w:hAnsiTheme="majorHAnsi"/>
          <w:sz w:val="20"/>
          <w:szCs w:val="20"/>
        </w:rPr>
        <w:t xml:space="preserve"> </w:t>
      </w:r>
      <w:r w:rsidR="005008D5">
        <w:rPr>
          <w:rFonts w:asciiTheme="majorHAnsi" w:hAnsiTheme="majorHAnsi"/>
          <w:sz w:val="20"/>
          <w:szCs w:val="20"/>
        </w:rPr>
        <w:t>ONS UK Standard Industrial Classification 3-digit SIC codes).</w:t>
      </w:r>
    </w:p>
    <w:p w14:paraId="544F77A9" w14:textId="77777777" w:rsidR="005D7865" w:rsidRDefault="005D7865" w:rsidP="003A65F5">
      <w:pPr>
        <w:pStyle w:val="Norma"/>
        <w:spacing w:line="276" w:lineRule="auto"/>
        <w:ind w:left="720"/>
        <w:rPr>
          <w:rFonts w:asciiTheme="majorHAnsi" w:hAnsiTheme="majorHAnsi"/>
          <w:sz w:val="20"/>
          <w:szCs w:val="20"/>
        </w:rPr>
      </w:pPr>
    </w:p>
    <w:p w14:paraId="10AD1EA9" w14:textId="2AA397CF" w:rsidR="000A50A0" w:rsidRPr="00163D94" w:rsidRDefault="000A50A0" w:rsidP="000A50A0">
      <w:pPr>
        <w:pStyle w:val="Norma"/>
        <w:numPr>
          <w:ilvl w:val="0"/>
          <w:numId w:val="23"/>
        </w:numPr>
        <w:spacing w:line="276" w:lineRule="auto"/>
        <w:rPr>
          <w:rFonts w:asciiTheme="majorHAnsi" w:hAnsiTheme="majorHAnsi"/>
          <w:sz w:val="20"/>
          <w:szCs w:val="20"/>
        </w:rPr>
      </w:pPr>
      <w:r w:rsidRPr="00163D94">
        <w:rPr>
          <w:rFonts w:asciiTheme="majorHAnsi" w:hAnsiTheme="majorHAnsi"/>
          <w:b/>
          <w:bCs/>
          <w:sz w:val="20"/>
          <w:szCs w:val="20"/>
        </w:rPr>
        <w:t xml:space="preserve">Business </w:t>
      </w:r>
      <w:r>
        <w:rPr>
          <w:rFonts w:asciiTheme="majorHAnsi" w:hAnsiTheme="majorHAnsi"/>
          <w:b/>
          <w:bCs/>
          <w:sz w:val="20"/>
          <w:szCs w:val="20"/>
        </w:rPr>
        <w:t xml:space="preserve">characteristics – </w:t>
      </w:r>
      <w:r>
        <w:rPr>
          <w:rFonts w:asciiTheme="majorHAnsi" w:hAnsiTheme="majorHAnsi"/>
          <w:sz w:val="20"/>
          <w:szCs w:val="20"/>
        </w:rPr>
        <w:t>business size band, n</w:t>
      </w:r>
      <w:r w:rsidRPr="000A50A0">
        <w:rPr>
          <w:rFonts w:asciiTheme="majorHAnsi" w:hAnsiTheme="majorHAnsi"/>
          <w:sz w:val="20"/>
          <w:szCs w:val="20"/>
        </w:rPr>
        <w:t>umber of employees</w:t>
      </w:r>
      <w:r w:rsidR="001F073C">
        <w:rPr>
          <w:rFonts w:asciiTheme="majorHAnsi" w:hAnsiTheme="majorHAnsi"/>
          <w:sz w:val="20"/>
          <w:szCs w:val="20"/>
        </w:rPr>
        <w:t>, location</w:t>
      </w:r>
      <w:r w:rsidR="00937C1C">
        <w:rPr>
          <w:rFonts w:asciiTheme="majorHAnsi" w:hAnsiTheme="majorHAnsi"/>
          <w:sz w:val="20"/>
          <w:szCs w:val="20"/>
        </w:rPr>
        <w:t>.</w:t>
      </w:r>
    </w:p>
    <w:p w14:paraId="4277F47D" w14:textId="2755DCC4" w:rsidR="005D7865" w:rsidRDefault="00CB64B7" w:rsidP="005D7865">
      <w:pPr>
        <w:pStyle w:val="Norma"/>
        <w:numPr>
          <w:ilvl w:val="0"/>
          <w:numId w:val="23"/>
        </w:numPr>
        <w:spacing w:line="276" w:lineRule="auto"/>
        <w:rPr>
          <w:rFonts w:asciiTheme="majorHAnsi" w:hAnsiTheme="majorHAnsi"/>
          <w:sz w:val="20"/>
          <w:szCs w:val="20"/>
        </w:rPr>
      </w:pPr>
      <w:r>
        <w:rPr>
          <w:rFonts w:asciiTheme="majorHAnsi" w:hAnsiTheme="majorHAnsi"/>
          <w:b/>
          <w:bCs/>
          <w:sz w:val="20"/>
          <w:szCs w:val="20"/>
        </w:rPr>
        <w:t xml:space="preserve">Outdoor workers </w:t>
      </w:r>
      <w:r>
        <w:rPr>
          <w:rFonts w:asciiTheme="majorHAnsi" w:hAnsiTheme="majorHAnsi"/>
          <w:sz w:val="20"/>
          <w:szCs w:val="20"/>
        </w:rPr>
        <w:t>– number of employees working outdoors</w:t>
      </w:r>
      <w:r w:rsidR="00937C1C">
        <w:rPr>
          <w:rFonts w:asciiTheme="majorHAnsi" w:hAnsiTheme="majorHAnsi"/>
          <w:sz w:val="20"/>
          <w:szCs w:val="20"/>
        </w:rPr>
        <w:t>.</w:t>
      </w:r>
    </w:p>
    <w:p w14:paraId="674F08CC" w14:textId="4CF31D5C" w:rsidR="00005F97" w:rsidRDefault="002C0845" w:rsidP="005D7865">
      <w:pPr>
        <w:pStyle w:val="Norma"/>
        <w:numPr>
          <w:ilvl w:val="0"/>
          <w:numId w:val="23"/>
        </w:numPr>
        <w:spacing w:line="276" w:lineRule="auto"/>
        <w:rPr>
          <w:rFonts w:asciiTheme="majorHAnsi" w:hAnsiTheme="majorHAnsi"/>
          <w:sz w:val="20"/>
          <w:szCs w:val="20"/>
        </w:rPr>
      </w:pPr>
      <w:r>
        <w:rPr>
          <w:rFonts w:asciiTheme="majorHAnsi" w:hAnsiTheme="majorHAnsi"/>
          <w:b/>
          <w:bCs/>
          <w:sz w:val="20"/>
          <w:szCs w:val="20"/>
        </w:rPr>
        <w:t xml:space="preserve">Indoor workers </w:t>
      </w:r>
      <w:r w:rsidR="00DC390D">
        <w:rPr>
          <w:rFonts w:asciiTheme="majorHAnsi" w:hAnsiTheme="majorHAnsi"/>
          <w:sz w:val="20"/>
          <w:szCs w:val="20"/>
        </w:rPr>
        <w:t>–</w:t>
      </w:r>
      <w:r>
        <w:rPr>
          <w:rFonts w:asciiTheme="majorHAnsi" w:hAnsiTheme="majorHAnsi"/>
          <w:sz w:val="20"/>
          <w:szCs w:val="20"/>
        </w:rPr>
        <w:t xml:space="preserve"> </w:t>
      </w:r>
      <w:r w:rsidR="00DC390D">
        <w:rPr>
          <w:rFonts w:asciiTheme="majorHAnsi" w:hAnsiTheme="majorHAnsi"/>
          <w:sz w:val="20"/>
          <w:szCs w:val="20"/>
        </w:rPr>
        <w:t xml:space="preserve">average </w:t>
      </w:r>
      <w:r w:rsidR="0005051C">
        <w:rPr>
          <w:rFonts w:asciiTheme="majorHAnsi" w:hAnsiTheme="majorHAnsi"/>
          <w:sz w:val="20"/>
          <w:szCs w:val="20"/>
        </w:rPr>
        <w:t>time spent doing</w:t>
      </w:r>
      <w:r w:rsidR="00DC390D">
        <w:rPr>
          <w:rFonts w:asciiTheme="majorHAnsi" w:hAnsiTheme="majorHAnsi"/>
          <w:sz w:val="20"/>
          <w:szCs w:val="20"/>
        </w:rPr>
        <w:t xml:space="preserve"> sedentary and active </w:t>
      </w:r>
      <w:r w:rsidR="00937C1C">
        <w:rPr>
          <w:rFonts w:asciiTheme="majorHAnsi" w:hAnsiTheme="majorHAnsi"/>
          <w:sz w:val="20"/>
          <w:szCs w:val="20"/>
        </w:rPr>
        <w:t>work,</w:t>
      </w:r>
      <w:r w:rsidR="00CD7534">
        <w:rPr>
          <w:rFonts w:asciiTheme="majorHAnsi" w:hAnsiTheme="majorHAnsi"/>
          <w:sz w:val="20"/>
          <w:szCs w:val="20"/>
        </w:rPr>
        <w:t xml:space="preserve"> number of home workers</w:t>
      </w:r>
      <w:r w:rsidR="00937C1C">
        <w:rPr>
          <w:rFonts w:asciiTheme="majorHAnsi" w:hAnsiTheme="majorHAnsi"/>
          <w:sz w:val="20"/>
          <w:szCs w:val="20"/>
        </w:rPr>
        <w:t>.</w:t>
      </w:r>
    </w:p>
    <w:p w14:paraId="73BCCCE2" w14:textId="4DD169A5" w:rsidR="00CB64B7" w:rsidRPr="00163D94" w:rsidRDefault="0005051C" w:rsidP="005D7865">
      <w:pPr>
        <w:pStyle w:val="Norma"/>
        <w:numPr>
          <w:ilvl w:val="0"/>
          <w:numId w:val="23"/>
        </w:numPr>
        <w:spacing w:line="276" w:lineRule="auto"/>
        <w:rPr>
          <w:rFonts w:asciiTheme="majorHAnsi" w:hAnsiTheme="majorHAnsi"/>
          <w:b/>
          <w:bCs/>
          <w:sz w:val="20"/>
          <w:szCs w:val="20"/>
        </w:rPr>
      </w:pPr>
      <w:r>
        <w:rPr>
          <w:rFonts w:asciiTheme="majorHAnsi" w:hAnsiTheme="majorHAnsi"/>
          <w:b/>
          <w:bCs/>
          <w:sz w:val="20"/>
          <w:szCs w:val="20"/>
        </w:rPr>
        <w:t xml:space="preserve">Air conditioning availability – </w:t>
      </w:r>
      <w:r>
        <w:rPr>
          <w:rFonts w:asciiTheme="majorHAnsi" w:hAnsiTheme="majorHAnsi"/>
          <w:sz w:val="20"/>
          <w:szCs w:val="20"/>
        </w:rPr>
        <w:t>number of employees</w:t>
      </w:r>
      <w:r w:rsidR="00D556A9">
        <w:rPr>
          <w:rFonts w:asciiTheme="majorHAnsi" w:hAnsiTheme="majorHAnsi"/>
          <w:sz w:val="20"/>
          <w:szCs w:val="20"/>
        </w:rPr>
        <w:t>/business assets</w:t>
      </w:r>
      <w:r>
        <w:rPr>
          <w:rFonts w:asciiTheme="majorHAnsi" w:hAnsiTheme="majorHAnsi"/>
          <w:sz w:val="20"/>
          <w:szCs w:val="20"/>
        </w:rPr>
        <w:t xml:space="preserve"> with access to air conditioning</w:t>
      </w:r>
    </w:p>
    <w:p w14:paraId="50101387" w14:textId="2CA51D25" w:rsidR="00532909" w:rsidRPr="00163D94" w:rsidRDefault="00CD7534" w:rsidP="00532909">
      <w:pPr>
        <w:pStyle w:val="Norma"/>
        <w:numPr>
          <w:ilvl w:val="0"/>
          <w:numId w:val="23"/>
        </w:numPr>
        <w:spacing w:line="276" w:lineRule="auto"/>
        <w:rPr>
          <w:rFonts w:asciiTheme="majorHAnsi" w:hAnsiTheme="majorHAnsi"/>
          <w:b/>
          <w:bCs/>
          <w:sz w:val="20"/>
          <w:szCs w:val="20"/>
        </w:rPr>
      </w:pPr>
      <w:r>
        <w:rPr>
          <w:rFonts w:asciiTheme="majorHAnsi" w:hAnsiTheme="majorHAnsi"/>
          <w:b/>
          <w:bCs/>
          <w:sz w:val="20"/>
          <w:szCs w:val="20"/>
        </w:rPr>
        <w:t xml:space="preserve">Infrastructure disruption – </w:t>
      </w:r>
      <w:r>
        <w:rPr>
          <w:rFonts w:asciiTheme="majorHAnsi" w:hAnsiTheme="majorHAnsi"/>
          <w:sz w:val="20"/>
          <w:szCs w:val="20"/>
        </w:rPr>
        <w:t>average employee commute length and mode of transport</w:t>
      </w:r>
      <w:r w:rsidR="00BA4384">
        <w:rPr>
          <w:rFonts w:asciiTheme="majorHAnsi" w:hAnsiTheme="majorHAnsi"/>
          <w:sz w:val="20"/>
          <w:szCs w:val="20"/>
        </w:rPr>
        <w:t>, customer disruption related to extreme weather</w:t>
      </w:r>
      <w:r w:rsidR="00937C1C">
        <w:rPr>
          <w:rFonts w:asciiTheme="majorHAnsi" w:hAnsiTheme="majorHAnsi"/>
          <w:sz w:val="20"/>
          <w:szCs w:val="20"/>
        </w:rPr>
        <w:t>.</w:t>
      </w:r>
    </w:p>
    <w:p w14:paraId="4F28588B" w14:textId="15CA921B" w:rsidR="00532909" w:rsidRDefault="00532909" w:rsidP="00532909">
      <w:pPr>
        <w:pStyle w:val="Norma"/>
        <w:numPr>
          <w:ilvl w:val="0"/>
          <w:numId w:val="23"/>
        </w:numPr>
        <w:spacing w:line="276" w:lineRule="auto"/>
        <w:rPr>
          <w:rFonts w:asciiTheme="majorHAnsi" w:hAnsiTheme="majorHAnsi"/>
          <w:sz w:val="20"/>
          <w:szCs w:val="20"/>
        </w:rPr>
      </w:pPr>
      <w:r>
        <w:rPr>
          <w:rFonts w:asciiTheme="majorHAnsi" w:hAnsiTheme="majorHAnsi"/>
          <w:b/>
          <w:bCs/>
          <w:sz w:val="20"/>
          <w:szCs w:val="20"/>
        </w:rPr>
        <w:t xml:space="preserve">Employee characteristics – </w:t>
      </w:r>
      <w:r>
        <w:rPr>
          <w:rFonts w:asciiTheme="majorHAnsi" w:hAnsiTheme="majorHAnsi"/>
          <w:sz w:val="20"/>
          <w:szCs w:val="20"/>
        </w:rPr>
        <w:t xml:space="preserve">age, disability, </w:t>
      </w:r>
      <w:proofErr w:type="gramStart"/>
      <w:r>
        <w:rPr>
          <w:rFonts w:asciiTheme="majorHAnsi" w:hAnsiTheme="majorHAnsi"/>
          <w:sz w:val="20"/>
          <w:szCs w:val="20"/>
        </w:rPr>
        <w:t>sex</w:t>
      </w:r>
      <w:proofErr w:type="gramEnd"/>
      <w:r>
        <w:rPr>
          <w:rFonts w:asciiTheme="majorHAnsi" w:hAnsiTheme="majorHAnsi"/>
          <w:sz w:val="20"/>
          <w:szCs w:val="20"/>
        </w:rPr>
        <w:t xml:space="preserve"> </w:t>
      </w:r>
      <w:r w:rsidR="009C14CD">
        <w:rPr>
          <w:rFonts w:asciiTheme="majorHAnsi" w:hAnsiTheme="majorHAnsi"/>
          <w:sz w:val="20"/>
          <w:szCs w:val="20"/>
        </w:rPr>
        <w:t xml:space="preserve">and average income </w:t>
      </w:r>
      <w:r>
        <w:rPr>
          <w:rFonts w:asciiTheme="majorHAnsi" w:hAnsiTheme="majorHAnsi"/>
          <w:sz w:val="20"/>
          <w:szCs w:val="20"/>
        </w:rPr>
        <w:t>of employees</w:t>
      </w:r>
      <w:r w:rsidR="2128946E" w:rsidRPr="36513605">
        <w:rPr>
          <w:rFonts w:asciiTheme="majorHAnsi" w:hAnsiTheme="majorHAnsi"/>
          <w:sz w:val="20"/>
          <w:szCs w:val="20"/>
        </w:rPr>
        <w:t>.</w:t>
      </w:r>
    </w:p>
    <w:p w14:paraId="52ACB314" w14:textId="222F072A" w:rsidR="00CE71A7" w:rsidRPr="00163D94" w:rsidRDefault="00532909" w:rsidP="005D7865">
      <w:pPr>
        <w:pStyle w:val="Norma"/>
        <w:numPr>
          <w:ilvl w:val="0"/>
          <w:numId w:val="23"/>
        </w:numPr>
        <w:spacing w:line="276" w:lineRule="auto"/>
        <w:rPr>
          <w:rFonts w:asciiTheme="majorHAnsi" w:hAnsiTheme="majorHAnsi"/>
          <w:b/>
          <w:bCs/>
          <w:sz w:val="20"/>
          <w:szCs w:val="20"/>
        </w:rPr>
      </w:pPr>
      <w:r>
        <w:rPr>
          <w:rFonts w:asciiTheme="majorHAnsi" w:hAnsiTheme="majorHAnsi"/>
          <w:b/>
          <w:bCs/>
          <w:sz w:val="20"/>
          <w:szCs w:val="20"/>
        </w:rPr>
        <w:t xml:space="preserve">Sector specific characteristics – </w:t>
      </w:r>
      <w:r>
        <w:rPr>
          <w:rFonts w:asciiTheme="majorHAnsi" w:hAnsiTheme="majorHAnsi"/>
          <w:sz w:val="20"/>
          <w:szCs w:val="20"/>
        </w:rPr>
        <w:t>there may be some sectors which have specific vulnerabilities to climate change impacts, which could be considered further</w:t>
      </w:r>
      <w:r w:rsidR="00937C1C">
        <w:rPr>
          <w:rFonts w:asciiTheme="majorHAnsi" w:hAnsiTheme="majorHAnsi"/>
          <w:sz w:val="20"/>
          <w:szCs w:val="20"/>
        </w:rPr>
        <w:t xml:space="preserve">, should data be available. These may </w:t>
      </w:r>
      <w:r w:rsidR="006B59A2">
        <w:rPr>
          <w:rFonts w:asciiTheme="majorHAnsi" w:hAnsiTheme="majorHAnsi"/>
          <w:sz w:val="20"/>
          <w:szCs w:val="20"/>
        </w:rPr>
        <w:t>include variables such as</w:t>
      </w:r>
      <w:r w:rsidR="00937C1C">
        <w:rPr>
          <w:rFonts w:asciiTheme="majorHAnsi" w:hAnsiTheme="majorHAnsi"/>
          <w:sz w:val="20"/>
          <w:szCs w:val="20"/>
        </w:rPr>
        <w:t xml:space="preserve"> </w:t>
      </w:r>
      <w:r w:rsidR="003249EC">
        <w:rPr>
          <w:rFonts w:asciiTheme="majorHAnsi" w:hAnsiTheme="majorHAnsi"/>
          <w:sz w:val="20"/>
          <w:szCs w:val="20"/>
        </w:rPr>
        <w:t>outdoor visitors (</w:t>
      </w:r>
      <w:r w:rsidR="008E0A18">
        <w:rPr>
          <w:rFonts w:asciiTheme="majorHAnsi" w:hAnsiTheme="majorHAnsi"/>
          <w:sz w:val="20"/>
          <w:szCs w:val="20"/>
        </w:rPr>
        <w:t>for tourism businesses),</w:t>
      </w:r>
      <w:r w:rsidR="003B732B">
        <w:rPr>
          <w:rFonts w:asciiTheme="majorHAnsi" w:hAnsiTheme="majorHAnsi"/>
          <w:sz w:val="20"/>
          <w:szCs w:val="20"/>
        </w:rPr>
        <w:t xml:space="preserve"> </w:t>
      </w:r>
      <w:r w:rsidR="00C2384D">
        <w:rPr>
          <w:rFonts w:asciiTheme="majorHAnsi" w:hAnsiTheme="majorHAnsi"/>
          <w:sz w:val="20"/>
          <w:szCs w:val="20"/>
        </w:rPr>
        <w:t xml:space="preserve">critical stock </w:t>
      </w:r>
      <w:r w:rsidR="007322B3">
        <w:rPr>
          <w:rFonts w:asciiTheme="majorHAnsi" w:hAnsiTheme="majorHAnsi"/>
          <w:sz w:val="20"/>
          <w:szCs w:val="20"/>
        </w:rPr>
        <w:t>at physical risk (</w:t>
      </w:r>
      <w:r w:rsidR="00F64B4B">
        <w:rPr>
          <w:rFonts w:asciiTheme="majorHAnsi" w:hAnsiTheme="majorHAnsi"/>
          <w:sz w:val="20"/>
          <w:szCs w:val="20"/>
        </w:rPr>
        <w:t xml:space="preserve">e.g. weight </w:t>
      </w:r>
      <w:r w:rsidR="00130007">
        <w:rPr>
          <w:rFonts w:asciiTheme="majorHAnsi" w:hAnsiTheme="majorHAnsi"/>
          <w:sz w:val="20"/>
          <w:szCs w:val="20"/>
        </w:rPr>
        <w:t>of crops</w:t>
      </w:r>
      <w:r w:rsidR="006B59A2">
        <w:rPr>
          <w:rFonts w:asciiTheme="majorHAnsi" w:hAnsiTheme="majorHAnsi"/>
          <w:sz w:val="20"/>
          <w:szCs w:val="20"/>
        </w:rPr>
        <w:t xml:space="preserve"> at risk</w:t>
      </w:r>
      <w:r w:rsidR="00130007">
        <w:rPr>
          <w:rFonts w:asciiTheme="majorHAnsi" w:hAnsiTheme="majorHAnsi"/>
          <w:sz w:val="20"/>
          <w:szCs w:val="20"/>
        </w:rPr>
        <w:t>).</w:t>
      </w:r>
    </w:p>
    <w:p w14:paraId="10143DB4" w14:textId="77777777" w:rsidR="00836CC3" w:rsidRDefault="00836CC3" w:rsidP="00836CC3">
      <w:pPr>
        <w:pStyle w:val="Norma"/>
        <w:spacing w:line="276" w:lineRule="auto"/>
        <w:ind w:left="720"/>
        <w:rPr>
          <w:rFonts w:asciiTheme="majorHAnsi" w:hAnsiTheme="majorHAnsi"/>
          <w:b/>
          <w:bCs/>
          <w:sz w:val="20"/>
          <w:szCs w:val="20"/>
        </w:rPr>
      </w:pPr>
    </w:p>
    <w:p w14:paraId="0164AC2F" w14:textId="614C5479" w:rsidR="00836CC3" w:rsidRDefault="00836CC3" w:rsidP="00836CC3">
      <w:pPr>
        <w:pStyle w:val="Norma"/>
        <w:spacing w:line="276" w:lineRule="auto"/>
        <w:ind w:left="720"/>
        <w:rPr>
          <w:rFonts w:asciiTheme="majorHAnsi" w:hAnsiTheme="majorHAnsi"/>
          <w:b/>
          <w:bCs/>
          <w:sz w:val="20"/>
          <w:szCs w:val="20"/>
        </w:rPr>
      </w:pPr>
      <w:r w:rsidRPr="7ED27CC8">
        <w:rPr>
          <w:rFonts w:asciiTheme="majorHAnsi" w:hAnsiTheme="majorHAnsi"/>
          <w:b/>
          <w:bCs/>
          <w:sz w:val="20"/>
          <w:szCs w:val="20"/>
        </w:rPr>
        <w:t xml:space="preserve">Task </w:t>
      </w:r>
      <w:r>
        <w:rPr>
          <w:rFonts w:asciiTheme="majorHAnsi" w:hAnsiTheme="majorHAnsi"/>
          <w:b/>
          <w:bCs/>
          <w:sz w:val="20"/>
          <w:szCs w:val="20"/>
        </w:rPr>
        <w:t>3</w:t>
      </w:r>
      <w:r w:rsidRPr="7ED27CC8">
        <w:rPr>
          <w:rFonts w:asciiTheme="majorHAnsi" w:hAnsiTheme="majorHAnsi"/>
          <w:b/>
          <w:bCs/>
          <w:sz w:val="20"/>
          <w:szCs w:val="20"/>
        </w:rPr>
        <w:t xml:space="preserve">: </w:t>
      </w:r>
      <w:r>
        <w:rPr>
          <w:rFonts w:asciiTheme="majorHAnsi" w:hAnsiTheme="majorHAnsi"/>
          <w:b/>
          <w:bCs/>
          <w:sz w:val="20"/>
          <w:szCs w:val="20"/>
        </w:rPr>
        <w:t xml:space="preserve">Mapping </w:t>
      </w:r>
      <w:r w:rsidR="00440E35">
        <w:rPr>
          <w:rFonts w:asciiTheme="majorHAnsi" w:hAnsiTheme="majorHAnsi"/>
          <w:b/>
          <w:bCs/>
          <w:sz w:val="20"/>
          <w:szCs w:val="20"/>
        </w:rPr>
        <w:t>local area characteristics</w:t>
      </w:r>
    </w:p>
    <w:p w14:paraId="0E2E3216" w14:textId="73D8C8F9" w:rsidR="00836CC3" w:rsidRDefault="00836CC3" w:rsidP="00836CC3">
      <w:pPr>
        <w:pStyle w:val="Norma"/>
        <w:spacing w:line="276" w:lineRule="auto"/>
        <w:ind w:left="720"/>
        <w:rPr>
          <w:rFonts w:asciiTheme="majorHAnsi" w:hAnsiTheme="majorHAnsi"/>
          <w:sz w:val="20"/>
          <w:szCs w:val="20"/>
        </w:rPr>
      </w:pPr>
      <w:r>
        <w:rPr>
          <w:rFonts w:asciiTheme="majorHAnsi" w:hAnsiTheme="majorHAnsi"/>
          <w:sz w:val="20"/>
          <w:szCs w:val="20"/>
        </w:rPr>
        <w:t xml:space="preserve">Gather a UK-wide spatial dataset of </w:t>
      </w:r>
      <w:r w:rsidR="006A53DE">
        <w:rPr>
          <w:rFonts w:asciiTheme="majorHAnsi" w:hAnsiTheme="majorHAnsi"/>
          <w:sz w:val="20"/>
          <w:szCs w:val="20"/>
        </w:rPr>
        <w:t>variables which may influence the adaptative capacity at the community-scale. The aim of this task is to collect data which may help to draw out areas which are more vulnerable to due to place-based and community characteristics.</w:t>
      </w:r>
    </w:p>
    <w:p w14:paraId="5DE6DADA" w14:textId="77777777" w:rsidR="006A53DE" w:rsidRDefault="006A53DE" w:rsidP="00836CC3">
      <w:pPr>
        <w:pStyle w:val="Norma"/>
        <w:spacing w:line="276" w:lineRule="auto"/>
        <w:ind w:left="720"/>
        <w:rPr>
          <w:rFonts w:asciiTheme="majorHAnsi" w:hAnsiTheme="majorHAnsi"/>
          <w:sz w:val="20"/>
          <w:szCs w:val="20"/>
        </w:rPr>
      </w:pPr>
    </w:p>
    <w:p w14:paraId="67BED51D" w14:textId="09EF4613" w:rsidR="006A53DE" w:rsidRDefault="00EA452B" w:rsidP="00576138">
      <w:pPr>
        <w:pStyle w:val="Norma"/>
        <w:spacing w:line="276" w:lineRule="auto"/>
        <w:ind w:left="720"/>
        <w:rPr>
          <w:rFonts w:asciiTheme="majorHAnsi" w:hAnsiTheme="majorHAnsi"/>
          <w:sz w:val="20"/>
          <w:szCs w:val="20"/>
        </w:rPr>
      </w:pPr>
      <w:r>
        <w:rPr>
          <w:rFonts w:asciiTheme="majorHAnsi" w:hAnsiTheme="majorHAnsi"/>
          <w:sz w:val="20"/>
          <w:szCs w:val="20"/>
        </w:rPr>
        <w:t>Previous</w:t>
      </w:r>
      <w:r w:rsidR="005F7E64">
        <w:rPr>
          <w:rFonts w:asciiTheme="majorHAnsi" w:hAnsiTheme="majorHAnsi"/>
          <w:sz w:val="20"/>
          <w:szCs w:val="20"/>
        </w:rPr>
        <w:t xml:space="preserve"> examples of</w:t>
      </w:r>
      <w:r>
        <w:rPr>
          <w:rFonts w:asciiTheme="majorHAnsi" w:hAnsiTheme="majorHAnsi"/>
          <w:sz w:val="20"/>
          <w:szCs w:val="20"/>
        </w:rPr>
        <w:t xml:space="preserve"> v</w:t>
      </w:r>
      <w:r w:rsidR="006A53DE">
        <w:rPr>
          <w:rFonts w:asciiTheme="majorHAnsi" w:hAnsiTheme="majorHAnsi"/>
          <w:sz w:val="20"/>
          <w:szCs w:val="20"/>
        </w:rPr>
        <w:t xml:space="preserve">ulnerability mapping </w:t>
      </w:r>
      <w:r w:rsidR="005F7E64">
        <w:rPr>
          <w:rFonts w:asciiTheme="majorHAnsi" w:hAnsiTheme="majorHAnsi"/>
          <w:sz w:val="20"/>
          <w:szCs w:val="20"/>
        </w:rPr>
        <w:t xml:space="preserve">have included variables designed to demonstrate community resilience. For example, </w:t>
      </w:r>
      <w:hyperlink r:id="rId13" w:history="1">
        <w:proofErr w:type="spellStart"/>
        <w:r w:rsidR="006A53DE" w:rsidRPr="00576138">
          <w:rPr>
            <w:rStyle w:val="Hyperlink"/>
            <w:rFonts w:asciiTheme="majorHAnsi" w:hAnsiTheme="majorHAnsi"/>
            <w:sz w:val="20"/>
            <w:szCs w:val="20"/>
          </w:rPr>
          <w:t>ClimateJust</w:t>
        </w:r>
        <w:proofErr w:type="spellEnd"/>
        <w:r w:rsidR="005F7E64" w:rsidRPr="00576138">
          <w:rPr>
            <w:rStyle w:val="Hyperlink"/>
            <w:rFonts w:asciiTheme="majorHAnsi" w:hAnsiTheme="majorHAnsi"/>
            <w:sz w:val="20"/>
            <w:szCs w:val="20"/>
          </w:rPr>
          <w:t xml:space="preserve"> mapping includes variables of ‘Community support’ within the Neighbourhood Flood Vulnerability Index</w:t>
        </w:r>
      </w:hyperlink>
      <w:r w:rsidR="005F7E64">
        <w:rPr>
          <w:rFonts w:asciiTheme="majorHAnsi" w:hAnsiTheme="majorHAnsi"/>
          <w:sz w:val="20"/>
          <w:szCs w:val="20"/>
        </w:rPr>
        <w:t>.</w:t>
      </w:r>
      <w:r w:rsidR="00FF60CC">
        <w:rPr>
          <w:rFonts w:asciiTheme="majorHAnsi" w:hAnsiTheme="majorHAnsi"/>
          <w:sz w:val="20"/>
          <w:szCs w:val="20"/>
        </w:rPr>
        <w:t xml:space="preserve"> This covers housing characteristics, collective experience of past floods, the availability of community services and social networks.</w:t>
      </w:r>
      <w:r w:rsidR="00576138">
        <w:rPr>
          <w:rFonts w:asciiTheme="majorHAnsi" w:hAnsiTheme="majorHAnsi"/>
          <w:sz w:val="20"/>
          <w:szCs w:val="20"/>
        </w:rPr>
        <w:t xml:space="preserve"> </w:t>
      </w:r>
      <w:r w:rsidR="006A53DE">
        <w:rPr>
          <w:rFonts w:asciiTheme="majorHAnsi" w:hAnsiTheme="majorHAnsi"/>
          <w:sz w:val="20"/>
          <w:szCs w:val="20"/>
        </w:rPr>
        <w:t xml:space="preserve">We welcome other suggestions for further variables or methodology insights from </w:t>
      </w:r>
      <w:r w:rsidR="006D653F">
        <w:rPr>
          <w:rFonts w:asciiTheme="majorHAnsi" w:hAnsiTheme="majorHAnsi"/>
          <w:sz w:val="20"/>
          <w:szCs w:val="20"/>
        </w:rPr>
        <w:t>suppliers.</w:t>
      </w:r>
    </w:p>
    <w:p w14:paraId="11EFCCB8" w14:textId="77777777" w:rsidR="00F06070" w:rsidRDefault="00F06070" w:rsidP="00836CC3">
      <w:pPr>
        <w:pStyle w:val="Norma"/>
        <w:spacing w:line="276" w:lineRule="auto"/>
        <w:ind w:left="720"/>
        <w:rPr>
          <w:rFonts w:asciiTheme="majorHAnsi" w:hAnsiTheme="majorHAnsi"/>
          <w:sz w:val="20"/>
          <w:szCs w:val="20"/>
        </w:rPr>
      </w:pPr>
    </w:p>
    <w:p w14:paraId="0F68831D" w14:textId="497016DC" w:rsidR="00F06070" w:rsidRDefault="00C8694C" w:rsidP="00F06070">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t xml:space="preserve">Rural-urban classification </w:t>
      </w:r>
      <w:r>
        <w:rPr>
          <w:rFonts w:asciiTheme="majorHAnsi" w:hAnsiTheme="majorHAnsi"/>
          <w:sz w:val="20"/>
          <w:szCs w:val="20"/>
        </w:rPr>
        <w:t>– e.g. based on ONS RUC dataset categories.</w:t>
      </w:r>
      <w:r w:rsidR="009F60BA">
        <w:rPr>
          <w:rFonts w:asciiTheme="majorHAnsi" w:hAnsiTheme="majorHAnsi"/>
          <w:sz w:val="20"/>
          <w:szCs w:val="20"/>
        </w:rPr>
        <w:t xml:space="preserve"> RUC datasets have previously been linked to travel and connectivity data (e.g.</w:t>
      </w:r>
      <w:r w:rsidR="0057607E">
        <w:rPr>
          <w:rFonts w:asciiTheme="majorHAnsi" w:hAnsiTheme="majorHAnsi"/>
          <w:sz w:val="20"/>
          <w:szCs w:val="20"/>
        </w:rPr>
        <w:t xml:space="preserve"> </w:t>
      </w:r>
      <w:hyperlink r:id="rId14" w:history="1">
        <w:r w:rsidR="0057607E" w:rsidRPr="0057607E">
          <w:rPr>
            <w:rStyle w:val="Hyperlink"/>
            <w:rFonts w:asciiTheme="majorHAnsi" w:hAnsiTheme="majorHAnsi"/>
            <w:sz w:val="20"/>
            <w:szCs w:val="20"/>
          </w:rPr>
          <w:t>15_08_2023_-_5_-_Connectivity_and_Accessibility_to_load.pdf (publishing.service.gov.uk)</w:t>
        </w:r>
      </w:hyperlink>
      <w:r w:rsidR="0057607E">
        <w:rPr>
          <w:rFonts w:asciiTheme="majorHAnsi" w:hAnsiTheme="majorHAnsi"/>
          <w:sz w:val="20"/>
          <w:szCs w:val="20"/>
        </w:rPr>
        <w:t>)</w:t>
      </w:r>
    </w:p>
    <w:p w14:paraId="596F1207" w14:textId="77777777" w:rsidR="002F09FD" w:rsidRPr="00057770" w:rsidRDefault="002F09FD" w:rsidP="002F09FD">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t>Car or van ownership</w:t>
      </w:r>
    </w:p>
    <w:p w14:paraId="621644FC" w14:textId="358AB785" w:rsidR="00C8694C" w:rsidRPr="00163D94" w:rsidRDefault="002F09FD" w:rsidP="00F06070">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t>Average minimum travel times</w:t>
      </w:r>
    </w:p>
    <w:p w14:paraId="6953236C" w14:textId="61E51946" w:rsidR="002F09FD" w:rsidRPr="00163D94" w:rsidRDefault="002F09FD" w:rsidP="00F06070">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t xml:space="preserve">Average trip length and number of trips </w:t>
      </w:r>
      <w:proofErr w:type="gramStart"/>
      <w:r>
        <w:rPr>
          <w:rFonts w:asciiTheme="majorHAnsi" w:hAnsiTheme="majorHAnsi"/>
          <w:b/>
          <w:bCs/>
          <w:sz w:val="20"/>
          <w:szCs w:val="20"/>
        </w:rPr>
        <w:t>made</w:t>
      </w:r>
      <w:proofErr w:type="gramEnd"/>
    </w:p>
    <w:p w14:paraId="6A5B78DA" w14:textId="34D3971D" w:rsidR="00097A87" w:rsidRPr="00163D94" w:rsidRDefault="00112460" w:rsidP="00097A87">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lastRenderedPageBreak/>
        <w:t>Internet connectivity</w:t>
      </w:r>
    </w:p>
    <w:p w14:paraId="6936F307" w14:textId="157D6E5E" w:rsidR="00C6635B" w:rsidRPr="00163D94" w:rsidRDefault="004E6CE4" w:rsidP="00F06070">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t>Number of key services within</w:t>
      </w:r>
      <w:r w:rsidR="00C76A34">
        <w:rPr>
          <w:rFonts w:asciiTheme="majorHAnsi" w:hAnsiTheme="majorHAnsi"/>
          <w:b/>
          <w:bCs/>
          <w:sz w:val="20"/>
          <w:szCs w:val="20"/>
        </w:rPr>
        <w:t xml:space="preserve"> 30 minutes travel time</w:t>
      </w:r>
      <w:r w:rsidR="00000545">
        <w:rPr>
          <w:rFonts w:asciiTheme="majorHAnsi" w:hAnsiTheme="majorHAnsi"/>
          <w:b/>
          <w:bCs/>
          <w:sz w:val="20"/>
          <w:szCs w:val="20"/>
        </w:rPr>
        <w:t xml:space="preserve"> </w:t>
      </w:r>
      <w:r w:rsidR="00000545">
        <w:rPr>
          <w:rFonts w:asciiTheme="majorHAnsi" w:hAnsiTheme="majorHAnsi"/>
          <w:sz w:val="20"/>
          <w:szCs w:val="20"/>
        </w:rPr>
        <w:t>– should include schools, health services, food stores and town centres.</w:t>
      </w:r>
      <w:r w:rsidR="00C76A34">
        <w:rPr>
          <w:rFonts w:asciiTheme="majorHAnsi" w:hAnsiTheme="majorHAnsi"/>
          <w:b/>
          <w:bCs/>
          <w:sz w:val="20"/>
          <w:szCs w:val="20"/>
        </w:rPr>
        <w:t xml:space="preserve"> </w:t>
      </w:r>
    </w:p>
    <w:p w14:paraId="5541BAE1" w14:textId="43A20779" w:rsidR="004E6CE4" w:rsidRPr="00EE1806" w:rsidRDefault="004E6CE4" w:rsidP="00F06070">
      <w:pPr>
        <w:pStyle w:val="Norma"/>
        <w:numPr>
          <w:ilvl w:val="0"/>
          <w:numId w:val="24"/>
        </w:numPr>
        <w:spacing w:line="276" w:lineRule="auto"/>
        <w:rPr>
          <w:rFonts w:asciiTheme="majorHAnsi" w:hAnsiTheme="majorHAnsi"/>
          <w:sz w:val="20"/>
          <w:szCs w:val="20"/>
        </w:rPr>
      </w:pPr>
      <w:r w:rsidRPr="00EE1806">
        <w:rPr>
          <w:rFonts w:asciiTheme="majorHAnsi" w:hAnsiTheme="majorHAnsi"/>
          <w:b/>
          <w:sz w:val="20"/>
          <w:szCs w:val="20"/>
        </w:rPr>
        <w:t>Access to green space</w:t>
      </w:r>
      <w:r w:rsidR="004D13AC" w:rsidRPr="00EE1806">
        <w:rPr>
          <w:rFonts w:asciiTheme="majorHAnsi" w:hAnsiTheme="majorHAnsi"/>
          <w:b/>
          <w:sz w:val="20"/>
          <w:szCs w:val="20"/>
        </w:rPr>
        <w:t xml:space="preserve"> </w:t>
      </w:r>
      <w:r w:rsidR="004D13AC" w:rsidRPr="00EE1806">
        <w:rPr>
          <w:rFonts w:asciiTheme="majorHAnsi" w:hAnsiTheme="majorHAnsi"/>
          <w:sz w:val="20"/>
          <w:szCs w:val="20"/>
        </w:rPr>
        <w:t>– average distance from households to [public</w:t>
      </w:r>
      <w:r w:rsidR="00067562" w:rsidRPr="00EE1806">
        <w:rPr>
          <w:rFonts w:asciiTheme="majorHAnsi" w:hAnsiTheme="majorHAnsi"/>
          <w:sz w:val="20"/>
          <w:szCs w:val="20"/>
        </w:rPr>
        <w:t>/private] green space.</w:t>
      </w:r>
    </w:p>
    <w:p w14:paraId="0D594943" w14:textId="0233A327" w:rsidR="008615BE" w:rsidRDefault="008615BE" w:rsidP="00F06070">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t>Capacity</w:t>
      </w:r>
      <w:r w:rsidR="00976B16">
        <w:rPr>
          <w:rFonts w:asciiTheme="majorHAnsi" w:hAnsiTheme="majorHAnsi"/>
          <w:b/>
          <w:bCs/>
          <w:sz w:val="20"/>
          <w:szCs w:val="20"/>
        </w:rPr>
        <w:t xml:space="preserve"> and availability</w:t>
      </w:r>
      <w:r>
        <w:rPr>
          <w:rFonts w:asciiTheme="majorHAnsi" w:hAnsiTheme="majorHAnsi"/>
          <w:b/>
          <w:bCs/>
          <w:sz w:val="20"/>
          <w:szCs w:val="20"/>
        </w:rPr>
        <w:t xml:space="preserve"> of key services</w:t>
      </w:r>
      <w:r w:rsidR="0051107D">
        <w:rPr>
          <w:rFonts w:asciiTheme="majorHAnsi" w:hAnsiTheme="majorHAnsi"/>
          <w:b/>
          <w:bCs/>
          <w:sz w:val="20"/>
          <w:szCs w:val="20"/>
        </w:rPr>
        <w:t xml:space="preserve"> </w:t>
      </w:r>
      <w:r w:rsidR="0051107D">
        <w:rPr>
          <w:rFonts w:asciiTheme="majorHAnsi" w:hAnsiTheme="majorHAnsi"/>
          <w:sz w:val="20"/>
          <w:szCs w:val="20"/>
        </w:rPr>
        <w:t xml:space="preserve">– this could include </w:t>
      </w:r>
      <w:r w:rsidR="00EF35C9">
        <w:rPr>
          <w:rFonts w:asciiTheme="majorHAnsi" w:hAnsiTheme="majorHAnsi"/>
          <w:sz w:val="20"/>
          <w:szCs w:val="20"/>
        </w:rPr>
        <w:t>hospital/A&amp;E</w:t>
      </w:r>
      <w:r w:rsidR="0051107D">
        <w:rPr>
          <w:rFonts w:asciiTheme="majorHAnsi" w:hAnsiTheme="majorHAnsi"/>
          <w:sz w:val="20"/>
          <w:szCs w:val="20"/>
        </w:rPr>
        <w:t xml:space="preserve"> waiting times.</w:t>
      </w:r>
    </w:p>
    <w:p w14:paraId="14116148" w14:textId="35025AFE" w:rsidR="00976B16" w:rsidRDefault="00976B16" w:rsidP="00F06070">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t xml:space="preserve">Direct previous experience of extreme events </w:t>
      </w:r>
      <w:r w:rsidR="00C47F5B">
        <w:rPr>
          <w:rFonts w:asciiTheme="majorHAnsi" w:hAnsiTheme="majorHAnsi"/>
          <w:sz w:val="20"/>
          <w:szCs w:val="20"/>
        </w:rPr>
        <w:t>–</w:t>
      </w:r>
      <w:r>
        <w:rPr>
          <w:rFonts w:asciiTheme="majorHAnsi" w:hAnsiTheme="majorHAnsi"/>
          <w:sz w:val="20"/>
          <w:szCs w:val="20"/>
        </w:rPr>
        <w:t xml:space="preserve"> </w:t>
      </w:r>
      <w:r w:rsidR="009D54B2">
        <w:rPr>
          <w:rFonts w:asciiTheme="majorHAnsi" w:hAnsiTheme="majorHAnsi"/>
          <w:sz w:val="20"/>
          <w:szCs w:val="20"/>
        </w:rPr>
        <w:t xml:space="preserve">this </w:t>
      </w:r>
      <w:r w:rsidR="00C47F5B">
        <w:rPr>
          <w:rFonts w:asciiTheme="majorHAnsi" w:hAnsiTheme="majorHAnsi"/>
          <w:sz w:val="20"/>
          <w:szCs w:val="20"/>
        </w:rPr>
        <w:t xml:space="preserve">could include </w:t>
      </w:r>
      <w:r w:rsidR="00097A87">
        <w:rPr>
          <w:rFonts w:asciiTheme="majorHAnsi" w:hAnsiTheme="majorHAnsi"/>
          <w:sz w:val="20"/>
          <w:szCs w:val="20"/>
        </w:rPr>
        <w:t>average number of severe flood or heat alerts for an area.</w:t>
      </w:r>
    </w:p>
    <w:p w14:paraId="0A16172F" w14:textId="54C39E1E" w:rsidR="00082890" w:rsidRPr="00163D94" w:rsidRDefault="00082890" w:rsidP="00F06070">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t xml:space="preserve">Power </w:t>
      </w:r>
      <w:r w:rsidR="007257B5">
        <w:rPr>
          <w:rFonts w:asciiTheme="majorHAnsi" w:hAnsiTheme="majorHAnsi"/>
          <w:b/>
          <w:bCs/>
          <w:sz w:val="20"/>
          <w:szCs w:val="20"/>
        </w:rPr>
        <w:t>disruption</w:t>
      </w:r>
      <w:r w:rsidR="004D504C">
        <w:rPr>
          <w:rFonts w:asciiTheme="majorHAnsi" w:hAnsiTheme="majorHAnsi"/>
          <w:b/>
          <w:bCs/>
          <w:sz w:val="20"/>
          <w:szCs w:val="20"/>
        </w:rPr>
        <w:t xml:space="preserve"> </w:t>
      </w:r>
      <w:r w:rsidR="009D54B2" w:rsidRPr="009D54B2">
        <w:rPr>
          <w:rFonts w:asciiTheme="majorHAnsi" w:hAnsiTheme="majorHAnsi"/>
          <w:sz w:val="20"/>
          <w:szCs w:val="20"/>
        </w:rPr>
        <w:t>–</w:t>
      </w:r>
      <w:r w:rsidR="004D504C" w:rsidRPr="009D54B2">
        <w:rPr>
          <w:rFonts w:asciiTheme="majorHAnsi" w:hAnsiTheme="majorHAnsi"/>
          <w:sz w:val="20"/>
          <w:szCs w:val="20"/>
        </w:rPr>
        <w:t xml:space="preserve"> </w:t>
      </w:r>
      <w:r w:rsidR="009D54B2">
        <w:rPr>
          <w:rFonts w:asciiTheme="majorHAnsi" w:hAnsiTheme="majorHAnsi"/>
          <w:sz w:val="20"/>
          <w:szCs w:val="20"/>
        </w:rPr>
        <w:t>this could inc</w:t>
      </w:r>
      <w:r w:rsidR="007257B5">
        <w:rPr>
          <w:rFonts w:asciiTheme="majorHAnsi" w:hAnsiTheme="majorHAnsi"/>
          <w:sz w:val="20"/>
          <w:szCs w:val="20"/>
        </w:rPr>
        <w:t>lude the annual number of network outages in an area.</w:t>
      </w:r>
    </w:p>
    <w:p w14:paraId="27C7FE48" w14:textId="4DF87B9B" w:rsidR="0051107D" w:rsidRDefault="006D653F" w:rsidP="00F06070">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t>Crime, a</w:t>
      </w:r>
      <w:r w:rsidR="00316DAB">
        <w:rPr>
          <w:rFonts w:asciiTheme="majorHAnsi" w:hAnsiTheme="majorHAnsi"/>
          <w:b/>
          <w:bCs/>
          <w:sz w:val="20"/>
          <w:szCs w:val="20"/>
        </w:rPr>
        <w:t xml:space="preserve">ir pollution and noise pollution </w:t>
      </w:r>
      <w:r w:rsidR="00316DAB">
        <w:rPr>
          <w:rFonts w:asciiTheme="majorHAnsi" w:hAnsiTheme="majorHAnsi"/>
          <w:sz w:val="20"/>
          <w:szCs w:val="20"/>
        </w:rPr>
        <w:t xml:space="preserve">– </w:t>
      </w:r>
      <w:r w:rsidR="00CB39D5">
        <w:rPr>
          <w:rFonts w:asciiTheme="majorHAnsi" w:hAnsiTheme="majorHAnsi"/>
          <w:sz w:val="20"/>
          <w:szCs w:val="20"/>
        </w:rPr>
        <w:t xml:space="preserve">variables which may influence actions in the local area, such as whether </w:t>
      </w:r>
      <w:r w:rsidR="00A623BA">
        <w:rPr>
          <w:rFonts w:asciiTheme="majorHAnsi" w:hAnsiTheme="majorHAnsi"/>
          <w:sz w:val="20"/>
          <w:szCs w:val="20"/>
        </w:rPr>
        <w:t>households can open windows or use outdoor space comfortably.</w:t>
      </w:r>
    </w:p>
    <w:p w14:paraId="2B68462B" w14:textId="757112B5" w:rsidR="00067562" w:rsidRDefault="00067562" w:rsidP="00F06070">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t xml:space="preserve">Social network variables </w:t>
      </w:r>
      <w:r>
        <w:rPr>
          <w:rFonts w:asciiTheme="majorHAnsi" w:hAnsiTheme="majorHAnsi"/>
          <w:sz w:val="20"/>
          <w:szCs w:val="20"/>
        </w:rPr>
        <w:t>– these could include the following</w:t>
      </w:r>
      <w:r w:rsidR="002045F8">
        <w:rPr>
          <w:rFonts w:asciiTheme="majorHAnsi" w:hAnsiTheme="majorHAnsi"/>
          <w:sz w:val="20"/>
          <w:szCs w:val="20"/>
        </w:rPr>
        <w:t>:</w:t>
      </w:r>
    </w:p>
    <w:p w14:paraId="76883664" w14:textId="53B6812E" w:rsidR="002045F8" w:rsidRDefault="002045F8" w:rsidP="002045F8">
      <w:pPr>
        <w:pStyle w:val="Norma"/>
        <w:numPr>
          <w:ilvl w:val="1"/>
          <w:numId w:val="24"/>
        </w:numPr>
        <w:spacing w:line="276" w:lineRule="auto"/>
        <w:rPr>
          <w:rFonts w:asciiTheme="majorHAnsi" w:hAnsiTheme="majorHAnsi"/>
          <w:sz w:val="20"/>
          <w:szCs w:val="20"/>
        </w:rPr>
      </w:pPr>
      <w:r>
        <w:rPr>
          <w:rFonts w:asciiTheme="majorHAnsi" w:hAnsiTheme="majorHAnsi"/>
          <w:sz w:val="20"/>
          <w:szCs w:val="20"/>
        </w:rPr>
        <w:t>Percentage of single pensioner households</w:t>
      </w:r>
    </w:p>
    <w:p w14:paraId="6B693C4F" w14:textId="4175350D" w:rsidR="002045F8" w:rsidRDefault="002045F8" w:rsidP="002045F8">
      <w:pPr>
        <w:pStyle w:val="Norma"/>
        <w:numPr>
          <w:ilvl w:val="1"/>
          <w:numId w:val="24"/>
        </w:numPr>
        <w:spacing w:line="276" w:lineRule="auto"/>
        <w:rPr>
          <w:rFonts w:asciiTheme="majorHAnsi" w:hAnsiTheme="majorHAnsi"/>
          <w:sz w:val="20"/>
          <w:szCs w:val="20"/>
        </w:rPr>
      </w:pPr>
      <w:r>
        <w:rPr>
          <w:rFonts w:asciiTheme="majorHAnsi" w:hAnsiTheme="majorHAnsi"/>
          <w:sz w:val="20"/>
          <w:szCs w:val="20"/>
        </w:rPr>
        <w:t>Percentage of lone parent households</w:t>
      </w:r>
    </w:p>
    <w:p w14:paraId="31A33652" w14:textId="52A7141A" w:rsidR="002045F8" w:rsidRDefault="002045F8" w:rsidP="002045F8">
      <w:pPr>
        <w:pStyle w:val="Norma"/>
        <w:numPr>
          <w:ilvl w:val="1"/>
          <w:numId w:val="24"/>
        </w:numPr>
        <w:spacing w:line="276" w:lineRule="auto"/>
        <w:rPr>
          <w:rFonts w:asciiTheme="majorHAnsi" w:hAnsiTheme="majorHAnsi"/>
          <w:sz w:val="20"/>
          <w:szCs w:val="20"/>
        </w:rPr>
      </w:pPr>
      <w:r>
        <w:rPr>
          <w:rFonts w:asciiTheme="majorHAnsi" w:hAnsiTheme="majorHAnsi"/>
          <w:sz w:val="20"/>
          <w:szCs w:val="20"/>
        </w:rPr>
        <w:t>Percentage of new residents in the area</w:t>
      </w:r>
    </w:p>
    <w:p w14:paraId="3DF0C042" w14:textId="6E40D43F" w:rsidR="002045F8" w:rsidRDefault="00C47F5B" w:rsidP="00163D94">
      <w:pPr>
        <w:pStyle w:val="Norma"/>
        <w:numPr>
          <w:ilvl w:val="1"/>
          <w:numId w:val="24"/>
        </w:numPr>
        <w:spacing w:line="276" w:lineRule="auto"/>
        <w:rPr>
          <w:rFonts w:asciiTheme="majorHAnsi" w:hAnsiTheme="majorHAnsi"/>
          <w:sz w:val="20"/>
          <w:szCs w:val="20"/>
        </w:rPr>
      </w:pPr>
      <w:r>
        <w:rPr>
          <w:rFonts w:asciiTheme="majorHAnsi" w:hAnsiTheme="majorHAnsi"/>
          <w:sz w:val="20"/>
          <w:szCs w:val="20"/>
        </w:rPr>
        <w:t xml:space="preserve">Percentage of </w:t>
      </w:r>
      <w:r w:rsidR="006D653F">
        <w:rPr>
          <w:rFonts w:asciiTheme="majorHAnsi" w:hAnsiTheme="majorHAnsi"/>
          <w:sz w:val="20"/>
          <w:szCs w:val="20"/>
        </w:rPr>
        <w:t>English-speaking</w:t>
      </w:r>
      <w:r>
        <w:rPr>
          <w:rFonts w:asciiTheme="majorHAnsi" w:hAnsiTheme="majorHAnsi"/>
          <w:sz w:val="20"/>
          <w:szCs w:val="20"/>
        </w:rPr>
        <w:t xml:space="preserve"> households</w:t>
      </w:r>
    </w:p>
    <w:p w14:paraId="00DCD297" w14:textId="77777777" w:rsidR="007D1DC6" w:rsidRPr="00AD44DA" w:rsidRDefault="007D1DC6" w:rsidP="00163D94">
      <w:pPr>
        <w:pStyle w:val="Norma"/>
        <w:spacing w:line="276" w:lineRule="auto"/>
        <w:rPr>
          <w:rFonts w:asciiTheme="majorHAnsi" w:hAnsiTheme="majorHAnsi"/>
          <w:b/>
          <w:sz w:val="20"/>
          <w:szCs w:val="20"/>
        </w:rPr>
      </w:pPr>
    </w:p>
    <w:p w14:paraId="18F50808" w14:textId="418EAA24" w:rsidR="0057607E" w:rsidRDefault="000B3A75" w:rsidP="0057607E">
      <w:pPr>
        <w:pStyle w:val="Norma"/>
        <w:spacing w:line="276" w:lineRule="auto"/>
        <w:ind w:left="720"/>
        <w:rPr>
          <w:rFonts w:asciiTheme="majorHAnsi" w:hAnsiTheme="majorHAnsi"/>
          <w:b/>
          <w:bCs/>
          <w:sz w:val="20"/>
          <w:szCs w:val="20"/>
        </w:rPr>
      </w:pPr>
      <w:r>
        <w:rPr>
          <w:rFonts w:asciiTheme="majorHAnsi" w:hAnsiTheme="majorHAnsi"/>
          <w:b/>
          <w:bCs/>
          <w:sz w:val="20"/>
          <w:szCs w:val="20"/>
        </w:rPr>
        <w:t>T</w:t>
      </w:r>
      <w:r w:rsidR="0057607E">
        <w:rPr>
          <w:rFonts w:asciiTheme="majorHAnsi" w:hAnsiTheme="majorHAnsi"/>
          <w:b/>
          <w:bCs/>
          <w:sz w:val="20"/>
          <w:szCs w:val="20"/>
        </w:rPr>
        <w:t>ask 4</w:t>
      </w:r>
      <w:r w:rsidR="0057607E" w:rsidRPr="7ED27CC8">
        <w:rPr>
          <w:rFonts w:asciiTheme="majorHAnsi" w:hAnsiTheme="majorHAnsi"/>
          <w:b/>
          <w:bCs/>
          <w:sz w:val="20"/>
          <w:szCs w:val="20"/>
        </w:rPr>
        <w:t xml:space="preserve">: </w:t>
      </w:r>
      <w:r w:rsidR="0057607E">
        <w:rPr>
          <w:rFonts w:asciiTheme="majorHAnsi" w:hAnsiTheme="majorHAnsi"/>
          <w:b/>
          <w:bCs/>
          <w:sz w:val="20"/>
          <w:szCs w:val="20"/>
        </w:rPr>
        <w:t>Future projections of vulnerability data</w:t>
      </w:r>
    </w:p>
    <w:p w14:paraId="16CF4032" w14:textId="7052F218" w:rsidR="007D1DC6" w:rsidRPr="00AD44DA" w:rsidRDefault="001E000D" w:rsidP="00163D94">
      <w:pPr>
        <w:pStyle w:val="Norma"/>
        <w:spacing w:line="276" w:lineRule="auto"/>
        <w:ind w:left="720"/>
        <w:rPr>
          <w:rFonts w:asciiTheme="majorHAnsi" w:hAnsiTheme="majorHAnsi"/>
          <w:b/>
          <w:sz w:val="20"/>
          <w:szCs w:val="20"/>
        </w:rPr>
      </w:pPr>
      <w:r>
        <w:rPr>
          <w:rFonts w:asciiTheme="majorHAnsi" w:hAnsiTheme="majorHAnsi"/>
          <w:sz w:val="20"/>
          <w:szCs w:val="20"/>
        </w:rPr>
        <w:t>We would like</w:t>
      </w:r>
      <w:r w:rsidR="00F36335">
        <w:rPr>
          <w:rFonts w:asciiTheme="majorHAnsi" w:hAnsiTheme="majorHAnsi"/>
          <w:sz w:val="20"/>
          <w:szCs w:val="20"/>
        </w:rPr>
        <w:t xml:space="preserve"> to</w:t>
      </w:r>
      <w:r w:rsidR="00B77422">
        <w:rPr>
          <w:rFonts w:asciiTheme="majorHAnsi" w:hAnsiTheme="majorHAnsi"/>
          <w:sz w:val="20"/>
          <w:szCs w:val="20"/>
        </w:rPr>
        <w:t xml:space="preserve"> understand how the </w:t>
      </w:r>
      <w:r w:rsidR="002058BB">
        <w:rPr>
          <w:rFonts w:asciiTheme="majorHAnsi" w:hAnsiTheme="majorHAnsi"/>
          <w:sz w:val="20"/>
          <w:szCs w:val="20"/>
        </w:rPr>
        <w:t xml:space="preserve">spatial </w:t>
      </w:r>
      <w:r w:rsidR="00B77422">
        <w:rPr>
          <w:rFonts w:asciiTheme="majorHAnsi" w:hAnsiTheme="majorHAnsi"/>
          <w:sz w:val="20"/>
          <w:szCs w:val="20"/>
        </w:rPr>
        <w:t>distribution of key vulnerability drivers may change in the future.</w:t>
      </w:r>
      <w:r w:rsidR="00F36335">
        <w:rPr>
          <w:rFonts w:asciiTheme="majorHAnsi" w:hAnsiTheme="majorHAnsi"/>
          <w:sz w:val="20"/>
          <w:szCs w:val="20"/>
        </w:rPr>
        <w:t xml:space="preserve"> Future projections under a range of scenarios already exist for some variables listed in the tasks above (e.g. ONS population and demography projections, </w:t>
      </w:r>
      <w:r w:rsidR="001446B4">
        <w:rPr>
          <w:rFonts w:asciiTheme="majorHAnsi" w:hAnsiTheme="majorHAnsi"/>
          <w:sz w:val="20"/>
          <w:szCs w:val="20"/>
        </w:rPr>
        <w:t xml:space="preserve">public health projections). </w:t>
      </w:r>
      <w:r w:rsidR="000369FB">
        <w:rPr>
          <w:rFonts w:asciiTheme="majorHAnsi" w:hAnsiTheme="majorHAnsi"/>
          <w:sz w:val="20"/>
          <w:szCs w:val="20"/>
        </w:rPr>
        <w:t xml:space="preserve">Suppliers should collate relevant </w:t>
      </w:r>
      <w:r w:rsidR="0013420B">
        <w:rPr>
          <w:rFonts w:asciiTheme="majorHAnsi" w:hAnsiTheme="majorHAnsi"/>
          <w:sz w:val="20"/>
          <w:szCs w:val="20"/>
        </w:rPr>
        <w:t xml:space="preserve">available </w:t>
      </w:r>
      <w:r w:rsidR="000369FB">
        <w:rPr>
          <w:rFonts w:asciiTheme="majorHAnsi" w:hAnsiTheme="majorHAnsi"/>
          <w:sz w:val="20"/>
          <w:szCs w:val="20"/>
        </w:rPr>
        <w:t>projection datasets</w:t>
      </w:r>
      <w:r w:rsidR="0013420B">
        <w:rPr>
          <w:rFonts w:asciiTheme="majorHAnsi" w:hAnsiTheme="majorHAnsi"/>
          <w:sz w:val="20"/>
          <w:szCs w:val="20"/>
        </w:rPr>
        <w:t xml:space="preserve"> </w:t>
      </w:r>
      <w:r w:rsidR="232D57D9" w:rsidRPr="4F8AC1CF">
        <w:rPr>
          <w:rFonts w:asciiTheme="majorHAnsi" w:hAnsiTheme="majorHAnsi"/>
          <w:sz w:val="20"/>
          <w:szCs w:val="20"/>
        </w:rPr>
        <w:t>consistent with the present-day datasets from tasks 1, 2 and 3</w:t>
      </w:r>
      <w:r w:rsidR="0013420B" w:rsidRPr="4F8AC1CF">
        <w:rPr>
          <w:rFonts w:asciiTheme="majorHAnsi" w:hAnsiTheme="majorHAnsi"/>
          <w:sz w:val="20"/>
          <w:szCs w:val="20"/>
        </w:rPr>
        <w:t xml:space="preserve"> </w:t>
      </w:r>
      <w:r w:rsidR="0013420B">
        <w:rPr>
          <w:rFonts w:asciiTheme="majorHAnsi" w:hAnsiTheme="majorHAnsi"/>
          <w:sz w:val="20"/>
          <w:szCs w:val="20"/>
        </w:rPr>
        <w:t xml:space="preserve">and include discussion of the limitations of using each within the methodology document. </w:t>
      </w:r>
      <w:r w:rsidR="00B07380">
        <w:rPr>
          <w:rFonts w:asciiTheme="majorHAnsi" w:hAnsiTheme="majorHAnsi"/>
          <w:sz w:val="20"/>
          <w:szCs w:val="20"/>
        </w:rPr>
        <w:t xml:space="preserve">We would also </w:t>
      </w:r>
      <w:r w:rsidR="00B14B3C">
        <w:rPr>
          <w:rFonts w:asciiTheme="majorHAnsi" w:hAnsiTheme="majorHAnsi"/>
          <w:sz w:val="20"/>
          <w:szCs w:val="20"/>
        </w:rPr>
        <w:t>like methodology proposal</w:t>
      </w:r>
      <w:r w:rsidR="00E8249E">
        <w:rPr>
          <w:rFonts w:asciiTheme="majorHAnsi" w:hAnsiTheme="majorHAnsi"/>
          <w:sz w:val="20"/>
          <w:szCs w:val="20"/>
        </w:rPr>
        <w:t>(</w:t>
      </w:r>
      <w:r w:rsidR="00B14B3C">
        <w:rPr>
          <w:rFonts w:asciiTheme="majorHAnsi" w:hAnsiTheme="majorHAnsi"/>
          <w:sz w:val="20"/>
          <w:szCs w:val="20"/>
        </w:rPr>
        <w:t>s</w:t>
      </w:r>
      <w:r w:rsidR="00E8249E">
        <w:rPr>
          <w:rFonts w:asciiTheme="majorHAnsi" w:hAnsiTheme="majorHAnsi"/>
          <w:sz w:val="20"/>
          <w:szCs w:val="20"/>
        </w:rPr>
        <w:t>)</w:t>
      </w:r>
      <w:r w:rsidR="00B14B3C">
        <w:rPr>
          <w:rFonts w:asciiTheme="majorHAnsi" w:hAnsiTheme="majorHAnsi"/>
          <w:sz w:val="20"/>
          <w:szCs w:val="20"/>
        </w:rPr>
        <w:t xml:space="preserve"> </w:t>
      </w:r>
      <w:r w:rsidR="4D229D52" w:rsidRPr="4F8AC1CF">
        <w:rPr>
          <w:rFonts w:asciiTheme="majorHAnsi" w:hAnsiTheme="majorHAnsi"/>
          <w:sz w:val="20"/>
          <w:szCs w:val="20"/>
        </w:rPr>
        <w:t>(as part of the response to the ITT for this task)</w:t>
      </w:r>
      <w:r w:rsidR="00B14B3C" w:rsidRPr="4F8AC1CF">
        <w:rPr>
          <w:rFonts w:asciiTheme="majorHAnsi" w:hAnsiTheme="majorHAnsi"/>
          <w:sz w:val="20"/>
          <w:szCs w:val="20"/>
        </w:rPr>
        <w:t xml:space="preserve"> </w:t>
      </w:r>
      <w:r w:rsidR="00B07380">
        <w:rPr>
          <w:rFonts w:asciiTheme="majorHAnsi" w:hAnsiTheme="majorHAnsi"/>
          <w:sz w:val="20"/>
          <w:szCs w:val="20"/>
        </w:rPr>
        <w:t xml:space="preserve">for </w:t>
      </w:r>
      <w:r w:rsidR="007E7AE8">
        <w:rPr>
          <w:rFonts w:asciiTheme="majorHAnsi" w:hAnsiTheme="majorHAnsi"/>
          <w:sz w:val="20"/>
          <w:szCs w:val="20"/>
        </w:rPr>
        <w:t xml:space="preserve">estimating </w:t>
      </w:r>
      <w:r w:rsidR="00CC353B">
        <w:rPr>
          <w:rFonts w:asciiTheme="majorHAnsi" w:hAnsiTheme="majorHAnsi"/>
          <w:sz w:val="20"/>
          <w:szCs w:val="20"/>
        </w:rPr>
        <w:t xml:space="preserve">projections for </w:t>
      </w:r>
      <w:r w:rsidR="00B07380">
        <w:rPr>
          <w:rFonts w:asciiTheme="majorHAnsi" w:hAnsiTheme="majorHAnsi"/>
          <w:sz w:val="20"/>
          <w:szCs w:val="20"/>
        </w:rPr>
        <w:t>the other</w:t>
      </w:r>
      <w:r w:rsidR="000369FB">
        <w:rPr>
          <w:rFonts w:asciiTheme="majorHAnsi" w:hAnsiTheme="majorHAnsi"/>
          <w:sz w:val="20"/>
          <w:szCs w:val="20"/>
        </w:rPr>
        <w:t xml:space="preserve"> variables </w:t>
      </w:r>
      <w:r w:rsidR="00B07380">
        <w:rPr>
          <w:rFonts w:asciiTheme="majorHAnsi" w:hAnsiTheme="majorHAnsi"/>
          <w:sz w:val="20"/>
          <w:szCs w:val="20"/>
        </w:rPr>
        <w:t>which are not currently</w:t>
      </w:r>
      <w:r w:rsidR="000369FB">
        <w:rPr>
          <w:rFonts w:asciiTheme="majorHAnsi" w:hAnsiTheme="majorHAnsi"/>
          <w:sz w:val="20"/>
          <w:szCs w:val="20"/>
        </w:rPr>
        <w:t xml:space="preserve"> included </w:t>
      </w:r>
      <w:r w:rsidR="00B07380">
        <w:rPr>
          <w:rFonts w:asciiTheme="majorHAnsi" w:hAnsiTheme="majorHAnsi"/>
          <w:sz w:val="20"/>
          <w:szCs w:val="20"/>
        </w:rPr>
        <w:t>in standard projections</w:t>
      </w:r>
      <w:r w:rsidR="00E8249E">
        <w:rPr>
          <w:rFonts w:asciiTheme="majorHAnsi" w:hAnsiTheme="majorHAnsi"/>
          <w:sz w:val="20"/>
          <w:szCs w:val="20"/>
        </w:rPr>
        <w:t xml:space="preserve"> so that future vulnerability could be assessed.</w:t>
      </w:r>
    </w:p>
    <w:p w14:paraId="3B681B1B" w14:textId="73D421DB" w:rsidR="000369FB" w:rsidRPr="00250ED5" w:rsidRDefault="000369FB" w:rsidP="00250ED5">
      <w:pPr>
        <w:pStyle w:val="Heading1"/>
        <w:widowControl w:val="0"/>
        <w:overflowPunct w:val="0"/>
        <w:autoSpaceDE w:val="0"/>
        <w:autoSpaceDN w:val="0"/>
        <w:adjustRightInd w:val="0"/>
        <w:spacing w:before="240" w:after="60" w:line="276" w:lineRule="auto"/>
        <w:ind w:left="1080"/>
        <w:textAlignment w:val="baseline"/>
        <w:rPr>
          <w:rFonts w:asciiTheme="majorHAnsi" w:hAnsiTheme="majorHAnsi" w:cs="Arial"/>
          <w:color w:val="auto"/>
          <w:sz w:val="20"/>
          <w:szCs w:val="20"/>
        </w:rPr>
      </w:pPr>
      <w:bookmarkStart w:id="16" w:name="_Toc158821112"/>
      <w:r>
        <w:rPr>
          <w:rFonts w:asciiTheme="majorHAnsi" w:hAnsiTheme="majorHAnsi" w:cs="Arial"/>
          <w:color w:val="auto"/>
          <w:sz w:val="20"/>
          <w:szCs w:val="20"/>
        </w:rPr>
        <w:t>5</w:t>
      </w:r>
      <w:r w:rsidRPr="00AD44DA">
        <w:rPr>
          <w:rFonts w:asciiTheme="majorHAnsi" w:hAnsiTheme="majorHAnsi" w:cs="Arial"/>
          <w:color w:val="auto"/>
          <w:sz w:val="20"/>
          <w:szCs w:val="20"/>
        </w:rPr>
        <w:t xml:space="preserve">     </w:t>
      </w:r>
      <w:r>
        <w:rPr>
          <w:rFonts w:asciiTheme="majorHAnsi" w:hAnsiTheme="majorHAnsi" w:cs="Arial"/>
          <w:color w:val="auto"/>
          <w:sz w:val="20"/>
          <w:szCs w:val="20"/>
        </w:rPr>
        <w:t xml:space="preserve">Outputs </w:t>
      </w:r>
      <w:proofErr w:type="gramStart"/>
      <w:r>
        <w:rPr>
          <w:rFonts w:asciiTheme="majorHAnsi" w:hAnsiTheme="majorHAnsi" w:cs="Arial"/>
          <w:color w:val="auto"/>
          <w:sz w:val="20"/>
          <w:szCs w:val="20"/>
        </w:rPr>
        <w:t>required</w:t>
      </w:r>
      <w:bookmarkEnd w:id="16"/>
      <w:proofErr w:type="gramEnd"/>
    </w:p>
    <w:p w14:paraId="4927367C" w14:textId="6DA9722D" w:rsidR="00DD7E99" w:rsidRDefault="009E7554" w:rsidP="009E7554">
      <w:pPr>
        <w:pStyle w:val="Norma"/>
        <w:spacing w:line="276" w:lineRule="auto"/>
        <w:ind w:left="720"/>
        <w:rPr>
          <w:rFonts w:asciiTheme="majorHAnsi" w:hAnsiTheme="majorHAnsi" w:cs="Calibri"/>
          <w:bCs/>
          <w:iCs/>
          <w:sz w:val="20"/>
          <w:szCs w:val="20"/>
        </w:rPr>
      </w:pPr>
      <w:r>
        <w:rPr>
          <w:rFonts w:asciiTheme="majorHAnsi" w:hAnsiTheme="majorHAnsi" w:cs="Calibri"/>
          <w:bCs/>
          <w:iCs/>
          <w:sz w:val="20"/>
          <w:szCs w:val="20"/>
        </w:rPr>
        <w:t xml:space="preserve">Outputs </w:t>
      </w:r>
      <w:r w:rsidR="000369FB" w:rsidRPr="00B03139">
        <w:rPr>
          <w:rFonts w:asciiTheme="majorHAnsi" w:hAnsiTheme="majorHAnsi" w:cs="Calibri"/>
          <w:bCs/>
          <w:iCs/>
          <w:sz w:val="20"/>
          <w:szCs w:val="20"/>
        </w:rPr>
        <w:t xml:space="preserve">should include </w:t>
      </w:r>
      <w:r w:rsidR="000369FB">
        <w:rPr>
          <w:rFonts w:asciiTheme="majorHAnsi" w:hAnsiTheme="majorHAnsi" w:cs="Calibri"/>
          <w:bCs/>
          <w:iCs/>
          <w:sz w:val="20"/>
          <w:szCs w:val="20"/>
        </w:rPr>
        <w:t xml:space="preserve">data </w:t>
      </w:r>
      <w:r w:rsidR="001A3154">
        <w:rPr>
          <w:rFonts w:asciiTheme="majorHAnsi" w:hAnsiTheme="majorHAnsi" w:cs="Calibri"/>
          <w:bCs/>
          <w:iCs/>
          <w:sz w:val="20"/>
          <w:szCs w:val="20"/>
        </w:rPr>
        <w:t>from all tasks (including agreed optional tasks)</w:t>
      </w:r>
      <w:r w:rsidR="000167CB">
        <w:rPr>
          <w:rFonts w:asciiTheme="majorHAnsi" w:hAnsiTheme="majorHAnsi" w:cs="Calibri"/>
          <w:bCs/>
          <w:iCs/>
          <w:sz w:val="20"/>
          <w:szCs w:val="20"/>
        </w:rPr>
        <w:t>, presented at consistent spatial units across the UK and Devolved Administrations</w:t>
      </w:r>
      <w:r w:rsidR="001A3154">
        <w:rPr>
          <w:rFonts w:asciiTheme="majorHAnsi" w:hAnsiTheme="majorHAnsi" w:cs="Calibri"/>
          <w:bCs/>
          <w:iCs/>
          <w:sz w:val="20"/>
          <w:szCs w:val="20"/>
        </w:rPr>
        <w:t>.</w:t>
      </w:r>
      <w:r w:rsidR="00C119F4">
        <w:rPr>
          <w:rFonts w:asciiTheme="majorHAnsi" w:hAnsiTheme="majorHAnsi" w:cs="Calibri"/>
          <w:bCs/>
          <w:iCs/>
          <w:sz w:val="20"/>
          <w:szCs w:val="20"/>
        </w:rPr>
        <w:t xml:space="preserve"> Outputs should be presented in spreadsheet form and accompanied by</w:t>
      </w:r>
      <w:r w:rsidR="001714F0">
        <w:rPr>
          <w:rFonts w:asciiTheme="majorHAnsi" w:hAnsiTheme="majorHAnsi" w:cs="Calibri"/>
          <w:bCs/>
          <w:iCs/>
          <w:sz w:val="20"/>
          <w:szCs w:val="20"/>
        </w:rPr>
        <w:t xml:space="preserve"> relevant</w:t>
      </w:r>
      <w:r w:rsidR="00C119F4">
        <w:rPr>
          <w:rFonts w:asciiTheme="majorHAnsi" w:hAnsiTheme="majorHAnsi" w:cs="Calibri"/>
          <w:bCs/>
          <w:iCs/>
          <w:sz w:val="20"/>
          <w:szCs w:val="20"/>
        </w:rPr>
        <w:t xml:space="preserve"> spatial data layers – </w:t>
      </w:r>
      <w:r w:rsidR="001714F0">
        <w:rPr>
          <w:rFonts w:asciiTheme="majorHAnsi" w:hAnsiTheme="majorHAnsi" w:cs="Calibri"/>
          <w:bCs/>
          <w:iCs/>
          <w:sz w:val="20"/>
          <w:szCs w:val="20"/>
        </w:rPr>
        <w:t>e.g. in a geo-package</w:t>
      </w:r>
      <w:r w:rsidR="001A3154">
        <w:rPr>
          <w:rFonts w:asciiTheme="majorHAnsi" w:hAnsiTheme="majorHAnsi" w:cs="Calibri"/>
          <w:bCs/>
          <w:iCs/>
          <w:sz w:val="20"/>
          <w:szCs w:val="20"/>
        </w:rPr>
        <w:t xml:space="preserve"> </w:t>
      </w:r>
      <w:r w:rsidR="001714F0" w:rsidRPr="00C119F4">
        <w:rPr>
          <w:rFonts w:asciiTheme="majorHAnsi" w:hAnsiTheme="majorHAnsi" w:cs="Calibri"/>
          <w:bCs/>
          <w:iCs/>
          <w:sz w:val="20"/>
          <w:szCs w:val="20"/>
        </w:rPr>
        <w:t xml:space="preserve">including raw .csv or spreadsheet files and </w:t>
      </w:r>
      <w:r w:rsidR="000167CB">
        <w:rPr>
          <w:rFonts w:asciiTheme="majorHAnsi" w:hAnsiTheme="majorHAnsi" w:cs="Calibri"/>
          <w:bCs/>
          <w:iCs/>
          <w:sz w:val="20"/>
          <w:szCs w:val="20"/>
        </w:rPr>
        <w:t>vector shapefiles</w:t>
      </w:r>
      <w:r w:rsidR="001714F0" w:rsidRPr="00C119F4">
        <w:rPr>
          <w:rFonts w:asciiTheme="majorHAnsi" w:hAnsiTheme="majorHAnsi" w:cs="Calibri"/>
          <w:bCs/>
          <w:iCs/>
          <w:sz w:val="20"/>
          <w:szCs w:val="20"/>
        </w:rPr>
        <w:t>.</w:t>
      </w:r>
      <w:r w:rsidR="000167CB">
        <w:rPr>
          <w:rFonts w:asciiTheme="majorHAnsi" w:hAnsiTheme="majorHAnsi" w:cs="Calibri"/>
          <w:bCs/>
          <w:iCs/>
          <w:sz w:val="20"/>
          <w:szCs w:val="20"/>
        </w:rPr>
        <w:t xml:space="preserve"> </w:t>
      </w:r>
    </w:p>
    <w:p w14:paraId="62A3DC4A" w14:textId="77777777" w:rsidR="00DD7E99" w:rsidRDefault="00DD7E99" w:rsidP="009E7554">
      <w:pPr>
        <w:pStyle w:val="Norma"/>
        <w:spacing w:line="276" w:lineRule="auto"/>
        <w:ind w:left="720"/>
        <w:rPr>
          <w:rFonts w:asciiTheme="majorHAnsi" w:hAnsiTheme="majorHAnsi" w:cs="Calibri"/>
          <w:bCs/>
          <w:iCs/>
          <w:sz w:val="20"/>
          <w:szCs w:val="20"/>
        </w:rPr>
      </w:pPr>
    </w:p>
    <w:p w14:paraId="24FB897F" w14:textId="24499C30" w:rsidR="00DD7E99" w:rsidRDefault="00DD7E99" w:rsidP="009E7554">
      <w:pPr>
        <w:pStyle w:val="Norma"/>
        <w:spacing w:line="276" w:lineRule="auto"/>
        <w:ind w:left="720"/>
        <w:rPr>
          <w:rFonts w:asciiTheme="majorHAnsi" w:hAnsiTheme="majorHAnsi" w:cs="Calibri"/>
          <w:bCs/>
          <w:iCs/>
          <w:sz w:val="20"/>
          <w:szCs w:val="20"/>
        </w:rPr>
      </w:pPr>
      <w:r>
        <w:rPr>
          <w:rFonts w:asciiTheme="majorHAnsi" w:hAnsiTheme="majorHAnsi" w:cs="Calibri"/>
          <w:bCs/>
          <w:iCs/>
          <w:sz w:val="20"/>
          <w:szCs w:val="20"/>
        </w:rPr>
        <w:t xml:space="preserve">The CCC may wish to use </w:t>
      </w:r>
      <w:r w:rsidR="00CB0B9F">
        <w:rPr>
          <w:rFonts w:asciiTheme="majorHAnsi" w:hAnsiTheme="majorHAnsi" w:cs="Calibri"/>
          <w:bCs/>
          <w:iCs/>
          <w:sz w:val="20"/>
          <w:szCs w:val="20"/>
        </w:rPr>
        <w:t>parts of the dataset as and when they are ready</w:t>
      </w:r>
      <w:r w:rsidR="00FA2089">
        <w:rPr>
          <w:rFonts w:asciiTheme="majorHAnsi" w:hAnsiTheme="majorHAnsi" w:cs="Calibri"/>
          <w:bCs/>
          <w:iCs/>
          <w:sz w:val="20"/>
          <w:szCs w:val="20"/>
        </w:rPr>
        <w:t xml:space="preserve">, allowing us to feed vulnerability </w:t>
      </w:r>
      <w:r w:rsidR="00020CFB">
        <w:rPr>
          <w:rFonts w:asciiTheme="majorHAnsi" w:hAnsiTheme="majorHAnsi" w:cs="Calibri"/>
          <w:bCs/>
          <w:iCs/>
          <w:sz w:val="20"/>
          <w:szCs w:val="20"/>
        </w:rPr>
        <w:t>data</w:t>
      </w:r>
      <w:r w:rsidR="00FA2089">
        <w:rPr>
          <w:rFonts w:asciiTheme="majorHAnsi" w:hAnsiTheme="majorHAnsi" w:cs="Calibri"/>
          <w:bCs/>
          <w:iCs/>
          <w:sz w:val="20"/>
          <w:szCs w:val="20"/>
        </w:rPr>
        <w:t xml:space="preserve"> into other CCRA analysis. We suggest that the successful supplier sets up a file sharing system with CCC to enable this.</w:t>
      </w:r>
    </w:p>
    <w:p w14:paraId="562D753F" w14:textId="77777777" w:rsidR="00DD7E99" w:rsidRDefault="00DD7E99" w:rsidP="009E7554">
      <w:pPr>
        <w:pStyle w:val="Norma"/>
        <w:spacing w:line="276" w:lineRule="auto"/>
        <w:ind w:left="720"/>
        <w:rPr>
          <w:rFonts w:asciiTheme="majorHAnsi" w:hAnsiTheme="majorHAnsi" w:cs="Calibri"/>
          <w:bCs/>
          <w:iCs/>
          <w:sz w:val="20"/>
          <w:szCs w:val="20"/>
        </w:rPr>
      </w:pPr>
    </w:p>
    <w:p w14:paraId="73D8528C" w14:textId="40BB9CB5" w:rsidR="007D1DC6" w:rsidRPr="00AD44DA" w:rsidRDefault="00C119F4" w:rsidP="00956C60">
      <w:pPr>
        <w:pStyle w:val="Norma"/>
        <w:spacing w:line="276" w:lineRule="auto"/>
        <w:ind w:left="720"/>
        <w:rPr>
          <w:rFonts w:asciiTheme="majorHAnsi" w:hAnsiTheme="majorHAnsi"/>
          <w:bCs/>
          <w:sz w:val="20"/>
          <w:szCs w:val="20"/>
        </w:rPr>
      </w:pPr>
      <w:r>
        <w:rPr>
          <w:rFonts w:asciiTheme="majorHAnsi" w:hAnsiTheme="majorHAnsi" w:cs="Calibri"/>
          <w:bCs/>
          <w:iCs/>
          <w:sz w:val="20"/>
          <w:szCs w:val="20"/>
        </w:rPr>
        <w:t>The following d</w:t>
      </w:r>
      <w:r w:rsidR="001A3154">
        <w:rPr>
          <w:rFonts w:asciiTheme="majorHAnsi" w:hAnsiTheme="majorHAnsi" w:cs="Calibri"/>
          <w:bCs/>
          <w:iCs/>
          <w:sz w:val="20"/>
          <w:szCs w:val="20"/>
        </w:rPr>
        <w:t>ata</w:t>
      </w:r>
      <w:r w:rsidR="000167CB">
        <w:rPr>
          <w:rFonts w:asciiTheme="majorHAnsi" w:hAnsiTheme="majorHAnsi" w:cs="Calibri"/>
          <w:bCs/>
          <w:iCs/>
          <w:sz w:val="20"/>
          <w:szCs w:val="20"/>
        </w:rPr>
        <w:t>sets</w:t>
      </w:r>
      <w:r w:rsidR="001A3154">
        <w:rPr>
          <w:rFonts w:asciiTheme="majorHAnsi" w:hAnsiTheme="majorHAnsi" w:cs="Calibri"/>
          <w:bCs/>
          <w:iCs/>
          <w:sz w:val="20"/>
          <w:szCs w:val="20"/>
        </w:rPr>
        <w:t xml:space="preserve"> </w:t>
      </w:r>
      <w:r w:rsidR="000167CB">
        <w:rPr>
          <w:rFonts w:asciiTheme="majorHAnsi" w:hAnsiTheme="majorHAnsi" w:cs="Calibri"/>
          <w:bCs/>
          <w:iCs/>
          <w:sz w:val="20"/>
          <w:szCs w:val="20"/>
        </w:rPr>
        <w:t>should be included:</w:t>
      </w:r>
    </w:p>
    <w:p w14:paraId="2D27A2E7" w14:textId="64A15222" w:rsidR="00100399" w:rsidRDefault="00100399" w:rsidP="00E61211">
      <w:pPr>
        <w:pStyle w:val="Norma"/>
        <w:spacing w:line="276" w:lineRule="auto"/>
        <w:rPr>
          <w:rFonts w:asciiTheme="majorHAnsi" w:hAnsiTheme="majorHAnsi" w:cs="Calibri"/>
          <w:bCs/>
          <w:iCs/>
          <w:sz w:val="20"/>
          <w:szCs w:val="20"/>
        </w:rPr>
      </w:pPr>
    </w:p>
    <w:p w14:paraId="336334E3" w14:textId="0471EA2F" w:rsidR="00100399" w:rsidRPr="00C119F4" w:rsidRDefault="00100399" w:rsidP="00E61211">
      <w:pPr>
        <w:pStyle w:val="Norma"/>
        <w:numPr>
          <w:ilvl w:val="0"/>
          <w:numId w:val="19"/>
        </w:numPr>
        <w:spacing w:line="276" w:lineRule="auto"/>
        <w:rPr>
          <w:rFonts w:asciiTheme="majorHAnsi" w:hAnsiTheme="majorHAnsi" w:cs="Calibri"/>
          <w:bCs/>
          <w:iCs/>
          <w:sz w:val="20"/>
          <w:szCs w:val="20"/>
        </w:rPr>
      </w:pPr>
      <w:r w:rsidRPr="00956C60">
        <w:rPr>
          <w:rFonts w:asciiTheme="majorHAnsi" w:hAnsiTheme="majorHAnsi" w:cs="Calibri"/>
          <w:bCs/>
          <w:iCs/>
          <w:sz w:val="20"/>
          <w:szCs w:val="20"/>
        </w:rPr>
        <w:t xml:space="preserve">A consistent dataset of individual and household vulnerability variables </w:t>
      </w:r>
      <w:r w:rsidR="00CD77A7" w:rsidRPr="00956C60">
        <w:rPr>
          <w:rFonts w:asciiTheme="majorHAnsi" w:hAnsiTheme="majorHAnsi" w:cs="Calibri"/>
          <w:bCs/>
          <w:iCs/>
          <w:sz w:val="20"/>
          <w:szCs w:val="20"/>
        </w:rPr>
        <w:t>across</w:t>
      </w:r>
      <w:r w:rsidRPr="00956C60">
        <w:rPr>
          <w:rFonts w:asciiTheme="majorHAnsi" w:hAnsiTheme="majorHAnsi" w:cs="Calibri"/>
          <w:bCs/>
          <w:iCs/>
          <w:sz w:val="20"/>
          <w:szCs w:val="20"/>
        </w:rPr>
        <w:t xml:space="preserve"> the UK and devolved administrations</w:t>
      </w:r>
      <w:r w:rsidR="00CD77A7" w:rsidRPr="00956C60">
        <w:rPr>
          <w:rFonts w:asciiTheme="majorHAnsi" w:hAnsiTheme="majorHAnsi" w:cs="Calibri"/>
          <w:bCs/>
          <w:iCs/>
          <w:sz w:val="20"/>
          <w:szCs w:val="20"/>
        </w:rPr>
        <w:t>, aggregated to consistent spatial resolution</w:t>
      </w:r>
      <w:r w:rsidR="00C119F4" w:rsidRPr="00956C60">
        <w:rPr>
          <w:rFonts w:asciiTheme="majorHAnsi" w:hAnsiTheme="majorHAnsi" w:cs="Calibri"/>
          <w:bCs/>
          <w:iCs/>
          <w:sz w:val="20"/>
          <w:szCs w:val="20"/>
        </w:rPr>
        <w:t xml:space="preserve"> (LSOA)</w:t>
      </w:r>
      <w:r w:rsidRPr="00956C60">
        <w:rPr>
          <w:rFonts w:asciiTheme="majorHAnsi" w:hAnsiTheme="majorHAnsi" w:cs="Calibri"/>
          <w:bCs/>
          <w:iCs/>
          <w:sz w:val="20"/>
          <w:szCs w:val="20"/>
        </w:rPr>
        <w:t xml:space="preserve">. </w:t>
      </w:r>
    </w:p>
    <w:p w14:paraId="5AF5085A" w14:textId="77777777" w:rsidR="00CD77A7" w:rsidRPr="00C119F4" w:rsidRDefault="00CD77A7" w:rsidP="00956C60">
      <w:pPr>
        <w:pStyle w:val="Norma"/>
        <w:spacing w:line="276" w:lineRule="auto"/>
        <w:rPr>
          <w:rFonts w:asciiTheme="majorHAnsi" w:hAnsiTheme="majorHAnsi" w:cs="Calibri"/>
          <w:bCs/>
          <w:iCs/>
          <w:sz w:val="20"/>
          <w:szCs w:val="20"/>
        </w:rPr>
      </w:pPr>
    </w:p>
    <w:p w14:paraId="46CAEC71" w14:textId="310C604F" w:rsidR="00CD77A7" w:rsidRPr="00C119F4" w:rsidRDefault="00CD77A7" w:rsidP="00E61211">
      <w:pPr>
        <w:pStyle w:val="Norma"/>
        <w:numPr>
          <w:ilvl w:val="0"/>
          <w:numId w:val="19"/>
        </w:numPr>
        <w:spacing w:line="276" w:lineRule="auto"/>
        <w:rPr>
          <w:rFonts w:asciiTheme="majorHAnsi" w:hAnsiTheme="majorHAnsi" w:cs="Calibri"/>
          <w:bCs/>
          <w:iCs/>
          <w:sz w:val="20"/>
          <w:szCs w:val="20"/>
        </w:rPr>
      </w:pPr>
      <w:r w:rsidRPr="00956C60">
        <w:rPr>
          <w:rFonts w:asciiTheme="majorHAnsi" w:hAnsiTheme="majorHAnsi" w:cs="Calibri"/>
          <w:bCs/>
          <w:iCs/>
          <w:sz w:val="20"/>
          <w:szCs w:val="20"/>
        </w:rPr>
        <w:t xml:space="preserve">A consistent dataset of </w:t>
      </w:r>
      <w:r w:rsidR="00C119F4" w:rsidRPr="00956C60">
        <w:rPr>
          <w:rFonts w:asciiTheme="majorHAnsi" w:hAnsiTheme="majorHAnsi" w:cs="Calibri"/>
          <w:bCs/>
          <w:iCs/>
          <w:sz w:val="20"/>
          <w:szCs w:val="20"/>
        </w:rPr>
        <w:t>business characteristic</w:t>
      </w:r>
      <w:r w:rsidRPr="00956C60">
        <w:rPr>
          <w:rFonts w:asciiTheme="majorHAnsi" w:hAnsiTheme="majorHAnsi" w:cs="Calibri"/>
          <w:bCs/>
          <w:iCs/>
          <w:sz w:val="20"/>
          <w:szCs w:val="20"/>
        </w:rPr>
        <w:t xml:space="preserve"> variables across the UK and devolved administrations, aggregated to consistent spatial resolution</w:t>
      </w:r>
      <w:r w:rsidR="00C119F4" w:rsidRPr="00956C60">
        <w:rPr>
          <w:rFonts w:asciiTheme="majorHAnsi" w:hAnsiTheme="majorHAnsi" w:cs="Calibri"/>
          <w:bCs/>
          <w:iCs/>
          <w:sz w:val="20"/>
          <w:szCs w:val="20"/>
        </w:rPr>
        <w:t xml:space="preserve"> (LSOA) and</w:t>
      </w:r>
      <w:r w:rsidR="000167CB">
        <w:rPr>
          <w:rFonts w:asciiTheme="majorHAnsi" w:hAnsiTheme="majorHAnsi" w:cs="Calibri"/>
          <w:bCs/>
          <w:iCs/>
          <w:sz w:val="20"/>
          <w:szCs w:val="20"/>
        </w:rPr>
        <w:t xml:space="preserve"> grouped by</w:t>
      </w:r>
      <w:r w:rsidR="00C119F4" w:rsidRPr="00956C60">
        <w:rPr>
          <w:rFonts w:asciiTheme="majorHAnsi" w:hAnsiTheme="majorHAnsi" w:cs="Calibri"/>
          <w:bCs/>
          <w:iCs/>
          <w:sz w:val="20"/>
          <w:szCs w:val="20"/>
        </w:rPr>
        <w:t xml:space="preserve"> industry sector</w:t>
      </w:r>
      <w:r w:rsidRPr="00956C60">
        <w:rPr>
          <w:rFonts w:asciiTheme="majorHAnsi" w:hAnsiTheme="majorHAnsi" w:cs="Calibri"/>
          <w:bCs/>
          <w:iCs/>
          <w:sz w:val="20"/>
          <w:szCs w:val="20"/>
        </w:rPr>
        <w:t xml:space="preserve">. </w:t>
      </w:r>
    </w:p>
    <w:p w14:paraId="10EBA932" w14:textId="4EF227B4" w:rsidR="00CD77A7" w:rsidRPr="00C119F4" w:rsidRDefault="00CD77A7" w:rsidP="00E61211">
      <w:pPr>
        <w:pStyle w:val="Norma"/>
        <w:spacing w:line="276" w:lineRule="auto"/>
        <w:rPr>
          <w:rFonts w:asciiTheme="majorHAnsi" w:hAnsiTheme="majorHAnsi" w:cs="Calibri"/>
          <w:bCs/>
          <w:iCs/>
          <w:sz w:val="20"/>
          <w:szCs w:val="20"/>
        </w:rPr>
      </w:pPr>
    </w:p>
    <w:p w14:paraId="3AEA025A" w14:textId="33D6AFDF" w:rsidR="00CD77A7" w:rsidRDefault="000167CB" w:rsidP="00E61211">
      <w:pPr>
        <w:pStyle w:val="Norma"/>
        <w:numPr>
          <w:ilvl w:val="0"/>
          <w:numId w:val="19"/>
        </w:numPr>
        <w:spacing w:line="276" w:lineRule="auto"/>
        <w:rPr>
          <w:rFonts w:asciiTheme="majorHAnsi" w:hAnsiTheme="majorHAnsi" w:cs="Calibri"/>
          <w:bCs/>
          <w:iCs/>
          <w:sz w:val="20"/>
          <w:szCs w:val="20"/>
        </w:rPr>
      </w:pPr>
      <w:r>
        <w:rPr>
          <w:rFonts w:asciiTheme="majorHAnsi" w:hAnsiTheme="majorHAnsi" w:cs="Calibri"/>
          <w:bCs/>
          <w:iCs/>
          <w:sz w:val="20"/>
          <w:szCs w:val="20"/>
        </w:rPr>
        <w:lastRenderedPageBreak/>
        <w:t>A consistent</w:t>
      </w:r>
      <w:r w:rsidR="00CD77A7" w:rsidRPr="00956C60">
        <w:rPr>
          <w:rFonts w:asciiTheme="majorHAnsi" w:hAnsiTheme="majorHAnsi" w:cs="Calibri"/>
          <w:bCs/>
          <w:iCs/>
          <w:sz w:val="20"/>
          <w:szCs w:val="20"/>
        </w:rPr>
        <w:t xml:space="preserve"> dataset </w:t>
      </w:r>
      <w:r w:rsidR="004A5709">
        <w:rPr>
          <w:rFonts w:asciiTheme="majorHAnsi" w:hAnsiTheme="majorHAnsi" w:cs="Calibri"/>
          <w:bCs/>
          <w:iCs/>
          <w:sz w:val="20"/>
          <w:szCs w:val="20"/>
        </w:rPr>
        <w:t>of</w:t>
      </w:r>
      <w:r w:rsidR="00684EFB">
        <w:rPr>
          <w:rFonts w:asciiTheme="majorHAnsi" w:hAnsiTheme="majorHAnsi" w:cs="Calibri"/>
          <w:bCs/>
          <w:iCs/>
          <w:sz w:val="20"/>
          <w:szCs w:val="20"/>
        </w:rPr>
        <w:t xml:space="preserve"> identified</w:t>
      </w:r>
      <w:r w:rsidR="004A5709">
        <w:rPr>
          <w:rFonts w:asciiTheme="majorHAnsi" w:hAnsiTheme="majorHAnsi" w:cs="Calibri"/>
          <w:bCs/>
          <w:iCs/>
          <w:sz w:val="20"/>
          <w:szCs w:val="20"/>
        </w:rPr>
        <w:t xml:space="preserve"> local characteristic variables</w:t>
      </w:r>
      <w:r w:rsidR="00B4610B" w:rsidRPr="00956C60">
        <w:rPr>
          <w:rFonts w:asciiTheme="majorHAnsi" w:hAnsiTheme="majorHAnsi" w:cs="Calibri"/>
          <w:bCs/>
          <w:iCs/>
          <w:sz w:val="20"/>
          <w:szCs w:val="20"/>
        </w:rPr>
        <w:t xml:space="preserve"> </w:t>
      </w:r>
      <w:r w:rsidR="00684EFB" w:rsidRPr="00AA4EED">
        <w:rPr>
          <w:rFonts w:asciiTheme="majorHAnsi" w:hAnsiTheme="majorHAnsi" w:cs="Calibri"/>
          <w:bCs/>
          <w:iCs/>
          <w:sz w:val="20"/>
          <w:szCs w:val="20"/>
        </w:rPr>
        <w:t>across the UK and devolved administrations, aggregated to consistent spatial resolution (LSOA)</w:t>
      </w:r>
      <w:r w:rsidR="00684EFB">
        <w:rPr>
          <w:rFonts w:asciiTheme="majorHAnsi" w:hAnsiTheme="majorHAnsi" w:cs="Calibri"/>
          <w:bCs/>
          <w:iCs/>
          <w:sz w:val="20"/>
          <w:szCs w:val="20"/>
        </w:rPr>
        <w:t xml:space="preserve">. </w:t>
      </w:r>
    </w:p>
    <w:p w14:paraId="135DA7A1" w14:textId="77777777" w:rsidR="00E64726" w:rsidRPr="00ED7533" w:rsidRDefault="00E64726" w:rsidP="00ED7533">
      <w:pPr>
        <w:rPr>
          <w:rFonts w:asciiTheme="majorHAnsi" w:hAnsiTheme="majorHAnsi" w:cs="Calibri"/>
          <w:bCs/>
          <w:iCs/>
          <w:sz w:val="20"/>
          <w:szCs w:val="20"/>
        </w:rPr>
      </w:pPr>
    </w:p>
    <w:p w14:paraId="7C0628F1" w14:textId="02E38C32" w:rsidR="00E64726" w:rsidRPr="00C119F4" w:rsidRDefault="00E64726" w:rsidP="00E61211">
      <w:pPr>
        <w:pStyle w:val="Norma"/>
        <w:numPr>
          <w:ilvl w:val="0"/>
          <w:numId w:val="19"/>
        </w:numPr>
        <w:spacing w:line="276" w:lineRule="auto"/>
        <w:rPr>
          <w:rFonts w:asciiTheme="majorHAnsi" w:hAnsiTheme="majorHAnsi" w:cs="Calibri"/>
          <w:bCs/>
          <w:iCs/>
          <w:sz w:val="20"/>
          <w:szCs w:val="20"/>
        </w:rPr>
      </w:pPr>
      <w:r>
        <w:rPr>
          <w:rFonts w:asciiTheme="majorHAnsi" w:hAnsiTheme="majorHAnsi" w:cs="Calibri"/>
          <w:bCs/>
          <w:iCs/>
          <w:sz w:val="20"/>
          <w:szCs w:val="20"/>
        </w:rPr>
        <w:t>A</w:t>
      </w:r>
      <w:r w:rsidR="0053155F">
        <w:rPr>
          <w:rFonts w:asciiTheme="majorHAnsi" w:hAnsiTheme="majorHAnsi" w:cs="Calibri"/>
          <w:bCs/>
          <w:iCs/>
          <w:sz w:val="20"/>
          <w:szCs w:val="20"/>
        </w:rPr>
        <w:t xml:space="preserve"> complementary dataset of future projections</w:t>
      </w:r>
      <w:r w:rsidR="00AD186B">
        <w:rPr>
          <w:rFonts w:asciiTheme="majorHAnsi" w:hAnsiTheme="majorHAnsi" w:cs="Calibri"/>
          <w:bCs/>
          <w:iCs/>
          <w:sz w:val="20"/>
          <w:szCs w:val="20"/>
        </w:rPr>
        <w:t xml:space="preserve"> for relevant and available variables. </w:t>
      </w:r>
      <w:r w:rsidR="001A04B1">
        <w:rPr>
          <w:rFonts w:asciiTheme="majorHAnsi" w:hAnsiTheme="majorHAnsi" w:cs="Calibri"/>
          <w:bCs/>
          <w:iCs/>
          <w:sz w:val="20"/>
          <w:szCs w:val="20"/>
        </w:rPr>
        <w:t xml:space="preserve">Projection datasets should be </w:t>
      </w:r>
      <w:proofErr w:type="gramStart"/>
      <w:r w:rsidR="001A04B1">
        <w:rPr>
          <w:rFonts w:asciiTheme="majorHAnsi" w:hAnsiTheme="majorHAnsi" w:cs="Calibri"/>
          <w:bCs/>
          <w:iCs/>
          <w:sz w:val="20"/>
          <w:szCs w:val="20"/>
        </w:rPr>
        <w:t>collated</w:t>
      </w:r>
      <w:proofErr w:type="gramEnd"/>
      <w:r w:rsidR="001A04B1">
        <w:rPr>
          <w:rFonts w:asciiTheme="majorHAnsi" w:hAnsiTheme="majorHAnsi" w:cs="Calibri"/>
          <w:bCs/>
          <w:iCs/>
          <w:sz w:val="20"/>
          <w:szCs w:val="20"/>
        </w:rPr>
        <w:t xml:space="preserve"> and their limitations covered in the methodology document.</w:t>
      </w:r>
    </w:p>
    <w:p w14:paraId="37AE331A" w14:textId="77777777" w:rsidR="00CD77A7" w:rsidRPr="00C119F4" w:rsidRDefault="00CD77A7" w:rsidP="00E61211">
      <w:pPr>
        <w:pStyle w:val="Norma"/>
        <w:spacing w:line="276" w:lineRule="auto"/>
        <w:ind w:left="720"/>
        <w:rPr>
          <w:rFonts w:asciiTheme="majorHAnsi" w:hAnsiTheme="majorHAnsi" w:cs="Calibri"/>
          <w:bCs/>
          <w:iCs/>
          <w:sz w:val="20"/>
          <w:szCs w:val="20"/>
        </w:rPr>
      </w:pPr>
    </w:p>
    <w:p w14:paraId="11152E7B" w14:textId="3CA1A7F4" w:rsidR="00CD77A7" w:rsidRDefault="00CD77A7" w:rsidP="00E61211">
      <w:pPr>
        <w:pStyle w:val="Norma"/>
        <w:numPr>
          <w:ilvl w:val="0"/>
          <w:numId w:val="19"/>
        </w:numPr>
        <w:spacing w:line="276" w:lineRule="auto"/>
        <w:rPr>
          <w:rFonts w:asciiTheme="majorHAnsi" w:hAnsiTheme="majorHAnsi" w:cs="Calibri"/>
          <w:bCs/>
          <w:iCs/>
          <w:sz w:val="20"/>
          <w:szCs w:val="20"/>
        </w:rPr>
      </w:pPr>
      <w:r>
        <w:rPr>
          <w:rFonts w:asciiTheme="majorHAnsi" w:hAnsiTheme="majorHAnsi" w:cs="Calibri"/>
          <w:bCs/>
          <w:iCs/>
          <w:sz w:val="20"/>
          <w:szCs w:val="20"/>
        </w:rPr>
        <w:t>A clear guidance document to allow for the correct use and interpretation of the dataset</w:t>
      </w:r>
      <w:r w:rsidR="00684EFB">
        <w:rPr>
          <w:rFonts w:asciiTheme="majorHAnsi" w:hAnsiTheme="majorHAnsi" w:cs="Calibri"/>
          <w:bCs/>
          <w:iCs/>
          <w:sz w:val="20"/>
          <w:szCs w:val="20"/>
        </w:rPr>
        <w:t>s.</w:t>
      </w:r>
    </w:p>
    <w:p w14:paraId="4C506E91" w14:textId="77777777" w:rsidR="00CD77A7" w:rsidRDefault="00CD77A7" w:rsidP="00E61211">
      <w:pPr>
        <w:pStyle w:val="Norma"/>
        <w:spacing w:line="276" w:lineRule="auto"/>
        <w:ind w:left="720"/>
        <w:rPr>
          <w:rFonts w:asciiTheme="majorHAnsi" w:hAnsiTheme="majorHAnsi" w:cs="Calibri"/>
          <w:bCs/>
          <w:iCs/>
          <w:sz w:val="20"/>
          <w:szCs w:val="20"/>
        </w:rPr>
      </w:pPr>
    </w:p>
    <w:p w14:paraId="14EC3063" w14:textId="535CCD20" w:rsidR="00100399" w:rsidRDefault="00CD77A7" w:rsidP="00E61211">
      <w:pPr>
        <w:pStyle w:val="Norma"/>
        <w:numPr>
          <w:ilvl w:val="0"/>
          <w:numId w:val="19"/>
        </w:numPr>
        <w:spacing w:line="276" w:lineRule="auto"/>
        <w:rPr>
          <w:rFonts w:asciiTheme="majorHAnsi" w:hAnsiTheme="majorHAnsi" w:cs="Calibri"/>
          <w:sz w:val="20"/>
          <w:szCs w:val="20"/>
        </w:rPr>
      </w:pPr>
      <w:r w:rsidRPr="7ED27CC8">
        <w:rPr>
          <w:rFonts w:asciiTheme="majorHAnsi" w:hAnsiTheme="majorHAnsi" w:cs="Calibri"/>
          <w:sz w:val="20"/>
          <w:szCs w:val="20"/>
        </w:rPr>
        <w:t>A clear methodology document, including the statistical approaches used to aggregate the datasets</w:t>
      </w:r>
      <w:r w:rsidR="00684EFB">
        <w:rPr>
          <w:rFonts w:asciiTheme="majorHAnsi" w:hAnsiTheme="majorHAnsi" w:cs="Calibri"/>
          <w:sz w:val="20"/>
          <w:szCs w:val="20"/>
        </w:rPr>
        <w:t xml:space="preserve"> and data sources</w:t>
      </w:r>
      <w:r w:rsidR="000B3A75">
        <w:rPr>
          <w:rFonts w:asciiTheme="majorHAnsi" w:hAnsiTheme="majorHAnsi" w:cs="Calibri"/>
          <w:sz w:val="20"/>
          <w:szCs w:val="20"/>
        </w:rPr>
        <w:t xml:space="preserve"> and limitations of datasets and projections</w:t>
      </w:r>
      <w:r w:rsidR="00684EFB">
        <w:rPr>
          <w:rFonts w:asciiTheme="majorHAnsi" w:hAnsiTheme="majorHAnsi" w:cs="Calibri"/>
          <w:sz w:val="20"/>
          <w:szCs w:val="20"/>
        </w:rPr>
        <w:t>.</w:t>
      </w:r>
      <w:r w:rsidR="00853FC8">
        <w:rPr>
          <w:rFonts w:asciiTheme="majorHAnsi" w:hAnsiTheme="majorHAnsi" w:cs="Calibri"/>
          <w:sz w:val="20"/>
          <w:szCs w:val="20"/>
        </w:rPr>
        <w:t xml:space="preserve"> Suppliers should also provide a folder containing raw data used in any statistical processing.</w:t>
      </w:r>
    </w:p>
    <w:p w14:paraId="5577AB09" w14:textId="77777777" w:rsidR="00684EFB" w:rsidRPr="00956C60" w:rsidRDefault="00684EFB" w:rsidP="00873343">
      <w:pPr>
        <w:rPr>
          <w:rFonts w:asciiTheme="majorHAnsi" w:hAnsiTheme="majorHAnsi" w:cs="Calibri"/>
          <w:sz w:val="20"/>
          <w:szCs w:val="20"/>
        </w:rPr>
      </w:pPr>
    </w:p>
    <w:p w14:paraId="0CE2021C" w14:textId="54C8F433" w:rsidR="00684EFB" w:rsidRPr="00100399" w:rsidRDefault="00F83291" w:rsidP="00E61211">
      <w:pPr>
        <w:pStyle w:val="Norma"/>
        <w:numPr>
          <w:ilvl w:val="0"/>
          <w:numId w:val="19"/>
        </w:numPr>
        <w:spacing w:line="276" w:lineRule="auto"/>
        <w:rPr>
          <w:rFonts w:asciiTheme="majorHAnsi" w:hAnsiTheme="majorHAnsi" w:cs="Calibri"/>
          <w:sz w:val="20"/>
          <w:szCs w:val="20"/>
        </w:rPr>
      </w:pPr>
      <w:r>
        <w:rPr>
          <w:rFonts w:asciiTheme="majorHAnsi" w:hAnsiTheme="majorHAnsi" w:cs="Calibri"/>
          <w:i/>
          <w:iCs/>
          <w:sz w:val="20"/>
          <w:szCs w:val="20"/>
        </w:rPr>
        <w:t>Optional output –</w:t>
      </w:r>
      <w:r w:rsidR="00FA2089">
        <w:rPr>
          <w:rFonts w:asciiTheme="majorHAnsi" w:hAnsiTheme="majorHAnsi" w:cs="Calibri"/>
          <w:i/>
          <w:iCs/>
          <w:sz w:val="20"/>
          <w:szCs w:val="20"/>
        </w:rPr>
        <w:t xml:space="preserve"> </w:t>
      </w:r>
      <w:r>
        <w:rPr>
          <w:rFonts w:asciiTheme="majorHAnsi" w:hAnsiTheme="majorHAnsi" w:cs="Calibri"/>
          <w:i/>
          <w:iCs/>
          <w:sz w:val="20"/>
          <w:szCs w:val="20"/>
        </w:rPr>
        <w:t>CCC will decide with suppliers as to whether data should be published in an interactive dashboard or interface.</w:t>
      </w:r>
      <w:r w:rsidR="00B110C9">
        <w:rPr>
          <w:rFonts w:asciiTheme="majorHAnsi" w:hAnsiTheme="majorHAnsi" w:cs="Calibri"/>
          <w:i/>
          <w:iCs/>
          <w:sz w:val="20"/>
          <w:szCs w:val="20"/>
        </w:rPr>
        <w:t xml:space="preserve"> We welcome questions or suggestions on this.</w:t>
      </w:r>
    </w:p>
    <w:p w14:paraId="1E232E35" w14:textId="01719BFE" w:rsidR="003A05B7" w:rsidRPr="00956C60" w:rsidRDefault="6E4A4D01" w:rsidP="00011158">
      <w:pPr>
        <w:pStyle w:val="Heading1"/>
        <w:widowControl w:val="0"/>
        <w:numPr>
          <w:ilvl w:val="0"/>
          <w:numId w:val="26"/>
        </w:numPr>
        <w:overflowPunct w:val="0"/>
        <w:autoSpaceDE w:val="0"/>
        <w:autoSpaceDN w:val="0"/>
        <w:adjustRightInd w:val="0"/>
        <w:spacing w:before="240" w:after="60" w:line="276" w:lineRule="auto"/>
        <w:textAlignment w:val="baseline"/>
        <w:rPr>
          <w:rFonts w:asciiTheme="majorHAnsi" w:hAnsiTheme="majorHAnsi"/>
          <w:color w:val="auto"/>
          <w:sz w:val="20"/>
          <w:szCs w:val="20"/>
        </w:rPr>
      </w:pPr>
      <w:bookmarkStart w:id="17" w:name="_Toc381969511"/>
      <w:bookmarkStart w:id="18" w:name="_Toc405888460"/>
      <w:bookmarkStart w:id="19" w:name="_Toc158821113"/>
      <w:bookmarkStart w:id="20" w:name="_Ref373505205"/>
      <w:bookmarkStart w:id="21" w:name="_Ref357541720"/>
      <w:r w:rsidRPr="00956C60">
        <w:rPr>
          <w:rFonts w:asciiTheme="majorHAnsi" w:hAnsiTheme="majorHAnsi" w:cs="Arial"/>
          <w:color w:val="auto"/>
          <w:sz w:val="20"/>
          <w:szCs w:val="20"/>
        </w:rPr>
        <w:t>Ownership and Publication</w:t>
      </w:r>
      <w:bookmarkEnd w:id="17"/>
      <w:bookmarkEnd w:id="18"/>
      <w:bookmarkEnd w:id="19"/>
    </w:p>
    <w:p w14:paraId="55DA42E8" w14:textId="77777777" w:rsidR="0027623C" w:rsidRDefault="00481CF9" w:rsidP="0027623C">
      <w:pPr>
        <w:pStyle w:val="Norma"/>
        <w:spacing w:line="276" w:lineRule="auto"/>
        <w:ind w:left="720"/>
        <w:rPr>
          <w:rFonts w:asciiTheme="majorHAnsi" w:eastAsiaTheme="minorHAnsi" w:hAnsiTheme="majorHAnsi" w:cs="Arial"/>
          <w:sz w:val="20"/>
          <w:szCs w:val="20"/>
        </w:rPr>
      </w:pPr>
      <w:r w:rsidRPr="00684EFB">
        <w:rPr>
          <w:rFonts w:asciiTheme="majorHAnsi" w:eastAsiaTheme="minorHAnsi" w:hAnsiTheme="majorHAnsi" w:cs="Arial"/>
          <w:sz w:val="20"/>
          <w:szCs w:val="20"/>
        </w:rPr>
        <w:t xml:space="preserve">The key deliverables will be handed over to the CCC, who may choose to publish these as supporting evidence </w:t>
      </w:r>
      <w:r w:rsidR="00CC2556" w:rsidRPr="00684EFB">
        <w:rPr>
          <w:rFonts w:asciiTheme="majorHAnsi" w:eastAsiaTheme="minorHAnsi" w:hAnsiTheme="majorHAnsi" w:cs="Arial"/>
          <w:sz w:val="20"/>
          <w:szCs w:val="20"/>
        </w:rPr>
        <w:t xml:space="preserve">on their website. </w:t>
      </w:r>
      <w:r w:rsidR="00956C60">
        <w:rPr>
          <w:rFonts w:asciiTheme="majorHAnsi" w:eastAsiaTheme="minorHAnsi" w:hAnsiTheme="majorHAnsi" w:cs="Arial"/>
          <w:sz w:val="20"/>
          <w:szCs w:val="20"/>
        </w:rPr>
        <w:t xml:space="preserve">We may wish to </w:t>
      </w:r>
      <w:r w:rsidR="0027623C">
        <w:rPr>
          <w:rFonts w:asciiTheme="majorHAnsi" w:eastAsiaTheme="minorHAnsi" w:hAnsiTheme="majorHAnsi" w:cs="Arial"/>
          <w:sz w:val="20"/>
          <w:szCs w:val="20"/>
        </w:rPr>
        <w:t>publish full datasets and maps.</w:t>
      </w:r>
    </w:p>
    <w:p w14:paraId="1EB96A2D" w14:textId="77777777" w:rsidR="0027623C" w:rsidRDefault="0027623C" w:rsidP="0027623C">
      <w:pPr>
        <w:pStyle w:val="Norma"/>
        <w:spacing w:line="276" w:lineRule="auto"/>
        <w:ind w:left="720"/>
        <w:rPr>
          <w:rFonts w:asciiTheme="majorHAnsi" w:eastAsiaTheme="minorHAnsi" w:hAnsiTheme="majorHAnsi" w:cs="Arial"/>
          <w:sz w:val="20"/>
          <w:szCs w:val="20"/>
        </w:rPr>
      </w:pPr>
    </w:p>
    <w:p w14:paraId="7886D33B" w14:textId="25468DC4" w:rsidR="003A05B7" w:rsidRPr="0027623C" w:rsidRDefault="00512889" w:rsidP="0027623C">
      <w:pPr>
        <w:pStyle w:val="Norma"/>
        <w:spacing w:line="276" w:lineRule="auto"/>
        <w:ind w:left="720"/>
        <w:rPr>
          <w:rFonts w:asciiTheme="majorHAnsi" w:eastAsiaTheme="minorHAnsi" w:hAnsiTheme="majorHAnsi" w:cs="Arial"/>
          <w:sz w:val="20"/>
          <w:szCs w:val="20"/>
        </w:rPr>
      </w:pPr>
      <w:r>
        <w:rPr>
          <w:rFonts w:asciiTheme="majorHAnsi" w:eastAsiaTheme="minorHAnsi" w:hAnsiTheme="majorHAnsi" w:cs="Arial"/>
          <w:sz w:val="20"/>
          <w:szCs w:val="20"/>
        </w:rPr>
        <w:t>Data access</w:t>
      </w:r>
      <w:r w:rsidR="00CC2556" w:rsidRPr="00684EFB">
        <w:rPr>
          <w:rFonts w:asciiTheme="majorHAnsi" w:eastAsiaTheme="minorHAnsi" w:hAnsiTheme="majorHAnsi" w:cs="Arial"/>
          <w:sz w:val="20"/>
          <w:szCs w:val="20"/>
        </w:rPr>
        <w:t xml:space="preserve"> should be unrestricted</w:t>
      </w:r>
      <w:r>
        <w:rPr>
          <w:rFonts w:asciiTheme="majorHAnsi" w:eastAsiaTheme="minorHAnsi" w:hAnsiTheme="majorHAnsi" w:cs="Arial"/>
          <w:sz w:val="20"/>
          <w:szCs w:val="20"/>
        </w:rPr>
        <w:t>,</w:t>
      </w:r>
      <w:r w:rsidR="00CC2556" w:rsidRPr="00684EFB">
        <w:rPr>
          <w:rFonts w:asciiTheme="majorHAnsi" w:eastAsiaTheme="minorHAnsi" w:hAnsiTheme="majorHAnsi" w:cs="Arial"/>
          <w:sz w:val="20"/>
          <w:szCs w:val="20"/>
        </w:rPr>
        <w:t xml:space="preserve"> and the CCC should have full access to all </w:t>
      </w:r>
      <w:r>
        <w:rPr>
          <w:rFonts w:asciiTheme="majorHAnsi" w:eastAsiaTheme="minorHAnsi" w:hAnsiTheme="majorHAnsi" w:cs="Arial"/>
          <w:sz w:val="20"/>
          <w:szCs w:val="20"/>
        </w:rPr>
        <w:t>statistical a</w:t>
      </w:r>
      <w:r w:rsidR="00CC2556" w:rsidRPr="00684EFB">
        <w:rPr>
          <w:rFonts w:asciiTheme="majorHAnsi" w:eastAsiaTheme="minorHAnsi" w:hAnsiTheme="majorHAnsi" w:cs="Arial"/>
          <w:sz w:val="20"/>
          <w:szCs w:val="20"/>
        </w:rPr>
        <w:t>nalysis to enable full quality assurance of results and assumptions</w:t>
      </w:r>
      <w:r w:rsidR="00CC2556" w:rsidRPr="00956C60">
        <w:rPr>
          <w:rFonts w:asciiTheme="majorHAnsi" w:hAnsiTheme="majorHAnsi"/>
          <w:bCs/>
          <w:sz w:val="20"/>
          <w:szCs w:val="20"/>
        </w:rPr>
        <w:t>.</w:t>
      </w:r>
    </w:p>
    <w:p w14:paraId="676267C8" w14:textId="7E496D05" w:rsidR="003A05B7" w:rsidRPr="00956C60" w:rsidRDefault="00011158" w:rsidP="00956C60">
      <w:pPr>
        <w:pStyle w:val="Heading1"/>
        <w:widowControl w:val="0"/>
        <w:overflowPunct w:val="0"/>
        <w:autoSpaceDE w:val="0"/>
        <w:autoSpaceDN w:val="0"/>
        <w:adjustRightInd w:val="0"/>
        <w:spacing w:before="240" w:after="60" w:line="276" w:lineRule="auto"/>
        <w:ind w:left="1080"/>
        <w:textAlignment w:val="baseline"/>
        <w:rPr>
          <w:rFonts w:asciiTheme="majorHAnsi" w:hAnsiTheme="majorHAnsi"/>
          <w:color w:val="auto"/>
          <w:sz w:val="20"/>
          <w:szCs w:val="20"/>
        </w:rPr>
      </w:pPr>
      <w:bookmarkStart w:id="22" w:name="_Toc158821114"/>
      <w:r>
        <w:rPr>
          <w:rFonts w:asciiTheme="majorHAnsi" w:hAnsiTheme="majorHAnsi" w:cs="Arial"/>
          <w:color w:val="auto"/>
          <w:sz w:val="20"/>
          <w:szCs w:val="20"/>
        </w:rPr>
        <w:t>7</w:t>
      </w:r>
      <w:r w:rsidR="00B07AC5">
        <w:rPr>
          <w:rFonts w:asciiTheme="majorHAnsi" w:hAnsiTheme="majorHAnsi" w:cs="Arial"/>
          <w:color w:val="auto"/>
          <w:sz w:val="20"/>
          <w:szCs w:val="20"/>
        </w:rPr>
        <w:tab/>
      </w:r>
      <w:r w:rsidR="003A05B7" w:rsidRPr="00956C60">
        <w:rPr>
          <w:rFonts w:asciiTheme="majorHAnsi" w:hAnsiTheme="majorHAnsi" w:cs="Arial"/>
          <w:color w:val="auto"/>
          <w:sz w:val="20"/>
          <w:szCs w:val="20"/>
        </w:rPr>
        <w:t>Quality Assurance</w:t>
      </w:r>
      <w:bookmarkEnd w:id="22"/>
      <w:r w:rsidR="003A05B7" w:rsidRPr="00956C60">
        <w:rPr>
          <w:rFonts w:asciiTheme="majorHAnsi" w:hAnsiTheme="majorHAnsi" w:cs="Arial"/>
          <w:color w:val="auto"/>
          <w:sz w:val="20"/>
          <w:szCs w:val="20"/>
        </w:rPr>
        <w:t xml:space="preserve"> </w:t>
      </w:r>
      <w:bookmarkEnd w:id="20"/>
    </w:p>
    <w:p w14:paraId="28EE49CE" w14:textId="77777777" w:rsidR="00C83449" w:rsidRPr="00AD44DA" w:rsidRDefault="00C83449" w:rsidP="00956C60">
      <w:pPr>
        <w:spacing w:line="276" w:lineRule="auto"/>
        <w:ind w:left="720"/>
        <w:rPr>
          <w:rFonts w:asciiTheme="majorHAnsi" w:hAnsiTheme="majorHAnsi" w:cs="Arial"/>
          <w:sz w:val="20"/>
          <w:szCs w:val="20"/>
        </w:rPr>
      </w:pPr>
      <w:r w:rsidRPr="00AD44DA">
        <w:rPr>
          <w:rFonts w:asciiTheme="majorHAnsi" w:hAnsiTheme="majorHAnsi" w:cs="Arial"/>
          <w:sz w:val="20"/>
          <w:szCs w:val="20"/>
        </w:rPr>
        <w:t>All research tasks and modelling must be quality assured and documented.</w:t>
      </w:r>
    </w:p>
    <w:p w14:paraId="270990B3" w14:textId="77777777" w:rsidR="00CD77A7" w:rsidRDefault="00CD77A7" w:rsidP="00E61211">
      <w:pPr>
        <w:spacing w:line="276" w:lineRule="auto"/>
        <w:rPr>
          <w:rFonts w:asciiTheme="majorHAnsi" w:hAnsiTheme="majorHAnsi" w:cs="Arial"/>
          <w:sz w:val="20"/>
          <w:szCs w:val="20"/>
        </w:rPr>
      </w:pPr>
    </w:p>
    <w:p w14:paraId="58921B35" w14:textId="054E4714" w:rsidR="00C83449" w:rsidRPr="00AD44DA" w:rsidRDefault="00C83449" w:rsidP="00956C60">
      <w:pPr>
        <w:spacing w:line="276" w:lineRule="auto"/>
        <w:ind w:left="720"/>
        <w:rPr>
          <w:rFonts w:asciiTheme="majorHAnsi" w:hAnsiTheme="majorHAnsi" w:cs="Arial"/>
          <w:sz w:val="20"/>
          <w:szCs w:val="20"/>
        </w:rPr>
      </w:pPr>
      <w:r w:rsidRPr="00AD44DA">
        <w:rPr>
          <w:rFonts w:asciiTheme="majorHAnsi" w:hAnsiTheme="majorHAnsi" w:cs="Arial"/>
          <w:sz w:val="20"/>
          <w:szCs w:val="20"/>
        </w:rPr>
        <w:t>Contractors should:</w:t>
      </w:r>
    </w:p>
    <w:p w14:paraId="782AA302" w14:textId="77777777" w:rsidR="00C83449" w:rsidRPr="00AD44DA" w:rsidRDefault="00C83449" w:rsidP="00956C60">
      <w:pPr>
        <w:pStyle w:val="Bullet"/>
        <w:spacing w:line="276" w:lineRule="auto"/>
        <w:ind w:left="1791"/>
        <w:rPr>
          <w:szCs w:val="20"/>
        </w:rPr>
      </w:pPr>
      <w:r w:rsidRPr="00AD44DA">
        <w:rPr>
          <w:szCs w:val="20"/>
        </w:rPr>
        <w:t>Include a quality assurance (QA) plan that they will apply to the modelling.</w:t>
      </w:r>
    </w:p>
    <w:p w14:paraId="16BC6D01" w14:textId="5E1B37BD" w:rsidR="00C83449" w:rsidRPr="00AD44DA" w:rsidRDefault="00C83449" w:rsidP="00956C60">
      <w:pPr>
        <w:pStyle w:val="Bullet"/>
        <w:spacing w:line="276" w:lineRule="auto"/>
        <w:ind w:left="1791"/>
        <w:rPr>
          <w:szCs w:val="20"/>
        </w:rPr>
      </w:pPr>
      <w:r w:rsidRPr="00AD44DA">
        <w:rPr>
          <w:szCs w:val="20"/>
        </w:rPr>
        <w:t xml:space="preserve">Specify who will take lead responsibility for ensuring </w:t>
      </w:r>
      <w:r w:rsidR="00907697">
        <w:rPr>
          <w:szCs w:val="20"/>
        </w:rPr>
        <w:t>QA</w:t>
      </w:r>
      <w:r w:rsidRPr="00AD44DA">
        <w:rPr>
          <w:szCs w:val="20"/>
        </w:rPr>
        <w:t>. This responsibility should rest with an individual not directly involved in the research or analysis.</w:t>
      </w:r>
    </w:p>
    <w:p w14:paraId="55AE7AC8" w14:textId="77777777" w:rsidR="00C83449" w:rsidRPr="00AD44DA" w:rsidRDefault="44E8453B" w:rsidP="00956C60">
      <w:pPr>
        <w:pStyle w:val="Bullet"/>
        <w:spacing w:line="276" w:lineRule="auto"/>
        <w:ind w:left="1791"/>
      </w:pPr>
      <w:r>
        <w:t xml:space="preserve">Provide a QA log to demonstrate the QA undertaken, which must identify who undertook the QA and the scope, type, and level of QA that has been undertaken. </w:t>
      </w:r>
    </w:p>
    <w:p w14:paraId="21A92612" w14:textId="77777777" w:rsidR="00C83449" w:rsidRPr="00AD44DA" w:rsidRDefault="00C83449" w:rsidP="00956C60">
      <w:pPr>
        <w:pStyle w:val="Bullet"/>
        <w:spacing w:line="276" w:lineRule="auto"/>
        <w:ind w:left="1791"/>
        <w:rPr>
          <w:szCs w:val="20"/>
        </w:rPr>
      </w:pPr>
      <w:r w:rsidRPr="00AD44DA">
        <w:rPr>
          <w:szCs w:val="20"/>
        </w:rPr>
        <w:t xml:space="preserve">Sign-off for the quality assurance must be done by someone of sufficient seniority within the contractor organisation to be able to take responsibility for the work done. Acceptance of the work by the CCC will take this into consideration. The CCC reserves the right to refuse to sign off outputs which do not meet the required standard specified in this invitation to tender. </w:t>
      </w:r>
    </w:p>
    <w:p w14:paraId="71264B17" w14:textId="77777777" w:rsidR="00C83449" w:rsidRPr="00AD44DA" w:rsidRDefault="00C83449" w:rsidP="00956C60">
      <w:pPr>
        <w:pStyle w:val="Bullet"/>
        <w:spacing w:line="276" w:lineRule="auto"/>
        <w:ind w:left="1791"/>
        <w:rPr>
          <w:szCs w:val="20"/>
        </w:rPr>
      </w:pPr>
      <w:r w:rsidRPr="00AD44DA">
        <w:rPr>
          <w:szCs w:val="20"/>
        </w:rPr>
        <w:t xml:space="preserve">The successful tenderer will be responsible for any work supplied by sub-contractors and should therefore provide assurance that all work in the contact is undertaken in </w:t>
      </w:r>
      <w:r w:rsidRPr="00AD44DA">
        <w:rPr>
          <w:szCs w:val="20"/>
        </w:rPr>
        <w:lastRenderedPageBreak/>
        <w:t xml:space="preserve">accordance with the quality assurance expectation agreed at the beginning of the project. </w:t>
      </w:r>
    </w:p>
    <w:p w14:paraId="651BA74A" w14:textId="77777777" w:rsidR="00C83449" w:rsidRPr="00AD44DA" w:rsidRDefault="44E8453B" w:rsidP="0027623C">
      <w:pPr>
        <w:spacing w:line="276" w:lineRule="auto"/>
        <w:ind w:left="720"/>
        <w:rPr>
          <w:sz w:val="20"/>
          <w:szCs w:val="20"/>
        </w:rPr>
      </w:pPr>
      <w:r w:rsidRPr="49FC767B">
        <w:rPr>
          <w:sz w:val="20"/>
          <w:szCs w:val="20"/>
        </w:rPr>
        <w:t>The CCC expects that:</w:t>
      </w:r>
    </w:p>
    <w:p w14:paraId="70EDBE7C" w14:textId="2ECA43AC" w:rsidR="00C83449" w:rsidRDefault="00C83449" w:rsidP="0027623C">
      <w:pPr>
        <w:pStyle w:val="Bullet"/>
        <w:spacing w:line="276" w:lineRule="auto"/>
        <w:ind w:left="1791"/>
        <w:rPr>
          <w:szCs w:val="20"/>
        </w:rPr>
      </w:pPr>
      <w:r w:rsidRPr="00AD44DA">
        <w:rPr>
          <w:szCs w:val="20"/>
        </w:rPr>
        <w:t xml:space="preserve">Analysis must be delivered in a simple, transparent spreadsheet or set of spreadsheets, where key assumptions (agreed with the CCC) are clearly stated. All assumptions and figures should be adequately </w:t>
      </w:r>
      <w:r w:rsidR="0027623C" w:rsidRPr="00AD44DA">
        <w:rPr>
          <w:szCs w:val="20"/>
        </w:rPr>
        <w:t>referenced and</w:t>
      </w:r>
      <w:r w:rsidRPr="00AD44DA">
        <w:rPr>
          <w:szCs w:val="20"/>
        </w:rPr>
        <w:t xml:space="preserve"> include any supporting workings. Any such spreadsheets will be the property of the CCC.</w:t>
      </w:r>
    </w:p>
    <w:p w14:paraId="11549953" w14:textId="77777777" w:rsidR="00981657" w:rsidRPr="00981657" w:rsidRDefault="003F3F1D" w:rsidP="00B07AC5">
      <w:pPr>
        <w:pStyle w:val="Bullet"/>
        <w:spacing w:line="276" w:lineRule="auto"/>
        <w:ind w:left="1791"/>
      </w:pPr>
      <w:r>
        <w:rPr>
          <w:szCs w:val="20"/>
        </w:rPr>
        <w:t>Spatial analysis should also be delivered in a relevant spatial data format. This should include spatial data layers for use in GIS applications and metadata</w:t>
      </w:r>
      <w:r w:rsidR="00981657">
        <w:rPr>
          <w:szCs w:val="20"/>
        </w:rPr>
        <w:t>.</w:t>
      </w:r>
    </w:p>
    <w:p w14:paraId="460CF479" w14:textId="4AD2BAC9" w:rsidR="00B07AC5" w:rsidRPr="00B07AC5" w:rsidRDefault="00C83449" w:rsidP="00B07AC5">
      <w:pPr>
        <w:pStyle w:val="Bullet"/>
        <w:spacing w:line="276" w:lineRule="auto"/>
        <w:ind w:left="1791"/>
      </w:pPr>
      <w:r w:rsidRPr="00B07AC5">
        <w:t>Existing analysis and published research should be reviewed and considered in developing the scenarios and approaches to be analysed within this assignment.</w:t>
      </w:r>
    </w:p>
    <w:p w14:paraId="6DDA3B72" w14:textId="761DFE0A" w:rsidR="00B07AC5" w:rsidRPr="00981657" w:rsidRDefault="00011158" w:rsidP="00B07AC5">
      <w:pPr>
        <w:pStyle w:val="Heading1"/>
        <w:ind w:left="1004"/>
        <w:rPr>
          <w:rFonts w:asciiTheme="minorHAnsi" w:hAnsiTheme="minorHAnsi" w:cs="Arial"/>
          <w:iCs/>
          <w:color w:val="auto"/>
          <w:sz w:val="10"/>
          <w:szCs w:val="18"/>
        </w:rPr>
      </w:pPr>
      <w:bookmarkStart w:id="23" w:name="_Toc158821115"/>
      <w:r>
        <w:rPr>
          <w:rFonts w:asciiTheme="minorHAnsi" w:hAnsiTheme="minorHAnsi"/>
          <w:color w:val="auto"/>
          <w:sz w:val="20"/>
          <w:szCs w:val="18"/>
        </w:rPr>
        <w:t>8</w:t>
      </w:r>
      <w:r w:rsidR="00B07AC5" w:rsidRPr="00981657">
        <w:rPr>
          <w:rFonts w:asciiTheme="minorHAnsi" w:hAnsiTheme="minorHAnsi"/>
          <w:color w:val="auto"/>
          <w:sz w:val="20"/>
          <w:szCs w:val="18"/>
        </w:rPr>
        <w:tab/>
        <w:t>Timetable</w:t>
      </w:r>
      <w:bookmarkEnd w:id="23"/>
    </w:p>
    <w:bookmarkEnd w:id="21"/>
    <w:p w14:paraId="29DCE8BF" w14:textId="069FB7E9" w:rsidR="00797B9B" w:rsidRPr="00AD44DA" w:rsidRDefault="00797B9B" w:rsidP="00981657">
      <w:pPr>
        <w:spacing w:line="276" w:lineRule="auto"/>
        <w:ind w:left="720"/>
        <w:rPr>
          <w:sz w:val="20"/>
          <w:szCs w:val="20"/>
        </w:rPr>
      </w:pPr>
      <w:r w:rsidRPr="00AD44DA">
        <w:rPr>
          <w:sz w:val="20"/>
          <w:szCs w:val="20"/>
        </w:rPr>
        <w:t xml:space="preserve">The final outputs from the project are required for use in the CCC’s analysis no later than </w:t>
      </w:r>
      <w:r w:rsidR="007F56A0">
        <w:rPr>
          <w:sz w:val="20"/>
          <w:szCs w:val="20"/>
        </w:rPr>
        <w:t xml:space="preserve">the </w:t>
      </w:r>
      <w:r w:rsidR="007209D0">
        <w:rPr>
          <w:sz w:val="20"/>
          <w:szCs w:val="20"/>
        </w:rPr>
        <w:t>e</w:t>
      </w:r>
      <w:r w:rsidR="007F56A0" w:rsidRPr="007209D0">
        <w:rPr>
          <w:sz w:val="20"/>
          <w:szCs w:val="20"/>
        </w:rPr>
        <w:t>nd of July 202</w:t>
      </w:r>
      <w:r w:rsidR="00FD6707" w:rsidRPr="007209D0">
        <w:rPr>
          <w:sz w:val="20"/>
          <w:szCs w:val="20"/>
        </w:rPr>
        <w:t>4</w:t>
      </w:r>
      <w:r w:rsidR="007F56A0">
        <w:rPr>
          <w:sz w:val="20"/>
          <w:szCs w:val="20"/>
        </w:rPr>
        <w:t>.</w:t>
      </w:r>
      <w:r w:rsidRPr="00AD44DA">
        <w:rPr>
          <w:sz w:val="20"/>
          <w:szCs w:val="20"/>
        </w:rPr>
        <w:t xml:space="preserve"> </w:t>
      </w:r>
    </w:p>
    <w:p w14:paraId="77718A82" w14:textId="77777777" w:rsidR="00797B9B" w:rsidRPr="00AD44DA" w:rsidRDefault="00797B9B" w:rsidP="00E61211">
      <w:pPr>
        <w:spacing w:line="276" w:lineRule="auto"/>
        <w:rPr>
          <w:sz w:val="20"/>
          <w:szCs w:val="20"/>
        </w:rPr>
      </w:pPr>
    </w:p>
    <w:p w14:paraId="1AD9B910" w14:textId="4DA2BE76" w:rsidR="00797B9B" w:rsidRDefault="00797B9B" w:rsidP="00981657">
      <w:pPr>
        <w:spacing w:line="276" w:lineRule="auto"/>
        <w:ind w:left="720"/>
        <w:rPr>
          <w:sz w:val="20"/>
          <w:szCs w:val="20"/>
        </w:rPr>
      </w:pPr>
      <w:r w:rsidRPr="00AD44DA">
        <w:rPr>
          <w:sz w:val="20"/>
          <w:szCs w:val="20"/>
        </w:rPr>
        <w:t xml:space="preserve">A suggested timetable for delivering the project is set out below. The bidder should include a proposed timetable for the project as part of their tender submission. The CCC is willing to be flexible and will consider alternative timetable proposals. </w:t>
      </w:r>
    </w:p>
    <w:p w14:paraId="2317FC2E" w14:textId="77777777" w:rsidR="00C300CF" w:rsidRDefault="00C300CF" w:rsidP="00981657">
      <w:pPr>
        <w:spacing w:line="276" w:lineRule="auto"/>
        <w:ind w:left="720"/>
        <w:rPr>
          <w:sz w:val="20"/>
          <w:szCs w:val="20"/>
        </w:rPr>
      </w:pPr>
    </w:p>
    <w:p w14:paraId="2369172B" w14:textId="2E031EB7" w:rsidR="00C300CF" w:rsidRDefault="00C300CF" w:rsidP="00981657">
      <w:pPr>
        <w:spacing w:line="276" w:lineRule="auto"/>
        <w:ind w:left="720"/>
        <w:rPr>
          <w:sz w:val="20"/>
          <w:szCs w:val="20"/>
        </w:rPr>
      </w:pPr>
      <w:r>
        <w:rPr>
          <w:sz w:val="20"/>
          <w:szCs w:val="20"/>
        </w:rPr>
        <w:t xml:space="preserve">The CCC recognises that there might </w:t>
      </w:r>
      <w:r w:rsidR="00D54FE8">
        <w:rPr>
          <w:sz w:val="20"/>
          <w:szCs w:val="20"/>
        </w:rPr>
        <w:t xml:space="preserve">data accessibility issues for some datasets (particularly for the Devolved Administrations). </w:t>
      </w:r>
      <w:r w:rsidR="008E28B7">
        <w:rPr>
          <w:sz w:val="20"/>
          <w:szCs w:val="20"/>
        </w:rPr>
        <w:t>We can provide support to suppliers to access these data and can adjust timelines appropriately.</w:t>
      </w:r>
    </w:p>
    <w:p w14:paraId="498536E9" w14:textId="77777777" w:rsidR="002B5779" w:rsidRDefault="002B5779" w:rsidP="00981657">
      <w:pPr>
        <w:spacing w:line="276" w:lineRule="auto"/>
        <w:ind w:left="720"/>
        <w:rPr>
          <w:sz w:val="20"/>
          <w:szCs w:val="20"/>
        </w:rPr>
      </w:pPr>
    </w:p>
    <w:tbl>
      <w:tblPr>
        <w:tblStyle w:val="TableGrid"/>
        <w:tblW w:w="5000" w:type="pct"/>
        <w:tblInd w:w="607" w:type="dxa"/>
        <w:tblLook w:val="04A0" w:firstRow="1" w:lastRow="0" w:firstColumn="1" w:lastColumn="0" w:noHBand="0" w:noVBand="1"/>
      </w:tblPr>
      <w:tblGrid>
        <w:gridCol w:w="1963"/>
        <w:gridCol w:w="5891"/>
      </w:tblGrid>
      <w:tr w:rsidR="004A77C6" w:rsidRPr="00AD44DA" w14:paraId="352E32F6" w14:textId="77777777" w:rsidTr="002B5779">
        <w:tc>
          <w:tcPr>
            <w:tcW w:w="1250" w:type="pct"/>
          </w:tcPr>
          <w:p w14:paraId="5561AA54" w14:textId="77777777" w:rsidR="004A77C6" w:rsidRPr="004C555C" w:rsidRDefault="004A77C6" w:rsidP="00E61211">
            <w:pPr>
              <w:pStyle w:val="TableText"/>
              <w:spacing w:line="276" w:lineRule="auto"/>
              <w:rPr>
                <w:b/>
                <w:bCs/>
                <w:sz w:val="20"/>
              </w:rPr>
            </w:pPr>
            <w:r w:rsidRPr="004C555C">
              <w:rPr>
                <w:b/>
                <w:sz w:val="20"/>
              </w:rPr>
              <w:t>Date (w/c)</w:t>
            </w:r>
          </w:p>
        </w:tc>
        <w:tc>
          <w:tcPr>
            <w:tcW w:w="3750" w:type="pct"/>
          </w:tcPr>
          <w:p w14:paraId="1ED0392D" w14:textId="77777777" w:rsidR="004A77C6" w:rsidRPr="00AD44DA" w:rsidRDefault="004A77C6" w:rsidP="00E61211">
            <w:pPr>
              <w:pStyle w:val="TableText"/>
              <w:spacing w:line="276" w:lineRule="auto"/>
              <w:rPr>
                <w:b/>
                <w:bCs/>
                <w:sz w:val="20"/>
              </w:rPr>
            </w:pPr>
            <w:r w:rsidRPr="00AD44DA">
              <w:rPr>
                <w:b/>
                <w:bCs/>
                <w:sz w:val="20"/>
              </w:rPr>
              <w:t>Action/deliverable</w:t>
            </w:r>
          </w:p>
        </w:tc>
      </w:tr>
      <w:tr w:rsidR="004A77C6" w:rsidRPr="00AD44DA" w14:paraId="689C9691" w14:textId="77777777" w:rsidTr="002B5779">
        <w:tc>
          <w:tcPr>
            <w:tcW w:w="1250" w:type="pct"/>
          </w:tcPr>
          <w:p w14:paraId="4865E960" w14:textId="52102CA9" w:rsidR="004A77C6" w:rsidRPr="004C555C" w:rsidRDefault="00BE51A4" w:rsidP="00E61211">
            <w:pPr>
              <w:pStyle w:val="TableText"/>
              <w:spacing w:line="276" w:lineRule="auto"/>
              <w:rPr>
                <w:sz w:val="20"/>
              </w:rPr>
            </w:pPr>
            <w:r>
              <w:rPr>
                <w:sz w:val="20"/>
              </w:rPr>
              <w:t>8/04</w:t>
            </w:r>
            <w:r w:rsidR="004C555C" w:rsidRPr="004C555C">
              <w:rPr>
                <w:sz w:val="20"/>
              </w:rPr>
              <w:t>/24</w:t>
            </w:r>
          </w:p>
        </w:tc>
        <w:tc>
          <w:tcPr>
            <w:tcW w:w="3750" w:type="pct"/>
          </w:tcPr>
          <w:p w14:paraId="08B6D1D5" w14:textId="77777777" w:rsidR="004A77C6" w:rsidRPr="00AD44DA" w:rsidRDefault="004A77C6" w:rsidP="00E61211">
            <w:pPr>
              <w:pStyle w:val="TableText"/>
              <w:spacing w:line="276" w:lineRule="auto"/>
              <w:rPr>
                <w:sz w:val="20"/>
              </w:rPr>
            </w:pPr>
            <w:r w:rsidRPr="00AD44DA">
              <w:rPr>
                <w:sz w:val="20"/>
              </w:rPr>
              <w:t>Commence project</w:t>
            </w:r>
          </w:p>
        </w:tc>
      </w:tr>
      <w:tr w:rsidR="004A77C6" w:rsidRPr="00AD44DA" w14:paraId="0FA0DBE0" w14:textId="77777777" w:rsidTr="002B5779">
        <w:tc>
          <w:tcPr>
            <w:tcW w:w="1250" w:type="pct"/>
          </w:tcPr>
          <w:p w14:paraId="5A492FBC" w14:textId="20BE126B" w:rsidR="004A77C6" w:rsidRPr="004C555C" w:rsidRDefault="00533E46" w:rsidP="00E61211">
            <w:pPr>
              <w:pStyle w:val="TableText"/>
              <w:spacing w:line="276" w:lineRule="auto"/>
              <w:rPr>
                <w:sz w:val="20"/>
              </w:rPr>
            </w:pPr>
            <w:r>
              <w:rPr>
                <w:sz w:val="20"/>
              </w:rPr>
              <w:t>22</w:t>
            </w:r>
            <w:r w:rsidR="008815D8" w:rsidRPr="004C555C">
              <w:rPr>
                <w:sz w:val="20"/>
              </w:rPr>
              <w:t>/0</w:t>
            </w:r>
            <w:r w:rsidR="00140AE8" w:rsidRPr="004C555C">
              <w:rPr>
                <w:sz w:val="20"/>
              </w:rPr>
              <w:t>4</w:t>
            </w:r>
            <w:r w:rsidR="008815D8" w:rsidRPr="004C555C">
              <w:rPr>
                <w:sz w:val="20"/>
              </w:rPr>
              <w:t>/24</w:t>
            </w:r>
          </w:p>
        </w:tc>
        <w:tc>
          <w:tcPr>
            <w:tcW w:w="3750" w:type="pct"/>
          </w:tcPr>
          <w:p w14:paraId="44B93130" w14:textId="77777777" w:rsidR="004A77C6" w:rsidRPr="00AD44DA" w:rsidRDefault="004A77C6" w:rsidP="00E61211">
            <w:pPr>
              <w:pStyle w:val="TableText"/>
              <w:spacing w:line="276" w:lineRule="auto"/>
              <w:rPr>
                <w:sz w:val="20"/>
              </w:rPr>
            </w:pPr>
            <w:r w:rsidRPr="00AD44DA">
              <w:rPr>
                <w:sz w:val="20"/>
              </w:rPr>
              <w:t xml:space="preserve">Agree final methodology and data sources </w:t>
            </w:r>
          </w:p>
        </w:tc>
      </w:tr>
      <w:tr w:rsidR="004A77C6" w:rsidRPr="00AD44DA" w14:paraId="021CF6B9" w14:textId="77777777" w:rsidTr="002B5779">
        <w:tc>
          <w:tcPr>
            <w:tcW w:w="1250" w:type="pct"/>
          </w:tcPr>
          <w:p w14:paraId="291FE742" w14:textId="4F223214" w:rsidR="004A77C6" w:rsidRPr="004C555C" w:rsidRDefault="00E53052" w:rsidP="00E61211">
            <w:pPr>
              <w:pStyle w:val="TableText"/>
              <w:spacing w:line="276" w:lineRule="auto"/>
              <w:rPr>
                <w:sz w:val="20"/>
              </w:rPr>
            </w:pPr>
            <w:r w:rsidRPr="004C555C">
              <w:rPr>
                <w:sz w:val="20"/>
              </w:rPr>
              <w:t>06</w:t>
            </w:r>
            <w:r w:rsidR="008815D8" w:rsidRPr="004C555C">
              <w:rPr>
                <w:sz w:val="20"/>
              </w:rPr>
              <w:t>/0</w:t>
            </w:r>
            <w:r w:rsidRPr="004C555C">
              <w:rPr>
                <w:sz w:val="20"/>
              </w:rPr>
              <w:t>5</w:t>
            </w:r>
            <w:r w:rsidR="008815D8" w:rsidRPr="004C555C">
              <w:rPr>
                <w:sz w:val="20"/>
              </w:rPr>
              <w:t>/24</w:t>
            </w:r>
          </w:p>
        </w:tc>
        <w:tc>
          <w:tcPr>
            <w:tcW w:w="3750" w:type="pct"/>
          </w:tcPr>
          <w:p w14:paraId="47F7A25F" w14:textId="77777777" w:rsidR="004A77C6" w:rsidRPr="00AD44DA" w:rsidRDefault="004A77C6" w:rsidP="00E61211">
            <w:pPr>
              <w:pStyle w:val="TableText"/>
              <w:spacing w:line="276" w:lineRule="auto"/>
              <w:rPr>
                <w:rFonts w:ascii="Century Gothic" w:hAnsi="Century Gothic"/>
                <w:sz w:val="20"/>
              </w:rPr>
            </w:pPr>
            <w:r w:rsidRPr="00AD44DA">
              <w:rPr>
                <w:rFonts w:ascii="Century Gothic" w:hAnsi="Century Gothic"/>
                <w:sz w:val="20"/>
              </w:rPr>
              <w:t>Confirm access has been obtained to required datasets</w:t>
            </w:r>
          </w:p>
        </w:tc>
      </w:tr>
      <w:tr w:rsidR="004A77C6" w:rsidRPr="00AD44DA" w14:paraId="6708F598" w14:textId="77777777" w:rsidTr="002B5779">
        <w:tc>
          <w:tcPr>
            <w:tcW w:w="1250" w:type="pct"/>
          </w:tcPr>
          <w:p w14:paraId="2C31D360" w14:textId="0B3D0554" w:rsidR="004A77C6" w:rsidRPr="004C555C" w:rsidDel="00D62139" w:rsidRDefault="00F214E3" w:rsidP="00E61211">
            <w:pPr>
              <w:pStyle w:val="TableText"/>
              <w:spacing w:line="276" w:lineRule="auto"/>
              <w:rPr>
                <w:sz w:val="20"/>
              </w:rPr>
            </w:pPr>
            <w:r w:rsidRPr="004C555C">
              <w:rPr>
                <w:sz w:val="20"/>
              </w:rPr>
              <w:t>03</w:t>
            </w:r>
            <w:r w:rsidR="00D009D0" w:rsidRPr="004C555C">
              <w:rPr>
                <w:sz w:val="20"/>
              </w:rPr>
              <w:t>/0</w:t>
            </w:r>
            <w:r w:rsidRPr="004C555C">
              <w:rPr>
                <w:sz w:val="20"/>
              </w:rPr>
              <w:t>6</w:t>
            </w:r>
            <w:r w:rsidR="00D009D0" w:rsidRPr="004C555C">
              <w:rPr>
                <w:sz w:val="20"/>
              </w:rPr>
              <w:t>/24</w:t>
            </w:r>
          </w:p>
        </w:tc>
        <w:tc>
          <w:tcPr>
            <w:tcW w:w="3750" w:type="pct"/>
          </w:tcPr>
          <w:p w14:paraId="0E86DE40" w14:textId="77777777" w:rsidR="004A77C6" w:rsidRPr="00AD44DA" w:rsidRDefault="004A77C6" w:rsidP="00E61211">
            <w:pPr>
              <w:pStyle w:val="TableText"/>
              <w:spacing w:line="276" w:lineRule="auto"/>
              <w:rPr>
                <w:rFonts w:ascii="Century Gothic" w:hAnsi="Century Gothic"/>
                <w:sz w:val="20"/>
              </w:rPr>
            </w:pPr>
            <w:r w:rsidRPr="00AD44DA">
              <w:rPr>
                <w:rFonts w:ascii="Century Gothic" w:hAnsi="Century Gothic"/>
                <w:sz w:val="20"/>
              </w:rPr>
              <w:t>Provide initial outputs for review and comment</w:t>
            </w:r>
          </w:p>
        </w:tc>
      </w:tr>
      <w:tr w:rsidR="004A77C6" w:rsidRPr="00AD44DA" w14:paraId="4D199C6A" w14:textId="77777777" w:rsidTr="002B5779">
        <w:tc>
          <w:tcPr>
            <w:tcW w:w="1250" w:type="pct"/>
          </w:tcPr>
          <w:p w14:paraId="5DC2B8D6" w14:textId="2F144C5C" w:rsidR="004A77C6" w:rsidRPr="004C555C" w:rsidRDefault="00D62560" w:rsidP="00E61211">
            <w:pPr>
              <w:pStyle w:val="TableText"/>
              <w:spacing w:line="276" w:lineRule="auto"/>
              <w:rPr>
                <w:sz w:val="20"/>
              </w:rPr>
            </w:pPr>
            <w:r w:rsidRPr="004C555C">
              <w:rPr>
                <w:sz w:val="20"/>
              </w:rPr>
              <w:t>29/07/24</w:t>
            </w:r>
          </w:p>
        </w:tc>
        <w:tc>
          <w:tcPr>
            <w:tcW w:w="3750" w:type="pct"/>
          </w:tcPr>
          <w:p w14:paraId="1239C3CF" w14:textId="77777777" w:rsidR="004A77C6" w:rsidRPr="00AD44DA" w:rsidRDefault="004A77C6" w:rsidP="00E61211">
            <w:pPr>
              <w:pStyle w:val="TableText"/>
              <w:spacing w:line="276" w:lineRule="auto"/>
              <w:rPr>
                <w:sz w:val="20"/>
              </w:rPr>
            </w:pPr>
            <w:r w:rsidRPr="00AD44DA">
              <w:rPr>
                <w:sz w:val="20"/>
              </w:rPr>
              <w:t>Provide final outputs</w:t>
            </w:r>
          </w:p>
        </w:tc>
      </w:tr>
    </w:tbl>
    <w:p w14:paraId="37894FA3" w14:textId="1BE48C09" w:rsidR="003A05B7" w:rsidRPr="00AD44DA" w:rsidRDefault="003A05B7" w:rsidP="00E61211">
      <w:pPr>
        <w:pStyle w:val="Norma"/>
        <w:spacing w:line="276" w:lineRule="auto"/>
        <w:ind w:left="360" w:firstLine="360"/>
        <w:rPr>
          <w:rFonts w:asciiTheme="majorHAnsi" w:hAnsiTheme="majorHAnsi"/>
          <w:bCs/>
          <w:sz w:val="20"/>
          <w:szCs w:val="20"/>
        </w:rPr>
      </w:pPr>
    </w:p>
    <w:p w14:paraId="21764ED4" w14:textId="6C9A1708" w:rsidR="00DB22D1" w:rsidRDefault="00DB22D1" w:rsidP="00140AE8">
      <w:pPr>
        <w:spacing w:line="276" w:lineRule="auto"/>
        <w:ind w:left="720"/>
        <w:rPr>
          <w:sz w:val="20"/>
          <w:szCs w:val="20"/>
        </w:rPr>
      </w:pPr>
      <w:r w:rsidRPr="00AD44DA">
        <w:rPr>
          <w:sz w:val="20"/>
          <w:szCs w:val="20"/>
        </w:rPr>
        <w:t xml:space="preserve">In addition to the formal reporting points, the CCC would expect to have regular scheduled </w:t>
      </w:r>
      <w:r w:rsidR="00140AE8">
        <w:rPr>
          <w:sz w:val="20"/>
          <w:szCs w:val="20"/>
        </w:rPr>
        <w:t>meetings or calls</w:t>
      </w:r>
      <w:r w:rsidRPr="00AD44DA">
        <w:rPr>
          <w:sz w:val="20"/>
          <w:szCs w:val="20"/>
        </w:rPr>
        <w:t xml:space="preserve"> to ensure the work is progressing as expected</w:t>
      </w:r>
      <w:r w:rsidR="00140AE8">
        <w:rPr>
          <w:sz w:val="20"/>
          <w:szCs w:val="20"/>
        </w:rPr>
        <w:t>, as well as email updates.</w:t>
      </w:r>
    </w:p>
    <w:p w14:paraId="38F3FA40" w14:textId="77777777" w:rsidR="00140AE8" w:rsidRDefault="00140AE8" w:rsidP="00140AE8">
      <w:pPr>
        <w:spacing w:line="276" w:lineRule="auto"/>
        <w:ind w:left="720"/>
        <w:rPr>
          <w:sz w:val="20"/>
          <w:szCs w:val="20"/>
        </w:rPr>
      </w:pPr>
    </w:p>
    <w:p w14:paraId="4D3B94F0" w14:textId="39A8BCDD" w:rsidR="00140AE8" w:rsidRPr="00140AE8" w:rsidRDefault="00140AE8" w:rsidP="00140AE8">
      <w:pPr>
        <w:spacing w:line="276" w:lineRule="auto"/>
        <w:ind w:left="720"/>
        <w:rPr>
          <w:sz w:val="20"/>
          <w:szCs w:val="20"/>
        </w:rPr>
      </w:pPr>
      <w:r>
        <w:rPr>
          <w:sz w:val="20"/>
          <w:szCs w:val="20"/>
        </w:rPr>
        <w:t>Where possible, it would be useful</w:t>
      </w:r>
      <w:r w:rsidR="007F6E5A">
        <w:rPr>
          <w:sz w:val="20"/>
          <w:szCs w:val="20"/>
        </w:rPr>
        <w:t xml:space="preserve"> to have datasets as they are available. We welcome supplier perspectives on </w:t>
      </w:r>
      <w:r w:rsidR="00C47E07">
        <w:rPr>
          <w:sz w:val="20"/>
          <w:szCs w:val="20"/>
        </w:rPr>
        <w:t>approaches for this</w:t>
      </w:r>
      <w:r w:rsidR="00C47E07" w:rsidRPr="00C47E07">
        <w:t xml:space="preserve"> </w:t>
      </w:r>
      <w:r w:rsidR="00C47E07">
        <w:rPr>
          <w:sz w:val="20"/>
          <w:szCs w:val="20"/>
        </w:rPr>
        <w:t>but suggest</w:t>
      </w:r>
      <w:r w:rsidR="00C47E07" w:rsidRPr="00C47E07">
        <w:rPr>
          <w:sz w:val="20"/>
          <w:szCs w:val="20"/>
        </w:rPr>
        <w:t xml:space="preserve"> a file sharing system to enable this.</w:t>
      </w:r>
    </w:p>
    <w:p w14:paraId="5C2851F7" w14:textId="28C3B33B" w:rsidR="003F3F1D" w:rsidRPr="00250ED5" w:rsidRDefault="003A05B7" w:rsidP="00011158">
      <w:pPr>
        <w:pStyle w:val="Heading1"/>
        <w:widowControl w:val="0"/>
        <w:numPr>
          <w:ilvl w:val="0"/>
          <w:numId w:val="27"/>
        </w:numPr>
        <w:overflowPunct w:val="0"/>
        <w:autoSpaceDE w:val="0"/>
        <w:autoSpaceDN w:val="0"/>
        <w:adjustRightInd w:val="0"/>
        <w:spacing w:before="240" w:after="60" w:line="276" w:lineRule="auto"/>
        <w:textAlignment w:val="baseline"/>
        <w:rPr>
          <w:rFonts w:asciiTheme="majorHAnsi" w:hAnsiTheme="majorHAnsi" w:cs="Arial"/>
          <w:color w:val="auto"/>
          <w:sz w:val="20"/>
          <w:szCs w:val="20"/>
        </w:rPr>
      </w:pPr>
      <w:bookmarkStart w:id="24" w:name="_Ref357541731"/>
      <w:bookmarkStart w:id="25" w:name="_Toc381969514"/>
      <w:bookmarkStart w:id="26" w:name="_Toc405888463"/>
      <w:bookmarkStart w:id="27" w:name="_Toc158821116"/>
      <w:r w:rsidRPr="00250ED5">
        <w:rPr>
          <w:rFonts w:asciiTheme="majorHAnsi" w:hAnsiTheme="majorHAnsi" w:cs="Arial"/>
          <w:color w:val="auto"/>
          <w:sz w:val="20"/>
          <w:szCs w:val="20"/>
        </w:rPr>
        <w:t>Challenges</w:t>
      </w:r>
      <w:bookmarkEnd w:id="24"/>
      <w:bookmarkEnd w:id="25"/>
      <w:bookmarkEnd w:id="26"/>
      <w:bookmarkEnd w:id="27"/>
    </w:p>
    <w:p w14:paraId="30FC6B13" w14:textId="197EF1B7" w:rsidR="003F3F1D" w:rsidRDefault="003F3F1D" w:rsidP="00250ED5">
      <w:pPr>
        <w:spacing w:line="276" w:lineRule="auto"/>
        <w:ind w:left="714"/>
        <w:rPr>
          <w:sz w:val="20"/>
          <w:szCs w:val="20"/>
        </w:rPr>
      </w:pPr>
      <w:r>
        <w:rPr>
          <w:sz w:val="20"/>
          <w:szCs w:val="20"/>
        </w:rPr>
        <w:t xml:space="preserve">We anticipate the following challenges may be associated with the above tasks. Bids should set out how these challenges will be addressed, and the measures used to mitigate risks </w:t>
      </w:r>
      <w:r w:rsidR="009B27B9">
        <w:rPr>
          <w:sz w:val="20"/>
          <w:szCs w:val="20"/>
        </w:rPr>
        <w:t xml:space="preserve">to delivery </w:t>
      </w:r>
      <w:r>
        <w:rPr>
          <w:sz w:val="20"/>
          <w:szCs w:val="20"/>
        </w:rPr>
        <w:t>arising from them.</w:t>
      </w:r>
    </w:p>
    <w:p w14:paraId="67085F44" w14:textId="622A35FD" w:rsidR="003F3F1D" w:rsidRPr="003F3F1D" w:rsidRDefault="003F3F1D" w:rsidP="00E61211">
      <w:pPr>
        <w:pStyle w:val="Bullet"/>
        <w:spacing w:line="276" w:lineRule="auto"/>
      </w:pPr>
      <w:r>
        <w:rPr>
          <w:b/>
          <w:bCs/>
        </w:rPr>
        <w:lastRenderedPageBreak/>
        <w:t xml:space="preserve">Data availability. </w:t>
      </w:r>
      <w:r>
        <w:t>Not all Census data are available yet and there may be delays to forthcoming releases.</w:t>
      </w:r>
      <w:r w:rsidR="009B27B9">
        <w:t xml:space="preserve"> Some data may not be publicly available and there may be delays in accessing data.</w:t>
      </w:r>
      <w:r>
        <w:t xml:space="preserve"> </w:t>
      </w:r>
      <w:r w:rsidR="009B27B9">
        <w:t xml:space="preserve">There are additional challenges with data availability in the </w:t>
      </w:r>
      <w:r w:rsidR="00062E98">
        <w:t>D</w:t>
      </w:r>
      <w:r w:rsidR="009B27B9">
        <w:t xml:space="preserve">evolved </w:t>
      </w:r>
      <w:r w:rsidR="00062E98">
        <w:t>A</w:t>
      </w:r>
      <w:r w:rsidR="009B27B9">
        <w:t xml:space="preserve">dministrations. </w:t>
      </w:r>
      <w:r>
        <w:t>Bidders should identify data availability risks</w:t>
      </w:r>
      <w:r w:rsidR="009B27B9">
        <w:t xml:space="preserve"> and plan for these in timelines.</w:t>
      </w:r>
    </w:p>
    <w:p w14:paraId="03E08665" w14:textId="0140F94B" w:rsidR="003F3F1D" w:rsidRDefault="003F3F1D" w:rsidP="00E61211">
      <w:pPr>
        <w:pStyle w:val="Bullet"/>
        <w:spacing w:line="276" w:lineRule="auto"/>
      </w:pPr>
      <w:r w:rsidRPr="009B27B9">
        <w:rPr>
          <w:b/>
          <w:bCs/>
        </w:rPr>
        <w:t xml:space="preserve">Data </w:t>
      </w:r>
      <w:r w:rsidR="00656EAE">
        <w:rPr>
          <w:b/>
          <w:bCs/>
        </w:rPr>
        <w:t>age</w:t>
      </w:r>
      <w:r w:rsidR="002A2509">
        <w:rPr>
          <w:b/>
          <w:bCs/>
        </w:rPr>
        <w:t>,</w:t>
      </w:r>
      <w:r w:rsidRPr="009B27B9">
        <w:rPr>
          <w:b/>
          <w:bCs/>
        </w:rPr>
        <w:t xml:space="preserve"> </w:t>
      </w:r>
      <w:proofErr w:type="gramStart"/>
      <w:r w:rsidRPr="009B27B9">
        <w:rPr>
          <w:b/>
          <w:bCs/>
        </w:rPr>
        <w:t>validity</w:t>
      </w:r>
      <w:proofErr w:type="gramEnd"/>
      <w:r w:rsidR="002A2509">
        <w:rPr>
          <w:b/>
          <w:bCs/>
        </w:rPr>
        <w:t xml:space="preserve"> and inconsistency</w:t>
      </w:r>
      <w:r w:rsidRPr="009B27B9">
        <w:rPr>
          <w:b/>
          <w:bCs/>
        </w:rPr>
        <w:t>.</w:t>
      </w:r>
      <w:r>
        <w:t xml:space="preserve"> </w:t>
      </w:r>
      <w:r w:rsidR="009B27B9">
        <w:t>Some data which has not been updated may be out</w:t>
      </w:r>
      <w:r w:rsidR="00CB1FC7">
        <w:t xml:space="preserve"> </w:t>
      </w:r>
      <w:r w:rsidR="009B27B9">
        <w:t>of</w:t>
      </w:r>
      <w:r w:rsidR="00CB1FC7">
        <w:t xml:space="preserve"> </w:t>
      </w:r>
      <w:r w:rsidR="009B27B9">
        <w:t xml:space="preserve">date and some data may have methodological/accuracy problems. </w:t>
      </w:r>
      <w:r w:rsidR="002A2509">
        <w:t xml:space="preserve">Some data may have spatial inconsistencies. </w:t>
      </w:r>
      <w:r w:rsidR="009B27B9">
        <w:t>These data should be identified and will require appropriate screening or sensitivity testing.</w:t>
      </w:r>
      <w:r w:rsidR="002A2509">
        <w:t xml:space="preserve"> </w:t>
      </w:r>
    </w:p>
    <w:p w14:paraId="4DEC430B" w14:textId="0D420181" w:rsidR="00D62BC9" w:rsidRPr="003F3F1D" w:rsidRDefault="00D62BC9" w:rsidP="00E61211">
      <w:pPr>
        <w:pStyle w:val="Bullet"/>
        <w:spacing w:line="276" w:lineRule="auto"/>
      </w:pPr>
      <w:r>
        <w:rPr>
          <w:b/>
          <w:bCs/>
        </w:rPr>
        <w:t>Data collected during Covid lockdowns.</w:t>
      </w:r>
      <w:r>
        <w:t xml:space="preserve"> There ar</w:t>
      </w:r>
      <w:r w:rsidR="00102CD9">
        <w:t>e some datasets collected during 2021 Census’</w:t>
      </w:r>
      <w:r w:rsidR="00687FD0">
        <w:t xml:space="preserve"> which may </w:t>
      </w:r>
      <w:r w:rsidR="000A28C9">
        <w:t>have been skewed by changing behaviours due to the Covid pandemic and lockdowns – such as distances travelled to work. Suppliers should consider where data may be skewe</w:t>
      </w:r>
      <w:r w:rsidR="00B666FC">
        <w:t>d and discuss with the CCC team.</w:t>
      </w:r>
    </w:p>
    <w:p w14:paraId="7E2EA11C" w14:textId="59327792" w:rsidR="003F3F1D" w:rsidRPr="003F3F1D" w:rsidRDefault="003F3F1D" w:rsidP="00E61211">
      <w:pPr>
        <w:pStyle w:val="Bullet"/>
        <w:spacing w:line="276" w:lineRule="auto"/>
      </w:pPr>
      <w:r>
        <w:rPr>
          <w:b/>
          <w:bCs/>
        </w:rPr>
        <w:t>Data comparison across different sources</w:t>
      </w:r>
      <w:r w:rsidR="009B27B9">
        <w:rPr>
          <w:b/>
          <w:bCs/>
        </w:rPr>
        <w:t xml:space="preserve">. </w:t>
      </w:r>
      <w:r w:rsidR="009B27B9">
        <w:t>We have identified data from a mixture of s</w:t>
      </w:r>
      <w:r w:rsidR="002A2509">
        <w:t xml:space="preserve">ources. There may be methodological challenges with comparing and linking some datasets (for example, where statistical geographies are different). </w:t>
      </w:r>
    </w:p>
    <w:p w14:paraId="73E0183C" w14:textId="59607D8F" w:rsidR="003F3F1D" w:rsidRPr="003F3F1D" w:rsidRDefault="003F3F1D" w:rsidP="00E61211">
      <w:pPr>
        <w:pStyle w:val="Bullet"/>
        <w:spacing w:line="276" w:lineRule="auto"/>
      </w:pPr>
      <w:r>
        <w:rPr>
          <w:b/>
          <w:bCs/>
        </w:rPr>
        <w:t>Spatial aggregation of datasets</w:t>
      </w:r>
      <w:r w:rsidR="002A2509">
        <w:rPr>
          <w:b/>
          <w:bCs/>
        </w:rPr>
        <w:t xml:space="preserve">. </w:t>
      </w:r>
      <w:r w:rsidR="002A2509">
        <w:t>It may not be possible for all datasets identified in this tender to be aggregated to the same spatial resolution, or the resolution we have indicated in the tender. There may be different methods for aggregating datasets.</w:t>
      </w:r>
    </w:p>
    <w:p w14:paraId="5576B0B1" w14:textId="2394142E" w:rsidR="0038388A" w:rsidRDefault="009B27B9" w:rsidP="00E61211">
      <w:pPr>
        <w:pStyle w:val="Bullet"/>
        <w:spacing w:line="276" w:lineRule="auto"/>
      </w:pPr>
      <w:r>
        <w:rPr>
          <w:b/>
          <w:bCs/>
        </w:rPr>
        <w:t>Future projections of data</w:t>
      </w:r>
      <w:r w:rsidR="002A2509">
        <w:rPr>
          <w:b/>
          <w:bCs/>
        </w:rPr>
        <w:t xml:space="preserve">. </w:t>
      </w:r>
      <w:r w:rsidR="002A2509">
        <w:t>Future projections of the requested variables may not be available or consistent across all nations.</w:t>
      </w:r>
    </w:p>
    <w:p w14:paraId="3768FFAE" w14:textId="44DFB32E" w:rsidR="0085505D" w:rsidRPr="002A2509" w:rsidRDefault="0085505D" w:rsidP="00E61211">
      <w:pPr>
        <w:pStyle w:val="Bullet"/>
        <w:spacing w:line="276" w:lineRule="auto"/>
      </w:pPr>
      <w:r>
        <w:rPr>
          <w:b/>
          <w:bCs/>
        </w:rPr>
        <w:t>Data maintenance.</w:t>
      </w:r>
      <w:r>
        <w:t xml:space="preserve"> </w:t>
      </w:r>
      <w:r w:rsidR="00B80516">
        <w:t xml:space="preserve">There may be some variables in the datasets which are updated frequently. It would be useful to flag these in the outputs and the use of data which has a high risk of becoming dated should be discussed with the CCC team. </w:t>
      </w:r>
      <w:r>
        <w:t>This project won’t be able to support the long-term maintenance and updating of generated datasets beyond the life of the tender.</w:t>
      </w:r>
      <w:r w:rsidR="00BB3828">
        <w:t xml:space="preserve"> </w:t>
      </w:r>
      <w:r w:rsidR="00B80516">
        <w:t>However, data may be publicly available, so we would value an insight into the potential datedness of any variables.</w:t>
      </w:r>
    </w:p>
    <w:p w14:paraId="01C079ED" w14:textId="77777777" w:rsidR="0038388A" w:rsidRPr="00011158" w:rsidRDefault="0038388A" w:rsidP="00011158">
      <w:pPr>
        <w:pStyle w:val="Heading1"/>
        <w:widowControl w:val="0"/>
        <w:numPr>
          <w:ilvl w:val="0"/>
          <w:numId w:val="27"/>
        </w:numPr>
        <w:overflowPunct w:val="0"/>
        <w:autoSpaceDE w:val="0"/>
        <w:autoSpaceDN w:val="0"/>
        <w:adjustRightInd w:val="0"/>
        <w:spacing w:before="240" w:after="60" w:line="276" w:lineRule="auto"/>
        <w:textAlignment w:val="baseline"/>
        <w:rPr>
          <w:rFonts w:asciiTheme="majorHAnsi" w:hAnsiTheme="majorHAnsi" w:cs="Arial"/>
          <w:color w:val="auto"/>
          <w:sz w:val="20"/>
          <w:szCs w:val="20"/>
        </w:rPr>
      </w:pPr>
      <w:bookmarkStart w:id="28" w:name="_Ref338852517"/>
      <w:bookmarkStart w:id="29" w:name="_Toc381969516"/>
      <w:bookmarkStart w:id="30" w:name="_Toc405888465"/>
      <w:bookmarkStart w:id="31" w:name="_Toc158821117"/>
      <w:r w:rsidRPr="00011158">
        <w:rPr>
          <w:rFonts w:asciiTheme="majorHAnsi" w:hAnsiTheme="majorHAnsi" w:cs="Arial"/>
          <w:color w:val="auto"/>
          <w:sz w:val="20"/>
          <w:szCs w:val="20"/>
        </w:rPr>
        <w:t>Working Arrangements</w:t>
      </w:r>
      <w:bookmarkEnd w:id="28"/>
      <w:bookmarkEnd w:id="29"/>
      <w:bookmarkEnd w:id="30"/>
      <w:bookmarkEnd w:id="31"/>
    </w:p>
    <w:p w14:paraId="63E0399A" w14:textId="77777777" w:rsidR="0038388A" w:rsidRDefault="0038388A" w:rsidP="00011158">
      <w:pPr>
        <w:pStyle w:val="Norma"/>
        <w:spacing w:line="276" w:lineRule="auto"/>
        <w:ind w:left="720"/>
        <w:jc w:val="both"/>
        <w:rPr>
          <w:rFonts w:asciiTheme="majorHAnsi" w:hAnsiTheme="majorHAnsi" w:cs="Arial"/>
          <w:bCs/>
          <w:sz w:val="20"/>
          <w:szCs w:val="20"/>
        </w:rPr>
      </w:pPr>
      <w:r w:rsidRPr="00AD44DA">
        <w:rPr>
          <w:rFonts w:asciiTheme="majorHAnsi" w:hAnsiTheme="maj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6A82301A" w14:textId="77777777" w:rsidR="00524174" w:rsidRDefault="00524174" w:rsidP="00E61211">
      <w:pPr>
        <w:pStyle w:val="Norma"/>
        <w:spacing w:line="276" w:lineRule="auto"/>
        <w:ind w:left="720"/>
        <w:jc w:val="both"/>
        <w:rPr>
          <w:rFonts w:asciiTheme="majorHAnsi" w:hAnsiTheme="majorHAnsi" w:cs="Arial"/>
          <w:bCs/>
          <w:sz w:val="20"/>
          <w:szCs w:val="20"/>
        </w:rPr>
      </w:pPr>
    </w:p>
    <w:p w14:paraId="7DA14D7C" w14:textId="43159665" w:rsidR="00524174" w:rsidRPr="00AD44DA" w:rsidRDefault="00524174" w:rsidP="008E5A00">
      <w:pPr>
        <w:pStyle w:val="Norma"/>
        <w:spacing w:line="276" w:lineRule="auto"/>
        <w:ind w:left="720"/>
        <w:jc w:val="both"/>
        <w:rPr>
          <w:rFonts w:asciiTheme="majorHAnsi" w:hAnsiTheme="majorHAnsi" w:cs="Arial"/>
          <w:bCs/>
          <w:sz w:val="20"/>
          <w:szCs w:val="20"/>
        </w:rPr>
      </w:pPr>
      <w:r w:rsidRPr="00524174">
        <w:rPr>
          <w:rFonts w:asciiTheme="majorHAnsi" w:hAnsiTheme="majorHAnsi" w:cs="Arial"/>
          <w:bCs/>
          <w:sz w:val="20"/>
          <w:szCs w:val="20"/>
        </w:rPr>
        <w:t xml:space="preserve">The CCC would expect the choice of variables and attributes, methodological </w:t>
      </w:r>
      <w:proofErr w:type="gramStart"/>
      <w:r w:rsidRPr="00524174">
        <w:rPr>
          <w:rFonts w:asciiTheme="majorHAnsi" w:hAnsiTheme="majorHAnsi" w:cs="Arial"/>
          <w:bCs/>
          <w:sz w:val="20"/>
          <w:szCs w:val="20"/>
        </w:rPr>
        <w:t>approaches</w:t>
      </w:r>
      <w:proofErr w:type="gramEnd"/>
      <w:r w:rsidRPr="00524174">
        <w:rPr>
          <w:rFonts w:asciiTheme="majorHAnsi" w:hAnsiTheme="majorHAnsi" w:cs="Arial"/>
          <w:bCs/>
          <w:sz w:val="20"/>
          <w:szCs w:val="20"/>
        </w:rPr>
        <w:t xml:space="preserve"> and underlying assumptions to be developed through a collaborative process and as such expect regular </w:t>
      </w:r>
      <w:r w:rsidR="0034313A">
        <w:rPr>
          <w:rFonts w:asciiTheme="majorHAnsi" w:hAnsiTheme="majorHAnsi" w:cs="Arial"/>
          <w:bCs/>
          <w:sz w:val="20"/>
          <w:szCs w:val="20"/>
        </w:rPr>
        <w:t xml:space="preserve">(fortnightly) </w:t>
      </w:r>
      <w:r w:rsidRPr="00524174">
        <w:rPr>
          <w:rFonts w:asciiTheme="majorHAnsi" w:hAnsiTheme="majorHAnsi" w:cs="Arial"/>
          <w:bCs/>
          <w:sz w:val="20"/>
          <w:szCs w:val="20"/>
        </w:rPr>
        <w:t>contact and check-ins with the contractor.</w:t>
      </w:r>
    </w:p>
    <w:p w14:paraId="496D623A" w14:textId="0E592E67" w:rsidR="0038388A" w:rsidRPr="008E5A00" w:rsidRDefault="0038388A" w:rsidP="008E5A00">
      <w:pPr>
        <w:pStyle w:val="Heading1"/>
        <w:widowControl w:val="0"/>
        <w:numPr>
          <w:ilvl w:val="0"/>
          <w:numId w:val="27"/>
        </w:numPr>
        <w:overflowPunct w:val="0"/>
        <w:autoSpaceDE w:val="0"/>
        <w:autoSpaceDN w:val="0"/>
        <w:adjustRightInd w:val="0"/>
        <w:spacing w:before="240" w:after="60" w:line="276" w:lineRule="auto"/>
        <w:textAlignment w:val="baseline"/>
        <w:rPr>
          <w:rFonts w:asciiTheme="majorHAnsi" w:hAnsiTheme="majorHAnsi" w:cs="Arial"/>
          <w:color w:val="auto"/>
          <w:sz w:val="20"/>
          <w:szCs w:val="20"/>
        </w:rPr>
      </w:pPr>
      <w:bookmarkStart w:id="32" w:name="_Toc158821118"/>
      <w:r w:rsidRPr="008E5A00">
        <w:rPr>
          <w:rFonts w:asciiTheme="majorHAnsi" w:hAnsiTheme="majorHAnsi" w:cs="Arial"/>
          <w:color w:val="auto"/>
          <w:sz w:val="20"/>
          <w:szCs w:val="20"/>
        </w:rPr>
        <w:t>Skills and experience</w:t>
      </w:r>
      <w:bookmarkEnd w:id="32"/>
    </w:p>
    <w:p w14:paraId="045E359F" w14:textId="78FF607F" w:rsidR="0038388A" w:rsidRPr="00AD44DA" w:rsidRDefault="0038388A" w:rsidP="00E61211">
      <w:pPr>
        <w:pStyle w:val="PTablebodyCharCharChar"/>
        <w:tabs>
          <w:tab w:val="clear" w:pos="7823"/>
          <w:tab w:val="right" w:pos="709"/>
        </w:tabs>
        <w:spacing w:after="0" w:line="276" w:lineRule="auto"/>
        <w:ind w:left="709"/>
        <w:rPr>
          <w:rFonts w:asciiTheme="majorHAnsi" w:hAnsiTheme="majorHAnsi" w:cs="Arial"/>
          <w:sz w:val="20"/>
          <w:szCs w:val="20"/>
          <w:highlight w:val="yellow"/>
        </w:rPr>
      </w:pPr>
      <w:r w:rsidRPr="00AD44DA">
        <w:rPr>
          <w:rFonts w:asciiTheme="majorHAnsi" w:hAnsiTheme="majorHAnsi" w:cs="Arial"/>
          <w:sz w:val="20"/>
          <w:szCs w:val="20"/>
        </w:rPr>
        <w:tab/>
        <w:t xml:space="preserve">CCC would like </w:t>
      </w:r>
      <w:r w:rsidR="008E5A00">
        <w:rPr>
          <w:rFonts w:asciiTheme="majorHAnsi" w:hAnsiTheme="majorHAnsi" w:cs="Arial"/>
          <w:sz w:val="20"/>
          <w:szCs w:val="20"/>
        </w:rPr>
        <w:t>bidders</w:t>
      </w:r>
      <w:r w:rsidRPr="00AD44DA">
        <w:rPr>
          <w:rFonts w:asciiTheme="majorHAnsi" w:hAnsiTheme="majorHAnsi" w:cs="Arial"/>
          <w:sz w:val="20"/>
          <w:szCs w:val="20"/>
        </w:rPr>
        <w:t xml:space="preserve"> to demonstrate that you have the experience and capabilities to undertake the project. Your tender response should include a summary of each proposed team members experience and capabilities.</w:t>
      </w:r>
      <w:r w:rsidRPr="00AD44DA">
        <w:rPr>
          <w:rFonts w:asciiTheme="majorHAnsi" w:hAnsiTheme="majorHAnsi" w:cs="Arial"/>
          <w:sz w:val="20"/>
          <w:szCs w:val="20"/>
          <w:highlight w:val="yellow"/>
        </w:rPr>
        <w:t xml:space="preserve"> </w:t>
      </w:r>
    </w:p>
    <w:p w14:paraId="2D3BD37A" w14:textId="77777777" w:rsidR="0038388A" w:rsidRPr="00AD44DA" w:rsidRDefault="0038388A" w:rsidP="00E61211">
      <w:pPr>
        <w:pStyle w:val="PTablebodyCharCharChar"/>
        <w:spacing w:after="0" w:line="276" w:lineRule="auto"/>
        <w:ind w:left="0"/>
        <w:rPr>
          <w:rFonts w:asciiTheme="majorHAnsi" w:hAnsiTheme="majorHAnsi" w:cs="Arial"/>
          <w:sz w:val="20"/>
          <w:szCs w:val="20"/>
        </w:rPr>
      </w:pPr>
    </w:p>
    <w:p w14:paraId="6B2CCA6E" w14:textId="32472D0B" w:rsidR="0038388A" w:rsidRPr="00AD44DA" w:rsidRDefault="1BFFBADB" w:rsidP="00E61211">
      <w:pPr>
        <w:pStyle w:val="PTablebodyCharCharChar"/>
        <w:tabs>
          <w:tab w:val="clear" w:pos="7823"/>
          <w:tab w:val="right" w:pos="709"/>
        </w:tabs>
        <w:spacing w:after="0" w:line="276" w:lineRule="auto"/>
        <w:ind w:left="709"/>
        <w:rPr>
          <w:rFonts w:asciiTheme="majorHAnsi" w:hAnsiTheme="majorHAnsi" w:cs="Arial"/>
          <w:sz w:val="20"/>
          <w:szCs w:val="20"/>
        </w:rPr>
      </w:pPr>
      <w:r w:rsidRPr="49FC767B">
        <w:rPr>
          <w:rFonts w:asciiTheme="majorHAnsi" w:hAnsiTheme="majorHAnsi" w:cs="Arial"/>
          <w:sz w:val="20"/>
          <w:szCs w:val="20"/>
        </w:rPr>
        <w:lastRenderedPageBreak/>
        <w:t xml:space="preserve">Contractors should propose named members of the project </w:t>
      </w:r>
      <w:r w:rsidR="008E5A00" w:rsidRPr="49FC767B">
        <w:rPr>
          <w:rFonts w:asciiTheme="majorHAnsi" w:hAnsiTheme="majorHAnsi" w:cs="Arial"/>
          <w:sz w:val="20"/>
          <w:szCs w:val="20"/>
        </w:rPr>
        <w:t>team and</w:t>
      </w:r>
      <w:r w:rsidRPr="49FC767B">
        <w:rPr>
          <w:rFonts w:asciiTheme="majorHAnsi" w:hAnsiTheme="majorHAnsi" w:cs="Arial"/>
          <w:sz w:val="20"/>
          <w:szCs w:val="20"/>
        </w:rPr>
        <w:t xml:space="preserve"> include the tasks and responsibilities of each team member. This should be clearly linked to the work programme, indicating the grade/ seniority of staff and number of days allocated to specific tasks.</w:t>
      </w:r>
    </w:p>
    <w:p w14:paraId="305ED95E" w14:textId="77777777" w:rsidR="0038388A" w:rsidRPr="00AD44DA" w:rsidRDefault="0038388A" w:rsidP="00E61211">
      <w:pPr>
        <w:pStyle w:val="PTablebodyCharCharChar"/>
        <w:spacing w:after="0" w:line="276" w:lineRule="auto"/>
        <w:ind w:left="0"/>
        <w:rPr>
          <w:rFonts w:asciiTheme="majorHAnsi" w:hAnsiTheme="majorHAnsi" w:cs="Arial"/>
          <w:sz w:val="20"/>
          <w:szCs w:val="20"/>
        </w:rPr>
      </w:pPr>
    </w:p>
    <w:p w14:paraId="5C1464B8" w14:textId="716B8B03" w:rsidR="0038388A" w:rsidRPr="00AD44DA" w:rsidRDefault="0038388A" w:rsidP="008E5A00">
      <w:pPr>
        <w:pStyle w:val="Norma"/>
        <w:spacing w:line="276" w:lineRule="auto"/>
        <w:ind w:left="709"/>
        <w:jc w:val="both"/>
        <w:rPr>
          <w:rFonts w:asciiTheme="majorHAnsi" w:hAnsiTheme="majorHAnsi" w:cs="Calibri"/>
          <w:sz w:val="20"/>
          <w:szCs w:val="20"/>
        </w:rPr>
      </w:pPr>
      <w:r w:rsidRPr="00AD44DA">
        <w:rPr>
          <w:rFonts w:asciiTheme="majorHAnsi" w:hAnsiTheme="majorHAnsi" w:cs="Arial"/>
          <w:sz w:val="20"/>
          <w:szCs w:val="20"/>
        </w:rPr>
        <w:t>Contractors should identify the individual(s) who will be responsible for managing the project.</w:t>
      </w:r>
      <w:bookmarkStart w:id="33" w:name="_Ref338852499"/>
    </w:p>
    <w:p w14:paraId="1568BF56" w14:textId="77777777" w:rsidR="0038388A" w:rsidRPr="00593B50" w:rsidRDefault="0038388A" w:rsidP="00011158">
      <w:pPr>
        <w:pStyle w:val="Heading1"/>
        <w:widowControl w:val="0"/>
        <w:numPr>
          <w:ilvl w:val="0"/>
          <w:numId w:val="27"/>
        </w:numPr>
        <w:overflowPunct w:val="0"/>
        <w:autoSpaceDE w:val="0"/>
        <w:autoSpaceDN w:val="0"/>
        <w:adjustRightInd w:val="0"/>
        <w:spacing w:before="240" w:after="60" w:line="276" w:lineRule="auto"/>
        <w:textAlignment w:val="baseline"/>
        <w:rPr>
          <w:rFonts w:asciiTheme="majorHAnsi" w:hAnsiTheme="majorHAnsi" w:cs="Arial"/>
          <w:color w:val="auto"/>
          <w:sz w:val="20"/>
          <w:szCs w:val="20"/>
        </w:rPr>
      </w:pPr>
      <w:bookmarkStart w:id="34" w:name="_Ref373505239"/>
      <w:bookmarkStart w:id="35" w:name="_Toc381969518"/>
      <w:bookmarkStart w:id="36" w:name="_Toc405888467"/>
      <w:bookmarkStart w:id="37" w:name="_Toc158821119"/>
      <w:r w:rsidRPr="00593B50">
        <w:rPr>
          <w:rFonts w:asciiTheme="majorHAnsi" w:hAnsiTheme="majorHAnsi" w:cs="Arial"/>
          <w:color w:val="auto"/>
          <w:sz w:val="20"/>
          <w:szCs w:val="20"/>
        </w:rPr>
        <w:t>Consortium Bids</w:t>
      </w:r>
      <w:bookmarkEnd w:id="34"/>
      <w:bookmarkEnd w:id="35"/>
      <w:bookmarkEnd w:id="36"/>
      <w:bookmarkEnd w:id="37"/>
    </w:p>
    <w:p w14:paraId="60A11371" w14:textId="0203CF00" w:rsidR="0038388A" w:rsidRPr="00AD44DA" w:rsidRDefault="0038388A" w:rsidP="00593B50">
      <w:pPr>
        <w:pStyle w:val="FootnoteText"/>
        <w:spacing w:line="276" w:lineRule="auto"/>
        <w:ind w:left="720"/>
        <w:jc w:val="both"/>
        <w:rPr>
          <w:rFonts w:asciiTheme="majorHAnsi" w:hAnsiTheme="majorHAnsi" w:cs="Arial"/>
          <w:lang w:eastAsia="en-GB"/>
        </w:rPr>
      </w:pPr>
      <w:r w:rsidRPr="00AD44DA">
        <w:rPr>
          <w:rFonts w:asciiTheme="majorHAnsi" w:hAnsiTheme="majorHAnsi" w:cs="Arial"/>
          <w:lang w:eastAsia="en-GB"/>
        </w:rPr>
        <w:t xml:space="preserve">In the case of a consortium tender, only one submission covering </w:t>
      </w:r>
      <w:proofErr w:type="gramStart"/>
      <w:r w:rsidRPr="00AD44DA">
        <w:rPr>
          <w:rFonts w:asciiTheme="majorHAnsi" w:hAnsiTheme="majorHAnsi" w:cs="Arial"/>
          <w:lang w:eastAsia="en-GB"/>
        </w:rPr>
        <w:t>all of</w:t>
      </w:r>
      <w:proofErr w:type="gramEnd"/>
      <w:r w:rsidRPr="00AD44DA">
        <w:rPr>
          <w:rFonts w:asciiTheme="majorHAnsi" w:hAnsiTheme="majorHAnsi" w:cs="Arial"/>
          <w:lang w:eastAsia="en-GB"/>
        </w:rPr>
        <w:t xml:space="preserve"> the partners is required but consortia are advised to make clear the proposed role that each partner will play in performing the contract as per the requirements of the technical specification.  We </w:t>
      </w:r>
      <w:r w:rsidRPr="00AD44DA">
        <w:rPr>
          <w:rFonts w:asciiTheme="majorHAnsi" w:hAnsiTheme="majorHAnsi" w:cs="Arial"/>
        </w:rPr>
        <w:t xml:space="preserve">expect the bidder to indicate who in the consortium will be the </w:t>
      </w:r>
      <w:r w:rsidRPr="00AD44DA">
        <w:rPr>
          <w:rFonts w:asciiTheme="majorHAnsi" w:hAnsiTheme="majorHAnsi" w:cs="Arial"/>
          <w:lang w:eastAsia="en-GB"/>
        </w:rPr>
        <w:t>lead contact for this project, and the organisation and governance associated with the consortia.</w:t>
      </w:r>
    </w:p>
    <w:p w14:paraId="59DE9097" w14:textId="44E9A268" w:rsidR="0038388A" w:rsidRPr="00AD44DA" w:rsidRDefault="0038388A" w:rsidP="00593B50">
      <w:pPr>
        <w:pStyle w:val="FootnoteText"/>
        <w:spacing w:line="276" w:lineRule="auto"/>
        <w:ind w:left="720"/>
        <w:jc w:val="both"/>
        <w:rPr>
          <w:rFonts w:asciiTheme="majorHAnsi" w:hAnsiTheme="majorHAnsi" w:cs="Arial"/>
          <w:lang w:eastAsia="en-GB"/>
        </w:rPr>
      </w:pPr>
      <w:r w:rsidRPr="00AD44DA">
        <w:rPr>
          <w:rFonts w:asciiTheme="majorHAnsi" w:hAnsiTheme="majorHAnsi" w:cs="Arial"/>
          <w:lang w:eastAsia="en-GB"/>
        </w:rPr>
        <w:t>Contractors must provide details as to how they will manage any sub-contractors and what percentage of the tendered activity (in terms of monetary value) will be sub-contracted.</w:t>
      </w:r>
    </w:p>
    <w:p w14:paraId="4A5DD6C2" w14:textId="77777777" w:rsidR="0038388A" w:rsidRPr="00AD44DA" w:rsidRDefault="0038388A" w:rsidP="00E61211">
      <w:pPr>
        <w:pStyle w:val="NoSpacing"/>
        <w:spacing w:line="276" w:lineRule="auto"/>
        <w:ind w:left="720"/>
        <w:jc w:val="both"/>
        <w:rPr>
          <w:rFonts w:asciiTheme="majorHAnsi" w:hAnsiTheme="majorHAnsi" w:cs="Arial"/>
          <w:sz w:val="20"/>
          <w:szCs w:val="20"/>
        </w:rPr>
      </w:pPr>
      <w:r w:rsidRPr="00AD44DA">
        <w:rPr>
          <w:rFonts w:asciiTheme="majorHAnsi" w:hAnsiTheme="maj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C11B1BA" w14:textId="29D4BDA9" w:rsidR="0038388A" w:rsidRPr="00593B50" w:rsidRDefault="0038388A" w:rsidP="00593B50">
      <w:pPr>
        <w:pStyle w:val="NoSpacing"/>
        <w:spacing w:line="276" w:lineRule="auto"/>
        <w:ind w:left="720"/>
        <w:jc w:val="both"/>
        <w:rPr>
          <w:rFonts w:asciiTheme="majorHAnsi" w:hAnsiTheme="majorHAnsi" w:cs="Arial"/>
          <w:sz w:val="20"/>
          <w:szCs w:val="20"/>
        </w:rPr>
      </w:pPr>
      <w:r w:rsidRPr="00AD44DA">
        <w:rPr>
          <w:rFonts w:asciiTheme="majorHAnsi" w:hAnsiTheme="maj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165767BC" w14:textId="29E75806" w:rsidR="0038388A" w:rsidRPr="00593B50" w:rsidRDefault="0038388A" w:rsidP="00E61211">
      <w:pPr>
        <w:pStyle w:val="Heading1"/>
        <w:widowControl w:val="0"/>
        <w:numPr>
          <w:ilvl w:val="0"/>
          <w:numId w:val="27"/>
        </w:numPr>
        <w:overflowPunct w:val="0"/>
        <w:autoSpaceDE w:val="0"/>
        <w:autoSpaceDN w:val="0"/>
        <w:adjustRightInd w:val="0"/>
        <w:spacing w:before="240" w:after="60" w:line="276" w:lineRule="auto"/>
        <w:textAlignment w:val="baseline"/>
        <w:rPr>
          <w:rFonts w:asciiTheme="majorHAnsi" w:hAnsiTheme="majorHAnsi" w:cs="Arial"/>
          <w:color w:val="auto"/>
          <w:sz w:val="20"/>
          <w:szCs w:val="20"/>
        </w:rPr>
      </w:pPr>
      <w:bookmarkStart w:id="38" w:name="_Ref357541811"/>
      <w:bookmarkStart w:id="39" w:name="_Toc381969519"/>
      <w:bookmarkStart w:id="40" w:name="_Toc405888468"/>
      <w:bookmarkStart w:id="41" w:name="_Toc158821120"/>
      <w:bookmarkStart w:id="42" w:name="_Toc246831559"/>
      <w:bookmarkStart w:id="43" w:name="_Toc271272917"/>
      <w:bookmarkStart w:id="44" w:name="_Ref338852577"/>
      <w:bookmarkEnd w:id="33"/>
      <w:r w:rsidRPr="00593B50">
        <w:rPr>
          <w:rFonts w:asciiTheme="majorHAnsi" w:hAnsiTheme="majorHAnsi" w:cs="Arial"/>
          <w:color w:val="auto"/>
          <w:sz w:val="20"/>
          <w:szCs w:val="20"/>
        </w:rPr>
        <w:t>Budget</w:t>
      </w:r>
      <w:bookmarkEnd w:id="38"/>
      <w:bookmarkEnd w:id="39"/>
      <w:bookmarkEnd w:id="40"/>
      <w:bookmarkEnd w:id="41"/>
      <w:r w:rsidRPr="00593B50">
        <w:rPr>
          <w:rFonts w:asciiTheme="majorHAnsi" w:hAnsiTheme="majorHAnsi" w:cs="Arial"/>
          <w:color w:val="auto"/>
          <w:sz w:val="20"/>
          <w:szCs w:val="20"/>
        </w:rPr>
        <w:t xml:space="preserve"> </w:t>
      </w:r>
    </w:p>
    <w:p w14:paraId="32334C7F" w14:textId="6F514EF6" w:rsidR="0038388A" w:rsidRPr="00C9363C" w:rsidRDefault="0038388A" w:rsidP="00C9363C">
      <w:pPr>
        <w:pStyle w:val="ListParagraph"/>
        <w:jc w:val="both"/>
        <w:rPr>
          <w:rFonts w:asciiTheme="majorHAnsi" w:hAnsiTheme="majorHAnsi" w:cs="Arial"/>
          <w:sz w:val="20"/>
          <w:szCs w:val="20"/>
        </w:rPr>
      </w:pPr>
      <w:r w:rsidRPr="00C9363C">
        <w:rPr>
          <w:rFonts w:asciiTheme="majorHAnsi" w:hAnsiTheme="majorHAnsi" w:cs="Arial"/>
          <w:sz w:val="20"/>
          <w:szCs w:val="20"/>
        </w:rPr>
        <w:t>The budget for this project is £</w:t>
      </w:r>
      <w:r w:rsidR="00C9363C">
        <w:rPr>
          <w:rFonts w:asciiTheme="majorHAnsi" w:hAnsiTheme="majorHAnsi" w:cs="Arial"/>
          <w:sz w:val="20"/>
          <w:szCs w:val="20"/>
        </w:rPr>
        <w:t>5</w:t>
      </w:r>
      <w:r w:rsidR="00437385">
        <w:rPr>
          <w:rFonts w:asciiTheme="majorHAnsi" w:hAnsiTheme="majorHAnsi" w:cs="Arial"/>
          <w:sz w:val="20"/>
          <w:szCs w:val="20"/>
        </w:rPr>
        <w:t>0</w:t>
      </w:r>
      <w:r w:rsidR="00C9363C">
        <w:rPr>
          <w:rFonts w:asciiTheme="majorHAnsi" w:hAnsiTheme="majorHAnsi" w:cs="Arial"/>
          <w:sz w:val="20"/>
          <w:szCs w:val="20"/>
        </w:rPr>
        <w:t>,000</w:t>
      </w:r>
      <w:r w:rsidRPr="00C9363C">
        <w:rPr>
          <w:rFonts w:asciiTheme="majorHAnsi" w:hAnsiTheme="majorHAnsi" w:cs="Arial"/>
          <w:sz w:val="20"/>
          <w:szCs w:val="20"/>
        </w:rPr>
        <w:t xml:space="preserve"> excluding VAT. </w:t>
      </w:r>
    </w:p>
    <w:p w14:paraId="750A7CA0" w14:textId="77777777" w:rsidR="0038388A" w:rsidRPr="00AD44DA" w:rsidRDefault="0038388A" w:rsidP="00E61211">
      <w:pPr>
        <w:pStyle w:val="ListParagraph"/>
        <w:ind w:left="0"/>
        <w:jc w:val="both"/>
        <w:rPr>
          <w:rFonts w:asciiTheme="majorHAnsi" w:hAnsiTheme="majorHAnsi" w:cs="Arial"/>
          <w:sz w:val="20"/>
          <w:szCs w:val="20"/>
        </w:rPr>
      </w:pPr>
    </w:p>
    <w:p w14:paraId="2E5BF3D2" w14:textId="77777777" w:rsidR="0038388A" w:rsidRPr="00AD44DA" w:rsidRDefault="0038388A" w:rsidP="00E61211">
      <w:pPr>
        <w:pStyle w:val="ListParagraph"/>
        <w:jc w:val="both"/>
        <w:rPr>
          <w:rFonts w:asciiTheme="majorHAnsi" w:hAnsiTheme="majorHAnsi" w:cs="Arial"/>
          <w:sz w:val="20"/>
          <w:szCs w:val="20"/>
        </w:rPr>
      </w:pPr>
      <w:r w:rsidRPr="00AD44DA">
        <w:rPr>
          <w:rFonts w:asciiTheme="majorHAnsi" w:hAnsiTheme="majorHAnsi" w:cs="Arial"/>
          <w:sz w:val="20"/>
          <w:szCs w:val="20"/>
        </w:rPr>
        <w:t xml:space="preserve">Contractors should provide a full and detailed breakdown of costs (including options where appropriate). This should include staff (and day rate) allocated to specific tasks. </w:t>
      </w:r>
      <w:bookmarkEnd w:id="42"/>
      <w:bookmarkEnd w:id="43"/>
      <w:bookmarkEnd w:id="44"/>
    </w:p>
    <w:p w14:paraId="18A59622" w14:textId="77777777" w:rsidR="0038388A" w:rsidRPr="00AD44DA" w:rsidRDefault="0038388A" w:rsidP="00E61211">
      <w:pPr>
        <w:pStyle w:val="ListParagraph"/>
        <w:ind w:left="0"/>
        <w:jc w:val="both"/>
        <w:rPr>
          <w:rFonts w:asciiTheme="majorHAnsi" w:hAnsiTheme="majorHAnsi" w:cs="Arial"/>
          <w:sz w:val="20"/>
          <w:szCs w:val="20"/>
        </w:rPr>
      </w:pPr>
    </w:p>
    <w:p w14:paraId="237D5DD6" w14:textId="77777777" w:rsidR="0038388A" w:rsidRPr="00AD44DA" w:rsidRDefault="0038388A" w:rsidP="00E61211">
      <w:pPr>
        <w:pStyle w:val="ListParagraph"/>
        <w:ind w:left="360" w:firstLine="360"/>
        <w:jc w:val="both"/>
        <w:rPr>
          <w:rFonts w:asciiTheme="majorHAnsi" w:hAnsiTheme="majorHAnsi" w:cs="Arial"/>
          <w:b/>
          <w:color w:val="FF0000"/>
          <w:sz w:val="20"/>
          <w:szCs w:val="20"/>
        </w:rPr>
      </w:pPr>
      <w:r w:rsidRPr="00AD44DA">
        <w:rPr>
          <w:rFonts w:asciiTheme="majorHAnsi" w:hAnsiTheme="majorHAnsi" w:cs="Arial"/>
          <w:sz w:val="20"/>
          <w:szCs w:val="20"/>
        </w:rPr>
        <w:t xml:space="preserve">Cost will be a criterion against which bids which will be assessed. </w:t>
      </w:r>
    </w:p>
    <w:p w14:paraId="1B859929" w14:textId="77777777" w:rsidR="0038388A" w:rsidRPr="00AD44DA" w:rsidRDefault="0038388A" w:rsidP="00E61211">
      <w:pPr>
        <w:pStyle w:val="ListParagraph"/>
        <w:ind w:left="0"/>
        <w:jc w:val="both"/>
        <w:rPr>
          <w:rFonts w:asciiTheme="majorHAnsi" w:hAnsiTheme="majorHAnsi" w:cs="Arial"/>
          <w:sz w:val="20"/>
          <w:szCs w:val="20"/>
        </w:rPr>
      </w:pPr>
    </w:p>
    <w:p w14:paraId="6F517922" w14:textId="2481A899" w:rsidR="0038388A" w:rsidRPr="00AD44DA" w:rsidRDefault="0038388A" w:rsidP="00E61211">
      <w:pPr>
        <w:pStyle w:val="ListParagraph"/>
        <w:spacing w:after="0"/>
        <w:jc w:val="both"/>
        <w:rPr>
          <w:rFonts w:asciiTheme="majorHAnsi" w:hAnsiTheme="majorHAnsi" w:cs="Arial"/>
          <w:sz w:val="20"/>
          <w:szCs w:val="20"/>
        </w:rPr>
      </w:pPr>
      <w:r w:rsidRPr="00AD44DA">
        <w:rPr>
          <w:rFonts w:asciiTheme="majorHAnsi" w:hAnsiTheme="maj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r w:rsidR="00931EC0">
        <w:rPr>
          <w:rFonts w:asciiTheme="majorHAnsi" w:hAnsiTheme="majorHAnsi" w:cs="Arial"/>
          <w:sz w:val="20"/>
          <w:szCs w:val="20"/>
        </w:rPr>
        <w:t>.</w:t>
      </w:r>
    </w:p>
    <w:p w14:paraId="23A0F2E2" w14:textId="77777777" w:rsidR="0038388A" w:rsidRPr="00AD44DA" w:rsidRDefault="0038388A" w:rsidP="00E61211">
      <w:pPr>
        <w:pStyle w:val="ListParagraph"/>
        <w:spacing w:after="0"/>
        <w:ind w:left="0"/>
        <w:jc w:val="both"/>
        <w:rPr>
          <w:rFonts w:asciiTheme="majorHAnsi" w:hAnsiTheme="majorHAnsi" w:cs="Arial"/>
          <w:sz w:val="20"/>
          <w:szCs w:val="20"/>
        </w:rPr>
      </w:pPr>
    </w:p>
    <w:p w14:paraId="7092805F" w14:textId="77777777" w:rsidR="0038388A" w:rsidRPr="00AD44DA" w:rsidRDefault="0038388A" w:rsidP="00E61211">
      <w:pPr>
        <w:pStyle w:val="Norma"/>
        <w:spacing w:line="276" w:lineRule="auto"/>
        <w:ind w:left="720"/>
        <w:jc w:val="both"/>
        <w:rPr>
          <w:rFonts w:asciiTheme="majorHAnsi" w:eastAsia="MS Mincho" w:hAnsiTheme="majorHAnsi" w:cs="Arial"/>
          <w:sz w:val="20"/>
          <w:szCs w:val="20"/>
        </w:rPr>
      </w:pPr>
      <w:r w:rsidRPr="00AD44DA">
        <w:rPr>
          <w:rFonts w:asciiTheme="majorHAnsi" w:eastAsia="MS Mincho" w:hAnsiTheme="maj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AD44DA" w:rsidRDefault="0038388A" w:rsidP="00E61211">
      <w:pPr>
        <w:pStyle w:val="Norma"/>
        <w:spacing w:line="276" w:lineRule="auto"/>
        <w:jc w:val="both"/>
        <w:rPr>
          <w:rFonts w:asciiTheme="majorHAnsi" w:eastAsia="MS Mincho" w:hAnsiTheme="majorHAnsi" w:cs="Arial"/>
          <w:sz w:val="20"/>
          <w:szCs w:val="20"/>
        </w:rPr>
      </w:pPr>
    </w:p>
    <w:p w14:paraId="071A513C" w14:textId="77777777" w:rsidR="0038388A" w:rsidRPr="00AD44DA" w:rsidRDefault="0038388A" w:rsidP="00E61211">
      <w:pPr>
        <w:pStyle w:val="Norma"/>
        <w:spacing w:line="276" w:lineRule="auto"/>
        <w:ind w:left="720"/>
        <w:jc w:val="both"/>
        <w:rPr>
          <w:rFonts w:asciiTheme="majorHAnsi" w:eastAsia="MS Mincho" w:hAnsiTheme="majorHAnsi" w:cs="Arial"/>
          <w:sz w:val="20"/>
          <w:szCs w:val="20"/>
        </w:rPr>
      </w:pPr>
      <w:r w:rsidRPr="00AD44DA">
        <w:rPr>
          <w:rFonts w:asciiTheme="majorHAnsi" w:eastAsia="MS Mincho" w:hAnsiTheme="maj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18E669ED" w14:textId="77777777" w:rsidR="0038388A" w:rsidRPr="00AD44DA" w:rsidRDefault="0038388A" w:rsidP="00E61211">
      <w:pPr>
        <w:pStyle w:val="Norma"/>
        <w:spacing w:line="276" w:lineRule="auto"/>
        <w:jc w:val="both"/>
        <w:rPr>
          <w:rFonts w:asciiTheme="majorHAnsi" w:hAnsiTheme="majorHAnsi" w:cs="Calibri"/>
          <w:sz w:val="20"/>
          <w:szCs w:val="20"/>
          <w:highlight w:val="yellow"/>
        </w:rPr>
      </w:pPr>
    </w:p>
    <w:p w14:paraId="24DF1253" w14:textId="46FE5700" w:rsidR="0038388A" w:rsidRPr="00593B50" w:rsidRDefault="0038388A" w:rsidP="00593B50">
      <w:pPr>
        <w:pStyle w:val="Heading1"/>
        <w:widowControl w:val="0"/>
        <w:numPr>
          <w:ilvl w:val="0"/>
          <w:numId w:val="27"/>
        </w:numPr>
        <w:overflowPunct w:val="0"/>
        <w:autoSpaceDE w:val="0"/>
        <w:autoSpaceDN w:val="0"/>
        <w:adjustRightInd w:val="0"/>
        <w:spacing w:before="240" w:after="60" w:line="276" w:lineRule="auto"/>
        <w:textAlignment w:val="baseline"/>
        <w:rPr>
          <w:rFonts w:asciiTheme="majorHAnsi" w:hAnsiTheme="majorHAnsi" w:cs="Arial"/>
          <w:color w:val="auto"/>
          <w:sz w:val="20"/>
          <w:szCs w:val="20"/>
        </w:rPr>
      </w:pPr>
      <w:bookmarkStart w:id="45" w:name="_Ref357541836"/>
      <w:bookmarkStart w:id="46" w:name="_Toc381969520"/>
      <w:bookmarkStart w:id="47" w:name="_Toc405888469"/>
      <w:bookmarkStart w:id="48" w:name="_Toc158821121"/>
      <w:r w:rsidRPr="00593B50">
        <w:rPr>
          <w:rFonts w:asciiTheme="majorHAnsi" w:hAnsiTheme="majorHAnsi" w:cs="Arial"/>
          <w:color w:val="auto"/>
          <w:sz w:val="20"/>
          <w:szCs w:val="20"/>
        </w:rPr>
        <w:lastRenderedPageBreak/>
        <w:t>Evaluation of Tenders</w:t>
      </w:r>
      <w:bookmarkEnd w:id="45"/>
      <w:bookmarkEnd w:id="46"/>
      <w:bookmarkEnd w:id="47"/>
      <w:bookmarkEnd w:id="48"/>
    </w:p>
    <w:p w14:paraId="1CCEBD71" w14:textId="520F17D0" w:rsidR="0038388A" w:rsidRPr="00AD44DA" w:rsidRDefault="0038388A" w:rsidP="00E61211">
      <w:pPr>
        <w:pStyle w:val="Norma"/>
        <w:spacing w:line="276" w:lineRule="auto"/>
        <w:ind w:left="720"/>
        <w:jc w:val="both"/>
        <w:rPr>
          <w:rFonts w:asciiTheme="majorHAnsi" w:hAnsiTheme="majorHAnsi" w:cs="Arial"/>
          <w:sz w:val="20"/>
          <w:szCs w:val="20"/>
        </w:rPr>
      </w:pPr>
      <w:r w:rsidRPr="00AD44DA">
        <w:rPr>
          <w:rFonts w:asciiTheme="majorHAnsi" w:hAnsiTheme="majorHAnsi" w:cs="Arial"/>
          <w:sz w:val="20"/>
          <w:szCs w:val="20"/>
        </w:rPr>
        <w:t xml:space="preserve">Contractors are invited to submit full tenders of no more </w:t>
      </w:r>
      <w:r w:rsidRPr="00593B50">
        <w:rPr>
          <w:rFonts w:asciiTheme="majorHAnsi" w:hAnsiTheme="majorHAnsi" w:cs="Arial"/>
          <w:sz w:val="20"/>
          <w:szCs w:val="20"/>
        </w:rPr>
        <w:t xml:space="preserve">than </w:t>
      </w:r>
      <w:r w:rsidR="00593B50" w:rsidRPr="00593B50">
        <w:rPr>
          <w:rFonts w:asciiTheme="majorHAnsi" w:hAnsiTheme="majorHAnsi" w:cs="Arial"/>
          <w:sz w:val="20"/>
          <w:szCs w:val="20"/>
        </w:rPr>
        <w:t xml:space="preserve">30 </w:t>
      </w:r>
      <w:r w:rsidRPr="00593B50">
        <w:rPr>
          <w:rFonts w:asciiTheme="majorHAnsi" w:hAnsiTheme="majorHAnsi" w:cs="Arial"/>
          <w:sz w:val="20"/>
          <w:szCs w:val="20"/>
        </w:rPr>
        <w:t xml:space="preserve">pages, </w:t>
      </w:r>
      <w:r w:rsidRPr="00AD44DA">
        <w:rPr>
          <w:rFonts w:asciiTheme="majorHAnsi" w:hAnsiTheme="majorHAnsi" w:cs="Arial"/>
          <w:sz w:val="20"/>
          <w:szCs w:val="20"/>
        </w:rPr>
        <w:t>excluding declarations and CV’s. Tenders will be evaluated by at least three CCC staff.</w:t>
      </w:r>
    </w:p>
    <w:p w14:paraId="42464FDF" w14:textId="77777777" w:rsidR="0038388A" w:rsidRPr="00AD44DA" w:rsidRDefault="0038388A" w:rsidP="00E61211">
      <w:pPr>
        <w:pStyle w:val="Norma"/>
        <w:spacing w:line="276" w:lineRule="auto"/>
        <w:jc w:val="both"/>
        <w:rPr>
          <w:rFonts w:asciiTheme="majorHAnsi" w:hAnsiTheme="majorHAnsi" w:cs="Arial"/>
          <w:sz w:val="20"/>
          <w:szCs w:val="20"/>
        </w:rPr>
      </w:pPr>
    </w:p>
    <w:p w14:paraId="3D758287" w14:textId="1D6A16BB" w:rsidR="0038388A" w:rsidRPr="00593B50" w:rsidRDefault="0038388A" w:rsidP="00593B50">
      <w:pPr>
        <w:pStyle w:val="NoSpacing"/>
        <w:spacing w:line="276" w:lineRule="auto"/>
        <w:ind w:left="720"/>
        <w:rPr>
          <w:rFonts w:asciiTheme="majorHAnsi" w:hAnsiTheme="majorHAnsi" w:cs="Arial"/>
          <w:sz w:val="20"/>
          <w:szCs w:val="20"/>
        </w:rPr>
      </w:pPr>
      <w:r w:rsidRPr="00AD44DA">
        <w:rPr>
          <w:rFonts w:asciiTheme="majorHAnsi" w:hAnsiTheme="majorHAnsi" w:cs="Arial"/>
          <w:sz w:val="20"/>
          <w:szCs w:val="20"/>
        </w:rPr>
        <w:t>CCC will select the bidder that scores highest against the criteria and weighting listed below, see the ITT for further information.</w:t>
      </w:r>
    </w:p>
    <w:p w14:paraId="601D58FF" w14:textId="77777777" w:rsidR="0038388A" w:rsidRPr="00AD44DA" w:rsidRDefault="0038388A" w:rsidP="00A65459">
      <w:pPr>
        <w:pStyle w:val="Norma"/>
        <w:spacing w:line="276" w:lineRule="auto"/>
        <w:ind w:left="360"/>
        <w:jc w:val="center"/>
        <w:rPr>
          <w:rFonts w:asciiTheme="majorHAnsi" w:hAnsiTheme="majorHAnsi" w:cs="Arial"/>
          <w:b/>
          <w:sz w:val="20"/>
          <w:szCs w:val="20"/>
        </w:rPr>
      </w:pPr>
    </w:p>
    <w:p w14:paraId="5BD42D8F" w14:textId="4016C431" w:rsidR="0038388A" w:rsidRPr="00AD44DA" w:rsidRDefault="0038388A" w:rsidP="00593B50">
      <w:pPr>
        <w:pStyle w:val="Norma"/>
        <w:spacing w:line="276" w:lineRule="auto"/>
        <w:ind w:left="360"/>
        <w:jc w:val="center"/>
        <w:rPr>
          <w:rFonts w:asciiTheme="majorHAnsi" w:hAnsiTheme="majorHAnsi" w:cs="Arial"/>
          <w:b/>
          <w:sz w:val="20"/>
          <w:szCs w:val="20"/>
        </w:rPr>
      </w:pPr>
      <w:r w:rsidRPr="00AD44DA">
        <w:rPr>
          <w:rFonts w:asciiTheme="majorHAnsi" w:hAnsiTheme="majorHAnsi" w:cs="Arial"/>
          <w:b/>
          <w:sz w:val="20"/>
          <w:szCs w:val="20"/>
        </w:rPr>
        <w:t>EVALUATION CRITERIA AND SCORING METHODOLOGY</w:t>
      </w:r>
    </w:p>
    <w:p w14:paraId="75E4A162" w14:textId="77777777" w:rsidR="0038388A" w:rsidRPr="00AD44DA" w:rsidRDefault="0038388A" w:rsidP="00E61211">
      <w:pPr>
        <w:pStyle w:val="BodyText"/>
        <w:spacing w:line="276" w:lineRule="auto"/>
        <w:rPr>
          <w:rFonts w:asciiTheme="majorHAnsi" w:hAnsiTheme="majorHAnsi"/>
          <w:szCs w:val="20"/>
        </w:rPr>
      </w:pPr>
    </w:p>
    <w:tbl>
      <w:tblPr>
        <w:tblStyle w:val="TableGrid"/>
        <w:tblW w:w="0" w:type="auto"/>
        <w:tblInd w:w="704" w:type="dxa"/>
        <w:tblLook w:val="04A0" w:firstRow="1" w:lastRow="0" w:firstColumn="1" w:lastColumn="0" w:noHBand="0" w:noVBand="1"/>
      </w:tblPr>
      <w:tblGrid>
        <w:gridCol w:w="1276"/>
        <w:gridCol w:w="3256"/>
        <w:gridCol w:w="2618"/>
      </w:tblGrid>
      <w:tr w:rsidR="00593B50" w:rsidRPr="00593B50" w14:paraId="5C806858" w14:textId="77777777" w:rsidTr="00F63283">
        <w:tc>
          <w:tcPr>
            <w:tcW w:w="1276" w:type="dxa"/>
          </w:tcPr>
          <w:p w14:paraId="5F103605" w14:textId="77777777" w:rsidR="0038388A" w:rsidRPr="00593B50" w:rsidRDefault="0038388A" w:rsidP="00E61211">
            <w:pPr>
              <w:pStyle w:val="BodyText"/>
              <w:spacing w:line="276" w:lineRule="auto"/>
              <w:rPr>
                <w:rFonts w:asciiTheme="majorHAnsi" w:hAnsiTheme="majorHAnsi"/>
                <w:color w:val="auto"/>
                <w:szCs w:val="20"/>
              </w:rPr>
            </w:pPr>
            <w:bookmarkStart w:id="49" w:name="p2"/>
            <w:r w:rsidRPr="00593B50">
              <w:rPr>
                <w:rFonts w:asciiTheme="majorHAnsi" w:hAnsiTheme="majorHAnsi" w:cs="Arial"/>
                <w:color w:val="auto"/>
                <w:szCs w:val="20"/>
              </w:rPr>
              <w:t>Criterion</w:t>
            </w:r>
            <w:bookmarkEnd w:id="49"/>
          </w:p>
        </w:tc>
        <w:tc>
          <w:tcPr>
            <w:tcW w:w="3256" w:type="dxa"/>
            <w:shd w:val="clear" w:color="auto" w:fill="auto"/>
          </w:tcPr>
          <w:p w14:paraId="0BF53CC1" w14:textId="77777777" w:rsidR="0038388A" w:rsidRPr="00593B50" w:rsidRDefault="0038388A"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Description</w:t>
            </w:r>
          </w:p>
        </w:tc>
        <w:tc>
          <w:tcPr>
            <w:tcW w:w="2618" w:type="dxa"/>
            <w:shd w:val="clear" w:color="auto" w:fill="auto"/>
          </w:tcPr>
          <w:p w14:paraId="5A2870E8" w14:textId="77777777" w:rsidR="0038388A" w:rsidRPr="00593B50" w:rsidRDefault="0038388A"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Weighting [example %]</w:t>
            </w:r>
          </w:p>
        </w:tc>
      </w:tr>
      <w:tr w:rsidR="00593B50" w:rsidRPr="00593B50" w14:paraId="0FC90228" w14:textId="77777777" w:rsidTr="00F63283">
        <w:tc>
          <w:tcPr>
            <w:tcW w:w="1276" w:type="dxa"/>
            <w:shd w:val="clear" w:color="auto" w:fill="auto"/>
          </w:tcPr>
          <w:p w14:paraId="452FDFAB" w14:textId="77777777" w:rsidR="0038388A" w:rsidRPr="00593B50" w:rsidRDefault="0038388A"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1</w:t>
            </w:r>
          </w:p>
        </w:tc>
        <w:tc>
          <w:tcPr>
            <w:tcW w:w="3256" w:type="dxa"/>
            <w:shd w:val="clear" w:color="auto" w:fill="auto"/>
          </w:tcPr>
          <w:p w14:paraId="58A48BF2" w14:textId="77777777" w:rsidR="0038388A" w:rsidRPr="00593B50" w:rsidRDefault="0038388A" w:rsidP="00E61211">
            <w:pPr>
              <w:pStyle w:val="BodyText"/>
              <w:spacing w:line="276" w:lineRule="auto"/>
              <w:rPr>
                <w:rFonts w:asciiTheme="majorHAnsi" w:hAnsiTheme="majorHAnsi"/>
                <w:color w:val="auto"/>
                <w:szCs w:val="20"/>
              </w:rPr>
            </w:pPr>
            <w:r w:rsidRPr="00593B50">
              <w:rPr>
                <w:rFonts w:asciiTheme="majorHAnsi" w:hAnsiTheme="majorHAnsi"/>
                <w:color w:val="auto"/>
                <w:szCs w:val="20"/>
              </w:rPr>
              <w:t>RELEVANT EXPERIENCE / DEMONSTRATION OF CABABILITY</w:t>
            </w:r>
          </w:p>
        </w:tc>
        <w:tc>
          <w:tcPr>
            <w:tcW w:w="2618" w:type="dxa"/>
            <w:shd w:val="clear" w:color="auto" w:fill="auto"/>
          </w:tcPr>
          <w:p w14:paraId="3B99A12D" w14:textId="77777777" w:rsidR="0038388A" w:rsidRPr="00593B50" w:rsidRDefault="00593B50" w:rsidP="00E61211">
            <w:pPr>
              <w:pStyle w:val="BodyText"/>
              <w:spacing w:line="276" w:lineRule="auto"/>
              <w:rPr>
                <w:rFonts w:asciiTheme="majorHAnsi" w:hAnsiTheme="majorHAnsi"/>
                <w:color w:val="auto"/>
                <w:szCs w:val="20"/>
              </w:rPr>
            </w:pPr>
            <w:r>
              <w:rPr>
                <w:rFonts w:asciiTheme="majorHAnsi" w:hAnsiTheme="majorHAnsi" w:cs="Arial"/>
                <w:color w:val="auto"/>
                <w:szCs w:val="20"/>
              </w:rPr>
              <w:t>20</w:t>
            </w:r>
            <w:r w:rsidR="0038388A" w:rsidRPr="00593B50">
              <w:rPr>
                <w:rFonts w:asciiTheme="majorHAnsi" w:hAnsiTheme="majorHAnsi" w:cs="Arial"/>
                <w:color w:val="auto"/>
                <w:szCs w:val="20"/>
              </w:rPr>
              <w:t>%</w:t>
            </w:r>
          </w:p>
        </w:tc>
      </w:tr>
      <w:tr w:rsidR="000E4345" w:rsidRPr="00593B50" w14:paraId="1DF406EE" w14:textId="77777777" w:rsidTr="00F63283">
        <w:tc>
          <w:tcPr>
            <w:tcW w:w="1276" w:type="dxa"/>
            <w:shd w:val="clear" w:color="auto" w:fill="auto"/>
          </w:tcPr>
          <w:p w14:paraId="4E420D70" w14:textId="436BACE0" w:rsidR="000E4345" w:rsidRPr="00593B50" w:rsidRDefault="000E4345" w:rsidP="000E4345">
            <w:pPr>
              <w:pStyle w:val="BodyText"/>
              <w:spacing w:line="276" w:lineRule="auto"/>
              <w:rPr>
                <w:rFonts w:asciiTheme="majorHAnsi" w:hAnsiTheme="majorHAnsi" w:cs="Arial"/>
                <w:color w:val="auto"/>
                <w:szCs w:val="20"/>
              </w:rPr>
            </w:pPr>
            <w:r>
              <w:rPr>
                <w:rFonts w:asciiTheme="majorHAnsi" w:hAnsiTheme="majorHAnsi" w:cs="Arial"/>
                <w:color w:val="auto"/>
                <w:szCs w:val="20"/>
              </w:rPr>
              <w:t>2</w:t>
            </w:r>
          </w:p>
        </w:tc>
        <w:tc>
          <w:tcPr>
            <w:tcW w:w="3256" w:type="dxa"/>
            <w:shd w:val="clear" w:color="auto" w:fill="auto"/>
          </w:tcPr>
          <w:p w14:paraId="570A54A2" w14:textId="2777FDA5" w:rsidR="000E4345" w:rsidRPr="00593B50" w:rsidRDefault="000E4345" w:rsidP="000E4345">
            <w:pPr>
              <w:pStyle w:val="BodyText"/>
              <w:spacing w:line="276" w:lineRule="auto"/>
              <w:rPr>
                <w:rFonts w:asciiTheme="majorHAnsi" w:hAnsiTheme="majorHAnsi"/>
                <w:color w:val="auto"/>
                <w:szCs w:val="20"/>
              </w:rPr>
            </w:pPr>
            <w:r w:rsidRPr="00593B50">
              <w:rPr>
                <w:rFonts w:asciiTheme="majorHAnsi" w:hAnsiTheme="majorHAnsi"/>
                <w:color w:val="auto"/>
                <w:szCs w:val="20"/>
              </w:rPr>
              <w:t>UNDERSTANDING OF REQUIREMENTS</w:t>
            </w:r>
          </w:p>
        </w:tc>
        <w:tc>
          <w:tcPr>
            <w:tcW w:w="2618" w:type="dxa"/>
            <w:shd w:val="clear" w:color="auto" w:fill="auto"/>
          </w:tcPr>
          <w:p w14:paraId="425DA79D" w14:textId="77987D29" w:rsidR="000E4345" w:rsidRDefault="00035601" w:rsidP="000E4345">
            <w:pPr>
              <w:pStyle w:val="BodyText"/>
              <w:spacing w:line="276" w:lineRule="auto"/>
              <w:rPr>
                <w:rFonts w:asciiTheme="majorHAnsi" w:hAnsiTheme="majorHAnsi" w:cs="Arial"/>
                <w:color w:val="auto"/>
                <w:szCs w:val="20"/>
              </w:rPr>
            </w:pPr>
            <w:r>
              <w:rPr>
                <w:rFonts w:asciiTheme="majorHAnsi" w:hAnsiTheme="majorHAnsi" w:cs="Arial"/>
                <w:color w:val="auto"/>
                <w:szCs w:val="20"/>
              </w:rPr>
              <w:t>15</w:t>
            </w:r>
            <w:r w:rsidR="000E4345" w:rsidRPr="00593B50">
              <w:rPr>
                <w:rFonts w:asciiTheme="majorHAnsi" w:hAnsiTheme="majorHAnsi" w:cs="Arial"/>
                <w:color w:val="auto"/>
                <w:szCs w:val="20"/>
              </w:rPr>
              <w:t>%</w:t>
            </w:r>
          </w:p>
        </w:tc>
      </w:tr>
      <w:tr w:rsidR="000E4345" w:rsidRPr="00593B50" w14:paraId="65562E3B" w14:textId="77777777" w:rsidTr="00F63283">
        <w:tc>
          <w:tcPr>
            <w:tcW w:w="1276" w:type="dxa"/>
            <w:shd w:val="clear" w:color="auto" w:fill="auto"/>
          </w:tcPr>
          <w:p w14:paraId="42DB4C41" w14:textId="2312FDAC" w:rsidR="000E4345" w:rsidRPr="00593B50" w:rsidRDefault="000E4345" w:rsidP="000E4345">
            <w:pPr>
              <w:pStyle w:val="BodyText"/>
              <w:spacing w:line="276" w:lineRule="auto"/>
              <w:rPr>
                <w:rFonts w:asciiTheme="majorHAnsi" w:hAnsiTheme="majorHAnsi" w:cs="Arial"/>
                <w:color w:val="auto"/>
                <w:szCs w:val="20"/>
              </w:rPr>
            </w:pPr>
            <w:r>
              <w:rPr>
                <w:rFonts w:asciiTheme="majorHAnsi" w:hAnsiTheme="majorHAnsi" w:cs="Arial"/>
                <w:color w:val="auto"/>
                <w:szCs w:val="20"/>
              </w:rPr>
              <w:t>3</w:t>
            </w:r>
          </w:p>
        </w:tc>
        <w:tc>
          <w:tcPr>
            <w:tcW w:w="3256" w:type="dxa"/>
            <w:shd w:val="clear" w:color="auto" w:fill="auto"/>
          </w:tcPr>
          <w:p w14:paraId="72093134" w14:textId="7F4C0EB9" w:rsidR="000E4345" w:rsidRPr="00593B50" w:rsidRDefault="000E4345" w:rsidP="000E4345">
            <w:pPr>
              <w:pStyle w:val="BodyText"/>
              <w:spacing w:line="276" w:lineRule="auto"/>
              <w:rPr>
                <w:rFonts w:asciiTheme="majorHAnsi" w:hAnsiTheme="majorHAnsi"/>
                <w:color w:val="auto"/>
                <w:szCs w:val="20"/>
              </w:rPr>
            </w:pPr>
            <w:r w:rsidRPr="00593B50">
              <w:rPr>
                <w:rFonts w:asciiTheme="majorHAnsi" w:hAnsiTheme="majorHAnsi"/>
                <w:color w:val="auto"/>
                <w:szCs w:val="20"/>
              </w:rPr>
              <w:t xml:space="preserve">METHOD, ABILITY AND TECHNICAL CAPACITY </w:t>
            </w:r>
          </w:p>
        </w:tc>
        <w:tc>
          <w:tcPr>
            <w:tcW w:w="2618" w:type="dxa"/>
            <w:shd w:val="clear" w:color="auto" w:fill="auto"/>
          </w:tcPr>
          <w:p w14:paraId="65B17EB1" w14:textId="555B5FEC" w:rsidR="000E4345" w:rsidRDefault="00035601" w:rsidP="000E4345">
            <w:pPr>
              <w:pStyle w:val="BodyText"/>
              <w:spacing w:line="276" w:lineRule="auto"/>
              <w:rPr>
                <w:rFonts w:asciiTheme="majorHAnsi" w:hAnsiTheme="majorHAnsi" w:cs="Arial"/>
                <w:color w:val="auto"/>
                <w:szCs w:val="20"/>
              </w:rPr>
            </w:pPr>
            <w:r>
              <w:rPr>
                <w:rFonts w:asciiTheme="majorHAnsi" w:hAnsiTheme="majorHAnsi" w:cs="Arial"/>
                <w:color w:val="auto"/>
                <w:szCs w:val="20"/>
              </w:rPr>
              <w:t>20</w:t>
            </w:r>
            <w:r w:rsidR="000E4345" w:rsidRPr="00593B50">
              <w:rPr>
                <w:rFonts w:asciiTheme="majorHAnsi" w:hAnsiTheme="majorHAnsi" w:cs="Arial"/>
                <w:color w:val="auto"/>
                <w:szCs w:val="20"/>
              </w:rPr>
              <w:t>%</w:t>
            </w:r>
          </w:p>
        </w:tc>
      </w:tr>
      <w:tr w:rsidR="000E4345" w:rsidRPr="00593B50" w14:paraId="68CF82B7" w14:textId="77777777" w:rsidTr="00F63283">
        <w:tc>
          <w:tcPr>
            <w:tcW w:w="1276" w:type="dxa"/>
            <w:shd w:val="clear" w:color="auto" w:fill="auto"/>
          </w:tcPr>
          <w:p w14:paraId="589A9837" w14:textId="3FAA3B09" w:rsidR="000E4345" w:rsidRPr="00593B50" w:rsidRDefault="000E4345" w:rsidP="000E4345">
            <w:pPr>
              <w:pStyle w:val="BodyText"/>
              <w:spacing w:line="276" w:lineRule="auto"/>
              <w:rPr>
                <w:rFonts w:asciiTheme="majorHAnsi" w:hAnsiTheme="majorHAnsi" w:cs="Arial"/>
                <w:color w:val="auto"/>
                <w:szCs w:val="20"/>
              </w:rPr>
            </w:pPr>
            <w:r>
              <w:rPr>
                <w:rFonts w:asciiTheme="majorHAnsi" w:hAnsiTheme="majorHAnsi" w:cs="Arial"/>
                <w:color w:val="auto"/>
                <w:szCs w:val="20"/>
              </w:rPr>
              <w:t>4</w:t>
            </w:r>
          </w:p>
        </w:tc>
        <w:tc>
          <w:tcPr>
            <w:tcW w:w="3256" w:type="dxa"/>
            <w:shd w:val="clear" w:color="auto" w:fill="auto"/>
          </w:tcPr>
          <w:p w14:paraId="3DCE5C2F" w14:textId="5C231CFF" w:rsidR="000E4345" w:rsidRPr="00593B50" w:rsidRDefault="000E4345" w:rsidP="000E4345">
            <w:pPr>
              <w:pStyle w:val="BodyText"/>
              <w:spacing w:line="276" w:lineRule="auto"/>
              <w:rPr>
                <w:rFonts w:asciiTheme="majorHAnsi" w:hAnsiTheme="majorHAnsi"/>
                <w:color w:val="auto"/>
                <w:szCs w:val="20"/>
              </w:rPr>
            </w:pPr>
            <w:r w:rsidRPr="00593B50">
              <w:rPr>
                <w:rFonts w:asciiTheme="majorHAnsi" w:hAnsiTheme="majorHAnsi"/>
                <w:color w:val="auto"/>
                <w:szCs w:val="20"/>
              </w:rPr>
              <w:t>PROJECT TEAM – SKILLS AND KNOWLEDGE</w:t>
            </w:r>
          </w:p>
        </w:tc>
        <w:tc>
          <w:tcPr>
            <w:tcW w:w="2618" w:type="dxa"/>
            <w:shd w:val="clear" w:color="auto" w:fill="auto"/>
          </w:tcPr>
          <w:p w14:paraId="30B347A0" w14:textId="4A1C5C3F" w:rsidR="000E4345" w:rsidRDefault="000E4345" w:rsidP="000E4345">
            <w:pPr>
              <w:pStyle w:val="BodyText"/>
              <w:spacing w:line="276" w:lineRule="auto"/>
              <w:rPr>
                <w:rFonts w:asciiTheme="majorHAnsi" w:hAnsiTheme="majorHAnsi" w:cs="Arial"/>
                <w:color w:val="auto"/>
                <w:szCs w:val="20"/>
              </w:rPr>
            </w:pPr>
            <w:r>
              <w:rPr>
                <w:rFonts w:asciiTheme="majorHAnsi" w:hAnsiTheme="majorHAnsi" w:cs="Arial"/>
                <w:color w:val="auto"/>
                <w:szCs w:val="20"/>
              </w:rPr>
              <w:t>15</w:t>
            </w:r>
            <w:r w:rsidRPr="00593B50">
              <w:rPr>
                <w:rFonts w:asciiTheme="majorHAnsi" w:hAnsiTheme="majorHAnsi" w:cs="Arial"/>
                <w:color w:val="auto"/>
                <w:szCs w:val="20"/>
              </w:rPr>
              <w:t>%</w:t>
            </w:r>
          </w:p>
        </w:tc>
      </w:tr>
      <w:tr w:rsidR="00593B50" w:rsidRPr="00593B50" w14:paraId="156F3B2A" w14:textId="77777777" w:rsidTr="00F63283">
        <w:tc>
          <w:tcPr>
            <w:tcW w:w="1276" w:type="dxa"/>
            <w:shd w:val="clear" w:color="auto" w:fill="auto"/>
          </w:tcPr>
          <w:p w14:paraId="2D6484F6" w14:textId="0A5D19B7" w:rsidR="0038388A" w:rsidRPr="00593B50" w:rsidRDefault="000E4345" w:rsidP="00E61211">
            <w:pPr>
              <w:pStyle w:val="BodyText"/>
              <w:spacing w:line="276" w:lineRule="auto"/>
              <w:rPr>
                <w:rFonts w:asciiTheme="majorHAnsi" w:hAnsiTheme="majorHAnsi"/>
                <w:color w:val="auto"/>
                <w:szCs w:val="20"/>
              </w:rPr>
            </w:pPr>
            <w:r>
              <w:rPr>
                <w:rFonts w:asciiTheme="majorHAnsi" w:hAnsiTheme="majorHAnsi"/>
                <w:color w:val="auto"/>
                <w:szCs w:val="20"/>
              </w:rPr>
              <w:t>5</w:t>
            </w:r>
          </w:p>
        </w:tc>
        <w:tc>
          <w:tcPr>
            <w:tcW w:w="3256" w:type="dxa"/>
            <w:shd w:val="clear" w:color="auto" w:fill="auto"/>
          </w:tcPr>
          <w:p w14:paraId="044D8F56" w14:textId="13CB535B" w:rsidR="0038388A" w:rsidRPr="00593B50" w:rsidRDefault="0038388A" w:rsidP="00E61211">
            <w:pPr>
              <w:pStyle w:val="BodyText"/>
              <w:spacing w:line="276" w:lineRule="auto"/>
              <w:rPr>
                <w:rFonts w:asciiTheme="majorHAnsi" w:hAnsiTheme="majorHAnsi"/>
                <w:color w:val="auto"/>
                <w:szCs w:val="20"/>
              </w:rPr>
            </w:pPr>
            <w:r w:rsidRPr="00593B50">
              <w:rPr>
                <w:rFonts w:asciiTheme="majorHAnsi" w:hAnsiTheme="majorHAnsi"/>
                <w:color w:val="auto"/>
                <w:szCs w:val="20"/>
              </w:rPr>
              <w:t>MANA</w:t>
            </w:r>
            <w:r w:rsidR="001B1ACA">
              <w:rPr>
                <w:rFonts w:asciiTheme="majorHAnsi" w:hAnsiTheme="majorHAnsi"/>
                <w:color w:val="auto"/>
                <w:szCs w:val="20"/>
              </w:rPr>
              <w:t>GEMENT STRUCTURE AND MANA</w:t>
            </w:r>
            <w:r w:rsidRPr="00593B50">
              <w:rPr>
                <w:rFonts w:asciiTheme="majorHAnsi" w:hAnsiTheme="majorHAnsi"/>
                <w:color w:val="auto"/>
                <w:szCs w:val="20"/>
              </w:rPr>
              <w:t>GING YOUR RELATIONSHIP WITH THE CCC</w:t>
            </w:r>
            <w:r w:rsidR="00C2081A">
              <w:rPr>
                <w:rFonts w:asciiTheme="majorHAnsi" w:hAnsiTheme="majorHAnsi"/>
                <w:color w:val="auto"/>
                <w:szCs w:val="20"/>
              </w:rPr>
              <w:t xml:space="preserve"> </w:t>
            </w:r>
          </w:p>
        </w:tc>
        <w:tc>
          <w:tcPr>
            <w:tcW w:w="2618" w:type="dxa"/>
            <w:shd w:val="clear" w:color="auto" w:fill="auto"/>
          </w:tcPr>
          <w:p w14:paraId="2E809209" w14:textId="77777777" w:rsidR="0038388A" w:rsidRPr="00593B50" w:rsidRDefault="00593B50" w:rsidP="00E61211">
            <w:pPr>
              <w:pStyle w:val="BodyText"/>
              <w:spacing w:line="276" w:lineRule="auto"/>
              <w:rPr>
                <w:rFonts w:asciiTheme="majorHAnsi" w:hAnsiTheme="majorHAnsi"/>
                <w:color w:val="auto"/>
                <w:szCs w:val="20"/>
              </w:rPr>
            </w:pPr>
            <w:r>
              <w:rPr>
                <w:rFonts w:asciiTheme="majorHAnsi" w:hAnsiTheme="majorHAnsi" w:cs="Arial"/>
                <w:color w:val="auto"/>
                <w:szCs w:val="20"/>
              </w:rPr>
              <w:t>10</w:t>
            </w:r>
            <w:r w:rsidR="0038388A" w:rsidRPr="00593B50">
              <w:rPr>
                <w:rFonts w:asciiTheme="majorHAnsi" w:hAnsiTheme="majorHAnsi" w:cs="Arial"/>
                <w:color w:val="auto"/>
                <w:szCs w:val="20"/>
              </w:rPr>
              <w:t>%</w:t>
            </w:r>
          </w:p>
        </w:tc>
      </w:tr>
      <w:tr w:rsidR="00593B50" w:rsidRPr="00593B50" w14:paraId="06E596F8" w14:textId="77777777" w:rsidTr="00F63283">
        <w:tc>
          <w:tcPr>
            <w:tcW w:w="1276" w:type="dxa"/>
            <w:shd w:val="clear" w:color="auto" w:fill="auto"/>
          </w:tcPr>
          <w:p w14:paraId="673D7034" w14:textId="691CAE7B" w:rsidR="0038388A" w:rsidRPr="00593B50" w:rsidRDefault="000E4345" w:rsidP="00E61211">
            <w:pPr>
              <w:pStyle w:val="BodyText"/>
              <w:spacing w:line="276" w:lineRule="auto"/>
              <w:rPr>
                <w:rFonts w:asciiTheme="majorHAnsi" w:hAnsiTheme="majorHAnsi"/>
                <w:color w:val="auto"/>
                <w:szCs w:val="20"/>
              </w:rPr>
            </w:pPr>
            <w:r>
              <w:rPr>
                <w:rFonts w:asciiTheme="majorHAnsi" w:hAnsiTheme="majorHAnsi"/>
                <w:color w:val="auto"/>
                <w:szCs w:val="20"/>
              </w:rPr>
              <w:t>6</w:t>
            </w:r>
          </w:p>
        </w:tc>
        <w:tc>
          <w:tcPr>
            <w:tcW w:w="3256" w:type="dxa"/>
            <w:shd w:val="clear" w:color="auto" w:fill="auto"/>
          </w:tcPr>
          <w:p w14:paraId="3B0672B4" w14:textId="77777777" w:rsidR="0038388A" w:rsidRPr="00593B50" w:rsidRDefault="0038388A" w:rsidP="00E61211">
            <w:pPr>
              <w:pStyle w:val="BodyText"/>
              <w:spacing w:line="276" w:lineRule="auto"/>
              <w:rPr>
                <w:rFonts w:asciiTheme="majorHAnsi" w:hAnsiTheme="majorHAnsi"/>
                <w:color w:val="auto"/>
                <w:szCs w:val="20"/>
              </w:rPr>
            </w:pPr>
            <w:r w:rsidRPr="00593B50">
              <w:rPr>
                <w:rFonts w:asciiTheme="majorHAnsi" w:hAnsiTheme="majorHAnsi"/>
                <w:color w:val="auto"/>
                <w:szCs w:val="20"/>
              </w:rPr>
              <w:t>QUALITY ASSURING THE SERVICES YOU PROVIDE</w:t>
            </w:r>
          </w:p>
        </w:tc>
        <w:tc>
          <w:tcPr>
            <w:tcW w:w="2618" w:type="dxa"/>
            <w:shd w:val="clear" w:color="auto" w:fill="auto"/>
          </w:tcPr>
          <w:p w14:paraId="016B27E1" w14:textId="77777777" w:rsidR="0038388A" w:rsidRPr="00593B50" w:rsidRDefault="0038388A"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10%</w:t>
            </w:r>
          </w:p>
        </w:tc>
      </w:tr>
      <w:tr w:rsidR="00593B50" w:rsidRPr="00593B50" w14:paraId="4EA53EE6" w14:textId="77777777" w:rsidTr="00F63283">
        <w:tc>
          <w:tcPr>
            <w:tcW w:w="1276" w:type="dxa"/>
          </w:tcPr>
          <w:p w14:paraId="50FDBF08" w14:textId="5678068F" w:rsidR="0038388A" w:rsidRPr="00593B50" w:rsidRDefault="001B1ACA" w:rsidP="00E61211">
            <w:pPr>
              <w:pStyle w:val="BodyText"/>
              <w:spacing w:line="276" w:lineRule="auto"/>
              <w:rPr>
                <w:rFonts w:asciiTheme="majorHAnsi" w:hAnsiTheme="majorHAnsi"/>
                <w:color w:val="auto"/>
                <w:szCs w:val="20"/>
              </w:rPr>
            </w:pPr>
            <w:r>
              <w:rPr>
                <w:rFonts w:asciiTheme="majorHAnsi" w:hAnsiTheme="majorHAnsi"/>
                <w:color w:val="auto"/>
                <w:szCs w:val="20"/>
              </w:rPr>
              <w:t>7</w:t>
            </w:r>
          </w:p>
        </w:tc>
        <w:tc>
          <w:tcPr>
            <w:tcW w:w="3256" w:type="dxa"/>
          </w:tcPr>
          <w:p w14:paraId="319668DA" w14:textId="77777777" w:rsidR="0038388A" w:rsidRPr="00593B50" w:rsidRDefault="0038388A" w:rsidP="00E61211">
            <w:pPr>
              <w:pStyle w:val="BodyText"/>
              <w:spacing w:line="276" w:lineRule="auto"/>
              <w:rPr>
                <w:rFonts w:asciiTheme="majorHAnsi" w:hAnsiTheme="majorHAnsi"/>
                <w:color w:val="auto"/>
                <w:szCs w:val="20"/>
              </w:rPr>
            </w:pPr>
            <w:r w:rsidRPr="00593B50">
              <w:rPr>
                <w:rFonts w:asciiTheme="majorHAnsi" w:hAnsiTheme="majorHAnsi"/>
                <w:color w:val="auto"/>
                <w:szCs w:val="20"/>
              </w:rPr>
              <w:t>RISK AND CHALLENGES</w:t>
            </w:r>
          </w:p>
        </w:tc>
        <w:tc>
          <w:tcPr>
            <w:tcW w:w="2618" w:type="dxa"/>
            <w:shd w:val="clear" w:color="auto" w:fill="auto"/>
          </w:tcPr>
          <w:p w14:paraId="72414FF4" w14:textId="08F2B553" w:rsidR="0038388A" w:rsidRPr="00593B50" w:rsidRDefault="001B1ACA" w:rsidP="00E61211">
            <w:pPr>
              <w:pStyle w:val="BodyText"/>
              <w:spacing w:line="276" w:lineRule="auto"/>
              <w:rPr>
                <w:rFonts w:asciiTheme="majorHAnsi" w:hAnsiTheme="majorHAnsi"/>
                <w:color w:val="auto"/>
                <w:szCs w:val="20"/>
              </w:rPr>
            </w:pPr>
            <w:r>
              <w:rPr>
                <w:rFonts w:asciiTheme="majorHAnsi" w:hAnsiTheme="majorHAnsi" w:cs="Arial"/>
                <w:color w:val="auto"/>
                <w:szCs w:val="20"/>
              </w:rPr>
              <w:t>10%</w:t>
            </w:r>
          </w:p>
        </w:tc>
      </w:tr>
      <w:tr w:rsidR="00593B50" w:rsidRPr="00593B50" w14:paraId="486163E4" w14:textId="77777777" w:rsidTr="00F63283">
        <w:tc>
          <w:tcPr>
            <w:tcW w:w="1276" w:type="dxa"/>
          </w:tcPr>
          <w:p w14:paraId="346ACFC1" w14:textId="77777777" w:rsidR="0038388A" w:rsidRPr="00593B50" w:rsidRDefault="0038388A" w:rsidP="00E61211">
            <w:pPr>
              <w:pStyle w:val="BodyText"/>
              <w:spacing w:line="276" w:lineRule="auto"/>
              <w:rPr>
                <w:rFonts w:asciiTheme="majorHAnsi" w:hAnsiTheme="majorHAnsi"/>
                <w:color w:val="auto"/>
                <w:szCs w:val="20"/>
              </w:rPr>
            </w:pPr>
          </w:p>
        </w:tc>
        <w:tc>
          <w:tcPr>
            <w:tcW w:w="3256" w:type="dxa"/>
          </w:tcPr>
          <w:p w14:paraId="00B0DC8F" w14:textId="77777777" w:rsidR="0038388A" w:rsidRPr="00593B50" w:rsidRDefault="0038388A" w:rsidP="00E61211">
            <w:pPr>
              <w:pStyle w:val="BodyText"/>
              <w:spacing w:line="276" w:lineRule="auto"/>
              <w:rPr>
                <w:rFonts w:asciiTheme="majorHAnsi" w:hAnsiTheme="majorHAnsi"/>
                <w:color w:val="auto"/>
                <w:szCs w:val="20"/>
              </w:rPr>
            </w:pPr>
          </w:p>
        </w:tc>
        <w:tc>
          <w:tcPr>
            <w:tcW w:w="2618" w:type="dxa"/>
            <w:shd w:val="clear" w:color="auto" w:fill="auto"/>
          </w:tcPr>
          <w:p w14:paraId="1C0A0B54" w14:textId="77777777" w:rsidR="0038388A" w:rsidRPr="00593B50" w:rsidRDefault="0038388A" w:rsidP="00E61211">
            <w:pPr>
              <w:pStyle w:val="BodyText"/>
              <w:spacing w:line="276" w:lineRule="auto"/>
              <w:rPr>
                <w:rFonts w:asciiTheme="majorHAnsi" w:hAnsiTheme="majorHAnsi" w:cs="Arial"/>
                <w:color w:val="auto"/>
                <w:szCs w:val="20"/>
              </w:rPr>
            </w:pPr>
            <w:r w:rsidRPr="00593B50">
              <w:rPr>
                <w:rFonts w:asciiTheme="majorHAnsi" w:hAnsiTheme="majorHAnsi" w:cs="Arial"/>
                <w:color w:val="auto"/>
                <w:szCs w:val="20"/>
              </w:rPr>
              <w:t>100%</w:t>
            </w:r>
          </w:p>
        </w:tc>
      </w:tr>
    </w:tbl>
    <w:p w14:paraId="5B420704" w14:textId="77777777" w:rsidR="0038388A" w:rsidRPr="00AD44DA" w:rsidRDefault="0038388A" w:rsidP="00E61211">
      <w:pPr>
        <w:pStyle w:val="BodyText"/>
        <w:spacing w:line="276" w:lineRule="auto"/>
        <w:rPr>
          <w:rFonts w:asciiTheme="majorHAnsi" w:hAnsiTheme="majorHAnsi"/>
          <w:szCs w:val="20"/>
        </w:rPr>
      </w:pPr>
    </w:p>
    <w:p w14:paraId="0F141D3E" w14:textId="77777777" w:rsidR="0038388A" w:rsidRPr="00AD44DA" w:rsidRDefault="0038388A" w:rsidP="00E61211">
      <w:pPr>
        <w:pStyle w:val="BodyText"/>
        <w:spacing w:line="276" w:lineRule="auto"/>
        <w:rPr>
          <w:rFonts w:asciiTheme="majorHAnsi" w:hAnsiTheme="majorHAnsi"/>
          <w:szCs w:val="20"/>
        </w:rPr>
      </w:pPr>
    </w:p>
    <w:p w14:paraId="11B27F82" w14:textId="77777777" w:rsidR="0038388A" w:rsidRPr="00AD44DA" w:rsidRDefault="0038388A" w:rsidP="00E61211">
      <w:pPr>
        <w:pStyle w:val="Norma"/>
        <w:spacing w:line="276" w:lineRule="auto"/>
        <w:ind w:firstLine="720"/>
        <w:jc w:val="both"/>
        <w:rPr>
          <w:rFonts w:asciiTheme="majorHAnsi" w:hAnsiTheme="majorHAnsi" w:cs="Arial"/>
          <w:b/>
          <w:bCs/>
          <w:sz w:val="20"/>
          <w:szCs w:val="20"/>
        </w:rPr>
      </w:pPr>
      <w:r w:rsidRPr="00AD44DA">
        <w:rPr>
          <w:rFonts w:asciiTheme="majorHAnsi" w:hAnsiTheme="majorHAnsi" w:cs="Arial"/>
          <w:b/>
          <w:bCs/>
          <w:sz w:val="20"/>
          <w:szCs w:val="20"/>
        </w:rPr>
        <w:t>Scoring Method</w:t>
      </w:r>
    </w:p>
    <w:p w14:paraId="2E2A2ECF" w14:textId="77777777" w:rsidR="0038388A" w:rsidRPr="00AD44DA" w:rsidRDefault="0038388A" w:rsidP="00593B50">
      <w:pPr>
        <w:pStyle w:val="Norma"/>
        <w:spacing w:line="276" w:lineRule="auto"/>
        <w:ind w:left="720"/>
        <w:jc w:val="both"/>
        <w:rPr>
          <w:rFonts w:asciiTheme="majorHAnsi" w:hAnsiTheme="majorHAnsi" w:cs="Arial"/>
          <w:bCs/>
          <w:sz w:val="20"/>
          <w:szCs w:val="20"/>
        </w:rPr>
      </w:pPr>
      <w:r w:rsidRPr="00AD44DA">
        <w:rPr>
          <w:rFonts w:asciiTheme="majorHAnsi" w:hAnsiTheme="maj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AD44DA" w:rsidRDefault="0038388A" w:rsidP="00E61211">
      <w:pPr>
        <w:pStyle w:val="Norma"/>
        <w:spacing w:line="276" w:lineRule="auto"/>
        <w:jc w:val="both"/>
        <w:rPr>
          <w:rFonts w:asciiTheme="majorHAnsi" w:hAnsiTheme="majorHAnsi" w:cs="Arial"/>
          <w:bCs/>
          <w:sz w:val="20"/>
          <w:szCs w:val="20"/>
        </w:rPr>
      </w:pPr>
    </w:p>
    <w:p w14:paraId="70655D84" w14:textId="1FBDFA8E" w:rsidR="0038388A" w:rsidRPr="00593B50" w:rsidRDefault="0038388A" w:rsidP="00593B50">
      <w:pPr>
        <w:pStyle w:val="Norma"/>
        <w:spacing w:line="276" w:lineRule="auto"/>
        <w:ind w:left="720"/>
        <w:jc w:val="both"/>
        <w:rPr>
          <w:rFonts w:asciiTheme="majorHAnsi" w:hAnsiTheme="majorHAnsi" w:cs="Arial"/>
          <w:sz w:val="20"/>
          <w:szCs w:val="20"/>
        </w:rPr>
      </w:pPr>
      <w:r w:rsidRPr="00AD44DA">
        <w:rPr>
          <w:rFonts w:asciiTheme="majorHAnsi" w:hAnsiTheme="majorHAnsi" w:cs="Arial"/>
          <w:sz w:val="20"/>
          <w:szCs w:val="20"/>
        </w:rPr>
        <w:t xml:space="preserve">The total score will be calculated by applying the weighting set against each criterion, outlined above; the maximum number of marks possible will be 100.  Should any contractor score 1 in any of the criteria, they will be </w:t>
      </w:r>
      <w:r w:rsidRPr="00593B50">
        <w:rPr>
          <w:rFonts w:asciiTheme="majorHAnsi" w:hAnsiTheme="majorHAnsi" w:cs="Arial"/>
          <w:sz w:val="20"/>
          <w:szCs w:val="20"/>
        </w:rPr>
        <w:t>excluded</w:t>
      </w:r>
      <w:r w:rsidRPr="00AD44DA">
        <w:rPr>
          <w:rFonts w:asciiTheme="majorHAnsi" w:hAnsiTheme="majorHAnsi" w:cs="Arial"/>
          <w:sz w:val="20"/>
          <w:szCs w:val="20"/>
        </w:rPr>
        <w:t xml:space="preserve"> from the tender competition.</w:t>
      </w:r>
    </w:p>
    <w:p w14:paraId="7BC18F0E" w14:textId="4208076C" w:rsidR="0038388A" w:rsidRPr="00AD44DA" w:rsidRDefault="0038388A" w:rsidP="00E61211">
      <w:pPr>
        <w:pStyle w:val="BodyText"/>
        <w:spacing w:line="276" w:lineRule="auto"/>
        <w:rPr>
          <w:rFonts w:asciiTheme="majorHAnsi" w:hAnsiTheme="majorHAnsi"/>
        </w:rPr>
      </w:pPr>
    </w:p>
    <w:tbl>
      <w:tblPr>
        <w:tblStyle w:val="TableGrid"/>
        <w:tblW w:w="0" w:type="auto"/>
        <w:tblInd w:w="704" w:type="dxa"/>
        <w:tblLook w:val="04A0" w:firstRow="1" w:lastRow="0" w:firstColumn="1" w:lastColumn="0" w:noHBand="0" w:noVBand="1"/>
      </w:tblPr>
      <w:tblGrid>
        <w:gridCol w:w="1843"/>
        <w:gridCol w:w="5307"/>
      </w:tblGrid>
      <w:tr w:rsidR="00593B50" w:rsidRPr="00593B50" w14:paraId="1044D578" w14:textId="77777777" w:rsidTr="004711FD">
        <w:tc>
          <w:tcPr>
            <w:tcW w:w="1843" w:type="dxa"/>
            <w:shd w:val="clear" w:color="auto" w:fill="auto"/>
          </w:tcPr>
          <w:p w14:paraId="4B9A00E6"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b/>
                <w:color w:val="auto"/>
                <w:szCs w:val="20"/>
              </w:rPr>
              <w:t>Score</w:t>
            </w:r>
          </w:p>
        </w:tc>
        <w:tc>
          <w:tcPr>
            <w:tcW w:w="5307" w:type="dxa"/>
            <w:shd w:val="clear" w:color="auto" w:fill="auto"/>
          </w:tcPr>
          <w:p w14:paraId="6E215849"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b/>
                <w:color w:val="auto"/>
                <w:szCs w:val="20"/>
              </w:rPr>
              <w:t>Description</w:t>
            </w:r>
          </w:p>
        </w:tc>
      </w:tr>
      <w:tr w:rsidR="00593B50" w:rsidRPr="00593B50" w14:paraId="06C19EE3" w14:textId="77777777" w:rsidTr="004711FD">
        <w:tc>
          <w:tcPr>
            <w:tcW w:w="1843" w:type="dxa"/>
            <w:shd w:val="clear" w:color="auto" w:fill="auto"/>
          </w:tcPr>
          <w:p w14:paraId="3BBE1444"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1</w:t>
            </w:r>
          </w:p>
        </w:tc>
        <w:tc>
          <w:tcPr>
            <w:tcW w:w="5307" w:type="dxa"/>
            <w:shd w:val="clear" w:color="auto" w:fill="auto"/>
          </w:tcPr>
          <w:p w14:paraId="061C4CF9"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Not Satisfactory: Proposal contains significant shortcomings and does not meet the required standard</w:t>
            </w:r>
          </w:p>
        </w:tc>
      </w:tr>
      <w:tr w:rsidR="00593B50" w:rsidRPr="00593B50" w14:paraId="14B8B06F" w14:textId="77777777" w:rsidTr="004711FD">
        <w:tc>
          <w:tcPr>
            <w:tcW w:w="1843" w:type="dxa"/>
            <w:shd w:val="clear" w:color="auto" w:fill="auto"/>
          </w:tcPr>
          <w:p w14:paraId="4CF9274E"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2</w:t>
            </w:r>
          </w:p>
        </w:tc>
        <w:tc>
          <w:tcPr>
            <w:tcW w:w="5307" w:type="dxa"/>
            <w:shd w:val="clear" w:color="auto" w:fill="auto"/>
          </w:tcPr>
          <w:p w14:paraId="0D65C80F"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 xml:space="preserve">Partially Satisfactory: Proposal partially meets the required standard, with one or more moderate weaknesses or gaps </w:t>
            </w:r>
          </w:p>
        </w:tc>
      </w:tr>
      <w:tr w:rsidR="00593B50" w:rsidRPr="00593B50" w14:paraId="76B6546C" w14:textId="77777777" w:rsidTr="004711FD">
        <w:tc>
          <w:tcPr>
            <w:tcW w:w="1843" w:type="dxa"/>
            <w:shd w:val="clear" w:color="auto" w:fill="auto"/>
          </w:tcPr>
          <w:p w14:paraId="0C5542A8"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3</w:t>
            </w:r>
          </w:p>
        </w:tc>
        <w:tc>
          <w:tcPr>
            <w:tcW w:w="5307" w:type="dxa"/>
            <w:shd w:val="clear" w:color="auto" w:fill="auto"/>
          </w:tcPr>
          <w:p w14:paraId="3DEAE094"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Satisfactory: Proposal mostly meets the required standard, with one or more minor weaknesses or gaps.</w:t>
            </w:r>
          </w:p>
        </w:tc>
      </w:tr>
      <w:tr w:rsidR="00593B50" w:rsidRPr="00593B50" w14:paraId="0524E577" w14:textId="77777777" w:rsidTr="004711FD">
        <w:tc>
          <w:tcPr>
            <w:tcW w:w="1843" w:type="dxa"/>
            <w:shd w:val="clear" w:color="auto" w:fill="auto"/>
          </w:tcPr>
          <w:p w14:paraId="4BD19816"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4</w:t>
            </w:r>
          </w:p>
        </w:tc>
        <w:tc>
          <w:tcPr>
            <w:tcW w:w="5307" w:type="dxa"/>
            <w:shd w:val="clear" w:color="auto" w:fill="auto"/>
          </w:tcPr>
          <w:p w14:paraId="42C470B7"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Good: Proposal meets the required standard, with moderate levels of assurance</w:t>
            </w:r>
          </w:p>
        </w:tc>
      </w:tr>
      <w:tr w:rsidR="00593B50" w:rsidRPr="00593B50" w14:paraId="47D99D94" w14:textId="77777777" w:rsidTr="004711FD">
        <w:tc>
          <w:tcPr>
            <w:tcW w:w="1843" w:type="dxa"/>
            <w:shd w:val="clear" w:color="auto" w:fill="auto"/>
          </w:tcPr>
          <w:p w14:paraId="7383B68E"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5</w:t>
            </w:r>
          </w:p>
        </w:tc>
        <w:tc>
          <w:tcPr>
            <w:tcW w:w="5307" w:type="dxa"/>
            <w:shd w:val="clear" w:color="auto" w:fill="auto"/>
          </w:tcPr>
          <w:p w14:paraId="1EFF6BDC"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Excellent: Proposal fully meets the required standard with high levels of assurance</w:t>
            </w:r>
          </w:p>
        </w:tc>
      </w:tr>
    </w:tbl>
    <w:p w14:paraId="615368F8" w14:textId="77777777" w:rsidR="004711FD" w:rsidRPr="00AD44DA" w:rsidRDefault="004711FD" w:rsidP="00E61211">
      <w:pPr>
        <w:pStyle w:val="BodyText"/>
        <w:spacing w:line="276" w:lineRule="auto"/>
        <w:rPr>
          <w:rFonts w:asciiTheme="majorHAnsi" w:hAnsiTheme="majorHAnsi"/>
          <w:szCs w:val="20"/>
        </w:rPr>
      </w:pPr>
    </w:p>
    <w:p w14:paraId="57EED380" w14:textId="77777777" w:rsidR="004711FD" w:rsidRPr="00AD44DA" w:rsidRDefault="004711FD" w:rsidP="00A65459">
      <w:pPr>
        <w:pStyle w:val="NoSpacing"/>
        <w:spacing w:line="276" w:lineRule="auto"/>
        <w:ind w:left="720"/>
        <w:jc w:val="both"/>
        <w:rPr>
          <w:rFonts w:asciiTheme="majorHAnsi" w:hAnsiTheme="majorHAnsi" w:cs="Arial"/>
          <w:b/>
          <w:sz w:val="20"/>
          <w:szCs w:val="20"/>
        </w:rPr>
      </w:pPr>
      <w:r w:rsidRPr="00AD44DA">
        <w:rPr>
          <w:rFonts w:asciiTheme="majorHAnsi" w:hAnsiTheme="majorHAnsi" w:cs="Arial"/>
          <w:b/>
          <w:sz w:val="20"/>
          <w:szCs w:val="20"/>
        </w:rPr>
        <w:t>Scoring for Pricing Evaluation</w:t>
      </w:r>
    </w:p>
    <w:p w14:paraId="0034CB71" w14:textId="77777777" w:rsidR="004711FD" w:rsidRPr="00AD44DA" w:rsidRDefault="004711FD" w:rsidP="00A65459">
      <w:pPr>
        <w:pStyle w:val="NoSpacing"/>
        <w:spacing w:line="276" w:lineRule="auto"/>
        <w:ind w:left="720"/>
        <w:jc w:val="both"/>
        <w:rPr>
          <w:rFonts w:asciiTheme="majorHAnsi" w:hAnsiTheme="majorHAnsi" w:cs="Arial"/>
          <w:sz w:val="20"/>
          <w:szCs w:val="20"/>
        </w:rPr>
      </w:pPr>
      <w:r w:rsidRPr="00AD44DA">
        <w:rPr>
          <w:rFonts w:asciiTheme="majorHAnsi" w:hAnsiTheme="majorHAnsi" w:cs="Arial"/>
          <w:sz w:val="20"/>
          <w:szCs w:val="20"/>
        </w:rPr>
        <w:lastRenderedPageBreak/>
        <w:t>Price will be marked using proportionate pricing.  Please see the example below.</w:t>
      </w:r>
    </w:p>
    <w:p w14:paraId="046D5DC9" w14:textId="77777777" w:rsidR="004711FD" w:rsidRPr="00AD44DA" w:rsidRDefault="004711FD" w:rsidP="00E61211">
      <w:pPr>
        <w:spacing w:line="276" w:lineRule="auto"/>
        <w:ind w:left="720"/>
        <w:jc w:val="both"/>
        <w:rPr>
          <w:rFonts w:asciiTheme="majorHAnsi" w:eastAsia="Calibri" w:hAnsiTheme="majorHAnsi" w:cs="Arial"/>
          <w:b/>
          <w:color w:val="FF0000"/>
          <w:sz w:val="20"/>
          <w:szCs w:val="20"/>
        </w:rPr>
      </w:pPr>
      <w:bookmarkStart w:id="50" w:name="OLE_LINK3"/>
      <w:r w:rsidRPr="00AD44DA">
        <w:rPr>
          <w:rFonts w:asciiTheme="majorHAnsi" w:eastAsia="Calibri" w:hAnsiTheme="majorHAnsi" w:cs="Arial"/>
          <w:sz w:val="20"/>
          <w:szCs w:val="20"/>
        </w:rPr>
        <w:t>Marking proportionate to the lowest price.</w:t>
      </w:r>
      <w:r w:rsidRPr="00AD44DA">
        <w:rPr>
          <w:rFonts w:asciiTheme="majorHAnsi" w:eastAsia="Calibri" w:hAnsiTheme="majorHAnsi" w:cs="Arial"/>
          <w:color w:val="FF0000"/>
          <w:sz w:val="20"/>
          <w:szCs w:val="20"/>
        </w:rPr>
        <w:t xml:space="preserve"> </w:t>
      </w:r>
    </w:p>
    <w:bookmarkEnd w:id="50"/>
    <w:p w14:paraId="72B3902E" w14:textId="77777777" w:rsidR="004711FD" w:rsidRPr="00035601" w:rsidRDefault="004711FD" w:rsidP="00035601">
      <w:pPr>
        <w:spacing w:line="276" w:lineRule="auto"/>
        <w:ind w:left="720"/>
        <w:jc w:val="both"/>
        <w:rPr>
          <w:rFonts w:asciiTheme="majorHAnsi" w:eastAsia="Calibri" w:hAnsiTheme="majorHAnsi" w:cs="Arial"/>
          <w:sz w:val="20"/>
          <w:szCs w:val="20"/>
        </w:rPr>
      </w:pPr>
      <w:r w:rsidRPr="00035601">
        <w:rPr>
          <w:rFonts w:asciiTheme="majorHAnsi" w:eastAsia="Calibri" w:hAnsiTheme="majorHAnsi" w:cs="Arial"/>
          <w:sz w:val="20"/>
          <w:szCs w:val="20"/>
        </w:rPr>
        <w:t xml:space="preserve">Price will be scored as set out below. </w:t>
      </w:r>
    </w:p>
    <w:p w14:paraId="6DAF2AB5" w14:textId="77777777" w:rsidR="004711FD" w:rsidRPr="00AD44DA" w:rsidRDefault="004711FD" w:rsidP="00E61211">
      <w:pPr>
        <w:spacing w:line="276" w:lineRule="auto"/>
        <w:ind w:left="720"/>
        <w:rPr>
          <w:rFonts w:asciiTheme="majorHAnsi" w:hAnsiTheme="majorHAnsi" w:cs="Arial"/>
          <w:sz w:val="20"/>
          <w:szCs w:val="20"/>
        </w:rPr>
      </w:pPr>
      <w:r w:rsidRPr="00AD44DA">
        <w:rPr>
          <w:rFonts w:asciiTheme="majorHAnsi" w:hAnsiTheme="majorHAnsi" w:cs="Arial"/>
          <w:sz w:val="20"/>
          <w:szCs w:val="20"/>
        </w:rPr>
        <w:t xml:space="preserve">There will be a maximum of e.g. 20 </w:t>
      </w:r>
      <w:proofErr w:type="gramStart"/>
      <w:r w:rsidRPr="00AD44DA">
        <w:rPr>
          <w:rFonts w:asciiTheme="majorHAnsi" w:hAnsiTheme="majorHAnsi" w:cs="Arial"/>
          <w:sz w:val="20"/>
          <w:szCs w:val="20"/>
        </w:rPr>
        <w:t>marks</w:t>
      </w:r>
      <w:proofErr w:type="gramEnd"/>
      <w:r w:rsidRPr="00AD44DA">
        <w:rPr>
          <w:rFonts w:asciiTheme="majorHAnsi" w:hAnsiTheme="majorHAnsi" w:cs="Arial"/>
          <w:sz w:val="20"/>
          <w:szCs w:val="20"/>
        </w:rPr>
        <w:t xml:space="preserve"> </w:t>
      </w:r>
    </w:p>
    <w:p w14:paraId="74064E52" w14:textId="77777777" w:rsidR="004711FD" w:rsidRPr="00AD44DA" w:rsidRDefault="004711FD" w:rsidP="00E61211">
      <w:pPr>
        <w:spacing w:line="276" w:lineRule="auto"/>
        <w:ind w:left="720"/>
        <w:rPr>
          <w:rFonts w:asciiTheme="majorHAnsi" w:hAnsiTheme="majorHAnsi" w:cs="Arial"/>
          <w:sz w:val="20"/>
          <w:szCs w:val="20"/>
        </w:rPr>
      </w:pPr>
      <w:r w:rsidRPr="00AD44DA">
        <w:rPr>
          <w:rFonts w:asciiTheme="majorHAnsi" w:hAnsiTheme="majorHAnsi" w:cs="Arial"/>
          <w:sz w:val="20"/>
          <w:szCs w:val="20"/>
        </w:rPr>
        <w:t>The lowest priced bid will receive the full 20 marks, all other bids will then be marked as set out below.</w:t>
      </w:r>
    </w:p>
    <w:p w14:paraId="30F7A7A3" w14:textId="77777777" w:rsidR="004711FD" w:rsidRPr="00AD44DA" w:rsidRDefault="004711FD" w:rsidP="00E61211">
      <w:pPr>
        <w:spacing w:line="276" w:lineRule="auto"/>
        <w:ind w:left="720"/>
        <w:rPr>
          <w:rFonts w:asciiTheme="majorHAnsi" w:hAnsiTheme="majorHAnsi" w:cs="Arial"/>
          <w:color w:val="FF0000"/>
          <w:sz w:val="20"/>
          <w:szCs w:val="20"/>
        </w:rPr>
      </w:pPr>
    </w:p>
    <w:p w14:paraId="27E6D7D5" w14:textId="77777777" w:rsidR="004711FD" w:rsidRPr="00AD44DA" w:rsidRDefault="004711FD" w:rsidP="00A65459">
      <w:pPr>
        <w:pStyle w:val="NoSpacing"/>
        <w:spacing w:line="276" w:lineRule="auto"/>
        <w:ind w:left="720"/>
        <w:jc w:val="both"/>
        <w:rPr>
          <w:rFonts w:asciiTheme="majorHAnsi" w:hAnsiTheme="majorHAnsi" w:cs="Arial"/>
          <w:sz w:val="20"/>
          <w:szCs w:val="20"/>
          <w:u w:val="single"/>
        </w:rPr>
      </w:pPr>
      <w:r w:rsidRPr="00AD44DA">
        <w:rPr>
          <w:rFonts w:asciiTheme="majorHAnsi" w:hAnsiTheme="majorHAnsi" w:cs="Arial"/>
          <w:sz w:val="20"/>
          <w:szCs w:val="20"/>
          <w:u w:val="single"/>
        </w:rPr>
        <w:t>Proportionate Pricing scoring example</w:t>
      </w:r>
    </w:p>
    <w:p w14:paraId="5DF2C205" w14:textId="77777777" w:rsidR="004711FD" w:rsidRPr="00593B50" w:rsidRDefault="004711FD" w:rsidP="00E61211">
      <w:pPr>
        <w:pStyle w:val="BodyText"/>
        <w:spacing w:line="276" w:lineRule="auto"/>
        <w:ind w:left="720"/>
        <w:rPr>
          <w:rFonts w:asciiTheme="majorHAnsi" w:hAnsiTheme="majorHAnsi" w:cs="Arial"/>
          <w:color w:val="auto"/>
          <w:szCs w:val="20"/>
        </w:rPr>
      </w:pPr>
      <w:r w:rsidRPr="00593B50">
        <w:rPr>
          <w:rFonts w:asciiTheme="majorHAnsi" w:hAnsiTheme="majorHAnsi" w:cs="Arial"/>
          <w:color w:val="auto"/>
          <w:szCs w:val="20"/>
        </w:rPr>
        <w:t>If 20% = 20 marks</w:t>
      </w:r>
    </w:p>
    <w:p w14:paraId="450A2A22" w14:textId="77777777" w:rsidR="004711FD" w:rsidRPr="00593B50" w:rsidRDefault="004711FD" w:rsidP="00E61211">
      <w:pPr>
        <w:pStyle w:val="BodyText"/>
        <w:spacing w:line="276" w:lineRule="auto"/>
        <w:ind w:left="720"/>
        <w:rPr>
          <w:rFonts w:asciiTheme="majorHAnsi" w:hAnsiTheme="majorHAnsi" w:cs="Arial"/>
          <w:color w:val="auto"/>
          <w:szCs w:val="20"/>
        </w:rPr>
      </w:pPr>
    </w:p>
    <w:tbl>
      <w:tblPr>
        <w:tblStyle w:val="TableGrid"/>
        <w:tblW w:w="0" w:type="auto"/>
        <w:tblInd w:w="720" w:type="dxa"/>
        <w:tblLook w:val="04A0" w:firstRow="1" w:lastRow="0" w:firstColumn="1" w:lastColumn="0" w:noHBand="0" w:noVBand="1"/>
      </w:tblPr>
      <w:tblGrid>
        <w:gridCol w:w="2378"/>
        <w:gridCol w:w="2378"/>
        <w:gridCol w:w="2378"/>
      </w:tblGrid>
      <w:tr w:rsidR="00593B50" w:rsidRPr="00593B50" w14:paraId="58F3558D" w14:textId="77777777" w:rsidTr="004711FD">
        <w:tc>
          <w:tcPr>
            <w:tcW w:w="2378" w:type="dxa"/>
            <w:shd w:val="clear" w:color="auto" w:fill="auto"/>
          </w:tcPr>
          <w:p w14:paraId="31FF3EE8"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Supplier</w:t>
            </w:r>
          </w:p>
        </w:tc>
        <w:tc>
          <w:tcPr>
            <w:tcW w:w="2378" w:type="dxa"/>
            <w:shd w:val="clear" w:color="auto" w:fill="auto"/>
          </w:tcPr>
          <w:p w14:paraId="281D1AFB"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Price</w:t>
            </w:r>
          </w:p>
        </w:tc>
        <w:tc>
          <w:tcPr>
            <w:tcW w:w="2378" w:type="dxa"/>
            <w:shd w:val="clear" w:color="auto" w:fill="auto"/>
          </w:tcPr>
          <w:p w14:paraId="7FA0DAB5"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Marks</w:t>
            </w:r>
          </w:p>
        </w:tc>
      </w:tr>
      <w:tr w:rsidR="00593B50" w:rsidRPr="00593B50" w14:paraId="17887CB6" w14:textId="77777777" w:rsidTr="004711FD">
        <w:tc>
          <w:tcPr>
            <w:tcW w:w="2378" w:type="dxa"/>
            <w:shd w:val="clear" w:color="auto" w:fill="auto"/>
          </w:tcPr>
          <w:p w14:paraId="0A25EF8C"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1 (lowest bid)</w:t>
            </w:r>
          </w:p>
        </w:tc>
        <w:tc>
          <w:tcPr>
            <w:tcW w:w="2378" w:type="dxa"/>
            <w:shd w:val="clear" w:color="auto" w:fill="auto"/>
          </w:tcPr>
          <w:p w14:paraId="6C6381DB"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£50,000</w:t>
            </w:r>
          </w:p>
        </w:tc>
        <w:tc>
          <w:tcPr>
            <w:tcW w:w="2378" w:type="dxa"/>
            <w:shd w:val="clear" w:color="auto" w:fill="auto"/>
          </w:tcPr>
          <w:p w14:paraId="4079B102"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20</w:t>
            </w:r>
          </w:p>
        </w:tc>
      </w:tr>
      <w:tr w:rsidR="00593B50" w:rsidRPr="00593B50" w14:paraId="3880A218" w14:textId="77777777" w:rsidTr="004711FD">
        <w:tc>
          <w:tcPr>
            <w:tcW w:w="2378" w:type="dxa"/>
            <w:shd w:val="clear" w:color="auto" w:fill="auto"/>
          </w:tcPr>
          <w:p w14:paraId="6A250391"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2</w:t>
            </w:r>
          </w:p>
        </w:tc>
        <w:tc>
          <w:tcPr>
            <w:tcW w:w="2378" w:type="dxa"/>
            <w:shd w:val="clear" w:color="auto" w:fill="auto"/>
          </w:tcPr>
          <w:p w14:paraId="2906CD62"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£60,000</w:t>
            </w:r>
          </w:p>
        </w:tc>
        <w:tc>
          <w:tcPr>
            <w:tcW w:w="2378" w:type="dxa"/>
            <w:shd w:val="clear" w:color="auto" w:fill="auto"/>
          </w:tcPr>
          <w:p w14:paraId="0501FE2C"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50/60 * 20 = 16.7</w:t>
            </w:r>
          </w:p>
        </w:tc>
      </w:tr>
      <w:tr w:rsidR="004711FD" w:rsidRPr="00593B50" w14:paraId="350C4DF4" w14:textId="77777777" w:rsidTr="004711FD">
        <w:tc>
          <w:tcPr>
            <w:tcW w:w="2378" w:type="dxa"/>
            <w:shd w:val="clear" w:color="auto" w:fill="auto"/>
          </w:tcPr>
          <w:p w14:paraId="39D750D4"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3</w:t>
            </w:r>
          </w:p>
        </w:tc>
        <w:tc>
          <w:tcPr>
            <w:tcW w:w="2378" w:type="dxa"/>
            <w:shd w:val="clear" w:color="auto" w:fill="auto"/>
          </w:tcPr>
          <w:p w14:paraId="1444B441"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£75,000</w:t>
            </w:r>
          </w:p>
        </w:tc>
        <w:tc>
          <w:tcPr>
            <w:tcW w:w="2378" w:type="dxa"/>
            <w:shd w:val="clear" w:color="auto" w:fill="auto"/>
          </w:tcPr>
          <w:p w14:paraId="2AC3CFEC"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50/75 * 20 = 13.3</w:t>
            </w:r>
          </w:p>
        </w:tc>
      </w:tr>
    </w:tbl>
    <w:p w14:paraId="34174C7A" w14:textId="77777777" w:rsidR="004711FD" w:rsidRPr="00593B50" w:rsidRDefault="004711FD" w:rsidP="00E61211">
      <w:pPr>
        <w:pStyle w:val="BodyText"/>
        <w:spacing w:line="276" w:lineRule="auto"/>
        <w:ind w:left="720"/>
        <w:rPr>
          <w:rFonts w:asciiTheme="majorHAnsi" w:hAnsiTheme="majorHAnsi"/>
          <w:color w:val="auto"/>
          <w:szCs w:val="20"/>
        </w:rPr>
      </w:pPr>
    </w:p>
    <w:p w14:paraId="7CDDBF0E" w14:textId="77777777" w:rsidR="004711FD" w:rsidRPr="00AD44DA" w:rsidRDefault="004711FD" w:rsidP="00E61211">
      <w:pPr>
        <w:pStyle w:val="BodyText"/>
        <w:spacing w:line="276" w:lineRule="auto"/>
        <w:ind w:left="720"/>
        <w:rPr>
          <w:rFonts w:asciiTheme="majorHAnsi" w:hAnsiTheme="majorHAnsi"/>
          <w:szCs w:val="20"/>
        </w:rPr>
      </w:pPr>
    </w:p>
    <w:p w14:paraId="61F77B03" w14:textId="77777777" w:rsidR="004711FD" w:rsidRPr="00AD44DA" w:rsidRDefault="004711FD" w:rsidP="00E61211">
      <w:pPr>
        <w:pStyle w:val="Norma"/>
        <w:spacing w:line="276" w:lineRule="auto"/>
        <w:ind w:left="720"/>
        <w:jc w:val="both"/>
        <w:rPr>
          <w:rFonts w:asciiTheme="majorHAnsi" w:hAnsiTheme="majorHAnsi" w:cs="Arial"/>
          <w:b/>
          <w:sz w:val="20"/>
          <w:szCs w:val="20"/>
        </w:rPr>
      </w:pPr>
      <w:r w:rsidRPr="00AD44DA">
        <w:rPr>
          <w:rFonts w:asciiTheme="majorHAnsi" w:hAnsiTheme="majorHAnsi" w:cs="Arial"/>
          <w:b/>
          <w:sz w:val="20"/>
          <w:szCs w:val="20"/>
        </w:rPr>
        <w:t>Structure of Tenders</w:t>
      </w:r>
    </w:p>
    <w:p w14:paraId="6E3716E7" w14:textId="77777777" w:rsidR="004711FD" w:rsidRPr="00AD44DA" w:rsidRDefault="004711FD" w:rsidP="00E61211">
      <w:pPr>
        <w:pStyle w:val="Norma"/>
        <w:spacing w:line="276" w:lineRule="auto"/>
        <w:ind w:left="720"/>
        <w:jc w:val="both"/>
        <w:rPr>
          <w:rFonts w:asciiTheme="majorHAnsi" w:hAnsiTheme="majorHAnsi" w:cs="Arial"/>
          <w:sz w:val="20"/>
          <w:szCs w:val="20"/>
        </w:rPr>
      </w:pPr>
    </w:p>
    <w:p w14:paraId="52767C93" w14:textId="77777777" w:rsidR="004711FD" w:rsidRPr="00AD44DA" w:rsidRDefault="004711FD" w:rsidP="00E61211">
      <w:pPr>
        <w:pStyle w:val="Norma"/>
        <w:spacing w:line="276" w:lineRule="auto"/>
        <w:ind w:left="720"/>
        <w:jc w:val="both"/>
        <w:rPr>
          <w:rFonts w:asciiTheme="majorHAnsi" w:eastAsia="Calibri" w:hAnsiTheme="majorHAnsi" w:cs="Arial"/>
          <w:sz w:val="20"/>
          <w:szCs w:val="20"/>
        </w:rPr>
      </w:pPr>
      <w:r w:rsidRPr="00AD44DA">
        <w:rPr>
          <w:rFonts w:asciiTheme="majorHAnsi" w:hAnsiTheme="majorHAnsi" w:cs="Arial"/>
          <w:sz w:val="20"/>
          <w:szCs w:val="20"/>
        </w:rPr>
        <w:t xml:space="preserve">Contractors are strongly advised to structure their tender submissions to cover each of the criteria above and supply a price </w:t>
      </w:r>
      <w:r w:rsidRPr="00AD44DA">
        <w:rPr>
          <w:rFonts w:asciiTheme="majorHAnsi" w:eastAsia="Calibri" w:hAnsiTheme="majorHAnsi" w:cs="Arial"/>
          <w:sz w:val="20"/>
          <w:szCs w:val="20"/>
        </w:rPr>
        <w:t xml:space="preserve">schedule specifying the daily rates (ex-VAT) you will charge for each level of your staff. </w:t>
      </w:r>
    </w:p>
    <w:p w14:paraId="62929FFC" w14:textId="77777777" w:rsidR="004711FD" w:rsidRPr="00AD44DA" w:rsidRDefault="004711FD" w:rsidP="00593B50">
      <w:pPr>
        <w:pStyle w:val="Norma"/>
        <w:spacing w:line="276" w:lineRule="auto"/>
        <w:jc w:val="both"/>
        <w:rPr>
          <w:rFonts w:asciiTheme="majorHAnsi" w:hAnsiTheme="majorHAnsi" w:cs="Calibri"/>
          <w:b/>
          <w:sz w:val="20"/>
          <w:szCs w:val="20"/>
        </w:rPr>
      </w:pPr>
    </w:p>
    <w:p w14:paraId="2E106EA0" w14:textId="77777777" w:rsidR="004711FD" w:rsidRPr="00AD44DA" w:rsidRDefault="004711FD" w:rsidP="00E61211">
      <w:pPr>
        <w:pStyle w:val="Norma"/>
        <w:spacing w:line="276" w:lineRule="auto"/>
        <w:ind w:left="720"/>
        <w:jc w:val="both"/>
        <w:rPr>
          <w:rFonts w:asciiTheme="majorHAnsi" w:hAnsiTheme="majorHAnsi" w:cs="Arial"/>
          <w:b/>
          <w:sz w:val="20"/>
          <w:szCs w:val="20"/>
        </w:rPr>
      </w:pPr>
      <w:r w:rsidRPr="00AD44DA">
        <w:rPr>
          <w:rFonts w:asciiTheme="majorHAnsi" w:hAnsiTheme="majorHAnsi" w:cs="Arial"/>
          <w:b/>
          <w:sz w:val="20"/>
          <w:szCs w:val="20"/>
        </w:rPr>
        <w:t xml:space="preserve">Evaluation for Interviews, if held </w:t>
      </w:r>
    </w:p>
    <w:p w14:paraId="4770AF11" w14:textId="77777777" w:rsidR="004711FD" w:rsidRPr="00AD44DA" w:rsidRDefault="004711FD" w:rsidP="00E61211">
      <w:pPr>
        <w:pStyle w:val="Norma"/>
        <w:spacing w:line="276" w:lineRule="auto"/>
        <w:ind w:left="720"/>
        <w:jc w:val="both"/>
        <w:rPr>
          <w:rFonts w:asciiTheme="majorHAnsi" w:hAnsiTheme="majorHAnsi" w:cs="Arial"/>
          <w:b/>
          <w:sz w:val="20"/>
          <w:szCs w:val="20"/>
        </w:rPr>
      </w:pPr>
    </w:p>
    <w:p w14:paraId="48F8E8D4" w14:textId="77777777" w:rsidR="004711FD" w:rsidRPr="00AD44DA" w:rsidRDefault="004711FD" w:rsidP="00E61211">
      <w:pPr>
        <w:pStyle w:val="Norma"/>
        <w:spacing w:line="276" w:lineRule="auto"/>
        <w:ind w:left="720"/>
        <w:jc w:val="both"/>
        <w:rPr>
          <w:rFonts w:asciiTheme="majorHAnsi" w:hAnsiTheme="majorHAnsi" w:cs="Arial"/>
          <w:sz w:val="20"/>
          <w:szCs w:val="20"/>
        </w:rPr>
      </w:pPr>
      <w:r w:rsidRPr="00AD44DA">
        <w:rPr>
          <w:rFonts w:asciiTheme="majorHAnsi" w:hAnsiTheme="maj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AD44DA" w:rsidRDefault="004711FD" w:rsidP="00E61211">
      <w:pPr>
        <w:pStyle w:val="Norma"/>
        <w:spacing w:line="276" w:lineRule="auto"/>
        <w:ind w:left="720"/>
        <w:jc w:val="both"/>
        <w:rPr>
          <w:rFonts w:asciiTheme="majorHAnsi" w:hAnsiTheme="majorHAnsi" w:cs="Arial"/>
          <w:sz w:val="20"/>
          <w:szCs w:val="20"/>
        </w:rPr>
      </w:pPr>
    </w:p>
    <w:p w14:paraId="43BAACA2" w14:textId="0E985502" w:rsidR="004711FD" w:rsidRPr="00AD44DA" w:rsidRDefault="004711FD" w:rsidP="00E61211">
      <w:pPr>
        <w:pStyle w:val="Norma"/>
        <w:spacing w:line="276" w:lineRule="auto"/>
        <w:ind w:left="720"/>
        <w:jc w:val="both"/>
        <w:rPr>
          <w:rFonts w:asciiTheme="majorHAnsi" w:hAnsiTheme="majorHAnsi" w:cs="Arial"/>
          <w:sz w:val="20"/>
          <w:szCs w:val="20"/>
        </w:rPr>
      </w:pPr>
      <w:r w:rsidRPr="00AD44DA">
        <w:rPr>
          <w:rFonts w:asciiTheme="majorHAnsi" w:hAnsiTheme="majorHAnsi" w:cs="Arial"/>
          <w:sz w:val="20"/>
          <w:szCs w:val="20"/>
        </w:rPr>
        <w:t xml:space="preserve">Should interviews go ahead, CCC will shortlist the top three suppliers with the highest marks from the written proposals. Interviews are provisionally expected to be held </w:t>
      </w:r>
      <w:r w:rsidR="00874E57">
        <w:rPr>
          <w:rFonts w:asciiTheme="majorHAnsi" w:hAnsiTheme="majorHAnsi" w:cs="Arial"/>
          <w:sz w:val="20"/>
          <w:szCs w:val="20"/>
        </w:rPr>
        <w:t>around</w:t>
      </w:r>
      <w:r w:rsidRPr="00AD44DA">
        <w:rPr>
          <w:rFonts w:asciiTheme="majorHAnsi" w:hAnsiTheme="majorHAnsi" w:cs="Arial"/>
          <w:sz w:val="20"/>
          <w:szCs w:val="20"/>
        </w:rPr>
        <w:t xml:space="preserve"> </w:t>
      </w:r>
      <w:r w:rsidR="009B230B" w:rsidRPr="00B80516">
        <w:rPr>
          <w:rFonts w:asciiTheme="majorHAnsi" w:hAnsiTheme="majorHAnsi" w:cs="Arial"/>
          <w:sz w:val="20"/>
          <w:szCs w:val="20"/>
        </w:rPr>
        <w:t>5</w:t>
      </w:r>
      <w:r w:rsidR="00035601" w:rsidRPr="00B80516">
        <w:rPr>
          <w:rFonts w:asciiTheme="majorHAnsi" w:hAnsiTheme="majorHAnsi" w:cs="Arial"/>
          <w:sz w:val="20"/>
          <w:szCs w:val="20"/>
          <w:vertAlign w:val="superscript"/>
        </w:rPr>
        <w:t>th</w:t>
      </w:r>
      <w:r w:rsidR="00035601" w:rsidRPr="00B80516">
        <w:rPr>
          <w:rFonts w:asciiTheme="majorHAnsi" w:hAnsiTheme="majorHAnsi" w:cs="Arial"/>
          <w:sz w:val="20"/>
          <w:szCs w:val="20"/>
        </w:rPr>
        <w:t xml:space="preserve"> April</w:t>
      </w:r>
      <w:r w:rsidR="00874E57">
        <w:rPr>
          <w:rFonts w:asciiTheme="majorHAnsi" w:hAnsiTheme="majorHAnsi" w:cs="Arial"/>
          <w:sz w:val="20"/>
          <w:szCs w:val="20"/>
        </w:rPr>
        <w:t xml:space="preserve"> 2024</w:t>
      </w:r>
      <w:r w:rsidRPr="00B80516">
        <w:rPr>
          <w:rFonts w:asciiTheme="majorHAnsi" w:hAnsiTheme="majorHAnsi" w:cs="Arial"/>
          <w:sz w:val="20"/>
          <w:szCs w:val="20"/>
        </w:rPr>
        <w:t>.</w:t>
      </w:r>
      <w:r w:rsidRPr="00AD44DA">
        <w:rPr>
          <w:rFonts w:asciiTheme="majorHAnsi" w:hAnsiTheme="majorHAnsi" w:cs="Arial"/>
          <w:sz w:val="20"/>
          <w:szCs w:val="20"/>
        </w:rPr>
        <w:t xml:space="preserve"> If this date changes, CCC will notify applicants. </w:t>
      </w:r>
    </w:p>
    <w:p w14:paraId="6B7D8CE1" w14:textId="77777777" w:rsidR="004711FD" w:rsidRPr="00AD44DA" w:rsidRDefault="004711FD" w:rsidP="00E61211">
      <w:pPr>
        <w:pStyle w:val="Norma"/>
        <w:spacing w:line="276" w:lineRule="auto"/>
        <w:jc w:val="both"/>
        <w:rPr>
          <w:rFonts w:asciiTheme="majorHAnsi" w:hAnsiTheme="majorHAnsi" w:cs="Arial"/>
          <w:sz w:val="20"/>
          <w:szCs w:val="20"/>
        </w:rPr>
      </w:pPr>
    </w:p>
    <w:p w14:paraId="4A927F43" w14:textId="77777777" w:rsidR="004711FD" w:rsidRPr="00AD44DA" w:rsidRDefault="004711FD" w:rsidP="00E61211">
      <w:pPr>
        <w:pStyle w:val="Norma"/>
        <w:spacing w:line="276" w:lineRule="auto"/>
        <w:ind w:left="720"/>
        <w:jc w:val="both"/>
        <w:rPr>
          <w:rFonts w:asciiTheme="majorHAnsi" w:hAnsiTheme="majorHAnsi" w:cs="Arial"/>
          <w:sz w:val="20"/>
          <w:szCs w:val="20"/>
        </w:rPr>
      </w:pPr>
      <w:r w:rsidRPr="00AD44DA">
        <w:rPr>
          <w:rFonts w:asciiTheme="majorHAnsi" w:hAnsiTheme="majorHAnsi" w:cs="Arial"/>
          <w:sz w:val="20"/>
          <w:szCs w:val="20"/>
        </w:rPr>
        <w:t>The areas to be covered in the interview, and markings allocated to each topic area will be sent to the shortlisted supplier prior to interview.</w:t>
      </w:r>
    </w:p>
    <w:p w14:paraId="7128F9FD" w14:textId="77777777" w:rsidR="004711FD" w:rsidRPr="00AD44DA" w:rsidRDefault="004711FD" w:rsidP="00E61211">
      <w:pPr>
        <w:pStyle w:val="Norma"/>
        <w:spacing w:line="276" w:lineRule="auto"/>
        <w:ind w:left="720"/>
        <w:jc w:val="both"/>
        <w:rPr>
          <w:rFonts w:asciiTheme="majorHAnsi" w:hAnsiTheme="majorHAnsi" w:cs="Arial"/>
          <w:sz w:val="20"/>
          <w:szCs w:val="20"/>
        </w:rPr>
      </w:pPr>
    </w:p>
    <w:p w14:paraId="4C0B5825" w14:textId="77777777" w:rsidR="004711FD" w:rsidRPr="00AD44DA" w:rsidRDefault="004711FD" w:rsidP="00E61211">
      <w:pPr>
        <w:pStyle w:val="Norma"/>
        <w:spacing w:line="276" w:lineRule="auto"/>
        <w:ind w:left="720"/>
        <w:jc w:val="both"/>
        <w:rPr>
          <w:rFonts w:asciiTheme="majorHAnsi" w:hAnsiTheme="majorHAnsi" w:cs="Arial"/>
          <w:sz w:val="20"/>
          <w:szCs w:val="20"/>
        </w:rPr>
      </w:pPr>
      <w:r w:rsidRPr="00AD44DA">
        <w:rPr>
          <w:rFonts w:asciiTheme="majorHAnsi" w:hAnsiTheme="majorHAnsi" w:cs="Arial"/>
          <w:sz w:val="20"/>
          <w:szCs w:val="20"/>
        </w:rPr>
        <w:t xml:space="preserve">Further details of interviews will be sent to successful applicants on selection. </w:t>
      </w:r>
    </w:p>
    <w:p w14:paraId="6A415962" w14:textId="77777777" w:rsidR="004711FD" w:rsidRPr="00AD44DA" w:rsidRDefault="004711FD" w:rsidP="00E61211">
      <w:pPr>
        <w:pStyle w:val="Norma"/>
        <w:spacing w:line="276" w:lineRule="auto"/>
        <w:ind w:left="720"/>
        <w:jc w:val="both"/>
        <w:rPr>
          <w:rFonts w:asciiTheme="majorHAnsi" w:hAnsiTheme="majorHAnsi" w:cs="Calibri"/>
          <w:sz w:val="20"/>
          <w:szCs w:val="20"/>
        </w:rPr>
      </w:pPr>
    </w:p>
    <w:p w14:paraId="680EEB8D" w14:textId="77777777" w:rsidR="004711FD" w:rsidRPr="00AD44DA" w:rsidRDefault="004711FD" w:rsidP="00E61211">
      <w:pPr>
        <w:pStyle w:val="Norma"/>
        <w:tabs>
          <w:tab w:val="left" w:pos="-1440"/>
          <w:tab w:val="left" w:pos="-720"/>
          <w:tab w:val="left" w:pos="0"/>
        </w:tabs>
        <w:suppressAutoHyphens/>
        <w:spacing w:line="276" w:lineRule="auto"/>
        <w:ind w:left="720"/>
        <w:rPr>
          <w:rFonts w:asciiTheme="majorHAnsi" w:hAnsiTheme="majorHAnsi" w:cs="Arial"/>
          <w:b/>
          <w:sz w:val="20"/>
          <w:szCs w:val="20"/>
        </w:rPr>
      </w:pPr>
      <w:r w:rsidRPr="00AD44DA">
        <w:rPr>
          <w:rFonts w:asciiTheme="majorHAnsi" w:hAnsiTheme="majorHAnsi" w:cs="Arial"/>
          <w:b/>
          <w:sz w:val="20"/>
          <w:szCs w:val="20"/>
        </w:rPr>
        <w:t>Feedback</w:t>
      </w:r>
    </w:p>
    <w:p w14:paraId="1F6F7018" w14:textId="77777777" w:rsidR="004711FD" w:rsidRPr="00AD44DA" w:rsidRDefault="004711FD" w:rsidP="00E61211">
      <w:pPr>
        <w:pStyle w:val="Norma"/>
        <w:tabs>
          <w:tab w:val="left" w:pos="-1440"/>
          <w:tab w:val="left" w:pos="-720"/>
          <w:tab w:val="left" w:pos="0"/>
        </w:tabs>
        <w:suppressAutoHyphens/>
        <w:spacing w:line="276" w:lineRule="auto"/>
        <w:ind w:left="720"/>
        <w:rPr>
          <w:rFonts w:asciiTheme="majorHAnsi" w:hAnsiTheme="majorHAnsi" w:cs="Arial"/>
          <w:sz w:val="20"/>
          <w:szCs w:val="20"/>
        </w:rPr>
      </w:pPr>
    </w:p>
    <w:p w14:paraId="112C0377" w14:textId="77777777" w:rsidR="004711FD" w:rsidRPr="00AD44DA" w:rsidRDefault="004711FD" w:rsidP="00E61211">
      <w:pPr>
        <w:pStyle w:val="Norma"/>
        <w:tabs>
          <w:tab w:val="left" w:pos="-1440"/>
          <w:tab w:val="left" w:pos="-720"/>
          <w:tab w:val="left" w:pos="0"/>
        </w:tabs>
        <w:suppressAutoHyphens/>
        <w:spacing w:line="276" w:lineRule="auto"/>
        <w:ind w:left="720"/>
        <w:rPr>
          <w:rFonts w:asciiTheme="majorHAnsi" w:hAnsiTheme="majorHAnsi" w:cs="Arial"/>
          <w:sz w:val="20"/>
          <w:szCs w:val="20"/>
        </w:rPr>
      </w:pPr>
      <w:r w:rsidRPr="00AD44DA">
        <w:rPr>
          <w:rFonts w:asciiTheme="majorHAnsi" w:hAnsiTheme="majorHAnsi" w:cs="Arial"/>
          <w:sz w:val="20"/>
          <w:szCs w:val="20"/>
        </w:rPr>
        <w:t>Feedback will be given in the unsuccessful letters</w:t>
      </w:r>
      <w:r w:rsidRPr="00AD44DA" w:rsidDel="00AA6AF5">
        <w:rPr>
          <w:rFonts w:asciiTheme="majorHAnsi" w:hAnsiTheme="majorHAnsi" w:cs="Arial"/>
          <w:sz w:val="20"/>
          <w:szCs w:val="20"/>
        </w:rPr>
        <w:t xml:space="preserve"> </w:t>
      </w:r>
      <w:r w:rsidRPr="00AD44DA">
        <w:rPr>
          <w:rFonts w:asciiTheme="majorHAnsi" w:hAnsiTheme="majorHAnsi" w:cs="Arial"/>
          <w:sz w:val="20"/>
          <w:szCs w:val="20"/>
        </w:rPr>
        <w:t>or emails.</w:t>
      </w:r>
    </w:p>
    <w:p w14:paraId="608DAF4A" w14:textId="77777777" w:rsidR="004711FD" w:rsidRPr="00AD44DA" w:rsidRDefault="004711FD" w:rsidP="00E61211">
      <w:pPr>
        <w:pStyle w:val="BodyText"/>
        <w:spacing w:line="276" w:lineRule="auto"/>
        <w:ind w:left="720"/>
        <w:rPr>
          <w:rFonts w:asciiTheme="majorHAnsi" w:hAnsiTheme="majorHAnsi"/>
          <w:szCs w:val="20"/>
        </w:rPr>
      </w:pPr>
    </w:p>
    <w:sectPr w:rsidR="004711FD" w:rsidRPr="00AD44DA" w:rsidSect="00226661">
      <w:headerReference w:type="default" r:id="rId15"/>
      <w:headerReference w:type="first" r:id="rId16"/>
      <w:footerReference w:type="first" r:id="rId17"/>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887B3" w14:textId="77777777" w:rsidR="00226661" w:rsidRDefault="00226661" w:rsidP="004E6806">
      <w:r>
        <w:separator/>
      </w:r>
    </w:p>
  </w:endnote>
  <w:endnote w:type="continuationSeparator" w:id="0">
    <w:p w14:paraId="59F5CA2B" w14:textId="77777777" w:rsidR="00226661" w:rsidRDefault="00226661" w:rsidP="004E6806">
      <w:r>
        <w:continuationSeparator/>
      </w:r>
    </w:p>
  </w:endnote>
  <w:endnote w:type="continuationNotice" w:id="1">
    <w:p w14:paraId="1CDED3DA" w14:textId="77777777" w:rsidR="00226661" w:rsidRDefault="00226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E0F2" w14:textId="77777777" w:rsidR="00226661" w:rsidRDefault="00226661" w:rsidP="004E6806">
      <w:r>
        <w:separator/>
      </w:r>
    </w:p>
  </w:footnote>
  <w:footnote w:type="continuationSeparator" w:id="0">
    <w:p w14:paraId="1039A866" w14:textId="77777777" w:rsidR="00226661" w:rsidRDefault="00226661" w:rsidP="004E6806">
      <w:r>
        <w:continuationSeparator/>
      </w:r>
    </w:p>
  </w:footnote>
  <w:footnote w:type="continuationNotice" w:id="1">
    <w:p w14:paraId="40881805" w14:textId="77777777" w:rsidR="00226661" w:rsidRDefault="00226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0F4D66"/>
    <w:multiLevelType w:val="hybridMultilevel"/>
    <w:tmpl w:val="09FE981E"/>
    <w:lvl w:ilvl="0" w:tplc="976CB0E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C5E5F"/>
    <w:multiLevelType w:val="multilevel"/>
    <w:tmpl w:val="B1E89EC6"/>
    <w:lvl w:ilvl="0">
      <w:start w:val="1"/>
      <w:numFmt w:val="bullet"/>
      <w:pStyle w:val="Bullet"/>
      <w:lvlText w:val="•"/>
      <w:lvlJc w:val="left"/>
      <w:pPr>
        <w:ind w:left="1071" w:hanging="357"/>
      </w:pPr>
      <w:rPr>
        <w:rFonts w:ascii="Century Gothic" w:hAnsi="Century Gothic" w:hint="default"/>
        <w:sz w:val="20"/>
      </w:rPr>
    </w:lvl>
    <w:lvl w:ilvl="1">
      <w:start w:val="1"/>
      <w:numFmt w:val="bullet"/>
      <w:lvlText w:val="•"/>
      <w:lvlJc w:val="left"/>
      <w:pPr>
        <w:tabs>
          <w:tab w:val="num" w:pos="1349"/>
        </w:tabs>
        <w:ind w:left="1548" w:hanging="199"/>
      </w:pPr>
      <w:rPr>
        <w:rFonts w:ascii="Arial Nova Light" w:hAnsi="Arial Nova Light" w:hint="default"/>
        <w:sz w:val="20"/>
      </w:rPr>
    </w:lvl>
    <w:lvl w:ilvl="2">
      <w:start w:val="1"/>
      <w:numFmt w:val="bullet"/>
      <w:lvlText w:val="–"/>
      <w:lvlJc w:val="left"/>
      <w:pPr>
        <w:tabs>
          <w:tab w:val="num" w:pos="1349"/>
        </w:tabs>
        <w:ind w:left="1548" w:hanging="199"/>
      </w:pPr>
      <w:rPr>
        <w:rFonts w:ascii="Century Gothic" w:hAnsi="Century Gothic" w:hint="default"/>
        <w:sz w:val="20"/>
      </w:rPr>
    </w:lvl>
    <w:lvl w:ilvl="3">
      <w:start w:val="1"/>
      <w:numFmt w:val="bullet"/>
      <w:pStyle w:val="BulletLevel3"/>
      <w:lvlText w:val="•"/>
      <w:lvlJc w:val="left"/>
      <w:pPr>
        <w:ind w:left="1899" w:hanging="198"/>
      </w:pPr>
      <w:rPr>
        <w:rFonts w:ascii="Arial Nova Light" w:hAnsi="Arial Nova Light" w:hint="default"/>
        <w:sz w:val="20"/>
      </w:rPr>
    </w:lvl>
    <w:lvl w:ilvl="4">
      <w:start w:val="1"/>
      <w:numFmt w:val="bullet"/>
      <w:pStyle w:val="DashLevel3"/>
      <w:lvlText w:val="–"/>
      <w:lvlJc w:val="left"/>
      <w:pPr>
        <w:ind w:left="907" w:hanging="198"/>
      </w:pPr>
      <w:rPr>
        <w:rFonts w:ascii="Century Gothic" w:hAnsi="Century Gothic" w:hint="default"/>
        <w:sz w:val="20"/>
      </w:rPr>
    </w:lvl>
    <w:lvl w:ilvl="5">
      <w:start w:val="1"/>
      <w:numFmt w:val="none"/>
      <w:lvlText w:val=""/>
      <w:lvlJc w:val="left"/>
      <w:pPr>
        <w:ind w:left="4677" w:hanging="360"/>
      </w:pPr>
      <w:rPr>
        <w:rFonts w:hint="default"/>
      </w:rPr>
    </w:lvl>
    <w:lvl w:ilvl="6">
      <w:start w:val="1"/>
      <w:numFmt w:val="none"/>
      <w:lvlText w:val=""/>
      <w:lvlJc w:val="left"/>
      <w:pPr>
        <w:ind w:left="5397" w:hanging="360"/>
      </w:pPr>
      <w:rPr>
        <w:rFonts w:hint="default"/>
      </w:rPr>
    </w:lvl>
    <w:lvl w:ilvl="7">
      <w:start w:val="1"/>
      <w:numFmt w:val="none"/>
      <w:lvlText w:val=""/>
      <w:lvlJc w:val="left"/>
      <w:pPr>
        <w:ind w:left="6118" w:hanging="361"/>
      </w:pPr>
      <w:rPr>
        <w:rFonts w:hint="default"/>
      </w:rPr>
    </w:lvl>
    <w:lvl w:ilvl="8">
      <w:start w:val="1"/>
      <w:numFmt w:val="none"/>
      <w:lvlText w:val=""/>
      <w:lvlJc w:val="left"/>
      <w:pPr>
        <w:ind w:left="6837" w:hanging="360"/>
      </w:pPr>
      <w:rPr>
        <w:rFonts w:hint="default"/>
      </w:rPr>
    </w:lvl>
  </w:abstractNum>
  <w:abstractNum w:abstractNumId="3" w15:restartNumberingAfterBreak="0">
    <w:nsid w:val="0FF96EF5"/>
    <w:multiLevelType w:val="multilevel"/>
    <w:tmpl w:val="0C48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FE453B"/>
    <w:multiLevelType w:val="hybridMultilevel"/>
    <w:tmpl w:val="2826B0F6"/>
    <w:lvl w:ilvl="0" w:tplc="976CB0EE">
      <w:numFmt w:val="bullet"/>
      <w:lvlText w:val="-"/>
      <w:lvlJc w:val="left"/>
      <w:pPr>
        <w:ind w:left="360" w:hanging="360"/>
      </w:pPr>
      <w:rPr>
        <w:rFonts w:ascii="Century Gothic" w:eastAsia="Times New Roman"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2C6D80C"/>
    <w:multiLevelType w:val="hybridMultilevel"/>
    <w:tmpl w:val="A25E9B20"/>
    <w:lvl w:ilvl="0" w:tplc="8F12242C">
      <w:start w:val="1"/>
      <w:numFmt w:val="bullet"/>
      <w:lvlText w:val="-"/>
      <w:lvlJc w:val="left"/>
      <w:pPr>
        <w:ind w:left="720" w:hanging="360"/>
      </w:pPr>
      <w:rPr>
        <w:rFonts w:ascii="Calibri" w:hAnsi="Calibri" w:hint="default"/>
      </w:rPr>
    </w:lvl>
    <w:lvl w:ilvl="1" w:tplc="F83819F6">
      <w:start w:val="1"/>
      <w:numFmt w:val="bullet"/>
      <w:lvlText w:val="o"/>
      <w:lvlJc w:val="left"/>
      <w:pPr>
        <w:ind w:left="1440" w:hanging="360"/>
      </w:pPr>
      <w:rPr>
        <w:rFonts w:ascii="Courier New" w:hAnsi="Courier New" w:hint="default"/>
      </w:rPr>
    </w:lvl>
    <w:lvl w:ilvl="2" w:tplc="78360C96">
      <w:start w:val="1"/>
      <w:numFmt w:val="bullet"/>
      <w:lvlText w:val=""/>
      <w:lvlJc w:val="left"/>
      <w:pPr>
        <w:ind w:left="2160" w:hanging="360"/>
      </w:pPr>
      <w:rPr>
        <w:rFonts w:ascii="Wingdings" w:hAnsi="Wingdings" w:hint="default"/>
      </w:rPr>
    </w:lvl>
    <w:lvl w:ilvl="3" w:tplc="3348B0BE">
      <w:start w:val="1"/>
      <w:numFmt w:val="bullet"/>
      <w:lvlText w:val=""/>
      <w:lvlJc w:val="left"/>
      <w:pPr>
        <w:ind w:left="2880" w:hanging="360"/>
      </w:pPr>
      <w:rPr>
        <w:rFonts w:ascii="Symbol" w:hAnsi="Symbol" w:hint="default"/>
      </w:rPr>
    </w:lvl>
    <w:lvl w:ilvl="4" w:tplc="02EA376A">
      <w:start w:val="1"/>
      <w:numFmt w:val="bullet"/>
      <w:lvlText w:val="o"/>
      <w:lvlJc w:val="left"/>
      <w:pPr>
        <w:ind w:left="3600" w:hanging="360"/>
      </w:pPr>
      <w:rPr>
        <w:rFonts w:ascii="Courier New" w:hAnsi="Courier New" w:hint="default"/>
      </w:rPr>
    </w:lvl>
    <w:lvl w:ilvl="5" w:tplc="4D60E222">
      <w:start w:val="1"/>
      <w:numFmt w:val="bullet"/>
      <w:lvlText w:val=""/>
      <w:lvlJc w:val="left"/>
      <w:pPr>
        <w:ind w:left="4320" w:hanging="360"/>
      </w:pPr>
      <w:rPr>
        <w:rFonts w:ascii="Wingdings" w:hAnsi="Wingdings" w:hint="default"/>
      </w:rPr>
    </w:lvl>
    <w:lvl w:ilvl="6" w:tplc="BC78D9A0">
      <w:start w:val="1"/>
      <w:numFmt w:val="bullet"/>
      <w:lvlText w:val=""/>
      <w:lvlJc w:val="left"/>
      <w:pPr>
        <w:ind w:left="5040" w:hanging="360"/>
      </w:pPr>
      <w:rPr>
        <w:rFonts w:ascii="Symbol" w:hAnsi="Symbol" w:hint="default"/>
      </w:rPr>
    </w:lvl>
    <w:lvl w:ilvl="7" w:tplc="6570CF5C">
      <w:start w:val="1"/>
      <w:numFmt w:val="bullet"/>
      <w:lvlText w:val="o"/>
      <w:lvlJc w:val="left"/>
      <w:pPr>
        <w:ind w:left="5760" w:hanging="360"/>
      </w:pPr>
      <w:rPr>
        <w:rFonts w:ascii="Courier New" w:hAnsi="Courier New" w:hint="default"/>
      </w:rPr>
    </w:lvl>
    <w:lvl w:ilvl="8" w:tplc="B0BCC780">
      <w:start w:val="1"/>
      <w:numFmt w:val="bullet"/>
      <w:lvlText w:val=""/>
      <w:lvlJc w:val="left"/>
      <w:pPr>
        <w:ind w:left="6480" w:hanging="360"/>
      </w:pPr>
      <w:rPr>
        <w:rFonts w:ascii="Wingdings" w:hAnsi="Wingdings" w:hint="default"/>
      </w:rPr>
    </w:lvl>
  </w:abstractNum>
  <w:abstractNum w:abstractNumId="6" w15:restartNumberingAfterBreak="0">
    <w:nsid w:val="17222B08"/>
    <w:multiLevelType w:val="hybridMultilevel"/>
    <w:tmpl w:val="EDA69F56"/>
    <w:lvl w:ilvl="0" w:tplc="8700A274">
      <w:start w:val="9"/>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C7A2F24"/>
    <w:multiLevelType w:val="hybridMultilevel"/>
    <w:tmpl w:val="5EEE311E"/>
    <w:lvl w:ilvl="0" w:tplc="CBDEAE1E">
      <w:start w:val="6"/>
      <w:numFmt w:val="decimal"/>
      <w:lvlText w:val="%1"/>
      <w:lvlJc w:val="left"/>
      <w:pPr>
        <w:ind w:left="1440" w:hanging="360"/>
      </w:pPr>
      <w:rPr>
        <w:rFonts w:cs="Aria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66A6B1D"/>
    <w:multiLevelType w:val="hybridMultilevel"/>
    <w:tmpl w:val="2DAA21F6"/>
    <w:lvl w:ilvl="0" w:tplc="976CB0EE">
      <w:numFmt w:val="bullet"/>
      <w:lvlText w:val="-"/>
      <w:lvlJc w:val="left"/>
      <w:pPr>
        <w:ind w:left="360" w:hanging="360"/>
      </w:pPr>
      <w:rPr>
        <w:rFonts w:ascii="Century Gothic" w:eastAsia="Times New Roman"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13664C"/>
    <w:multiLevelType w:val="hybridMultilevel"/>
    <w:tmpl w:val="9E14CB6A"/>
    <w:lvl w:ilvl="0" w:tplc="976CB0EE">
      <w:numFmt w:val="bullet"/>
      <w:lvlText w:val="-"/>
      <w:lvlJc w:val="left"/>
      <w:pPr>
        <w:ind w:left="1080" w:hanging="360"/>
      </w:pPr>
      <w:rPr>
        <w:rFonts w:ascii="Century Gothic" w:eastAsia="Times New Roman" w:hAnsi="Century Gothic"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41B35A3"/>
    <w:multiLevelType w:val="multilevel"/>
    <w:tmpl w:val="C5FA9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3FDA4FB4"/>
    <w:multiLevelType w:val="hybridMultilevel"/>
    <w:tmpl w:val="F564BA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CF0111"/>
    <w:multiLevelType w:val="multilevel"/>
    <w:tmpl w:val="22929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F61831"/>
    <w:multiLevelType w:val="hybridMultilevel"/>
    <w:tmpl w:val="7C52C7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FF0997"/>
    <w:multiLevelType w:val="hybridMultilevel"/>
    <w:tmpl w:val="97A2C424"/>
    <w:lvl w:ilvl="0" w:tplc="3288FCBE">
      <w:start w:val="3"/>
      <w:numFmt w:val="bullet"/>
      <w:lvlText w:val="-"/>
      <w:lvlJc w:val="left"/>
      <w:pPr>
        <w:ind w:left="1800" w:hanging="360"/>
      </w:pPr>
      <w:rPr>
        <w:rFonts w:ascii="Century Gothic" w:eastAsia="Times New Roman" w:hAnsi="Century Gothic"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AF3042"/>
    <w:multiLevelType w:val="hybridMultilevel"/>
    <w:tmpl w:val="1E2CF8B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C173385"/>
    <w:multiLevelType w:val="multilevel"/>
    <w:tmpl w:val="6974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3C083F"/>
    <w:multiLevelType w:val="hybridMultilevel"/>
    <w:tmpl w:val="937EC602"/>
    <w:lvl w:ilvl="0" w:tplc="708C454A">
      <w:start w:val="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417B12"/>
    <w:multiLevelType w:val="multilevel"/>
    <w:tmpl w:val="3AB2382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EF3135"/>
    <w:multiLevelType w:val="hybridMultilevel"/>
    <w:tmpl w:val="19321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BEC0B3F"/>
    <w:multiLevelType w:val="hybridMultilevel"/>
    <w:tmpl w:val="B50AD92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CBC3C20"/>
    <w:multiLevelType w:val="hybridMultilevel"/>
    <w:tmpl w:val="9C32C306"/>
    <w:lvl w:ilvl="0" w:tplc="976CB0EE">
      <w:numFmt w:val="bullet"/>
      <w:lvlText w:val="-"/>
      <w:lvlJc w:val="left"/>
      <w:pPr>
        <w:ind w:left="360" w:hanging="360"/>
      </w:pPr>
      <w:rPr>
        <w:rFonts w:ascii="Century Gothic" w:eastAsia="Times New Roman"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0BF27CD"/>
    <w:multiLevelType w:val="hybridMultilevel"/>
    <w:tmpl w:val="AF481340"/>
    <w:lvl w:ilvl="0" w:tplc="1FB83AC2">
      <w:start w:val="7"/>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13C59BD"/>
    <w:multiLevelType w:val="multilevel"/>
    <w:tmpl w:val="EA36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C72086"/>
    <w:multiLevelType w:val="hybridMultilevel"/>
    <w:tmpl w:val="ABE03988"/>
    <w:lvl w:ilvl="0" w:tplc="24E022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8CE3CB4"/>
    <w:multiLevelType w:val="hybridMultilevel"/>
    <w:tmpl w:val="15FE38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91323403">
    <w:abstractNumId w:val="5"/>
  </w:num>
  <w:num w:numId="2" w16cid:durableId="718633057">
    <w:abstractNumId w:val="16"/>
  </w:num>
  <w:num w:numId="3" w16cid:durableId="202407192">
    <w:abstractNumId w:val="11"/>
  </w:num>
  <w:num w:numId="4" w16cid:durableId="1225868672">
    <w:abstractNumId w:val="0"/>
  </w:num>
  <w:num w:numId="5" w16cid:durableId="869143913">
    <w:abstractNumId w:val="26"/>
  </w:num>
  <w:num w:numId="6" w16cid:durableId="1910117334">
    <w:abstractNumId w:val="10"/>
  </w:num>
  <w:num w:numId="7" w16cid:durableId="857234490">
    <w:abstractNumId w:val="25"/>
  </w:num>
  <w:num w:numId="8" w16cid:durableId="1718315941">
    <w:abstractNumId w:val="20"/>
  </w:num>
  <w:num w:numId="9" w16cid:durableId="2010864992">
    <w:abstractNumId w:val="13"/>
  </w:num>
  <w:num w:numId="10" w16cid:durableId="14383223">
    <w:abstractNumId w:val="19"/>
  </w:num>
  <w:num w:numId="11" w16cid:durableId="988024459">
    <w:abstractNumId w:val="15"/>
  </w:num>
  <w:num w:numId="12" w16cid:durableId="1723674000">
    <w:abstractNumId w:val="18"/>
  </w:num>
  <w:num w:numId="13" w16cid:durableId="1636644397">
    <w:abstractNumId w:val="4"/>
  </w:num>
  <w:num w:numId="14" w16cid:durableId="1460299362">
    <w:abstractNumId w:val="3"/>
  </w:num>
  <w:num w:numId="15" w16cid:durableId="601693826">
    <w:abstractNumId w:val="2"/>
  </w:num>
  <w:num w:numId="16" w16cid:durableId="229771357">
    <w:abstractNumId w:val="1"/>
  </w:num>
  <w:num w:numId="17" w16cid:durableId="804464382">
    <w:abstractNumId w:val="8"/>
  </w:num>
  <w:num w:numId="18" w16cid:durableId="541788683">
    <w:abstractNumId w:val="23"/>
  </w:num>
  <w:num w:numId="19" w16cid:durableId="1167284360">
    <w:abstractNumId w:val="9"/>
  </w:num>
  <w:num w:numId="20" w16cid:durableId="729810876">
    <w:abstractNumId w:val="22"/>
  </w:num>
  <w:num w:numId="21" w16cid:durableId="1762943057">
    <w:abstractNumId w:val="14"/>
  </w:num>
  <w:num w:numId="22" w16cid:durableId="1834105548">
    <w:abstractNumId w:val="17"/>
  </w:num>
  <w:num w:numId="23" w16cid:durableId="1102384658">
    <w:abstractNumId w:val="21"/>
  </w:num>
  <w:num w:numId="24" w16cid:durableId="1097480837">
    <w:abstractNumId w:val="12"/>
  </w:num>
  <w:num w:numId="25" w16cid:durableId="1953515454">
    <w:abstractNumId w:val="24"/>
  </w:num>
  <w:num w:numId="26" w16cid:durableId="2035382138">
    <w:abstractNumId w:val="7"/>
  </w:num>
  <w:num w:numId="27" w16cid:durableId="1785807160">
    <w:abstractNumId w:val="6"/>
  </w:num>
  <w:num w:numId="28" w16cid:durableId="1223834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0019F"/>
    <w:rsid w:val="00000545"/>
    <w:rsid w:val="000027B2"/>
    <w:rsid w:val="00002A7D"/>
    <w:rsid w:val="00004C7C"/>
    <w:rsid w:val="00005F97"/>
    <w:rsid w:val="000100F9"/>
    <w:rsid w:val="00010C63"/>
    <w:rsid w:val="00011158"/>
    <w:rsid w:val="00011907"/>
    <w:rsid w:val="000148C6"/>
    <w:rsid w:val="000167CB"/>
    <w:rsid w:val="00016FDE"/>
    <w:rsid w:val="00017AB3"/>
    <w:rsid w:val="00020CFB"/>
    <w:rsid w:val="000211A8"/>
    <w:rsid w:val="00023F4F"/>
    <w:rsid w:val="000250A7"/>
    <w:rsid w:val="00025AEF"/>
    <w:rsid w:val="0002606A"/>
    <w:rsid w:val="00027721"/>
    <w:rsid w:val="00032B13"/>
    <w:rsid w:val="00032C98"/>
    <w:rsid w:val="00035601"/>
    <w:rsid w:val="000362A1"/>
    <w:rsid w:val="000369FB"/>
    <w:rsid w:val="00037CA2"/>
    <w:rsid w:val="00037CC2"/>
    <w:rsid w:val="00043465"/>
    <w:rsid w:val="000465F4"/>
    <w:rsid w:val="00046754"/>
    <w:rsid w:val="0005051C"/>
    <w:rsid w:val="00050CB6"/>
    <w:rsid w:val="0005138E"/>
    <w:rsid w:val="0005638F"/>
    <w:rsid w:val="0005798D"/>
    <w:rsid w:val="00060144"/>
    <w:rsid w:val="000602CD"/>
    <w:rsid w:val="000612DB"/>
    <w:rsid w:val="000625E9"/>
    <w:rsid w:val="00062E98"/>
    <w:rsid w:val="00064D9C"/>
    <w:rsid w:val="0006700E"/>
    <w:rsid w:val="00067562"/>
    <w:rsid w:val="00067CBC"/>
    <w:rsid w:val="00074499"/>
    <w:rsid w:val="000751A2"/>
    <w:rsid w:val="00076F8D"/>
    <w:rsid w:val="000773BB"/>
    <w:rsid w:val="0007D514"/>
    <w:rsid w:val="00082890"/>
    <w:rsid w:val="00085C61"/>
    <w:rsid w:val="00090D44"/>
    <w:rsid w:val="00096AF3"/>
    <w:rsid w:val="00097A87"/>
    <w:rsid w:val="00097DF2"/>
    <w:rsid w:val="000A28C9"/>
    <w:rsid w:val="000A3E8C"/>
    <w:rsid w:val="000A50A0"/>
    <w:rsid w:val="000B3A75"/>
    <w:rsid w:val="000C2245"/>
    <w:rsid w:val="000C2689"/>
    <w:rsid w:val="000C2996"/>
    <w:rsid w:val="000C3195"/>
    <w:rsid w:val="000C63A7"/>
    <w:rsid w:val="000C666C"/>
    <w:rsid w:val="000C7891"/>
    <w:rsid w:val="000D062C"/>
    <w:rsid w:val="000D6EF9"/>
    <w:rsid w:val="000D7944"/>
    <w:rsid w:val="000E4345"/>
    <w:rsid w:val="000E4EEB"/>
    <w:rsid w:val="000E70F6"/>
    <w:rsid w:val="000F1356"/>
    <w:rsid w:val="000F1915"/>
    <w:rsid w:val="000F2C01"/>
    <w:rsid w:val="000F31B9"/>
    <w:rsid w:val="000F62D8"/>
    <w:rsid w:val="000F6A88"/>
    <w:rsid w:val="000F6AAE"/>
    <w:rsid w:val="00100399"/>
    <w:rsid w:val="00101A2D"/>
    <w:rsid w:val="00102CD9"/>
    <w:rsid w:val="001030B5"/>
    <w:rsid w:val="00105500"/>
    <w:rsid w:val="00111871"/>
    <w:rsid w:val="00112460"/>
    <w:rsid w:val="001141FA"/>
    <w:rsid w:val="00127CC1"/>
    <w:rsid w:val="00127DDA"/>
    <w:rsid w:val="00130007"/>
    <w:rsid w:val="00131932"/>
    <w:rsid w:val="0013420B"/>
    <w:rsid w:val="00135379"/>
    <w:rsid w:val="00140AE8"/>
    <w:rsid w:val="00141704"/>
    <w:rsid w:val="00143010"/>
    <w:rsid w:val="00143367"/>
    <w:rsid w:val="001433D2"/>
    <w:rsid w:val="001446B4"/>
    <w:rsid w:val="00146D06"/>
    <w:rsid w:val="00150773"/>
    <w:rsid w:val="001606C0"/>
    <w:rsid w:val="0016212E"/>
    <w:rsid w:val="00163D94"/>
    <w:rsid w:val="00166567"/>
    <w:rsid w:val="00166F7B"/>
    <w:rsid w:val="00170B96"/>
    <w:rsid w:val="001714F0"/>
    <w:rsid w:val="00171C53"/>
    <w:rsid w:val="001740A4"/>
    <w:rsid w:val="00180340"/>
    <w:rsid w:val="0019151C"/>
    <w:rsid w:val="0019382A"/>
    <w:rsid w:val="00193B0C"/>
    <w:rsid w:val="001947CE"/>
    <w:rsid w:val="0019742F"/>
    <w:rsid w:val="001A04B1"/>
    <w:rsid w:val="001A1C9D"/>
    <w:rsid w:val="001A278E"/>
    <w:rsid w:val="001A3154"/>
    <w:rsid w:val="001A48CC"/>
    <w:rsid w:val="001B0C2D"/>
    <w:rsid w:val="001B1ACA"/>
    <w:rsid w:val="001C0370"/>
    <w:rsid w:val="001C0F71"/>
    <w:rsid w:val="001C3372"/>
    <w:rsid w:val="001C5E5F"/>
    <w:rsid w:val="001C6A78"/>
    <w:rsid w:val="001C6DDE"/>
    <w:rsid w:val="001C7FA6"/>
    <w:rsid w:val="001D2CE2"/>
    <w:rsid w:val="001D4861"/>
    <w:rsid w:val="001D4AD9"/>
    <w:rsid w:val="001D691C"/>
    <w:rsid w:val="001D6E0F"/>
    <w:rsid w:val="001D749D"/>
    <w:rsid w:val="001E000D"/>
    <w:rsid w:val="001E211F"/>
    <w:rsid w:val="001E2588"/>
    <w:rsid w:val="001E352F"/>
    <w:rsid w:val="001E3BC4"/>
    <w:rsid w:val="001E537D"/>
    <w:rsid w:val="001E5AB9"/>
    <w:rsid w:val="001F0416"/>
    <w:rsid w:val="001F073C"/>
    <w:rsid w:val="001F364C"/>
    <w:rsid w:val="001F3ECA"/>
    <w:rsid w:val="001F732E"/>
    <w:rsid w:val="00200CF9"/>
    <w:rsid w:val="0020350C"/>
    <w:rsid w:val="002045F8"/>
    <w:rsid w:val="002046AF"/>
    <w:rsid w:val="00204B9A"/>
    <w:rsid w:val="002058BB"/>
    <w:rsid w:val="00205B79"/>
    <w:rsid w:val="002060E4"/>
    <w:rsid w:val="002112F5"/>
    <w:rsid w:val="00213ED8"/>
    <w:rsid w:val="0021503D"/>
    <w:rsid w:val="002150CC"/>
    <w:rsid w:val="002174F1"/>
    <w:rsid w:val="0021770C"/>
    <w:rsid w:val="00217F8B"/>
    <w:rsid w:val="00221B6A"/>
    <w:rsid w:val="00221BB6"/>
    <w:rsid w:val="0022211A"/>
    <w:rsid w:val="0022211D"/>
    <w:rsid w:val="00223EC1"/>
    <w:rsid w:val="002251A8"/>
    <w:rsid w:val="00225A1D"/>
    <w:rsid w:val="00226661"/>
    <w:rsid w:val="00227415"/>
    <w:rsid w:val="0023096E"/>
    <w:rsid w:val="00230D2B"/>
    <w:rsid w:val="0023102C"/>
    <w:rsid w:val="0023640D"/>
    <w:rsid w:val="00237005"/>
    <w:rsid w:val="002432CC"/>
    <w:rsid w:val="002448D1"/>
    <w:rsid w:val="00247031"/>
    <w:rsid w:val="002504C6"/>
    <w:rsid w:val="00250B66"/>
    <w:rsid w:val="00250ED5"/>
    <w:rsid w:val="00253A9C"/>
    <w:rsid w:val="0025491B"/>
    <w:rsid w:val="002578CD"/>
    <w:rsid w:val="00260223"/>
    <w:rsid w:val="002602B8"/>
    <w:rsid w:val="0026055E"/>
    <w:rsid w:val="002606E9"/>
    <w:rsid w:val="00261DF2"/>
    <w:rsid w:val="00261F04"/>
    <w:rsid w:val="00267751"/>
    <w:rsid w:val="00271D4A"/>
    <w:rsid w:val="00271E73"/>
    <w:rsid w:val="002730F9"/>
    <w:rsid w:val="002736DC"/>
    <w:rsid w:val="00273DD4"/>
    <w:rsid w:val="00275547"/>
    <w:rsid w:val="00275F4C"/>
    <w:rsid w:val="0027623C"/>
    <w:rsid w:val="00277AF5"/>
    <w:rsid w:val="00280BDF"/>
    <w:rsid w:val="002826E7"/>
    <w:rsid w:val="00283B9C"/>
    <w:rsid w:val="002850C3"/>
    <w:rsid w:val="002850F2"/>
    <w:rsid w:val="0028657F"/>
    <w:rsid w:val="0028728C"/>
    <w:rsid w:val="002877F9"/>
    <w:rsid w:val="002915F5"/>
    <w:rsid w:val="002919A0"/>
    <w:rsid w:val="002934B9"/>
    <w:rsid w:val="00294908"/>
    <w:rsid w:val="00297B5B"/>
    <w:rsid w:val="002A0486"/>
    <w:rsid w:val="002A2509"/>
    <w:rsid w:val="002A34BE"/>
    <w:rsid w:val="002A4ABD"/>
    <w:rsid w:val="002A6B9C"/>
    <w:rsid w:val="002A72E7"/>
    <w:rsid w:val="002B1C39"/>
    <w:rsid w:val="002B36A4"/>
    <w:rsid w:val="002B4356"/>
    <w:rsid w:val="002B4AC0"/>
    <w:rsid w:val="002B5779"/>
    <w:rsid w:val="002C0845"/>
    <w:rsid w:val="002C1360"/>
    <w:rsid w:val="002C5330"/>
    <w:rsid w:val="002C6C62"/>
    <w:rsid w:val="002C7EFC"/>
    <w:rsid w:val="002D4979"/>
    <w:rsid w:val="002E09C5"/>
    <w:rsid w:val="002E1F86"/>
    <w:rsid w:val="002E20BF"/>
    <w:rsid w:val="002E2831"/>
    <w:rsid w:val="002E3BBE"/>
    <w:rsid w:val="002E41A5"/>
    <w:rsid w:val="002E4431"/>
    <w:rsid w:val="002E531F"/>
    <w:rsid w:val="002E7F84"/>
    <w:rsid w:val="002F09FD"/>
    <w:rsid w:val="002F1B92"/>
    <w:rsid w:val="002F41A0"/>
    <w:rsid w:val="002F7E9A"/>
    <w:rsid w:val="00303946"/>
    <w:rsid w:val="00304F3E"/>
    <w:rsid w:val="003075E5"/>
    <w:rsid w:val="0031104F"/>
    <w:rsid w:val="0031186D"/>
    <w:rsid w:val="00312915"/>
    <w:rsid w:val="00316DAB"/>
    <w:rsid w:val="00323C72"/>
    <w:rsid w:val="003249EC"/>
    <w:rsid w:val="00333F21"/>
    <w:rsid w:val="00334F85"/>
    <w:rsid w:val="003354BC"/>
    <w:rsid w:val="0034313A"/>
    <w:rsid w:val="00343B7A"/>
    <w:rsid w:val="00346DD2"/>
    <w:rsid w:val="00351C5F"/>
    <w:rsid w:val="00356B47"/>
    <w:rsid w:val="00360613"/>
    <w:rsid w:val="00361558"/>
    <w:rsid w:val="00362CA8"/>
    <w:rsid w:val="0036511D"/>
    <w:rsid w:val="00370E2F"/>
    <w:rsid w:val="00373455"/>
    <w:rsid w:val="003748D4"/>
    <w:rsid w:val="00375A8A"/>
    <w:rsid w:val="003768F3"/>
    <w:rsid w:val="003807EB"/>
    <w:rsid w:val="0038388A"/>
    <w:rsid w:val="003841D9"/>
    <w:rsid w:val="00392DA8"/>
    <w:rsid w:val="003941AF"/>
    <w:rsid w:val="0039611F"/>
    <w:rsid w:val="00396BC6"/>
    <w:rsid w:val="00397748"/>
    <w:rsid w:val="003A00B1"/>
    <w:rsid w:val="003A05B7"/>
    <w:rsid w:val="003A05DF"/>
    <w:rsid w:val="003A142F"/>
    <w:rsid w:val="003A4248"/>
    <w:rsid w:val="003A4EBF"/>
    <w:rsid w:val="003A65F5"/>
    <w:rsid w:val="003B3547"/>
    <w:rsid w:val="003B3DC6"/>
    <w:rsid w:val="003B47D7"/>
    <w:rsid w:val="003B4C45"/>
    <w:rsid w:val="003B5FFF"/>
    <w:rsid w:val="003B732B"/>
    <w:rsid w:val="003C0907"/>
    <w:rsid w:val="003C0A06"/>
    <w:rsid w:val="003C26B6"/>
    <w:rsid w:val="003C3764"/>
    <w:rsid w:val="003C4B6D"/>
    <w:rsid w:val="003D2EC9"/>
    <w:rsid w:val="003D615D"/>
    <w:rsid w:val="003D774A"/>
    <w:rsid w:val="003E025A"/>
    <w:rsid w:val="003E16B7"/>
    <w:rsid w:val="003E1842"/>
    <w:rsid w:val="003E1D3E"/>
    <w:rsid w:val="003E42A0"/>
    <w:rsid w:val="003E5265"/>
    <w:rsid w:val="003E6967"/>
    <w:rsid w:val="003E7B0F"/>
    <w:rsid w:val="003F38EA"/>
    <w:rsid w:val="003F3F1D"/>
    <w:rsid w:val="0040102A"/>
    <w:rsid w:val="00404954"/>
    <w:rsid w:val="0040501D"/>
    <w:rsid w:val="004053CF"/>
    <w:rsid w:val="0041110E"/>
    <w:rsid w:val="00412372"/>
    <w:rsid w:val="00412848"/>
    <w:rsid w:val="00414DF0"/>
    <w:rsid w:val="00416328"/>
    <w:rsid w:val="00417E2C"/>
    <w:rsid w:val="00420053"/>
    <w:rsid w:val="004206F0"/>
    <w:rsid w:val="00420C14"/>
    <w:rsid w:val="00426435"/>
    <w:rsid w:val="00426717"/>
    <w:rsid w:val="004323F2"/>
    <w:rsid w:val="00433A18"/>
    <w:rsid w:val="00433BCE"/>
    <w:rsid w:val="00434140"/>
    <w:rsid w:val="00437385"/>
    <w:rsid w:val="00440E35"/>
    <w:rsid w:val="00443FA7"/>
    <w:rsid w:val="004464A3"/>
    <w:rsid w:val="004506E2"/>
    <w:rsid w:val="0045275F"/>
    <w:rsid w:val="00452CA1"/>
    <w:rsid w:val="004534CD"/>
    <w:rsid w:val="00457186"/>
    <w:rsid w:val="0045774B"/>
    <w:rsid w:val="004640D7"/>
    <w:rsid w:val="004711FD"/>
    <w:rsid w:val="00481CF9"/>
    <w:rsid w:val="00483CF8"/>
    <w:rsid w:val="004874F6"/>
    <w:rsid w:val="0049335C"/>
    <w:rsid w:val="004957F0"/>
    <w:rsid w:val="004979DA"/>
    <w:rsid w:val="00497D4B"/>
    <w:rsid w:val="004A1F2B"/>
    <w:rsid w:val="004A26B1"/>
    <w:rsid w:val="004A3474"/>
    <w:rsid w:val="004A4577"/>
    <w:rsid w:val="004A5709"/>
    <w:rsid w:val="004A77C6"/>
    <w:rsid w:val="004B19FE"/>
    <w:rsid w:val="004B23E8"/>
    <w:rsid w:val="004B2B3C"/>
    <w:rsid w:val="004B30B9"/>
    <w:rsid w:val="004B61B8"/>
    <w:rsid w:val="004B6444"/>
    <w:rsid w:val="004C015E"/>
    <w:rsid w:val="004C1C96"/>
    <w:rsid w:val="004C3CE9"/>
    <w:rsid w:val="004C555C"/>
    <w:rsid w:val="004C58DD"/>
    <w:rsid w:val="004C5E5A"/>
    <w:rsid w:val="004C7CD3"/>
    <w:rsid w:val="004D13AC"/>
    <w:rsid w:val="004D1CCE"/>
    <w:rsid w:val="004D504C"/>
    <w:rsid w:val="004D5310"/>
    <w:rsid w:val="004D5B7D"/>
    <w:rsid w:val="004D626B"/>
    <w:rsid w:val="004D79C4"/>
    <w:rsid w:val="004E2AA2"/>
    <w:rsid w:val="004E3483"/>
    <w:rsid w:val="004E44FC"/>
    <w:rsid w:val="004E47BA"/>
    <w:rsid w:val="004E5A8D"/>
    <w:rsid w:val="004E6806"/>
    <w:rsid w:val="004E6CE4"/>
    <w:rsid w:val="004F05F3"/>
    <w:rsid w:val="004F2C7D"/>
    <w:rsid w:val="004F42AF"/>
    <w:rsid w:val="005008D5"/>
    <w:rsid w:val="005013B6"/>
    <w:rsid w:val="00501C4A"/>
    <w:rsid w:val="00503D6F"/>
    <w:rsid w:val="00503E72"/>
    <w:rsid w:val="0050458E"/>
    <w:rsid w:val="00507132"/>
    <w:rsid w:val="0051107D"/>
    <w:rsid w:val="00511226"/>
    <w:rsid w:val="00512889"/>
    <w:rsid w:val="005162DD"/>
    <w:rsid w:val="00520FAC"/>
    <w:rsid w:val="00521506"/>
    <w:rsid w:val="00523031"/>
    <w:rsid w:val="00523D79"/>
    <w:rsid w:val="00523F3B"/>
    <w:rsid w:val="00524174"/>
    <w:rsid w:val="00524222"/>
    <w:rsid w:val="0053069F"/>
    <w:rsid w:val="005313A7"/>
    <w:rsid w:val="0053155F"/>
    <w:rsid w:val="00532909"/>
    <w:rsid w:val="00533E46"/>
    <w:rsid w:val="0053538C"/>
    <w:rsid w:val="005360FD"/>
    <w:rsid w:val="00536E63"/>
    <w:rsid w:val="0054077E"/>
    <w:rsid w:val="005411FD"/>
    <w:rsid w:val="00545A3F"/>
    <w:rsid w:val="00546FA6"/>
    <w:rsid w:val="005472B9"/>
    <w:rsid w:val="0055230E"/>
    <w:rsid w:val="005542E2"/>
    <w:rsid w:val="00555ACC"/>
    <w:rsid w:val="0055653A"/>
    <w:rsid w:val="00560904"/>
    <w:rsid w:val="00560BDE"/>
    <w:rsid w:val="00563759"/>
    <w:rsid w:val="0056591A"/>
    <w:rsid w:val="00570733"/>
    <w:rsid w:val="00570FAD"/>
    <w:rsid w:val="0057114A"/>
    <w:rsid w:val="005731A2"/>
    <w:rsid w:val="005747CA"/>
    <w:rsid w:val="0057607E"/>
    <w:rsid w:val="00576138"/>
    <w:rsid w:val="00580783"/>
    <w:rsid w:val="005904D3"/>
    <w:rsid w:val="005911B6"/>
    <w:rsid w:val="005926B9"/>
    <w:rsid w:val="00593B50"/>
    <w:rsid w:val="0059471B"/>
    <w:rsid w:val="005953ED"/>
    <w:rsid w:val="00597C00"/>
    <w:rsid w:val="005A086A"/>
    <w:rsid w:val="005A2322"/>
    <w:rsid w:val="005A373B"/>
    <w:rsid w:val="005A3DB1"/>
    <w:rsid w:val="005A3DE5"/>
    <w:rsid w:val="005A55DA"/>
    <w:rsid w:val="005A6C4A"/>
    <w:rsid w:val="005B18BA"/>
    <w:rsid w:val="005B1B64"/>
    <w:rsid w:val="005B4276"/>
    <w:rsid w:val="005B548A"/>
    <w:rsid w:val="005B6497"/>
    <w:rsid w:val="005B7124"/>
    <w:rsid w:val="005B71CA"/>
    <w:rsid w:val="005B7B99"/>
    <w:rsid w:val="005C2DEF"/>
    <w:rsid w:val="005C2F03"/>
    <w:rsid w:val="005C519D"/>
    <w:rsid w:val="005C69CB"/>
    <w:rsid w:val="005C7F12"/>
    <w:rsid w:val="005D01D0"/>
    <w:rsid w:val="005D0988"/>
    <w:rsid w:val="005D290C"/>
    <w:rsid w:val="005D33FC"/>
    <w:rsid w:val="005D5C86"/>
    <w:rsid w:val="005D7865"/>
    <w:rsid w:val="005E205E"/>
    <w:rsid w:val="005E2E97"/>
    <w:rsid w:val="005F2D68"/>
    <w:rsid w:val="005F7E64"/>
    <w:rsid w:val="006009B7"/>
    <w:rsid w:val="00603D75"/>
    <w:rsid w:val="00604C0B"/>
    <w:rsid w:val="006054DC"/>
    <w:rsid w:val="00610139"/>
    <w:rsid w:val="006101BE"/>
    <w:rsid w:val="0061284B"/>
    <w:rsid w:val="006132DB"/>
    <w:rsid w:val="00613BB4"/>
    <w:rsid w:val="00614148"/>
    <w:rsid w:val="0061420D"/>
    <w:rsid w:val="00614639"/>
    <w:rsid w:val="00617E03"/>
    <w:rsid w:val="006214F4"/>
    <w:rsid w:val="00621D15"/>
    <w:rsid w:val="00622865"/>
    <w:rsid w:val="0062312F"/>
    <w:rsid w:val="006304EF"/>
    <w:rsid w:val="00637460"/>
    <w:rsid w:val="0063791F"/>
    <w:rsid w:val="00637D6B"/>
    <w:rsid w:val="00637ED4"/>
    <w:rsid w:val="00640A9F"/>
    <w:rsid w:val="006450B2"/>
    <w:rsid w:val="00645BFA"/>
    <w:rsid w:val="00650682"/>
    <w:rsid w:val="006514F5"/>
    <w:rsid w:val="006524A4"/>
    <w:rsid w:val="00652EFF"/>
    <w:rsid w:val="006556F3"/>
    <w:rsid w:val="00656EAE"/>
    <w:rsid w:val="0066202A"/>
    <w:rsid w:val="00670B76"/>
    <w:rsid w:val="00673EC4"/>
    <w:rsid w:val="00675184"/>
    <w:rsid w:val="00675778"/>
    <w:rsid w:val="00677822"/>
    <w:rsid w:val="00680D43"/>
    <w:rsid w:val="00681784"/>
    <w:rsid w:val="00681CF1"/>
    <w:rsid w:val="00684EFB"/>
    <w:rsid w:val="006857BF"/>
    <w:rsid w:val="00687FD0"/>
    <w:rsid w:val="00690E10"/>
    <w:rsid w:val="00694ADF"/>
    <w:rsid w:val="00696EE5"/>
    <w:rsid w:val="006A1EA9"/>
    <w:rsid w:val="006A3F70"/>
    <w:rsid w:val="006A53DE"/>
    <w:rsid w:val="006B0E9C"/>
    <w:rsid w:val="006B1611"/>
    <w:rsid w:val="006B1659"/>
    <w:rsid w:val="006B5156"/>
    <w:rsid w:val="006B59A2"/>
    <w:rsid w:val="006B6988"/>
    <w:rsid w:val="006B7F48"/>
    <w:rsid w:val="006C271F"/>
    <w:rsid w:val="006C307F"/>
    <w:rsid w:val="006C6A7E"/>
    <w:rsid w:val="006C701A"/>
    <w:rsid w:val="006D399C"/>
    <w:rsid w:val="006D5512"/>
    <w:rsid w:val="006D653F"/>
    <w:rsid w:val="006D763E"/>
    <w:rsid w:val="006E040A"/>
    <w:rsid w:val="006E38C2"/>
    <w:rsid w:val="006E56A1"/>
    <w:rsid w:val="006F09B2"/>
    <w:rsid w:val="006F0AEC"/>
    <w:rsid w:val="006F381F"/>
    <w:rsid w:val="006F5F98"/>
    <w:rsid w:val="006F661E"/>
    <w:rsid w:val="007052B5"/>
    <w:rsid w:val="00705379"/>
    <w:rsid w:val="007054B9"/>
    <w:rsid w:val="00706C21"/>
    <w:rsid w:val="007132D6"/>
    <w:rsid w:val="00714114"/>
    <w:rsid w:val="00715019"/>
    <w:rsid w:val="007170B2"/>
    <w:rsid w:val="00717782"/>
    <w:rsid w:val="007178F7"/>
    <w:rsid w:val="00717D20"/>
    <w:rsid w:val="007209D0"/>
    <w:rsid w:val="007227DD"/>
    <w:rsid w:val="007257B5"/>
    <w:rsid w:val="00730D1B"/>
    <w:rsid w:val="00730E44"/>
    <w:rsid w:val="0073121B"/>
    <w:rsid w:val="007322B3"/>
    <w:rsid w:val="007464FA"/>
    <w:rsid w:val="007550BC"/>
    <w:rsid w:val="0076049E"/>
    <w:rsid w:val="0076056E"/>
    <w:rsid w:val="007614B6"/>
    <w:rsid w:val="00762989"/>
    <w:rsid w:val="007700CA"/>
    <w:rsid w:val="00773488"/>
    <w:rsid w:val="007772D3"/>
    <w:rsid w:val="00781FBA"/>
    <w:rsid w:val="0078762B"/>
    <w:rsid w:val="00787B2E"/>
    <w:rsid w:val="0079069C"/>
    <w:rsid w:val="00793C32"/>
    <w:rsid w:val="007954DD"/>
    <w:rsid w:val="00797713"/>
    <w:rsid w:val="007979C5"/>
    <w:rsid w:val="00797B9B"/>
    <w:rsid w:val="007A1A80"/>
    <w:rsid w:val="007A2371"/>
    <w:rsid w:val="007A546A"/>
    <w:rsid w:val="007A6282"/>
    <w:rsid w:val="007A70BA"/>
    <w:rsid w:val="007B106E"/>
    <w:rsid w:val="007B343D"/>
    <w:rsid w:val="007B40A3"/>
    <w:rsid w:val="007B4180"/>
    <w:rsid w:val="007B5AA6"/>
    <w:rsid w:val="007B5AA9"/>
    <w:rsid w:val="007B63BE"/>
    <w:rsid w:val="007B7D25"/>
    <w:rsid w:val="007C1D4F"/>
    <w:rsid w:val="007C2C7B"/>
    <w:rsid w:val="007C6F5F"/>
    <w:rsid w:val="007D1DC6"/>
    <w:rsid w:val="007D5B4E"/>
    <w:rsid w:val="007E67AF"/>
    <w:rsid w:val="007E6A5F"/>
    <w:rsid w:val="007E6F70"/>
    <w:rsid w:val="007E7AE8"/>
    <w:rsid w:val="007F2323"/>
    <w:rsid w:val="007F53DB"/>
    <w:rsid w:val="007F56A0"/>
    <w:rsid w:val="007F5A2F"/>
    <w:rsid w:val="007F63A9"/>
    <w:rsid w:val="007F6E5A"/>
    <w:rsid w:val="00801262"/>
    <w:rsid w:val="00801288"/>
    <w:rsid w:val="00803121"/>
    <w:rsid w:val="00804F98"/>
    <w:rsid w:val="00806C04"/>
    <w:rsid w:val="008120EA"/>
    <w:rsid w:val="00812123"/>
    <w:rsid w:val="00812BF6"/>
    <w:rsid w:val="00813898"/>
    <w:rsid w:val="00816E48"/>
    <w:rsid w:val="00817334"/>
    <w:rsid w:val="008207BE"/>
    <w:rsid w:val="00822490"/>
    <w:rsid w:val="0082334A"/>
    <w:rsid w:val="00823518"/>
    <w:rsid w:val="008240DB"/>
    <w:rsid w:val="00824D8F"/>
    <w:rsid w:val="00824F37"/>
    <w:rsid w:val="0083151A"/>
    <w:rsid w:val="0083265D"/>
    <w:rsid w:val="00836041"/>
    <w:rsid w:val="00836CC3"/>
    <w:rsid w:val="00837B54"/>
    <w:rsid w:val="0084037E"/>
    <w:rsid w:val="00841B40"/>
    <w:rsid w:val="00841D02"/>
    <w:rsid w:val="00845C7C"/>
    <w:rsid w:val="008479F9"/>
    <w:rsid w:val="00853217"/>
    <w:rsid w:val="00853692"/>
    <w:rsid w:val="00853FC8"/>
    <w:rsid w:val="0085505D"/>
    <w:rsid w:val="008615BE"/>
    <w:rsid w:val="00861FFA"/>
    <w:rsid w:val="0086220F"/>
    <w:rsid w:val="00864A27"/>
    <w:rsid w:val="00865637"/>
    <w:rsid w:val="008703B8"/>
    <w:rsid w:val="008717D0"/>
    <w:rsid w:val="00873343"/>
    <w:rsid w:val="00874E57"/>
    <w:rsid w:val="008815D8"/>
    <w:rsid w:val="00881995"/>
    <w:rsid w:val="00882F06"/>
    <w:rsid w:val="00883CBD"/>
    <w:rsid w:val="00886400"/>
    <w:rsid w:val="00891B75"/>
    <w:rsid w:val="00894B3A"/>
    <w:rsid w:val="008960A9"/>
    <w:rsid w:val="00896B15"/>
    <w:rsid w:val="008A1B56"/>
    <w:rsid w:val="008A2514"/>
    <w:rsid w:val="008A3107"/>
    <w:rsid w:val="008A33BE"/>
    <w:rsid w:val="008A43B5"/>
    <w:rsid w:val="008B0BA6"/>
    <w:rsid w:val="008B1B07"/>
    <w:rsid w:val="008B52D2"/>
    <w:rsid w:val="008B7CE9"/>
    <w:rsid w:val="008C4514"/>
    <w:rsid w:val="008C4911"/>
    <w:rsid w:val="008C5887"/>
    <w:rsid w:val="008C7656"/>
    <w:rsid w:val="008D3669"/>
    <w:rsid w:val="008D43CB"/>
    <w:rsid w:val="008D477D"/>
    <w:rsid w:val="008D4DFB"/>
    <w:rsid w:val="008E0A18"/>
    <w:rsid w:val="008E0BC7"/>
    <w:rsid w:val="008E28B7"/>
    <w:rsid w:val="008E5A00"/>
    <w:rsid w:val="008E6E3D"/>
    <w:rsid w:val="008F239C"/>
    <w:rsid w:val="008F35F3"/>
    <w:rsid w:val="008F7970"/>
    <w:rsid w:val="00900688"/>
    <w:rsid w:val="0090164A"/>
    <w:rsid w:val="0090301B"/>
    <w:rsid w:val="00903F34"/>
    <w:rsid w:val="0090555F"/>
    <w:rsid w:val="00907697"/>
    <w:rsid w:val="00910CC3"/>
    <w:rsid w:val="00914BF4"/>
    <w:rsid w:val="00917FE5"/>
    <w:rsid w:val="00921987"/>
    <w:rsid w:val="00921A6B"/>
    <w:rsid w:val="009226A0"/>
    <w:rsid w:val="00922EFC"/>
    <w:rsid w:val="009242B5"/>
    <w:rsid w:val="009254F0"/>
    <w:rsid w:val="009260B6"/>
    <w:rsid w:val="00927CD1"/>
    <w:rsid w:val="00931EC0"/>
    <w:rsid w:val="00932144"/>
    <w:rsid w:val="009328F0"/>
    <w:rsid w:val="009366D4"/>
    <w:rsid w:val="00937C1C"/>
    <w:rsid w:val="0094146A"/>
    <w:rsid w:val="00941C85"/>
    <w:rsid w:val="009450A6"/>
    <w:rsid w:val="00947821"/>
    <w:rsid w:val="00956C60"/>
    <w:rsid w:val="009626FC"/>
    <w:rsid w:val="00962A26"/>
    <w:rsid w:val="00964C52"/>
    <w:rsid w:val="009660A5"/>
    <w:rsid w:val="009668FB"/>
    <w:rsid w:val="00974CED"/>
    <w:rsid w:val="00974FAD"/>
    <w:rsid w:val="009757C5"/>
    <w:rsid w:val="00976034"/>
    <w:rsid w:val="00976B16"/>
    <w:rsid w:val="00977572"/>
    <w:rsid w:val="00981657"/>
    <w:rsid w:val="00981D27"/>
    <w:rsid w:val="009823CB"/>
    <w:rsid w:val="00984BE5"/>
    <w:rsid w:val="00987C55"/>
    <w:rsid w:val="00993E98"/>
    <w:rsid w:val="00994C96"/>
    <w:rsid w:val="0099611F"/>
    <w:rsid w:val="0099730A"/>
    <w:rsid w:val="009A0FA2"/>
    <w:rsid w:val="009A1E9A"/>
    <w:rsid w:val="009A4454"/>
    <w:rsid w:val="009A4932"/>
    <w:rsid w:val="009A4A2D"/>
    <w:rsid w:val="009A4AF1"/>
    <w:rsid w:val="009A726D"/>
    <w:rsid w:val="009A766C"/>
    <w:rsid w:val="009B1A2A"/>
    <w:rsid w:val="009B230B"/>
    <w:rsid w:val="009B27B9"/>
    <w:rsid w:val="009B3662"/>
    <w:rsid w:val="009B450C"/>
    <w:rsid w:val="009B5674"/>
    <w:rsid w:val="009C14CD"/>
    <w:rsid w:val="009C58EF"/>
    <w:rsid w:val="009D0852"/>
    <w:rsid w:val="009D3D42"/>
    <w:rsid w:val="009D54B2"/>
    <w:rsid w:val="009D6B56"/>
    <w:rsid w:val="009E1777"/>
    <w:rsid w:val="009E7554"/>
    <w:rsid w:val="009F0FAC"/>
    <w:rsid w:val="009F60BA"/>
    <w:rsid w:val="00A00A5F"/>
    <w:rsid w:val="00A00B07"/>
    <w:rsid w:val="00A03425"/>
    <w:rsid w:val="00A057CB"/>
    <w:rsid w:val="00A111A3"/>
    <w:rsid w:val="00A12190"/>
    <w:rsid w:val="00A132EA"/>
    <w:rsid w:val="00A1391B"/>
    <w:rsid w:val="00A13B29"/>
    <w:rsid w:val="00A15B49"/>
    <w:rsid w:val="00A20479"/>
    <w:rsid w:val="00A211C1"/>
    <w:rsid w:val="00A24402"/>
    <w:rsid w:val="00A35C1D"/>
    <w:rsid w:val="00A36590"/>
    <w:rsid w:val="00A36FA1"/>
    <w:rsid w:val="00A408C4"/>
    <w:rsid w:val="00A4215D"/>
    <w:rsid w:val="00A43A01"/>
    <w:rsid w:val="00A474D8"/>
    <w:rsid w:val="00A479DD"/>
    <w:rsid w:val="00A51A60"/>
    <w:rsid w:val="00A55A0D"/>
    <w:rsid w:val="00A57C59"/>
    <w:rsid w:val="00A623BA"/>
    <w:rsid w:val="00A62D73"/>
    <w:rsid w:val="00A65459"/>
    <w:rsid w:val="00A67B0C"/>
    <w:rsid w:val="00A67B13"/>
    <w:rsid w:val="00A70D7E"/>
    <w:rsid w:val="00A75144"/>
    <w:rsid w:val="00A765A2"/>
    <w:rsid w:val="00A77648"/>
    <w:rsid w:val="00A818FD"/>
    <w:rsid w:val="00A825B0"/>
    <w:rsid w:val="00A935F5"/>
    <w:rsid w:val="00A9730B"/>
    <w:rsid w:val="00AA09EC"/>
    <w:rsid w:val="00AA26CF"/>
    <w:rsid w:val="00AA39AE"/>
    <w:rsid w:val="00AA3CDF"/>
    <w:rsid w:val="00AA5B4A"/>
    <w:rsid w:val="00AA7837"/>
    <w:rsid w:val="00AB069C"/>
    <w:rsid w:val="00AB1405"/>
    <w:rsid w:val="00AB44FE"/>
    <w:rsid w:val="00AC01E6"/>
    <w:rsid w:val="00AC376B"/>
    <w:rsid w:val="00AC4660"/>
    <w:rsid w:val="00AC4AC4"/>
    <w:rsid w:val="00AC704A"/>
    <w:rsid w:val="00AC7C74"/>
    <w:rsid w:val="00AD1363"/>
    <w:rsid w:val="00AD186B"/>
    <w:rsid w:val="00AD44DA"/>
    <w:rsid w:val="00AD7117"/>
    <w:rsid w:val="00AE2C17"/>
    <w:rsid w:val="00AF0EBB"/>
    <w:rsid w:val="00AF2647"/>
    <w:rsid w:val="00AF40E4"/>
    <w:rsid w:val="00AF579A"/>
    <w:rsid w:val="00AF60E5"/>
    <w:rsid w:val="00AF71EA"/>
    <w:rsid w:val="00B03139"/>
    <w:rsid w:val="00B05B46"/>
    <w:rsid w:val="00B06427"/>
    <w:rsid w:val="00B06D31"/>
    <w:rsid w:val="00B07380"/>
    <w:rsid w:val="00B07AC5"/>
    <w:rsid w:val="00B07F97"/>
    <w:rsid w:val="00B110C9"/>
    <w:rsid w:val="00B13229"/>
    <w:rsid w:val="00B14B3C"/>
    <w:rsid w:val="00B15888"/>
    <w:rsid w:val="00B16221"/>
    <w:rsid w:val="00B17FCC"/>
    <w:rsid w:val="00B21E24"/>
    <w:rsid w:val="00B22ACF"/>
    <w:rsid w:val="00B25F2E"/>
    <w:rsid w:val="00B266AB"/>
    <w:rsid w:val="00B27429"/>
    <w:rsid w:val="00B27E4F"/>
    <w:rsid w:val="00B31CA9"/>
    <w:rsid w:val="00B41C61"/>
    <w:rsid w:val="00B42E1A"/>
    <w:rsid w:val="00B46022"/>
    <w:rsid w:val="00B460D4"/>
    <w:rsid w:val="00B4610B"/>
    <w:rsid w:val="00B55276"/>
    <w:rsid w:val="00B5632D"/>
    <w:rsid w:val="00B569F5"/>
    <w:rsid w:val="00B57341"/>
    <w:rsid w:val="00B632B8"/>
    <w:rsid w:val="00B64BBC"/>
    <w:rsid w:val="00B666FC"/>
    <w:rsid w:val="00B738F0"/>
    <w:rsid w:val="00B73A06"/>
    <w:rsid w:val="00B7696A"/>
    <w:rsid w:val="00B771B8"/>
    <w:rsid w:val="00B77422"/>
    <w:rsid w:val="00B7794C"/>
    <w:rsid w:val="00B80516"/>
    <w:rsid w:val="00B834AB"/>
    <w:rsid w:val="00B85999"/>
    <w:rsid w:val="00B85A88"/>
    <w:rsid w:val="00B9105D"/>
    <w:rsid w:val="00B92993"/>
    <w:rsid w:val="00B92A7A"/>
    <w:rsid w:val="00B92F25"/>
    <w:rsid w:val="00B94832"/>
    <w:rsid w:val="00B949FC"/>
    <w:rsid w:val="00B9513B"/>
    <w:rsid w:val="00B9710C"/>
    <w:rsid w:val="00BA4384"/>
    <w:rsid w:val="00BA6EE4"/>
    <w:rsid w:val="00BA7338"/>
    <w:rsid w:val="00BB2502"/>
    <w:rsid w:val="00BB35F3"/>
    <w:rsid w:val="00BB3828"/>
    <w:rsid w:val="00BB3CB4"/>
    <w:rsid w:val="00BB6F09"/>
    <w:rsid w:val="00BC479B"/>
    <w:rsid w:val="00BC4C35"/>
    <w:rsid w:val="00BC53CD"/>
    <w:rsid w:val="00BC65C1"/>
    <w:rsid w:val="00BC7830"/>
    <w:rsid w:val="00BD109A"/>
    <w:rsid w:val="00BD241D"/>
    <w:rsid w:val="00BD62F1"/>
    <w:rsid w:val="00BD6FA3"/>
    <w:rsid w:val="00BE1916"/>
    <w:rsid w:val="00BE51A4"/>
    <w:rsid w:val="00BF2DEC"/>
    <w:rsid w:val="00BF3085"/>
    <w:rsid w:val="00BF3F74"/>
    <w:rsid w:val="00BF4F2C"/>
    <w:rsid w:val="00BF57E6"/>
    <w:rsid w:val="00BF689F"/>
    <w:rsid w:val="00C00180"/>
    <w:rsid w:val="00C02D37"/>
    <w:rsid w:val="00C0380B"/>
    <w:rsid w:val="00C077D2"/>
    <w:rsid w:val="00C119F4"/>
    <w:rsid w:val="00C122F6"/>
    <w:rsid w:val="00C136BD"/>
    <w:rsid w:val="00C13F72"/>
    <w:rsid w:val="00C154BF"/>
    <w:rsid w:val="00C15FAE"/>
    <w:rsid w:val="00C16956"/>
    <w:rsid w:val="00C2081A"/>
    <w:rsid w:val="00C20D7D"/>
    <w:rsid w:val="00C22D7D"/>
    <w:rsid w:val="00C2384D"/>
    <w:rsid w:val="00C23EEC"/>
    <w:rsid w:val="00C248FF"/>
    <w:rsid w:val="00C254D4"/>
    <w:rsid w:val="00C27678"/>
    <w:rsid w:val="00C300CF"/>
    <w:rsid w:val="00C3753B"/>
    <w:rsid w:val="00C37859"/>
    <w:rsid w:val="00C41C4E"/>
    <w:rsid w:val="00C42EFC"/>
    <w:rsid w:val="00C45F84"/>
    <w:rsid w:val="00C47E07"/>
    <w:rsid w:val="00C47F5B"/>
    <w:rsid w:val="00C53597"/>
    <w:rsid w:val="00C55E66"/>
    <w:rsid w:val="00C5756D"/>
    <w:rsid w:val="00C61DF0"/>
    <w:rsid w:val="00C6468B"/>
    <w:rsid w:val="00C6473E"/>
    <w:rsid w:val="00C6635B"/>
    <w:rsid w:val="00C73EE9"/>
    <w:rsid w:val="00C74003"/>
    <w:rsid w:val="00C76A34"/>
    <w:rsid w:val="00C77694"/>
    <w:rsid w:val="00C77C76"/>
    <w:rsid w:val="00C802E7"/>
    <w:rsid w:val="00C83449"/>
    <w:rsid w:val="00C84D72"/>
    <w:rsid w:val="00C84EAC"/>
    <w:rsid w:val="00C85A5C"/>
    <w:rsid w:val="00C85BDE"/>
    <w:rsid w:val="00C8694C"/>
    <w:rsid w:val="00C90473"/>
    <w:rsid w:val="00C9189F"/>
    <w:rsid w:val="00C9363C"/>
    <w:rsid w:val="00C943AF"/>
    <w:rsid w:val="00C955E8"/>
    <w:rsid w:val="00C95F9F"/>
    <w:rsid w:val="00C97811"/>
    <w:rsid w:val="00CA02B3"/>
    <w:rsid w:val="00CA31D0"/>
    <w:rsid w:val="00CA444F"/>
    <w:rsid w:val="00CA4FF0"/>
    <w:rsid w:val="00CB0B9F"/>
    <w:rsid w:val="00CB1FC7"/>
    <w:rsid w:val="00CB39D5"/>
    <w:rsid w:val="00CB4909"/>
    <w:rsid w:val="00CB64B7"/>
    <w:rsid w:val="00CC11FB"/>
    <w:rsid w:val="00CC2556"/>
    <w:rsid w:val="00CC2EB2"/>
    <w:rsid w:val="00CC353B"/>
    <w:rsid w:val="00CC5E60"/>
    <w:rsid w:val="00CC6D85"/>
    <w:rsid w:val="00CC773B"/>
    <w:rsid w:val="00CD44A4"/>
    <w:rsid w:val="00CD4A69"/>
    <w:rsid w:val="00CD5195"/>
    <w:rsid w:val="00CD7101"/>
    <w:rsid w:val="00CD7534"/>
    <w:rsid w:val="00CD77A7"/>
    <w:rsid w:val="00CE1F6D"/>
    <w:rsid w:val="00CE5924"/>
    <w:rsid w:val="00CE71A7"/>
    <w:rsid w:val="00CF1B2A"/>
    <w:rsid w:val="00CF21CC"/>
    <w:rsid w:val="00CF30B9"/>
    <w:rsid w:val="00D009D0"/>
    <w:rsid w:val="00D00BAB"/>
    <w:rsid w:val="00D026B3"/>
    <w:rsid w:val="00D060E8"/>
    <w:rsid w:val="00D07ECD"/>
    <w:rsid w:val="00D141D6"/>
    <w:rsid w:val="00D170C8"/>
    <w:rsid w:val="00D2007D"/>
    <w:rsid w:val="00D22496"/>
    <w:rsid w:val="00D2323E"/>
    <w:rsid w:val="00D23F3A"/>
    <w:rsid w:val="00D259BB"/>
    <w:rsid w:val="00D26ACF"/>
    <w:rsid w:val="00D270F2"/>
    <w:rsid w:val="00D3115A"/>
    <w:rsid w:val="00D316F0"/>
    <w:rsid w:val="00D32D07"/>
    <w:rsid w:val="00D33230"/>
    <w:rsid w:val="00D36CD5"/>
    <w:rsid w:val="00D4136F"/>
    <w:rsid w:val="00D453D7"/>
    <w:rsid w:val="00D46F66"/>
    <w:rsid w:val="00D5151E"/>
    <w:rsid w:val="00D51BBD"/>
    <w:rsid w:val="00D54FE8"/>
    <w:rsid w:val="00D556A9"/>
    <w:rsid w:val="00D56362"/>
    <w:rsid w:val="00D56696"/>
    <w:rsid w:val="00D62560"/>
    <w:rsid w:val="00D62BC9"/>
    <w:rsid w:val="00D638CE"/>
    <w:rsid w:val="00D64BCE"/>
    <w:rsid w:val="00D6793D"/>
    <w:rsid w:val="00D7304D"/>
    <w:rsid w:val="00D74C81"/>
    <w:rsid w:val="00D80BF6"/>
    <w:rsid w:val="00D8286B"/>
    <w:rsid w:val="00D84A70"/>
    <w:rsid w:val="00D9278D"/>
    <w:rsid w:val="00D9530F"/>
    <w:rsid w:val="00DA2FBB"/>
    <w:rsid w:val="00DA7754"/>
    <w:rsid w:val="00DB22D1"/>
    <w:rsid w:val="00DB3803"/>
    <w:rsid w:val="00DB54E9"/>
    <w:rsid w:val="00DB5892"/>
    <w:rsid w:val="00DB6344"/>
    <w:rsid w:val="00DC390D"/>
    <w:rsid w:val="00DC50F9"/>
    <w:rsid w:val="00DC7CDF"/>
    <w:rsid w:val="00DD3C68"/>
    <w:rsid w:val="00DD6596"/>
    <w:rsid w:val="00DD7E99"/>
    <w:rsid w:val="00DE1F3F"/>
    <w:rsid w:val="00DE2A32"/>
    <w:rsid w:val="00DE5CB4"/>
    <w:rsid w:val="00DE7478"/>
    <w:rsid w:val="00DF0879"/>
    <w:rsid w:val="00DF128E"/>
    <w:rsid w:val="00DF2817"/>
    <w:rsid w:val="00DF35A3"/>
    <w:rsid w:val="00E0189B"/>
    <w:rsid w:val="00E03286"/>
    <w:rsid w:val="00E04247"/>
    <w:rsid w:val="00E067AA"/>
    <w:rsid w:val="00E06F8D"/>
    <w:rsid w:val="00E108D5"/>
    <w:rsid w:val="00E173FE"/>
    <w:rsid w:val="00E17F9B"/>
    <w:rsid w:val="00E201EC"/>
    <w:rsid w:val="00E21EBE"/>
    <w:rsid w:val="00E269BB"/>
    <w:rsid w:val="00E30E72"/>
    <w:rsid w:val="00E31016"/>
    <w:rsid w:val="00E321A8"/>
    <w:rsid w:val="00E34455"/>
    <w:rsid w:val="00E36928"/>
    <w:rsid w:val="00E36D20"/>
    <w:rsid w:val="00E3761B"/>
    <w:rsid w:val="00E37DB4"/>
    <w:rsid w:val="00E40509"/>
    <w:rsid w:val="00E4577C"/>
    <w:rsid w:val="00E46A91"/>
    <w:rsid w:val="00E47DEE"/>
    <w:rsid w:val="00E53052"/>
    <w:rsid w:val="00E55695"/>
    <w:rsid w:val="00E61211"/>
    <w:rsid w:val="00E64726"/>
    <w:rsid w:val="00E64D87"/>
    <w:rsid w:val="00E653B0"/>
    <w:rsid w:val="00E7002A"/>
    <w:rsid w:val="00E70FFC"/>
    <w:rsid w:val="00E72700"/>
    <w:rsid w:val="00E753F2"/>
    <w:rsid w:val="00E75BCD"/>
    <w:rsid w:val="00E76A35"/>
    <w:rsid w:val="00E8249E"/>
    <w:rsid w:val="00E833FB"/>
    <w:rsid w:val="00E85BC6"/>
    <w:rsid w:val="00E926F7"/>
    <w:rsid w:val="00E9309E"/>
    <w:rsid w:val="00EA059C"/>
    <w:rsid w:val="00EA0BC0"/>
    <w:rsid w:val="00EA1154"/>
    <w:rsid w:val="00EA27CD"/>
    <w:rsid w:val="00EA42EA"/>
    <w:rsid w:val="00EA452B"/>
    <w:rsid w:val="00EA67A1"/>
    <w:rsid w:val="00EA6A73"/>
    <w:rsid w:val="00EB2E2D"/>
    <w:rsid w:val="00EB32EA"/>
    <w:rsid w:val="00EB3922"/>
    <w:rsid w:val="00EB45A7"/>
    <w:rsid w:val="00EB4D8A"/>
    <w:rsid w:val="00EC03AF"/>
    <w:rsid w:val="00EC2537"/>
    <w:rsid w:val="00EC37E0"/>
    <w:rsid w:val="00EC3F56"/>
    <w:rsid w:val="00EC40E3"/>
    <w:rsid w:val="00EC4A80"/>
    <w:rsid w:val="00EC616E"/>
    <w:rsid w:val="00ED1902"/>
    <w:rsid w:val="00ED4549"/>
    <w:rsid w:val="00ED48BE"/>
    <w:rsid w:val="00ED4944"/>
    <w:rsid w:val="00ED4B83"/>
    <w:rsid w:val="00ED6BA4"/>
    <w:rsid w:val="00ED6DF5"/>
    <w:rsid w:val="00ED7533"/>
    <w:rsid w:val="00EE0DE7"/>
    <w:rsid w:val="00EE1806"/>
    <w:rsid w:val="00EE19ED"/>
    <w:rsid w:val="00EE2489"/>
    <w:rsid w:val="00EE2B8D"/>
    <w:rsid w:val="00EE3FE1"/>
    <w:rsid w:val="00EE64AB"/>
    <w:rsid w:val="00EF107B"/>
    <w:rsid w:val="00EF2813"/>
    <w:rsid w:val="00EF2C53"/>
    <w:rsid w:val="00EF35C9"/>
    <w:rsid w:val="00EF54C1"/>
    <w:rsid w:val="00EF5E8E"/>
    <w:rsid w:val="00F0126C"/>
    <w:rsid w:val="00F06070"/>
    <w:rsid w:val="00F06162"/>
    <w:rsid w:val="00F069A0"/>
    <w:rsid w:val="00F06D3D"/>
    <w:rsid w:val="00F11958"/>
    <w:rsid w:val="00F12015"/>
    <w:rsid w:val="00F214E3"/>
    <w:rsid w:val="00F22687"/>
    <w:rsid w:val="00F226F4"/>
    <w:rsid w:val="00F26EC9"/>
    <w:rsid w:val="00F33623"/>
    <w:rsid w:val="00F36335"/>
    <w:rsid w:val="00F375E5"/>
    <w:rsid w:val="00F376AC"/>
    <w:rsid w:val="00F40725"/>
    <w:rsid w:val="00F41644"/>
    <w:rsid w:val="00F5262B"/>
    <w:rsid w:val="00F6190A"/>
    <w:rsid w:val="00F63283"/>
    <w:rsid w:val="00F64AE6"/>
    <w:rsid w:val="00F64B4B"/>
    <w:rsid w:val="00F660AF"/>
    <w:rsid w:val="00F68E1D"/>
    <w:rsid w:val="00F70157"/>
    <w:rsid w:val="00F701E4"/>
    <w:rsid w:val="00F7100D"/>
    <w:rsid w:val="00F73E34"/>
    <w:rsid w:val="00F7678B"/>
    <w:rsid w:val="00F80778"/>
    <w:rsid w:val="00F83291"/>
    <w:rsid w:val="00F856F1"/>
    <w:rsid w:val="00F90157"/>
    <w:rsid w:val="00F94671"/>
    <w:rsid w:val="00F94E4E"/>
    <w:rsid w:val="00FA2089"/>
    <w:rsid w:val="00FA4D67"/>
    <w:rsid w:val="00FA631C"/>
    <w:rsid w:val="00FB0DB6"/>
    <w:rsid w:val="00FB15E5"/>
    <w:rsid w:val="00FB75DA"/>
    <w:rsid w:val="00FC0295"/>
    <w:rsid w:val="00FC1E69"/>
    <w:rsid w:val="00FC2BA5"/>
    <w:rsid w:val="00FC44F1"/>
    <w:rsid w:val="00FC4CE4"/>
    <w:rsid w:val="00FD2549"/>
    <w:rsid w:val="00FD6707"/>
    <w:rsid w:val="00FD751F"/>
    <w:rsid w:val="00FE2DE3"/>
    <w:rsid w:val="00FE4034"/>
    <w:rsid w:val="00FE4810"/>
    <w:rsid w:val="00FE55EE"/>
    <w:rsid w:val="00FE56C4"/>
    <w:rsid w:val="00FF1EA1"/>
    <w:rsid w:val="00FF3116"/>
    <w:rsid w:val="00FF60CC"/>
    <w:rsid w:val="00FF76D1"/>
    <w:rsid w:val="013CC6E7"/>
    <w:rsid w:val="01839635"/>
    <w:rsid w:val="01BD0B95"/>
    <w:rsid w:val="020A1D8B"/>
    <w:rsid w:val="0294E564"/>
    <w:rsid w:val="033B4D58"/>
    <w:rsid w:val="035E9181"/>
    <w:rsid w:val="03A2596A"/>
    <w:rsid w:val="03D1E55E"/>
    <w:rsid w:val="045DEC31"/>
    <w:rsid w:val="057A0BBB"/>
    <w:rsid w:val="05DE8722"/>
    <w:rsid w:val="06466519"/>
    <w:rsid w:val="06922926"/>
    <w:rsid w:val="077698DD"/>
    <w:rsid w:val="07BB8FCC"/>
    <w:rsid w:val="086CA23E"/>
    <w:rsid w:val="089FD4D6"/>
    <w:rsid w:val="09023739"/>
    <w:rsid w:val="09579203"/>
    <w:rsid w:val="0977D951"/>
    <w:rsid w:val="0BDAA21E"/>
    <w:rsid w:val="0CA10D67"/>
    <w:rsid w:val="0CBB658D"/>
    <w:rsid w:val="0D0FA105"/>
    <w:rsid w:val="0D4E5C7E"/>
    <w:rsid w:val="0E2A6A48"/>
    <w:rsid w:val="101D823A"/>
    <w:rsid w:val="103B904C"/>
    <w:rsid w:val="105C8018"/>
    <w:rsid w:val="10B04B11"/>
    <w:rsid w:val="112ABBC3"/>
    <w:rsid w:val="12DA0336"/>
    <w:rsid w:val="13228B87"/>
    <w:rsid w:val="13C89F90"/>
    <w:rsid w:val="14480576"/>
    <w:rsid w:val="14C6DFA0"/>
    <w:rsid w:val="166FD710"/>
    <w:rsid w:val="173A7837"/>
    <w:rsid w:val="1753E936"/>
    <w:rsid w:val="17586917"/>
    <w:rsid w:val="177F9C74"/>
    <w:rsid w:val="17BB4FDB"/>
    <w:rsid w:val="1995EAA1"/>
    <w:rsid w:val="19B6220C"/>
    <w:rsid w:val="19EBE996"/>
    <w:rsid w:val="1A95635D"/>
    <w:rsid w:val="1BFFBADB"/>
    <w:rsid w:val="1C391B34"/>
    <w:rsid w:val="1CA08CE6"/>
    <w:rsid w:val="1CFF55B7"/>
    <w:rsid w:val="1D086E09"/>
    <w:rsid w:val="1D676424"/>
    <w:rsid w:val="1DBA7F9A"/>
    <w:rsid w:val="1DE1CBF0"/>
    <w:rsid w:val="1EC6AFCC"/>
    <w:rsid w:val="1F520494"/>
    <w:rsid w:val="2022DC93"/>
    <w:rsid w:val="20FB8603"/>
    <w:rsid w:val="2128946E"/>
    <w:rsid w:val="21912E2D"/>
    <w:rsid w:val="219C5210"/>
    <w:rsid w:val="21F2161F"/>
    <w:rsid w:val="22890E73"/>
    <w:rsid w:val="22E43D41"/>
    <w:rsid w:val="22ECC7AB"/>
    <w:rsid w:val="232D57D9"/>
    <w:rsid w:val="240F79F7"/>
    <w:rsid w:val="242CD485"/>
    <w:rsid w:val="254EFDCB"/>
    <w:rsid w:val="269D260C"/>
    <w:rsid w:val="26F221BD"/>
    <w:rsid w:val="27170708"/>
    <w:rsid w:val="271C62F9"/>
    <w:rsid w:val="28308DD2"/>
    <w:rsid w:val="291D8D06"/>
    <w:rsid w:val="2A03E04B"/>
    <w:rsid w:val="2A58884C"/>
    <w:rsid w:val="2A71223D"/>
    <w:rsid w:val="2B00C7FF"/>
    <w:rsid w:val="2C9A87CF"/>
    <w:rsid w:val="2D27772C"/>
    <w:rsid w:val="2DC70653"/>
    <w:rsid w:val="2DDD9671"/>
    <w:rsid w:val="2DFE2C54"/>
    <w:rsid w:val="2E5B9FE2"/>
    <w:rsid w:val="2EBDC27F"/>
    <w:rsid w:val="2F9541E3"/>
    <w:rsid w:val="2FBBC466"/>
    <w:rsid w:val="325441AA"/>
    <w:rsid w:val="327DF149"/>
    <w:rsid w:val="33CA80FA"/>
    <w:rsid w:val="33DEFE2B"/>
    <w:rsid w:val="33F84F40"/>
    <w:rsid w:val="34816379"/>
    <w:rsid w:val="34A723A8"/>
    <w:rsid w:val="36513605"/>
    <w:rsid w:val="3669B33A"/>
    <w:rsid w:val="36C6D9EF"/>
    <w:rsid w:val="382BDA40"/>
    <w:rsid w:val="389BDF8F"/>
    <w:rsid w:val="39A9B653"/>
    <w:rsid w:val="39C46639"/>
    <w:rsid w:val="3A92B8DB"/>
    <w:rsid w:val="3ABDE599"/>
    <w:rsid w:val="3AFEDDF6"/>
    <w:rsid w:val="3BC15DDA"/>
    <w:rsid w:val="3BC2FB5F"/>
    <w:rsid w:val="3BFA9646"/>
    <w:rsid w:val="3C39BA95"/>
    <w:rsid w:val="3D12FDCF"/>
    <w:rsid w:val="3D6A4734"/>
    <w:rsid w:val="3E3AB7BD"/>
    <w:rsid w:val="3E590C7F"/>
    <w:rsid w:val="3E7F6498"/>
    <w:rsid w:val="3E96299E"/>
    <w:rsid w:val="3EA80E5F"/>
    <w:rsid w:val="3EDB6E85"/>
    <w:rsid w:val="3EEC63C9"/>
    <w:rsid w:val="3FA66756"/>
    <w:rsid w:val="410F5114"/>
    <w:rsid w:val="41AD6C0B"/>
    <w:rsid w:val="41BB4E2A"/>
    <w:rsid w:val="42137491"/>
    <w:rsid w:val="43D23991"/>
    <w:rsid w:val="44E8453B"/>
    <w:rsid w:val="46811334"/>
    <w:rsid w:val="46E12EFA"/>
    <w:rsid w:val="47ACB15C"/>
    <w:rsid w:val="47DA8C2B"/>
    <w:rsid w:val="48045C2E"/>
    <w:rsid w:val="482A60E1"/>
    <w:rsid w:val="48308244"/>
    <w:rsid w:val="49384305"/>
    <w:rsid w:val="49D54A68"/>
    <w:rsid w:val="49FC767B"/>
    <w:rsid w:val="4A6AD463"/>
    <w:rsid w:val="4C84C2B9"/>
    <w:rsid w:val="4CBB8C4F"/>
    <w:rsid w:val="4D1494EC"/>
    <w:rsid w:val="4D229D52"/>
    <w:rsid w:val="4D295B8C"/>
    <w:rsid w:val="4D562738"/>
    <w:rsid w:val="4D5993DA"/>
    <w:rsid w:val="4DCD7714"/>
    <w:rsid w:val="4E5B2463"/>
    <w:rsid w:val="4F1F5D13"/>
    <w:rsid w:val="4F8AC1CF"/>
    <w:rsid w:val="50130EE7"/>
    <w:rsid w:val="50817181"/>
    <w:rsid w:val="509AF76D"/>
    <w:rsid w:val="51AACCAA"/>
    <w:rsid w:val="51F9442B"/>
    <w:rsid w:val="5255DB3A"/>
    <w:rsid w:val="529FF339"/>
    <w:rsid w:val="53B22A3E"/>
    <w:rsid w:val="551BE0D8"/>
    <w:rsid w:val="551F0E0D"/>
    <w:rsid w:val="55A8CDAB"/>
    <w:rsid w:val="55B89B33"/>
    <w:rsid w:val="55FD112A"/>
    <w:rsid w:val="566C8F3C"/>
    <w:rsid w:val="5672E092"/>
    <w:rsid w:val="56A6E6D7"/>
    <w:rsid w:val="56E4E64D"/>
    <w:rsid w:val="571E3B46"/>
    <w:rsid w:val="57E72FD3"/>
    <w:rsid w:val="587AA76F"/>
    <w:rsid w:val="58FB9252"/>
    <w:rsid w:val="59784235"/>
    <w:rsid w:val="5986235F"/>
    <w:rsid w:val="59CDB3B9"/>
    <w:rsid w:val="5A55A2EF"/>
    <w:rsid w:val="5A77760D"/>
    <w:rsid w:val="5AB7A15C"/>
    <w:rsid w:val="5AD8EE70"/>
    <w:rsid w:val="5BC4645F"/>
    <w:rsid w:val="5BDD957C"/>
    <w:rsid w:val="5D3C5D94"/>
    <w:rsid w:val="5DD0695D"/>
    <w:rsid w:val="5F3272A7"/>
    <w:rsid w:val="602DA006"/>
    <w:rsid w:val="60404DA8"/>
    <w:rsid w:val="60536FCB"/>
    <w:rsid w:val="60742E16"/>
    <w:rsid w:val="60AAD960"/>
    <w:rsid w:val="6107D6F1"/>
    <w:rsid w:val="61D52884"/>
    <w:rsid w:val="61DC6849"/>
    <w:rsid w:val="627FDC99"/>
    <w:rsid w:val="637B37BD"/>
    <w:rsid w:val="642782FB"/>
    <w:rsid w:val="6433929D"/>
    <w:rsid w:val="64B6271C"/>
    <w:rsid w:val="64BC10FB"/>
    <w:rsid w:val="6637C893"/>
    <w:rsid w:val="666EF383"/>
    <w:rsid w:val="67BA74B9"/>
    <w:rsid w:val="6823B471"/>
    <w:rsid w:val="68AB322A"/>
    <w:rsid w:val="68CD5BDD"/>
    <w:rsid w:val="6903687A"/>
    <w:rsid w:val="6995E372"/>
    <w:rsid w:val="6A25259B"/>
    <w:rsid w:val="6B3E905E"/>
    <w:rsid w:val="6B576FBF"/>
    <w:rsid w:val="6BBC7F6C"/>
    <w:rsid w:val="6C1ECB88"/>
    <w:rsid w:val="6C384B8E"/>
    <w:rsid w:val="6C4CE89B"/>
    <w:rsid w:val="6DC0C168"/>
    <w:rsid w:val="6DDA99C9"/>
    <w:rsid w:val="6E1B072C"/>
    <w:rsid w:val="6E303DB6"/>
    <w:rsid w:val="6E4A4D01"/>
    <w:rsid w:val="6E9B1DCE"/>
    <w:rsid w:val="6FB4D0A8"/>
    <w:rsid w:val="6FC887AE"/>
    <w:rsid w:val="6FD9278C"/>
    <w:rsid w:val="71232617"/>
    <w:rsid w:val="712F1F18"/>
    <w:rsid w:val="71426F41"/>
    <w:rsid w:val="720DD7B7"/>
    <w:rsid w:val="7241B311"/>
    <w:rsid w:val="733ECAAB"/>
    <w:rsid w:val="75A7B316"/>
    <w:rsid w:val="75AF0DE3"/>
    <w:rsid w:val="764DE53A"/>
    <w:rsid w:val="7677C472"/>
    <w:rsid w:val="76C9A9C6"/>
    <w:rsid w:val="771D4783"/>
    <w:rsid w:val="77EC1808"/>
    <w:rsid w:val="77F2B0D1"/>
    <w:rsid w:val="78172B40"/>
    <w:rsid w:val="7819CFEB"/>
    <w:rsid w:val="787420A5"/>
    <w:rsid w:val="7A0085A7"/>
    <w:rsid w:val="7A7D9964"/>
    <w:rsid w:val="7AA8522B"/>
    <w:rsid w:val="7AA9B2F1"/>
    <w:rsid w:val="7AF47EFF"/>
    <w:rsid w:val="7B0A7D0A"/>
    <w:rsid w:val="7B43E1E8"/>
    <w:rsid w:val="7C593808"/>
    <w:rsid w:val="7C6894EB"/>
    <w:rsid w:val="7D0DE3F4"/>
    <w:rsid w:val="7D1FC9C0"/>
    <w:rsid w:val="7D54F8A9"/>
    <w:rsid w:val="7DDF5B75"/>
    <w:rsid w:val="7E83EC92"/>
    <w:rsid w:val="7E8844A8"/>
    <w:rsid w:val="7ED27CC8"/>
    <w:rsid w:val="7F2B94E9"/>
    <w:rsid w:val="7FB2A6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DB477243-1C74-4EEF-ADAC-33B1E04B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2E7F84"/>
    <w:pPr>
      <w:spacing w:line="276" w:lineRule="auto"/>
      <w:ind w:left="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styleId="NormalWeb">
    <w:name w:val="Normal (Web)"/>
    <w:basedOn w:val="Normal"/>
    <w:uiPriority w:val="99"/>
    <w:semiHidden/>
    <w:unhideWhenUsed/>
    <w:rsid w:val="004F05F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6049E"/>
    <w:rPr>
      <w:sz w:val="16"/>
      <w:szCs w:val="16"/>
    </w:rPr>
  </w:style>
  <w:style w:type="paragraph" w:styleId="CommentText">
    <w:name w:val="annotation text"/>
    <w:basedOn w:val="Normal"/>
    <w:link w:val="CommentTextChar"/>
    <w:uiPriority w:val="99"/>
    <w:unhideWhenUsed/>
    <w:rsid w:val="0076049E"/>
    <w:rPr>
      <w:sz w:val="20"/>
      <w:szCs w:val="20"/>
    </w:rPr>
  </w:style>
  <w:style w:type="character" w:customStyle="1" w:styleId="CommentTextChar">
    <w:name w:val="Comment Text Char"/>
    <w:basedOn w:val="DefaultParagraphFont"/>
    <w:link w:val="CommentText"/>
    <w:uiPriority w:val="99"/>
    <w:rsid w:val="0076049E"/>
    <w:rPr>
      <w:sz w:val="20"/>
      <w:szCs w:val="20"/>
    </w:rPr>
  </w:style>
  <w:style w:type="paragraph" w:styleId="CommentSubject">
    <w:name w:val="annotation subject"/>
    <w:basedOn w:val="CommentText"/>
    <w:next w:val="CommentText"/>
    <w:link w:val="CommentSubjectChar"/>
    <w:uiPriority w:val="99"/>
    <w:semiHidden/>
    <w:unhideWhenUsed/>
    <w:rsid w:val="0076049E"/>
    <w:rPr>
      <w:b/>
      <w:bCs/>
    </w:rPr>
  </w:style>
  <w:style w:type="character" w:customStyle="1" w:styleId="CommentSubjectChar">
    <w:name w:val="Comment Subject Char"/>
    <w:basedOn w:val="CommentTextChar"/>
    <w:link w:val="CommentSubject"/>
    <w:uiPriority w:val="99"/>
    <w:semiHidden/>
    <w:rsid w:val="0076049E"/>
    <w:rPr>
      <w:b/>
      <w:bCs/>
      <w:sz w:val="20"/>
      <w:szCs w:val="20"/>
    </w:rPr>
  </w:style>
  <w:style w:type="character" w:styleId="Mention">
    <w:name w:val="Mention"/>
    <w:basedOn w:val="DefaultParagraphFont"/>
    <w:uiPriority w:val="99"/>
    <w:unhideWhenUsed/>
    <w:rsid w:val="00FB75DA"/>
    <w:rPr>
      <w:color w:val="2B579A"/>
      <w:shd w:val="clear" w:color="auto" w:fill="E1DFDD"/>
    </w:rPr>
  </w:style>
  <w:style w:type="character" w:styleId="Hyperlink">
    <w:name w:val="Hyperlink"/>
    <w:basedOn w:val="DefaultParagraphFont"/>
    <w:uiPriority w:val="99"/>
    <w:unhideWhenUsed/>
    <w:rsid w:val="005542E2"/>
    <w:rPr>
      <w:color w:val="000000" w:themeColor="hyperlink"/>
      <w:u w:val="single"/>
    </w:rPr>
  </w:style>
  <w:style w:type="character" w:styleId="UnresolvedMention">
    <w:name w:val="Unresolved Mention"/>
    <w:basedOn w:val="DefaultParagraphFont"/>
    <w:uiPriority w:val="99"/>
    <w:semiHidden/>
    <w:unhideWhenUsed/>
    <w:rsid w:val="005542E2"/>
    <w:rPr>
      <w:color w:val="605E5C"/>
      <w:shd w:val="clear" w:color="auto" w:fill="E1DFDD"/>
    </w:rPr>
  </w:style>
  <w:style w:type="paragraph" w:customStyle="1" w:styleId="Bullet">
    <w:name w:val="Bullet"/>
    <w:basedOn w:val="BodyText"/>
    <w:uiPriority w:val="8"/>
    <w:qFormat/>
    <w:rsid w:val="00C83449"/>
    <w:pPr>
      <w:numPr>
        <w:numId w:val="15"/>
      </w:numPr>
      <w:spacing w:before="170" w:after="120" w:line="260" w:lineRule="exact"/>
    </w:pPr>
    <w:rPr>
      <w:color w:val="auto"/>
    </w:rPr>
  </w:style>
  <w:style w:type="paragraph" w:customStyle="1" w:styleId="BulletLevel3">
    <w:name w:val="Bullet Level 3"/>
    <w:basedOn w:val="Bullet"/>
    <w:uiPriority w:val="11"/>
    <w:qFormat/>
    <w:rsid w:val="00C83449"/>
    <w:pPr>
      <w:numPr>
        <w:ilvl w:val="3"/>
      </w:numPr>
      <w:tabs>
        <w:tab w:val="num" w:pos="360"/>
      </w:tabs>
    </w:pPr>
  </w:style>
  <w:style w:type="paragraph" w:customStyle="1" w:styleId="DashLevel3">
    <w:name w:val="Dash Level 3"/>
    <w:basedOn w:val="Bullet"/>
    <w:uiPriority w:val="12"/>
    <w:qFormat/>
    <w:rsid w:val="00C83449"/>
    <w:pPr>
      <w:numPr>
        <w:ilvl w:val="4"/>
      </w:numPr>
      <w:tabs>
        <w:tab w:val="num" w:pos="360"/>
      </w:tabs>
      <w:spacing w:before="50"/>
      <w:ind w:left="1899"/>
    </w:pPr>
  </w:style>
  <w:style w:type="paragraph" w:customStyle="1" w:styleId="TableText">
    <w:name w:val="Table Text"/>
    <w:basedOn w:val="Normal"/>
    <w:qFormat/>
    <w:rsid w:val="004A77C6"/>
    <w:pPr>
      <w:spacing w:after="120" w:line="254" w:lineRule="auto"/>
    </w:pPr>
    <w:rPr>
      <w:sz w:val="18"/>
      <w:szCs w:val="20"/>
    </w:rPr>
  </w:style>
  <w:style w:type="paragraph" w:styleId="Revision">
    <w:name w:val="Revision"/>
    <w:hidden/>
    <w:uiPriority w:val="99"/>
    <w:semiHidden/>
    <w:rsid w:val="00FB0DB6"/>
    <w:pPr>
      <w:spacing w:after="0" w:line="240" w:lineRule="auto"/>
    </w:pPr>
  </w:style>
  <w:style w:type="paragraph" w:customStyle="1" w:styleId="pf0">
    <w:name w:val="pf0"/>
    <w:basedOn w:val="Normal"/>
    <w:rsid w:val="00B85A8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B85A88"/>
    <w:rPr>
      <w:rFonts w:ascii="Segoe UI" w:hAnsi="Segoe UI" w:cs="Segoe UI" w:hint="default"/>
      <w:sz w:val="18"/>
      <w:szCs w:val="18"/>
    </w:rPr>
  </w:style>
  <w:style w:type="character" w:styleId="FollowedHyperlink">
    <w:name w:val="FollowedHyperlink"/>
    <w:basedOn w:val="DefaultParagraphFont"/>
    <w:uiPriority w:val="99"/>
    <w:semiHidden/>
    <w:unhideWhenUsed/>
    <w:rsid w:val="009F60BA"/>
    <w:rPr>
      <w:color w:val="000000" w:themeColor="followedHyperlink"/>
      <w:u w:val="single"/>
    </w:rPr>
  </w:style>
  <w:style w:type="paragraph" w:styleId="TOCHeading">
    <w:name w:val="TOC Heading"/>
    <w:basedOn w:val="Heading1"/>
    <w:next w:val="Normal"/>
    <w:uiPriority w:val="39"/>
    <w:unhideWhenUsed/>
    <w:qFormat/>
    <w:rsid w:val="005D0988"/>
    <w:pPr>
      <w:keepLines/>
      <w:spacing w:before="240" w:after="0" w:line="259" w:lineRule="auto"/>
      <w:outlineLvl w:val="9"/>
    </w:pPr>
    <w:rPr>
      <w:rFonts w:asciiTheme="majorHAnsi" w:eastAsiaTheme="majorEastAsia" w:hAnsiTheme="majorHAnsi" w:cstheme="majorBidi"/>
      <w:b w:val="0"/>
      <w:bCs w:val="0"/>
      <w:color w:val="1D0036" w:themeColor="accent1" w:themeShade="BF"/>
      <w:kern w:val="0"/>
      <w:sz w:val="32"/>
      <w:lang w:val="en-US"/>
    </w:rPr>
  </w:style>
  <w:style w:type="character" w:styleId="FootnoteReference">
    <w:name w:val="footnote reference"/>
    <w:basedOn w:val="DefaultParagraphFont"/>
    <w:uiPriority w:val="99"/>
    <w:semiHidden/>
    <w:unhideWhenUsed/>
    <w:rsid w:val="00433A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0874">
      <w:bodyDiv w:val="1"/>
      <w:marLeft w:val="0"/>
      <w:marRight w:val="0"/>
      <w:marTop w:val="0"/>
      <w:marBottom w:val="0"/>
      <w:divBdr>
        <w:top w:val="none" w:sz="0" w:space="0" w:color="auto"/>
        <w:left w:val="none" w:sz="0" w:space="0" w:color="auto"/>
        <w:bottom w:val="none" w:sz="0" w:space="0" w:color="auto"/>
        <w:right w:val="none" w:sz="0" w:space="0" w:color="auto"/>
      </w:divBdr>
    </w:div>
    <w:div w:id="77677089">
      <w:bodyDiv w:val="1"/>
      <w:marLeft w:val="0"/>
      <w:marRight w:val="0"/>
      <w:marTop w:val="0"/>
      <w:marBottom w:val="0"/>
      <w:divBdr>
        <w:top w:val="none" w:sz="0" w:space="0" w:color="auto"/>
        <w:left w:val="none" w:sz="0" w:space="0" w:color="auto"/>
        <w:bottom w:val="none" w:sz="0" w:space="0" w:color="auto"/>
        <w:right w:val="none" w:sz="0" w:space="0" w:color="auto"/>
      </w:divBdr>
      <w:divsChild>
        <w:div w:id="628630777">
          <w:marLeft w:val="0"/>
          <w:marRight w:val="0"/>
          <w:marTop w:val="0"/>
          <w:marBottom w:val="0"/>
          <w:divBdr>
            <w:top w:val="none" w:sz="0" w:space="0" w:color="auto"/>
            <w:left w:val="none" w:sz="0" w:space="0" w:color="auto"/>
            <w:bottom w:val="none" w:sz="0" w:space="0" w:color="auto"/>
            <w:right w:val="none" w:sz="0" w:space="0" w:color="auto"/>
          </w:divBdr>
          <w:divsChild>
            <w:div w:id="797914767">
              <w:marLeft w:val="0"/>
              <w:marRight w:val="0"/>
              <w:marTop w:val="0"/>
              <w:marBottom w:val="0"/>
              <w:divBdr>
                <w:top w:val="none" w:sz="0" w:space="0" w:color="auto"/>
                <w:left w:val="none" w:sz="0" w:space="0" w:color="auto"/>
                <w:bottom w:val="none" w:sz="0" w:space="0" w:color="auto"/>
                <w:right w:val="none" w:sz="0" w:space="0" w:color="auto"/>
              </w:divBdr>
              <w:divsChild>
                <w:div w:id="15693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10897">
      <w:bodyDiv w:val="1"/>
      <w:marLeft w:val="0"/>
      <w:marRight w:val="0"/>
      <w:marTop w:val="0"/>
      <w:marBottom w:val="0"/>
      <w:divBdr>
        <w:top w:val="none" w:sz="0" w:space="0" w:color="auto"/>
        <w:left w:val="none" w:sz="0" w:space="0" w:color="auto"/>
        <w:bottom w:val="none" w:sz="0" w:space="0" w:color="auto"/>
        <w:right w:val="none" w:sz="0" w:space="0" w:color="auto"/>
      </w:divBdr>
    </w:div>
    <w:div w:id="705373010">
      <w:bodyDiv w:val="1"/>
      <w:marLeft w:val="0"/>
      <w:marRight w:val="0"/>
      <w:marTop w:val="0"/>
      <w:marBottom w:val="0"/>
      <w:divBdr>
        <w:top w:val="none" w:sz="0" w:space="0" w:color="auto"/>
        <w:left w:val="none" w:sz="0" w:space="0" w:color="auto"/>
        <w:bottom w:val="none" w:sz="0" w:space="0" w:color="auto"/>
        <w:right w:val="none" w:sz="0" w:space="0" w:color="auto"/>
      </w:divBdr>
    </w:div>
    <w:div w:id="10721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limatejust.org.uk/sites/default/files/CJ-map-menu_201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ns.gov.uk/peoplepopulationandcommunity/personalandhouseholdfinances/incomeandwealth/bulletins/distributionofindividualtotalwealthbycharacteristicingreatbritain/april2018tomarch20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media/64e265733fde6100134a54e5/15_08_2023_-_5_-_Connectivity_and_Accessibility_to_load.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5" ma:contentTypeDescription="Create a new document." ma:contentTypeScope="" ma:versionID="e7f21841166f23b194166eb53ccbf87e">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81f9113c5d25165f5696c05791bae39a"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78BF-C966-45B6-9A00-F037CC1E6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B4899-C2E0-4994-8826-BA70E68D7EC6}">
  <ds:schemaRefs>
    <ds:schemaRef ds:uri="Microsoft.SharePoint.Taxonomy.ContentTypeSync"/>
  </ds:schemaRefs>
</ds:datastoreItem>
</file>

<file path=customXml/itemProps3.xml><?xml version="1.0" encoding="utf-8"?>
<ds:datastoreItem xmlns:ds="http://schemas.openxmlformats.org/officeDocument/2006/customXml" ds:itemID="{AF906C18-91CC-4CAD-A452-5789FE3F3DEB}">
  <ds:schemaRefs>
    <ds:schemaRef ds:uri="http://schemas.microsoft.com/sharepoint/v3/contenttype/forms"/>
  </ds:schemaRefs>
</ds:datastoreItem>
</file>

<file path=customXml/itemProps4.xml><?xml version="1.0" encoding="utf-8"?>
<ds:datastoreItem xmlns:ds="http://schemas.openxmlformats.org/officeDocument/2006/customXml" ds:itemID="{89FCEFFA-25AB-4D29-B990-B3631CBFECDD}">
  <ds:schemaRefs>
    <ds:schemaRef ds:uri="http://www.w3.org/XML/1998/namespace"/>
    <ds:schemaRef ds:uri="http://schemas.microsoft.com/office/2006/documentManagement/types"/>
    <ds:schemaRef ds:uri="http://purl.org/dc/terms/"/>
    <ds:schemaRef ds:uri="http://schemas.microsoft.com/sharepoint/v3"/>
    <ds:schemaRef ds:uri="http://schemas.microsoft.com/office/infopath/2007/PartnerControls"/>
    <ds:schemaRef ds:uri="http://schemas.openxmlformats.org/package/2006/metadata/core-properties"/>
    <ds:schemaRef ds:uri="http://purl.org/dc/elements/1.1/"/>
    <ds:schemaRef ds:uri="3964904f-5f85-4184-bdfc-bbe062de5a69"/>
    <ds:schemaRef ds:uri="b7969ffa-e39d-471d-bbf2-6dac38a71bcf"/>
    <ds:schemaRef ds:uri="662745e8-e224-48e8-a2e3-254862b8c2f5"/>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7CC71EC3-7DD7-4385-9295-F6DD2F612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4293</Words>
  <Characters>24471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cp:lastModifiedBy>Taylor, Sean</cp:lastModifiedBy>
  <cp:revision>5</cp:revision>
  <dcterms:created xsi:type="dcterms:W3CDTF">2024-03-04T09:46:00Z</dcterms:created>
  <dcterms:modified xsi:type="dcterms:W3CDTF">2024-03-04T09:54:00Z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