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14:anchorId="0E7A37D4" wp14:editId="01BC7A17">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63045B" w:rsidP="00E62707">
      <w:pPr>
        <w:jc w:val="center"/>
        <w:rPr>
          <w:color w:val="000000" w:themeColor="text1"/>
        </w:rPr>
      </w:pPr>
      <w:r>
        <w:rPr>
          <w:rFonts w:cs="Arial"/>
          <w:b/>
          <w:caps/>
          <w:color w:val="000000" w:themeColor="text1"/>
          <w:sz w:val="44"/>
          <w:szCs w:val="44"/>
        </w:rPr>
        <w:t>RFQ</w:t>
      </w:r>
      <w:r w:rsidR="00E62707" w:rsidRPr="00E62707">
        <w:rPr>
          <w:rFonts w:cs="Arial"/>
          <w:b/>
          <w:caps/>
          <w:color w:val="000000" w:themeColor="text1"/>
          <w:sz w:val="44"/>
          <w:szCs w:val="44"/>
        </w:rPr>
        <w:t xml:space="preserve"> ReSPONSE DOCUMENT</w:t>
      </w:r>
    </w:p>
    <w:p w:rsidR="00E62707" w:rsidRPr="008854EB" w:rsidRDefault="00BA6386" w:rsidP="00E62707">
      <w:pPr>
        <w:jc w:val="center"/>
        <w:rPr>
          <w:b/>
          <w:sz w:val="28"/>
          <w:szCs w:val="28"/>
        </w:rPr>
      </w:pPr>
      <w:bookmarkStart w:id="0" w:name="_Hlk500423901"/>
      <w:r>
        <w:rPr>
          <w:b/>
          <w:sz w:val="28"/>
          <w:szCs w:val="28"/>
        </w:rPr>
        <w:t>Ref: RFQ-FY1</w:t>
      </w:r>
      <w:r w:rsidR="007C0603">
        <w:rPr>
          <w:b/>
          <w:sz w:val="28"/>
          <w:szCs w:val="28"/>
        </w:rPr>
        <w:t>8</w:t>
      </w:r>
      <w:r>
        <w:rPr>
          <w:b/>
          <w:sz w:val="28"/>
          <w:szCs w:val="28"/>
        </w:rPr>
        <w:t>-</w:t>
      </w:r>
      <w:r w:rsidR="00903987" w:rsidRPr="003E2789">
        <w:rPr>
          <w:b/>
          <w:sz w:val="28"/>
          <w:szCs w:val="28"/>
        </w:rPr>
        <w:t xml:space="preserve"> </w:t>
      </w:r>
      <w:bookmarkEnd w:id="0"/>
      <w:r w:rsidR="00924489">
        <w:rPr>
          <w:b/>
          <w:sz w:val="28"/>
          <w:szCs w:val="28"/>
        </w:rPr>
        <w:t>19</w:t>
      </w: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3E2789" w:rsidRDefault="009535CC" w:rsidP="00E62707">
      <w:pPr>
        <w:pStyle w:val="Default"/>
        <w:spacing w:line="276" w:lineRule="auto"/>
        <w:jc w:val="center"/>
        <w:rPr>
          <w:rFonts w:asciiTheme="minorHAnsi" w:hAnsiTheme="minorHAnsi" w:cstheme="minorBidi"/>
          <w:b/>
          <w:color w:val="auto"/>
          <w:sz w:val="28"/>
          <w:szCs w:val="28"/>
        </w:rPr>
      </w:pPr>
      <w:r>
        <w:rPr>
          <w:rFonts w:asciiTheme="minorHAnsi" w:hAnsiTheme="minorHAnsi" w:cstheme="minorBidi"/>
          <w:b/>
          <w:color w:val="auto"/>
          <w:sz w:val="28"/>
          <w:szCs w:val="28"/>
        </w:rPr>
        <w:t>On Demand</w:t>
      </w:r>
      <w:r w:rsidR="003D0AF9">
        <w:rPr>
          <w:rFonts w:asciiTheme="minorHAnsi" w:hAnsiTheme="minorHAnsi" w:cstheme="minorBidi"/>
          <w:b/>
          <w:color w:val="auto"/>
          <w:sz w:val="28"/>
          <w:szCs w:val="28"/>
        </w:rPr>
        <w:t xml:space="preserve"> </w:t>
      </w:r>
      <w:r>
        <w:rPr>
          <w:b/>
          <w:sz w:val="28"/>
          <w:szCs w:val="28"/>
        </w:rPr>
        <w:t xml:space="preserve">High Resolution Optical Data over Colombia </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sidRPr="00090ED7">
        <w:rPr>
          <w:b/>
          <w:color w:val="FF0000"/>
          <w:u w:val="single"/>
        </w:rPr>
        <w:t>12:00hrs</w:t>
      </w:r>
      <w:r w:rsidRPr="00090ED7">
        <w:rPr>
          <w:b/>
          <w:color w:val="FF0000"/>
          <w:u w:val="single"/>
        </w:rPr>
        <w:t xml:space="preserve"> on </w:t>
      </w:r>
      <w:r w:rsidR="009535CC" w:rsidRPr="00090ED7">
        <w:rPr>
          <w:b/>
          <w:color w:val="FF0000"/>
          <w:u w:val="single"/>
        </w:rPr>
        <w:t>1</w:t>
      </w:r>
      <w:r w:rsidR="00090ED7" w:rsidRPr="00090ED7">
        <w:rPr>
          <w:b/>
          <w:color w:val="FF0000"/>
          <w:u w:val="single"/>
        </w:rPr>
        <w:t>2</w:t>
      </w:r>
      <w:r w:rsidR="009535CC" w:rsidRPr="00090ED7">
        <w:rPr>
          <w:b/>
          <w:color w:val="FF0000"/>
          <w:u w:val="single"/>
        </w:rPr>
        <w:t xml:space="preserve"> March</w:t>
      </w:r>
      <w:r w:rsidR="005B4F41" w:rsidRPr="00090ED7">
        <w:rPr>
          <w:b/>
          <w:color w:val="FF0000"/>
          <w:u w:val="single"/>
        </w:rPr>
        <w:t xml:space="preserve"> </w:t>
      </w:r>
      <w:r w:rsidR="00BB34F0" w:rsidRPr="00090ED7">
        <w:rPr>
          <w:b/>
          <w:color w:val="FF0000"/>
          <w:u w:val="single"/>
        </w:rPr>
        <w:t>201</w:t>
      </w:r>
      <w:r w:rsidR="0063045B" w:rsidRPr="00090ED7">
        <w:rPr>
          <w:b/>
          <w:color w:val="FF0000"/>
          <w:u w:val="single"/>
        </w:rPr>
        <w:t>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7401B3" w:rsidRDefault="007401B3"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9535CC" w:rsidRPr="009C7C8F" w:rsidRDefault="009535CC"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3877C6" w:rsidRPr="009C7C8F" w:rsidRDefault="003877C6"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CF1656" w:rsidRDefault="00003ACE" w:rsidP="00B029EC">
      <w:pPr>
        <w:pStyle w:val="NormalWeb"/>
        <w:ind w:left="357"/>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 xml:space="preserve">The Satellite Applications Catapult Ltd </w:t>
      </w:r>
      <w:r w:rsidR="007D7E6A" w:rsidRPr="00CF1656">
        <w:rPr>
          <w:rFonts w:asciiTheme="minorHAnsi" w:hAnsiTheme="minorHAnsi" w:cstheme="minorHAnsi"/>
          <w:color w:val="000000"/>
          <w:sz w:val="20"/>
          <w:szCs w:val="20"/>
        </w:rPr>
        <w:t xml:space="preserve">(The Catapult) </w:t>
      </w:r>
      <w:r w:rsidRPr="00CF1656">
        <w:rPr>
          <w:rFonts w:asciiTheme="minorHAnsi" w:hAnsiTheme="minorHAnsi" w:cstheme="minorHAnsi"/>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CF1656" w:rsidRDefault="00003ACE" w:rsidP="00B029EC">
      <w:pPr>
        <w:pStyle w:val="NormalWeb"/>
        <w:ind w:left="360"/>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CF1656" w:rsidRDefault="00003ACE" w:rsidP="00B029EC">
      <w:pPr>
        <w:pStyle w:val="NormalWeb"/>
        <w:ind w:left="360"/>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The Satellite Applications Catapult is a not-for-profit company and one of a network of centres established by Innovate UK to accelerate the take up of emerging technologies.</w:t>
      </w:r>
    </w:p>
    <w:p w:rsidR="00003ACE" w:rsidRPr="00CF1656" w:rsidRDefault="00003ACE" w:rsidP="00B029EC">
      <w:pPr>
        <w:pStyle w:val="NormalWeb"/>
        <w:ind w:left="360"/>
        <w:jc w:val="both"/>
        <w:rPr>
          <w:rFonts w:asciiTheme="minorHAnsi" w:hAnsiTheme="minorHAnsi" w:cstheme="minorHAnsi"/>
          <w:color w:val="000000"/>
          <w:sz w:val="20"/>
          <w:szCs w:val="20"/>
        </w:rPr>
      </w:pPr>
      <w:r w:rsidRPr="00CF1656">
        <w:rPr>
          <w:rFonts w:asciiTheme="minorHAnsi" w:hAnsiTheme="minorHAnsi" w:cstheme="minorHAnsi"/>
          <w:color w:val="000000"/>
          <w:sz w:val="20"/>
          <w:szCs w:val="20"/>
        </w:rPr>
        <w:t xml:space="preserve">Find out more at </w:t>
      </w:r>
      <w:hyperlink r:id="rId9" w:history="1">
        <w:r w:rsidR="009535CC" w:rsidRPr="00CF1656">
          <w:rPr>
            <w:rStyle w:val="Hyperlink"/>
            <w:rFonts w:asciiTheme="minorHAnsi" w:hAnsiTheme="minorHAnsi" w:cstheme="minorHAnsi"/>
            <w:sz w:val="20"/>
            <w:szCs w:val="20"/>
          </w:rPr>
          <w:t>http://www.sa.catapult.org.uk/</w:t>
        </w:r>
      </w:hyperlink>
      <w:r w:rsidR="009535CC" w:rsidRPr="00CF1656">
        <w:rPr>
          <w:rFonts w:asciiTheme="minorHAnsi" w:hAnsiTheme="minorHAnsi" w:cstheme="minorHAnsi"/>
          <w:color w:val="000000"/>
          <w:sz w:val="20"/>
          <w:szCs w:val="20"/>
        </w:rPr>
        <w:t xml:space="preserve"> </w:t>
      </w: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2B295E" w:rsidRDefault="00FC04BA" w:rsidP="00B029EC">
      <w:pPr>
        <w:pStyle w:val="Default"/>
        <w:spacing w:line="276" w:lineRule="auto"/>
        <w:ind w:left="360"/>
        <w:jc w:val="both"/>
        <w:rPr>
          <w:rFonts w:asciiTheme="minorHAnsi" w:eastAsia="Times New Roman" w:hAnsiTheme="minorHAnsi" w:cstheme="minorHAnsi"/>
          <w:sz w:val="20"/>
          <w:szCs w:val="20"/>
          <w:lang w:eastAsia="en-GB"/>
        </w:rPr>
      </w:pPr>
      <w:r w:rsidRPr="002B295E">
        <w:rPr>
          <w:rFonts w:asciiTheme="minorHAnsi" w:eastAsia="Times New Roman" w:hAnsiTheme="minorHAnsi" w:cstheme="minorHAnsi"/>
          <w:sz w:val="20"/>
          <w:szCs w:val="20"/>
          <w:lang w:eastAsia="en-GB"/>
        </w:rPr>
        <w:t xml:space="preserve">The purpose of this </w:t>
      </w:r>
      <w:r w:rsidR="0063045B" w:rsidRPr="002B295E">
        <w:rPr>
          <w:rFonts w:asciiTheme="minorHAnsi" w:eastAsia="Times New Roman" w:hAnsiTheme="minorHAnsi" w:cstheme="minorHAnsi"/>
          <w:sz w:val="20"/>
          <w:szCs w:val="20"/>
          <w:lang w:eastAsia="en-GB"/>
        </w:rPr>
        <w:t>Request for Quotation</w:t>
      </w:r>
      <w:r w:rsidR="00BA6386" w:rsidRPr="002B295E">
        <w:rPr>
          <w:rFonts w:asciiTheme="minorHAnsi" w:eastAsia="Times New Roman" w:hAnsiTheme="minorHAnsi" w:cstheme="minorHAnsi"/>
          <w:sz w:val="20"/>
          <w:szCs w:val="20"/>
          <w:lang w:eastAsia="en-GB"/>
        </w:rPr>
        <w:t xml:space="preserve"> (</w:t>
      </w:r>
      <w:r w:rsidR="0063045B" w:rsidRPr="002B295E">
        <w:rPr>
          <w:rFonts w:asciiTheme="minorHAnsi" w:eastAsia="Times New Roman" w:hAnsiTheme="minorHAnsi" w:cstheme="minorHAnsi"/>
          <w:sz w:val="20"/>
          <w:szCs w:val="20"/>
          <w:lang w:eastAsia="en-GB"/>
        </w:rPr>
        <w:t>RFQ</w:t>
      </w:r>
      <w:r w:rsidR="00BA6386" w:rsidRPr="002B295E">
        <w:rPr>
          <w:rFonts w:asciiTheme="minorHAnsi" w:eastAsia="Times New Roman" w:hAnsiTheme="minorHAnsi" w:cstheme="minorHAnsi"/>
          <w:sz w:val="20"/>
          <w:szCs w:val="20"/>
          <w:lang w:eastAsia="en-GB"/>
        </w:rPr>
        <w:t>)</w:t>
      </w:r>
      <w:r w:rsidRPr="002B295E">
        <w:rPr>
          <w:rFonts w:asciiTheme="minorHAnsi" w:eastAsia="Times New Roman" w:hAnsiTheme="minorHAnsi" w:cstheme="minorHAnsi"/>
          <w:sz w:val="20"/>
          <w:szCs w:val="20"/>
          <w:lang w:eastAsia="en-GB"/>
        </w:rPr>
        <w:t xml:space="preserve"> is for the Catapult to receive sufficient information from potential suppliers interested in supplying the </w:t>
      </w:r>
      <w:r w:rsidR="00903987" w:rsidRPr="002B295E">
        <w:rPr>
          <w:rFonts w:asciiTheme="minorHAnsi" w:eastAsia="Times New Roman" w:hAnsiTheme="minorHAnsi" w:cstheme="minorHAnsi"/>
          <w:sz w:val="20"/>
          <w:szCs w:val="20"/>
          <w:lang w:eastAsia="en-GB"/>
        </w:rPr>
        <w:t xml:space="preserve">Products </w:t>
      </w:r>
      <w:r w:rsidR="00952E83" w:rsidRPr="002B295E">
        <w:rPr>
          <w:rFonts w:asciiTheme="minorHAnsi" w:eastAsia="Times New Roman" w:hAnsiTheme="minorHAnsi" w:cstheme="minorHAnsi"/>
          <w:sz w:val="20"/>
          <w:szCs w:val="20"/>
          <w:lang w:eastAsia="en-GB"/>
        </w:rPr>
        <w:t xml:space="preserve">detailed in </w:t>
      </w:r>
      <w:r w:rsidR="00952E83" w:rsidRPr="002B295E">
        <w:rPr>
          <w:rFonts w:asciiTheme="minorHAnsi" w:eastAsia="Times New Roman" w:hAnsiTheme="minorHAnsi" w:cstheme="minorHAnsi"/>
          <w:b/>
          <w:color w:val="FF0000"/>
          <w:sz w:val="20"/>
          <w:szCs w:val="20"/>
          <w:lang w:eastAsia="en-GB"/>
        </w:rPr>
        <w:t>Section 3</w:t>
      </w:r>
      <w:r w:rsidRPr="002B295E">
        <w:rPr>
          <w:rFonts w:asciiTheme="minorHAnsi" w:eastAsia="Times New Roman" w:hAnsiTheme="minorHAnsi" w:cstheme="minorHAnsi"/>
          <w:sz w:val="20"/>
          <w:szCs w:val="20"/>
          <w:lang w:eastAsia="en-GB"/>
        </w:rPr>
        <w:t xml:space="preserve"> and to allow an assessment to be made of their capacity and suitability to supply the</w:t>
      </w:r>
      <w:r w:rsidR="00952E83" w:rsidRPr="002B295E">
        <w:rPr>
          <w:rFonts w:asciiTheme="minorHAnsi" w:eastAsia="Times New Roman" w:hAnsiTheme="minorHAnsi" w:cstheme="minorHAnsi"/>
          <w:sz w:val="20"/>
          <w:szCs w:val="20"/>
          <w:lang w:eastAsia="en-GB"/>
        </w:rPr>
        <w:t>se S</w:t>
      </w:r>
      <w:r w:rsidRPr="002B295E">
        <w:rPr>
          <w:rFonts w:asciiTheme="minorHAnsi" w:eastAsia="Times New Roman" w:hAnsiTheme="minorHAnsi" w:cstheme="minorHAnsi"/>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9535CC" w:rsidRPr="009535CC" w:rsidRDefault="00F66F14" w:rsidP="00AE5036">
      <w:pPr>
        <w:spacing w:after="0"/>
        <w:ind w:left="360"/>
        <w:jc w:val="both"/>
        <w:rPr>
          <w:color w:val="000000"/>
          <w:sz w:val="20"/>
          <w:szCs w:val="20"/>
        </w:rPr>
      </w:pPr>
      <w:r w:rsidRPr="00F66F14">
        <w:rPr>
          <w:color w:val="000000"/>
          <w:sz w:val="20"/>
          <w:szCs w:val="20"/>
        </w:rPr>
        <w:t>The Satellite Applications Catapult</w:t>
      </w:r>
      <w:r w:rsidR="00DD3FC7">
        <w:rPr>
          <w:color w:val="000000"/>
          <w:sz w:val="20"/>
          <w:szCs w:val="20"/>
        </w:rPr>
        <w:t xml:space="preserve"> </w:t>
      </w:r>
      <w:r w:rsidR="009535CC">
        <w:rPr>
          <w:color w:val="000000"/>
          <w:sz w:val="20"/>
          <w:szCs w:val="20"/>
        </w:rPr>
        <w:t xml:space="preserve">is working </w:t>
      </w:r>
      <w:r w:rsidR="00A80DBE">
        <w:rPr>
          <w:color w:val="000000"/>
          <w:sz w:val="20"/>
          <w:szCs w:val="20"/>
        </w:rPr>
        <w:t xml:space="preserve">on a </w:t>
      </w:r>
      <w:r w:rsidR="009535CC" w:rsidRPr="009535CC">
        <w:rPr>
          <w:color w:val="000000"/>
          <w:sz w:val="20"/>
          <w:szCs w:val="20"/>
        </w:rPr>
        <w:t>project</w:t>
      </w:r>
      <w:r w:rsidR="002B295E">
        <w:rPr>
          <w:color w:val="000000"/>
          <w:sz w:val="20"/>
          <w:szCs w:val="20"/>
        </w:rPr>
        <w:t xml:space="preserve"> in Colombia that</w:t>
      </w:r>
      <w:r w:rsidR="009535CC" w:rsidRPr="009535CC">
        <w:rPr>
          <w:color w:val="000000"/>
          <w:sz w:val="20"/>
          <w:szCs w:val="20"/>
        </w:rPr>
        <w:t xml:space="preserve"> will make use of </w:t>
      </w:r>
      <w:r w:rsidR="009535CC">
        <w:rPr>
          <w:color w:val="000000"/>
          <w:sz w:val="20"/>
          <w:szCs w:val="20"/>
        </w:rPr>
        <w:t>multiple data sources, but with a specific reliance on radar</w:t>
      </w:r>
      <w:r w:rsidR="009535CC" w:rsidRPr="009535CC">
        <w:rPr>
          <w:color w:val="000000"/>
          <w:sz w:val="20"/>
          <w:szCs w:val="20"/>
        </w:rPr>
        <w:t xml:space="preserve"> data. </w:t>
      </w:r>
      <w:r w:rsidR="009535CC">
        <w:rPr>
          <w:color w:val="000000"/>
          <w:sz w:val="20"/>
          <w:szCs w:val="20"/>
        </w:rPr>
        <w:t xml:space="preserve">While the open source radar data is </w:t>
      </w:r>
      <w:r w:rsidR="002B295E">
        <w:rPr>
          <w:color w:val="000000"/>
          <w:sz w:val="20"/>
          <w:szCs w:val="20"/>
        </w:rPr>
        <w:t>ideal</w:t>
      </w:r>
      <w:r w:rsidR="009535CC">
        <w:rPr>
          <w:color w:val="000000"/>
          <w:sz w:val="20"/>
          <w:szCs w:val="20"/>
        </w:rPr>
        <w:t xml:space="preserve"> due to its near all-weather use and broad geospatial coverage, the project also has need of high resolution optical data for verification purposes.  As such this request for quotation is asking for:</w:t>
      </w:r>
    </w:p>
    <w:p w:rsidR="00DD3FC7" w:rsidRPr="00CF1656" w:rsidRDefault="00DD3FC7" w:rsidP="0063045B">
      <w:pPr>
        <w:pStyle w:val="NormalWeb"/>
        <w:spacing w:before="0" w:beforeAutospacing="0" w:after="0" w:afterAutospacing="0"/>
        <w:ind w:left="284"/>
        <w:jc w:val="both"/>
        <w:rPr>
          <w:rFonts w:asciiTheme="minorHAnsi" w:hAnsiTheme="minorHAnsi" w:cstheme="minorHAnsi"/>
          <w:color w:val="000000"/>
          <w:sz w:val="20"/>
          <w:szCs w:val="20"/>
        </w:rPr>
      </w:pPr>
    </w:p>
    <w:p w:rsidR="00C6420E" w:rsidRPr="00CF1656" w:rsidRDefault="00C6420E"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F</w:t>
      </w:r>
      <w:r w:rsidR="00BF4B38" w:rsidRPr="00CF1656">
        <w:rPr>
          <w:rFonts w:asciiTheme="minorHAnsi" w:hAnsiTheme="minorHAnsi" w:cstheme="minorHAnsi"/>
          <w:b/>
          <w:color w:val="000000"/>
          <w:sz w:val="20"/>
          <w:szCs w:val="20"/>
        </w:rPr>
        <w:t xml:space="preserve">or </w:t>
      </w:r>
      <w:r w:rsidRPr="00CF1656">
        <w:rPr>
          <w:rFonts w:asciiTheme="minorHAnsi" w:hAnsiTheme="minorHAnsi" w:cstheme="minorHAnsi"/>
          <w:b/>
          <w:color w:val="000000"/>
          <w:sz w:val="20"/>
          <w:szCs w:val="20"/>
        </w:rPr>
        <w:t xml:space="preserve">responsive </w:t>
      </w:r>
      <w:r w:rsidR="00BF4B38" w:rsidRPr="00CF1656">
        <w:rPr>
          <w:rFonts w:asciiTheme="minorHAnsi" w:hAnsiTheme="minorHAnsi" w:cstheme="minorHAnsi"/>
          <w:b/>
          <w:color w:val="000000"/>
          <w:sz w:val="20"/>
          <w:szCs w:val="20"/>
        </w:rPr>
        <w:t>s</w:t>
      </w:r>
      <w:r w:rsidR="009535CC" w:rsidRPr="00CF1656">
        <w:rPr>
          <w:rFonts w:asciiTheme="minorHAnsi" w:hAnsiTheme="minorHAnsi" w:cstheme="minorHAnsi"/>
          <w:b/>
          <w:color w:val="000000"/>
          <w:sz w:val="20"/>
          <w:szCs w:val="20"/>
        </w:rPr>
        <w:t>ub meter high resolution optical satellite imagery</w:t>
      </w:r>
      <w:r w:rsidRPr="00CF1656">
        <w:rPr>
          <w:rFonts w:asciiTheme="minorHAnsi" w:hAnsiTheme="minorHAnsi" w:cstheme="minorHAnsi"/>
          <w:b/>
          <w:color w:val="000000"/>
          <w:sz w:val="20"/>
          <w:szCs w:val="20"/>
        </w:rPr>
        <w:t xml:space="preserve"> over specific areas of interest (to be defined</w:t>
      </w:r>
      <w:r w:rsidR="00910E9A" w:rsidRPr="00CF1656">
        <w:rPr>
          <w:rFonts w:asciiTheme="minorHAnsi" w:hAnsiTheme="minorHAnsi" w:cstheme="minorHAnsi"/>
          <w:b/>
          <w:color w:val="000000"/>
          <w:sz w:val="20"/>
          <w:szCs w:val="20"/>
        </w:rPr>
        <w:t xml:space="preserve"> during the project</w:t>
      </w:r>
      <w:r w:rsidRPr="00CF1656">
        <w:rPr>
          <w:rFonts w:asciiTheme="minorHAnsi" w:hAnsiTheme="minorHAnsi" w:cstheme="minorHAnsi"/>
          <w:b/>
          <w:color w:val="000000"/>
          <w:sz w:val="20"/>
          <w:szCs w:val="20"/>
        </w:rPr>
        <w:t xml:space="preserve">) within Colombia. </w:t>
      </w:r>
    </w:p>
    <w:p w:rsidR="00C6420E" w:rsidRPr="00CF1656" w:rsidRDefault="00C6420E"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 xml:space="preserve">Due to the high cloud cover in country and the need for fast verification it is envisaged having the ability to task more than one satellite will be beneficial. </w:t>
      </w:r>
    </w:p>
    <w:p w:rsidR="00C6420E" w:rsidRPr="00CF1656" w:rsidRDefault="00C6420E"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To produce a maximum resolution pansharpened natural (red, green and blue) and false colour (</w:t>
      </w:r>
      <w:r w:rsidR="00910E9A" w:rsidRPr="00CF1656">
        <w:rPr>
          <w:rFonts w:asciiTheme="minorHAnsi" w:hAnsiTheme="minorHAnsi" w:cstheme="minorHAnsi"/>
          <w:b/>
          <w:color w:val="000000"/>
          <w:sz w:val="20"/>
          <w:szCs w:val="20"/>
        </w:rPr>
        <w:t xml:space="preserve">Near Infrared, </w:t>
      </w:r>
      <w:r w:rsidR="002B295E" w:rsidRPr="00CF1656">
        <w:rPr>
          <w:rFonts w:asciiTheme="minorHAnsi" w:hAnsiTheme="minorHAnsi" w:cstheme="minorHAnsi"/>
          <w:b/>
          <w:color w:val="000000"/>
          <w:sz w:val="20"/>
          <w:szCs w:val="20"/>
        </w:rPr>
        <w:t>Red, Green</w:t>
      </w:r>
      <w:r w:rsidR="00910E9A" w:rsidRPr="00CF1656">
        <w:rPr>
          <w:rFonts w:asciiTheme="minorHAnsi" w:hAnsiTheme="minorHAnsi" w:cstheme="minorHAnsi"/>
          <w:b/>
          <w:color w:val="000000"/>
          <w:sz w:val="20"/>
          <w:szCs w:val="20"/>
        </w:rPr>
        <w:t xml:space="preserve">) georeferenced and orthorectified product. </w:t>
      </w:r>
    </w:p>
    <w:p w:rsidR="0063045B" w:rsidRPr="00CF1656" w:rsidRDefault="00910E9A"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 xml:space="preserve">End users will be </w:t>
      </w:r>
      <w:r w:rsidR="00C6420E" w:rsidRPr="00CF1656">
        <w:rPr>
          <w:rFonts w:asciiTheme="minorHAnsi" w:hAnsiTheme="minorHAnsi" w:cstheme="minorHAnsi"/>
          <w:b/>
          <w:color w:val="000000"/>
          <w:sz w:val="20"/>
          <w:szCs w:val="20"/>
        </w:rPr>
        <w:t xml:space="preserve">the Catapult, </w:t>
      </w:r>
      <w:r w:rsidRPr="00CF1656">
        <w:rPr>
          <w:rFonts w:asciiTheme="minorHAnsi" w:hAnsiTheme="minorHAnsi" w:cstheme="minorHAnsi"/>
          <w:b/>
          <w:color w:val="000000"/>
          <w:sz w:val="20"/>
          <w:szCs w:val="20"/>
        </w:rPr>
        <w:t>a single Colombian</w:t>
      </w:r>
      <w:r w:rsidR="00C6420E" w:rsidRPr="00CF1656">
        <w:rPr>
          <w:rFonts w:asciiTheme="minorHAnsi" w:hAnsiTheme="minorHAnsi" w:cstheme="minorHAnsi"/>
          <w:b/>
          <w:color w:val="000000"/>
          <w:sz w:val="20"/>
          <w:szCs w:val="20"/>
        </w:rPr>
        <w:t xml:space="preserve"> governmental </w:t>
      </w:r>
      <w:r w:rsidRPr="00CF1656">
        <w:rPr>
          <w:rFonts w:asciiTheme="minorHAnsi" w:hAnsiTheme="minorHAnsi" w:cstheme="minorHAnsi"/>
          <w:b/>
          <w:color w:val="000000"/>
          <w:sz w:val="20"/>
          <w:szCs w:val="20"/>
        </w:rPr>
        <w:t xml:space="preserve">organisation and a Colombian commercial organisation </w:t>
      </w:r>
    </w:p>
    <w:p w:rsidR="00910E9A" w:rsidRPr="00CF1656" w:rsidRDefault="00142C23"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The c</w:t>
      </w:r>
      <w:r w:rsidR="00910E9A" w:rsidRPr="00CF1656">
        <w:rPr>
          <w:rFonts w:asciiTheme="minorHAnsi" w:hAnsiTheme="minorHAnsi" w:cstheme="minorHAnsi"/>
          <w:b/>
          <w:color w:val="000000"/>
          <w:sz w:val="20"/>
          <w:szCs w:val="20"/>
        </w:rPr>
        <w:t xml:space="preserve">all off contract needs to remain “live” (the ability to continue to request data, within the bounds of the budget), until </w:t>
      </w:r>
      <w:r w:rsidRPr="00CF1656">
        <w:rPr>
          <w:rFonts w:asciiTheme="minorHAnsi" w:hAnsiTheme="minorHAnsi" w:cstheme="minorHAnsi"/>
          <w:b/>
          <w:color w:val="000000"/>
          <w:sz w:val="20"/>
          <w:szCs w:val="20"/>
        </w:rPr>
        <w:t>31/03/2021</w:t>
      </w:r>
    </w:p>
    <w:p w:rsidR="00142C23" w:rsidRPr="00CF1656" w:rsidRDefault="00142C23"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The data to be delivered throu</w:t>
      </w:r>
      <w:r w:rsidR="002B295E" w:rsidRPr="00CF1656">
        <w:rPr>
          <w:rFonts w:asciiTheme="minorHAnsi" w:hAnsiTheme="minorHAnsi" w:cstheme="minorHAnsi"/>
          <w:b/>
          <w:color w:val="000000"/>
          <w:sz w:val="20"/>
          <w:szCs w:val="20"/>
        </w:rPr>
        <w:t xml:space="preserve">gh preferably through an </w:t>
      </w:r>
      <w:r w:rsidRPr="00CF1656">
        <w:rPr>
          <w:rFonts w:asciiTheme="minorHAnsi" w:hAnsiTheme="minorHAnsi" w:cstheme="minorHAnsi"/>
          <w:b/>
          <w:color w:val="000000"/>
          <w:sz w:val="20"/>
          <w:szCs w:val="20"/>
        </w:rPr>
        <w:t xml:space="preserve">FTP   </w:t>
      </w:r>
    </w:p>
    <w:p w:rsidR="00D56590" w:rsidRPr="00CF1656" w:rsidRDefault="00BF486E" w:rsidP="00196509">
      <w:pPr>
        <w:pStyle w:val="NormalWeb"/>
        <w:numPr>
          <w:ilvl w:val="0"/>
          <w:numId w:val="26"/>
        </w:numPr>
        <w:spacing w:before="0" w:beforeAutospacing="0" w:after="0" w:afterAutospacing="0"/>
        <w:jc w:val="both"/>
        <w:rPr>
          <w:rFonts w:asciiTheme="minorHAnsi" w:hAnsiTheme="minorHAnsi" w:cstheme="minorHAnsi"/>
          <w:b/>
          <w:color w:val="000000"/>
          <w:sz w:val="20"/>
          <w:szCs w:val="20"/>
        </w:rPr>
      </w:pPr>
      <w:r w:rsidRPr="00CF1656">
        <w:rPr>
          <w:rFonts w:asciiTheme="minorHAnsi" w:hAnsiTheme="minorHAnsi" w:cstheme="minorHAnsi"/>
          <w:b/>
          <w:color w:val="000000"/>
          <w:sz w:val="20"/>
          <w:szCs w:val="20"/>
        </w:rPr>
        <w:t>Following the results of this process, a Purchase order will be issued</w:t>
      </w:r>
      <w:r w:rsidR="00D56590" w:rsidRPr="00CF1656">
        <w:rPr>
          <w:rFonts w:asciiTheme="minorHAnsi" w:hAnsiTheme="minorHAnsi" w:cstheme="minorHAnsi"/>
          <w:b/>
          <w:color w:val="000000"/>
          <w:sz w:val="20"/>
          <w:szCs w:val="20"/>
        </w:rPr>
        <w:t xml:space="preserve"> before March 31</w:t>
      </w:r>
      <w:r w:rsidR="00D56590" w:rsidRPr="00CF1656">
        <w:rPr>
          <w:rFonts w:asciiTheme="minorHAnsi" w:hAnsiTheme="minorHAnsi" w:cstheme="minorHAnsi"/>
          <w:b/>
          <w:color w:val="000000"/>
          <w:sz w:val="20"/>
          <w:szCs w:val="20"/>
          <w:vertAlign w:val="superscript"/>
        </w:rPr>
        <w:t>st</w:t>
      </w:r>
      <w:r w:rsidRPr="00CF1656">
        <w:rPr>
          <w:rFonts w:asciiTheme="minorHAnsi" w:hAnsiTheme="minorHAnsi" w:cstheme="minorHAnsi"/>
          <w:b/>
          <w:color w:val="000000"/>
          <w:sz w:val="20"/>
          <w:szCs w:val="20"/>
        </w:rPr>
        <w:t xml:space="preserve">. The successful tenderer will invoice the Catapult on a quarterly in arrears basis for the images purchased within that period. </w:t>
      </w:r>
    </w:p>
    <w:p w:rsidR="002B295E" w:rsidRPr="002B295E" w:rsidRDefault="002B295E" w:rsidP="002B295E">
      <w:pPr>
        <w:pStyle w:val="NormalWeb"/>
        <w:spacing w:before="0" w:beforeAutospacing="0" w:after="0" w:afterAutospacing="0"/>
        <w:ind w:left="1080"/>
        <w:jc w:val="both"/>
        <w:rPr>
          <w:rFonts w:ascii="Arial" w:hAnsi="Arial" w:cs="Arial"/>
          <w:b/>
          <w:color w:val="000000"/>
          <w:sz w:val="20"/>
          <w:szCs w:val="20"/>
        </w:rPr>
      </w:pPr>
    </w:p>
    <w:p w:rsidR="00DD3FC7" w:rsidRDefault="00DD3FC7" w:rsidP="00DD3FC7">
      <w:pPr>
        <w:pStyle w:val="NormalWeb"/>
        <w:spacing w:before="0" w:beforeAutospacing="0" w:after="0" w:afterAutospacing="0"/>
        <w:ind w:left="644"/>
        <w:jc w:val="both"/>
        <w:rPr>
          <w:color w:val="000000"/>
          <w:sz w:val="20"/>
          <w:szCs w:val="20"/>
        </w:rPr>
      </w:pPr>
    </w:p>
    <w:p w:rsidR="00631DCB" w:rsidRDefault="00631DCB" w:rsidP="00AE5036">
      <w:pPr>
        <w:pStyle w:val="NormalWeb"/>
        <w:spacing w:before="0" w:beforeAutospacing="0" w:after="0" w:afterAutospacing="0"/>
        <w:ind w:left="360"/>
        <w:jc w:val="both"/>
        <w:rPr>
          <w:b/>
          <w:color w:val="000000"/>
          <w:sz w:val="20"/>
          <w:szCs w:val="20"/>
        </w:rPr>
      </w:pPr>
    </w:p>
    <w:p w:rsidR="00142C23" w:rsidRDefault="00142C23" w:rsidP="00DD3FC7">
      <w:pPr>
        <w:pStyle w:val="NormalWeb"/>
        <w:spacing w:before="0" w:beforeAutospacing="0" w:after="0" w:afterAutospacing="0"/>
        <w:ind w:left="284"/>
        <w:jc w:val="both"/>
        <w:rPr>
          <w:b/>
          <w:color w:val="000000"/>
          <w:sz w:val="20"/>
          <w:szCs w:val="20"/>
        </w:rPr>
      </w:pPr>
    </w:p>
    <w:p w:rsidR="00142C23" w:rsidRDefault="00142C23" w:rsidP="00DD3FC7">
      <w:pPr>
        <w:pStyle w:val="NormalWeb"/>
        <w:spacing w:before="0" w:beforeAutospacing="0" w:after="0" w:afterAutospacing="0"/>
        <w:ind w:left="284"/>
        <w:jc w:val="both"/>
        <w:rPr>
          <w:color w:val="000000"/>
          <w:sz w:val="20"/>
          <w:szCs w:val="20"/>
        </w:rPr>
      </w:pPr>
    </w:p>
    <w:p w:rsidR="00A80DBE" w:rsidRDefault="00A80DBE" w:rsidP="00DD3FC7">
      <w:pPr>
        <w:pStyle w:val="NormalWeb"/>
        <w:spacing w:before="0" w:beforeAutospacing="0" w:after="0" w:afterAutospacing="0"/>
        <w:ind w:left="284"/>
        <w:jc w:val="both"/>
        <w:rPr>
          <w:color w:val="000000"/>
          <w:sz w:val="20"/>
          <w:szCs w:val="20"/>
        </w:rPr>
      </w:pP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3877C6">
        <w:rPr>
          <w:rFonts w:ascii="Times New Roman" w:eastAsia="Times New Roman" w:hAnsi="Times New Roman" w:cs="Times New Roman"/>
          <w:b/>
          <w:sz w:val="20"/>
          <w:szCs w:val="20"/>
          <w:lang w:eastAsia="en-GB"/>
        </w:rPr>
        <w:t>A</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631DCB">
        <w:rPr>
          <w:b/>
          <w:color w:val="000000"/>
          <w:sz w:val="20"/>
          <w:szCs w:val="20"/>
        </w:rPr>
        <w:t>B</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w:t>
      </w:r>
      <w:r w:rsidR="003D0AF9">
        <w:rPr>
          <w:b/>
          <w:color w:val="000000"/>
          <w:sz w:val="20"/>
          <w:szCs w:val="20"/>
        </w:rPr>
        <w:t xml:space="preserve">any </w:t>
      </w:r>
      <w:r w:rsidRPr="00AF39CF">
        <w:rPr>
          <w:b/>
          <w:color w:val="000000"/>
          <w:sz w:val="20"/>
          <w:szCs w:val="20"/>
        </w:rPr>
        <w:t xml:space="preserve">question and answer information </w:t>
      </w:r>
      <w:r w:rsidR="005C15AA">
        <w:rPr>
          <w:b/>
          <w:color w:val="000000"/>
          <w:sz w:val="20"/>
          <w:szCs w:val="20"/>
        </w:rPr>
        <w:t xml:space="preserve">as </w:t>
      </w:r>
      <w:r w:rsidRPr="00AF39CF">
        <w:rPr>
          <w:b/>
          <w:color w:val="000000"/>
          <w:sz w:val="20"/>
          <w:szCs w:val="20"/>
        </w:rPr>
        <w:t xml:space="preserve">detailed in Section </w:t>
      </w:r>
      <w:r w:rsidR="003877C6">
        <w:rPr>
          <w:b/>
          <w:color w:val="000000"/>
          <w:sz w:val="20"/>
          <w:szCs w:val="20"/>
        </w:rPr>
        <w:t>7</w:t>
      </w:r>
      <w:r w:rsidRPr="00AF39CF">
        <w:rPr>
          <w:b/>
          <w:color w:val="000000"/>
          <w:sz w:val="20"/>
          <w:szCs w:val="20"/>
        </w:rPr>
        <w:t xml:space="preserve">.  </w:t>
      </w:r>
      <w:r w:rsidR="00F4181B" w:rsidRPr="00AF39CF">
        <w:rPr>
          <w:b/>
          <w:color w:val="000000"/>
          <w:sz w:val="20"/>
          <w:szCs w:val="20"/>
        </w:rPr>
        <w:t xml:space="preserve"> </w:t>
      </w:r>
    </w:p>
    <w:p w:rsidR="0063045B" w:rsidRPr="00D97400" w:rsidRDefault="0063045B"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4"/>
      <w:r w:rsidRPr="00F40B28">
        <w:rPr>
          <w:rFonts w:ascii="Times New Roman" w:eastAsia="Times New Roman" w:hAnsi="Times New Roman" w:cs="Times New Roman"/>
          <w:b/>
          <w:color w:val="000000"/>
          <w:sz w:val="27"/>
          <w:szCs w:val="27"/>
          <w:lang w:eastAsia="en-GB"/>
        </w:rPr>
        <w:t>COMMUNICATION DURING THIS PROCUREMENT</w:t>
      </w:r>
      <w:bookmarkEnd w:id="1"/>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Suppliers have been asked to include primary points of contact in their organisatio</w:t>
      </w:r>
      <w:r w:rsidR="0063045B">
        <w:rPr>
          <w:rFonts w:ascii="Times New Roman" w:hAnsi="Times New Roman" w:cs="Times New Roman"/>
          <w:sz w:val="20"/>
          <w:szCs w:val="20"/>
        </w:rPr>
        <w:t>n for their response to this RFQ</w:t>
      </w:r>
      <w:r w:rsidRPr="00F9205D">
        <w:rPr>
          <w:rFonts w:ascii="Times New Roman" w:hAnsi="Times New Roman" w:cs="Times New Roman"/>
          <w:sz w:val="20"/>
          <w:szCs w:val="20"/>
        </w:rPr>
        <w:t xml:space="preserve">.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5"/>
      <w:r w:rsidRPr="00F40B28">
        <w:rPr>
          <w:rFonts w:ascii="Times New Roman" w:eastAsia="Times New Roman" w:hAnsi="Times New Roman" w:cs="Times New Roman"/>
          <w:b/>
          <w:color w:val="000000"/>
          <w:sz w:val="27"/>
          <w:szCs w:val="27"/>
          <w:lang w:eastAsia="en-GB"/>
        </w:rPr>
        <w:t>CLARIFICATION QUESTIONS</w:t>
      </w:r>
      <w:bookmarkEnd w:id="2"/>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email address by</w:t>
      </w:r>
      <w:r w:rsidR="005241D5">
        <w:rPr>
          <w:rFonts w:ascii="Times New Roman" w:hAnsi="Times New Roman" w:cs="Times New Roman"/>
          <w:b/>
          <w:color w:val="FF0000"/>
          <w:sz w:val="20"/>
          <w:szCs w:val="20"/>
        </w:rPr>
        <w:t xml:space="preserve"> </w:t>
      </w:r>
      <w:r w:rsidR="00AF61AC">
        <w:rPr>
          <w:rFonts w:ascii="Times New Roman" w:hAnsi="Times New Roman" w:cs="Times New Roman"/>
          <w:b/>
          <w:color w:val="FF0000"/>
          <w:sz w:val="20"/>
          <w:szCs w:val="20"/>
        </w:rPr>
        <w:t xml:space="preserve">05 March </w:t>
      </w:r>
      <w:r w:rsidR="005241D5">
        <w:rPr>
          <w:rFonts w:ascii="Times New Roman" w:hAnsi="Times New Roman" w:cs="Times New Roman"/>
          <w:b/>
          <w:color w:val="FF0000"/>
          <w:sz w:val="20"/>
          <w:szCs w:val="20"/>
        </w:rPr>
        <w:t>201</w:t>
      </w:r>
      <w:r w:rsidR="0063045B">
        <w:rPr>
          <w:rFonts w:ascii="Times New Roman" w:hAnsi="Times New Roman" w:cs="Times New Roman"/>
          <w:b/>
          <w:color w:val="FF0000"/>
          <w:sz w:val="20"/>
          <w:szCs w:val="20"/>
        </w:rPr>
        <w:t>8</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AF61AC" w:rsidRPr="00AF61AC">
        <w:rPr>
          <w:rFonts w:ascii="Times New Roman" w:hAnsi="Times New Roman" w:cs="Times New Roman"/>
          <w:b/>
          <w:color w:val="FF0000"/>
          <w:sz w:val="20"/>
          <w:szCs w:val="20"/>
        </w:rPr>
        <w:t>06</w:t>
      </w:r>
      <w:r w:rsidR="0017527C">
        <w:rPr>
          <w:rFonts w:ascii="Times New Roman" w:hAnsi="Times New Roman" w:cs="Times New Roman"/>
          <w:b/>
          <w:color w:val="FF0000"/>
          <w:sz w:val="20"/>
          <w:szCs w:val="20"/>
        </w:rPr>
        <w:t xml:space="preserve"> </w:t>
      </w:r>
      <w:r w:rsidR="00D56590">
        <w:rPr>
          <w:rFonts w:ascii="Times New Roman" w:hAnsi="Times New Roman" w:cs="Times New Roman"/>
          <w:b/>
          <w:color w:val="FF0000"/>
          <w:sz w:val="20"/>
          <w:szCs w:val="20"/>
        </w:rPr>
        <w:t>March</w:t>
      </w:r>
      <w:r w:rsidR="005241D5">
        <w:rPr>
          <w:rFonts w:ascii="Times New Roman" w:hAnsi="Times New Roman" w:cs="Times New Roman"/>
          <w:b/>
          <w:color w:val="FF0000"/>
          <w:sz w:val="20"/>
          <w:szCs w:val="20"/>
        </w:rPr>
        <w:t xml:space="preserve"> 201</w:t>
      </w:r>
      <w:r w:rsidR="0063045B">
        <w:rPr>
          <w:rFonts w:ascii="Times New Roman" w:hAnsi="Times New Roman" w:cs="Times New Roman"/>
          <w:b/>
          <w:color w:val="FF0000"/>
          <w:sz w:val="20"/>
          <w:szCs w:val="20"/>
        </w:rPr>
        <w:t>8</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66195500"/>
      <w:r w:rsidRPr="00F40B28">
        <w:rPr>
          <w:rFonts w:ascii="Times New Roman" w:eastAsia="Times New Roman" w:hAnsi="Times New Roman" w:cs="Times New Roman"/>
          <w:b/>
          <w:color w:val="000000"/>
          <w:sz w:val="27"/>
          <w:szCs w:val="27"/>
          <w:lang w:eastAsia="en-GB"/>
        </w:rPr>
        <w:t>GENERAL NOTICES</w:t>
      </w:r>
      <w:bookmarkEnd w:id="3"/>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4" w:name="_DV_M92"/>
      <w:bookmarkEnd w:id="4"/>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5" w:name="_DV_M93"/>
      <w:bookmarkEnd w:id="5"/>
      <w:r w:rsidRPr="00AF39CF">
        <w:rPr>
          <w:rFonts w:ascii="Times New Roman" w:eastAsia="Times New Roman" w:hAnsi="Times New Roman" w:cs="Times New Roman"/>
          <w:sz w:val="20"/>
          <w:szCs w:val="20"/>
          <w:lang w:eastAsia="en-GB"/>
        </w:rPr>
        <w:t xml:space="preserve">Catapult reserves the right to </w:t>
      </w:r>
      <w:bookmarkStart w:id="6" w:name="_DV_C91"/>
      <w:r w:rsidRPr="00AF39CF">
        <w:rPr>
          <w:rFonts w:ascii="Times New Roman" w:eastAsia="Times New Roman" w:hAnsi="Times New Roman" w:cs="Times New Roman"/>
          <w:sz w:val="20"/>
          <w:szCs w:val="20"/>
          <w:lang w:eastAsia="en-GB"/>
        </w:rPr>
        <w:t>terminate</w:t>
      </w:r>
      <w:bookmarkStart w:id="7" w:name="_DV_M94"/>
      <w:bookmarkEnd w:id="6"/>
      <w:bookmarkEnd w:id="7"/>
      <w:r w:rsidRPr="00AF39CF">
        <w:rPr>
          <w:rFonts w:ascii="Times New Roman" w:eastAsia="Times New Roman" w:hAnsi="Times New Roman" w:cs="Times New Roman"/>
          <w:sz w:val="20"/>
          <w:szCs w:val="20"/>
          <w:lang w:eastAsia="en-GB"/>
        </w:rPr>
        <w:t xml:space="preserve"> this </w:t>
      </w:r>
      <w:bookmarkStart w:id="8" w:name="_DV_C93"/>
      <w:r w:rsidRPr="00AF39CF">
        <w:rPr>
          <w:rFonts w:ascii="Times New Roman" w:eastAsia="Times New Roman" w:hAnsi="Times New Roman" w:cs="Times New Roman"/>
          <w:sz w:val="20"/>
          <w:szCs w:val="20"/>
          <w:lang w:eastAsia="en-GB"/>
        </w:rPr>
        <w:t>contract award process</w:t>
      </w:r>
      <w:bookmarkStart w:id="9" w:name="_DV_M95"/>
      <w:bookmarkEnd w:id="8"/>
      <w:bookmarkEnd w:id="9"/>
      <w:r w:rsidRPr="00AF39CF">
        <w:rPr>
          <w:rFonts w:ascii="Times New Roman" w:eastAsia="Times New Roman" w:hAnsi="Times New Roman" w:cs="Times New Roman"/>
          <w:sz w:val="20"/>
          <w:szCs w:val="20"/>
          <w:lang w:eastAsia="en-GB"/>
        </w:rPr>
        <w:t xml:space="preserve"> at any time</w:t>
      </w:r>
      <w:bookmarkStart w:id="10" w:name="_DV_C95"/>
      <w:r w:rsidRPr="00AF39CF">
        <w:rPr>
          <w:rFonts w:ascii="Times New Roman" w:eastAsia="Times New Roman" w:hAnsi="Times New Roman" w:cs="Times New Roman"/>
          <w:sz w:val="20"/>
          <w:szCs w:val="20"/>
          <w:lang w:eastAsia="en-GB"/>
        </w:rPr>
        <w:t xml:space="preserve"> and not to enter into any contract. The </w:t>
      </w:r>
      <w:bookmarkEnd w:id="10"/>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1" w:name="_DV_C97"/>
      <w:r w:rsidRPr="00AF39CF">
        <w:rPr>
          <w:rFonts w:ascii="Times New Roman" w:eastAsia="Times New Roman" w:hAnsi="Times New Roman" w:cs="Times New Roman"/>
          <w:sz w:val="20"/>
          <w:szCs w:val="20"/>
          <w:lang w:eastAsia="en-GB"/>
        </w:rPr>
        <w:t xml:space="preserve"> the bidding Company</w:t>
      </w:r>
      <w:bookmarkStart w:id="12" w:name="_DV_M97"/>
      <w:bookmarkEnd w:id="11"/>
      <w:bookmarkEnd w:id="12"/>
      <w:r w:rsidRPr="00AF39CF">
        <w:rPr>
          <w:rFonts w:ascii="Times New Roman" w:eastAsia="Times New Roman" w:hAnsi="Times New Roman" w:cs="Times New Roman"/>
          <w:sz w:val="20"/>
          <w:szCs w:val="20"/>
          <w:lang w:eastAsia="en-GB"/>
        </w:rPr>
        <w:t xml:space="preserve">, advisers or sub-contractors, in connection with the preparation </w:t>
      </w:r>
      <w:bookmarkStart w:id="13" w:name="_DV_M98"/>
      <w:bookmarkEnd w:id="13"/>
      <w:r w:rsidRPr="00AF39CF">
        <w:rPr>
          <w:rFonts w:ascii="Times New Roman" w:eastAsia="Times New Roman" w:hAnsi="Times New Roman" w:cs="Times New Roman"/>
          <w:sz w:val="20"/>
          <w:szCs w:val="20"/>
          <w:lang w:eastAsia="en-GB"/>
        </w:rPr>
        <w:t xml:space="preserve">of the response to this </w:t>
      </w:r>
      <w:r w:rsidR="0063045B">
        <w:rPr>
          <w:rFonts w:ascii="Times New Roman" w:eastAsia="Times New Roman" w:hAnsi="Times New Roman" w:cs="Times New Roman"/>
          <w:sz w:val="20"/>
          <w:szCs w:val="20"/>
          <w:lang w:eastAsia="en-GB"/>
        </w:rPr>
        <w:t>RFQ</w:t>
      </w:r>
      <w:r w:rsidRPr="00AF39CF">
        <w:rPr>
          <w:rFonts w:ascii="Times New Roman" w:eastAsia="Times New Roman" w:hAnsi="Times New Roman" w:cs="Times New Roman"/>
          <w:sz w:val="20"/>
          <w:szCs w:val="20"/>
          <w:lang w:eastAsia="en-GB"/>
        </w:rPr>
        <w:t xml:space="preserve"> or in the event of discontinuance of this procurement</w:t>
      </w:r>
      <w:r w:rsidRPr="00F9205D">
        <w:rPr>
          <w:rFonts w:ascii="Times New Roman" w:hAnsi="Times New Roman" w:cs="Times New Roman"/>
          <w:sz w:val="20"/>
          <w:szCs w:val="20"/>
        </w:rPr>
        <w:t>.</w:t>
      </w:r>
      <w:bookmarkStart w:id="14" w:name="_DV_M100"/>
      <w:bookmarkEnd w:id="14"/>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lastRenderedPageBreak/>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w:t>
      </w:r>
      <w:r w:rsidR="0063045B">
        <w:rPr>
          <w:rFonts w:ascii="Times New Roman" w:hAnsi="Times New Roman" w:cs="Times New Roman"/>
          <w:sz w:val="20"/>
          <w:szCs w:val="20"/>
        </w:rPr>
        <w:t>RFQ</w:t>
      </w:r>
      <w:r w:rsidRPr="007D7E6A">
        <w:rPr>
          <w:rFonts w:ascii="Times New Roman" w:hAnsi="Times New Roman" w:cs="Times New Roman"/>
          <w:sz w:val="20"/>
          <w:szCs w:val="20"/>
        </w:rPr>
        <w:t xml:space="preserve"> </w:t>
      </w:r>
    </w:p>
    <w:p w:rsidR="0063045B"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w:t>
      </w:r>
    </w:p>
    <w:p w:rsidR="007D7E6A" w:rsidRPr="0063045B" w:rsidRDefault="007D7E6A" w:rsidP="00A22BA5">
      <w:pPr>
        <w:pStyle w:val="Default"/>
        <w:ind w:left="720"/>
        <w:jc w:val="both"/>
        <w:rPr>
          <w:rFonts w:ascii="Times New Roman" w:hAnsi="Times New Roman" w:cs="Times New Roman"/>
          <w:sz w:val="20"/>
          <w:szCs w:val="20"/>
        </w:rPr>
      </w:pPr>
      <w:r w:rsidRPr="0063045B">
        <w:rPr>
          <w:rFonts w:ascii="Times New Roman" w:hAnsi="Times New Roman" w:cs="Times New Roman"/>
          <w:sz w:val="20"/>
          <w:szCs w:val="20"/>
        </w:rPr>
        <w:t xml:space="preserve">Annex </w:t>
      </w:r>
      <w:r w:rsidR="00AE344A" w:rsidRPr="0063045B">
        <w:rPr>
          <w:rFonts w:ascii="Times New Roman" w:hAnsi="Times New Roman" w:cs="Times New Roman"/>
          <w:sz w:val="20"/>
          <w:szCs w:val="20"/>
        </w:rPr>
        <w:t>C</w:t>
      </w:r>
      <w:r w:rsidRPr="0063045B">
        <w:rPr>
          <w:rFonts w:ascii="Times New Roman" w:hAnsi="Times New Roman" w:cs="Times New Roman"/>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w:t>
      </w:r>
      <w:r w:rsidR="0063045B">
        <w:rPr>
          <w:rFonts w:ascii="Times New Roman" w:hAnsi="Times New Roman" w:cs="Times New Roman"/>
          <w:sz w:val="20"/>
          <w:szCs w:val="20"/>
        </w:rPr>
        <w:t>RFQ</w:t>
      </w:r>
      <w:r>
        <w:rPr>
          <w:rFonts w:ascii="Times New Roman" w:hAnsi="Times New Roman" w:cs="Times New Roman"/>
          <w:sz w:val="20"/>
          <w:szCs w:val="20"/>
        </w:rPr>
        <w:t xml:space="preserve">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66195505"/>
      <w:r w:rsidRPr="00A22BA5">
        <w:rPr>
          <w:rFonts w:ascii="Times New Roman" w:eastAsia="Times New Roman" w:hAnsi="Times New Roman" w:cs="Times New Roman"/>
          <w:b/>
          <w:color w:val="000000"/>
          <w:sz w:val="27"/>
          <w:szCs w:val="27"/>
          <w:lang w:eastAsia="en-GB"/>
        </w:rPr>
        <w:t>D</w:t>
      </w:r>
      <w:bookmarkEnd w:id="15"/>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w:t>
      </w:r>
      <w:r w:rsidR="0063045B">
        <w:rPr>
          <w:rFonts w:ascii="Times New Roman" w:hAnsi="Times New Roman" w:cs="Times New Roman"/>
          <w:sz w:val="20"/>
          <w:szCs w:val="20"/>
        </w:rPr>
        <w:t>RFQ</w:t>
      </w:r>
      <w:r w:rsidRPr="005A2E4B">
        <w:rPr>
          <w:rFonts w:ascii="Times New Roman" w:hAnsi="Times New Roman" w:cs="Times New Roman"/>
          <w:sz w:val="20"/>
          <w:szCs w:val="20"/>
        </w:rPr>
        <w:t xml:space="preserve">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6660B1" w:rsidRDefault="006660B1" w:rsidP="00C731B8">
      <w:pPr>
        <w:pStyle w:val="Default"/>
        <w:ind w:left="360"/>
        <w:jc w:val="both"/>
        <w:rPr>
          <w:rFonts w:ascii="Times New Roman" w:hAnsi="Times New Roman" w:cs="Times New Roman"/>
          <w:sz w:val="20"/>
          <w:szCs w:val="20"/>
        </w:rPr>
      </w:pPr>
    </w:p>
    <w:p w:rsidR="006660B1" w:rsidRDefault="006660B1"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The Catapult reserves the right to issue a contract to any, or none of the entities which provide a quotation</w:t>
      </w:r>
      <w:r w:rsidR="00095CD5">
        <w:rPr>
          <w:rFonts w:ascii="Times New Roman" w:hAnsi="Times New Roman" w:cs="Times New Roman"/>
          <w:sz w:val="20"/>
          <w:szCs w:val="20"/>
        </w:rPr>
        <w:t>.</w:t>
      </w: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924489" w:rsidRDefault="00924489" w:rsidP="00C731B8">
      <w:pPr>
        <w:pStyle w:val="Default"/>
        <w:ind w:left="360"/>
        <w:jc w:val="both"/>
        <w:rPr>
          <w:rFonts w:ascii="Times New Roman" w:hAnsi="Times New Roman" w:cs="Times New Roman"/>
          <w:sz w:val="20"/>
          <w:szCs w:val="20"/>
        </w:rPr>
      </w:pP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38467456"/>
      <w:r w:rsidRPr="00C731B8">
        <w:rPr>
          <w:rFonts w:ascii="Times New Roman" w:eastAsia="Times New Roman" w:hAnsi="Times New Roman" w:cs="Times New Roman"/>
          <w:b/>
          <w:color w:val="000000"/>
          <w:sz w:val="27"/>
          <w:szCs w:val="27"/>
          <w:lang w:eastAsia="en-GB"/>
        </w:rPr>
        <w:t>PROCUREMENT TIMETABLE</w:t>
      </w:r>
      <w:bookmarkEnd w:id="16"/>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7" w:name="_DV_M120"/>
      <w:bookmarkEnd w:id="17"/>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3045B"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RFQ</w:t>
            </w:r>
            <w:r w:rsidR="00F44457" w:rsidRPr="005A2E4B">
              <w:rPr>
                <w:rFonts w:ascii="Times New Roman" w:hAnsi="Times New Roman" w:cs="Times New Roman"/>
                <w:b/>
                <w:bCs/>
                <w:sz w:val="20"/>
                <w:szCs w:val="20"/>
              </w:rPr>
              <w:t xml:space="preserve"> issue </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D56590"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23</w:t>
            </w:r>
            <w:r w:rsidR="0064241B">
              <w:rPr>
                <w:rFonts w:ascii="Times New Roman" w:hAnsi="Times New Roman" w:cs="Times New Roman"/>
                <w:b/>
                <w:color w:val="FF0000"/>
                <w:sz w:val="20"/>
                <w:szCs w:val="20"/>
              </w:rPr>
              <w:t xml:space="preserve"> </w:t>
            </w:r>
            <w:r w:rsidR="0063045B">
              <w:rPr>
                <w:rFonts w:ascii="Times New Roman" w:hAnsi="Times New Roman" w:cs="Times New Roman"/>
                <w:b/>
                <w:color w:val="FF0000"/>
                <w:sz w:val="20"/>
                <w:szCs w:val="20"/>
              </w:rPr>
              <w:t>February</w:t>
            </w:r>
            <w:r w:rsidR="005241D5">
              <w:rPr>
                <w:rFonts w:ascii="Times New Roman" w:hAnsi="Times New Roman" w:cs="Times New Roman"/>
                <w:b/>
                <w:color w:val="FF0000"/>
                <w:sz w:val="20"/>
                <w:szCs w:val="20"/>
              </w:rPr>
              <w:t xml:space="preserve"> 201</w:t>
            </w:r>
            <w:r w:rsidR="0063045B">
              <w:rPr>
                <w:rFonts w:ascii="Times New Roman" w:hAnsi="Times New Roman" w:cs="Times New Roman"/>
                <w:b/>
                <w:color w:val="FF0000"/>
                <w:sz w:val="20"/>
                <w:szCs w:val="20"/>
              </w:rPr>
              <w:t>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631DCB">
              <w:rPr>
                <w:rFonts w:ascii="Times New Roman" w:hAnsi="Times New Roman" w:cs="Times New Roman"/>
                <w:b/>
                <w:sz w:val="20"/>
                <w:szCs w:val="20"/>
              </w:rPr>
              <w:t>B</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63045B">
        <w:trPr>
          <w:trHeight w:val="5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w:t>
            </w:r>
            <w:r w:rsidR="0063045B">
              <w:rPr>
                <w:rFonts w:ascii="Times New Roman" w:hAnsi="Times New Roman" w:cs="Times New Roman"/>
                <w:b/>
                <w:bCs/>
                <w:sz w:val="20"/>
                <w:szCs w:val="20"/>
              </w:rPr>
              <w:t>f questions relating to this RFQ</w:t>
            </w:r>
            <w:r w:rsidRPr="005A2E4B">
              <w:rPr>
                <w:rFonts w:ascii="Times New Roman" w:hAnsi="Times New Roman" w:cs="Times New Roman"/>
                <w:b/>
                <w:bCs/>
                <w:sz w:val="20"/>
                <w:szCs w:val="20"/>
              </w:rPr>
              <w:t xml:space="preserve">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090ED7" w:rsidRDefault="00090ED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090ED7">
              <w:rPr>
                <w:rFonts w:ascii="Times New Roman" w:hAnsi="Times New Roman" w:cs="Times New Roman"/>
                <w:b/>
                <w:color w:val="FF0000"/>
                <w:sz w:val="20"/>
                <w:szCs w:val="20"/>
              </w:rPr>
              <w:t>0</w:t>
            </w:r>
            <w:r>
              <w:rPr>
                <w:rFonts w:ascii="Times New Roman" w:hAnsi="Times New Roman" w:cs="Times New Roman"/>
                <w:b/>
                <w:color w:val="FF0000"/>
                <w:sz w:val="20"/>
                <w:szCs w:val="20"/>
              </w:rPr>
              <w:t>5</w:t>
            </w:r>
            <w:r w:rsidRPr="00090ED7">
              <w:rPr>
                <w:rFonts w:ascii="Times New Roman" w:hAnsi="Times New Roman" w:cs="Times New Roman"/>
                <w:b/>
                <w:color w:val="FF0000"/>
                <w:sz w:val="20"/>
                <w:szCs w:val="20"/>
              </w:rPr>
              <w:t xml:space="preserve"> March 2018</w:t>
            </w:r>
          </w:p>
        </w:tc>
      </w:tr>
      <w:tr w:rsidR="00F44457" w:rsidRPr="005A2E4B" w:rsidTr="0063045B">
        <w:trPr>
          <w:trHeight w:val="424"/>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w:t>
            </w:r>
            <w:r w:rsidR="0063045B">
              <w:rPr>
                <w:rFonts w:ascii="Times New Roman" w:hAnsi="Times New Roman" w:cs="Times New Roman"/>
                <w:b/>
                <w:bCs/>
                <w:sz w:val="20"/>
                <w:szCs w:val="20"/>
              </w:rPr>
              <w:t xml:space="preserve"> all Answers relating to the RFQ</w:t>
            </w:r>
            <w:r w:rsidRPr="005A2E4B">
              <w:rPr>
                <w:rFonts w:ascii="Times New Roman" w:hAnsi="Times New Roman" w:cs="Times New Roman"/>
                <w:b/>
                <w:bCs/>
                <w:sz w:val="20"/>
                <w:szCs w:val="20"/>
              </w:rPr>
              <w:t xml:space="preserve">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090ED7" w:rsidRDefault="00090ED7" w:rsidP="00952E83">
            <w:pPr>
              <w:pStyle w:val="Default"/>
              <w:spacing w:before="100" w:beforeAutospacing="1" w:after="100" w:afterAutospacing="1"/>
              <w:contextualSpacing/>
              <w:jc w:val="both"/>
              <w:rPr>
                <w:rFonts w:ascii="Times New Roman" w:hAnsi="Times New Roman" w:cs="Times New Roman"/>
                <w:b/>
                <w:bCs/>
                <w:color w:val="FF0000"/>
                <w:sz w:val="20"/>
                <w:szCs w:val="20"/>
                <w:highlight w:val="yellow"/>
              </w:rPr>
            </w:pPr>
            <w:r w:rsidRPr="00090ED7">
              <w:rPr>
                <w:rFonts w:ascii="Times New Roman" w:hAnsi="Times New Roman" w:cs="Times New Roman"/>
                <w:b/>
                <w:bCs/>
                <w:color w:val="FF0000"/>
                <w:sz w:val="20"/>
                <w:szCs w:val="20"/>
              </w:rPr>
              <w:t>06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sidR="0063045B">
              <w:rPr>
                <w:rFonts w:ascii="Times New Roman" w:hAnsi="Times New Roman" w:cs="Times New Roman"/>
                <w:b/>
                <w:bCs/>
                <w:sz w:val="20"/>
                <w:szCs w:val="20"/>
              </w:rPr>
              <w:t>in response to this RFQ</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24489" w:rsidRDefault="00F44457" w:rsidP="005B4F41">
            <w:pPr>
              <w:pStyle w:val="Default"/>
              <w:spacing w:before="100" w:beforeAutospacing="1" w:after="100" w:afterAutospacing="1"/>
              <w:contextualSpacing/>
              <w:jc w:val="both"/>
              <w:rPr>
                <w:rFonts w:ascii="Times New Roman" w:hAnsi="Times New Roman" w:cs="Times New Roman"/>
                <w:b/>
                <w:bCs/>
                <w:color w:val="FF0000"/>
                <w:sz w:val="20"/>
                <w:szCs w:val="20"/>
                <w:highlight w:val="yellow"/>
                <w:u w:val="single"/>
              </w:rPr>
            </w:pPr>
            <w:r w:rsidRPr="00090ED7">
              <w:rPr>
                <w:rFonts w:ascii="Times New Roman" w:hAnsi="Times New Roman" w:cs="Times New Roman"/>
                <w:b/>
                <w:bCs/>
                <w:color w:val="FF0000"/>
                <w:sz w:val="20"/>
                <w:szCs w:val="20"/>
                <w:u w:val="single"/>
              </w:rPr>
              <w:t>12</w:t>
            </w:r>
            <w:r w:rsidR="00BB34F0" w:rsidRPr="00090ED7">
              <w:rPr>
                <w:rFonts w:ascii="Times New Roman" w:hAnsi="Times New Roman" w:cs="Times New Roman"/>
                <w:b/>
                <w:bCs/>
                <w:color w:val="FF0000"/>
                <w:sz w:val="20"/>
                <w:szCs w:val="20"/>
                <w:u w:val="single"/>
              </w:rPr>
              <w:t>:</w:t>
            </w:r>
            <w:r w:rsidRPr="00090ED7">
              <w:rPr>
                <w:rFonts w:ascii="Times New Roman" w:hAnsi="Times New Roman" w:cs="Times New Roman"/>
                <w:b/>
                <w:bCs/>
                <w:color w:val="FF0000"/>
                <w:sz w:val="20"/>
                <w:szCs w:val="20"/>
                <w:u w:val="single"/>
              </w:rPr>
              <w:t xml:space="preserve">00hrs </w:t>
            </w:r>
            <w:r w:rsidR="00D56590" w:rsidRPr="00090ED7">
              <w:rPr>
                <w:rFonts w:ascii="Times New Roman" w:hAnsi="Times New Roman" w:cs="Times New Roman"/>
                <w:b/>
                <w:color w:val="FF0000"/>
                <w:sz w:val="20"/>
                <w:szCs w:val="20"/>
              </w:rPr>
              <w:t>1</w:t>
            </w:r>
            <w:r w:rsidR="00090ED7" w:rsidRPr="00090ED7">
              <w:rPr>
                <w:rFonts w:ascii="Times New Roman" w:hAnsi="Times New Roman" w:cs="Times New Roman"/>
                <w:b/>
                <w:color w:val="FF0000"/>
                <w:sz w:val="20"/>
                <w:szCs w:val="20"/>
              </w:rPr>
              <w:t>2</w:t>
            </w:r>
            <w:r w:rsidR="00D56590" w:rsidRPr="00090ED7">
              <w:rPr>
                <w:rFonts w:ascii="Times New Roman" w:hAnsi="Times New Roman" w:cs="Times New Roman"/>
                <w:b/>
                <w:color w:val="FF0000"/>
                <w:sz w:val="20"/>
                <w:szCs w:val="20"/>
              </w:rPr>
              <w:t xml:space="preserve"> </w:t>
            </w:r>
            <w:r w:rsidR="00090ED7" w:rsidRPr="00090ED7">
              <w:rPr>
                <w:rFonts w:ascii="Times New Roman" w:hAnsi="Times New Roman" w:cs="Times New Roman"/>
                <w:b/>
                <w:color w:val="FF0000"/>
                <w:sz w:val="20"/>
                <w:szCs w:val="20"/>
              </w:rPr>
              <w:t>March</w:t>
            </w:r>
            <w:r w:rsidR="005241D5" w:rsidRPr="00090ED7">
              <w:rPr>
                <w:rFonts w:ascii="Times New Roman" w:hAnsi="Times New Roman" w:cs="Times New Roman"/>
                <w:b/>
                <w:color w:val="FF0000"/>
                <w:sz w:val="20"/>
                <w:szCs w:val="20"/>
              </w:rPr>
              <w:t xml:space="preserve"> 201</w:t>
            </w:r>
            <w:r w:rsidR="0063045B" w:rsidRPr="00090ED7">
              <w:rPr>
                <w:rFonts w:ascii="Times New Roman" w:hAnsi="Times New Roman" w:cs="Times New Roman"/>
                <w:b/>
                <w:color w:val="FF0000"/>
                <w:sz w:val="20"/>
                <w:szCs w:val="20"/>
              </w:rPr>
              <w:t>8</w:t>
            </w:r>
          </w:p>
        </w:tc>
      </w:tr>
      <w:tr w:rsidR="00F44457" w:rsidRPr="005A2E4B" w:rsidTr="0063045B">
        <w:trPr>
          <w:trHeight w:val="539"/>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A5166B" w:rsidRDefault="00095CD5" w:rsidP="00A15AF0">
            <w:pPr>
              <w:pStyle w:val="Default"/>
              <w:spacing w:before="100" w:beforeAutospacing="1" w:after="100" w:afterAutospacing="1"/>
              <w:contextualSpacing/>
              <w:rPr>
                <w:rFonts w:ascii="Times New Roman" w:hAnsi="Times New Roman" w:cs="Times New Roman"/>
                <w:b/>
                <w:color w:val="FF0000"/>
                <w:sz w:val="20"/>
                <w:szCs w:val="20"/>
                <w:highlight w:val="yellow"/>
              </w:rPr>
            </w:pPr>
            <w:r>
              <w:rPr>
                <w:rFonts w:ascii="Times New Roman" w:hAnsi="Times New Roman" w:cs="Times New Roman"/>
                <w:b/>
                <w:bCs/>
                <w:color w:val="FF0000"/>
                <w:sz w:val="20"/>
                <w:szCs w:val="20"/>
              </w:rPr>
              <w:t xml:space="preserve">12 &amp; </w:t>
            </w:r>
            <w:r w:rsidR="00D56590" w:rsidRPr="00A5166B">
              <w:rPr>
                <w:rFonts w:ascii="Times New Roman" w:hAnsi="Times New Roman" w:cs="Times New Roman"/>
                <w:b/>
                <w:bCs/>
                <w:color w:val="FF0000"/>
                <w:sz w:val="20"/>
                <w:szCs w:val="20"/>
              </w:rPr>
              <w:t>1</w:t>
            </w:r>
            <w:r w:rsidR="00090ED7" w:rsidRPr="00A5166B">
              <w:rPr>
                <w:rFonts w:ascii="Times New Roman" w:hAnsi="Times New Roman" w:cs="Times New Roman"/>
                <w:b/>
                <w:bCs/>
                <w:color w:val="FF0000"/>
                <w:sz w:val="20"/>
                <w:szCs w:val="20"/>
              </w:rPr>
              <w:t>3</w:t>
            </w:r>
            <w:r w:rsidR="00D56590" w:rsidRPr="00A5166B">
              <w:rPr>
                <w:rFonts w:ascii="Times New Roman" w:hAnsi="Times New Roman" w:cs="Times New Roman"/>
                <w:b/>
                <w:bCs/>
                <w:color w:val="FF0000"/>
                <w:sz w:val="20"/>
                <w:szCs w:val="20"/>
              </w:rPr>
              <w:t xml:space="preserve"> </w:t>
            </w:r>
            <w:r w:rsidR="00D56590" w:rsidRPr="00A5166B">
              <w:rPr>
                <w:rFonts w:ascii="Times New Roman" w:hAnsi="Times New Roman" w:cs="Times New Roman"/>
                <w:b/>
                <w:color w:val="FF0000"/>
                <w:sz w:val="20"/>
                <w:szCs w:val="20"/>
              </w:rPr>
              <w:t>March</w:t>
            </w:r>
            <w:r w:rsidR="005241D5" w:rsidRPr="00A5166B">
              <w:rPr>
                <w:rFonts w:ascii="Times New Roman" w:hAnsi="Times New Roman" w:cs="Times New Roman"/>
                <w:b/>
                <w:color w:val="FF0000"/>
                <w:sz w:val="20"/>
                <w:szCs w:val="20"/>
              </w:rPr>
              <w:t xml:space="preserve"> 2018</w:t>
            </w: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xml:space="preserve">, </w:t>
            </w:r>
            <w:r w:rsidR="005241D5">
              <w:rPr>
                <w:rFonts w:ascii="Times New Roman" w:hAnsi="Times New Roman" w:cs="Times New Roman"/>
                <w:b/>
                <w:bCs/>
                <w:sz w:val="20"/>
                <w:szCs w:val="20"/>
              </w:rPr>
              <w:t>&amp; issue of PO to successful Tenderer</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24489" w:rsidRDefault="00090ED7" w:rsidP="00312F0D">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sidRPr="00090ED7">
              <w:rPr>
                <w:rFonts w:ascii="Times New Roman" w:hAnsi="Times New Roman" w:cs="Times New Roman"/>
                <w:b/>
                <w:color w:val="FF0000"/>
                <w:sz w:val="20"/>
                <w:szCs w:val="20"/>
              </w:rPr>
              <w:t>14</w:t>
            </w:r>
            <w:r w:rsidR="00A15AF0" w:rsidRPr="00090ED7">
              <w:rPr>
                <w:rFonts w:ascii="Times New Roman" w:hAnsi="Times New Roman" w:cs="Times New Roman"/>
                <w:b/>
                <w:color w:val="FF0000"/>
                <w:sz w:val="20"/>
                <w:szCs w:val="20"/>
              </w:rPr>
              <w:t xml:space="preserve"> March </w:t>
            </w:r>
            <w:r w:rsidR="005241D5" w:rsidRPr="00090ED7">
              <w:rPr>
                <w:rFonts w:ascii="Times New Roman" w:hAnsi="Times New Roman" w:cs="Times New Roman"/>
                <w:b/>
                <w:color w:val="FF0000"/>
                <w:sz w:val="20"/>
                <w:szCs w:val="20"/>
              </w:rPr>
              <w:t xml:space="preserve"> 2018</w:t>
            </w:r>
          </w:p>
        </w:tc>
      </w:tr>
    </w:tbl>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239"/>
        <w:gridCol w:w="1037"/>
        <w:gridCol w:w="5988"/>
      </w:tblGrid>
      <w:tr w:rsidR="002C1988" w:rsidRPr="00C9325D" w:rsidTr="0005172A">
        <w:trPr>
          <w:trHeight w:val="915"/>
        </w:trPr>
        <w:tc>
          <w:tcPr>
            <w:tcW w:w="123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98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A5166B" w:rsidRPr="00C9325D" w:rsidTr="0005172A">
        <w:trPr>
          <w:trHeight w:val="1256"/>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A5166B" w:rsidRPr="006365DD" w:rsidRDefault="00A5166B" w:rsidP="00C9325D">
            <w:pPr>
              <w:spacing w:after="0" w:line="240" w:lineRule="auto"/>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t>Ability of the solution to meet the project objectives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5166B" w:rsidRDefault="00A5166B" w:rsidP="00C9325D">
            <w:pPr>
              <w:spacing w:after="0" w:line="240" w:lineRule="auto"/>
              <w:jc w:val="center"/>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t>30</w:t>
            </w: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A5166B" w:rsidRDefault="00A5166B" w:rsidP="005B4F41">
            <w:pPr>
              <w:spacing w:after="0" w:line="240" w:lineRule="auto"/>
              <w:rPr>
                <w:rFonts w:ascii="Calibri" w:eastAsia="Times New Roman" w:hAnsi="Calibri" w:cs="Times New Roman"/>
                <w:color w:val="000000"/>
                <w:sz w:val="20"/>
                <w:szCs w:val="18"/>
                <w:lang w:eastAsia="en-GB"/>
              </w:rPr>
            </w:pPr>
            <w:r>
              <w:rPr>
                <w:rFonts w:ascii="Calibri" w:eastAsia="Times New Roman" w:hAnsi="Calibri" w:cs="Times New Roman"/>
                <w:color w:val="000000"/>
                <w:sz w:val="20"/>
                <w:szCs w:val="18"/>
                <w:lang w:eastAsia="en-GB"/>
              </w:rPr>
              <w:t xml:space="preserve">Tenderers should set out how their solution will meet the requirements detailed in </w:t>
            </w:r>
            <w:r w:rsidR="00095CD5">
              <w:rPr>
                <w:rFonts w:ascii="Calibri" w:eastAsia="Times New Roman" w:hAnsi="Calibri" w:cs="Times New Roman"/>
                <w:color w:val="000000"/>
                <w:sz w:val="20"/>
                <w:szCs w:val="18"/>
                <w:lang w:eastAsia="en-GB"/>
              </w:rPr>
              <w:t>S</w:t>
            </w:r>
            <w:r>
              <w:rPr>
                <w:rFonts w:ascii="Calibri" w:eastAsia="Times New Roman" w:hAnsi="Calibri" w:cs="Times New Roman"/>
                <w:color w:val="000000"/>
                <w:sz w:val="20"/>
                <w:szCs w:val="18"/>
                <w:lang w:eastAsia="en-GB"/>
              </w:rPr>
              <w:t xml:space="preserve">ection 3 </w:t>
            </w:r>
            <w:r w:rsidR="00095CD5">
              <w:rPr>
                <w:rFonts w:ascii="Calibri" w:eastAsia="Times New Roman" w:hAnsi="Calibri" w:cs="Times New Roman"/>
                <w:color w:val="000000"/>
                <w:sz w:val="20"/>
                <w:szCs w:val="18"/>
                <w:lang w:eastAsia="en-GB"/>
              </w:rPr>
              <w:t>(</w:t>
            </w:r>
            <w:r>
              <w:rPr>
                <w:rFonts w:ascii="Calibri" w:eastAsia="Times New Roman" w:hAnsi="Calibri" w:cs="Times New Roman"/>
                <w:color w:val="000000"/>
                <w:sz w:val="20"/>
                <w:szCs w:val="18"/>
                <w:lang w:eastAsia="en-GB"/>
              </w:rPr>
              <w:t>Specification of Requirements</w:t>
            </w:r>
            <w:r w:rsidR="00095CD5">
              <w:rPr>
                <w:rFonts w:ascii="Calibri" w:eastAsia="Times New Roman" w:hAnsi="Calibri" w:cs="Times New Roman"/>
                <w:color w:val="000000"/>
                <w:sz w:val="20"/>
                <w:szCs w:val="18"/>
                <w:lang w:eastAsia="en-GB"/>
              </w:rPr>
              <w:t>)</w:t>
            </w:r>
          </w:p>
        </w:tc>
      </w:tr>
      <w:tr w:rsidR="002C1988" w:rsidRPr="00C9325D" w:rsidTr="0005172A">
        <w:trPr>
          <w:trHeight w:val="1256"/>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6365DD" w:rsidRDefault="006365DD" w:rsidP="00C9325D">
            <w:pPr>
              <w:spacing w:after="0" w:line="240" w:lineRule="auto"/>
              <w:rPr>
                <w:rFonts w:ascii="Calibri" w:eastAsia="Times New Roman" w:hAnsi="Calibri" w:cs="Times New Roman"/>
                <w:b/>
                <w:bCs/>
                <w:color w:val="000000"/>
                <w:sz w:val="20"/>
                <w:lang w:eastAsia="en-GB"/>
              </w:rPr>
            </w:pPr>
            <w:r w:rsidRPr="006365DD">
              <w:rPr>
                <w:rFonts w:ascii="Calibri" w:eastAsia="Times New Roman" w:hAnsi="Calibri" w:cs="Times New Roman"/>
                <w:b/>
                <w:bCs/>
                <w:color w:val="000000"/>
                <w:sz w:val="2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6365DD" w:rsidRDefault="00A5166B" w:rsidP="00C9325D">
            <w:pPr>
              <w:spacing w:after="0" w:line="240" w:lineRule="auto"/>
              <w:jc w:val="center"/>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t>70</w:t>
            </w:r>
          </w:p>
        </w:tc>
        <w:tc>
          <w:tcPr>
            <w:tcW w:w="5988" w:type="dxa"/>
            <w:tcBorders>
              <w:top w:val="single" w:sz="4" w:space="0" w:color="auto"/>
              <w:left w:val="single" w:sz="4" w:space="0" w:color="auto"/>
              <w:bottom w:val="single" w:sz="4" w:space="0" w:color="auto"/>
              <w:right w:val="single" w:sz="4" w:space="0" w:color="auto"/>
            </w:tcBorders>
            <w:shd w:val="clear" w:color="auto" w:fill="auto"/>
            <w:hideMark/>
          </w:tcPr>
          <w:p w:rsidR="003877C6" w:rsidRDefault="003877C6" w:rsidP="005B4F41">
            <w:pPr>
              <w:spacing w:after="0" w:line="240" w:lineRule="auto"/>
              <w:rPr>
                <w:rFonts w:ascii="Calibri" w:eastAsia="Times New Roman" w:hAnsi="Calibri" w:cs="Times New Roman"/>
                <w:color w:val="000000"/>
                <w:sz w:val="20"/>
                <w:szCs w:val="18"/>
                <w:lang w:eastAsia="en-GB"/>
              </w:rPr>
            </w:pPr>
          </w:p>
          <w:p w:rsidR="00C9325D" w:rsidRDefault="006365DD" w:rsidP="005B4F41">
            <w:pPr>
              <w:spacing w:after="0" w:line="240" w:lineRule="auto"/>
              <w:rPr>
                <w:rFonts w:ascii="Calibri" w:eastAsia="Times New Roman" w:hAnsi="Calibri" w:cs="Times New Roman"/>
                <w:color w:val="000000"/>
                <w:sz w:val="20"/>
                <w:szCs w:val="18"/>
                <w:lang w:eastAsia="en-GB"/>
              </w:rPr>
            </w:pPr>
            <w:r w:rsidRPr="006365DD">
              <w:rPr>
                <w:rFonts w:ascii="Calibri" w:eastAsia="Times New Roman" w:hAnsi="Calibri" w:cs="Times New Roman"/>
                <w:color w:val="000000"/>
                <w:sz w:val="20"/>
                <w:szCs w:val="18"/>
                <w:lang w:eastAsia="en-GB"/>
              </w:rPr>
              <w:t xml:space="preserve">The supplier, which submits the lowest priced compliant offer, will be given the maximum score for this criterion. Other Suppliers (higher) prices will be divided into the lowest price and multiplied by the score available to achieve a proportionately lower score. </w:t>
            </w:r>
            <w:r w:rsidR="009734BA" w:rsidRPr="006365DD">
              <w:rPr>
                <w:rFonts w:ascii="Calibri" w:eastAsia="Times New Roman" w:hAnsi="Calibri" w:cs="Times New Roman"/>
                <w:color w:val="000000"/>
                <w:sz w:val="20"/>
                <w:szCs w:val="18"/>
                <w:lang w:eastAsia="en-GB"/>
              </w:rPr>
              <w:t xml:space="preserve"> </w:t>
            </w:r>
          </w:p>
          <w:p w:rsidR="001E194B" w:rsidRDefault="001E194B" w:rsidP="005B4F41">
            <w:pPr>
              <w:spacing w:after="0" w:line="240" w:lineRule="auto"/>
              <w:rPr>
                <w:rFonts w:ascii="Calibri" w:eastAsia="Times New Roman" w:hAnsi="Calibri" w:cs="Times New Roman"/>
                <w:color w:val="000000"/>
                <w:sz w:val="20"/>
                <w:szCs w:val="18"/>
                <w:lang w:eastAsia="en-GB"/>
              </w:rPr>
            </w:pPr>
          </w:p>
          <w:p w:rsidR="001E194B" w:rsidRDefault="001E194B" w:rsidP="005B4F41">
            <w:pPr>
              <w:spacing w:after="0" w:line="240" w:lineRule="auto"/>
              <w:rPr>
                <w:rFonts w:ascii="Calibri" w:eastAsia="Times New Roman" w:hAnsi="Calibri" w:cs="Times New Roman"/>
                <w:color w:val="000000"/>
                <w:sz w:val="20"/>
                <w:szCs w:val="18"/>
                <w:lang w:eastAsia="en-GB"/>
              </w:rPr>
            </w:pPr>
            <w:r w:rsidRPr="001E194B">
              <w:rPr>
                <w:rFonts w:ascii="Calibri" w:eastAsia="Times New Roman" w:hAnsi="Calibri" w:cs="Times New Roman"/>
                <w:b/>
                <w:color w:val="000000"/>
                <w:sz w:val="20"/>
                <w:szCs w:val="18"/>
                <w:lang w:eastAsia="en-GB"/>
              </w:rPr>
              <w:t>Please be advised, offers in excess of £100,000 will not be accepted</w:t>
            </w:r>
            <w:r>
              <w:rPr>
                <w:rFonts w:ascii="Calibri" w:eastAsia="Times New Roman" w:hAnsi="Calibri" w:cs="Times New Roman"/>
                <w:color w:val="000000"/>
                <w:sz w:val="20"/>
                <w:szCs w:val="18"/>
                <w:lang w:eastAsia="en-GB"/>
              </w:rPr>
              <w:t xml:space="preserve">. </w:t>
            </w:r>
          </w:p>
          <w:p w:rsidR="001E194B" w:rsidRPr="006365DD" w:rsidRDefault="001E194B" w:rsidP="005B4F41">
            <w:pPr>
              <w:spacing w:after="0" w:line="240" w:lineRule="auto"/>
              <w:rPr>
                <w:rFonts w:ascii="Calibri" w:eastAsia="Times New Roman" w:hAnsi="Calibri" w:cs="Times New Roman"/>
                <w:color w:val="000000"/>
                <w:sz w:val="20"/>
                <w:szCs w:val="18"/>
                <w:lang w:eastAsia="en-GB"/>
              </w:rPr>
            </w:pPr>
          </w:p>
        </w:tc>
      </w:tr>
      <w:tr w:rsidR="00C9325D" w:rsidRPr="00C9325D" w:rsidTr="0005172A">
        <w:trPr>
          <w:trHeight w:val="315"/>
        </w:trPr>
        <w:tc>
          <w:tcPr>
            <w:tcW w:w="123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98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6365DD" w:rsidRDefault="006365DD" w:rsidP="0063045B">
      <w:pPr>
        <w:pStyle w:val="Default"/>
        <w:spacing w:line="276" w:lineRule="auto"/>
        <w:ind w:left="360"/>
        <w:jc w:val="both"/>
        <w:rPr>
          <w:rFonts w:ascii="Times New Roman" w:hAnsi="Times New Roman" w:cs="Times New Roman"/>
          <w:sz w:val="20"/>
          <w:szCs w:val="20"/>
        </w:rPr>
      </w:pPr>
    </w:p>
    <w:p w:rsidR="00F8776C" w:rsidRPr="0063045B" w:rsidRDefault="00F8776C" w:rsidP="0063045B">
      <w:pPr>
        <w:pStyle w:val="Default"/>
        <w:spacing w:line="276" w:lineRule="auto"/>
        <w:ind w:left="360"/>
        <w:jc w:val="both"/>
        <w:rPr>
          <w:rFonts w:ascii="Times New Roman" w:hAnsi="Times New Roman" w:cs="Times New Roman"/>
          <w:sz w:val="20"/>
          <w:szCs w:val="20"/>
        </w:rPr>
      </w:pPr>
      <w:r w:rsidRPr="00EB55C2">
        <w:rPr>
          <w:rFonts w:ascii="Times New Roman" w:hAnsi="Times New Roman" w:cs="Times New Roman"/>
          <w:sz w:val="20"/>
          <w:szCs w:val="20"/>
        </w:rPr>
        <w:lastRenderedPageBreak/>
        <w:t>Following the closing date receipt of proposals, an evaluation panel made up of project stakeholders will review all received documentation.</w:t>
      </w:r>
      <w:r w:rsidR="00631DCB">
        <w:rPr>
          <w:rFonts w:ascii="Times New Roman" w:hAnsi="Times New Roman" w:cs="Times New Roman"/>
          <w:sz w:val="20"/>
          <w:szCs w:val="20"/>
        </w:rPr>
        <w:t xml:space="preserve"> They </w:t>
      </w:r>
      <w:r w:rsidR="006365DD">
        <w:rPr>
          <w:rFonts w:ascii="Times New Roman" w:hAnsi="Times New Roman" w:cs="Times New Roman"/>
          <w:sz w:val="20"/>
          <w:szCs w:val="20"/>
        </w:rPr>
        <w:t>may seek clarification if necessary.</w:t>
      </w:r>
      <w:r w:rsidR="00AE344A">
        <w:rPr>
          <w:rFonts w:ascii="Times New Roman" w:hAnsi="Times New Roman" w:cs="Times New Roman"/>
          <w:sz w:val="20"/>
          <w:szCs w:val="20"/>
        </w:rPr>
        <w:t xml:space="preserve"> </w:t>
      </w:r>
      <w:r w:rsidR="00AE344A" w:rsidRPr="0063045B">
        <w:rPr>
          <w:rFonts w:ascii="Times New Roman" w:hAnsi="Times New Roman" w:cs="Times New Roman"/>
          <w:sz w:val="20"/>
          <w:szCs w:val="20"/>
        </w:rPr>
        <w:t xml:space="preserve">The Supplier which </w:t>
      </w:r>
      <w:r w:rsidR="006365DD" w:rsidRPr="0063045B">
        <w:rPr>
          <w:rFonts w:ascii="Times New Roman" w:hAnsi="Times New Roman" w:cs="Times New Roman"/>
          <w:sz w:val="20"/>
          <w:szCs w:val="20"/>
        </w:rPr>
        <w:t xml:space="preserve">has </w:t>
      </w:r>
      <w:r w:rsidR="00BB4843" w:rsidRPr="0063045B">
        <w:rPr>
          <w:rFonts w:ascii="Times New Roman" w:hAnsi="Times New Roman" w:cs="Times New Roman"/>
          <w:sz w:val="20"/>
          <w:szCs w:val="20"/>
        </w:rPr>
        <w:t xml:space="preserve">received the highest evaluated score </w:t>
      </w:r>
      <w:r w:rsidRPr="0063045B">
        <w:rPr>
          <w:rFonts w:ascii="Times New Roman" w:hAnsi="Times New Roman" w:cs="Times New Roman"/>
          <w:sz w:val="20"/>
          <w:szCs w:val="20"/>
        </w:rPr>
        <w:t xml:space="preserve">will </w:t>
      </w:r>
      <w:r w:rsidR="00AE344A" w:rsidRPr="0063045B">
        <w:rPr>
          <w:rFonts w:ascii="Times New Roman" w:hAnsi="Times New Roman" w:cs="Times New Roman"/>
          <w:sz w:val="20"/>
          <w:szCs w:val="20"/>
        </w:rPr>
        <w:t xml:space="preserve">be nominated as the Preferred Supplier.   </w:t>
      </w:r>
    </w:p>
    <w:p w:rsidR="00F8776C" w:rsidRPr="0063045B" w:rsidRDefault="00F8776C" w:rsidP="0063045B">
      <w:pPr>
        <w:pStyle w:val="Default"/>
        <w:spacing w:line="276" w:lineRule="auto"/>
        <w:ind w:left="360"/>
        <w:jc w:val="both"/>
        <w:rPr>
          <w:rFonts w:ascii="Times New Roman" w:hAnsi="Times New Roman" w:cs="Times New Roman"/>
          <w:sz w:val="20"/>
          <w:szCs w:val="20"/>
        </w:rPr>
      </w:pPr>
    </w:p>
    <w:p w:rsidR="00AE344A" w:rsidRPr="00AF61AC" w:rsidRDefault="00AE344A" w:rsidP="0063045B">
      <w:pPr>
        <w:pStyle w:val="Default"/>
        <w:spacing w:line="276" w:lineRule="auto"/>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AF61AC" w:rsidRPr="00AF61AC">
        <w:rPr>
          <w:rFonts w:ascii="Times New Roman" w:hAnsi="Times New Roman" w:cs="Times New Roman"/>
          <w:b/>
          <w:color w:val="FF0000"/>
          <w:sz w:val="20"/>
          <w:szCs w:val="20"/>
        </w:rPr>
        <w:t>13</w:t>
      </w:r>
      <w:r w:rsidR="0017527C" w:rsidRPr="00AF61AC">
        <w:rPr>
          <w:rFonts w:ascii="Times New Roman" w:hAnsi="Times New Roman" w:cs="Times New Roman"/>
          <w:b/>
          <w:color w:val="FF0000"/>
          <w:sz w:val="20"/>
          <w:szCs w:val="20"/>
        </w:rPr>
        <w:t xml:space="preserve"> March</w:t>
      </w:r>
      <w:r w:rsidR="005241D5" w:rsidRPr="00AF61AC">
        <w:rPr>
          <w:rFonts w:ascii="Times New Roman" w:hAnsi="Times New Roman" w:cs="Times New Roman"/>
          <w:b/>
          <w:color w:val="FF0000"/>
          <w:sz w:val="20"/>
          <w:szCs w:val="20"/>
        </w:rPr>
        <w:t xml:space="preserve"> 2018</w:t>
      </w:r>
    </w:p>
    <w:p w:rsidR="00AE344A" w:rsidRDefault="00AE344A" w:rsidP="0063045B">
      <w:pPr>
        <w:pStyle w:val="Default"/>
        <w:spacing w:line="276" w:lineRule="auto"/>
        <w:ind w:left="36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Respondents should quote the Reference</w:t>
      </w:r>
      <w:r w:rsidR="008F399E">
        <w:rPr>
          <w:rFonts w:ascii="Times New Roman" w:hAnsi="Times New Roman" w:cs="Times New Roman"/>
          <w:sz w:val="20"/>
          <w:szCs w:val="20"/>
        </w:rPr>
        <w:t xml:space="preserve"> number at the front of this RFQ</w:t>
      </w:r>
      <w:r w:rsidRPr="0022535F">
        <w:rPr>
          <w:rFonts w:ascii="Times New Roman" w:hAnsi="Times New Roman" w:cs="Times New Roman"/>
          <w:sz w:val="20"/>
          <w:szCs w:val="20"/>
        </w:rPr>
        <w:t xml:space="preserve">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63045B" w:rsidP="0063045B">
      <w:pPr>
        <w:pStyle w:val="Default"/>
        <w:ind w:left="360"/>
        <w:jc w:val="both"/>
        <w:rPr>
          <w:rFonts w:ascii="Times New Roman" w:hAnsi="Times New Roman" w:cs="Times New Roman"/>
          <w:b/>
          <w:sz w:val="20"/>
          <w:szCs w:val="20"/>
        </w:rPr>
      </w:pPr>
      <w:r>
        <w:rPr>
          <w:rFonts w:ascii="Times New Roman" w:hAnsi="Times New Roman" w:cs="Times New Roman"/>
          <w:sz w:val="20"/>
          <w:szCs w:val="20"/>
        </w:rPr>
        <w:t>All responses to this RFQ</w:t>
      </w:r>
      <w:r w:rsidR="00AF39CF">
        <w:rPr>
          <w:rFonts w:ascii="Times New Roman" w:hAnsi="Times New Roman" w:cs="Times New Roman"/>
          <w:sz w:val="20"/>
          <w:szCs w:val="20"/>
        </w:rPr>
        <w:t xml:space="preserve"> must be received before </w:t>
      </w:r>
      <w:r w:rsidR="00DD456D" w:rsidRPr="00AF61AC">
        <w:rPr>
          <w:rFonts w:ascii="Times New Roman" w:hAnsi="Times New Roman" w:cs="Times New Roman"/>
          <w:b/>
          <w:bCs/>
          <w:color w:val="FF0000"/>
          <w:sz w:val="20"/>
          <w:szCs w:val="20"/>
        </w:rPr>
        <w:t xml:space="preserve">12:00hrs </w:t>
      </w:r>
      <w:r w:rsidR="00AF61AC" w:rsidRPr="00AF61AC">
        <w:rPr>
          <w:rFonts w:ascii="Times New Roman" w:hAnsi="Times New Roman" w:cs="Times New Roman"/>
          <w:b/>
          <w:bCs/>
          <w:color w:val="FF0000"/>
          <w:sz w:val="20"/>
          <w:szCs w:val="20"/>
        </w:rPr>
        <w:t>12 March</w:t>
      </w:r>
      <w:r w:rsidR="005241D5" w:rsidRPr="00AF61AC">
        <w:rPr>
          <w:rFonts w:ascii="Times New Roman" w:hAnsi="Times New Roman" w:cs="Times New Roman"/>
          <w:b/>
          <w:bCs/>
          <w:color w:val="FF0000"/>
          <w:sz w:val="20"/>
          <w:szCs w:val="20"/>
        </w:rPr>
        <w:t xml:space="preserve"> 201</w:t>
      </w:r>
      <w:r w:rsidRPr="00AF61AC">
        <w:rPr>
          <w:rFonts w:ascii="Times New Roman" w:hAnsi="Times New Roman" w:cs="Times New Roman"/>
          <w:b/>
          <w:bCs/>
          <w:color w:val="FF0000"/>
          <w:sz w:val="20"/>
          <w:szCs w:val="20"/>
        </w:rPr>
        <w:t>8</w:t>
      </w:r>
      <w:r w:rsidR="00057952">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6660B1" w:rsidP="000A64AC">
      <w:pPr>
        <w:pStyle w:val="Default"/>
        <w:ind w:left="360"/>
        <w:rPr>
          <w:rFonts w:ascii="Times New Roman" w:hAnsi="Times New Roman" w:cs="Times New Roman"/>
          <w:b/>
          <w:sz w:val="20"/>
          <w:szCs w:val="20"/>
        </w:rPr>
      </w:pPr>
      <w:hyperlink r:id="rId11" w:history="1">
        <w:r w:rsidR="008E328A" w:rsidRPr="00932C47">
          <w:rPr>
            <w:rStyle w:val="Hyperlink"/>
            <w:rFonts w:ascii="Times New Roman" w:eastAsia="Times New Roman" w:hAnsi="Times New Roman" w:cs="Times New Roman"/>
            <w:sz w:val="20"/>
            <w:szCs w:val="20"/>
            <w:lang w:eastAsia="en-GB"/>
          </w:rPr>
          <w:t>procurement@sa.catapult.org.uk</w:t>
        </w:r>
      </w:hyperlink>
      <w:r w:rsidR="008A0E8D">
        <w:rPr>
          <w:rStyle w:val="Hyperlink"/>
          <w:rFonts w:ascii="Times New Roman" w:eastAsia="Times New Roman" w:hAnsi="Times New Roman" w:cs="Times New Roman"/>
          <w:sz w:val="20"/>
          <w:szCs w:val="20"/>
          <w:lang w:eastAsia="en-GB"/>
        </w:rPr>
        <w:t xml:space="preserve"> </w:t>
      </w:r>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97417F" w:rsidRDefault="00A5166B" w:rsidP="006660B1">
      <w:pPr>
        <w:pStyle w:val="Default"/>
        <w:numPr>
          <w:ilvl w:val="0"/>
          <w:numId w:val="16"/>
        </w:numPr>
        <w:spacing w:line="276" w:lineRule="auto"/>
        <w:jc w:val="both"/>
        <w:rPr>
          <w:rFonts w:ascii="Times New Roman" w:hAnsi="Times New Roman" w:cs="Times New Roman"/>
          <w:sz w:val="20"/>
          <w:szCs w:val="20"/>
        </w:rPr>
      </w:pPr>
      <w:r w:rsidRPr="0097417F">
        <w:rPr>
          <w:rFonts w:ascii="Times New Roman" w:hAnsi="Times New Roman" w:cs="Times New Roman"/>
          <w:sz w:val="20"/>
          <w:szCs w:val="20"/>
        </w:rPr>
        <w:t xml:space="preserve">A brief proposal which details how you would address the project requirements in Section 3 </w:t>
      </w:r>
      <w:r w:rsidR="00095CD5">
        <w:rPr>
          <w:rFonts w:ascii="Times New Roman" w:hAnsi="Times New Roman" w:cs="Times New Roman"/>
          <w:sz w:val="20"/>
          <w:szCs w:val="20"/>
        </w:rPr>
        <w:t>(Specification of requirements).</w:t>
      </w:r>
    </w:p>
    <w:p w:rsidR="00095CD5" w:rsidRPr="0097417F" w:rsidRDefault="00095CD5" w:rsidP="00095CD5">
      <w:pPr>
        <w:pStyle w:val="Default"/>
        <w:spacing w:line="276" w:lineRule="auto"/>
        <w:ind w:left="360"/>
        <w:jc w:val="both"/>
        <w:rPr>
          <w:rFonts w:ascii="Times New Roman" w:hAnsi="Times New Roman" w:cs="Times New Roman"/>
          <w:sz w:val="20"/>
          <w:szCs w:val="20"/>
        </w:rPr>
      </w:pPr>
    </w:p>
    <w:p w:rsidR="002B5785" w:rsidRPr="0097417F" w:rsidRDefault="002B5785" w:rsidP="006660B1">
      <w:pPr>
        <w:pStyle w:val="Default"/>
        <w:numPr>
          <w:ilvl w:val="0"/>
          <w:numId w:val="16"/>
        </w:numPr>
        <w:spacing w:line="276" w:lineRule="auto"/>
        <w:jc w:val="both"/>
        <w:rPr>
          <w:rFonts w:ascii="Times New Roman" w:hAnsi="Times New Roman" w:cs="Times New Roman"/>
          <w:sz w:val="20"/>
          <w:szCs w:val="20"/>
        </w:rPr>
      </w:pPr>
      <w:r w:rsidRPr="0097417F">
        <w:rPr>
          <w:rFonts w:ascii="Times New Roman" w:hAnsi="Times New Roman" w:cs="Times New Roman"/>
          <w:sz w:val="20"/>
          <w:szCs w:val="20"/>
        </w:rPr>
        <w:t>Completed response to the information requirements in</w:t>
      </w:r>
      <w:r w:rsidR="001B6C12" w:rsidRPr="0097417F">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057952">
      <w:pPr>
        <w:pStyle w:val="Default"/>
        <w:ind w:left="72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2" w:history="1"/>
      <w:r w:rsidR="002A0DA5" w:rsidRPr="00EB1771">
        <w:rPr>
          <w:rFonts w:ascii="Times New Roman" w:hAnsi="Times New Roman" w:cs="Times New Roman"/>
          <w:b/>
          <w:sz w:val="20"/>
          <w:szCs w:val="20"/>
        </w:rPr>
        <w:t xml:space="preserve"> by </w:t>
      </w:r>
      <w:r w:rsidR="00610638" w:rsidRPr="00AF61AC">
        <w:rPr>
          <w:rFonts w:ascii="Times New Roman" w:hAnsi="Times New Roman" w:cs="Times New Roman"/>
          <w:b/>
          <w:bCs/>
          <w:color w:val="FF0000"/>
          <w:sz w:val="20"/>
          <w:szCs w:val="20"/>
        </w:rPr>
        <w:t xml:space="preserve">12:00hrs </w:t>
      </w:r>
      <w:r w:rsidR="00D56590" w:rsidRPr="00AF61AC">
        <w:rPr>
          <w:rFonts w:ascii="Times New Roman" w:hAnsi="Times New Roman" w:cs="Times New Roman"/>
          <w:b/>
          <w:color w:val="FF0000"/>
          <w:sz w:val="20"/>
          <w:szCs w:val="20"/>
        </w:rPr>
        <w:t>1</w:t>
      </w:r>
      <w:r w:rsidR="00AF61AC" w:rsidRPr="00AF61AC">
        <w:rPr>
          <w:rFonts w:ascii="Times New Roman" w:hAnsi="Times New Roman" w:cs="Times New Roman"/>
          <w:b/>
          <w:color w:val="FF0000"/>
          <w:sz w:val="20"/>
          <w:szCs w:val="20"/>
        </w:rPr>
        <w:t>2</w:t>
      </w:r>
      <w:r w:rsidR="00D56590" w:rsidRPr="00AF61AC">
        <w:rPr>
          <w:rFonts w:ascii="Times New Roman" w:hAnsi="Times New Roman" w:cs="Times New Roman"/>
          <w:b/>
          <w:color w:val="FF0000"/>
          <w:sz w:val="20"/>
          <w:szCs w:val="20"/>
        </w:rPr>
        <w:t xml:space="preserve"> March</w:t>
      </w:r>
      <w:r w:rsidR="0063045B" w:rsidRPr="00AF61AC">
        <w:rPr>
          <w:rFonts w:ascii="Times New Roman" w:hAnsi="Times New Roman" w:cs="Times New Roman"/>
          <w:b/>
          <w:color w:val="FF0000"/>
          <w:sz w:val="20"/>
          <w:szCs w:val="20"/>
        </w:rPr>
        <w:t xml:space="preserve"> 2018</w:t>
      </w:r>
      <w:r w:rsidR="008A0E8D">
        <w:rPr>
          <w:rFonts w:ascii="Times New Roman" w:hAnsi="Times New Roman" w:cs="Times New Roman"/>
          <w:b/>
          <w:color w:val="FF0000"/>
          <w:sz w:val="20"/>
          <w:szCs w:val="20"/>
        </w:rPr>
        <w:t xml:space="preserve"> </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827"/>
      </w:tblGrid>
      <w:tr w:rsidR="00285631" w:rsidRPr="006575EB" w:rsidTr="008A06A4">
        <w:tc>
          <w:tcPr>
            <w:tcW w:w="2977"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8A06A4">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8A06A4">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8A06A4">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8A06A4">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8A06A4">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8A06A4">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B53EF"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 CEO</w:t>
            </w:r>
          </w:p>
        </w:tc>
      </w:tr>
    </w:tbl>
    <w:p w:rsidR="00A5166B" w:rsidRDefault="00A5166B" w:rsidP="00F90FBA">
      <w:pPr>
        <w:jc w:val="center"/>
        <w:rPr>
          <w:rStyle w:val="JBBodyText"/>
          <w:b/>
          <w:color w:val="000000"/>
          <w:sz w:val="24"/>
        </w:rPr>
      </w:pPr>
    </w:p>
    <w:p w:rsidR="00A5166B" w:rsidRDefault="00A5166B"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8363"/>
      </w:tblGrid>
      <w:tr w:rsidR="002A0DA5" w:rsidRPr="008854EB" w:rsidTr="008A06A4">
        <w:trPr>
          <w:trHeight w:val="284"/>
        </w:trPr>
        <w:tc>
          <w:tcPr>
            <w:tcW w:w="1276"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w:t>
            </w:r>
            <w:r w:rsidR="008A06A4">
              <w:rPr>
                <w:rStyle w:val="JBBodyText"/>
                <w:rFonts w:ascii="Times New Roman" w:hAnsi="Times New Roman"/>
                <w:sz w:val="20"/>
              </w:rPr>
              <w:t xml:space="preserve"> organisation submitting the RFQ</w:t>
            </w:r>
            <w:r w:rsidRPr="0022535F">
              <w:rPr>
                <w:rStyle w:val="JBBodyText"/>
                <w:rFonts w:ascii="Times New Roman" w:hAnsi="Times New Roman"/>
                <w:sz w:val="20"/>
              </w:rPr>
              <w:t>:</w:t>
            </w:r>
          </w:p>
        </w:tc>
      </w:tr>
      <w:tr w:rsidR="002A0DA5" w:rsidRPr="008854EB" w:rsidTr="008A06A4">
        <w:trPr>
          <w:trHeight w:val="238"/>
        </w:trPr>
        <w:tc>
          <w:tcPr>
            <w:tcW w:w="9639"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777"/>
        <w:gridCol w:w="1586"/>
      </w:tblGrid>
      <w:tr w:rsidR="002A0DA5" w:rsidRPr="0022535F" w:rsidTr="008A06A4">
        <w:trPr>
          <w:trHeight w:val="391"/>
        </w:trPr>
        <w:tc>
          <w:tcPr>
            <w:tcW w:w="1276"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8A06A4">
        <w:trPr>
          <w:trHeight w:val="345"/>
        </w:trPr>
        <w:tc>
          <w:tcPr>
            <w:tcW w:w="1276"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8A06A4">
        <w:trPr>
          <w:trHeight w:val="345"/>
        </w:trPr>
        <w:tc>
          <w:tcPr>
            <w:tcW w:w="1276"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660B1">
              <w:rPr>
                <w:rFonts w:ascii="Times New Roman" w:eastAsiaTheme="minorEastAsia" w:hAnsi="Times New Roman" w:cs="Times New Roman"/>
                <w:color w:val="000000" w:themeColor="text1"/>
                <w:sz w:val="20"/>
                <w:szCs w:val="20"/>
                <w:lang w:eastAsia="en-GB"/>
              </w:rPr>
            </w:r>
            <w:r w:rsidR="006660B1">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8A06A4">
        <w:trPr>
          <w:trHeight w:val="345"/>
        </w:trPr>
        <w:tc>
          <w:tcPr>
            <w:tcW w:w="127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660B1">
              <w:rPr>
                <w:rFonts w:ascii="Times New Roman" w:eastAsiaTheme="minorEastAsia" w:hAnsi="Times New Roman" w:cs="Times New Roman"/>
                <w:color w:val="000000" w:themeColor="text1"/>
                <w:sz w:val="20"/>
                <w:szCs w:val="20"/>
                <w:lang w:eastAsia="en-GB"/>
              </w:rPr>
            </w:r>
            <w:r w:rsidR="006660B1">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8A06A4">
        <w:trPr>
          <w:trHeight w:val="359"/>
        </w:trPr>
        <w:tc>
          <w:tcPr>
            <w:tcW w:w="127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660B1">
              <w:rPr>
                <w:rFonts w:ascii="Times New Roman" w:eastAsiaTheme="minorEastAsia" w:hAnsi="Times New Roman" w:cs="Times New Roman"/>
                <w:color w:val="000000" w:themeColor="text1"/>
                <w:sz w:val="20"/>
                <w:szCs w:val="20"/>
                <w:lang w:eastAsia="en-GB"/>
              </w:rPr>
            </w:r>
            <w:r w:rsidR="006660B1">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2001"/>
        <w:gridCol w:w="3125"/>
        <w:gridCol w:w="3237"/>
      </w:tblGrid>
      <w:tr w:rsidR="002A0DA5" w:rsidRPr="008854EB" w:rsidTr="008A06A4">
        <w:trPr>
          <w:trHeight w:val="357"/>
        </w:trPr>
        <w:tc>
          <w:tcPr>
            <w:tcW w:w="1276"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8A06A4">
        <w:trPr>
          <w:trHeight w:val="282"/>
        </w:trPr>
        <w:tc>
          <w:tcPr>
            <w:tcW w:w="3277"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8A06A4">
        <w:trPr>
          <w:trHeight w:val="282"/>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8A06A4">
        <w:trPr>
          <w:trHeight w:val="196"/>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8A06A4">
        <w:trPr>
          <w:trHeight w:val="328"/>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3823"/>
        <w:gridCol w:w="373"/>
        <w:gridCol w:w="3142"/>
        <w:gridCol w:w="1025"/>
      </w:tblGrid>
      <w:tr w:rsidR="002A0DA5" w:rsidRPr="008854EB" w:rsidTr="008A06A4">
        <w:trPr>
          <w:trHeight w:val="416"/>
        </w:trPr>
        <w:tc>
          <w:tcPr>
            <w:tcW w:w="1276"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Details about the organisation named in A1 (organisation submitting the </w:t>
            </w:r>
            <w:r w:rsidR="008A06A4">
              <w:rPr>
                <w:rFonts w:ascii="Times New Roman" w:eastAsiaTheme="minorEastAsia" w:hAnsi="Times New Roman" w:cs="Times New Roman"/>
                <w:iCs/>
                <w:color w:val="000000" w:themeColor="text1"/>
                <w:sz w:val="20"/>
                <w:szCs w:val="20"/>
                <w:lang w:eastAsia="en-GB"/>
              </w:rPr>
              <w:t>RFQ</w:t>
            </w:r>
            <w:r w:rsidRPr="0022535F">
              <w:rPr>
                <w:rFonts w:ascii="Times New Roman" w:eastAsiaTheme="minorEastAsia" w:hAnsi="Times New Roman" w:cs="Times New Roman"/>
                <w:iCs/>
                <w:color w:val="000000" w:themeColor="text1"/>
                <w:sz w:val="20"/>
                <w:szCs w:val="20"/>
                <w:lang w:eastAsia="en-GB"/>
              </w:rPr>
              <w:t>):</w:t>
            </w:r>
          </w:p>
        </w:tc>
      </w:tr>
      <w:tr w:rsidR="002A0DA5" w:rsidRPr="008854EB" w:rsidTr="008A06A4">
        <w:trPr>
          <w:trHeight w:val="282"/>
        </w:trPr>
        <w:tc>
          <w:tcPr>
            <w:tcW w:w="1276"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8A06A4">
        <w:trPr>
          <w:trHeight w:val="317"/>
        </w:trPr>
        <w:tc>
          <w:tcPr>
            <w:tcW w:w="1276"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8A06A4">
        <w:trPr>
          <w:trHeight w:val="362"/>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8A06A4">
        <w:trPr>
          <w:trHeight w:val="410"/>
        </w:trPr>
        <w:tc>
          <w:tcPr>
            <w:tcW w:w="1276"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8A06A4">
        <w:trPr>
          <w:trHeight w:val="410"/>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8A06A4">
        <w:trPr>
          <w:trHeight w:val="240"/>
        </w:trPr>
        <w:tc>
          <w:tcPr>
            <w:tcW w:w="1276"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6660B1">
              <w:rPr>
                <w:rStyle w:val="JBBodyText"/>
                <w:rFonts w:ascii="Times New Roman" w:eastAsiaTheme="minorEastAsia" w:hAnsi="Times New Roman" w:cs="Times New Roman"/>
                <w:sz w:val="20"/>
                <w:szCs w:val="20"/>
                <w:lang w:eastAsia="en-GB"/>
              </w:rPr>
            </w:r>
            <w:r w:rsidR="006660B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8A06A4">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6660B1">
              <w:rPr>
                <w:rStyle w:val="JBBodyText"/>
                <w:rFonts w:ascii="Times New Roman" w:eastAsiaTheme="minorEastAsia" w:hAnsi="Times New Roman" w:cs="Times New Roman"/>
                <w:sz w:val="20"/>
                <w:szCs w:val="20"/>
                <w:lang w:eastAsia="en-GB"/>
              </w:rPr>
            </w:r>
            <w:r w:rsidR="006660B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8A06A4">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6660B1">
              <w:rPr>
                <w:rStyle w:val="JBBodyText"/>
                <w:rFonts w:ascii="Times New Roman" w:eastAsiaTheme="minorEastAsia" w:hAnsi="Times New Roman" w:cs="Times New Roman"/>
                <w:sz w:val="20"/>
                <w:szCs w:val="20"/>
                <w:lang w:eastAsia="en-GB"/>
              </w:rPr>
            </w:r>
            <w:r w:rsidR="006660B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8A06A4">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6660B1">
              <w:rPr>
                <w:rStyle w:val="JBBodyText"/>
                <w:rFonts w:ascii="Times New Roman" w:eastAsiaTheme="minorEastAsia" w:hAnsi="Times New Roman" w:cs="Times New Roman"/>
                <w:sz w:val="20"/>
                <w:szCs w:val="20"/>
                <w:lang w:eastAsia="en-GB"/>
              </w:rPr>
            </w:r>
            <w:r w:rsidR="006660B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8A06A4">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6660B1">
              <w:rPr>
                <w:rStyle w:val="JBBodyText"/>
                <w:rFonts w:ascii="Times New Roman" w:eastAsiaTheme="minorEastAsia" w:hAnsi="Times New Roman" w:cs="Times New Roman"/>
                <w:sz w:val="20"/>
                <w:szCs w:val="20"/>
                <w:lang w:eastAsia="en-GB"/>
              </w:rPr>
            </w:r>
            <w:r w:rsidR="006660B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8A06A4">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6660B1">
              <w:rPr>
                <w:rStyle w:val="JBBodyText"/>
                <w:rFonts w:ascii="Times New Roman" w:eastAsiaTheme="minorEastAsia" w:hAnsi="Times New Roman" w:cs="Times New Roman"/>
                <w:sz w:val="20"/>
                <w:szCs w:val="20"/>
                <w:lang w:eastAsia="en-GB"/>
              </w:rPr>
            </w:r>
            <w:r w:rsidR="006660B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8A06A4">
        <w:trPr>
          <w:trHeight w:val="203"/>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p w:rsidR="001E194B" w:rsidRDefault="001E194B"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1134"/>
        <w:gridCol w:w="7229"/>
      </w:tblGrid>
      <w:tr w:rsidR="002A0DA5" w:rsidRPr="008854EB" w:rsidTr="008A06A4">
        <w:trPr>
          <w:trHeight w:val="416"/>
        </w:trPr>
        <w:tc>
          <w:tcPr>
            <w:tcW w:w="1276"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Please provide full contact details of a primary contact to whom future correspondence is to be </w:t>
            </w:r>
            <w:r w:rsidR="008A06A4">
              <w:rPr>
                <w:rFonts w:ascii="Times New Roman" w:eastAsiaTheme="minorEastAsia" w:hAnsi="Times New Roman" w:cs="Times New Roman"/>
                <w:iCs/>
                <w:color w:val="000000" w:themeColor="text1"/>
                <w:sz w:val="20"/>
                <w:szCs w:val="20"/>
                <w:lang w:eastAsia="en-GB"/>
              </w:rPr>
              <w:t>sent in connection with this RFQ</w:t>
            </w:r>
            <w:r w:rsidRPr="0022535F">
              <w:rPr>
                <w:rFonts w:ascii="Times New Roman" w:eastAsiaTheme="minorEastAsia" w:hAnsi="Times New Roman" w:cs="Times New Roman"/>
                <w:iCs/>
                <w:color w:val="000000" w:themeColor="text1"/>
                <w:sz w:val="20"/>
                <w:szCs w:val="20"/>
                <w:lang w:eastAsia="en-GB"/>
              </w:rPr>
              <w:t>:</w:t>
            </w:r>
          </w:p>
        </w:tc>
      </w:tr>
      <w:tr w:rsidR="002A0DA5" w:rsidRPr="008854EB" w:rsidTr="008A06A4">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8A06A4">
        <w:trPr>
          <w:trHeight w:val="1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8A06A4">
        <w:trPr>
          <w:trHeight w:val="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8A06A4">
        <w:trPr>
          <w:trHeight w:val="33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8A06A4">
        <w:trPr>
          <w:trHeight w:val="17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8A06A4">
        <w:trPr>
          <w:trHeight w:val="203"/>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A5166B" w:rsidRDefault="00A5166B" w:rsidP="00BF01FC">
      <w:pPr>
        <w:jc w:val="center"/>
        <w:rPr>
          <w:rFonts w:ascii="Times New Roman" w:hAnsi="Times New Roman" w:cs="Times New Roman"/>
          <w:b/>
          <w:sz w:val="20"/>
          <w:szCs w:val="20"/>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CA1DD2" w:rsidRPr="0022535F" w:rsidRDefault="00CA1DD2"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A5166B" w:rsidRDefault="00A5166B" w:rsidP="00AB2AF5">
      <w:pPr>
        <w:jc w:val="center"/>
        <w:rPr>
          <w:b/>
          <w:sz w:val="24"/>
          <w:szCs w:val="24"/>
        </w:rPr>
      </w:pPr>
      <w:bookmarkStart w:id="25" w:name="_Toc238467464"/>
      <w:bookmarkStart w:id="26" w:name="_Toc238017682"/>
      <w:bookmarkStart w:id="27" w:name="_Toc238017953"/>
      <w:bookmarkEnd w:id="25"/>
    </w:p>
    <w:p w:rsidR="0074021D" w:rsidRDefault="0074021D" w:rsidP="00AB2AF5">
      <w:pPr>
        <w:jc w:val="center"/>
        <w:rPr>
          <w:b/>
          <w:sz w:val="24"/>
          <w:szCs w:val="24"/>
        </w:rPr>
      </w:pPr>
    </w:p>
    <w:p w:rsidR="0074021D" w:rsidRDefault="0074021D" w:rsidP="00AB2AF5">
      <w:pPr>
        <w:jc w:val="center"/>
        <w:rPr>
          <w:b/>
          <w:sz w:val="24"/>
          <w:szCs w:val="24"/>
        </w:rPr>
      </w:pPr>
    </w:p>
    <w:p w:rsidR="0074021D" w:rsidRDefault="0074021D" w:rsidP="00AB2AF5">
      <w:pPr>
        <w:jc w:val="center"/>
        <w:rPr>
          <w:b/>
          <w:sz w:val="24"/>
          <w:szCs w:val="24"/>
        </w:rPr>
      </w:pPr>
      <w:bookmarkStart w:id="28" w:name="_GoBack"/>
      <w:bookmarkEnd w:id="28"/>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1443"/>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3"/>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3"/>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2"/>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2"/>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3"/>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3"/>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3"/>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CA1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0"/>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3"/>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6660B1">
              <w:rPr>
                <w:rFonts w:ascii="Times New Roman" w:hAnsi="Times New Roman" w:cs="Times New Roman"/>
                <w:b/>
                <w:sz w:val="20"/>
                <w:szCs w:val="20"/>
              </w:rPr>
            </w:r>
            <w:r w:rsidR="006660B1">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4"/>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5C15AA">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7371"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1392" w:type="dxa"/>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660B1">
              <w:rPr>
                <w:rFonts w:ascii="Times New Roman" w:hAnsi="Times New Roman" w:cs="Times New Roman"/>
                <w:sz w:val="20"/>
                <w:szCs w:val="20"/>
              </w:rPr>
            </w:r>
            <w:r w:rsidR="006660B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7401B3" w:rsidRDefault="007401B3" w:rsidP="00A553C5">
      <w:pPr>
        <w:jc w:val="center"/>
        <w:rPr>
          <w:b/>
        </w:rPr>
      </w:pPr>
    </w:p>
    <w:p w:rsidR="00915BE9" w:rsidRDefault="008E7EFC" w:rsidP="00A553C5">
      <w:pPr>
        <w:jc w:val="center"/>
        <w:rPr>
          <w:b/>
        </w:rPr>
      </w:pPr>
      <w:r w:rsidRPr="006C3B96">
        <w:rPr>
          <w:b/>
        </w:rPr>
        <w:lastRenderedPageBreak/>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jc w:val="center"/>
        <w:tblLook w:val="04A0" w:firstRow="1" w:lastRow="0" w:firstColumn="1" w:lastColumn="0" w:noHBand="0" w:noVBand="1"/>
      </w:tblPr>
      <w:tblGrid>
        <w:gridCol w:w="960"/>
        <w:gridCol w:w="7540"/>
        <w:gridCol w:w="1134"/>
      </w:tblGrid>
      <w:tr w:rsidR="009521DC" w:rsidRPr="006C3B96" w:rsidTr="00CB011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9521DC" w:rsidRPr="006C3B96" w:rsidRDefault="009521DC" w:rsidP="00E35D3D">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9521DC" w:rsidRPr="006C3B96" w:rsidRDefault="009521DC" w:rsidP="00E35D3D">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9521DC" w:rsidRPr="006C3B96" w:rsidRDefault="009521DC" w:rsidP="00E35D3D">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9521DC" w:rsidRPr="006C3B96" w:rsidTr="00CB011C">
        <w:trPr>
          <w:trHeight w:val="38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521DC" w:rsidRPr="006C3B96" w:rsidRDefault="009521DC" w:rsidP="00E35D3D">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9521DC" w:rsidRPr="00CB011C" w:rsidRDefault="009521DC" w:rsidP="009521DC">
            <w:pPr>
              <w:spacing w:after="0" w:line="240" w:lineRule="auto"/>
              <w:rPr>
                <w:rFonts w:ascii="Calibri" w:eastAsia="Times New Roman" w:hAnsi="Calibri" w:cs="Times New Roman"/>
                <w:color w:val="000000"/>
                <w:lang w:eastAsia="en-GB"/>
              </w:rPr>
            </w:pPr>
            <w:r w:rsidRPr="00CB011C">
              <w:rPr>
                <w:rFonts w:ascii="Calibri" w:eastAsia="Times New Roman" w:hAnsi="Calibri" w:cs="Times New Roman"/>
                <w:color w:val="000000"/>
                <w:lang w:eastAsia="en-GB"/>
              </w:rPr>
              <w:t xml:space="preserve">Price of </w:t>
            </w:r>
            <w:r w:rsidRPr="00CB011C">
              <w:rPr>
                <w:rFonts w:ascii="Calibri" w:eastAsia="Times New Roman" w:hAnsi="Calibri" w:cs="Times New Roman"/>
                <w:color w:val="000000"/>
                <w:lang w:eastAsia="en-GB"/>
              </w:rPr>
              <w:t>image provision until 31 March 2021</w:t>
            </w:r>
          </w:p>
        </w:tc>
        <w:tc>
          <w:tcPr>
            <w:tcW w:w="1134" w:type="dxa"/>
            <w:tcBorders>
              <w:top w:val="nil"/>
              <w:left w:val="nil"/>
              <w:bottom w:val="single" w:sz="4" w:space="0" w:color="auto"/>
              <w:right w:val="single" w:sz="4" w:space="0" w:color="auto"/>
            </w:tcBorders>
            <w:shd w:val="clear" w:color="auto" w:fill="auto"/>
            <w:noWrap/>
            <w:vAlign w:val="bottom"/>
            <w:hideMark/>
          </w:tcPr>
          <w:p w:rsidR="009521DC" w:rsidRPr="006C3B96" w:rsidRDefault="009521DC" w:rsidP="00E35D3D">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9521DC" w:rsidRPr="006C3B96" w:rsidTr="00CB011C">
        <w:trPr>
          <w:trHeight w:val="411"/>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521DC" w:rsidRPr="006C3B96" w:rsidRDefault="009521DC" w:rsidP="00E35D3D">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9521DC" w:rsidRPr="00CB011C" w:rsidRDefault="009521DC" w:rsidP="00E35D3D">
            <w:pPr>
              <w:spacing w:after="0" w:line="240" w:lineRule="auto"/>
              <w:rPr>
                <w:rFonts w:ascii="Calibri" w:eastAsia="Times New Roman" w:hAnsi="Calibri" w:cs="Times New Roman"/>
                <w:color w:val="000000"/>
                <w:lang w:eastAsia="en-GB"/>
              </w:rPr>
            </w:pPr>
            <w:r w:rsidRPr="00CB011C">
              <w:rPr>
                <w:rFonts w:ascii="Calibri" w:eastAsia="Times New Roman" w:hAnsi="Calibri" w:cs="Times New Roman"/>
                <w:color w:val="000000"/>
                <w:lang w:eastAsia="en-GB"/>
              </w:rPr>
              <w:t>Please provide any restrictions on the number/type of images which can be provided within the contract sum</w:t>
            </w:r>
          </w:p>
          <w:p w:rsidR="009521DC" w:rsidRPr="00CB011C" w:rsidRDefault="009521DC" w:rsidP="00E35D3D">
            <w:pPr>
              <w:spacing w:after="0" w:line="240" w:lineRule="auto"/>
              <w:rPr>
                <w:rFonts w:ascii="Calibri" w:eastAsia="Times New Roman" w:hAnsi="Calibri" w:cs="Times New Roman"/>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rsidR="009521DC" w:rsidRPr="006C3B96" w:rsidRDefault="009521DC" w:rsidP="00E35D3D">
            <w:pPr>
              <w:spacing w:after="0" w:line="240" w:lineRule="auto"/>
              <w:jc w:val="center"/>
              <w:rPr>
                <w:rFonts w:ascii="Calibri" w:eastAsia="Times New Roman" w:hAnsi="Calibri" w:cs="Times New Roman"/>
                <w:color w:val="000000"/>
                <w:lang w:eastAsia="en-GB"/>
              </w:rPr>
            </w:pPr>
          </w:p>
        </w:tc>
      </w:tr>
      <w:tr w:rsidR="009521DC" w:rsidRPr="006C3B96" w:rsidTr="00CB011C">
        <w:trPr>
          <w:trHeight w:val="417"/>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1DC" w:rsidRPr="006C3B96" w:rsidRDefault="009521DC" w:rsidP="00E35D3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single" w:sz="4" w:space="0" w:color="auto"/>
              <w:left w:val="nil"/>
              <w:bottom w:val="single" w:sz="4" w:space="0" w:color="auto"/>
              <w:right w:val="single" w:sz="4" w:space="0" w:color="auto"/>
            </w:tcBorders>
            <w:shd w:val="clear" w:color="auto" w:fill="auto"/>
            <w:vAlign w:val="bottom"/>
          </w:tcPr>
          <w:p w:rsidR="009521DC" w:rsidRPr="00CB011C" w:rsidRDefault="009521DC" w:rsidP="00E35D3D">
            <w:pPr>
              <w:spacing w:after="0" w:line="240" w:lineRule="auto"/>
              <w:rPr>
                <w:rFonts w:ascii="Calibri" w:eastAsia="Times New Roman" w:hAnsi="Calibri" w:cs="Times New Roman"/>
                <w:color w:val="000000"/>
                <w:lang w:eastAsia="en-GB"/>
              </w:rPr>
            </w:pPr>
            <w:r w:rsidRPr="00CB011C">
              <w:rPr>
                <w:rFonts w:ascii="Calibri" w:eastAsia="Times New Roman" w:hAnsi="Calibri" w:cs="Times New Roman"/>
                <w:color w:val="000000"/>
                <w:lang w:eastAsia="en-GB"/>
              </w:rPr>
              <w:t>Additional costs – please detail</w:t>
            </w:r>
          </w:p>
          <w:p w:rsidR="009521DC" w:rsidRPr="00CB011C" w:rsidRDefault="009521DC" w:rsidP="00E35D3D">
            <w:pPr>
              <w:spacing w:after="0" w:line="240" w:lineRule="auto"/>
              <w:rPr>
                <w:rFonts w:ascii="Calibri" w:eastAsia="Times New Roman" w:hAnsi="Calibri" w:cs="Times New Roman"/>
                <w:color w:val="00000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21DC" w:rsidRPr="006C3B96" w:rsidRDefault="009521DC" w:rsidP="00E35D3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9521DC" w:rsidRPr="006C3B96" w:rsidTr="00CB011C">
        <w:trPr>
          <w:trHeight w:val="30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9521DC" w:rsidRPr="006C3B96" w:rsidRDefault="009521DC" w:rsidP="00E35D3D">
            <w:pPr>
              <w:spacing w:after="0" w:line="240" w:lineRule="auto"/>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 xml:space="preserve">Total cost </w:t>
            </w:r>
            <w:r>
              <w:rPr>
                <w:rFonts w:ascii="Calibri" w:eastAsia="Times New Roman" w:hAnsi="Calibri" w:cs="Times New Roman"/>
                <w:b/>
                <w:bCs/>
                <w:color w:val="FFFFFF"/>
                <w:lang w:eastAsia="en-GB"/>
              </w:rPr>
              <w:t>until 31 March 2021</w:t>
            </w:r>
          </w:p>
        </w:tc>
        <w:tc>
          <w:tcPr>
            <w:tcW w:w="1134" w:type="dxa"/>
            <w:tcBorders>
              <w:top w:val="nil"/>
              <w:left w:val="nil"/>
              <w:bottom w:val="single" w:sz="4" w:space="0" w:color="auto"/>
              <w:right w:val="single" w:sz="4" w:space="0" w:color="auto"/>
            </w:tcBorders>
            <w:shd w:val="clear" w:color="auto" w:fill="auto"/>
            <w:noWrap/>
            <w:vAlign w:val="bottom"/>
            <w:hideMark/>
          </w:tcPr>
          <w:p w:rsidR="009521DC" w:rsidRPr="006C3B96" w:rsidRDefault="009521DC" w:rsidP="00E35D3D">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9521DC"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Please be as specific as necessary when detail</w:t>
            </w:r>
            <w:r w:rsidR="00BB53EF">
              <w:rPr>
                <w:rFonts w:ascii="Calibri" w:eastAsia="Times New Roman" w:hAnsi="Calibri" w:cs="Times New Roman"/>
                <w:color w:val="000000"/>
                <w:sz w:val="20"/>
                <w:szCs w:val="20"/>
                <w:lang w:eastAsia="en-GB"/>
              </w:rPr>
              <w:t>ing</w:t>
            </w:r>
            <w:r w:rsidRPr="00262252">
              <w:rPr>
                <w:rFonts w:ascii="Calibri" w:eastAsia="Times New Roman" w:hAnsi="Calibri" w:cs="Times New Roman"/>
                <w:color w:val="000000"/>
                <w:sz w:val="20"/>
                <w:szCs w:val="20"/>
                <w:lang w:eastAsia="en-GB"/>
              </w:rPr>
              <w:t xml:space="preserve"> the proposed cost of each deliverable. </w:t>
            </w:r>
          </w:p>
          <w:p w:rsidR="00262252" w:rsidRPr="00262252" w:rsidRDefault="009521DC" w:rsidP="00262252">
            <w:pPr>
              <w:spacing w:after="0" w:line="240" w:lineRule="auto"/>
              <w:jc w:val="both"/>
              <w:rPr>
                <w:rFonts w:ascii="Calibri" w:eastAsia="Times New Roman" w:hAnsi="Calibri" w:cs="Times New Roman"/>
                <w:color w:val="000000"/>
                <w:sz w:val="20"/>
                <w:szCs w:val="20"/>
                <w:lang w:eastAsia="en-GB"/>
              </w:rPr>
            </w:pPr>
            <w:r w:rsidRPr="009521DC">
              <w:rPr>
                <w:rFonts w:ascii="Calibri" w:eastAsia="Times New Roman" w:hAnsi="Calibri" w:cs="Times New Roman"/>
                <w:b/>
                <w:color w:val="000000"/>
                <w:sz w:val="20"/>
                <w:szCs w:val="20"/>
                <w:lang w:eastAsia="en-GB"/>
              </w:rPr>
              <w:t>Offers in excess of £100,000 will not be accepted.</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p w:rsidR="009521DC" w:rsidRPr="00262252" w:rsidRDefault="009521DC" w:rsidP="00262252">
            <w:pPr>
              <w:spacing w:after="0" w:line="240" w:lineRule="auto"/>
              <w:jc w:val="both"/>
              <w:rPr>
                <w:rFonts w:ascii="Calibri" w:eastAsia="Times New Roman" w:hAnsi="Calibri" w:cs="Times New Roman"/>
                <w:color w:val="000000"/>
                <w:sz w:val="20"/>
                <w:szCs w:val="20"/>
                <w:lang w:eastAsia="en-GB"/>
              </w:rPr>
            </w:pPr>
          </w:p>
        </w:tc>
      </w:tr>
    </w:tbl>
    <w:p w:rsidR="00262252" w:rsidRDefault="00262252" w:rsidP="00262252">
      <w:pPr>
        <w:spacing w:after="0" w:line="240" w:lineRule="auto"/>
        <w:rPr>
          <w:rFonts w:ascii="Arial" w:hAnsi="Arial" w:cs="Arial"/>
          <w:b/>
          <w:sz w:val="20"/>
          <w:szCs w:val="20"/>
        </w:rPr>
      </w:pPr>
    </w:p>
    <w:tbl>
      <w:tblPr>
        <w:tblW w:w="9634"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34"/>
      </w:tblGrid>
      <w:tr w:rsidR="00A553C5" w:rsidRPr="00D53A75" w:rsidTr="008A06A4">
        <w:tc>
          <w:tcPr>
            <w:tcW w:w="9634" w:type="dxa"/>
            <w:shd w:val="clear" w:color="auto" w:fill="FF0000"/>
          </w:tcPr>
          <w:p w:rsidR="00A553C5" w:rsidRPr="008C654B" w:rsidRDefault="00A553C5" w:rsidP="002362D0">
            <w:pPr>
              <w:pStyle w:val="Heading2"/>
              <w:spacing w:line="276" w:lineRule="auto"/>
              <w:jc w:val="center"/>
              <w:rPr>
                <w:color w:val="FFFFFF"/>
              </w:rPr>
            </w:pPr>
            <w:bookmarkStart w:id="29" w:name="_Toc238467467"/>
            <w:r w:rsidRPr="008C654B">
              <w:rPr>
                <w:color w:val="FFFFFF"/>
              </w:rPr>
              <w:t>UNDERTAKING</w:t>
            </w:r>
            <w:bookmarkEnd w:id="29"/>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I certify that the information provided is accurate to the best of my knowledge and that I accept the conditions and u</w:t>
      </w:r>
      <w:r w:rsidR="008F399E">
        <w:rPr>
          <w:rFonts w:ascii="Times New Roman" w:hAnsi="Times New Roman" w:cs="Times New Roman"/>
          <w:sz w:val="20"/>
          <w:szCs w:val="20"/>
        </w:rPr>
        <w:t>ndertakings requested in the RFQ</w:t>
      </w:r>
      <w:r w:rsidRPr="001648FC">
        <w:rPr>
          <w:rFonts w:ascii="Times New Roman" w:hAnsi="Times New Roman" w:cs="Times New Roman"/>
          <w:sz w:val="20"/>
          <w:szCs w:val="20"/>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6520"/>
      </w:tblGrid>
      <w:tr w:rsidR="00A553C5" w:rsidRPr="001648FC" w:rsidTr="008A06A4">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6520"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A06A4">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6520"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A06A4">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6520"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A06A4">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6520"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A06A4">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65AD0">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tc>
        <w:tc>
          <w:tcPr>
            <w:tcW w:w="6520"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lastRenderedPageBreak/>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7238D4">
      <w:pPr>
        <w:spacing w:after="0"/>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3045B">
      <w:pPr>
        <w:tabs>
          <w:tab w:val="left" w:pos="6180"/>
        </w:tabs>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007238D4" w:rsidRPr="007238D4">
        <w:t xml:space="preserve"> </w:t>
      </w:r>
      <w:r w:rsidR="007238D4" w:rsidRPr="007238D4">
        <w:rPr>
          <w:rFonts w:ascii="Times New Roman" w:hAnsi="Times New Roman" w:cs="Times New Roman"/>
          <w:sz w:val="20"/>
          <w:szCs w:val="20"/>
        </w:rPr>
        <w:t>Satellite Application Terms and Conditions</w:t>
      </w:r>
      <w:r w:rsidR="0063045B">
        <w:rPr>
          <w:rFonts w:ascii="Times New Roman" w:hAnsi="Times New Roman" w:cs="Times New Roman"/>
          <w:sz w:val="20"/>
          <w:szCs w:val="20"/>
        </w:rPr>
        <w:tab/>
      </w:r>
    </w:p>
    <w:p w:rsidR="007238D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7238D4">
        <w:rPr>
          <w:rFonts w:ascii="Times New Roman" w:hAnsi="Times New Roman" w:cs="Times New Roman"/>
          <w:sz w:val="20"/>
          <w:szCs w:val="20"/>
        </w:rPr>
        <w:t>Acknowledgement letter</w:t>
      </w:r>
    </w:p>
    <w:p w:rsidR="00924489" w:rsidRDefault="00924489">
      <w:pPr>
        <w:rPr>
          <w:rFonts w:ascii="Times New Roman" w:hAnsi="Times New Roman" w:cs="Times New Roman"/>
          <w:sz w:val="20"/>
          <w:szCs w:val="20"/>
        </w:rPr>
      </w:pPr>
      <w:r>
        <w:rPr>
          <w:rFonts w:ascii="Times New Roman" w:hAnsi="Times New Roman" w:cs="Times New Roman"/>
          <w:sz w:val="20"/>
          <w:szCs w:val="20"/>
        </w:rPr>
        <w:br w:type="page"/>
      </w:r>
    </w:p>
    <w:p w:rsidR="00924489" w:rsidRDefault="00924489" w:rsidP="0066519E">
      <w:pPr>
        <w:spacing w:after="0" w:line="240" w:lineRule="auto"/>
        <w:jc w:val="both"/>
        <w:rPr>
          <w:rFonts w:ascii="Times New Roman" w:hAnsi="Times New Roman" w:cs="Times New Roman"/>
          <w:sz w:val="20"/>
          <w:szCs w:val="20"/>
        </w:rPr>
      </w:pPr>
    </w:p>
    <w:p w:rsidR="002C4670" w:rsidRDefault="002C4670" w:rsidP="0066519E">
      <w:pPr>
        <w:spacing w:after="0" w:line="240" w:lineRule="auto"/>
        <w:jc w:val="both"/>
        <w:rPr>
          <w:rFonts w:ascii="Times New Roman" w:hAnsi="Times New Roman" w:cs="Times New Roman"/>
          <w:sz w:val="20"/>
          <w:szCs w:val="20"/>
        </w:rPr>
      </w:pPr>
    </w:p>
    <w:p w:rsidR="00D37037" w:rsidRDefault="00F53C1C" w:rsidP="0081613A">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3877C6" w:rsidRPr="00057952" w:rsidRDefault="003877C6" w:rsidP="0081613A">
      <w:pPr>
        <w:pStyle w:val="ListParagraph"/>
        <w:spacing w:after="0" w:line="240" w:lineRule="auto"/>
        <w:ind w:left="360"/>
        <w:jc w:val="center"/>
        <w:rPr>
          <w:rFonts w:ascii="Times New Roman" w:hAnsi="Times New Roman" w:cs="Times New Roman"/>
          <w:b/>
          <w:color w:val="FF0000"/>
          <w:sz w:val="20"/>
          <w:szCs w:val="20"/>
        </w:rPr>
      </w:pPr>
    </w:p>
    <w:p w:rsidR="00E50A34" w:rsidRDefault="003877C6" w:rsidP="001648FC">
      <w:pPr>
        <w:pStyle w:val="ListParagraph"/>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Satellite Application Catapult Terms &amp; Conditions of Purchase</w:t>
      </w:r>
    </w:p>
    <w:p w:rsidR="003877C6" w:rsidRDefault="003877C6" w:rsidP="001648FC">
      <w:pPr>
        <w:pStyle w:val="ListParagraph"/>
        <w:spacing w:after="0" w:line="240" w:lineRule="auto"/>
        <w:ind w:left="360"/>
        <w:jc w:val="center"/>
        <w:rPr>
          <w:rFonts w:ascii="Times New Roman" w:hAnsi="Times New Roman" w:cs="Times New Roman"/>
          <w:b/>
          <w:sz w:val="20"/>
          <w:szCs w:val="20"/>
        </w:rPr>
      </w:pPr>
    </w:p>
    <w:p w:rsidR="0063045B" w:rsidRDefault="0063045B" w:rsidP="0063045B">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Please see separate attachment</w:t>
      </w:r>
    </w:p>
    <w:p w:rsidR="00D66AC4" w:rsidRDefault="00D66AC4">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D56590" w:rsidRDefault="00D56590">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924489" w:rsidRDefault="00924489">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63045B" w:rsidRDefault="0063045B">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3877C6" w:rsidRPr="00D66AC4" w:rsidRDefault="003877C6" w:rsidP="00F878FE">
      <w:pPr>
        <w:spacing w:after="0" w:line="240" w:lineRule="auto"/>
        <w:jc w:val="center"/>
        <w:rPr>
          <w:rFonts w:ascii="Times New Roman" w:hAnsi="Times New Roman" w:cs="Times New Roman"/>
          <w:b/>
          <w:sz w:val="20"/>
          <w:szCs w:val="20"/>
        </w:rPr>
      </w:pPr>
    </w:p>
    <w:p w:rsidR="00D66AC4" w:rsidRPr="00D66AC4" w:rsidRDefault="003877C6"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Acknowledgement Letter </w:t>
      </w:r>
    </w:p>
    <w:p w:rsidR="0063045B" w:rsidRDefault="0063045B" w:rsidP="00F878FE">
      <w:pPr>
        <w:spacing w:after="0" w:line="240" w:lineRule="auto"/>
        <w:jc w:val="center"/>
        <w:rPr>
          <w:rFonts w:ascii="Times New Roman" w:hAnsi="Times New Roman" w:cs="Times New Roman"/>
          <w:b/>
          <w:sz w:val="20"/>
          <w:szCs w:val="20"/>
        </w:rPr>
      </w:pP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56590" w:rsidRPr="003E2789" w:rsidRDefault="00D66AC4" w:rsidP="00924489">
      <w:pPr>
        <w:pStyle w:val="Default"/>
        <w:spacing w:line="276" w:lineRule="auto"/>
        <w:rPr>
          <w:rFonts w:asciiTheme="minorHAnsi" w:hAnsiTheme="minorHAnsi" w:cstheme="minorBidi"/>
          <w:b/>
          <w:color w:val="auto"/>
          <w:sz w:val="28"/>
          <w:szCs w:val="28"/>
        </w:rPr>
      </w:pPr>
      <w:r w:rsidRPr="003877C6">
        <w:rPr>
          <w:b/>
          <w:sz w:val="28"/>
          <w:szCs w:val="28"/>
        </w:rPr>
        <w:t xml:space="preserve">Invitation to Tender – </w:t>
      </w:r>
      <w:r w:rsidR="008A0E8D" w:rsidRPr="008A0E8D">
        <w:rPr>
          <w:b/>
          <w:sz w:val="28"/>
          <w:szCs w:val="28"/>
        </w:rPr>
        <w:t xml:space="preserve"> </w:t>
      </w:r>
      <w:r w:rsidR="003E2789">
        <w:rPr>
          <w:b/>
          <w:sz w:val="28"/>
          <w:szCs w:val="28"/>
        </w:rPr>
        <w:t>Ref: RFQ-FY18-</w:t>
      </w:r>
      <w:r w:rsidR="00924489">
        <w:rPr>
          <w:b/>
          <w:sz w:val="28"/>
          <w:szCs w:val="28"/>
        </w:rPr>
        <w:t>19</w:t>
      </w:r>
      <w:r w:rsidR="003E2789" w:rsidRPr="003E2789">
        <w:rPr>
          <w:b/>
          <w:sz w:val="28"/>
          <w:szCs w:val="28"/>
        </w:rPr>
        <w:t xml:space="preserve"> </w:t>
      </w:r>
      <w:r w:rsidR="00D56590">
        <w:rPr>
          <w:rFonts w:asciiTheme="minorHAnsi" w:hAnsiTheme="minorHAnsi" w:cstheme="minorBidi"/>
          <w:b/>
          <w:color w:val="auto"/>
          <w:sz w:val="28"/>
          <w:szCs w:val="28"/>
        </w:rPr>
        <w:t xml:space="preserve">On Demand </w:t>
      </w:r>
      <w:r w:rsidR="00D56590">
        <w:rPr>
          <w:b/>
          <w:sz w:val="28"/>
          <w:szCs w:val="28"/>
        </w:rPr>
        <w:t xml:space="preserve">High Resolution Optical Data over Colombia </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sidR="008F399E">
        <w:rPr>
          <w:color w:val="auto"/>
          <w:sz w:val="20"/>
          <w:szCs w:val="20"/>
        </w:rPr>
        <w:t>in the RFQ</w:t>
      </w:r>
      <w:r>
        <w:rPr>
          <w:color w:val="auto"/>
          <w:sz w:val="20"/>
          <w:szCs w:val="20"/>
        </w:rPr>
        <w:t xml:space="preserve">.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0063045B">
        <w:rPr>
          <w:color w:val="auto"/>
          <w:sz w:val="20"/>
          <w:szCs w:val="20"/>
        </w:rPr>
        <w:t xml:space="preserve"> will be free to enter </w:t>
      </w:r>
      <w:r w:rsidRPr="005F6CC7">
        <w:rPr>
          <w:color w:val="auto"/>
          <w:sz w:val="20"/>
          <w:szCs w:val="20"/>
        </w:rPr>
        <w:t>into negotiations with an alternative Tender Respondent.</w:t>
      </w:r>
    </w:p>
    <w:p w:rsidR="00D66AC4" w:rsidRDefault="00D66AC4" w:rsidP="00D66AC4">
      <w:pPr>
        <w:pStyle w:val="ListParagraph"/>
        <w:rPr>
          <w:sz w:val="20"/>
          <w:szCs w:val="20"/>
        </w:rPr>
      </w:pPr>
      <w:r>
        <w:rPr>
          <w:sz w:val="20"/>
          <w:szCs w:val="20"/>
        </w:rPr>
        <w:t xml:space="preserve">Or, </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63045B">
        <w:rPr>
          <w:sz w:val="20"/>
          <w:szCs w:val="20"/>
        </w:rPr>
        <w:t xml:space="preserve">is: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w:t>
      </w:r>
      <w:r w:rsidR="0063045B">
        <w:rPr>
          <w:color w:val="auto"/>
          <w:sz w:val="20"/>
          <w:szCs w:val="20"/>
        </w:rPr>
        <w:t xml:space="preserve"> </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w:t>
      </w:r>
      <w:r w:rsidR="0063045B">
        <w:rPr>
          <w:color w:val="auto"/>
          <w:sz w:val="20"/>
          <w:szCs w:val="20"/>
        </w:rPr>
        <w:t xml:space="preserve"> </w:t>
      </w:r>
      <w:r w:rsidRPr="00252BBF">
        <w:rPr>
          <w:color w:val="auto"/>
          <w:sz w:val="20"/>
          <w:szCs w:val="20"/>
        </w:rPr>
        <w:t>……………………………</w:t>
      </w:r>
      <w:r w:rsidR="0063045B">
        <w:rPr>
          <w:color w:val="auto"/>
          <w:sz w:val="20"/>
          <w:szCs w:val="20"/>
        </w:rPr>
        <w:t>….</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w:t>
      </w:r>
      <w:r w:rsidR="0063045B">
        <w:rPr>
          <w:color w:val="auto"/>
          <w:sz w:val="20"/>
          <w:szCs w:val="20"/>
        </w:rPr>
        <w:t xml:space="preserve"> </w:t>
      </w:r>
      <w:r w:rsidRPr="00252BBF">
        <w:rPr>
          <w:color w:val="auto"/>
          <w:sz w:val="20"/>
          <w:szCs w:val="20"/>
        </w:rPr>
        <w:t>………………………</w:t>
      </w:r>
      <w:r w:rsidR="0063045B">
        <w:rPr>
          <w:color w:val="auto"/>
          <w:sz w:val="20"/>
          <w:szCs w:val="20"/>
        </w:rPr>
        <w:t>………</w:t>
      </w:r>
      <w:r w:rsidRPr="00252BBF">
        <w:rPr>
          <w:color w:val="auto"/>
          <w:sz w:val="20"/>
          <w:szCs w:val="20"/>
        </w:rPr>
        <w:t xml:space="preserve">…………………………….. </w:t>
      </w:r>
    </w:p>
    <w:p w:rsidR="00D66AC4" w:rsidRDefault="00D66AC4">
      <w:pPr>
        <w:rPr>
          <w:rFonts w:ascii="Times New Roman" w:hAnsi="Times New Roman" w:cs="Times New Roman"/>
          <w:b/>
          <w:sz w:val="20"/>
          <w:szCs w:val="20"/>
        </w:rPr>
      </w:pPr>
    </w:p>
    <w:sectPr w:rsidR="00D66AC4" w:rsidSect="00D56590">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0B1" w:rsidRDefault="006660B1" w:rsidP="00AB3FA7">
      <w:pPr>
        <w:spacing w:after="0" w:line="240" w:lineRule="auto"/>
      </w:pPr>
      <w:r>
        <w:separator/>
      </w:r>
    </w:p>
  </w:endnote>
  <w:endnote w:type="continuationSeparator" w:id="0">
    <w:p w:rsidR="006660B1" w:rsidRDefault="006660B1"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B1" w:rsidRDefault="006660B1" w:rsidP="00E10B15">
    <w:pPr>
      <w:pStyle w:val="Footer"/>
      <w:jc w:val="right"/>
    </w:pPr>
    <w:r>
      <w:rPr>
        <w:sz w:val="18"/>
        <w:szCs w:val="18"/>
      </w:rPr>
      <w:t>RFQ</w:t>
    </w:r>
    <w:r>
      <w:t xml:space="preserve"> Response V1.0</w:t>
    </w:r>
  </w:p>
  <w:p w:rsidR="006660B1" w:rsidRDefault="006660B1" w:rsidP="00E77DEF">
    <w:pPr>
      <w:pStyle w:val="Footer"/>
      <w:jc w:val="right"/>
    </w:pPr>
    <w:r>
      <w:t>23</w:t>
    </w:r>
    <w:r w:rsidRPr="00D56590">
      <w:rPr>
        <w:vertAlign w:val="superscript"/>
      </w:rPr>
      <w:t>rd</w:t>
    </w:r>
    <w:r>
      <w:t xml:space="preserve">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0B1" w:rsidRDefault="006660B1" w:rsidP="00AB3FA7">
      <w:pPr>
        <w:spacing w:after="0" w:line="240" w:lineRule="auto"/>
      </w:pPr>
      <w:r>
        <w:separator/>
      </w:r>
    </w:p>
  </w:footnote>
  <w:footnote w:type="continuationSeparator" w:id="0">
    <w:p w:rsidR="006660B1" w:rsidRDefault="006660B1"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52"/>
      <w:gridCol w:w="2693"/>
      <w:gridCol w:w="3119"/>
      <w:gridCol w:w="1701"/>
    </w:tblGrid>
    <w:tr w:rsidR="006660B1" w:rsidRPr="009D6567" w:rsidTr="0063045B">
      <w:trPr>
        <w:trHeight w:val="366"/>
      </w:trPr>
      <w:tc>
        <w:tcPr>
          <w:tcW w:w="2552" w:type="dxa"/>
          <w:vMerge w:val="restart"/>
          <w:vAlign w:val="center"/>
        </w:tcPr>
        <w:p w:rsidR="006660B1" w:rsidRPr="00083CA6" w:rsidRDefault="006660B1" w:rsidP="00EC0494">
          <w:pPr>
            <w:tabs>
              <w:tab w:val="center" w:pos="4513"/>
              <w:tab w:val="right" w:pos="9026"/>
            </w:tabs>
            <w:jc w:val="center"/>
          </w:pPr>
          <w:r>
            <w:rPr>
              <w:noProof/>
              <w:lang w:eastAsia="en-GB"/>
            </w:rPr>
            <w:drawing>
              <wp:inline distT="0" distB="0" distL="0" distR="0" wp14:anchorId="2504E672" wp14:editId="480978AF">
                <wp:extent cx="1571625" cy="495300"/>
                <wp:effectExtent l="0" t="0" r="9525" b="0"/>
                <wp:docPr id="2" name="Picture 2"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6660B1" w:rsidRDefault="006660B1" w:rsidP="0063045B">
          <w:pPr>
            <w:tabs>
              <w:tab w:val="center" w:pos="4513"/>
              <w:tab w:val="right" w:pos="9026"/>
            </w:tabs>
            <w:jc w:val="center"/>
            <w:rPr>
              <w:rFonts w:ascii="Arial" w:hAnsi="Arial" w:cs="Arial"/>
              <w:smallCaps/>
            </w:rPr>
          </w:pPr>
          <w:r>
            <w:rPr>
              <w:rFonts w:ascii="Arial" w:hAnsi="Arial" w:cs="Arial"/>
              <w:smallCaps/>
            </w:rPr>
            <w:t>Request for Quotation</w:t>
          </w:r>
        </w:p>
        <w:p w:rsidR="006660B1" w:rsidRDefault="006660B1" w:rsidP="00EC0494">
          <w:pPr>
            <w:tabs>
              <w:tab w:val="center" w:pos="4513"/>
              <w:tab w:val="right" w:pos="9026"/>
            </w:tabs>
            <w:jc w:val="center"/>
            <w:rPr>
              <w:rFonts w:ascii="Arial" w:hAnsi="Arial" w:cs="Arial"/>
              <w:smallCaps/>
            </w:rPr>
          </w:pPr>
        </w:p>
        <w:p w:rsidR="006660B1" w:rsidRPr="009D6567" w:rsidRDefault="006660B1" w:rsidP="00EC0494">
          <w:pPr>
            <w:tabs>
              <w:tab w:val="center" w:pos="4513"/>
              <w:tab w:val="right" w:pos="9026"/>
            </w:tabs>
            <w:jc w:val="center"/>
            <w:rPr>
              <w:rFonts w:ascii="Arial" w:hAnsi="Arial" w:cs="Arial"/>
              <w:smallCaps/>
            </w:rPr>
          </w:pPr>
          <w:r>
            <w:rPr>
              <w:rFonts w:ascii="Arial" w:hAnsi="Arial" w:cs="Arial"/>
              <w:smallCaps/>
            </w:rPr>
            <w:t>Response Document</w:t>
          </w:r>
        </w:p>
      </w:tc>
      <w:tc>
        <w:tcPr>
          <w:tcW w:w="1701" w:type="dxa"/>
          <w:vAlign w:val="center"/>
        </w:tcPr>
        <w:p w:rsidR="006660B1" w:rsidRPr="009D6567" w:rsidRDefault="006660B1" w:rsidP="000708E2">
          <w:pPr>
            <w:tabs>
              <w:tab w:val="center" w:pos="4513"/>
              <w:tab w:val="right" w:pos="9026"/>
            </w:tabs>
            <w:ind w:right="34"/>
            <w:jc w:val="center"/>
            <w:rPr>
              <w:rFonts w:ascii="Arial" w:hAnsi="Arial" w:cs="Arial"/>
            </w:rPr>
          </w:pPr>
          <w:r>
            <w:rPr>
              <w:rFonts w:ascii="Arial" w:hAnsi="Arial" w:cs="Arial"/>
            </w:rPr>
            <w:t>RFQ-FY18-19</w:t>
          </w:r>
        </w:p>
      </w:tc>
    </w:tr>
    <w:tr w:rsidR="006660B1" w:rsidRPr="009D6567" w:rsidTr="0063045B">
      <w:trPr>
        <w:trHeight w:val="336"/>
      </w:trPr>
      <w:tc>
        <w:tcPr>
          <w:tcW w:w="2552" w:type="dxa"/>
          <w:vMerge/>
          <w:vAlign w:val="center"/>
        </w:tcPr>
        <w:p w:rsidR="006660B1" w:rsidRPr="00083CA6" w:rsidRDefault="006660B1" w:rsidP="00EC0494">
          <w:pPr>
            <w:tabs>
              <w:tab w:val="center" w:pos="4513"/>
              <w:tab w:val="right" w:pos="9026"/>
            </w:tabs>
            <w:jc w:val="center"/>
            <w:rPr>
              <w:noProof/>
              <w:lang w:eastAsia="en-GB"/>
            </w:rPr>
          </w:pPr>
        </w:p>
      </w:tc>
      <w:tc>
        <w:tcPr>
          <w:tcW w:w="5812" w:type="dxa"/>
          <w:gridSpan w:val="2"/>
          <w:vMerge/>
          <w:vAlign w:val="center"/>
        </w:tcPr>
        <w:p w:rsidR="006660B1" w:rsidRPr="009D6567" w:rsidRDefault="006660B1" w:rsidP="00EC0494">
          <w:pPr>
            <w:tabs>
              <w:tab w:val="center" w:pos="4513"/>
              <w:tab w:val="right" w:pos="9026"/>
            </w:tabs>
            <w:jc w:val="center"/>
            <w:rPr>
              <w:rFonts w:ascii="Arial" w:hAnsi="Arial" w:cs="Arial"/>
            </w:rPr>
          </w:pPr>
        </w:p>
      </w:tc>
      <w:tc>
        <w:tcPr>
          <w:tcW w:w="1701" w:type="dxa"/>
          <w:vAlign w:val="center"/>
        </w:tcPr>
        <w:p w:rsidR="006660B1" w:rsidRPr="009D6567" w:rsidRDefault="006660B1" w:rsidP="00EC0494">
          <w:pPr>
            <w:tabs>
              <w:tab w:val="center" w:pos="4513"/>
              <w:tab w:val="right" w:pos="9026"/>
            </w:tabs>
            <w:ind w:right="34"/>
            <w:jc w:val="center"/>
            <w:rPr>
              <w:rFonts w:ascii="Arial" w:hAnsi="Arial" w:cs="Arial"/>
            </w:rPr>
          </w:pPr>
          <w:r>
            <w:rPr>
              <w:rFonts w:ascii="Arial" w:hAnsi="Arial" w:cs="Arial"/>
            </w:rPr>
            <w:t>Version 1.0</w:t>
          </w:r>
        </w:p>
      </w:tc>
    </w:tr>
    <w:tr w:rsidR="006660B1" w:rsidRPr="009D6567" w:rsidTr="00090ED7">
      <w:trPr>
        <w:trHeight w:val="426"/>
      </w:trPr>
      <w:tc>
        <w:tcPr>
          <w:tcW w:w="2552" w:type="dxa"/>
          <w:vMerge/>
        </w:tcPr>
        <w:p w:rsidR="006660B1" w:rsidRPr="00083CA6" w:rsidRDefault="006660B1" w:rsidP="00EC0494">
          <w:pPr>
            <w:tabs>
              <w:tab w:val="center" w:pos="4513"/>
              <w:tab w:val="right" w:pos="9026"/>
            </w:tabs>
            <w:ind w:firstLine="720"/>
          </w:pPr>
        </w:p>
      </w:tc>
      <w:tc>
        <w:tcPr>
          <w:tcW w:w="2693" w:type="dxa"/>
          <w:vAlign w:val="center"/>
        </w:tcPr>
        <w:p w:rsidR="006660B1" w:rsidRPr="009D6567" w:rsidRDefault="006660B1"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9" w:type="dxa"/>
          <w:shd w:val="clear" w:color="auto" w:fill="auto"/>
          <w:vAlign w:val="center"/>
        </w:tcPr>
        <w:p w:rsidR="006660B1" w:rsidRPr="00090ED7" w:rsidRDefault="006660B1" w:rsidP="00BB34F0">
          <w:pPr>
            <w:tabs>
              <w:tab w:val="center" w:pos="4513"/>
              <w:tab w:val="right" w:pos="9026"/>
            </w:tabs>
            <w:rPr>
              <w:rFonts w:ascii="Arial" w:hAnsi="Arial" w:cs="Arial"/>
            </w:rPr>
          </w:pPr>
          <w:r w:rsidRPr="00090ED7">
            <w:rPr>
              <w:rFonts w:ascii="Arial" w:hAnsi="Arial" w:cs="Arial"/>
            </w:rPr>
            <w:t xml:space="preserve">Completion Date: </w:t>
          </w:r>
        </w:p>
        <w:p w:rsidR="006660B1" w:rsidRPr="00090ED7" w:rsidRDefault="006660B1" w:rsidP="00BB34F0">
          <w:pPr>
            <w:tabs>
              <w:tab w:val="center" w:pos="4513"/>
              <w:tab w:val="right" w:pos="9026"/>
            </w:tabs>
            <w:rPr>
              <w:rFonts w:ascii="Arial" w:hAnsi="Arial" w:cs="Arial"/>
              <w:b/>
              <w:color w:val="FF0000"/>
            </w:rPr>
          </w:pPr>
          <w:r w:rsidRPr="00090ED7">
            <w:rPr>
              <w:rFonts w:ascii="Arial" w:hAnsi="Arial" w:cs="Arial"/>
              <w:b/>
            </w:rPr>
            <w:t>12:00hrs 12 March 2018</w:t>
          </w:r>
        </w:p>
        <w:p w:rsidR="006660B1" w:rsidRPr="00924489" w:rsidRDefault="006660B1" w:rsidP="00BB34F0">
          <w:pPr>
            <w:tabs>
              <w:tab w:val="center" w:pos="4513"/>
              <w:tab w:val="right" w:pos="9026"/>
            </w:tabs>
            <w:rPr>
              <w:rFonts w:ascii="Arial" w:hAnsi="Arial" w:cs="Arial"/>
              <w:highlight w:val="yellow"/>
            </w:rPr>
          </w:pPr>
        </w:p>
      </w:tc>
      <w:tc>
        <w:tcPr>
          <w:tcW w:w="1701" w:type="dxa"/>
          <w:vAlign w:val="center"/>
        </w:tcPr>
        <w:p w:rsidR="006660B1" w:rsidRPr="009D6567" w:rsidRDefault="006660B1"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810165">
            <w:rPr>
              <w:rFonts w:ascii="Arial" w:hAnsi="Arial" w:cs="Arial"/>
              <w:noProof/>
            </w:rPr>
            <w:t>9</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810165">
            <w:rPr>
              <w:rFonts w:ascii="Arial" w:hAnsi="Arial" w:cs="Arial"/>
              <w:noProof/>
            </w:rPr>
            <w:t>14</w:t>
          </w:r>
          <w:r w:rsidRPr="009D6567">
            <w:rPr>
              <w:rFonts w:ascii="Arial" w:hAnsi="Arial" w:cs="Arial"/>
            </w:rPr>
            <w:fldChar w:fldCharType="end"/>
          </w:r>
        </w:p>
      </w:tc>
    </w:tr>
  </w:tbl>
  <w:p w:rsidR="006660B1" w:rsidRPr="000920C8" w:rsidRDefault="006660B1">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2E67A02D" wp14:editId="5878A694">
              <wp:simplePos x="0" y="0"/>
              <wp:positionH relativeFrom="page">
                <wp:posOffset>0</wp:posOffset>
              </wp:positionH>
              <wp:positionV relativeFrom="page">
                <wp:posOffset>190500</wp:posOffset>
              </wp:positionV>
              <wp:extent cx="7560310" cy="273050"/>
              <wp:effectExtent l="0" t="0" r="0" b="12700"/>
              <wp:wrapNone/>
              <wp:docPr id="4" name="MSIPCMfe934f6bb218b701189415f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660B1" w:rsidRPr="00692F17" w:rsidRDefault="006660B1" w:rsidP="00692F17">
                          <w:pPr>
                            <w:spacing w:after="0"/>
                            <w:jc w:val="center"/>
                            <w:rPr>
                              <w:rFonts w:ascii="Calibri" w:hAnsi="Calibri" w:cs="Calibri"/>
                              <w:color w:val="000000"/>
                              <w:sz w:val="20"/>
                            </w:rPr>
                          </w:pPr>
                          <w:r w:rsidRPr="00692F17">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67A02D" id="_x0000_t202" coordsize="21600,21600" o:spt="202" path="m,l,21600r21600,l21600,xe">
              <v:stroke joinstyle="miter"/>
              <v:path gradientshapeok="t" o:connecttype="rect"/>
            </v:shapetype>
            <v:shape id="MSIPCMfe934f6bb218b701189415f2"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Apsb6+FwMAADYGAAAOAAAAAAAAAAAAAAAAAC4C&#10;AABkcnMvZTJvRG9jLnhtbFBLAQItABQABgAIAAAAIQBLIgnm3AAAAAcBAAAPAAAAAAAAAAAAAAAA&#10;AHEFAABkcnMvZG93bnJldi54bWxQSwUGAAAAAAQABADzAAAAegYAAAAA&#10;" o:allowincell="f" filled="f" stroked="f" strokeweight=".5pt">
              <v:textbox inset=",0,,0">
                <w:txbxContent>
                  <w:p w:rsidR="006660B1" w:rsidRPr="00692F17" w:rsidRDefault="006660B1" w:rsidP="00692F17">
                    <w:pPr>
                      <w:spacing w:after="0"/>
                      <w:jc w:val="center"/>
                      <w:rPr>
                        <w:rFonts w:ascii="Calibri" w:hAnsi="Calibri" w:cs="Calibri"/>
                        <w:color w:val="000000"/>
                        <w:sz w:val="20"/>
                      </w:rPr>
                    </w:pPr>
                    <w:r w:rsidRPr="00692F17">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80208"/>
    <w:multiLevelType w:val="hybridMultilevel"/>
    <w:tmpl w:val="40F08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7180C"/>
    <w:multiLevelType w:val="hybridMultilevel"/>
    <w:tmpl w:val="2E9683D6"/>
    <w:lvl w:ilvl="0" w:tplc="BD6A10EA">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5"/>
  </w:num>
  <w:num w:numId="6">
    <w:abstractNumId w:val="13"/>
  </w:num>
  <w:num w:numId="7">
    <w:abstractNumId w:val="13"/>
  </w:num>
  <w:num w:numId="8">
    <w:abstractNumId w:val="9"/>
  </w:num>
  <w:num w:numId="9">
    <w:abstractNumId w:val="6"/>
  </w:num>
  <w:num w:numId="10">
    <w:abstractNumId w:val="14"/>
  </w:num>
  <w:num w:numId="11">
    <w:abstractNumId w:val="0"/>
  </w:num>
  <w:num w:numId="12">
    <w:abstractNumId w:val="4"/>
  </w:num>
  <w:num w:numId="13">
    <w:abstractNumId w:val="11"/>
  </w:num>
  <w:num w:numId="14">
    <w:abstractNumId w:val="3"/>
  </w:num>
  <w:num w:numId="15">
    <w:abstractNumId w:val="7"/>
  </w:num>
  <w:num w:numId="16">
    <w:abstractNumId w:val="12"/>
  </w:num>
  <w:num w:numId="17">
    <w:abstractNumId w:val="16"/>
  </w:num>
  <w:num w:numId="18">
    <w:abstractNumId w:val="10"/>
  </w:num>
  <w:num w:numId="19">
    <w:abstractNumId w:val="24"/>
  </w:num>
  <w:num w:numId="20">
    <w:abstractNumId w:val="1"/>
  </w:num>
  <w:num w:numId="21">
    <w:abstractNumId w:val="21"/>
  </w:num>
  <w:num w:numId="22">
    <w:abstractNumId w:val="18"/>
  </w:num>
  <w:num w:numId="23">
    <w:abstractNumId w:val="20"/>
  </w:num>
  <w:num w:numId="24">
    <w:abstractNumId w:val="8"/>
  </w:num>
  <w:num w:numId="25">
    <w:abstractNumId w:val="2"/>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00D6"/>
    <w:rsid w:val="00003426"/>
    <w:rsid w:val="00003ACE"/>
    <w:rsid w:val="0000411A"/>
    <w:rsid w:val="00006A1B"/>
    <w:rsid w:val="00021685"/>
    <w:rsid w:val="00027366"/>
    <w:rsid w:val="00027B79"/>
    <w:rsid w:val="00027DAB"/>
    <w:rsid w:val="0003780D"/>
    <w:rsid w:val="00042B08"/>
    <w:rsid w:val="0004355B"/>
    <w:rsid w:val="000458A5"/>
    <w:rsid w:val="0005172A"/>
    <w:rsid w:val="00055522"/>
    <w:rsid w:val="0005583D"/>
    <w:rsid w:val="00057952"/>
    <w:rsid w:val="00064247"/>
    <w:rsid w:val="000708E2"/>
    <w:rsid w:val="0007130A"/>
    <w:rsid w:val="00081CFC"/>
    <w:rsid w:val="0008597F"/>
    <w:rsid w:val="00087BD2"/>
    <w:rsid w:val="00090ED7"/>
    <w:rsid w:val="000920C8"/>
    <w:rsid w:val="000945E8"/>
    <w:rsid w:val="00095CD5"/>
    <w:rsid w:val="00097971"/>
    <w:rsid w:val="000A0669"/>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C23"/>
    <w:rsid w:val="00142DC9"/>
    <w:rsid w:val="00150A37"/>
    <w:rsid w:val="0015166A"/>
    <w:rsid w:val="00155C01"/>
    <w:rsid w:val="001601E1"/>
    <w:rsid w:val="001622EA"/>
    <w:rsid w:val="001648FC"/>
    <w:rsid w:val="001672F6"/>
    <w:rsid w:val="00167886"/>
    <w:rsid w:val="00171757"/>
    <w:rsid w:val="0017262C"/>
    <w:rsid w:val="0017527C"/>
    <w:rsid w:val="001763EF"/>
    <w:rsid w:val="00187C02"/>
    <w:rsid w:val="001921E6"/>
    <w:rsid w:val="0019379A"/>
    <w:rsid w:val="001938EB"/>
    <w:rsid w:val="00195137"/>
    <w:rsid w:val="00196509"/>
    <w:rsid w:val="001A3AFB"/>
    <w:rsid w:val="001A470A"/>
    <w:rsid w:val="001A7E54"/>
    <w:rsid w:val="001B593F"/>
    <w:rsid w:val="001B6C12"/>
    <w:rsid w:val="001C0EBE"/>
    <w:rsid w:val="001C2BE6"/>
    <w:rsid w:val="001C3B39"/>
    <w:rsid w:val="001C402B"/>
    <w:rsid w:val="001C62B1"/>
    <w:rsid w:val="001D5DE9"/>
    <w:rsid w:val="001D738A"/>
    <w:rsid w:val="001E194B"/>
    <w:rsid w:val="001E2D89"/>
    <w:rsid w:val="001E4FFD"/>
    <w:rsid w:val="001E784E"/>
    <w:rsid w:val="00200139"/>
    <w:rsid w:val="00204007"/>
    <w:rsid w:val="00210D3B"/>
    <w:rsid w:val="00212E34"/>
    <w:rsid w:val="002132A6"/>
    <w:rsid w:val="00217BF2"/>
    <w:rsid w:val="0022535F"/>
    <w:rsid w:val="00232306"/>
    <w:rsid w:val="00235EAB"/>
    <w:rsid w:val="002362D0"/>
    <w:rsid w:val="00240A32"/>
    <w:rsid w:val="0024683F"/>
    <w:rsid w:val="00253839"/>
    <w:rsid w:val="00254B57"/>
    <w:rsid w:val="00254EAB"/>
    <w:rsid w:val="002552EC"/>
    <w:rsid w:val="00256E50"/>
    <w:rsid w:val="00262252"/>
    <w:rsid w:val="0028278A"/>
    <w:rsid w:val="00285631"/>
    <w:rsid w:val="002856B0"/>
    <w:rsid w:val="002878A8"/>
    <w:rsid w:val="0029125F"/>
    <w:rsid w:val="002920BE"/>
    <w:rsid w:val="002925EF"/>
    <w:rsid w:val="002925F9"/>
    <w:rsid w:val="002A02E5"/>
    <w:rsid w:val="002A0DA5"/>
    <w:rsid w:val="002A4248"/>
    <w:rsid w:val="002B295E"/>
    <w:rsid w:val="002B5785"/>
    <w:rsid w:val="002C1209"/>
    <w:rsid w:val="002C1988"/>
    <w:rsid w:val="002C1F90"/>
    <w:rsid w:val="002C2132"/>
    <w:rsid w:val="002C4670"/>
    <w:rsid w:val="002D4D0A"/>
    <w:rsid w:val="002E4357"/>
    <w:rsid w:val="002F0F19"/>
    <w:rsid w:val="002F3367"/>
    <w:rsid w:val="00306829"/>
    <w:rsid w:val="00306B3B"/>
    <w:rsid w:val="00312F0D"/>
    <w:rsid w:val="00312FA6"/>
    <w:rsid w:val="00316FDE"/>
    <w:rsid w:val="00323687"/>
    <w:rsid w:val="00324120"/>
    <w:rsid w:val="00324526"/>
    <w:rsid w:val="00341B8D"/>
    <w:rsid w:val="00342B5A"/>
    <w:rsid w:val="00343058"/>
    <w:rsid w:val="00345642"/>
    <w:rsid w:val="00350BAE"/>
    <w:rsid w:val="00353244"/>
    <w:rsid w:val="0035747D"/>
    <w:rsid w:val="0036747E"/>
    <w:rsid w:val="0037404E"/>
    <w:rsid w:val="00384BCF"/>
    <w:rsid w:val="003877C6"/>
    <w:rsid w:val="003A2F85"/>
    <w:rsid w:val="003B0DF0"/>
    <w:rsid w:val="003D0AF9"/>
    <w:rsid w:val="003D5980"/>
    <w:rsid w:val="003E02E3"/>
    <w:rsid w:val="003E241E"/>
    <w:rsid w:val="003E2789"/>
    <w:rsid w:val="003F657D"/>
    <w:rsid w:val="003F669D"/>
    <w:rsid w:val="00403DAD"/>
    <w:rsid w:val="00412C3C"/>
    <w:rsid w:val="00414C09"/>
    <w:rsid w:val="004172C0"/>
    <w:rsid w:val="00423F84"/>
    <w:rsid w:val="00425A35"/>
    <w:rsid w:val="0043116A"/>
    <w:rsid w:val="00434398"/>
    <w:rsid w:val="004423C6"/>
    <w:rsid w:val="00443D55"/>
    <w:rsid w:val="00450D30"/>
    <w:rsid w:val="00452EB0"/>
    <w:rsid w:val="004635D2"/>
    <w:rsid w:val="00466F9D"/>
    <w:rsid w:val="00486ECF"/>
    <w:rsid w:val="00493ED3"/>
    <w:rsid w:val="004A28BB"/>
    <w:rsid w:val="004A76E6"/>
    <w:rsid w:val="004B3EE2"/>
    <w:rsid w:val="004B444D"/>
    <w:rsid w:val="004C0AEB"/>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1521F"/>
    <w:rsid w:val="00520CC9"/>
    <w:rsid w:val="005223B7"/>
    <w:rsid w:val="0052330F"/>
    <w:rsid w:val="00524117"/>
    <w:rsid w:val="005241D5"/>
    <w:rsid w:val="00535335"/>
    <w:rsid w:val="00542B29"/>
    <w:rsid w:val="00543992"/>
    <w:rsid w:val="00546D10"/>
    <w:rsid w:val="00555549"/>
    <w:rsid w:val="005604DB"/>
    <w:rsid w:val="005665B1"/>
    <w:rsid w:val="0057460C"/>
    <w:rsid w:val="005963BB"/>
    <w:rsid w:val="005A2E4B"/>
    <w:rsid w:val="005B4F41"/>
    <w:rsid w:val="005B65AE"/>
    <w:rsid w:val="005C15AA"/>
    <w:rsid w:val="005C1F2E"/>
    <w:rsid w:val="005C2824"/>
    <w:rsid w:val="005C56B8"/>
    <w:rsid w:val="005C6DDB"/>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3045B"/>
    <w:rsid w:val="00631DCB"/>
    <w:rsid w:val="006365DD"/>
    <w:rsid w:val="0064241B"/>
    <w:rsid w:val="006442B3"/>
    <w:rsid w:val="00651646"/>
    <w:rsid w:val="006534B9"/>
    <w:rsid w:val="00654A56"/>
    <w:rsid w:val="006558DE"/>
    <w:rsid w:val="00657FCF"/>
    <w:rsid w:val="00664555"/>
    <w:rsid w:val="0066519E"/>
    <w:rsid w:val="0066588D"/>
    <w:rsid w:val="006660B1"/>
    <w:rsid w:val="00671EB3"/>
    <w:rsid w:val="00683078"/>
    <w:rsid w:val="006839DB"/>
    <w:rsid w:val="0068470E"/>
    <w:rsid w:val="00687187"/>
    <w:rsid w:val="006928C5"/>
    <w:rsid w:val="00692F17"/>
    <w:rsid w:val="00696C43"/>
    <w:rsid w:val="006A39F4"/>
    <w:rsid w:val="006A4A3A"/>
    <w:rsid w:val="006C0746"/>
    <w:rsid w:val="006C3B96"/>
    <w:rsid w:val="006D0716"/>
    <w:rsid w:val="006D2768"/>
    <w:rsid w:val="006D7BB2"/>
    <w:rsid w:val="006D7DD9"/>
    <w:rsid w:val="006E4FC5"/>
    <w:rsid w:val="006E5280"/>
    <w:rsid w:val="006F31F6"/>
    <w:rsid w:val="006F6001"/>
    <w:rsid w:val="007004D6"/>
    <w:rsid w:val="0070144B"/>
    <w:rsid w:val="00705BDD"/>
    <w:rsid w:val="00716F32"/>
    <w:rsid w:val="00717DDF"/>
    <w:rsid w:val="00722694"/>
    <w:rsid w:val="007238D4"/>
    <w:rsid w:val="00735FB8"/>
    <w:rsid w:val="00736C0B"/>
    <w:rsid w:val="007401B3"/>
    <w:rsid w:val="0074021D"/>
    <w:rsid w:val="00747A36"/>
    <w:rsid w:val="00755915"/>
    <w:rsid w:val="00763C7B"/>
    <w:rsid w:val="00764239"/>
    <w:rsid w:val="007644E6"/>
    <w:rsid w:val="00766080"/>
    <w:rsid w:val="00766C2D"/>
    <w:rsid w:val="00772103"/>
    <w:rsid w:val="00772F35"/>
    <w:rsid w:val="00775CBE"/>
    <w:rsid w:val="00794E2F"/>
    <w:rsid w:val="007A39AE"/>
    <w:rsid w:val="007A5081"/>
    <w:rsid w:val="007A5223"/>
    <w:rsid w:val="007A5881"/>
    <w:rsid w:val="007A7E49"/>
    <w:rsid w:val="007B7CD2"/>
    <w:rsid w:val="007C0603"/>
    <w:rsid w:val="007D350E"/>
    <w:rsid w:val="007D5603"/>
    <w:rsid w:val="007D64C6"/>
    <w:rsid w:val="007D7E6A"/>
    <w:rsid w:val="007F1545"/>
    <w:rsid w:val="007F5B19"/>
    <w:rsid w:val="007F60E9"/>
    <w:rsid w:val="007F767F"/>
    <w:rsid w:val="00810165"/>
    <w:rsid w:val="008124D3"/>
    <w:rsid w:val="008125FD"/>
    <w:rsid w:val="008132CB"/>
    <w:rsid w:val="0081613A"/>
    <w:rsid w:val="00824A06"/>
    <w:rsid w:val="008250CD"/>
    <w:rsid w:val="0082616E"/>
    <w:rsid w:val="008367A7"/>
    <w:rsid w:val="008512C7"/>
    <w:rsid w:val="008519FA"/>
    <w:rsid w:val="0085349C"/>
    <w:rsid w:val="00857A03"/>
    <w:rsid w:val="00864583"/>
    <w:rsid w:val="00877D50"/>
    <w:rsid w:val="0088334F"/>
    <w:rsid w:val="008912B2"/>
    <w:rsid w:val="00896D16"/>
    <w:rsid w:val="008973E1"/>
    <w:rsid w:val="008978FF"/>
    <w:rsid w:val="008A06A4"/>
    <w:rsid w:val="008A0E8D"/>
    <w:rsid w:val="008B108F"/>
    <w:rsid w:val="008B1477"/>
    <w:rsid w:val="008B62D4"/>
    <w:rsid w:val="008C1BE3"/>
    <w:rsid w:val="008C7979"/>
    <w:rsid w:val="008C7DCA"/>
    <w:rsid w:val="008D5342"/>
    <w:rsid w:val="008D594F"/>
    <w:rsid w:val="008D655B"/>
    <w:rsid w:val="008D7AEE"/>
    <w:rsid w:val="008E2080"/>
    <w:rsid w:val="008E328A"/>
    <w:rsid w:val="008E7EFC"/>
    <w:rsid w:val="008F0311"/>
    <w:rsid w:val="008F399E"/>
    <w:rsid w:val="008F39B7"/>
    <w:rsid w:val="008F4BD5"/>
    <w:rsid w:val="008F4FE5"/>
    <w:rsid w:val="0090379E"/>
    <w:rsid w:val="00903987"/>
    <w:rsid w:val="00907EA1"/>
    <w:rsid w:val="009103FF"/>
    <w:rsid w:val="00910E9A"/>
    <w:rsid w:val="00915BE9"/>
    <w:rsid w:val="00924489"/>
    <w:rsid w:val="009251C7"/>
    <w:rsid w:val="00932C47"/>
    <w:rsid w:val="009366CA"/>
    <w:rsid w:val="0093672F"/>
    <w:rsid w:val="00944404"/>
    <w:rsid w:val="00945320"/>
    <w:rsid w:val="00946E1C"/>
    <w:rsid w:val="009470DF"/>
    <w:rsid w:val="009521DC"/>
    <w:rsid w:val="00952E83"/>
    <w:rsid w:val="009535CC"/>
    <w:rsid w:val="00953CAC"/>
    <w:rsid w:val="00966A5E"/>
    <w:rsid w:val="009717F5"/>
    <w:rsid w:val="009734BA"/>
    <w:rsid w:val="0097417F"/>
    <w:rsid w:val="0097667E"/>
    <w:rsid w:val="00991CA3"/>
    <w:rsid w:val="00992F74"/>
    <w:rsid w:val="00994968"/>
    <w:rsid w:val="00994C04"/>
    <w:rsid w:val="009A4DEA"/>
    <w:rsid w:val="009A5189"/>
    <w:rsid w:val="009A55AE"/>
    <w:rsid w:val="009B029E"/>
    <w:rsid w:val="009C1910"/>
    <w:rsid w:val="009C5015"/>
    <w:rsid w:val="009C7726"/>
    <w:rsid w:val="009C7C8F"/>
    <w:rsid w:val="009D11C2"/>
    <w:rsid w:val="009D2568"/>
    <w:rsid w:val="009D4F43"/>
    <w:rsid w:val="009D513D"/>
    <w:rsid w:val="009D61BB"/>
    <w:rsid w:val="009D731A"/>
    <w:rsid w:val="009E4317"/>
    <w:rsid w:val="009F14FA"/>
    <w:rsid w:val="009F251B"/>
    <w:rsid w:val="009F2BB9"/>
    <w:rsid w:val="009F2C71"/>
    <w:rsid w:val="009F76A4"/>
    <w:rsid w:val="00A15AF0"/>
    <w:rsid w:val="00A17DE9"/>
    <w:rsid w:val="00A22BA5"/>
    <w:rsid w:val="00A23CEE"/>
    <w:rsid w:val="00A23F87"/>
    <w:rsid w:val="00A2412E"/>
    <w:rsid w:val="00A24967"/>
    <w:rsid w:val="00A25706"/>
    <w:rsid w:val="00A5166B"/>
    <w:rsid w:val="00A54C20"/>
    <w:rsid w:val="00A553C5"/>
    <w:rsid w:val="00A80DBE"/>
    <w:rsid w:val="00A9074F"/>
    <w:rsid w:val="00A95603"/>
    <w:rsid w:val="00A964D0"/>
    <w:rsid w:val="00AA4EBA"/>
    <w:rsid w:val="00AB2AF5"/>
    <w:rsid w:val="00AB3FA7"/>
    <w:rsid w:val="00AB59CB"/>
    <w:rsid w:val="00AC6307"/>
    <w:rsid w:val="00AD12AE"/>
    <w:rsid w:val="00AE344A"/>
    <w:rsid w:val="00AE46AE"/>
    <w:rsid w:val="00AE5036"/>
    <w:rsid w:val="00AF0C10"/>
    <w:rsid w:val="00AF39CF"/>
    <w:rsid w:val="00AF61AC"/>
    <w:rsid w:val="00AF7000"/>
    <w:rsid w:val="00B029EC"/>
    <w:rsid w:val="00B10686"/>
    <w:rsid w:val="00B23266"/>
    <w:rsid w:val="00B448AB"/>
    <w:rsid w:val="00B47D85"/>
    <w:rsid w:val="00B5164E"/>
    <w:rsid w:val="00B572CE"/>
    <w:rsid w:val="00B622D9"/>
    <w:rsid w:val="00B65AD0"/>
    <w:rsid w:val="00B67428"/>
    <w:rsid w:val="00B91104"/>
    <w:rsid w:val="00B95B0F"/>
    <w:rsid w:val="00B97CD5"/>
    <w:rsid w:val="00BA14A5"/>
    <w:rsid w:val="00BA349F"/>
    <w:rsid w:val="00BA5A69"/>
    <w:rsid w:val="00BA6386"/>
    <w:rsid w:val="00BA65E2"/>
    <w:rsid w:val="00BA7FCF"/>
    <w:rsid w:val="00BB0174"/>
    <w:rsid w:val="00BB1792"/>
    <w:rsid w:val="00BB34F0"/>
    <w:rsid w:val="00BB4843"/>
    <w:rsid w:val="00BB53EF"/>
    <w:rsid w:val="00BC0BA2"/>
    <w:rsid w:val="00BC1539"/>
    <w:rsid w:val="00BC70FB"/>
    <w:rsid w:val="00BD075A"/>
    <w:rsid w:val="00BD31AC"/>
    <w:rsid w:val="00BD587D"/>
    <w:rsid w:val="00BE7E58"/>
    <w:rsid w:val="00BF01FC"/>
    <w:rsid w:val="00BF486E"/>
    <w:rsid w:val="00BF4B38"/>
    <w:rsid w:val="00BF558D"/>
    <w:rsid w:val="00BF665B"/>
    <w:rsid w:val="00BF6902"/>
    <w:rsid w:val="00BF72E3"/>
    <w:rsid w:val="00C01088"/>
    <w:rsid w:val="00C0727D"/>
    <w:rsid w:val="00C10924"/>
    <w:rsid w:val="00C20EAA"/>
    <w:rsid w:val="00C25225"/>
    <w:rsid w:val="00C31999"/>
    <w:rsid w:val="00C34717"/>
    <w:rsid w:val="00C50DBB"/>
    <w:rsid w:val="00C57B73"/>
    <w:rsid w:val="00C6420E"/>
    <w:rsid w:val="00C72E9A"/>
    <w:rsid w:val="00C731B8"/>
    <w:rsid w:val="00C915C7"/>
    <w:rsid w:val="00C9325D"/>
    <w:rsid w:val="00C95593"/>
    <w:rsid w:val="00CA1DD2"/>
    <w:rsid w:val="00CB011C"/>
    <w:rsid w:val="00CB3396"/>
    <w:rsid w:val="00CB51C1"/>
    <w:rsid w:val="00CC1080"/>
    <w:rsid w:val="00CC2D78"/>
    <w:rsid w:val="00CC3DE3"/>
    <w:rsid w:val="00CC41B8"/>
    <w:rsid w:val="00CC484A"/>
    <w:rsid w:val="00CC6B8E"/>
    <w:rsid w:val="00CD0790"/>
    <w:rsid w:val="00CD66E6"/>
    <w:rsid w:val="00CD7001"/>
    <w:rsid w:val="00CD78CD"/>
    <w:rsid w:val="00CE13BF"/>
    <w:rsid w:val="00CF1656"/>
    <w:rsid w:val="00CF19A5"/>
    <w:rsid w:val="00CF1A92"/>
    <w:rsid w:val="00CF4CEA"/>
    <w:rsid w:val="00CF77EA"/>
    <w:rsid w:val="00D00DF3"/>
    <w:rsid w:val="00D33EF3"/>
    <w:rsid w:val="00D34F10"/>
    <w:rsid w:val="00D37037"/>
    <w:rsid w:val="00D43426"/>
    <w:rsid w:val="00D50F9B"/>
    <w:rsid w:val="00D559A1"/>
    <w:rsid w:val="00D56590"/>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A79BA"/>
    <w:rsid w:val="00DC2CD2"/>
    <w:rsid w:val="00DD3FC7"/>
    <w:rsid w:val="00DD456D"/>
    <w:rsid w:val="00DE0A61"/>
    <w:rsid w:val="00DE31DA"/>
    <w:rsid w:val="00DF5A24"/>
    <w:rsid w:val="00DF6522"/>
    <w:rsid w:val="00DF7B64"/>
    <w:rsid w:val="00DF7F63"/>
    <w:rsid w:val="00E10B15"/>
    <w:rsid w:val="00E16600"/>
    <w:rsid w:val="00E267B9"/>
    <w:rsid w:val="00E4168C"/>
    <w:rsid w:val="00E424C4"/>
    <w:rsid w:val="00E50A34"/>
    <w:rsid w:val="00E53212"/>
    <w:rsid w:val="00E578A9"/>
    <w:rsid w:val="00E62707"/>
    <w:rsid w:val="00E63861"/>
    <w:rsid w:val="00E64441"/>
    <w:rsid w:val="00E64A39"/>
    <w:rsid w:val="00E77DEF"/>
    <w:rsid w:val="00E801C4"/>
    <w:rsid w:val="00E84A2E"/>
    <w:rsid w:val="00E865BD"/>
    <w:rsid w:val="00E86B7D"/>
    <w:rsid w:val="00E92FEB"/>
    <w:rsid w:val="00EA6FC8"/>
    <w:rsid w:val="00EB0122"/>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66F14"/>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D47C0"/>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BD3EC2"/>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paragraph" w:customStyle="1" w:styleId="TableParagraph">
    <w:name w:val="Table Paragraph"/>
    <w:basedOn w:val="Normal"/>
    <w:uiPriority w:val="1"/>
    <w:qFormat/>
    <w:rsid w:val="00877D50"/>
    <w:pPr>
      <w:widowControl w:val="0"/>
      <w:autoSpaceDE w:val="0"/>
      <w:autoSpaceDN w:val="0"/>
      <w:spacing w:before="120" w:after="0" w:line="240" w:lineRule="auto"/>
      <w:ind w:left="105"/>
    </w:pPr>
    <w:rPr>
      <w:rFonts w:ascii="Arial" w:eastAsia="Arial" w:hAnsi="Arial" w:cs="Arial"/>
      <w:lang w:eastAsia="en-GB" w:bidi="en-GB"/>
    </w:rPr>
  </w:style>
  <w:style w:type="character" w:styleId="UnresolvedMention">
    <w:name w:val="Unresolved Mention"/>
    <w:basedOn w:val="DefaultParagraphFont"/>
    <w:uiPriority w:val="99"/>
    <w:semiHidden/>
    <w:unhideWhenUsed/>
    <w:rsid w:val="009535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762530112">
      <w:bodyDiv w:val="1"/>
      <w:marLeft w:val="0"/>
      <w:marRight w:val="0"/>
      <w:marTop w:val="0"/>
      <w:marBottom w:val="0"/>
      <w:divBdr>
        <w:top w:val="none" w:sz="0" w:space="0" w:color="auto"/>
        <w:left w:val="none" w:sz="0" w:space="0" w:color="auto"/>
        <w:bottom w:val="none" w:sz="0" w:space="0" w:color="auto"/>
        <w:right w:val="none" w:sz="0" w:space="0" w:color="auto"/>
      </w:divBdr>
    </w:div>
    <w:div w:id="777604848">
      <w:bodyDiv w:val="1"/>
      <w:marLeft w:val="0"/>
      <w:marRight w:val="0"/>
      <w:marTop w:val="0"/>
      <w:marBottom w:val="0"/>
      <w:divBdr>
        <w:top w:val="none" w:sz="0" w:space="0" w:color="auto"/>
        <w:left w:val="none" w:sz="0" w:space="0" w:color="auto"/>
        <w:bottom w:val="none" w:sz="0" w:space="0" w:color="auto"/>
        <w:right w:val="none" w:sz="0" w:space="0" w:color="auto"/>
      </w:divBdr>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541941115">
      <w:bodyDiv w:val="1"/>
      <w:marLeft w:val="0"/>
      <w:marRight w:val="0"/>
      <w:marTop w:val="0"/>
      <w:marBottom w:val="0"/>
      <w:divBdr>
        <w:top w:val="none" w:sz="0" w:space="0" w:color="auto"/>
        <w:left w:val="none" w:sz="0" w:space="0" w:color="auto"/>
        <w:bottom w:val="none" w:sz="0" w:space="0" w:color="auto"/>
        <w:right w:val="none" w:sz="0" w:space="0" w:color="auto"/>
      </w:divBdr>
    </w:div>
    <w:div w:id="1871186869">
      <w:bodyDiv w:val="1"/>
      <w:marLeft w:val="0"/>
      <w:marRight w:val="0"/>
      <w:marTop w:val="0"/>
      <w:marBottom w:val="0"/>
      <w:divBdr>
        <w:top w:val="none" w:sz="0" w:space="0" w:color="auto"/>
        <w:left w:val="none" w:sz="0" w:space="0" w:color="auto"/>
        <w:bottom w:val="none" w:sz="0" w:space="0" w:color="auto"/>
        <w:right w:val="none" w:sz="0" w:space="0" w:color="auto"/>
      </w:divBdr>
    </w:div>
    <w:div w:id="1876038448">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ltherapycatapult@evershed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catapul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http://www.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43CD-8B43-4A64-916D-CE908D8B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2018-02-23T14:02:00Z</cp:lastPrinted>
  <dcterms:created xsi:type="dcterms:W3CDTF">2018-02-23T14:32:00Z</dcterms:created>
  <dcterms:modified xsi:type="dcterms:W3CDTF">2018-02-23T14:32:00Z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2017-12-07T15:24:50.6315223+00:00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