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E62707" w:rsidP="00E62707">
      <w:pPr>
        <w:jc w:val="center"/>
        <w:rPr>
          <w:rFonts w:cs="Arial"/>
          <w:b/>
          <w:caps/>
          <w:color w:val="000000" w:themeColor="text1"/>
          <w:sz w:val="44"/>
          <w:szCs w:val="44"/>
        </w:rPr>
      </w:pPr>
      <w:bookmarkStart w:id="0" w:name="_GoBack"/>
      <w:bookmarkEnd w:id="0"/>
    </w:p>
    <w:p w:rsidR="00E62707" w:rsidRDefault="00E62707" w:rsidP="00E62707">
      <w:pPr>
        <w:jc w:val="center"/>
        <w:rPr>
          <w:rFonts w:cs="Arial"/>
          <w:b/>
          <w:caps/>
          <w:color w:val="000000" w:themeColor="text1"/>
          <w:sz w:val="44"/>
          <w:szCs w:val="44"/>
        </w:rPr>
      </w:pPr>
    </w:p>
    <w:p w:rsidR="00E62707" w:rsidRPr="00E62707" w:rsidRDefault="00363AFC" w:rsidP="00E62707">
      <w:pPr>
        <w:jc w:val="center"/>
        <w:rPr>
          <w:color w:val="000000" w:themeColor="text1"/>
        </w:rPr>
      </w:pPr>
      <w:r>
        <w:rPr>
          <w:rFonts w:cs="Arial"/>
          <w:b/>
          <w:caps/>
          <w:color w:val="000000" w:themeColor="text1"/>
          <w:sz w:val="44"/>
          <w:szCs w:val="44"/>
        </w:rPr>
        <w:t>Request for Quotation</w:t>
      </w:r>
    </w:p>
    <w:p w:rsidR="00E62707" w:rsidRDefault="004635D2" w:rsidP="00E62707">
      <w:pPr>
        <w:jc w:val="center"/>
        <w:rPr>
          <w:b/>
          <w:sz w:val="28"/>
          <w:szCs w:val="28"/>
        </w:rPr>
      </w:pPr>
      <w:r>
        <w:rPr>
          <w:b/>
          <w:sz w:val="28"/>
          <w:szCs w:val="28"/>
        </w:rPr>
        <w:t xml:space="preserve"> </w:t>
      </w:r>
    </w:p>
    <w:p w:rsidR="00400BEC" w:rsidRPr="008854EB" w:rsidRDefault="00400BEC" w:rsidP="00E62707">
      <w:pPr>
        <w:jc w:val="center"/>
        <w:rPr>
          <w:b/>
          <w:sz w:val="28"/>
          <w:szCs w:val="28"/>
        </w:rPr>
      </w:pPr>
    </w:p>
    <w:p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rsidR="00423EB8" w:rsidRDefault="007112DD" w:rsidP="00FF3FC5">
      <w:pPr>
        <w:jc w:val="center"/>
        <w:rPr>
          <w:rFonts w:ascii="Calibri" w:hAnsi="Calibri" w:cs="Arial"/>
          <w:b/>
          <w:sz w:val="32"/>
          <w:szCs w:val="32"/>
        </w:rPr>
      </w:pPr>
      <w:r>
        <w:rPr>
          <w:rFonts w:ascii="Calibri" w:hAnsi="Calibri" w:cs="Arial"/>
          <w:b/>
          <w:sz w:val="32"/>
          <w:szCs w:val="32"/>
        </w:rPr>
        <w:t>Reliability, Availability, Maintainability and Safety Analysis (RAMS)</w:t>
      </w:r>
    </w:p>
    <w:p w:rsidR="00FF3FC5" w:rsidRDefault="00673E08" w:rsidP="00FF3FC5">
      <w:pPr>
        <w:jc w:val="center"/>
        <w:rPr>
          <w:rFonts w:ascii="Calibri" w:hAnsi="Calibri" w:cs="Arial"/>
          <w:b/>
          <w:sz w:val="32"/>
          <w:szCs w:val="32"/>
        </w:rPr>
      </w:pPr>
      <w:r>
        <w:rPr>
          <w:rFonts w:ascii="Calibri" w:hAnsi="Calibri" w:cs="Arial"/>
          <w:b/>
          <w:sz w:val="32"/>
          <w:szCs w:val="32"/>
        </w:rPr>
        <w:t>Services</w:t>
      </w:r>
    </w:p>
    <w:p w:rsidR="00E62707" w:rsidRPr="00626F0B" w:rsidRDefault="00E62707" w:rsidP="00E62707">
      <w:pPr>
        <w:jc w:val="center"/>
        <w:rPr>
          <w:rFonts w:ascii="Calibri" w:hAnsi="Calibri" w:cs="Arial"/>
          <w:b/>
          <w:sz w:val="32"/>
          <w:szCs w:val="32"/>
        </w:rPr>
      </w:pPr>
    </w:p>
    <w:p w:rsidR="005361A6" w:rsidRPr="00626F0B" w:rsidRDefault="00462690" w:rsidP="005361A6">
      <w:pPr>
        <w:jc w:val="center"/>
        <w:rPr>
          <w:sz w:val="36"/>
          <w:szCs w:val="36"/>
          <w:u w:val="single"/>
        </w:rPr>
      </w:pPr>
      <w:r w:rsidRPr="00626F0B">
        <w:rPr>
          <w:sz w:val="36"/>
          <w:szCs w:val="36"/>
          <w:u w:val="single"/>
        </w:rPr>
        <w:t xml:space="preserve">Please respond by </w:t>
      </w:r>
      <w:r w:rsidR="004F75D0" w:rsidRPr="00626F0B">
        <w:rPr>
          <w:sz w:val="36"/>
          <w:szCs w:val="36"/>
          <w:u w:val="single"/>
        </w:rPr>
        <w:t xml:space="preserve">12.00 hrs </w:t>
      </w:r>
      <w:r w:rsidR="00E05361">
        <w:rPr>
          <w:sz w:val="36"/>
          <w:szCs w:val="36"/>
          <w:u w:val="single"/>
        </w:rPr>
        <w:t xml:space="preserve">06 June </w:t>
      </w:r>
      <w:r w:rsidR="006949B9" w:rsidRPr="00626F0B">
        <w:rPr>
          <w:sz w:val="36"/>
          <w:szCs w:val="36"/>
          <w:u w:val="single"/>
        </w:rPr>
        <w:t xml:space="preserve"> 2019</w:t>
      </w:r>
      <w:r w:rsidR="00FD3517" w:rsidRPr="00626F0B">
        <w:rPr>
          <w:sz w:val="36"/>
          <w:szCs w:val="36"/>
          <w:u w:val="single"/>
        </w:rPr>
        <w:t xml:space="preserve"> </w:t>
      </w:r>
    </w:p>
    <w:p w:rsidR="005361A6" w:rsidRPr="008854EB" w:rsidRDefault="005361A6" w:rsidP="005361A6">
      <w:pPr>
        <w:rPr>
          <w:b/>
          <w:color w:val="FF0000"/>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rPr>
          <w:b/>
          <w:color w:val="FF0000"/>
        </w:rPr>
      </w:pPr>
    </w:p>
    <w:p w:rsidR="00E62707" w:rsidRPr="008854EB" w:rsidRDefault="00E62707" w:rsidP="00E62707"/>
    <w:p w:rsidR="00C25225" w:rsidRDefault="00C25225" w:rsidP="001622EA">
      <w:pPr>
        <w:spacing w:after="0" w:line="240" w:lineRule="auto"/>
        <w:jc w:val="center"/>
        <w:rPr>
          <w:rFonts w:ascii="Arial" w:hAnsi="Arial" w:cs="Arial"/>
          <w:b/>
          <w:sz w:val="20"/>
          <w:szCs w:val="20"/>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400BEC" w:rsidRDefault="00400BEC"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673E08" w:rsidRDefault="00673E08"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1622EA">
      <w:pPr>
        <w:spacing w:after="0" w:line="240" w:lineRule="auto"/>
        <w:jc w:val="center"/>
        <w:rPr>
          <w:rFonts w:ascii="Arial" w:hAnsi="Arial" w:cs="Arial"/>
          <w:b/>
          <w:sz w:val="28"/>
          <w:szCs w:val="20"/>
          <w:u w:val="single"/>
        </w:rPr>
      </w:pPr>
    </w:p>
    <w:p w:rsidR="00E62707" w:rsidRDefault="00E62707" w:rsidP="00501D66">
      <w:pPr>
        <w:spacing w:after="0" w:line="240" w:lineRule="auto"/>
        <w:rPr>
          <w:rFonts w:ascii="Arial" w:hAnsi="Arial" w:cs="Arial"/>
          <w:b/>
          <w:sz w:val="28"/>
          <w:szCs w:val="20"/>
          <w:u w:val="single"/>
        </w:rPr>
      </w:pPr>
    </w:p>
    <w:p w:rsidR="00E62707" w:rsidRPr="00FD3517" w:rsidRDefault="00E62707" w:rsidP="0029125F">
      <w:pPr>
        <w:numPr>
          <w:ilvl w:val="0"/>
          <w:numId w:val="1"/>
        </w:numPr>
        <w:spacing w:after="0"/>
        <w:rPr>
          <w:rFonts w:ascii="Calibri" w:hAnsi="Calibri" w:cs="Arial"/>
          <w:b/>
        </w:rPr>
      </w:pPr>
      <w:r>
        <w:rPr>
          <w:b/>
          <w:sz w:val="28"/>
          <w:szCs w:val="28"/>
        </w:rPr>
        <w:lastRenderedPageBreak/>
        <w:t>SATELLITE APPLICATIONS CATAPULT</w:t>
      </w:r>
    </w:p>
    <w:p w:rsidR="00775CBE" w:rsidRPr="00F82E40" w:rsidRDefault="00207C7B" w:rsidP="00F82E40">
      <w:pPr>
        <w:pStyle w:val="Default"/>
        <w:spacing w:line="276" w:lineRule="auto"/>
        <w:ind w:left="360"/>
        <w:jc w:val="both"/>
        <w:rPr>
          <w:rFonts w:asciiTheme="minorHAnsi" w:hAnsiTheme="minorHAnsi"/>
        </w:rPr>
      </w:pPr>
      <w:r w:rsidRPr="00F82E40">
        <w:rPr>
          <w:rFonts w:asciiTheme="minorHAnsi" w:hAnsiTheme="minorHAnsi"/>
        </w:rPr>
        <w:t xml:space="preserve">The Satellite Applications </w:t>
      </w:r>
      <w:r w:rsidR="00BC1539" w:rsidRPr="00F82E40">
        <w:rPr>
          <w:rFonts w:asciiTheme="minorHAnsi" w:hAnsiTheme="minorHAnsi"/>
        </w:rPr>
        <w:t xml:space="preserve">Catapult </w:t>
      </w:r>
      <w:r w:rsidR="00775CBE" w:rsidRPr="00F82E40">
        <w:rPr>
          <w:rFonts w:asciiTheme="minorHAnsi" w:hAnsiTheme="minorHAnsi"/>
        </w:rPr>
        <w:t>is an independent innovation and technology company, created to foster growth across the economy through the exploitation of space. We help organisations make use of and benefit from satellite technologies, and bring together multi-disciplinary teams to generate ideas and solutions in an open innovation environment.</w:t>
      </w:r>
    </w:p>
    <w:p w:rsidR="00E62707" w:rsidRDefault="00E62707" w:rsidP="00E62707">
      <w:pPr>
        <w:pStyle w:val="Default"/>
        <w:spacing w:line="276" w:lineRule="auto"/>
        <w:ind w:left="567"/>
        <w:rPr>
          <w:rFonts w:asciiTheme="minorHAnsi" w:hAnsiTheme="minorHAnsi"/>
          <w:color w:val="auto"/>
        </w:rPr>
      </w:pPr>
    </w:p>
    <w:p w:rsidR="002250D0" w:rsidRDefault="00E62707" w:rsidP="00F82E40">
      <w:pPr>
        <w:numPr>
          <w:ilvl w:val="0"/>
          <w:numId w:val="1"/>
        </w:numPr>
        <w:spacing w:after="0"/>
        <w:rPr>
          <w:b/>
          <w:sz w:val="28"/>
          <w:szCs w:val="28"/>
        </w:rPr>
      </w:pPr>
      <w:r w:rsidRPr="008854EB">
        <w:rPr>
          <w:b/>
          <w:sz w:val="28"/>
          <w:szCs w:val="28"/>
        </w:rPr>
        <w:t>PURPOSE OF THIS DOCUMENT</w:t>
      </w:r>
    </w:p>
    <w:p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Pr="008854EB">
        <w:rPr>
          <w:rFonts w:asciiTheme="minorHAnsi" w:hAnsiTheme="minorHAnsi"/>
        </w:rPr>
        <w:t xml:space="preserve">. </w:t>
      </w:r>
    </w:p>
    <w:p w:rsidR="00E62707" w:rsidRPr="00341B8D" w:rsidRDefault="00E62707" w:rsidP="00E62707">
      <w:pPr>
        <w:pStyle w:val="Default"/>
        <w:spacing w:line="276" w:lineRule="auto"/>
        <w:jc w:val="both"/>
        <w:rPr>
          <w:rFonts w:asciiTheme="minorHAnsi" w:hAnsiTheme="minorHAnsi"/>
          <w:lang w:val="en-US"/>
        </w:rPr>
      </w:pPr>
    </w:p>
    <w:p w:rsidR="00E62707" w:rsidRPr="00341B8D" w:rsidRDefault="00E62707" w:rsidP="004C15B6">
      <w:pPr>
        <w:ind w:left="360"/>
        <w:rPr>
          <w:sz w:val="24"/>
          <w:szCs w:val="24"/>
        </w:rPr>
      </w:pPr>
      <w:r w:rsidRPr="00341B8D">
        <w:rPr>
          <w:sz w:val="24"/>
          <w:szCs w:val="24"/>
        </w:rPr>
        <w:t>Please respond in the format presented</w:t>
      </w:r>
      <w:r w:rsidR="00363AFC">
        <w:rPr>
          <w:sz w:val="24"/>
          <w:szCs w:val="24"/>
        </w:rPr>
        <w:t>.</w:t>
      </w:r>
      <w:r w:rsidRPr="00341B8D">
        <w:rPr>
          <w:sz w:val="24"/>
          <w:szCs w:val="24"/>
        </w:rPr>
        <w:t xml:space="preserve"> </w:t>
      </w:r>
      <w:bookmarkStart w:id="1" w:name="_DV_M82"/>
      <w:bookmarkEnd w:id="1"/>
      <w:r w:rsidR="004C15B6">
        <w:rPr>
          <w:sz w:val="24"/>
          <w:szCs w:val="24"/>
        </w:rPr>
        <w:t>Responses should contain</w:t>
      </w:r>
      <w:r w:rsidRPr="00341B8D">
        <w:rPr>
          <w:sz w:val="24"/>
          <w:szCs w:val="24"/>
        </w:rPr>
        <w:t>:</w:t>
      </w:r>
    </w:p>
    <w:p w:rsidR="00DE0A61" w:rsidRPr="00341B8D" w:rsidRDefault="00F82E40"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00E62707" w:rsidRPr="00341B8D">
        <w:rPr>
          <w:rFonts w:asciiTheme="minorHAnsi" w:eastAsiaTheme="minorEastAsia" w:hAnsiTheme="minorHAnsi" w:cs="HAMLFJ+Arial"/>
          <w:lang w:eastAsia="en-GB"/>
        </w:rPr>
        <w:t xml:space="preserve"> information</w:t>
      </w:r>
      <w:r w:rsidR="006403EE">
        <w:rPr>
          <w:rFonts w:asciiTheme="minorHAnsi" w:eastAsiaTheme="minorEastAsia" w:hAnsiTheme="minorHAnsi" w:cs="HAMLFJ+Arial"/>
          <w:lang w:eastAsia="en-GB"/>
        </w:rPr>
        <w:t xml:space="preserve"> (Section A)</w:t>
      </w:r>
      <w:r w:rsidR="00E17A0B">
        <w:rPr>
          <w:rFonts w:asciiTheme="minorHAnsi" w:eastAsiaTheme="minorEastAsia" w:hAnsiTheme="minorHAnsi" w:cs="HAMLFJ+Arial"/>
          <w:lang w:eastAsia="en-GB"/>
        </w:rPr>
        <w:t>;</w:t>
      </w:r>
    </w:p>
    <w:p w:rsidR="00E17A0B" w:rsidRDefault="00E17A0B" w:rsidP="00660498">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Completion of the</w:t>
      </w:r>
      <w:r w:rsidR="00E62707" w:rsidRPr="00341B8D">
        <w:rPr>
          <w:rFonts w:asciiTheme="minorHAnsi" w:eastAsiaTheme="minorEastAsia" w:hAnsiTheme="minorHAnsi" w:cs="HAMLFJ+Arial"/>
          <w:lang w:eastAsia="en-GB"/>
        </w:rPr>
        <w:t xml:space="preserve"> </w:t>
      </w:r>
      <w:r>
        <w:rPr>
          <w:rFonts w:asciiTheme="minorHAnsi" w:eastAsiaTheme="minorEastAsia" w:hAnsiTheme="minorHAnsi" w:cs="HAMLFJ+Arial"/>
          <w:lang w:eastAsia="en-GB"/>
        </w:rPr>
        <w:t>response requirements</w:t>
      </w:r>
      <w:r w:rsidR="004950CD">
        <w:rPr>
          <w:rFonts w:asciiTheme="minorHAnsi" w:eastAsiaTheme="minorEastAsia" w:hAnsiTheme="minorHAnsi" w:cs="HAMLFJ+Arial"/>
          <w:lang w:eastAsia="en-GB"/>
        </w:rPr>
        <w:t xml:space="preserve"> </w:t>
      </w:r>
      <w:r w:rsidR="00E42DE3">
        <w:rPr>
          <w:rFonts w:asciiTheme="minorHAnsi" w:eastAsiaTheme="minorEastAsia" w:hAnsiTheme="minorHAnsi" w:cs="HAMLFJ+Arial"/>
          <w:lang w:eastAsia="en-GB"/>
        </w:rPr>
        <w:t xml:space="preserve">detailed in Annex A and evaluation criteria </w:t>
      </w:r>
      <w:r w:rsidR="004950CD">
        <w:rPr>
          <w:rFonts w:asciiTheme="minorHAnsi" w:eastAsiaTheme="minorEastAsia" w:hAnsiTheme="minorHAnsi" w:cs="HAMLFJ+Arial"/>
          <w:lang w:eastAsia="en-GB"/>
        </w:rPr>
        <w:t>(Section B)</w:t>
      </w:r>
      <w:r w:rsidRPr="00164DBE">
        <w:rPr>
          <w:rFonts w:asciiTheme="minorHAnsi" w:eastAsiaTheme="minorEastAsia" w:hAnsiTheme="minorHAnsi" w:cs="HAMLFJ+Arial"/>
          <w:lang w:eastAsia="en-GB"/>
        </w:rPr>
        <w:t>;</w:t>
      </w:r>
      <w:r>
        <w:rPr>
          <w:rFonts w:asciiTheme="minorHAnsi" w:eastAsiaTheme="minorEastAsia" w:hAnsiTheme="minorHAnsi" w:cs="HAMLFJ+Arial"/>
          <w:lang w:eastAsia="en-GB"/>
        </w:rPr>
        <w:t xml:space="preserve"> and,</w:t>
      </w:r>
    </w:p>
    <w:p w:rsidR="00FD3517" w:rsidRDefault="00E17A0B"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sidR="004950CD" w:rsidRPr="00E62737">
        <w:rPr>
          <w:rFonts w:asciiTheme="minorHAnsi" w:eastAsiaTheme="minorEastAsia" w:hAnsiTheme="minorHAnsi" w:cs="HAMLFJ+Arial"/>
          <w:color w:val="auto"/>
          <w:lang w:eastAsia="en-GB"/>
        </w:rPr>
        <w:t>.</w:t>
      </w:r>
    </w:p>
    <w:p w:rsidR="00B11899" w:rsidRPr="00E62737" w:rsidRDefault="00B11899" w:rsidP="00660498">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Pr>
          <w:rFonts w:asciiTheme="minorHAnsi" w:eastAsiaTheme="minorEastAsia" w:hAnsiTheme="minorHAnsi" w:cs="HAMLFJ+Arial"/>
          <w:color w:val="auto"/>
          <w:lang w:eastAsia="en-GB"/>
        </w:rPr>
        <w:t>Date protection requirements (Section D)</w:t>
      </w:r>
    </w:p>
    <w:p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Annex A</w:t>
      </w:r>
      <w:r w:rsidR="0072732C">
        <w:rPr>
          <w:rFonts w:asciiTheme="minorHAnsi" w:hAnsiTheme="minorHAnsi"/>
        </w:rPr>
        <w:t xml:space="preserve"> which details the requirements</w:t>
      </w:r>
      <w:r w:rsidR="00A44770" w:rsidRPr="00164DBE">
        <w:rPr>
          <w:rFonts w:asciiTheme="minorHAnsi" w:hAnsiTheme="minorHAnsi"/>
        </w:rPr>
        <w:t>.</w:t>
      </w:r>
    </w:p>
    <w:p w:rsidR="0010082A" w:rsidRDefault="0010082A" w:rsidP="0010082A">
      <w:pPr>
        <w:pStyle w:val="Default"/>
        <w:spacing w:line="276" w:lineRule="auto"/>
        <w:rPr>
          <w:rFonts w:asciiTheme="minorHAnsi" w:hAnsiTheme="minorHAnsi"/>
          <w:color w:val="auto"/>
        </w:rPr>
      </w:pPr>
    </w:p>
    <w:p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ee 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rsidR="0010082A" w:rsidRPr="00F82E40" w:rsidRDefault="0010082A" w:rsidP="000A77AF">
      <w:pPr>
        <w:pStyle w:val="Default"/>
        <w:spacing w:line="276" w:lineRule="auto"/>
        <w:jc w:val="both"/>
        <w:rPr>
          <w:rFonts w:asciiTheme="minorHAnsi" w:hAnsiTheme="minorHAnsi"/>
        </w:rPr>
      </w:pPr>
    </w:p>
    <w:p w:rsidR="005361A6" w:rsidRPr="007D763B" w:rsidRDefault="005361A6" w:rsidP="005361A6">
      <w:pPr>
        <w:numPr>
          <w:ilvl w:val="0"/>
          <w:numId w:val="1"/>
        </w:numPr>
        <w:tabs>
          <w:tab w:val="clear" w:pos="720"/>
          <w:tab w:val="num" w:pos="643"/>
        </w:tabs>
        <w:spacing w:after="0"/>
        <w:ind w:left="643"/>
        <w:rPr>
          <w:bCs/>
          <w:caps/>
          <w:color w:val="000000"/>
          <w:kern w:val="28"/>
        </w:rPr>
      </w:pPr>
      <w:bookmarkStart w:id="2" w:name="_Toc238467455"/>
      <w:r w:rsidRPr="008854EB">
        <w:rPr>
          <w:b/>
          <w:sz w:val="28"/>
          <w:szCs w:val="28"/>
        </w:rPr>
        <w:t>CLARIFICATION QUESTIONS</w:t>
      </w:r>
      <w:bookmarkEnd w:id="2"/>
    </w:p>
    <w:p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673E08" w:rsidRPr="00673E08">
        <w:rPr>
          <w:rFonts w:asciiTheme="minorHAnsi" w:hAnsiTheme="minorHAnsi" w:cs="HAMLFJ+Arial"/>
          <w:b/>
        </w:rPr>
        <w:t xml:space="preserve">12:00hrs on </w:t>
      </w:r>
      <w:r w:rsidR="00E05361">
        <w:rPr>
          <w:rFonts w:asciiTheme="minorHAnsi" w:hAnsiTheme="minorHAnsi" w:cs="HAMLFJ+Arial"/>
          <w:b/>
        </w:rPr>
        <w:t>27 May</w:t>
      </w:r>
      <w:r w:rsidR="00862521" w:rsidRPr="00626F0B">
        <w:rPr>
          <w:rFonts w:asciiTheme="minorHAnsi" w:hAnsiTheme="minorHAnsi" w:cs="HAMLFJ+Arial"/>
          <w:b/>
        </w:rPr>
        <w:t xml:space="preserve"> </w:t>
      </w:r>
      <w:r w:rsidRPr="00626F0B">
        <w:rPr>
          <w:rFonts w:asciiTheme="minorHAnsi" w:hAnsiTheme="minorHAnsi" w:cs="HAMLFJ+Arial"/>
          <w:b/>
        </w:rPr>
        <w:t>20</w:t>
      </w:r>
      <w:r w:rsidR="00673E08" w:rsidRPr="00626F0B">
        <w:rPr>
          <w:rFonts w:asciiTheme="minorHAnsi" w:hAnsiTheme="minorHAnsi" w:cs="HAMLFJ+Arial"/>
          <w:b/>
        </w:rPr>
        <w:t>1</w:t>
      </w:r>
      <w:r w:rsidR="00417FCC" w:rsidRPr="00626F0B">
        <w:rPr>
          <w:rFonts w:asciiTheme="minorHAnsi" w:hAnsiTheme="minorHAnsi" w:cs="HAMLFJ+Arial"/>
          <w:b/>
        </w:rPr>
        <w:t>9</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D5A42" w:rsidRPr="005D5A42">
        <w:rPr>
          <w:rFonts w:asciiTheme="minorHAnsi" w:hAnsiTheme="minorHAnsi" w:cs="HAMLFJ+Arial"/>
          <w:b/>
        </w:rPr>
        <w:t>RFQ-FY</w:t>
      </w:r>
      <w:r w:rsidR="00655190">
        <w:rPr>
          <w:rFonts w:asciiTheme="minorHAnsi" w:hAnsiTheme="minorHAnsi" w:cs="HAMLFJ+Arial"/>
          <w:b/>
        </w:rPr>
        <w:t>20</w:t>
      </w:r>
      <w:r w:rsidR="005D5A42" w:rsidRPr="005D5A42">
        <w:rPr>
          <w:rFonts w:asciiTheme="minorHAnsi" w:hAnsiTheme="minorHAnsi" w:cs="HAMLFJ+Arial"/>
          <w:b/>
        </w:rPr>
        <w:t>-</w:t>
      </w:r>
      <w:r w:rsidR="00655190">
        <w:rPr>
          <w:rFonts w:asciiTheme="minorHAnsi" w:hAnsiTheme="minorHAnsi" w:cs="HAMLFJ+Arial"/>
          <w:b/>
        </w:rPr>
        <w:t>06</w:t>
      </w:r>
      <w:r w:rsidR="005D5A42" w:rsidRPr="005D5A42">
        <w:rPr>
          <w:rFonts w:asciiTheme="minorHAnsi" w:hAnsiTheme="minorHAnsi" w:cs="HAMLFJ+Arial"/>
        </w:rPr>
        <w:t>.</w:t>
      </w:r>
    </w:p>
    <w:p w:rsidR="00673E08" w:rsidRDefault="00673E08" w:rsidP="00FD3517">
      <w:pPr>
        <w:pStyle w:val="Default"/>
        <w:spacing w:line="276" w:lineRule="auto"/>
        <w:ind w:left="283"/>
        <w:jc w:val="both"/>
        <w:rPr>
          <w:rFonts w:asciiTheme="minorHAnsi" w:hAnsiTheme="minorHAnsi" w:cs="HAMLFJ+Arial"/>
        </w:rPr>
      </w:pPr>
    </w:p>
    <w:p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close of business o</w:t>
      </w:r>
      <w:r w:rsidRPr="00626F0B">
        <w:rPr>
          <w:rFonts w:asciiTheme="minorHAnsi" w:hAnsiTheme="minorHAnsi" w:cs="HAMLFJ+Arial"/>
          <w:b/>
        </w:rPr>
        <w:t xml:space="preserve">n </w:t>
      </w:r>
      <w:r w:rsidR="00E05361">
        <w:rPr>
          <w:rFonts w:asciiTheme="minorHAnsi" w:hAnsiTheme="minorHAnsi" w:cs="HAMLFJ+Arial"/>
          <w:b/>
        </w:rPr>
        <w:t>28 May 2019</w:t>
      </w:r>
      <w:r w:rsidR="005361A6" w:rsidRPr="00626F0B">
        <w:rPr>
          <w:rFonts w:asciiTheme="minorHAnsi" w:hAnsiTheme="minorHAnsi" w:cs="HAMLFJ+Arial"/>
        </w:rPr>
        <w:t>.</w:t>
      </w:r>
      <w:r w:rsidR="005361A6" w:rsidRPr="000D5CAF">
        <w:rPr>
          <w:rFonts w:asciiTheme="minorHAnsi" w:hAnsiTheme="minorHAnsi" w:cs="HAMLFJ+Arial"/>
        </w:rPr>
        <w:t xml:space="preserve">  </w:t>
      </w:r>
    </w:p>
    <w:p w:rsidR="00673E08" w:rsidRPr="00F82E40" w:rsidRDefault="00673E08" w:rsidP="00FD3517">
      <w:pPr>
        <w:pStyle w:val="Default"/>
        <w:spacing w:line="276" w:lineRule="auto"/>
        <w:ind w:left="283"/>
        <w:jc w:val="both"/>
        <w:rPr>
          <w:rFonts w:asciiTheme="minorHAnsi" w:hAnsiTheme="minorHAnsi"/>
        </w:rPr>
      </w:pPr>
    </w:p>
    <w:p w:rsidR="005361A6" w:rsidRPr="005361A6" w:rsidRDefault="007F767F" w:rsidP="005361A6">
      <w:pPr>
        <w:numPr>
          <w:ilvl w:val="0"/>
          <w:numId w:val="1"/>
        </w:numPr>
        <w:spacing w:after="0"/>
        <w:rPr>
          <w:b/>
          <w:sz w:val="28"/>
          <w:szCs w:val="28"/>
        </w:rPr>
      </w:pPr>
      <w:r w:rsidRPr="008854EB">
        <w:rPr>
          <w:b/>
          <w:sz w:val="28"/>
          <w:szCs w:val="28"/>
        </w:rPr>
        <w:t>CONFIDENTIALITY</w:t>
      </w:r>
    </w:p>
    <w:p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rsidR="00FF1680" w:rsidRDefault="00FF1680" w:rsidP="00176B40">
      <w:pPr>
        <w:pStyle w:val="Default"/>
        <w:spacing w:line="276" w:lineRule="auto"/>
        <w:ind w:left="360"/>
        <w:jc w:val="both"/>
        <w:rPr>
          <w:rFonts w:asciiTheme="minorHAnsi" w:hAnsiTheme="minorHAnsi"/>
        </w:rPr>
      </w:pPr>
    </w:p>
    <w:p w:rsidR="00C44240" w:rsidRPr="00FD3517" w:rsidRDefault="00CC484A" w:rsidP="00E55379">
      <w:pPr>
        <w:numPr>
          <w:ilvl w:val="0"/>
          <w:numId w:val="1"/>
        </w:numPr>
        <w:spacing w:after="0"/>
      </w:pPr>
      <w:bookmarkStart w:id="3" w:name="_Toc266195505"/>
      <w:r w:rsidRPr="008854EB">
        <w:rPr>
          <w:b/>
          <w:sz w:val="28"/>
          <w:szCs w:val="28"/>
        </w:rPr>
        <w:t>D</w:t>
      </w:r>
      <w:bookmarkEnd w:id="3"/>
      <w:r w:rsidRPr="008854EB">
        <w:rPr>
          <w:b/>
          <w:sz w:val="28"/>
          <w:szCs w:val="28"/>
        </w:rPr>
        <w:t>ISCLAIMER</w:t>
      </w:r>
    </w:p>
    <w:p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rsidR="00CC484A" w:rsidRPr="008854EB" w:rsidRDefault="00CC484A" w:rsidP="00CC484A">
      <w:pPr>
        <w:pStyle w:val="Default"/>
        <w:spacing w:line="276" w:lineRule="auto"/>
        <w:jc w:val="both"/>
        <w:rPr>
          <w:rFonts w:asciiTheme="minorHAnsi" w:hAnsiTheme="minorHAnsi"/>
        </w:rPr>
      </w:pPr>
    </w:p>
    <w:p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rsidR="00E55379" w:rsidRPr="008854EB" w:rsidRDefault="00E55379" w:rsidP="00E55379">
      <w:pPr>
        <w:pStyle w:val="Default"/>
        <w:spacing w:line="276" w:lineRule="auto"/>
        <w:ind w:left="360"/>
        <w:jc w:val="both"/>
        <w:rPr>
          <w:rFonts w:asciiTheme="minorHAnsi" w:hAnsiTheme="minorHAnsi"/>
        </w:rPr>
      </w:pPr>
    </w:p>
    <w:p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rsidR="00040D89" w:rsidRDefault="00040D89" w:rsidP="00F114E2">
      <w:pPr>
        <w:pStyle w:val="Default"/>
        <w:spacing w:line="276" w:lineRule="auto"/>
        <w:ind w:left="360"/>
        <w:jc w:val="both"/>
        <w:rPr>
          <w:color w:val="212121"/>
          <w:sz w:val="21"/>
          <w:szCs w:val="21"/>
          <w:shd w:val="clear" w:color="auto" w:fill="FFFFFF"/>
        </w:rPr>
      </w:pPr>
    </w:p>
    <w:p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rsidR="00040D89" w:rsidRDefault="00040D89" w:rsidP="00F019CA">
      <w:pPr>
        <w:pStyle w:val="Default"/>
        <w:spacing w:line="276" w:lineRule="auto"/>
        <w:ind w:left="360"/>
        <w:jc w:val="both"/>
        <w:rPr>
          <w:rFonts w:asciiTheme="minorHAnsi" w:hAnsiTheme="minorHAnsi"/>
        </w:rPr>
      </w:pPr>
    </w:p>
    <w:p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4" w:name="_Toc238467456"/>
    </w:p>
    <w:p w:rsidR="00F019CA" w:rsidRPr="00F019CA" w:rsidRDefault="00F019CA" w:rsidP="00F019CA">
      <w:pPr>
        <w:pStyle w:val="Default"/>
        <w:spacing w:line="276" w:lineRule="auto"/>
        <w:ind w:left="360"/>
        <w:jc w:val="both"/>
        <w:rPr>
          <w:rFonts w:asciiTheme="minorHAnsi" w:hAnsiTheme="minorHAnsi"/>
          <w:sz w:val="28"/>
          <w:szCs w:val="28"/>
        </w:rPr>
      </w:pPr>
    </w:p>
    <w:p w:rsidR="00CF1A92" w:rsidRDefault="00F87942" w:rsidP="007D298C">
      <w:pPr>
        <w:numPr>
          <w:ilvl w:val="0"/>
          <w:numId w:val="1"/>
        </w:numPr>
        <w:spacing w:after="0"/>
        <w:rPr>
          <w:b/>
          <w:sz w:val="28"/>
          <w:szCs w:val="28"/>
        </w:rPr>
      </w:pPr>
      <w:r w:rsidRPr="003B0DF0">
        <w:rPr>
          <w:b/>
          <w:sz w:val="28"/>
          <w:szCs w:val="28"/>
        </w:rPr>
        <w:t>TIMETABLE</w:t>
      </w:r>
      <w:bookmarkEnd w:id="4"/>
    </w:p>
    <w:p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5" w:name="_DV_M120"/>
      <w:bookmarkEnd w:id="5"/>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bookmarkStart w:id="6" w:name="_Hlk8376219"/>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rsidR="00EF0FC7" w:rsidRPr="00626F0B" w:rsidRDefault="006F22B3" w:rsidP="009508FF">
            <w:pPr>
              <w:pStyle w:val="Header"/>
              <w:tabs>
                <w:tab w:val="left" w:pos="0"/>
              </w:tabs>
              <w:spacing w:line="276" w:lineRule="auto"/>
              <w:rPr>
                <w:rStyle w:val="DeltaViewDeletion"/>
                <w:strike w:val="0"/>
                <w:color w:val="auto"/>
              </w:rPr>
            </w:pPr>
            <w:r w:rsidRPr="00626F0B">
              <w:rPr>
                <w:rStyle w:val="DeltaViewDeletion"/>
                <w:strike w:val="0"/>
                <w:color w:val="auto"/>
              </w:rPr>
              <w:t>12:00hrs</w:t>
            </w:r>
            <w:r w:rsidR="00417FCC" w:rsidRPr="00626F0B">
              <w:rPr>
                <w:rStyle w:val="DeltaViewDeletion"/>
                <w:strike w:val="0"/>
                <w:color w:val="auto"/>
              </w:rPr>
              <w:t xml:space="preserve"> </w:t>
            </w:r>
          </w:p>
        </w:tc>
      </w:tr>
      <w:tr w:rsidR="00EF0FC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rsidR="00EF0FC7" w:rsidRPr="00024D2C" w:rsidRDefault="00E05361" w:rsidP="009508FF">
            <w:pPr>
              <w:pStyle w:val="Header"/>
              <w:tabs>
                <w:tab w:val="left" w:pos="0"/>
              </w:tabs>
              <w:spacing w:line="276" w:lineRule="auto"/>
              <w:rPr>
                <w:rStyle w:val="DeltaViewDeletion"/>
                <w:strike w:val="0"/>
                <w:color w:val="auto"/>
              </w:rPr>
            </w:pPr>
            <w:r>
              <w:rPr>
                <w:rStyle w:val="DeltaViewDeletion"/>
                <w:strike w:val="0"/>
                <w:color w:val="auto"/>
              </w:rPr>
              <w:t>28</w:t>
            </w:r>
            <w:r w:rsidRPr="00024D2C">
              <w:rPr>
                <w:rStyle w:val="DeltaViewDeletion"/>
                <w:strike w:val="0"/>
                <w:color w:val="auto"/>
              </w:rPr>
              <w:t xml:space="preserve"> </w:t>
            </w:r>
            <w:r w:rsidR="005C4285" w:rsidRPr="00024D2C">
              <w:rPr>
                <w:rStyle w:val="DeltaViewDeletion"/>
                <w:strike w:val="0"/>
                <w:color w:val="auto"/>
              </w:rPr>
              <w:t>May</w:t>
            </w:r>
            <w:r w:rsidR="00A81053" w:rsidRPr="00024D2C">
              <w:rPr>
                <w:rStyle w:val="DeltaViewDeletion"/>
                <w:strike w:val="0"/>
                <w:color w:val="auto"/>
              </w:rPr>
              <w:t xml:space="preserve"> </w:t>
            </w:r>
            <w:r w:rsidR="00EF0FC7" w:rsidRPr="00024D2C">
              <w:rPr>
                <w:rStyle w:val="DeltaViewDeletion"/>
                <w:strike w:val="0"/>
                <w:color w:val="auto"/>
              </w:rPr>
              <w:t>201</w:t>
            </w:r>
            <w:r w:rsidR="009F1BFD" w:rsidRPr="00024D2C">
              <w:rPr>
                <w:rStyle w:val="DeltaViewDeletion"/>
                <w:strike w:val="0"/>
                <w:color w:val="auto"/>
              </w:rPr>
              <w:t>9</w:t>
            </w:r>
          </w:p>
        </w:tc>
      </w:tr>
      <w:tr w:rsidR="00F87942"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w:t>
            </w:r>
            <w:r w:rsidR="002B3ACE">
              <w:rPr>
                <w:bCs/>
                <w:color w:val="FFFFFF"/>
              </w:rPr>
              <w:t xml:space="preserve"> of </w:t>
            </w:r>
            <w:r w:rsidR="00DF1C05">
              <w:rPr>
                <w:bCs/>
                <w:color w:val="FFFFFF"/>
              </w:rPr>
              <w:t>proposals</w:t>
            </w:r>
          </w:p>
        </w:tc>
        <w:tc>
          <w:tcPr>
            <w:tcW w:w="3544" w:type="dxa"/>
            <w:tcBorders>
              <w:top w:val="single" w:sz="4" w:space="0" w:color="auto"/>
              <w:left w:val="single" w:sz="4" w:space="0" w:color="auto"/>
              <w:bottom w:val="single" w:sz="4" w:space="0" w:color="auto"/>
              <w:right w:val="single" w:sz="4" w:space="0" w:color="auto"/>
            </w:tcBorders>
          </w:tcPr>
          <w:p w:rsidR="00F87942" w:rsidRPr="00024D2C" w:rsidRDefault="006F22B3" w:rsidP="009508FF">
            <w:pPr>
              <w:pStyle w:val="Header"/>
              <w:tabs>
                <w:tab w:val="left" w:pos="0"/>
              </w:tabs>
              <w:spacing w:line="276" w:lineRule="auto"/>
              <w:rPr>
                <w:rStyle w:val="DeltaViewDeletion"/>
                <w:strike w:val="0"/>
                <w:color w:val="auto"/>
              </w:rPr>
            </w:pPr>
            <w:r w:rsidRPr="00024D2C">
              <w:rPr>
                <w:rStyle w:val="DeltaViewDeletion"/>
                <w:strike w:val="0"/>
                <w:color w:val="auto"/>
              </w:rPr>
              <w:t>12:00hrs</w:t>
            </w:r>
            <w:r w:rsidR="00A27A99" w:rsidRPr="00024D2C">
              <w:rPr>
                <w:rStyle w:val="DeltaViewDeletion"/>
                <w:strike w:val="0"/>
                <w:color w:val="auto"/>
              </w:rPr>
              <w:t xml:space="preserve"> </w:t>
            </w:r>
            <w:r w:rsidR="00A81053" w:rsidRPr="00024D2C">
              <w:rPr>
                <w:rStyle w:val="DeltaViewDeletion"/>
                <w:strike w:val="0"/>
                <w:color w:val="auto"/>
              </w:rPr>
              <w:t xml:space="preserve"> </w:t>
            </w:r>
            <w:r w:rsidR="00E05361">
              <w:rPr>
                <w:rStyle w:val="DeltaViewDeletion"/>
                <w:strike w:val="0"/>
                <w:color w:val="auto"/>
              </w:rPr>
              <w:t xml:space="preserve">03 June </w:t>
            </w:r>
            <w:r w:rsidR="00EF0FC7" w:rsidRPr="00024D2C">
              <w:rPr>
                <w:rStyle w:val="DeltaViewDeletion"/>
                <w:strike w:val="0"/>
                <w:color w:val="auto"/>
              </w:rPr>
              <w:t>201</w:t>
            </w:r>
            <w:r w:rsidR="009F1BFD" w:rsidRPr="00024D2C">
              <w:rPr>
                <w:rStyle w:val="DeltaViewDeletion"/>
                <w:strike w:val="0"/>
                <w:color w:val="auto"/>
              </w:rPr>
              <w:t>9</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rsidR="00F87942" w:rsidRPr="00626F0B" w:rsidRDefault="00E05361" w:rsidP="009508FF">
            <w:pPr>
              <w:pStyle w:val="Header"/>
              <w:tabs>
                <w:tab w:val="left" w:pos="0"/>
              </w:tabs>
              <w:spacing w:line="276" w:lineRule="auto"/>
              <w:rPr>
                <w:rStyle w:val="DeltaViewDeletion"/>
                <w:strike w:val="0"/>
                <w:color w:val="auto"/>
              </w:rPr>
            </w:pPr>
            <w:r>
              <w:rPr>
                <w:rStyle w:val="DeltaViewDeletion"/>
                <w:strike w:val="0"/>
                <w:color w:val="auto"/>
              </w:rPr>
              <w:t xml:space="preserve">05 June </w:t>
            </w:r>
            <w:r w:rsidR="00B73EEC" w:rsidRPr="00626F0B">
              <w:rPr>
                <w:rStyle w:val="DeltaViewDeletion"/>
                <w:strike w:val="0"/>
                <w:color w:val="auto"/>
              </w:rPr>
              <w:t xml:space="preserve"> </w:t>
            </w:r>
            <w:r w:rsidR="00EF0FC7" w:rsidRPr="00626F0B">
              <w:rPr>
                <w:rStyle w:val="DeltaViewDeletion"/>
                <w:strike w:val="0"/>
                <w:color w:val="auto"/>
              </w:rPr>
              <w:t>201</w:t>
            </w:r>
            <w:r w:rsidR="003A0797" w:rsidRPr="00626F0B">
              <w:rPr>
                <w:rStyle w:val="DeltaViewDeletion"/>
                <w:strike w:val="0"/>
                <w:color w:val="auto"/>
              </w:rPr>
              <w:t>9</w:t>
            </w:r>
          </w:p>
        </w:tc>
      </w:tr>
      <w:tr w:rsidR="00F87942"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rsidR="00F87942" w:rsidRPr="00626F0B" w:rsidRDefault="00E05361" w:rsidP="00462690">
            <w:pPr>
              <w:pStyle w:val="Header"/>
              <w:tabs>
                <w:tab w:val="left" w:pos="0"/>
              </w:tabs>
              <w:spacing w:line="276" w:lineRule="auto"/>
              <w:rPr>
                <w:rStyle w:val="DeltaViewDeletion"/>
                <w:strike w:val="0"/>
                <w:color w:val="auto"/>
              </w:rPr>
            </w:pPr>
            <w:r>
              <w:rPr>
                <w:rStyle w:val="DeltaViewDeletion"/>
                <w:strike w:val="0"/>
                <w:color w:val="auto"/>
              </w:rPr>
              <w:t xml:space="preserve">05 June </w:t>
            </w:r>
            <w:r w:rsidR="00B73EEC" w:rsidRPr="00626F0B">
              <w:rPr>
                <w:rStyle w:val="DeltaViewDeletion"/>
                <w:strike w:val="0"/>
                <w:color w:val="auto"/>
              </w:rPr>
              <w:t xml:space="preserve"> </w:t>
            </w:r>
            <w:r w:rsidR="00EF0FC7" w:rsidRPr="00626F0B">
              <w:rPr>
                <w:rStyle w:val="DeltaViewDeletion"/>
                <w:strike w:val="0"/>
                <w:color w:val="auto"/>
              </w:rPr>
              <w:t>201</w:t>
            </w:r>
            <w:r w:rsidR="003A0797" w:rsidRPr="00626F0B">
              <w:rPr>
                <w:rStyle w:val="DeltaViewDeletion"/>
                <w:strike w:val="0"/>
                <w:color w:val="auto"/>
              </w:rPr>
              <w:t>9</w:t>
            </w:r>
          </w:p>
        </w:tc>
      </w:tr>
      <w:tr w:rsidR="00534418"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rsidR="00534418" w:rsidRDefault="00DF1C05" w:rsidP="00434398">
            <w:pPr>
              <w:pStyle w:val="Header"/>
              <w:tabs>
                <w:tab w:val="left" w:pos="0"/>
              </w:tabs>
              <w:spacing w:line="276" w:lineRule="auto"/>
              <w:rPr>
                <w:bCs/>
                <w:color w:val="FFFFFF"/>
              </w:rPr>
            </w:pPr>
            <w:r>
              <w:rPr>
                <w:bCs/>
                <w:color w:val="FFFFFF"/>
              </w:rPr>
              <w:t xml:space="preserve">Commencement of </w:t>
            </w:r>
            <w:r w:rsidR="00C717D7">
              <w:rPr>
                <w:bCs/>
                <w:color w:val="FFFFFF"/>
              </w:rPr>
              <w:t>Assignment</w:t>
            </w:r>
            <w:r>
              <w:rPr>
                <w:bCs/>
                <w:color w:val="FFFFFF"/>
              </w:rPr>
              <w:t>:</w:t>
            </w:r>
          </w:p>
        </w:tc>
        <w:tc>
          <w:tcPr>
            <w:tcW w:w="3544" w:type="dxa"/>
            <w:tcBorders>
              <w:top w:val="single" w:sz="4" w:space="0" w:color="auto"/>
              <w:left w:val="single" w:sz="4" w:space="0" w:color="auto"/>
              <w:bottom w:val="single" w:sz="4" w:space="0" w:color="auto"/>
              <w:right w:val="single" w:sz="4" w:space="0" w:color="auto"/>
            </w:tcBorders>
          </w:tcPr>
          <w:p w:rsidR="00534418" w:rsidRPr="00626F0B" w:rsidRDefault="004A137D" w:rsidP="00D41DD2">
            <w:pPr>
              <w:pStyle w:val="Header"/>
              <w:tabs>
                <w:tab w:val="left" w:pos="0"/>
              </w:tabs>
              <w:spacing w:line="276" w:lineRule="auto"/>
              <w:rPr>
                <w:rStyle w:val="DeltaViewDeletion"/>
                <w:strike w:val="0"/>
                <w:color w:val="000000" w:themeColor="text1"/>
              </w:rPr>
            </w:pPr>
            <w:r>
              <w:rPr>
                <w:rStyle w:val="DeltaViewDeletion"/>
                <w:strike w:val="0"/>
                <w:color w:val="auto"/>
              </w:rPr>
              <w:t>10</w:t>
            </w:r>
            <w:r w:rsidR="00EA6FB4">
              <w:rPr>
                <w:rStyle w:val="DeltaViewDeletion"/>
                <w:strike w:val="0"/>
                <w:color w:val="auto"/>
              </w:rPr>
              <w:t xml:space="preserve"> </w:t>
            </w:r>
            <w:r w:rsidR="0075717F" w:rsidRPr="00626F0B">
              <w:rPr>
                <w:rStyle w:val="DeltaViewDeletion"/>
                <w:strike w:val="0"/>
                <w:color w:val="auto"/>
              </w:rPr>
              <w:t xml:space="preserve">June </w:t>
            </w:r>
            <w:r w:rsidR="00B54727" w:rsidRPr="00626F0B">
              <w:rPr>
                <w:rStyle w:val="DeltaViewDeletion"/>
                <w:strike w:val="0"/>
                <w:color w:val="000000" w:themeColor="text1"/>
              </w:rPr>
              <w:t>201</w:t>
            </w:r>
            <w:r w:rsidR="003A0797" w:rsidRPr="00626F0B">
              <w:rPr>
                <w:rStyle w:val="DeltaViewDeletion"/>
                <w:strike w:val="0"/>
                <w:color w:val="000000" w:themeColor="text1"/>
              </w:rPr>
              <w:t>9</w:t>
            </w:r>
          </w:p>
        </w:tc>
      </w:tr>
    </w:tbl>
    <w:bookmarkEnd w:id="6"/>
    <w:p w:rsidR="00C178E2" w:rsidRDefault="00C178E2" w:rsidP="00FD3517">
      <w:pPr>
        <w:pStyle w:val="BodyText"/>
        <w:spacing w:line="276" w:lineRule="auto"/>
        <w:ind w:left="360"/>
        <w:jc w:val="both"/>
        <w:rPr>
          <w:rFonts w:asciiTheme="minorHAnsi" w:hAnsiTheme="minorHAnsi" w:cs="Arial"/>
          <w:bCs/>
        </w:rPr>
      </w:pPr>
      <w:r w:rsidRPr="00501D66">
        <w:rPr>
          <w:rFonts w:asciiTheme="minorHAnsi" w:hAnsiTheme="minorHAnsi" w:cs="Arial"/>
          <w:b/>
          <w:bCs/>
          <w:i/>
        </w:rPr>
        <w:t>IMPORTANT NOTE</w:t>
      </w:r>
      <w:r w:rsidRPr="00501D66">
        <w:rPr>
          <w:rFonts w:asciiTheme="minorHAnsi" w:hAnsiTheme="minorHAnsi" w:cs="Arial"/>
          <w:b/>
          <w:bCs/>
        </w:rPr>
        <w:t>:</w:t>
      </w:r>
      <w:r w:rsidRPr="008C44BF">
        <w:rPr>
          <w:rFonts w:asciiTheme="minorHAnsi" w:hAnsiTheme="minorHAnsi" w:cs="Arial"/>
          <w:bCs/>
        </w:rPr>
        <w:t xml:space="preserv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rsidR="00EF0FC7" w:rsidRPr="00EF0FC7" w:rsidRDefault="00EF0FC7" w:rsidP="00EF0FC7">
      <w:pPr>
        <w:pStyle w:val="Default"/>
        <w:rPr>
          <w:lang w:eastAsia="en-GB"/>
        </w:rPr>
      </w:pPr>
    </w:p>
    <w:p w:rsidR="008F4BD5" w:rsidRDefault="008F4BD5" w:rsidP="008F4BD5">
      <w:pPr>
        <w:numPr>
          <w:ilvl w:val="0"/>
          <w:numId w:val="1"/>
        </w:numPr>
        <w:spacing w:after="0"/>
        <w:rPr>
          <w:b/>
          <w:sz w:val="28"/>
          <w:szCs w:val="28"/>
        </w:rPr>
      </w:pPr>
      <w:r w:rsidRPr="008854EB">
        <w:rPr>
          <w:b/>
          <w:sz w:val="28"/>
          <w:szCs w:val="28"/>
        </w:rPr>
        <w:t>THE EVALUATION APPROACH</w:t>
      </w:r>
    </w:p>
    <w:p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624"/>
        <w:gridCol w:w="1968"/>
      </w:tblGrid>
      <w:tr w:rsidR="009178D6" w:rsidTr="008B5F7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152689" w:rsidP="006920CF">
            <w:pPr>
              <w:pStyle w:val="Header"/>
              <w:tabs>
                <w:tab w:val="left" w:pos="0"/>
              </w:tabs>
              <w:spacing w:line="276" w:lineRule="auto"/>
              <w:jc w:val="center"/>
              <w:rPr>
                <w:bCs/>
                <w:color w:val="FFFFFF"/>
              </w:rPr>
            </w:pPr>
            <w:r>
              <w:rPr>
                <w:bCs/>
                <w:color w:val="FFFFFF"/>
              </w:rPr>
              <w:t>#</w:t>
            </w:r>
          </w:p>
        </w:tc>
        <w:tc>
          <w:tcPr>
            <w:tcW w:w="562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152689" w:rsidP="00176B40">
            <w:pPr>
              <w:pStyle w:val="Header"/>
              <w:tabs>
                <w:tab w:val="left" w:pos="0"/>
              </w:tabs>
              <w:spacing w:line="276" w:lineRule="auto"/>
              <w:rPr>
                <w:bCs/>
                <w:color w:val="FFFFFF"/>
              </w:rPr>
            </w:pPr>
            <w:r>
              <w:rPr>
                <w:bCs/>
                <w:color w:val="FFFFFF"/>
              </w:rPr>
              <w:t>Description</w:t>
            </w:r>
          </w:p>
        </w:tc>
        <w:tc>
          <w:tcPr>
            <w:tcW w:w="1968"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9178D6" w:rsidTr="00BB301A">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A</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B5F74" w:rsidP="00176B40">
            <w:pPr>
              <w:pStyle w:val="Header"/>
              <w:tabs>
                <w:tab w:val="left" w:pos="0"/>
              </w:tabs>
              <w:spacing w:line="276" w:lineRule="auto"/>
              <w:rPr>
                <w:bCs/>
                <w:color w:val="000000" w:themeColor="text1"/>
              </w:rPr>
            </w:pPr>
            <w:r>
              <w:rPr>
                <w:bCs/>
                <w:color w:val="000000" w:themeColor="text1"/>
              </w:rPr>
              <w:t>Relevant experience of delivering assignments of a similar nature to the one detailed in Annex 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8D6" w:rsidRPr="00BB301A" w:rsidRDefault="00BC4750" w:rsidP="00660498">
            <w:pPr>
              <w:pStyle w:val="Header"/>
              <w:tabs>
                <w:tab w:val="left" w:pos="0"/>
              </w:tabs>
              <w:spacing w:line="276" w:lineRule="auto"/>
              <w:jc w:val="center"/>
              <w:rPr>
                <w:bCs/>
                <w:color w:val="000000" w:themeColor="text1"/>
              </w:rPr>
            </w:pPr>
            <w:r w:rsidRPr="00BB301A">
              <w:rPr>
                <w:bCs/>
                <w:color w:val="000000" w:themeColor="text1"/>
              </w:rPr>
              <w:t>40</w:t>
            </w:r>
          </w:p>
        </w:tc>
      </w:tr>
      <w:tr w:rsidR="009178D6" w:rsidTr="00BB301A">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B</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842F83" w:rsidP="00176B40">
            <w:pPr>
              <w:pStyle w:val="Header"/>
              <w:tabs>
                <w:tab w:val="left" w:pos="0"/>
              </w:tabs>
              <w:spacing w:line="276" w:lineRule="auto"/>
              <w:rPr>
                <w:bCs/>
                <w:color w:val="000000" w:themeColor="text1"/>
              </w:rPr>
            </w:pPr>
            <w:r>
              <w:rPr>
                <w:bCs/>
                <w:color w:val="000000" w:themeColor="text1"/>
              </w:rPr>
              <w:t xml:space="preserve">References from two past clients for whom you have delivered similar services </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8D6" w:rsidRPr="00BB301A" w:rsidRDefault="00AA6744" w:rsidP="00660498">
            <w:pPr>
              <w:pStyle w:val="Header"/>
              <w:tabs>
                <w:tab w:val="left" w:pos="0"/>
              </w:tabs>
              <w:spacing w:line="276" w:lineRule="auto"/>
              <w:jc w:val="center"/>
              <w:rPr>
                <w:bCs/>
                <w:color w:val="000000" w:themeColor="text1"/>
              </w:rPr>
            </w:pPr>
            <w:r w:rsidRPr="00BB301A">
              <w:rPr>
                <w:bCs/>
                <w:color w:val="000000" w:themeColor="text1"/>
              </w:rPr>
              <w:t>Not scored</w:t>
            </w:r>
          </w:p>
        </w:tc>
      </w:tr>
      <w:tr w:rsidR="009178D6" w:rsidTr="00BB301A">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C</w:t>
            </w:r>
          </w:p>
        </w:tc>
        <w:tc>
          <w:tcPr>
            <w:tcW w:w="5624" w:type="dxa"/>
            <w:tcBorders>
              <w:top w:val="single" w:sz="4" w:space="0" w:color="auto"/>
              <w:left w:val="single" w:sz="4" w:space="0" w:color="auto"/>
              <w:bottom w:val="single" w:sz="4" w:space="0" w:color="auto"/>
              <w:right w:val="single" w:sz="4" w:space="0" w:color="auto"/>
            </w:tcBorders>
            <w:vAlign w:val="center"/>
            <w:hideMark/>
          </w:tcPr>
          <w:p w:rsidR="009178D6" w:rsidRPr="00176B40" w:rsidRDefault="009E0F34" w:rsidP="00CB423B">
            <w:pPr>
              <w:pStyle w:val="Header"/>
              <w:tabs>
                <w:tab w:val="left" w:pos="0"/>
              </w:tabs>
              <w:spacing w:line="276" w:lineRule="auto"/>
              <w:rPr>
                <w:bCs/>
                <w:color w:val="000000" w:themeColor="text1"/>
              </w:rPr>
            </w:pPr>
            <w:r w:rsidRPr="00176B40">
              <w:rPr>
                <w:bCs/>
                <w:color w:val="000000" w:themeColor="text1"/>
              </w:rPr>
              <w:t xml:space="preserve">Pricing Information </w:t>
            </w:r>
            <w:r w:rsidR="00842F83">
              <w:rPr>
                <w:bCs/>
                <w:color w:val="000000" w:themeColor="text1"/>
              </w:rPr>
              <w:t xml:space="preserve">- </w:t>
            </w:r>
            <w:r w:rsidR="00842F83" w:rsidRPr="00842F83">
              <w:rPr>
                <w:bCs/>
                <w:color w:val="000000" w:themeColor="text1"/>
              </w:rPr>
              <w:t>Section C</w:t>
            </w:r>
            <w:r w:rsidR="00E42DE3">
              <w:rPr>
                <w:bCs/>
                <w:color w:val="000000" w:themeColor="text1"/>
              </w:rPr>
              <w:t>1</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8D6" w:rsidRPr="00BB301A" w:rsidRDefault="00BC4750" w:rsidP="00660498">
            <w:pPr>
              <w:pStyle w:val="Header"/>
              <w:tabs>
                <w:tab w:val="left" w:pos="0"/>
              </w:tabs>
              <w:spacing w:line="276" w:lineRule="auto"/>
              <w:jc w:val="center"/>
              <w:rPr>
                <w:bCs/>
                <w:color w:val="000000" w:themeColor="text1"/>
              </w:rPr>
            </w:pPr>
            <w:r w:rsidRPr="00BB301A">
              <w:rPr>
                <w:bCs/>
                <w:color w:val="000000" w:themeColor="text1"/>
              </w:rPr>
              <w:t>30</w:t>
            </w:r>
          </w:p>
        </w:tc>
      </w:tr>
      <w:tr w:rsidR="002E6EA8" w:rsidTr="00BB301A">
        <w:trPr>
          <w:trHeight w:val="299"/>
        </w:trPr>
        <w:tc>
          <w:tcPr>
            <w:tcW w:w="1180" w:type="dxa"/>
            <w:tcBorders>
              <w:top w:val="single" w:sz="4" w:space="0" w:color="auto"/>
              <w:left w:val="single" w:sz="4" w:space="0" w:color="auto"/>
              <w:bottom w:val="single" w:sz="4" w:space="0" w:color="auto"/>
              <w:right w:val="single" w:sz="4" w:space="0" w:color="auto"/>
            </w:tcBorders>
            <w:vAlign w:val="center"/>
          </w:tcPr>
          <w:p w:rsidR="002E6EA8" w:rsidRPr="00176B40" w:rsidRDefault="002E6EA8" w:rsidP="006920CF">
            <w:pPr>
              <w:pStyle w:val="Header"/>
              <w:tabs>
                <w:tab w:val="left" w:pos="0"/>
              </w:tabs>
              <w:spacing w:line="276" w:lineRule="auto"/>
              <w:jc w:val="center"/>
              <w:rPr>
                <w:bCs/>
                <w:color w:val="000000" w:themeColor="text1"/>
              </w:rPr>
            </w:pPr>
            <w:r>
              <w:rPr>
                <w:bCs/>
                <w:color w:val="000000" w:themeColor="text1"/>
              </w:rPr>
              <w:t>D</w:t>
            </w:r>
          </w:p>
        </w:tc>
        <w:tc>
          <w:tcPr>
            <w:tcW w:w="5624" w:type="dxa"/>
            <w:tcBorders>
              <w:top w:val="single" w:sz="4" w:space="0" w:color="auto"/>
              <w:left w:val="single" w:sz="4" w:space="0" w:color="auto"/>
              <w:bottom w:val="single" w:sz="4" w:space="0" w:color="auto"/>
              <w:right w:val="single" w:sz="4" w:space="0" w:color="auto"/>
            </w:tcBorders>
            <w:vAlign w:val="center"/>
          </w:tcPr>
          <w:p w:rsidR="002E6EA8" w:rsidRPr="00176B40" w:rsidRDefault="00842F83" w:rsidP="0021602C">
            <w:pPr>
              <w:pStyle w:val="Header"/>
              <w:tabs>
                <w:tab w:val="left" w:pos="0"/>
              </w:tabs>
              <w:spacing w:line="276" w:lineRule="auto"/>
              <w:rPr>
                <w:bCs/>
                <w:color w:val="000000" w:themeColor="text1"/>
              </w:rPr>
            </w:pPr>
            <w:r>
              <w:rPr>
                <w:bCs/>
                <w:color w:val="000000" w:themeColor="text1"/>
              </w:rPr>
              <w:t>High level plan as to how you would spend the allocated number of days on each of the identified deliverables and the key tasks required</w:t>
            </w:r>
          </w:p>
        </w:tc>
        <w:tc>
          <w:tcPr>
            <w:tcW w:w="1968" w:type="dxa"/>
            <w:tcBorders>
              <w:top w:val="single" w:sz="4" w:space="0" w:color="auto"/>
              <w:left w:val="single" w:sz="4" w:space="0" w:color="auto"/>
              <w:bottom w:val="single" w:sz="4" w:space="0" w:color="auto"/>
              <w:right w:val="single" w:sz="4" w:space="0" w:color="auto"/>
            </w:tcBorders>
            <w:shd w:val="clear" w:color="auto" w:fill="auto"/>
            <w:vAlign w:val="center"/>
          </w:tcPr>
          <w:p w:rsidR="002E6EA8" w:rsidRPr="00BB301A" w:rsidRDefault="00BC4750" w:rsidP="00660498">
            <w:pPr>
              <w:pStyle w:val="Header"/>
              <w:tabs>
                <w:tab w:val="left" w:pos="0"/>
              </w:tabs>
              <w:spacing w:line="276" w:lineRule="auto"/>
              <w:jc w:val="center"/>
              <w:rPr>
                <w:bCs/>
                <w:color w:val="000000" w:themeColor="text1"/>
              </w:rPr>
            </w:pPr>
            <w:r w:rsidRPr="00BB301A">
              <w:rPr>
                <w:bCs/>
                <w:color w:val="000000" w:themeColor="text1"/>
              </w:rPr>
              <w:t>30</w:t>
            </w:r>
          </w:p>
        </w:tc>
      </w:tr>
      <w:tr w:rsidR="00842F83" w:rsidRPr="00842F83" w:rsidTr="00085095">
        <w:trPr>
          <w:trHeight w:val="299"/>
        </w:trPr>
        <w:tc>
          <w:tcPr>
            <w:tcW w:w="6804" w:type="dxa"/>
            <w:gridSpan w:val="2"/>
            <w:tcBorders>
              <w:top w:val="single" w:sz="4" w:space="0" w:color="auto"/>
              <w:left w:val="single" w:sz="4" w:space="0" w:color="auto"/>
              <w:bottom w:val="single" w:sz="4" w:space="0" w:color="auto"/>
              <w:right w:val="single" w:sz="4" w:space="0" w:color="auto"/>
            </w:tcBorders>
            <w:vAlign w:val="center"/>
          </w:tcPr>
          <w:p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968" w:type="dxa"/>
            <w:tcBorders>
              <w:top w:val="single" w:sz="4" w:space="0" w:color="auto"/>
              <w:left w:val="single" w:sz="4" w:space="0" w:color="auto"/>
              <w:bottom w:val="single" w:sz="4" w:space="0" w:color="auto"/>
              <w:right w:val="single" w:sz="4" w:space="0" w:color="auto"/>
            </w:tcBorders>
            <w:vAlign w:val="center"/>
          </w:tcPr>
          <w:p w:rsidR="00842F83" w:rsidRPr="00BB301A" w:rsidRDefault="00842F83" w:rsidP="00842F83">
            <w:pPr>
              <w:pStyle w:val="Header"/>
              <w:tabs>
                <w:tab w:val="left" w:pos="0"/>
              </w:tabs>
              <w:spacing w:line="276" w:lineRule="auto"/>
              <w:jc w:val="center"/>
              <w:rPr>
                <w:b/>
                <w:bCs/>
                <w:color w:val="000000" w:themeColor="text1"/>
              </w:rPr>
            </w:pPr>
            <w:r w:rsidRPr="00BB301A">
              <w:rPr>
                <w:b/>
                <w:bCs/>
                <w:color w:val="000000" w:themeColor="text1"/>
              </w:rPr>
              <w:t>100</w:t>
            </w:r>
          </w:p>
        </w:tc>
      </w:tr>
    </w:tbl>
    <w:p w:rsidR="00B1298C" w:rsidRDefault="00842F83" w:rsidP="0061406D">
      <w:pPr>
        <w:outlineLvl w:val="0"/>
        <w:rPr>
          <w:b/>
        </w:rPr>
      </w:pPr>
      <w:r>
        <w:rPr>
          <w:b/>
        </w:rPr>
        <w:tab/>
      </w:r>
    </w:p>
    <w:p w:rsidR="00DF1C05" w:rsidRDefault="00842F83" w:rsidP="00842F83">
      <w:pPr>
        <w:ind w:left="360"/>
        <w:outlineLvl w:val="0"/>
        <w:rPr>
          <w:b/>
        </w:rPr>
      </w:pPr>
      <w:r>
        <w:rPr>
          <w:b/>
        </w:rPr>
        <w:t xml:space="preserve">You should submit a </w:t>
      </w:r>
      <w:r w:rsidR="00655190">
        <w:rPr>
          <w:b/>
        </w:rPr>
        <w:t xml:space="preserve">written </w:t>
      </w:r>
      <w:r>
        <w:rPr>
          <w:b/>
        </w:rPr>
        <w:t xml:space="preserve">response to this invitation addressing the requirements above and those detailed in Annex 1.    </w:t>
      </w:r>
    </w:p>
    <w:p w:rsidR="00DF1C05" w:rsidRPr="000E08C9" w:rsidRDefault="00DF1C05" w:rsidP="000E08C9">
      <w:pPr>
        <w:numPr>
          <w:ilvl w:val="0"/>
          <w:numId w:val="1"/>
        </w:numPr>
        <w:spacing w:after="0"/>
        <w:rPr>
          <w:b/>
        </w:rPr>
      </w:pPr>
      <w:r w:rsidRPr="000E08C9">
        <w:rPr>
          <w:b/>
          <w:sz w:val="28"/>
          <w:szCs w:val="28"/>
        </w:rPr>
        <w:t>NOMIATION OF PREFERRED SUPPLIER</w:t>
      </w:r>
    </w:p>
    <w:p w:rsidR="00DF1C05" w:rsidRDefault="00DF1C05">
      <w:pPr>
        <w:ind w:left="360"/>
        <w:outlineLvl w:val="0"/>
      </w:pPr>
      <w:r>
        <w:t xml:space="preserve">The Tenderer who receives the </w:t>
      </w:r>
      <w:r w:rsidRPr="000E08C9">
        <w:rPr>
          <w:b/>
        </w:rPr>
        <w:t>highest evaluated score, will be nominated as Preferred Supplier</w:t>
      </w:r>
      <w:r>
        <w:t xml:space="preserve">, and the Catapult will award a Purchase Order based upon those Terms &amp; Conditions contained at </w:t>
      </w:r>
      <w:r w:rsidRPr="000E08C9">
        <w:rPr>
          <w:b/>
        </w:rPr>
        <w:t xml:space="preserve">Annex </w:t>
      </w:r>
      <w:r w:rsidR="00655190">
        <w:rPr>
          <w:b/>
        </w:rPr>
        <w:t>B</w:t>
      </w:r>
      <w:r w:rsidR="00655190">
        <w:t xml:space="preserve"> </w:t>
      </w:r>
      <w:r>
        <w:t xml:space="preserve">of this document. </w:t>
      </w:r>
    </w:p>
    <w:p w:rsidR="002A0DA5" w:rsidRPr="000E08C9" w:rsidRDefault="00B1298C" w:rsidP="000E08C9">
      <w:pPr>
        <w:pStyle w:val="ListParagraph"/>
        <w:numPr>
          <w:ilvl w:val="0"/>
          <w:numId w:val="1"/>
        </w:numPr>
        <w:rPr>
          <w:b/>
          <w:sz w:val="28"/>
          <w:szCs w:val="28"/>
        </w:rPr>
      </w:pPr>
      <w:r>
        <w:rPr>
          <w:sz w:val="28"/>
          <w:szCs w:val="28"/>
        </w:rPr>
        <w:t xml:space="preserve"> </w:t>
      </w:r>
      <w:r w:rsidR="002A0DA5" w:rsidRPr="000E08C9">
        <w:rPr>
          <w:b/>
          <w:sz w:val="28"/>
          <w:szCs w:val="28"/>
        </w:rPr>
        <w:t>RESPONSE REQUIREMENTS</w:t>
      </w:r>
    </w:p>
    <w:p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E05361">
        <w:rPr>
          <w:rFonts w:asciiTheme="minorHAnsi" w:hAnsiTheme="minorHAnsi"/>
          <w:b/>
          <w:color w:val="000000" w:themeColor="text1"/>
        </w:rPr>
        <w:t xml:space="preserve">06 June </w:t>
      </w:r>
      <w:r w:rsidR="00C717D7" w:rsidRPr="00842F83">
        <w:rPr>
          <w:rFonts w:asciiTheme="minorHAnsi" w:hAnsiTheme="minorHAnsi"/>
          <w:b/>
          <w:color w:val="000000" w:themeColor="text1"/>
        </w:rPr>
        <w:t xml:space="preserve"> </w:t>
      </w:r>
      <w:r w:rsidR="00EF0FC7" w:rsidRPr="00842F83">
        <w:rPr>
          <w:rFonts w:asciiTheme="minorHAnsi" w:hAnsiTheme="minorHAnsi"/>
          <w:b/>
          <w:color w:val="000000" w:themeColor="text1"/>
        </w:rPr>
        <w:t>201</w:t>
      </w:r>
      <w:r w:rsidR="009F1BFD">
        <w:rPr>
          <w:rFonts w:asciiTheme="minorHAnsi" w:hAnsiTheme="minorHAnsi"/>
          <w:b/>
          <w:color w:val="000000" w:themeColor="text1"/>
        </w:rPr>
        <w:t>9</w:t>
      </w:r>
      <w:r w:rsidR="002A0DA5" w:rsidRPr="006A12ED">
        <w:rPr>
          <w:rFonts w:asciiTheme="minorHAnsi" w:hAnsiTheme="minorHAnsi"/>
          <w:color w:val="000000" w:themeColor="text1"/>
        </w:rPr>
        <w:t xml:space="preserve">. </w:t>
      </w:r>
    </w:p>
    <w:p w:rsidR="00DF1C05" w:rsidRPr="00BF6902" w:rsidRDefault="00DF1C05"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rsidTr="00544B02">
        <w:tc>
          <w:tcPr>
            <w:tcW w:w="2459" w:type="dxa"/>
            <w:tcBorders>
              <w:bottom w:val="single" w:sz="4" w:space="0" w:color="auto"/>
            </w:tcBorders>
            <w:shd w:val="clear" w:color="auto" w:fill="FF0000"/>
            <w:vAlign w:val="center"/>
          </w:tcPr>
          <w:p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7"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p>
        </w:tc>
        <w:tc>
          <w:tcPr>
            <w:tcW w:w="3565" w:type="dxa"/>
            <w:vAlign w:val="center"/>
          </w:tcPr>
          <w:p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8"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rsidTr="00544B02">
        <w:trPr>
          <w:trHeight w:val="454"/>
        </w:trPr>
        <w:tc>
          <w:tcPr>
            <w:tcW w:w="2459" w:type="dxa"/>
            <w:shd w:val="clear" w:color="auto" w:fill="FF0000"/>
            <w:vAlign w:val="center"/>
          </w:tcPr>
          <w:p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rsidTr="00544B02">
        <w:trPr>
          <w:trHeight w:val="454"/>
        </w:trPr>
        <w:tc>
          <w:tcPr>
            <w:tcW w:w="2459" w:type="dxa"/>
            <w:shd w:val="clear" w:color="auto" w:fill="FF0000"/>
            <w:vAlign w:val="center"/>
          </w:tcPr>
          <w:p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9"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9"/>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10"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10"/>
          </w:p>
        </w:tc>
        <w:tc>
          <w:tcPr>
            <w:tcW w:w="3565" w:type="dxa"/>
            <w:vAlign w:val="center"/>
          </w:tcPr>
          <w:p w:rsidR="002A0DA5" w:rsidRPr="00164DBE" w:rsidRDefault="00DD7735"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rsidTr="00544B02">
        <w:trPr>
          <w:trHeight w:val="454"/>
        </w:trPr>
        <w:tc>
          <w:tcPr>
            <w:tcW w:w="2459" w:type="dxa"/>
            <w:shd w:val="clear" w:color="auto" w:fill="FF0000"/>
            <w:vAlign w:val="center"/>
          </w:tcPr>
          <w:p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Position within the </w:t>
            </w:r>
            <w:r>
              <w:rPr>
                <w:rFonts w:asciiTheme="minorHAnsi" w:hAnsiTheme="minorHAnsi"/>
                <w:color w:val="FFFFFF" w:themeColor="background1"/>
                <w:sz w:val="22"/>
                <w:szCs w:val="22"/>
              </w:rPr>
              <w:lastRenderedPageBreak/>
              <w:t>Company</w:t>
            </w:r>
          </w:p>
        </w:tc>
        <w:tc>
          <w:tcPr>
            <w:tcW w:w="3189" w:type="dxa"/>
            <w:vAlign w:val="center"/>
          </w:tcPr>
          <w:p w:rsidR="0017125E" w:rsidRPr="008854EB" w:rsidRDefault="0017125E" w:rsidP="00434398">
            <w:pPr>
              <w:pStyle w:val="Title"/>
              <w:spacing w:line="276" w:lineRule="auto"/>
              <w:rPr>
                <w:rFonts w:asciiTheme="minorHAnsi" w:hAnsiTheme="minorHAnsi"/>
              </w:rPr>
            </w:pPr>
          </w:p>
        </w:tc>
        <w:tc>
          <w:tcPr>
            <w:tcW w:w="3565" w:type="dxa"/>
            <w:vAlign w:val="center"/>
          </w:tcPr>
          <w:p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rsidTr="00544B02">
        <w:trPr>
          <w:trHeight w:val="454"/>
        </w:trPr>
        <w:tc>
          <w:tcPr>
            <w:tcW w:w="2459" w:type="dxa"/>
            <w:shd w:val="clear" w:color="auto" w:fill="FF0000"/>
            <w:vAlign w:val="center"/>
          </w:tcPr>
          <w:p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rsidR="00956384" w:rsidRPr="008854EB" w:rsidRDefault="00956384" w:rsidP="00434398">
            <w:pPr>
              <w:pStyle w:val="Title"/>
              <w:spacing w:line="276" w:lineRule="auto"/>
              <w:rPr>
                <w:rFonts w:asciiTheme="minorHAnsi" w:hAnsiTheme="minorHAnsi"/>
              </w:rPr>
            </w:pPr>
          </w:p>
        </w:tc>
        <w:tc>
          <w:tcPr>
            <w:tcW w:w="3565" w:type="dxa"/>
            <w:vAlign w:val="center"/>
          </w:tcPr>
          <w:p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rsidR="00B1298C" w:rsidRDefault="00B1298C" w:rsidP="004C7C0B">
      <w:pPr>
        <w:rPr>
          <w:b/>
          <w:color w:val="FFFFFF"/>
          <w:shd w:val="clear" w:color="auto" w:fill="3366FF"/>
        </w:rPr>
      </w:pPr>
    </w:p>
    <w:p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rsidTr="00544B02">
        <w:trPr>
          <w:trHeight w:val="284"/>
        </w:trPr>
        <w:tc>
          <w:tcPr>
            <w:tcW w:w="708" w:type="dxa"/>
            <w:shd w:val="clear" w:color="auto" w:fill="FF0000"/>
            <w:vAlign w:val="center"/>
          </w:tcPr>
          <w:p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rsidTr="00544B02">
        <w:trPr>
          <w:trHeight w:val="238"/>
        </w:trPr>
        <w:tc>
          <w:tcPr>
            <w:tcW w:w="9213" w:type="dxa"/>
            <w:gridSpan w:val="3"/>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rsidTr="001B2FA1">
        <w:trPr>
          <w:trHeight w:val="391"/>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rsidTr="001B2FA1">
        <w:trPr>
          <w:trHeight w:val="345"/>
        </w:trPr>
        <w:tc>
          <w:tcPr>
            <w:tcW w:w="708" w:type="dxa"/>
            <w:tcBorders>
              <w:top w:val="single" w:sz="4" w:space="0" w:color="auto"/>
            </w:tcBorders>
            <w:vAlign w:val="center"/>
          </w:tcPr>
          <w:p w:rsidR="001B2FA1" w:rsidRPr="008854EB" w:rsidRDefault="001B2FA1" w:rsidP="00B54A3D">
            <w:pPr>
              <w:rPr>
                <w:rFonts w:cs="Arial"/>
                <w:b/>
                <w:color w:val="000000"/>
              </w:rPr>
            </w:pPr>
            <w:r w:rsidRPr="008854EB">
              <w:rPr>
                <w:rFonts w:cs="Arial"/>
                <w:b/>
                <w:color w:val="000000"/>
              </w:rPr>
              <w:t>A</w:t>
            </w:r>
          </w:p>
        </w:tc>
        <w:tc>
          <w:tcPr>
            <w:tcW w:w="6919" w:type="dxa"/>
          </w:tcPr>
          <w:p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11" w:name="Dropdown1"/>
        <w:tc>
          <w:tcPr>
            <w:tcW w:w="1586" w:type="dxa"/>
            <w:vAlign w:val="center"/>
          </w:tcPr>
          <w:p w:rsidR="001B2FA1" w:rsidRPr="008854EB" w:rsidRDefault="001B2FA1" w:rsidP="00B54A3D">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DD7735">
              <w:rPr>
                <w:rFonts w:cs="Arial"/>
                <w:color w:val="000000"/>
              </w:rPr>
            </w:r>
            <w:r w:rsidR="00DD7735">
              <w:rPr>
                <w:rFonts w:cs="Arial"/>
                <w:color w:val="000000"/>
              </w:rPr>
              <w:fldChar w:fldCharType="separate"/>
            </w:r>
            <w:r w:rsidRPr="008854EB">
              <w:rPr>
                <w:rFonts w:cs="Arial"/>
                <w:color w:val="000000"/>
              </w:rPr>
              <w:fldChar w:fldCharType="end"/>
            </w:r>
            <w:bookmarkEnd w:id="11"/>
          </w:p>
        </w:tc>
      </w:tr>
      <w:tr w:rsidR="001B2FA1" w:rsidRPr="008854EB" w:rsidTr="001B2FA1">
        <w:trPr>
          <w:trHeight w:val="345"/>
        </w:trPr>
        <w:tc>
          <w:tcPr>
            <w:tcW w:w="708" w:type="dxa"/>
            <w:vAlign w:val="center"/>
          </w:tcPr>
          <w:p w:rsidR="001B2FA1" w:rsidRPr="008854EB" w:rsidRDefault="001B2FA1" w:rsidP="00085095">
            <w:pPr>
              <w:rPr>
                <w:rFonts w:cs="Arial"/>
                <w:b/>
                <w:color w:val="000000"/>
              </w:rPr>
            </w:pPr>
            <w:r w:rsidRPr="008854EB">
              <w:rPr>
                <w:rFonts w:cs="Arial"/>
                <w:b/>
                <w:color w:val="000000"/>
              </w:rPr>
              <w:t>B</w:t>
            </w:r>
          </w:p>
        </w:tc>
        <w:tc>
          <w:tcPr>
            <w:tcW w:w="6919" w:type="dxa"/>
          </w:tcPr>
          <w:p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DD7735">
              <w:rPr>
                <w:rFonts w:cs="Arial"/>
                <w:color w:val="000000"/>
              </w:rPr>
            </w:r>
            <w:r w:rsidR="00DD7735">
              <w:rPr>
                <w:rFonts w:cs="Arial"/>
                <w:color w:val="000000"/>
              </w:rPr>
              <w:fldChar w:fldCharType="separate"/>
            </w:r>
            <w:r w:rsidRPr="008854EB">
              <w:rPr>
                <w:rFonts w:cs="Arial"/>
                <w:color w:val="000000"/>
              </w:rPr>
              <w:fldChar w:fldCharType="end"/>
            </w:r>
          </w:p>
        </w:tc>
      </w:tr>
    </w:tbl>
    <w:p w:rsidR="001B2FA1" w:rsidRDefault="001B2FA1"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rsidTr="001B2FA1">
        <w:trPr>
          <w:trHeight w:val="357"/>
        </w:trPr>
        <w:tc>
          <w:tcPr>
            <w:tcW w:w="708" w:type="dxa"/>
            <w:tcBorders>
              <w:bottom w:val="single" w:sz="6" w:space="0" w:color="auto"/>
            </w:tcBorders>
            <w:shd w:val="clear" w:color="auto" w:fill="FF0000"/>
            <w:vAlign w:val="center"/>
          </w:tcPr>
          <w:p w:rsidR="001B2FA1" w:rsidRPr="008854EB" w:rsidRDefault="001B2FA1" w:rsidP="00085095">
            <w:pPr>
              <w:jc w:val="center"/>
              <w:rPr>
                <w:rFonts w:cs="Arial"/>
                <w:b/>
                <w:color w:val="FFFFFF"/>
              </w:rPr>
            </w:pPr>
            <w:r w:rsidRPr="008854EB">
              <w:rPr>
                <w:rFonts w:cs="Arial"/>
                <w:b/>
                <w:color w:val="FFFFFF"/>
              </w:rPr>
              <w:t>A3</w:t>
            </w:r>
          </w:p>
        </w:tc>
        <w:tc>
          <w:tcPr>
            <w:tcW w:w="8505" w:type="dxa"/>
            <w:gridSpan w:val="3"/>
            <w:tcBorders>
              <w:bottom w:val="single" w:sz="4" w:space="0" w:color="auto"/>
            </w:tcBorders>
            <w:shd w:val="clear" w:color="auto" w:fill="CCCCCC"/>
            <w:vAlign w:val="center"/>
          </w:tcPr>
          <w:p w:rsidR="001B2FA1" w:rsidRPr="008854EB" w:rsidRDefault="001B2FA1" w:rsidP="00085095">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 or c</w:t>
            </w:r>
            <w:r w:rsidRPr="008854EB">
              <w:rPr>
                <w:rStyle w:val="JBBodyText"/>
              </w:rPr>
              <w:t xml:space="preserve">, please indicate in the table all sub-contractors or members of the consortium which will be responsible for each element of the requirement.  </w:t>
            </w:r>
          </w:p>
        </w:tc>
      </w:tr>
      <w:tr w:rsidR="001B2FA1" w:rsidRPr="008854EB"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rsidTr="001B2FA1">
        <w:trPr>
          <w:trHeight w:val="282"/>
        </w:trPr>
        <w:tc>
          <w:tcPr>
            <w:tcW w:w="2851" w:type="dxa"/>
            <w:gridSpan w:val="2"/>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rsidR="001B2FA1" w:rsidRPr="008854EB" w:rsidRDefault="001B2FA1" w:rsidP="00085095">
            <w:pPr>
              <w:rPr>
                <w:rStyle w:val="JBBodyText"/>
              </w:rPr>
            </w:pPr>
            <w:r w:rsidRPr="008854EB">
              <w:rPr>
                <w:rStyle w:val="JBBodyText"/>
              </w:rPr>
              <w:t>How much of the requirement will they directly deliver (%)</w:t>
            </w:r>
          </w:p>
        </w:tc>
      </w:tr>
      <w:tr w:rsidR="001B2FA1" w:rsidRPr="008854EB" w:rsidTr="001B2FA1">
        <w:trPr>
          <w:trHeight w:val="282"/>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rsidTr="001B2FA1">
        <w:trPr>
          <w:trHeight w:val="317"/>
        </w:trPr>
        <w:tc>
          <w:tcPr>
            <w:tcW w:w="2851" w:type="dxa"/>
            <w:gridSpan w:val="2"/>
            <w:shd w:val="clear" w:color="auto" w:fill="FFFFFF"/>
            <w:vAlign w:val="center"/>
          </w:tcPr>
          <w:p w:rsidR="001B2FA1" w:rsidRPr="008854EB" w:rsidRDefault="001B2FA1" w:rsidP="00085095">
            <w:pPr>
              <w:rPr>
                <w:rFonts w:cs="Arial"/>
                <w:b/>
                <w:color w:val="000000"/>
              </w:rPr>
            </w:pPr>
          </w:p>
        </w:tc>
        <w:tc>
          <w:tcPr>
            <w:tcW w:w="3125" w:type="dxa"/>
            <w:shd w:val="clear" w:color="auto" w:fill="FFFFFF"/>
            <w:vAlign w:val="center"/>
          </w:tcPr>
          <w:p w:rsidR="001B2FA1" w:rsidRPr="008854EB" w:rsidRDefault="001B2FA1" w:rsidP="00085095">
            <w:pPr>
              <w:rPr>
                <w:rFonts w:cs="Arial"/>
                <w:color w:val="000000"/>
              </w:rPr>
            </w:pPr>
          </w:p>
        </w:tc>
        <w:tc>
          <w:tcPr>
            <w:tcW w:w="3237" w:type="dxa"/>
            <w:shd w:val="clear" w:color="auto" w:fill="FFFFFF"/>
            <w:vAlign w:val="center"/>
          </w:tcPr>
          <w:p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rsidTr="007759B4">
        <w:trPr>
          <w:gridAfter w:val="1"/>
          <w:wAfter w:w="7" w:type="dxa"/>
          <w:trHeight w:val="416"/>
        </w:trPr>
        <w:tc>
          <w:tcPr>
            <w:tcW w:w="708" w:type="dxa"/>
            <w:tcBorders>
              <w:bottom w:val="single" w:sz="6" w:space="0" w:color="auto"/>
            </w:tcBorders>
            <w:shd w:val="clear" w:color="auto" w:fill="FF0000"/>
            <w:vAlign w:val="center"/>
          </w:tcPr>
          <w:p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rsidTr="007759B4">
        <w:trPr>
          <w:gridAfter w:val="1"/>
          <w:wAfter w:w="7" w:type="dxa"/>
          <w:trHeight w:val="410"/>
        </w:trPr>
        <w:tc>
          <w:tcPr>
            <w:tcW w:w="708" w:type="dxa"/>
            <w:tcBorders>
              <w:top w:val="single" w:sz="4" w:space="0" w:color="auto"/>
            </w:tcBorders>
            <w:shd w:val="clear" w:color="auto" w:fill="FFFFFF"/>
            <w:vAlign w:val="center"/>
          </w:tcPr>
          <w:p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rsidTr="007759B4">
        <w:trPr>
          <w:gridAfter w:val="1"/>
          <w:wAfter w:w="7" w:type="dxa"/>
          <w:trHeight w:val="432"/>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rsidTr="007759B4">
        <w:trPr>
          <w:gridAfter w:val="1"/>
          <w:wAfter w:w="7" w:type="dxa"/>
          <w:trHeight w:val="410"/>
        </w:trPr>
        <w:tc>
          <w:tcPr>
            <w:tcW w:w="708" w:type="dxa"/>
            <w:shd w:val="clear" w:color="auto" w:fill="FFFFFF"/>
            <w:vAlign w:val="center"/>
          </w:tcPr>
          <w:p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rsidTr="007759B4">
        <w:trPr>
          <w:gridAfter w:val="1"/>
          <w:wAfter w:w="7" w:type="dxa"/>
          <w:trHeight w:val="410"/>
        </w:trPr>
        <w:tc>
          <w:tcPr>
            <w:tcW w:w="708" w:type="dxa"/>
            <w:shd w:val="clear" w:color="auto" w:fill="FFFFFF"/>
            <w:vAlign w:val="center"/>
          </w:tcPr>
          <w:p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gridAfter w:val="1"/>
          <w:wAfter w:w="7" w:type="dxa"/>
          <w:trHeight w:val="410"/>
        </w:trPr>
        <w:tc>
          <w:tcPr>
            <w:tcW w:w="708" w:type="dxa"/>
            <w:shd w:val="clear" w:color="auto" w:fill="FFFFFF"/>
            <w:vAlign w:val="center"/>
          </w:tcPr>
          <w:p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rsidTr="007759B4">
        <w:trPr>
          <w:trHeight w:val="240"/>
        </w:trPr>
        <w:tc>
          <w:tcPr>
            <w:tcW w:w="708" w:type="dxa"/>
            <w:vMerge w:val="restart"/>
            <w:shd w:val="clear" w:color="auto" w:fill="FFFFFF"/>
            <w:vAlign w:val="center"/>
          </w:tcPr>
          <w:p w:rsidR="002A0DA5" w:rsidRPr="008854EB" w:rsidRDefault="00BC3091" w:rsidP="00C5745C">
            <w:pPr>
              <w:jc w:val="center"/>
              <w:rPr>
                <w:rStyle w:val="JBBodyText"/>
                <w:b/>
              </w:rPr>
            </w:pPr>
            <w:r>
              <w:rPr>
                <w:rStyle w:val="JBBodyText"/>
                <w:b/>
              </w:rPr>
              <w:lastRenderedPageBreak/>
              <w:t>F</w:t>
            </w:r>
          </w:p>
        </w:tc>
        <w:tc>
          <w:tcPr>
            <w:tcW w:w="4253" w:type="dxa"/>
            <w:vMerge w:val="restart"/>
            <w:shd w:val="clear" w:color="auto" w:fill="FFFFFF"/>
            <w:vAlign w:val="center"/>
          </w:tcPr>
          <w:p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2" w:name="Check25"/>
            <w:r w:rsidRPr="00E578A9">
              <w:rPr>
                <w:rStyle w:val="JBBodyText"/>
                <w:rFonts w:eastAsiaTheme="minorEastAsia" w:cs="Times New Roman"/>
                <w:lang w:eastAsia="en-GB"/>
              </w:rPr>
              <w:instrText xml:space="preserve"> FORMCHECKBOX </w:instrText>
            </w:r>
            <w:r w:rsidR="00DD7735">
              <w:rPr>
                <w:rStyle w:val="JBBodyText"/>
                <w:rFonts w:eastAsiaTheme="minorEastAsia" w:cs="Times New Roman"/>
                <w:lang w:eastAsia="en-GB"/>
              </w:rPr>
            </w:r>
            <w:r w:rsidR="00DD7735">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3" w:name="Check26"/>
            <w:r w:rsidRPr="00E578A9">
              <w:rPr>
                <w:rStyle w:val="JBBodyText"/>
                <w:rFonts w:eastAsiaTheme="minorEastAsia" w:cs="Times New Roman"/>
                <w:lang w:eastAsia="en-GB"/>
              </w:rPr>
              <w:instrText xml:space="preserve"> FORMCHECKBOX </w:instrText>
            </w:r>
            <w:r w:rsidR="00DD7735">
              <w:rPr>
                <w:rStyle w:val="JBBodyText"/>
                <w:rFonts w:eastAsiaTheme="minorEastAsia" w:cs="Times New Roman"/>
                <w:lang w:eastAsia="en-GB"/>
              </w:rPr>
            </w:r>
            <w:r w:rsidR="00DD7735">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4" w:name="Check27"/>
            <w:r w:rsidRPr="00E578A9">
              <w:rPr>
                <w:rStyle w:val="JBBodyText"/>
                <w:rFonts w:eastAsiaTheme="minorEastAsia" w:cs="Times New Roman"/>
                <w:lang w:eastAsia="en-GB"/>
              </w:rPr>
              <w:instrText xml:space="preserve"> FORMCHECKBOX </w:instrText>
            </w:r>
            <w:r w:rsidR="00DD7735">
              <w:rPr>
                <w:rStyle w:val="JBBodyText"/>
                <w:rFonts w:eastAsiaTheme="minorEastAsia" w:cs="Times New Roman"/>
                <w:lang w:eastAsia="en-GB"/>
              </w:rPr>
            </w:r>
            <w:r w:rsidR="00DD7735">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5" w:name="Check28"/>
            <w:r w:rsidRPr="00E578A9">
              <w:rPr>
                <w:rStyle w:val="JBBodyText"/>
                <w:rFonts w:eastAsiaTheme="minorEastAsia" w:cs="Times New Roman"/>
                <w:lang w:eastAsia="en-GB"/>
              </w:rPr>
              <w:instrText xml:space="preserve"> FORMCHECKBOX </w:instrText>
            </w:r>
            <w:r w:rsidR="00DD7735">
              <w:rPr>
                <w:rStyle w:val="JBBodyText"/>
                <w:rFonts w:eastAsiaTheme="minorEastAsia" w:cs="Times New Roman"/>
                <w:lang w:eastAsia="en-GB"/>
              </w:rPr>
            </w:r>
            <w:r w:rsidR="00DD7735">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6" w:name="Check29"/>
            <w:r w:rsidRPr="00E578A9">
              <w:rPr>
                <w:rStyle w:val="JBBodyText"/>
                <w:rFonts w:eastAsiaTheme="minorEastAsia" w:cs="Times New Roman"/>
                <w:lang w:eastAsia="en-GB"/>
              </w:rPr>
              <w:instrText xml:space="preserve"> FORMCHECKBOX </w:instrText>
            </w:r>
            <w:r w:rsidR="00DD7735">
              <w:rPr>
                <w:rStyle w:val="JBBodyText"/>
                <w:rFonts w:eastAsiaTheme="minorEastAsia" w:cs="Times New Roman"/>
                <w:lang w:eastAsia="en-GB"/>
              </w:rPr>
            </w:r>
            <w:r w:rsidR="00DD7735">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6"/>
          </w:p>
        </w:tc>
      </w:tr>
      <w:tr w:rsidR="002A0DA5" w:rsidRPr="008854EB" w:rsidTr="007759B4">
        <w:trPr>
          <w:trHeight w:val="237"/>
        </w:trPr>
        <w:tc>
          <w:tcPr>
            <w:tcW w:w="708" w:type="dxa"/>
            <w:vMerge/>
            <w:shd w:val="clear" w:color="auto" w:fill="FFFFFF"/>
            <w:vAlign w:val="center"/>
          </w:tcPr>
          <w:p w:rsidR="002A0DA5" w:rsidRPr="008854EB" w:rsidRDefault="002A0DA5" w:rsidP="00434398">
            <w:pPr>
              <w:rPr>
                <w:rStyle w:val="JBBodyText"/>
                <w:b/>
              </w:rPr>
            </w:pPr>
          </w:p>
        </w:tc>
        <w:tc>
          <w:tcPr>
            <w:tcW w:w="4253" w:type="dxa"/>
            <w:vMerge/>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7" w:name="Check30"/>
            <w:r w:rsidRPr="00E578A9">
              <w:rPr>
                <w:rStyle w:val="JBBodyText"/>
                <w:rFonts w:eastAsiaTheme="minorEastAsia" w:cs="Times New Roman"/>
                <w:lang w:eastAsia="en-GB"/>
              </w:rPr>
              <w:instrText xml:space="preserve"> FORMCHECKBOX </w:instrText>
            </w:r>
            <w:r w:rsidR="00DD7735">
              <w:rPr>
                <w:rStyle w:val="JBBodyText"/>
                <w:rFonts w:eastAsiaTheme="minorEastAsia" w:cs="Times New Roman"/>
                <w:lang w:eastAsia="en-GB"/>
              </w:rPr>
            </w:r>
            <w:r w:rsidR="00DD7735">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7"/>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rsidTr="001E6361">
        <w:trPr>
          <w:trHeight w:val="1119"/>
        </w:trPr>
        <w:tc>
          <w:tcPr>
            <w:tcW w:w="9218" w:type="dxa"/>
            <w:gridSpan w:val="2"/>
            <w:shd w:val="clear" w:color="auto" w:fill="FFFFFF"/>
            <w:vAlign w:val="center"/>
          </w:tcPr>
          <w:p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rsidR="007C02C0" w:rsidRPr="009C300C" w:rsidRDefault="007C02C0" w:rsidP="001E6361">
            <w:pPr>
              <w:rPr>
                <w:rFonts w:cs="Arial"/>
                <w:color w:val="000000"/>
              </w:rPr>
            </w:pPr>
          </w:p>
        </w:tc>
      </w:tr>
      <w:tr w:rsidR="00944164" w:rsidRPr="009C300C" w:rsidTr="001E6361">
        <w:trPr>
          <w:trHeight w:val="1119"/>
        </w:trPr>
        <w:tc>
          <w:tcPr>
            <w:tcW w:w="9218" w:type="dxa"/>
            <w:gridSpan w:val="2"/>
            <w:shd w:val="clear" w:color="auto" w:fill="FFFFFF"/>
            <w:vAlign w:val="center"/>
          </w:tcPr>
          <w:p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rsidR="00EB5D41" w:rsidRPr="009C300C" w:rsidRDefault="00EB5D41" w:rsidP="001E6361">
            <w:pPr>
              <w:rPr>
                <w:rFonts w:cs="Arial"/>
                <w:color w:val="000000"/>
              </w:rPr>
            </w:pPr>
          </w:p>
        </w:tc>
      </w:tr>
    </w:tbl>
    <w:p w:rsidR="00714A48" w:rsidRDefault="00714A48" w:rsidP="00915BE9">
      <w:pPr>
        <w:pStyle w:val="NumberedBodyText"/>
        <w:spacing w:line="276" w:lineRule="auto"/>
        <w:rPr>
          <w:rFonts w:asciiTheme="minorHAnsi" w:hAnsiTheme="minorHAnsi"/>
          <w:color w:val="FFFFFF"/>
          <w:shd w:val="clear" w:color="auto" w:fill="3366FF"/>
        </w:rPr>
      </w:pPr>
    </w:p>
    <w:p w:rsidR="00F16210" w:rsidRDefault="00F16210" w:rsidP="00F16210">
      <w:pPr>
        <w:jc w:val="center"/>
        <w:rPr>
          <w:b/>
          <w:sz w:val="24"/>
          <w:szCs w:val="24"/>
        </w:rPr>
      </w:pPr>
      <w:r>
        <w:rPr>
          <w:b/>
          <w:sz w:val="24"/>
          <w:szCs w:val="24"/>
        </w:rPr>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rsidTr="00A0422C">
        <w:trPr>
          <w:trHeight w:val="925"/>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D7735">
              <w:rPr>
                <w:rFonts w:cs="Arial"/>
              </w:rPr>
            </w:r>
            <w:r w:rsidR="00DD7735">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D7735">
              <w:rPr>
                <w:rFonts w:cs="Arial"/>
              </w:rPr>
            </w:r>
            <w:r w:rsidR="00DD7735">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837"/>
        </w:trPr>
        <w:tc>
          <w:tcPr>
            <w:tcW w:w="708" w:type="dxa"/>
            <w:shd w:val="clear" w:color="auto" w:fill="FF0000"/>
            <w:vAlign w:val="center"/>
          </w:tcPr>
          <w:p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D7735">
              <w:rPr>
                <w:rFonts w:cs="Arial"/>
              </w:rPr>
            </w:r>
            <w:r w:rsidR="00DD7735">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D7735">
              <w:rPr>
                <w:rFonts w:cs="Arial"/>
              </w:rPr>
            </w:r>
            <w:r w:rsidR="00DD7735">
              <w:rPr>
                <w:rFonts w:cs="Arial"/>
              </w:rPr>
              <w:fldChar w:fldCharType="separate"/>
            </w:r>
            <w:r w:rsidRPr="00BC6E29">
              <w:rPr>
                <w:rFonts w:cs="Arial"/>
              </w:rPr>
              <w:fldChar w:fldCharType="end"/>
            </w:r>
            <w:r w:rsidRPr="00BC6E29">
              <w:rPr>
                <w:rFonts w:cs="Arial"/>
              </w:rPr>
              <w:t xml:space="preserve">   No</w:t>
            </w:r>
          </w:p>
        </w:tc>
      </w:tr>
      <w:tr w:rsidR="00F16210" w:rsidRPr="00BC6E29" w:rsidTr="00693251">
        <w:trPr>
          <w:trHeight w:val="770"/>
        </w:trPr>
        <w:tc>
          <w:tcPr>
            <w:tcW w:w="708" w:type="dxa"/>
            <w:vMerge w:val="restart"/>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rPr>
          <w:trHeight w:val="431"/>
        </w:trPr>
        <w:tc>
          <w:tcPr>
            <w:tcW w:w="708" w:type="dxa"/>
            <w:vMerge/>
            <w:shd w:val="clear" w:color="auto" w:fill="FF0000"/>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D7735">
              <w:rPr>
                <w:rFonts w:cs="Arial"/>
              </w:rPr>
            </w:r>
            <w:r w:rsidR="00DD7735">
              <w:rPr>
                <w:rFonts w:cs="Arial"/>
              </w:rPr>
              <w:fldChar w:fldCharType="separate"/>
            </w:r>
            <w:r w:rsidRPr="00BC6E29">
              <w:rPr>
                <w:rFonts w:cs="Arial"/>
              </w:rPr>
              <w:fldChar w:fldCharType="end"/>
            </w:r>
            <w:r w:rsidRPr="00BC6E29">
              <w:rPr>
                <w:rFonts w:cs="Arial"/>
              </w:rPr>
              <w:t xml:space="preserve">   Yes</w:t>
            </w:r>
          </w:p>
          <w:p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DD7735">
              <w:rPr>
                <w:rFonts w:cs="Arial"/>
              </w:rPr>
            </w:r>
            <w:r w:rsidR="00DD7735">
              <w:rPr>
                <w:rFonts w:cs="Arial"/>
              </w:rPr>
              <w:fldChar w:fldCharType="separate"/>
            </w:r>
            <w:r w:rsidRPr="00BC6E29">
              <w:rPr>
                <w:rFonts w:cs="Arial"/>
              </w:rPr>
              <w:fldChar w:fldCharType="end"/>
            </w:r>
            <w:r w:rsidRPr="00BC6E29">
              <w:rPr>
                <w:rFonts w:cs="Arial"/>
              </w:rPr>
              <w:t xml:space="preserve">   No</w:t>
            </w:r>
          </w:p>
        </w:tc>
      </w:tr>
      <w:tr w:rsidR="00F16210" w:rsidRPr="00BC6E29" w:rsidTr="00693251">
        <w:tblPrEx>
          <w:tblLook w:val="0000" w:firstRow="0" w:lastRow="0" w:firstColumn="0" w:lastColumn="0" w:noHBand="0" w:noVBand="0"/>
        </w:tblPrEx>
        <w:trPr>
          <w:trHeight w:val="1481"/>
        </w:trPr>
        <w:tc>
          <w:tcPr>
            <w:tcW w:w="708" w:type="dxa"/>
            <w:shd w:val="clear" w:color="auto" w:fill="FF0000"/>
            <w:vAlign w:val="center"/>
          </w:tcPr>
          <w:p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 xml:space="preserve">Directors or partner or any other person who has powers of representation, decision or control been convicted of any </w:t>
            </w:r>
            <w:r>
              <w:lastRenderedPageBreak/>
              <w:t>offences named within Annex C (if yes please provide details in separate annex)</w:t>
            </w:r>
          </w:p>
        </w:tc>
        <w:tc>
          <w:tcPr>
            <w:tcW w:w="2101" w:type="dxa"/>
            <w:gridSpan w:val="2"/>
            <w:shd w:val="clear" w:color="auto" w:fill="FFFFFF" w:themeFill="background1"/>
            <w:vAlign w:val="center"/>
          </w:tcPr>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lastRenderedPageBreak/>
              <w:fldChar w:fldCharType="begin">
                <w:ffData>
                  <w:name w:val=""/>
                  <w:enabled/>
                  <w:calcOnExit w:val="0"/>
                  <w:checkBox>
                    <w:sizeAuto/>
                    <w:default w:val="0"/>
                  </w:checkBox>
                </w:ffData>
              </w:fldChar>
            </w:r>
            <w:r w:rsidRPr="001C0EBE">
              <w:rPr>
                <w:rFonts w:cs="Arial"/>
              </w:rPr>
              <w:instrText xml:space="preserve"> FORMCHECKBOX </w:instrText>
            </w:r>
            <w:r w:rsidR="00DD7735">
              <w:rPr>
                <w:rFonts w:cs="Arial"/>
              </w:rPr>
            </w:r>
            <w:r w:rsidR="00DD7735">
              <w:rPr>
                <w:rFonts w:cs="Arial"/>
              </w:rPr>
              <w:fldChar w:fldCharType="separate"/>
            </w:r>
            <w:r w:rsidRPr="001C0EBE">
              <w:rPr>
                <w:rFonts w:cs="Arial"/>
              </w:rPr>
              <w:fldChar w:fldCharType="end"/>
            </w:r>
            <w:r w:rsidRPr="001C0EBE">
              <w:rPr>
                <w:rFonts w:cs="Arial"/>
              </w:rPr>
              <w:t xml:space="preserve">   Yes</w:t>
            </w:r>
          </w:p>
          <w:p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DD7735">
              <w:rPr>
                <w:rFonts w:cs="Arial"/>
              </w:rPr>
            </w:r>
            <w:r w:rsidR="00DD7735">
              <w:rPr>
                <w:rFonts w:cs="Arial"/>
              </w:rPr>
              <w:fldChar w:fldCharType="separate"/>
            </w:r>
            <w:r w:rsidRPr="001C0EBE">
              <w:rPr>
                <w:rFonts w:cs="Arial"/>
              </w:rPr>
              <w:fldChar w:fldCharType="end"/>
            </w:r>
            <w:r>
              <w:rPr>
                <w:rFonts w:cs="Arial"/>
              </w:rPr>
              <w:t xml:space="preserve">   No</w:t>
            </w:r>
          </w:p>
        </w:tc>
      </w:tr>
    </w:tbl>
    <w:p w:rsidR="00714A48" w:rsidRDefault="00714A48" w:rsidP="00915BE9">
      <w:pPr>
        <w:pStyle w:val="NumberedBodyText"/>
        <w:spacing w:line="276" w:lineRule="auto"/>
        <w:rPr>
          <w:rFonts w:asciiTheme="minorHAnsi" w:hAnsiTheme="minorHAnsi"/>
          <w:color w:val="FFFFFF"/>
          <w:shd w:val="clear" w:color="auto" w:fill="3366FF"/>
        </w:rPr>
      </w:pPr>
    </w:p>
    <w:p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rsidTr="007C02C0">
        <w:trPr>
          <w:trHeight w:val="556"/>
        </w:trPr>
        <w:tc>
          <w:tcPr>
            <w:tcW w:w="8075" w:type="dxa"/>
            <w:gridSpan w:val="2"/>
            <w:shd w:val="clear" w:color="auto" w:fill="FFFFFF"/>
            <w:vAlign w:val="center"/>
          </w:tcPr>
          <w:p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rsidR="00944164" w:rsidRPr="009C300C" w:rsidRDefault="00944164" w:rsidP="00944164">
            <w:pPr>
              <w:rPr>
                <w:rFonts w:cs="Arial"/>
                <w:color w:val="000000"/>
              </w:rPr>
            </w:pPr>
          </w:p>
          <w:p w:rsidR="00944164" w:rsidRPr="009C300C" w:rsidRDefault="00944164" w:rsidP="00944164">
            <w:pPr>
              <w:rPr>
                <w:rFonts w:cs="Arial"/>
                <w:color w:val="000000"/>
              </w:rPr>
            </w:pPr>
          </w:p>
        </w:tc>
      </w:tr>
    </w:tbl>
    <w:p w:rsidR="00046723" w:rsidRDefault="00046723" w:rsidP="00944164">
      <w:pPr>
        <w:rPr>
          <w:sz w:val="24"/>
          <w:szCs w:val="24"/>
        </w:rPr>
      </w:pPr>
      <w:bookmarkStart w:id="18" w:name="_Toc238017682"/>
      <w:bookmarkStart w:id="19"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rsidTr="00944164">
        <w:trPr>
          <w:trHeight w:val="446"/>
        </w:trPr>
        <w:tc>
          <w:tcPr>
            <w:tcW w:w="704" w:type="dxa"/>
            <w:shd w:val="clear" w:color="auto" w:fill="FF0000"/>
            <w:vAlign w:val="center"/>
          </w:tcPr>
          <w:p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rsidTr="00944164">
        <w:trPr>
          <w:trHeight w:val="446"/>
        </w:trPr>
        <w:tc>
          <w:tcPr>
            <w:tcW w:w="9634" w:type="dxa"/>
            <w:gridSpan w:val="3"/>
            <w:shd w:val="clear" w:color="auto" w:fill="FFFFFF"/>
            <w:vAlign w:val="center"/>
          </w:tcPr>
          <w:p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pPr>
              <w:rPr>
                <w:rFonts w:cs="Arial"/>
                <w:color w:val="000000"/>
              </w:rPr>
            </w:pPr>
          </w:p>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tr w:rsidR="00944164" w:rsidRPr="009C300C" w:rsidTr="00944164">
        <w:trPr>
          <w:trHeight w:val="446"/>
        </w:trPr>
        <w:tc>
          <w:tcPr>
            <w:tcW w:w="8075" w:type="dxa"/>
            <w:gridSpan w:val="2"/>
            <w:shd w:val="clear" w:color="auto" w:fill="FFFFFF"/>
            <w:vAlign w:val="center"/>
          </w:tcPr>
          <w:p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Public/Products Liability</w:t>
            </w:r>
            <w:r w:rsidR="00714A48">
              <w:rPr>
                <w:rFonts w:eastAsiaTheme="minorEastAsia" w:cs="Arial"/>
                <w:bCs/>
                <w:color w:val="000000"/>
                <w:lang w:eastAsia="en-GB"/>
              </w:rPr>
              <w:t xml:space="preserve"> - £5m</w:t>
            </w:r>
          </w:p>
        </w:tc>
        <w:tc>
          <w:tcPr>
            <w:tcW w:w="1559" w:type="dxa"/>
            <w:vAlign w:val="center"/>
          </w:tcPr>
          <w:p w:rsidR="00944164" w:rsidRPr="009C300C" w:rsidRDefault="00944164" w:rsidP="00763385"/>
        </w:tc>
      </w:tr>
      <w:bookmarkEnd w:id="18"/>
      <w:bookmarkEnd w:id="19"/>
    </w:tbl>
    <w:p w:rsidR="00573C5D" w:rsidRPr="009C300C" w:rsidRDefault="00573C5D" w:rsidP="0005533B">
      <w:pPr>
        <w:rPr>
          <w:sz w:val="24"/>
          <w:szCs w:val="24"/>
        </w:rPr>
      </w:pPr>
    </w:p>
    <w:p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p w:rsidR="00915BE9" w:rsidRDefault="00915BE9" w:rsidP="00915BE9"/>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67"/>
        <w:gridCol w:w="2296"/>
        <w:gridCol w:w="2864"/>
        <w:gridCol w:w="3486"/>
        <w:gridCol w:w="19"/>
      </w:tblGrid>
      <w:tr w:rsidR="00915BE9" w:rsidTr="00AB739F">
        <w:trPr>
          <w:trHeight w:val="448"/>
        </w:trPr>
        <w:tc>
          <w:tcPr>
            <w:tcW w:w="988" w:type="dxa"/>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C6207B" w:rsidP="00BA14A5">
            <w:pPr>
              <w:framePr w:hSpace="180" w:wrap="around" w:vAnchor="text" w:hAnchor="page" w:x="1391" w:y="1"/>
              <w:widowControl w:val="0"/>
              <w:autoSpaceDE w:val="0"/>
              <w:autoSpaceDN w:val="0"/>
              <w:adjustRightInd w:val="0"/>
              <w:spacing w:after="0"/>
              <w:jc w:val="center"/>
              <w:rPr>
                <w:rFonts w:eastAsiaTheme="minorEastAsia" w:cs="Times New Roman"/>
                <w:b/>
                <w:bCs/>
                <w:color w:val="000000" w:themeColor="text1"/>
              </w:rPr>
            </w:pPr>
            <w:r w:rsidRPr="00AB739F">
              <w:rPr>
                <w:rFonts w:eastAsiaTheme="minorEastAsia" w:cs="Times New Roman"/>
                <w:b/>
                <w:bCs/>
                <w:color w:val="FFFFFF" w:themeColor="background1"/>
              </w:rPr>
              <w:lastRenderedPageBreak/>
              <w:t>C</w:t>
            </w:r>
            <w:r w:rsidR="00915BE9" w:rsidRPr="00AB739F">
              <w:rPr>
                <w:rFonts w:eastAsiaTheme="minorEastAsia" w:cs="Times New Roman"/>
                <w:b/>
                <w:bCs/>
                <w:color w:val="FFFFFF" w:themeColor="background1"/>
              </w:rPr>
              <w:t>1</w:t>
            </w:r>
          </w:p>
        </w:tc>
        <w:tc>
          <w:tcPr>
            <w:tcW w:w="8665" w:type="dxa"/>
            <w:gridSpan w:val="4"/>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B54727" w:rsidRDefault="00915BE9" w:rsidP="00BA14A5">
            <w:pPr>
              <w:framePr w:hSpace="180" w:wrap="around" w:vAnchor="text" w:hAnchor="page" w:x="1391" w:y="1"/>
              <w:widowControl w:val="0"/>
              <w:autoSpaceDE w:val="0"/>
              <w:autoSpaceDN w:val="0"/>
              <w:adjustRightInd w:val="0"/>
              <w:spacing w:after="0"/>
              <w:rPr>
                <w:rFonts w:eastAsiaTheme="minorEastAsia" w:cs="Times New Roman"/>
                <w:b/>
                <w:bCs/>
                <w:color w:val="000000" w:themeColor="text1"/>
              </w:rPr>
            </w:pPr>
            <w:r w:rsidRPr="00B54727">
              <w:rPr>
                <w:rFonts w:eastAsiaTheme="minorEastAsia" w:cs="Times New Roman"/>
                <w:b/>
                <w:bCs/>
                <w:color w:val="000000" w:themeColor="text1"/>
              </w:rPr>
              <w:t>Price Schedule</w:t>
            </w:r>
          </w:p>
        </w:tc>
      </w:tr>
      <w:tr w:rsidR="00915BE9" w:rsidTr="00434398">
        <w:trPr>
          <w:trHeight w:val="631"/>
        </w:trPr>
        <w:tc>
          <w:tcPr>
            <w:tcW w:w="9653" w:type="dxa"/>
            <w:gridSpan w:val="6"/>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BA14A5" w:rsidRDefault="00915BE9" w:rsidP="0023785C">
            <w:pPr>
              <w:framePr w:hSpace="180" w:wrap="around" w:vAnchor="text" w:hAnchor="page" w:x="1391" w:y="1"/>
              <w:widowControl w:val="0"/>
              <w:autoSpaceDE w:val="0"/>
              <w:autoSpaceDN w:val="0"/>
              <w:adjustRightInd w:val="0"/>
              <w:spacing w:after="0"/>
              <w:rPr>
                <w:rFonts w:eastAsiaTheme="minorEastAsia" w:cs="Times New Roman"/>
                <w:bCs/>
                <w:color w:val="000000" w:themeColor="text1"/>
              </w:rPr>
            </w:pPr>
            <w:r w:rsidRPr="00BA14A5">
              <w:rPr>
                <w:rFonts w:eastAsiaTheme="minorEastAsia" w:cs="Times New Roman"/>
                <w:bCs/>
                <w:color w:val="000000" w:themeColor="text1"/>
              </w:rPr>
              <w:t>Please enter</w:t>
            </w:r>
            <w:r w:rsidR="0023785C">
              <w:rPr>
                <w:rFonts w:eastAsiaTheme="minorEastAsia" w:cs="Times New Roman"/>
                <w:bCs/>
                <w:color w:val="000000" w:themeColor="text1"/>
              </w:rPr>
              <w:t>, where applicable,</w:t>
            </w:r>
            <w:r w:rsidRPr="00BA14A5">
              <w:rPr>
                <w:rFonts w:eastAsiaTheme="minorEastAsia" w:cs="Times New Roman"/>
                <w:bCs/>
                <w:color w:val="000000" w:themeColor="text1"/>
              </w:rPr>
              <w:t xml:space="preserve"> your prices for the services listed in the table below. </w:t>
            </w:r>
            <w:r w:rsidR="002E6EA8" w:rsidRPr="00BA14A5">
              <w:rPr>
                <w:rFonts w:eastAsiaTheme="minorEastAsia" w:cs="Arial"/>
                <w:lang w:val="en-US"/>
              </w:rPr>
              <w:t xml:space="preserve"> Total cost of goods or services proposed to meet the requirement</w:t>
            </w:r>
          </w:p>
        </w:tc>
      </w:tr>
      <w:tr w:rsidR="00B54727" w:rsidTr="00B54727">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p>
        </w:tc>
        <w:tc>
          <w:tcPr>
            <w:tcW w:w="28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Estimated number of days</w:t>
            </w:r>
          </w:p>
        </w:tc>
        <w:tc>
          <w:tcPr>
            <w:tcW w:w="2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Day rate</w:t>
            </w:r>
          </w:p>
        </w:tc>
        <w:tc>
          <w:tcPr>
            <w:tcW w:w="34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54727" w:rsidRPr="00B54727" w:rsidRDefault="00B54727" w:rsidP="00BA14A5">
            <w:pPr>
              <w:framePr w:hSpace="180" w:wrap="around" w:vAnchor="text" w:hAnchor="page" w:x="1391" w:y="1"/>
              <w:widowControl w:val="0"/>
              <w:autoSpaceDE w:val="0"/>
              <w:autoSpaceDN w:val="0"/>
              <w:adjustRightInd w:val="0"/>
              <w:spacing w:after="0"/>
              <w:rPr>
                <w:rFonts w:eastAsiaTheme="minorEastAsia" w:cs="Arial"/>
                <w:b/>
                <w:lang w:val="en-US"/>
              </w:rPr>
            </w:pPr>
            <w:r w:rsidRPr="00B54727">
              <w:rPr>
                <w:rFonts w:eastAsiaTheme="minorEastAsia" w:cs="Arial"/>
                <w:b/>
                <w:lang w:val="en-US"/>
              </w:rPr>
              <w:t xml:space="preserve">Sub-total: </w:t>
            </w:r>
          </w:p>
        </w:tc>
      </w:tr>
      <w:tr w:rsidR="00B54727" w:rsidTr="00C25A66">
        <w:trPr>
          <w:gridAfter w:val="1"/>
          <w:wAfter w:w="19" w:type="dxa"/>
          <w:trHeight w:val="346"/>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4727" w:rsidRPr="00BA14A5" w:rsidRDefault="00B54727"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A</w:t>
            </w:r>
          </w:p>
        </w:tc>
        <w:tc>
          <w:tcPr>
            <w:tcW w:w="2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4727" w:rsidRPr="00BA14A5" w:rsidRDefault="00C25A66"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sidRPr="00C25A66">
              <w:rPr>
                <w:bCs/>
                <w:color w:val="000000" w:themeColor="text1"/>
              </w:rPr>
              <w:t>20 days</w:t>
            </w:r>
          </w:p>
        </w:tc>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rsidR="00B54727" w:rsidRPr="00BA14A5" w:rsidRDefault="0008454A" w:rsidP="0008454A">
            <w:pPr>
              <w:framePr w:hSpace="180" w:wrap="around" w:vAnchor="text" w:hAnchor="page" w:x="1391" w:y="1"/>
              <w:widowControl w:val="0"/>
              <w:autoSpaceDE w:val="0"/>
              <w:autoSpaceDN w:val="0"/>
              <w:adjustRightInd w:val="0"/>
              <w:spacing w:after="0"/>
              <w:jc w:val="center"/>
              <w:rPr>
                <w:rFonts w:eastAsiaTheme="minorEastAsia" w:cs="Arial"/>
                <w:lang w:val="en-US"/>
              </w:rPr>
            </w:pPr>
            <w:r>
              <w:rPr>
                <w:rFonts w:eastAsiaTheme="minorEastAsia" w:cs="Arial"/>
                <w:lang w:val="en-US"/>
              </w:rPr>
              <w: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54727"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915BE9" w:rsidTr="00DF7A23">
        <w:trPr>
          <w:gridAfter w:val="1"/>
          <w:wAfter w:w="19" w:type="dxa"/>
          <w:trHeight w:val="422"/>
        </w:trPr>
        <w:tc>
          <w:tcPr>
            <w:tcW w:w="4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BE9" w:rsidRPr="00BA14A5" w:rsidRDefault="00DF7A23" w:rsidP="00BA14A5">
            <w:pPr>
              <w:framePr w:hSpace="180" w:wrap="around" w:vAnchor="text" w:hAnchor="page" w:x="1391" w:y="1"/>
              <w:widowControl w:val="0"/>
              <w:autoSpaceDE w:val="0"/>
              <w:autoSpaceDN w:val="0"/>
              <w:adjustRightInd w:val="0"/>
              <w:spacing w:after="0"/>
              <w:jc w:val="center"/>
              <w:rPr>
                <w:rFonts w:eastAsiaTheme="minorEastAsia" w:cs="Arial"/>
                <w:b/>
                <w:lang w:val="en-US"/>
              </w:rPr>
            </w:pPr>
            <w:r>
              <w:rPr>
                <w:rFonts w:eastAsiaTheme="minorEastAsia" w:cs="Arial"/>
                <w:b/>
                <w:lang w:val="en-US"/>
              </w:rPr>
              <w:t>B</w:t>
            </w:r>
          </w:p>
        </w:tc>
        <w:tc>
          <w:tcPr>
            <w:tcW w:w="572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915BE9" w:rsidRPr="00BA14A5" w:rsidRDefault="00B54727" w:rsidP="00BA14A5">
            <w:pPr>
              <w:framePr w:hSpace="180" w:wrap="around" w:vAnchor="text" w:hAnchor="page" w:x="1391" w:y="1"/>
              <w:widowControl w:val="0"/>
              <w:autoSpaceDE w:val="0"/>
              <w:autoSpaceDN w:val="0"/>
              <w:adjustRightInd w:val="0"/>
              <w:spacing w:after="0"/>
              <w:rPr>
                <w:rFonts w:eastAsiaTheme="minorEastAsia" w:cs="Arial"/>
                <w:lang w:val="en-US"/>
              </w:rPr>
            </w:pPr>
            <w:r>
              <w:rPr>
                <w:rFonts w:eastAsiaTheme="minorEastAsia" w:cs="Arial"/>
                <w:lang w:val="en-US"/>
              </w:rPr>
              <w:t xml:space="preserve">Maximum capped cost for </w:t>
            </w:r>
            <w:r w:rsidR="003A0797">
              <w:rPr>
                <w:rFonts w:eastAsiaTheme="minorEastAsia" w:cs="Arial"/>
                <w:lang w:val="en-US"/>
              </w:rPr>
              <w:t>expenses</w:t>
            </w:r>
            <w:r>
              <w:rPr>
                <w:rFonts w:eastAsiaTheme="minorEastAsia" w:cs="Arial"/>
                <w:lang w:val="en-US"/>
              </w:rPr>
              <w:t xml:space="preserve"> </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5BE9" w:rsidRPr="00BA14A5" w:rsidRDefault="00915BE9" w:rsidP="00BA14A5">
            <w:pPr>
              <w:framePr w:hSpace="180" w:wrap="around" w:vAnchor="text" w:hAnchor="page" w:x="1391" w:y="1"/>
              <w:widowControl w:val="0"/>
              <w:autoSpaceDE w:val="0"/>
              <w:autoSpaceDN w:val="0"/>
              <w:adjustRightInd w:val="0"/>
              <w:spacing w:after="0"/>
              <w:rPr>
                <w:rFonts w:eastAsiaTheme="minorEastAsia" w:cs="Arial"/>
                <w:lang w:val="en-US"/>
              </w:rPr>
            </w:pPr>
            <w:r w:rsidRPr="00BA14A5">
              <w:rPr>
                <w:rFonts w:eastAsiaTheme="minorEastAsia" w:cs="Arial"/>
                <w:lang w:val="en-US"/>
              </w:rPr>
              <w:t>£</w:t>
            </w:r>
          </w:p>
        </w:tc>
      </w:tr>
      <w:tr w:rsidR="00DF7A23" w:rsidTr="00085095">
        <w:trPr>
          <w:gridAfter w:val="1"/>
          <w:wAfter w:w="19" w:type="dxa"/>
          <w:trHeight w:val="334"/>
        </w:trPr>
        <w:tc>
          <w:tcPr>
            <w:tcW w:w="614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Total</w:t>
            </w:r>
            <w:r w:rsidR="00B54727">
              <w:rPr>
                <w:rFonts w:eastAsiaTheme="minorEastAsia" w:cs="Arial"/>
                <w:b/>
                <w:lang w:val="en-US"/>
              </w:rPr>
              <w:t xml:space="preserve"> cost to complete the </w:t>
            </w:r>
            <w:r w:rsidR="006A2701">
              <w:rPr>
                <w:rFonts w:eastAsiaTheme="minorEastAsia" w:cs="Arial"/>
                <w:b/>
                <w:lang w:val="en-US"/>
              </w:rPr>
              <w:t>assignment</w:t>
            </w:r>
          </w:p>
        </w:tc>
        <w:tc>
          <w:tcPr>
            <w:tcW w:w="3486" w:type="dxa"/>
            <w:tcBorders>
              <w:top w:val="single" w:sz="4" w:space="0" w:color="auto"/>
              <w:left w:val="single" w:sz="4" w:space="0" w:color="auto"/>
              <w:bottom w:val="single" w:sz="4" w:space="0" w:color="auto"/>
              <w:right w:val="single" w:sz="4" w:space="0" w:color="auto"/>
            </w:tcBorders>
            <w:shd w:val="clear" w:color="auto" w:fill="FFFFFF"/>
            <w:vAlign w:val="center"/>
          </w:tcPr>
          <w:p w:rsidR="00DF7A23" w:rsidRPr="00BA14A5" w:rsidRDefault="00DF7A23" w:rsidP="00BA14A5">
            <w:pPr>
              <w:framePr w:hSpace="180" w:wrap="around" w:vAnchor="text" w:hAnchor="page" w:x="1391" w:y="1"/>
              <w:widowControl w:val="0"/>
              <w:autoSpaceDE w:val="0"/>
              <w:autoSpaceDN w:val="0"/>
              <w:adjustRightInd w:val="0"/>
              <w:spacing w:after="0"/>
              <w:rPr>
                <w:rFonts w:eastAsiaTheme="minorEastAsia" w:cs="Arial"/>
                <w:b/>
                <w:lang w:val="en-US"/>
              </w:rPr>
            </w:pPr>
            <w:r w:rsidRPr="00BA14A5">
              <w:rPr>
                <w:rFonts w:eastAsiaTheme="minorEastAsia" w:cs="Arial"/>
                <w:b/>
                <w:lang w:val="en-US"/>
              </w:rPr>
              <w:t>£</w:t>
            </w:r>
          </w:p>
        </w:tc>
      </w:tr>
    </w:tbl>
    <w:p w:rsidR="00573C5D" w:rsidRDefault="00573C5D" w:rsidP="00915BE9"/>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915BE9" w:rsidRPr="006F48EE" w:rsidRDefault="00915BE9" w:rsidP="00434398">
            <w:pPr>
              <w:rPr>
                <w:rFonts w:cs="Arial"/>
                <w:color w:val="000000"/>
              </w:rPr>
            </w:pPr>
            <w:r>
              <w:rPr>
                <w:rFonts w:cs="Arial"/>
                <w:lang w:val="en-US"/>
              </w:rPr>
              <w:t>Optional Extras</w:t>
            </w:r>
            <w:r w:rsidR="00E42DE3">
              <w:rPr>
                <w:rFonts w:cs="Arial"/>
                <w:lang w:val="en-US"/>
              </w:rPr>
              <w:t xml:space="preserve"> </w:t>
            </w:r>
          </w:p>
        </w:tc>
      </w:tr>
      <w:tr w:rsidR="00915BE9" w:rsidRPr="00B86759"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rsidR="00C25225" w:rsidRDefault="00C25225" w:rsidP="00C6207B">
      <w:pPr>
        <w:spacing w:after="0" w:line="240" w:lineRule="auto"/>
        <w:rPr>
          <w:rFonts w:ascii="Arial" w:hAnsi="Arial" w:cs="Arial"/>
          <w:b/>
          <w:sz w:val="20"/>
          <w:szCs w:val="20"/>
        </w:rPr>
      </w:pPr>
    </w:p>
    <w:p w:rsidR="00B54727" w:rsidRDefault="00B54727" w:rsidP="00C6207B">
      <w:pPr>
        <w:spacing w:after="0" w:line="240" w:lineRule="auto"/>
        <w:rPr>
          <w:rFonts w:ascii="Arial" w:hAnsi="Arial" w:cs="Arial"/>
          <w:b/>
          <w:sz w:val="20"/>
          <w:szCs w:val="20"/>
        </w:rPr>
      </w:pPr>
    </w:p>
    <w:p w:rsidR="00B933DD" w:rsidRDefault="00B933DD" w:rsidP="00B933DD">
      <w:pPr>
        <w:spacing w:after="0" w:line="240" w:lineRule="auto"/>
        <w:jc w:val="center"/>
        <w:rPr>
          <w:rFonts w:ascii="Arial" w:hAnsi="Arial" w:cs="Arial"/>
          <w:b/>
          <w:sz w:val="20"/>
          <w:szCs w:val="20"/>
        </w:rPr>
      </w:pPr>
      <w:r>
        <w:rPr>
          <w:rFonts w:ascii="Arial" w:hAnsi="Arial" w:cs="Arial"/>
          <w:b/>
          <w:sz w:val="20"/>
          <w:szCs w:val="20"/>
        </w:rPr>
        <w:t>SECTION E DATA PROTECTION</w:t>
      </w:r>
    </w:p>
    <w:p w:rsidR="00B933DD" w:rsidRDefault="00B933DD" w:rsidP="00B933DD">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B933DD" w:rsidRPr="006F48EE" w:rsidTr="006D365F">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B933DD" w:rsidRPr="00AB739F" w:rsidRDefault="00B933DD" w:rsidP="006D365F">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933DD" w:rsidRPr="006F48EE" w:rsidRDefault="00B933DD" w:rsidP="006D365F">
            <w:pPr>
              <w:rPr>
                <w:rFonts w:cs="Arial"/>
                <w:color w:val="000000"/>
              </w:rPr>
            </w:pPr>
            <w:r>
              <w:rPr>
                <w:rFonts w:cs="Arial"/>
                <w:lang w:val="en-US"/>
              </w:rPr>
              <w:t xml:space="preserve">Data Protection </w:t>
            </w:r>
          </w:p>
        </w:tc>
      </w:tr>
      <w:tr w:rsidR="00B933DD"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Default="00B933DD" w:rsidP="006D365F">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B933DD" w:rsidRPr="0053601E" w:rsidTr="006D365F">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DD7735">
              <w:rPr>
                <w:rFonts w:ascii="Arial" w:hAnsi="Arial"/>
              </w:rPr>
            </w:r>
            <w:r w:rsidR="00DD7735">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rsidR="00B933DD" w:rsidRPr="0053601E" w:rsidRDefault="00B933DD" w:rsidP="006D365F">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DD7735">
              <w:rPr>
                <w:rFonts w:ascii="Arial" w:hAnsi="Arial"/>
              </w:rPr>
            </w:r>
            <w:r w:rsidR="00DD7735">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B933DD" w:rsidRPr="0053601E" w:rsidTr="006D365F">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33DD" w:rsidRPr="0053601E" w:rsidRDefault="00B933DD" w:rsidP="006D365F">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rsidR="00B54727" w:rsidRDefault="00B54727" w:rsidP="00C6207B">
      <w:pPr>
        <w:spacing w:after="0" w:line="240" w:lineRule="auto"/>
        <w:rPr>
          <w:rFonts w:ascii="Arial" w:hAnsi="Arial" w:cs="Arial"/>
          <w:b/>
          <w:sz w:val="20"/>
          <w:szCs w:val="20"/>
        </w:rPr>
      </w:pPr>
    </w:p>
    <w:p w:rsidR="00B11899" w:rsidRDefault="00B11899"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p w:rsidR="00E05361" w:rsidRDefault="00E05361"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rsidTr="00E16067">
        <w:trPr>
          <w:trHeight w:val="290"/>
        </w:trPr>
        <w:tc>
          <w:tcPr>
            <w:tcW w:w="9666" w:type="dxa"/>
            <w:shd w:val="clear" w:color="auto" w:fill="FF0000"/>
          </w:tcPr>
          <w:p w:rsidR="00A553C5" w:rsidRPr="008C654B" w:rsidRDefault="00A553C5" w:rsidP="002362D0">
            <w:pPr>
              <w:pStyle w:val="Heading2"/>
              <w:spacing w:line="276" w:lineRule="auto"/>
              <w:jc w:val="center"/>
              <w:rPr>
                <w:color w:val="FFFFFF"/>
              </w:rPr>
            </w:pPr>
            <w:bookmarkStart w:id="20" w:name="_Toc238467467"/>
            <w:r w:rsidRPr="008C654B">
              <w:rPr>
                <w:color w:val="FFFFFF"/>
              </w:rPr>
              <w:lastRenderedPageBreak/>
              <w:t>UNDERTAKING</w:t>
            </w:r>
            <w:bookmarkEnd w:id="20"/>
          </w:p>
        </w:tc>
      </w:tr>
    </w:tbl>
    <w:p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Signed for and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Name of person signing on behalf of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C753B1"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 xml:space="preserve">Position </w:t>
            </w:r>
            <w:r w:rsidR="00A553C5" w:rsidRPr="006F22B3">
              <w:rPr>
                <w:rFonts w:eastAsiaTheme="minorEastAsia" w:cs="Arial"/>
                <w:b/>
                <w:color w:val="000000"/>
                <w:sz w:val="24"/>
                <w:szCs w:val="24"/>
                <w:lang w:eastAsia="en-GB"/>
              </w:rPr>
              <w:t>in the Company</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Company’s name and address</w:t>
            </w:r>
          </w:p>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rsidTr="00CD5BF3">
        <w:trPr>
          <w:trHeight w:val="604"/>
        </w:trPr>
        <w:tc>
          <w:tcPr>
            <w:tcW w:w="3258" w:type="dxa"/>
            <w:tcBorders>
              <w:top w:val="single" w:sz="2" w:space="0" w:color="auto"/>
              <w:left w:val="single" w:sz="2" w:space="0" w:color="auto"/>
              <w:bottom w:val="single" w:sz="2" w:space="0" w:color="auto"/>
              <w:right w:val="single" w:sz="2" w:space="0" w:color="auto"/>
            </w:tcBorders>
          </w:tcPr>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Date</w:t>
            </w:r>
          </w:p>
          <w:p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rsidR="00F92911" w:rsidRDefault="00F92911" w:rsidP="00C25225">
      <w:pPr>
        <w:pStyle w:val="ListParagraph"/>
        <w:spacing w:after="0" w:line="240" w:lineRule="auto"/>
        <w:ind w:left="360"/>
        <w:jc w:val="center"/>
        <w:rPr>
          <w:rFonts w:cs="Arial"/>
          <w:sz w:val="24"/>
          <w:szCs w:val="24"/>
        </w:rPr>
      </w:pPr>
    </w:p>
    <w:p w:rsidR="0075717F" w:rsidRDefault="0075717F">
      <w:pPr>
        <w:rPr>
          <w:rFonts w:cs="Arial"/>
          <w:b/>
          <w:sz w:val="24"/>
          <w:szCs w:val="24"/>
        </w:rPr>
      </w:pPr>
      <w:r>
        <w:rPr>
          <w:rFonts w:cs="Arial"/>
          <w:b/>
          <w:sz w:val="24"/>
          <w:szCs w:val="24"/>
        </w:rPr>
        <w:br w:type="page"/>
      </w:r>
    </w:p>
    <w:p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w:t>
      </w:r>
      <w:r w:rsidR="00DC282E">
        <w:rPr>
          <w:rFonts w:cs="Arial"/>
          <w:b/>
          <w:sz w:val="24"/>
          <w:szCs w:val="24"/>
        </w:rPr>
        <w:t>A</w:t>
      </w:r>
      <w:r w:rsidRPr="009E1289">
        <w:rPr>
          <w:rFonts w:cs="Arial"/>
          <w:b/>
          <w:sz w:val="24"/>
          <w:szCs w:val="24"/>
        </w:rPr>
        <w:t xml:space="preserve"> </w:t>
      </w:r>
    </w:p>
    <w:p w:rsidR="00735FB8"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rsidR="00711ECA" w:rsidRDefault="00711ECA" w:rsidP="00C25225">
      <w:pPr>
        <w:pStyle w:val="ListParagraph"/>
        <w:spacing w:after="0" w:line="240" w:lineRule="auto"/>
        <w:ind w:left="360"/>
        <w:jc w:val="center"/>
        <w:rPr>
          <w:rFonts w:cs="Arial"/>
          <w:b/>
          <w:sz w:val="24"/>
          <w:szCs w:val="24"/>
        </w:rPr>
      </w:pPr>
    </w:p>
    <w:p w:rsidR="001675D9" w:rsidRDefault="00BE3427" w:rsidP="007112DD">
      <w:pPr>
        <w:rPr>
          <w:iCs/>
        </w:rPr>
      </w:pPr>
      <w:r>
        <w:rPr>
          <w:iCs/>
        </w:rPr>
        <w:t xml:space="preserve">The Catapult In-Orbit Servicing Control Centre requires a RAMS </w:t>
      </w:r>
      <w:r w:rsidR="00813200">
        <w:rPr>
          <w:iCs/>
        </w:rPr>
        <w:t>(</w:t>
      </w:r>
      <w:r w:rsidR="00813200" w:rsidRPr="00813200">
        <w:rPr>
          <w:iCs/>
        </w:rPr>
        <w:t>Reliability, Availability, Maintainability and Safety</w:t>
      </w:r>
      <w:r w:rsidR="00813200">
        <w:rPr>
          <w:iCs/>
        </w:rPr>
        <w:t>)</w:t>
      </w:r>
      <w:r w:rsidR="00813200" w:rsidRPr="00813200">
        <w:rPr>
          <w:iCs/>
        </w:rPr>
        <w:t xml:space="preserve"> </w:t>
      </w:r>
      <w:r>
        <w:rPr>
          <w:iCs/>
        </w:rPr>
        <w:t xml:space="preserve">analysis to support preparation and upgrade ahead of </w:t>
      </w:r>
      <w:r w:rsidR="00813200">
        <w:rPr>
          <w:iCs/>
        </w:rPr>
        <w:t xml:space="preserve">its </w:t>
      </w:r>
      <w:r>
        <w:rPr>
          <w:iCs/>
        </w:rPr>
        <w:t xml:space="preserve">first satellite servicing mission. This mission will have critical periods where loss or interruption of systems could be catastrophic to the satellite and or mission. </w:t>
      </w:r>
    </w:p>
    <w:p w:rsidR="007112DD" w:rsidRPr="001675D9" w:rsidRDefault="00BE3427" w:rsidP="007112DD">
      <w:pPr>
        <w:rPr>
          <w:iCs/>
        </w:rPr>
      </w:pPr>
      <w:r>
        <w:rPr>
          <w:iCs/>
        </w:rPr>
        <w:t>The Catapult require a t</w:t>
      </w:r>
      <w:r w:rsidRPr="001675D9">
        <w:rPr>
          <w:iCs/>
        </w:rPr>
        <w:t>op-level</w:t>
      </w:r>
      <w:r w:rsidR="007112DD" w:rsidRPr="001675D9">
        <w:rPr>
          <w:iCs/>
        </w:rPr>
        <w:t xml:space="preserve"> RAMS assessment of </w:t>
      </w:r>
      <w:r w:rsidR="00F22704">
        <w:rPr>
          <w:iCs/>
        </w:rPr>
        <w:t xml:space="preserve">all components of the Control Centre including </w:t>
      </w:r>
      <w:r w:rsidR="007112DD" w:rsidRPr="001675D9">
        <w:rPr>
          <w:iCs/>
        </w:rPr>
        <w:t xml:space="preserve">the Operation Centre, </w:t>
      </w:r>
      <w:r w:rsidR="00F22704">
        <w:rPr>
          <w:iCs/>
        </w:rPr>
        <w:t xml:space="preserve">the satellite control systems in </w:t>
      </w:r>
      <w:r w:rsidR="007112DD" w:rsidRPr="001675D9">
        <w:rPr>
          <w:iCs/>
        </w:rPr>
        <w:t xml:space="preserve">CEMS*, </w:t>
      </w:r>
      <w:r w:rsidR="00F22704">
        <w:rPr>
          <w:iCs/>
        </w:rPr>
        <w:t xml:space="preserve">the </w:t>
      </w:r>
      <w:r w:rsidR="007112DD" w:rsidRPr="001675D9">
        <w:rPr>
          <w:iCs/>
        </w:rPr>
        <w:t>CEMS infrastructure</w:t>
      </w:r>
      <w:r w:rsidR="00F22704">
        <w:rPr>
          <w:iCs/>
        </w:rPr>
        <w:t>,</w:t>
      </w:r>
      <w:r w:rsidR="007112DD" w:rsidRPr="001675D9">
        <w:rPr>
          <w:iCs/>
        </w:rPr>
        <w:t xml:space="preserve"> networking and connectivity, failover</w:t>
      </w:r>
      <w:r w:rsidR="00F22704">
        <w:rPr>
          <w:iCs/>
        </w:rPr>
        <w:t xml:space="preserve"> replication centre and connectivity to ground stations</w:t>
      </w:r>
      <w:r w:rsidR="007112DD" w:rsidRPr="001675D9">
        <w:rPr>
          <w:iCs/>
        </w:rPr>
        <w:t xml:space="preserve">. </w:t>
      </w:r>
    </w:p>
    <w:p w:rsidR="007112DD" w:rsidRPr="001675D9" w:rsidRDefault="00BE3427" w:rsidP="007112DD">
      <w:pPr>
        <w:rPr>
          <w:iCs/>
        </w:rPr>
      </w:pPr>
      <w:r>
        <w:rPr>
          <w:iCs/>
        </w:rPr>
        <w:t>The o</w:t>
      </w:r>
      <w:r w:rsidR="007112DD" w:rsidRPr="001675D9">
        <w:rPr>
          <w:iCs/>
        </w:rPr>
        <w:t xml:space="preserve">utput </w:t>
      </w:r>
      <w:r>
        <w:rPr>
          <w:iCs/>
        </w:rPr>
        <w:t>required will</w:t>
      </w:r>
      <w:r w:rsidR="007112DD" w:rsidRPr="001675D9">
        <w:rPr>
          <w:iCs/>
        </w:rPr>
        <w:t xml:space="preserve"> identify </w:t>
      </w:r>
      <w:r>
        <w:rPr>
          <w:iCs/>
        </w:rPr>
        <w:t>recommended</w:t>
      </w:r>
      <w:r w:rsidR="007112DD" w:rsidRPr="001675D9">
        <w:rPr>
          <w:iCs/>
        </w:rPr>
        <w:t xml:space="preserve"> </w:t>
      </w:r>
      <w:r>
        <w:rPr>
          <w:iCs/>
        </w:rPr>
        <w:t>changes to the facility</w:t>
      </w:r>
      <w:r w:rsidR="007112DD" w:rsidRPr="001675D9">
        <w:rPr>
          <w:iCs/>
        </w:rPr>
        <w:t xml:space="preserve"> and their priorities (critical for Safety, critical for operations, non-critical for op</w:t>
      </w:r>
      <w:r>
        <w:rPr>
          <w:iCs/>
        </w:rPr>
        <w:t>erations</w:t>
      </w:r>
      <w:r w:rsidR="007112DD" w:rsidRPr="001675D9">
        <w:rPr>
          <w:iCs/>
        </w:rPr>
        <w:t xml:space="preserve">, etc). </w:t>
      </w:r>
    </w:p>
    <w:p w:rsidR="007112DD" w:rsidRPr="001675D9" w:rsidRDefault="00BE3427" w:rsidP="007112DD">
      <w:pPr>
        <w:rPr>
          <w:iCs/>
        </w:rPr>
      </w:pPr>
      <w:r>
        <w:rPr>
          <w:iCs/>
        </w:rPr>
        <w:t>The i</w:t>
      </w:r>
      <w:r w:rsidR="007112DD" w:rsidRPr="001675D9">
        <w:rPr>
          <w:iCs/>
        </w:rPr>
        <w:t xml:space="preserve">nputs </w:t>
      </w:r>
      <w:r>
        <w:rPr>
          <w:iCs/>
        </w:rPr>
        <w:t>will be</w:t>
      </w:r>
      <w:r w:rsidR="007112DD" w:rsidRPr="001675D9">
        <w:rPr>
          <w:iCs/>
        </w:rPr>
        <w:t xml:space="preserve"> the</w:t>
      </w:r>
      <w:r>
        <w:rPr>
          <w:iCs/>
        </w:rPr>
        <w:t xml:space="preserve"> recently completed</w:t>
      </w:r>
      <w:r w:rsidR="007112DD" w:rsidRPr="001675D9">
        <w:rPr>
          <w:iCs/>
        </w:rPr>
        <w:t xml:space="preserve"> electrical audit report and access to the facility and relevant experts within the Catapult.</w:t>
      </w:r>
    </w:p>
    <w:p w:rsidR="00477EC6" w:rsidRDefault="007112DD" w:rsidP="00E71396">
      <w:pPr>
        <w:rPr>
          <w:iCs/>
        </w:rPr>
      </w:pPr>
      <w:r w:rsidRPr="001675D9">
        <w:rPr>
          <w:iCs/>
        </w:rPr>
        <w:t>*CEMS is a cloud-based computing Infrastructure where the In</w:t>
      </w:r>
      <w:r w:rsidR="00F22704">
        <w:rPr>
          <w:iCs/>
        </w:rPr>
        <w:t>-</w:t>
      </w:r>
      <w:r w:rsidRPr="001675D9">
        <w:rPr>
          <w:iCs/>
        </w:rPr>
        <w:t xml:space="preserve">Orbit Servicing Control Centre systems are being hosted. </w:t>
      </w:r>
    </w:p>
    <w:p w:rsidR="00477EC6" w:rsidRPr="00CC0F22" w:rsidRDefault="00CC0F22" w:rsidP="00E71396">
      <w:pPr>
        <w:rPr>
          <w:b/>
          <w:iCs/>
        </w:rPr>
      </w:pPr>
      <w:r>
        <w:rPr>
          <w:b/>
          <w:iCs/>
        </w:rPr>
        <w:t>Contract</w:t>
      </w:r>
      <w:r w:rsidR="00477EC6" w:rsidRPr="00CC0F22">
        <w:rPr>
          <w:b/>
          <w:iCs/>
        </w:rPr>
        <w:t xml:space="preserve"> structure:</w:t>
      </w:r>
    </w:p>
    <w:p w:rsidR="002E06DD" w:rsidRDefault="002328DA" w:rsidP="00E71396">
      <w:pPr>
        <w:rPr>
          <w:iCs/>
        </w:rPr>
      </w:pPr>
      <w:r>
        <w:rPr>
          <w:iCs/>
        </w:rPr>
        <w:t>This requirement is in two parts</w:t>
      </w:r>
      <w:r w:rsidR="002E06DD">
        <w:rPr>
          <w:iCs/>
        </w:rPr>
        <w:t>:</w:t>
      </w:r>
    </w:p>
    <w:p w:rsidR="002E06DD" w:rsidRPr="002E06DD" w:rsidRDefault="002328DA" w:rsidP="002E06DD">
      <w:pPr>
        <w:pStyle w:val="ListParagraph"/>
        <w:numPr>
          <w:ilvl w:val="0"/>
          <w:numId w:val="15"/>
        </w:numPr>
        <w:rPr>
          <w:iCs/>
        </w:rPr>
      </w:pPr>
      <w:r w:rsidRPr="002E06DD">
        <w:rPr>
          <w:iCs/>
        </w:rPr>
        <w:t>a</w:t>
      </w:r>
      <w:r w:rsidR="007202F7" w:rsidRPr="002E06DD">
        <w:rPr>
          <w:iCs/>
        </w:rPr>
        <w:t xml:space="preserve"> preliminary assessment</w:t>
      </w:r>
      <w:r w:rsidR="002E06DD" w:rsidRPr="002E06DD">
        <w:rPr>
          <w:iCs/>
        </w:rPr>
        <w:t xml:space="preserve"> of the facilities above,</w:t>
      </w:r>
      <w:r w:rsidR="007202F7" w:rsidRPr="002E06DD">
        <w:rPr>
          <w:iCs/>
        </w:rPr>
        <w:t xml:space="preserve"> allowing Satellite Applications Catapult to conduct planning followed</w:t>
      </w:r>
      <w:r w:rsidR="002E06DD" w:rsidRPr="002E06DD">
        <w:rPr>
          <w:iCs/>
        </w:rPr>
        <w:t xml:space="preserve"> (anticipated to be a 3-4-week activity)</w:t>
      </w:r>
      <w:r w:rsidR="00CC0F22">
        <w:rPr>
          <w:iCs/>
        </w:rPr>
        <w:t>;</w:t>
      </w:r>
    </w:p>
    <w:p w:rsidR="00B71D6E" w:rsidRPr="002E06DD" w:rsidRDefault="002E06DD" w:rsidP="002E06DD">
      <w:pPr>
        <w:pStyle w:val="ListParagraph"/>
        <w:numPr>
          <w:ilvl w:val="0"/>
          <w:numId w:val="15"/>
        </w:numPr>
        <w:rPr>
          <w:iCs/>
        </w:rPr>
      </w:pPr>
      <w:r w:rsidRPr="002E06DD">
        <w:rPr>
          <w:iCs/>
        </w:rPr>
        <w:t>a</w:t>
      </w:r>
      <w:r w:rsidR="00B71D6E" w:rsidRPr="002E06DD">
        <w:rPr>
          <w:iCs/>
        </w:rPr>
        <w:t xml:space="preserve"> detailed </w:t>
      </w:r>
      <w:r w:rsidRPr="002E06DD">
        <w:rPr>
          <w:iCs/>
        </w:rPr>
        <w:t xml:space="preserve">RAMS </w:t>
      </w:r>
      <w:r w:rsidR="00B71D6E" w:rsidRPr="002E06DD">
        <w:rPr>
          <w:iCs/>
        </w:rPr>
        <w:t xml:space="preserve">analysis activity. </w:t>
      </w:r>
    </w:p>
    <w:p w:rsidR="00BE28F2" w:rsidRDefault="00BE28F2" w:rsidP="00E71396">
      <w:pPr>
        <w:rPr>
          <w:iCs/>
        </w:rPr>
      </w:pPr>
      <w:r>
        <w:rPr>
          <w:iCs/>
        </w:rPr>
        <w:t xml:space="preserve">The </w:t>
      </w:r>
      <w:r w:rsidR="00CC0F22">
        <w:rPr>
          <w:iCs/>
        </w:rPr>
        <w:t>purchase order</w:t>
      </w:r>
      <w:r>
        <w:rPr>
          <w:iCs/>
        </w:rPr>
        <w:t xml:space="preserve"> will be structured in this way with no commitment made </w:t>
      </w:r>
      <w:r w:rsidR="002E06DD">
        <w:rPr>
          <w:iCs/>
        </w:rPr>
        <w:t xml:space="preserve">for part </w:t>
      </w:r>
      <w:r w:rsidR="00CC0F22">
        <w:rPr>
          <w:iCs/>
        </w:rPr>
        <w:t xml:space="preserve">2 </w:t>
      </w:r>
      <w:r w:rsidR="002E06DD">
        <w:rPr>
          <w:iCs/>
        </w:rPr>
        <w:t>until the preliminary assessment is complete</w:t>
      </w:r>
      <w:r w:rsidR="00CC0F22">
        <w:rPr>
          <w:iCs/>
        </w:rPr>
        <w:t xml:space="preserve"> and the scope of work defined.</w:t>
      </w:r>
    </w:p>
    <w:p w:rsidR="00B71D6E" w:rsidRDefault="00B71D6E" w:rsidP="00E71396">
      <w:pPr>
        <w:rPr>
          <w:iCs/>
        </w:rPr>
      </w:pPr>
    </w:p>
    <w:p w:rsidR="00E71396" w:rsidRDefault="00E71396">
      <w:pPr>
        <w:rPr>
          <w:iCs/>
        </w:rPr>
      </w:pPr>
      <w:r>
        <w:rPr>
          <w:iCs/>
        </w:rPr>
        <w:br w:type="page"/>
      </w:r>
    </w:p>
    <w:p w:rsidR="00F92911" w:rsidRPr="00E71396" w:rsidRDefault="00F92911" w:rsidP="00E71396">
      <w:pPr>
        <w:rPr>
          <w:iCs/>
        </w:rPr>
      </w:pPr>
    </w:p>
    <w:p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Annex B </w:t>
      </w:r>
    </w:p>
    <w:p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rsidR="0072732C" w:rsidRDefault="0072732C" w:rsidP="00C25225">
      <w:pPr>
        <w:pStyle w:val="ListParagraph"/>
        <w:spacing w:after="0" w:line="240" w:lineRule="auto"/>
        <w:ind w:left="360"/>
        <w:jc w:val="center"/>
        <w:rPr>
          <w:rFonts w:cs="Arial"/>
          <w:sz w:val="24"/>
          <w:szCs w:val="24"/>
        </w:rPr>
      </w:pPr>
    </w:p>
    <w:p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4"/>
      <w:footerReference w:type="default" r:id="rId15"/>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0F9" w:rsidRDefault="00EA50F9" w:rsidP="00AB3FA7">
      <w:pPr>
        <w:spacing w:after="0" w:line="240" w:lineRule="auto"/>
      </w:pPr>
      <w:r>
        <w:separator/>
      </w:r>
    </w:p>
  </w:endnote>
  <w:endnote w:type="continuationSeparator" w:id="0">
    <w:p w:rsidR="00EA50F9" w:rsidRDefault="00EA50F9"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095" w:rsidRDefault="00085095" w:rsidP="00E77DEF">
    <w:pPr>
      <w:pStyle w:val="Footer"/>
      <w:jc w:val="right"/>
    </w:pPr>
    <w:r>
      <w:t xml:space="preserve"> Request For Quotation</w:t>
    </w:r>
  </w:p>
  <w:p w:rsidR="00085095" w:rsidRDefault="00085095" w:rsidP="00E77DEF">
    <w:pPr>
      <w:pStyle w:val="Footer"/>
      <w:jc w:val="right"/>
    </w:pPr>
    <w:r w:rsidRPr="00626F0B">
      <w:t xml:space="preserve">Issued Date </w:t>
    </w:r>
    <w:r w:rsidR="00501D66">
      <w:t>10</w:t>
    </w:r>
    <w:r w:rsidR="00626F0B">
      <w:t xml:space="preserve"> May</w:t>
    </w:r>
    <w:r w:rsidRPr="00626F0B">
      <w:t xml:space="preserve"> 201</w:t>
    </w:r>
    <w:r w:rsidR="003A0797" w:rsidRPr="00626F0B">
      <w:t>9</w:t>
    </w:r>
  </w:p>
  <w:p w:rsidR="00085095" w:rsidRDefault="00085095"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0F9" w:rsidRDefault="00EA50F9" w:rsidP="00AB3FA7">
      <w:pPr>
        <w:spacing w:after="0" w:line="240" w:lineRule="auto"/>
      </w:pPr>
      <w:r>
        <w:separator/>
      </w:r>
    </w:p>
  </w:footnote>
  <w:footnote w:type="continuationSeparator" w:id="0">
    <w:p w:rsidR="00EA50F9" w:rsidRDefault="00EA50F9"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085095" w:rsidRPr="009D6567" w:rsidTr="00EC0494">
      <w:trPr>
        <w:trHeight w:val="366"/>
      </w:trPr>
      <w:tc>
        <w:tcPr>
          <w:tcW w:w="2835" w:type="dxa"/>
          <w:vMerge w:val="restart"/>
          <w:vAlign w:val="center"/>
        </w:tcPr>
        <w:p w:rsidR="00085095" w:rsidRPr="00083CA6" w:rsidRDefault="00085095" w:rsidP="00EC0494">
          <w:pPr>
            <w:tabs>
              <w:tab w:val="center" w:pos="4513"/>
              <w:tab w:val="right" w:pos="9026"/>
            </w:tabs>
            <w:jc w:val="center"/>
          </w:pPr>
          <w:r>
            <w:rPr>
              <w:noProof/>
              <w:lang w:eastAsia="en-GB"/>
            </w:rPr>
            <w:drawing>
              <wp:inline distT="0" distB="0" distL="0" distR="0" wp14:anchorId="7AA4B303" wp14:editId="1B746F35">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rsidR="00085095" w:rsidRDefault="00085095" w:rsidP="00EC0494">
          <w:pPr>
            <w:tabs>
              <w:tab w:val="center" w:pos="4513"/>
              <w:tab w:val="right" w:pos="9026"/>
            </w:tabs>
            <w:jc w:val="center"/>
            <w:rPr>
              <w:rFonts w:ascii="Arial" w:hAnsi="Arial" w:cs="Arial"/>
              <w:smallCaps/>
            </w:rPr>
          </w:pPr>
          <w:r>
            <w:rPr>
              <w:rFonts w:ascii="Arial" w:hAnsi="Arial" w:cs="Arial"/>
              <w:smallCaps/>
            </w:rPr>
            <w:t>request for quotation</w:t>
          </w:r>
        </w:p>
        <w:p w:rsidR="00085095" w:rsidRDefault="00085095" w:rsidP="00EC0494">
          <w:pPr>
            <w:tabs>
              <w:tab w:val="center" w:pos="4513"/>
              <w:tab w:val="right" w:pos="9026"/>
            </w:tabs>
            <w:jc w:val="center"/>
            <w:rPr>
              <w:rFonts w:ascii="Arial" w:hAnsi="Arial" w:cs="Arial"/>
              <w:smallCaps/>
            </w:rPr>
          </w:pPr>
        </w:p>
        <w:p w:rsidR="00085095" w:rsidRPr="009D6567" w:rsidRDefault="00085095"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rsidR="00085095" w:rsidRPr="009D6567" w:rsidRDefault="00085095" w:rsidP="00B54727">
          <w:pPr>
            <w:tabs>
              <w:tab w:val="center" w:pos="4513"/>
              <w:tab w:val="right" w:pos="9026"/>
            </w:tabs>
            <w:ind w:right="34"/>
            <w:jc w:val="center"/>
            <w:rPr>
              <w:rFonts w:ascii="Arial" w:hAnsi="Arial" w:cs="Arial"/>
            </w:rPr>
          </w:pPr>
          <w:r>
            <w:rPr>
              <w:rFonts w:ascii="Arial" w:hAnsi="Arial" w:cs="Arial"/>
            </w:rPr>
            <w:t>RFQ-</w:t>
          </w:r>
          <w:r w:rsidR="00DC282E">
            <w:rPr>
              <w:rFonts w:ascii="Arial" w:hAnsi="Arial" w:cs="Arial"/>
            </w:rPr>
            <w:t>FY20-06</w:t>
          </w:r>
        </w:p>
      </w:tc>
    </w:tr>
    <w:tr w:rsidR="00085095" w:rsidRPr="009D6567" w:rsidTr="00EC0494">
      <w:trPr>
        <w:trHeight w:val="336"/>
      </w:trPr>
      <w:tc>
        <w:tcPr>
          <w:tcW w:w="2835" w:type="dxa"/>
          <w:vMerge/>
          <w:vAlign w:val="center"/>
        </w:tcPr>
        <w:p w:rsidR="00085095" w:rsidRPr="00083CA6" w:rsidRDefault="00085095" w:rsidP="00EC0494">
          <w:pPr>
            <w:tabs>
              <w:tab w:val="center" w:pos="4513"/>
              <w:tab w:val="right" w:pos="9026"/>
            </w:tabs>
            <w:jc w:val="center"/>
            <w:rPr>
              <w:noProof/>
              <w:lang w:eastAsia="en-GB"/>
            </w:rPr>
          </w:pPr>
        </w:p>
      </w:tc>
      <w:tc>
        <w:tcPr>
          <w:tcW w:w="5954" w:type="dxa"/>
          <w:gridSpan w:val="2"/>
          <w:vMerge/>
          <w:vAlign w:val="center"/>
        </w:tcPr>
        <w:p w:rsidR="00085095" w:rsidRPr="009D6567" w:rsidRDefault="00085095" w:rsidP="00EC0494">
          <w:pPr>
            <w:tabs>
              <w:tab w:val="center" w:pos="4513"/>
              <w:tab w:val="right" w:pos="9026"/>
            </w:tabs>
            <w:jc w:val="center"/>
            <w:rPr>
              <w:rFonts w:ascii="Arial" w:hAnsi="Arial" w:cs="Arial"/>
            </w:rPr>
          </w:pPr>
        </w:p>
      </w:tc>
      <w:tc>
        <w:tcPr>
          <w:tcW w:w="1778" w:type="dxa"/>
          <w:vAlign w:val="center"/>
        </w:tcPr>
        <w:p w:rsidR="00085095" w:rsidRPr="009D6567" w:rsidRDefault="00085095" w:rsidP="000B7CCC">
          <w:pPr>
            <w:tabs>
              <w:tab w:val="center" w:pos="4513"/>
              <w:tab w:val="right" w:pos="9026"/>
            </w:tabs>
            <w:ind w:right="34"/>
            <w:rPr>
              <w:rFonts w:ascii="Arial" w:hAnsi="Arial" w:cs="Arial"/>
            </w:rPr>
          </w:pPr>
        </w:p>
      </w:tc>
    </w:tr>
    <w:tr w:rsidR="00085095" w:rsidRPr="009D6567" w:rsidTr="00DE0A61">
      <w:trPr>
        <w:trHeight w:val="426"/>
      </w:trPr>
      <w:tc>
        <w:tcPr>
          <w:tcW w:w="2835" w:type="dxa"/>
          <w:vMerge/>
        </w:tcPr>
        <w:p w:rsidR="00085095" w:rsidRPr="00083CA6" w:rsidRDefault="00085095" w:rsidP="00EC0494">
          <w:pPr>
            <w:tabs>
              <w:tab w:val="center" w:pos="4513"/>
              <w:tab w:val="right" w:pos="9026"/>
            </w:tabs>
            <w:ind w:firstLine="720"/>
          </w:pPr>
        </w:p>
      </w:tc>
      <w:tc>
        <w:tcPr>
          <w:tcW w:w="2694" w:type="dxa"/>
          <w:vAlign w:val="center"/>
        </w:tcPr>
        <w:p w:rsidR="00085095" w:rsidRPr="009D6567" w:rsidRDefault="00085095"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rsidR="004F75D0" w:rsidRDefault="00085095" w:rsidP="00462690">
          <w:pPr>
            <w:tabs>
              <w:tab w:val="center" w:pos="4513"/>
              <w:tab w:val="right" w:pos="9026"/>
            </w:tabs>
            <w:rPr>
              <w:rFonts w:ascii="Arial" w:hAnsi="Arial" w:cs="Arial"/>
              <w:b/>
              <w:color w:val="000000" w:themeColor="text1"/>
            </w:rPr>
          </w:pPr>
          <w:r>
            <w:rPr>
              <w:rFonts w:ascii="Arial" w:hAnsi="Arial" w:cs="Arial"/>
              <w:b/>
              <w:color w:val="000000" w:themeColor="text1"/>
            </w:rPr>
            <w:t>Response Date:</w:t>
          </w:r>
        </w:p>
        <w:p w:rsidR="00085095" w:rsidRPr="009D6567" w:rsidRDefault="00655190" w:rsidP="00462690">
          <w:pPr>
            <w:tabs>
              <w:tab w:val="center" w:pos="4513"/>
              <w:tab w:val="right" w:pos="9026"/>
            </w:tabs>
            <w:rPr>
              <w:rFonts w:ascii="Arial" w:hAnsi="Arial" w:cs="Arial"/>
            </w:rPr>
          </w:pPr>
          <w:r>
            <w:rPr>
              <w:rFonts w:ascii="Arial" w:hAnsi="Arial" w:cs="Arial"/>
              <w:b/>
              <w:color w:val="000000" w:themeColor="text1"/>
            </w:rPr>
            <w:t>12:00hrs :</w:t>
          </w:r>
          <w:r w:rsidR="009C1F81">
            <w:rPr>
              <w:rFonts w:ascii="Arial" w:hAnsi="Arial" w:cs="Arial"/>
              <w:b/>
              <w:color w:val="000000" w:themeColor="text1"/>
            </w:rPr>
            <w:t>06 June</w:t>
          </w:r>
          <w:r w:rsidR="00DC282E">
            <w:rPr>
              <w:rFonts w:ascii="Arial" w:hAnsi="Arial" w:cs="Arial"/>
              <w:b/>
              <w:color w:val="000000" w:themeColor="text1"/>
            </w:rPr>
            <w:t xml:space="preserve"> </w:t>
          </w:r>
          <w:r w:rsidR="00085095" w:rsidRPr="00D42CEB">
            <w:rPr>
              <w:rFonts w:ascii="Arial" w:hAnsi="Arial" w:cs="Arial"/>
              <w:color w:val="FF0000"/>
            </w:rPr>
            <w:t xml:space="preserve"> </w:t>
          </w:r>
        </w:p>
      </w:tc>
      <w:tc>
        <w:tcPr>
          <w:tcW w:w="1778" w:type="dxa"/>
          <w:vAlign w:val="center"/>
        </w:tcPr>
        <w:p w:rsidR="00085095" w:rsidRPr="009D6567" w:rsidRDefault="00085095"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5D5A42">
            <w:rPr>
              <w:rFonts w:ascii="Arial" w:hAnsi="Arial" w:cs="Arial"/>
              <w:noProof/>
            </w:rPr>
            <w:t>4</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5D5A42">
            <w:rPr>
              <w:rFonts w:ascii="Arial" w:hAnsi="Arial" w:cs="Arial"/>
              <w:noProof/>
            </w:rPr>
            <w:t>9</w:t>
          </w:r>
          <w:r w:rsidRPr="009D6567">
            <w:rPr>
              <w:rFonts w:ascii="Arial" w:hAnsi="Arial" w:cs="Arial"/>
            </w:rPr>
            <w:fldChar w:fldCharType="end"/>
          </w:r>
        </w:p>
      </w:tc>
    </w:tr>
  </w:tbl>
  <w:p w:rsidR="00085095" w:rsidRPr="000920C8" w:rsidRDefault="00085095">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CDAF422" wp14:editId="56D498D0">
              <wp:simplePos x="0" y="0"/>
              <wp:positionH relativeFrom="page">
                <wp:posOffset>0</wp:posOffset>
              </wp:positionH>
              <wp:positionV relativeFrom="page">
                <wp:posOffset>190500</wp:posOffset>
              </wp:positionV>
              <wp:extent cx="7560310" cy="273050"/>
              <wp:effectExtent l="0" t="0" r="0" b="12700"/>
              <wp:wrapNone/>
              <wp:docPr id="1" name="MSIPCM60594cf196d90a51e5b3de46"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CDAF422" id="_x0000_t202" coordsize="21600,21600" o:spt="202" path="m,l,21600r21600,l21600,xe">
              <v:stroke joinstyle="miter"/>
              <v:path gradientshapeok="t" o:connecttype="rect"/>
            </v:shapetype>
            <v:shape id="MSIPCM60594cf196d90a51e5b3de46"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LuYyMQWAwAANgYAAA4AAAAAAAAAAAAAAAAALgIA&#10;AGRycy9lMm9Eb2MueG1sUEsBAi0AFAAGAAgAAAAhAEsiCebcAAAABwEAAA8AAAAAAAAAAAAAAAAA&#10;cAUAAGRycy9kb3ducmV2LnhtbFBLBQYAAAAABAAEAPMAAAB5BgAAAAA=&#10;" o:allowincell="f" filled="f" stroked="f" strokeweight=".5pt">
              <v:textbox inset=",0,,0">
                <w:txbxContent>
                  <w:p w:rsidR="00085095" w:rsidRPr="0094411C" w:rsidRDefault="0094411C" w:rsidP="0094411C">
                    <w:pPr>
                      <w:spacing w:after="0"/>
                      <w:jc w:val="center"/>
                      <w:rPr>
                        <w:rFonts w:ascii="Calibri" w:hAnsi="Calibri" w:cs="Calibri"/>
                        <w:color w:val="000000"/>
                        <w:sz w:val="20"/>
                      </w:rPr>
                    </w:pPr>
                    <w:r w:rsidRPr="0094411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6C4F"/>
    <w:multiLevelType w:val="hybridMultilevel"/>
    <w:tmpl w:val="1FC0826A"/>
    <w:lvl w:ilvl="0" w:tplc="AE6AA6B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5E9B"/>
    <w:multiLevelType w:val="hybridMultilevel"/>
    <w:tmpl w:val="434AC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F0D61"/>
    <w:multiLevelType w:val="hybridMultilevel"/>
    <w:tmpl w:val="E48A1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30328"/>
    <w:multiLevelType w:val="hybridMultilevel"/>
    <w:tmpl w:val="C546B3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5785B05"/>
    <w:multiLevelType w:val="hybridMultilevel"/>
    <w:tmpl w:val="2328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13"/>
  </w:num>
  <w:num w:numId="4">
    <w:abstractNumId w:val="7"/>
  </w:num>
  <w:num w:numId="5">
    <w:abstractNumId w:val="8"/>
  </w:num>
  <w:num w:numId="6">
    <w:abstractNumId w:val="11"/>
  </w:num>
  <w:num w:numId="7">
    <w:abstractNumId w:val="2"/>
  </w:num>
  <w:num w:numId="8">
    <w:abstractNumId w:val="4"/>
  </w:num>
  <w:num w:numId="9">
    <w:abstractNumId w:val="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1"/>
  </w:num>
  <w:num w:numId="14">
    <w:abstractNumId w:val="0"/>
  </w:num>
  <w:num w:numId="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411A"/>
    <w:rsid w:val="00006041"/>
    <w:rsid w:val="00011CB7"/>
    <w:rsid w:val="00024D2C"/>
    <w:rsid w:val="00027DAB"/>
    <w:rsid w:val="00037BEC"/>
    <w:rsid w:val="00040D89"/>
    <w:rsid w:val="000458A5"/>
    <w:rsid w:val="00046723"/>
    <w:rsid w:val="0005533B"/>
    <w:rsid w:val="0005583D"/>
    <w:rsid w:val="000560C3"/>
    <w:rsid w:val="0007130A"/>
    <w:rsid w:val="0008454A"/>
    <w:rsid w:val="00085095"/>
    <w:rsid w:val="00087BD2"/>
    <w:rsid w:val="000920C8"/>
    <w:rsid w:val="00093050"/>
    <w:rsid w:val="000953F6"/>
    <w:rsid w:val="000A1178"/>
    <w:rsid w:val="000A77AF"/>
    <w:rsid w:val="000B0604"/>
    <w:rsid w:val="000B30E6"/>
    <w:rsid w:val="000B6143"/>
    <w:rsid w:val="000B7CCC"/>
    <w:rsid w:val="000C195E"/>
    <w:rsid w:val="000C2783"/>
    <w:rsid w:val="000C29F7"/>
    <w:rsid w:val="000C384F"/>
    <w:rsid w:val="000C467B"/>
    <w:rsid w:val="000C47C5"/>
    <w:rsid w:val="000C69F9"/>
    <w:rsid w:val="000C6B06"/>
    <w:rsid w:val="000C7282"/>
    <w:rsid w:val="000C7794"/>
    <w:rsid w:val="000D78B7"/>
    <w:rsid w:val="000E08C9"/>
    <w:rsid w:val="000E749D"/>
    <w:rsid w:val="000F0489"/>
    <w:rsid w:val="000F1F95"/>
    <w:rsid w:val="000F2630"/>
    <w:rsid w:val="000F3F4F"/>
    <w:rsid w:val="000F42C4"/>
    <w:rsid w:val="000F7326"/>
    <w:rsid w:val="0010082A"/>
    <w:rsid w:val="00100994"/>
    <w:rsid w:val="0010608D"/>
    <w:rsid w:val="001061AE"/>
    <w:rsid w:val="0011641C"/>
    <w:rsid w:val="001203F7"/>
    <w:rsid w:val="0012344D"/>
    <w:rsid w:val="00135640"/>
    <w:rsid w:val="00135C15"/>
    <w:rsid w:val="00141791"/>
    <w:rsid w:val="0015166A"/>
    <w:rsid w:val="00152689"/>
    <w:rsid w:val="00155C01"/>
    <w:rsid w:val="001601E1"/>
    <w:rsid w:val="001622EA"/>
    <w:rsid w:val="00164DBE"/>
    <w:rsid w:val="001672F6"/>
    <w:rsid w:val="001675D9"/>
    <w:rsid w:val="00167886"/>
    <w:rsid w:val="0017058A"/>
    <w:rsid w:val="001707DD"/>
    <w:rsid w:val="0017125E"/>
    <w:rsid w:val="00171757"/>
    <w:rsid w:val="0017262C"/>
    <w:rsid w:val="00172EE3"/>
    <w:rsid w:val="00176B40"/>
    <w:rsid w:val="001849C1"/>
    <w:rsid w:val="00187334"/>
    <w:rsid w:val="0019379A"/>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28DA"/>
    <w:rsid w:val="00232B70"/>
    <w:rsid w:val="002362D0"/>
    <w:rsid w:val="0023785C"/>
    <w:rsid w:val="002463A2"/>
    <w:rsid w:val="00253839"/>
    <w:rsid w:val="00254853"/>
    <w:rsid w:val="00254EAB"/>
    <w:rsid w:val="002552EC"/>
    <w:rsid w:val="00256E50"/>
    <w:rsid w:val="00263958"/>
    <w:rsid w:val="00265739"/>
    <w:rsid w:val="002657FC"/>
    <w:rsid w:val="002856B0"/>
    <w:rsid w:val="002878A8"/>
    <w:rsid w:val="0029125F"/>
    <w:rsid w:val="002920BE"/>
    <w:rsid w:val="0029222D"/>
    <w:rsid w:val="002A02A8"/>
    <w:rsid w:val="002A02E5"/>
    <w:rsid w:val="002A0DA5"/>
    <w:rsid w:val="002B3ACE"/>
    <w:rsid w:val="002D4D0A"/>
    <w:rsid w:val="002E06DD"/>
    <w:rsid w:val="002E66F9"/>
    <w:rsid w:val="002E6EA8"/>
    <w:rsid w:val="002F0F19"/>
    <w:rsid w:val="002F4503"/>
    <w:rsid w:val="00306829"/>
    <w:rsid w:val="00306B3B"/>
    <w:rsid w:val="00307074"/>
    <w:rsid w:val="00312FA6"/>
    <w:rsid w:val="00323687"/>
    <w:rsid w:val="00324120"/>
    <w:rsid w:val="00324526"/>
    <w:rsid w:val="00341B8D"/>
    <w:rsid w:val="00343058"/>
    <w:rsid w:val="00350BAE"/>
    <w:rsid w:val="0035747D"/>
    <w:rsid w:val="003634D5"/>
    <w:rsid w:val="00363AFC"/>
    <w:rsid w:val="0037404E"/>
    <w:rsid w:val="00374AF7"/>
    <w:rsid w:val="003758B6"/>
    <w:rsid w:val="00384BCF"/>
    <w:rsid w:val="003A0797"/>
    <w:rsid w:val="003A1086"/>
    <w:rsid w:val="003B0DF0"/>
    <w:rsid w:val="003B3619"/>
    <w:rsid w:val="003B431E"/>
    <w:rsid w:val="003C3310"/>
    <w:rsid w:val="003E0C60"/>
    <w:rsid w:val="003F0690"/>
    <w:rsid w:val="003F0D83"/>
    <w:rsid w:val="003F669D"/>
    <w:rsid w:val="00400BEC"/>
    <w:rsid w:val="0040175A"/>
    <w:rsid w:val="00403DAD"/>
    <w:rsid w:val="0040426D"/>
    <w:rsid w:val="00412C3C"/>
    <w:rsid w:val="0041485C"/>
    <w:rsid w:val="00417FCC"/>
    <w:rsid w:val="00423193"/>
    <w:rsid w:val="00423EB8"/>
    <w:rsid w:val="00425A35"/>
    <w:rsid w:val="00426D4A"/>
    <w:rsid w:val="0043363E"/>
    <w:rsid w:val="00434398"/>
    <w:rsid w:val="00443D55"/>
    <w:rsid w:val="004451C3"/>
    <w:rsid w:val="00453FA9"/>
    <w:rsid w:val="00457075"/>
    <w:rsid w:val="00462690"/>
    <w:rsid w:val="004635D2"/>
    <w:rsid w:val="00465595"/>
    <w:rsid w:val="0047156A"/>
    <w:rsid w:val="00477EC6"/>
    <w:rsid w:val="00486ECF"/>
    <w:rsid w:val="00491435"/>
    <w:rsid w:val="00493ED3"/>
    <w:rsid w:val="004950CD"/>
    <w:rsid w:val="00495427"/>
    <w:rsid w:val="004A137D"/>
    <w:rsid w:val="004A762D"/>
    <w:rsid w:val="004B6615"/>
    <w:rsid w:val="004C0B96"/>
    <w:rsid w:val="004C15B6"/>
    <w:rsid w:val="004C1E8E"/>
    <w:rsid w:val="004C498F"/>
    <w:rsid w:val="004C4F90"/>
    <w:rsid w:val="004C7083"/>
    <w:rsid w:val="004C7C0B"/>
    <w:rsid w:val="004D3537"/>
    <w:rsid w:val="004D7798"/>
    <w:rsid w:val="004F157A"/>
    <w:rsid w:val="004F414D"/>
    <w:rsid w:val="004F5D19"/>
    <w:rsid w:val="004F75D0"/>
    <w:rsid w:val="00501D66"/>
    <w:rsid w:val="00505306"/>
    <w:rsid w:val="00510E29"/>
    <w:rsid w:val="00511F17"/>
    <w:rsid w:val="00520CC9"/>
    <w:rsid w:val="00524117"/>
    <w:rsid w:val="005268C6"/>
    <w:rsid w:val="0052755A"/>
    <w:rsid w:val="00534418"/>
    <w:rsid w:val="005361A6"/>
    <w:rsid w:val="00544B02"/>
    <w:rsid w:val="005527EA"/>
    <w:rsid w:val="00555549"/>
    <w:rsid w:val="00562720"/>
    <w:rsid w:val="005665B1"/>
    <w:rsid w:val="00573C5D"/>
    <w:rsid w:val="00577CAB"/>
    <w:rsid w:val="005815BE"/>
    <w:rsid w:val="0058313E"/>
    <w:rsid w:val="00590E61"/>
    <w:rsid w:val="00594C2F"/>
    <w:rsid w:val="005963BB"/>
    <w:rsid w:val="005B65AE"/>
    <w:rsid w:val="005C4285"/>
    <w:rsid w:val="005D3B0E"/>
    <w:rsid w:val="005D5A42"/>
    <w:rsid w:val="005D5EE8"/>
    <w:rsid w:val="005E086F"/>
    <w:rsid w:val="005E0E86"/>
    <w:rsid w:val="005E2286"/>
    <w:rsid w:val="005E364A"/>
    <w:rsid w:val="005E3F16"/>
    <w:rsid w:val="006036D9"/>
    <w:rsid w:val="00610939"/>
    <w:rsid w:val="0061406D"/>
    <w:rsid w:val="00617783"/>
    <w:rsid w:val="00625E68"/>
    <w:rsid w:val="00626F0B"/>
    <w:rsid w:val="006379FE"/>
    <w:rsid w:val="006403EE"/>
    <w:rsid w:val="006534B9"/>
    <w:rsid w:val="00654A56"/>
    <w:rsid w:val="00655190"/>
    <w:rsid w:val="00657FCF"/>
    <w:rsid w:val="00660498"/>
    <w:rsid w:val="00664BCC"/>
    <w:rsid w:val="0066588D"/>
    <w:rsid w:val="00667EC9"/>
    <w:rsid w:val="00671EB3"/>
    <w:rsid w:val="00673E08"/>
    <w:rsid w:val="00674F1A"/>
    <w:rsid w:val="00685020"/>
    <w:rsid w:val="006920CF"/>
    <w:rsid w:val="006928C5"/>
    <w:rsid w:val="00693251"/>
    <w:rsid w:val="006949B9"/>
    <w:rsid w:val="006A12ED"/>
    <w:rsid w:val="006A1C73"/>
    <w:rsid w:val="006A2701"/>
    <w:rsid w:val="006A590E"/>
    <w:rsid w:val="006C0746"/>
    <w:rsid w:val="006E5280"/>
    <w:rsid w:val="006E68BC"/>
    <w:rsid w:val="006F14E8"/>
    <w:rsid w:val="006F22B3"/>
    <w:rsid w:val="006F6001"/>
    <w:rsid w:val="007001D0"/>
    <w:rsid w:val="0070144B"/>
    <w:rsid w:val="0070336C"/>
    <w:rsid w:val="00705BDD"/>
    <w:rsid w:val="0070638A"/>
    <w:rsid w:val="007112DD"/>
    <w:rsid w:val="00711ECA"/>
    <w:rsid w:val="00714A48"/>
    <w:rsid w:val="00716F32"/>
    <w:rsid w:val="00717DDF"/>
    <w:rsid w:val="007202F7"/>
    <w:rsid w:val="00722694"/>
    <w:rsid w:val="007244CC"/>
    <w:rsid w:val="0072732C"/>
    <w:rsid w:val="00735FB8"/>
    <w:rsid w:val="00747A36"/>
    <w:rsid w:val="0075717F"/>
    <w:rsid w:val="00763385"/>
    <w:rsid w:val="00763C7B"/>
    <w:rsid w:val="00764239"/>
    <w:rsid w:val="007644E6"/>
    <w:rsid w:val="00766080"/>
    <w:rsid w:val="00766C2D"/>
    <w:rsid w:val="00770399"/>
    <w:rsid w:val="00772103"/>
    <w:rsid w:val="00772F35"/>
    <w:rsid w:val="007759B4"/>
    <w:rsid w:val="00775CBE"/>
    <w:rsid w:val="0078635E"/>
    <w:rsid w:val="00794E2F"/>
    <w:rsid w:val="007A5223"/>
    <w:rsid w:val="007A5881"/>
    <w:rsid w:val="007B7CD2"/>
    <w:rsid w:val="007C02C0"/>
    <w:rsid w:val="007D298C"/>
    <w:rsid w:val="007D64C6"/>
    <w:rsid w:val="007D6A06"/>
    <w:rsid w:val="007E5108"/>
    <w:rsid w:val="007E77A2"/>
    <w:rsid w:val="007F5B19"/>
    <w:rsid w:val="007F60E9"/>
    <w:rsid w:val="007F767F"/>
    <w:rsid w:val="00800482"/>
    <w:rsid w:val="008020A7"/>
    <w:rsid w:val="00807740"/>
    <w:rsid w:val="008125FD"/>
    <w:rsid w:val="00813200"/>
    <w:rsid w:val="008132CB"/>
    <w:rsid w:val="0082321D"/>
    <w:rsid w:val="00824A06"/>
    <w:rsid w:val="008251F5"/>
    <w:rsid w:val="0082616E"/>
    <w:rsid w:val="00842F83"/>
    <w:rsid w:val="00862521"/>
    <w:rsid w:val="008824C6"/>
    <w:rsid w:val="00882BDA"/>
    <w:rsid w:val="0088334F"/>
    <w:rsid w:val="00886985"/>
    <w:rsid w:val="008912B2"/>
    <w:rsid w:val="00891C4F"/>
    <w:rsid w:val="00894C82"/>
    <w:rsid w:val="008A0899"/>
    <w:rsid w:val="008B108F"/>
    <w:rsid w:val="008B1477"/>
    <w:rsid w:val="008B2886"/>
    <w:rsid w:val="008B5F74"/>
    <w:rsid w:val="008B62D4"/>
    <w:rsid w:val="008B7866"/>
    <w:rsid w:val="008C1BE3"/>
    <w:rsid w:val="008D0314"/>
    <w:rsid w:val="008D655B"/>
    <w:rsid w:val="008E2080"/>
    <w:rsid w:val="008F0311"/>
    <w:rsid w:val="008F4BD5"/>
    <w:rsid w:val="00902BE4"/>
    <w:rsid w:val="0090379E"/>
    <w:rsid w:val="00907EA1"/>
    <w:rsid w:val="009103FF"/>
    <w:rsid w:val="0091071C"/>
    <w:rsid w:val="00915BE9"/>
    <w:rsid w:val="009162E9"/>
    <w:rsid w:val="009178D6"/>
    <w:rsid w:val="00923786"/>
    <w:rsid w:val="00924D5F"/>
    <w:rsid w:val="0092505C"/>
    <w:rsid w:val="0093672F"/>
    <w:rsid w:val="00940EC4"/>
    <w:rsid w:val="0094411C"/>
    <w:rsid w:val="00944164"/>
    <w:rsid w:val="00945320"/>
    <w:rsid w:val="009470DF"/>
    <w:rsid w:val="009508FF"/>
    <w:rsid w:val="00953CAC"/>
    <w:rsid w:val="00956384"/>
    <w:rsid w:val="00966A5E"/>
    <w:rsid w:val="0097667E"/>
    <w:rsid w:val="0097728C"/>
    <w:rsid w:val="00982C00"/>
    <w:rsid w:val="00987EE9"/>
    <w:rsid w:val="00994968"/>
    <w:rsid w:val="00997161"/>
    <w:rsid w:val="009A5189"/>
    <w:rsid w:val="009B029E"/>
    <w:rsid w:val="009B2AA6"/>
    <w:rsid w:val="009C0AB4"/>
    <w:rsid w:val="009C1910"/>
    <w:rsid w:val="009C1F81"/>
    <w:rsid w:val="009C300C"/>
    <w:rsid w:val="009C33D7"/>
    <w:rsid w:val="009D11C2"/>
    <w:rsid w:val="009D197A"/>
    <w:rsid w:val="009D2568"/>
    <w:rsid w:val="009D513D"/>
    <w:rsid w:val="009D61BB"/>
    <w:rsid w:val="009D7353"/>
    <w:rsid w:val="009E0F34"/>
    <w:rsid w:val="009E1289"/>
    <w:rsid w:val="009F0789"/>
    <w:rsid w:val="009F14FA"/>
    <w:rsid w:val="009F1BFD"/>
    <w:rsid w:val="009F2C71"/>
    <w:rsid w:val="009F2C72"/>
    <w:rsid w:val="009F76A4"/>
    <w:rsid w:val="00A0104B"/>
    <w:rsid w:val="00A0422C"/>
    <w:rsid w:val="00A068C0"/>
    <w:rsid w:val="00A17DE9"/>
    <w:rsid w:val="00A23CEE"/>
    <w:rsid w:val="00A23F87"/>
    <w:rsid w:val="00A2412E"/>
    <w:rsid w:val="00A25706"/>
    <w:rsid w:val="00A27A99"/>
    <w:rsid w:val="00A44770"/>
    <w:rsid w:val="00A54136"/>
    <w:rsid w:val="00A543D6"/>
    <w:rsid w:val="00A54C20"/>
    <w:rsid w:val="00A553C5"/>
    <w:rsid w:val="00A701FA"/>
    <w:rsid w:val="00A715B2"/>
    <w:rsid w:val="00A81053"/>
    <w:rsid w:val="00A93004"/>
    <w:rsid w:val="00A931B5"/>
    <w:rsid w:val="00A95603"/>
    <w:rsid w:val="00A964D0"/>
    <w:rsid w:val="00AA4EBA"/>
    <w:rsid w:val="00AA6744"/>
    <w:rsid w:val="00AB0C89"/>
    <w:rsid w:val="00AB2AF5"/>
    <w:rsid w:val="00AB3FA7"/>
    <w:rsid w:val="00AB4989"/>
    <w:rsid w:val="00AB739F"/>
    <w:rsid w:val="00AC4A67"/>
    <w:rsid w:val="00AD12AE"/>
    <w:rsid w:val="00AE006A"/>
    <w:rsid w:val="00AE129B"/>
    <w:rsid w:val="00AE46AE"/>
    <w:rsid w:val="00AE6896"/>
    <w:rsid w:val="00AF0C10"/>
    <w:rsid w:val="00AF7000"/>
    <w:rsid w:val="00B11899"/>
    <w:rsid w:val="00B1298C"/>
    <w:rsid w:val="00B133CC"/>
    <w:rsid w:val="00B24D1F"/>
    <w:rsid w:val="00B323F9"/>
    <w:rsid w:val="00B35A41"/>
    <w:rsid w:val="00B40556"/>
    <w:rsid w:val="00B448AB"/>
    <w:rsid w:val="00B47D85"/>
    <w:rsid w:val="00B506BE"/>
    <w:rsid w:val="00B54727"/>
    <w:rsid w:val="00B572CE"/>
    <w:rsid w:val="00B6218F"/>
    <w:rsid w:val="00B622D9"/>
    <w:rsid w:val="00B71D6E"/>
    <w:rsid w:val="00B73EEC"/>
    <w:rsid w:val="00B81183"/>
    <w:rsid w:val="00B90AEA"/>
    <w:rsid w:val="00B91104"/>
    <w:rsid w:val="00B933DD"/>
    <w:rsid w:val="00B95B0F"/>
    <w:rsid w:val="00B97CD5"/>
    <w:rsid w:val="00BA14A5"/>
    <w:rsid w:val="00BA349F"/>
    <w:rsid w:val="00BB0174"/>
    <w:rsid w:val="00BB1792"/>
    <w:rsid w:val="00BB301A"/>
    <w:rsid w:val="00BC1539"/>
    <w:rsid w:val="00BC3091"/>
    <w:rsid w:val="00BC4750"/>
    <w:rsid w:val="00BC70FB"/>
    <w:rsid w:val="00BE28F2"/>
    <w:rsid w:val="00BE3427"/>
    <w:rsid w:val="00BF01FC"/>
    <w:rsid w:val="00BF2227"/>
    <w:rsid w:val="00BF6902"/>
    <w:rsid w:val="00BF72E3"/>
    <w:rsid w:val="00C10924"/>
    <w:rsid w:val="00C178E2"/>
    <w:rsid w:val="00C20EAA"/>
    <w:rsid w:val="00C25225"/>
    <w:rsid w:val="00C258E2"/>
    <w:rsid w:val="00C25A66"/>
    <w:rsid w:val="00C321FF"/>
    <w:rsid w:val="00C34287"/>
    <w:rsid w:val="00C34717"/>
    <w:rsid w:val="00C3518B"/>
    <w:rsid w:val="00C44240"/>
    <w:rsid w:val="00C45B3F"/>
    <w:rsid w:val="00C51111"/>
    <w:rsid w:val="00C5745C"/>
    <w:rsid w:val="00C57A80"/>
    <w:rsid w:val="00C6207B"/>
    <w:rsid w:val="00C717D7"/>
    <w:rsid w:val="00C753B1"/>
    <w:rsid w:val="00C95593"/>
    <w:rsid w:val="00CB060E"/>
    <w:rsid w:val="00CB3396"/>
    <w:rsid w:val="00CB423B"/>
    <w:rsid w:val="00CC0772"/>
    <w:rsid w:val="00CC0F22"/>
    <w:rsid w:val="00CC484A"/>
    <w:rsid w:val="00CC6B8E"/>
    <w:rsid w:val="00CD0790"/>
    <w:rsid w:val="00CD5215"/>
    <w:rsid w:val="00CD5BF3"/>
    <w:rsid w:val="00CD7001"/>
    <w:rsid w:val="00CF1A92"/>
    <w:rsid w:val="00CF4CEA"/>
    <w:rsid w:val="00D00DF3"/>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82E"/>
    <w:rsid w:val="00DC2CD2"/>
    <w:rsid w:val="00DD5F4A"/>
    <w:rsid w:val="00DD7735"/>
    <w:rsid w:val="00DE0A61"/>
    <w:rsid w:val="00DE1053"/>
    <w:rsid w:val="00DE31DA"/>
    <w:rsid w:val="00DF1C05"/>
    <w:rsid w:val="00DF7A23"/>
    <w:rsid w:val="00DF7F63"/>
    <w:rsid w:val="00E01538"/>
    <w:rsid w:val="00E05361"/>
    <w:rsid w:val="00E0744C"/>
    <w:rsid w:val="00E16067"/>
    <w:rsid w:val="00E17A0B"/>
    <w:rsid w:val="00E20912"/>
    <w:rsid w:val="00E267B9"/>
    <w:rsid w:val="00E424C4"/>
    <w:rsid w:val="00E42DE3"/>
    <w:rsid w:val="00E55379"/>
    <w:rsid w:val="00E578A9"/>
    <w:rsid w:val="00E62707"/>
    <w:rsid w:val="00E62737"/>
    <w:rsid w:val="00E64441"/>
    <w:rsid w:val="00E64A39"/>
    <w:rsid w:val="00E71396"/>
    <w:rsid w:val="00E7395F"/>
    <w:rsid w:val="00E77DEF"/>
    <w:rsid w:val="00E865BD"/>
    <w:rsid w:val="00EA50F9"/>
    <w:rsid w:val="00EA6FB4"/>
    <w:rsid w:val="00EB58C1"/>
    <w:rsid w:val="00EB5D41"/>
    <w:rsid w:val="00EC0494"/>
    <w:rsid w:val="00EC339D"/>
    <w:rsid w:val="00EC59BA"/>
    <w:rsid w:val="00EC5AD5"/>
    <w:rsid w:val="00ED372A"/>
    <w:rsid w:val="00ED4130"/>
    <w:rsid w:val="00ED5F6D"/>
    <w:rsid w:val="00ED60E7"/>
    <w:rsid w:val="00EE6B01"/>
    <w:rsid w:val="00EF0FC7"/>
    <w:rsid w:val="00EF68A0"/>
    <w:rsid w:val="00F019CA"/>
    <w:rsid w:val="00F045F5"/>
    <w:rsid w:val="00F046E7"/>
    <w:rsid w:val="00F07E42"/>
    <w:rsid w:val="00F114E2"/>
    <w:rsid w:val="00F14D58"/>
    <w:rsid w:val="00F154DB"/>
    <w:rsid w:val="00F16210"/>
    <w:rsid w:val="00F22704"/>
    <w:rsid w:val="00F22A79"/>
    <w:rsid w:val="00F407E2"/>
    <w:rsid w:val="00F41E3A"/>
    <w:rsid w:val="00F47811"/>
    <w:rsid w:val="00F5151C"/>
    <w:rsid w:val="00F521D2"/>
    <w:rsid w:val="00F55EA0"/>
    <w:rsid w:val="00F560A9"/>
    <w:rsid w:val="00F569CF"/>
    <w:rsid w:val="00F6459D"/>
    <w:rsid w:val="00F70C6D"/>
    <w:rsid w:val="00F81494"/>
    <w:rsid w:val="00F82E40"/>
    <w:rsid w:val="00F87942"/>
    <w:rsid w:val="00F926D1"/>
    <w:rsid w:val="00F92911"/>
    <w:rsid w:val="00F94A96"/>
    <w:rsid w:val="00FA2607"/>
    <w:rsid w:val="00FA2973"/>
    <w:rsid w:val="00FA4F22"/>
    <w:rsid w:val="00FA7348"/>
    <w:rsid w:val="00FB19D8"/>
    <w:rsid w:val="00FC2066"/>
    <w:rsid w:val="00FC7C9A"/>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042482497">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719430237">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27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280EACE665FC4C8D941604E20E6862" ma:contentTypeVersion="7" ma:contentTypeDescription="Create a new document." ma:contentTypeScope="" ma:versionID="c0b833530fbc111241da2e3486861a65">
  <xsd:schema xmlns:xsd="http://www.w3.org/2001/XMLSchema" xmlns:xs="http://www.w3.org/2001/XMLSchema" xmlns:p="http://schemas.microsoft.com/office/2006/metadata/properties" xmlns:ns2="2dba84eb-a6f8-49d4-b5dd-420b9928cb9c" xmlns:ns3="ef4db8b2-44eb-4bb7-86b5-eb2283c96783" targetNamespace="http://schemas.microsoft.com/office/2006/metadata/properties" ma:root="true" ma:fieldsID="4026d614eb5778f4d6f6a494f87bed29" ns2:_="" ns3:_="">
    <xsd:import namespace="2dba84eb-a6f8-49d4-b5dd-420b9928cb9c"/>
    <xsd:import namespace="ef4db8b2-44eb-4bb7-86b5-eb2283c967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a84eb-a6f8-49d4-b5dd-420b9928c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4db8b2-44eb-4bb7-86b5-eb2283c96783">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9B03-71EF-47D6-A9AB-B678F49CE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a84eb-a6f8-49d4-b5dd-420b9928cb9c"/>
    <ds:schemaRef ds:uri="ef4db8b2-44eb-4bb7-86b5-eb2283c96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97F54-E010-46A8-B27D-14C44632F06C}">
  <ds:schemaRefs>
    <ds:schemaRef ds:uri="2dba84eb-a6f8-49d4-b5dd-420b9928cb9c"/>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ef4db8b2-44eb-4bb7-86b5-eb2283c96783"/>
    <ds:schemaRef ds:uri="http://purl.org/dc/dcmitype/"/>
    <ds:schemaRef ds:uri="http://purl.org/dc/elements/1.1/"/>
  </ds:schemaRefs>
</ds:datastoreItem>
</file>

<file path=customXml/itemProps3.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4.xml><?xml version="1.0" encoding="utf-8"?>
<ds:datastoreItem xmlns:ds="http://schemas.openxmlformats.org/officeDocument/2006/customXml" ds:itemID="{0E966617-0EE8-47A1-A5DC-C785F64C4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2018-01-05T11:08:00Z</cp:lastPrinted>
  <dcterms:created xsi:type="dcterms:W3CDTF">2019-05-13T14:40:00Z</dcterms:created>
  <dcterms:modified xsi:type="dcterms:W3CDTF">2019-05-13T14:40:00Z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0x0101002F280EACE665FC4C8D941604E20E6862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