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389119" w14:textId="2B8C744D" w:rsidR="00E7224B" w:rsidRPr="00C02486" w:rsidRDefault="00A04148" w:rsidP="00E7224B">
      <w:pPr>
        <w:rPr>
          <w:rFonts w:cstheme="minorHAnsi"/>
        </w:rPr>
      </w:pPr>
      <w:r>
        <w:rPr>
          <w:rFonts w:cstheme="minorHAnsi"/>
          <w:noProof/>
        </w:rPr>
        <w:drawing>
          <wp:inline distT="0" distB="0" distL="0" distR="0" wp14:anchorId="46567E25" wp14:editId="064A55C4">
            <wp:extent cx="1282535" cy="917120"/>
            <wp:effectExtent l="0" t="0" r="0" b="0"/>
            <wp:docPr id="2" name="Picture 2" descr="Logo, E C I T 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E C I T B"/>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92280" cy="924088"/>
                    </a:xfrm>
                    <a:prstGeom prst="rect">
                      <a:avLst/>
                    </a:prstGeom>
                  </pic:spPr>
                </pic:pic>
              </a:graphicData>
            </a:graphic>
          </wp:inline>
        </w:drawing>
      </w:r>
    </w:p>
    <w:p w14:paraId="25234AF1" w14:textId="77777777" w:rsidR="00E7224B" w:rsidRPr="00C02486" w:rsidRDefault="00E7224B" w:rsidP="00E7224B">
      <w:pPr>
        <w:rPr>
          <w:rFonts w:cstheme="minorHAnsi"/>
        </w:rPr>
      </w:pPr>
    </w:p>
    <w:p w14:paraId="32DAB618" w14:textId="77777777" w:rsidR="00E7224B" w:rsidRPr="00C02486" w:rsidRDefault="00E7224B" w:rsidP="00E7224B">
      <w:pPr>
        <w:rPr>
          <w:rFonts w:cstheme="minorHAnsi"/>
          <w:sz w:val="44"/>
        </w:rPr>
      </w:pPr>
    </w:p>
    <w:p w14:paraId="4F95024D" w14:textId="77777777" w:rsidR="00E7224B" w:rsidRPr="00C02486" w:rsidRDefault="00E7224B" w:rsidP="00E7224B">
      <w:pPr>
        <w:jc w:val="center"/>
        <w:rPr>
          <w:rFonts w:cstheme="minorHAnsi"/>
          <w:sz w:val="44"/>
        </w:rPr>
      </w:pPr>
    </w:p>
    <w:p w14:paraId="22861CC4" w14:textId="45268AAA" w:rsidR="00E7224B" w:rsidRPr="00381D94" w:rsidRDefault="00E7224B" w:rsidP="00B17269">
      <w:pPr>
        <w:pStyle w:val="Style1"/>
        <w:rPr>
          <w:rFonts w:ascii="Verdana" w:hAnsi="Verdana" w:cstheme="minorHAnsi"/>
          <w:color w:val="auto"/>
          <w:sz w:val="44"/>
          <w:szCs w:val="44"/>
        </w:rPr>
      </w:pPr>
      <w:bookmarkStart w:id="0" w:name="_Toc97284859"/>
      <w:bookmarkStart w:id="1" w:name="_Toc97822011"/>
      <w:r w:rsidRPr="00381D94">
        <w:rPr>
          <w:rFonts w:ascii="Verdana" w:hAnsi="Verdana" w:cstheme="minorHAnsi"/>
          <w:color w:val="auto"/>
          <w:sz w:val="44"/>
          <w:szCs w:val="44"/>
        </w:rPr>
        <w:t>Invitation to Tender Specification</w:t>
      </w:r>
      <w:bookmarkEnd w:id="0"/>
      <w:bookmarkEnd w:id="1"/>
    </w:p>
    <w:p w14:paraId="6E59EDD2" w14:textId="32C17833" w:rsidR="00E7224B" w:rsidRPr="00381D94" w:rsidRDefault="00014833" w:rsidP="00B17269">
      <w:pPr>
        <w:pStyle w:val="Heading2"/>
        <w:rPr>
          <w:rFonts w:ascii="Verdana" w:hAnsi="Verdana" w:cstheme="minorHAnsi"/>
          <w:color w:val="auto"/>
          <w:sz w:val="28"/>
          <w:szCs w:val="28"/>
        </w:rPr>
      </w:pPr>
      <w:bookmarkStart w:id="2" w:name="_Toc97284860"/>
      <w:bookmarkStart w:id="3" w:name="_Toc97822012"/>
      <w:r>
        <w:rPr>
          <w:rFonts w:ascii="Verdana" w:hAnsi="Verdana" w:cstheme="minorHAnsi"/>
          <w:color w:val="auto"/>
          <w:sz w:val="28"/>
          <w:szCs w:val="28"/>
        </w:rPr>
        <w:t xml:space="preserve">E-learning </w:t>
      </w:r>
      <w:r w:rsidR="00370021" w:rsidRPr="00142BD3">
        <w:rPr>
          <w:rFonts w:ascii="Verdana" w:hAnsi="Verdana" w:cstheme="minorHAnsi"/>
          <w:color w:val="auto"/>
          <w:sz w:val="28"/>
          <w:szCs w:val="28"/>
        </w:rPr>
        <w:t>design</w:t>
      </w:r>
      <w:r>
        <w:rPr>
          <w:rFonts w:ascii="Verdana" w:hAnsi="Verdana" w:cstheme="minorHAnsi"/>
          <w:color w:val="auto"/>
          <w:sz w:val="28"/>
          <w:szCs w:val="28"/>
        </w:rPr>
        <w:t xml:space="preserve">, development and testing services </w:t>
      </w:r>
      <w:r w:rsidR="00370021" w:rsidRPr="00142BD3">
        <w:rPr>
          <w:rFonts w:ascii="Verdana" w:hAnsi="Verdana" w:cstheme="minorHAnsi"/>
          <w:color w:val="auto"/>
          <w:sz w:val="28"/>
          <w:szCs w:val="28"/>
        </w:rPr>
        <w:t>for</w:t>
      </w:r>
      <w:r w:rsidR="00F97E00" w:rsidRPr="00142BD3">
        <w:rPr>
          <w:rFonts w:ascii="Verdana" w:hAnsi="Verdana" w:cstheme="minorHAnsi"/>
          <w:color w:val="auto"/>
          <w:sz w:val="28"/>
          <w:szCs w:val="28"/>
        </w:rPr>
        <w:t xml:space="preserve"> </w:t>
      </w:r>
      <w:r w:rsidR="007C7F2F" w:rsidRPr="00142BD3">
        <w:rPr>
          <w:rFonts w:ascii="Verdana" w:hAnsi="Verdana" w:cstheme="minorHAnsi"/>
          <w:color w:val="auto"/>
          <w:sz w:val="28"/>
          <w:szCs w:val="28"/>
        </w:rPr>
        <w:t>ECITB</w:t>
      </w:r>
      <w:r>
        <w:rPr>
          <w:rFonts w:ascii="Verdana" w:hAnsi="Verdana" w:cstheme="minorHAnsi"/>
          <w:color w:val="auto"/>
          <w:sz w:val="28"/>
          <w:szCs w:val="28"/>
        </w:rPr>
        <w:t xml:space="preserve"> courses </w:t>
      </w:r>
      <w:r w:rsidR="00E7224B" w:rsidRPr="00142BD3">
        <w:rPr>
          <w:rFonts w:ascii="Verdana" w:hAnsi="Verdana" w:cstheme="minorHAnsi"/>
          <w:color w:val="auto"/>
          <w:sz w:val="28"/>
          <w:szCs w:val="28"/>
        </w:rPr>
        <w:t xml:space="preserve">(Ref: </w:t>
      </w:r>
      <w:r w:rsidR="002F2846" w:rsidRPr="00142BD3">
        <w:rPr>
          <w:rFonts w:ascii="Verdana" w:hAnsi="Verdana" w:cstheme="minorHAnsi"/>
          <w:color w:val="auto"/>
          <w:sz w:val="28"/>
          <w:szCs w:val="28"/>
        </w:rPr>
        <w:t>PH</w:t>
      </w:r>
      <w:r w:rsidR="00E7224B" w:rsidRPr="00142BD3">
        <w:rPr>
          <w:rFonts w:ascii="Verdana" w:hAnsi="Verdana" w:cstheme="minorHAnsi"/>
          <w:color w:val="auto"/>
          <w:sz w:val="28"/>
          <w:szCs w:val="28"/>
        </w:rPr>
        <w:t xml:space="preserve"> 0</w:t>
      </w:r>
      <w:r w:rsidR="007C7F2F" w:rsidRPr="00142BD3">
        <w:rPr>
          <w:rFonts w:ascii="Verdana" w:hAnsi="Verdana" w:cstheme="minorHAnsi"/>
          <w:color w:val="auto"/>
          <w:sz w:val="28"/>
          <w:szCs w:val="28"/>
        </w:rPr>
        <w:t>1</w:t>
      </w:r>
      <w:r w:rsidR="00E7224B" w:rsidRPr="00142BD3">
        <w:rPr>
          <w:rFonts w:ascii="Verdana" w:hAnsi="Verdana" w:cstheme="minorHAnsi"/>
          <w:color w:val="auto"/>
          <w:sz w:val="28"/>
          <w:szCs w:val="28"/>
        </w:rPr>
        <w:t>-</w:t>
      </w:r>
      <w:r w:rsidR="003E2BC0" w:rsidRPr="00142BD3">
        <w:rPr>
          <w:rFonts w:ascii="Verdana" w:hAnsi="Verdana" w:cstheme="minorHAnsi"/>
          <w:color w:val="auto"/>
          <w:sz w:val="28"/>
          <w:szCs w:val="28"/>
        </w:rPr>
        <w:t>2</w:t>
      </w:r>
      <w:r w:rsidR="009529CA">
        <w:rPr>
          <w:rFonts w:ascii="Verdana" w:hAnsi="Verdana" w:cstheme="minorHAnsi"/>
          <w:color w:val="auto"/>
          <w:sz w:val="28"/>
          <w:szCs w:val="28"/>
        </w:rPr>
        <w:t>5</w:t>
      </w:r>
      <w:r w:rsidR="00E7224B" w:rsidRPr="00142BD3">
        <w:rPr>
          <w:rFonts w:ascii="Verdana" w:hAnsi="Verdana" w:cstheme="minorHAnsi"/>
          <w:color w:val="auto"/>
          <w:sz w:val="28"/>
          <w:szCs w:val="28"/>
        </w:rPr>
        <w:t>)</w:t>
      </w:r>
      <w:bookmarkEnd w:id="2"/>
      <w:bookmarkEnd w:id="3"/>
    </w:p>
    <w:p w14:paraId="1D6127BE" w14:textId="79C97A01" w:rsidR="000135F1" w:rsidRPr="00A01034" w:rsidRDefault="00E7224B" w:rsidP="000135F1">
      <w:pPr>
        <w:spacing w:after="200" w:line="276" w:lineRule="auto"/>
        <w:rPr>
          <w:rFonts w:ascii="Verdana" w:hAnsi="Verdana" w:cstheme="minorHAnsi"/>
        </w:rPr>
      </w:pPr>
      <w:r w:rsidRPr="00A01034">
        <w:rPr>
          <w:rFonts w:ascii="Verdana" w:hAnsi="Verdana" w:cstheme="minorHAnsi"/>
        </w:rPr>
        <w:br w:type="page"/>
      </w:r>
    </w:p>
    <w:sdt>
      <w:sdtPr>
        <w:rPr>
          <w:rFonts w:ascii="Verdana" w:hAnsi="Verdana"/>
          <w:sz w:val="23"/>
          <w:szCs w:val="23"/>
        </w:rPr>
        <w:id w:val="-2081903483"/>
        <w:docPartObj>
          <w:docPartGallery w:val="Table of Contents"/>
          <w:docPartUnique/>
        </w:docPartObj>
      </w:sdtPr>
      <w:sdtEndPr>
        <w:rPr>
          <w:b/>
          <w:bCs/>
        </w:rPr>
      </w:sdtEndPr>
      <w:sdtContent>
        <w:p w14:paraId="4C7A1C0E" w14:textId="3DCEE3A5" w:rsidR="00E47AF4" w:rsidRPr="00374F0F" w:rsidRDefault="000135F1" w:rsidP="00E47AF4">
          <w:pPr>
            <w:pStyle w:val="TOC1"/>
            <w:rPr>
              <w:rFonts w:ascii="Verdana" w:hAnsi="Verdana"/>
              <w:noProof/>
              <w:sz w:val="23"/>
              <w:szCs w:val="23"/>
              <w:lang w:eastAsia="en-GB"/>
            </w:rPr>
          </w:pPr>
          <w:r w:rsidRPr="00374F0F">
            <w:rPr>
              <w:rFonts w:ascii="Verdana" w:hAnsi="Verdana"/>
              <w:b/>
              <w:bCs/>
              <w:sz w:val="23"/>
              <w:szCs w:val="23"/>
            </w:rPr>
            <w:t>Contents</w:t>
          </w:r>
          <w:r w:rsidRPr="00374F0F">
            <w:rPr>
              <w:rFonts w:ascii="Verdana" w:eastAsiaTheme="majorEastAsia" w:hAnsi="Verdana"/>
              <w:color w:val="365F91" w:themeColor="accent1" w:themeShade="BF"/>
              <w:sz w:val="23"/>
              <w:szCs w:val="23"/>
              <w:lang w:val="en-US" w:eastAsia="en-US"/>
            </w:rPr>
            <w:fldChar w:fldCharType="begin"/>
          </w:r>
          <w:r w:rsidRPr="00374F0F">
            <w:rPr>
              <w:rFonts w:ascii="Verdana" w:hAnsi="Verdana"/>
              <w:sz w:val="23"/>
              <w:szCs w:val="23"/>
            </w:rPr>
            <w:instrText xml:space="preserve"> TOC \o "1-3" \h \z \u </w:instrText>
          </w:r>
          <w:r w:rsidRPr="00374F0F">
            <w:rPr>
              <w:rFonts w:ascii="Verdana" w:eastAsiaTheme="majorEastAsia" w:hAnsi="Verdana"/>
              <w:color w:val="365F91" w:themeColor="accent1" w:themeShade="BF"/>
              <w:sz w:val="23"/>
              <w:szCs w:val="23"/>
              <w:lang w:val="en-US" w:eastAsia="en-US"/>
            </w:rPr>
            <w:fldChar w:fldCharType="separate"/>
          </w:r>
        </w:p>
        <w:p w14:paraId="0393290B" w14:textId="2271F038" w:rsidR="00E47AF4" w:rsidRPr="00374F0F" w:rsidRDefault="00E47AF4" w:rsidP="00E47AF4">
          <w:pPr>
            <w:pStyle w:val="TOC2"/>
            <w:rPr>
              <w:rFonts w:ascii="Verdana" w:hAnsi="Verdana"/>
              <w:noProof/>
              <w:sz w:val="23"/>
              <w:szCs w:val="23"/>
              <w:lang w:eastAsia="en-GB"/>
            </w:rPr>
          </w:pPr>
        </w:p>
        <w:p w14:paraId="3F9A4A50" w14:textId="40A5FEAA" w:rsidR="00E47AF4" w:rsidRPr="00374F0F" w:rsidRDefault="00E47AF4">
          <w:pPr>
            <w:pStyle w:val="TOC3"/>
            <w:tabs>
              <w:tab w:val="right" w:leader="dot" w:pos="9016"/>
            </w:tabs>
            <w:rPr>
              <w:rFonts w:ascii="Verdana" w:hAnsi="Verdana"/>
              <w:noProof/>
              <w:sz w:val="23"/>
              <w:szCs w:val="23"/>
              <w:lang w:eastAsia="en-GB"/>
            </w:rPr>
          </w:pPr>
          <w:hyperlink w:anchor="_Toc97822013" w:history="1">
            <w:r w:rsidRPr="00374F0F">
              <w:rPr>
                <w:rStyle w:val="Hyperlink"/>
                <w:rFonts w:ascii="Verdana" w:hAnsi="Verdana" w:cstheme="minorHAnsi"/>
                <w:noProof/>
                <w:sz w:val="23"/>
                <w:szCs w:val="23"/>
              </w:rPr>
              <w:t>1. Background</w:t>
            </w:r>
            <w:r w:rsidRPr="00374F0F">
              <w:rPr>
                <w:rFonts w:ascii="Verdana" w:hAnsi="Verdana"/>
                <w:noProof/>
                <w:webHidden/>
                <w:sz w:val="23"/>
                <w:szCs w:val="23"/>
              </w:rPr>
              <w:tab/>
            </w:r>
            <w:r w:rsidRPr="00374F0F">
              <w:rPr>
                <w:rFonts w:ascii="Verdana" w:hAnsi="Verdana"/>
                <w:noProof/>
                <w:webHidden/>
                <w:sz w:val="23"/>
                <w:szCs w:val="23"/>
              </w:rPr>
              <w:fldChar w:fldCharType="begin"/>
            </w:r>
            <w:r w:rsidRPr="00374F0F">
              <w:rPr>
                <w:rFonts w:ascii="Verdana" w:hAnsi="Verdana"/>
                <w:noProof/>
                <w:webHidden/>
                <w:sz w:val="23"/>
                <w:szCs w:val="23"/>
              </w:rPr>
              <w:instrText xml:space="preserve"> PAGEREF _Toc97822013 \h </w:instrText>
            </w:r>
            <w:r w:rsidRPr="00374F0F">
              <w:rPr>
                <w:rFonts w:ascii="Verdana" w:hAnsi="Verdana"/>
                <w:noProof/>
                <w:webHidden/>
                <w:sz w:val="23"/>
                <w:szCs w:val="23"/>
              </w:rPr>
            </w:r>
            <w:r w:rsidRPr="00374F0F">
              <w:rPr>
                <w:rFonts w:ascii="Verdana" w:hAnsi="Verdana"/>
                <w:noProof/>
                <w:webHidden/>
                <w:sz w:val="23"/>
                <w:szCs w:val="23"/>
              </w:rPr>
              <w:fldChar w:fldCharType="separate"/>
            </w:r>
            <w:r w:rsidR="00D4544C" w:rsidRPr="00374F0F">
              <w:rPr>
                <w:rFonts w:ascii="Verdana" w:hAnsi="Verdana"/>
                <w:noProof/>
                <w:webHidden/>
                <w:sz w:val="23"/>
                <w:szCs w:val="23"/>
              </w:rPr>
              <w:t>3</w:t>
            </w:r>
            <w:r w:rsidRPr="00374F0F">
              <w:rPr>
                <w:rFonts w:ascii="Verdana" w:hAnsi="Verdana"/>
                <w:noProof/>
                <w:webHidden/>
                <w:sz w:val="23"/>
                <w:szCs w:val="23"/>
              </w:rPr>
              <w:fldChar w:fldCharType="end"/>
            </w:r>
          </w:hyperlink>
        </w:p>
        <w:p w14:paraId="1D21A533" w14:textId="2EB526B6" w:rsidR="00E47AF4" w:rsidRPr="00374F0F" w:rsidRDefault="00E47AF4">
          <w:pPr>
            <w:pStyle w:val="TOC3"/>
            <w:tabs>
              <w:tab w:val="right" w:leader="dot" w:pos="9016"/>
            </w:tabs>
            <w:rPr>
              <w:rFonts w:ascii="Verdana" w:hAnsi="Verdana"/>
              <w:noProof/>
              <w:sz w:val="23"/>
              <w:szCs w:val="23"/>
              <w:lang w:eastAsia="en-GB"/>
            </w:rPr>
          </w:pPr>
          <w:hyperlink w:anchor="_Toc97822014" w:history="1">
            <w:r w:rsidRPr="00374F0F">
              <w:rPr>
                <w:rStyle w:val="Hyperlink"/>
                <w:rFonts w:ascii="Verdana" w:hAnsi="Verdana" w:cstheme="minorHAnsi"/>
                <w:noProof/>
                <w:sz w:val="23"/>
                <w:szCs w:val="23"/>
              </w:rPr>
              <w:t>2. Definitions</w:t>
            </w:r>
            <w:r w:rsidRPr="00374F0F">
              <w:rPr>
                <w:rFonts w:ascii="Verdana" w:hAnsi="Verdana"/>
                <w:noProof/>
                <w:webHidden/>
                <w:sz w:val="23"/>
                <w:szCs w:val="23"/>
              </w:rPr>
              <w:tab/>
            </w:r>
            <w:r w:rsidRPr="00374F0F">
              <w:rPr>
                <w:rFonts w:ascii="Verdana" w:hAnsi="Verdana"/>
                <w:noProof/>
                <w:webHidden/>
                <w:sz w:val="23"/>
                <w:szCs w:val="23"/>
              </w:rPr>
              <w:fldChar w:fldCharType="begin"/>
            </w:r>
            <w:r w:rsidRPr="00374F0F">
              <w:rPr>
                <w:rFonts w:ascii="Verdana" w:hAnsi="Verdana"/>
                <w:noProof/>
                <w:webHidden/>
                <w:sz w:val="23"/>
                <w:szCs w:val="23"/>
              </w:rPr>
              <w:instrText xml:space="preserve"> PAGEREF _Toc97822014 \h </w:instrText>
            </w:r>
            <w:r w:rsidRPr="00374F0F">
              <w:rPr>
                <w:rFonts w:ascii="Verdana" w:hAnsi="Verdana"/>
                <w:noProof/>
                <w:webHidden/>
                <w:sz w:val="23"/>
                <w:szCs w:val="23"/>
              </w:rPr>
            </w:r>
            <w:r w:rsidRPr="00374F0F">
              <w:rPr>
                <w:rFonts w:ascii="Verdana" w:hAnsi="Verdana"/>
                <w:noProof/>
                <w:webHidden/>
                <w:sz w:val="23"/>
                <w:szCs w:val="23"/>
              </w:rPr>
              <w:fldChar w:fldCharType="separate"/>
            </w:r>
            <w:r w:rsidR="00D4544C" w:rsidRPr="00374F0F">
              <w:rPr>
                <w:rFonts w:ascii="Verdana" w:hAnsi="Verdana"/>
                <w:noProof/>
                <w:webHidden/>
                <w:sz w:val="23"/>
                <w:szCs w:val="23"/>
              </w:rPr>
              <w:t>4</w:t>
            </w:r>
            <w:r w:rsidRPr="00374F0F">
              <w:rPr>
                <w:rFonts w:ascii="Verdana" w:hAnsi="Verdana"/>
                <w:noProof/>
                <w:webHidden/>
                <w:sz w:val="23"/>
                <w:szCs w:val="23"/>
              </w:rPr>
              <w:fldChar w:fldCharType="end"/>
            </w:r>
          </w:hyperlink>
        </w:p>
        <w:p w14:paraId="2ECB499B" w14:textId="5F3E22D2" w:rsidR="00E47AF4" w:rsidRPr="00374F0F" w:rsidRDefault="00E47AF4">
          <w:pPr>
            <w:pStyle w:val="TOC3"/>
            <w:tabs>
              <w:tab w:val="right" w:leader="dot" w:pos="9016"/>
            </w:tabs>
            <w:rPr>
              <w:rFonts w:ascii="Verdana" w:hAnsi="Verdana"/>
              <w:noProof/>
              <w:sz w:val="23"/>
              <w:szCs w:val="23"/>
              <w:lang w:eastAsia="en-GB"/>
            </w:rPr>
          </w:pPr>
          <w:hyperlink w:anchor="_Toc97822015" w:history="1">
            <w:r w:rsidRPr="00374F0F">
              <w:rPr>
                <w:rStyle w:val="Hyperlink"/>
                <w:rFonts w:ascii="Verdana" w:hAnsi="Verdana" w:cstheme="minorHAnsi"/>
                <w:noProof/>
                <w:sz w:val="23"/>
                <w:szCs w:val="23"/>
              </w:rPr>
              <w:t>3. Scope</w:t>
            </w:r>
            <w:r w:rsidRPr="00374F0F">
              <w:rPr>
                <w:rFonts w:ascii="Verdana" w:hAnsi="Verdana"/>
                <w:noProof/>
                <w:webHidden/>
                <w:sz w:val="23"/>
                <w:szCs w:val="23"/>
              </w:rPr>
              <w:tab/>
            </w:r>
            <w:r w:rsidRPr="00374F0F">
              <w:rPr>
                <w:rFonts w:ascii="Verdana" w:hAnsi="Verdana"/>
                <w:noProof/>
                <w:webHidden/>
                <w:sz w:val="23"/>
                <w:szCs w:val="23"/>
              </w:rPr>
              <w:fldChar w:fldCharType="begin"/>
            </w:r>
            <w:r w:rsidRPr="00374F0F">
              <w:rPr>
                <w:rFonts w:ascii="Verdana" w:hAnsi="Verdana"/>
                <w:noProof/>
                <w:webHidden/>
                <w:sz w:val="23"/>
                <w:szCs w:val="23"/>
              </w:rPr>
              <w:instrText xml:space="preserve"> PAGEREF _Toc97822015 \h </w:instrText>
            </w:r>
            <w:r w:rsidRPr="00374F0F">
              <w:rPr>
                <w:rFonts w:ascii="Verdana" w:hAnsi="Verdana"/>
                <w:noProof/>
                <w:webHidden/>
                <w:sz w:val="23"/>
                <w:szCs w:val="23"/>
              </w:rPr>
            </w:r>
            <w:r w:rsidRPr="00374F0F">
              <w:rPr>
                <w:rFonts w:ascii="Verdana" w:hAnsi="Verdana"/>
                <w:noProof/>
                <w:webHidden/>
                <w:sz w:val="23"/>
                <w:szCs w:val="23"/>
              </w:rPr>
              <w:fldChar w:fldCharType="separate"/>
            </w:r>
            <w:r w:rsidR="00D4544C" w:rsidRPr="00374F0F">
              <w:rPr>
                <w:rFonts w:ascii="Verdana" w:hAnsi="Verdana"/>
                <w:noProof/>
                <w:webHidden/>
                <w:sz w:val="23"/>
                <w:szCs w:val="23"/>
              </w:rPr>
              <w:t>5</w:t>
            </w:r>
            <w:r w:rsidRPr="00374F0F">
              <w:rPr>
                <w:rFonts w:ascii="Verdana" w:hAnsi="Verdana"/>
                <w:noProof/>
                <w:webHidden/>
                <w:sz w:val="23"/>
                <w:szCs w:val="23"/>
              </w:rPr>
              <w:fldChar w:fldCharType="end"/>
            </w:r>
          </w:hyperlink>
        </w:p>
        <w:p w14:paraId="47D37C00" w14:textId="2E7F07AA" w:rsidR="00E47AF4" w:rsidRPr="00374F0F" w:rsidRDefault="00E47AF4">
          <w:pPr>
            <w:pStyle w:val="TOC3"/>
            <w:tabs>
              <w:tab w:val="right" w:leader="dot" w:pos="9016"/>
            </w:tabs>
            <w:rPr>
              <w:rFonts w:ascii="Verdana" w:hAnsi="Verdana"/>
              <w:noProof/>
              <w:sz w:val="23"/>
              <w:szCs w:val="23"/>
              <w:lang w:eastAsia="en-GB"/>
            </w:rPr>
          </w:pPr>
          <w:hyperlink w:anchor="_Toc97822016" w:history="1">
            <w:r w:rsidRPr="00374F0F">
              <w:rPr>
                <w:rStyle w:val="Hyperlink"/>
                <w:rFonts w:ascii="Verdana" w:hAnsi="Verdana" w:cstheme="minorHAnsi"/>
                <w:noProof/>
                <w:sz w:val="23"/>
                <w:szCs w:val="23"/>
              </w:rPr>
              <w:t>4. The Services</w:t>
            </w:r>
            <w:r w:rsidRPr="00374F0F">
              <w:rPr>
                <w:rFonts w:ascii="Verdana" w:hAnsi="Verdana"/>
                <w:noProof/>
                <w:webHidden/>
                <w:sz w:val="23"/>
                <w:szCs w:val="23"/>
              </w:rPr>
              <w:tab/>
            </w:r>
            <w:r w:rsidRPr="00374F0F">
              <w:rPr>
                <w:rFonts w:ascii="Verdana" w:hAnsi="Verdana"/>
                <w:noProof/>
                <w:webHidden/>
                <w:sz w:val="23"/>
                <w:szCs w:val="23"/>
              </w:rPr>
              <w:fldChar w:fldCharType="begin"/>
            </w:r>
            <w:r w:rsidRPr="00374F0F">
              <w:rPr>
                <w:rFonts w:ascii="Verdana" w:hAnsi="Verdana"/>
                <w:noProof/>
                <w:webHidden/>
                <w:sz w:val="23"/>
                <w:szCs w:val="23"/>
              </w:rPr>
              <w:instrText xml:space="preserve"> PAGEREF _Toc97822016 \h </w:instrText>
            </w:r>
            <w:r w:rsidRPr="00374F0F">
              <w:rPr>
                <w:rFonts w:ascii="Verdana" w:hAnsi="Verdana"/>
                <w:noProof/>
                <w:webHidden/>
                <w:sz w:val="23"/>
                <w:szCs w:val="23"/>
              </w:rPr>
            </w:r>
            <w:r w:rsidRPr="00374F0F">
              <w:rPr>
                <w:rFonts w:ascii="Verdana" w:hAnsi="Verdana"/>
                <w:noProof/>
                <w:webHidden/>
                <w:sz w:val="23"/>
                <w:szCs w:val="23"/>
              </w:rPr>
              <w:fldChar w:fldCharType="separate"/>
            </w:r>
            <w:r w:rsidR="00D4544C" w:rsidRPr="00374F0F">
              <w:rPr>
                <w:rFonts w:ascii="Verdana" w:hAnsi="Verdana"/>
                <w:noProof/>
                <w:webHidden/>
                <w:sz w:val="23"/>
                <w:szCs w:val="23"/>
              </w:rPr>
              <w:t>6</w:t>
            </w:r>
            <w:r w:rsidRPr="00374F0F">
              <w:rPr>
                <w:rFonts w:ascii="Verdana" w:hAnsi="Verdana"/>
                <w:noProof/>
                <w:webHidden/>
                <w:sz w:val="23"/>
                <w:szCs w:val="23"/>
              </w:rPr>
              <w:fldChar w:fldCharType="end"/>
            </w:r>
          </w:hyperlink>
        </w:p>
        <w:p w14:paraId="1748EAC9" w14:textId="2436E9C5" w:rsidR="00E47AF4" w:rsidRPr="00374F0F" w:rsidRDefault="00E47AF4">
          <w:pPr>
            <w:pStyle w:val="TOC3"/>
            <w:tabs>
              <w:tab w:val="right" w:leader="dot" w:pos="9016"/>
            </w:tabs>
            <w:rPr>
              <w:rFonts w:ascii="Verdana" w:hAnsi="Verdana"/>
              <w:noProof/>
              <w:sz w:val="23"/>
              <w:szCs w:val="23"/>
              <w:lang w:eastAsia="en-GB"/>
            </w:rPr>
          </w:pPr>
          <w:hyperlink w:anchor="_Toc97822017" w:history="1">
            <w:r w:rsidRPr="00374F0F">
              <w:rPr>
                <w:rStyle w:val="Hyperlink"/>
                <w:rFonts w:ascii="Verdana" w:hAnsi="Verdana" w:cstheme="minorHAnsi"/>
                <w:noProof/>
                <w:sz w:val="23"/>
                <w:szCs w:val="23"/>
              </w:rPr>
              <w:t>6. Expenses</w:t>
            </w:r>
            <w:r w:rsidRPr="00374F0F">
              <w:rPr>
                <w:rFonts w:ascii="Verdana" w:hAnsi="Verdana"/>
                <w:noProof/>
                <w:webHidden/>
                <w:sz w:val="23"/>
                <w:szCs w:val="23"/>
              </w:rPr>
              <w:tab/>
            </w:r>
            <w:r w:rsidRPr="00374F0F">
              <w:rPr>
                <w:rFonts w:ascii="Verdana" w:hAnsi="Verdana"/>
                <w:noProof/>
                <w:webHidden/>
                <w:sz w:val="23"/>
                <w:szCs w:val="23"/>
              </w:rPr>
              <w:fldChar w:fldCharType="begin"/>
            </w:r>
            <w:r w:rsidRPr="00374F0F">
              <w:rPr>
                <w:rFonts w:ascii="Verdana" w:hAnsi="Verdana"/>
                <w:noProof/>
                <w:webHidden/>
                <w:sz w:val="23"/>
                <w:szCs w:val="23"/>
              </w:rPr>
              <w:instrText xml:space="preserve"> PAGEREF _Toc97822017 \h </w:instrText>
            </w:r>
            <w:r w:rsidRPr="00374F0F">
              <w:rPr>
                <w:rFonts w:ascii="Verdana" w:hAnsi="Verdana"/>
                <w:noProof/>
                <w:webHidden/>
                <w:sz w:val="23"/>
                <w:szCs w:val="23"/>
              </w:rPr>
            </w:r>
            <w:r w:rsidRPr="00374F0F">
              <w:rPr>
                <w:rFonts w:ascii="Verdana" w:hAnsi="Verdana"/>
                <w:noProof/>
                <w:webHidden/>
                <w:sz w:val="23"/>
                <w:szCs w:val="23"/>
              </w:rPr>
              <w:fldChar w:fldCharType="separate"/>
            </w:r>
            <w:r w:rsidR="00D4544C" w:rsidRPr="00374F0F">
              <w:rPr>
                <w:rFonts w:ascii="Verdana" w:hAnsi="Verdana"/>
                <w:noProof/>
                <w:webHidden/>
                <w:sz w:val="23"/>
                <w:szCs w:val="23"/>
              </w:rPr>
              <w:t>9</w:t>
            </w:r>
            <w:r w:rsidRPr="00374F0F">
              <w:rPr>
                <w:rFonts w:ascii="Verdana" w:hAnsi="Verdana"/>
                <w:noProof/>
                <w:webHidden/>
                <w:sz w:val="23"/>
                <w:szCs w:val="23"/>
              </w:rPr>
              <w:fldChar w:fldCharType="end"/>
            </w:r>
          </w:hyperlink>
        </w:p>
        <w:p w14:paraId="6EC97E73" w14:textId="5BF690CA" w:rsidR="000135F1" w:rsidRPr="00A01034" w:rsidRDefault="000135F1">
          <w:pPr>
            <w:rPr>
              <w:rFonts w:ascii="Verdana" w:hAnsi="Verdana" w:cstheme="minorHAnsi"/>
              <w:sz w:val="23"/>
              <w:szCs w:val="23"/>
            </w:rPr>
          </w:pPr>
          <w:r w:rsidRPr="00374F0F">
            <w:rPr>
              <w:rFonts w:ascii="Verdana" w:hAnsi="Verdana" w:cstheme="minorHAnsi"/>
              <w:b/>
              <w:bCs/>
              <w:noProof/>
              <w:sz w:val="23"/>
              <w:szCs w:val="23"/>
            </w:rPr>
            <w:fldChar w:fldCharType="end"/>
          </w:r>
        </w:p>
      </w:sdtContent>
    </w:sdt>
    <w:p w14:paraId="159C4E57" w14:textId="77777777" w:rsidR="00D21D27" w:rsidRPr="00A01034" w:rsidRDefault="00D21D27" w:rsidP="00EF12F9">
      <w:pPr>
        <w:spacing w:after="120"/>
        <w:rPr>
          <w:rFonts w:ascii="Verdana" w:hAnsi="Verdana" w:cstheme="minorHAnsi"/>
          <w:sz w:val="23"/>
          <w:szCs w:val="23"/>
        </w:rPr>
      </w:pPr>
    </w:p>
    <w:p w14:paraId="55F79097" w14:textId="77777777" w:rsidR="00D21D27" w:rsidRPr="00A01034" w:rsidRDefault="00D21D27" w:rsidP="00D21D27">
      <w:pPr>
        <w:rPr>
          <w:rFonts w:ascii="Verdana" w:hAnsi="Verdana" w:cstheme="minorHAnsi"/>
          <w:sz w:val="23"/>
          <w:szCs w:val="23"/>
        </w:rPr>
      </w:pPr>
    </w:p>
    <w:p w14:paraId="734C3880" w14:textId="77777777" w:rsidR="00D21D27" w:rsidRPr="00A01034" w:rsidRDefault="00D21D27" w:rsidP="00D21D27">
      <w:pPr>
        <w:rPr>
          <w:rFonts w:ascii="Verdana" w:hAnsi="Verdana" w:cstheme="minorHAnsi"/>
          <w:sz w:val="23"/>
          <w:szCs w:val="23"/>
        </w:rPr>
      </w:pPr>
    </w:p>
    <w:p w14:paraId="504CBF9A" w14:textId="77777777" w:rsidR="00D21D27" w:rsidRPr="00A01034" w:rsidRDefault="00D21D27" w:rsidP="00D21D27">
      <w:pPr>
        <w:rPr>
          <w:rFonts w:ascii="Verdana" w:hAnsi="Verdana" w:cstheme="minorHAnsi"/>
          <w:sz w:val="23"/>
          <w:szCs w:val="23"/>
        </w:rPr>
      </w:pPr>
    </w:p>
    <w:p w14:paraId="05C73CDF" w14:textId="77777777" w:rsidR="00D21D27" w:rsidRPr="00A01034" w:rsidRDefault="00D21D27" w:rsidP="00D21D27">
      <w:pPr>
        <w:rPr>
          <w:rFonts w:ascii="Verdana" w:hAnsi="Verdana" w:cstheme="minorHAnsi"/>
          <w:sz w:val="23"/>
          <w:szCs w:val="23"/>
        </w:rPr>
      </w:pPr>
    </w:p>
    <w:p w14:paraId="39649FB1" w14:textId="77777777" w:rsidR="00D21D27" w:rsidRPr="00A01034" w:rsidRDefault="00D21D27" w:rsidP="00D21D27">
      <w:pPr>
        <w:rPr>
          <w:rFonts w:ascii="Verdana" w:hAnsi="Verdana" w:cstheme="minorHAnsi"/>
          <w:sz w:val="23"/>
          <w:szCs w:val="23"/>
        </w:rPr>
      </w:pPr>
    </w:p>
    <w:p w14:paraId="4C31C02C" w14:textId="77777777" w:rsidR="00D21D27" w:rsidRPr="00A01034" w:rsidRDefault="00D21D27" w:rsidP="00D21D27">
      <w:pPr>
        <w:rPr>
          <w:rFonts w:ascii="Verdana" w:hAnsi="Verdana" w:cstheme="minorHAnsi"/>
          <w:sz w:val="23"/>
          <w:szCs w:val="23"/>
        </w:rPr>
      </w:pPr>
    </w:p>
    <w:p w14:paraId="2025F099" w14:textId="77777777" w:rsidR="00D21D27" w:rsidRPr="00A01034" w:rsidRDefault="00D21D27" w:rsidP="00D21D27">
      <w:pPr>
        <w:rPr>
          <w:rFonts w:ascii="Verdana" w:hAnsi="Verdana" w:cstheme="minorHAnsi"/>
          <w:sz w:val="23"/>
          <w:szCs w:val="23"/>
        </w:rPr>
      </w:pPr>
    </w:p>
    <w:p w14:paraId="10D75E83" w14:textId="77777777" w:rsidR="00D21D27" w:rsidRPr="00A01034" w:rsidRDefault="00D21D27" w:rsidP="00D21D27">
      <w:pPr>
        <w:spacing w:after="120"/>
        <w:jc w:val="center"/>
        <w:rPr>
          <w:rFonts w:ascii="Verdana" w:hAnsi="Verdana" w:cstheme="minorHAnsi"/>
          <w:sz w:val="23"/>
          <w:szCs w:val="23"/>
        </w:rPr>
      </w:pPr>
    </w:p>
    <w:p w14:paraId="5547C3E6" w14:textId="6A8BD0D5" w:rsidR="00712C1A" w:rsidRDefault="000135F1" w:rsidP="00EF12F9">
      <w:pPr>
        <w:spacing w:after="120"/>
        <w:rPr>
          <w:rFonts w:ascii="Verdana" w:hAnsi="Verdana" w:cstheme="minorHAnsi"/>
          <w:sz w:val="23"/>
          <w:szCs w:val="23"/>
        </w:rPr>
      </w:pPr>
      <w:r w:rsidRPr="00A01034">
        <w:rPr>
          <w:rFonts w:ascii="Verdana" w:hAnsi="Verdana" w:cstheme="minorHAnsi"/>
          <w:sz w:val="23"/>
          <w:szCs w:val="23"/>
        </w:rPr>
        <w:br w:type="page"/>
      </w:r>
      <w:r w:rsidR="00F04322" w:rsidRPr="00A01034">
        <w:rPr>
          <w:rFonts w:ascii="Verdana" w:hAnsi="Verdana" w:cstheme="minorHAnsi"/>
          <w:sz w:val="23"/>
          <w:szCs w:val="23"/>
        </w:rPr>
        <w:t xml:space="preserve">The Engineering Construction Industry Training Board (ECITB) is pleased to invite you to tender for the </w:t>
      </w:r>
      <w:r w:rsidR="006350FC" w:rsidRPr="00A01034">
        <w:rPr>
          <w:rFonts w:ascii="Verdana" w:hAnsi="Verdana" w:cstheme="minorHAnsi"/>
          <w:sz w:val="23"/>
          <w:szCs w:val="23"/>
        </w:rPr>
        <w:t>contract:</w:t>
      </w:r>
    </w:p>
    <w:p w14:paraId="02FBA376" w14:textId="77777777" w:rsidR="008F486C" w:rsidRPr="00A01034" w:rsidRDefault="008F486C" w:rsidP="00EF12F9">
      <w:pPr>
        <w:spacing w:after="120"/>
        <w:rPr>
          <w:rFonts w:ascii="Verdana" w:hAnsi="Verdana" w:cstheme="minorHAnsi"/>
          <w:sz w:val="23"/>
          <w:szCs w:val="23"/>
        </w:rPr>
      </w:pPr>
    </w:p>
    <w:p w14:paraId="47CABDF4" w14:textId="18557188" w:rsidR="006350FC" w:rsidRPr="000D6E68" w:rsidRDefault="00107069" w:rsidP="00EF12F9">
      <w:pPr>
        <w:spacing w:after="120"/>
        <w:rPr>
          <w:rFonts w:ascii="Verdana" w:hAnsi="Verdana" w:cstheme="minorHAnsi"/>
          <w:b/>
          <w:bCs/>
          <w:i/>
          <w:iCs/>
          <w:sz w:val="23"/>
          <w:szCs w:val="23"/>
        </w:rPr>
      </w:pPr>
      <w:r w:rsidRPr="00107069">
        <w:rPr>
          <w:rFonts w:ascii="Verdana" w:hAnsi="Verdana" w:cstheme="minorHAnsi"/>
          <w:b/>
          <w:bCs/>
          <w:i/>
          <w:iCs/>
          <w:sz w:val="23"/>
          <w:szCs w:val="23"/>
        </w:rPr>
        <w:t>E-learning Design, Development, and Testing Services for ECITB Courses</w:t>
      </w:r>
      <w:r w:rsidR="006350FC" w:rsidRPr="00C20441">
        <w:rPr>
          <w:rFonts w:ascii="Verdana" w:hAnsi="Verdana" w:cstheme="minorHAnsi"/>
          <w:b/>
          <w:bCs/>
          <w:i/>
          <w:iCs/>
          <w:sz w:val="23"/>
          <w:szCs w:val="23"/>
        </w:rPr>
        <w:t xml:space="preserve"> (</w:t>
      </w:r>
      <w:r w:rsidR="006350FC" w:rsidRPr="007C3EA7">
        <w:rPr>
          <w:rFonts w:ascii="Verdana" w:hAnsi="Verdana" w:cstheme="minorHAnsi"/>
          <w:b/>
          <w:bCs/>
          <w:i/>
          <w:iCs/>
          <w:sz w:val="23"/>
          <w:szCs w:val="23"/>
        </w:rPr>
        <w:t>PH0</w:t>
      </w:r>
      <w:r w:rsidR="00F008D8" w:rsidRPr="007C3EA7">
        <w:rPr>
          <w:rFonts w:ascii="Verdana" w:hAnsi="Verdana" w:cstheme="minorHAnsi"/>
          <w:b/>
          <w:bCs/>
          <w:i/>
          <w:iCs/>
          <w:sz w:val="23"/>
          <w:szCs w:val="23"/>
        </w:rPr>
        <w:t>1</w:t>
      </w:r>
      <w:r w:rsidR="006350FC" w:rsidRPr="007C3EA7">
        <w:rPr>
          <w:rFonts w:ascii="Verdana" w:hAnsi="Verdana" w:cstheme="minorHAnsi"/>
          <w:b/>
          <w:bCs/>
          <w:i/>
          <w:iCs/>
          <w:sz w:val="23"/>
          <w:szCs w:val="23"/>
        </w:rPr>
        <w:t>:2</w:t>
      </w:r>
      <w:r w:rsidR="007C3EA7" w:rsidRPr="007C3EA7">
        <w:rPr>
          <w:rFonts w:ascii="Verdana" w:hAnsi="Verdana" w:cstheme="minorHAnsi"/>
          <w:b/>
          <w:bCs/>
          <w:i/>
          <w:iCs/>
          <w:sz w:val="23"/>
          <w:szCs w:val="23"/>
        </w:rPr>
        <w:t>5</w:t>
      </w:r>
      <w:r w:rsidR="006350FC" w:rsidRPr="007C3EA7">
        <w:rPr>
          <w:rFonts w:ascii="Verdana" w:hAnsi="Verdana" w:cstheme="minorHAnsi"/>
          <w:b/>
          <w:bCs/>
          <w:i/>
          <w:iCs/>
          <w:sz w:val="23"/>
          <w:szCs w:val="23"/>
        </w:rPr>
        <w:t>)</w:t>
      </w:r>
      <w:r w:rsidR="00997EFF" w:rsidRPr="007C3EA7">
        <w:rPr>
          <w:rFonts w:ascii="Verdana" w:hAnsi="Verdana" w:cstheme="minorHAnsi"/>
          <w:b/>
          <w:bCs/>
          <w:sz w:val="23"/>
          <w:szCs w:val="23"/>
        </w:rPr>
        <w:t>.</w:t>
      </w:r>
    </w:p>
    <w:p w14:paraId="13ADDC64" w14:textId="7402C47F" w:rsidR="00251B03" w:rsidRPr="00A01034" w:rsidRDefault="00F04322" w:rsidP="00EF12F9">
      <w:pPr>
        <w:spacing w:after="120"/>
        <w:rPr>
          <w:rFonts w:ascii="Verdana" w:hAnsi="Verdana" w:cstheme="minorHAnsi"/>
          <w:sz w:val="23"/>
          <w:szCs w:val="23"/>
        </w:rPr>
      </w:pPr>
      <w:r w:rsidRPr="00A01034">
        <w:rPr>
          <w:rFonts w:ascii="Verdana" w:hAnsi="Verdana" w:cstheme="minorHAnsi"/>
          <w:sz w:val="23"/>
          <w:szCs w:val="23"/>
        </w:rPr>
        <w:t xml:space="preserve">Full details are included in these documents, which </w:t>
      </w:r>
      <w:r w:rsidR="00410F4B" w:rsidRPr="00A01034">
        <w:rPr>
          <w:rFonts w:ascii="Verdana" w:hAnsi="Verdana" w:cstheme="minorHAnsi"/>
          <w:sz w:val="23"/>
          <w:szCs w:val="23"/>
        </w:rPr>
        <w:t>describe</w:t>
      </w:r>
      <w:r w:rsidR="00251B03" w:rsidRPr="00A01034">
        <w:rPr>
          <w:rFonts w:ascii="Verdana" w:hAnsi="Verdana" w:cstheme="minorHAnsi"/>
          <w:sz w:val="23"/>
          <w:szCs w:val="23"/>
        </w:rPr>
        <w:t>:</w:t>
      </w:r>
    </w:p>
    <w:p w14:paraId="1907C6FD" w14:textId="0E0B2E01" w:rsidR="00251B03" w:rsidRPr="00A01034" w:rsidRDefault="00F04322" w:rsidP="00251B03">
      <w:pPr>
        <w:pStyle w:val="ListParagraph"/>
        <w:numPr>
          <w:ilvl w:val="0"/>
          <w:numId w:val="33"/>
        </w:numPr>
        <w:spacing w:after="120"/>
        <w:rPr>
          <w:rFonts w:ascii="Verdana" w:hAnsi="Verdana" w:cstheme="minorHAnsi"/>
          <w:sz w:val="23"/>
          <w:szCs w:val="23"/>
        </w:rPr>
      </w:pPr>
      <w:r w:rsidRPr="00A01034">
        <w:rPr>
          <w:rFonts w:ascii="Verdana" w:hAnsi="Verdana" w:cstheme="minorHAnsi"/>
          <w:sz w:val="23"/>
          <w:szCs w:val="23"/>
        </w:rPr>
        <w:t>the services required</w:t>
      </w:r>
    </w:p>
    <w:p w14:paraId="3022EC46" w14:textId="77777777" w:rsidR="00251B03" w:rsidRPr="00A01034" w:rsidRDefault="00251B03" w:rsidP="00712C1A">
      <w:pPr>
        <w:pStyle w:val="ListParagraph"/>
        <w:spacing w:after="120"/>
        <w:rPr>
          <w:rFonts w:ascii="Verdana" w:hAnsi="Verdana" w:cstheme="minorHAnsi"/>
          <w:sz w:val="23"/>
          <w:szCs w:val="23"/>
        </w:rPr>
      </w:pPr>
    </w:p>
    <w:p w14:paraId="0A7F10E8" w14:textId="77777777" w:rsidR="001C71CA" w:rsidRPr="00C650E3" w:rsidRDefault="001C71CA" w:rsidP="00B17269">
      <w:pPr>
        <w:pStyle w:val="Heading3"/>
        <w:rPr>
          <w:rFonts w:ascii="Verdana" w:hAnsi="Verdana" w:cstheme="minorHAnsi"/>
          <w:sz w:val="28"/>
          <w:szCs w:val="28"/>
        </w:rPr>
      </w:pPr>
      <w:bookmarkStart w:id="4" w:name="_Toc97822013"/>
      <w:r w:rsidRPr="00C650E3">
        <w:rPr>
          <w:rFonts w:ascii="Verdana" w:hAnsi="Verdana" w:cstheme="minorHAnsi"/>
          <w:sz w:val="28"/>
          <w:szCs w:val="28"/>
        </w:rPr>
        <w:t>1. Background</w:t>
      </w:r>
      <w:bookmarkEnd w:id="4"/>
    </w:p>
    <w:p w14:paraId="0B726696" w14:textId="12F8216F" w:rsidR="00FF2D53" w:rsidRPr="00FF2D53" w:rsidRDefault="00FF2D53" w:rsidP="00FF2D53">
      <w:pPr>
        <w:pStyle w:val="pf0"/>
        <w:rPr>
          <w:rFonts w:ascii="Verdana" w:hAnsi="Verdana" w:cs="Arial"/>
          <w:sz w:val="23"/>
          <w:szCs w:val="23"/>
        </w:rPr>
      </w:pPr>
      <w:r w:rsidRPr="00FF2D53">
        <w:rPr>
          <w:rStyle w:val="cf01"/>
          <w:rFonts w:ascii="Verdana" w:hAnsi="Verdana"/>
          <w:color w:val="auto"/>
          <w:sz w:val="23"/>
          <w:szCs w:val="23"/>
        </w:rPr>
        <w:t>The ECITB is the employer-led skills, standards and qualifications body for the development of the engineering construction workforce of Great Britain. An arms-length body of the UK Government, the ECITB reports to the Department for Education.</w:t>
      </w:r>
      <w:r w:rsidRPr="00FF2D53">
        <w:rPr>
          <w:rStyle w:val="cf11"/>
          <w:rFonts w:ascii="Verdana" w:eastAsiaTheme="minorEastAsia" w:hAnsi="Verdana"/>
          <w:sz w:val="23"/>
          <w:szCs w:val="23"/>
        </w:rPr>
        <w:t xml:space="preserve"> </w:t>
      </w:r>
    </w:p>
    <w:p w14:paraId="3ED63CF1" w14:textId="77777777" w:rsidR="00FF2D53" w:rsidRPr="00FF2D53" w:rsidRDefault="00FF2D53" w:rsidP="00FF2D53">
      <w:pPr>
        <w:pStyle w:val="pf0"/>
        <w:rPr>
          <w:rFonts w:ascii="Verdana" w:hAnsi="Verdana" w:cs="Arial"/>
          <w:sz w:val="23"/>
          <w:szCs w:val="23"/>
        </w:rPr>
      </w:pPr>
      <w:r w:rsidRPr="00FF2D53">
        <w:rPr>
          <w:rStyle w:val="cf01"/>
          <w:rFonts w:ascii="Verdana" w:hAnsi="Verdana"/>
          <w:color w:val="auto"/>
          <w:sz w:val="23"/>
          <w:szCs w:val="23"/>
        </w:rPr>
        <w:t>The ECITB works with employers and training providers to attract, develop and qualify the engineering construction workforce in a wide range of craft, technical and professional disciplines. We invest about £25 million each year to support skills development within the industry.</w:t>
      </w:r>
    </w:p>
    <w:p w14:paraId="3BECC916" w14:textId="77777777" w:rsidR="00FF2D53" w:rsidRPr="00FF2D53" w:rsidRDefault="00FF2D53" w:rsidP="00FF2D53">
      <w:pPr>
        <w:pStyle w:val="pf0"/>
        <w:rPr>
          <w:rFonts w:ascii="Verdana" w:hAnsi="Verdana" w:cs="Arial"/>
          <w:sz w:val="23"/>
          <w:szCs w:val="23"/>
        </w:rPr>
      </w:pPr>
      <w:r w:rsidRPr="00FF2D53">
        <w:rPr>
          <w:rStyle w:val="cf01"/>
          <w:rFonts w:ascii="Verdana" w:hAnsi="Verdana"/>
          <w:color w:val="auto"/>
          <w:sz w:val="23"/>
          <w:szCs w:val="23"/>
        </w:rPr>
        <w:t>The organisation was established to address a market failure within the industry to provide training to its workforce. The ECITB addresses this market failure through its levy and grant system, which is used to drive up skill levels and fund training that would otherwise not take place.</w:t>
      </w:r>
    </w:p>
    <w:p w14:paraId="188F1B77" w14:textId="7AAE886E" w:rsidR="00885A61" w:rsidRPr="000E312E" w:rsidRDefault="00FF2D53" w:rsidP="000D6E68">
      <w:pPr>
        <w:spacing w:after="120"/>
        <w:rPr>
          <w:rFonts w:ascii="Times New Roman" w:eastAsia="Times New Roman" w:hAnsi="Times New Roman" w:cs="Times New Roman"/>
          <w:lang w:eastAsia="en-GB"/>
        </w:rPr>
      </w:pPr>
      <w:r w:rsidRPr="00FF2D53">
        <w:rPr>
          <w:rStyle w:val="cf01"/>
          <w:rFonts w:ascii="Verdana" w:hAnsi="Verdana"/>
          <w:color w:val="auto"/>
          <w:sz w:val="23"/>
          <w:szCs w:val="23"/>
        </w:rPr>
        <w:t>Along with the education sector, government and employers, we work to ensure the UK has workers with the skills to meet the needs of the engineering construction industry. We design and award a wide range of qualifications, covering craft, technical and managerial disciplines. We are also responsible for developing and maintaining National Occupational Standards for the industry, which form the basis of our Training Standards, Vocational Qualifications, Technical Tests and Licensed Programmes, delivered by our approved network of training providers</w:t>
      </w:r>
      <w:bookmarkStart w:id="5" w:name="_Toc97822014"/>
      <w:r w:rsidR="00C72DAF" w:rsidRPr="00C72DAF">
        <w:rPr>
          <w:rFonts w:ascii="Verdana" w:eastAsia="Times New Roman" w:hAnsi="Verdana" w:cs="Times New Roman"/>
          <w:sz w:val="23"/>
          <w:szCs w:val="23"/>
          <w:lang w:eastAsia="en-GB"/>
        </w:rPr>
        <w:t>.</w:t>
      </w:r>
      <w:r w:rsidR="00885A61" w:rsidRPr="000E312E">
        <w:rPr>
          <w:rFonts w:ascii="Verdana" w:hAnsi="Verdana" w:cstheme="minorHAnsi"/>
          <w:sz w:val="23"/>
          <w:szCs w:val="23"/>
        </w:rPr>
        <w:br w:type="page"/>
      </w:r>
    </w:p>
    <w:p w14:paraId="1352D454" w14:textId="5EC07681" w:rsidR="00F04322" w:rsidRDefault="001C71CA" w:rsidP="000135F1">
      <w:pPr>
        <w:pStyle w:val="Heading3"/>
        <w:rPr>
          <w:rFonts w:ascii="Verdana" w:hAnsi="Verdana" w:cstheme="minorHAnsi"/>
          <w:sz w:val="28"/>
          <w:szCs w:val="28"/>
        </w:rPr>
      </w:pPr>
      <w:r w:rsidRPr="00C650E3">
        <w:rPr>
          <w:rFonts w:ascii="Verdana" w:hAnsi="Verdana" w:cstheme="minorHAnsi"/>
          <w:sz w:val="28"/>
          <w:szCs w:val="28"/>
        </w:rPr>
        <w:t>2</w:t>
      </w:r>
      <w:r w:rsidR="00F04322" w:rsidRPr="00C650E3">
        <w:rPr>
          <w:rFonts w:ascii="Verdana" w:hAnsi="Verdana" w:cstheme="minorHAnsi"/>
          <w:sz w:val="28"/>
          <w:szCs w:val="28"/>
        </w:rPr>
        <w:t>. Definitions</w:t>
      </w:r>
      <w:bookmarkEnd w:id="5"/>
    </w:p>
    <w:p w14:paraId="33127CB9" w14:textId="77777777" w:rsidR="008F486C" w:rsidRPr="008F486C" w:rsidRDefault="008F486C" w:rsidP="008F486C"/>
    <w:p w14:paraId="2A394401" w14:textId="77777777" w:rsidR="00453888" w:rsidRPr="00453888" w:rsidRDefault="00453888" w:rsidP="00453888">
      <w:pPr>
        <w:spacing w:after="120"/>
        <w:rPr>
          <w:rFonts w:ascii="Verdana" w:hAnsi="Verdana" w:cstheme="minorHAnsi"/>
          <w:sz w:val="23"/>
          <w:szCs w:val="23"/>
        </w:rPr>
      </w:pPr>
      <w:r w:rsidRPr="00453888">
        <w:rPr>
          <w:rFonts w:ascii="Verdana" w:hAnsi="Verdana" w:cstheme="minorHAnsi"/>
          <w:sz w:val="23"/>
          <w:szCs w:val="23"/>
        </w:rPr>
        <w:t>In this specification, the following terms shall have the following meanings:</w:t>
      </w:r>
    </w:p>
    <w:p w14:paraId="71F2A9B6" w14:textId="77777777" w:rsidR="00453888" w:rsidRPr="00453888" w:rsidRDefault="00453888" w:rsidP="00453888">
      <w:pPr>
        <w:numPr>
          <w:ilvl w:val="0"/>
          <w:numId w:val="52"/>
        </w:numPr>
        <w:spacing w:after="120"/>
        <w:rPr>
          <w:rFonts w:ascii="Verdana" w:hAnsi="Verdana" w:cstheme="minorHAnsi"/>
          <w:sz w:val="23"/>
          <w:szCs w:val="23"/>
        </w:rPr>
      </w:pPr>
      <w:r w:rsidRPr="00453888">
        <w:rPr>
          <w:rFonts w:ascii="Verdana" w:hAnsi="Verdana" w:cstheme="minorHAnsi"/>
          <w:b/>
          <w:bCs/>
          <w:sz w:val="23"/>
          <w:szCs w:val="23"/>
        </w:rPr>
        <w:t>Contractor</w:t>
      </w:r>
      <w:r w:rsidRPr="00453888">
        <w:rPr>
          <w:rFonts w:ascii="Verdana" w:hAnsi="Verdana" w:cstheme="minorHAnsi"/>
          <w:sz w:val="23"/>
          <w:szCs w:val="23"/>
        </w:rPr>
        <w:t>: The Provider successfully awarded the Contract.</w:t>
      </w:r>
    </w:p>
    <w:p w14:paraId="056592AC" w14:textId="77777777" w:rsidR="00453888" w:rsidRPr="00453888" w:rsidRDefault="00453888" w:rsidP="00453888">
      <w:pPr>
        <w:numPr>
          <w:ilvl w:val="0"/>
          <w:numId w:val="52"/>
        </w:numPr>
        <w:spacing w:after="120"/>
        <w:rPr>
          <w:rFonts w:ascii="Verdana" w:hAnsi="Verdana" w:cstheme="minorHAnsi"/>
          <w:sz w:val="23"/>
          <w:szCs w:val="23"/>
        </w:rPr>
      </w:pPr>
      <w:r w:rsidRPr="00453888">
        <w:rPr>
          <w:rFonts w:ascii="Verdana" w:hAnsi="Verdana" w:cstheme="minorHAnsi"/>
          <w:b/>
          <w:bCs/>
          <w:sz w:val="23"/>
          <w:szCs w:val="23"/>
        </w:rPr>
        <w:t>Client</w:t>
      </w:r>
      <w:r w:rsidRPr="00453888">
        <w:rPr>
          <w:rFonts w:ascii="Verdana" w:hAnsi="Verdana" w:cstheme="minorHAnsi"/>
          <w:sz w:val="23"/>
          <w:szCs w:val="23"/>
        </w:rPr>
        <w:t>: The ECITB (Engineering Construction Industry Training Board).</w:t>
      </w:r>
    </w:p>
    <w:p w14:paraId="24B88529" w14:textId="77777777" w:rsidR="00453888" w:rsidRPr="00453888" w:rsidRDefault="00453888" w:rsidP="00453888">
      <w:pPr>
        <w:numPr>
          <w:ilvl w:val="0"/>
          <w:numId w:val="52"/>
        </w:numPr>
        <w:spacing w:after="120"/>
        <w:rPr>
          <w:rFonts w:ascii="Verdana" w:hAnsi="Verdana" w:cstheme="minorHAnsi"/>
          <w:sz w:val="23"/>
          <w:szCs w:val="23"/>
        </w:rPr>
      </w:pPr>
      <w:r w:rsidRPr="00453888">
        <w:rPr>
          <w:rFonts w:ascii="Verdana" w:hAnsi="Verdana" w:cstheme="minorHAnsi"/>
          <w:b/>
          <w:bCs/>
          <w:sz w:val="23"/>
          <w:szCs w:val="23"/>
        </w:rPr>
        <w:t>Parties</w:t>
      </w:r>
      <w:r w:rsidRPr="00453888">
        <w:rPr>
          <w:rFonts w:ascii="Verdana" w:hAnsi="Verdana" w:cstheme="minorHAnsi"/>
          <w:sz w:val="23"/>
          <w:szCs w:val="23"/>
        </w:rPr>
        <w:t>: The ECITB and the Contractor.</w:t>
      </w:r>
    </w:p>
    <w:p w14:paraId="55D943F8" w14:textId="77777777" w:rsidR="00453888" w:rsidRPr="00453888" w:rsidRDefault="00453888" w:rsidP="00453888">
      <w:pPr>
        <w:numPr>
          <w:ilvl w:val="0"/>
          <w:numId w:val="52"/>
        </w:numPr>
        <w:spacing w:after="120"/>
        <w:rPr>
          <w:rFonts w:ascii="Verdana" w:hAnsi="Verdana" w:cstheme="minorHAnsi"/>
          <w:sz w:val="23"/>
          <w:szCs w:val="23"/>
        </w:rPr>
      </w:pPr>
      <w:r w:rsidRPr="00453888">
        <w:rPr>
          <w:rFonts w:ascii="Verdana" w:hAnsi="Verdana" w:cstheme="minorHAnsi"/>
          <w:b/>
          <w:bCs/>
          <w:sz w:val="23"/>
          <w:szCs w:val="23"/>
        </w:rPr>
        <w:t>Multimedia assets</w:t>
      </w:r>
      <w:r w:rsidRPr="00453888">
        <w:rPr>
          <w:rFonts w:ascii="Verdana" w:hAnsi="Verdana" w:cstheme="minorHAnsi"/>
          <w:sz w:val="23"/>
          <w:szCs w:val="23"/>
        </w:rPr>
        <w:t>: Digital elements including, but not limited to, MP4 videos (with or without audio), explainer videos, vector graphic illustrations (JPEG format), infographics, icons, symbols, characters, and any other visual or interactive materials. All assets must be optimised for use in commercially available e-learning courses compatible with devices of all kinds.</w:t>
      </w:r>
    </w:p>
    <w:p w14:paraId="0B116547" w14:textId="77777777" w:rsidR="00453888" w:rsidRPr="00453888" w:rsidRDefault="00453888" w:rsidP="00453888">
      <w:pPr>
        <w:numPr>
          <w:ilvl w:val="0"/>
          <w:numId w:val="52"/>
        </w:numPr>
        <w:spacing w:after="120"/>
        <w:rPr>
          <w:rFonts w:ascii="Verdana" w:hAnsi="Verdana" w:cstheme="minorHAnsi"/>
          <w:sz w:val="23"/>
          <w:szCs w:val="23"/>
        </w:rPr>
      </w:pPr>
      <w:r w:rsidRPr="00453888">
        <w:rPr>
          <w:rFonts w:ascii="Verdana" w:hAnsi="Verdana" w:cstheme="minorHAnsi"/>
          <w:b/>
          <w:bCs/>
          <w:sz w:val="23"/>
          <w:szCs w:val="23"/>
        </w:rPr>
        <w:t>ADDIE Model</w:t>
      </w:r>
      <w:r w:rsidRPr="00453888">
        <w:rPr>
          <w:rFonts w:ascii="Verdana" w:hAnsi="Verdana" w:cstheme="minorHAnsi"/>
          <w:sz w:val="23"/>
          <w:szCs w:val="23"/>
        </w:rPr>
        <w:t>: A systematic instructional design framework consisting of Analysis, Design, Development, Implementation, and Evaluation, used to guide the creation of learning experiences.</w:t>
      </w:r>
    </w:p>
    <w:p w14:paraId="356702A6" w14:textId="77777777" w:rsidR="00453888" w:rsidRPr="00453888" w:rsidRDefault="00453888" w:rsidP="00453888">
      <w:pPr>
        <w:numPr>
          <w:ilvl w:val="0"/>
          <w:numId w:val="52"/>
        </w:numPr>
        <w:spacing w:after="120"/>
        <w:rPr>
          <w:rFonts w:ascii="Verdana" w:hAnsi="Verdana" w:cstheme="minorHAnsi"/>
          <w:sz w:val="23"/>
          <w:szCs w:val="23"/>
        </w:rPr>
      </w:pPr>
      <w:r w:rsidRPr="00453888">
        <w:rPr>
          <w:rFonts w:ascii="Verdana" w:hAnsi="Verdana" w:cstheme="minorHAnsi"/>
          <w:b/>
          <w:bCs/>
          <w:sz w:val="23"/>
          <w:szCs w:val="23"/>
        </w:rPr>
        <w:t>SCORM</w:t>
      </w:r>
      <w:r w:rsidRPr="00453888">
        <w:rPr>
          <w:rFonts w:ascii="Verdana" w:hAnsi="Verdana" w:cstheme="minorHAnsi"/>
          <w:sz w:val="23"/>
          <w:szCs w:val="23"/>
        </w:rPr>
        <w:t>: Shareable Content Object Reference Model, a set of technical standards for e-learning software to ensure compatibility and interoperability.</w:t>
      </w:r>
    </w:p>
    <w:p w14:paraId="4BDD7A70" w14:textId="77777777" w:rsidR="00453888" w:rsidRPr="00453888" w:rsidRDefault="00453888" w:rsidP="00453888">
      <w:pPr>
        <w:numPr>
          <w:ilvl w:val="0"/>
          <w:numId w:val="52"/>
        </w:numPr>
        <w:spacing w:after="120"/>
        <w:rPr>
          <w:rFonts w:ascii="Verdana" w:hAnsi="Verdana" w:cstheme="minorHAnsi"/>
          <w:sz w:val="23"/>
          <w:szCs w:val="23"/>
        </w:rPr>
      </w:pPr>
      <w:proofErr w:type="spellStart"/>
      <w:r w:rsidRPr="00453888">
        <w:rPr>
          <w:rFonts w:ascii="Verdana" w:hAnsi="Verdana" w:cstheme="minorHAnsi"/>
          <w:b/>
          <w:bCs/>
          <w:sz w:val="23"/>
          <w:szCs w:val="23"/>
        </w:rPr>
        <w:t>xAPI</w:t>
      </w:r>
      <w:proofErr w:type="spellEnd"/>
      <w:r w:rsidRPr="00453888">
        <w:rPr>
          <w:rFonts w:ascii="Verdana" w:hAnsi="Verdana" w:cstheme="minorHAnsi"/>
          <w:sz w:val="23"/>
          <w:szCs w:val="23"/>
        </w:rPr>
        <w:t>: Experience API, a technical standard for tracking and recording learning activities across various platforms and devices.</w:t>
      </w:r>
    </w:p>
    <w:p w14:paraId="0AAEF641" w14:textId="77777777" w:rsidR="00453888" w:rsidRPr="00453888" w:rsidRDefault="00453888" w:rsidP="00453888">
      <w:pPr>
        <w:numPr>
          <w:ilvl w:val="0"/>
          <w:numId w:val="52"/>
        </w:numPr>
        <w:spacing w:after="120"/>
        <w:rPr>
          <w:rFonts w:ascii="Verdana" w:hAnsi="Verdana" w:cstheme="minorHAnsi"/>
          <w:sz w:val="23"/>
          <w:szCs w:val="23"/>
        </w:rPr>
      </w:pPr>
      <w:r w:rsidRPr="00453888">
        <w:rPr>
          <w:rFonts w:ascii="Verdana" w:hAnsi="Verdana" w:cstheme="minorHAnsi"/>
          <w:b/>
          <w:bCs/>
          <w:sz w:val="23"/>
          <w:szCs w:val="23"/>
        </w:rPr>
        <w:t>Deliverables</w:t>
      </w:r>
      <w:r w:rsidRPr="00453888">
        <w:rPr>
          <w:rFonts w:ascii="Verdana" w:hAnsi="Verdana" w:cstheme="minorHAnsi"/>
          <w:sz w:val="23"/>
          <w:szCs w:val="23"/>
        </w:rPr>
        <w:t>: Any tangible or intangible output provided by the Contractor under this Contract, including but not limited to design documents, prototypes, multimedia assets, and final course builds, as specified in the Scope of Work.</w:t>
      </w:r>
    </w:p>
    <w:p w14:paraId="62905823" w14:textId="7EEBFED6" w:rsidR="008074BC" w:rsidRPr="00453888" w:rsidRDefault="00453888" w:rsidP="00EE07E0">
      <w:pPr>
        <w:numPr>
          <w:ilvl w:val="0"/>
          <w:numId w:val="52"/>
        </w:numPr>
        <w:spacing w:after="120"/>
        <w:rPr>
          <w:rFonts w:ascii="Verdana" w:hAnsi="Verdana" w:cstheme="minorHAnsi"/>
          <w:sz w:val="23"/>
          <w:szCs w:val="23"/>
        </w:rPr>
      </w:pPr>
      <w:r w:rsidRPr="00453888">
        <w:rPr>
          <w:rFonts w:ascii="Verdana" w:hAnsi="Verdana" w:cstheme="minorHAnsi"/>
          <w:b/>
          <w:bCs/>
          <w:sz w:val="23"/>
          <w:szCs w:val="23"/>
        </w:rPr>
        <w:t>Call-off Model</w:t>
      </w:r>
      <w:r w:rsidRPr="00453888">
        <w:rPr>
          <w:rFonts w:ascii="Verdana" w:hAnsi="Verdana" w:cstheme="minorHAnsi"/>
          <w:sz w:val="23"/>
          <w:szCs w:val="23"/>
        </w:rPr>
        <w:t>: A flexible contracting approach that allows individual tasks to be initiated and priced separately based on pre-agreed rates.</w:t>
      </w:r>
      <w:r w:rsidR="005668FF" w:rsidRPr="00453888">
        <w:rPr>
          <w:rFonts w:ascii="Verdana" w:hAnsi="Verdana" w:cstheme="minorHAnsi"/>
          <w:sz w:val="23"/>
          <w:szCs w:val="23"/>
        </w:rPr>
        <w:t xml:space="preserve"> </w:t>
      </w:r>
    </w:p>
    <w:p w14:paraId="7D504F0F" w14:textId="77777777" w:rsidR="003C2CC5" w:rsidRPr="00A01034" w:rsidRDefault="003C2CC5" w:rsidP="00EF12F9">
      <w:pPr>
        <w:spacing w:after="120"/>
        <w:rPr>
          <w:rFonts w:ascii="Verdana" w:hAnsi="Verdana" w:cstheme="minorHAnsi"/>
          <w:sz w:val="23"/>
          <w:szCs w:val="23"/>
        </w:rPr>
      </w:pPr>
    </w:p>
    <w:p w14:paraId="528C802A" w14:textId="77777777" w:rsidR="00F04322" w:rsidRPr="00C650E3" w:rsidRDefault="00B83902" w:rsidP="000135F1">
      <w:pPr>
        <w:pStyle w:val="Heading3"/>
        <w:rPr>
          <w:rFonts w:ascii="Verdana" w:hAnsi="Verdana" w:cstheme="minorHAnsi"/>
          <w:sz w:val="28"/>
          <w:szCs w:val="28"/>
        </w:rPr>
      </w:pPr>
      <w:bookmarkStart w:id="6" w:name="_Toc97822015"/>
      <w:r w:rsidRPr="00C650E3">
        <w:rPr>
          <w:rFonts w:ascii="Verdana" w:hAnsi="Verdana" w:cstheme="minorHAnsi"/>
          <w:sz w:val="28"/>
          <w:szCs w:val="28"/>
        </w:rPr>
        <w:t xml:space="preserve">3. </w:t>
      </w:r>
      <w:r w:rsidR="008C5B5C" w:rsidRPr="00C650E3">
        <w:rPr>
          <w:rFonts w:ascii="Verdana" w:hAnsi="Verdana" w:cstheme="minorHAnsi"/>
          <w:sz w:val="28"/>
          <w:szCs w:val="28"/>
        </w:rPr>
        <w:t>Scope</w:t>
      </w:r>
      <w:bookmarkEnd w:id="6"/>
    </w:p>
    <w:p w14:paraId="07ABAC93" w14:textId="77777777" w:rsidR="00FA1404" w:rsidRDefault="00FA1404" w:rsidP="00FA1404">
      <w:pPr>
        <w:pStyle w:val="ListParagraph"/>
        <w:spacing w:after="120"/>
        <w:rPr>
          <w:rFonts w:ascii="Verdana" w:eastAsia="Verdana" w:hAnsi="Verdana" w:cs="Verdana"/>
          <w:sz w:val="23"/>
          <w:szCs w:val="23"/>
        </w:rPr>
      </w:pPr>
    </w:p>
    <w:p w14:paraId="20BC26BE" w14:textId="77777777" w:rsidR="00973A4D" w:rsidRDefault="59CB5454" w:rsidP="00FA1404">
      <w:pPr>
        <w:pStyle w:val="ListParagraph"/>
        <w:numPr>
          <w:ilvl w:val="0"/>
          <w:numId w:val="57"/>
        </w:numPr>
        <w:spacing w:after="120"/>
        <w:rPr>
          <w:rFonts w:ascii="Verdana" w:eastAsia="Verdana" w:hAnsi="Verdana" w:cs="Verdana"/>
          <w:sz w:val="23"/>
          <w:szCs w:val="23"/>
        </w:rPr>
      </w:pPr>
      <w:r w:rsidRPr="00FA1404">
        <w:rPr>
          <w:rFonts w:ascii="Verdana" w:eastAsia="Verdana" w:hAnsi="Verdana" w:cs="Verdana"/>
          <w:sz w:val="23"/>
          <w:szCs w:val="23"/>
        </w:rPr>
        <w:t xml:space="preserve">The ECITB is seeking to expand its suite of e-learning courses, currently developed in Articulate Storyline, which remains our preferred authoring tool. These courses are branded to align with ECITB guidelines and are designed to be engaging and effective. </w:t>
      </w:r>
    </w:p>
    <w:p w14:paraId="0F5B8486" w14:textId="77777777" w:rsidR="00973A4D" w:rsidRDefault="59CB5454" w:rsidP="00FA1404">
      <w:pPr>
        <w:pStyle w:val="ListParagraph"/>
        <w:numPr>
          <w:ilvl w:val="0"/>
          <w:numId w:val="57"/>
        </w:numPr>
        <w:spacing w:after="120"/>
        <w:rPr>
          <w:rFonts w:ascii="Verdana" w:eastAsia="Verdana" w:hAnsi="Verdana" w:cs="Verdana"/>
          <w:sz w:val="23"/>
          <w:szCs w:val="23"/>
        </w:rPr>
      </w:pPr>
      <w:r w:rsidRPr="00FA1404">
        <w:rPr>
          <w:rFonts w:ascii="Verdana" w:eastAsia="Verdana" w:hAnsi="Verdana" w:cs="Verdana"/>
          <w:sz w:val="23"/>
          <w:szCs w:val="23"/>
        </w:rPr>
        <w:t xml:space="preserve">Each course has a maximum duration of 30 minutes and includes voiceover narration to complement onscreen text and imagery. </w:t>
      </w:r>
    </w:p>
    <w:p w14:paraId="6F61978B" w14:textId="77777777" w:rsidR="00973A4D" w:rsidRDefault="59CB5454" w:rsidP="00FA1404">
      <w:pPr>
        <w:pStyle w:val="ListParagraph"/>
        <w:numPr>
          <w:ilvl w:val="0"/>
          <w:numId w:val="57"/>
        </w:numPr>
        <w:spacing w:after="120"/>
        <w:rPr>
          <w:rFonts w:ascii="Verdana" w:eastAsia="Verdana" w:hAnsi="Verdana" w:cs="Verdana"/>
          <w:sz w:val="23"/>
          <w:szCs w:val="23"/>
        </w:rPr>
      </w:pPr>
      <w:r w:rsidRPr="00FA1404">
        <w:rPr>
          <w:rFonts w:ascii="Verdana" w:eastAsia="Verdana" w:hAnsi="Verdana" w:cs="Verdana"/>
          <w:sz w:val="23"/>
          <w:szCs w:val="23"/>
        </w:rPr>
        <w:t xml:space="preserve">Our aim is to achieve production values comparable to those of </w:t>
      </w:r>
      <w:proofErr w:type="spellStart"/>
      <w:r w:rsidRPr="00FA1404">
        <w:rPr>
          <w:rFonts w:ascii="Verdana" w:eastAsia="Verdana" w:hAnsi="Verdana" w:cs="Verdana"/>
          <w:sz w:val="23"/>
          <w:szCs w:val="23"/>
        </w:rPr>
        <w:t>iHasco</w:t>
      </w:r>
      <w:proofErr w:type="spellEnd"/>
      <w:r w:rsidRPr="00FA1404">
        <w:rPr>
          <w:rFonts w:ascii="Verdana" w:eastAsia="Verdana" w:hAnsi="Verdana" w:cs="Verdana"/>
          <w:sz w:val="23"/>
          <w:szCs w:val="23"/>
        </w:rPr>
        <w:t xml:space="preserve">, incorporating high-quality multimedia elements such as videos, animations, and interactive content. </w:t>
      </w:r>
    </w:p>
    <w:p w14:paraId="5D09976C" w14:textId="77777777" w:rsidR="007B5E79" w:rsidRDefault="59CB5454" w:rsidP="007B5E79">
      <w:pPr>
        <w:pStyle w:val="ListParagraph"/>
        <w:numPr>
          <w:ilvl w:val="0"/>
          <w:numId w:val="57"/>
        </w:numPr>
        <w:spacing w:after="120"/>
        <w:rPr>
          <w:rFonts w:ascii="Verdana" w:eastAsia="Verdana" w:hAnsi="Verdana" w:cs="Verdana"/>
          <w:sz w:val="23"/>
          <w:szCs w:val="23"/>
        </w:rPr>
      </w:pPr>
      <w:r w:rsidRPr="00FA1404">
        <w:rPr>
          <w:rFonts w:ascii="Verdana" w:eastAsia="Verdana" w:hAnsi="Verdana" w:cs="Verdana"/>
          <w:sz w:val="23"/>
          <w:szCs w:val="23"/>
        </w:rPr>
        <w:t>The inclusion of video production, where feasible, is encouraged to enhance the learning experience.</w:t>
      </w:r>
    </w:p>
    <w:p w14:paraId="11361913" w14:textId="77777777" w:rsidR="007B5E79" w:rsidRDefault="59CB5454" w:rsidP="007B5E79">
      <w:pPr>
        <w:pStyle w:val="ListParagraph"/>
        <w:numPr>
          <w:ilvl w:val="0"/>
          <w:numId w:val="57"/>
        </w:numPr>
        <w:spacing w:after="120"/>
        <w:rPr>
          <w:rFonts w:ascii="Verdana" w:eastAsia="Verdana" w:hAnsi="Verdana" w:cs="Verdana"/>
          <w:sz w:val="23"/>
          <w:szCs w:val="23"/>
        </w:rPr>
      </w:pPr>
      <w:r w:rsidRPr="007B5E79">
        <w:rPr>
          <w:rFonts w:ascii="Verdana" w:eastAsia="Verdana" w:hAnsi="Verdana" w:cs="Verdana"/>
          <w:sz w:val="23"/>
          <w:szCs w:val="23"/>
        </w:rPr>
        <w:t xml:space="preserve">In 2025, we plan to add six new e-learning courses to our portfolio within the annual budget of £60,000. This translates to an average budget of £10,000 per course, based on guidance and experience from our current supplier. </w:t>
      </w:r>
    </w:p>
    <w:p w14:paraId="0C545A87" w14:textId="5402F9CD" w:rsidR="59CB5454" w:rsidRPr="007B5E79" w:rsidRDefault="59CB5454" w:rsidP="007B5E79">
      <w:pPr>
        <w:pStyle w:val="ListParagraph"/>
        <w:numPr>
          <w:ilvl w:val="0"/>
          <w:numId w:val="57"/>
        </w:numPr>
        <w:spacing w:after="120"/>
        <w:rPr>
          <w:rFonts w:ascii="Verdana" w:eastAsia="Verdana" w:hAnsi="Verdana" w:cs="Verdana"/>
          <w:sz w:val="23"/>
          <w:szCs w:val="23"/>
        </w:rPr>
      </w:pPr>
      <w:r w:rsidRPr="007B5E79">
        <w:rPr>
          <w:rFonts w:ascii="Verdana" w:eastAsia="Verdana" w:hAnsi="Verdana" w:cs="Verdana"/>
          <w:sz w:val="23"/>
          <w:szCs w:val="23"/>
        </w:rPr>
        <w:t>To meet these standards, updates to the existing custom templates in Articulate Storyline will be necessary, particularly to better accommodate a video-centric design approach.</w:t>
      </w:r>
    </w:p>
    <w:p w14:paraId="634561EB" w14:textId="2D889904" w:rsidR="3C056B50" w:rsidRDefault="3C056B50" w:rsidP="007B5E79">
      <w:pPr>
        <w:pStyle w:val="ListParagraph"/>
        <w:spacing w:after="160" w:line="257" w:lineRule="auto"/>
        <w:rPr>
          <w:rFonts w:ascii="Verdana" w:eastAsia="Verdana" w:hAnsi="Verdana" w:cs="Verdana"/>
          <w:b/>
          <w:bCs/>
          <w:sz w:val="23"/>
          <w:szCs w:val="23"/>
        </w:rPr>
      </w:pPr>
    </w:p>
    <w:p w14:paraId="65BCF0F2" w14:textId="1E932872" w:rsidR="59CB5454" w:rsidRPr="00B0399D" w:rsidRDefault="59CB5454" w:rsidP="00B0399D">
      <w:pPr>
        <w:spacing w:after="160" w:line="257" w:lineRule="auto"/>
        <w:rPr>
          <w:rFonts w:ascii="Verdana" w:eastAsia="Verdana" w:hAnsi="Verdana" w:cs="Verdana"/>
          <w:b/>
          <w:bCs/>
          <w:sz w:val="23"/>
          <w:szCs w:val="23"/>
        </w:rPr>
      </w:pPr>
      <w:r w:rsidRPr="00B0399D">
        <w:rPr>
          <w:rFonts w:ascii="Verdana" w:eastAsia="Verdana" w:hAnsi="Verdana" w:cs="Verdana"/>
          <w:b/>
          <w:bCs/>
          <w:sz w:val="23"/>
          <w:szCs w:val="23"/>
        </w:rPr>
        <w:t>Key Requirements</w:t>
      </w:r>
    </w:p>
    <w:p w14:paraId="3258D93C" w14:textId="05CB5414" w:rsidR="59CB5454" w:rsidRPr="00B0399D" w:rsidRDefault="59CB5454" w:rsidP="00B0399D">
      <w:pPr>
        <w:spacing w:after="160" w:line="257" w:lineRule="auto"/>
        <w:rPr>
          <w:rFonts w:ascii="Verdana" w:eastAsia="Verdana" w:hAnsi="Verdana" w:cs="Verdana"/>
          <w:sz w:val="23"/>
          <w:szCs w:val="23"/>
        </w:rPr>
      </w:pPr>
      <w:r w:rsidRPr="00B0399D">
        <w:rPr>
          <w:rFonts w:ascii="Verdana" w:eastAsia="Verdana" w:hAnsi="Verdana" w:cs="Verdana"/>
          <w:sz w:val="23"/>
          <w:szCs w:val="23"/>
        </w:rPr>
        <w:t>From a client brief, storyboard, or other design documentation provided by ECITB or created by the Contractor, the Contractor will:</w:t>
      </w:r>
    </w:p>
    <w:p w14:paraId="105D9DFD" w14:textId="13C8EE2A" w:rsidR="59CB5454" w:rsidRPr="00B0399D" w:rsidRDefault="59CB5454" w:rsidP="00B0399D">
      <w:pPr>
        <w:pStyle w:val="ListParagraph"/>
        <w:numPr>
          <w:ilvl w:val="0"/>
          <w:numId w:val="49"/>
        </w:numPr>
        <w:spacing w:line="257" w:lineRule="auto"/>
        <w:rPr>
          <w:rFonts w:ascii="Verdana" w:eastAsia="Verdana" w:hAnsi="Verdana" w:cs="Verdana"/>
          <w:sz w:val="23"/>
          <w:szCs w:val="23"/>
        </w:rPr>
      </w:pPr>
      <w:r w:rsidRPr="00B0399D">
        <w:rPr>
          <w:rFonts w:ascii="Verdana" w:eastAsia="Verdana" w:hAnsi="Verdana" w:cs="Verdana"/>
          <w:sz w:val="23"/>
          <w:szCs w:val="23"/>
        </w:rPr>
        <w:t>Course Development</w:t>
      </w:r>
    </w:p>
    <w:p w14:paraId="021D503D" w14:textId="45FC607C" w:rsidR="59CB5454" w:rsidRDefault="59CB5454" w:rsidP="00FA1404">
      <w:pPr>
        <w:pStyle w:val="ListParagraph"/>
        <w:numPr>
          <w:ilvl w:val="1"/>
          <w:numId w:val="49"/>
        </w:numPr>
        <w:spacing w:line="257" w:lineRule="auto"/>
        <w:rPr>
          <w:rFonts w:ascii="Verdana" w:eastAsia="Verdana" w:hAnsi="Verdana" w:cs="Verdana"/>
          <w:sz w:val="23"/>
          <w:szCs w:val="23"/>
        </w:rPr>
      </w:pPr>
      <w:r w:rsidRPr="3C056B50">
        <w:rPr>
          <w:rFonts w:ascii="Verdana" w:eastAsia="Verdana" w:hAnsi="Verdana" w:cs="Verdana"/>
          <w:sz w:val="23"/>
          <w:szCs w:val="23"/>
        </w:rPr>
        <w:t>Design, develop, and test e-learning courses aligned with ECITB standards and design documentation outputs.</w:t>
      </w:r>
    </w:p>
    <w:p w14:paraId="7B8CE2F4" w14:textId="3E3A248D" w:rsidR="59CB5454" w:rsidRDefault="59CB5454" w:rsidP="00FA1404">
      <w:pPr>
        <w:pStyle w:val="ListParagraph"/>
        <w:numPr>
          <w:ilvl w:val="1"/>
          <w:numId w:val="49"/>
        </w:numPr>
        <w:spacing w:line="257" w:lineRule="auto"/>
        <w:rPr>
          <w:rFonts w:ascii="Verdana" w:eastAsia="Verdana" w:hAnsi="Verdana" w:cs="Verdana"/>
          <w:sz w:val="23"/>
          <w:szCs w:val="23"/>
        </w:rPr>
      </w:pPr>
      <w:r w:rsidRPr="3C056B50">
        <w:rPr>
          <w:rFonts w:ascii="Verdana" w:eastAsia="Verdana" w:hAnsi="Verdana" w:cs="Verdana"/>
          <w:sz w:val="23"/>
          <w:szCs w:val="23"/>
        </w:rPr>
        <w:t>Deliver design documentation, including storyboards, screen plans, and wireframes, as required.</w:t>
      </w:r>
    </w:p>
    <w:p w14:paraId="55B21C90" w14:textId="6B378501" w:rsidR="59CB5454" w:rsidRDefault="59CB5454" w:rsidP="00FA1404">
      <w:pPr>
        <w:pStyle w:val="ListParagraph"/>
        <w:numPr>
          <w:ilvl w:val="1"/>
          <w:numId w:val="49"/>
        </w:numPr>
        <w:spacing w:line="257" w:lineRule="auto"/>
        <w:rPr>
          <w:rFonts w:ascii="Verdana" w:eastAsia="Verdana" w:hAnsi="Verdana" w:cs="Verdana"/>
          <w:sz w:val="23"/>
          <w:szCs w:val="23"/>
        </w:rPr>
      </w:pPr>
      <w:r w:rsidRPr="3C056B50">
        <w:rPr>
          <w:rFonts w:ascii="Verdana" w:eastAsia="Verdana" w:hAnsi="Verdana" w:cs="Verdana"/>
          <w:sz w:val="23"/>
          <w:szCs w:val="23"/>
        </w:rPr>
        <w:t>Develop prototypes and full builds from either ECITB-provided or Contractor-created designs.</w:t>
      </w:r>
    </w:p>
    <w:p w14:paraId="03ED7473" w14:textId="249042D4" w:rsidR="3C056B50" w:rsidRDefault="3C056B50" w:rsidP="00B0399D">
      <w:pPr>
        <w:pStyle w:val="ListParagraph"/>
        <w:spacing w:line="257" w:lineRule="auto"/>
        <w:rPr>
          <w:rFonts w:ascii="Verdana" w:eastAsia="Verdana" w:hAnsi="Verdana" w:cs="Verdana"/>
          <w:sz w:val="23"/>
          <w:szCs w:val="23"/>
        </w:rPr>
      </w:pPr>
    </w:p>
    <w:p w14:paraId="50DE29EA" w14:textId="756281AB" w:rsidR="59CB5454" w:rsidRDefault="59CB5454" w:rsidP="00FA1404">
      <w:pPr>
        <w:pStyle w:val="ListParagraph"/>
        <w:numPr>
          <w:ilvl w:val="0"/>
          <w:numId w:val="49"/>
        </w:numPr>
        <w:spacing w:line="257" w:lineRule="auto"/>
        <w:rPr>
          <w:rFonts w:ascii="Verdana" w:eastAsia="Verdana" w:hAnsi="Verdana" w:cs="Verdana"/>
          <w:sz w:val="23"/>
          <w:szCs w:val="23"/>
        </w:rPr>
      </w:pPr>
      <w:r w:rsidRPr="3C056B50">
        <w:rPr>
          <w:rFonts w:ascii="Verdana" w:eastAsia="Verdana" w:hAnsi="Verdana" w:cs="Verdana"/>
          <w:sz w:val="23"/>
          <w:szCs w:val="23"/>
        </w:rPr>
        <w:t>Multimedia Asset Creation</w:t>
      </w:r>
    </w:p>
    <w:p w14:paraId="31AC9B38" w14:textId="57D16E4F" w:rsidR="59CB5454" w:rsidRDefault="59CB5454" w:rsidP="00FA1404">
      <w:pPr>
        <w:pStyle w:val="ListParagraph"/>
        <w:numPr>
          <w:ilvl w:val="1"/>
          <w:numId w:val="49"/>
        </w:numPr>
        <w:spacing w:line="257" w:lineRule="auto"/>
        <w:rPr>
          <w:rFonts w:ascii="Verdana" w:eastAsia="Verdana" w:hAnsi="Verdana" w:cs="Verdana"/>
          <w:sz w:val="23"/>
          <w:szCs w:val="23"/>
        </w:rPr>
      </w:pPr>
      <w:r w:rsidRPr="3C056B50">
        <w:rPr>
          <w:rFonts w:ascii="Verdana" w:eastAsia="Verdana" w:hAnsi="Verdana" w:cs="Verdana"/>
          <w:sz w:val="23"/>
          <w:szCs w:val="23"/>
        </w:rPr>
        <w:t>Create multimedia assets, which may include, but are not limited to:</w:t>
      </w:r>
    </w:p>
    <w:p w14:paraId="66CE8D9B" w14:textId="2ECF86C6" w:rsidR="59CB5454" w:rsidRDefault="59CB5454" w:rsidP="00FA1404">
      <w:pPr>
        <w:pStyle w:val="ListParagraph"/>
        <w:numPr>
          <w:ilvl w:val="2"/>
          <w:numId w:val="49"/>
        </w:numPr>
        <w:spacing w:line="257" w:lineRule="auto"/>
        <w:rPr>
          <w:rFonts w:ascii="Verdana" w:eastAsia="Verdana" w:hAnsi="Verdana" w:cs="Verdana"/>
          <w:sz w:val="23"/>
          <w:szCs w:val="23"/>
        </w:rPr>
      </w:pPr>
      <w:r w:rsidRPr="3C056B50">
        <w:rPr>
          <w:rFonts w:ascii="Verdana" w:eastAsia="Verdana" w:hAnsi="Verdana" w:cs="Verdana"/>
          <w:sz w:val="23"/>
          <w:szCs w:val="23"/>
        </w:rPr>
        <w:t>MP4 videos</w:t>
      </w:r>
    </w:p>
    <w:p w14:paraId="53C7E6EC" w14:textId="576A27B4" w:rsidR="59CB5454" w:rsidRDefault="59CB5454" w:rsidP="00FA1404">
      <w:pPr>
        <w:pStyle w:val="ListParagraph"/>
        <w:numPr>
          <w:ilvl w:val="2"/>
          <w:numId w:val="49"/>
        </w:numPr>
        <w:spacing w:line="257" w:lineRule="auto"/>
        <w:rPr>
          <w:rFonts w:ascii="Verdana" w:eastAsia="Verdana" w:hAnsi="Verdana" w:cs="Verdana"/>
          <w:sz w:val="23"/>
          <w:szCs w:val="23"/>
        </w:rPr>
      </w:pPr>
      <w:r w:rsidRPr="3C056B50">
        <w:rPr>
          <w:rFonts w:ascii="Verdana" w:eastAsia="Verdana" w:hAnsi="Verdana" w:cs="Verdana"/>
          <w:sz w:val="23"/>
          <w:szCs w:val="23"/>
        </w:rPr>
        <w:t>Podcasts</w:t>
      </w:r>
    </w:p>
    <w:p w14:paraId="49EF2404" w14:textId="017B8DD1" w:rsidR="59CB5454" w:rsidRDefault="59CB5454" w:rsidP="00FA1404">
      <w:pPr>
        <w:pStyle w:val="ListParagraph"/>
        <w:numPr>
          <w:ilvl w:val="2"/>
          <w:numId w:val="49"/>
        </w:numPr>
        <w:spacing w:line="257" w:lineRule="auto"/>
        <w:rPr>
          <w:rFonts w:ascii="Verdana" w:eastAsia="Verdana" w:hAnsi="Verdana" w:cs="Verdana"/>
          <w:sz w:val="23"/>
          <w:szCs w:val="23"/>
        </w:rPr>
      </w:pPr>
      <w:r w:rsidRPr="3C056B50">
        <w:rPr>
          <w:rFonts w:ascii="Verdana" w:eastAsia="Verdana" w:hAnsi="Verdana" w:cs="Verdana"/>
          <w:sz w:val="23"/>
          <w:szCs w:val="23"/>
        </w:rPr>
        <w:t>Infographics</w:t>
      </w:r>
    </w:p>
    <w:p w14:paraId="02B5733E" w14:textId="555100F3" w:rsidR="59CB5454" w:rsidRDefault="59CB5454" w:rsidP="00FA1404">
      <w:pPr>
        <w:pStyle w:val="ListParagraph"/>
        <w:numPr>
          <w:ilvl w:val="2"/>
          <w:numId w:val="49"/>
        </w:numPr>
        <w:spacing w:line="257" w:lineRule="auto"/>
        <w:rPr>
          <w:rFonts w:ascii="Verdana" w:eastAsia="Verdana" w:hAnsi="Verdana" w:cs="Verdana"/>
          <w:sz w:val="23"/>
          <w:szCs w:val="23"/>
        </w:rPr>
      </w:pPr>
      <w:r w:rsidRPr="3C056B50">
        <w:rPr>
          <w:rFonts w:ascii="Verdana" w:eastAsia="Verdana" w:hAnsi="Verdana" w:cs="Verdana"/>
          <w:sz w:val="23"/>
          <w:szCs w:val="23"/>
        </w:rPr>
        <w:t>Interactive documents</w:t>
      </w:r>
    </w:p>
    <w:p w14:paraId="62817FA0" w14:textId="43D2F8FD" w:rsidR="59CB5454" w:rsidRDefault="59CB5454" w:rsidP="00FA1404">
      <w:pPr>
        <w:pStyle w:val="ListParagraph"/>
        <w:numPr>
          <w:ilvl w:val="2"/>
          <w:numId w:val="49"/>
        </w:numPr>
        <w:spacing w:line="257" w:lineRule="auto"/>
        <w:rPr>
          <w:rFonts w:ascii="Verdana" w:eastAsia="Verdana" w:hAnsi="Verdana" w:cs="Verdana"/>
          <w:sz w:val="23"/>
          <w:szCs w:val="23"/>
        </w:rPr>
      </w:pPr>
      <w:r w:rsidRPr="3C056B50">
        <w:rPr>
          <w:rFonts w:ascii="Verdana" w:eastAsia="Verdana" w:hAnsi="Verdana" w:cs="Verdana"/>
          <w:sz w:val="23"/>
          <w:szCs w:val="23"/>
        </w:rPr>
        <w:t>Microlearning modules</w:t>
      </w:r>
    </w:p>
    <w:p w14:paraId="7ADE9CC0" w14:textId="356F2F11" w:rsidR="59CB5454" w:rsidRDefault="59CB5454" w:rsidP="00FA1404">
      <w:pPr>
        <w:pStyle w:val="ListParagraph"/>
        <w:numPr>
          <w:ilvl w:val="1"/>
          <w:numId w:val="49"/>
        </w:numPr>
        <w:spacing w:line="257" w:lineRule="auto"/>
        <w:rPr>
          <w:rFonts w:ascii="Verdana" w:eastAsia="Verdana" w:hAnsi="Verdana" w:cs="Verdana"/>
          <w:sz w:val="23"/>
          <w:szCs w:val="23"/>
        </w:rPr>
      </w:pPr>
      <w:r w:rsidRPr="3C056B50">
        <w:rPr>
          <w:rFonts w:ascii="Verdana" w:eastAsia="Verdana" w:hAnsi="Verdana" w:cs="Verdana"/>
          <w:sz w:val="23"/>
          <w:szCs w:val="23"/>
        </w:rPr>
        <w:t>Provide comprehensive graphic design elements, such as vector graphics, logos, banners, icons, symbols, characters, and scenes.</w:t>
      </w:r>
    </w:p>
    <w:p w14:paraId="60EBC45C" w14:textId="1A6282FC" w:rsidR="59CB5454" w:rsidRDefault="59CB5454" w:rsidP="00FA1404">
      <w:pPr>
        <w:pStyle w:val="ListParagraph"/>
        <w:numPr>
          <w:ilvl w:val="1"/>
          <w:numId w:val="49"/>
        </w:numPr>
        <w:spacing w:line="257" w:lineRule="auto"/>
        <w:rPr>
          <w:rFonts w:ascii="Verdana" w:eastAsia="Verdana" w:hAnsi="Verdana" w:cs="Verdana"/>
          <w:sz w:val="23"/>
          <w:szCs w:val="23"/>
        </w:rPr>
      </w:pPr>
      <w:r w:rsidRPr="3C056B50">
        <w:rPr>
          <w:rFonts w:ascii="Verdana" w:eastAsia="Verdana" w:hAnsi="Verdana" w:cs="Verdana"/>
          <w:sz w:val="23"/>
          <w:szCs w:val="23"/>
        </w:rPr>
        <w:t>Supply royalty-free images suitable for commercial use.</w:t>
      </w:r>
    </w:p>
    <w:p w14:paraId="4B886551" w14:textId="08C5892F" w:rsidR="3C056B50" w:rsidRDefault="3C056B50" w:rsidP="001B0F49">
      <w:pPr>
        <w:pStyle w:val="ListParagraph"/>
        <w:spacing w:line="257" w:lineRule="auto"/>
        <w:rPr>
          <w:rFonts w:ascii="Verdana" w:eastAsia="Verdana" w:hAnsi="Verdana" w:cs="Verdana"/>
          <w:sz w:val="23"/>
          <w:szCs w:val="23"/>
        </w:rPr>
      </w:pPr>
    </w:p>
    <w:p w14:paraId="71A50720" w14:textId="4B0E4DB6" w:rsidR="59CB5454" w:rsidRDefault="59CB5454" w:rsidP="00FA1404">
      <w:pPr>
        <w:pStyle w:val="ListParagraph"/>
        <w:numPr>
          <w:ilvl w:val="0"/>
          <w:numId w:val="49"/>
        </w:numPr>
        <w:spacing w:line="257" w:lineRule="auto"/>
        <w:rPr>
          <w:rFonts w:ascii="Verdana" w:eastAsia="Verdana" w:hAnsi="Verdana" w:cs="Verdana"/>
          <w:sz w:val="23"/>
          <w:szCs w:val="23"/>
        </w:rPr>
      </w:pPr>
      <w:r w:rsidRPr="3C056B50">
        <w:rPr>
          <w:rFonts w:ascii="Verdana" w:eastAsia="Verdana" w:hAnsi="Verdana" w:cs="Verdana"/>
          <w:sz w:val="23"/>
          <w:szCs w:val="23"/>
        </w:rPr>
        <w:t>Options and Flexibility</w:t>
      </w:r>
    </w:p>
    <w:p w14:paraId="3D4D9178" w14:textId="102F42F1" w:rsidR="59CB5454" w:rsidRDefault="59CB5454" w:rsidP="00FA1404">
      <w:pPr>
        <w:pStyle w:val="ListParagraph"/>
        <w:numPr>
          <w:ilvl w:val="1"/>
          <w:numId w:val="49"/>
        </w:numPr>
        <w:spacing w:line="257" w:lineRule="auto"/>
        <w:rPr>
          <w:rFonts w:ascii="Verdana" w:eastAsia="Verdana" w:hAnsi="Verdana" w:cs="Verdana"/>
          <w:sz w:val="23"/>
          <w:szCs w:val="23"/>
        </w:rPr>
      </w:pPr>
      <w:r w:rsidRPr="3C056B50">
        <w:rPr>
          <w:rFonts w:ascii="Verdana" w:eastAsia="Verdana" w:hAnsi="Verdana" w:cs="Verdana"/>
          <w:sz w:val="23"/>
          <w:szCs w:val="23"/>
        </w:rPr>
        <w:t>Offer comprehensive project planning and delivery for defined courses.</w:t>
      </w:r>
    </w:p>
    <w:p w14:paraId="1125706D" w14:textId="755296C2" w:rsidR="59CB5454" w:rsidRDefault="59CB5454" w:rsidP="00FA1404">
      <w:pPr>
        <w:pStyle w:val="ListParagraph"/>
        <w:numPr>
          <w:ilvl w:val="1"/>
          <w:numId w:val="49"/>
        </w:numPr>
        <w:spacing w:line="257" w:lineRule="auto"/>
        <w:rPr>
          <w:rFonts w:ascii="Verdana" w:eastAsia="Verdana" w:hAnsi="Verdana" w:cs="Verdana"/>
          <w:sz w:val="23"/>
          <w:szCs w:val="23"/>
        </w:rPr>
      </w:pPr>
      <w:r w:rsidRPr="3C056B50">
        <w:rPr>
          <w:rFonts w:ascii="Verdana" w:eastAsia="Verdana" w:hAnsi="Verdana" w:cs="Verdana"/>
          <w:sz w:val="23"/>
          <w:szCs w:val="23"/>
        </w:rPr>
        <w:t>Provide a flexible call-off model with a time and price list for tasks to be agreed upon per need.</w:t>
      </w:r>
    </w:p>
    <w:p w14:paraId="4FCABF73" w14:textId="2D033B12" w:rsidR="3C056B50" w:rsidRDefault="3C056B50" w:rsidP="001B0F49">
      <w:pPr>
        <w:pStyle w:val="ListParagraph"/>
        <w:spacing w:line="257" w:lineRule="auto"/>
        <w:rPr>
          <w:rFonts w:ascii="Verdana" w:eastAsia="Verdana" w:hAnsi="Verdana" w:cs="Verdana"/>
          <w:sz w:val="23"/>
          <w:szCs w:val="23"/>
        </w:rPr>
      </w:pPr>
    </w:p>
    <w:p w14:paraId="18315E07" w14:textId="10C74926" w:rsidR="59CB5454" w:rsidRDefault="59CB5454" w:rsidP="00FA1404">
      <w:pPr>
        <w:pStyle w:val="ListParagraph"/>
        <w:numPr>
          <w:ilvl w:val="0"/>
          <w:numId w:val="49"/>
        </w:numPr>
        <w:spacing w:line="257" w:lineRule="auto"/>
        <w:rPr>
          <w:rFonts w:ascii="Verdana" w:eastAsia="Verdana" w:hAnsi="Verdana" w:cs="Verdana"/>
          <w:sz w:val="23"/>
          <w:szCs w:val="23"/>
        </w:rPr>
      </w:pPr>
      <w:r w:rsidRPr="3C056B50">
        <w:rPr>
          <w:rFonts w:ascii="Verdana" w:eastAsia="Verdana" w:hAnsi="Verdana" w:cs="Verdana"/>
          <w:sz w:val="23"/>
          <w:szCs w:val="23"/>
        </w:rPr>
        <w:t>Template and UI Enhancement</w:t>
      </w:r>
    </w:p>
    <w:p w14:paraId="1DE5EECC" w14:textId="501BCB61" w:rsidR="59CB5454" w:rsidRDefault="59CB5454" w:rsidP="00FA1404">
      <w:pPr>
        <w:pStyle w:val="ListParagraph"/>
        <w:numPr>
          <w:ilvl w:val="1"/>
          <w:numId w:val="49"/>
        </w:numPr>
        <w:spacing w:line="257" w:lineRule="auto"/>
        <w:rPr>
          <w:rFonts w:ascii="Verdana" w:eastAsia="Verdana" w:hAnsi="Verdana" w:cs="Verdana"/>
          <w:sz w:val="23"/>
          <w:szCs w:val="23"/>
        </w:rPr>
      </w:pPr>
      <w:r w:rsidRPr="3C056B50">
        <w:rPr>
          <w:rFonts w:ascii="Verdana" w:eastAsia="Verdana" w:hAnsi="Verdana" w:cs="Verdana"/>
          <w:sz w:val="23"/>
          <w:szCs w:val="23"/>
        </w:rPr>
        <w:t xml:space="preserve">Update custom Storyline templates to </w:t>
      </w:r>
      <w:r w:rsidR="706550E0" w:rsidRPr="3C056B50">
        <w:rPr>
          <w:rFonts w:ascii="Verdana" w:eastAsia="Verdana" w:hAnsi="Verdana" w:cs="Verdana"/>
          <w:sz w:val="23"/>
          <w:szCs w:val="23"/>
        </w:rPr>
        <w:t xml:space="preserve">suit </w:t>
      </w:r>
      <w:r w:rsidRPr="3C056B50">
        <w:rPr>
          <w:rFonts w:ascii="Verdana" w:eastAsia="Verdana" w:hAnsi="Verdana" w:cs="Verdana"/>
          <w:sz w:val="23"/>
          <w:szCs w:val="23"/>
        </w:rPr>
        <w:t>video-centric approach (estimated effort: 6 days).</w:t>
      </w:r>
    </w:p>
    <w:p w14:paraId="7E052A92" w14:textId="301F6F38" w:rsidR="59CB5454" w:rsidRDefault="59CB5454" w:rsidP="00FA1404">
      <w:pPr>
        <w:pStyle w:val="ListParagraph"/>
        <w:numPr>
          <w:ilvl w:val="1"/>
          <w:numId w:val="49"/>
        </w:numPr>
        <w:spacing w:line="257" w:lineRule="auto"/>
        <w:rPr>
          <w:rFonts w:ascii="Verdana" w:eastAsia="Verdana" w:hAnsi="Verdana" w:cs="Verdana"/>
          <w:sz w:val="23"/>
          <w:szCs w:val="23"/>
        </w:rPr>
      </w:pPr>
      <w:r w:rsidRPr="3C056B50">
        <w:rPr>
          <w:rFonts w:ascii="Verdana" w:eastAsia="Verdana" w:hAnsi="Verdana" w:cs="Verdana"/>
          <w:sz w:val="23"/>
          <w:szCs w:val="23"/>
        </w:rPr>
        <w:t>Create storyboard and branching scenario templates</w:t>
      </w:r>
      <w:r w:rsidR="3D35430F" w:rsidRPr="3C056B50">
        <w:rPr>
          <w:rFonts w:ascii="Verdana" w:eastAsia="Verdana" w:hAnsi="Verdana" w:cs="Verdana"/>
          <w:sz w:val="23"/>
          <w:szCs w:val="23"/>
        </w:rPr>
        <w:t xml:space="preserve"> </w:t>
      </w:r>
      <w:r w:rsidRPr="3C056B50">
        <w:rPr>
          <w:rFonts w:ascii="Verdana" w:eastAsia="Verdana" w:hAnsi="Verdana" w:cs="Verdana"/>
          <w:sz w:val="23"/>
          <w:szCs w:val="23"/>
        </w:rPr>
        <w:t>(estimated effort: 3 days).</w:t>
      </w:r>
    </w:p>
    <w:p w14:paraId="11069D8D" w14:textId="7AB5485F" w:rsidR="3C056B50" w:rsidRDefault="3C056B50" w:rsidP="001B0F49">
      <w:pPr>
        <w:pStyle w:val="ListParagraph"/>
        <w:spacing w:line="257" w:lineRule="auto"/>
        <w:rPr>
          <w:rFonts w:ascii="Verdana" w:eastAsia="Verdana" w:hAnsi="Verdana" w:cs="Verdana"/>
          <w:sz w:val="23"/>
          <w:szCs w:val="23"/>
        </w:rPr>
      </w:pPr>
    </w:p>
    <w:p w14:paraId="74BDD287" w14:textId="4B7CE3F7" w:rsidR="59CB5454" w:rsidRDefault="59CB5454" w:rsidP="00FA1404">
      <w:pPr>
        <w:pStyle w:val="ListParagraph"/>
        <w:numPr>
          <w:ilvl w:val="0"/>
          <w:numId w:val="49"/>
        </w:numPr>
        <w:spacing w:line="257" w:lineRule="auto"/>
        <w:rPr>
          <w:rFonts w:ascii="Verdana" w:eastAsia="Verdana" w:hAnsi="Verdana" w:cs="Verdana"/>
          <w:sz w:val="23"/>
          <w:szCs w:val="23"/>
        </w:rPr>
      </w:pPr>
      <w:r w:rsidRPr="3C056B50">
        <w:rPr>
          <w:rFonts w:ascii="Verdana" w:eastAsia="Verdana" w:hAnsi="Verdana" w:cs="Verdana"/>
          <w:sz w:val="23"/>
          <w:szCs w:val="23"/>
        </w:rPr>
        <w:t>Animation and Video Production</w:t>
      </w:r>
    </w:p>
    <w:p w14:paraId="339AE2B4" w14:textId="75AC8637" w:rsidR="59CB5454" w:rsidRDefault="59CB5454" w:rsidP="00FA1404">
      <w:pPr>
        <w:pStyle w:val="ListParagraph"/>
        <w:numPr>
          <w:ilvl w:val="1"/>
          <w:numId w:val="49"/>
        </w:numPr>
        <w:spacing w:line="257" w:lineRule="auto"/>
        <w:rPr>
          <w:rFonts w:ascii="Verdana" w:eastAsia="Verdana" w:hAnsi="Verdana" w:cs="Verdana"/>
          <w:sz w:val="23"/>
          <w:szCs w:val="23"/>
        </w:rPr>
      </w:pPr>
      <w:r w:rsidRPr="3C056B50">
        <w:rPr>
          <w:rFonts w:ascii="Verdana" w:eastAsia="Verdana" w:hAnsi="Verdana" w:cs="Verdana"/>
          <w:sz w:val="23"/>
          <w:szCs w:val="23"/>
        </w:rPr>
        <w:t>Price and produce animations (2D and 3D) and videos, including:</w:t>
      </w:r>
    </w:p>
    <w:p w14:paraId="1881F982" w14:textId="4B30CC0F" w:rsidR="59CB5454" w:rsidRDefault="59CB5454" w:rsidP="00FA1404">
      <w:pPr>
        <w:pStyle w:val="ListParagraph"/>
        <w:numPr>
          <w:ilvl w:val="2"/>
          <w:numId w:val="49"/>
        </w:numPr>
        <w:spacing w:line="257" w:lineRule="auto"/>
        <w:rPr>
          <w:rFonts w:ascii="Verdana" w:eastAsia="Verdana" w:hAnsi="Verdana" w:cs="Verdana"/>
          <w:sz w:val="23"/>
          <w:szCs w:val="23"/>
        </w:rPr>
      </w:pPr>
      <w:r w:rsidRPr="3C056B50">
        <w:rPr>
          <w:rFonts w:ascii="Verdana" w:eastAsia="Verdana" w:hAnsi="Verdana" w:cs="Verdana"/>
          <w:sz w:val="23"/>
          <w:szCs w:val="23"/>
        </w:rPr>
        <w:t>Talking head videos</w:t>
      </w:r>
    </w:p>
    <w:p w14:paraId="665BC659" w14:textId="09824125" w:rsidR="59CB5454" w:rsidRDefault="59CB5454" w:rsidP="00FA1404">
      <w:pPr>
        <w:pStyle w:val="ListParagraph"/>
        <w:numPr>
          <w:ilvl w:val="2"/>
          <w:numId w:val="49"/>
        </w:numPr>
        <w:spacing w:line="257" w:lineRule="auto"/>
        <w:rPr>
          <w:rFonts w:ascii="Verdana" w:eastAsia="Verdana" w:hAnsi="Verdana" w:cs="Verdana"/>
          <w:sz w:val="23"/>
          <w:szCs w:val="23"/>
        </w:rPr>
      </w:pPr>
      <w:r w:rsidRPr="3C056B50">
        <w:rPr>
          <w:rFonts w:ascii="Verdana" w:eastAsia="Verdana" w:hAnsi="Verdana" w:cs="Verdana"/>
          <w:sz w:val="23"/>
          <w:szCs w:val="23"/>
        </w:rPr>
        <w:t>Stock video integrations</w:t>
      </w:r>
    </w:p>
    <w:p w14:paraId="57CC3059" w14:textId="08E03B13" w:rsidR="59CB5454" w:rsidRDefault="59CB5454" w:rsidP="00FA1404">
      <w:pPr>
        <w:pStyle w:val="ListParagraph"/>
        <w:numPr>
          <w:ilvl w:val="2"/>
          <w:numId w:val="49"/>
        </w:numPr>
        <w:spacing w:line="257" w:lineRule="auto"/>
        <w:rPr>
          <w:rFonts w:ascii="Verdana" w:eastAsia="Verdana" w:hAnsi="Verdana" w:cs="Verdana"/>
          <w:sz w:val="23"/>
          <w:szCs w:val="23"/>
        </w:rPr>
      </w:pPr>
      <w:r w:rsidRPr="3C056B50">
        <w:rPr>
          <w:rFonts w:ascii="Verdana" w:eastAsia="Verdana" w:hAnsi="Verdana" w:cs="Verdana"/>
          <w:sz w:val="23"/>
          <w:szCs w:val="23"/>
        </w:rPr>
        <w:t>Produced/scenario-based videos</w:t>
      </w:r>
    </w:p>
    <w:p w14:paraId="45C0555A" w14:textId="73FF0862" w:rsidR="3C056B50" w:rsidRDefault="59CB5454" w:rsidP="00A206E9">
      <w:pPr>
        <w:pStyle w:val="ListParagraph"/>
        <w:numPr>
          <w:ilvl w:val="2"/>
          <w:numId w:val="49"/>
        </w:numPr>
        <w:spacing w:line="257" w:lineRule="auto"/>
        <w:rPr>
          <w:rFonts w:ascii="Verdana" w:eastAsia="Verdana" w:hAnsi="Verdana" w:cs="Verdana"/>
          <w:sz w:val="23"/>
          <w:szCs w:val="23"/>
        </w:rPr>
      </w:pPr>
      <w:r w:rsidRPr="3C056B50">
        <w:rPr>
          <w:rFonts w:ascii="Verdana" w:eastAsia="Verdana" w:hAnsi="Verdana" w:cs="Verdana"/>
          <w:sz w:val="23"/>
          <w:szCs w:val="23"/>
        </w:rPr>
        <w:t>Animated overlays</w:t>
      </w:r>
    </w:p>
    <w:p w14:paraId="63037AE5" w14:textId="77777777" w:rsidR="00A206E9" w:rsidRPr="00A206E9" w:rsidRDefault="00A206E9" w:rsidP="00A206E9">
      <w:pPr>
        <w:pStyle w:val="ListParagraph"/>
        <w:spacing w:line="257" w:lineRule="auto"/>
        <w:ind w:left="2160"/>
        <w:rPr>
          <w:rFonts w:ascii="Verdana" w:eastAsia="Verdana" w:hAnsi="Verdana" w:cs="Verdana"/>
          <w:sz w:val="23"/>
          <w:szCs w:val="23"/>
        </w:rPr>
      </w:pPr>
    </w:p>
    <w:p w14:paraId="521D0517" w14:textId="53B23637" w:rsidR="00740D73" w:rsidRPr="00C03FF6" w:rsidRDefault="007170F3" w:rsidP="00FB2F07">
      <w:pPr>
        <w:spacing w:after="120"/>
        <w:rPr>
          <w:rFonts w:ascii="Verdana" w:hAnsi="Verdana" w:cstheme="minorHAnsi"/>
          <w:b/>
          <w:bCs/>
          <w:sz w:val="23"/>
          <w:szCs w:val="23"/>
        </w:rPr>
      </w:pPr>
      <w:r w:rsidRPr="00C03FF6">
        <w:rPr>
          <w:rFonts w:ascii="Verdana" w:hAnsi="Verdana" w:cstheme="minorHAnsi"/>
          <w:b/>
          <w:bCs/>
          <w:sz w:val="23"/>
          <w:szCs w:val="23"/>
        </w:rPr>
        <w:t>Budget</w:t>
      </w:r>
    </w:p>
    <w:p w14:paraId="276E7AED" w14:textId="3EC89BA5" w:rsidR="007170F3" w:rsidRDefault="00867283" w:rsidP="00FB2F07">
      <w:pPr>
        <w:spacing w:after="120"/>
        <w:rPr>
          <w:rFonts w:ascii="Verdana" w:hAnsi="Verdana" w:cstheme="minorHAnsi"/>
          <w:sz w:val="23"/>
          <w:szCs w:val="23"/>
        </w:rPr>
      </w:pPr>
      <w:r>
        <w:rPr>
          <w:rFonts w:ascii="Verdana" w:hAnsi="Verdana" w:cstheme="minorHAnsi"/>
          <w:sz w:val="23"/>
          <w:szCs w:val="23"/>
        </w:rPr>
        <w:t>A maximum budget of £60,000 per annum for a period of three years</w:t>
      </w:r>
      <w:r w:rsidR="00C03FF6">
        <w:rPr>
          <w:rFonts w:ascii="Verdana" w:hAnsi="Verdana" w:cstheme="minorHAnsi"/>
          <w:sz w:val="23"/>
          <w:szCs w:val="23"/>
        </w:rPr>
        <w:t xml:space="preserve"> (subject to optional extensions)</w:t>
      </w:r>
      <w:r>
        <w:rPr>
          <w:rFonts w:ascii="Verdana" w:hAnsi="Verdana" w:cstheme="minorHAnsi"/>
          <w:sz w:val="23"/>
          <w:szCs w:val="23"/>
        </w:rPr>
        <w:t>.</w:t>
      </w:r>
    </w:p>
    <w:p w14:paraId="6A8C9874" w14:textId="77777777" w:rsidR="00C03FF6" w:rsidRPr="00A01034" w:rsidRDefault="00C03FF6" w:rsidP="00FB2F07">
      <w:pPr>
        <w:spacing w:after="120"/>
        <w:rPr>
          <w:rFonts w:ascii="Verdana" w:hAnsi="Verdana" w:cstheme="minorHAnsi"/>
          <w:sz w:val="23"/>
          <w:szCs w:val="23"/>
        </w:rPr>
      </w:pPr>
    </w:p>
    <w:p w14:paraId="4890EFB5" w14:textId="68BE9D45" w:rsidR="00FC3925" w:rsidRPr="00A01034" w:rsidRDefault="00EC1B93" w:rsidP="000135F1">
      <w:pPr>
        <w:pStyle w:val="Heading3"/>
        <w:rPr>
          <w:rFonts w:ascii="Verdana" w:hAnsi="Verdana" w:cstheme="minorHAnsi"/>
          <w:sz w:val="28"/>
          <w:szCs w:val="28"/>
        </w:rPr>
      </w:pPr>
      <w:bookmarkStart w:id="7" w:name="_Toc97822016"/>
      <w:r w:rsidRPr="00A01034">
        <w:rPr>
          <w:rFonts w:ascii="Verdana" w:hAnsi="Verdana" w:cstheme="minorHAnsi"/>
          <w:sz w:val="28"/>
          <w:szCs w:val="28"/>
        </w:rPr>
        <w:t xml:space="preserve">4. </w:t>
      </w:r>
      <w:r w:rsidR="00FC3925" w:rsidRPr="00A01034">
        <w:rPr>
          <w:rFonts w:ascii="Verdana" w:hAnsi="Verdana" w:cstheme="minorHAnsi"/>
          <w:sz w:val="28"/>
          <w:szCs w:val="28"/>
        </w:rPr>
        <w:t>The Services</w:t>
      </w:r>
      <w:bookmarkEnd w:id="7"/>
    </w:p>
    <w:p w14:paraId="3E6EA857" w14:textId="77777777" w:rsidR="001D3ED3" w:rsidRPr="000D6E68" w:rsidRDefault="001D3ED3" w:rsidP="001D3ED3">
      <w:pPr>
        <w:pStyle w:val="NormalWeb"/>
        <w:numPr>
          <w:ilvl w:val="0"/>
          <w:numId w:val="37"/>
        </w:numPr>
        <w:rPr>
          <w:rFonts w:ascii="Verdana" w:hAnsi="Verdana"/>
          <w:sz w:val="22"/>
          <w:szCs w:val="22"/>
        </w:rPr>
      </w:pPr>
      <w:r w:rsidRPr="000D6E68">
        <w:rPr>
          <w:rFonts w:ascii="Verdana" w:hAnsi="Verdana"/>
          <w:sz w:val="22"/>
          <w:szCs w:val="22"/>
        </w:rPr>
        <w:t>The Contractor must support usability testing and provide revisions based on feedback from ECITB.</w:t>
      </w:r>
    </w:p>
    <w:p w14:paraId="363CD917" w14:textId="0644821F" w:rsidR="001D3ED3" w:rsidRPr="000D6E68" w:rsidRDefault="001D3ED3" w:rsidP="001D3ED3">
      <w:pPr>
        <w:pStyle w:val="NormalWeb"/>
        <w:numPr>
          <w:ilvl w:val="0"/>
          <w:numId w:val="37"/>
        </w:numPr>
        <w:rPr>
          <w:rFonts w:ascii="Verdana" w:hAnsi="Verdana"/>
          <w:sz w:val="22"/>
          <w:szCs w:val="22"/>
        </w:rPr>
      </w:pPr>
      <w:r w:rsidRPr="000D6E68">
        <w:rPr>
          <w:rFonts w:ascii="Verdana" w:hAnsi="Verdana"/>
          <w:sz w:val="22"/>
          <w:szCs w:val="22"/>
        </w:rPr>
        <w:t>Ensure all deliverables meet SCORM</w:t>
      </w:r>
      <w:r w:rsidR="5F2284A8" w:rsidRPr="3C056B50">
        <w:rPr>
          <w:rFonts w:ascii="Verdana" w:hAnsi="Verdana"/>
          <w:sz w:val="22"/>
          <w:szCs w:val="22"/>
        </w:rPr>
        <w:t xml:space="preserve"> and</w:t>
      </w:r>
      <w:r w:rsidR="00A206E9">
        <w:rPr>
          <w:rFonts w:ascii="Verdana" w:hAnsi="Verdana"/>
          <w:sz w:val="22"/>
          <w:szCs w:val="22"/>
        </w:rPr>
        <w:t xml:space="preserve"> </w:t>
      </w:r>
      <w:proofErr w:type="spellStart"/>
      <w:r w:rsidRPr="000D6E68">
        <w:rPr>
          <w:rFonts w:ascii="Verdana" w:hAnsi="Verdana"/>
          <w:sz w:val="22"/>
          <w:szCs w:val="22"/>
        </w:rPr>
        <w:t>xAPI</w:t>
      </w:r>
      <w:proofErr w:type="spellEnd"/>
      <w:r w:rsidR="0D40D28A" w:rsidRPr="3C056B50">
        <w:rPr>
          <w:rFonts w:ascii="Verdana" w:hAnsi="Verdana"/>
          <w:sz w:val="22"/>
          <w:szCs w:val="22"/>
        </w:rPr>
        <w:t xml:space="preserve"> standards</w:t>
      </w:r>
      <w:r w:rsidRPr="000D6E68">
        <w:rPr>
          <w:rFonts w:ascii="Verdana" w:hAnsi="Verdana"/>
          <w:sz w:val="22"/>
          <w:szCs w:val="22"/>
        </w:rPr>
        <w:t xml:space="preserve"> for seamless integration with ECITB’s LXP and LRS.</w:t>
      </w:r>
    </w:p>
    <w:p w14:paraId="576105C5" w14:textId="0341FDDC" w:rsidR="001D3ED3" w:rsidRPr="000D6E68" w:rsidRDefault="0092637A" w:rsidP="001D3ED3">
      <w:pPr>
        <w:pStyle w:val="NormalWeb"/>
        <w:numPr>
          <w:ilvl w:val="0"/>
          <w:numId w:val="37"/>
        </w:numPr>
        <w:rPr>
          <w:rFonts w:ascii="Verdana" w:hAnsi="Verdana"/>
          <w:sz w:val="22"/>
          <w:szCs w:val="22"/>
        </w:rPr>
      </w:pPr>
      <w:r>
        <w:rPr>
          <w:rFonts w:ascii="Verdana" w:hAnsi="Verdana"/>
          <w:sz w:val="22"/>
          <w:szCs w:val="22"/>
        </w:rPr>
        <w:t>P</w:t>
      </w:r>
      <w:r w:rsidR="001D3ED3" w:rsidRPr="000D6E68">
        <w:rPr>
          <w:rFonts w:ascii="Verdana" w:hAnsi="Verdana"/>
          <w:sz w:val="22"/>
          <w:szCs w:val="22"/>
        </w:rPr>
        <w:t>roduce design documentation, such as storyboards and screen plans, and to work effectively with those provided by ECITB.</w:t>
      </w:r>
    </w:p>
    <w:p w14:paraId="40273C2B" w14:textId="2860FA45" w:rsidR="001D3ED3" w:rsidRPr="000D6E68" w:rsidRDefault="001D3ED3" w:rsidP="001D3ED3">
      <w:pPr>
        <w:pStyle w:val="NormalWeb"/>
        <w:numPr>
          <w:ilvl w:val="0"/>
          <w:numId w:val="37"/>
        </w:numPr>
        <w:rPr>
          <w:rFonts w:ascii="Verdana" w:hAnsi="Verdana"/>
          <w:sz w:val="22"/>
          <w:szCs w:val="22"/>
        </w:rPr>
      </w:pPr>
      <w:r w:rsidRPr="000D6E68">
        <w:rPr>
          <w:rFonts w:ascii="Verdana" w:hAnsi="Verdana"/>
          <w:sz w:val="22"/>
          <w:szCs w:val="22"/>
        </w:rPr>
        <w:t>Deliver outputs from the Development stage of the ADDIE model, including prototypes and full course builds</w:t>
      </w:r>
      <w:r w:rsidR="0A5E6B8F" w:rsidRPr="3C056B50">
        <w:rPr>
          <w:rFonts w:ascii="Verdana" w:hAnsi="Verdana"/>
          <w:sz w:val="22"/>
          <w:szCs w:val="22"/>
        </w:rPr>
        <w:t>.</w:t>
      </w:r>
    </w:p>
    <w:p w14:paraId="0A869747" w14:textId="624E4E9B" w:rsidR="00381D94" w:rsidRPr="000D6E68" w:rsidRDefault="00A0509C" w:rsidP="00044FA7">
      <w:pPr>
        <w:pStyle w:val="ListParagraph"/>
        <w:numPr>
          <w:ilvl w:val="0"/>
          <w:numId w:val="37"/>
        </w:numPr>
        <w:spacing w:after="200"/>
        <w:rPr>
          <w:rFonts w:ascii="Verdana" w:hAnsi="Verdana"/>
          <w:sz w:val="22"/>
          <w:szCs w:val="22"/>
        </w:rPr>
      </w:pPr>
      <w:r w:rsidRPr="3C056B50">
        <w:rPr>
          <w:rFonts w:ascii="Verdana" w:hAnsi="Verdana"/>
          <w:sz w:val="22"/>
          <w:szCs w:val="22"/>
        </w:rPr>
        <w:t xml:space="preserve">ECITB will determine the acceptability of </w:t>
      </w:r>
      <w:r w:rsidR="00966C45" w:rsidRPr="3C056B50">
        <w:rPr>
          <w:rFonts w:ascii="Verdana" w:hAnsi="Verdana"/>
          <w:sz w:val="22"/>
          <w:szCs w:val="22"/>
        </w:rPr>
        <w:t>all deliverables</w:t>
      </w:r>
      <w:r w:rsidR="58E0D1B0" w:rsidRPr="3C056B50">
        <w:rPr>
          <w:rFonts w:ascii="Verdana" w:hAnsi="Verdana"/>
          <w:sz w:val="22"/>
          <w:szCs w:val="22"/>
        </w:rPr>
        <w:t>.</w:t>
      </w:r>
    </w:p>
    <w:p w14:paraId="57408D34" w14:textId="7867777B" w:rsidR="00A0509C" w:rsidRPr="000D6E68" w:rsidRDefault="00986429" w:rsidP="00044FA7">
      <w:pPr>
        <w:pStyle w:val="ListParagraph"/>
        <w:numPr>
          <w:ilvl w:val="0"/>
          <w:numId w:val="37"/>
        </w:numPr>
        <w:spacing w:after="200"/>
        <w:rPr>
          <w:rFonts w:ascii="Verdana" w:hAnsi="Verdana" w:cstheme="minorHAnsi"/>
          <w:sz w:val="22"/>
          <w:szCs w:val="22"/>
        </w:rPr>
      </w:pPr>
      <w:r w:rsidRPr="000D6E68">
        <w:rPr>
          <w:rFonts w:ascii="Verdana" w:hAnsi="Verdana" w:cstheme="minorHAnsi"/>
          <w:sz w:val="22"/>
          <w:szCs w:val="22"/>
        </w:rPr>
        <w:t xml:space="preserve">The Contractor will provide </w:t>
      </w:r>
      <w:r w:rsidR="00631A43" w:rsidRPr="000D6E68">
        <w:rPr>
          <w:rFonts w:ascii="Verdana" w:hAnsi="Verdana" w:cstheme="minorHAnsi"/>
          <w:sz w:val="22"/>
          <w:szCs w:val="22"/>
        </w:rPr>
        <w:t xml:space="preserve">up to </w:t>
      </w:r>
      <w:r w:rsidR="009E2C6C" w:rsidRPr="000D6E68">
        <w:rPr>
          <w:rFonts w:ascii="Verdana" w:hAnsi="Verdana" w:cstheme="minorHAnsi"/>
          <w:sz w:val="22"/>
          <w:szCs w:val="22"/>
        </w:rPr>
        <w:t xml:space="preserve">two rounds of </w:t>
      </w:r>
      <w:r w:rsidR="00966C45">
        <w:rPr>
          <w:rFonts w:ascii="Verdana" w:hAnsi="Verdana" w:cstheme="minorHAnsi"/>
          <w:sz w:val="22"/>
          <w:szCs w:val="22"/>
        </w:rPr>
        <w:t>revisions to</w:t>
      </w:r>
      <w:r w:rsidR="003B432E">
        <w:rPr>
          <w:rFonts w:ascii="Verdana" w:hAnsi="Verdana" w:cstheme="minorHAnsi"/>
          <w:sz w:val="22"/>
          <w:szCs w:val="22"/>
        </w:rPr>
        <w:t xml:space="preserve"> deliverables</w:t>
      </w:r>
      <w:r w:rsidR="00E40A20" w:rsidRPr="000D6E68">
        <w:rPr>
          <w:rFonts w:ascii="Verdana" w:hAnsi="Verdana" w:cstheme="minorHAnsi"/>
          <w:sz w:val="22"/>
          <w:szCs w:val="22"/>
        </w:rPr>
        <w:t>, based on client review feedback</w:t>
      </w:r>
      <w:r w:rsidR="00A0509C" w:rsidRPr="000D6E68">
        <w:rPr>
          <w:rFonts w:ascii="Verdana" w:hAnsi="Verdana" w:cstheme="minorHAnsi"/>
          <w:sz w:val="22"/>
          <w:szCs w:val="22"/>
        </w:rPr>
        <w:t>.</w:t>
      </w:r>
    </w:p>
    <w:p w14:paraId="10BB8A31" w14:textId="77777777" w:rsidR="001960E2" w:rsidRPr="00A01034" w:rsidRDefault="001960E2" w:rsidP="001960E2">
      <w:pPr>
        <w:pStyle w:val="ListParagraph"/>
        <w:ind w:left="1440"/>
        <w:rPr>
          <w:rFonts w:ascii="Verdana" w:hAnsi="Verdana" w:cstheme="minorHAnsi"/>
          <w:sz w:val="23"/>
          <w:szCs w:val="23"/>
        </w:rPr>
      </w:pPr>
    </w:p>
    <w:p w14:paraId="1CACCB42" w14:textId="77777777" w:rsidR="00095856" w:rsidRDefault="00095856" w:rsidP="131C47F0">
      <w:pPr>
        <w:spacing w:after="200" w:line="276" w:lineRule="auto"/>
        <w:rPr>
          <w:rFonts w:ascii="Verdana" w:hAnsi="Verdana"/>
          <w:sz w:val="23"/>
          <w:szCs w:val="23"/>
        </w:rPr>
      </w:pPr>
      <w:r w:rsidRPr="131C47F0">
        <w:rPr>
          <w:rFonts w:ascii="Verdana" w:hAnsi="Verdana"/>
          <w:sz w:val="23"/>
          <w:szCs w:val="23"/>
        </w:rPr>
        <w:t>Tenders should include:</w:t>
      </w:r>
    </w:p>
    <w:p w14:paraId="5CB077F2" w14:textId="77777777" w:rsidR="00B96DE6" w:rsidRPr="000A2424" w:rsidRDefault="00095856" w:rsidP="00B96DE6">
      <w:pPr>
        <w:pStyle w:val="ListParagraph"/>
        <w:numPr>
          <w:ilvl w:val="0"/>
          <w:numId w:val="51"/>
        </w:numPr>
        <w:spacing w:after="200" w:line="276" w:lineRule="auto"/>
        <w:rPr>
          <w:rFonts w:ascii="Verdana" w:hAnsi="Verdana" w:cstheme="minorHAnsi"/>
          <w:sz w:val="22"/>
          <w:szCs w:val="22"/>
        </w:rPr>
      </w:pPr>
      <w:r w:rsidRPr="000A2424">
        <w:rPr>
          <w:rFonts w:ascii="Verdana" w:hAnsi="Verdana" w:cstheme="minorHAnsi"/>
          <w:sz w:val="22"/>
          <w:szCs w:val="22"/>
        </w:rPr>
        <w:t>A breakdown of costs based on a flexible pricing model:</w:t>
      </w:r>
    </w:p>
    <w:p w14:paraId="5A95655A" w14:textId="68AEBB6B" w:rsidR="00B96DE6" w:rsidRPr="000A2424" w:rsidRDefault="00095856" w:rsidP="000D6E68">
      <w:pPr>
        <w:pStyle w:val="ListParagraph"/>
        <w:numPr>
          <w:ilvl w:val="1"/>
          <w:numId w:val="51"/>
        </w:numPr>
        <w:spacing w:after="200" w:line="276" w:lineRule="auto"/>
        <w:rPr>
          <w:rFonts w:ascii="Verdana" w:hAnsi="Verdana" w:cstheme="minorHAnsi"/>
          <w:sz w:val="22"/>
          <w:szCs w:val="22"/>
        </w:rPr>
      </w:pPr>
      <w:r w:rsidRPr="000A2424">
        <w:rPr>
          <w:rFonts w:ascii="Verdana" w:hAnsi="Verdana" w:cstheme="minorHAnsi"/>
          <w:sz w:val="22"/>
          <w:szCs w:val="22"/>
        </w:rPr>
        <w:t>Day rates and estimated times</w:t>
      </w:r>
      <w:r w:rsidR="004E02B2">
        <w:rPr>
          <w:rFonts w:ascii="Verdana" w:hAnsi="Verdana" w:cstheme="minorHAnsi"/>
          <w:sz w:val="22"/>
          <w:szCs w:val="22"/>
        </w:rPr>
        <w:t xml:space="preserve"> (Days)</w:t>
      </w:r>
      <w:r w:rsidRPr="000A2424">
        <w:rPr>
          <w:rFonts w:ascii="Verdana" w:hAnsi="Verdana" w:cstheme="minorHAnsi"/>
          <w:sz w:val="22"/>
          <w:szCs w:val="22"/>
        </w:rPr>
        <w:t xml:space="preserve"> for core tasks</w:t>
      </w:r>
      <w:r w:rsidR="00B96DE6" w:rsidRPr="000A2424">
        <w:rPr>
          <w:rFonts w:ascii="Verdana" w:hAnsi="Verdana" w:cstheme="minorHAnsi"/>
          <w:sz w:val="22"/>
          <w:szCs w:val="22"/>
        </w:rPr>
        <w:t>.</w:t>
      </w:r>
    </w:p>
    <w:p w14:paraId="6DFBE047" w14:textId="58AEE3BD" w:rsidR="00357446" w:rsidRPr="000A2424" w:rsidRDefault="00095856" w:rsidP="00357446">
      <w:pPr>
        <w:pStyle w:val="ListParagraph"/>
        <w:numPr>
          <w:ilvl w:val="1"/>
          <w:numId w:val="51"/>
        </w:numPr>
        <w:spacing w:after="200" w:line="276" w:lineRule="auto"/>
        <w:rPr>
          <w:rFonts w:ascii="Verdana" w:hAnsi="Verdana" w:cstheme="minorHAnsi"/>
          <w:sz w:val="22"/>
          <w:szCs w:val="22"/>
        </w:rPr>
      </w:pPr>
      <w:r w:rsidRPr="000A2424">
        <w:rPr>
          <w:rFonts w:ascii="Verdana" w:hAnsi="Verdana" w:cstheme="minorHAnsi"/>
          <w:sz w:val="22"/>
          <w:szCs w:val="22"/>
        </w:rPr>
        <w:t>Costs for design, development, testing, and asset creation individually</w:t>
      </w:r>
      <w:r w:rsidR="00285D49">
        <w:rPr>
          <w:rFonts w:ascii="Verdana" w:hAnsi="Verdana" w:cstheme="minorHAnsi"/>
          <w:sz w:val="22"/>
          <w:szCs w:val="22"/>
        </w:rPr>
        <w:t xml:space="preserve"> (Core task)</w:t>
      </w:r>
      <w:r w:rsidRPr="000A2424">
        <w:rPr>
          <w:rFonts w:ascii="Verdana" w:hAnsi="Verdana" w:cstheme="minorHAnsi"/>
          <w:sz w:val="22"/>
          <w:szCs w:val="22"/>
        </w:rPr>
        <w:t>.</w:t>
      </w:r>
    </w:p>
    <w:p w14:paraId="5540B877" w14:textId="4E8BC502" w:rsidR="004A0E53" w:rsidRPr="000A2424" w:rsidRDefault="005E35FD" w:rsidP="131C47F0">
      <w:pPr>
        <w:pStyle w:val="ListParagraph"/>
        <w:numPr>
          <w:ilvl w:val="0"/>
          <w:numId w:val="51"/>
        </w:numPr>
        <w:spacing w:after="200" w:line="276" w:lineRule="auto"/>
        <w:rPr>
          <w:rFonts w:ascii="Verdana" w:hAnsi="Verdana"/>
          <w:sz w:val="22"/>
          <w:szCs w:val="22"/>
        </w:rPr>
      </w:pPr>
      <w:r w:rsidRPr="131C47F0">
        <w:rPr>
          <w:rFonts w:ascii="Verdana" w:hAnsi="Verdana"/>
          <w:sz w:val="22"/>
          <w:szCs w:val="22"/>
        </w:rPr>
        <w:t>A</w:t>
      </w:r>
      <w:r w:rsidR="004A0E53" w:rsidRPr="131C47F0">
        <w:rPr>
          <w:rFonts w:ascii="Verdana" w:hAnsi="Verdana"/>
          <w:sz w:val="22"/>
          <w:szCs w:val="22"/>
        </w:rPr>
        <w:t>llow</w:t>
      </w:r>
      <w:r w:rsidRPr="131C47F0">
        <w:rPr>
          <w:rFonts w:ascii="Verdana" w:hAnsi="Verdana"/>
          <w:sz w:val="22"/>
          <w:szCs w:val="22"/>
        </w:rPr>
        <w:t>ance</w:t>
      </w:r>
      <w:r w:rsidR="004A0E53" w:rsidRPr="131C47F0">
        <w:rPr>
          <w:rFonts w:ascii="Verdana" w:hAnsi="Verdana"/>
          <w:sz w:val="22"/>
          <w:szCs w:val="22"/>
        </w:rPr>
        <w:t xml:space="preserve"> for progress meetings with the </w:t>
      </w:r>
      <w:r w:rsidR="005B419C" w:rsidRPr="131C47F0">
        <w:rPr>
          <w:rFonts w:ascii="Verdana" w:hAnsi="Verdana"/>
          <w:sz w:val="22"/>
          <w:szCs w:val="22"/>
        </w:rPr>
        <w:t xml:space="preserve">defined </w:t>
      </w:r>
      <w:r w:rsidR="004A0E53" w:rsidRPr="131C47F0">
        <w:rPr>
          <w:rFonts w:ascii="Verdana" w:hAnsi="Verdana"/>
          <w:sz w:val="22"/>
          <w:szCs w:val="22"/>
        </w:rPr>
        <w:t xml:space="preserve">ECITB </w:t>
      </w:r>
      <w:r w:rsidR="005B419C" w:rsidRPr="131C47F0">
        <w:rPr>
          <w:rFonts w:ascii="Verdana" w:hAnsi="Verdana"/>
          <w:sz w:val="22"/>
          <w:szCs w:val="22"/>
        </w:rPr>
        <w:t>contact</w:t>
      </w:r>
      <w:r w:rsidR="004A0E53" w:rsidRPr="131C47F0">
        <w:rPr>
          <w:rFonts w:ascii="Verdana" w:hAnsi="Verdana"/>
          <w:sz w:val="22"/>
          <w:szCs w:val="22"/>
        </w:rPr>
        <w:t xml:space="preserve"> on a </w:t>
      </w:r>
      <w:r w:rsidR="00E32608" w:rsidRPr="131C47F0">
        <w:rPr>
          <w:rFonts w:ascii="Verdana" w:hAnsi="Verdana"/>
          <w:sz w:val="22"/>
          <w:szCs w:val="22"/>
        </w:rPr>
        <w:t xml:space="preserve">fortnightly </w:t>
      </w:r>
      <w:r w:rsidR="004A0E53" w:rsidRPr="131C47F0">
        <w:rPr>
          <w:rFonts w:ascii="Verdana" w:hAnsi="Verdana"/>
          <w:sz w:val="22"/>
          <w:szCs w:val="22"/>
        </w:rPr>
        <w:t>basis (typically</w:t>
      </w:r>
      <w:r w:rsidR="00546D92" w:rsidRPr="131C47F0">
        <w:rPr>
          <w:rFonts w:ascii="Verdana" w:hAnsi="Verdana"/>
          <w:sz w:val="22"/>
          <w:szCs w:val="22"/>
        </w:rPr>
        <w:t xml:space="preserve"> 15 mins</w:t>
      </w:r>
      <w:r w:rsidR="004A0E53" w:rsidRPr="131C47F0">
        <w:rPr>
          <w:rFonts w:ascii="Verdana" w:hAnsi="Verdana"/>
          <w:sz w:val="22"/>
          <w:szCs w:val="22"/>
        </w:rPr>
        <w:t xml:space="preserve"> duration), as well as any additional contact via telephone/email</w:t>
      </w:r>
      <w:r w:rsidR="002440D6" w:rsidRPr="131C47F0">
        <w:rPr>
          <w:rFonts w:ascii="Verdana" w:hAnsi="Verdana"/>
          <w:sz w:val="22"/>
          <w:szCs w:val="22"/>
        </w:rPr>
        <w:t>/Teams</w:t>
      </w:r>
      <w:r w:rsidR="004A0E53" w:rsidRPr="131C47F0">
        <w:rPr>
          <w:rFonts w:ascii="Verdana" w:hAnsi="Verdana"/>
          <w:sz w:val="22"/>
          <w:szCs w:val="22"/>
        </w:rPr>
        <w:t xml:space="preserve"> they feel may be required to keep the project on track.</w:t>
      </w:r>
    </w:p>
    <w:p w14:paraId="04B4B9BF" w14:textId="77777777" w:rsidR="004A0E53" w:rsidRPr="00A01034" w:rsidRDefault="004A0E53" w:rsidP="00EF12F9">
      <w:pPr>
        <w:spacing w:after="120"/>
        <w:rPr>
          <w:rFonts w:ascii="Verdana" w:hAnsi="Verdana" w:cstheme="minorHAnsi"/>
          <w:sz w:val="23"/>
          <w:szCs w:val="23"/>
        </w:rPr>
      </w:pPr>
    </w:p>
    <w:p w14:paraId="22561BCA" w14:textId="7BA9A578" w:rsidR="009C3868" w:rsidRPr="00A01034" w:rsidRDefault="009C3868" w:rsidP="0064644E">
      <w:pPr>
        <w:pStyle w:val="Heading3"/>
        <w:spacing w:before="0" w:after="120"/>
        <w:rPr>
          <w:rFonts w:ascii="Verdana" w:hAnsi="Verdana" w:cstheme="minorHAnsi"/>
          <w:sz w:val="28"/>
          <w:szCs w:val="28"/>
        </w:rPr>
      </w:pPr>
      <w:bookmarkStart w:id="8" w:name="_Toc97822017"/>
      <w:r w:rsidRPr="00A01034">
        <w:rPr>
          <w:rFonts w:ascii="Verdana" w:hAnsi="Verdana" w:cstheme="minorHAnsi"/>
          <w:sz w:val="28"/>
          <w:szCs w:val="28"/>
        </w:rPr>
        <w:t>6. Expenses</w:t>
      </w:r>
      <w:bookmarkEnd w:id="8"/>
    </w:p>
    <w:p w14:paraId="0B51647D" w14:textId="4FBBA638" w:rsidR="009C3868" w:rsidRPr="00C8112C" w:rsidRDefault="009C3868" w:rsidP="0064644E">
      <w:pPr>
        <w:jc w:val="both"/>
        <w:rPr>
          <w:rFonts w:ascii="Verdana" w:hAnsi="Verdana" w:cstheme="minorHAnsi"/>
          <w:sz w:val="22"/>
          <w:szCs w:val="22"/>
        </w:rPr>
      </w:pPr>
      <w:r w:rsidRPr="00C8112C">
        <w:rPr>
          <w:rFonts w:ascii="Verdana" w:hAnsi="Verdana" w:cstheme="minorHAnsi"/>
          <w:sz w:val="22"/>
          <w:szCs w:val="22"/>
        </w:rPr>
        <w:t>Any expenses incurred by the Consultant in the performance of the contract, such as hotel costs, pilot costs and air/rail travel, will only be reimbursed by ECITB if:</w:t>
      </w:r>
    </w:p>
    <w:p w14:paraId="4C88C3EF" w14:textId="77777777" w:rsidR="009C3868" w:rsidRPr="00C8112C" w:rsidRDefault="009C3868" w:rsidP="0064644E">
      <w:pPr>
        <w:numPr>
          <w:ilvl w:val="0"/>
          <w:numId w:val="22"/>
        </w:numPr>
        <w:autoSpaceDE w:val="0"/>
        <w:autoSpaceDN w:val="0"/>
        <w:rPr>
          <w:rFonts w:ascii="Verdana" w:hAnsi="Verdana" w:cstheme="minorHAnsi"/>
          <w:sz w:val="22"/>
          <w:szCs w:val="22"/>
        </w:rPr>
      </w:pPr>
      <w:r w:rsidRPr="00C8112C">
        <w:rPr>
          <w:rFonts w:ascii="Verdana" w:hAnsi="Verdana" w:cstheme="minorHAnsi"/>
          <w:sz w:val="22"/>
          <w:szCs w:val="22"/>
        </w:rPr>
        <w:t>they are reasonable</w:t>
      </w:r>
    </w:p>
    <w:p w14:paraId="35D18E54" w14:textId="2F6718B1" w:rsidR="009C3868" w:rsidRPr="00C8112C" w:rsidRDefault="009C3868" w:rsidP="0064644E">
      <w:pPr>
        <w:numPr>
          <w:ilvl w:val="0"/>
          <w:numId w:val="22"/>
        </w:numPr>
        <w:autoSpaceDE w:val="0"/>
        <w:autoSpaceDN w:val="0"/>
        <w:rPr>
          <w:rFonts w:ascii="Verdana" w:hAnsi="Verdana" w:cstheme="minorHAnsi"/>
          <w:sz w:val="22"/>
          <w:szCs w:val="22"/>
        </w:rPr>
      </w:pPr>
      <w:r w:rsidRPr="00C8112C">
        <w:rPr>
          <w:rFonts w:ascii="Verdana" w:hAnsi="Verdana" w:cstheme="minorHAnsi"/>
          <w:sz w:val="22"/>
          <w:szCs w:val="22"/>
        </w:rPr>
        <w:t xml:space="preserve">they are agreed in advance with the </w:t>
      </w:r>
      <w:r w:rsidR="009F5F3B" w:rsidRPr="00C8112C">
        <w:rPr>
          <w:rFonts w:ascii="Verdana" w:hAnsi="Verdana" w:cstheme="minorHAnsi"/>
          <w:sz w:val="22"/>
          <w:szCs w:val="22"/>
        </w:rPr>
        <w:t>Nominated Contact</w:t>
      </w:r>
    </w:p>
    <w:p w14:paraId="205FC4E0" w14:textId="0C4B8E4D" w:rsidR="009C3868" w:rsidRPr="00C8112C" w:rsidRDefault="009C3868" w:rsidP="00B06CAA">
      <w:pPr>
        <w:numPr>
          <w:ilvl w:val="0"/>
          <w:numId w:val="22"/>
        </w:numPr>
        <w:autoSpaceDE w:val="0"/>
        <w:autoSpaceDN w:val="0"/>
        <w:spacing w:after="120"/>
        <w:ind w:left="714" w:hanging="357"/>
        <w:rPr>
          <w:rFonts w:ascii="Verdana" w:hAnsi="Verdana" w:cstheme="minorHAnsi"/>
          <w:sz w:val="22"/>
          <w:szCs w:val="22"/>
        </w:rPr>
      </w:pPr>
      <w:r w:rsidRPr="00C8112C">
        <w:rPr>
          <w:rFonts w:ascii="Verdana" w:hAnsi="Verdana" w:cstheme="minorHAnsi"/>
          <w:sz w:val="22"/>
          <w:szCs w:val="22"/>
        </w:rPr>
        <w:t>claims for such expenses are accompanied by valid receipts</w:t>
      </w:r>
    </w:p>
    <w:p w14:paraId="35F8BDD9" w14:textId="499ED1E0" w:rsidR="009C3868" w:rsidRPr="00C8112C" w:rsidRDefault="009C3868" w:rsidP="00B06CAA">
      <w:pPr>
        <w:spacing w:after="120"/>
        <w:jc w:val="both"/>
        <w:rPr>
          <w:rFonts w:ascii="Verdana" w:hAnsi="Verdana" w:cstheme="minorHAnsi"/>
          <w:sz w:val="22"/>
          <w:szCs w:val="22"/>
        </w:rPr>
      </w:pPr>
      <w:r w:rsidRPr="00C8112C">
        <w:rPr>
          <w:rFonts w:ascii="Verdana" w:hAnsi="Verdana" w:cstheme="minorHAnsi"/>
          <w:sz w:val="22"/>
          <w:szCs w:val="22"/>
        </w:rPr>
        <w:t>Agreed exceptional expenses must be inclusive of VAT</w:t>
      </w:r>
    </w:p>
    <w:p w14:paraId="3CA7ABF3" w14:textId="6CE499AB" w:rsidR="009C3868" w:rsidRPr="00C8112C" w:rsidRDefault="009C3868" w:rsidP="009C3868">
      <w:pPr>
        <w:jc w:val="both"/>
        <w:rPr>
          <w:rFonts w:ascii="Verdana" w:hAnsi="Verdana" w:cstheme="minorHAnsi"/>
          <w:sz w:val="22"/>
          <w:szCs w:val="22"/>
        </w:rPr>
      </w:pPr>
      <w:r w:rsidRPr="00C8112C">
        <w:rPr>
          <w:rFonts w:ascii="Verdana" w:hAnsi="Verdana" w:cstheme="minorHAnsi"/>
          <w:sz w:val="22"/>
          <w:szCs w:val="22"/>
        </w:rPr>
        <w:t>It is the ECITB’s policy to agree exceptional expenses on the following basis:</w:t>
      </w:r>
    </w:p>
    <w:p w14:paraId="077C6E5C" w14:textId="77777777" w:rsidR="009C3868" w:rsidRPr="00C8112C" w:rsidRDefault="009C3868" w:rsidP="009C3868">
      <w:pPr>
        <w:numPr>
          <w:ilvl w:val="0"/>
          <w:numId w:val="23"/>
        </w:numPr>
        <w:autoSpaceDE w:val="0"/>
        <w:autoSpaceDN w:val="0"/>
        <w:rPr>
          <w:rFonts w:ascii="Verdana" w:hAnsi="Verdana" w:cstheme="minorHAnsi"/>
          <w:sz w:val="22"/>
          <w:szCs w:val="22"/>
        </w:rPr>
      </w:pPr>
      <w:r w:rsidRPr="00C8112C">
        <w:rPr>
          <w:rFonts w:ascii="Verdana" w:hAnsi="Verdana" w:cstheme="minorHAnsi"/>
          <w:sz w:val="22"/>
          <w:szCs w:val="22"/>
        </w:rPr>
        <w:t>Rail journeys - Standard Class</w:t>
      </w:r>
    </w:p>
    <w:p w14:paraId="4BA2742C" w14:textId="77777777" w:rsidR="009C3868" w:rsidRPr="00C8112C" w:rsidRDefault="009C3868" w:rsidP="009C3868">
      <w:pPr>
        <w:numPr>
          <w:ilvl w:val="0"/>
          <w:numId w:val="23"/>
        </w:numPr>
        <w:autoSpaceDE w:val="0"/>
        <w:autoSpaceDN w:val="0"/>
        <w:rPr>
          <w:rFonts w:ascii="Verdana" w:hAnsi="Verdana" w:cstheme="minorHAnsi"/>
          <w:sz w:val="22"/>
          <w:szCs w:val="22"/>
        </w:rPr>
      </w:pPr>
      <w:r w:rsidRPr="00C8112C">
        <w:rPr>
          <w:rFonts w:ascii="Verdana" w:hAnsi="Verdana" w:cstheme="minorHAnsi"/>
          <w:sz w:val="22"/>
          <w:szCs w:val="22"/>
        </w:rPr>
        <w:t>Car mileage - Not to exceed 45p per mile, all inclusive</w:t>
      </w:r>
    </w:p>
    <w:p w14:paraId="324F9107" w14:textId="77777777" w:rsidR="009C3868" w:rsidRPr="00C8112C" w:rsidRDefault="009C3868" w:rsidP="009C3868">
      <w:pPr>
        <w:numPr>
          <w:ilvl w:val="0"/>
          <w:numId w:val="23"/>
        </w:numPr>
        <w:autoSpaceDE w:val="0"/>
        <w:autoSpaceDN w:val="0"/>
        <w:rPr>
          <w:rFonts w:ascii="Verdana" w:hAnsi="Verdana" w:cstheme="minorHAnsi"/>
          <w:sz w:val="22"/>
          <w:szCs w:val="22"/>
        </w:rPr>
      </w:pPr>
      <w:r w:rsidRPr="00C8112C">
        <w:rPr>
          <w:rFonts w:ascii="Verdana" w:hAnsi="Verdana" w:cstheme="minorHAnsi"/>
          <w:sz w:val="22"/>
          <w:szCs w:val="22"/>
        </w:rPr>
        <w:t>Airfares - economy class</w:t>
      </w:r>
    </w:p>
    <w:p w14:paraId="317B999A" w14:textId="77777777" w:rsidR="009C3868" w:rsidRPr="00C8112C" w:rsidRDefault="009C3868" w:rsidP="009C3868">
      <w:pPr>
        <w:numPr>
          <w:ilvl w:val="0"/>
          <w:numId w:val="23"/>
        </w:numPr>
        <w:autoSpaceDE w:val="0"/>
        <w:autoSpaceDN w:val="0"/>
        <w:rPr>
          <w:rFonts w:ascii="Verdana" w:hAnsi="Verdana" w:cstheme="minorHAnsi"/>
          <w:sz w:val="22"/>
          <w:szCs w:val="22"/>
        </w:rPr>
      </w:pPr>
      <w:r w:rsidRPr="00C8112C">
        <w:rPr>
          <w:rFonts w:ascii="Verdana" w:hAnsi="Verdana" w:cstheme="minorHAnsi"/>
          <w:sz w:val="22"/>
          <w:szCs w:val="22"/>
        </w:rPr>
        <w:t>Taxis/Hire Cars should only be used if other forms of public transport are not available. (Hire cars, if used, must not be retained unless retention is a cheaper option than any necessary use of taxis)</w:t>
      </w:r>
    </w:p>
    <w:p w14:paraId="6DC07D89" w14:textId="6CE6572A" w:rsidR="009C3868" w:rsidRPr="00C8112C" w:rsidRDefault="009C3868" w:rsidP="009C3868">
      <w:pPr>
        <w:numPr>
          <w:ilvl w:val="0"/>
          <w:numId w:val="23"/>
        </w:numPr>
        <w:autoSpaceDE w:val="0"/>
        <w:autoSpaceDN w:val="0"/>
        <w:rPr>
          <w:rFonts w:ascii="Verdana" w:hAnsi="Verdana" w:cstheme="minorHAnsi"/>
          <w:sz w:val="22"/>
          <w:szCs w:val="22"/>
        </w:rPr>
      </w:pPr>
      <w:r w:rsidRPr="00C8112C">
        <w:rPr>
          <w:rFonts w:ascii="Verdana" w:hAnsi="Verdana" w:cstheme="minorHAnsi"/>
          <w:sz w:val="22"/>
          <w:szCs w:val="22"/>
        </w:rPr>
        <w:t xml:space="preserve">Hotels - Up to 3 </w:t>
      </w:r>
      <w:proofErr w:type="gramStart"/>
      <w:r w:rsidRPr="00C8112C">
        <w:rPr>
          <w:rFonts w:ascii="Verdana" w:hAnsi="Verdana" w:cstheme="minorHAnsi"/>
          <w:sz w:val="22"/>
          <w:szCs w:val="22"/>
        </w:rPr>
        <w:t>star</w:t>
      </w:r>
      <w:proofErr w:type="gramEnd"/>
    </w:p>
    <w:p w14:paraId="55E731EE" w14:textId="7D745352" w:rsidR="003A4A7F" w:rsidRPr="00A01034" w:rsidRDefault="009C3868" w:rsidP="00A401C1">
      <w:pPr>
        <w:spacing w:before="240"/>
        <w:rPr>
          <w:rFonts w:ascii="Verdana" w:eastAsiaTheme="minorHAnsi" w:hAnsi="Verdana" w:cstheme="minorHAnsi"/>
          <w:b/>
          <w:bCs/>
          <w:sz w:val="23"/>
          <w:szCs w:val="23"/>
          <w:lang w:eastAsia="en-GB"/>
        </w:rPr>
      </w:pPr>
      <w:r w:rsidRPr="00A01034">
        <w:rPr>
          <w:rFonts w:ascii="Verdana" w:hAnsi="Verdana" w:cstheme="minorHAnsi"/>
          <w:b/>
          <w:bCs/>
          <w:sz w:val="23"/>
          <w:szCs w:val="23"/>
        </w:rPr>
        <w:t>Agreed expenses will be reimbursed on an ‘as incurred’ basis and should not be included in any tender costings.</w:t>
      </w:r>
    </w:p>
    <w:sectPr w:rsidR="003A4A7F" w:rsidRPr="00A01034" w:rsidSect="00EC1B93">
      <w:headerReference w:type="default" r:id="rId12"/>
      <w:footerReference w:type="even" r:id="rId13"/>
      <w:footerReference w:type="default" r:id="rId14"/>
      <w:pgSz w:w="11906" w:h="16838"/>
      <w:pgMar w:top="1440"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D24AAB" w14:textId="77777777" w:rsidR="0009345D" w:rsidRDefault="0009345D">
      <w:r>
        <w:separator/>
      </w:r>
    </w:p>
  </w:endnote>
  <w:endnote w:type="continuationSeparator" w:id="0">
    <w:p w14:paraId="2F39058B" w14:textId="77777777" w:rsidR="0009345D" w:rsidRDefault="0009345D">
      <w:r>
        <w:continuationSeparator/>
      </w:r>
    </w:p>
  </w:endnote>
  <w:endnote w:type="continuationNotice" w:id="1">
    <w:p w14:paraId="59220BA5" w14:textId="77777777" w:rsidR="0009345D" w:rsidRDefault="000934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6C93AF" w14:textId="77777777" w:rsidR="005503E6" w:rsidRDefault="00DF0AD2" w:rsidP="008F486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76A9CF4" w14:textId="77777777" w:rsidR="005503E6" w:rsidRDefault="005503E6" w:rsidP="008F486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B19BB3" w14:textId="4FB50D8D" w:rsidR="005503E6" w:rsidRPr="000D6E68" w:rsidRDefault="00B30E41" w:rsidP="00B30E41">
    <w:pPr>
      <w:pStyle w:val="Style1"/>
      <w:rPr>
        <w:rFonts w:ascii="Verdana" w:hAnsi="Verdana" w:cstheme="minorHAnsi"/>
        <w:b/>
        <w:bCs/>
        <w:sz w:val="14"/>
        <w:szCs w:val="14"/>
      </w:rPr>
    </w:pPr>
    <w:r w:rsidRPr="00A01034">
      <w:rPr>
        <w:rFonts w:ascii="Verdana" w:hAnsi="Verdana" w:cstheme="minorHAnsi"/>
        <w:color w:val="auto"/>
        <w:sz w:val="14"/>
        <w:szCs w:val="14"/>
      </w:rPr>
      <w:t xml:space="preserve">Invitation to Tender Specification: </w:t>
    </w:r>
    <w:r w:rsidR="00EB397E" w:rsidRPr="000D6E68">
      <w:rPr>
        <w:rFonts w:ascii="Verdana" w:hAnsi="Verdana" w:cstheme="minorHAnsi"/>
        <w:sz w:val="14"/>
        <w:szCs w:val="14"/>
      </w:rPr>
      <w:t>E-learning Design, Development, and Testing Services for ECITB Courses</w:t>
    </w:r>
    <w:r w:rsidR="000019F7">
      <w:rPr>
        <w:rFonts w:ascii="Verdana" w:hAnsi="Verdana" w:cstheme="minorHAnsi"/>
        <w:color w:val="auto"/>
        <w:sz w:val="14"/>
        <w:szCs w:val="14"/>
      </w:rPr>
      <w:t xml:space="preserve"> </w:t>
    </w:r>
    <w:r w:rsidRPr="00A01034">
      <w:rPr>
        <w:rFonts w:ascii="Verdana" w:hAnsi="Verdana" w:cstheme="minorHAnsi"/>
        <w:color w:val="auto"/>
        <w:sz w:val="14"/>
        <w:szCs w:val="14"/>
      </w:rPr>
      <w:t>(Ref: PH 0</w:t>
    </w:r>
    <w:r w:rsidR="008F486C">
      <w:rPr>
        <w:rFonts w:ascii="Verdana" w:hAnsi="Verdana" w:cstheme="minorHAnsi"/>
        <w:color w:val="auto"/>
        <w:sz w:val="14"/>
        <w:szCs w:val="14"/>
      </w:rPr>
      <w:t>1</w:t>
    </w:r>
    <w:r w:rsidRPr="00A01034">
      <w:rPr>
        <w:rFonts w:ascii="Verdana" w:hAnsi="Verdana" w:cstheme="minorHAnsi"/>
        <w:color w:val="auto"/>
        <w:sz w:val="14"/>
        <w:szCs w:val="14"/>
      </w:rPr>
      <w:t>-2</w:t>
    </w:r>
    <w:r w:rsidR="007C3EA7">
      <w:rPr>
        <w:rFonts w:ascii="Verdana" w:hAnsi="Verdana" w:cstheme="minorHAnsi"/>
        <w:color w:val="auto"/>
        <w:sz w:val="14"/>
        <w:szCs w:val="14"/>
      </w:rPr>
      <w:t>5</w:t>
    </w:r>
    <w:r w:rsidRPr="00A01034">
      <w:rPr>
        <w:rFonts w:ascii="Verdana" w:hAnsi="Verdana" w:cstheme="minorHAnsi"/>
        <w:color w:val="auto"/>
        <w:sz w:val="14"/>
        <w:szCs w:val="14"/>
      </w:rPr>
      <w:t>)</w:t>
    </w:r>
    <w:r w:rsidR="00E04F34">
      <w:rPr>
        <w:rFonts w:ascii="Verdana" w:hAnsi="Verdana" w:cstheme="minorHAnsi"/>
        <w:color w:val="auto"/>
        <w:sz w:val="14"/>
        <w:szCs w:val="14"/>
      </w:rPr>
      <w:tab/>
    </w:r>
    <w:r w:rsidR="00E04F34">
      <w:rPr>
        <w:rFonts w:ascii="Verdana" w:hAnsi="Verdana" w:cstheme="minorHAnsi"/>
        <w:color w:val="auto"/>
        <w:sz w:val="14"/>
        <w:szCs w:val="14"/>
      </w:rPr>
      <w:tab/>
    </w:r>
    <w:r w:rsidR="00E04F34">
      <w:rPr>
        <w:rFonts w:ascii="Verdana" w:hAnsi="Verdana" w:cstheme="minorHAnsi"/>
        <w:color w:val="auto"/>
        <w:sz w:val="14"/>
        <w:szCs w:val="14"/>
      </w:rPr>
      <w:tab/>
    </w:r>
    <w:r w:rsidR="00E04F34">
      <w:rPr>
        <w:rFonts w:ascii="Verdana" w:hAnsi="Verdana" w:cstheme="minorHAnsi"/>
        <w:color w:val="auto"/>
        <w:sz w:val="14"/>
        <w:szCs w:val="14"/>
      </w:rPr>
      <w:tab/>
    </w:r>
    <w:r w:rsidR="00E04F34">
      <w:rPr>
        <w:rFonts w:ascii="Verdana" w:hAnsi="Verdana" w:cstheme="minorHAnsi"/>
        <w:color w:val="auto"/>
        <w:sz w:val="14"/>
        <w:szCs w:val="14"/>
      </w:rPr>
      <w:tab/>
    </w:r>
    <w:r w:rsidR="00E04F34">
      <w:rPr>
        <w:rFonts w:ascii="Verdana" w:hAnsi="Verdana" w:cstheme="minorHAnsi"/>
        <w:color w:val="auto"/>
        <w:sz w:val="14"/>
        <w:szCs w:val="14"/>
      </w:rPr>
      <w:tab/>
    </w:r>
    <w:r w:rsidR="00E04F34">
      <w:rPr>
        <w:rFonts w:ascii="Verdana" w:hAnsi="Verdana" w:cstheme="minorHAnsi"/>
        <w:color w:val="auto"/>
        <w:sz w:val="14"/>
        <w:szCs w:val="14"/>
      </w:rPr>
      <w:tab/>
    </w:r>
    <w:r w:rsidR="00E04F34">
      <w:rPr>
        <w:rFonts w:ascii="Verdana" w:hAnsi="Verdana" w:cstheme="minorHAnsi"/>
        <w:color w:val="auto"/>
        <w:sz w:val="14"/>
        <w:szCs w:val="14"/>
      </w:rPr>
      <w:tab/>
    </w:r>
    <w:r w:rsidR="00E04F34">
      <w:rPr>
        <w:rFonts w:ascii="Verdana" w:hAnsi="Verdana" w:cstheme="minorHAnsi"/>
        <w:color w:val="auto"/>
        <w:sz w:val="14"/>
        <w:szCs w:val="14"/>
      </w:rPr>
      <w:tab/>
    </w:r>
    <w:r w:rsidR="00E04F34">
      <w:rPr>
        <w:rFonts w:ascii="Verdana" w:hAnsi="Verdana" w:cstheme="minorHAnsi"/>
        <w:color w:val="auto"/>
        <w:sz w:val="14"/>
        <w:szCs w:val="14"/>
      </w:rPr>
      <w:tab/>
    </w:r>
    <w:r w:rsidR="000131F7" w:rsidRPr="00A01034">
      <w:rPr>
        <w:rFonts w:ascii="Verdana" w:hAnsi="Verdana"/>
        <w:noProof/>
        <w:color w:val="404040" w:themeColor="text1" w:themeTint="BF"/>
        <w:sz w:val="14"/>
        <w:szCs w:val="14"/>
      </w:rPr>
      <w:fldChar w:fldCharType="begin"/>
    </w:r>
    <w:r w:rsidR="000131F7" w:rsidRPr="00A01034">
      <w:rPr>
        <w:rFonts w:ascii="Verdana" w:hAnsi="Verdana"/>
        <w:noProof/>
        <w:color w:val="404040" w:themeColor="text1" w:themeTint="BF"/>
        <w:sz w:val="14"/>
        <w:szCs w:val="14"/>
      </w:rPr>
      <w:instrText xml:space="preserve"> PAGE   \* MERGEFORMAT </w:instrText>
    </w:r>
    <w:r w:rsidR="000131F7" w:rsidRPr="00A01034">
      <w:rPr>
        <w:rFonts w:ascii="Verdana" w:hAnsi="Verdana"/>
        <w:noProof/>
        <w:color w:val="404040" w:themeColor="text1" w:themeTint="BF"/>
        <w:sz w:val="14"/>
        <w:szCs w:val="14"/>
      </w:rPr>
      <w:fldChar w:fldCharType="separate"/>
    </w:r>
    <w:r w:rsidR="000131F7" w:rsidRPr="00A01034">
      <w:rPr>
        <w:rFonts w:ascii="Verdana" w:hAnsi="Verdana"/>
        <w:noProof/>
        <w:color w:val="404040" w:themeColor="text1" w:themeTint="BF"/>
        <w:sz w:val="14"/>
        <w:szCs w:val="14"/>
      </w:rPr>
      <w:t>2</w:t>
    </w:r>
    <w:r w:rsidR="000131F7" w:rsidRPr="00A01034">
      <w:rPr>
        <w:rFonts w:ascii="Verdana" w:hAnsi="Verdana"/>
        <w:noProof/>
        <w:color w:val="404040" w:themeColor="text1" w:themeTint="BF"/>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4F34F9" w14:textId="77777777" w:rsidR="0009345D" w:rsidRDefault="0009345D">
      <w:r>
        <w:separator/>
      </w:r>
    </w:p>
  </w:footnote>
  <w:footnote w:type="continuationSeparator" w:id="0">
    <w:p w14:paraId="11B18759" w14:textId="77777777" w:rsidR="0009345D" w:rsidRDefault="0009345D">
      <w:r>
        <w:continuationSeparator/>
      </w:r>
    </w:p>
  </w:footnote>
  <w:footnote w:type="continuationNotice" w:id="1">
    <w:p w14:paraId="00BCE717" w14:textId="77777777" w:rsidR="0009345D" w:rsidRDefault="000934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2FFAC7" w14:textId="77777777" w:rsidR="005503E6" w:rsidRPr="00B04271" w:rsidRDefault="005503E6" w:rsidP="008F486C">
    <w:pPr>
      <w:jc w:val="center"/>
      <w:rPr>
        <w:rFonts w:ascii="Arial" w:hAnsi="Arial" w:cs="Arial"/>
        <w:b/>
        <w:sz w:val="28"/>
        <w:szCs w:val="28"/>
      </w:rPr>
    </w:pPr>
  </w:p>
  <w:p w14:paraId="5CB47058" w14:textId="77777777" w:rsidR="005503E6" w:rsidRPr="00B04271" w:rsidRDefault="005503E6">
    <w:pPr>
      <w:pStyle w:val="Head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D5F97"/>
    <w:multiLevelType w:val="hybridMultilevel"/>
    <w:tmpl w:val="F412DD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6C0F21"/>
    <w:multiLevelType w:val="hybridMultilevel"/>
    <w:tmpl w:val="452654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470A5B"/>
    <w:multiLevelType w:val="hybridMultilevel"/>
    <w:tmpl w:val="FFC27E66"/>
    <w:lvl w:ilvl="0" w:tplc="08090001">
      <w:start w:val="1"/>
      <w:numFmt w:val="bullet"/>
      <w:lvlText w:val=""/>
      <w:lvlJc w:val="left"/>
      <w:pPr>
        <w:ind w:left="1872" w:hanging="360"/>
      </w:pPr>
      <w:rPr>
        <w:rFonts w:ascii="Symbol" w:hAnsi="Symbol" w:hint="default"/>
      </w:rPr>
    </w:lvl>
    <w:lvl w:ilvl="1" w:tplc="08090003" w:tentative="1">
      <w:start w:val="1"/>
      <w:numFmt w:val="bullet"/>
      <w:lvlText w:val="o"/>
      <w:lvlJc w:val="left"/>
      <w:pPr>
        <w:ind w:left="2592" w:hanging="360"/>
      </w:pPr>
      <w:rPr>
        <w:rFonts w:ascii="Courier New" w:hAnsi="Courier New" w:cs="Courier New" w:hint="default"/>
      </w:rPr>
    </w:lvl>
    <w:lvl w:ilvl="2" w:tplc="08090005" w:tentative="1">
      <w:start w:val="1"/>
      <w:numFmt w:val="bullet"/>
      <w:lvlText w:val=""/>
      <w:lvlJc w:val="left"/>
      <w:pPr>
        <w:ind w:left="3312" w:hanging="360"/>
      </w:pPr>
      <w:rPr>
        <w:rFonts w:ascii="Wingdings" w:hAnsi="Wingdings" w:hint="default"/>
      </w:rPr>
    </w:lvl>
    <w:lvl w:ilvl="3" w:tplc="08090001" w:tentative="1">
      <w:start w:val="1"/>
      <w:numFmt w:val="bullet"/>
      <w:lvlText w:val=""/>
      <w:lvlJc w:val="left"/>
      <w:pPr>
        <w:ind w:left="4032" w:hanging="360"/>
      </w:pPr>
      <w:rPr>
        <w:rFonts w:ascii="Symbol" w:hAnsi="Symbol" w:hint="default"/>
      </w:rPr>
    </w:lvl>
    <w:lvl w:ilvl="4" w:tplc="08090003" w:tentative="1">
      <w:start w:val="1"/>
      <w:numFmt w:val="bullet"/>
      <w:lvlText w:val="o"/>
      <w:lvlJc w:val="left"/>
      <w:pPr>
        <w:ind w:left="4752" w:hanging="360"/>
      </w:pPr>
      <w:rPr>
        <w:rFonts w:ascii="Courier New" w:hAnsi="Courier New" w:cs="Courier New" w:hint="default"/>
      </w:rPr>
    </w:lvl>
    <w:lvl w:ilvl="5" w:tplc="08090005" w:tentative="1">
      <w:start w:val="1"/>
      <w:numFmt w:val="bullet"/>
      <w:lvlText w:val=""/>
      <w:lvlJc w:val="left"/>
      <w:pPr>
        <w:ind w:left="5472" w:hanging="360"/>
      </w:pPr>
      <w:rPr>
        <w:rFonts w:ascii="Wingdings" w:hAnsi="Wingdings" w:hint="default"/>
      </w:rPr>
    </w:lvl>
    <w:lvl w:ilvl="6" w:tplc="08090001" w:tentative="1">
      <w:start w:val="1"/>
      <w:numFmt w:val="bullet"/>
      <w:lvlText w:val=""/>
      <w:lvlJc w:val="left"/>
      <w:pPr>
        <w:ind w:left="6192" w:hanging="360"/>
      </w:pPr>
      <w:rPr>
        <w:rFonts w:ascii="Symbol" w:hAnsi="Symbol" w:hint="default"/>
      </w:rPr>
    </w:lvl>
    <w:lvl w:ilvl="7" w:tplc="08090003" w:tentative="1">
      <w:start w:val="1"/>
      <w:numFmt w:val="bullet"/>
      <w:lvlText w:val="o"/>
      <w:lvlJc w:val="left"/>
      <w:pPr>
        <w:ind w:left="6912" w:hanging="360"/>
      </w:pPr>
      <w:rPr>
        <w:rFonts w:ascii="Courier New" w:hAnsi="Courier New" w:cs="Courier New" w:hint="default"/>
      </w:rPr>
    </w:lvl>
    <w:lvl w:ilvl="8" w:tplc="08090005" w:tentative="1">
      <w:start w:val="1"/>
      <w:numFmt w:val="bullet"/>
      <w:lvlText w:val=""/>
      <w:lvlJc w:val="left"/>
      <w:pPr>
        <w:ind w:left="7632" w:hanging="360"/>
      </w:pPr>
      <w:rPr>
        <w:rFonts w:ascii="Wingdings" w:hAnsi="Wingdings" w:hint="default"/>
      </w:rPr>
    </w:lvl>
  </w:abstractNum>
  <w:abstractNum w:abstractNumId="3" w15:restartNumberingAfterBreak="0">
    <w:nsid w:val="098262CE"/>
    <w:multiLevelType w:val="hybridMultilevel"/>
    <w:tmpl w:val="A4FAB8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F14D625"/>
    <w:multiLevelType w:val="hybridMultilevel"/>
    <w:tmpl w:val="F84AD080"/>
    <w:lvl w:ilvl="0" w:tplc="33F00422">
      <w:start w:val="1"/>
      <w:numFmt w:val="bullet"/>
      <w:lvlText w:val="o"/>
      <w:lvlJc w:val="left"/>
      <w:pPr>
        <w:ind w:left="720" w:hanging="360"/>
      </w:pPr>
      <w:rPr>
        <w:rFonts w:ascii="Courier New" w:hAnsi="Courier New" w:hint="default"/>
      </w:rPr>
    </w:lvl>
    <w:lvl w:ilvl="1" w:tplc="F60CF29A">
      <w:start w:val="1"/>
      <w:numFmt w:val="bullet"/>
      <w:lvlText w:val="o"/>
      <w:lvlJc w:val="left"/>
      <w:pPr>
        <w:ind w:left="1440" w:hanging="360"/>
      </w:pPr>
      <w:rPr>
        <w:rFonts w:ascii="Courier New" w:hAnsi="Courier New" w:hint="default"/>
      </w:rPr>
    </w:lvl>
    <w:lvl w:ilvl="2" w:tplc="889A0EAE">
      <w:start w:val="1"/>
      <w:numFmt w:val="bullet"/>
      <w:lvlText w:val=""/>
      <w:lvlJc w:val="left"/>
      <w:pPr>
        <w:ind w:left="2160" w:hanging="360"/>
      </w:pPr>
      <w:rPr>
        <w:rFonts w:ascii="Wingdings" w:hAnsi="Wingdings" w:hint="default"/>
      </w:rPr>
    </w:lvl>
    <w:lvl w:ilvl="3" w:tplc="8BF4B770">
      <w:start w:val="1"/>
      <w:numFmt w:val="bullet"/>
      <w:lvlText w:val=""/>
      <w:lvlJc w:val="left"/>
      <w:pPr>
        <w:ind w:left="2880" w:hanging="360"/>
      </w:pPr>
      <w:rPr>
        <w:rFonts w:ascii="Symbol" w:hAnsi="Symbol" w:hint="default"/>
      </w:rPr>
    </w:lvl>
    <w:lvl w:ilvl="4" w:tplc="E0CEF268">
      <w:start w:val="1"/>
      <w:numFmt w:val="bullet"/>
      <w:lvlText w:val="o"/>
      <w:lvlJc w:val="left"/>
      <w:pPr>
        <w:ind w:left="3600" w:hanging="360"/>
      </w:pPr>
      <w:rPr>
        <w:rFonts w:ascii="Courier New" w:hAnsi="Courier New" w:hint="default"/>
      </w:rPr>
    </w:lvl>
    <w:lvl w:ilvl="5" w:tplc="11427304">
      <w:start w:val="1"/>
      <w:numFmt w:val="bullet"/>
      <w:lvlText w:val=""/>
      <w:lvlJc w:val="left"/>
      <w:pPr>
        <w:ind w:left="4320" w:hanging="360"/>
      </w:pPr>
      <w:rPr>
        <w:rFonts w:ascii="Wingdings" w:hAnsi="Wingdings" w:hint="default"/>
      </w:rPr>
    </w:lvl>
    <w:lvl w:ilvl="6" w:tplc="00B0CDDC">
      <w:start w:val="1"/>
      <w:numFmt w:val="bullet"/>
      <w:lvlText w:val=""/>
      <w:lvlJc w:val="left"/>
      <w:pPr>
        <w:ind w:left="5040" w:hanging="360"/>
      </w:pPr>
      <w:rPr>
        <w:rFonts w:ascii="Symbol" w:hAnsi="Symbol" w:hint="default"/>
      </w:rPr>
    </w:lvl>
    <w:lvl w:ilvl="7" w:tplc="E722944A">
      <w:start w:val="1"/>
      <w:numFmt w:val="bullet"/>
      <w:lvlText w:val="o"/>
      <w:lvlJc w:val="left"/>
      <w:pPr>
        <w:ind w:left="5760" w:hanging="360"/>
      </w:pPr>
      <w:rPr>
        <w:rFonts w:ascii="Courier New" w:hAnsi="Courier New" w:hint="default"/>
      </w:rPr>
    </w:lvl>
    <w:lvl w:ilvl="8" w:tplc="5C662628">
      <w:start w:val="1"/>
      <w:numFmt w:val="bullet"/>
      <w:lvlText w:val=""/>
      <w:lvlJc w:val="left"/>
      <w:pPr>
        <w:ind w:left="6480" w:hanging="360"/>
      </w:pPr>
      <w:rPr>
        <w:rFonts w:ascii="Wingdings" w:hAnsi="Wingdings" w:hint="default"/>
      </w:rPr>
    </w:lvl>
  </w:abstractNum>
  <w:abstractNum w:abstractNumId="5" w15:restartNumberingAfterBreak="0">
    <w:nsid w:val="0FEC03F6"/>
    <w:multiLevelType w:val="hybridMultilevel"/>
    <w:tmpl w:val="555C0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EFB8EE"/>
    <w:multiLevelType w:val="hybridMultilevel"/>
    <w:tmpl w:val="6A801646"/>
    <w:lvl w:ilvl="0" w:tplc="CF9AC314">
      <w:start w:val="1"/>
      <w:numFmt w:val="decimal"/>
      <w:lvlText w:val="%1."/>
      <w:lvlJc w:val="left"/>
      <w:pPr>
        <w:ind w:left="720" w:hanging="360"/>
      </w:pPr>
    </w:lvl>
    <w:lvl w:ilvl="1" w:tplc="7096C344">
      <w:start w:val="1"/>
      <w:numFmt w:val="lowerLetter"/>
      <w:lvlText w:val="%2."/>
      <w:lvlJc w:val="left"/>
      <w:pPr>
        <w:ind w:left="1440" w:hanging="360"/>
      </w:pPr>
    </w:lvl>
    <w:lvl w:ilvl="2" w:tplc="C03C35B6">
      <w:start w:val="1"/>
      <w:numFmt w:val="lowerRoman"/>
      <w:lvlText w:val="%3."/>
      <w:lvlJc w:val="right"/>
      <w:pPr>
        <w:ind w:left="2160" w:hanging="180"/>
      </w:pPr>
    </w:lvl>
    <w:lvl w:ilvl="3" w:tplc="F7F06F1A">
      <w:start w:val="1"/>
      <w:numFmt w:val="decimal"/>
      <w:lvlText w:val="%4."/>
      <w:lvlJc w:val="left"/>
      <w:pPr>
        <w:ind w:left="2880" w:hanging="360"/>
      </w:pPr>
    </w:lvl>
    <w:lvl w:ilvl="4" w:tplc="B19E9676">
      <w:start w:val="1"/>
      <w:numFmt w:val="lowerLetter"/>
      <w:lvlText w:val="%5."/>
      <w:lvlJc w:val="left"/>
      <w:pPr>
        <w:ind w:left="3600" w:hanging="360"/>
      </w:pPr>
    </w:lvl>
    <w:lvl w:ilvl="5" w:tplc="BB24C6BE">
      <w:start w:val="1"/>
      <w:numFmt w:val="lowerRoman"/>
      <w:lvlText w:val="%6."/>
      <w:lvlJc w:val="right"/>
      <w:pPr>
        <w:ind w:left="4320" w:hanging="180"/>
      </w:pPr>
    </w:lvl>
    <w:lvl w:ilvl="6" w:tplc="E37EDAC2">
      <w:start w:val="1"/>
      <w:numFmt w:val="decimal"/>
      <w:lvlText w:val="%7."/>
      <w:lvlJc w:val="left"/>
      <w:pPr>
        <w:ind w:left="5040" w:hanging="360"/>
      </w:pPr>
    </w:lvl>
    <w:lvl w:ilvl="7" w:tplc="BD02842A">
      <w:start w:val="1"/>
      <w:numFmt w:val="lowerLetter"/>
      <w:lvlText w:val="%8."/>
      <w:lvlJc w:val="left"/>
      <w:pPr>
        <w:ind w:left="5760" w:hanging="360"/>
      </w:pPr>
    </w:lvl>
    <w:lvl w:ilvl="8" w:tplc="C122BE3E">
      <w:start w:val="1"/>
      <w:numFmt w:val="lowerRoman"/>
      <w:lvlText w:val="%9."/>
      <w:lvlJc w:val="right"/>
      <w:pPr>
        <w:ind w:left="6480" w:hanging="180"/>
      </w:pPr>
    </w:lvl>
  </w:abstractNum>
  <w:abstractNum w:abstractNumId="7" w15:restartNumberingAfterBreak="0">
    <w:nsid w:val="113D7F99"/>
    <w:multiLevelType w:val="multilevel"/>
    <w:tmpl w:val="B45246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112357"/>
    <w:multiLevelType w:val="hybridMultilevel"/>
    <w:tmpl w:val="DA6CE94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97847F6"/>
    <w:multiLevelType w:val="multilevel"/>
    <w:tmpl w:val="C19894CC"/>
    <w:lvl w:ilvl="0">
      <w:start w:val="1"/>
      <w:numFmt w:val="decimal"/>
      <w:lvlText w:val="%1."/>
      <w:lvlJc w:val="left"/>
      <w:pPr>
        <w:ind w:left="720" w:hanging="360"/>
      </w:pPr>
      <w:rPr>
        <w:rFonts w:hint="default"/>
      </w:rPr>
    </w:lvl>
    <w:lvl w:ilvl="1">
      <w:start w:val="1"/>
      <w:numFmt w:val="decimal"/>
      <w:lvlText w:val="%1.%2."/>
      <w:lvlJc w:val="left"/>
      <w:pPr>
        <w:ind w:left="1567"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0" w15:restartNumberingAfterBreak="0">
    <w:nsid w:val="1BFC401B"/>
    <w:multiLevelType w:val="hybridMultilevel"/>
    <w:tmpl w:val="190AF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160956"/>
    <w:multiLevelType w:val="hybridMultilevel"/>
    <w:tmpl w:val="B242336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4EE7B70"/>
    <w:multiLevelType w:val="multilevel"/>
    <w:tmpl w:val="AD02C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A79048"/>
    <w:multiLevelType w:val="hybridMultilevel"/>
    <w:tmpl w:val="FA2861F6"/>
    <w:lvl w:ilvl="0" w:tplc="9E78D8BC">
      <w:start w:val="1"/>
      <w:numFmt w:val="bullet"/>
      <w:lvlText w:val="o"/>
      <w:lvlJc w:val="left"/>
      <w:pPr>
        <w:ind w:left="720" w:hanging="360"/>
      </w:pPr>
      <w:rPr>
        <w:rFonts w:ascii="Courier New" w:hAnsi="Courier New" w:hint="default"/>
      </w:rPr>
    </w:lvl>
    <w:lvl w:ilvl="1" w:tplc="65700BC6">
      <w:start w:val="1"/>
      <w:numFmt w:val="bullet"/>
      <w:lvlText w:val="o"/>
      <w:lvlJc w:val="left"/>
      <w:pPr>
        <w:ind w:left="1440" w:hanging="360"/>
      </w:pPr>
      <w:rPr>
        <w:rFonts w:ascii="Courier New" w:hAnsi="Courier New" w:hint="default"/>
      </w:rPr>
    </w:lvl>
    <w:lvl w:ilvl="2" w:tplc="1AF8072E">
      <w:start w:val="1"/>
      <w:numFmt w:val="bullet"/>
      <w:lvlText w:val=""/>
      <w:lvlJc w:val="left"/>
      <w:pPr>
        <w:ind w:left="2160" w:hanging="360"/>
      </w:pPr>
      <w:rPr>
        <w:rFonts w:ascii="Wingdings" w:hAnsi="Wingdings" w:hint="default"/>
      </w:rPr>
    </w:lvl>
    <w:lvl w:ilvl="3" w:tplc="BDF28C16">
      <w:start w:val="1"/>
      <w:numFmt w:val="bullet"/>
      <w:lvlText w:val=""/>
      <w:lvlJc w:val="left"/>
      <w:pPr>
        <w:ind w:left="2880" w:hanging="360"/>
      </w:pPr>
      <w:rPr>
        <w:rFonts w:ascii="Symbol" w:hAnsi="Symbol" w:hint="default"/>
      </w:rPr>
    </w:lvl>
    <w:lvl w:ilvl="4" w:tplc="BFE08A88">
      <w:start w:val="1"/>
      <w:numFmt w:val="bullet"/>
      <w:lvlText w:val="o"/>
      <w:lvlJc w:val="left"/>
      <w:pPr>
        <w:ind w:left="3600" w:hanging="360"/>
      </w:pPr>
      <w:rPr>
        <w:rFonts w:ascii="Courier New" w:hAnsi="Courier New" w:hint="default"/>
      </w:rPr>
    </w:lvl>
    <w:lvl w:ilvl="5" w:tplc="1AE8AA78">
      <w:start w:val="1"/>
      <w:numFmt w:val="bullet"/>
      <w:lvlText w:val=""/>
      <w:lvlJc w:val="left"/>
      <w:pPr>
        <w:ind w:left="4320" w:hanging="360"/>
      </w:pPr>
      <w:rPr>
        <w:rFonts w:ascii="Wingdings" w:hAnsi="Wingdings" w:hint="default"/>
      </w:rPr>
    </w:lvl>
    <w:lvl w:ilvl="6" w:tplc="5BD6A644">
      <w:start w:val="1"/>
      <w:numFmt w:val="bullet"/>
      <w:lvlText w:val=""/>
      <w:lvlJc w:val="left"/>
      <w:pPr>
        <w:ind w:left="5040" w:hanging="360"/>
      </w:pPr>
      <w:rPr>
        <w:rFonts w:ascii="Symbol" w:hAnsi="Symbol" w:hint="default"/>
      </w:rPr>
    </w:lvl>
    <w:lvl w:ilvl="7" w:tplc="0F9C1194">
      <w:start w:val="1"/>
      <w:numFmt w:val="bullet"/>
      <w:lvlText w:val="o"/>
      <w:lvlJc w:val="left"/>
      <w:pPr>
        <w:ind w:left="5760" w:hanging="360"/>
      </w:pPr>
      <w:rPr>
        <w:rFonts w:ascii="Courier New" w:hAnsi="Courier New" w:hint="default"/>
      </w:rPr>
    </w:lvl>
    <w:lvl w:ilvl="8" w:tplc="CFAA63CE">
      <w:start w:val="1"/>
      <w:numFmt w:val="bullet"/>
      <w:lvlText w:val=""/>
      <w:lvlJc w:val="left"/>
      <w:pPr>
        <w:ind w:left="6480" w:hanging="360"/>
      </w:pPr>
      <w:rPr>
        <w:rFonts w:ascii="Wingdings" w:hAnsi="Wingdings" w:hint="default"/>
      </w:rPr>
    </w:lvl>
  </w:abstractNum>
  <w:abstractNum w:abstractNumId="14" w15:restartNumberingAfterBreak="0">
    <w:nsid w:val="2730062B"/>
    <w:multiLevelType w:val="hybridMultilevel"/>
    <w:tmpl w:val="01126B6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7326DF2"/>
    <w:multiLevelType w:val="hybridMultilevel"/>
    <w:tmpl w:val="5DBEB5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770596"/>
    <w:multiLevelType w:val="hybridMultilevel"/>
    <w:tmpl w:val="0C461B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99E5445"/>
    <w:multiLevelType w:val="hybridMultilevel"/>
    <w:tmpl w:val="2BDCFC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C9046A6"/>
    <w:multiLevelType w:val="multilevel"/>
    <w:tmpl w:val="071C2140"/>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EA4102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FA2091E"/>
    <w:multiLevelType w:val="hybridMultilevel"/>
    <w:tmpl w:val="F5D82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2582917"/>
    <w:multiLevelType w:val="hybridMultilevel"/>
    <w:tmpl w:val="2C66C6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44D3139"/>
    <w:multiLevelType w:val="multilevel"/>
    <w:tmpl w:val="7632E9D8"/>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4DD4BDD"/>
    <w:multiLevelType w:val="hybridMultilevel"/>
    <w:tmpl w:val="965A5FD8"/>
    <w:lvl w:ilvl="0" w:tplc="24A2AD0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8886E82"/>
    <w:multiLevelType w:val="hybridMultilevel"/>
    <w:tmpl w:val="9BFCA80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A4F1D0A"/>
    <w:multiLevelType w:val="hybridMultilevel"/>
    <w:tmpl w:val="9B2C4DB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3A522904"/>
    <w:multiLevelType w:val="multilevel"/>
    <w:tmpl w:val="89BC6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C8321A6"/>
    <w:multiLevelType w:val="multilevel"/>
    <w:tmpl w:val="C19894CC"/>
    <w:lvl w:ilvl="0">
      <w:start w:val="1"/>
      <w:numFmt w:val="decimal"/>
      <w:lvlText w:val="%1."/>
      <w:lvlJc w:val="left"/>
      <w:pPr>
        <w:ind w:left="644"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8" w15:restartNumberingAfterBreak="0">
    <w:nsid w:val="3E5B7AB2"/>
    <w:multiLevelType w:val="hybridMultilevel"/>
    <w:tmpl w:val="8DBAC3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1895AA2"/>
    <w:multiLevelType w:val="hybridMultilevel"/>
    <w:tmpl w:val="A47A5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2D94494"/>
    <w:multiLevelType w:val="hybridMultilevel"/>
    <w:tmpl w:val="430449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8E65B8F"/>
    <w:multiLevelType w:val="hybridMultilevel"/>
    <w:tmpl w:val="FDE6F25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2" w15:restartNumberingAfterBreak="0">
    <w:nsid w:val="4F897C94"/>
    <w:multiLevelType w:val="hybridMultilevel"/>
    <w:tmpl w:val="304A163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55991AD9"/>
    <w:multiLevelType w:val="hybridMultilevel"/>
    <w:tmpl w:val="4732A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7151781"/>
    <w:multiLevelType w:val="multilevel"/>
    <w:tmpl w:val="08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5" w15:restartNumberingAfterBreak="0">
    <w:nsid w:val="57941E45"/>
    <w:multiLevelType w:val="hybridMultilevel"/>
    <w:tmpl w:val="EACA0D7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94A27C1"/>
    <w:multiLevelType w:val="multilevel"/>
    <w:tmpl w:val="B76081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9696284"/>
    <w:multiLevelType w:val="multilevel"/>
    <w:tmpl w:val="2CB693E2"/>
    <w:lvl w:ilvl="0">
      <w:start w:val="1"/>
      <w:numFmt w:val="decimal"/>
      <w:lvlText w:val="%1."/>
      <w:lvlJc w:val="left"/>
      <w:pPr>
        <w:ind w:left="644" w:hanging="360"/>
      </w:pPr>
      <w:rPr>
        <w:rFonts w:hint="default"/>
        <w:color w:val="auto"/>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8" w15:restartNumberingAfterBreak="0">
    <w:nsid w:val="59BC401C"/>
    <w:multiLevelType w:val="hybridMultilevel"/>
    <w:tmpl w:val="EEDE5D3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A1D4F97"/>
    <w:multiLevelType w:val="multilevel"/>
    <w:tmpl w:val="301865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BD3775A"/>
    <w:multiLevelType w:val="hybridMultilevel"/>
    <w:tmpl w:val="F5484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D74B08A"/>
    <w:multiLevelType w:val="hybridMultilevel"/>
    <w:tmpl w:val="C5167AE0"/>
    <w:lvl w:ilvl="0" w:tplc="8AA45A8E">
      <w:start w:val="1"/>
      <w:numFmt w:val="bullet"/>
      <w:lvlText w:val="o"/>
      <w:lvlJc w:val="left"/>
      <w:pPr>
        <w:ind w:left="720" w:hanging="360"/>
      </w:pPr>
      <w:rPr>
        <w:rFonts w:ascii="Courier New" w:hAnsi="Courier New" w:hint="default"/>
      </w:rPr>
    </w:lvl>
    <w:lvl w:ilvl="1" w:tplc="8BDAD09A">
      <w:start w:val="1"/>
      <w:numFmt w:val="bullet"/>
      <w:lvlText w:val="o"/>
      <w:lvlJc w:val="left"/>
      <w:pPr>
        <w:ind w:left="1440" w:hanging="360"/>
      </w:pPr>
      <w:rPr>
        <w:rFonts w:ascii="Courier New" w:hAnsi="Courier New" w:hint="default"/>
      </w:rPr>
    </w:lvl>
    <w:lvl w:ilvl="2" w:tplc="450A153C">
      <w:start w:val="1"/>
      <w:numFmt w:val="bullet"/>
      <w:lvlText w:val=""/>
      <w:lvlJc w:val="left"/>
      <w:pPr>
        <w:ind w:left="2160" w:hanging="360"/>
      </w:pPr>
      <w:rPr>
        <w:rFonts w:ascii="Wingdings" w:hAnsi="Wingdings" w:hint="default"/>
      </w:rPr>
    </w:lvl>
    <w:lvl w:ilvl="3" w:tplc="1F020A78">
      <w:start w:val="1"/>
      <w:numFmt w:val="bullet"/>
      <w:lvlText w:val=""/>
      <w:lvlJc w:val="left"/>
      <w:pPr>
        <w:ind w:left="2880" w:hanging="360"/>
      </w:pPr>
      <w:rPr>
        <w:rFonts w:ascii="Symbol" w:hAnsi="Symbol" w:hint="default"/>
      </w:rPr>
    </w:lvl>
    <w:lvl w:ilvl="4" w:tplc="05BA04C8">
      <w:start w:val="1"/>
      <w:numFmt w:val="bullet"/>
      <w:lvlText w:val="o"/>
      <w:lvlJc w:val="left"/>
      <w:pPr>
        <w:ind w:left="3600" w:hanging="360"/>
      </w:pPr>
      <w:rPr>
        <w:rFonts w:ascii="Courier New" w:hAnsi="Courier New" w:hint="default"/>
      </w:rPr>
    </w:lvl>
    <w:lvl w:ilvl="5" w:tplc="DF16F9AC">
      <w:start w:val="1"/>
      <w:numFmt w:val="bullet"/>
      <w:lvlText w:val=""/>
      <w:lvlJc w:val="left"/>
      <w:pPr>
        <w:ind w:left="4320" w:hanging="360"/>
      </w:pPr>
      <w:rPr>
        <w:rFonts w:ascii="Wingdings" w:hAnsi="Wingdings" w:hint="default"/>
      </w:rPr>
    </w:lvl>
    <w:lvl w:ilvl="6" w:tplc="FD264CF4">
      <w:start w:val="1"/>
      <w:numFmt w:val="bullet"/>
      <w:lvlText w:val=""/>
      <w:lvlJc w:val="left"/>
      <w:pPr>
        <w:ind w:left="5040" w:hanging="360"/>
      </w:pPr>
      <w:rPr>
        <w:rFonts w:ascii="Symbol" w:hAnsi="Symbol" w:hint="default"/>
      </w:rPr>
    </w:lvl>
    <w:lvl w:ilvl="7" w:tplc="A730834A">
      <w:start w:val="1"/>
      <w:numFmt w:val="bullet"/>
      <w:lvlText w:val="o"/>
      <w:lvlJc w:val="left"/>
      <w:pPr>
        <w:ind w:left="5760" w:hanging="360"/>
      </w:pPr>
      <w:rPr>
        <w:rFonts w:ascii="Courier New" w:hAnsi="Courier New" w:hint="default"/>
      </w:rPr>
    </w:lvl>
    <w:lvl w:ilvl="8" w:tplc="279CE09E">
      <w:start w:val="1"/>
      <w:numFmt w:val="bullet"/>
      <w:lvlText w:val=""/>
      <w:lvlJc w:val="left"/>
      <w:pPr>
        <w:ind w:left="6480" w:hanging="360"/>
      </w:pPr>
      <w:rPr>
        <w:rFonts w:ascii="Wingdings" w:hAnsi="Wingdings" w:hint="default"/>
      </w:rPr>
    </w:lvl>
  </w:abstractNum>
  <w:abstractNum w:abstractNumId="42" w15:restartNumberingAfterBreak="0">
    <w:nsid w:val="5F4B08FD"/>
    <w:multiLevelType w:val="hybridMultilevel"/>
    <w:tmpl w:val="2B0A9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01845BC"/>
    <w:multiLevelType w:val="hybridMultilevel"/>
    <w:tmpl w:val="ED5478BC"/>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62B22049"/>
    <w:multiLevelType w:val="hybridMultilevel"/>
    <w:tmpl w:val="89C83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71142EE"/>
    <w:multiLevelType w:val="multilevel"/>
    <w:tmpl w:val="E3E0CF0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BA7262F"/>
    <w:multiLevelType w:val="hybridMultilevel"/>
    <w:tmpl w:val="6DD63EF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7" w15:restartNumberingAfterBreak="0">
    <w:nsid w:val="6CC641AD"/>
    <w:multiLevelType w:val="hybridMultilevel"/>
    <w:tmpl w:val="9596060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6D4C4095"/>
    <w:multiLevelType w:val="multilevel"/>
    <w:tmpl w:val="BDD8B582"/>
    <w:lvl w:ilvl="0">
      <w:start w:val="1"/>
      <w:numFmt w:val="lowerLetter"/>
      <w:lvlText w:val="%1."/>
      <w:lvlJc w:val="left"/>
      <w:pPr>
        <w:ind w:left="644" w:hanging="360"/>
      </w:pPr>
      <w:rPr>
        <w:rFonts w:hint="default"/>
        <w:color w:val="auto"/>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49" w15:restartNumberingAfterBreak="0">
    <w:nsid w:val="6F990461"/>
    <w:multiLevelType w:val="multilevel"/>
    <w:tmpl w:val="F4FE6990"/>
    <w:lvl w:ilvl="0">
      <w:start w:val="1"/>
      <w:numFmt w:val="lowerLetter"/>
      <w:lvlText w:val="%1."/>
      <w:lvlJc w:val="left"/>
      <w:pPr>
        <w:ind w:left="644"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50" w15:restartNumberingAfterBreak="0">
    <w:nsid w:val="757D20B8"/>
    <w:multiLevelType w:val="multilevel"/>
    <w:tmpl w:val="E10E619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B792EF8"/>
    <w:multiLevelType w:val="multilevel"/>
    <w:tmpl w:val="3F7CD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C800654"/>
    <w:multiLevelType w:val="hybridMultilevel"/>
    <w:tmpl w:val="CD802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D82470D"/>
    <w:multiLevelType w:val="multilevel"/>
    <w:tmpl w:val="F4FE6990"/>
    <w:lvl w:ilvl="0">
      <w:start w:val="1"/>
      <w:numFmt w:val="lowerLetter"/>
      <w:lvlText w:val="%1."/>
      <w:lvlJc w:val="left"/>
      <w:pPr>
        <w:ind w:left="644"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54" w15:restartNumberingAfterBreak="0">
    <w:nsid w:val="7DB44300"/>
    <w:multiLevelType w:val="multilevel"/>
    <w:tmpl w:val="1E561C7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DC000D4"/>
    <w:multiLevelType w:val="hybridMultilevel"/>
    <w:tmpl w:val="D27C69DC"/>
    <w:lvl w:ilvl="0" w:tplc="08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6" w15:restartNumberingAfterBreak="0">
    <w:nsid w:val="7FDA2F36"/>
    <w:multiLevelType w:val="hybridMultilevel"/>
    <w:tmpl w:val="DA6CE94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17698316">
    <w:abstractNumId w:val="52"/>
  </w:num>
  <w:num w:numId="2" w16cid:durableId="1090858337">
    <w:abstractNumId w:val="20"/>
  </w:num>
  <w:num w:numId="3" w16cid:durableId="1491216169">
    <w:abstractNumId w:val="33"/>
  </w:num>
  <w:num w:numId="4" w16cid:durableId="2061981073">
    <w:abstractNumId w:val="36"/>
  </w:num>
  <w:num w:numId="5" w16cid:durableId="973174001">
    <w:abstractNumId w:val="15"/>
  </w:num>
  <w:num w:numId="6" w16cid:durableId="1780829229">
    <w:abstractNumId w:val="23"/>
  </w:num>
  <w:num w:numId="7" w16cid:durableId="1339187356">
    <w:abstractNumId w:val="38"/>
  </w:num>
  <w:num w:numId="8" w16cid:durableId="107773152">
    <w:abstractNumId w:val="9"/>
  </w:num>
  <w:num w:numId="9" w16cid:durableId="1788087337">
    <w:abstractNumId w:val="16"/>
  </w:num>
  <w:num w:numId="10" w16cid:durableId="272978340">
    <w:abstractNumId w:val="19"/>
  </w:num>
  <w:num w:numId="11" w16cid:durableId="1820998812">
    <w:abstractNumId w:val="22"/>
  </w:num>
  <w:num w:numId="12" w16cid:durableId="716784153">
    <w:abstractNumId w:val="18"/>
  </w:num>
  <w:num w:numId="13" w16cid:durableId="735128011">
    <w:abstractNumId w:val="35"/>
  </w:num>
  <w:num w:numId="14" w16cid:durableId="1097290903">
    <w:abstractNumId w:val="37"/>
  </w:num>
  <w:num w:numId="15" w16cid:durableId="965895287">
    <w:abstractNumId w:val="27"/>
  </w:num>
  <w:num w:numId="16" w16cid:durableId="669409186">
    <w:abstractNumId w:val="53"/>
  </w:num>
  <w:num w:numId="17" w16cid:durableId="1272203787">
    <w:abstractNumId w:val="49"/>
  </w:num>
  <w:num w:numId="18" w16cid:durableId="755321643">
    <w:abstractNumId w:val="39"/>
  </w:num>
  <w:num w:numId="19" w16cid:durableId="872353301">
    <w:abstractNumId w:val="14"/>
  </w:num>
  <w:num w:numId="20" w16cid:durableId="754088274">
    <w:abstractNumId w:val="21"/>
  </w:num>
  <w:num w:numId="21" w16cid:durableId="613900446">
    <w:abstractNumId w:val="2"/>
  </w:num>
  <w:num w:numId="22" w16cid:durableId="518353389">
    <w:abstractNumId w:val="50"/>
  </w:num>
  <w:num w:numId="23" w16cid:durableId="941302133">
    <w:abstractNumId w:val="54"/>
  </w:num>
  <w:num w:numId="24" w16cid:durableId="2031838336">
    <w:abstractNumId w:val="24"/>
  </w:num>
  <w:num w:numId="25" w16cid:durableId="187801106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1801806">
    <w:abstractNumId w:val="30"/>
  </w:num>
  <w:num w:numId="27" w16cid:durableId="951713973">
    <w:abstractNumId w:val="3"/>
  </w:num>
  <w:num w:numId="28" w16cid:durableId="1123039657">
    <w:abstractNumId w:val="48"/>
  </w:num>
  <w:num w:numId="29" w16cid:durableId="359548664">
    <w:abstractNumId w:val="25"/>
  </w:num>
  <w:num w:numId="30" w16cid:durableId="331103142">
    <w:abstractNumId w:val="47"/>
  </w:num>
  <w:num w:numId="31" w16cid:durableId="1422022929">
    <w:abstractNumId w:val="10"/>
  </w:num>
  <w:num w:numId="32" w16cid:durableId="62027407">
    <w:abstractNumId w:val="0"/>
  </w:num>
  <w:num w:numId="33" w16cid:durableId="2074621086">
    <w:abstractNumId w:val="5"/>
  </w:num>
  <w:num w:numId="34" w16cid:durableId="2062169236">
    <w:abstractNumId w:val="26"/>
  </w:num>
  <w:num w:numId="35" w16cid:durableId="1965312231">
    <w:abstractNumId w:val="40"/>
  </w:num>
  <w:num w:numId="36" w16cid:durableId="1950812746">
    <w:abstractNumId w:val="28"/>
  </w:num>
  <w:num w:numId="37" w16cid:durableId="71851984">
    <w:abstractNumId w:val="8"/>
  </w:num>
  <w:num w:numId="38" w16cid:durableId="359473865">
    <w:abstractNumId w:val="56"/>
  </w:num>
  <w:num w:numId="39" w16cid:durableId="1447383764">
    <w:abstractNumId w:val="42"/>
  </w:num>
  <w:num w:numId="40" w16cid:durableId="1632595651">
    <w:abstractNumId w:val="44"/>
  </w:num>
  <w:num w:numId="41" w16cid:durableId="1533033954">
    <w:abstractNumId w:val="43"/>
  </w:num>
  <w:num w:numId="42" w16cid:durableId="1861359945">
    <w:abstractNumId w:val="55"/>
  </w:num>
  <w:num w:numId="43" w16cid:durableId="1973166636">
    <w:abstractNumId w:val="34"/>
  </w:num>
  <w:num w:numId="44" w16cid:durableId="1920404862">
    <w:abstractNumId w:val="46"/>
  </w:num>
  <w:num w:numId="45" w16cid:durableId="1073746916">
    <w:abstractNumId w:val="32"/>
  </w:num>
  <w:num w:numId="46" w16cid:durableId="362176807">
    <w:abstractNumId w:val="1"/>
  </w:num>
  <w:num w:numId="47" w16cid:durableId="418523179">
    <w:abstractNumId w:val="17"/>
  </w:num>
  <w:num w:numId="48" w16cid:durableId="774666350">
    <w:abstractNumId w:val="7"/>
  </w:num>
  <w:num w:numId="49" w16cid:durableId="681510880">
    <w:abstractNumId w:val="45"/>
  </w:num>
  <w:num w:numId="50" w16cid:durableId="631980134">
    <w:abstractNumId w:val="12"/>
  </w:num>
  <w:num w:numId="51" w16cid:durableId="949774842">
    <w:abstractNumId w:val="11"/>
  </w:num>
  <w:num w:numId="52" w16cid:durableId="1994331191">
    <w:abstractNumId w:val="51"/>
  </w:num>
  <w:num w:numId="53" w16cid:durableId="1138953649">
    <w:abstractNumId w:val="13"/>
  </w:num>
  <w:num w:numId="54" w16cid:durableId="817500752">
    <w:abstractNumId w:val="4"/>
  </w:num>
  <w:num w:numId="55" w16cid:durableId="614018508">
    <w:abstractNumId w:val="41"/>
  </w:num>
  <w:num w:numId="56" w16cid:durableId="1197234615">
    <w:abstractNumId w:val="6"/>
  </w:num>
  <w:num w:numId="57" w16cid:durableId="1639608102">
    <w:abstractNumId w:val="2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322"/>
    <w:rsid w:val="0000049D"/>
    <w:rsid w:val="000019F7"/>
    <w:rsid w:val="00007F90"/>
    <w:rsid w:val="0001123D"/>
    <w:rsid w:val="00012414"/>
    <w:rsid w:val="0001268A"/>
    <w:rsid w:val="000131F7"/>
    <w:rsid w:val="000135F1"/>
    <w:rsid w:val="00014833"/>
    <w:rsid w:val="00016052"/>
    <w:rsid w:val="0001772A"/>
    <w:rsid w:val="000178C0"/>
    <w:rsid w:val="000201B6"/>
    <w:rsid w:val="000218D8"/>
    <w:rsid w:val="0002263C"/>
    <w:rsid w:val="000241F9"/>
    <w:rsid w:val="000248CA"/>
    <w:rsid w:val="000267BF"/>
    <w:rsid w:val="00026B24"/>
    <w:rsid w:val="00027987"/>
    <w:rsid w:val="00030A4A"/>
    <w:rsid w:val="00032422"/>
    <w:rsid w:val="00032A76"/>
    <w:rsid w:val="00034845"/>
    <w:rsid w:val="00036E4D"/>
    <w:rsid w:val="00042212"/>
    <w:rsid w:val="000424B5"/>
    <w:rsid w:val="00044394"/>
    <w:rsid w:val="00044FA7"/>
    <w:rsid w:val="00047346"/>
    <w:rsid w:val="00051ADD"/>
    <w:rsid w:val="0005577E"/>
    <w:rsid w:val="00056BC6"/>
    <w:rsid w:val="00057E84"/>
    <w:rsid w:val="00061E20"/>
    <w:rsid w:val="0006276C"/>
    <w:rsid w:val="00062BAD"/>
    <w:rsid w:val="000712C7"/>
    <w:rsid w:val="00073834"/>
    <w:rsid w:val="00077152"/>
    <w:rsid w:val="00082A53"/>
    <w:rsid w:val="00085078"/>
    <w:rsid w:val="000877CC"/>
    <w:rsid w:val="00090EDB"/>
    <w:rsid w:val="00093208"/>
    <w:rsid w:val="000932A2"/>
    <w:rsid w:val="0009345D"/>
    <w:rsid w:val="00095856"/>
    <w:rsid w:val="00096549"/>
    <w:rsid w:val="000A07DF"/>
    <w:rsid w:val="000A2424"/>
    <w:rsid w:val="000A3E4B"/>
    <w:rsid w:val="000B2BFE"/>
    <w:rsid w:val="000B3A01"/>
    <w:rsid w:val="000B46C1"/>
    <w:rsid w:val="000B4AE8"/>
    <w:rsid w:val="000C223E"/>
    <w:rsid w:val="000C34C0"/>
    <w:rsid w:val="000C3820"/>
    <w:rsid w:val="000C6BED"/>
    <w:rsid w:val="000D0BA8"/>
    <w:rsid w:val="000D1844"/>
    <w:rsid w:val="000D4667"/>
    <w:rsid w:val="000D4826"/>
    <w:rsid w:val="000D4E23"/>
    <w:rsid w:val="000D5644"/>
    <w:rsid w:val="000D6E68"/>
    <w:rsid w:val="000D744D"/>
    <w:rsid w:val="000D7570"/>
    <w:rsid w:val="000D7972"/>
    <w:rsid w:val="000E16AC"/>
    <w:rsid w:val="000E207B"/>
    <w:rsid w:val="000E2E99"/>
    <w:rsid w:val="000E312E"/>
    <w:rsid w:val="000F0634"/>
    <w:rsid w:val="000F32E5"/>
    <w:rsid w:val="000F46BD"/>
    <w:rsid w:val="000F65D3"/>
    <w:rsid w:val="00107069"/>
    <w:rsid w:val="00110394"/>
    <w:rsid w:val="001124A0"/>
    <w:rsid w:val="001149B1"/>
    <w:rsid w:val="00117653"/>
    <w:rsid w:val="001225A3"/>
    <w:rsid w:val="00123EE3"/>
    <w:rsid w:val="0012548C"/>
    <w:rsid w:val="00125CE2"/>
    <w:rsid w:val="001349AF"/>
    <w:rsid w:val="001354E0"/>
    <w:rsid w:val="00141946"/>
    <w:rsid w:val="00142BD3"/>
    <w:rsid w:val="00144A39"/>
    <w:rsid w:val="00150D8A"/>
    <w:rsid w:val="00151430"/>
    <w:rsid w:val="00157559"/>
    <w:rsid w:val="00157F5E"/>
    <w:rsid w:val="00160036"/>
    <w:rsid w:val="0016180C"/>
    <w:rsid w:val="00164A6F"/>
    <w:rsid w:val="00166051"/>
    <w:rsid w:val="001669E1"/>
    <w:rsid w:val="001675A6"/>
    <w:rsid w:val="00167923"/>
    <w:rsid w:val="00167FA2"/>
    <w:rsid w:val="00176FCB"/>
    <w:rsid w:val="001841BA"/>
    <w:rsid w:val="00185EC3"/>
    <w:rsid w:val="00190D0C"/>
    <w:rsid w:val="00192109"/>
    <w:rsid w:val="001921C6"/>
    <w:rsid w:val="001921D7"/>
    <w:rsid w:val="0019311B"/>
    <w:rsid w:val="001960E2"/>
    <w:rsid w:val="001A0B52"/>
    <w:rsid w:val="001B0F49"/>
    <w:rsid w:val="001B0F9F"/>
    <w:rsid w:val="001B3A60"/>
    <w:rsid w:val="001C49F8"/>
    <w:rsid w:val="001C71CA"/>
    <w:rsid w:val="001D167F"/>
    <w:rsid w:val="001D250B"/>
    <w:rsid w:val="001D3ED3"/>
    <w:rsid w:val="001E2D8B"/>
    <w:rsid w:val="001E348C"/>
    <w:rsid w:val="001E555E"/>
    <w:rsid w:val="001E6BE9"/>
    <w:rsid w:val="001F02CA"/>
    <w:rsid w:val="001F0CFB"/>
    <w:rsid w:val="001F309E"/>
    <w:rsid w:val="001F4227"/>
    <w:rsid w:val="001F50D2"/>
    <w:rsid w:val="001F7BA1"/>
    <w:rsid w:val="0020003C"/>
    <w:rsid w:val="00200327"/>
    <w:rsid w:val="00206EF8"/>
    <w:rsid w:val="00215A41"/>
    <w:rsid w:val="002177C7"/>
    <w:rsid w:val="00224DCC"/>
    <w:rsid w:val="0023028A"/>
    <w:rsid w:val="00230495"/>
    <w:rsid w:val="002306EE"/>
    <w:rsid w:val="00234F21"/>
    <w:rsid w:val="00234F44"/>
    <w:rsid w:val="00241884"/>
    <w:rsid w:val="00244087"/>
    <w:rsid w:val="002440D6"/>
    <w:rsid w:val="00245A8E"/>
    <w:rsid w:val="00246099"/>
    <w:rsid w:val="0025094D"/>
    <w:rsid w:val="00251B03"/>
    <w:rsid w:val="00253AA3"/>
    <w:rsid w:val="00255853"/>
    <w:rsid w:val="00257BBC"/>
    <w:rsid w:val="00257D1A"/>
    <w:rsid w:val="00260A78"/>
    <w:rsid w:val="002639B8"/>
    <w:rsid w:val="00264440"/>
    <w:rsid w:val="002665DD"/>
    <w:rsid w:val="002675C3"/>
    <w:rsid w:val="00267B19"/>
    <w:rsid w:val="00267D3F"/>
    <w:rsid w:val="00270C11"/>
    <w:rsid w:val="00273898"/>
    <w:rsid w:val="00273C0F"/>
    <w:rsid w:val="002773A6"/>
    <w:rsid w:val="00281655"/>
    <w:rsid w:val="002834B9"/>
    <w:rsid w:val="00285D49"/>
    <w:rsid w:val="002900ED"/>
    <w:rsid w:val="00290EF6"/>
    <w:rsid w:val="00292199"/>
    <w:rsid w:val="002947D3"/>
    <w:rsid w:val="002A0471"/>
    <w:rsid w:val="002A1180"/>
    <w:rsid w:val="002A137D"/>
    <w:rsid w:val="002A2AF7"/>
    <w:rsid w:val="002A3AE1"/>
    <w:rsid w:val="002A3DD9"/>
    <w:rsid w:val="002A570E"/>
    <w:rsid w:val="002B24E6"/>
    <w:rsid w:val="002B4830"/>
    <w:rsid w:val="002B584E"/>
    <w:rsid w:val="002B6F01"/>
    <w:rsid w:val="002B7642"/>
    <w:rsid w:val="002B7EF1"/>
    <w:rsid w:val="002C04A6"/>
    <w:rsid w:val="002D3FD4"/>
    <w:rsid w:val="002D7BED"/>
    <w:rsid w:val="002D7CDD"/>
    <w:rsid w:val="002E0C4E"/>
    <w:rsid w:val="002E3ABD"/>
    <w:rsid w:val="002E4204"/>
    <w:rsid w:val="002E4CDF"/>
    <w:rsid w:val="002E5123"/>
    <w:rsid w:val="002F0483"/>
    <w:rsid w:val="002F079B"/>
    <w:rsid w:val="002F2846"/>
    <w:rsid w:val="002F4077"/>
    <w:rsid w:val="002F52C3"/>
    <w:rsid w:val="002F5D9D"/>
    <w:rsid w:val="002F771A"/>
    <w:rsid w:val="002F7D19"/>
    <w:rsid w:val="003010BD"/>
    <w:rsid w:val="003059E7"/>
    <w:rsid w:val="00306202"/>
    <w:rsid w:val="00313D85"/>
    <w:rsid w:val="003151D8"/>
    <w:rsid w:val="00315A47"/>
    <w:rsid w:val="003166F6"/>
    <w:rsid w:val="00316C60"/>
    <w:rsid w:val="00317A7A"/>
    <w:rsid w:val="0032124A"/>
    <w:rsid w:val="00321BD9"/>
    <w:rsid w:val="003320FE"/>
    <w:rsid w:val="003324B5"/>
    <w:rsid w:val="00333EB6"/>
    <w:rsid w:val="00337CFC"/>
    <w:rsid w:val="0034072E"/>
    <w:rsid w:val="0034094A"/>
    <w:rsid w:val="00340C97"/>
    <w:rsid w:val="00342E34"/>
    <w:rsid w:val="003456C0"/>
    <w:rsid w:val="00347C92"/>
    <w:rsid w:val="00355238"/>
    <w:rsid w:val="00357446"/>
    <w:rsid w:val="00361711"/>
    <w:rsid w:val="003657E5"/>
    <w:rsid w:val="0036600C"/>
    <w:rsid w:val="00370021"/>
    <w:rsid w:val="003701DC"/>
    <w:rsid w:val="00372783"/>
    <w:rsid w:val="00374F0F"/>
    <w:rsid w:val="003752AB"/>
    <w:rsid w:val="00375744"/>
    <w:rsid w:val="00380002"/>
    <w:rsid w:val="00380BA9"/>
    <w:rsid w:val="003817AA"/>
    <w:rsid w:val="00381D94"/>
    <w:rsid w:val="00386DFF"/>
    <w:rsid w:val="003905D3"/>
    <w:rsid w:val="00393547"/>
    <w:rsid w:val="00397FFE"/>
    <w:rsid w:val="003A3667"/>
    <w:rsid w:val="003A3E88"/>
    <w:rsid w:val="003A4A7F"/>
    <w:rsid w:val="003A6A80"/>
    <w:rsid w:val="003B3417"/>
    <w:rsid w:val="003B432E"/>
    <w:rsid w:val="003B531C"/>
    <w:rsid w:val="003B7EEF"/>
    <w:rsid w:val="003C1E14"/>
    <w:rsid w:val="003C2CC5"/>
    <w:rsid w:val="003C60CF"/>
    <w:rsid w:val="003D1384"/>
    <w:rsid w:val="003D178C"/>
    <w:rsid w:val="003D2B1D"/>
    <w:rsid w:val="003D73B9"/>
    <w:rsid w:val="003D765C"/>
    <w:rsid w:val="003E16E4"/>
    <w:rsid w:val="003E1715"/>
    <w:rsid w:val="003E2BC0"/>
    <w:rsid w:val="003E2D11"/>
    <w:rsid w:val="003F1A46"/>
    <w:rsid w:val="003F28C9"/>
    <w:rsid w:val="00406934"/>
    <w:rsid w:val="00410F4B"/>
    <w:rsid w:val="004110A7"/>
    <w:rsid w:val="00411DA7"/>
    <w:rsid w:val="00412FCE"/>
    <w:rsid w:val="00414336"/>
    <w:rsid w:val="00414352"/>
    <w:rsid w:val="00414A9E"/>
    <w:rsid w:val="0042617F"/>
    <w:rsid w:val="0042702F"/>
    <w:rsid w:val="00430A81"/>
    <w:rsid w:val="004316F2"/>
    <w:rsid w:val="00435CBE"/>
    <w:rsid w:val="00436947"/>
    <w:rsid w:val="00436AEF"/>
    <w:rsid w:val="0043743E"/>
    <w:rsid w:val="00441D80"/>
    <w:rsid w:val="00442069"/>
    <w:rsid w:val="004426C1"/>
    <w:rsid w:val="00442C3C"/>
    <w:rsid w:val="0044686F"/>
    <w:rsid w:val="0045051E"/>
    <w:rsid w:val="00450732"/>
    <w:rsid w:val="0045123A"/>
    <w:rsid w:val="00451E25"/>
    <w:rsid w:val="00451EFF"/>
    <w:rsid w:val="004535B6"/>
    <w:rsid w:val="004536C8"/>
    <w:rsid w:val="00453888"/>
    <w:rsid w:val="00453E43"/>
    <w:rsid w:val="00462AA3"/>
    <w:rsid w:val="004639F1"/>
    <w:rsid w:val="00464529"/>
    <w:rsid w:val="00470267"/>
    <w:rsid w:val="00472D61"/>
    <w:rsid w:val="00472E5D"/>
    <w:rsid w:val="004746C2"/>
    <w:rsid w:val="00474F82"/>
    <w:rsid w:val="00475C58"/>
    <w:rsid w:val="004769D8"/>
    <w:rsid w:val="00486BF8"/>
    <w:rsid w:val="004875AF"/>
    <w:rsid w:val="00497632"/>
    <w:rsid w:val="00497E1C"/>
    <w:rsid w:val="004A0D39"/>
    <w:rsid w:val="004A0E53"/>
    <w:rsid w:val="004A2042"/>
    <w:rsid w:val="004A4C1D"/>
    <w:rsid w:val="004A4DB2"/>
    <w:rsid w:val="004A5E79"/>
    <w:rsid w:val="004D205F"/>
    <w:rsid w:val="004D5E40"/>
    <w:rsid w:val="004E0257"/>
    <w:rsid w:val="004E02B2"/>
    <w:rsid w:val="004E2D62"/>
    <w:rsid w:val="004E60DD"/>
    <w:rsid w:val="004F7B14"/>
    <w:rsid w:val="00500880"/>
    <w:rsid w:val="0050221C"/>
    <w:rsid w:val="005029C3"/>
    <w:rsid w:val="00503889"/>
    <w:rsid w:val="00503D29"/>
    <w:rsid w:val="00503EA8"/>
    <w:rsid w:val="00504ED4"/>
    <w:rsid w:val="00506B32"/>
    <w:rsid w:val="00510148"/>
    <w:rsid w:val="005147D1"/>
    <w:rsid w:val="00515649"/>
    <w:rsid w:val="00520F3C"/>
    <w:rsid w:val="005253BE"/>
    <w:rsid w:val="0052701F"/>
    <w:rsid w:val="00527EE1"/>
    <w:rsid w:val="00527F40"/>
    <w:rsid w:val="0053010B"/>
    <w:rsid w:val="00531663"/>
    <w:rsid w:val="00532A31"/>
    <w:rsid w:val="00533D9B"/>
    <w:rsid w:val="005417E8"/>
    <w:rsid w:val="0054193D"/>
    <w:rsid w:val="00545B76"/>
    <w:rsid w:val="00546D92"/>
    <w:rsid w:val="005503E6"/>
    <w:rsid w:val="005505DE"/>
    <w:rsid w:val="005518E9"/>
    <w:rsid w:val="00554607"/>
    <w:rsid w:val="005551D9"/>
    <w:rsid w:val="00557E7F"/>
    <w:rsid w:val="00561725"/>
    <w:rsid w:val="00565213"/>
    <w:rsid w:val="00565590"/>
    <w:rsid w:val="005668FF"/>
    <w:rsid w:val="00575799"/>
    <w:rsid w:val="00582B42"/>
    <w:rsid w:val="005913AF"/>
    <w:rsid w:val="00592ECC"/>
    <w:rsid w:val="005941F6"/>
    <w:rsid w:val="005966E2"/>
    <w:rsid w:val="005A3073"/>
    <w:rsid w:val="005A43C5"/>
    <w:rsid w:val="005A4729"/>
    <w:rsid w:val="005A6D72"/>
    <w:rsid w:val="005A6F8B"/>
    <w:rsid w:val="005B3044"/>
    <w:rsid w:val="005B374C"/>
    <w:rsid w:val="005B419C"/>
    <w:rsid w:val="005B4C5F"/>
    <w:rsid w:val="005B6510"/>
    <w:rsid w:val="005B6663"/>
    <w:rsid w:val="005B722A"/>
    <w:rsid w:val="005C0B3B"/>
    <w:rsid w:val="005C34E2"/>
    <w:rsid w:val="005C4DCA"/>
    <w:rsid w:val="005C531A"/>
    <w:rsid w:val="005C623D"/>
    <w:rsid w:val="005C7D8B"/>
    <w:rsid w:val="005D078E"/>
    <w:rsid w:val="005D7BA7"/>
    <w:rsid w:val="005E0F88"/>
    <w:rsid w:val="005E1263"/>
    <w:rsid w:val="005E13D2"/>
    <w:rsid w:val="005E35FD"/>
    <w:rsid w:val="005E3D77"/>
    <w:rsid w:val="005F0A9B"/>
    <w:rsid w:val="005F4605"/>
    <w:rsid w:val="005F639C"/>
    <w:rsid w:val="00603B4C"/>
    <w:rsid w:val="00605CB5"/>
    <w:rsid w:val="00607586"/>
    <w:rsid w:val="006077C5"/>
    <w:rsid w:val="0061120C"/>
    <w:rsid w:val="006116E0"/>
    <w:rsid w:val="00614ED5"/>
    <w:rsid w:val="006221E5"/>
    <w:rsid w:val="0062350D"/>
    <w:rsid w:val="0062357D"/>
    <w:rsid w:val="00624449"/>
    <w:rsid w:val="00626B57"/>
    <w:rsid w:val="00630C6A"/>
    <w:rsid w:val="00631A43"/>
    <w:rsid w:val="006350FC"/>
    <w:rsid w:val="00636EA2"/>
    <w:rsid w:val="006437AD"/>
    <w:rsid w:val="00643FC5"/>
    <w:rsid w:val="00644FFE"/>
    <w:rsid w:val="0064644E"/>
    <w:rsid w:val="00647BA5"/>
    <w:rsid w:val="0065023C"/>
    <w:rsid w:val="00650298"/>
    <w:rsid w:val="006509D2"/>
    <w:rsid w:val="00651382"/>
    <w:rsid w:val="00662B7B"/>
    <w:rsid w:val="00665FEA"/>
    <w:rsid w:val="00677AF1"/>
    <w:rsid w:val="00680388"/>
    <w:rsid w:val="00690E35"/>
    <w:rsid w:val="006949F0"/>
    <w:rsid w:val="00694F09"/>
    <w:rsid w:val="006A4569"/>
    <w:rsid w:val="006B2AF9"/>
    <w:rsid w:val="006B315B"/>
    <w:rsid w:val="006B49C9"/>
    <w:rsid w:val="006B56EB"/>
    <w:rsid w:val="006B75EB"/>
    <w:rsid w:val="006C6AAA"/>
    <w:rsid w:val="006D22A3"/>
    <w:rsid w:val="006D2C80"/>
    <w:rsid w:val="006D3869"/>
    <w:rsid w:val="006D5555"/>
    <w:rsid w:val="006D6D59"/>
    <w:rsid w:val="006E51F7"/>
    <w:rsid w:val="006E6E38"/>
    <w:rsid w:val="006F1013"/>
    <w:rsid w:val="006F2915"/>
    <w:rsid w:val="006F558A"/>
    <w:rsid w:val="006F774E"/>
    <w:rsid w:val="00704CCA"/>
    <w:rsid w:val="007050AC"/>
    <w:rsid w:val="00710E08"/>
    <w:rsid w:val="007116E4"/>
    <w:rsid w:val="007121A9"/>
    <w:rsid w:val="0071245C"/>
    <w:rsid w:val="00712C1A"/>
    <w:rsid w:val="0071546F"/>
    <w:rsid w:val="00716AAA"/>
    <w:rsid w:val="007170F3"/>
    <w:rsid w:val="007175C5"/>
    <w:rsid w:val="00717C4E"/>
    <w:rsid w:val="00721BF8"/>
    <w:rsid w:val="0072393D"/>
    <w:rsid w:val="007255DE"/>
    <w:rsid w:val="00726D09"/>
    <w:rsid w:val="007300BD"/>
    <w:rsid w:val="007351F5"/>
    <w:rsid w:val="007400FF"/>
    <w:rsid w:val="00740D73"/>
    <w:rsid w:val="0074235C"/>
    <w:rsid w:val="0075680E"/>
    <w:rsid w:val="00756C73"/>
    <w:rsid w:val="00757695"/>
    <w:rsid w:val="00760106"/>
    <w:rsid w:val="00762730"/>
    <w:rsid w:val="00763401"/>
    <w:rsid w:val="00766618"/>
    <w:rsid w:val="00766AE1"/>
    <w:rsid w:val="007672F5"/>
    <w:rsid w:val="00774BC9"/>
    <w:rsid w:val="007804A7"/>
    <w:rsid w:val="007826FD"/>
    <w:rsid w:val="0078438E"/>
    <w:rsid w:val="007844DC"/>
    <w:rsid w:val="00785709"/>
    <w:rsid w:val="007860D4"/>
    <w:rsid w:val="007931DE"/>
    <w:rsid w:val="00794D47"/>
    <w:rsid w:val="0079535D"/>
    <w:rsid w:val="007A18AA"/>
    <w:rsid w:val="007A28EB"/>
    <w:rsid w:val="007B1058"/>
    <w:rsid w:val="007B25B9"/>
    <w:rsid w:val="007B40F3"/>
    <w:rsid w:val="007B487D"/>
    <w:rsid w:val="007B5C78"/>
    <w:rsid w:val="007B5E79"/>
    <w:rsid w:val="007B7DAB"/>
    <w:rsid w:val="007C0469"/>
    <w:rsid w:val="007C1F8B"/>
    <w:rsid w:val="007C3EA7"/>
    <w:rsid w:val="007C7F2F"/>
    <w:rsid w:val="007D1167"/>
    <w:rsid w:val="007D15FB"/>
    <w:rsid w:val="007D19C7"/>
    <w:rsid w:val="007D21E4"/>
    <w:rsid w:val="007D328C"/>
    <w:rsid w:val="007D398F"/>
    <w:rsid w:val="007E03CD"/>
    <w:rsid w:val="007E3880"/>
    <w:rsid w:val="007E4F4D"/>
    <w:rsid w:val="007E6229"/>
    <w:rsid w:val="007E660E"/>
    <w:rsid w:val="007E7487"/>
    <w:rsid w:val="007E79A7"/>
    <w:rsid w:val="007E7F4A"/>
    <w:rsid w:val="007F0DA7"/>
    <w:rsid w:val="007F114E"/>
    <w:rsid w:val="007F1276"/>
    <w:rsid w:val="007F4327"/>
    <w:rsid w:val="007F602B"/>
    <w:rsid w:val="0080009B"/>
    <w:rsid w:val="008067B0"/>
    <w:rsid w:val="008074BC"/>
    <w:rsid w:val="00811055"/>
    <w:rsid w:val="008116C1"/>
    <w:rsid w:val="00811B24"/>
    <w:rsid w:val="00811F95"/>
    <w:rsid w:val="0081371C"/>
    <w:rsid w:val="008145F7"/>
    <w:rsid w:val="00815A72"/>
    <w:rsid w:val="00824464"/>
    <w:rsid w:val="00824561"/>
    <w:rsid w:val="00826E5D"/>
    <w:rsid w:val="008302C6"/>
    <w:rsid w:val="00834FFA"/>
    <w:rsid w:val="00835038"/>
    <w:rsid w:val="00840541"/>
    <w:rsid w:val="00843706"/>
    <w:rsid w:val="00843ECF"/>
    <w:rsid w:val="008507C1"/>
    <w:rsid w:val="00850E75"/>
    <w:rsid w:val="00857C20"/>
    <w:rsid w:val="00860FCE"/>
    <w:rsid w:val="0086706A"/>
    <w:rsid w:val="00867283"/>
    <w:rsid w:val="00867939"/>
    <w:rsid w:val="00870312"/>
    <w:rsid w:val="0087058D"/>
    <w:rsid w:val="00870711"/>
    <w:rsid w:val="00871F01"/>
    <w:rsid w:val="0087733E"/>
    <w:rsid w:val="00877F47"/>
    <w:rsid w:val="00885A61"/>
    <w:rsid w:val="008953E2"/>
    <w:rsid w:val="00896939"/>
    <w:rsid w:val="008A2D16"/>
    <w:rsid w:val="008B0FC5"/>
    <w:rsid w:val="008B29A7"/>
    <w:rsid w:val="008B3001"/>
    <w:rsid w:val="008C21ED"/>
    <w:rsid w:val="008C399F"/>
    <w:rsid w:val="008C5B5C"/>
    <w:rsid w:val="008C5D1A"/>
    <w:rsid w:val="008D3A1F"/>
    <w:rsid w:val="008D6BBC"/>
    <w:rsid w:val="008E003A"/>
    <w:rsid w:val="008E0CB4"/>
    <w:rsid w:val="008E2FE4"/>
    <w:rsid w:val="008E493A"/>
    <w:rsid w:val="008E5AA4"/>
    <w:rsid w:val="008E6C2E"/>
    <w:rsid w:val="008F03AD"/>
    <w:rsid w:val="008F08BF"/>
    <w:rsid w:val="008F0B80"/>
    <w:rsid w:val="008F486C"/>
    <w:rsid w:val="008F505D"/>
    <w:rsid w:val="0090147B"/>
    <w:rsid w:val="00905AA0"/>
    <w:rsid w:val="00906ED3"/>
    <w:rsid w:val="00907A67"/>
    <w:rsid w:val="009159D9"/>
    <w:rsid w:val="009239EB"/>
    <w:rsid w:val="00923ABE"/>
    <w:rsid w:val="00923C44"/>
    <w:rsid w:val="0092489B"/>
    <w:rsid w:val="0092637A"/>
    <w:rsid w:val="00926BCF"/>
    <w:rsid w:val="00933892"/>
    <w:rsid w:val="00935ECE"/>
    <w:rsid w:val="00940F06"/>
    <w:rsid w:val="00941467"/>
    <w:rsid w:val="00941652"/>
    <w:rsid w:val="00942104"/>
    <w:rsid w:val="00947328"/>
    <w:rsid w:val="0095006B"/>
    <w:rsid w:val="00950C52"/>
    <w:rsid w:val="009529CA"/>
    <w:rsid w:val="00952F24"/>
    <w:rsid w:val="00955544"/>
    <w:rsid w:val="009567B7"/>
    <w:rsid w:val="00956F5A"/>
    <w:rsid w:val="00960D40"/>
    <w:rsid w:val="009610C4"/>
    <w:rsid w:val="009628DE"/>
    <w:rsid w:val="00962ED1"/>
    <w:rsid w:val="00963452"/>
    <w:rsid w:val="00964E9A"/>
    <w:rsid w:val="00966021"/>
    <w:rsid w:val="009662FD"/>
    <w:rsid w:val="00966C45"/>
    <w:rsid w:val="009676AF"/>
    <w:rsid w:val="00973A4D"/>
    <w:rsid w:val="00973D0B"/>
    <w:rsid w:val="009753D3"/>
    <w:rsid w:val="009807A5"/>
    <w:rsid w:val="00986429"/>
    <w:rsid w:val="009921B4"/>
    <w:rsid w:val="009939B7"/>
    <w:rsid w:val="00997860"/>
    <w:rsid w:val="00997EFF"/>
    <w:rsid w:val="009A10E8"/>
    <w:rsid w:val="009A354E"/>
    <w:rsid w:val="009A4F25"/>
    <w:rsid w:val="009A5241"/>
    <w:rsid w:val="009B0769"/>
    <w:rsid w:val="009B18D3"/>
    <w:rsid w:val="009C19C1"/>
    <w:rsid w:val="009C2E6A"/>
    <w:rsid w:val="009C3868"/>
    <w:rsid w:val="009C4C14"/>
    <w:rsid w:val="009D0782"/>
    <w:rsid w:val="009D1449"/>
    <w:rsid w:val="009E25BC"/>
    <w:rsid w:val="009E2743"/>
    <w:rsid w:val="009E2C6C"/>
    <w:rsid w:val="009E4E0F"/>
    <w:rsid w:val="009E5352"/>
    <w:rsid w:val="009E6A52"/>
    <w:rsid w:val="009F2E2A"/>
    <w:rsid w:val="009F3565"/>
    <w:rsid w:val="009F5F3B"/>
    <w:rsid w:val="009F6925"/>
    <w:rsid w:val="00A01034"/>
    <w:rsid w:val="00A02275"/>
    <w:rsid w:val="00A04148"/>
    <w:rsid w:val="00A047AE"/>
    <w:rsid w:val="00A0509C"/>
    <w:rsid w:val="00A055C3"/>
    <w:rsid w:val="00A11837"/>
    <w:rsid w:val="00A127FB"/>
    <w:rsid w:val="00A12BE9"/>
    <w:rsid w:val="00A16DCA"/>
    <w:rsid w:val="00A206E9"/>
    <w:rsid w:val="00A232E1"/>
    <w:rsid w:val="00A265FC"/>
    <w:rsid w:val="00A311C0"/>
    <w:rsid w:val="00A335C7"/>
    <w:rsid w:val="00A3479E"/>
    <w:rsid w:val="00A3650E"/>
    <w:rsid w:val="00A401C1"/>
    <w:rsid w:val="00A433F7"/>
    <w:rsid w:val="00A43872"/>
    <w:rsid w:val="00A45980"/>
    <w:rsid w:val="00A50956"/>
    <w:rsid w:val="00A555ED"/>
    <w:rsid w:val="00A57B0C"/>
    <w:rsid w:val="00A60EAD"/>
    <w:rsid w:val="00A615BF"/>
    <w:rsid w:val="00A63EEA"/>
    <w:rsid w:val="00A64A70"/>
    <w:rsid w:val="00A73D92"/>
    <w:rsid w:val="00A8026D"/>
    <w:rsid w:val="00A80736"/>
    <w:rsid w:val="00A826F6"/>
    <w:rsid w:val="00A835D4"/>
    <w:rsid w:val="00A83AEB"/>
    <w:rsid w:val="00A847AA"/>
    <w:rsid w:val="00A92E2A"/>
    <w:rsid w:val="00A9461C"/>
    <w:rsid w:val="00AA24DD"/>
    <w:rsid w:val="00AA6563"/>
    <w:rsid w:val="00AB31F7"/>
    <w:rsid w:val="00AB34C1"/>
    <w:rsid w:val="00AB639A"/>
    <w:rsid w:val="00AC6F32"/>
    <w:rsid w:val="00AC7828"/>
    <w:rsid w:val="00AD0228"/>
    <w:rsid w:val="00AD0BC4"/>
    <w:rsid w:val="00AD4B5F"/>
    <w:rsid w:val="00AD528F"/>
    <w:rsid w:val="00AD6D61"/>
    <w:rsid w:val="00AE367B"/>
    <w:rsid w:val="00AF60B5"/>
    <w:rsid w:val="00B00BF5"/>
    <w:rsid w:val="00B0399D"/>
    <w:rsid w:val="00B06CAA"/>
    <w:rsid w:val="00B071E3"/>
    <w:rsid w:val="00B14FA5"/>
    <w:rsid w:val="00B17269"/>
    <w:rsid w:val="00B20039"/>
    <w:rsid w:val="00B23C5F"/>
    <w:rsid w:val="00B25824"/>
    <w:rsid w:val="00B3009D"/>
    <w:rsid w:val="00B3087C"/>
    <w:rsid w:val="00B30E41"/>
    <w:rsid w:val="00B36C67"/>
    <w:rsid w:val="00B37EE6"/>
    <w:rsid w:val="00B44C7F"/>
    <w:rsid w:val="00B5194F"/>
    <w:rsid w:val="00B51BEF"/>
    <w:rsid w:val="00B60984"/>
    <w:rsid w:val="00B65D2D"/>
    <w:rsid w:val="00B71389"/>
    <w:rsid w:val="00B73784"/>
    <w:rsid w:val="00B7579E"/>
    <w:rsid w:val="00B8085E"/>
    <w:rsid w:val="00B81090"/>
    <w:rsid w:val="00B82052"/>
    <w:rsid w:val="00B83902"/>
    <w:rsid w:val="00B83BE4"/>
    <w:rsid w:val="00B868D7"/>
    <w:rsid w:val="00B86E98"/>
    <w:rsid w:val="00B96DE6"/>
    <w:rsid w:val="00B97F58"/>
    <w:rsid w:val="00BA3A21"/>
    <w:rsid w:val="00BA440C"/>
    <w:rsid w:val="00BA443D"/>
    <w:rsid w:val="00BA5E72"/>
    <w:rsid w:val="00BB003D"/>
    <w:rsid w:val="00BB1285"/>
    <w:rsid w:val="00BB1F90"/>
    <w:rsid w:val="00BB30E6"/>
    <w:rsid w:val="00BB34AF"/>
    <w:rsid w:val="00BB3D50"/>
    <w:rsid w:val="00BB5439"/>
    <w:rsid w:val="00BB596E"/>
    <w:rsid w:val="00BB6DF7"/>
    <w:rsid w:val="00BB6E87"/>
    <w:rsid w:val="00BC1106"/>
    <w:rsid w:val="00BC432B"/>
    <w:rsid w:val="00BC609D"/>
    <w:rsid w:val="00BC649E"/>
    <w:rsid w:val="00BC7E80"/>
    <w:rsid w:val="00BD0163"/>
    <w:rsid w:val="00BD2193"/>
    <w:rsid w:val="00BD4996"/>
    <w:rsid w:val="00BD5F4C"/>
    <w:rsid w:val="00BD6768"/>
    <w:rsid w:val="00BE1694"/>
    <w:rsid w:val="00BE31AC"/>
    <w:rsid w:val="00BF2AE9"/>
    <w:rsid w:val="00BF4E34"/>
    <w:rsid w:val="00BF6D11"/>
    <w:rsid w:val="00BF6D91"/>
    <w:rsid w:val="00C02486"/>
    <w:rsid w:val="00C03FF6"/>
    <w:rsid w:val="00C0592B"/>
    <w:rsid w:val="00C077D9"/>
    <w:rsid w:val="00C1166C"/>
    <w:rsid w:val="00C11D15"/>
    <w:rsid w:val="00C12683"/>
    <w:rsid w:val="00C1778E"/>
    <w:rsid w:val="00C2019A"/>
    <w:rsid w:val="00C20441"/>
    <w:rsid w:val="00C234D7"/>
    <w:rsid w:val="00C23F02"/>
    <w:rsid w:val="00C2463F"/>
    <w:rsid w:val="00C247A4"/>
    <w:rsid w:val="00C26B22"/>
    <w:rsid w:val="00C309C2"/>
    <w:rsid w:val="00C31268"/>
    <w:rsid w:val="00C314CC"/>
    <w:rsid w:val="00C33D46"/>
    <w:rsid w:val="00C37025"/>
    <w:rsid w:val="00C44EE3"/>
    <w:rsid w:val="00C454C2"/>
    <w:rsid w:val="00C466C1"/>
    <w:rsid w:val="00C5522D"/>
    <w:rsid w:val="00C60A11"/>
    <w:rsid w:val="00C60AC5"/>
    <w:rsid w:val="00C650E3"/>
    <w:rsid w:val="00C654A6"/>
    <w:rsid w:val="00C6585B"/>
    <w:rsid w:val="00C65DBE"/>
    <w:rsid w:val="00C71E65"/>
    <w:rsid w:val="00C72DAF"/>
    <w:rsid w:val="00C8112C"/>
    <w:rsid w:val="00C81B4C"/>
    <w:rsid w:val="00C834FB"/>
    <w:rsid w:val="00C847F2"/>
    <w:rsid w:val="00C8744F"/>
    <w:rsid w:val="00C9103D"/>
    <w:rsid w:val="00C9395C"/>
    <w:rsid w:val="00CA5AD6"/>
    <w:rsid w:val="00CB310B"/>
    <w:rsid w:val="00CB4BDA"/>
    <w:rsid w:val="00CB4E81"/>
    <w:rsid w:val="00CB57FE"/>
    <w:rsid w:val="00CB68D0"/>
    <w:rsid w:val="00CB6B3A"/>
    <w:rsid w:val="00CC1C5B"/>
    <w:rsid w:val="00CC56C9"/>
    <w:rsid w:val="00CC6F70"/>
    <w:rsid w:val="00CD02FD"/>
    <w:rsid w:val="00CD552C"/>
    <w:rsid w:val="00CD6B77"/>
    <w:rsid w:val="00CD7102"/>
    <w:rsid w:val="00CD7ED5"/>
    <w:rsid w:val="00CE08A4"/>
    <w:rsid w:val="00CE0B41"/>
    <w:rsid w:val="00CE2F62"/>
    <w:rsid w:val="00CE5516"/>
    <w:rsid w:val="00CE7E78"/>
    <w:rsid w:val="00CF0F24"/>
    <w:rsid w:val="00CF25AB"/>
    <w:rsid w:val="00CF33CD"/>
    <w:rsid w:val="00CF38E8"/>
    <w:rsid w:val="00CF3EE0"/>
    <w:rsid w:val="00CF64AC"/>
    <w:rsid w:val="00CF6D20"/>
    <w:rsid w:val="00CF706C"/>
    <w:rsid w:val="00CF78A3"/>
    <w:rsid w:val="00D019DC"/>
    <w:rsid w:val="00D025C8"/>
    <w:rsid w:val="00D074A0"/>
    <w:rsid w:val="00D07CA9"/>
    <w:rsid w:val="00D11681"/>
    <w:rsid w:val="00D11953"/>
    <w:rsid w:val="00D16344"/>
    <w:rsid w:val="00D1674F"/>
    <w:rsid w:val="00D179D8"/>
    <w:rsid w:val="00D211A8"/>
    <w:rsid w:val="00D21D27"/>
    <w:rsid w:val="00D239C5"/>
    <w:rsid w:val="00D27D7E"/>
    <w:rsid w:val="00D3223F"/>
    <w:rsid w:val="00D3265D"/>
    <w:rsid w:val="00D34BD0"/>
    <w:rsid w:val="00D3678B"/>
    <w:rsid w:val="00D36F5E"/>
    <w:rsid w:val="00D36FE6"/>
    <w:rsid w:val="00D43CE2"/>
    <w:rsid w:val="00D44134"/>
    <w:rsid w:val="00D4544C"/>
    <w:rsid w:val="00D4618A"/>
    <w:rsid w:val="00D4637D"/>
    <w:rsid w:val="00D46BBB"/>
    <w:rsid w:val="00D46EAF"/>
    <w:rsid w:val="00D511B3"/>
    <w:rsid w:val="00D54EE3"/>
    <w:rsid w:val="00D631D4"/>
    <w:rsid w:val="00D63B68"/>
    <w:rsid w:val="00D63F6D"/>
    <w:rsid w:val="00D64673"/>
    <w:rsid w:val="00D654BF"/>
    <w:rsid w:val="00D72537"/>
    <w:rsid w:val="00D7396E"/>
    <w:rsid w:val="00D73A89"/>
    <w:rsid w:val="00D75462"/>
    <w:rsid w:val="00D77732"/>
    <w:rsid w:val="00D77D86"/>
    <w:rsid w:val="00D80DC6"/>
    <w:rsid w:val="00D83B1A"/>
    <w:rsid w:val="00D85D75"/>
    <w:rsid w:val="00D85FD6"/>
    <w:rsid w:val="00D86968"/>
    <w:rsid w:val="00D876CB"/>
    <w:rsid w:val="00D91997"/>
    <w:rsid w:val="00D931B1"/>
    <w:rsid w:val="00D94112"/>
    <w:rsid w:val="00D97D67"/>
    <w:rsid w:val="00DA1B20"/>
    <w:rsid w:val="00DA4CA5"/>
    <w:rsid w:val="00DA5E5B"/>
    <w:rsid w:val="00DA61ED"/>
    <w:rsid w:val="00DB050D"/>
    <w:rsid w:val="00DB0576"/>
    <w:rsid w:val="00DB2090"/>
    <w:rsid w:val="00DB2DD6"/>
    <w:rsid w:val="00DB4BF3"/>
    <w:rsid w:val="00DB5F4B"/>
    <w:rsid w:val="00DC27E7"/>
    <w:rsid w:val="00DC2AA1"/>
    <w:rsid w:val="00DC43DA"/>
    <w:rsid w:val="00DC7999"/>
    <w:rsid w:val="00DD1B8A"/>
    <w:rsid w:val="00DD32B5"/>
    <w:rsid w:val="00DD3AA0"/>
    <w:rsid w:val="00DD46F3"/>
    <w:rsid w:val="00DD4968"/>
    <w:rsid w:val="00DE1081"/>
    <w:rsid w:val="00DF0AD2"/>
    <w:rsid w:val="00DF7181"/>
    <w:rsid w:val="00E005E8"/>
    <w:rsid w:val="00E0152B"/>
    <w:rsid w:val="00E02D55"/>
    <w:rsid w:val="00E03167"/>
    <w:rsid w:val="00E03703"/>
    <w:rsid w:val="00E03A22"/>
    <w:rsid w:val="00E04F34"/>
    <w:rsid w:val="00E07F40"/>
    <w:rsid w:val="00E108C8"/>
    <w:rsid w:val="00E1432B"/>
    <w:rsid w:val="00E14417"/>
    <w:rsid w:val="00E21964"/>
    <w:rsid w:val="00E22C2C"/>
    <w:rsid w:val="00E30F3D"/>
    <w:rsid w:val="00E31088"/>
    <w:rsid w:val="00E32608"/>
    <w:rsid w:val="00E37F67"/>
    <w:rsid w:val="00E405E4"/>
    <w:rsid w:val="00E40A20"/>
    <w:rsid w:val="00E41228"/>
    <w:rsid w:val="00E4463D"/>
    <w:rsid w:val="00E44CA1"/>
    <w:rsid w:val="00E45A78"/>
    <w:rsid w:val="00E47643"/>
    <w:rsid w:val="00E47AF4"/>
    <w:rsid w:val="00E503DE"/>
    <w:rsid w:val="00E623A9"/>
    <w:rsid w:val="00E63E6F"/>
    <w:rsid w:val="00E659B9"/>
    <w:rsid w:val="00E66B3A"/>
    <w:rsid w:val="00E70C10"/>
    <w:rsid w:val="00E7224B"/>
    <w:rsid w:val="00E72B80"/>
    <w:rsid w:val="00E72CFF"/>
    <w:rsid w:val="00E73D16"/>
    <w:rsid w:val="00E7556A"/>
    <w:rsid w:val="00E7646B"/>
    <w:rsid w:val="00E76544"/>
    <w:rsid w:val="00E76797"/>
    <w:rsid w:val="00E76E26"/>
    <w:rsid w:val="00E805CB"/>
    <w:rsid w:val="00E83159"/>
    <w:rsid w:val="00E83761"/>
    <w:rsid w:val="00E84742"/>
    <w:rsid w:val="00E879F5"/>
    <w:rsid w:val="00E87C56"/>
    <w:rsid w:val="00E9428B"/>
    <w:rsid w:val="00E942E3"/>
    <w:rsid w:val="00E94347"/>
    <w:rsid w:val="00E951DF"/>
    <w:rsid w:val="00E960F9"/>
    <w:rsid w:val="00EA02C1"/>
    <w:rsid w:val="00EA27F2"/>
    <w:rsid w:val="00EA342A"/>
    <w:rsid w:val="00EA43F7"/>
    <w:rsid w:val="00EA6877"/>
    <w:rsid w:val="00EB0980"/>
    <w:rsid w:val="00EB2367"/>
    <w:rsid w:val="00EB26E7"/>
    <w:rsid w:val="00EB397E"/>
    <w:rsid w:val="00EC1B93"/>
    <w:rsid w:val="00EC325C"/>
    <w:rsid w:val="00EC6EA6"/>
    <w:rsid w:val="00ED06B0"/>
    <w:rsid w:val="00ED09D2"/>
    <w:rsid w:val="00ED7EC3"/>
    <w:rsid w:val="00EE07E0"/>
    <w:rsid w:val="00EE321F"/>
    <w:rsid w:val="00EE4A9A"/>
    <w:rsid w:val="00EE4E48"/>
    <w:rsid w:val="00EE6DC5"/>
    <w:rsid w:val="00EE7DCC"/>
    <w:rsid w:val="00EF0416"/>
    <w:rsid w:val="00EF12F9"/>
    <w:rsid w:val="00EF38FA"/>
    <w:rsid w:val="00EF52A5"/>
    <w:rsid w:val="00F008D8"/>
    <w:rsid w:val="00F04322"/>
    <w:rsid w:val="00F10F64"/>
    <w:rsid w:val="00F11920"/>
    <w:rsid w:val="00F141D8"/>
    <w:rsid w:val="00F1429B"/>
    <w:rsid w:val="00F1516C"/>
    <w:rsid w:val="00F25C48"/>
    <w:rsid w:val="00F26B0F"/>
    <w:rsid w:val="00F276DA"/>
    <w:rsid w:val="00F35A89"/>
    <w:rsid w:val="00F36911"/>
    <w:rsid w:val="00F37AAC"/>
    <w:rsid w:val="00F37DE3"/>
    <w:rsid w:val="00F52BEC"/>
    <w:rsid w:val="00F52D04"/>
    <w:rsid w:val="00F53953"/>
    <w:rsid w:val="00F55E2B"/>
    <w:rsid w:val="00F6005F"/>
    <w:rsid w:val="00F62AB8"/>
    <w:rsid w:val="00F63A9C"/>
    <w:rsid w:val="00F664B5"/>
    <w:rsid w:val="00F67275"/>
    <w:rsid w:val="00F7537A"/>
    <w:rsid w:val="00F8059B"/>
    <w:rsid w:val="00F85292"/>
    <w:rsid w:val="00F85720"/>
    <w:rsid w:val="00F908AB"/>
    <w:rsid w:val="00F9143C"/>
    <w:rsid w:val="00F97E00"/>
    <w:rsid w:val="00FA1404"/>
    <w:rsid w:val="00FA1680"/>
    <w:rsid w:val="00FA3B02"/>
    <w:rsid w:val="00FA5067"/>
    <w:rsid w:val="00FB2F07"/>
    <w:rsid w:val="00FB31AC"/>
    <w:rsid w:val="00FB53D6"/>
    <w:rsid w:val="00FC3925"/>
    <w:rsid w:val="00FC6F3A"/>
    <w:rsid w:val="00FD3029"/>
    <w:rsid w:val="00FD5831"/>
    <w:rsid w:val="00FE3DAA"/>
    <w:rsid w:val="00FE5FF8"/>
    <w:rsid w:val="00FF03C8"/>
    <w:rsid w:val="00FF2D53"/>
    <w:rsid w:val="00FF4C3A"/>
    <w:rsid w:val="00FF63EA"/>
    <w:rsid w:val="07B7D1DB"/>
    <w:rsid w:val="0A5E6B8F"/>
    <w:rsid w:val="0D0F0396"/>
    <w:rsid w:val="0D40D28A"/>
    <w:rsid w:val="131C47F0"/>
    <w:rsid w:val="2437482A"/>
    <w:rsid w:val="2C9E7D47"/>
    <w:rsid w:val="35414336"/>
    <w:rsid w:val="3C056B50"/>
    <w:rsid w:val="3D35430F"/>
    <w:rsid w:val="54D551CC"/>
    <w:rsid w:val="58E0D1B0"/>
    <w:rsid w:val="59CB5454"/>
    <w:rsid w:val="5F2284A8"/>
    <w:rsid w:val="6EE13CFD"/>
    <w:rsid w:val="706550E0"/>
    <w:rsid w:val="78EDC8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1F23CD"/>
  <w15:docId w15:val="{5FDFBE52-49DA-4315-920E-CC0502190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7269"/>
    <w:pPr>
      <w:spacing w:after="0" w:line="240" w:lineRule="auto"/>
    </w:pPr>
    <w:rPr>
      <w:rFonts w:eastAsiaTheme="minorEastAsia"/>
      <w:sz w:val="24"/>
      <w:szCs w:val="24"/>
      <w:lang w:eastAsia="ja-JP"/>
    </w:rPr>
  </w:style>
  <w:style w:type="paragraph" w:styleId="Heading1">
    <w:name w:val="heading 1"/>
    <w:basedOn w:val="Normal"/>
    <w:next w:val="Normal"/>
    <w:link w:val="Heading1Char"/>
    <w:uiPriority w:val="9"/>
    <w:qFormat/>
    <w:rsid w:val="00B1726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B17269"/>
    <w:pPr>
      <w:keepNext/>
      <w:keepLines/>
      <w:spacing w:before="40"/>
      <w:outlineLvl w:val="1"/>
    </w:pPr>
    <w:rPr>
      <w:rFonts w:asciiTheme="majorHAnsi" w:eastAsiaTheme="majorEastAsia" w:hAnsiTheme="majorHAnsi" w:cstheme="majorBidi"/>
      <w:color w:val="365F91" w:themeColor="accent1" w:themeShade="BF"/>
      <w:sz w:val="48"/>
      <w:szCs w:val="26"/>
    </w:rPr>
  </w:style>
  <w:style w:type="paragraph" w:styleId="Heading3">
    <w:name w:val="heading 3"/>
    <w:basedOn w:val="Normal"/>
    <w:next w:val="Normal"/>
    <w:link w:val="Heading3Char"/>
    <w:uiPriority w:val="9"/>
    <w:unhideWhenUsed/>
    <w:qFormat/>
    <w:rsid w:val="00B17269"/>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unhideWhenUsed/>
    <w:qFormat/>
    <w:rsid w:val="00C0248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C02486"/>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4322"/>
    <w:pPr>
      <w:ind w:left="720"/>
      <w:contextualSpacing/>
    </w:pPr>
  </w:style>
  <w:style w:type="character" w:styleId="Hyperlink">
    <w:name w:val="Hyperlink"/>
    <w:basedOn w:val="DefaultParagraphFont"/>
    <w:uiPriority w:val="99"/>
    <w:unhideWhenUsed/>
    <w:rsid w:val="00A45980"/>
    <w:rPr>
      <w:color w:val="0000FF" w:themeColor="hyperlink"/>
      <w:u w:val="single"/>
    </w:rPr>
  </w:style>
  <w:style w:type="paragraph" w:styleId="BalloonText">
    <w:name w:val="Balloon Text"/>
    <w:basedOn w:val="Normal"/>
    <w:link w:val="BalloonTextChar"/>
    <w:uiPriority w:val="99"/>
    <w:semiHidden/>
    <w:unhideWhenUsed/>
    <w:rsid w:val="00630C6A"/>
    <w:rPr>
      <w:rFonts w:ascii="Tahoma" w:hAnsi="Tahoma" w:cs="Tahoma"/>
      <w:sz w:val="16"/>
      <w:szCs w:val="16"/>
    </w:rPr>
  </w:style>
  <w:style w:type="character" w:customStyle="1" w:styleId="BalloonTextChar">
    <w:name w:val="Balloon Text Char"/>
    <w:basedOn w:val="DefaultParagraphFont"/>
    <w:link w:val="BalloonText"/>
    <w:uiPriority w:val="99"/>
    <w:semiHidden/>
    <w:rsid w:val="00630C6A"/>
    <w:rPr>
      <w:rFonts w:ascii="Tahoma" w:eastAsiaTheme="minorEastAsia" w:hAnsi="Tahoma" w:cs="Tahoma"/>
      <w:sz w:val="16"/>
      <w:szCs w:val="16"/>
      <w:lang w:eastAsia="ja-JP"/>
    </w:rPr>
  </w:style>
  <w:style w:type="character" w:styleId="CommentReference">
    <w:name w:val="annotation reference"/>
    <w:basedOn w:val="DefaultParagraphFont"/>
    <w:uiPriority w:val="99"/>
    <w:semiHidden/>
    <w:unhideWhenUsed/>
    <w:rsid w:val="00630C6A"/>
    <w:rPr>
      <w:sz w:val="16"/>
      <w:szCs w:val="16"/>
    </w:rPr>
  </w:style>
  <w:style w:type="paragraph" w:styleId="CommentText">
    <w:name w:val="annotation text"/>
    <w:basedOn w:val="Normal"/>
    <w:link w:val="CommentTextChar"/>
    <w:uiPriority w:val="99"/>
    <w:unhideWhenUsed/>
    <w:rsid w:val="00630C6A"/>
    <w:rPr>
      <w:sz w:val="20"/>
      <w:szCs w:val="20"/>
    </w:rPr>
  </w:style>
  <w:style w:type="character" w:customStyle="1" w:styleId="CommentTextChar">
    <w:name w:val="Comment Text Char"/>
    <w:basedOn w:val="DefaultParagraphFont"/>
    <w:link w:val="CommentText"/>
    <w:uiPriority w:val="99"/>
    <w:rsid w:val="00630C6A"/>
    <w:rPr>
      <w:rFonts w:eastAsiaTheme="minorEastAsia"/>
      <w:sz w:val="20"/>
      <w:szCs w:val="20"/>
      <w:lang w:eastAsia="ja-JP"/>
    </w:rPr>
  </w:style>
  <w:style w:type="paragraph" w:styleId="CommentSubject">
    <w:name w:val="annotation subject"/>
    <w:basedOn w:val="CommentText"/>
    <w:next w:val="CommentText"/>
    <w:link w:val="CommentSubjectChar"/>
    <w:uiPriority w:val="99"/>
    <w:semiHidden/>
    <w:unhideWhenUsed/>
    <w:rsid w:val="00630C6A"/>
    <w:rPr>
      <w:b/>
      <w:bCs/>
    </w:rPr>
  </w:style>
  <w:style w:type="character" w:customStyle="1" w:styleId="CommentSubjectChar">
    <w:name w:val="Comment Subject Char"/>
    <w:basedOn w:val="CommentTextChar"/>
    <w:link w:val="CommentSubject"/>
    <w:uiPriority w:val="99"/>
    <w:semiHidden/>
    <w:rsid w:val="00630C6A"/>
    <w:rPr>
      <w:rFonts w:eastAsiaTheme="minorEastAsia"/>
      <w:b/>
      <w:bCs/>
      <w:sz w:val="20"/>
      <w:szCs w:val="20"/>
      <w:lang w:eastAsia="ja-JP"/>
    </w:rPr>
  </w:style>
  <w:style w:type="table" w:styleId="TableGrid">
    <w:name w:val="Table Grid"/>
    <w:basedOn w:val="TableNormal"/>
    <w:uiPriority w:val="59"/>
    <w:rsid w:val="006235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E73D16"/>
    <w:pPr>
      <w:tabs>
        <w:tab w:val="center" w:pos="4320"/>
        <w:tab w:val="right" w:pos="8640"/>
      </w:tabs>
    </w:pPr>
  </w:style>
  <w:style w:type="character" w:customStyle="1" w:styleId="HeaderChar">
    <w:name w:val="Header Char"/>
    <w:basedOn w:val="DefaultParagraphFont"/>
    <w:link w:val="Header"/>
    <w:rsid w:val="00E73D16"/>
    <w:rPr>
      <w:rFonts w:eastAsiaTheme="minorEastAsia"/>
      <w:sz w:val="24"/>
      <w:szCs w:val="24"/>
      <w:lang w:eastAsia="ja-JP"/>
    </w:rPr>
  </w:style>
  <w:style w:type="paragraph" w:styleId="Footer">
    <w:name w:val="footer"/>
    <w:basedOn w:val="Normal"/>
    <w:link w:val="FooterChar"/>
    <w:uiPriority w:val="99"/>
    <w:unhideWhenUsed/>
    <w:qFormat/>
    <w:rsid w:val="00E73D16"/>
    <w:pPr>
      <w:tabs>
        <w:tab w:val="center" w:pos="4320"/>
        <w:tab w:val="right" w:pos="8640"/>
      </w:tabs>
    </w:pPr>
  </w:style>
  <w:style w:type="character" w:customStyle="1" w:styleId="FooterChar">
    <w:name w:val="Footer Char"/>
    <w:basedOn w:val="DefaultParagraphFont"/>
    <w:link w:val="Footer"/>
    <w:uiPriority w:val="99"/>
    <w:rsid w:val="00E73D16"/>
    <w:rPr>
      <w:rFonts w:eastAsiaTheme="minorEastAsia"/>
      <w:sz w:val="24"/>
      <w:szCs w:val="24"/>
      <w:lang w:eastAsia="ja-JP"/>
    </w:rPr>
  </w:style>
  <w:style w:type="character" w:styleId="PageNumber">
    <w:name w:val="page number"/>
    <w:basedOn w:val="DefaultParagraphFont"/>
    <w:uiPriority w:val="99"/>
    <w:semiHidden/>
    <w:unhideWhenUsed/>
    <w:rsid w:val="00E73D16"/>
  </w:style>
  <w:style w:type="character" w:customStyle="1" w:styleId="Heading1Char">
    <w:name w:val="Heading 1 Char"/>
    <w:basedOn w:val="DefaultParagraphFont"/>
    <w:link w:val="Heading1"/>
    <w:uiPriority w:val="9"/>
    <w:rsid w:val="00B17269"/>
    <w:rPr>
      <w:rFonts w:asciiTheme="majorHAnsi" w:eastAsiaTheme="majorEastAsia" w:hAnsiTheme="majorHAnsi" w:cstheme="majorBidi"/>
      <w:color w:val="365F91" w:themeColor="accent1" w:themeShade="BF"/>
      <w:sz w:val="32"/>
      <w:szCs w:val="32"/>
      <w:lang w:eastAsia="ja-JP"/>
    </w:rPr>
  </w:style>
  <w:style w:type="character" w:customStyle="1" w:styleId="Heading2Char">
    <w:name w:val="Heading 2 Char"/>
    <w:basedOn w:val="DefaultParagraphFont"/>
    <w:link w:val="Heading2"/>
    <w:uiPriority w:val="9"/>
    <w:rsid w:val="00B17269"/>
    <w:rPr>
      <w:rFonts w:asciiTheme="majorHAnsi" w:eastAsiaTheme="majorEastAsia" w:hAnsiTheme="majorHAnsi" w:cstheme="majorBidi"/>
      <w:color w:val="365F91" w:themeColor="accent1" w:themeShade="BF"/>
      <w:sz w:val="48"/>
      <w:szCs w:val="26"/>
      <w:lang w:eastAsia="ja-JP"/>
    </w:rPr>
  </w:style>
  <w:style w:type="paragraph" w:customStyle="1" w:styleId="Style1">
    <w:name w:val="Style1"/>
    <w:basedOn w:val="Heading1"/>
    <w:qFormat/>
    <w:rsid w:val="00B17269"/>
    <w:rPr>
      <w:sz w:val="56"/>
    </w:rPr>
  </w:style>
  <w:style w:type="character" w:customStyle="1" w:styleId="Heading3Char">
    <w:name w:val="Heading 3 Char"/>
    <w:basedOn w:val="DefaultParagraphFont"/>
    <w:link w:val="Heading3"/>
    <w:uiPriority w:val="9"/>
    <w:rsid w:val="00B17269"/>
    <w:rPr>
      <w:rFonts w:asciiTheme="majorHAnsi" w:eastAsiaTheme="majorEastAsia" w:hAnsiTheme="majorHAnsi" w:cstheme="majorBidi"/>
      <w:color w:val="243F60" w:themeColor="accent1" w:themeShade="7F"/>
      <w:sz w:val="24"/>
      <w:szCs w:val="24"/>
      <w:lang w:eastAsia="ja-JP"/>
    </w:rPr>
  </w:style>
  <w:style w:type="paragraph" w:styleId="TOCHeading">
    <w:name w:val="TOC Heading"/>
    <w:basedOn w:val="Heading1"/>
    <w:next w:val="Normal"/>
    <w:uiPriority w:val="39"/>
    <w:unhideWhenUsed/>
    <w:qFormat/>
    <w:rsid w:val="000135F1"/>
    <w:pPr>
      <w:spacing w:line="259" w:lineRule="auto"/>
      <w:outlineLvl w:val="9"/>
    </w:pPr>
    <w:rPr>
      <w:lang w:val="en-US" w:eastAsia="en-US"/>
    </w:rPr>
  </w:style>
  <w:style w:type="paragraph" w:styleId="TOC1">
    <w:name w:val="toc 1"/>
    <w:basedOn w:val="Normal"/>
    <w:next w:val="Normal"/>
    <w:autoRedefine/>
    <w:uiPriority w:val="39"/>
    <w:unhideWhenUsed/>
    <w:rsid w:val="00E47AF4"/>
    <w:pPr>
      <w:spacing w:after="100"/>
    </w:pPr>
  </w:style>
  <w:style w:type="paragraph" w:styleId="TOC2">
    <w:name w:val="toc 2"/>
    <w:basedOn w:val="Normal"/>
    <w:next w:val="Normal"/>
    <w:autoRedefine/>
    <w:uiPriority w:val="39"/>
    <w:unhideWhenUsed/>
    <w:rsid w:val="00E47AF4"/>
    <w:pPr>
      <w:spacing w:after="100"/>
      <w:ind w:left="240"/>
    </w:pPr>
  </w:style>
  <w:style w:type="paragraph" w:styleId="TOC3">
    <w:name w:val="toc 3"/>
    <w:basedOn w:val="Normal"/>
    <w:next w:val="Normal"/>
    <w:autoRedefine/>
    <w:uiPriority w:val="39"/>
    <w:unhideWhenUsed/>
    <w:rsid w:val="000135F1"/>
    <w:pPr>
      <w:spacing w:after="100"/>
      <w:ind w:left="480"/>
    </w:pPr>
  </w:style>
  <w:style w:type="character" w:customStyle="1" w:styleId="Heading4Char">
    <w:name w:val="Heading 4 Char"/>
    <w:basedOn w:val="DefaultParagraphFont"/>
    <w:link w:val="Heading4"/>
    <w:uiPriority w:val="9"/>
    <w:rsid w:val="00C02486"/>
    <w:rPr>
      <w:rFonts w:asciiTheme="majorHAnsi" w:eastAsiaTheme="majorEastAsia" w:hAnsiTheme="majorHAnsi" w:cstheme="majorBidi"/>
      <w:i/>
      <w:iCs/>
      <w:color w:val="365F91" w:themeColor="accent1" w:themeShade="BF"/>
      <w:sz w:val="24"/>
      <w:szCs w:val="24"/>
      <w:lang w:eastAsia="ja-JP"/>
    </w:rPr>
  </w:style>
  <w:style w:type="character" w:customStyle="1" w:styleId="Heading5Char">
    <w:name w:val="Heading 5 Char"/>
    <w:basedOn w:val="DefaultParagraphFont"/>
    <w:link w:val="Heading5"/>
    <w:uiPriority w:val="9"/>
    <w:rsid w:val="00C02486"/>
    <w:rPr>
      <w:rFonts w:asciiTheme="majorHAnsi" w:eastAsiaTheme="majorEastAsia" w:hAnsiTheme="majorHAnsi" w:cstheme="majorBidi"/>
      <w:color w:val="365F91" w:themeColor="accent1" w:themeShade="BF"/>
      <w:sz w:val="24"/>
      <w:szCs w:val="24"/>
      <w:lang w:eastAsia="ja-JP"/>
    </w:rPr>
  </w:style>
  <w:style w:type="paragraph" w:styleId="Revision">
    <w:name w:val="Revision"/>
    <w:hidden/>
    <w:uiPriority w:val="99"/>
    <w:semiHidden/>
    <w:rsid w:val="00281655"/>
    <w:pPr>
      <w:spacing w:after="0" w:line="240" w:lineRule="auto"/>
    </w:pPr>
    <w:rPr>
      <w:rFonts w:eastAsiaTheme="minorEastAsia"/>
      <w:sz w:val="24"/>
      <w:szCs w:val="24"/>
      <w:lang w:eastAsia="ja-JP"/>
    </w:rPr>
  </w:style>
  <w:style w:type="paragraph" w:styleId="NormalWeb">
    <w:name w:val="Normal (Web)"/>
    <w:basedOn w:val="Normal"/>
    <w:uiPriority w:val="99"/>
    <w:unhideWhenUsed/>
    <w:rsid w:val="005505DE"/>
    <w:pPr>
      <w:spacing w:before="100" w:beforeAutospacing="1" w:after="100" w:afterAutospacing="1"/>
    </w:pPr>
    <w:rPr>
      <w:rFonts w:ascii="Times New Roman" w:eastAsia="Times New Roman" w:hAnsi="Times New Roman" w:cs="Times New Roman"/>
      <w:lang w:eastAsia="en-GB"/>
    </w:rPr>
  </w:style>
  <w:style w:type="character" w:styleId="UnresolvedMention">
    <w:name w:val="Unresolved Mention"/>
    <w:basedOn w:val="DefaultParagraphFont"/>
    <w:uiPriority w:val="99"/>
    <w:semiHidden/>
    <w:unhideWhenUsed/>
    <w:rsid w:val="00E72CFF"/>
    <w:rPr>
      <w:color w:val="605E5C"/>
      <w:shd w:val="clear" w:color="auto" w:fill="E1DFDD"/>
    </w:rPr>
  </w:style>
  <w:style w:type="paragraph" w:customStyle="1" w:styleId="pf0">
    <w:name w:val="pf0"/>
    <w:basedOn w:val="Normal"/>
    <w:rsid w:val="00FF2D53"/>
    <w:pPr>
      <w:spacing w:before="100" w:beforeAutospacing="1" w:after="100" w:afterAutospacing="1"/>
    </w:pPr>
    <w:rPr>
      <w:rFonts w:ascii="Times New Roman" w:eastAsia="Times New Roman" w:hAnsi="Times New Roman" w:cs="Times New Roman"/>
      <w:lang w:eastAsia="en-GB"/>
    </w:rPr>
  </w:style>
  <w:style w:type="character" w:customStyle="1" w:styleId="cf01">
    <w:name w:val="cf01"/>
    <w:basedOn w:val="DefaultParagraphFont"/>
    <w:rsid w:val="00FF2D53"/>
    <w:rPr>
      <w:rFonts w:ascii="Segoe UI" w:hAnsi="Segoe UI" w:cs="Segoe UI" w:hint="default"/>
      <w:color w:val="747474"/>
      <w:sz w:val="18"/>
      <w:szCs w:val="18"/>
      <w:shd w:val="clear" w:color="auto" w:fill="FFFFFF"/>
    </w:rPr>
  </w:style>
  <w:style w:type="character" w:customStyle="1" w:styleId="cf11">
    <w:name w:val="cf11"/>
    <w:basedOn w:val="DefaultParagraphFont"/>
    <w:rsid w:val="00FF2D53"/>
    <w:rPr>
      <w:rFonts w:ascii="Segoe UI" w:hAnsi="Segoe UI" w:cs="Segoe UI" w:hint="default"/>
      <w:sz w:val="18"/>
      <w:szCs w:val="18"/>
    </w:rPr>
  </w:style>
  <w:style w:type="character" w:styleId="Mention">
    <w:name w:val="Mention"/>
    <w:basedOn w:val="DefaultParagraphFont"/>
    <w:uiPriority w:val="99"/>
    <w:unhideWhenUsed/>
    <w:rsid w:val="00C8112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620783">
      <w:bodyDiv w:val="1"/>
      <w:marLeft w:val="0"/>
      <w:marRight w:val="0"/>
      <w:marTop w:val="0"/>
      <w:marBottom w:val="0"/>
      <w:divBdr>
        <w:top w:val="none" w:sz="0" w:space="0" w:color="auto"/>
        <w:left w:val="none" w:sz="0" w:space="0" w:color="auto"/>
        <w:bottom w:val="none" w:sz="0" w:space="0" w:color="auto"/>
        <w:right w:val="none" w:sz="0" w:space="0" w:color="auto"/>
      </w:divBdr>
    </w:div>
    <w:div w:id="297803275">
      <w:bodyDiv w:val="1"/>
      <w:marLeft w:val="0"/>
      <w:marRight w:val="0"/>
      <w:marTop w:val="0"/>
      <w:marBottom w:val="0"/>
      <w:divBdr>
        <w:top w:val="none" w:sz="0" w:space="0" w:color="auto"/>
        <w:left w:val="none" w:sz="0" w:space="0" w:color="auto"/>
        <w:bottom w:val="none" w:sz="0" w:space="0" w:color="auto"/>
        <w:right w:val="none" w:sz="0" w:space="0" w:color="auto"/>
      </w:divBdr>
    </w:div>
    <w:div w:id="308245826">
      <w:bodyDiv w:val="1"/>
      <w:marLeft w:val="0"/>
      <w:marRight w:val="0"/>
      <w:marTop w:val="0"/>
      <w:marBottom w:val="0"/>
      <w:divBdr>
        <w:top w:val="none" w:sz="0" w:space="0" w:color="auto"/>
        <w:left w:val="none" w:sz="0" w:space="0" w:color="auto"/>
        <w:bottom w:val="none" w:sz="0" w:space="0" w:color="auto"/>
        <w:right w:val="none" w:sz="0" w:space="0" w:color="auto"/>
      </w:divBdr>
    </w:div>
    <w:div w:id="543446167">
      <w:bodyDiv w:val="1"/>
      <w:marLeft w:val="0"/>
      <w:marRight w:val="0"/>
      <w:marTop w:val="0"/>
      <w:marBottom w:val="0"/>
      <w:divBdr>
        <w:top w:val="none" w:sz="0" w:space="0" w:color="auto"/>
        <w:left w:val="none" w:sz="0" w:space="0" w:color="auto"/>
        <w:bottom w:val="none" w:sz="0" w:space="0" w:color="auto"/>
        <w:right w:val="none" w:sz="0" w:space="0" w:color="auto"/>
      </w:divBdr>
    </w:div>
    <w:div w:id="811873850">
      <w:bodyDiv w:val="1"/>
      <w:marLeft w:val="0"/>
      <w:marRight w:val="0"/>
      <w:marTop w:val="0"/>
      <w:marBottom w:val="0"/>
      <w:divBdr>
        <w:top w:val="none" w:sz="0" w:space="0" w:color="auto"/>
        <w:left w:val="none" w:sz="0" w:space="0" w:color="auto"/>
        <w:bottom w:val="none" w:sz="0" w:space="0" w:color="auto"/>
        <w:right w:val="none" w:sz="0" w:space="0" w:color="auto"/>
      </w:divBdr>
    </w:div>
    <w:div w:id="980185306">
      <w:bodyDiv w:val="1"/>
      <w:marLeft w:val="0"/>
      <w:marRight w:val="0"/>
      <w:marTop w:val="0"/>
      <w:marBottom w:val="0"/>
      <w:divBdr>
        <w:top w:val="none" w:sz="0" w:space="0" w:color="auto"/>
        <w:left w:val="none" w:sz="0" w:space="0" w:color="auto"/>
        <w:bottom w:val="none" w:sz="0" w:space="0" w:color="auto"/>
        <w:right w:val="none" w:sz="0" w:space="0" w:color="auto"/>
      </w:divBdr>
    </w:div>
    <w:div w:id="994915641">
      <w:bodyDiv w:val="1"/>
      <w:marLeft w:val="0"/>
      <w:marRight w:val="0"/>
      <w:marTop w:val="0"/>
      <w:marBottom w:val="0"/>
      <w:divBdr>
        <w:top w:val="none" w:sz="0" w:space="0" w:color="auto"/>
        <w:left w:val="none" w:sz="0" w:space="0" w:color="auto"/>
        <w:bottom w:val="none" w:sz="0" w:space="0" w:color="auto"/>
        <w:right w:val="none" w:sz="0" w:space="0" w:color="auto"/>
      </w:divBdr>
    </w:div>
    <w:div w:id="1065375075">
      <w:bodyDiv w:val="1"/>
      <w:marLeft w:val="0"/>
      <w:marRight w:val="0"/>
      <w:marTop w:val="0"/>
      <w:marBottom w:val="0"/>
      <w:divBdr>
        <w:top w:val="none" w:sz="0" w:space="0" w:color="auto"/>
        <w:left w:val="none" w:sz="0" w:space="0" w:color="auto"/>
        <w:bottom w:val="none" w:sz="0" w:space="0" w:color="auto"/>
        <w:right w:val="none" w:sz="0" w:space="0" w:color="auto"/>
      </w:divBdr>
    </w:div>
    <w:div w:id="1065571328">
      <w:bodyDiv w:val="1"/>
      <w:marLeft w:val="0"/>
      <w:marRight w:val="0"/>
      <w:marTop w:val="0"/>
      <w:marBottom w:val="0"/>
      <w:divBdr>
        <w:top w:val="none" w:sz="0" w:space="0" w:color="auto"/>
        <w:left w:val="none" w:sz="0" w:space="0" w:color="auto"/>
        <w:bottom w:val="none" w:sz="0" w:space="0" w:color="auto"/>
        <w:right w:val="none" w:sz="0" w:space="0" w:color="auto"/>
      </w:divBdr>
    </w:div>
    <w:div w:id="1076127985">
      <w:bodyDiv w:val="1"/>
      <w:marLeft w:val="0"/>
      <w:marRight w:val="0"/>
      <w:marTop w:val="0"/>
      <w:marBottom w:val="0"/>
      <w:divBdr>
        <w:top w:val="none" w:sz="0" w:space="0" w:color="auto"/>
        <w:left w:val="none" w:sz="0" w:space="0" w:color="auto"/>
        <w:bottom w:val="none" w:sz="0" w:space="0" w:color="auto"/>
        <w:right w:val="none" w:sz="0" w:space="0" w:color="auto"/>
      </w:divBdr>
    </w:div>
    <w:div w:id="1151750269">
      <w:bodyDiv w:val="1"/>
      <w:marLeft w:val="0"/>
      <w:marRight w:val="0"/>
      <w:marTop w:val="0"/>
      <w:marBottom w:val="0"/>
      <w:divBdr>
        <w:top w:val="none" w:sz="0" w:space="0" w:color="auto"/>
        <w:left w:val="none" w:sz="0" w:space="0" w:color="auto"/>
        <w:bottom w:val="none" w:sz="0" w:space="0" w:color="auto"/>
        <w:right w:val="none" w:sz="0" w:space="0" w:color="auto"/>
      </w:divBdr>
    </w:div>
    <w:div w:id="1159007124">
      <w:bodyDiv w:val="1"/>
      <w:marLeft w:val="0"/>
      <w:marRight w:val="0"/>
      <w:marTop w:val="0"/>
      <w:marBottom w:val="0"/>
      <w:divBdr>
        <w:top w:val="none" w:sz="0" w:space="0" w:color="auto"/>
        <w:left w:val="none" w:sz="0" w:space="0" w:color="auto"/>
        <w:bottom w:val="none" w:sz="0" w:space="0" w:color="auto"/>
        <w:right w:val="none" w:sz="0" w:space="0" w:color="auto"/>
      </w:divBdr>
    </w:div>
    <w:div w:id="1255938039">
      <w:bodyDiv w:val="1"/>
      <w:marLeft w:val="0"/>
      <w:marRight w:val="0"/>
      <w:marTop w:val="0"/>
      <w:marBottom w:val="0"/>
      <w:divBdr>
        <w:top w:val="none" w:sz="0" w:space="0" w:color="auto"/>
        <w:left w:val="none" w:sz="0" w:space="0" w:color="auto"/>
        <w:bottom w:val="none" w:sz="0" w:space="0" w:color="auto"/>
        <w:right w:val="none" w:sz="0" w:space="0" w:color="auto"/>
      </w:divBdr>
    </w:div>
    <w:div w:id="1257592499">
      <w:bodyDiv w:val="1"/>
      <w:marLeft w:val="0"/>
      <w:marRight w:val="0"/>
      <w:marTop w:val="0"/>
      <w:marBottom w:val="0"/>
      <w:divBdr>
        <w:top w:val="none" w:sz="0" w:space="0" w:color="auto"/>
        <w:left w:val="none" w:sz="0" w:space="0" w:color="auto"/>
        <w:bottom w:val="none" w:sz="0" w:space="0" w:color="auto"/>
        <w:right w:val="none" w:sz="0" w:space="0" w:color="auto"/>
      </w:divBdr>
    </w:div>
    <w:div w:id="1269045686">
      <w:bodyDiv w:val="1"/>
      <w:marLeft w:val="0"/>
      <w:marRight w:val="0"/>
      <w:marTop w:val="0"/>
      <w:marBottom w:val="0"/>
      <w:divBdr>
        <w:top w:val="none" w:sz="0" w:space="0" w:color="auto"/>
        <w:left w:val="none" w:sz="0" w:space="0" w:color="auto"/>
        <w:bottom w:val="none" w:sz="0" w:space="0" w:color="auto"/>
        <w:right w:val="none" w:sz="0" w:space="0" w:color="auto"/>
      </w:divBdr>
    </w:div>
    <w:div w:id="1384063445">
      <w:bodyDiv w:val="1"/>
      <w:marLeft w:val="0"/>
      <w:marRight w:val="0"/>
      <w:marTop w:val="0"/>
      <w:marBottom w:val="0"/>
      <w:divBdr>
        <w:top w:val="none" w:sz="0" w:space="0" w:color="auto"/>
        <w:left w:val="none" w:sz="0" w:space="0" w:color="auto"/>
        <w:bottom w:val="none" w:sz="0" w:space="0" w:color="auto"/>
        <w:right w:val="none" w:sz="0" w:space="0" w:color="auto"/>
      </w:divBdr>
    </w:div>
    <w:div w:id="1476408440">
      <w:bodyDiv w:val="1"/>
      <w:marLeft w:val="0"/>
      <w:marRight w:val="0"/>
      <w:marTop w:val="0"/>
      <w:marBottom w:val="0"/>
      <w:divBdr>
        <w:top w:val="none" w:sz="0" w:space="0" w:color="auto"/>
        <w:left w:val="none" w:sz="0" w:space="0" w:color="auto"/>
        <w:bottom w:val="none" w:sz="0" w:space="0" w:color="auto"/>
        <w:right w:val="none" w:sz="0" w:space="0" w:color="auto"/>
      </w:divBdr>
    </w:div>
    <w:div w:id="1729453145">
      <w:bodyDiv w:val="1"/>
      <w:marLeft w:val="0"/>
      <w:marRight w:val="0"/>
      <w:marTop w:val="0"/>
      <w:marBottom w:val="0"/>
      <w:divBdr>
        <w:top w:val="none" w:sz="0" w:space="0" w:color="auto"/>
        <w:left w:val="none" w:sz="0" w:space="0" w:color="auto"/>
        <w:bottom w:val="none" w:sz="0" w:space="0" w:color="auto"/>
        <w:right w:val="none" w:sz="0" w:space="0" w:color="auto"/>
      </w:divBdr>
    </w:div>
    <w:div w:id="1770854264">
      <w:bodyDiv w:val="1"/>
      <w:marLeft w:val="0"/>
      <w:marRight w:val="0"/>
      <w:marTop w:val="0"/>
      <w:marBottom w:val="0"/>
      <w:divBdr>
        <w:top w:val="none" w:sz="0" w:space="0" w:color="auto"/>
        <w:left w:val="none" w:sz="0" w:space="0" w:color="auto"/>
        <w:bottom w:val="none" w:sz="0" w:space="0" w:color="auto"/>
        <w:right w:val="none" w:sz="0" w:space="0" w:color="auto"/>
      </w:divBdr>
    </w:div>
    <w:div w:id="1959331324">
      <w:bodyDiv w:val="1"/>
      <w:marLeft w:val="0"/>
      <w:marRight w:val="0"/>
      <w:marTop w:val="0"/>
      <w:marBottom w:val="0"/>
      <w:divBdr>
        <w:top w:val="none" w:sz="0" w:space="0" w:color="auto"/>
        <w:left w:val="none" w:sz="0" w:space="0" w:color="auto"/>
        <w:bottom w:val="none" w:sz="0" w:space="0" w:color="auto"/>
        <w:right w:val="none" w:sz="0" w:space="0" w:color="auto"/>
      </w:divBdr>
    </w:div>
    <w:div w:id="2075664130">
      <w:bodyDiv w:val="1"/>
      <w:marLeft w:val="0"/>
      <w:marRight w:val="0"/>
      <w:marTop w:val="0"/>
      <w:marBottom w:val="0"/>
      <w:divBdr>
        <w:top w:val="none" w:sz="0" w:space="0" w:color="auto"/>
        <w:left w:val="none" w:sz="0" w:space="0" w:color="auto"/>
        <w:bottom w:val="none" w:sz="0" w:space="0" w:color="auto"/>
        <w:right w:val="none" w:sz="0" w:space="0" w:color="auto"/>
      </w:divBdr>
    </w:div>
    <w:div w:id="2095585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documenttasks/documenttasks1.xml><?xml version="1.0" encoding="utf-8"?>
<t:Tasks xmlns:t="http://schemas.microsoft.com/office/tasks/2019/documenttasks" xmlns:oel="http://schemas.microsoft.com/office/2019/extlst">
  <t:Task id="{4EE89877-7252-488A-A4AA-18667E22C847}">
    <t:Anchor>
      <t:Comment id="1579300322"/>
    </t:Anchor>
    <t:History>
      <t:Event id="{5950B6A3-90B3-49AB-AF2B-48F5E03EF3B0}" time="2024-12-20T15:36:38.555Z">
        <t:Attribution userId="S::Mel.Johnson@ecitb.org.uk::16b00ab5-1403-4250-aa82-3c2a798a3052" userProvider="AD" userName="Mel Johnson"/>
        <t:Anchor>
          <t:Comment id="1579300322"/>
        </t:Anchor>
        <t:Create/>
      </t:Event>
      <t:Event id="{35D95029-6AAC-4ADC-91A0-2FDF4D7FAA15}" time="2024-12-20T15:36:38.555Z">
        <t:Attribution userId="S::Mel.Johnson@ecitb.org.uk::16b00ab5-1403-4250-aa82-3c2a798a3052" userProvider="AD" userName="Mel Johnson"/>
        <t:Anchor>
          <t:Comment id="1579300322"/>
        </t:Anchor>
        <t:Assign userId="S::paul.hammonds@ecitb.org.uk::96f6a299-ed16-4599-ba14-ede56c91f49c" userProvider="AD" userName="Paul Hammonds"/>
      </t:Event>
      <t:Event id="{5F46EAE5-3889-49FD-9D6D-A45598C4CCA6}" time="2024-12-20T15:36:38.555Z">
        <t:Attribution userId="S::Mel.Johnson@ecitb.org.uk::16b00ab5-1403-4250-aa82-3c2a798a3052" userProvider="AD" userName="Mel Johnson"/>
        <t:Anchor>
          <t:Comment id="1579300322"/>
        </t:Anchor>
        <t:SetTitle title="@Paul Hammonds - does this reflect to the pricing sheet you have created?"/>
      </t:Event>
      <t:Event id="{8C3DD732-177E-40E9-82B6-E0D32F74BF27}" time="2024-12-20T17:02:03.442Z">
        <t:Attribution userId="S::Mel.Johnson@ecitb.org.uk::16b00ab5-1403-4250-aa82-3c2a798a3052" userProvider="AD" userName="Mel Johnson"/>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01040F8036E9643B2F0AA62464DD767" ma:contentTypeVersion="4" ma:contentTypeDescription="Create a new document." ma:contentTypeScope="" ma:versionID="962e3983aeb29e5939d7b146e10b0163">
  <xsd:schema xmlns:xsd="http://www.w3.org/2001/XMLSchema" xmlns:xs="http://www.w3.org/2001/XMLSchema" xmlns:p="http://schemas.microsoft.com/office/2006/metadata/properties" xmlns:ns2="3901904d-66ce-4b75-9109-4971913ea4dc" targetNamespace="http://schemas.microsoft.com/office/2006/metadata/properties" ma:root="true" ma:fieldsID="adc2d0095bb7e93bd93f04a1e0327d1c" ns2:_="">
    <xsd:import namespace="3901904d-66ce-4b75-9109-4971913ea4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01904d-66ce-4b75-9109-4971913ea4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066C69-BE48-44FE-898C-4059A63CD7A9}">
  <ds:schemaRefs>
    <ds:schemaRef ds:uri="http://schemas.microsoft.com/sharepoint/v3/contenttype/forms"/>
  </ds:schemaRefs>
</ds:datastoreItem>
</file>

<file path=customXml/itemProps2.xml><?xml version="1.0" encoding="utf-8"?>
<ds:datastoreItem xmlns:ds="http://schemas.openxmlformats.org/officeDocument/2006/customXml" ds:itemID="{51728318-14FE-451E-9D71-5ACF1FB19B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01904d-66ce-4b75-9109-4971913ea4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5745CF-2C19-4A74-A9DC-2DAB574B5BF7}">
  <ds:schemaRefs>
    <ds:schemaRef ds:uri="http://schemas.openxmlformats.org/officeDocument/2006/bibliography"/>
  </ds:schemaRefs>
</ds:datastoreItem>
</file>

<file path=customXml/itemProps4.xml><?xml version="1.0" encoding="utf-8"?>
<ds:datastoreItem xmlns:ds="http://schemas.openxmlformats.org/officeDocument/2006/customXml" ds:itemID="{588310E7-F84D-473B-A7DC-00FFA9DAA210}">
  <ds:schemaRefs>
    <ds:schemaRef ds:uri="http://schemas.microsoft.com/office/2006/metadata/properties"/>
    <ds:schemaRef ds:uri="http://schemas.openxmlformats.org/package/2006/metadata/core-properties"/>
    <ds:schemaRef ds:uri="http://purl.org/dc/elements/1.1/"/>
    <ds:schemaRef ds:uri="http://www.w3.org/XML/1998/namespace"/>
    <ds:schemaRef ds:uri="http://purl.org/dc/terms/"/>
    <ds:schemaRef ds:uri="http://purl.org/dc/dcmitype/"/>
    <ds:schemaRef ds:uri="http://schemas.microsoft.com/office/2006/documentManagement/types"/>
    <ds:schemaRef ds:uri="http://schemas.microsoft.com/office/infopath/2007/PartnerControls"/>
    <ds:schemaRef ds:uri="3901904d-66ce-4b75-9109-4971913ea4d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1230</Words>
  <Characters>7014</Characters>
  <Application>Microsoft Office Word</Application>
  <DocSecurity>4</DocSecurity>
  <Lines>58</Lines>
  <Paragraphs>16</Paragraphs>
  <ScaleCrop>false</ScaleCrop>
  <Company>Hewlett-Packard Company</Company>
  <LinksUpToDate>false</LinksUpToDate>
  <CharactersWithSpaces>8228</CharactersWithSpaces>
  <SharedDoc>false</SharedDoc>
  <HLinks>
    <vt:vector size="30" baseType="variant">
      <vt:variant>
        <vt:i4>1376306</vt:i4>
      </vt:variant>
      <vt:variant>
        <vt:i4>26</vt:i4>
      </vt:variant>
      <vt:variant>
        <vt:i4>0</vt:i4>
      </vt:variant>
      <vt:variant>
        <vt:i4>5</vt:i4>
      </vt:variant>
      <vt:variant>
        <vt:lpwstr/>
      </vt:variant>
      <vt:variant>
        <vt:lpwstr>_Toc97822017</vt:lpwstr>
      </vt:variant>
      <vt:variant>
        <vt:i4>1310770</vt:i4>
      </vt:variant>
      <vt:variant>
        <vt:i4>20</vt:i4>
      </vt:variant>
      <vt:variant>
        <vt:i4>0</vt:i4>
      </vt:variant>
      <vt:variant>
        <vt:i4>5</vt:i4>
      </vt:variant>
      <vt:variant>
        <vt:lpwstr/>
      </vt:variant>
      <vt:variant>
        <vt:lpwstr>_Toc97822016</vt:lpwstr>
      </vt:variant>
      <vt:variant>
        <vt:i4>1507378</vt:i4>
      </vt:variant>
      <vt:variant>
        <vt:i4>14</vt:i4>
      </vt:variant>
      <vt:variant>
        <vt:i4>0</vt:i4>
      </vt:variant>
      <vt:variant>
        <vt:i4>5</vt:i4>
      </vt:variant>
      <vt:variant>
        <vt:lpwstr/>
      </vt:variant>
      <vt:variant>
        <vt:lpwstr>_Toc97822015</vt:lpwstr>
      </vt:variant>
      <vt:variant>
        <vt:i4>1441842</vt:i4>
      </vt:variant>
      <vt:variant>
        <vt:i4>8</vt:i4>
      </vt:variant>
      <vt:variant>
        <vt:i4>0</vt:i4>
      </vt:variant>
      <vt:variant>
        <vt:i4>5</vt:i4>
      </vt:variant>
      <vt:variant>
        <vt:lpwstr/>
      </vt:variant>
      <vt:variant>
        <vt:lpwstr>_Toc97822014</vt:lpwstr>
      </vt:variant>
      <vt:variant>
        <vt:i4>1114162</vt:i4>
      </vt:variant>
      <vt:variant>
        <vt:i4>2</vt:i4>
      </vt:variant>
      <vt:variant>
        <vt:i4>0</vt:i4>
      </vt:variant>
      <vt:variant>
        <vt:i4>5</vt:i4>
      </vt:variant>
      <vt:variant>
        <vt:lpwstr/>
      </vt:variant>
      <vt:variant>
        <vt:lpwstr>_Toc97822013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Franklin</dc:creator>
  <cp:keywords/>
  <cp:lastModifiedBy>Mel Johnson</cp:lastModifiedBy>
  <cp:revision>327</cp:revision>
  <cp:lastPrinted>2017-08-31T22:30:00Z</cp:lastPrinted>
  <dcterms:created xsi:type="dcterms:W3CDTF">2022-04-06T23:18:00Z</dcterms:created>
  <dcterms:modified xsi:type="dcterms:W3CDTF">2024-12-20T17:46:00Z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0x010100001040F8036E9643B2F0AA62464DD767</vt:lpwstr>
  </property>
</Properties>
</file>