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795B" w14:textId="77777777" w:rsidR="00047803" w:rsidRDefault="00047803" w:rsidP="00B60814">
      <w:pPr>
        <w:pStyle w:val="ListParagraph"/>
        <w:spacing w:after="0" w:line="240" w:lineRule="auto"/>
        <w:ind w:left="0"/>
        <w:jc w:val="center"/>
        <w:rPr>
          <w:rFonts w:cs="Calibri"/>
          <w:b/>
          <w:sz w:val="24"/>
          <w:szCs w:val="24"/>
          <w:lang w:eastAsia="en-GB"/>
        </w:rPr>
      </w:pPr>
    </w:p>
    <w:p w14:paraId="271D23CD" w14:textId="4C70640A" w:rsidR="00DC184C" w:rsidRDefault="00DC184C" w:rsidP="00B60814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  <w:r>
        <w:rPr>
          <w:rFonts w:asciiTheme="minorHAnsi" w:hAnsiTheme="minorHAnsi" w:cs="Calibri"/>
          <w:b/>
          <w:lang w:eastAsia="en-GB"/>
        </w:rPr>
        <w:t xml:space="preserve">HOUNSLOW </w:t>
      </w:r>
      <w:r w:rsidR="0063420C" w:rsidRPr="00F85EBE">
        <w:rPr>
          <w:rFonts w:asciiTheme="minorHAnsi" w:hAnsiTheme="minorHAnsi" w:cs="Calibri"/>
          <w:b/>
          <w:lang w:eastAsia="en-GB"/>
        </w:rPr>
        <w:t xml:space="preserve">COMMUNITY </w:t>
      </w:r>
      <w:r w:rsidR="00692FDE" w:rsidRPr="00F85EBE">
        <w:rPr>
          <w:rFonts w:asciiTheme="minorHAnsi" w:hAnsiTheme="minorHAnsi" w:cs="Calibri"/>
          <w:b/>
          <w:lang w:eastAsia="en-GB"/>
        </w:rPr>
        <w:t>OPHTHALMOLOGY</w:t>
      </w:r>
      <w:r w:rsidR="0063420C" w:rsidRPr="00F85EBE">
        <w:rPr>
          <w:rFonts w:asciiTheme="minorHAnsi" w:hAnsiTheme="minorHAnsi" w:cs="Calibri"/>
          <w:b/>
          <w:lang w:eastAsia="en-GB"/>
        </w:rPr>
        <w:t xml:space="preserve"> SERVIC</w:t>
      </w:r>
      <w:r w:rsidR="003B7A62">
        <w:rPr>
          <w:rFonts w:asciiTheme="minorHAnsi" w:hAnsiTheme="minorHAnsi" w:cs="Calibri"/>
          <w:b/>
          <w:lang w:eastAsia="en-GB"/>
        </w:rPr>
        <w:t>E</w:t>
      </w:r>
    </w:p>
    <w:p w14:paraId="2CF5956A" w14:textId="23F3456B" w:rsidR="00A12763" w:rsidRPr="00F85EBE" w:rsidRDefault="00122481" w:rsidP="00B60814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lang w:eastAsia="en-GB"/>
        </w:rPr>
      </w:pPr>
      <w:r w:rsidRPr="00F85EBE">
        <w:rPr>
          <w:rFonts w:asciiTheme="minorHAnsi" w:hAnsiTheme="minorHAnsi" w:cs="Calibri"/>
          <w:b/>
          <w:lang w:eastAsia="en-GB"/>
        </w:rPr>
        <w:t xml:space="preserve">MARKET </w:t>
      </w:r>
      <w:r w:rsidR="00E6151F" w:rsidRPr="00F85EBE">
        <w:rPr>
          <w:rFonts w:asciiTheme="minorHAnsi" w:hAnsiTheme="minorHAnsi" w:cs="Calibri"/>
          <w:b/>
          <w:lang w:eastAsia="en-GB"/>
        </w:rPr>
        <w:t>ENGAGEMENT</w:t>
      </w:r>
      <w:r w:rsidRPr="00F85EBE">
        <w:rPr>
          <w:rFonts w:asciiTheme="minorHAnsi" w:hAnsiTheme="minorHAnsi" w:cs="Calibri"/>
          <w:b/>
          <w:lang w:eastAsia="en-GB"/>
        </w:rPr>
        <w:t xml:space="preserve"> QUESTIONNAIRE</w:t>
      </w:r>
    </w:p>
    <w:p w14:paraId="1C49D23F" w14:textId="77777777" w:rsidR="00C43068" w:rsidRPr="00F85EBE" w:rsidRDefault="00C43068" w:rsidP="00C43068">
      <w:pPr>
        <w:jc w:val="both"/>
        <w:rPr>
          <w:rFonts w:asciiTheme="minorHAnsi" w:hAnsiTheme="minorHAnsi" w:cs="Calibri"/>
          <w:sz w:val="22"/>
          <w:szCs w:val="22"/>
        </w:rPr>
      </w:pPr>
    </w:p>
    <w:p w14:paraId="730090ED" w14:textId="0F300CCA" w:rsidR="00C8250A" w:rsidRDefault="00F85EBE" w:rsidP="00DC184C">
      <w:pPr>
        <w:jc w:val="both"/>
        <w:rPr>
          <w:rFonts w:asciiTheme="minorHAnsi" w:hAnsiTheme="minorHAnsi" w:cs="Calibri"/>
          <w:sz w:val="22"/>
          <w:szCs w:val="22"/>
        </w:rPr>
      </w:pPr>
      <w:r w:rsidRPr="00F85EBE">
        <w:rPr>
          <w:rFonts w:asciiTheme="minorHAnsi" w:hAnsiTheme="minorHAnsi" w:cs="Calibri"/>
          <w:sz w:val="22"/>
          <w:szCs w:val="22"/>
        </w:rPr>
        <w:t xml:space="preserve">NHS </w:t>
      </w:r>
      <w:r w:rsidR="00DC184C">
        <w:rPr>
          <w:rFonts w:asciiTheme="minorHAnsi" w:hAnsiTheme="minorHAnsi" w:cs="Calibri"/>
          <w:sz w:val="22"/>
          <w:szCs w:val="22"/>
        </w:rPr>
        <w:t>Hounslow</w:t>
      </w:r>
      <w:r w:rsidR="00692FDE" w:rsidRPr="00F85EBE">
        <w:rPr>
          <w:rFonts w:asciiTheme="minorHAnsi" w:hAnsiTheme="minorHAnsi" w:cs="Calibri"/>
          <w:sz w:val="22"/>
          <w:szCs w:val="22"/>
        </w:rPr>
        <w:t xml:space="preserve"> </w:t>
      </w:r>
      <w:r w:rsidRPr="00F85EBE">
        <w:rPr>
          <w:rFonts w:asciiTheme="minorHAnsi" w:hAnsiTheme="minorHAnsi" w:cs="Calibri"/>
          <w:sz w:val="22"/>
          <w:szCs w:val="22"/>
        </w:rPr>
        <w:t>Clinical Commissioning Group (</w:t>
      </w:r>
      <w:r w:rsidR="00C723A0">
        <w:rPr>
          <w:rFonts w:asciiTheme="minorHAnsi" w:hAnsiTheme="minorHAnsi" w:cs="Calibri"/>
          <w:sz w:val="22"/>
          <w:szCs w:val="22"/>
        </w:rPr>
        <w:t>H</w:t>
      </w:r>
      <w:r w:rsidRPr="00F85EBE">
        <w:rPr>
          <w:rFonts w:asciiTheme="minorHAnsi" w:hAnsiTheme="minorHAnsi" w:cs="Calibri"/>
          <w:sz w:val="22"/>
          <w:szCs w:val="22"/>
        </w:rPr>
        <w:t xml:space="preserve">CCG) </w:t>
      </w:r>
      <w:r w:rsidR="00C2656A" w:rsidRPr="00F85EBE">
        <w:rPr>
          <w:rFonts w:asciiTheme="minorHAnsi" w:hAnsiTheme="minorHAnsi" w:cs="Calibri"/>
          <w:sz w:val="22"/>
          <w:szCs w:val="22"/>
        </w:rPr>
        <w:t>wishes</w:t>
      </w:r>
      <w:r w:rsidR="0099376F" w:rsidRPr="00F85EBE">
        <w:rPr>
          <w:rFonts w:asciiTheme="minorHAnsi" w:hAnsiTheme="minorHAnsi" w:cs="Calibri"/>
          <w:sz w:val="22"/>
          <w:szCs w:val="22"/>
        </w:rPr>
        <w:t xml:space="preserve"> to undertake </w:t>
      </w:r>
      <w:r w:rsidRPr="00F85EBE">
        <w:rPr>
          <w:rFonts w:asciiTheme="minorHAnsi" w:hAnsiTheme="minorHAnsi" w:cs="Calibri"/>
          <w:sz w:val="22"/>
          <w:szCs w:val="22"/>
        </w:rPr>
        <w:t xml:space="preserve">a </w:t>
      </w:r>
      <w:r w:rsidR="0099376F" w:rsidRPr="00F85EBE">
        <w:rPr>
          <w:rFonts w:asciiTheme="minorHAnsi" w:hAnsiTheme="minorHAnsi" w:cs="Calibri"/>
          <w:sz w:val="22"/>
          <w:szCs w:val="22"/>
        </w:rPr>
        <w:t xml:space="preserve">market </w:t>
      </w:r>
      <w:r w:rsidR="00E6151F" w:rsidRPr="00F85EBE">
        <w:rPr>
          <w:rFonts w:asciiTheme="minorHAnsi" w:hAnsiTheme="minorHAnsi" w:cs="Calibri"/>
          <w:sz w:val="22"/>
          <w:szCs w:val="22"/>
        </w:rPr>
        <w:t>engagement</w:t>
      </w:r>
      <w:r w:rsidR="00692FDE" w:rsidRPr="00F85EBE">
        <w:rPr>
          <w:rFonts w:asciiTheme="minorHAnsi" w:hAnsiTheme="minorHAnsi" w:cs="Calibri"/>
          <w:sz w:val="22"/>
          <w:szCs w:val="22"/>
        </w:rPr>
        <w:t xml:space="preserve"> </w:t>
      </w:r>
      <w:r w:rsidRPr="00F85EBE">
        <w:rPr>
          <w:rFonts w:asciiTheme="minorHAnsi" w:hAnsiTheme="minorHAnsi" w:cs="Calibri"/>
          <w:sz w:val="22"/>
          <w:szCs w:val="22"/>
        </w:rPr>
        <w:t xml:space="preserve">exercise. </w:t>
      </w:r>
      <w:r w:rsidR="005760D2">
        <w:rPr>
          <w:rFonts w:asciiTheme="minorHAnsi" w:hAnsiTheme="minorHAnsi" w:cs="Calibri"/>
          <w:sz w:val="22"/>
          <w:szCs w:val="22"/>
        </w:rPr>
        <w:t>H</w:t>
      </w:r>
      <w:r w:rsidRPr="00F85EBE">
        <w:rPr>
          <w:rFonts w:asciiTheme="minorHAnsi" w:hAnsiTheme="minorHAnsi" w:cs="Calibri"/>
          <w:sz w:val="22"/>
          <w:szCs w:val="22"/>
        </w:rPr>
        <w:t>CCG</w:t>
      </w:r>
      <w:r w:rsidR="003B5134" w:rsidRPr="00F85EBE">
        <w:rPr>
          <w:rFonts w:asciiTheme="minorHAnsi" w:hAnsiTheme="minorHAnsi" w:cs="Calibri"/>
          <w:sz w:val="22"/>
          <w:szCs w:val="22"/>
        </w:rPr>
        <w:t xml:space="preserve"> welcom</w:t>
      </w:r>
      <w:r w:rsidRPr="00F85EBE">
        <w:rPr>
          <w:rFonts w:asciiTheme="minorHAnsi" w:hAnsiTheme="minorHAnsi" w:cs="Calibri"/>
          <w:sz w:val="22"/>
          <w:szCs w:val="22"/>
        </w:rPr>
        <w:t>e</w:t>
      </w:r>
      <w:r w:rsidR="003B5134" w:rsidRPr="00F85EBE">
        <w:rPr>
          <w:rFonts w:asciiTheme="minorHAnsi" w:hAnsiTheme="minorHAnsi" w:cs="Calibri"/>
          <w:sz w:val="22"/>
          <w:szCs w:val="22"/>
        </w:rPr>
        <w:t xml:space="preserve"> </w:t>
      </w:r>
      <w:r w:rsidRPr="00F85EBE">
        <w:rPr>
          <w:rFonts w:asciiTheme="minorHAnsi" w:hAnsiTheme="minorHAnsi" w:cs="Calibri"/>
          <w:sz w:val="22"/>
          <w:szCs w:val="22"/>
        </w:rPr>
        <w:t>potential providers to respond to</w:t>
      </w:r>
      <w:r w:rsidR="003B5134" w:rsidRPr="00F85EBE">
        <w:rPr>
          <w:rFonts w:asciiTheme="minorHAnsi" w:hAnsiTheme="minorHAnsi" w:cs="Calibri"/>
          <w:sz w:val="22"/>
          <w:szCs w:val="22"/>
        </w:rPr>
        <w:t xml:space="preserve"> the questions set out below.</w:t>
      </w:r>
      <w:r w:rsidR="00DD70BE" w:rsidRPr="00F85EBE">
        <w:rPr>
          <w:rFonts w:asciiTheme="minorHAnsi" w:hAnsiTheme="minorHAnsi" w:cs="Calibri"/>
          <w:sz w:val="22"/>
          <w:szCs w:val="22"/>
        </w:rPr>
        <w:t xml:space="preserve"> </w:t>
      </w:r>
      <w:r w:rsidR="003B7A62">
        <w:rPr>
          <w:rFonts w:asciiTheme="minorHAnsi" w:hAnsiTheme="minorHAnsi" w:cs="Calibri"/>
          <w:sz w:val="22"/>
          <w:szCs w:val="22"/>
        </w:rPr>
        <w:t>H</w:t>
      </w:r>
      <w:r w:rsidR="00E6151F" w:rsidRPr="00F85EBE">
        <w:rPr>
          <w:rFonts w:asciiTheme="minorHAnsi" w:hAnsiTheme="minorHAnsi" w:cs="Calibri"/>
          <w:sz w:val="22"/>
          <w:szCs w:val="22"/>
        </w:rPr>
        <w:t xml:space="preserve">CCG </w:t>
      </w:r>
      <w:r w:rsidR="003B5134" w:rsidRPr="00F85EBE">
        <w:rPr>
          <w:rFonts w:asciiTheme="minorHAnsi" w:hAnsiTheme="minorHAnsi" w:cs="Calibri"/>
          <w:sz w:val="22"/>
          <w:szCs w:val="22"/>
        </w:rPr>
        <w:t xml:space="preserve">would like to receive feedback on the following areas </w:t>
      </w:r>
      <w:r w:rsidRPr="00F85EBE">
        <w:rPr>
          <w:rFonts w:asciiTheme="minorHAnsi" w:hAnsiTheme="minorHAnsi" w:cs="Calibri"/>
          <w:sz w:val="22"/>
          <w:szCs w:val="22"/>
        </w:rPr>
        <w:t xml:space="preserve">as well as </w:t>
      </w:r>
      <w:r w:rsidR="003B5134" w:rsidRPr="00F85EBE">
        <w:rPr>
          <w:rFonts w:asciiTheme="minorHAnsi" w:hAnsiTheme="minorHAnsi" w:cs="Calibri"/>
          <w:sz w:val="22"/>
          <w:szCs w:val="22"/>
        </w:rPr>
        <w:t>any other comments that you may have</w:t>
      </w:r>
      <w:r w:rsidR="000228F4">
        <w:rPr>
          <w:rFonts w:asciiTheme="minorHAnsi" w:hAnsiTheme="minorHAnsi" w:cs="Calibri"/>
          <w:sz w:val="22"/>
          <w:szCs w:val="22"/>
        </w:rPr>
        <w:t xml:space="preserve">. Your responses will help to inform </w:t>
      </w:r>
      <w:r w:rsidR="003B7A62">
        <w:rPr>
          <w:rFonts w:asciiTheme="minorHAnsi" w:hAnsiTheme="minorHAnsi" w:cs="Calibri"/>
          <w:sz w:val="22"/>
          <w:szCs w:val="22"/>
        </w:rPr>
        <w:t>H</w:t>
      </w:r>
      <w:r w:rsidR="000228F4">
        <w:rPr>
          <w:rFonts w:asciiTheme="minorHAnsi" w:hAnsiTheme="minorHAnsi" w:cs="Calibri"/>
          <w:sz w:val="22"/>
          <w:szCs w:val="22"/>
        </w:rPr>
        <w:t>CCG as to the appropriateness of a procurement process and how this may need to be designed</w:t>
      </w:r>
      <w:r w:rsidR="003B5134" w:rsidRPr="00F85EBE">
        <w:rPr>
          <w:rFonts w:asciiTheme="minorHAnsi" w:hAnsiTheme="minorHAnsi" w:cs="Calibri"/>
          <w:sz w:val="22"/>
          <w:szCs w:val="22"/>
        </w:rPr>
        <w:t>.</w:t>
      </w:r>
    </w:p>
    <w:p w14:paraId="3106F7A9" w14:textId="7A0AF386" w:rsidR="003B5134" w:rsidRDefault="003B5134" w:rsidP="00DC184C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112FC" w14:paraId="364A3E7C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6026263C" w14:textId="3F69182C" w:rsidR="002112FC" w:rsidRPr="002112FC" w:rsidRDefault="008C0402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Organisation</w:t>
            </w:r>
            <w:r w:rsidR="002112FC" w:rsidRPr="002112F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7007" w:type="dxa"/>
            <w:shd w:val="clear" w:color="auto" w:fill="auto"/>
          </w:tcPr>
          <w:p w14:paraId="3295C242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54067CBA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594BF316" w14:textId="01AD1580" w:rsidR="002112FC" w:rsidRPr="002112FC" w:rsidRDefault="002112FC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7007" w:type="dxa"/>
            <w:shd w:val="clear" w:color="auto" w:fill="auto"/>
          </w:tcPr>
          <w:p w14:paraId="51B97D3D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1C381968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17EBD72C" w14:textId="681E83B9" w:rsidR="002112FC" w:rsidRPr="002112FC" w:rsidRDefault="002112FC" w:rsidP="00DC184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7007" w:type="dxa"/>
            <w:shd w:val="clear" w:color="auto" w:fill="auto"/>
          </w:tcPr>
          <w:p w14:paraId="4DAA602A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112FC" w14:paraId="04A4C40B" w14:textId="77777777" w:rsidTr="002112FC">
        <w:tc>
          <w:tcPr>
            <w:tcW w:w="2235" w:type="dxa"/>
            <w:shd w:val="clear" w:color="auto" w:fill="DAEEF3" w:themeFill="accent5" w:themeFillTint="33"/>
          </w:tcPr>
          <w:p w14:paraId="2F335EB5" w14:textId="4EC66D8B" w:rsidR="002112FC" w:rsidRPr="002112FC" w:rsidRDefault="002112FC" w:rsidP="002112FC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112FC">
              <w:rPr>
                <w:rFonts w:asciiTheme="minorHAnsi" w:hAnsiTheme="minorHAnsi" w:cs="Calibri"/>
                <w:b/>
                <w:sz w:val="22"/>
                <w:szCs w:val="22"/>
              </w:rPr>
              <w:t>Telephone:</w:t>
            </w:r>
          </w:p>
        </w:tc>
        <w:tc>
          <w:tcPr>
            <w:tcW w:w="7007" w:type="dxa"/>
            <w:shd w:val="clear" w:color="auto" w:fill="auto"/>
          </w:tcPr>
          <w:p w14:paraId="60C51ADF" w14:textId="77777777" w:rsidR="002112FC" w:rsidRDefault="002112FC" w:rsidP="00DC184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57D9FF" w14:textId="77777777" w:rsidR="003B5134" w:rsidRPr="00F85EBE" w:rsidRDefault="003B5134" w:rsidP="002112FC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6"/>
      </w:tblGrid>
      <w:tr w:rsidR="003B5134" w:rsidRPr="00F85EBE" w14:paraId="64CF98C1" w14:textId="77777777" w:rsidTr="002112FC">
        <w:trPr>
          <w:cantSplit/>
          <w:trHeight w:val="638"/>
        </w:trPr>
        <w:tc>
          <w:tcPr>
            <w:tcW w:w="9276" w:type="dxa"/>
            <w:shd w:val="clear" w:color="auto" w:fill="DAEEF3"/>
          </w:tcPr>
          <w:p w14:paraId="0C52F00B" w14:textId="2D63E7A0" w:rsidR="00A543CC" w:rsidRPr="00F85EBE" w:rsidRDefault="00F85EBE" w:rsidP="00DF2EE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1. 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Please provide a summary/introduction about your organisation outlining your current service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delivery activities, any previous experience of delivering this type of service</w:t>
            </w:r>
            <w:r w:rsidR="00DF2EED">
              <w:rPr>
                <w:rFonts w:asciiTheme="minorHAnsi" w:hAnsiTheme="minorHAnsi" w:cs="Calibri"/>
                <w:sz w:val="22"/>
                <w:szCs w:val="22"/>
              </w:rPr>
              <w:t xml:space="preserve"> and why this service is of interest to you</w:t>
            </w:r>
            <w:r w:rsidR="00A05897" w:rsidRPr="00F85EBE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3B5134" w:rsidRPr="00F85EBE" w14:paraId="752E66EF" w14:textId="77777777" w:rsidTr="002112FC">
        <w:trPr>
          <w:cantSplit/>
          <w:trHeight w:val="144"/>
        </w:trPr>
        <w:tc>
          <w:tcPr>
            <w:tcW w:w="9276" w:type="dxa"/>
            <w:tcBorders>
              <w:bottom w:val="single" w:sz="4" w:space="0" w:color="auto"/>
            </w:tcBorders>
            <w:shd w:val="clear" w:color="auto" w:fill="auto"/>
          </w:tcPr>
          <w:p w14:paraId="0B241E40" w14:textId="77777777" w:rsidR="003B5134" w:rsidRPr="00F85EBE" w:rsidRDefault="003B5134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A93394" w14:textId="77777777" w:rsidR="003B5134" w:rsidRPr="00F85EBE" w:rsidRDefault="003B5134" w:rsidP="004C4586">
            <w:pPr>
              <w:ind w:left="72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08D6C1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161FF9" w14:textId="77777777" w:rsidR="00A05897" w:rsidRPr="00F85EBE" w:rsidRDefault="00A05897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DED8C1" w14:textId="77777777" w:rsidR="00A543CC" w:rsidRPr="00F85EBE" w:rsidRDefault="00A543CC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05897" w:rsidRPr="00F85EBE" w14:paraId="177AB1E2" w14:textId="77777777" w:rsidTr="002112FC">
        <w:trPr>
          <w:cantSplit/>
          <w:trHeight w:val="144"/>
        </w:trPr>
        <w:tc>
          <w:tcPr>
            <w:tcW w:w="9276" w:type="dxa"/>
            <w:shd w:val="clear" w:color="auto" w:fill="DAEEF3" w:themeFill="accent5" w:themeFillTint="33"/>
          </w:tcPr>
          <w:p w14:paraId="61446244" w14:textId="3933738C" w:rsidR="00A05897" w:rsidRPr="00F85EBE" w:rsidRDefault="00A05897" w:rsidP="003B7A6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2.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lease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detail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 xml:space="preserve">any areas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of</w:t>
            </w:r>
            <w:r w:rsidR="002867D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 xml:space="preserve">the specification that are unclear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to you. W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hat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 xml:space="preserve">further 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clarification </w:t>
            </w:r>
            <w:r w:rsidR="003B7A62">
              <w:rPr>
                <w:rFonts w:asciiTheme="minorHAnsi" w:hAnsiTheme="minorHAnsi" w:cs="Calibri"/>
                <w:sz w:val="22"/>
                <w:szCs w:val="22"/>
              </w:rPr>
              <w:t>would you like</w:t>
            </w:r>
            <w:r w:rsidR="00AB3338" w:rsidRPr="00F85EBE">
              <w:rPr>
                <w:rFonts w:asciiTheme="minorHAnsi" w:hAnsiTheme="minorHAnsi" w:cs="Calibri"/>
                <w:sz w:val="22"/>
                <w:szCs w:val="22"/>
              </w:rPr>
              <w:t>?</w:t>
            </w:r>
          </w:p>
        </w:tc>
      </w:tr>
      <w:tr w:rsidR="00A05897" w:rsidRPr="00F85EBE" w14:paraId="2356A2C7" w14:textId="77777777" w:rsidTr="002112FC">
        <w:trPr>
          <w:cantSplit/>
          <w:trHeight w:val="144"/>
        </w:trPr>
        <w:tc>
          <w:tcPr>
            <w:tcW w:w="9276" w:type="dxa"/>
            <w:shd w:val="clear" w:color="auto" w:fill="auto"/>
          </w:tcPr>
          <w:p w14:paraId="54E4D4E9" w14:textId="77777777" w:rsidR="00A05897" w:rsidRPr="00F85EBE" w:rsidRDefault="00A05897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C8D212" w14:textId="77777777" w:rsidR="00A05897" w:rsidRPr="00F85EBE" w:rsidRDefault="00A05897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2FFE2A" w14:textId="77777777" w:rsidR="00A05897" w:rsidRPr="00F85EBE" w:rsidRDefault="00A05897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D58F2B" w14:textId="77777777" w:rsidR="00A05897" w:rsidRPr="00F85EBE" w:rsidRDefault="00A05897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5E5103" w14:textId="77777777" w:rsidR="00A05897" w:rsidRPr="00F85EBE" w:rsidRDefault="00A05897" w:rsidP="00B6081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B5134" w:rsidRPr="00F85EBE" w14:paraId="186097B9" w14:textId="77777777" w:rsidTr="002112FC">
        <w:trPr>
          <w:cantSplit/>
          <w:trHeight w:val="144"/>
        </w:trPr>
        <w:tc>
          <w:tcPr>
            <w:tcW w:w="9276" w:type="dxa"/>
            <w:shd w:val="clear" w:color="auto" w:fill="DAEEF3"/>
          </w:tcPr>
          <w:p w14:paraId="102FE493" w14:textId="584BDF2E" w:rsidR="003B5134" w:rsidRPr="00F85EBE" w:rsidRDefault="00A05897" w:rsidP="003F39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3F390D">
              <w:rPr>
                <w:rFonts w:asciiTheme="minorHAnsi" w:hAnsiTheme="minorHAnsi" w:cs="Calibri"/>
                <w:sz w:val="22"/>
                <w:szCs w:val="22"/>
              </w:rPr>
              <w:t xml:space="preserve">Are there any changes that 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>you</w:t>
            </w:r>
            <w:r w:rsidR="003F390D">
              <w:rPr>
                <w:rFonts w:asciiTheme="minorHAnsi" w:hAnsiTheme="minorHAnsi" w:cs="Calibri"/>
                <w:sz w:val="22"/>
                <w:szCs w:val="22"/>
              </w:rPr>
              <w:t xml:space="preserve"> would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 xml:space="preserve"> recommend for </w:t>
            </w:r>
            <w:r w:rsidR="00C9532F">
              <w:rPr>
                <w:rFonts w:asciiTheme="minorHAnsi" w:hAnsiTheme="minorHAnsi" w:cs="Calibri"/>
                <w:sz w:val="22"/>
                <w:szCs w:val="22"/>
              </w:rPr>
              <w:t>the</w:t>
            </w:r>
            <w:r w:rsidR="0075404E" w:rsidRPr="00F85E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 xml:space="preserve">Hounslow </w:t>
            </w:r>
            <w:r w:rsidR="0075404E" w:rsidRPr="00F85EBE">
              <w:rPr>
                <w:rFonts w:asciiTheme="minorHAnsi" w:hAnsiTheme="minorHAnsi" w:cs="Calibri"/>
                <w:sz w:val="22"/>
                <w:szCs w:val="22"/>
              </w:rPr>
              <w:t xml:space="preserve">Community Ophthalmology </w:t>
            </w:r>
            <w:r w:rsidR="00122468" w:rsidRPr="00F85EBE">
              <w:rPr>
                <w:rFonts w:asciiTheme="minorHAnsi" w:hAnsiTheme="minorHAnsi" w:cs="Calibri"/>
                <w:sz w:val="22"/>
                <w:szCs w:val="22"/>
              </w:rPr>
              <w:t>Service</w:t>
            </w:r>
            <w:r w:rsidR="00C9532F">
              <w:rPr>
                <w:rFonts w:asciiTheme="minorHAnsi" w:hAnsiTheme="minorHAnsi" w:cs="Calibri"/>
                <w:sz w:val="22"/>
                <w:szCs w:val="22"/>
              </w:rPr>
              <w:t>, as defined in the service specification</w:t>
            </w:r>
            <w:r w:rsidR="007C56FE" w:rsidRPr="00F85EBE">
              <w:rPr>
                <w:rFonts w:asciiTheme="minorHAnsi" w:hAnsiTheme="minorHAnsi" w:cs="Calibri"/>
                <w:sz w:val="22"/>
                <w:szCs w:val="22"/>
              </w:rPr>
              <w:t xml:space="preserve"> and why</w:t>
            </w:r>
            <w:r w:rsidR="00122468" w:rsidRPr="00F85EBE">
              <w:rPr>
                <w:rFonts w:asciiTheme="minorHAnsi" w:hAnsiTheme="minorHAnsi" w:cs="Calibri"/>
                <w:sz w:val="22"/>
                <w:szCs w:val="22"/>
              </w:rPr>
              <w:t>?</w:t>
            </w:r>
            <w:bookmarkStart w:id="0" w:name="_GoBack"/>
            <w:bookmarkEnd w:id="0"/>
          </w:p>
        </w:tc>
      </w:tr>
      <w:tr w:rsidR="003B5134" w:rsidRPr="00F85EBE" w14:paraId="74BE4E43" w14:textId="77777777" w:rsidTr="002112FC">
        <w:trPr>
          <w:cantSplit/>
          <w:trHeight w:val="144"/>
        </w:trPr>
        <w:tc>
          <w:tcPr>
            <w:tcW w:w="9276" w:type="dxa"/>
            <w:shd w:val="clear" w:color="auto" w:fill="auto"/>
          </w:tcPr>
          <w:p w14:paraId="4CA95026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4FC5ED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C23BA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5E8739" w14:textId="77777777" w:rsidR="00D37058" w:rsidRPr="00F85EBE" w:rsidRDefault="00D37058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68C0EE" w14:textId="77777777" w:rsidR="00A543CC" w:rsidRPr="00F85EBE" w:rsidRDefault="00A543CC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B5134" w:rsidRPr="00F85EBE" w14:paraId="61E34E6D" w14:textId="77777777" w:rsidTr="002112FC">
        <w:trPr>
          <w:cantSplit/>
          <w:trHeight w:val="315"/>
        </w:trPr>
        <w:tc>
          <w:tcPr>
            <w:tcW w:w="9276" w:type="dxa"/>
            <w:shd w:val="clear" w:color="auto" w:fill="DAEEF3"/>
          </w:tcPr>
          <w:p w14:paraId="1871D41E" w14:textId="463BC59B" w:rsidR="003B5134" w:rsidRPr="00F85EBE" w:rsidRDefault="00A05897" w:rsidP="009F494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4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>What are the</w:t>
            </w:r>
            <w:r w:rsidR="004C4586" w:rsidRPr="00F85EBE">
              <w:rPr>
                <w:rFonts w:asciiTheme="minorHAnsi" w:hAnsiTheme="minorHAnsi" w:cs="Calibri"/>
                <w:sz w:val="22"/>
                <w:szCs w:val="22"/>
              </w:rPr>
              <w:t xml:space="preserve"> potential challenges or barri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>ers to developing this service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 xml:space="preserve"> as defined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 xml:space="preserve"> within the draft service specification</w:t>
            </w:r>
            <w:r w:rsidR="004C4586" w:rsidRPr="00F85EBE">
              <w:rPr>
                <w:rFonts w:asciiTheme="minorHAnsi" w:hAnsiTheme="minorHAnsi" w:cs="Calibri"/>
                <w:sz w:val="22"/>
                <w:szCs w:val="22"/>
              </w:rPr>
              <w:t>?</w:t>
            </w:r>
            <w:r w:rsidR="007C56FE" w:rsidRPr="00F85E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  <w:tr w:rsidR="003B5134" w:rsidRPr="00F85EBE" w14:paraId="761DB0D8" w14:textId="77777777" w:rsidTr="002112FC">
        <w:trPr>
          <w:cantSplit/>
          <w:trHeight w:val="510"/>
        </w:trPr>
        <w:tc>
          <w:tcPr>
            <w:tcW w:w="9276" w:type="dxa"/>
            <w:shd w:val="clear" w:color="auto" w:fill="auto"/>
          </w:tcPr>
          <w:p w14:paraId="2849E527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8DC90" w14:textId="77777777" w:rsidR="00E15A1E" w:rsidRPr="00F85EBE" w:rsidRDefault="00E15A1E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7659E4" w14:textId="77777777" w:rsidR="00D37058" w:rsidRPr="00F85EBE" w:rsidRDefault="00D37058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334D59" w14:textId="77777777" w:rsidR="00A543CC" w:rsidRPr="00F85EBE" w:rsidRDefault="00A543CC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626085" w14:textId="77777777" w:rsidR="00E15A1E" w:rsidRPr="00F85EBE" w:rsidRDefault="00E15A1E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B5134" w:rsidRPr="00F85EBE" w14:paraId="0E2FBFDE" w14:textId="77777777" w:rsidTr="002112FC">
        <w:trPr>
          <w:cantSplit/>
          <w:trHeight w:val="321"/>
        </w:trPr>
        <w:tc>
          <w:tcPr>
            <w:tcW w:w="9276" w:type="dxa"/>
            <w:shd w:val="clear" w:color="auto" w:fill="DAEEF3"/>
          </w:tcPr>
          <w:p w14:paraId="2080F47A" w14:textId="482756BD" w:rsidR="003B5134" w:rsidRPr="00F85EBE" w:rsidRDefault="00A05897" w:rsidP="00C723A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HCCG is considering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 xml:space="preserve"> the provision </w:t>
            </w:r>
            <w:r w:rsidR="002F3419" w:rsidRPr="002F3419">
              <w:rPr>
                <w:rFonts w:asciiTheme="minorHAnsi" w:hAnsiTheme="minorHAnsi" w:cs="Calibri"/>
                <w:sz w:val="22"/>
                <w:szCs w:val="22"/>
              </w:rPr>
              <w:t>of Optical Coherence Tomography (OCT) and intra-vitreal injections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with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>in the community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; please provide your views on this.</w:t>
            </w:r>
            <w:r w:rsidR="002F341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 xml:space="preserve">In 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>your experience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 xml:space="preserve"> what proportion of activit</w:t>
            </w:r>
            <w:r w:rsidR="005760D2">
              <w:rPr>
                <w:rFonts w:asciiTheme="minorHAnsi" w:hAnsiTheme="minorHAnsi" w:cs="Calibri"/>
                <w:sz w:val="22"/>
                <w:szCs w:val="22"/>
              </w:rPr>
              <w:t>y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 xml:space="preserve"> requiring OCT and </w:t>
            </w:r>
            <w:r w:rsidR="00AE5F18" w:rsidRPr="002F3419">
              <w:rPr>
                <w:rFonts w:asciiTheme="minorHAnsi" w:hAnsiTheme="minorHAnsi" w:cs="Calibri"/>
                <w:sz w:val="22"/>
                <w:szCs w:val="22"/>
              </w:rPr>
              <w:t>intra-vitreal injections</w:t>
            </w:r>
            <w:r w:rsidR="005760D2">
              <w:rPr>
                <w:rFonts w:asciiTheme="minorHAnsi" w:hAnsiTheme="minorHAnsi" w:cs="Calibri"/>
                <w:sz w:val="22"/>
                <w:szCs w:val="22"/>
              </w:rPr>
              <w:t xml:space="preserve"> can be delivered in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 xml:space="preserve"> the community</w:t>
            </w:r>
            <w:r w:rsidR="005760D2">
              <w:rPr>
                <w:rFonts w:asciiTheme="minorHAnsi" w:hAnsiTheme="minorHAnsi" w:cs="Calibri"/>
                <w:sz w:val="22"/>
                <w:szCs w:val="22"/>
              </w:rPr>
              <w:t xml:space="preserve"> safely</w:t>
            </w:r>
            <w:r w:rsidR="00AE5F18">
              <w:rPr>
                <w:rFonts w:asciiTheme="minorHAnsi" w:hAnsiTheme="minorHAnsi" w:cs="Calibri"/>
                <w:sz w:val="22"/>
                <w:szCs w:val="22"/>
              </w:rPr>
              <w:t xml:space="preserve">? </w:t>
            </w:r>
          </w:p>
        </w:tc>
      </w:tr>
      <w:tr w:rsidR="003B5134" w:rsidRPr="00F85EBE" w14:paraId="6C6C90D1" w14:textId="77777777" w:rsidTr="002112FC">
        <w:trPr>
          <w:cantSplit/>
          <w:trHeight w:val="495"/>
        </w:trPr>
        <w:tc>
          <w:tcPr>
            <w:tcW w:w="9276" w:type="dxa"/>
            <w:shd w:val="clear" w:color="auto" w:fill="FFFFFF"/>
          </w:tcPr>
          <w:p w14:paraId="58E06F6E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FA940" w14:textId="77777777" w:rsidR="003B5134" w:rsidRPr="00F85EBE" w:rsidRDefault="003B513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2AFA58" w14:textId="77777777" w:rsidR="00E15A1E" w:rsidRPr="00F85EBE" w:rsidRDefault="00E15A1E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6364E8" w14:textId="77777777" w:rsidR="00D37058" w:rsidRPr="00F85EBE" w:rsidRDefault="00D37058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E8EA2C" w14:textId="77777777" w:rsidR="00A543CC" w:rsidRPr="00F85EBE" w:rsidRDefault="00A543CC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85A46" w:rsidRPr="00F85EBE" w14:paraId="561282E3" w14:textId="77777777" w:rsidTr="002112FC">
        <w:trPr>
          <w:cantSplit/>
          <w:trHeight w:val="247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975E88" w14:textId="24117115" w:rsidR="00B85A46" w:rsidRPr="00F85EBE" w:rsidRDefault="00A05897" w:rsidP="0026159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6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 xml:space="preserve">Please detail 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>l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>earning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 xml:space="preserve">in 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>relati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on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 xml:space="preserve"> to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>the delivery of Community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723A0">
              <w:rPr>
                <w:rFonts w:asciiTheme="minorHAnsi" w:hAnsiTheme="minorHAnsi" w:cs="Calibri"/>
                <w:sz w:val="22"/>
                <w:szCs w:val="22"/>
              </w:rPr>
              <w:t xml:space="preserve">Ophthalmology 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="00BD399C">
              <w:rPr>
                <w:rFonts w:asciiTheme="minorHAnsi" w:hAnsiTheme="minorHAnsi" w:cs="Calibri"/>
                <w:sz w:val="22"/>
                <w:szCs w:val="22"/>
              </w:rPr>
              <w:t xml:space="preserve">ervice 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 xml:space="preserve">from any other areas that </w:t>
            </w:r>
            <w:r w:rsidR="00BD399C">
              <w:rPr>
                <w:rFonts w:asciiTheme="minorHAnsi" w:hAnsiTheme="minorHAnsi" w:cs="Calibri"/>
                <w:sz w:val="22"/>
                <w:szCs w:val="22"/>
              </w:rPr>
              <w:t xml:space="preserve">you believe that </w:t>
            </w:r>
            <w:r w:rsidR="00DD090D">
              <w:rPr>
                <w:rFonts w:asciiTheme="minorHAnsi" w:hAnsiTheme="minorHAnsi" w:cs="Calibri"/>
                <w:sz w:val="22"/>
                <w:szCs w:val="22"/>
              </w:rPr>
              <w:t>H</w:t>
            </w:r>
            <w:r w:rsidR="0051649C" w:rsidRPr="00F85EBE">
              <w:rPr>
                <w:rFonts w:asciiTheme="minorHAnsi" w:hAnsiTheme="minorHAnsi" w:cs="Calibri"/>
                <w:sz w:val="22"/>
                <w:szCs w:val="22"/>
              </w:rPr>
              <w:t xml:space="preserve">CCG should 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>be aware of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="009F494E" w:rsidRPr="00F85E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</w:tr>
      <w:tr w:rsidR="00B85A46" w:rsidRPr="00F85EBE" w14:paraId="1EF79953" w14:textId="77777777" w:rsidTr="002112FC">
        <w:trPr>
          <w:cantSplit/>
          <w:trHeight w:val="495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57E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8F233F" w14:textId="77777777" w:rsidR="00B85A46" w:rsidRPr="00F85EBE" w:rsidRDefault="00B85A46" w:rsidP="00B85A4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4804DF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EFC8D0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85A46" w:rsidRPr="00F85EBE" w14:paraId="3C7D2045" w14:textId="77777777" w:rsidTr="002112FC">
        <w:trPr>
          <w:cantSplit/>
          <w:trHeight w:val="25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72E30B" w14:textId="0911268B" w:rsidR="00C723A0" w:rsidRPr="00F85EBE" w:rsidRDefault="00C723A0" w:rsidP="00AB333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7. What are your views on the Consultant’s role within the Consultant led service?</w:t>
            </w:r>
            <w:r w:rsidR="00697C33">
              <w:rPr>
                <w:rFonts w:asciiTheme="minorHAnsi" w:hAnsiTheme="minorHAnsi" w:cs="Calibri"/>
                <w:sz w:val="22"/>
                <w:szCs w:val="22"/>
              </w:rPr>
              <w:t xml:space="preserve"> Do you consider </w:t>
            </w:r>
            <w:r w:rsidR="00AB3338">
              <w:rPr>
                <w:rFonts w:asciiTheme="minorHAnsi" w:hAnsiTheme="minorHAnsi" w:cs="Calibri"/>
                <w:sz w:val="22"/>
                <w:szCs w:val="22"/>
              </w:rPr>
              <w:t>it</w:t>
            </w:r>
            <w:r w:rsidR="00697C33">
              <w:rPr>
                <w:rFonts w:asciiTheme="minorHAnsi" w:hAnsiTheme="minorHAnsi" w:cs="Calibri"/>
                <w:sz w:val="22"/>
                <w:szCs w:val="22"/>
              </w:rPr>
              <w:t xml:space="preserve"> appropriate for consultants to deliver face to face consultations with patients, or should their role be limited to clinical leadership?</w:t>
            </w:r>
          </w:p>
        </w:tc>
      </w:tr>
      <w:tr w:rsidR="00B85A46" w:rsidRPr="00F85EBE" w14:paraId="22AC2863" w14:textId="77777777" w:rsidTr="002112FC">
        <w:trPr>
          <w:cantSplit/>
          <w:trHeight w:val="495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BD9E6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F31670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B07DE9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DB2876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85A46" w:rsidRPr="00F85EBE" w14:paraId="323F611A" w14:textId="77777777" w:rsidTr="002112FC">
        <w:trPr>
          <w:cantSplit/>
          <w:trHeight w:val="495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3BE14F" w14:textId="13F1A2FA" w:rsidR="00B85A46" w:rsidRPr="00F85EBE" w:rsidRDefault="00A05897" w:rsidP="00697C33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8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4C4586" w:rsidRPr="00F85EBE">
              <w:rPr>
                <w:rFonts w:asciiTheme="minorHAnsi" w:hAnsiTheme="minorHAnsi" w:cs="Calibri"/>
                <w:sz w:val="22"/>
                <w:szCs w:val="22"/>
              </w:rPr>
              <w:t xml:space="preserve">Where do you think the key efficiencies are in redesigning this service </w:t>
            </w:r>
            <w:r w:rsidR="007C56FE" w:rsidRPr="00F85EBE">
              <w:rPr>
                <w:rFonts w:asciiTheme="minorHAnsi" w:hAnsiTheme="minorHAnsi" w:cs="Calibri"/>
                <w:sz w:val="22"/>
                <w:szCs w:val="22"/>
              </w:rPr>
              <w:t>and why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? Are there cost pressures that </w:t>
            </w:r>
            <w:r w:rsidR="00203CCE">
              <w:rPr>
                <w:rFonts w:asciiTheme="minorHAnsi" w:hAnsiTheme="minorHAnsi" w:cs="Calibri"/>
                <w:sz w:val="22"/>
                <w:szCs w:val="22"/>
              </w:rPr>
              <w:t>H</w:t>
            </w:r>
            <w:r w:rsidR="007C56FE" w:rsidRPr="00F85EBE">
              <w:rPr>
                <w:rFonts w:asciiTheme="minorHAnsi" w:hAnsiTheme="minorHAnsi" w:cs="Calibri"/>
                <w:sz w:val="22"/>
                <w:szCs w:val="22"/>
              </w:rPr>
              <w:t xml:space="preserve">CCG </w:t>
            </w:r>
            <w:r w:rsidR="004C4586" w:rsidRPr="00F85EBE">
              <w:rPr>
                <w:rFonts w:asciiTheme="minorHAnsi" w:hAnsiTheme="minorHAnsi" w:cs="Calibri"/>
                <w:sz w:val="22"/>
                <w:szCs w:val="22"/>
              </w:rPr>
              <w:t>may not have considered?</w:t>
            </w:r>
          </w:p>
        </w:tc>
      </w:tr>
      <w:tr w:rsidR="00B85A46" w:rsidRPr="00F85EBE" w14:paraId="0202535F" w14:textId="77777777" w:rsidTr="002112FC">
        <w:trPr>
          <w:cantSplit/>
          <w:trHeight w:val="495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EE46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CDC661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402DA2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239B1C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85A46" w:rsidRPr="00F85EBE" w14:paraId="25D95725" w14:textId="77777777" w:rsidTr="002112FC">
        <w:trPr>
          <w:cantSplit/>
          <w:trHeight w:val="307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AA06F2" w14:textId="6C9FDFA9" w:rsidR="00B85A46" w:rsidRPr="00F85EBE" w:rsidRDefault="00A05897" w:rsidP="00203CC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9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9F494E">
              <w:rPr>
                <w:rFonts w:asciiTheme="minorHAnsi" w:hAnsiTheme="minorHAnsi" w:cs="Calibri"/>
                <w:sz w:val="22"/>
                <w:szCs w:val="22"/>
              </w:rPr>
              <w:t>What is currently missing from the service specification?</w:t>
            </w:r>
            <w:r w:rsidR="002F393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03CCE">
              <w:rPr>
                <w:rFonts w:asciiTheme="minorHAnsi" w:hAnsiTheme="minorHAnsi" w:cs="Calibri"/>
                <w:sz w:val="22"/>
                <w:szCs w:val="22"/>
              </w:rPr>
              <w:t>In your opinion a</w:t>
            </w:r>
            <w:r w:rsidR="002F393C">
              <w:rPr>
                <w:rFonts w:asciiTheme="minorHAnsi" w:hAnsiTheme="minorHAnsi" w:cs="Calibri"/>
                <w:sz w:val="22"/>
                <w:szCs w:val="22"/>
              </w:rPr>
              <w:t xml:space="preserve">re there any </w:t>
            </w:r>
            <w:r w:rsidR="00203CCE">
              <w:rPr>
                <w:rFonts w:asciiTheme="minorHAnsi" w:hAnsiTheme="minorHAnsi" w:cs="Calibri"/>
                <w:sz w:val="22"/>
                <w:szCs w:val="22"/>
              </w:rPr>
              <w:t xml:space="preserve">clinical </w:t>
            </w:r>
            <w:r w:rsidR="002F393C" w:rsidRPr="002F393C">
              <w:rPr>
                <w:rFonts w:asciiTheme="minorHAnsi" w:hAnsiTheme="minorHAnsi" w:cs="Calibri"/>
                <w:sz w:val="22"/>
                <w:szCs w:val="22"/>
              </w:rPr>
              <w:t xml:space="preserve">conditions </w:t>
            </w:r>
            <w:r w:rsidR="002F393C">
              <w:rPr>
                <w:rFonts w:asciiTheme="minorHAnsi" w:hAnsiTheme="minorHAnsi" w:cs="Calibri"/>
                <w:sz w:val="22"/>
                <w:szCs w:val="22"/>
              </w:rPr>
              <w:t xml:space="preserve">missing from Annex 1? </w:t>
            </w:r>
          </w:p>
        </w:tc>
      </w:tr>
      <w:tr w:rsidR="00B85A46" w:rsidRPr="00F85EBE" w14:paraId="760E8C75" w14:textId="77777777" w:rsidTr="002112FC">
        <w:trPr>
          <w:cantSplit/>
          <w:trHeight w:val="495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E921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2C63CA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03EBC" w14:textId="77777777" w:rsidR="00D37058" w:rsidRPr="00F85EBE" w:rsidRDefault="00D37058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FD1D31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55AE5A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85A46" w:rsidRPr="00F85EBE" w14:paraId="60477F1F" w14:textId="77777777" w:rsidTr="002112FC">
        <w:trPr>
          <w:cantSplit/>
          <w:trHeight w:val="23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C4358E" w14:textId="541CF7A4" w:rsidR="00B85A46" w:rsidRPr="00F85EBE" w:rsidRDefault="00A05897" w:rsidP="00AB333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5EBE">
              <w:rPr>
                <w:rFonts w:asciiTheme="minorHAnsi" w:hAnsiTheme="minorHAnsi" w:cs="Calibri"/>
                <w:sz w:val="22"/>
                <w:szCs w:val="22"/>
              </w:rPr>
              <w:t>10</w:t>
            </w:r>
            <w:r w:rsidR="00B85A46"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AB3338">
              <w:rPr>
                <w:rFonts w:asciiTheme="minorHAnsi" w:hAnsiTheme="minorHAnsi" w:cs="Calibri"/>
                <w:sz w:val="22"/>
                <w:szCs w:val="22"/>
              </w:rPr>
              <w:t xml:space="preserve">What are your comments around the activity assumptions (within the </w:t>
            </w:r>
            <w:r w:rsidR="00261598">
              <w:rPr>
                <w:rFonts w:asciiTheme="minorHAnsi" w:hAnsiTheme="minorHAnsi" w:cs="Calibri"/>
                <w:sz w:val="22"/>
                <w:szCs w:val="22"/>
              </w:rPr>
              <w:t xml:space="preserve">service </w:t>
            </w:r>
            <w:r w:rsidR="00AB3338">
              <w:rPr>
                <w:rFonts w:asciiTheme="minorHAnsi" w:hAnsiTheme="minorHAnsi" w:cs="Calibri"/>
                <w:sz w:val="22"/>
                <w:szCs w:val="22"/>
              </w:rPr>
              <w:t>specification)?</w:t>
            </w:r>
          </w:p>
        </w:tc>
      </w:tr>
      <w:tr w:rsidR="00B85A46" w:rsidRPr="00F85EBE" w14:paraId="5D0FE7D1" w14:textId="77777777" w:rsidTr="002112FC">
        <w:trPr>
          <w:cantSplit/>
          <w:trHeight w:val="866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AFE4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3C7953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07212D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05B6B" w14:textId="77777777" w:rsidR="00B85A46" w:rsidRPr="00F85EBE" w:rsidRDefault="00B85A46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3338" w:rsidRPr="00F85EBE" w14:paraId="1B9E4363" w14:textId="77777777" w:rsidTr="006E0439">
        <w:trPr>
          <w:cantSplit/>
          <w:trHeight w:val="23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CDC228" w14:textId="7D90329A" w:rsidR="00AB3338" w:rsidRPr="00F85EBE" w:rsidRDefault="00AB3338" w:rsidP="006E0439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11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Please detail 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 xml:space="preserve">any other comments/suggestions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that you have </w:t>
            </w:r>
            <w:r w:rsidRPr="00F85EBE">
              <w:rPr>
                <w:rFonts w:asciiTheme="minorHAnsi" w:hAnsiTheme="minorHAnsi" w:cs="Calibri"/>
                <w:sz w:val="22"/>
                <w:szCs w:val="22"/>
              </w:rPr>
              <w:t>about the proposed service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AB3338" w:rsidRPr="00F85EBE" w14:paraId="3F19B5AB" w14:textId="77777777" w:rsidTr="006E0439">
        <w:trPr>
          <w:cantSplit/>
          <w:trHeight w:val="866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F20D" w14:textId="77777777" w:rsidR="00AB3338" w:rsidRPr="00F85EBE" w:rsidRDefault="00AB3338" w:rsidP="006E043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D1A256" w14:textId="77777777" w:rsidR="00AB3338" w:rsidRPr="00F85EBE" w:rsidRDefault="00AB3338" w:rsidP="006E043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4D66E7" w14:textId="77777777" w:rsidR="00AB3338" w:rsidRPr="00F85EBE" w:rsidRDefault="00AB3338" w:rsidP="006E043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718576" w14:textId="77777777" w:rsidR="00AB3338" w:rsidRPr="00F85EBE" w:rsidRDefault="00AB3338" w:rsidP="006E043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67D2" w:rsidRPr="00F85EBE" w14:paraId="1279A11E" w14:textId="77777777" w:rsidTr="002112FC">
        <w:trPr>
          <w:cantSplit/>
          <w:trHeight w:val="657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80F666" w14:textId="1E1B3E13" w:rsidR="002867D2" w:rsidRPr="00F85EBE" w:rsidRDefault="00AB3338" w:rsidP="002867D2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12</w:t>
            </w:r>
            <w:r w:rsidR="002867D2">
              <w:rPr>
                <w:rFonts w:asciiTheme="minorHAnsi" w:hAnsiTheme="minorHAnsi" w:cs="Calibri"/>
                <w:sz w:val="22"/>
                <w:szCs w:val="22"/>
              </w:rPr>
              <w:t>. Please indicate your level of interest in Bidding for the opportunity to deliver this Community Ophthalmology Service. Please also highlight what would make the opportunity more appealing to your organisation.</w:t>
            </w:r>
          </w:p>
        </w:tc>
      </w:tr>
      <w:tr w:rsidR="002867D2" w:rsidRPr="00F85EBE" w14:paraId="69878E87" w14:textId="77777777" w:rsidTr="002112FC">
        <w:trPr>
          <w:cantSplit/>
          <w:trHeight w:val="866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AB54" w14:textId="77777777" w:rsidR="002867D2" w:rsidRPr="00F85EBE" w:rsidRDefault="002867D2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67D2" w:rsidRPr="00F85EBE" w14:paraId="30507ECA" w14:textId="77777777" w:rsidTr="002112FC">
        <w:trPr>
          <w:cantSplit/>
          <w:trHeight w:val="522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BEC321" w14:textId="1A12C8E2" w:rsidR="002867D2" w:rsidRDefault="00AB3338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13</w:t>
            </w:r>
            <w:r w:rsidR="002867D2">
              <w:rPr>
                <w:rFonts w:asciiTheme="minorHAnsi" w:hAnsiTheme="minorHAnsi" w:cs="Calibri"/>
                <w:sz w:val="22"/>
                <w:szCs w:val="22"/>
              </w:rPr>
              <w:t>. Please confirm that you are happy for your contact details to be shared with other interested parties.</w:t>
            </w:r>
          </w:p>
        </w:tc>
      </w:tr>
      <w:tr w:rsidR="002867D2" w:rsidRPr="00F85EBE" w14:paraId="478AAD46" w14:textId="77777777" w:rsidTr="002112FC">
        <w:trPr>
          <w:cantSplit/>
          <w:trHeight w:val="866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E14A" w14:textId="77777777" w:rsidR="002867D2" w:rsidRDefault="002867D2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85D04" w:rsidRPr="00F85EBE" w14:paraId="7BAB4B98" w14:textId="77777777" w:rsidTr="00485D04">
        <w:trPr>
          <w:cantSplit/>
          <w:trHeight w:val="321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B65A18" w14:textId="028DDD44" w:rsidR="00485D04" w:rsidRDefault="00AB3338" w:rsidP="00485D04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14</w:t>
            </w:r>
            <w:r w:rsidR="00485D04">
              <w:rPr>
                <w:rFonts w:asciiTheme="minorHAnsi" w:hAnsiTheme="minorHAnsi" w:cs="Calibri"/>
                <w:sz w:val="22"/>
                <w:szCs w:val="22"/>
              </w:rPr>
              <w:t>. Would you be interested in meeting with commissioners and/or attending a market engagement event in relation to this opportunity?</w:t>
            </w:r>
          </w:p>
        </w:tc>
      </w:tr>
      <w:tr w:rsidR="00485D04" w:rsidRPr="00F85EBE" w14:paraId="4133AF79" w14:textId="77777777" w:rsidTr="002112FC">
        <w:trPr>
          <w:cantSplit/>
          <w:trHeight w:val="866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7A97" w14:textId="77777777" w:rsidR="00485D04" w:rsidRDefault="00485D04" w:rsidP="004C458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D584E" w14:textId="77777777" w:rsidR="003B5134" w:rsidRPr="00F85EBE" w:rsidRDefault="003B5134" w:rsidP="003B5134">
      <w:pPr>
        <w:rPr>
          <w:rFonts w:asciiTheme="minorHAnsi" w:hAnsiTheme="minorHAnsi" w:cs="Calibri"/>
          <w:sz w:val="22"/>
          <w:szCs w:val="22"/>
        </w:rPr>
      </w:pPr>
    </w:p>
    <w:p w14:paraId="2A3D2467" w14:textId="77777777" w:rsidR="00C8250A" w:rsidRDefault="00C8250A" w:rsidP="00DD70BE">
      <w:pPr>
        <w:spacing w:after="200"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6DF4EC3F" w14:textId="5C28D6BD" w:rsidR="00862DAC" w:rsidRPr="00F85EBE" w:rsidRDefault="003B5134" w:rsidP="00DD70BE">
      <w:pPr>
        <w:spacing w:after="200" w:line="276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F85EBE">
        <w:rPr>
          <w:rFonts w:asciiTheme="minorHAnsi" w:hAnsiTheme="minorHAnsi" w:cs="Calibri"/>
          <w:b/>
          <w:sz w:val="22"/>
          <w:szCs w:val="22"/>
        </w:rPr>
        <w:t xml:space="preserve">We would be grateful if responses to these questions could be submitted </w:t>
      </w:r>
      <w:r w:rsidR="00E15A1E" w:rsidRPr="00F85EBE">
        <w:rPr>
          <w:rFonts w:asciiTheme="minorHAnsi" w:hAnsiTheme="minorHAnsi" w:cs="Calibri"/>
          <w:b/>
          <w:sz w:val="22"/>
          <w:szCs w:val="22"/>
        </w:rPr>
        <w:t>by 12 noon</w:t>
      </w:r>
      <w:r w:rsidR="003E419D">
        <w:rPr>
          <w:rFonts w:asciiTheme="minorHAnsi" w:hAnsiTheme="minorHAnsi" w:cs="Calibri"/>
          <w:b/>
          <w:sz w:val="22"/>
          <w:szCs w:val="22"/>
        </w:rPr>
        <w:t xml:space="preserve"> Friday 15</w:t>
      </w:r>
      <w:r w:rsidR="003E419D" w:rsidRPr="003E419D">
        <w:rPr>
          <w:rFonts w:asciiTheme="minorHAnsi" w:hAnsiTheme="minorHAnsi" w:cs="Calibri"/>
          <w:b/>
          <w:sz w:val="22"/>
          <w:szCs w:val="22"/>
          <w:vertAlign w:val="superscript"/>
        </w:rPr>
        <w:t>th</w:t>
      </w:r>
      <w:r w:rsidR="003E419D">
        <w:rPr>
          <w:rFonts w:asciiTheme="minorHAnsi" w:hAnsiTheme="minorHAnsi" w:cs="Calibri"/>
          <w:b/>
          <w:sz w:val="22"/>
          <w:szCs w:val="22"/>
        </w:rPr>
        <w:t xml:space="preserve"> July </w:t>
      </w:r>
      <w:r w:rsidR="00E6151F" w:rsidRPr="00F85EB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6151F" w:rsidRPr="009F494E">
        <w:rPr>
          <w:rFonts w:asciiTheme="minorHAnsi" w:hAnsiTheme="minorHAnsi" w:cs="Calibri"/>
          <w:b/>
          <w:sz w:val="22"/>
          <w:szCs w:val="22"/>
        </w:rPr>
        <w:t>201</w:t>
      </w:r>
      <w:r w:rsidR="002F393C">
        <w:rPr>
          <w:rFonts w:asciiTheme="minorHAnsi" w:hAnsiTheme="minorHAnsi" w:cs="Calibri"/>
          <w:b/>
          <w:sz w:val="22"/>
          <w:szCs w:val="22"/>
        </w:rPr>
        <w:t>6</w:t>
      </w:r>
      <w:r w:rsidR="00C402A2" w:rsidRPr="009F494E">
        <w:rPr>
          <w:rFonts w:asciiTheme="minorHAnsi" w:hAnsiTheme="minorHAnsi" w:cs="Calibri"/>
          <w:b/>
          <w:sz w:val="22"/>
          <w:szCs w:val="22"/>
        </w:rPr>
        <w:t xml:space="preserve">.  </w:t>
      </w:r>
      <w:r w:rsidRPr="009F494E">
        <w:rPr>
          <w:rFonts w:asciiTheme="minorHAnsi" w:hAnsiTheme="minorHAnsi" w:cs="Calibri"/>
          <w:b/>
          <w:sz w:val="22"/>
          <w:szCs w:val="22"/>
        </w:rPr>
        <w:t>Respons</w:t>
      </w:r>
      <w:r w:rsidR="00E15A1E" w:rsidRPr="009F494E">
        <w:rPr>
          <w:rFonts w:asciiTheme="minorHAnsi" w:hAnsiTheme="minorHAnsi" w:cs="Calibri"/>
          <w:b/>
          <w:sz w:val="22"/>
          <w:szCs w:val="22"/>
        </w:rPr>
        <w:t xml:space="preserve">es should be sent by email to: </w:t>
      </w:r>
      <w:hyperlink r:id="rId12" w:history="1">
        <w:r w:rsidR="003E419D" w:rsidRPr="00E817B9">
          <w:rPr>
            <w:rStyle w:val="Hyperlink"/>
            <w:rFonts w:asciiTheme="minorHAnsi" w:hAnsiTheme="minorHAnsi" w:cs="Calibri"/>
            <w:b/>
            <w:sz w:val="22"/>
            <w:szCs w:val="22"/>
          </w:rPr>
          <w:t>tom_baker@nhs.net</w:t>
        </w:r>
      </w:hyperlink>
      <w:r w:rsidR="003E419D">
        <w:rPr>
          <w:rFonts w:asciiTheme="minorHAnsi" w:hAnsiTheme="minorHAnsi" w:cs="Calibri"/>
          <w:b/>
          <w:sz w:val="22"/>
          <w:szCs w:val="22"/>
          <w:u w:val="single"/>
        </w:rPr>
        <w:t xml:space="preserve"> </w:t>
      </w:r>
      <w:r w:rsidR="003E419D">
        <w:rPr>
          <w:rFonts w:asciiTheme="minorHAnsi" w:hAnsiTheme="minorHAnsi" w:cs="Arial"/>
          <w:color w:val="0B0C0C"/>
          <w:sz w:val="22"/>
          <w:szCs w:val="22"/>
        </w:rPr>
        <w:t>r</w:t>
      </w:r>
      <w:r w:rsidR="009F494E" w:rsidRPr="009F494E">
        <w:rPr>
          <w:rFonts w:asciiTheme="minorHAnsi" w:hAnsiTheme="minorHAnsi" w:cs="Arial"/>
          <w:color w:val="0B0C0C"/>
          <w:sz w:val="22"/>
          <w:szCs w:val="22"/>
        </w:rPr>
        <w:t>eferencing ‘Ophthalmology Service Market Engagement’ in the title</w:t>
      </w:r>
      <w:r w:rsidR="009F494E">
        <w:rPr>
          <w:rFonts w:asciiTheme="minorHAnsi" w:hAnsiTheme="minorHAnsi" w:cs="Arial"/>
          <w:color w:val="0B0C0C"/>
          <w:sz w:val="22"/>
          <w:szCs w:val="22"/>
        </w:rPr>
        <w:t>.</w:t>
      </w:r>
      <w:r w:rsidR="009F494E" w:rsidRPr="00F85EBE" w:rsidDel="009F494E">
        <w:rPr>
          <w:rFonts w:asciiTheme="minorHAnsi" w:hAnsiTheme="minorHAnsi" w:cs="Calibri"/>
          <w:b/>
          <w:sz w:val="22"/>
          <w:szCs w:val="22"/>
          <w:u w:val="single"/>
        </w:rPr>
        <w:t xml:space="preserve"> </w:t>
      </w:r>
    </w:p>
    <w:p w14:paraId="1207841C" w14:textId="71CA308A" w:rsidR="003B5134" w:rsidRPr="00F85EBE" w:rsidRDefault="003B5134" w:rsidP="003B5134">
      <w:pPr>
        <w:rPr>
          <w:rFonts w:asciiTheme="minorHAnsi" w:hAnsiTheme="minorHAnsi" w:cs="Calibri"/>
          <w:b/>
          <w:sz w:val="22"/>
          <w:szCs w:val="22"/>
        </w:rPr>
      </w:pPr>
      <w:r w:rsidRPr="00F85EBE">
        <w:rPr>
          <w:rFonts w:asciiTheme="minorHAnsi" w:hAnsiTheme="minorHAnsi" w:cs="Calibri"/>
          <w:b/>
          <w:sz w:val="22"/>
          <w:szCs w:val="22"/>
        </w:rPr>
        <w:t>Please note</w:t>
      </w:r>
    </w:p>
    <w:p w14:paraId="264AA07D" w14:textId="08EE4ED8" w:rsidR="003B5134" w:rsidRPr="00F85EBE" w:rsidRDefault="003B5134" w:rsidP="003B5134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>Interested parties will not be prejudiced by any respons</w:t>
      </w:r>
      <w:r w:rsidR="00FC69C5" w:rsidRPr="00F85EBE">
        <w:rPr>
          <w:rFonts w:asciiTheme="minorHAnsi" w:hAnsiTheme="minorHAnsi" w:cs="Calibri"/>
          <w:i/>
          <w:sz w:val="22"/>
          <w:szCs w:val="22"/>
        </w:rPr>
        <w:t>e or failure to re</w:t>
      </w:r>
      <w:r w:rsidR="0075404E" w:rsidRPr="00F85EBE">
        <w:rPr>
          <w:rFonts w:asciiTheme="minorHAnsi" w:hAnsiTheme="minorHAnsi" w:cs="Calibri"/>
          <w:i/>
          <w:sz w:val="22"/>
          <w:szCs w:val="22"/>
        </w:rPr>
        <w:t>spond to this market engagement</w:t>
      </w:r>
      <w:r w:rsidRPr="00F85EBE">
        <w:rPr>
          <w:rFonts w:asciiTheme="minorHAnsi" w:hAnsiTheme="minorHAnsi" w:cs="Calibri"/>
          <w:i/>
          <w:sz w:val="22"/>
          <w:szCs w:val="22"/>
        </w:rPr>
        <w:t xml:space="preserve"> exercise and a response to this notice does not guarantee any invitation to participate in any future public procurement process that the Commissioning Authority </w:t>
      </w:r>
      <w:r w:rsidR="004A25F2" w:rsidRPr="00F85EBE">
        <w:rPr>
          <w:rFonts w:asciiTheme="minorHAnsi" w:hAnsiTheme="minorHAnsi" w:cs="Calibri"/>
          <w:i/>
          <w:sz w:val="22"/>
          <w:szCs w:val="22"/>
        </w:rPr>
        <w:t>may conduct.</w:t>
      </w:r>
    </w:p>
    <w:p w14:paraId="63C11655" w14:textId="77777777" w:rsidR="00DD70BE" w:rsidRPr="00F85EBE" w:rsidRDefault="00DD70BE" w:rsidP="003B5134">
      <w:pPr>
        <w:rPr>
          <w:rFonts w:asciiTheme="minorHAnsi" w:hAnsiTheme="minorHAnsi" w:cs="Calibri"/>
          <w:i/>
          <w:sz w:val="22"/>
          <w:szCs w:val="22"/>
        </w:rPr>
      </w:pPr>
    </w:p>
    <w:p w14:paraId="17FBAC8F" w14:textId="77777777" w:rsidR="003B5134" w:rsidRPr="00F85EBE" w:rsidRDefault="003B5134" w:rsidP="003B5134">
      <w:pPr>
        <w:rPr>
          <w:rFonts w:asciiTheme="minorHAnsi" w:hAnsiTheme="minorHAnsi" w:cs="Calibri"/>
          <w:i/>
          <w:sz w:val="22"/>
          <w:szCs w:val="22"/>
        </w:rPr>
      </w:pPr>
      <w:r w:rsidRPr="00F85EBE">
        <w:rPr>
          <w:rFonts w:asciiTheme="minorHAnsi" w:hAnsiTheme="minorHAnsi" w:cs="Calibri"/>
          <w:i/>
          <w:sz w:val="22"/>
          <w:szCs w:val="22"/>
        </w:rPr>
        <w:t xml:space="preserve">Any responses provided will </w:t>
      </w:r>
      <w:r w:rsidRPr="00F85EBE">
        <w:rPr>
          <w:rFonts w:asciiTheme="minorHAnsi" w:hAnsiTheme="minorHAnsi" w:cs="Calibri"/>
          <w:i/>
          <w:sz w:val="22"/>
          <w:szCs w:val="22"/>
          <w:u w:val="single"/>
        </w:rPr>
        <w:t>not</w:t>
      </w:r>
      <w:r w:rsidRPr="00F85EBE">
        <w:rPr>
          <w:rFonts w:asciiTheme="minorHAnsi" w:hAnsiTheme="minorHAnsi" w:cs="Calibri"/>
          <w:i/>
          <w:sz w:val="22"/>
          <w:szCs w:val="22"/>
        </w:rPr>
        <w:t xml:space="preserve"> be treated as commercially confidential and may be used by the Commissioning Authority in the final service specifications used for the contracts but no organisation will be individually identified.</w:t>
      </w:r>
    </w:p>
    <w:p w14:paraId="021E20D0" w14:textId="77777777" w:rsidR="000C7D57" w:rsidRPr="00F85EBE" w:rsidRDefault="000C7D57">
      <w:pPr>
        <w:rPr>
          <w:rFonts w:asciiTheme="minorHAnsi" w:hAnsiTheme="minorHAnsi"/>
          <w:sz w:val="22"/>
          <w:szCs w:val="22"/>
        </w:rPr>
      </w:pPr>
    </w:p>
    <w:sectPr w:rsidR="000C7D57" w:rsidRPr="00F85EBE" w:rsidSect="004C458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DAF0B" w14:textId="77777777" w:rsidR="006C10DF" w:rsidRDefault="006C10DF" w:rsidP="003B5134">
      <w:r>
        <w:separator/>
      </w:r>
    </w:p>
  </w:endnote>
  <w:endnote w:type="continuationSeparator" w:id="0">
    <w:p w14:paraId="5EC7C163" w14:textId="77777777" w:rsidR="006C10DF" w:rsidRDefault="006C10DF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1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31499" w14:textId="4EBAE502" w:rsidR="00AD08DD" w:rsidRDefault="00AD0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CE302B" w14:textId="77777777" w:rsidR="00AD08DD" w:rsidRDefault="00AD0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224FE" w14:textId="77777777" w:rsidR="006C10DF" w:rsidRDefault="006C10DF" w:rsidP="003B5134">
      <w:r>
        <w:separator/>
      </w:r>
    </w:p>
  </w:footnote>
  <w:footnote w:type="continuationSeparator" w:id="0">
    <w:p w14:paraId="7FCFD4DC" w14:textId="77777777" w:rsidR="006C10DF" w:rsidRDefault="006C10DF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8E05" w14:textId="3591BC97" w:rsidR="004C4586" w:rsidRDefault="00DC184C" w:rsidP="00DC184C">
    <w:pPr>
      <w:jc w:val="right"/>
      <w:rPr>
        <w:noProof/>
      </w:rPr>
    </w:pPr>
    <w:r>
      <w:rPr>
        <w:noProof/>
      </w:rPr>
      <w:drawing>
        <wp:inline distT="0" distB="0" distL="0" distR="0" wp14:anchorId="0EF749CD" wp14:editId="2D58751E">
          <wp:extent cx="2973586" cy="771525"/>
          <wp:effectExtent l="0" t="0" r="0" b="0"/>
          <wp:docPr id="2" name="Picture 2" descr="\\nwlondon.local\userdata\HO_MyDocs\makvin\My Documents\My Documents - VMakin\Hounslow CCG\Meetings - Admin - General\New HCC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wlondon.local\userdata\HO_MyDocs\makvin\My Documents\My Documents - VMakin\Hounslow CCG\Meetings - Admin - General\New HCC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586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522"/>
    <w:multiLevelType w:val="hybridMultilevel"/>
    <w:tmpl w:val="7388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705F4A"/>
    <w:multiLevelType w:val="hybridMultilevel"/>
    <w:tmpl w:val="C9960A88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3A7D8B"/>
    <w:multiLevelType w:val="hybridMultilevel"/>
    <w:tmpl w:val="C4BC1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E50E74"/>
    <w:multiLevelType w:val="hybridMultilevel"/>
    <w:tmpl w:val="36083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9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4"/>
    <w:rsid w:val="00007AD4"/>
    <w:rsid w:val="000228F4"/>
    <w:rsid w:val="00047803"/>
    <w:rsid w:val="000802E7"/>
    <w:rsid w:val="000A0ECE"/>
    <w:rsid w:val="000C7D57"/>
    <w:rsid w:val="000E1DC1"/>
    <w:rsid w:val="00122468"/>
    <w:rsid w:val="00122481"/>
    <w:rsid w:val="0015745C"/>
    <w:rsid w:val="00163122"/>
    <w:rsid w:val="001A1EA3"/>
    <w:rsid w:val="001B4080"/>
    <w:rsid w:val="001C7D9E"/>
    <w:rsid w:val="001F5259"/>
    <w:rsid w:val="00203CCE"/>
    <w:rsid w:val="002112FC"/>
    <w:rsid w:val="002412A9"/>
    <w:rsid w:val="00261598"/>
    <w:rsid w:val="002867D2"/>
    <w:rsid w:val="00286CC3"/>
    <w:rsid w:val="00291630"/>
    <w:rsid w:val="002F3419"/>
    <w:rsid w:val="002F393C"/>
    <w:rsid w:val="002F4523"/>
    <w:rsid w:val="00305197"/>
    <w:rsid w:val="00316B21"/>
    <w:rsid w:val="0038003F"/>
    <w:rsid w:val="003B5134"/>
    <w:rsid w:val="003B7A62"/>
    <w:rsid w:val="003D6E08"/>
    <w:rsid w:val="003E419D"/>
    <w:rsid w:val="003F390D"/>
    <w:rsid w:val="00427A5B"/>
    <w:rsid w:val="004423A0"/>
    <w:rsid w:val="00465312"/>
    <w:rsid w:val="00485D04"/>
    <w:rsid w:val="004A25F2"/>
    <w:rsid w:val="004C2B48"/>
    <w:rsid w:val="004C4586"/>
    <w:rsid w:val="004D6152"/>
    <w:rsid w:val="0051649C"/>
    <w:rsid w:val="005235CD"/>
    <w:rsid w:val="005760D2"/>
    <w:rsid w:val="00587756"/>
    <w:rsid w:val="005B1374"/>
    <w:rsid w:val="005C2DE5"/>
    <w:rsid w:val="0063420C"/>
    <w:rsid w:val="00692FDE"/>
    <w:rsid w:val="00697C33"/>
    <w:rsid w:val="006B3BC5"/>
    <w:rsid w:val="006C10DF"/>
    <w:rsid w:val="006E3905"/>
    <w:rsid w:val="00723E8F"/>
    <w:rsid w:val="0075404E"/>
    <w:rsid w:val="007B453E"/>
    <w:rsid w:val="007C56FE"/>
    <w:rsid w:val="007E1DDF"/>
    <w:rsid w:val="00817C05"/>
    <w:rsid w:val="00830567"/>
    <w:rsid w:val="00854726"/>
    <w:rsid w:val="00862DAC"/>
    <w:rsid w:val="00865BDD"/>
    <w:rsid w:val="008851A2"/>
    <w:rsid w:val="00891403"/>
    <w:rsid w:val="008C0402"/>
    <w:rsid w:val="008D12AD"/>
    <w:rsid w:val="009063B4"/>
    <w:rsid w:val="00907F96"/>
    <w:rsid w:val="00936A2A"/>
    <w:rsid w:val="0094266F"/>
    <w:rsid w:val="0099376F"/>
    <w:rsid w:val="009A648C"/>
    <w:rsid w:val="009B54E5"/>
    <w:rsid w:val="009B695F"/>
    <w:rsid w:val="009F494E"/>
    <w:rsid w:val="00A05897"/>
    <w:rsid w:val="00A12763"/>
    <w:rsid w:val="00A432D5"/>
    <w:rsid w:val="00A529E3"/>
    <w:rsid w:val="00A543CC"/>
    <w:rsid w:val="00A54A8B"/>
    <w:rsid w:val="00A85637"/>
    <w:rsid w:val="00AB3338"/>
    <w:rsid w:val="00AD08DD"/>
    <w:rsid w:val="00AE5F18"/>
    <w:rsid w:val="00B54986"/>
    <w:rsid w:val="00B60814"/>
    <w:rsid w:val="00B85A46"/>
    <w:rsid w:val="00BA60C4"/>
    <w:rsid w:val="00BB55E5"/>
    <w:rsid w:val="00BC5DF3"/>
    <w:rsid w:val="00BD399C"/>
    <w:rsid w:val="00C2656A"/>
    <w:rsid w:val="00C402A2"/>
    <w:rsid w:val="00C42F67"/>
    <w:rsid w:val="00C43068"/>
    <w:rsid w:val="00C65AB2"/>
    <w:rsid w:val="00C71D32"/>
    <w:rsid w:val="00C723A0"/>
    <w:rsid w:val="00C8144D"/>
    <w:rsid w:val="00C8250A"/>
    <w:rsid w:val="00C87278"/>
    <w:rsid w:val="00C9532F"/>
    <w:rsid w:val="00CD4129"/>
    <w:rsid w:val="00D37058"/>
    <w:rsid w:val="00D60637"/>
    <w:rsid w:val="00D7252B"/>
    <w:rsid w:val="00DA0758"/>
    <w:rsid w:val="00DC184C"/>
    <w:rsid w:val="00DD090D"/>
    <w:rsid w:val="00DD70BE"/>
    <w:rsid w:val="00DF2EED"/>
    <w:rsid w:val="00E15A1E"/>
    <w:rsid w:val="00E6151F"/>
    <w:rsid w:val="00E86C1F"/>
    <w:rsid w:val="00EC041D"/>
    <w:rsid w:val="00EF58C7"/>
    <w:rsid w:val="00F37C67"/>
    <w:rsid w:val="00F85EBE"/>
    <w:rsid w:val="00F93626"/>
    <w:rsid w:val="00FB4794"/>
    <w:rsid w:val="00FC69C5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47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2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2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om_baker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2733C-B930-4EF1-B118-67F1577D9A9B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A5EF3D-FFA6-4167-A515-5A5F7BE9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551F9C-5870-4D8C-98F3-E84806CB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 Baker</cp:lastModifiedBy>
  <cp:revision>8</cp:revision>
  <cp:lastPrinted>2016-06-20T07:29:00Z</cp:lastPrinted>
  <dcterms:created xsi:type="dcterms:W3CDTF">2016-07-01T08:48:00Z</dcterms:created>
  <dcterms:modified xsi:type="dcterms:W3CDTF">2016-07-01T15:26:00Z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