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3B9CC" w14:textId="56F84545" w:rsidR="005A6086" w:rsidRDefault="00BA6DB1" w:rsidP="005A6086">
      <w:pPr>
        <w:spacing w:before="120" w:after="240" w:line="240" w:lineRule="auto"/>
        <w:rPr>
          <w:rFonts w:ascii="Arial" w:eastAsia="Times New Roman" w:hAnsi="Arial" w:cs="Times New Roman"/>
          <w:sz w:val="24"/>
          <w:szCs w:val="20"/>
        </w:rPr>
      </w:pPr>
      <w:r>
        <w:rPr>
          <w:rFonts w:ascii="Arial" w:eastAsia="Times New Roman" w:hAnsi="Arial" w:cs="Times New Roman"/>
          <w:sz w:val="24"/>
          <w:szCs w:val="20"/>
          <w:u w:val="single"/>
        </w:rPr>
        <w:t xml:space="preserve">RSHE Subject Experts - </w:t>
      </w:r>
      <w:r w:rsidR="005A6086">
        <w:rPr>
          <w:rFonts w:ascii="Arial" w:eastAsia="Times New Roman" w:hAnsi="Arial" w:cs="Times New Roman"/>
          <w:sz w:val="24"/>
          <w:szCs w:val="20"/>
          <w:u w:val="single"/>
        </w:rPr>
        <w:t>Quality evaluation</w:t>
      </w:r>
    </w:p>
    <w:p w14:paraId="420FFDDD" w14:textId="639C0BF1" w:rsidR="00072E3B" w:rsidRDefault="005A6086" w:rsidP="005A6086">
      <w:pPr>
        <w:spacing w:before="120" w:after="240" w:line="240" w:lineRule="auto"/>
        <w:rPr>
          <w:rFonts w:ascii="Arial" w:eastAsia="Times New Roman" w:hAnsi="Arial" w:cs="Times New Roman"/>
          <w:sz w:val="24"/>
          <w:szCs w:val="20"/>
        </w:rPr>
      </w:pPr>
      <w:r w:rsidRPr="006D5014">
        <w:rPr>
          <w:rFonts w:ascii="Arial" w:eastAsia="Times New Roman" w:hAnsi="Arial" w:cs="Times New Roman"/>
          <w:sz w:val="24"/>
          <w:szCs w:val="20"/>
        </w:rPr>
        <w:t xml:space="preserve">The method of scoring the quality evaluation questions will be based on the </w:t>
      </w:r>
      <w:r w:rsidR="00072E3B">
        <w:rPr>
          <w:rFonts w:ascii="Arial" w:eastAsia="Times New Roman" w:hAnsi="Arial" w:cs="Times New Roman"/>
          <w:sz w:val="24"/>
          <w:szCs w:val="20"/>
        </w:rPr>
        <w:t>4</w:t>
      </w:r>
      <w:r w:rsidRPr="00481E1B">
        <w:rPr>
          <w:rFonts w:ascii="Arial" w:eastAsia="Times New Roman" w:hAnsi="Arial" w:cs="Times New Roman"/>
          <w:sz w:val="24"/>
          <w:szCs w:val="20"/>
        </w:rPr>
        <w:t xml:space="preserve"> point scale</w:t>
      </w:r>
      <w:r>
        <w:rPr>
          <w:rFonts w:ascii="Arial" w:eastAsia="Times New Roman" w:hAnsi="Arial" w:cs="Times New Roman"/>
          <w:sz w:val="24"/>
          <w:szCs w:val="20"/>
        </w:rPr>
        <w:t xml:space="preserve"> set out below. E</w:t>
      </w:r>
      <w:r w:rsidRPr="006D5014">
        <w:rPr>
          <w:rFonts w:ascii="Arial" w:eastAsia="Times New Roman" w:hAnsi="Arial" w:cs="Times New Roman"/>
          <w:sz w:val="24"/>
          <w:szCs w:val="20"/>
        </w:rPr>
        <w:t>valuators will use this to assign a score to each response</w:t>
      </w:r>
      <w:r>
        <w:rPr>
          <w:rFonts w:ascii="Arial" w:eastAsia="Times New Roman" w:hAnsi="Arial" w:cs="Times New Roman"/>
          <w:sz w:val="24"/>
          <w:szCs w:val="20"/>
        </w:rPr>
        <w:t xml:space="preserve"> and that will </w:t>
      </w:r>
      <w:r w:rsidRPr="006D5014">
        <w:rPr>
          <w:rFonts w:ascii="Arial" w:eastAsia="Times New Roman" w:hAnsi="Arial" w:cs="Times New Roman"/>
          <w:sz w:val="24"/>
          <w:szCs w:val="20"/>
        </w:rPr>
        <w:t xml:space="preserve">be multiplied by the </w:t>
      </w:r>
      <w:r>
        <w:rPr>
          <w:rFonts w:ascii="Arial" w:eastAsia="Times New Roman" w:hAnsi="Arial" w:cs="Times New Roman"/>
          <w:sz w:val="24"/>
          <w:szCs w:val="20"/>
        </w:rPr>
        <w:t>appropriate</w:t>
      </w:r>
      <w:r w:rsidRPr="006D5014">
        <w:rPr>
          <w:rFonts w:ascii="Arial" w:eastAsia="Times New Roman" w:hAnsi="Arial" w:cs="Times New Roman"/>
          <w:sz w:val="24"/>
          <w:szCs w:val="20"/>
        </w:rPr>
        <w:t xml:space="preserve"> weighting to produce a </w:t>
      </w:r>
      <w:r>
        <w:rPr>
          <w:rFonts w:ascii="Arial" w:eastAsia="Times New Roman" w:hAnsi="Arial" w:cs="Times New Roman"/>
          <w:sz w:val="24"/>
          <w:szCs w:val="20"/>
        </w:rPr>
        <w:t>total</w:t>
      </w:r>
      <w:r w:rsidRPr="006D5014">
        <w:rPr>
          <w:rFonts w:ascii="Arial" w:eastAsia="Times New Roman" w:hAnsi="Arial" w:cs="Times New Roman"/>
          <w:sz w:val="24"/>
          <w:szCs w:val="20"/>
        </w:rPr>
        <w:t xml:space="preserve"> score for each question. </w:t>
      </w:r>
      <w:r>
        <w:rPr>
          <w:rFonts w:ascii="Arial" w:eastAsia="Times New Roman" w:hAnsi="Arial" w:cs="Times New Roman"/>
          <w:sz w:val="24"/>
          <w:szCs w:val="20"/>
        </w:rPr>
        <w:t>T</w:t>
      </w:r>
      <w:r w:rsidRPr="006D5014">
        <w:rPr>
          <w:rFonts w:ascii="Arial" w:eastAsia="Times New Roman" w:hAnsi="Arial" w:cs="Times New Roman"/>
          <w:sz w:val="24"/>
          <w:szCs w:val="20"/>
        </w:rPr>
        <w:t xml:space="preserve">he weighted scores will be added together to determine a final “Quality Score” out of </w:t>
      </w:r>
      <w:r w:rsidR="00B804B3">
        <w:rPr>
          <w:rFonts w:ascii="Arial" w:eastAsia="Times New Roman" w:hAnsi="Arial" w:cs="Times New Roman"/>
          <w:sz w:val="24"/>
          <w:szCs w:val="20"/>
        </w:rPr>
        <w:t>70</w:t>
      </w:r>
      <w:r w:rsidRPr="006D5014">
        <w:rPr>
          <w:rFonts w:ascii="Arial" w:eastAsia="Times New Roman" w:hAnsi="Arial" w:cs="Times New Roman"/>
          <w:sz w:val="24"/>
          <w:szCs w:val="20"/>
        </w:rPr>
        <w:t>.</w:t>
      </w:r>
      <w:r w:rsidR="00072E3B">
        <w:rPr>
          <w:rFonts w:ascii="Arial" w:eastAsia="Times New Roman" w:hAnsi="Arial" w:cs="Times New Roman"/>
          <w:sz w:val="24"/>
          <w:szCs w:val="20"/>
        </w:rPr>
        <w:t xml:space="preserve">  </w:t>
      </w:r>
      <w:r w:rsidR="008C2E89">
        <w:rPr>
          <w:rFonts w:ascii="Arial" w:eastAsia="Times New Roman" w:hAnsi="Arial" w:cs="Times New Roman"/>
          <w:sz w:val="24"/>
          <w:szCs w:val="20"/>
        </w:rPr>
        <w:t xml:space="preserve">Bidders’ scores for criteria 1 will account for 70% of the overall marks available. The remaining 30% will be awarded on the basis </w:t>
      </w:r>
      <w:r w:rsidR="002F69D4">
        <w:rPr>
          <w:rFonts w:ascii="Arial" w:eastAsia="Times New Roman" w:hAnsi="Arial" w:cs="Times New Roman"/>
          <w:sz w:val="24"/>
          <w:szCs w:val="20"/>
        </w:rPr>
        <w:t>o</w:t>
      </w:r>
      <w:r w:rsidR="008C2E89">
        <w:rPr>
          <w:rFonts w:ascii="Arial" w:eastAsia="Times New Roman" w:hAnsi="Arial" w:cs="Times New Roman"/>
          <w:sz w:val="24"/>
          <w:szCs w:val="20"/>
        </w:rPr>
        <w:t xml:space="preserve">f prices submitted.  </w:t>
      </w:r>
    </w:p>
    <w:p w14:paraId="2E3EA24E" w14:textId="3C86AB1F" w:rsidR="005A6086" w:rsidRDefault="005A6086" w:rsidP="005A6086">
      <w:pPr>
        <w:spacing w:before="180" w:after="240" w:line="240" w:lineRule="auto"/>
        <w:rPr>
          <w:rFonts w:ascii="Arial" w:eastAsia="Times New Roman" w:hAnsi="Arial" w:cs="Times New Roman"/>
          <w:sz w:val="24"/>
          <w:szCs w:val="20"/>
        </w:rPr>
      </w:pPr>
      <w:r w:rsidRPr="006D5014">
        <w:rPr>
          <w:rFonts w:ascii="Arial" w:eastAsia="Times New Roman" w:hAnsi="Arial" w:cs="Times New Roman"/>
          <w:sz w:val="24"/>
          <w:szCs w:val="20"/>
        </w:rPr>
        <w:t>Evaluators will use their own judgement and discretion when scor</w:t>
      </w:r>
      <w:r>
        <w:rPr>
          <w:rFonts w:ascii="Arial" w:eastAsia="Times New Roman" w:hAnsi="Arial" w:cs="Times New Roman"/>
          <w:sz w:val="24"/>
          <w:szCs w:val="20"/>
        </w:rPr>
        <w:t>ing responses.</w:t>
      </w:r>
      <w:r w:rsidRPr="006D5014">
        <w:rPr>
          <w:rFonts w:ascii="Arial" w:eastAsia="Times New Roman" w:hAnsi="Arial" w:cs="Times New Roman"/>
          <w:sz w:val="24"/>
          <w:szCs w:val="20"/>
        </w:rPr>
        <w:t xml:space="preserve"> </w:t>
      </w:r>
      <w:r>
        <w:rPr>
          <w:rFonts w:ascii="Arial" w:eastAsia="Times New Roman" w:hAnsi="Arial" w:cs="Times New Roman"/>
          <w:sz w:val="24"/>
          <w:szCs w:val="20"/>
        </w:rPr>
        <w:t>The individual scores from each evaluator will then be moderated. All bids will be treated fairly and assessed on merit only.</w:t>
      </w:r>
      <w:r w:rsidRPr="006D5014">
        <w:rPr>
          <w:rFonts w:ascii="Arial" w:eastAsia="Times New Roman" w:hAnsi="Arial" w:cs="Times New Roman"/>
          <w:sz w:val="24"/>
          <w:szCs w:val="20"/>
        </w:rPr>
        <w:t xml:space="preserve"> </w:t>
      </w:r>
      <w:r>
        <w:rPr>
          <w:rFonts w:ascii="Arial" w:eastAsia="Times New Roman" w:hAnsi="Arial" w:cs="Times New Roman"/>
          <w:sz w:val="24"/>
          <w:szCs w:val="20"/>
        </w:rPr>
        <w:t>H</w:t>
      </w:r>
      <w:r w:rsidRPr="006D5014">
        <w:rPr>
          <w:rFonts w:ascii="Arial" w:eastAsia="Times New Roman" w:hAnsi="Arial" w:cs="Times New Roman"/>
          <w:sz w:val="24"/>
          <w:szCs w:val="20"/>
        </w:rPr>
        <w:t>igher scores will be awarded when the evidence provided demonstrates and provides high confidence in reliable delivery of the required services. Lower scores will be given when the evidence provided does not demonstrate and/or provide confidence in reliable delivery of the requirement as specified.</w:t>
      </w:r>
      <w:r>
        <w:rPr>
          <w:rFonts w:ascii="Arial" w:eastAsia="Times New Roman" w:hAnsi="Arial" w:cs="Times New Roman"/>
          <w:sz w:val="24"/>
          <w:szCs w:val="20"/>
        </w:rPr>
        <w:t xml:space="preserve"> </w:t>
      </w:r>
    </w:p>
    <w:p w14:paraId="155F9650" w14:textId="738FB6B2" w:rsidR="00072E3B" w:rsidRDefault="00072E3B" w:rsidP="005A6086">
      <w:pPr>
        <w:spacing w:before="180" w:after="240" w:line="240" w:lineRule="auto"/>
        <w:rPr>
          <w:rFonts w:ascii="Arial" w:eastAsia="Times New Roman" w:hAnsi="Arial" w:cs="Times New Roman"/>
          <w:sz w:val="24"/>
          <w:szCs w:val="20"/>
        </w:rPr>
      </w:pPr>
      <w:r>
        <w:rPr>
          <w:rFonts w:ascii="Arial" w:eastAsia="Times New Roman" w:hAnsi="Arial" w:cs="Times New Roman"/>
          <w:sz w:val="24"/>
          <w:szCs w:val="20"/>
        </w:rPr>
        <w:t>The Authority reserve the right to exclude any bidder that scores 1 or below on any individual question.</w:t>
      </w:r>
    </w:p>
    <w:p w14:paraId="6B60C206" w14:textId="62326530" w:rsidR="009931D5" w:rsidRDefault="009931D5" w:rsidP="005A6086">
      <w:pPr>
        <w:spacing w:before="180" w:after="240" w:line="240" w:lineRule="auto"/>
        <w:rPr>
          <w:rFonts w:ascii="Arial" w:eastAsia="Times New Roman" w:hAnsi="Arial" w:cs="Times New Roman"/>
          <w:sz w:val="24"/>
          <w:szCs w:val="20"/>
        </w:rPr>
      </w:pPr>
      <w:r>
        <w:rPr>
          <w:rFonts w:ascii="Arial" w:eastAsia="Times New Roman" w:hAnsi="Arial" w:cs="Times New Roman"/>
          <w:sz w:val="24"/>
          <w:szCs w:val="20"/>
        </w:rPr>
        <w:t>The Authority reserve the right to not assess any word provided in excess of the applicable word limit. The Authority will not consider any cross references to the responses. The Authority will only assess textural responses- the Authority will not assess weblinks, diagrams, graphs etc.</w:t>
      </w:r>
    </w:p>
    <w:tbl>
      <w:tblPr>
        <w:tblW w:w="977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FF"/>
        <w:tblLayout w:type="fixed"/>
        <w:tblLook w:val="01E0" w:firstRow="1" w:lastRow="1" w:firstColumn="1" w:lastColumn="1" w:noHBand="0" w:noVBand="0"/>
      </w:tblPr>
      <w:tblGrid>
        <w:gridCol w:w="1902"/>
        <w:gridCol w:w="1075"/>
        <w:gridCol w:w="6799"/>
      </w:tblGrid>
      <w:tr w:rsidR="005A6086" w:rsidRPr="00EF01ED" w14:paraId="735E3CF0" w14:textId="77777777" w:rsidTr="00B07B53">
        <w:trPr>
          <w:trHeight w:val="510"/>
        </w:trPr>
        <w:tc>
          <w:tcPr>
            <w:tcW w:w="1902" w:type="dxa"/>
            <w:shd w:val="clear" w:color="auto" w:fill="B8CCE4" w:themeFill="accent1" w:themeFillTint="66"/>
            <w:vAlign w:val="center"/>
          </w:tcPr>
          <w:p w14:paraId="33E54E26" w14:textId="77777777" w:rsidR="005A6086" w:rsidRPr="00561617" w:rsidRDefault="005A6086" w:rsidP="00B07B53">
            <w:pPr>
              <w:spacing w:before="60" w:after="60"/>
              <w:jc w:val="center"/>
              <w:rPr>
                <w:rFonts w:ascii="Arial" w:hAnsi="Arial" w:cs="Arial"/>
                <w:b/>
              </w:rPr>
            </w:pPr>
            <w:r>
              <w:rPr>
                <w:rFonts w:ascii="Arial" w:hAnsi="Arial" w:cs="Arial"/>
                <w:b/>
              </w:rPr>
              <w:t>Assessment</w:t>
            </w:r>
          </w:p>
        </w:tc>
        <w:tc>
          <w:tcPr>
            <w:tcW w:w="1075" w:type="dxa"/>
            <w:shd w:val="clear" w:color="auto" w:fill="B8CCE4" w:themeFill="accent1" w:themeFillTint="66"/>
            <w:vAlign w:val="center"/>
          </w:tcPr>
          <w:p w14:paraId="7EF3CA0A" w14:textId="77777777" w:rsidR="005A6086" w:rsidRPr="00561617" w:rsidRDefault="005A6086" w:rsidP="00B07B53">
            <w:pPr>
              <w:spacing w:before="60" w:after="60"/>
              <w:jc w:val="center"/>
              <w:rPr>
                <w:rFonts w:ascii="Arial" w:hAnsi="Arial" w:cs="Arial"/>
                <w:b/>
              </w:rPr>
            </w:pPr>
            <w:r>
              <w:rPr>
                <w:rFonts w:ascii="Arial" w:hAnsi="Arial" w:cs="Arial"/>
                <w:b/>
              </w:rPr>
              <w:t>Marks</w:t>
            </w:r>
          </w:p>
        </w:tc>
        <w:tc>
          <w:tcPr>
            <w:tcW w:w="6799" w:type="dxa"/>
            <w:shd w:val="clear" w:color="auto" w:fill="B8CCE4" w:themeFill="accent1" w:themeFillTint="66"/>
            <w:vAlign w:val="center"/>
          </w:tcPr>
          <w:p w14:paraId="699AD159" w14:textId="77777777" w:rsidR="005A6086" w:rsidRPr="00561617" w:rsidRDefault="005A6086" w:rsidP="00B07B53">
            <w:pPr>
              <w:spacing w:before="60" w:after="60"/>
              <w:jc w:val="center"/>
              <w:rPr>
                <w:rFonts w:ascii="Arial" w:hAnsi="Arial" w:cs="Arial"/>
                <w:b/>
              </w:rPr>
            </w:pPr>
            <w:r>
              <w:rPr>
                <w:rFonts w:ascii="Arial" w:hAnsi="Arial" w:cs="Arial"/>
                <w:b/>
              </w:rPr>
              <w:t>Criteria</w:t>
            </w:r>
          </w:p>
        </w:tc>
      </w:tr>
      <w:tr w:rsidR="005A6086" w:rsidRPr="00EF01ED" w14:paraId="3A81F3A0" w14:textId="77777777" w:rsidTr="00B07B53">
        <w:trPr>
          <w:cantSplit/>
          <w:trHeight w:val="805"/>
        </w:trPr>
        <w:tc>
          <w:tcPr>
            <w:tcW w:w="1902" w:type="dxa"/>
            <w:vAlign w:val="center"/>
          </w:tcPr>
          <w:p w14:paraId="0154BBD4" w14:textId="77777777" w:rsidR="005A6086" w:rsidRPr="00EF01ED" w:rsidRDefault="005A6086" w:rsidP="00B07B53">
            <w:pPr>
              <w:spacing w:before="60" w:after="60"/>
              <w:jc w:val="center"/>
              <w:rPr>
                <w:rFonts w:ascii="Arial" w:hAnsi="Arial" w:cs="Arial"/>
              </w:rPr>
            </w:pPr>
            <w:r w:rsidRPr="00EF01ED">
              <w:rPr>
                <w:rFonts w:ascii="Arial" w:hAnsi="Arial" w:cs="Arial"/>
                <w:bCs/>
              </w:rPr>
              <w:t>Excellent</w:t>
            </w:r>
          </w:p>
        </w:tc>
        <w:tc>
          <w:tcPr>
            <w:tcW w:w="1075" w:type="dxa"/>
            <w:vAlign w:val="center"/>
          </w:tcPr>
          <w:p w14:paraId="2AB65237" w14:textId="53B06805" w:rsidR="005A6086" w:rsidRPr="00EF01ED" w:rsidRDefault="0032293E" w:rsidP="00B07B53">
            <w:pPr>
              <w:spacing w:before="60" w:after="60"/>
              <w:jc w:val="center"/>
              <w:rPr>
                <w:rFonts w:ascii="Arial" w:hAnsi="Arial" w:cs="Arial"/>
              </w:rPr>
            </w:pPr>
            <w:r>
              <w:rPr>
                <w:rFonts w:ascii="Arial" w:hAnsi="Arial" w:cs="Arial"/>
              </w:rPr>
              <w:t>3</w:t>
            </w:r>
          </w:p>
        </w:tc>
        <w:tc>
          <w:tcPr>
            <w:tcW w:w="6799" w:type="dxa"/>
            <w:vAlign w:val="center"/>
          </w:tcPr>
          <w:p w14:paraId="2F7CC32D" w14:textId="77777777" w:rsidR="005A6086" w:rsidRPr="00561617" w:rsidRDefault="005A6086" w:rsidP="00B07B53">
            <w:pPr>
              <w:spacing w:before="60" w:after="60"/>
              <w:rPr>
                <w:rFonts w:ascii="Arial" w:hAnsi="Arial" w:cs="Arial"/>
              </w:rPr>
            </w:pPr>
            <w:r w:rsidRPr="00561617">
              <w:rPr>
                <w:rFonts w:ascii="Arial" w:hAnsi="Arial" w:cs="Arial"/>
              </w:rPr>
              <w:t xml:space="preserve">A comprehensive response that answers the question in full, addresses </w:t>
            </w:r>
            <w:r>
              <w:rPr>
                <w:rFonts w:ascii="Arial" w:hAnsi="Arial" w:cs="Arial"/>
              </w:rPr>
              <w:t xml:space="preserve">the </w:t>
            </w:r>
            <w:r w:rsidRPr="00561617">
              <w:rPr>
                <w:rFonts w:ascii="Arial" w:hAnsi="Arial" w:cs="Arial"/>
              </w:rPr>
              <w:t>key points and provides evidence to demonstrate that the bidder has the knowledge, experience, capability, resources and</w:t>
            </w:r>
            <w:r>
              <w:rPr>
                <w:rFonts w:ascii="Arial" w:hAnsi="Arial" w:cs="Arial"/>
              </w:rPr>
              <w:t>/or</w:t>
            </w:r>
            <w:r w:rsidRPr="00561617">
              <w:rPr>
                <w:rFonts w:ascii="Arial" w:hAnsi="Arial" w:cs="Arial"/>
              </w:rPr>
              <w:t xml:space="preserve"> capacity to meet or exceed the requirement. </w:t>
            </w:r>
          </w:p>
          <w:p w14:paraId="6058675B" w14:textId="77777777" w:rsidR="005A6086" w:rsidRPr="00EF01ED" w:rsidRDefault="005A6086" w:rsidP="00B07B53">
            <w:pPr>
              <w:spacing w:before="60" w:after="60"/>
              <w:rPr>
                <w:rFonts w:ascii="Arial" w:hAnsi="Arial" w:cs="Arial"/>
              </w:rPr>
            </w:pPr>
            <w:r w:rsidRPr="00561617">
              <w:rPr>
                <w:rFonts w:ascii="Arial" w:hAnsi="Arial" w:cs="Arial"/>
              </w:rPr>
              <w:t>Demonstrates an excellent understanding and high level of confidence with no concerns or omissions identified.</w:t>
            </w:r>
          </w:p>
        </w:tc>
      </w:tr>
      <w:tr w:rsidR="005A6086" w:rsidRPr="00EF01ED" w14:paraId="3174082F" w14:textId="77777777" w:rsidTr="00B07B53">
        <w:trPr>
          <w:cantSplit/>
          <w:trHeight w:val="805"/>
        </w:trPr>
        <w:tc>
          <w:tcPr>
            <w:tcW w:w="1902" w:type="dxa"/>
            <w:vAlign w:val="center"/>
          </w:tcPr>
          <w:p w14:paraId="266C0FF4" w14:textId="466846E4" w:rsidR="005A6086" w:rsidRPr="00EF01ED" w:rsidRDefault="0032293E" w:rsidP="0032293E">
            <w:pPr>
              <w:spacing w:before="60" w:after="60"/>
              <w:jc w:val="center"/>
              <w:rPr>
                <w:rFonts w:ascii="Arial" w:hAnsi="Arial" w:cs="Arial"/>
              </w:rPr>
            </w:pPr>
            <w:r>
              <w:rPr>
                <w:rFonts w:ascii="Arial" w:hAnsi="Arial" w:cs="Arial"/>
                <w:bCs/>
              </w:rPr>
              <w:t>Met the requirement</w:t>
            </w:r>
          </w:p>
        </w:tc>
        <w:tc>
          <w:tcPr>
            <w:tcW w:w="1075" w:type="dxa"/>
            <w:vAlign w:val="center"/>
          </w:tcPr>
          <w:p w14:paraId="1AACBA6A" w14:textId="7F6F2C2E" w:rsidR="005A6086" w:rsidRPr="00EF01ED" w:rsidRDefault="0032293E" w:rsidP="0032293E">
            <w:pPr>
              <w:spacing w:before="60" w:after="60"/>
              <w:jc w:val="center"/>
              <w:rPr>
                <w:rFonts w:ascii="Arial" w:hAnsi="Arial" w:cs="Arial"/>
              </w:rPr>
            </w:pPr>
            <w:r>
              <w:rPr>
                <w:rFonts w:ascii="Arial" w:hAnsi="Arial" w:cs="Arial"/>
                <w:bCs/>
              </w:rPr>
              <w:t>2</w:t>
            </w:r>
          </w:p>
        </w:tc>
        <w:tc>
          <w:tcPr>
            <w:tcW w:w="6799" w:type="dxa"/>
            <w:vAlign w:val="center"/>
          </w:tcPr>
          <w:p w14:paraId="6F7845E1" w14:textId="77777777" w:rsidR="005A6086" w:rsidRPr="00561617" w:rsidRDefault="005A6086" w:rsidP="00B07B53">
            <w:pPr>
              <w:spacing w:before="60" w:after="60"/>
              <w:rPr>
                <w:rFonts w:ascii="Arial" w:hAnsi="Arial" w:cs="Arial"/>
              </w:rPr>
            </w:pPr>
            <w:r w:rsidRPr="00561617">
              <w:rPr>
                <w:rFonts w:ascii="Arial" w:hAnsi="Arial" w:cs="Arial"/>
              </w:rPr>
              <w:t>A good response that answers the question, addresses the key points and provides evidence to demonstrate that the bidder has the knowledge, experience, capability, resources and</w:t>
            </w:r>
            <w:r>
              <w:rPr>
                <w:rFonts w:ascii="Arial" w:hAnsi="Arial" w:cs="Arial"/>
              </w:rPr>
              <w:t>/or</w:t>
            </w:r>
            <w:r w:rsidRPr="00561617">
              <w:rPr>
                <w:rFonts w:ascii="Arial" w:hAnsi="Arial" w:cs="Arial"/>
              </w:rPr>
              <w:t xml:space="preserve"> capacity to meet the requirement.</w:t>
            </w:r>
          </w:p>
          <w:p w14:paraId="741DAC9D" w14:textId="77777777" w:rsidR="005A6086" w:rsidRPr="00EF01ED" w:rsidRDefault="005A6086" w:rsidP="00B07B53">
            <w:pPr>
              <w:spacing w:before="60" w:after="60"/>
              <w:rPr>
                <w:rFonts w:ascii="Arial" w:hAnsi="Arial" w:cs="Arial"/>
              </w:rPr>
            </w:pPr>
            <w:r w:rsidRPr="00561617">
              <w:rPr>
                <w:rFonts w:ascii="Arial" w:hAnsi="Arial" w:cs="Arial"/>
              </w:rPr>
              <w:t>Demonstrates a good understanding and level of confidence. The response may include some minor concerns or omissions but are not considered to present a risk or have an impact on service delivery.</w:t>
            </w:r>
          </w:p>
        </w:tc>
      </w:tr>
      <w:tr w:rsidR="005A6086" w:rsidRPr="00EF01ED" w14:paraId="3997D7AC" w14:textId="77777777" w:rsidTr="00B07B53">
        <w:trPr>
          <w:cantSplit/>
          <w:trHeight w:val="805"/>
        </w:trPr>
        <w:tc>
          <w:tcPr>
            <w:tcW w:w="1902" w:type="dxa"/>
            <w:vAlign w:val="center"/>
          </w:tcPr>
          <w:p w14:paraId="4B6AC45F" w14:textId="77777777" w:rsidR="005A6086" w:rsidRPr="00EF01ED" w:rsidRDefault="005A6086" w:rsidP="00B07B53">
            <w:pPr>
              <w:spacing w:before="60" w:after="60"/>
              <w:jc w:val="center"/>
              <w:rPr>
                <w:rFonts w:ascii="Arial" w:hAnsi="Arial" w:cs="Arial"/>
              </w:rPr>
            </w:pPr>
            <w:r w:rsidRPr="00EF01ED">
              <w:rPr>
                <w:rFonts w:ascii="Arial" w:hAnsi="Arial" w:cs="Arial"/>
                <w:bCs/>
              </w:rPr>
              <w:lastRenderedPageBreak/>
              <w:t>Minor Omissions</w:t>
            </w:r>
          </w:p>
        </w:tc>
        <w:tc>
          <w:tcPr>
            <w:tcW w:w="1075" w:type="dxa"/>
            <w:vAlign w:val="center"/>
          </w:tcPr>
          <w:p w14:paraId="59FC4D6C" w14:textId="727CC602" w:rsidR="005A6086" w:rsidRPr="00EF01ED" w:rsidRDefault="0032293E" w:rsidP="0032293E">
            <w:pPr>
              <w:spacing w:before="60" w:after="60"/>
              <w:jc w:val="center"/>
              <w:rPr>
                <w:rFonts w:ascii="Arial" w:hAnsi="Arial" w:cs="Arial"/>
              </w:rPr>
            </w:pPr>
            <w:r>
              <w:rPr>
                <w:rFonts w:ascii="Arial" w:hAnsi="Arial" w:cs="Arial"/>
                <w:bCs/>
              </w:rPr>
              <w:t>1</w:t>
            </w:r>
          </w:p>
        </w:tc>
        <w:tc>
          <w:tcPr>
            <w:tcW w:w="6799" w:type="dxa"/>
            <w:vAlign w:val="center"/>
          </w:tcPr>
          <w:p w14:paraId="3F330B11" w14:textId="77777777" w:rsidR="005A6086" w:rsidRPr="00561617" w:rsidRDefault="005A6086" w:rsidP="00B07B53">
            <w:pPr>
              <w:spacing w:before="60" w:after="60"/>
              <w:rPr>
                <w:rFonts w:ascii="Arial" w:hAnsi="Arial" w:cs="Arial"/>
              </w:rPr>
            </w:pPr>
            <w:r w:rsidRPr="00561617">
              <w:rPr>
                <w:rFonts w:ascii="Arial" w:hAnsi="Arial" w:cs="Arial"/>
              </w:rPr>
              <w:t xml:space="preserve">The response answers the question but may not have </w:t>
            </w:r>
            <w:r>
              <w:rPr>
                <w:rFonts w:ascii="Arial" w:hAnsi="Arial" w:cs="Arial"/>
              </w:rPr>
              <w:t xml:space="preserve">fully </w:t>
            </w:r>
            <w:r w:rsidRPr="00561617">
              <w:rPr>
                <w:rFonts w:ascii="Arial" w:hAnsi="Arial" w:cs="Arial"/>
              </w:rPr>
              <w:t xml:space="preserve">addressed the key points or </w:t>
            </w:r>
            <w:r>
              <w:rPr>
                <w:rFonts w:ascii="Arial" w:hAnsi="Arial" w:cs="Arial"/>
              </w:rPr>
              <w:t>provided enough</w:t>
            </w:r>
            <w:r w:rsidRPr="00561617">
              <w:rPr>
                <w:rFonts w:ascii="Arial" w:hAnsi="Arial" w:cs="Arial"/>
              </w:rPr>
              <w:t xml:space="preserve"> evidence to </w:t>
            </w:r>
            <w:r>
              <w:rPr>
                <w:rFonts w:ascii="Arial" w:hAnsi="Arial" w:cs="Arial"/>
              </w:rPr>
              <w:t xml:space="preserve">fully </w:t>
            </w:r>
            <w:r w:rsidRPr="00561617">
              <w:rPr>
                <w:rFonts w:ascii="Arial" w:hAnsi="Arial" w:cs="Arial"/>
              </w:rPr>
              <w:t xml:space="preserve">demonstrate that the bidder has the knowledge, experience, capability, resources </w:t>
            </w:r>
            <w:r>
              <w:rPr>
                <w:rFonts w:ascii="Arial" w:hAnsi="Arial" w:cs="Arial"/>
              </w:rPr>
              <w:t>and/</w:t>
            </w:r>
            <w:r w:rsidRPr="00561617">
              <w:rPr>
                <w:rFonts w:ascii="Arial" w:hAnsi="Arial" w:cs="Arial"/>
              </w:rPr>
              <w:t>or capacity to meet the requirement.</w:t>
            </w:r>
          </w:p>
          <w:p w14:paraId="243C550F" w14:textId="77777777" w:rsidR="005A6086" w:rsidRPr="00EF01ED" w:rsidRDefault="005A6086" w:rsidP="00B07B53">
            <w:pPr>
              <w:spacing w:before="60" w:after="60"/>
              <w:rPr>
                <w:rFonts w:ascii="Arial" w:hAnsi="Arial" w:cs="Arial"/>
              </w:rPr>
            </w:pPr>
            <w:r w:rsidRPr="00561617">
              <w:rPr>
                <w:rFonts w:ascii="Arial" w:hAnsi="Arial" w:cs="Arial"/>
              </w:rPr>
              <w:t>Demonstrates a satisfactory understanding and level of confidence. The response may include some concerns or omissions that are considered to present an element of risk or may have an impact on service delivery, but can be reasonably managed or resolved.</w:t>
            </w:r>
          </w:p>
        </w:tc>
      </w:tr>
      <w:tr w:rsidR="005A6086" w:rsidRPr="00EF01ED" w14:paraId="773A4CAA" w14:textId="77777777" w:rsidTr="00B07B53">
        <w:trPr>
          <w:cantSplit/>
          <w:trHeight w:val="285"/>
        </w:trPr>
        <w:tc>
          <w:tcPr>
            <w:tcW w:w="1902" w:type="dxa"/>
            <w:vAlign w:val="center"/>
          </w:tcPr>
          <w:p w14:paraId="05691575" w14:textId="77777777" w:rsidR="005A6086" w:rsidRPr="00EF01ED" w:rsidRDefault="005A6086" w:rsidP="00B07B53">
            <w:pPr>
              <w:spacing w:before="60" w:after="60"/>
              <w:jc w:val="center"/>
              <w:rPr>
                <w:rFonts w:ascii="Arial" w:hAnsi="Arial" w:cs="Arial"/>
              </w:rPr>
            </w:pPr>
            <w:r w:rsidRPr="00EF01ED">
              <w:rPr>
                <w:rFonts w:ascii="Arial" w:hAnsi="Arial" w:cs="Arial"/>
                <w:bCs/>
              </w:rPr>
              <w:t>No Answer Provided</w:t>
            </w:r>
          </w:p>
        </w:tc>
        <w:tc>
          <w:tcPr>
            <w:tcW w:w="1075" w:type="dxa"/>
            <w:vAlign w:val="center"/>
          </w:tcPr>
          <w:p w14:paraId="2B68DA6F" w14:textId="77777777" w:rsidR="005A6086" w:rsidRPr="00EF01ED" w:rsidRDefault="005A6086" w:rsidP="00B07B53">
            <w:pPr>
              <w:spacing w:before="60" w:after="60"/>
              <w:jc w:val="center"/>
              <w:rPr>
                <w:rFonts w:ascii="Arial" w:hAnsi="Arial" w:cs="Arial"/>
              </w:rPr>
            </w:pPr>
            <w:r>
              <w:rPr>
                <w:rFonts w:ascii="Arial" w:hAnsi="Arial" w:cs="Arial"/>
                <w:bCs/>
              </w:rPr>
              <w:t>0</w:t>
            </w:r>
          </w:p>
        </w:tc>
        <w:tc>
          <w:tcPr>
            <w:tcW w:w="6799" w:type="dxa"/>
            <w:vAlign w:val="center"/>
          </w:tcPr>
          <w:p w14:paraId="196CE7CA" w14:textId="12A029D6" w:rsidR="0032293E" w:rsidRPr="0032293E" w:rsidRDefault="005A6086" w:rsidP="0032293E">
            <w:pPr>
              <w:spacing w:before="60" w:after="60"/>
              <w:rPr>
                <w:rFonts w:ascii="Arial" w:hAnsi="Arial" w:cs="Arial"/>
              </w:rPr>
            </w:pPr>
            <w:r w:rsidRPr="00EF01ED">
              <w:rPr>
                <w:rFonts w:ascii="Arial" w:hAnsi="Arial" w:cs="Arial"/>
              </w:rPr>
              <w:t xml:space="preserve">No </w:t>
            </w:r>
            <w:r w:rsidR="0032293E">
              <w:rPr>
                <w:rFonts w:ascii="Arial" w:hAnsi="Arial" w:cs="Arial"/>
              </w:rPr>
              <w:t xml:space="preserve">evidence </w:t>
            </w:r>
            <w:r w:rsidRPr="00EF01ED">
              <w:rPr>
                <w:rFonts w:ascii="Arial" w:hAnsi="Arial" w:cs="Arial"/>
              </w:rPr>
              <w:t xml:space="preserve">provided. </w:t>
            </w:r>
            <w:r w:rsidR="0032293E" w:rsidRPr="0032293E">
              <w:rPr>
                <w:rFonts w:ascii="Arial" w:hAnsi="Arial" w:cs="Arial"/>
              </w:rPr>
              <w:t>The response fails to answer the question, does not address the key points or provide evidence to demonstrate that the bidder has the required knowledge, experience, capability, resources and/or capacity and the requirement is unlikely to be met.</w:t>
            </w:r>
          </w:p>
          <w:p w14:paraId="70909F40" w14:textId="0204F10D" w:rsidR="005A6086" w:rsidRPr="00EF01ED" w:rsidRDefault="0032293E" w:rsidP="0032293E">
            <w:pPr>
              <w:spacing w:before="60" w:after="60"/>
              <w:rPr>
                <w:rFonts w:ascii="Arial" w:hAnsi="Arial" w:cs="Arial"/>
              </w:rPr>
            </w:pPr>
            <w:r w:rsidRPr="0032293E">
              <w:rPr>
                <w:rFonts w:ascii="Arial" w:hAnsi="Arial" w:cs="Arial"/>
              </w:rPr>
              <w:t>Demonstrates a lack of understanding or confidence. The response includes significant concerns or omissions that are considered to represent an unacceptable level of risk and/or would have a detrimental impact on service delivery.</w:t>
            </w:r>
          </w:p>
        </w:tc>
      </w:tr>
    </w:tbl>
    <w:p w14:paraId="129BFDB0" w14:textId="77777777" w:rsidR="005A6086" w:rsidRDefault="005A6086" w:rsidP="005A6086">
      <w:pPr>
        <w:rPr>
          <w:rFonts w:ascii="Arial" w:hAnsi="Arial" w:cs="Arial"/>
          <w:sz w:val="24"/>
          <w:u w:val="single"/>
        </w:rPr>
      </w:pPr>
    </w:p>
    <w:p w14:paraId="055FFA05" w14:textId="77777777" w:rsidR="005A6086" w:rsidRDefault="005A6086" w:rsidP="005A6086">
      <w:pPr>
        <w:rPr>
          <w:rFonts w:ascii="Arial" w:hAnsi="Arial" w:cs="Arial"/>
          <w:sz w:val="24"/>
        </w:rPr>
      </w:pPr>
      <w:r>
        <w:rPr>
          <w:rFonts w:ascii="Arial" w:hAnsi="Arial" w:cs="Arial"/>
          <w:sz w:val="24"/>
        </w:rPr>
        <w:t>The tables below detail the total number of points available for each criteria within questions 1 and 2, and the weightings for each criteria.</w:t>
      </w:r>
    </w:p>
    <w:tbl>
      <w:tblPr>
        <w:tblStyle w:val="TableGrid"/>
        <w:tblW w:w="0" w:type="auto"/>
        <w:tblLook w:val="04A0" w:firstRow="1" w:lastRow="0" w:firstColumn="1" w:lastColumn="0" w:noHBand="0" w:noVBand="1"/>
      </w:tblPr>
      <w:tblGrid>
        <w:gridCol w:w="3994"/>
        <w:gridCol w:w="968"/>
        <w:gridCol w:w="1525"/>
        <w:gridCol w:w="1809"/>
      </w:tblGrid>
      <w:tr w:rsidR="00F851E6" w:rsidRPr="003A4AEF" w14:paraId="41DA1E22" w14:textId="77777777" w:rsidTr="00311E89">
        <w:tc>
          <w:tcPr>
            <w:tcW w:w="3994" w:type="dxa"/>
            <w:shd w:val="clear" w:color="auto" w:fill="B8CCE4" w:themeFill="accent1" w:themeFillTint="66"/>
          </w:tcPr>
          <w:p w14:paraId="4E074451" w14:textId="769BCDD4" w:rsidR="005A6086" w:rsidRPr="007C333E" w:rsidRDefault="00311E89" w:rsidP="00B07B53">
            <w:pPr>
              <w:rPr>
                <w:rFonts w:ascii="Arial" w:hAnsi="Arial" w:cs="Arial"/>
                <w:b/>
                <w:sz w:val="24"/>
              </w:rPr>
            </w:pPr>
            <w:r>
              <w:rPr>
                <w:rFonts w:ascii="Arial" w:hAnsi="Arial" w:cs="Arial"/>
                <w:b/>
                <w:sz w:val="24"/>
              </w:rPr>
              <w:t xml:space="preserve">Q1 - </w:t>
            </w:r>
            <w:r w:rsidR="00691C35">
              <w:rPr>
                <w:rFonts w:ascii="Arial" w:hAnsi="Arial" w:cs="Arial"/>
                <w:b/>
                <w:sz w:val="24"/>
              </w:rPr>
              <w:t>Subject expertise and training experience</w:t>
            </w:r>
          </w:p>
        </w:tc>
        <w:tc>
          <w:tcPr>
            <w:tcW w:w="968" w:type="dxa"/>
            <w:shd w:val="clear" w:color="auto" w:fill="B8CCE4" w:themeFill="accent1" w:themeFillTint="66"/>
          </w:tcPr>
          <w:p w14:paraId="07D4C19A" w14:textId="77777777" w:rsidR="005A6086" w:rsidRPr="007C333E" w:rsidRDefault="005A6086" w:rsidP="00B07B53">
            <w:pPr>
              <w:rPr>
                <w:rFonts w:ascii="Arial" w:hAnsi="Arial" w:cs="Arial"/>
                <w:b/>
                <w:sz w:val="24"/>
              </w:rPr>
            </w:pPr>
            <w:r w:rsidRPr="007C333E">
              <w:rPr>
                <w:rFonts w:ascii="Arial" w:hAnsi="Arial" w:cs="Arial"/>
                <w:b/>
                <w:sz w:val="24"/>
              </w:rPr>
              <w:t>Max score</w:t>
            </w:r>
          </w:p>
        </w:tc>
        <w:tc>
          <w:tcPr>
            <w:tcW w:w="1525" w:type="dxa"/>
            <w:shd w:val="clear" w:color="auto" w:fill="B8CCE4" w:themeFill="accent1" w:themeFillTint="66"/>
          </w:tcPr>
          <w:p w14:paraId="0813F330" w14:textId="77777777" w:rsidR="005A6086" w:rsidRPr="007C333E" w:rsidRDefault="005A6086" w:rsidP="00B07B53">
            <w:pPr>
              <w:rPr>
                <w:rFonts w:ascii="Arial" w:hAnsi="Arial" w:cs="Arial"/>
                <w:b/>
                <w:sz w:val="24"/>
              </w:rPr>
            </w:pPr>
            <w:r>
              <w:rPr>
                <w:rFonts w:ascii="Arial" w:hAnsi="Arial" w:cs="Arial"/>
                <w:b/>
                <w:sz w:val="24"/>
              </w:rPr>
              <w:t>W</w:t>
            </w:r>
            <w:r w:rsidRPr="007C333E">
              <w:rPr>
                <w:rFonts w:ascii="Arial" w:hAnsi="Arial" w:cs="Arial"/>
                <w:b/>
                <w:sz w:val="24"/>
              </w:rPr>
              <w:t>eighting</w:t>
            </w:r>
          </w:p>
        </w:tc>
        <w:tc>
          <w:tcPr>
            <w:tcW w:w="1809" w:type="dxa"/>
            <w:shd w:val="clear" w:color="auto" w:fill="B8CCE4" w:themeFill="accent1" w:themeFillTint="66"/>
          </w:tcPr>
          <w:p w14:paraId="00651B6F" w14:textId="77777777" w:rsidR="005A6086" w:rsidRPr="007C333E" w:rsidRDefault="005A6086" w:rsidP="00B07B53">
            <w:pPr>
              <w:rPr>
                <w:rFonts w:ascii="Arial" w:hAnsi="Arial" w:cs="Arial"/>
                <w:b/>
                <w:sz w:val="24"/>
              </w:rPr>
            </w:pPr>
            <w:r w:rsidRPr="007C333E">
              <w:rPr>
                <w:rFonts w:ascii="Arial" w:hAnsi="Arial" w:cs="Arial"/>
                <w:b/>
                <w:sz w:val="24"/>
              </w:rPr>
              <w:t>Max weighted score</w:t>
            </w:r>
          </w:p>
        </w:tc>
      </w:tr>
      <w:tr w:rsidR="00F851E6" w:rsidRPr="003A4AEF" w14:paraId="655B770C" w14:textId="77777777" w:rsidTr="00311E89">
        <w:tc>
          <w:tcPr>
            <w:tcW w:w="3994" w:type="dxa"/>
          </w:tcPr>
          <w:p w14:paraId="67C2C9A7" w14:textId="6B39FA23" w:rsidR="005A6086" w:rsidRPr="003A4AEF" w:rsidRDefault="00311E89" w:rsidP="009931D5">
            <w:pPr>
              <w:rPr>
                <w:rFonts w:ascii="Arial" w:hAnsi="Arial" w:cs="Arial"/>
                <w:sz w:val="24"/>
              </w:rPr>
            </w:pPr>
            <w:r w:rsidRPr="00311E89">
              <w:rPr>
                <w:rFonts w:ascii="Arial" w:hAnsi="Arial" w:cs="Arial"/>
                <w:sz w:val="24"/>
              </w:rPr>
              <w:t>Please demonstrate with examples your specialist subject knowledge of one or more of the main modules in Annex A of the specification and any relevant legislation covering the topic area. (word limit 300)</w:t>
            </w:r>
          </w:p>
        </w:tc>
        <w:tc>
          <w:tcPr>
            <w:tcW w:w="968" w:type="dxa"/>
          </w:tcPr>
          <w:p w14:paraId="36BF08F3" w14:textId="05A9E377" w:rsidR="005A6086" w:rsidRPr="003A4AEF" w:rsidRDefault="00691C35" w:rsidP="00B07B53">
            <w:pPr>
              <w:rPr>
                <w:rFonts w:ascii="Arial" w:hAnsi="Arial" w:cs="Arial"/>
                <w:sz w:val="24"/>
              </w:rPr>
            </w:pPr>
            <w:r>
              <w:rPr>
                <w:rFonts w:ascii="Arial" w:hAnsi="Arial" w:cs="Arial"/>
                <w:sz w:val="24"/>
              </w:rPr>
              <w:t>3</w:t>
            </w:r>
          </w:p>
        </w:tc>
        <w:tc>
          <w:tcPr>
            <w:tcW w:w="1525" w:type="dxa"/>
          </w:tcPr>
          <w:p w14:paraId="59C720BA" w14:textId="26587533" w:rsidR="005A6086" w:rsidRPr="003A4AEF" w:rsidRDefault="000E43AB" w:rsidP="00B07B53">
            <w:pPr>
              <w:rPr>
                <w:rFonts w:ascii="Arial" w:hAnsi="Arial" w:cs="Arial"/>
                <w:sz w:val="24"/>
              </w:rPr>
            </w:pPr>
            <w:r>
              <w:rPr>
                <w:rFonts w:ascii="Arial" w:hAnsi="Arial" w:cs="Arial"/>
                <w:sz w:val="24"/>
              </w:rPr>
              <w:t>17.5</w:t>
            </w:r>
          </w:p>
        </w:tc>
        <w:tc>
          <w:tcPr>
            <w:tcW w:w="1809" w:type="dxa"/>
          </w:tcPr>
          <w:p w14:paraId="473F603A" w14:textId="7AAB4D8B" w:rsidR="005A6086" w:rsidRPr="003A4AEF" w:rsidRDefault="00072E3B" w:rsidP="00B07B53">
            <w:pPr>
              <w:rPr>
                <w:rFonts w:ascii="Arial" w:hAnsi="Arial" w:cs="Arial"/>
                <w:sz w:val="24"/>
              </w:rPr>
            </w:pPr>
            <w:r>
              <w:rPr>
                <w:rFonts w:ascii="Arial" w:hAnsi="Arial" w:cs="Arial"/>
                <w:sz w:val="24"/>
              </w:rPr>
              <w:t>9</w:t>
            </w:r>
          </w:p>
        </w:tc>
      </w:tr>
      <w:tr w:rsidR="00F851E6" w:rsidRPr="003A4AEF" w14:paraId="7B4E86BC" w14:textId="77777777" w:rsidTr="00311E89">
        <w:tc>
          <w:tcPr>
            <w:tcW w:w="3994" w:type="dxa"/>
          </w:tcPr>
          <w:p w14:paraId="00F2E95F" w14:textId="54772624" w:rsidR="005A6086" w:rsidRPr="003A4AEF" w:rsidRDefault="00311E89" w:rsidP="008C2E89">
            <w:pPr>
              <w:rPr>
                <w:rFonts w:ascii="Arial" w:hAnsi="Arial" w:cs="Arial"/>
                <w:sz w:val="24"/>
              </w:rPr>
            </w:pPr>
            <w:r w:rsidRPr="00311E89">
              <w:rPr>
                <w:rFonts w:ascii="Arial" w:hAnsi="Arial" w:cs="Arial"/>
                <w:sz w:val="24"/>
              </w:rPr>
              <w:t>Please demonstrate with examples your expertise and experience in designing and delivering training to teachers in schools. This could include for ex-ample training relating to the planning or teaching of a curriculum subject, or any other type of teacher or school based training which is relevant to this role. (max 300 words)</w:t>
            </w:r>
          </w:p>
        </w:tc>
        <w:tc>
          <w:tcPr>
            <w:tcW w:w="968" w:type="dxa"/>
          </w:tcPr>
          <w:p w14:paraId="01EF851B" w14:textId="7CEC4D45" w:rsidR="005A6086" w:rsidRPr="003A4AEF" w:rsidRDefault="00691C35" w:rsidP="00B07B53">
            <w:pPr>
              <w:rPr>
                <w:rFonts w:ascii="Arial" w:hAnsi="Arial" w:cs="Arial"/>
                <w:sz w:val="24"/>
              </w:rPr>
            </w:pPr>
            <w:r>
              <w:rPr>
                <w:rFonts w:ascii="Arial" w:hAnsi="Arial" w:cs="Arial"/>
                <w:sz w:val="24"/>
              </w:rPr>
              <w:t>3</w:t>
            </w:r>
          </w:p>
        </w:tc>
        <w:tc>
          <w:tcPr>
            <w:tcW w:w="1525" w:type="dxa"/>
          </w:tcPr>
          <w:p w14:paraId="5CD21B00" w14:textId="68CBDD40" w:rsidR="005A6086" w:rsidRPr="003A4AEF" w:rsidRDefault="000E43AB" w:rsidP="00B07B53">
            <w:pPr>
              <w:rPr>
                <w:rFonts w:ascii="Arial" w:hAnsi="Arial" w:cs="Arial"/>
                <w:sz w:val="24"/>
              </w:rPr>
            </w:pPr>
            <w:r>
              <w:rPr>
                <w:rFonts w:ascii="Arial" w:hAnsi="Arial" w:cs="Arial"/>
                <w:sz w:val="24"/>
              </w:rPr>
              <w:t>17.5</w:t>
            </w:r>
          </w:p>
        </w:tc>
        <w:tc>
          <w:tcPr>
            <w:tcW w:w="1809" w:type="dxa"/>
          </w:tcPr>
          <w:p w14:paraId="0362AB33" w14:textId="01C49938" w:rsidR="005A6086" w:rsidRPr="003A4AEF" w:rsidRDefault="00072E3B" w:rsidP="00B07B53">
            <w:pPr>
              <w:rPr>
                <w:rFonts w:ascii="Arial" w:hAnsi="Arial" w:cs="Arial"/>
                <w:sz w:val="24"/>
              </w:rPr>
            </w:pPr>
            <w:r>
              <w:rPr>
                <w:rFonts w:ascii="Arial" w:hAnsi="Arial" w:cs="Arial"/>
                <w:sz w:val="24"/>
              </w:rPr>
              <w:t>9</w:t>
            </w:r>
          </w:p>
        </w:tc>
      </w:tr>
      <w:tr w:rsidR="000E43AB" w:rsidRPr="000A49E0" w14:paraId="727F1089" w14:textId="77777777" w:rsidTr="00311E89">
        <w:tc>
          <w:tcPr>
            <w:tcW w:w="3994" w:type="dxa"/>
          </w:tcPr>
          <w:p w14:paraId="0DB817C8" w14:textId="1ED45730" w:rsidR="000E43AB" w:rsidRPr="007C333E" w:rsidRDefault="000E43AB" w:rsidP="000E43AB">
            <w:pPr>
              <w:rPr>
                <w:rFonts w:ascii="Arial" w:hAnsi="Arial" w:cs="Arial"/>
                <w:b/>
                <w:sz w:val="24"/>
              </w:rPr>
            </w:pPr>
            <w:r w:rsidRPr="00311E89">
              <w:rPr>
                <w:rFonts w:ascii="Arial" w:eastAsia="Times New Roman" w:hAnsi="Arial" w:cs="Arial"/>
                <w:sz w:val="24"/>
                <w:szCs w:val="24"/>
                <w:lang w:eastAsia="en-GB"/>
              </w:rPr>
              <w:t>Please demonstrate with examples your organisational skills and being able to deliver outputs to time and budget (word limit 300)</w:t>
            </w:r>
          </w:p>
        </w:tc>
        <w:tc>
          <w:tcPr>
            <w:tcW w:w="968" w:type="dxa"/>
          </w:tcPr>
          <w:p w14:paraId="6A751956" w14:textId="4B4E367A" w:rsidR="000E43AB" w:rsidRPr="007C333E" w:rsidRDefault="000E43AB" w:rsidP="000E43AB">
            <w:pPr>
              <w:rPr>
                <w:rFonts w:ascii="Arial" w:hAnsi="Arial" w:cs="Arial"/>
                <w:b/>
                <w:sz w:val="24"/>
              </w:rPr>
            </w:pPr>
            <w:r>
              <w:rPr>
                <w:rFonts w:ascii="Arial" w:hAnsi="Arial" w:cs="Arial"/>
                <w:sz w:val="24"/>
                <w:szCs w:val="24"/>
              </w:rPr>
              <w:t>3</w:t>
            </w:r>
          </w:p>
        </w:tc>
        <w:tc>
          <w:tcPr>
            <w:tcW w:w="1525" w:type="dxa"/>
          </w:tcPr>
          <w:p w14:paraId="2959F599" w14:textId="128CB7B2" w:rsidR="000E43AB" w:rsidRPr="007C333E" w:rsidRDefault="000E43AB" w:rsidP="000E43AB">
            <w:pPr>
              <w:rPr>
                <w:rFonts w:ascii="Arial" w:hAnsi="Arial" w:cs="Arial"/>
                <w:b/>
                <w:sz w:val="24"/>
              </w:rPr>
            </w:pPr>
            <w:r>
              <w:rPr>
                <w:rFonts w:ascii="Arial" w:hAnsi="Arial" w:cs="Arial"/>
                <w:sz w:val="24"/>
                <w:szCs w:val="24"/>
              </w:rPr>
              <w:t>17.5</w:t>
            </w:r>
          </w:p>
        </w:tc>
        <w:tc>
          <w:tcPr>
            <w:tcW w:w="1809" w:type="dxa"/>
          </w:tcPr>
          <w:p w14:paraId="7B2FC3FF" w14:textId="4EB7F46B" w:rsidR="000E43AB" w:rsidRPr="007C333E" w:rsidRDefault="000E43AB" w:rsidP="000E43AB">
            <w:pPr>
              <w:rPr>
                <w:rFonts w:ascii="Arial" w:hAnsi="Arial" w:cs="Arial"/>
                <w:b/>
                <w:sz w:val="24"/>
              </w:rPr>
            </w:pPr>
            <w:r>
              <w:rPr>
                <w:rFonts w:ascii="Arial" w:hAnsi="Arial" w:cs="Arial"/>
                <w:sz w:val="24"/>
                <w:szCs w:val="24"/>
              </w:rPr>
              <w:t>9</w:t>
            </w:r>
          </w:p>
        </w:tc>
      </w:tr>
      <w:tr w:rsidR="000E43AB" w:rsidRPr="000A49E0" w14:paraId="0F479E43" w14:textId="77777777" w:rsidTr="00311E89">
        <w:tc>
          <w:tcPr>
            <w:tcW w:w="3994" w:type="dxa"/>
          </w:tcPr>
          <w:p w14:paraId="06BC82BF" w14:textId="02289D7E" w:rsidR="000E43AB" w:rsidRPr="007C333E" w:rsidRDefault="000E43AB" w:rsidP="000E43AB">
            <w:pPr>
              <w:rPr>
                <w:rFonts w:ascii="Arial" w:hAnsi="Arial" w:cs="Arial"/>
                <w:b/>
                <w:sz w:val="24"/>
              </w:rPr>
            </w:pPr>
            <w:r w:rsidRPr="00311E89">
              <w:rPr>
                <w:rFonts w:ascii="Arial" w:hAnsi="Arial" w:cs="Arial"/>
                <w:sz w:val="24"/>
                <w:szCs w:val="24"/>
              </w:rPr>
              <w:lastRenderedPageBreak/>
              <w:t>Please demonstrate with examples your approach to working collaboratively and openly as part of a multi-layered disciplinary team (word limit 200)</w:t>
            </w:r>
          </w:p>
        </w:tc>
        <w:tc>
          <w:tcPr>
            <w:tcW w:w="968" w:type="dxa"/>
          </w:tcPr>
          <w:p w14:paraId="08F090B0" w14:textId="6B2E9E79" w:rsidR="000E43AB" w:rsidRDefault="000E43AB" w:rsidP="000E43AB">
            <w:pPr>
              <w:rPr>
                <w:rFonts w:ascii="Arial" w:hAnsi="Arial" w:cs="Arial"/>
                <w:b/>
                <w:sz w:val="24"/>
              </w:rPr>
            </w:pPr>
            <w:r>
              <w:rPr>
                <w:rFonts w:ascii="Arial" w:hAnsi="Arial" w:cs="Arial"/>
                <w:sz w:val="24"/>
                <w:szCs w:val="24"/>
              </w:rPr>
              <w:t>3</w:t>
            </w:r>
          </w:p>
        </w:tc>
        <w:tc>
          <w:tcPr>
            <w:tcW w:w="1525" w:type="dxa"/>
          </w:tcPr>
          <w:p w14:paraId="0FEB655D" w14:textId="76826E88" w:rsidR="000E43AB" w:rsidRPr="007C333E" w:rsidRDefault="000E43AB" w:rsidP="000E43AB">
            <w:pPr>
              <w:rPr>
                <w:rFonts w:ascii="Arial" w:hAnsi="Arial" w:cs="Arial"/>
                <w:b/>
                <w:sz w:val="24"/>
              </w:rPr>
            </w:pPr>
            <w:r>
              <w:rPr>
                <w:rFonts w:ascii="Arial" w:hAnsi="Arial" w:cs="Arial"/>
                <w:sz w:val="24"/>
                <w:szCs w:val="24"/>
              </w:rPr>
              <w:t>17.5</w:t>
            </w:r>
          </w:p>
        </w:tc>
        <w:tc>
          <w:tcPr>
            <w:tcW w:w="1809" w:type="dxa"/>
          </w:tcPr>
          <w:p w14:paraId="549C67D1" w14:textId="04D761CE" w:rsidR="000E43AB" w:rsidRDefault="000E43AB" w:rsidP="000E43AB">
            <w:pPr>
              <w:rPr>
                <w:rFonts w:ascii="Arial" w:hAnsi="Arial" w:cs="Arial"/>
                <w:b/>
                <w:sz w:val="24"/>
              </w:rPr>
            </w:pPr>
            <w:r>
              <w:rPr>
                <w:rFonts w:ascii="Arial" w:hAnsi="Arial" w:cs="Arial"/>
                <w:sz w:val="24"/>
                <w:szCs w:val="24"/>
              </w:rPr>
              <w:t>9</w:t>
            </w:r>
          </w:p>
        </w:tc>
      </w:tr>
      <w:tr w:rsidR="000E43AB" w:rsidRPr="000A49E0" w14:paraId="58DF31EB" w14:textId="77777777" w:rsidTr="00311E89">
        <w:tc>
          <w:tcPr>
            <w:tcW w:w="3994" w:type="dxa"/>
          </w:tcPr>
          <w:p w14:paraId="1A849B1B" w14:textId="55CFBBD4" w:rsidR="000E43AB" w:rsidRPr="007C333E" w:rsidRDefault="000E43AB" w:rsidP="000E43AB">
            <w:pPr>
              <w:rPr>
                <w:rFonts w:ascii="Arial" w:hAnsi="Arial" w:cs="Arial"/>
                <w:b/>
                <w:sz w:val="24"/>
              </w:rPr>
            </w:pPr>
            <w:r w:rsidRPr="00591290">
              <w:rPr>
                <w:rFonts w:ascii="Arial" w:hAnsi="Arial" w:cs="Arial"/>
                <w:b/>
                <w:sz w:val="24"/>
              </w:rPr>
              <w:t xml:space="preserve">Total </w:t>
            </w:r>
            <w:r>
              <w:rPr>
                <w:rFonts w:ascii="Arial" w:hAnsi="Arial" w:cs="Arial"/>
                <w:b/>
                <w:sz w:val="24"/>
              </w:rPr>
              <w:t xml:space="preserve">score </w:t>
            </w:r>
          </w:p>
        </w:tc>
        <w:tc>
          <w:tcPr>
            <w:tcW w:w="968" w:type="dxa"/>
          </w:tcPr>
          <w:p w14:paraId="6C3F10D4" w14:textId="51C101E7" w:rsidR="000E43AB" w:rsidRDefault="000E43AB" w:rsidP="000E43AB">
            <w:pPr>
              <w:rPr>
                <w:rFonts w:ascii="Arial" w:hAnsi="Arial" w:cs="Arial"/>
                <w:b/>
                <w:sz w:val="24"/>
              </w:rPr>
            </w:pPr>
            <w:r>
              <w:rPr>
                <w:rFonts w:ascii="Arial" w:hAnsi="Arial" w:cs="Arial"/>
                <w:b/>
                <w:sz w:val="24"/>
              </w:rPr>
              <w:t>12</w:t>
            </w:r>
          </w:p>
        </w:tc>
        <w:tc>
          <w:tcPr>
            <w:tcW w:w="1525" w:type="dxa"/>
          </w:tcPr>
          <w:p w14:paraId="4A7593CB" w14:textId="77777777" w:rsidR="000E43AB" w:rsidRPr="007C333E" w:rsidRDefault="000E43AB" w:rsidP="000E43AB">
            <w:pPr>
              <w:rPr>
                <w:rFonts w:ascii="Arial" w:hAnsi="Arial" w:cs="Arial"/>
                <w:b/>
                <w:sz w:val="24"/>
              </w:rPr>
            </w:pPr>
          </w:p>
        </w:tc>
        <w:tc>
          <w:tcPr>
            <w:tcW w:w="1809" w:type="dxa"/>
          </w:tcPr>
          <w:p w14:paraId="1BB3B97A" w14:textId="77DBA1CC" w:rsidR="000E43AB" w:rsidRDefault="000E43AB" w:rsidP="000E43AB">
            <w:pPr>
              <w:rPr>
                <w:rFonts w:ascii="Arial" w:hAnsi="Arial" w:cs="Arial"/>
                <w:b/>
                <w:sz w:val="24"/>
              </w:rPr>
            </w:pPr>
            <w:r>
              <w:rPr>
                <w:rFonts w:ascii="Arial" w:hAnsi="Arial" w:cs="Arial"/>
                <w:b/>
                <w:sz w:val="24"/>
              </w:rPr>
              <w:t>70</w:t>
            </w:r>
          </w:p>
        </w:tc>
      </w:tr>
    </w:tbl>
    <w:p w14:paraId="0FAA3E33" w14:textId="3CA9905F" w:rsidR="005A6086" w:rsidRDefault="005A6086" w:rsidP="005A6086">
      <w:pPr>
        <w:rPr>
          <w:rFonts w:ascii="Arial" w:hAnsi="Arial" w:cs="Arial"/>
          <w:sz w:val="24"/>
          <w:u w:val="single"/>
        </w:rPr>
      </w:pPr>
    </w:p>
    <w:p w14:paraId="278DBC44" w14:textId="595A7D8B" w:rsidR="002F69D4" w:rsidRPr="002F69D4" w:rsidRDefault="002F69D4" w:rsidP="00AF1C07">
      <w:pPr>
        <w:pStyle w:val="DeptBullets"/>
        <w:numPr>
          <w:ilvl w:val="0"/>
          <w:numId w:val="0"/>
        </w:numPr>
        <w:rPr>
          <w:b/>
          <w:bCs/>
          <w:sz w:val="44"/>
          <w:szCs w:val="44"/>
        </w:rPr>
      </w:pPr>
      <w:r w:rsidRPr="002F69D4">
        <w:rPr>
          <w:b/>
          <w:bCs/>
          <w:sz w:val="44"/>
          <w:szCs w:val="44"/>
        </w:rPr>
        <w:t>Price assessment</w:t>
      </w:r>
    </w:p>
    <w:p w14:paraId="5714F07B" w14:textId="4D3A59CF" w:rsidR="002F69D4" w:rsidRDefault="002F69D4" w:rsidP="00AF1C07">
      <w:pPr>
        <w:pStyle w:val="DeptBullets"/>
        <w:numPr>
          <w:ilvl w:val="0"/>
          <w:numId w:val="0"/>
        </w:numPr>
        <w:rPr>
          <w:sz w:val="24"/>
          <w:szCs w:val="24"/>
        </w:rPr>
      </w:pPr>
      <w:r>
        <w:rPr>
          <w:sz w:val="24"/>
          <w:szCs w:val="24"/>
        </w:rPr>
        <w:t>Tenderers are required to submit their day rate for the Services. Prices will be assed proportionally to the lowest cost day rate.</w:t>
      </w:r>
    </w:p>
    <w:p w14:paraId="529430F7" w14:textId="7CD945B2" w:rsidR="002F69D4" w:rsidRDefault="002F69D4" w:rsidP="00AF1C07">
      <w:pPr>
        <w:pStyle w:val="DeptBullets"/>
        <w:numPr>
          <w:ilvl w:val="0"/>
          <w:numId w:val="0"/>
        </w:numPr>
        <w:rPr>
          <w:sz w:val="24"/>
          <w:szCs w:val="24"/>
        </w:rPr>
      </w:pPr>
      <w:r>
        <w:rPr>
          <w:sz w:val="24"/>
          <w:szCs w:val="24"/>
        </w:rPr>
        <w:t>Example:</w:t>
      </w:r>
    </w:p>
    <w:p w14:paraId="6F6C0154" w14:textId="01FB6040" w:rsidR="002F69D4" w:rsidRDefault="002F69D4" w:rsidP="00AF1C07">
      <w:pPr>
        <w:pStyle w:val="DeptBullets"/>
        <w:numPr>
          <w:ilvl w:val="0"/>
          <w:numId w:val="0"/>
        </w:numPr>
        <w:rPr>
          <w:sz w:val="24"/>
          <w:szCs w:val="24"/>
        </w:rPr>
      </w:pPr>
      <w:r>
        <w:rPr>
          <w:sz w:val="24"/>
          <w:szCs w:val="24"/>
        </w:rPr>
        <w:t>Bidder A proposes a day rate of £500. This is the cheapest bid. Bidder A receives all 30% available for price.</w:t>
      </w:r>
    </w:p>
    <w:p w14:paraId="23A823FC" w14:textId="22407BE0" w:rsidR="002F69D4" w:rsidRDefault="002F69D4" w:rsidP="00AF1C07">
      <w:pPr>
        <w:pStyle w:val="DeptBullets"/>
        <w:numPr>
          <w:ilvl w:val="0"/>
          <w:numId w:val="0"/>
        </w:numPr>
        <w:rPr>
          <w:sz w:val="24"/>
          <w:szCs w:val="24"/>
        </w:rPr>
      </w:pPr>
      <w:r>
        <w:rPr>
          <w:sz w:val="24"/>
          <w:szCs w:val="24"/>
        </w:rPr>
        <w:t>Bidder B’s day rate is £1000. This is twice as expensive as Bidder A. Bidder B therefore receives half the score given to Bidder A – in this case, 15%.</w:t>
      </w:r>
    </w:p>
    <w:p w14:paraId="1EDD08AF" w14:textId="1C9D9F8E" w:rsidR="002F69D4" w:rsidRDefault="002F69D4" w:rsidP="00AF1C07">
      <w:pPr>
        <w:pStyle w:val="DeptBullets"/>
        <w:numPr>
          <w:ilvl w:val="0"/>
          <w:numId w:val="0"/>
        </w:numPr>
        <w:rPr>
          <w:sz w:val="24"/>
          <w:szCs w:val="24"/>
        </w:rPr>
      </w:pPr>
      <w:r>
        <w:rPr>
          <w:sz w:val="24"/>
          <w:szCs w:val="24"/>
        </w:rPr>
        <w:t>Bidder C’s rate if £750. Bidder C therefore receives 22.5%.</w:t>
      </w:r>
    </w:p>
    <w:p w14:paraId="65FEC40E" w14:textId="159A951D" w:rsidR="002F69D4" w:rsidRDefault="002F69D4" w:rsidP="00AF1C07">
      <w:pPr>
        <w:pStyle w:val="DeptBullets"/>
        <w:numPr>
          <w:ilvl w:val="0"/>
          <w:numId w:val="0"/>
        </w:numPr>
        <w:rPr>
          <w:sz w:val="24"/>
          <w:szCs w:val="24"/>
        </w:rPr>
      </w:pPr>
      <w:r>
        <w:rPr>
          <w:sz w:val="24"/>
          <w:szCs w:val="24"/>
        </w:rPr>
        <w:t>Please confirm your proposed day rate inclusive of all costs, as a firm price charge.</w:t>
      </w:r>
      <w:r w:rsidR="00434013">
        <w:rPr>
          <w:sz w:val="24"/>
          <w:szCs w:val="24"/>
        </w:rPr>
        <w:t xml:space="preserve"> Your day rate should assume 7.5 hours per day working, excluding a unpaid half hour lunch break.</w:t>
      </w:r>
    </w:p>
    <w:p w14:paraId="0039BB5D" w14:textId="473B0334" w:rsidR="002F69D4" w:rsidRDefault="002F69D4" w:rsidP="00AF1C07">
      <w:pPr>
        <w:pStyle w:val="DeptBullets"/>
        <w:numPr>
          <w:ilvl w:val="0"/>
          <w:numId w:val="0"/>
        </w:numPr>
        <w:rPr>
          <w:sz w:val="24"/>
          <w:szCs w:val="24"/>
        </w:rPr>
      </w:pPr>
      <w:r>
        <w:rPr>
          <w:sz w:val="24"/>
          <w:szCs w:val="24"/>
        </w:rPr>
        <w:t>Mandatory criteria:</w:t>
      </w:r>
    </w:p>
    <w:p w14:paraId="36D57CFD" w14:textId="56FBFF94" w:rsidR="002F69D4" w:rsidRDefault="00434013" w:rsidP="002F69D4">
      <w:pPr>
        <w:pStyle w:val="DeptBullets"/>
        <w:numPr>
          <w:ilvl w:val="0"/>
          <w:numId w:val="10"/>
        </w:numPr>
        <w:rPr>
          <w:sz w:val="24"/>
          <w:szCs w:val="24"/>
        </w:rPr>
      </w:pPr>
      <w:r>
        <w:rPr>
          <w:sz w:val="24"/>
          <w:szCs w:val="24"/>
        </w:rPr>
        <w:t>Please confirm you accept the Authority’s Terms and Conditions</w:t>
      </w:r>
    </w:p>
    <w:p w14:paraId="6CB1D420" w14:textId="0F76BAAE" w:rsidR="002F69D4" w:rsidRDefault="00434013" w:rsidP="002F69D4">
      <w:pPr>
        <w:pStyle w:val="DeptBullets"/>
        <w:numPr>
          <w:ilvl w:val="0"/>
          <w:numId w:val="10"/>
        </w:numPr>
        <w:rPr>
          <w:sz w:val="24"/>
          <w:szCs w:val="24"/>
        </w:rPr>
      </w:pPr>
      <w:r>
        <w:rPr>
          <w:sz w:val="24"/>
          <w:szCs w:val="24"/>
        </w:rPr>
        <w:t>Please confirm you are able to provide the services within one week’s notice as per Annex A to Terms and Conditions.</w:t>
      </w:r>
    </w:p>
    <w:p w14:paraId="05EA4022" w14:textId="47B32955" w:rsidR="00434013" w:rsidRDefault="00434013" w:rsidP="00434013">
      <w:pPr>
        <w:pStyle w:val="DeptBullets"/>
        <w:numPr>
          <w:ilvl w:val="0"/>
          <w:numId w:val="0"/>
        </w:numPr>
        <w:rPr>
          <w:sz w:val="24"/>
          <w:szCs w:val="24"/>
        </w:rPr>
      </w:pPr>
      <w:r>
        <w:rPr>
          <w:sz w:val="24"/>
          <w:szCs w:val="24"/>
        </w:rPr>
        <w:t>Exclusions:</w:t>
      </w:r>
    </w:p>
    <w:p w14:paraId="3F45866F" w14:textId="10D81B37" w:rsidR="00434013" w:rsidRDefault="00434013" w:rsidP="00434013">
      <w:pPr>
        <w:pStyle w:val="DeptBullets"/>
        <w:numPr>
          <w:ilvl w:val="0"/>
          <w:numId w:val="11"/>
        </w:numPr>
        <w:rPr>
          <w:sz w:val="24"/>
          <w:szCs w:val="24"/>
        </w:rPr>
      </w:pPr>
      <w:r>
        <w:rPr>
          <w:sz w:val="24"/>
          <w:szCs w:val="24"/>
        </w:rPr>
        <w:t>The Authority shall be in no way liable for any costs you incur in submitting your tender.</w:t>
      </w:r>
    </w:p>
    <w:p w14:paraId="4D98BAD6" w14:textId="05DC78C3" w:rsidR="00434013" w:rsidRDefault="00434013" w:rsidP="00434013">
      <w:pPr>
        <w:pStyle w:val="DeptBullets"/>
        <w:numPr>
          <w:ilvl w:val="0"/>
          <w:numId w:val="11"/>
        </w:numPr>
        <w:rPr>
          <w:sz w:val="24"/>
          <w:szCs w:val="24"/>
        </w:rPr>
      </w:pPr>
      <w:r>
        <w:rPr>
          <w:sz w:val="24"/>
          <w:szCs w:val="24"/>
        </w:rPr>
        <w:t>The Authority may cancel or amend this tender at any time at its sole discretion.</w:t>
      </w:r>
    </w:p>
    <w:p w14:paraId="14554359" w14:textId="1A3661A0" w:rsidR="000E20F2" w:rsidRDefault="000E20F2" w:rsidP="000E20F2">
      <w:pPr>
        <w:pStyle w:val="DeptBullets"/>
        <w:numPr>
          <w:ilvl w:val="0"/>
          <w:numId w:val="0"/>
        </w:numPr>
        <w:rPr>
          <w:sz w:val="24"/>
          <w:szCs w:val="24"/>
        </w:rPr>
      </w:pPr>
      <w:r>
        <w:rPr>
          <w:sz w:val="24"/>
          <w:szCs w:val="24"/>
        </w:rPr>
        <w:t>Additional information</w:t>
      </w:r>
    </w:p>
    <w:p w14:paraId="4ADED32E" w14:textId="1EABA844" w:rsidR="000E20F2" w:rsidRPr="00025CD3" w:rsidRDefault="00174D46" w:rsidP="003E1781">
      <w:pPr>
        <w:pStyle w:val="DeptBullets"/>
        <w:numPr>
          <w:ilvl w:val="0"/>
          <w:numId w:val="12"/>
        </w:numPr>
        <w:rPr>
          <w:sz w:val="24"/>
          <w:szCs w:val="24"/>
        </w:rPr>
      </w:pPr>
      <w:r w:rsidRPr="00025CD3">
        <w:rPr>
          <w:sz w:val="24"/>
          <w:szCs w:val="24"/>
        </w:rPr>
        <w:lastRenderedPageBreak/>
        <w:t>Please direct any clarification questions</w:t>
      </w:r>
      <w:r w:rsidR="00E16104" w:rsidRPr="00025CD3">
        <w:rPr>
          <w:sz w:val="24"/>
          <w:szCs w:val="24"/>
        </w:rPr>
        <w:t xml:space="preserve"> prior to close of the tender</w:t>
      </w:r>
      <w:r w:rsidRPr="00025CD3">
        <w:rPr>
          <w:sz w:val="24"/>
          <w:szCs w:val="24"/>
        </w:rPr>
        <w:t xml:space="preserve"> </w:t>
      </w:r>
      <w:r w:rsidR="008A306E" w:rsidRPr="00025CD3">
        <w:rPr>
          <w:sz w:val="24"/>
          <w:szCs w:val="24"/>
        </w:rPr>
        <w:t xml:space="preserve">to </w:t>
      </w:r>
      <w:hyperlink r:id="rId10" w:history="1">
        <w:r w:rsidR="00025CD3" w:rsidRPr="002A70F7">
          <w:rPr>
            <w:rStyle w:val="Hyperlink"/>
            <w:sz w:val="24"/>
            <w:szCs w:val="24"/>
          </w:rPr>
          <w:t>RSHE.TENDERS@education.gov.uk</w:t>
        </w:r>
      </w:hyperlink>
      <w:r w:rsidR="00CF6CC0">
        <w:rPr>
          <w:sz w:val="24"/>
          <w:szCs w:val="24"/>
        </w:rPr>
        <w:t xml:space="preserve">. </w:t>
      </w:r>
      <w:r w:rsidR="00CF6CC0" w:rsidRPr="00CF6CC0">
        <w:rPr>
          <w:sz w:val="24"/>
          <w:szCs w:val="24"/>
        </w:rPr>
        <w:t xml:space="preserve">Any questions received after </w:t>
      </w:r>
      <w:r w:rsidR="00D96B53">
        <w:rPr>
          <w:sz w:val="24"/>
          <w:szCs w:val="24"/>
        </w:rPr>
        <w:t>Wednesday 18</w:t>
      </w:r>
      <w:r w:rsidR="00D96B53" w:rsidRPr="00D96B53">
        <w:rPr>
          <w:sz w:val="24"/>
          <w:szCs w:val="24"/>
          <w:vertAlign w:val="superscript"/>
        </w:rPr>
        <w:t>th</w:t>
      </w:r>
      <w:r w:rsidR="00D96B53">
        <w:rPr>
          <w:sz w:val="24"/>
          <w:szCs w:val="24"/>
        </w:rPr>
        <w:t xml:space="preserve"> </w:t>
      </w:r>
      <w:bookmarkStart w:id="0" w:name="_GoBack"/>
      <w:bookmarkEnd w:id="0"/>
      <w:r w:rsidR="00CF6CC0" w:rsidRPr="00CF6CC0">
        <w:rPr>
          <w:sz w:val="24"/>
          <w:szCs w:val="24"/>
        </w:rPr>
        <w:t>March will not be answered.</w:t>
      </w:r>
    </w:p>
    <w:p w14:paraId="36EA1495" w14:textId="054EF289" w:rsidR="00E16104" w:rsidRDefault="00E16104" w:rsidP="003E1781">
      <w:pPr>
        <w:pStyle w:val="DeptBullets"/>
        <w:numPr>
          <w:ilvl w:val="0"/>
          <w:numId w:val="12"/>
        </w:numPr>
        <w:rPr>
          <w:sz w:val="24"/>
          <w:szCs w:val="24"/>
        </w:rPr>
      </w:pPr>
      <w:r>
        <w:rPr>
          <w:sz w:val="24"/>
          <w:szCs w:val="24"/>
        </w:rPr>
        <w:t>Please submit your tender to</w:t>
      </w:r>
      <w:r w:rsidR="00025CD3">
        <w:rPr>
          <w:sz w:val="24"/>
          <w:szCs w:val="24"/>
        </w:rPr>
        <w:t xml:space="preserve"> </w:t>
      </w:r>
      <w:hyperlink r:id="rId11" w:history="1">
        <w:r w:rsidR="00025CD3" w:rsidRPr="002A70F7">
          <w:rPr>
            <w:rStyle w:val="Hyperlink"/>
            <w:sz w:val="24"/>
            <w:szCs w:val="24"/>
          </w:rPr>
          <w:t>RSHE.TENDERS@education.gov.uk</w:t>
        </w:r>
      </w:hyperlink>
      <w:r w:rsidR="00064E2D">
        <w:rPr>
          <w:sz w:val="24"/>
          <w:szCs w:val="24"/>
        </w:rPr>
        <w:t>.</w:t>
      </w:r>
    </w:p>
    <w:p w14:paraId="762D60DD" w14:textId="05315167" w:rsidR="003E1781" w:rsidRDefault="003E1781" w:rsidP="003E1781">
      <w:pPr>
        <w:pStyle w:val="DeptBullets"/>
        <w:numPr>
          <w:ilvl w:val="0"/>
          <w:numId w:val="12"/>
        </w:numPr>
        <w:rPr>
          <w:sz w:val="24"/>
          <w:szCs w:val="24"/>
        </w:rPr>
      </w:pPr>
      <w:r>
        <w:rPr>
          <w:sz w:val="24"/>
          <w:szCs w:val="24"/>
        </w:rPr>
        <w:t>Please submit your tender by no</w:t>
      </w:r>
      <w:r w:rsidR="00852622">
        <w:rPr>
          <w:sz w:val="24"/>
          <w:szCs w:val="24"/>
        </w:rPr>
        <w:t xml:space="preserve"> later than 1</w:t>
      </w:r>
      <w:r w:rsidR="005E47A8">
        <w:rPr>
          <w:sz w:val="24"/>
          <w:szCs w:val="24"/>
        </w:rPr>
        <w:t>5</w:t>
      </w:r>
      <w:r w:rsidR="00852622">
        <w:rPr>
          <w:sz w:val="24"/>
          <w:szCs w:val="24"/>
        </w:rPr>
        <w:t>:00</w:t>
      </w:r>
      <w:r w:rsidR="005E47A8">
        <w:rPr>
          <w:sz w:val="24"/>
          <w:szCs w:val="24"/>
        </w:rPr>
        <w:t xml:space="preserve"> on </w:t>
      </w:r>
      <w:r w:rsidR="00DB2782">
        <w:rPr>
          <w:sz w:val="24"/>
          <w:szCs w:val="24"/>
        </w:rPr>
        <w:t>2</w:t>
      </w:r>
      <w:r w:rsidR="00884840">
        <w:rPr>
          <w:sz w:val="24"/>
          <w:szCs w:val="24"/>
        </w:rPr>
        <w:t>3</w:t>
      </w:r>
      <w:r w:rsidR="00D972F6">
        <w:rPr>
          <w:sz w:val="24"/>
          <w:szCs w:val="24"/>
        </w:rPr>
        <w:t>/</w:t>
      </w:r>
      <w:r w:rsidR="00025CD3">
        <w:rPr>
          <w:sz w:val="24"/>
          <w:szCs w:val="24"/>
        </w:rPr>
        <w:t>03</w:t>
      </w:r>
      <w:r w:rsidR="00D972F6">
        <w:rPr>
          <w:sz w:val="24"/>
          <w:szCs w:val="24"/>
        </w:rPr>
        <w:t>/20</w:t>
      </w:r>
      <w:r w:rsidR="00025CD3">
        <w:rPr>
          <w:sz w:val="24"/>
          <w:szCs w:val="24"/>
        </w:rPr>
        <w:t>20</w:t>
      </w:r>
      <w:r w:rsidR="00064E2D">
        <w:rPr>
          <w:sz w:val="24"/>
          <w:szCs w:val="24"/>
        </w:rPr>
        <w:t>.</w:t>
      </w:r>
    </w:p>
    <w:p w14:paraId="15FF9A82" w14:textId="77777777" w:rsidR="009D345B" w:rsidRPr="00DB2782" w:rsidRDefault="009D345B" w:rsidP="009D345B">
      <w:pPr>
        <w:pStyle w:val="ListParagraph"/>
        <w:numPr>
          <w:ilvl w:val="0"/>
          <w:numId w:val="12"/>
        </w:numPr>
        <w:rPr>
          <w:rFonts w:cstheme="minorHAnsi"/>
          <w:sz w:val="24"/>
          <w:szCs w:val="24"/>
        </w:rPr>
      </w:pPr>
      <w:r w:rsidRPr="00DB2782">
        <w:rPr>
          <w:rFonts w:cstheme="minorHAnsi"/>
          <w:sz w:val="24"/>
          <w:szCs w:val="24"/>
        </w:rPr>
        <w:t xml:space="preserve">Where there is more than one subject expert to cover all of the training modules specified in this tender document, the Authority shall select a subject expert for each of the topics to work with the Authority to create the relevant training module. The training modules will be created in succession in the order of priority stated above.  </w:t>
      </w:r>
    </w:p>
    <w:p w14:paraId="3BB47BD6" w14:textId="77777777" w:rsidR="009D345B" w:rsidRDefault="009D345B" w:rsidP="009D345B">
      <w:pPr>
        <w:pStyle w:val="DeptBullets"/>
        <w:numPr>
          <w:ilvl w:val="0"/>
          <w:numId w:val="0"/>
        </w:numPr>
        <w:ind w:left="360"/>
        <w:rPr>
          <w:sz w:val="24"/>
          <w:szCs w:val="24"/>
        </w:rPr>
      </w:pPr>
    </w:p>
    <w:p w14:paraId="2548721A" w14:textId="77777777" w:rsidR="003E1781" w:rsidRDefault="003E1781" w:rsidP="000E20F2">
      <w:pPr>
        <w:pStyle w:val="DeptBullets"/>
        <w:numPr>
          <w:ilvl w:val="0"/>
          <w:numId w:val="0"/>
        </w:numPr>
        <w:rPr>
          <w:sz w:val="24"/>
          <w:szCs w:val="24"/>
        </w:rPr>
      </w:pPr>
    </w:p>
    <w:p w14:paraId="32846A26" w14:textId="77777777" w:rsidR="00434013" w:rsidRPr="002F69D4" w:rsidRDefault="00434013" w:rsidP="00434013">
      <w:pPr>
        <w:pStyle w:val="DeptBullets"/>
        <w:numPr>
          <w:ilvl w:val="0"/>
          <w:numId w:val="0"/>
        </w:numPr>
        <w:ind w:left="720"/>
        <w:rPr>
          <w:sz w:val="24"/>
          <w:szCs w:val="24"/>
        </w:rPr>
      </w:pPr>
    </w:p>
    <w:sectPr w:rsidR="00434013" w:rsidRPr="002F69D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F330D" w14:textId="77777777" w:rsidR="000F1043" w:rsidRDefault="000F1043">
      <w:r>
        <w:separator/>
      </w:r>
    </w:p>
  </w:endnote>
  <w:endnote w:type="continuationSeparator" w:id="0">
    <w:p w14:paraId="2983F3A3" w14:textId="77777777" w:rsidR="000F1043" w:rsidRDefault="000F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52726" w14:textId="77777777" w:rsidR="000F1043" w:rsidRDefault="000F1043">
      <w:r>
        <w:separator/>
      </w:r>
    </w:p>
  </w:footnote>
  <w:footnote w:type="continuationSeparator" w:id="0">
    <w:p w14:paraId="33EAFC62" w14:textId="77777777" w:rsidR="000F1043" w:rsidRDefault="000F1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27727FA4"/>
    <w:multiLevelType w:val="hybridMultilevel"/>
    <w:tmpl w:val="C9345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A26D97"/>
    <w:multiLevelType w:val="hybridMultilevel"/>
    <w:tmpl w:val="CE6CB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A46E58"/>
    <w:multiLevelType w:val="multilevel"/>
    <w:tmpl w:val="E076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97550"/>
    <w:multiLevelType w:val="hybridMultilevel"/>
    <w:tmpl w:val="DE642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2CD3DF4"/>
    <w:multiLevelType w:val="hybridMultilevel"/>
    <w:tmpl w:val="E8F6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CD015A"/>
    <w:multiLevelType w:val="hybridMultilevel"/>
    <w:tmpl w:val="938AAC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1"/>
  </w:num>
  <w:num w:numId="3">
    <w:abstractNumId w:val="12"/>
  </w:num>
  <w:num w:numId="4">
    <w:abstractNumId w:val="0"/>
  </w:num>
  <w:num w:numId="5">
    <w:abstractNumId w:val="7"/>
  </w:num>
  <w:num w:numId="6">
    <w:abstractNumId w:val="11"/>
  </w:num>
  <w:num w:numId="7">
    <w:abstractNumId w:val="9"/>
  </w:num>
  <w:num w:numId="8">
    <w:abstractNumId w:val="8"/>
  </w:num>
  <w:num w:numId="9">
    <w:abstractNumId w:val="4"/>
  </w:num>
  <w:num w:numId="10">
    <w:abstractNumId w:val="2"/>
  </w:num>
  <w:num w:numId="11">
    <w:abstractNumId w:val="5"/>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086"/>
    <w:rsid w:val="00011F78"/>
    <w:rsid w:val="00022DB6"/>
    <w:rsid w:val="00025CD3"/>
    <w:rsid w:val="00041864"/>
    <w:rsid w:val="0004776A"/>
    <w:rsid w:val="00064E2D"/>
    <w:rsid w:val="00072E3B"/>
    <w:rsid w:val="000833EF"/>
    <w:rsid w:val="000A0C1B"/>
    <w:rsid w:val="000B1468"/>
    <w:rsid w:val="000E20F2"/>
    <w:rsid w:val="000E43AB"/>
    <w:rsid w:val="000F1043"/>
    <w:rsid w:val="000F4E59"/>
    <w:rsid w:val="00116F59"/>
    <w:rsid w:val="001362FD"/>
    <w:rsid w:val="001366BB"/>
    <w:rsid w:val="001372F2"/>
    <w:rsid w:val="00153F85"/>
    <w:rsid w:val="00174D46"/>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2F69D4"/>
    <w:rsid w:val="00310708"/>
    <w:rsid w:val="00311E89"/>
    <w:rsid w:val="00312BD3"/>
    <w:rsid w:val="0032293E"/>
    <w:rsid w:val="00347A3B"/>
    <w:rsid w:val="00367EEB"/>
    <w:rsid w:val="00370895"/>
    <w:rsid w:val="00392AE9"/>
    <w:rsid w:val="003B78F9"/>
    <w:rsid w:val="003D74A2"/>
    <w:rsid w:val="003D7A13"/>
    <w:rsid w:val="003E1781"/>
    <w:rsid w:val="003E1B86"/>
    <w:rsid w:val="00402829"/>
    <w:rsid w:val="00424C16"/>
    <w:rsid w:val="00430DC5"/>
    <w:rsid w:val="00434013"/>
    <w:rsid w:val="004479A0"/>
    <w:rsid w:val="00450D89"/>
    <w:rsid w:val="004533A7"/>
    <w:rsid w:val="00460505"/>
    <w:rsid w:val="00463122"/>
    <w:rsid w:val="00480E77"/>
    <w:rsid w:val="00484C39"/>
    <w:rsid w:val="004955D9"/>
    <w:rsid w:val="004E633C"/>
    <w:rsid w:val="00511CA5"/>
    <w:rsid w:val="005150CE"/>
    <w:rsid w:val="00530814"/>
    <w:rsid w:val="00545301"/>
    <w:rsid w:val="00565333"/>
    <w:rsid w:val="00591B39"/>
    <w:rsid w:val="005A6086"/>
    <w:rsid w:val="005B1CC3"/>
    <w:rsid w:val="005B5A07"/>
    <w:rsid w:val="005C1372"/>
    <w:rsid w:val="005E47A8"/>
    <w:rsid w:val="00607A4B"/>
    <w:rsid w:val="0062704E"/>
    <w:rsid w:val="00634682"/>
    <w:rsid w:val="0063507E"/>
    <w:rsid w:val="006363E9"/>
    <w:rsid w:val="00656355"/>
    <w:rsid w:val="006858D6"/>
    <w:rsid w:val="00687908"/>
    <w:rsid w:val="00691C35"/>
    <w:rsid w:val="006A0189"/>
    <w:rsid w:val="006A1127"/>
    <w:rsid w:val="006A2F72"/>
    <w:rsid w:val="006A3278"/>
    <w:rsid w:val="006D3EBD"/>
    <w:rsid w:val="006E6F0B"/>
    <w:rsid w:val="006F5D29"/>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52622"/>
    <w:rsid w:val="00863664"/>
    <w:rsid w:val="0088151C"/>
    <w:rsid w:val="008817AB"/>
    <w:rsid w:val="008843A4"/>
    <w:rsid w:val="00884840"/>
    <w:rsid w:val="008A306E"/>
    <w:rsid w:val="008B1C49"/>
    <w:rsid w:val="008B67CC"/>
    <w:rsid w:val="008C2E89"/>
    <w:rsid w:val="008D1228"/>
    <w:rsid w:val="008E3BDA"/>
    <w:rsid w:val="008F452F"/>
    <w:rsid w:val="00905ADC"/>
    <w:rsid w:val="00906C33"/>
    <w:rsid w:val="009173AF"/>
    <w:rsid w:val="00932946"/>
    <w:rsid w:val="009424FA"/>
    <w:rsid w:val="009426CB"/>
    <w:rsid w:val="009471E7"/>
    <w:rsid w:val="00963073"/>
    <w:rsid w:val="0097315A"/>
    <w:rsid w:val="0099161D"/>
    <w:rsid w:val="009931D5"/>
    <w:rsid w:val="009A3F0A"/>
    <w:rsid w:val="009B3EFE"/>
    <w:rsid w:val="009B493A"/>
    <w:rsid w:val="009D345B"/>
    <w:rsid w:val="009D3D73"/>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04B3"/>
    <w:rsid w:val="00B85BF7"/>
    <w:rsid w:val="00B939CC"/>
    <w:rsid w:val="00BA6DB1"/>
    <w:rsid w:val="00BC547B"/>
    <w:rsid w:val="00BD4B6C"/>
    <w:rsid w:val="00C37933"/>
    <w:rsid w:val="00C408C7"/>
    <w:rsid w:val="00C47EEA"/>
    <w:rsid w:val="00C519D0"/>
    <w:rsid w:val="00C70ACB"/>
    <w:rsid w:val="00C81348"/>
    <w:rsid w:val="00CA4FEC"/>
    <w:rsid w:val="00CD7921"/>
    <w:rsid w:val="00CE084B"/>
    <w:rsid w:val="00CF6CC0"/>
    <w:rsid w:val="00D02D57"/>
    <w:rsid w:val="00D118D6"/>
    <w:rsid w:val="00D20266"/>
    <w:rsid w:val="00D20C29"/>
    <w:rsid w:val="00D33842"/>
    <w:rsid w:val="00D35EC0"/>
    <w:rsid w:val="00D47915"/>
    <w:rsid w:val="00D53C01"/>
    <w:rsid w:val="00D57D6E"/>
    <w:rsid w:val="00D61F5A"/>
    <w:rsid w:val="00D656C2"/>
    <w:rsid w:val="00D658A4"/>
    <w:rsid w:val="00D96B53"/>
    <w:rsid w:val="00D972F6"/>
    <w:rsid w:val="00DA67EC"/>
    <w:rsid w:val="00DB2782"/>
    <w:rsid w:val="00DB4C12"/>
    <w:rsid w:val="00DE4CED"/>
    <w:rsid w:val="00E0081E"/>
    <w:rsid w:val="00E02094"/>
    <w:rsid w:val="00E10F4C"/>
    <w:rsid w:val="00E16104"/>
    <w:rsid w:val="00E2419F"/>
    <w:rsid w:val="00E366D6"/>
    <w:rsid w:val="00E63D8B"/>
    <w:rsid w:val="00E65856"/>
    <w:rsid w:val="00E81F4B"/>
    <w:rsid w:val="00EA11BE"/>
    <w:rsid w:val="00EC644A"/>
    <w:rsid w:val="00EC6A3F"/>
    <w:rsid w:val="00F10810"/>
    <w:rsid w:val="00F30554"/>
    <w:rsid w:val="00F348D2"/>
    <w:rsid w:val="00F4485F"/>
    <w:rsid w:val="00F44B6A"/>
    <w:rsid w:val="00F521C7"/>
    <w:rsid w:val="00F60BF8"/>
    <w:rsid w:val="00F64863"/>
    <w:rsid w:val="00F851E6"/>
    <w:rsid w:val="00F960C1"/>
    <w:rsid w:val="00FA0331"/>
    <w:rsid w:val="00FC049C"/>
    <w:rsid w:val="00FC1C0E"/>
    <w:rsid w:val="00FC5ED8"/>
    <w:rsid w:val="00FD4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D9B33"/>
  <w15:chartTrackingRefBased/>
  <w15:docId w15:val="{188A5BC9-9B73-4F44-9647-9E0877A0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086"/>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7463C5"/>
    <w:pPr>
      <w:ind w:left="720"/>
      <w:contextualSpacing/>
    </w:pPr>
  </w:style>
  <w:style w:type="table" w:styleId="TableGrid">
    <w:name w:val="Table Grid"/>
    <w:basedOn w:val="TableNormal"/>
    <w:uiPriority w:val="39"/>
    <w:rsid w:val="005A60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691C35"/>
    <w:rPr>
      <w:rFonts w:asciiTheme="minorHAnsi" w:eastAsiaTheme="minorHAnsi" w:hAnsiTheme="minorHAnsi" w:cstheme="minorBidi"/>
      <w:sz w:val="22"/>
      <w:szCs w:val="22"/>
      <w:lang w:eastAsia="en-US"/>
    </w:rPr>
  </w:style>
  <w:style w:type="character" w:styleId="Hyperlink">
    <w:name w:val="Hyperlink"/>
    <w:basedOn w:val="DefaultParagraphFont"/>
    <w:unhideWhenUsed/>
    <w:rsid w:val="003E1781"/>
    <w:rPr>
      <w:color w:val="0000FF" w:themeColor="hyperlink"/>
      <w:u w:val="single"/>
    </w:rPr>
  </w:style>
  <w:style w:type="character" w:customStyle="1" w:styleId="UnresolvedMention1">
    <w:name w:val="Unresolved Mention1"/>
    <w:basedOn w:val="DefaultParagraphFont"/>
    <w:uiPriority w:val="99"/>
    <w:semiHidden/>
    <w:unhideWhenUsed/>
    <w:rsid w:val="003E1781"/>
    <w:rPr>
      <w:color w:val="605E5C"/>
      <w:shd w:val="clear" w:color="auto" w:fill="E1DFDD"/>
    </w:rPr>
  </w:style>
  <w:style w:type="character" w:styleId="UnresolvedMention">
    <w:name w:val="Unresolved Mention"/>
    <w:basedOn w:val="DefaultParagraphFont"/>
    <w:uiPriority w:val="99"/>
    <w:semiHidden/>
    <w:unhideWhenUsed/>
    <w:rsid w:val="00025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SHE.TENDERS@education.gov.uk" TargetMode="External"/><Relationship Id="rId5" Type="http://schemas.openxmlformats.org/officeDocument/2006/relationships/styles" Target="styles.xml"/><Relationship Id="rId10" Type="http://schemas.openxmlformats.org/officeDocument/2006/relationships/hyperlink" Target="mailto:RSHE.TENDERS@education.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856D911CE274BBC3102A54CEB486B" ma:contentTypeVersion="12" ma:contentTypeDescription="Create a new document." ma:contentTypeScope="" ma:versionID="d2f2941b63d3af9161a15fd44fd0fa3c">
  <xsd:schema xmlns:xsd="http://www.w3.org/2001/XMLSchema" xmlns:xs="http://www.w3.org/2001/XMLSchema" xmlns:p="http://schemas.microsoft.com/office/2006/metadata/properties" xmlns:ns3="59483168-5de5-4985-b25d-81f013af340e" xmlns:ns4="17e9cf56-422e-443f-9fc2-b3b8cdc53ddb" targetNamespace="http://schemas.microsoft.com/office/2006/metadata/properties" ma:root="true" ma:fieldsID="e8afca15858a0bd37f625fb968d8a49d" ns3:_="" ns4:_="">
    <xsd:import namespace="59483168-5de5-4985-b25d-81f013af340e"/>
    <xsd:import namespace="17e9cf56-422e-443f-9fc2-b3b8cdc53dd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83168-5de5-4985-b25d-81f013af3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e9cf56-422e-443f-9fc2-b3b8cdc53d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CDF23A-3A77-4242-ADB0-8218C354C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83168-5de5-4985-b25d-81f013af340e"/>
    <ds:schemaRef ds:uri="17e9cf56-422e-443f-9fc2-b3b8cdc53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D3668-C630-4155-B694-FB8BCA4E83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35842F-A112-4077-A777-BCA16BA0DF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983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Varick</dc:creator>
  <cp:keywords/>
  <dc:description/>
  <cp:lastModifiedBy>SMITH, James12</cp:lastModifiedBy>
  <cp:revision>12</cp:revision>
  <dcterms:created xsi:type="dcterms:W3CDTF">2020-02-19T09:24:00Z</dcterms:created>
  <dcterms:modified xsi:type="dcterms:W3CDTF">2020-02-25T10:53:00Z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0x01010092C856D911CE274BBC3102A54CEB486B</vt:lpwstr>
  </property>
</Properties>
</file>