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77777777" w:rsidR="00F17129" w:rsidRDefault="0063306B" w:rsidP="00F17129">
          <w:pPr>
            <w:spacing w:before="64"/>
            <w:ind w:left="113"/>
            <w:rPr>
              <w:rFonts w:ascii="Arial" w:hAnsi="Arial" w:cs="Arial"/>
              <w:b/>
              <w:bCs/>
              <w:color w:val="003D69"/>
              <w:sz w:val="56"/>
              <w:szCs w:val="56"/>
            </w:rPr>
          </w:pPr>
          <w:r>
            <w:rPr>
              <w:rFonts w:ascii="Arial" w:hAnsi="Arial" w:cs="Arial"/>
              <w:b/>
              <w:bCs/>
              <w:color w:val="003D69"/>
              <w:sz w:val="56"/>
              <w:szCs w:val="56"/>
            </w:rPr>
            <w:t>Invitation to Quote</w:t>
          </w:r>
          <w:r w:rsidR="00EB6590">
            <w:rPr>
              <w:rFonts w:ascii="Arial" w:hAnsi="Arial" w:cs="Arial"/>
              <w:b/>
              <w:bCs/>
              <w:color w:val="003D69"/>
              <w:sz w:val="56"/>
              <w:szCs w:val="56"/>
            </w:rPr>
            <w:t xml:space="preserve"> </w:t>
          </w:r>
        </w:p>
        <w:p w14:paraId="3CD85F1B" w14:textId="77777777" w:rsidR="00F17129" w:rsidRDefault="00F17129" w:rsidP="00F17129">
          <w:pPr>
            <w:spacing w:before="64"/>
            <w:ind w:left="113"/>
            <w:rPr>
              <w:rFonts w:ascii="Arial" w:hAnsi="Arial" w:cs="Arial"/>
              <w:b/>
              <w:bCs/>
              <w:color w:val="003D69"/>
              <w:sz w:val="56"/>
              <w:szCs w:val="56"/>
            </w:rPr>
          </w:pPr>
        </w:p>
        <w:p w14:paraId="0005D813" w14:textId="5A830DC9" w:rsidR="00F17129" w:rsidRDefault="00F17129" w:rsidP="00F17129">
          <w:pPr>
            <w:spacing w:before="64"/>
            <w:ind w:left="113"/>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63306B">
          <w:pPr>
            <w:spacing w:line="620" w:lineRule="exact"/>
            <w:ind w:left="113"/>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66D555CD" w:rsidR="002C7A95" w:rsidRDefault="002C7A95" w:rsidP="002C7A95">
          <w:pPr>
            <w:jc w:val="center"/>
            <w:rPr>
              <w:rFonts w:ascii="Arial" w:eastAsia="Arial" w:hAnsi="Arial" w:cs="Arial"/>
              <w:b/>
              <w:spacing w:val="-1"/>
              <w:sz w:val="22"/>
              <w:szCs w:val="22"/>
            </w:rPr>
          </w:pPr>
        </w:p>
        <w:p w14:paraId="21498B4A" w14:textId="1D716C5A" w:rsidR="00205FF9" w:rsidRDefault="00205FF9" w:rsidP="002C7A95">
          <w:pPr>
            <w:jc w:val="center"/>
            <w:rPr>
              <w:rFonts w:ascii="Arial" w:eastAsia="Arial" w:hAnsi="Arial" w:cs="Arial"/>
              <w:b/>
              <w:spacing w:val="-1"/>
              <w:sz w:val="22"/>
              <w:szCs w:val="22"/>
            </w:rPr>
          </w:pPr>
        </w:p>
        <w:p w14:paraId="235683B3" w14:textId="6416FE8A" w:rsidR="00205FF9" w:rsidRPr="006A2BEB" w:rsidRDefault="00205FF9" w:rsidP="004E3926">
          <w:pPr>
            <w:rPr>
              <w:rFonts w:ascii="Arial" w:hAnsi="Arial" w:cs="Arial"/>
              <w:b/>
              <w:bCs/>
              <w:color w:val="003D69"/>
              <w:sz w:val="54"/>
              <w:szCs w:val="54"/>
            </w:rPr>
          </w:pPr>
          <w:r w:rsidRPr="006A2BEB">
            <w:rPr>
              <w:rFonts w:ascii="Arial" w:hAnsi="Arial" w:cs="Arial"/>
              <w:b/>
              <w:bCs/>
              <w:color w:val="003D69"/>
              <w:sz w:val="54"/>
              <w:szCs w:val="54"/>
            </w:rPr>
            <w:t>Standards and Inter</w:t>
          </w:r>
          <w:r w:rsidR="00944483" w:rsidRPr="006A2BEB">
            <w:rPr>
              <w:rFonts w:ascii="Arial" w:hAnsi="Arial" w:cs="Arial"/>
              <w:b/>
              <w:bCs/>
              <w:color w:val="003D69"/>
              <w:sz w:val="54"/>
              <w:szCs w:val="54"/>
            </w:rPr>
            <w:t xml:space="preserve">operability Strategy Consultation </w:t>
          </w: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140561B7" w14:textId="14F3B37F" w:rsidR="004D3A10" w:rsidRDefault="00E712D9" w:rsidP="004D3A10">
          <w:pPr>
            <w:jc w:val="center"/>
            <w:rPr>
              <w:rFonts w:ascii="Arial" w:eastAsia="Arial" w:hAnsi="Arial" w:cs="Arial"/>
              <w:i/>
            </w:rPr>
          </w:pPr>
          <w:r>
            <w:rPr>
              <w:rFonts w:ascii="Arial" w:eastAsia="Arial" w:hAnsi="Arial" w:cs="Arial"/>
              <w:i/>
            </w:rPr>
            <w:br w:type="page"/>
          </w:r>
        </w:p>
      </w:sdtContent>
    </w:sdt>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59564040" w14:textId="5557A9C4" w:rsidR="002824AD" w:rsidRPr="00312948" w:rsidRDefault="002824AD">
      <w:pPr>
        <w:pStyle w:val="Heading1"/>
        <w:numPr>
          <w:ilvl w:val="0"/>
          <w:numId w:val="6"/>
        </w:numPr>
        <w:rPr>
          <w:rStyle w:val="Heading1Char"/>
          <w:rFonts w:ascii="Arial" w:hAnsi="Arial" w:cs="Arial"/>
          <w:b/>
        </w:rPr>
      </w:pPr>
      <w:bookmarkStart w:id="0" w:name="_Toc528691045"/>
      <w:r w:rsidRPr="00312948">
        <w:rPr>
          <w:rStyle w:val="Heading1Char"/>
          <w:rFonts w:ascii="Arial" w:hAnsi="Arial" w:cs="Arial"/>
          <w:b/>
        </w:rPr>
        <w:lastRenderedPageBreak/>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2734304B" w:rsidR="00AF5056" w:rsidRPr="00312948" w:rsidRDefault="00AF5056" w:rsidP="006634BA">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Invitation to Quote (</w:t>
      </w:r>
      <w:r w:rsidR="00E12AB6">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has been prepared by NHS England and NHS Improvement (the ‘Authority’)</w:t>
      </w:r>
      <w:r w:rsidR="00131F91">
        <w:rPr>
          <w:rFonts w:ascii="Arial" w:hAnsi="Arial" w:cs="Arial"/>
          <w:color w:val="365F91" w:themeColor="accent1" w:themeShade="BF"/>
          <w:sz w:val="22"/>
          <w:szCs w:val="22"/>
        </w:rPr>
        <w:t xml:space="preserve"> on behalf of NHSX</w:t>
      </w:r>
      <w:r w:rsidRPr="00312948">
        <w:rPr>
          <w:rFonts w:ascii="Arial" w:hAnsi="Arial" w:cs="Arial"/>
          <w:color w:val="365F91" w:themeColor="accent1" w:themeShade="BF"/>
          <w:sz w:val="22"/>
          <w:szCs w:val="22"/>
        </w:rPr>
        <w:t xml:space="preserve">. The Authority is looking for a Supplier for the provision </w:t>
      </w:r>
      <w:r w:rsidR="00AC5988" w:rsidRPr="00312948">
        <w:rPr>
          <w:rFonts w:ascii="Arial" w:hAnsi="Arial" w:cs="Arial"/>
          <w:color w:val="365F91" w:themeColor="accent1" w:themeShade="BF"/>
          <w:sz w:val="22"/>
          <w:szCs w:val="22"/>
        </w:rPr>
        <w:t xml:space="preserve">of </w:t>
      </w:r>
      <w:r w:rsidR="00FD449E">
        <w:rPr>
          <w:rFonts w:ascii="Arial" w:hAnsi="Arial" w:cs="Arial"/>
          <w:color w:val="365F91" w:themeColor="accent1" w:themeShade="BF"/>
          <w:sz w:val="22"/>
          <w:szCs w:val="22"/>
        </w:rPr>
        <w:t xml:space="preserve">the development of a strategy and report focus on standards and interoperability. </w:t>
      </w:r>
      <w:r w:rsidRPr="00312948">
        <w:rPr>
          <w:rFonts w:ascii="Arial" w:hAnsi="Arial" w:cs="Arial"/>
          <w:color w:val="365F91" w:themeColor="accent1" w:themeShade="BF"/>
          <w:sz w:val="22"/>
          <w:szCs w:val="22"/>
        </w:rPr>
        <w:t xml:space="preserve"> A full description of the </w:t>
      </w:r>
      <w:r w:rsidR="004F5018" w:rsidRPr="00312948">
        <w:rPr>
          <w:rFonts w:ascii="Arial" w:hAnsi="Arial" w:cs="Arial"/>
          <w:color w:val="365F91" w:themeColor="accent1" w:themeShade="BF"/>
          <w:sz w:val="22"/>
          <w:szCs w:val="22"/>
        </w:rPr>
        <w:t>requirement is found in section</w:t>
      </w:r>
      <w:r w:rsidR="006634BA">
        <w:rPr>
          <w:rFonts w:ascii="Arial" w:hAnsi="Arial" w:cs="Arial"/>
          <w:color w:val="365F91" w:themeColor="accent1" w:themeShade="BF"/>
          <w:sz w:val="22"/>
          <w:szCs w:val="22"/>
        </w:rPr>
        <w:t xml:space="preserve"> 2. </w:t>
      </w:r>
    </w:p>
    <w:p w14:paraId="0957ED27" w14:textId="77777777" w:rsidR="00AF5056" w:rsidRPr="00312948" w:rsidRDefault="00AF5056" w:rsidP="006634BA">
      <w:pPr>
        <w:jc w:val="both"/>
        <w:rPr>
          <w:rFonts w:ascii="Arial" w:hAnsi="Arial" w:cs="Arial"/>
          <w:color w:val="365F91" w:themeColor="accent1" w:themeShade="BF"/>
          <w:sz w:val="22"/>
          <w:szCs w:val="22"/>
        </w:rPr>
      </w:pPr>
    </w:p>
    <w:p w14:paraId="59576AF4" w14:textId="0F4FC7FE" w:rsidR="00AF5056" w:rsidRPr="00312948" w:rsidRDefault="00AF5056" w:rsidP="006634BA">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w:t>
      </w:r>
      <w:r w:rsidR="006634BA">
        <w:rPr>
          <w:rFonts w:ascii="Arial" w:hAnsi="Arial" w:cs="Arial"/>
          <w:color w:val="365F91" w:themeColor="accent1" w:themeShade="BF"/>
          <w:sz w:val="22"/>
          <w:szCs w:val="22"/>
        </w:rPr>
        <w:t xml:space="preserv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429B7">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429B7">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23962055" w:rsidR="00AF5056" w:rsidRPr="00312948" w:rsidRDefault="00AF5056" w:rsidP="00A429B7">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No warranties or opinions as to the accuracy of any information provided in this </w:t>
      </w:r>
      <w:r w:rsidR="00E12AB6">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642EB9EC" w:rsidR="00AF5056" w:rsidRPr="00312948" w:rsidRDefault="00AF5056" w:rsidP="00A429B7">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making a decision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 xml:space="preserve">is drawn to the fact that, by issuing this </w:t>
      </w:r>
      <w:r w:rsidR="00E12AB6">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A429B7">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B600AF">
      <w:pPr>
        <w:jc w:val="both"/>
        <w:rPr>
          <w:rFonts w:ascii="Arial" w:hAnsi="Arial" w:cs="Arial"/>
          <w:color w:val="365F91" w:themeColor="accent1" w:themeShade="BF"/>
          <w:sz w:val="22"/>
          <w:szCs w:val="22"/>
        </w:rPr>
      </w:pPr>
    </w:p>
    <w:p w14:paraId="1B3BC4C5" w14:textId="5490587E" w:rsidR="00AF5056" w:rsidRPr="00312948" w:rsidRDefault="00AF5056" w:rsidP="00B600AF">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xml:space="preserve">, therefore, to express as clearly as possible in this </w:t>
      </w:r>
      <w:r w:rsidR="00E12AB6">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566E4C27" w:rsidR="00BA3A50" w:rsidRDefault="00BA3A50" w:rsidP="00BA3A50">
      <w:pPr>
        <w:pStyle w:val="NoSpacing"/>
        <w:ind w:left="1800"/>
        <w:rPr>
          <w:rFonts w:ascii="Arial" w:hAnsi="Arial" w:cs="Arial"/>
          <w:color w:val="365F91" w:themeColor="accent1" w:themeShade="BF"/>
          <w:sz w:val="22"/>
          <w:szCs w:val="22"/>
          <w:lang w:eastAsia="en-GB"/>
        </w:rPr>
      </w:pPr>
    </w:p>
    <w:p w14:paraId="606C508E" w14:textId="365B3B77" w:rsidR="00B600AF" w:rsidRDefault="00B600AF" w:rsidP="00BA3A50">
      <w:pPr>
        <w:pStyle w:val="NoSpacing"/>
        <w:ind w:left="1800"/>
        <w:rPr>
          <w:rFonts w:ascii="Arial" w:hAnsi="Arial" w:cs="Arial"/>
          <w:color w:val="365F91" w:themeColor="accent1" w:themeShade="BF"/>
          <w:sz w:val="22"/>
          <w:szCs w:val="22"/>
          <w:lang w:eastAsia="en-GB"/>
        </w:rPr>
      </w:pPr>
    </w:p>
    <w:p w14:paraId="650522F0" w14:textId="77777777" w:rsidR="00B600AF" w:rsidRDefault="00B600AF" w:rsidP="00BA3A50">
      <w:pPr>
        <w:pStyle w:val="NoSpacing"/>
        <w:ind w:left="1800"/>
        <w:rPr>
          <w:rFonts w:ascii="Arial" w:hAnsi="Arial" w:cs="Arial"/>
          <w:color w:val="365F91" w:themeColor="accent1" w:themeShade="BF"/>
          <w:sz w:val="22"/>
          <w:szCs w:val="22"/>
          <w:lang w:eastAsia="en-GB"/>
        </w:rPr>
      </w:pPr>
    </w:p>
    <w:p w14:paraId="4906CE4F" w14:textId="4B2A4F27"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lastRenderedPageBreak/>
        <w:t xml:space="preserve">3. Responding to the </w:t>
      </w:r>
      <w:r w:rsidR="00E12AB6">
        <w:rPr>
          <w:rFonts w:ascii="Arial" w:hAnsi="Arial" w:cs="Arial"/>
          <w:b/>
          <w:bCs/>
          <w:color w:val="365F91" w:themeColor="accent1" w:themeShade="BF"/>
          <w:sz w:val="22"/>
          <w:szCs w:val="22"/>
          <w:lang w:eastAsia="en-GB"/>
        </w:rPr>
        <w:t>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573ADE4D" w14:textId="111A41CF" w:rsidR="004346FB" w:rsidRPr="000B687E" w:rsidRDefault="00312948"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827"/>
        <w:gridCol w:w="5206"/>
      </w:tblGrid>
      <w:tr w:rsidR="00312948" w:rsidRPr="00312948" w14:paraId="43642A4E" w14:textId="77777777" w:rsidTr="00E12AB6">
        <w:tc>
          <w:tcPr>
            <w:tcW w:w="3827" w:type="dxa"/>
            <w:shd w:val="clear" w:color="auto" w:fill="0070C0"/>
          </w:tcPr>
          <w:p w14:paraId="39CB1A78" w14:textId="37C55704" w:rsidR="006A4C51" w:rsidRPr="00E12AB6" w:rsidRDefault="006A4C51" w:rsidP="00274B42">
            <w:pPr>
              <w:rPr>
                <w:rFonts w:ascii="Arial" w:hAnsi="Arial" w:cs="Arial"/>
                <w:b/>
                <w:bCs/>
                <w:iCs/>
                <w:color w:val="FFFFFF" w:themeColor="background1"/>
                <w:sz w:val="22"/>
                <w:szCs w:val="22"/>
              </w:rPr>
            </w:pPr>
            <w:r w:rsidRPr="00E12AB6">
              <w:rPr>
                <w:rFonts w:ascii="Arial" w:hAnsi="Arial" w:cs="Arial"/>
                <w:b/>
                <w:bCs/>
                <w:iCs/>
                <w:color w:val="FFFFFF" w:themeColor="background1"/>
                <w:sz w:val="22"/>
                <w:szCs w:val="22"/>
              </w:rPr>
              <w:t xml:space="preserve">Name of </w:t>
            </w:r>
            <w:r w:rsidR="00FE5BC5" w:rsidRPr="00E12AB6">
              <w:rPr>
                <w:rFonts w:ascii="Arial" w:hAnsi="Arial" w:cs="Arial"/>
                <w:b/>
                <w:bCs/>
                <w:iCs/>
                <w:color w:val="FFFFFF" w:themeColor="background1"/>
                <w:sz w:val="22"/>
                <w:szCs w:val="22"/>
              </w:rPr>
              <w:t>T</w:t>
            </w:r>
            <w:r w:rsidRPr="00E12AB6">
              <w:rPr>
                <w:rFonts w:ascii="Arial" w:hAnsi="Arial" w:cs="Arial"/>
                <w:b/>
                <w:bCs/>
                <w:iCs/>
                <w:color w:val="FFFFFF" w:themeColor="background1"/>
                <w:sz w:val="22"/>
                <w:szCs w:val="22"/>
              </w:rPr>
              <w:t>eam</w:t>
            </w:r>
          </w:p>
        </w:tc>
        <w:tc>
          <w:tcPr>
            <w:tcW w:w="5206" w:type="dxa"/>
          </w:tcPr>
          <w:p w14:paraId="3FC3536C" w14:textId="21F3BE23" w:rsidR="006A4C51" w:rsidRPr="00312948" w:rsidRDefault="00B600AF"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NHSX Standards and Interoperability Team </w:t>
            </w:r>
          </w:p>
        </w:tc>
      </w:tr>
      <w:tr w:rsidR="00312948" w:rsidRPr="00312948" w14:paraId="7265E45B" w14:textId="77777777" w:rsidTr="00E12AB6">
        <w:tc>
          <w:tcPr>
            <w:tcW w:w="3827" w:type="dxa"/>
            <w:shd w:val="clear" w:color="auto" w:fill="0070C0"/>
          </w:tcPr>
          <w:p w14:paraId="74B7C488" w14:textId="6A739465" w:rsidR="006A4C51" w:rsidRPr="00E12AB6" w:rsidRDefault="006A4C51" w:rsidP="00274B42">
            <w:pPr>
              <w:rPr>
                <w:rFonts w:ascii="Arial" w:hAnsi="Arial" w:cs="Arial"/>
                <w:b/>
                <w:bCs/>
                <w:iCs/>
                <w:color w:val="FFFFFF" w:themeColor="background1"/>
                <w:sz w:val="22"/>
                <w:szCs w:val="22"/>
              </w:rPr>
            </w:pPr>
            <w:r w:rsidRPr="00E12AB6">
              <w:rPr>
                <w:rFonts w:ascii="Arial" w:hAnsi="Arial" w:cs="Arial"/>
                <w:b/>
                <w:bCs/>
                <w:iCs/>
                <w:color w:val="FFFFFF" w:themeColor="background1"/>
                <w:sz w:val="22"/>
                <w:szCs w:val="22"/>
              </w:rPr>
              <w:t xml:space="preserve">Name </w:t>
            </w:r>
            <w:r w:rsidR="00321269" w:rsidRPr="00E12AB6">
              <w:rPr>
                <w:rFonts w:ascii="Arial" w:hAnsi="Arial" w:cs="Arial"/>
                <w:b/>
                <w:bCs/>
                <w:iCs/>
                <w:color w:val="FFFFFF" w:themeColor="background1"/>
                <w:sz w:val="22"/>
                <w:szCs w:val="22"/>
              </w:rPr>
              <w:t xml:space="preserve">and Title </w:t>
            </w:r>
            <w:r w:rsidRPr="00E12AB6">
              <w:rPr>
                <w:rFonts w:ascii="Arial" w:hAnsi="Arial" w:cs="Arial"/>
                <w:b/>
                <w:bCs/>
                <w:iCs/>
                <w:color w:val="FFFFFF" w:themeColor="background1"/>
                <w:sz w:val="22"/>
                <w:szCs w:val="22"/>
              </w:rPr>
              <w:t>of Contract Lead</w:t>
            </w:r>
          </w:p>
        </w:tc>
        <w:tc>
          <w:tcPr>
            <w:tcW w:w="5206" w:type="dxa"/>
          </w:tcPr>
          <w:p w14:paraId="48FB7936" w14:textId="5BF995A9" w:rsidR="006A4C51" w:rsidRPr="00312948" w:rsidRDefault="00CF72C3"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Tom Russell - </w:t>
            </w:r>
            <w:r w:rsidRPr="00CF72C3">
              <w:rPr>
                <w:rFonts w:ascii="Arial" w:hAnsi="Arial" w:cs="Arial"/>
                <w:iCs/>
                <w:color w:val="365F91" w:themeColor="accent1" w:themeShade="BF"/>
                <w:sz w:val="22"/>
                <w:szCs w:val="22"/>
              </w:rPr>
              <w:t>Engagement Lead</w:t>
            </w:r>
            <w:r w:rsidR="00E12AB6">
              <w:rPr>
                <w:rFonts w:ascii="Arial" w:hAnsi="Arial" w:cs="Arial"/>
                <w:iCs/>
                <w:color w:val="365F91" w:themeColor="accent1" w:themeShade="BF"/>
                <w:sz w:val="22"/>
                <w:szCs w:val="22"/>
              </w:rPr>
              <w:t xml:space="preserve">: </w:t>
            </w:r>
            <w:r w:rsidRPr="00CF72C3">
              <w:rPr>
                <w:rFonts w:ascii="Arial" w:hAnsi="Arial" w:cs="Arial"/>
                <w:iCs/>
                <w:color w:val="365F91" w:themeColor="accent1" w:themeShade="BF"/>
                <w:sz w:val="22"/>
                <w:szCs w:val="22"/>
              </w:rPr>
              <w:t>Standards and Interoperability</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C07681">
        <w:tc>
          <w:tcPr>
            <w:tcW w:w="5103" w:type="dxa"/>
          </w:tcPr>
          <w:p w14:paraId="734BBC81" w14:textId="6A2D7F9E" w:rsidR="00D30E1F" w:rsidRPr="00312948" w:rsidRDefault="00E12AB6"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7AA7FFBA" w:rsidR="00D30E1F" w:rsidRPr="00CF72C3" w:rsidRDefault="00CF72C3"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W/C </w:t>
            </w:r>
            <w:r w:rsidR="0036062A">
              <w:rPr>
                <w:rFonts w:ascii="Arial" w:hAnsi="Arial" w:cs="Arial"/>
                <w:iCs/>
                <w:color w:val="365F91" w:themeColor="accent1" w:themeShade="BF"/>
                <w:sz w:val="22"/>
                <w:szCs w:val="22"/>
              </w:rPr>
              <w:t>8 November 2021</w:t>
            </w:r>
          </w:p>
        </w:tc>
      </w:tr>
      <w:tr w:rsidR="00312948" w:rsidRPr="00312948" w14:paraId="5866F555" w14:textId="77777777" w:rsidTr="00C07681">
        <w:tc>
          <w:tcPr>
            <w:tcW w:w="5103" w:type="dxa"/>
          </w:tcPr>
          <w:p w14:paraId="46C3EDC7" w14:textId="1DF3FD61" w:rsidR="00D30E1F" w:rsidRPr="00312948" w:rsidRDefault="00E12AB6"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Clarification Deadline</w:t>
            </w:r>
          </w:p>
        </w:tc>
        <w:tc>
          <w:tcPr>
            <w:tcW w:w="3940" w:type="dxa"/>
          </w:tcPr>
          <w:p w14:paraId="6585C86D" w14:textId="3B1B6A9E" w:rsidR="00D30E1F" w:rsidRPr="00CF72C3" w:rsidRDefault="0036062A"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15 November 2021</w:t>
            </w:r>
            <w:r w:rsidR="0063401A">
              <w:rPr>
                <w:rFonts w:ascii="Arial" w:hAnsi="Arial" w:cs="Arial"/>
                <w:iCs/>
                <w:color w:val="365F91" w:themeColor="accent1" w:themeShade="BF"/>
                <w:sz w:val="22"/>
                <w:szCs w:val="22"/>
              </w:rPr>
              <w:t xml:space="preserve"> – 4pm</w:t>
            </w:r>
          </w:p>
        </w:tc>
      </w:tr>
      <w:tr w:rsidR="00312948" w:rsidRPr="00312948" w14:paraId="7FD04C50" w14:textId="77777777" w:rsidTr="00C07681">
        <w:tc>
          <w:tcPr>
            <w:tcW w:w="5103" w:type="dxa"/>
          </w:tcPr>
          <w:p w14:paraId="34F3A869" w14:textId="6AD3922E" w:rsidR="00D30E1F" w:rsidRPr="00312948" w:rsidRDefault="00E12AB6"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Closing Date</w:t>
            </w:r>
          </w:p>
        </w:tc>
        <w:tc>
          <w:tcPr>
            <w:tcW w:w="3940" w:type="dxa"/>
          </w:tcPr>
          <w:p w14:paraId="029095D2" w14:textId="22F45729" w:rsidR="00D30E1F" w:rsidRPr="00CF72C3" w:rsidRDefault="0036062A"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23 November 2021</w:t>
            </w:r>
            <w:r w:rsidR="0063401A">
              <w:rPr>
                <w:rFonts w:ascii="Arial" w:hAnsi="Arial" w:cs="Arial"/>
                <w:iCs/>
                <w:color w:val="365F91" w:themeColor="accent1" w:themeShade="BF"/>
                <w:sz w:val="22"/>
                <w:szCs w:val="22"/>
              </w:rPr>
              <w:t xml:space="preserve"> – 4pm</w:t>
            </w:r>
          </w:p>
        </w:tc>
      </w:tr>
      <w:tr w:rsidR="00312948" w:rsidRPr="00312948" w14:paraId="766F5274" w14:textId="77777777" w:rsidTr="00C07681">
        <w:tc>
          <w:tcPr>
            <w:tcW w:w="5103" w:type="dxa"/>
          </w:tcPr>
          <w:p w14:paraId="750C8DA6" w14:textId="02678992"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tcPr>
          <w:p w14:paraId="7DA3227F" w14:textId="188D74CB" w:rsidR="00D30E1F" w:rsidRPr="00CF72C3" w:rsidRDefault="007B097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W/C 6 December 2021</w:t>
            </w:r>
          </w:p>
        </w:tc>
      </w:tr>
      <w:tr w:rsidR="00312948" w:rsidRPr="00312948" w14:paraId="7FF9FE12" w14:textId="77777777" w:rsidTr="00C07681">
        <w:tc>
          <w:tcPr>
            <w:tcW w:w="5103" w:type="dxa"/>
          </w:tcPr>
          <w:p w14:paraId="27BB10C5" w14:textId="7063DCEE" w:rsidR="00D30E1F" w:rsidRPr="00312948" w:rsidRDefault="004F5018"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Estimated </w:t>
            </w:r>
            <w:r w:rsidR="00D30E1F" w:rsidRPr="00312948">
              <w:rPr>
                <w:rFonts w:ascii="Arial" w:hAnsi="Arial" w:cs="Arial"/>
                <w:iCs/>
                <w:color w:val="365F91" w:themeColor="accent1" w:themeShade="BF"/>
                <w:sz w:val="22"/>
                <w:szCs w:val="22"/>
              </w:rPr>
              <w:t>Contract Commencement Date</w:t>
            </w:r>
          </w:p>
        </w:tc>
        <w:tc>
          <w:tcPr>
            <w:tcW w:w="3940" w:type="dxa"/>
          </w:tcPr>
          <w:p w14:paraId="4E7F2D4F" w14:textId="7C7B2D3E" w:rsidR="00D30E1F" w:rsidRPr="00CF72C3" w:rsidRDefault="007B097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W/C 13 December 2021</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180968A7" w:rsidR="004346FB" w:rsidRPr="00312948" w:rsidRDefault="00FE5BC5" w:rsidP="00E12AB6">
      <w:pPr>
        <w:ind w:left="720"/>
        <w:jc w:val="both"/>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w:t>
      </w:r>
      <w:r w:rsidR="00E12AB6">
        <w:rPr>
          <w:rFonts w:ascii="Arial" w:hAnsi="Arial" w:cs="Arial"/>
          <w:iCs/>
          <w:color w:val="365F91" w:themeColor="accent1" w:themeShade="BF"/>
          <w:sz w:val="22"/>
          <w:szCs w:val="22"/>
        </w:rPr>
        <w:t>ItQ</w:t>
      </w:r>
      <w:r w:rsidRPr="00312948">
        <w:rPr>
          <w:rFonts w:ascii="Arial" w:hAnsi="Arial" w:cs="Arial"/>
          <w:iCs/>
          <w:color w:val="365F91" w:themeColor="accent1" w:themeShade="BF"/>
          <w:sz w:val="22"/>
          <w:szCs w:val="22"/>
        </w:rPr>
        <w:t xml:space="preserve">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 xml:space="preserve">via the </w:t>
      </w:r>
      <w:r w:rsidR="00325F12">
        <w:rPr>
          <w:rFonts w:ascii="Arial" w:hAnsi="Arial" w:cs="Arial"/>
          <w:iCs/>
          <w:color w:val="365F91" w:themeColor="accent1" w:themeShade="BF"/>
          <w:sz w:val="22"/>
          <w:szCs w:val="22"/>
        </w:rPr>
        <w:t>Health Family eCommercial P</w:t>
      </w:r>
      <w:r w:rsidR="004346FB" w:rsidRPr="00312948">
        <w:rPr>
          <w:rFonts w:ascii="Arial" w:hAnsi="Arial" w:cs="Arial"/>
          <w:iCs/>
          <w:color w:val="365F91" w:themeColor="accent1" w:themeShade="BF"/>
          <w:sz w:val="22"/>
          <w:szCs w:val="22"/>
        </w:rPr>
        <w:t>ortal</w:t>
      </w:r>
      <w:r w:rsidR="00325F12">
        <w:rPr>
          <w:rFonts w:ascii="Arial" w:hAnsi="Arial" w:cs="Arial"/>
          <w:iCs/>
          <w:color w:val="365F91" w:themeColor="accent1" w:themeShade="BF"/>
          <w:sz w:val="22"/>
          <w:szCs w:val="22"/>
        </w:rPr>
        <w:t xml:space="preserve"> ahead of the deadline </w:t>
      </w:r>
      <w:r w:rsidR="00FF3FD6">
        <w:rPr>
          <w:rFonts w:ascii="Arial" w:hAnsi="Arial" w:cs="Arial"/>
          <w:iCs/>
          <w:color w:val="365F91" w:themeColor="accent1" w:themeShade="BF"/>
          <w:sz w:val="22"/>
          <w:szCs w:val="22"/>
        </w:rPr>
        <w:t>specified</w:t>
      </w:r>
      <w:r w:rsidR="00325F12">
        <w:rPr>
          <w:rFonts w:ascii="Arial" w:hAnsi="Arial" w:cs="Arial"/>
          <w:iCs/>
          <w:color w:val="365F91" w:themeColor="accent1" w:themeShade="BF"/>
          <w:sz w:val="22"/>
          <w:szCs w:val="22"/>
        </w:rPr>
        <w:t xml:space="preserve"> in the </w:t>
      </w:r>
      <w:r w:rsidR="00FF3FD6">
        <w:rPr>
          <w:rFonts w:ascii="Arial" w:hAnsi="Arial" w:cs="Arial"/>
          <w:iCs/>
          <w:color w:val="365F91" w:themeColor="accent1" w:themeShade="BF"/>
          <w:sz w:val="22"/>
          <w:szCs w:val="22"/>
        </w:rPr>
        <w:t>table above</w:t>
      </w:r>
      <w:r w:rsidR="00325F12">
        <w:rPr>
          <w:rFonts w:ascii="Arial" w:hAnsi="Arial" w:cs="Arial"/>
          <w:iCs/>
          <w:color w:val="365F91" w:themeColor="accent1" w:themeShade="BF"/>
          <w:sz w:val="22"/>
          <w:szCs w:val="22"/>
        </w:rPr>
        <w:t xml:space="preserve">. </w:t>
      </w:r>
      <w:r w:rsidRPr="00312948">
        <w:rPr>
          <w:rFonts w:ascii="Arial" w:hAnsi="Arial" w:cs="Arial"/>
          <w:iCs/>
          <w:color w:val="365F91" w:themeColor="accent1" w:themeShade="BF"/>
          <w:sz w:val="22"/>
          <w:szCs w:val="22"/>
        </w:rPr>
        <w:t>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E12AB6">
      <w:pPr>
        <w:jc w:val="both"/>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E12AB6">
      <w:pPr>
        <w:ind w:firstLine="720"/>
        <w:jc w:val="both"/>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E12AB6">
      <w:pPr>
        <w:jc w:val="both"/>
        <w:rPr>
          <w:rFonts w:ascii="Arial" w:hAnsi="Arial" w:cs="Arial"/>
          <w:iCs/>
          <w:color w:val="365F91" w:themeColor="accent1" w:themeShade="BF"/>
          <w:sz w:val="22"/>
          <w:szCs w:val="22"/>
        </w:rPr>
      </w:pPr>
    </w:p>
    <w:p w14:paraId="34EDE7DD" w14:textId="4DA8BBFB" w:rsidR="00282A6E" w:rsidRPr="00312948" w:rsidRDefault="00FE5BC5" w:rsidP="00E12AB6">
      <w:pPr>
        <w:ind w:left="720"/>
        <w:jc w:val="both"/>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lastRenderedPageBreak/>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Quality and Costs basis;</w:t>
      </w:r>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F92AB2"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F92AB2">
              <w:rPr>
                <w:rFonts w:ascii="Arial" w:hAnsi="Arial" w:cs="Arial"/>
                <w:color w:val="365F91" w:themeColor="accent1" w:themeShade="BF"/>
                <w:sz w:val="22"/>
                <w:szCs w:val="22"/>
                <w:lang w:eastAsia="en-GB"/>
              </w:rPr>
              <w:t>Technical/Quality</w:t>
            </w:r>
          </w:p>
          <w:p w14:paraId="0FA8634C" w14:textId="5BBBC406" w:rsidR="001D4C41" w:rsidRPr="00F92AB2" w:rsidRDefault="001D4C41" w:rsidP="000C2FE6">
            <w:pPr>
              <w:pStyle w:val="ListParagraph"/>
              <w:spacing w:after="200" w:line="276" w:lineRule="auto"/>
              <w:ind w:left="0"/>
              <w:rPr>
                <w:rFonts w:ascii="Arial" w:hAnsi="Arial" w:cs="Arial"/>
                <w:color w:val="365F91" w:themeColor="accent1" w:themeShade="BF"/>
                <w:sz w:val="22"/>
                <w:szCs w:val="22"/>
                <w:lang w:eastAsia="en-GB"/>
              </w:rPr>
            </w:pPr>
            <w:r w:rsidRPr="00F92AB2">
              <w:rPr>
                <w:rFonts w:ascii="Arial" w:hAnsi="Arial" w:cs="Arial"/>
                <w:color w:val="365F91" w:themeColor="accent1" w:themeShade="BF"/>
                <w:sz w:val="22"/>
                <w:szCs w:val="22"/>
                <w:lang w:eastAsia="en-GB"/>
              </w:rPr>
              <w:t>Including Sustainability and Social Value</w:t>
            </w:r>
          </w:p>
        </w:tc>
        <w:tc>
          <w:tcPr>
            <w:tcW w:w="4480" w:type="dxa"/>
          </w:tcPr>
          <w:p w14:paraId="49F607B7" w14:textId="5C6EDFF3" w:rsidR="00EF1FFF" w:rsidRPr="00F92AB2" w:rsidRDefault="00F92AB2" w:rsidP="000C2FE6">
            <w:pPr>
              <w:pStyle w:val="ListParagraph"/>
              <w:spacing w:after="200" w:line="276" w:lineRule="auto"/>
              <w:ind w:left="0"/>
              <w:rPr>
                <w:rFonts w:ascii="Arial" w:hAnsi="Arial" w:cs="Arial"/>
                <w:color w:val="365F91" w:themeColor="accent1" w:themeShade="BF"/>
                <w:sz w:val="22"/>
                <w:szCs w:val="22"/>
                <w:lang w:eastAsia="en-GB"/>
              </w:rPr>
            </w:pPr>
            <w:r w:rsidRPr="00F92AB2">
              <w:rPr>
                <w:rFonts w:ascii="Arial" w:hAnsi="Arial" w:cs="Arial"/>
                <w:color w:val="365F91" w:themeColor="accent1" w:themeShade="BF"/>
                <w:sz w:val="22"/>
                <w:szCs w:val="22"/>
                <w:lang w:eastAsia="en-GB"/>
              </w:rPr>
              <w:t>70</w:t>
            </w:r>
          </w:p>
        </w:tc>
      </w:tr>
      <w:tr w:rsidR="00312948" w:rsidRPr="00312948" w14:paraId="2C39264C" w14:textId="77777777" w:rsidTr="001373AC">
        <w:tc>
          <w:tcPr>
            <w:tcW w:w="4547" w:type="dxa"/>
          </w:tcPr>
          <w:p w14:paraId="6374B170" w14:textId="77777777" w:rsidR="00EF1FFF" w:rsidRPr="00F92AB2"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F92AB2">
              <w:rPr>
                <w:rFonts w:ascii="Arial" w:hAnsi="Arial" w:cs="Arial"/>
                <w:color w:val="365F91" w:themeColor="accent1" w:themeShade="BF"/>
                <w:sz w:val="22"/>
                <w:szCs w:val="22"/>
                <w:lang w:eastAsia="en-GB"/>
              </w:rPr>
              <w:t>Commercial</w:t>
            </w:r>
          </w:p>
        </w:tc>
        <w:tc>
          <w:tcPr>
            <w:tcW w:w="4480" w:type="dxa"/>
          </w:tcPr>
          <w:p w14:paraId="0EC810CC" w14:textId="6A042FA0" w:rsidR="00EF1FFF" w:rsidRPr="00F92AB2" w:rsidRDefault="00F92AB2"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66"/>
        <w:gridCol w:w="4461"/>
      </w:tblGrid>
      <w:tr w:rsidR="00312948" w:rsidRPr="00312948" w14:paraId="4B2E6FE3" w14:textId="77777777" w:rsidTr="00AF4E3F">
        <w:trPr>
          <w:trHeight w:val="311"/>
        </w:trPr>
        <w:tc>
          <w:tcPr>
            <w:tcW w:w="4873"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874"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312948" w:rsidRPr="00312948" w14:paraId="440BB841" w14:textId="77777777" w:rsidTr="000C2FE6">
        <w:tc>
          <w:tcPr>
            <w:tcW w:w="4873" w:type="dxa"/>
          </w:tcPr>
          <w:p w14:paraId="4F873653" w14:textId="247423FA" w:rsidR="00EF1FFF" w:rsidRPr="00312948" w:rsidRDefault="00F92AB2" w:rsidP="00F92AB2">
            <w:pPr>
              <w:pStyle w:val="ListParagraph"/>
              <w:numPr>
                <w:ilvl w:val="0"/>
                <w:numId w:val="14"/>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Delivery Methodology</w:t>
            </w:r>
          </w:p>
        </w:tc>
        <w:tc>
          <w:tcPr>
            <w:tcW w:w="4874" w:type="dxa"/>
          </w:tcPr>
          <w:p w14:paraId="113BF3FC" w14:textId="6B304438" w:rsidR="00EF1FFF" w:rsidRPr="00312948" w:rsidRDefault="00F92AB2"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20</w:t>
            </w:r>
          </w:p>
        </w:tc>
      </w:tr>
      <w:tr w:rsidR="00312948" w:rsidRPr="00312948" w14:paraId="3FDA821B" w14:textId="77777777" w:rsidTr="000C2FE6">
        <w:tc>
          <w:tcPr>
            <w:tcW w:w="4873" w:type="dxa"/>
          </w:tcPr>
          <w:p w14:paraId="10A867D0" w14:textId="72EB7553" w:rsidR="00EF1FFF" w:rsidRPr="00312948" w:rsidRDefault="00F92AB2" w:rsidP="00F92AB2">
            <w:pPr>
              <w:pStyle w:val="ListParagraph"/>
              <w:numPr>
                <w:ilvl w:val="0"/>
                <w:numId w:val="14"/>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Delivery Team</w:t>
            </w:r>
          </w:p>
        </w:tc>
        <w:tc>
          <w:tcPr>
            <w:tcW w:w="4874" w:type="dxa"/>
          </w:tcPr>
          <w:p w14:paraId="27A35401" w14:textId="5CDF746C" w:rsidR="00EF1FFF" w:rsidRPr="00312948" w:rsidRDefault="005635F7"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20</w:t>
            </w:r>
          </w:p>
        </w:tc>
      </w:tr>
      <w:tr w:rsidR="00312948" w:rsidRPr="00312948" w14:paraId="573DAAF0" w14:textId="77777777" w:rsidTr="000C2FE6">
        <w:tc>
          <w:tcPr>
            <w:tcW w:w="4873" w:type="dxa"/>
          </w:tcPr>
          <w:p w14:paraId="3CBE142F" w14:textId="5677E767" w:rsidR="00EF1FFF" w:rsidRPr="00312948" w:rsidRDefault="00F92AB2" w:rsidP="00F92AB2">
            <w:pPr>
              <w:pStyle w:val="ListParagraph"/>
              <w:numPr>
                <w:ilvl w:val="0"/>
                <w:numId w:val="14"/>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Plan</w:t>
            </w:r>
          </w:p>
        </w:tc>
        <w:tc>
          <w:tcPr>
            <w:tcW w:w="4874" w:type="dxa"/>
          </w:tcPr>
          <w:p w14:paraId="631928C3" w14:textId="5E3609FF" w:rsidR="00EF1FFF" w:rsidRPr="00312948" w:rsidRDefault="00F92AB2"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312948" w:rsidRPr="00312948" w14:paraId="1C532D27" w14:textId="77777777" w:rsidTr="000C2FE6">
        <w:tc>
          <w:tcPr>
            <w:tcW w:w="4873" w:type="dxa"/>
          </w:tcPr>
          <w:p w14:paraId="73D39AD1" w14:textId="1C394E6F" w:rsidR="00EF1FFF" w:rsidRPr="00312948" w:rsidRDefault="00F92AB2" w:rsidP="00F92AB2">
            <w:pPr>
              <w:pStyle w:val="ListParagraph"/>
              <w:numPr>
                <w:ilvl w:val="0"/>
                <w:numId w:val="14"/>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Report Writing</w:t>
            </w:r>
            <w:r w:rsidR="005635F7">
              <w:rPr>
                <w:rFonts w:ascii="Arial" w:hAnsi="Arial" w:cs="Arial"/>
                <w:color w:val="365F91" w:themeColor="accent1" w:themeShade="BF"/>
                <w:sz w:val="22"/>
                <w:szCs w:val="22"/>
                <w:lang w:eastAsia="en-GB"/>
              </w:rPr>
              <w:t xml:space="preserve"> Approach</w:t>
            </w:r>
          </w:p>
        </w:tc>
        <w:tc>
          <w:tcPr>
            <w:tcW w:w="4874" w:type="dxa"/>
          </w:tcPr>
          <w:p w14:paraId="17E737C5" w14:textId="596417C9" w:rsidR="00EF1FFF" w:rsidRPr="00312948" w:rsidRDefault="005635F7"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5635F7" w:rsidRPr="00312948" w14:paraId="573F08E5" w14:textId="77777777" w:rsidTr="000C2FE6">
        <w:tc>
          <w:tcPr>
            <w:tcW w:w="4873" w:type="dxa"/>
          </w:tcPr>
          <w:p w14:paraId="0B2A0D43" w14:textId="061C1880" w:rsidR="005635F7" w:rsidRDefault="005635F7" w:rsidP="00F92AB2">
            <w:pPr>
              <w:pStyle w:val="ListParagraph"/>
              <w:numPr>
                <w:ilvl w:val="0"/>
                <w:numId w:val="14"/>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Social Value</w:t>
            </w:r>
          </w:p>
        </w:tc>
        <w:tc>
          <w:tcPr>
            <w:tcW w:w="4874" w:type="dxa"/>
          </w:tcPr>
          <w:p w14:paraId="674B8520" w14:textId="2202685C" w:rsidR="005635F7" w:rsidRDefault="005635F7"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r>
        <w:rPr>
          <w:rFonts w:ascii="Arial" w:eastAsia="Calibri" w:hAnsi="Arial" w:cs="Arial"/>
          <w:color w:val="365F91" w:themeColor="accent1" w:themeShade="BF"/>
          <w:sz w:val="22"/>
          <w:szCs w:val="22"/>
        </w:rPr>
        <w:t>The ‘Further Bidder Information’,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all of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There are weaknesses (or inconsistency) in the Tenderer’s understanding of the services and/or Tenderer's response fails to address some or all of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lastRenderedPageBreak/>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481B7D" w:rsidRDefault="00283891" w:rsidP="00283891">
      <w:pPr>
        <w:spacing w:after="120"/>
        <w:ind w:firstLine="709"/>
        <w:jc w:val="both"/>
        <w:rPr>
          <w:rFonts w:ascii="Arial" w:eastAsia="Calibri" w:hAnsi="Arial" w:cs="Arial"/>
          <w:color w:val="365F91" w:themeColor="accent1" w:themeShade="BF"/>
          <w:sz w:val="22"/>
          <w:szCs w:val="22"/>
        </w:rPr>
      </w:pPr>
      <w:r w:rsidRPr="00481B7D">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481B7D" w:rsidRDefault="00283891" w:rsidP="00283891">
      <w:pPr>
        <w:ind w:left="709"/>
        <w:jc w:val="both"/>
        <w:rPr>
          <w:rFonts w:ascii="Arial" w:eastAsia="Calibri" w:hAnsi="Arial" w:cs="Arial"/>
          <w:color w:val="365F91" w:themeColor="accent1" w:themeShade="BF"/>
          <w:sz w:val="22"/>
          <w:szCs w:val="22"/>
        </w:rPr>
      </w:pPr>
      <w:r w:rsidRPr="00481B7D">
        <w:rPr>
          <w:rFonts w:ascii="Arial" w:eastAsia="Calibri" w:hAnsi="Arial" w:cs="Arial"/>
          <w:color w:val="365F91" w:themeColor="accent1" w:themeShade="BF"/>
          <w:sz w:val="22"/>
          <w:szCs w:val="22"/>
        </w:rPr>
        <w:t>Tenderers Price Weighted Score =    Lowest Total Cost offered</w:t>
      </w:r>
      <w:r w:rsidRPr="00481B7D">
        <w:rPr>
          <w:rFonts w:ascii="Arial" w:eastAsia="Calibri" w:hAnsi="Arial" w:cs="Arial"/>
          <w:color w:val="365F91" w:themeColor="accent1" w:themeShade="BF"/>
          <w:sz w:val="22"/>
          <w:szCs w:val="22"/>
        </w:rPr>
        <w:tab/>
        <w:t xml:space="preserve"> </w:t>
      </w:r>
      <w:r w:rsidRPr="00481B7D">
        <w:rPr>
          <w:rFonts w:ascii="Arial" w:eastAsia="Calibri" w:hAnsi="Arial" w:cs="Arial"/>
          <w:color w:val="365F91" w:themeColor="accent1" w:themeShade="BF"/>
          <w:sz w:val="22"/>
          <w:szCs w:val="22"/>
        </w:rPr>
        <w:tab/>
      </w:r>
      <w:r w:rsidRPr="00481B7D">
        <w:rPr>
          <w:rFonts w:ascii="Arial" w:eastAsia="Calibri" w:hAnsi="Arial" w:cs="Arial"/>
          <w:color w:val="365F91" w:themeColor="accent1" w:themeShade="BF"/>
          <w:sz w:val="22"/>
          <w:szCs w:val="22"/>
        </w:rPr>
        <w:tab/>
      </w:r>
      <w:r w:rsidRPr="00481B7D">
        <w:rPr>
          <w:rFonts w:ascii="Arial" w:eastAsia="Calibri" w:hAnsi="Arial" w:cs="Arial"/>
          <w:color w:val="365F91" w:themeColor="accent1" w:themeShade="BF"/>
          <w:sz w:val="22"/>
          <w:szCs w:val="22"/>
        </w:rPr>
        <w:tab/>
      </w:r>
      <w:r w:rsidRPr="00481B7D">
        <w:rPr>
          <w:rFonts w:ascii="Arial" w:eastAsia="Calibri" w:hAnsi="Arial" w:cs="Arial"/>
          <w:color w:val="365F91" w:themeColor="accent1" w:themeShade="BF"/>
          <w:sz w:val="22"/>
          <w:szCs w:val="22"/>
        </w:rPr>
        <w:tab/>
      </w:r>
      <w:r w:rsidRPr="00481B7D">
        <w:rPr>
          <w:rFonts w:ascii="Arial" w:eastAsia="Calibri" w:hAnsi="Arial" w:cs="Arial"/>
          <w:color w:val="365F91" w:themeColor="accent1" w:themeShade="BF"/>
          <w:sz w:val="22"/>
          <w:szCs w:val="22"/>
        </w:rPr>
        <w:tab/>
      </w:r>
      <w:r w:rsidRPr="00481B7D">
        <w:rPr>
          <w:rFonts w:ascii="Arial" w:eastAsia="Calibri" w:hAnsi="Arial" w:cs="Arial"/>
          <w:color w:val="365F91" w:themeColor="accent1" w:themeShade="BF"/>
          <w:sz w:val="22"/>
          <w:szCs w:val="22"/>
        </w:rPr>
        <w:tab/>
      </w:r>
      <w:r w:rsidRPr="00481B7D">
        <w:rPr>
          <w:rFonts w:ascii="Arial" w:eastAsia="Calibri" w:hAnsi="Arial" w:cs="Arial"/>
          <w:color w:val="365F91" w:themeColor="accent1" w:themeShade="BF"/>
          <w:sz w:val="22"/>
          <w:szCs w:val="22"/>
        </w:rPr>
        <w:tab/>
      </w:r>
      <w:r w:rsidRPr="00481B7D">
        <w:rPr>
          <w:rFonts w:ascii="Arial" w:eastAsia="Calibri" w:hAnsi="Arial" w:cs="Arial"/>
          <w:color w:val="365F91" w:themeColor="accent1" w:themeShade="BF"/>
          <w:sz w:val="22"/>
          <w:szCs w:val="22"/>
        </w:rPr>
        <w:tab/>
        <w:t xml:space="preserve">     </w:t>
      </w:r>
      <w:r w:rsidRPr="00481B7D">
        <w:rPr>
          <w:rFonts w:ascii="Arial" w:eastAsia="Calibri" w:hAnsi="Arial" w:cs="Arial"/>
          <w:color w:val="365F91" w:themeColor="accent1" w:themeShade="BF"/>
          <w:sz w:val="22"/>
          <w:szCs w:val="22"/>
        </w:rPr>
        <w:tab/>
        <w:t>Tenderer Total Cost</w:t>
      </w:r>
    </w:p>
    <w:p w14:paraId="0057CEFB" w14:textId="65950E0A" w:rsidR="00283891" w:rsidRPr="00FC122C" w:rsidRDefault="00283891" w:rsidP="00283891">
      <w:pPr>
        <w:ind w:left="851"/>
        <w:rPr>
          <w:rFonts w:ascii="Arial" w:eastAsiaTheme="minorHAnsi" w:hAnsi="Arial" w:cs="Arial"/>
          <w:sz w:val="22"/>
          <w:szCs w:val="22"/>
          <w:u w:val="single"/>
          <w:lang w:val="en-GB"/>
        </w:rPr>
      </w:pPr>
      <w:r w:rsidRPr="00481B7D">
        <w:rPr>
          <w:rFonts w:ascii="Arial" w:eastAsiaTheme="minorHAnsi" w:hAnsi="Arial" w:cs="Arial"/>
          <w:sz w:val="22"/>
          <w:szCs w:val="22"/>
          <w:lang w:val="en-GB"/>
        </w:rPr>
        <w:tab/>
      </w:r>
      <w:r w:rsidRPr="00481B7D">
        <w:rPr>
          <w:rFonts w:ascii="Arial" w:eastAsiaTheme="minorHAnsi" w:hAnsi="Arial" w:cs="Arial"/>
          <w:sz w:val="22"/>
          <w:szCs w:val="22"/>
          <w:lang w:val="en-GB"/>
        </w:rPr>
        <w:tab/>
      </w:r>
      <w:r w:rsidRPr="00481B7D">
        <w:rPr>
          <w:rFonts w:ascii="Arial" w:eastAsiaTheme="minorHAnsi" w:hAnsi="Arial" w:cs="Arial"/>
          <w:sz w:val="22"/>
          <w:szCs w:val="22"/>
          <w:lang w:val="en-GB"/>
        </w:rPr>
        <w:tab/>
      </w:r>
      <w:r w:rsidRPr="00481B7D">
        <w:rPr>
          <w:rFonts w:ascii="Arial" w:eastAsiaTheme="minorHAnsi" w:hAnsi="Arial" w:cs="Arial"/>
          <w:sz w:val="22"/>
          <w:szCs w:val="22"/>
          <w:lang w:val="en-GB"/>
        </w:rPr>
        <w:tab/>
      </w:r>
      <w:r w:rsidRPr="00481B7D">
        <w:rPr>
          <w:rFonts w:ascii="Arial" w:eastAsiaTheme="minorHAnsi" w:hAnsi="Arial" w:cs="Arial"/>
          <w:sz w:val="22"/>
          <w:szCs w:val="22"/>
          <w:lang w:val="en-GB"/>
        </w:rPr>
        <w:tab/>
      </w:r>
      <w:r w:rsidRPr="00481B7D">
        <w:rPr>
          <w:rFonts w:ascii="Arial" w:eastAsia="Calibri" w:hAnsi="Arial" w:cs="Arial"/>
          <w:color w:val="365F91" w:themeColor="accent1" w:themeShade="BF"/>
          <w:sz w:val="22"/>
          <w:szCs w:val="22"/>
          <w:u w:val="single"/>
        </w:rPr>
        <w:t xml:space="preserve">  x (</w:t>
      </w:r>
      <w:r w:rsidR="00481B7D" w:rsidRPr="00481B7D">
        <w:rPr>
          <w:rFonts w:ascii="Arial" w:eastAsia="Calibri" w:hAnsi="Arial" w:cs="Arial"/>
          <w:color w:val="365F91" w:themeColor="accent1" w:themeShade="BF"/>
          <w:sz w:val="22"/>
          <w:szCs w:val="22"/>
          <w:u w:val="single"/>
        </w:rPr>
        <w:t>30%</w:t>
      </w:r>
      <w:r w:rsidRPr="00481B7D">
        <w:rPr>
          <w:rFonts w:ascii="Arial" w:eastAsia="Calibri" w:hAnsi="Arial" w:cs="Arial"/>
          <w:color w:val="365F91" w:themeColor="accent1" w:themeShade="BF"/>
          <w:sz w:val="22"/>
          <w:szCs w:val="22"/>
          <w:u w:val="single"/>
        </w:rPr>
        <w:t xml:space="preserve">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481B7D">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481B7D">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481B7D">
      <w:pPr>
        <w:ind w:left="720"/>
        <w:jc w:val="both"/>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481B7D">
      <w:pPr>
        <w:ind w:left="720"/>
        <w:jc w:val="both"/>
        <w:rPr>
          <w:rFonts w:ascii="Arial" w:eastAsia="Calibri" w:hAnsi="Arial" w:cs="Arial"/>
          <w:color w:val="365F91" w:themeColor="accent1" w:themeShade="BF"/>
          <w:sz w:val="22"/>
          <w:szCs w:val="22"/>
        </w:rPr>
      </w:pPr>
    </w:p>
    <w:p w14:paraId="7AE8CD40" w14:textId="4B4A0FEF" w:rsidR="004346FB" w:rsidRDefault="00481B7D" w:rsidP="00481B7D">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Therefore,</w:t>
      </w:r>
      <w:r w:rsidR="00410896"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w:t>
      </w:r>
      <w:r>
        <w:rPr>
          <w:rFonts w:ascii="Arial" w:eastAsia="Calibri" w:hAnsi="Arial" w:cs="Arial"/>
          <w:color w:val="365F91" w:themeColor="accent1" w:themeShade="BF"/>
          <w:sz w:val="22"/>
          <w:szCs w:val="22"/>
        </w:rPr>
        <w:t xml:space="preserve"> 30</w:t>
      </w:r>
      <w:r w:rsidR="00410896"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7352181E" w14:textId="2F741E00" w:rsidR="00481B7D" w:rsidRDefault="00481B7D" w:rsidP="00481B7D">
      <w:pPr>
        <w:ind w:left="720"/>
        <w:jc w:val="both"/>
        <w:rPr>
          <w:rFonts w:ascii="Arial" w:eastAsia="Calibri" w:hAnsi="Arial" w:cs="Arial"/>
          <w:color w:val="365F91" w:themeColor="accent1" w:themeShade="BF"/>
          <w:sz w:val="22"/>
          <w:szCs w:val="22"/>
        </w:rPr>
      </w:pPr>
    </w:p>
    <w:p w14:paraId="031C4E19" w14:textId="37DA2F69" w:rsidR="00BA3A50" w:rsidRDefault="00481B7D" w:rsidP="002B74AB">
      <w:pPr>
        <w:ind w:left="720"/>
        <w:jc w:val="both"/>
        <w:rPr>
          <w:rFonts w:ascii="Arial" w:eastAsia="Calibri" w:hAnsi="Arial" w:cs="Arial"/>
          <w:color w:val="365F91" w:themeColor="accent1" w:themeShade="BF"/>
          <w:sz w:val="22"/>
          <w:szCs w:val="22"/>
        </w:rPr>
      </w:pPr>
      <w:r>
        <w:rPr>
          <w:rFonts w:ascii="Arial" w:eastAsia="Calibri" w:hAnsi="Arial" w:cs="Arial"/>
          <w:b/>
          <w:bCs/>
          <w:color w:val="365F91" w:themeColor="accent1" w:themeShade="BF"/>
          <w:sz w:val="22"/>
          <w:szCs w:val="22"/>
        </w:rPr>
        <w:t>The capped maximum bid price is £120,000. Exclusive of VAT. Bids that exceed the max capped bid price will be disqualified and will not be evaluated</w:t>
      </w:r>
      <w:r w:rsidR="002B74AB">
        <w:rPr>
          <w:rFonts w:ascii="Arial" w:eastAsia="Calibri" w:hAnsi="Arial" w:cs="Arial"/>
          <w:b/>
          <w:bCs/>
          <w:color w:val="365F91" w:themeColor="accent1" w:themeShade="BF"/>
          <w:sz w:val="22"/>
          <w:szCs w:val="22"/>
        </w:rPr>
        <w:t xml:space="preserve">. </w:t>
      </w:r>
    </w:p>
    <w:p w14:paraId="5FA5A8DA" w14:textId="079B847A" w:rsidR="00EF0AD9" w:rsidRPr="00BA3A50" w:rsidRDefault="00AF4E3F" w:rsidP="00BA3A50">
      <w:pPr>
        <w:pStyle w:val="Heading1"/>
        <w:numPr>
          <w:ilvl w:val="0"/>
          <w:numId w:val="10"/>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2B74AB">
      <w:pPr>
        <w:spacing w:after="200" w:line="276" w:lineRule="auto"/>
        <w:ind w:left="720"/>
        <w:jc w:val="both"/>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3D707B07" w14:textId="77777777" w:rsidR="0001558C" w:rsidRPr="0001558C" w:rsidRDefault="0001558C" w:rsidP="0001558C">
            <w:pPr>
              <w:rPr>
                <w:sz w:val="24"/>
                <w:szCs w:val="24"/>
                <w:lang w:val="en-GB" w:eastAsia="en-GB"/>
              </w:rPr>
            </w:pPr>
            <w:r w:rsidRPr="0001558C">
              <w:rPr>
                <w:rFonts w:ascii="Arial" w:hAnsi="Arial" w:cs="Arial"/>
                <w:color w:val="000000"/>
                <w:sz w:val="22"/>
                <w:szCs w:val="22"/>
                <w:lang w:val="en-GB" w:eastAsia="en-GB"/>
              </w:rPr>
              <w:t>The Standards and Interoperability team at NHSX is currently drafting our standards and interoperability strategy, which is due to be published in Q1 2022. This strategy will outline our goals, objectives and plan to realise a health and care system where standards are fit for purpose and widely adopted. The strategy will play an essential role in articulating what NHSX intends to achieve over the next five to ten years and will build on the commitments made in NHSX’s Data Strategy. </w:t>
            </w:r>
          </w:p>
          <w:p w14:paraId="1F2C9AA1" w14:textId="77777777" w:rsidR="0001558C" w:rsidRPr="0001558C" w:rsidRDefault="0001558C" w:rsidP="0001558C">
            <w:pPr>
              <w:rPr>
                <w:sz w:val="24"/>
                <w:szCs w:val="24"/>
                <w:lang w:val="en-GB" w:eastAsia="en-GB"/>
              </w:rPr>
            </w:pPr>
          </w:p>
          <w:p w14:paraId="0D34D939" w14:textId="77777777" w:rsidR="0001558C" w:rsidRPr="0001558C" w:rsidRDefault="0001558C" w:rsidP="0001558C">
            <w:pPr>
              <w:rPr>
                <w:sz w:val="24"/>
                <w:szCs w:val="24"/>
                <w:lang w:val="en-GB" w:eastAsia="en-GB"/>
              </w:rPr>
            </w:pPr>
            <w:r w:rsidRPr="0001558C">
              <w:rPr>
                <w:rFonts w:ascii="Arial" w:hAnsi="Arial" w:cs="Arial"/>
                <w:color w:val="000000"/>
                <w:sz w:val="22"/>
                <w:szCs w:val="22"/>
                <w:lang w:val="en-GB" w:eastAsia="en-GB"/>
              </w:rPr>
              <w:t>Before the final publication of the standards and interoperability strategy, it is necessary to conduct a full public consultation with stakeholders across the health and care ecosystem, in order to validate and test our approach with as broad a range of users as possible. The consultation will be conducted via a series of workshops, interviews and other research methods to discover the strengths and current limitations of the strategy as it stands. </w:t>
            </w:r>
          </w:p>
          <w:p w14:paraId="3F7E252A" w14:textId="77777777" w:rsidR="0001558C" w:rsidRPr="0001558C" w:rsidRDefault="0001558C" w:rsidP="0001558C">
            <w:pPr>
              <w:rPr>
                <w:sz w:val="24"/>
                <w:szCs w:val="24"/>
                <w:lang w:val="en-GB" w:eastAsia="en-GB"/>
              </w:rPr>
            </w:pPr>
          </w:p>
          <w:p w14:paraId="6564A4B5" w14:textId="529EB06B" w:rsidR="0001558C" w:rsidRPr="0001558C" w:rsidRDefault="0001558C" w:rsidP="0001558C">
            <w:pPr>
              <w:rPr>
                <w:sz w:val="24"/>
                <w:szCs w:val="24"/>
                <w:lang w:val="en-GB" w:eastAsia="en-GB"/>
              </w:rPr>
            </w:pPr>
            <w:r w:rsidRPr="0001558C">
              <w:rPr>
                <w:rFonts w:ascii="Arial" w:hAnsi="Arial" w:cs="Arial"/>
                <w:color w:val="000000"/>
                <w:sz w:val="22"/>
                <w:szCs w:val="22"/>
                <w:lang w:val="en-GB" w:eastAsia="en-GB"/>
              </w:rPr>
              <w:t xml:space="preserve">The findings of the consultation will be published in an interim report which will be used to modify and sense check the strategy document. </w:t>
            </w:r>
          </w:p>
          <w:p w14:paraId="40909FFB" w14:textId="77777777" w:rsidR="00926912" w:rsidRPr="00312948" w:rsidRDefault="00926912" w:rsidP="00926912">
            <w:pPr>
              <w:rPr>
                <w:rFonts w:ascii="Arial" w:eastAsia="Calibri" w:hAnsi="Arial" w:cs="Arial"/>
                <w:b/>
                <w:color w:val="365F91" w:themeColor="accent1" w:themeShade="BF"/>
                <w:sz w:val="22"/>
                <w:szCs w:val="22"/>
              </w:rPr>
            </w:pP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0CA1A8F5" w14:textId="77777777" w:rsidR="00CD3CEB" w:rsidRDefault="00CD3CEB" w:rsidP="009540F4">
      <w:pPr>
        <w:ind w:firstLine="720"/>
        <w:rPr>
          <w:rFonts w:ascii="Arial" w:eastAsia="Calibri" w:hAnsi="Arial" w:cs="Arial"/>
          <w:b/>
          <w:color w:val="365F91" w:themeColor="accent1" w:themeShade="BF"/>
          <w:sz w:val="24"/>
          <w:szCs w:val="24"/>
        </w:rPr>
      </w:pPr>
    </w:p>
    <w:p w14:paraId="70C8E790" w14:textId="77777777" w:rsidR="00CD3CEB" w:rsidRDefault="00CD3CEB" w:rsidP="009540F4">
      <w:pPr>
        <w:ind w:firstLine="720"/>
        <w:rPr>
          <w:rFonts w:ascii="Arial" w:eastAsia="Calibri" w:hAnsi="Arial" w:cs="Arial"/>
          <w:b/>
          <w:color w:val="365F91" w:themeColor="accent1" w:themeShade="BF"/>
          <w:sz w:val="24"/>
          <w:szCs w:val="24"/>
        </w:rPr>
      </w:pPr>
    </w:p>
    <w:p w14:paraId="5277D6B2" w14:textId="77777777" w:rsidR="00CD3CEB" w:rsidRDefault="00CD3CEB" w:rsidP="009540F4">
      <w:pPr>
        <w:ind w:firstLine="720"/>
        <w:rPr>
          <w:rFonts w:ascii="Arial" w:eastAsia="Calibri" w:hAnsi="Arial" w:cs="Arial"/>
          <w:b/>
          <w:color w:val="365F91" w:themeColor="accent1" w:themeShade="BF"/>
          <w:sz w:val="24"/>
          <w:szCs w:val="24"/>
        </w:rPr>
      </w:pPr>
    </w:p>
    <w:p w14:paraId="3B32667D" w14:textId="77777777" w:rsidR="00CD3CEB" w:rsidRDefault="00CD3CEB" w:rsidP="009540F4">
      <w:pPr>
        <w:ind w:firstLine="720"/>
        <w:rPr>
          <w:rFonts w:ascii="Arial" w:eastAsia="Calibri" w:hAnsi="Arial" w:cs="Arial"/>
          <w:b/>
          <w:color w:val="365F91" w:themeColor="accent1" w:themeShade="BF"/>
          <w:sz w:val="24"/>
          <w:szCs w:val="24"/>
        </w:rPr>
      </w:pPr>
    </w:p>
    <w:p w14:paraId="6EB42C4F" w14:textId="5A74501E"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lastRenderedPageBreak/>
        <w:t>Standards</w:t>
      </w:r>
      <w:r w:rsidR="00CD3CEB">
        <w:rPr>
          <w:rFonts w:ascii="Arial" w:eastAsia="Calibri" w:hAnsi="Arial" w:cs="Arial"/>
          <w:b/>
          <w:color w:val="365F91" w:themeColor="accent1" w:themeShade="BF"/>
          <w:sz w:val="24"/>
          <w:szCs w:val="24"/>
        </w:rPr>
        <w:t xml:space="preserve"> </w:t>
      </w:r>
      <w:r w:rsidRPr="00BA3A50">
        <w:rPr>
          <w:rFonts w:ascii="Arial" w:eastAsia="Calibri" w:hAnsi="Arial" w:cs="Arial"/>
          <w:b/>
          <w:color w:val="365F91" w:themeColor="accent1" w:themeShade="BF"/>
          <w:sz w:val="24"/>
          <w:szCs w:val="24"/>
        </w:rPr>
        <w:t>Service Specification</w:t>
      </w:r>
      <w:r w:rsidR="00CD3CEB">
        <w:rPr>
          <w:rFonts w:ascii="Arial" w:eastAsia="Calibri" w:hAnsi="Arial" w:cs="Arial"/>
          <w:b/>
          <w:color w:val="365F91" w:themeColor="accent1" w:themeShade="BF"/>
          <w:sz w:val="24"/>
          <w:szCs w:val="24"/>
        </w:rPr>
        <w:t xml:space="preserve"> and Skills</w:t>
      </w:r>
      <w:r w:rsidRPr="00BA3A50">
        <w:rPr>
          <w:rFonts w:ascii="Arial" w:eastAsia="Calibri" w:hAnsi="Arial" w:cs="Arial"/>
          <w:b/>
          <w:color w:val="365F91" w:themeColor="accent1" w:themeShade="BF"/>
          <w:sz w:val="24"/>
          <w:szCs w:val="24"/>
        </w:rPr>
        <w:t>:</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3EA6F840" w14:textId="1C986A62" w:rsidR="00CD3CEB" w:rsidRDefault="00CD3CEB" w:rsidP="00CD3CEB">
            <w:pPr>
              <w:pStyle w:val="NormalWeb"/>
              <w:spacing w:before="0" w:beforeAutospacing="0" w:after="0" w:afterAutospacing="0"/>
              <w:jc w:val="both"/>
            </w:pPr>
            <w:r>
              <w:rPr>
                <w:rFonts w:ascii="Arial" w:hAnsi="Arial" w:cs="Arial"/>
                <w:color w:val="000000"/>
                <w:sz w:val="32"/>
                <w:szCs w:val="32"/>
              </w:rPr>
              <w:t>Understanding the strengths and limitations of the current draft strategy and identifying opportunities for improvement</w:t>
            </w:r>
            <w:r w:rsidR="005C1B96">
              <w:rPr>
                <w:rFonts w:ascii="Arial" w:hAnsi="Arial" w:cs="Arial"/>
                <w:color w:val="000000"/>
                <w:sz w:val="32"/>
                <w:szCs w:val="32"/>
              </w:rPr>
              <w:t xml:space="preserve">. </w:t>
            </w:r>
          </w:p>
          <w:p w14:paraId="268E8113" w14:textId="1867D67D" w:rsidR="00CD3CEB" w:rsidRDefault="00CD3CEB" w:rsidP="00CD3CEB">
            <w:pPr>
              <w:pStyle w:val="Heading3"/>
              <w:spacing w:before="320" w:after="80"/>
              <w:jc w:val="both"/>
              <w:outlineLvl w:val="2"/>
            </w:pPr>
            <w:r>
              <w:rPr>
                <w:rFonts w:ascii="Arial" w:hAnsi="Arial" w:cs="Arial"/>
                <w:b w:val="0"/>
                <w:bCs w:val="0"/>
                <w:color w:val="434343"/>
                <w:sz w:val="28"/>
                <w:szCs w:val="28"/>
              </w:rPr>
              <w:t>OUTCOMES</w:t>
            </w:r>
            <w:r w:rsidR="005C1B96">
              <w:rPr>
                <w:rFonts w:ascii="Arial" w:hAnsi="Arial" w:cs="Arial"/>
                <w:b w:val="0"/>
                <w:bCs w:val="0"/>
                <w:color w:val="434343"/>
                <w:sz w:val="28"/>
                <w:szCs w:val="28"/>
              </w:rPr>
              <w:t xml:space="preserve">. </w:t>
            </w:r>
            <w:r>
              <w:rPr>
                <w:rFonts w:ascii="Arial" w:hAnsi="Arial" w:cs="Arial"/>
                <w:b w:val="0"/>
                <w:bCs w:val="0"/>
                <w:color w:val="434343"/>
                <w:sz w:val="28"/>
                <w:szCs w:val="28"/>
              </w:rPr>
              <w:t> </w:t>
            </w:r>
          </w:p>
          <w:p w14:paraId="43FA76DE" w14:textId="77777777" w:rsidR="00CD3CEB" w:rsidRDefault="00CD3CEB" w:rsidP="00CD3CEB">
            <w:pPr>
              <w:pStyle w:val="NormalWeb"/>
              <w:spacing w:before="0" w:beforeAutospacing="0" w:after="0" w:afterAutospacing="0"/>
              <w:jc w:val="both"/>
            </w:pPr>
            <w:r>
              <w:rPr>
                <w:rFonts w:ascii="Arial" w:hAnsi="Arial" w:cs="Arial"/>
                <w:color w:val="000000"/>
                <w:sz w:val="22"/>
                <w:szCs w:val="22"/>
              </w:rPr>
              <w:t>The final report should identify in a structured and detailed manner, how and why NHSX should adapt the draft strategy to better achieve and meet the expected outcomes of as broad a range of stakeholders as possible. The report should make a number of recommendations as to the positive elements and the elements that need to be revisited in the draft standards and interoperability strategy. These recommendations should, where possible, be concise and specific and ideally be evidenced with a case study or example. </w:t>
            </w:r>
          </w:p>
          <w:p w14:paraId="7AAEE8A1" w14:textId="77777777" w:rsidR="00CD3CEB" w:rsidRDefault="00CD3CEB" w:rsidP="00CD3CEB">
            <w:pPr>
              <w:jc w:val="both"/>
            </w:pPr>
          </w:p>
          <w:p w14:paraId="231F5B5B" w14:textId="77777777" w:rsidR="00CD3CEB" w:rsidRDefault="00CD3CEB" w:rsidP="00CD3CEB">
            <w:pPr>
              <w:pStyle w:val="NormalWeb"/>
              <w:spacing w:before="0" w:beforeAutospacing="0" w:after="0" w:afterAutospacing="0"/>
              <w:jc w:val="both"/>
            </w:pPr>
            <w:r>
              <w:rPr>
                <w:rFonts w:ascii="Arial" w:hAnsi="Arial" w:cs="Arial"/>
                <w:color w:val="000000"/>
                <w:sz w:val="22"/>
                <w:szCs w:val="22"/>
              </w:rPr>
              <w:t>This piece of work will cover quantitative and qualitative primary research with users and stakeholders to uncover and understand their priorities and concerns. </w:t>
            </w:r>
          </w:p>
          <w:p w14:paraId="05007712" w14:textId="77777777" w:rsidR="00CD3CEB" w:rsidRDefault="00CD3CEB" w:rsidP="00CD3CEB">
            <w:pPr>
              <w:jc w:val="both"/>
            </w:pPr>
          </w:p>
          <w:p w14:paraId="7DE4AC2D" w14:textId="77777777" w:rsidR="00CD3CEB" w:rsidRDefault="00CD3CEB" w:rsidP="00CD3CEB">
            <w:pPr>
              <w:pStyle w:val="NormalWeb"/>
              <w:spacing w:before="0" w:beforeAutospacing="0" w:after="0" w:afterAutospacing="0"/>
              <w:jc w:val="both"/>
            </w:pPr>
            <w:r>
              <w:rPr>
                <w:rFonts w:ascii="Arial" w:hAnsi="Arial" w:cs="Arial"/>
                <w:color w:val="000000"/>
                <w:sz w:val="22"/>
                <w:szCs w:val="22"/>
              </w:rPr>
              <w:t>This is likely to include interviewing and talking to the following stakeholders:</w:t>
            </w:r>
          </w:p>
          <w:p w14:paraId="48AE34DB" w14:textId="77777777" w:rsidR="00CD3CEB" w:rsidRDefault="00CD3CEB" w:rsidP="00CD3CEB">
            <w:pPr>
              <w:jc w:val="both"/>
            </w:pPr>
            <w:r>
              <w:br/>
            </w:r>
          </w:p>
          <w:p w14:paraId="5E2E8ECC" w14:textId="77777777" w:rsidR="00CD3CEB" w:rsidRDefault="00CD3CEB" w:rsidP="00CD3CEB">
            <w:pPr>
              <w:pStyle w:val="NormalWeb"/>
              <w:numPr>
                <w:ilvl w:val="0"/>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From a health or social care provider / commissioner perspective</w:t>
            </w:r>
          </w:p>
          <w:p w14:paraId="3B290EC3" w14:textId="77777777" w:rsidR="00CD3CEB" w:rsidRDefault="00CD3CEB" w:rsidP="00CD3CEB">
            <w:pPr>
              <w:pStyle w:val="NormalWeb"/>
              <w:numPr>
                <w:ilvl w:val="1"/>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 Providers / NHS Confederation and other member organisations</w:t>
            </w:r>
          </w:p>
          <w:p w14:paraId="312822D6" w14:textId="77777777" w:rsidR="00CD3CEB" w:rsidRDefault="00CD3CEB" w:rsidP="00CD3CEB">
            <w:pPr>
              <w:pStyle w:val="NormalWeb"/>
              <w:numPr>
                <w:ilvl w:val="1"/>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Information Officers (CIOs) and Chief Clinical Information Officers (CCIOs)</w:t>
            </w:r>
          </w:p>
          <w:p w14:paraId="6BCD36F8" w14:textId="77777777" w:rsidR="00CD3CEB" w:rsidRDefault="00CD3CEB" w:rsidP="00CD3CEB">
            <w:pPr>
              <w:pStyle w:val="NormalWeb"/>
              <w:numPr>
                <w:ilvl w:val="1"/>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Commercial/procurement (end user buyer side)</w:t>
            </w:r>
          </w:p>
          <w:p w14:paraId="3AC2B005" w14:textId="77777777" w:rsidR="00CD3CEB" w:rsidRDefault="00CD3CEB" w:rsidP="00CD3CEB">
            <w:pPr>
              <w:pStyle w:val="NormalWeb"/>
              <w:numPr>
                <w:ilvl w:val="1"/>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Integrated Care System (ICS) Leads </w:t>
            </w:r>
          </w:p>
          <w:p w14:paraId="59E78742" w14:textId="77777777" w:rsidR="00CD3CEB" w:rsidRDefault="00CD3CEB" w:rsidP="00CD3CEB">
            <w:pPr>
              <w:pStyle w:val="NormalWeb"/>
              <w:numPr>
                <w:ilvl w:val="1"/>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NHSX</w:t>
            </w:r>
          </w:p>
          <w:p w14:paraId="223CC7D8" w14:textId="77777777" w:rsidR="00CD3CEB" w:rsidRDefault="00CD3CEB" w:rsidP="00CD3CEB">
            <w:pPr>
              <w:pStyle w:val="NormalWeb"/>
              <w:numPr>
                <w:ilvl w:val="1"/>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 Digital </w:t>
            </w:r>
          </w:p>
          <w:p w14:paraId="10CB6D48" w14:textId="77777777" w:rsidR="00CD3CEB" w:rsidRDefault="00CD3CEB" w:rsidP="00CD3CEB">
            <w:pPr>
              <w:pStyle w:val="NormalWeb"/>
              <w:numPr>
                <w:ilvl w:val="0"/>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From a supplier perspective</w:t>
            </w:r>
          </w:p>
          <w:p w14:paraId="672C2564" w14:textId="77777777" w:rsidR="00CD3CEB" w:rsidRDefault="00CD3CEB" w:rsidP="00CD3CEB">
            <w:pPr>
              <w:pStyle w:val="NormalWeb"/>
              <w:numPr>
                <w:ilvl w:val="1"/>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Trade associations such as techUK, Association of British Healthtech Industries (ABHI),Care Software Providers Association (CASPA), British InVitro Diagnostics Association (BIVDA) </w:t>
            </w:r>
          </w:p>
          <w:p w14:paraId="23A35D0C" w14:textId="77777777" w:rsidR="00CD3CEB" w:rsidRDefault="00CD3CEB" w:rsidP="00CD3CEB">
            <w:pPr>
              <w:pStyle w:val="NormalWeb"/>
              <w:numPr>
                <w:ilvl w:val="1"/>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Supplier collaboratives such as INTEROPen </w:t>
            </w:r>
          </w:p>
          <w:p w14:paraId="4D356888" w14:textId="77777777" w:rsidR="00CD3CEB" w:rsidRDefault="00CD3CEB" w:rsidP="00CD3CEB">
            <w:pPr>
              <w:pStyle w:val="NormalWeb"/>
              <w:numPr>
                <w:ilvl w:val="1"/>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Specific suppliers who hold dominant market positions</w:t>
            </w:r>
          </w:p>
          <w:p w14:paraId="14F7F4B6" w14:textId="77777777" w:rsidR="00CD3CEB" w:rsidRDefault="00CD3CEB" w:rsidP="00CD3CEB">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From a standards and interoperability community perspective</w:t>
            </w:r>
          </w:p>
          <w:p w14:paraId="0773B2A7" w14:textId="77777777" w:rsidR="00CD3CEB" w:rsidRDefault="00CD3CEB" w:rsidP="00CD3CEB">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Professional Records Standards Body (PRSB)</w:t>
            </w:r>
          </w:p>
          <w:p w14:paraId="7C995D8C" w14:textId="77777777" w:rsidR="00CD3CEB" w:rsidRDefault="00CD3CEB" w:rsidP="00CD3CEB">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HL7 UK </w:t>
            </w:r>
          </w:p>
          <w:p w14:paraId="22A6BC7F" w14:textId="77777777" w:rsidR="00CD3CEB" w:rsidRDefault="00CD3CEB" w:rsidP="00CD3CEB">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openEHR</w:t>
            </w:r>
          </w:p>
          <w:p w14:paraId="719A18B2" w14:textId="77777777" w:rsidR="00CD3CEB" w:rsidRDefault="00CD3CEB" w:rsidP="00CD3CEB">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Integrating the Healthcare Enterprise (IHE)</w:t>
            </w:r>
          </w:p>
          <w:p w14:paraId="3FB24639" w14:textId="77777777" w:rsidR="00CD3CEB" w:rsidRDefault="00CD3CEB" w:rsidP="00CD3CEB">
            <w:pPr>
              <w:jc w:val="both"/>
              <w:rPr>
                <w:sz w:val="24"/>
                <w:szCs w:val="24"/>
              </w:rPr>
            </w:pPr>
          </w:p>
          <w:p w14:paraId="353CBF5E" w14:textId="77777777" w:rsidR="00CD3CEB" w:rsidRDefault="00CD3CEB" w:rsidP="00CD3CEB">
            <w:pPr>
              <w:pStyle w:val="NormalWeb"/>
              <w:spacing w:before="0" w:beforeAutospacing="0" w:after="0" w:afterAutospacing="0"/>
              <w:jc w:val="both"/>
            </w:pPr>
            <w:r>
              <w:rPr>
                <w:rFonts w:ascii="Arial" w:hAnsi="Arial" w:cs="Arial"/>
                <w:color w:val="000000"/>
                <w:sz w:val="22"/>
                <w:szCs w:val="22"/>
              </w:rPr>
              <w:t>The intent is at the end of this discovery we will understand:</w:t>
            </w:r>
          </w:p>
          <w:p w14:paraId="768637A3" w14:textId="77777777" w:rsidR="00CD3CEB" w:rsidRDefault="00CD3CEB" w:rsidP="00CD3CEB">
            <w:pPr>
              <w:pStyle w:val="NormalWeb"/>
              <w:numPr>
                <w:ilvl w:val="0"/>
                <w:numId w:val="1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Whether the draft strategy document is addressing the right challenges</w:t>
            </w:r>
          </w:p>
          <w:p w14:paraId="161154CA" w14:textId="77777777" w:rsidR="00CD3CEB" w:rsidRDefault="00CD3CEB" w:rsidP="00CD3CEB">
            <w:pPr>
              <w:pStyle w:val="NormalWeb"/>
              <w:numPr>
                <w:ilvl w:val="0"/>
                <w:numId w:val="1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How we could improve the draft strategy to be more comprehensive</w:t>
            </w:r>
          </w:p>
          <w:p w14:paraId="31EE8481" w14:textId="77777777" w:rsidR="00CD3CEB" w:rsidRDefault="00CD3CEB" w:rsidP="00CD3CEB">
            <w:pPr>
              <w:pStyle w:val="Heading3"/>
              <w:spacing w:before="320" w:after="80"/>
              <w:jc w:val="both"/>
              <w:outlineLvl w:val="2"/>
              <w:rPr>
                <w:rFonts w:ascii="Times New Roman" w:hAnsi="Times New Roman" w:cs="Times New Roman"/>
                <w:color w:val="auto"/>
                <w:sz w:val="27"/>
                <w:szCs w:val="27"/>
              </w:rPr>
            </w:pPr>
            <w:r>
              <w:rPr>
                <w:rFonts w:ascii="Arial" w:hAnsi="Arial" w:cs="Arial"/>
                <w:b w:val="0"/>
                <w:bCs w:val="0"/>
                <w:color w:val="434343"/>
                <w:sz w:val="28"/>
                <w:szCs w:val="28"/>
              </w:rPr>
              <w:t>KEY QUESTIONS OR THEMES TO EXPLORE</w:t>
            </w:r>
          </w:p>
          <w:p w14:paraId="265E0868" w14:textId="7EC9300D" w:rsidR="00CD3CEB" w:rsidRDefault="00CD3CEB" w:rsidP="00CD3CEB">
            <w:pPr>
              <w:jc w:val="both"/>
            </w:pPr>
          </w:p>
          <w:p w14:paraId="00753276" w14:textId="77777777" w:rsidR="00CD3CEB" w:rsidRDefault="00CD3CEB" w:rsidP="00CD3CEB">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What are the main standards and interoperability challenges that stakeholders would like to see addressed in the draft strategy? </w:t>
            </w:r>
          </w:p>
          <w:p w14:paraId="2B1D8095" w14:textId="77777777" w:rsidR="00CD3CEB" w:rsidRDefault="00CD3CEB" w:rsidP="00CD3CEB">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Whether the current draft strategy is sufficiently addressing these challenges, and if not, how could it be improved? </w:t>
            </w:r>
          </w:p>
          <w:p w14:paraId="25DA91F3" w14:textId="77777777" w:rsidR="00CD3CEB" w:rsidRDefault="00CD3CEB" w:rsidP="00CD3CEB">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Is there a divergence of opinion between different stakeholders as to what the strategy should seek to achieve? If so, is there a pattern or rationale behind this?</w:t>
            </w:r>
          </w:p>
          <w:p w14:paraId="4D1DD0A2" w14:textId="77777777" w:rsidR="00CD3CEB" w:rsidRDefault="00CD3CEB" w:rsidP="00CD3CEB">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Are specific elements of the strategy viewed as being of higher priority than others, if so, why? </w:t>
            </w:r>
          </w:p>
          <w:p w14:paraId="0BD9C5A3" w14:textId="77777777" w:rsidR="00CD3CEB" w:rsidRDefault="00CD3CEB" w:rsidP="00CD3CEB">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Are there international examples of successful strategies for standard and interoperability? </w:t>
            </w:r>
          </w:p>
          <w:p w14:paraId="3C7FB3DD" w14:textId="77777777" w:rsidR="00CD3CEB" w:rsidRDefault="00CD3CEB" w:rsidP="00CD3CEB">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What does success look like for the final strategy? </w:t>
            </w:r>
          </w:p>
          <w:p w14:paraId="0A24013A" w14:textId="77777777" w:rsidR="00CD3CEB" w:rsidRDefault="00CD3CEB" w:rsidP="00CD3CEB">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How should the final strategy be communicated to ensure optimal awareness of what it is intending to achieve? </w:t>
            </w:r>
          </w:p>
          <w:p w14:paraId="224FBCAE" w14:textId="77777777" w:rsidR="00CD3CEB" w:rsidRDefault="00CD3CEB" w:rsidP="00CD3CEB">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What format should the final strategy be published in? </w:t>
            </w:r>
          </w:p>
          <w:p w14:paraId="680611EF" w14:textId="77777777" w:rsidR="00CD3CEB" w:rsidRDefault="00CD3CEB" w:rsidP="00CD3CEB">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How important is the use of evidence and case studies when communicating the value of standards and interoperability to a broad audience? </w:t>
            </w:r>
          </w:p>
          <w:p w14:paraId="4BEAFCE7" w14:textId="77777777" w:rsidR="00CD3CEB" w:rsidRDefault="00CD3CEB" w:rsidP="00CD3CEB">
            <w:pPr>
              <w:pStyle w:val="Heading3"/>
              <w:spacing w:before="320" w:after="80"/>
              <w:jc w:val="both"/>
              <w:outlineLvl w:val="2"/>
              <w:rPr>
                <w:rFonts w:ascii="Times New Roman" w:hAnsi="Times New Roman" w:cs="Times New Roman"/>
                <w:color w:val="auto"/>
                <w:sz w:val="27"/>
                <w:szCs w:val="27"/>
              </w:rPr>
            </w:pPr>
            <w:r>
              <w:rPr>
                <w:rFonts w:ascii="Arial" w:hAnsi="Arial" w:cs="Arial"/>
                <w:b w:val="0"/>
                <w:bCs w:val="0"/>
                <w:color w:val="434343"/>
                <w:sz w:val="28"/>
                <w:szCs w:val="28"/>
              </w:rPr>
              <w:t>HOW WE ANTICIPATE THIS WORK BEING CARRIED OUT</w:t>
            </w:r>
          </w:p>
          <w:p w14:paraId="10F50628" w14:textId="77777777" w:rsidR="00CD3CEB" w:rsidRDefault="00CD3CEB" w:rsidP="00CD3CEB">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Sprint 0 - introduction to and review of the draft strategy, including a literature review of previous reports and discoveries </w:t>
            </w:r>
          </w:p>
          <w:p w14:paraId="22F9F703" w14:textId="77777777" w:rsidR="00CD3CEB" w:rsidRDefault="00CD3CEB" w:rsidP="00CD3CEB">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Interviews and workshops with a broad range of suppliers, providers, commissioners to understand their views on the draft strategy document </w:t>
            </w:r>
          </w:p>
          <w:p w14:paraId="6A85F6B1" w14:textId="1FE6C89B" w:rsidR="00CD3CEB" w:rsidRDefault="00CD3CEB" w:rsidP="00CD3CEB">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Integrated with existing team - daily stand-ups and weekly playback sessions with SI team</w:t>
            </w:r>
          </w:p>
          <w:p w14:paraId="002C3FBD" w14:textId="77777777" w:rsidR="00853E19" w:rsidRPr="00312948" w:rsidRDefault="00853E19" w:rsidP="000C2FE6">
            <w:pPr>
              <w:rPr>
                <w:rFonts w:ascii="Arial" w:eastAsia="Calibri" w:hAnsi="Arial" w:cs="Arial"/>
                <w:b/>
                <w:color w:val="365F91" w:themeColor="accent1" w:themeShade="BF"/>
                <w:sz w:val="22"/>
                <w:szCs w:val="22"/>
              </w:rPr>
            </w:pPr>
          </w:p>
          <w:p w14:paraId="3C95E371" w14:textId="77777777" w:rsidR="00853E19" w:rsidRPr="00312948" w:rsidRDefault="00853E19" w:rsidP="000C2FE6">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C1151A">
        <w:trPr>
          <w:trHeight w:val="904"/>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7D056C2" w14:textId="7E1D1C44" w:rsidR="009F449C" w:rsidRPr="00312948" w:rsidRDefault="00C1151A" w:rsidP="00274B42">
            <w:pPr>
              <w:rPr>
                <w:rFonts w:ascii="Arial" w:eastAsia="Calibri" w:hAnsi="Arial" w:cs="Arial"/>
                <w:color w:val="365F91" w:themeColor="accent1" w:themeShade="BF"/>
                <w:sz w:val="22"/>
                <w:szCs w:val="22"/>
                <w:highlight w:val="yellow"/>
              </w:rPr>
            </w:pPr>
            <w:r>
              <w:rPr>
                <w:rFonts w:ascii="Arial" w:hAnsi="Arial" w:cs="Arial"/>
                <w:color w:val="000000"/>
                <w:sz w:val="22"/>
                <w:szCs w:val="22"/>
              </w:rPr>
              <w:t xml:space="preserve">Discovery report containing summary of key findings and recommendations to refine the draft standards and interoperability strategy document. </w:t>
            </w: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2D906239" w:rsidR="00BA3A50" w:rsidRDefault="0013735C" w:rsidP="00C55502">
      <w:pPr>
        <w:spacing w:after="200" w:line="276" w:lineRule="auto"/>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w:t>
      </w:r>
      <w:r w:rsidR="00C55502">
        <w:rPr>
          <w:rFonts w:ascii="Arial" w:eastAsia="Calibri" w:hAnsi="Arial" w:cs="Arial"/>
          <w:bCs/>
          <w:color w:val="365F91" w:themeColor="accent1" w:themeShade="BF"/>
          <w:sz w:val="22"/>
          <w:szCs w:val="22"/>
        </w:rPr>
        <w:t xml:space="preserve"> services</w:t>
      </w:r>
      <w:r w:rsidR="002D27AF">
        <w:rPr>
          <w:rFonts w:ascii="Arial" w:eastAsia="Calibri" w:hAnsi="Arial" w:cs="Arial"/>
          <w:bCs/>
          <w:color w:val="365F91" w:themeColor="accent1" w:themeShade="BF"/>
          <w:sz w:val="22"/>
          <w:szCs w:val="22"/>
        </w:rPr>
        <w:t xml:space="preserve">: </w:t>
      </w:r>
      <w:r w:rsidR="00C12EEF" w:rsidRPr="00312948">
        <w:rPr>
          <w:rFonts w:ascii="Arial" w:eastAsia="Calibri" w:hAnsi="Arial" w:cs="Arial"/>
          <w:bCs/>
          <w:color w:val="365F91" w:themeColor="accent1" w:themeShade="BF"/>
          <w:sz w:val="22"/>
          <w:szCs w:val="22"/>
        </w:rPr>
        <w:t xml:space="preserve">Purchase Order Version.  </w:t>
      </w:r>
    </w:p>
    <w:p w14:paraId="015F90C7" w14:textId="51E8079B" w:rsidR="00AF4E3F" w:rsidRDefault="00AF4E3F" w:rsidP="00C55502">
      <w:pPr>
        <w:spacing w:after="200" w:line="276" w:lineRule="auto"/>
        <w:ind w:left="720"/>
        <w:jc w:val="both"/>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4C858BB7" w:rsidR="009F449C" w:rsidRPr="00312948" w:rsidRDefault="00C12EEF" w:rsidP="00C55502">
      <w:pPr>
        <w:spacing w:after="200" w:line="276" w:lineRule="auto"/>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w:t>
      </w:r>
      <w:r w:rsidR="002D27AF">
        <w:rPr>
          <w:rFonts w:ascii="Arial" w:eastAsia="Calibri" w:hAnsi="Arial" w:cs="Arial"/>
          <w:bCs/>
          <w:color w:val="365F91" w:themeColor="accent1" w:themeShade="BF"/>
          <w:sz w:val="22"/>
          <w:szCs w:val="22"/>
        </w:rPr>
        <w:t>se terms</w:t>
      </w:r>
      <w:r w:rsidRPr="00312948">
        <w:rPr>
          <w:rFonts w:ascii="Arial" w:eastAsia="Calibri" w:hAnsi="Arial" w:cs="Arial"/>
          <w:bCs/>
          <w:color w:val="365F91" w:themeColor="accent1" w:themeShade="BF"/>
          <w:sz w:val="22"/>
          <w:szCs w:val="22"/>
        </w:rPr>
        <w:t xml:space="preserve"> are available to view</w:t>
      </w:r>
      <w:r w:rsidR="002D27AF">
        <w:rPr>
          <w:rFonts w:ascii="Arial" w:eastAsia="Calibri" w:hAnsi="Arial" w:cs="Arial"/>
          <w:bCs/>
          <w:color w:val="365F91" w:themeColor="accent1" w:themeShade="BF"/>
          <w:sz w:val="22"/>
          <w:szCs w:val="22"/>
        </w:rPr>
        <w:t xml:space="preserve"> </w:t>
      </w:r>
      <w:hyperlink r:id="rId14" w:history="1">
        <w:r w:rsidR="0014191F">
          <w:rPr>
            <w:rStyle w:val="Hyperlink"/>
            <w:rFonts w:ascii="Arial" w:eastAsia="Calibri" w:hAnsi="Arial" w:cs="Arial"/>
            <w:bCs/>
            <w:sz w:val="22"/>
            <w:szCs w:val="22"/>
          </w:rPr>
          <w:t xml:space="preserve">here. </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C55502">
      <w:pPr>
        <w:spacing w:after="200" w:line="276" w:lineRule="auto"/>
        <w:ind w:firstLine="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bookmarkEnd w:id="0"/>
    <w:p w14:paraId="0BEF62F8" w14:textId="4C648E3F"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t xml:space="preserve">Responding to </w:t>
      </w:r>
      <w:r w:rsidR="00E12AB6">
        <w:rPr>
          <w:rStyle w:val="Heading1Char"/>
          <w:rFonts w:ascii="Arial" w:hAnsi="Arial" w:cs="Arial"/>
        </w:rPr>
        <w:t>ItQ</w:t>
      </w:r>
    </w:p>
    <w:p w14:paraId="0D7513F7" w14:textId="6BB6695A" w:rsidR="00C12EEF" w:rsidRPr="00312948" w:rsidRDefault="00C12EEF" w:rsidP="0014191F">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When responding to this </w:t>
      </w:r>
      <w:r w:rsidR="00E12AB6">
        <w:rPr>
          <w:rFonts w:ascii="Arial" w:eastAsia="Calibri" w:hAnsi="Arial" w:cs="Arial"/>
          <w:bCs/>
          <w:color w:val="365F91" w:themeColor="accent1" w:themeShade="BF"/>
          <w:sz w:val="22"/>
          <w:szCs w:val="22"/>
        </w:rPr>
        <w:t>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C12EEF" w:rsidP="0014191F">
      <w:pPr>
        <w:pStyle w:val="Heading3"/>
        <w:ind w:left="720"/>
        <w:jc w:val="both"/>
        <w:rPr>
          <w:rFonts w:ascii="Arial" w:eastAsia="Calibri" w:hAnsi="Arial" w:cs="Arial"/>
          <w:b w:val="0"/>
          <w:color w:val="365F91" w:themeColor="accent1" w:themeShade="BF"/>
          <w:sz w:val="22"/>
          <w:szCs w:val="22"/>
        </w:rPr>
      </w:pPr>
      <w:bookmarkStart w:id="2"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2"/>
    </w:p>
    <w:p w14:paraId="0AFC0C06" w14:textId="00BECEF1" w:rsidR="00C12EEF" w:rsidRPr="00312948" w:rsidRDefault="00C12EEF" w:rsidP="0014191F">
      <w:pPr>
        <w:pStyle w:val="Heading3"/>
        <w:ind w:left="720"/>
        <w:jc w:val="both"/>
        <w:rPr>
          <w:rFonts w:ascii="Arial" w:eastAsia="Calibri" w:hAnsi="Arial" w:cs="Arial"/>
          <w:b w:val="0"/>
          <w:color w:val="365F91" w:themeColor="accent1" w:themeShade="BF"/>
          <w:sz w:val="22"/>
          <w:szCs w:val="22"/>
        </w:rPr>
      </w:pPr>
      <w:bookmarkStart w:id="3"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3"/>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14191F">
      <w:pPr>
        <w:pStyle w:val="Heading3"/>
        <w:ind w:left="720"/>
        <w:jc w:val="both"/>
        <w:rPr>
          <w:rFonts w:ascii="Arial" w:eastAsia="Calibri" w:hAnsi="Arial" w:cs="Arial"/>
          <w:b w:val="0"/>
          <w:color w:val="365F91" w:themeColor="accent1" w:themeShade="BF"/>
          <w:sz w:val="22"/>
          <w:szCs w:val="22"/>
        </w:rPr>
      </w:pPr>
      <w:bookmarkStart w:id="4"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4"/>
    </w:p>
    <w:p w14:paraId="4753C606" w14:textId="73B50BC0" w:rsidR="00C12EEF" w:rsidRPr="00312948" w:rsidRDefault="00C12EEF" w:rsidP="0014191F">
      <w:pPr>
        <w:pStyle w:val="Heading3"/>
        <w:ind w:left="720"/>
        <w:jc w:val="both"/>
        <w:rPr>
          <w:rFonts w:ascii="Arial" w:eastAsia="Calibri" w:hAnsi="Arial" w:cs="Arial"/>
          <w:b w:val="0"/>
          <w:color w:val="365F91" w:themeColor="accent1" w:themeShade="BF"/>
          <w:sz w:val="22"/>
          <w:szCs w:val="22"/>
        </w:rPr>
      </w:pPr>
      <w:bookmarkStart w:id="5" w:name="_Toc29563441"/>
      <w:r w:rsidRPr="00312948">
        <w:rPr>
          <w:rFonts w:ascii="Arial" w:eastAsia="Calibri" w:hAnsi="Arial" w:cs="Arial"/>
          <w:b w:val="0"/>
          <w:color w:val="365F91" w:themeColor="accent1" w:themeShade="BF"/>
          <w:sz w:val="22"/>
          <w:szCs w:val="22"/>
        </w:rPr>
        <w:t xml:space="preserve">Where any section of the </w:t>
      </w:r>
      <w:r w:rsidR="00E12AB6">
        <w:rPr>
          <w:rFonts w:ascii="Arial" w:eastAsia="Calibri" w:hAnsi="Arial" w:cs="Arial"/>
          <w:b w:val="0"/>
          <w:color w:val="365F91" w:themeColor="accent1" w:themeShade="BF"/>
          <w:sz w:val="22"/>
          <w:szCs w:val="22"/>
        </w:rPr>
        <w:t>ItQ</w:t>
      </w:r>
      <w:r w:rsidRPr="00312948">
        <w:rPr>
          <w:rFonts w:ascii="Arial" w:eastAsia="Calibri" w:hAnsi="Arial" w:cs="Arial"/>
          <w:b w:val="0"/>
          <w:color w:val="365F91" w:themeColor="accent1" w:themeShade="BF"/>
          <w:sz w:val="22"/>
          <w:szCs w:val="22"/>
        </w:rPr>
        <w:t xml:space="preserve"> indicates a word limit, any response will be reviewed to that word limit and any additional information beyond that word limit will not be considered.</w:t>
      </w:r>
      <w:bookmarkStart w:id="6" w:name="_Toc29563442"/>
      <w:bookmarkEnd w:id="5"/>
      <w:r w:rsidRPr="00312948">
        <w:rPr>
          <w:rFonts w:ascii="Arial" w:eastAsia="Calibri" w:hAnsi="Arial" w:cs="Arial"/>
          <w:b w:val="0"/>
          <w:color w:val="365F91" w:themeColor="accent1" w:themeShade="BF"/>
          <w:sz w:val="22"/>
          <w:szCs w:val="22"/>
        </w:rPr>
        <w:t xml:space="preserve"> Bidders must provide a word count for each question response.</w:t>
      </w:r>
      <w:bookmarkEnd w:id="6"/>
    </w:p>
    <w:p w14:paraId="281CEADA" w14:textId="77777777" w:rsidR="00C12EEF" w:rsidRPr="00312948" w:rsidRDefault="00C12EEF" w:rsidP="0014191F">
      <w:pPr>
        <w:pStyle w:val="Heading6"/>
        <w:jc w:val="both"/>
        <w:rPr>
          <w:rFonts w:ascii="Arial" w:eastAsia="Calibri" w:hAnsi="Arial" w:cs="Arial"/>
          <w:bCs/>
          <w:color w:val="365F91" w:themeColor="accent1" w:themeShade="BF"/>
          <w:sz w:val="22"/>
          <w:szCs w:val="22"/>
        </w:rPr>
      </w:pPr>
    </w:p>
    <w:p w14:paraId="0EE25796" w14:textId="571B31E9" w:rsidR="00C12EEF" w:rsidRPr="00312948" w:rsidRDefault="00C12EEF" w:rsidP="0014191F">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4191F">
      <w:pPr>
        <w:jc w:val="both"/>
        <w:rPr>
          <w:rFonts w:ascii="Arial" w:eastAsia="Calibri" w:hAnsi="Arial" w:cs="Arial"/>
          <w:color w:val="365F91" w:themeColor="accent1" w:themeShade="BF"/>
          <w:sz w:val="22"/>
          <w:szCs w:val="22"/>
        </w:rPr>
      </w:pPr>
    </w:p>
    <w:p w14:paraId="1C46C06E" w14:textId="76B0678A" w:rsidR="00C12EEF" w:rsidRPr="00312948" w:rsidRDefault="00C12EEF" w:rsidP="0014191F">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lastRenderedPageBreak/>
        <w:t xml:space="preserve">Tenders must be submitted via the Authorities procurement portal (Atamis) no later than the </w:t>
      </w:r>
      <w:r w:rsidR="00E12AB6">
        <w:rPr>
          <w:rFonts w:ascii="Arial" w:eastAsia="Calibri" w:hAnsi="Arial" w:cs="Arial"/>
          <w:bCs/>
          <w:color w:val="365F91" w:themeColor="accent1" w:themeShade="BF"/>
          <w:sz w:val="22"/>
          <w:szCs w:val="22"/>
        </w:rPr>
        <w:t>ItQ</w:t>
      </w:r>
      <w:r w:rsidRPr="00312948">
        <w:rPr>
          <w:rFonts w:ascii="Arial" w:eastAsia="Calibri" w:hAnsi="Arial" w:cs="Arial"/>
          <w:bCs/>
          <w:color w:val="365F91" w:themeColor="accent1" w:themeShade="BF"/>
          <w:sz w:val="22"/>
          <w:szCs w:val="22"/>
        </w:rPr>
        <w:t xml:space="preserve"> submission Deadline specified in ‘Timetable’. Tenders may be submitted at any time before the Deadline.</w:t>
      </w:r>
    </w:p>
    <w:p w14:paraId="2859D003" w14:textId="77777777" w:rsidR="001373AC" w:rsidRPr="00312948" w:rsidRDefault="001373AC" w:rsidP="0014191F">
      <w:pPr>
        <w:jc w:val="both"/>
        <w:rPr>
          <w:rFonts w:ascii="Arial" w:eastAsia="Calibri" w:hAnsi="Arial" w:cs="Arial"/>
          <w:color w:val="365F91" w:themeColor="accent1" w:themeShade="BF"/>
          <w:sz w:val="22"/>
          <w:szCs w:val="22"/>
        </w:rPr>
      </w:pPr>
    </w:p>
    <w:p w14:paraId="6150F282" w14:textId="77777777" w:rsidR="00C12EEF" w:rsidRPr="00312948" w:rsidRDefault="00C12EEF" w:rsidP="0014191F">
      <w:pPr>
        <w:pStyle w:val="Heading6"/>
        <w:ind w:firstLine="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14191F">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4191F">
      <w:pPr>
        <w:jc w:val="both"/>
        <w:rPr>
          <w:rFonts w:ascii="Arial" w:eastAsia="Calibri" w:hAnsi="Arial" w:cs="Arial"/>
          <w:color w:val="365F91" w:themeColor="accent1" w:themeShade="BF"/>
          <w:sz w:val="22"/>
          <w:szCs w:val="22"/>
        </w:rPr>
      </w:pPr>
    </w:p>
    <w:p w14:paraId="2AB6C6E3" w14:textId="0D5A2AB5" w:rsidR="009540F4" w:rsidRDefault="00C12EEF" w:rsidP="0014191F">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r w:rsidR="0014191F">
        <w:rPr>
          <w:rFonts w:ascii="Arial" w:eastAsia="Calibri" w:hAnsi="Arial" w:cs="Arial"/>
          <w:bCs/>
          <w:color w:val="365F91" w:themeColor="accent1" w:themeShade="BF"/>
          <w:sz w:val="22"/>
          <w:szCs w:val="22"/>
        </w:rPr>
        <w:t xml:space="preserve"> and inclusive of all expenses</w:t>
      </w:r>
      <w:r w:rsidRPr="00312948">
        <w:rPr>
          <w:rFonts w:ascii="Arial" w:eastAsia="Calibri" w:hAnsi="Arial" w:cs="Arial"/>
          <w:bCs/>
          <w:color w:val="365F91" w:themeColor="accent1" w:themeShade="BF"/>
          <w:sz w:val="22"/>
          <w:szCs w:val="22"/>
        </w:rPr>
        <w:t>.</w:t>
      </w:r>
      <w:r w:rsidR="0014191F">
        <w:rPr>
          <w:rFonts w:ascii="Arial" w:eastAsia="Calibri" w:hAnsi="Arial" w:cs="Arial"/>
          <w:bCs/>
          <w:color w:val="365F91" w:themeColor="accent1" w:themeShade="BF"/>
          <w:sz w:val="22"/>
          <w:szCs w:val="22"/>
        </w:rPr>
        <w:t xml:space="preserve"> </w:t>
      </w:r>
    </w:p>
    <w:p w14:paraId="57252304" w14:textId="77777777" w:rsidR="0014191F" w:rsidRPr="0014191F" w:rsidRDefault="0014191F" w:rsidP="0014191F">
      <w:pPr>
        <w:rPr>
          <w:rFonts w:eastAsiaTheme="majorEastAsia"/>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33F97E5B" w:rsidR="00EF1FFF" w:rsidRPr="00312948" w:rsidRDefault="00EF1FFF" w:rsidP="00CF51FF">
      <w:pPr>
        <w:spacing w:after="200" w:line="276" w:lineRule="auto"/>
        <w:ind w:left="720"/>
        <w:jc w:val="both"/>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r w:rsidR="00CF51FF">
        <w:rPr>
          <w:rStyle w:val="Heading1Char"/>
          <w:rFonts w:ascii="Arial" w:hAnsi="Arial" w:cs="Arial"/>
          <w:b w:val="0"/>
          <w:bCs w:val="0"/>
          <w:sz w:val="22"/>
          <w:szCs w:val="22"/>
        </w:rPr>
        <w:t>the Health Family eCommercials Portal</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AC0E50">
        <w:tc>
          <w:tcPr>
            <w:tcW w:w="4678" w:type="dxa"/>
            <w:tcBorders>
              <w:top w:val="double" w:sz="4" w:space="0" w:color="4F81BD" w:themeColor="accent1"/>
              <w:left w:val="double" w:sz="4" w:space="0" w:color="4F81BD" w:themeColor="accent1"/>
              <w:bottom w:val="nil"/>
              <w:right w:val="single" w:sz="4" w:space="0" w:color="auto"/>
            </w:tcBorders>
            <w:shd w:val="clear" w:color="auto" w:fill="0070C0"/>
          </w:tcPr>
          <w:p w14:paraId="5A5F8558" w14:textId="3D2785A2" w:rsidR="000D142E" w:rsidRPr="00AC0E50" w:rsidRDefault="00024A9D" w:rsidP="00A6033D">
            <w:pPr>
              <w:rPr>
                <w:rFonts w:ascii="Arial" w:eastAsia="Calibri" w:hAnsi="Arial" w:cs="Arial"/>
                <w:bCs/>
                <w:i/>
                <w:iCs/>
                <w:color w:val="FFFFFF" w:themeColor="background1"/>
                <w:sz w:val="22"/>
                <w:szCs w:val="22"/>
              </w:rPr>
            </w:pPr>
            <w:r w:rsidRPr="00AC0E50">
              <w:rPr>
                <w:rFonts w:ascii="Arial" w:eastAsia="Calibri" w:hAnsi="Arial" w:cs="Arial"/>
                <w:bCs/>
                <w:i/>
                <w:iCs/>
                <w:color w:val="FFFFFF" w:themeColor="background1"/>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AC0E50">
        <w:tc>
          <w:tcPr>
            <w:tcW w:w="4678" w:type="dxa"/>
            <w:tcBorders>
              <w:top w:val="nil"/>
              <w:left w:val="double" w:sz="4" w:space="0" w:color="4F81BD" w:themeColor="accent1"/>
              <w:bottom w:val="single" w:sz="4" w:space="0" w:color="auto"/>
              <w:right w:val="single" w:sz="4" w:space="0" w:color="auto"/>
            </w:tcBorders>
            <w:shd w:val="clear" w:color="auto" w:fill="0070C0"/>
          </w:tcPr>
          <w:p w14:paraId="1BF7BDB8" w14:textId="5AC7C6EE" w:rsidR="000D142E" w:rsidRPr="00AC0E50" w:rsidRDefault="00024A9D" w:rsidP="00A6033D">
            <w:pPr>
              <w:rPr>
                <w:rFonts w:ascii="Arial" w:eastAsia="Calibri" w:hAnsi="Arial" w:cs="Arial"/>
                <w:bCs/>
                <w:i/>
                <w:iCs/>
                <w:color w:val="FFFFFF" w:themeColor="background1"/>
                <w:sz w:val="22"/>
                <w:szCs w:val="22"/>
              </w:rPr>
            </w:pPr>
            <w:r w:rsidRPr="00AC0E50">
              <w:rPr>
                <w:rFonts w:ascii="Arial" w:eastAsia="Calibri" w:hAnsi="Arial" w:cs="Arial"/>
                <w:bCs/>
                <w:i/>
                <w:iCs/>
                <w:color w:val="FFFFFF" w:themeColor="background1"/>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AC0E50">
        <w:trPr>
          <w:trHeight w:val="279"/>
        </w:trPr>
        <w:tc>
          <w:tcPr>
            <w:tcW w:w="4678" w:type="dxa"/>
            <w:tcBorders>
              <w:top w:val="single" w:sz="4" w:space="0" w:color="auto"/>
              <w:left w:val="double" w:sz="4" w:space="0" w:color="4F81BD" w:themeColor="accent1"/>
              <w:bottom w:val="single" w:sz="4" w:space="0" w:color="auto"/>
            </w:tcBorders>
            <w:shd w:val="clear" w:color="auto" w:fill="0070C0"/>
          </w:tcPr>
          <w:p w14:paraId="5CF460C6" w14:textId="2736C03A" w:rsidR="000D142E" w:rsidRPr="00AC0E50" w:rsidRDefault="00024A9D" w:rsidP="00A6033D">
            <w:pPr>
              <w:rPr>
                <w:rFonts w:ascii="Arial" w:eastAsia="Calibri" w:hAnsi="Arial" w:cs="Arial"/>
                <w:bCs/>
                <w:i/>
                <w:iCs/>
                <w:color w:val="FFFFFF" w:themeColor="background1"/>
                <w:sz w:val="22"/>
                <w:szCs w:val="22"/>
              </w:rPr>
            </w:pPr>
            <w:r w:rsidRPr="00AC0E50">
              <w:rPr>
                <w:rFonts w:ascii="Arial" w:eastAsia="Calibri" w:hAnsi="Arial" w:cs="Arial"/>
                <w:bCs/>
                <w:i/>
                <w:iCs/>
                <w:color w:val="FFFFFF" w:themeColor="background1"/>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AC0E50">
        <w:tc>
          <w:tcPr>
            <w:tcW w:w="4678" w:type="dxa"/>
            <w:tcBorders>
              <w:top w:val="single" w:sz="4" w:space="0" w:color="auto"/>
              <w:left w:val="double" w:sz="4" w:space="0" w:color="4F81BD" w:themeColor="accent1"/>
              <w:bottom w:val="single" w:sz="4" w:space="0" w:color="auto"/>
              <w:right w:val="single" w:sz="4" w:space="0" w:color="auto"/>
            </w:tcBorders>
            <w:shd w:val="clear" w:color="auto" w:fill="0070C0"/>
          </w:tcPr>
          <w:p w14:paraId="2CBD8F1D" w14:textId="7A79497C" w:rsidR="000D142E" w:rsidRPr="00AC0E50" w:rsidRDefault="00024A9D" w:rsidP="00A6033D">
            <w:pPr>
              <w:rPr>
                <w:rFonts w:ascii="Arial" w:eastAsia="Calibri" w:hAnsi="Arial" w:cs="Arial"/>
                <w:bCs/>
                <w:i/>
                <w:iCs/>
                <w:color w:val="FFFFFF" w:themeColor="background1"/>
                <w:sz w:val="22"/>
                <w:szCs w:val="22"/>
              </w:rPr>
            </w:pPr>
            <w:r w:rsidRPr="00AC0E50">
              <w:rPr>
                <w:rFonts w:ascii="Arial" w:eastAsia="Calibri" w:hAnsi="Arial" w:cs="Arial"/>
                <w:bCs/>
                <w:i/>
                <w:iCs/>
                <w:color w:val="FFFFFF" w:themeColor="background1"/>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AC0E50">
        <w:tc>
          <w:tcPr>
            <w:tcW w:w="4678" w:type="dxa"/>
            <w:tcBorders>
              <w:top w:val="single" w:sz="4" w:space="0" w:color="auto"/>
              <w:left w:val="double" w:sz="4" w:space="0" w:color="4F81BD" w:themeColor="accent1"/>
              <w:bottom w:val="single" w:sz="4" w:space="0" w:color="auto"/>
            </w:tcBorders>
            <w:shd w:val="clear" w:color="auto" w:fill="0070C0"/>
          </w:tcPr>
          <w:p w14:paraId="7D742F23" w14:textId="1A0500C7" w:rsidR="000D142E" w:rsidRPr="00AC0E50" w:rsidRDefault="00024A9D" w:rsidP="00A6033D">
            <w:pPr>
              <w:rPr>
                <w:rFonts w:ascii="Arial" w:eastAsia="Calibri" w:hAnsi="Arial" w:cs="Arial"/>
                <w:bCs/>
                <w:i/>
                <w:iCs/>
                <w:color w:val="FFFFFF" w:themeColor="background1"/>
                <w:sz w:val="22"/>
                <w:szCs w:val="22"/>
              </w:rPr>
            </w:pPr>
            <w:r w:rsidRPr="00AC0E50">
              <w:rPr>
                <w:rFonts w:ascii="Arial" w:eastAsia="Calibri" w:hAnsi="Arial" w:cs="Arial"/>
                <w:bCs/>
                <w:i/>
                <w:iCs/>
                <w:color w:val="FFFFFF" w:themeColor="background1"/>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AC0E50">
        <w:tc>
          <w:tcPr>
            <w:tcW w:w="4678" w:type="dxa"/>
            <w:tcBorders>
              <w:top w:val="single" w:sz="4" w:space="0" w:color="auto"/>
              <w:left w:val="double" w:sz="4" w:space="0" w:color="4F81BD" w:themeColor="accent1"/>
              <w:bottom w:val="single" w:sz="4" w:space="0" w:color="auto"/>
            </w:tcBorders>
            <w:shd w:val="clear" w:color="auto" w:fill="0070C0"/>
          </w:tcPr>
          <w:p w14:paraId="1E87D033" w14:textId="4CFB86F8" w:rsidR="000D142E" w:rsidRPr="00AC0E50" w:rsidRDefault="00024A9D" w:rsidP="00A6033D">
            <w:pPr>
              <w:rPr>
                <w:rFonts w:ascii="Arial" w:eastAsia="Calibri" w:hAnsi="Arial" w:cs="Arial"/>
                <w:bCs/>
                <w:i/>
                <w:iCs/>
                <w:color w:val="FFFFFF" w:themeColor="background1"/>
                <w:sz w:val="22"/>
                <w:szCs w:val="22"/>
              </w:rPr>
            </w:pPr>
            <w:r w:rsidRPr="00AC0E50">
              <w:rPr>
                <w:rFonts w:ascii="Arial" w:eastAsia="Calibri" w:hAnsi="Arial" w:cs="Arial"/>
                <w:bCs/>
                <w:i/>
                <w:iCs/>
                <w:color w:val="FFFFFF" w:themeColor="background1"/>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AC0E50">
        <w:tc>
          <w:tcPr>
            <w:tcW w:w="4678" w:type="dxa"/>
            <w:tcBorders>
              <w:top w:val="single" w:sz="4" w:space="0" w:color="auto"/>
              <w:left w:val="double" w:sz="4" w:space="0" w:color="4F81BD" w:themeColor="accent1"/>
              <w:bottom w:val="single" w:sz="4" w:space="0" w:color="auto"/>
              <w:right w:val="single" w:sz="4" w:space="0" w:color="auto"/>
            </w:tcBorders>
            <w:shd w:val="clear" w:color="auto" w:fill="0070C0"/>
          </w:tcPr>
          <w:p w14:paraId="0A27ACE5" w14:textId="6875A62B" w:rsidR="000D142E" w:rsidRPr="00AC0E50" w:rsidRDefault="00024A9D" w:rsidP="00A6033D">
            <w:pPr>
              <w:rPr>
                <w:rFonts w:ascii="Arial" w:eastAsia="Calibri" w:hAnsi="Arial" w:cs="Arial"/>
                <w:bCs/>
                <w:i/>
                <w:iCs/>
                <w:color w:val="FFFFFF" w:themeColor="background1"/>
                <w:sz w:val="22"/>
                <w:szCs w:val="22"/>
              </w:rPr>
            </w:pPr>
            <w:r w:rsidRPr="00AC0E50">
              <w:rPr>
                <w:rFonts w:ascii="Arial" w:eastAsia="Calibri" w:hAnsi="Arial" w:cs="Arial"/>
                <w:bCs/>
                <w:i/>
                <w:iCs/>
                <w:color w:val="FFFFFF" w:themeColor="background1"/>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AC0E50">
        <w:tc>
          <w:tcPr>
            <w:tcW w:w="4678" w:type="dxa"/>
            <w:tcBorders>
              <w:top w:val="single" w:sz="4" w:space="0" w:color="auto"/>
              <w:left w:val="double" w:sz="4" w:space="0" w:color="4F81BD" w:themeColor="accent1"/>
              <w:bottom w:val="single" w:sz="4" w:space="0" w:color="auto"/>
              <w:right w:val="single" w:sz="4" w:space="0" w:color="auto"/>
            </w:tcBorders>
            <w:shd w:val="clear" w:color="auto" w:fill="0070C0"/>
          </w:tcPr>
          <w:p w14:paraId="5E0EA8CD" w14:textId="0474A3CE" w:rsidR="000D142E" w:rsidRPr="00AC0E50" w:rsidRDefault="00024A9D" w:rsidP="00A6033D">
            <w:pPr>
              <w:rPr>
                <w:rFonts w:ascii="Arial" w:eastAsia="Calibri" w:hAnsi="Arial" w:cs="Arial"/>
                <w:bCs/>
                <w:i/>
                <w:iCs/>
                <w:color w:val="FFFFFF" w:themeColor="background1"/>
                <w:sz w:val="22"/>
                <w:szCs w:val="22"/>
              </w:rPr>
            </w:pPr>
            <w:r w:rsidRPr="00AC0E50">
              <w:rPr>
                <w:rFonts w:ascii="Arial" w:eastAsia="Calibri" w:hAnsi="Arial" w:cs="Arial"/>
                <w:bCs/>
                <w:i/>
                <w:iCs/>
                <w:color w:val="FFFFFF" w:themeColor="background1"/>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AC0E50">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0070C0"/>
          </w:tcPr>
          <w:p w14:paraId="6F0C2E89" w14:textId="09BCC3B2" w:rsidR="000D142E" w:rsidRPr="00AC0E50" w:rsidRDefault="00024A9D" w:rsidP="00A6033D">
            <w:pPr>
              <w:rPr>
                <w:rFonts w:ascii="Arial" w:eastAsia="Calibri" w:hAnsi="Arial" w:cs="Arial"/>
                <w:bCs/>
                <w:i/>
                <w:iCs/>
                <w:color w:val="FFFFFF" w:themeColor="background1"/>
                <w:sz w:val="22"/>
                <w:szCs w:val="22"/>
              </w:rPr>
            </w:pPr>
            <w:r w:rsidRPr="00AC0E50">
              <w:rPr>
                <w:rFonts w:ascii="Arial" w:eastAsia="Calibri" w:hAnsi="Arial" w:cs="Arial"/>
                <w:bCs/>
                <w:i/>
                <w:iCs/>
                <w:color w:val="FFFFFF" w:themeColor="background1"/>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7" w:name="_Toc528691046"/>
      <w:r w:rsidRPr="00BA3A50">
        <w:rPr>
          <w:rFonts w:ascii="Arial" w:eastAsia="Calibri" w:hAnsi="Arial" w:cs="Arial"/>
          <w:sz w:val="24"/>
          <w:szCs w:val="24"/>
        </w:rPr>
        <w:t>Further Bidder Information</w:t>
      </w:r>
      <w:bookmarkEnd w:id="7"/>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with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63401A" w:rsidP="000C2FE6">
            <w:pPr>
              <w:rPr>
                <w:rFonts w:ascii="Arial" w:hAnsi="Arial" w:cs="Arial"/>
                <w:i/>
                <w:iCs/>
                <w:color w:val="365F91" w:themeColor="accent1" w:themeShade="BF"/>
                <w:sz w:val="22"/>
                <w:szCs w:val="22"/>
                <w:u w:val="single"/>
              </w:rPr>
            </w:pPr>
            <w:hyperlink r:id="rId15"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1B39F124"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pt" o:ole="">
                  <v:imagedata r:id="rId16" o:title=""/>
                </v:shape>
                <w:control r:id="rId17"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pt;height:21pt" o:ole="">
                  <v:imagedata r:id="rId18" o:title=""/>
                </v:shape>
                <w:control r:id="rId19"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3DB91A0C"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pt;height:21pt" o:ole="">
                  <v:imagedata r:id="rId20" o:title=""/>
                </v:shape>
                <w:control r:id="rId21"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pt;height:21pt" o:ole="">
                  <v:imagedata r:id="rId18" o:title=""/>
                </v:shape>
                <w:control r:id="rId22"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673FD7C6"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pt;height:21pt" o:ole="">
                  <v:imagedata r:id="rId20" o:title=""/>
                </v:shape>
                <w:control r:id="rId23"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pt;height:21pt" o:ole="">
                  <v:imagedata r:id="rId18" o:title=""/>
                </v:shape>
                <w:control r:id="rId24" w:name="CheckBox211" w:shapeid="_x0000_i1047"/>
              </w:object>
            </w:r>
          </w:p>
        </w:tc>
      </w:tr>
    </w:tbl>
    <w:p w14:paraId="614D7E59" w14:textId="77777777" w:rsidR="008E5DB2" w:rsidRDefault="008E5DB2" w:rsidP="00672A8A">
      <w:pPr>
        <w:spacing w:after="200" w:line="276" w:lineRule="auto"/>
        <w:rPr>
          <w:rStyle w:val="Heading1Char"/>
          <w:rFonts w:ascii="Arial" w:hAnsi="Arial" w:cs="Arial"/>
          <w:sz w:val="24"/>
          <w:szCs w:val="24"/>
        </w:rPr>
      </w:pPr>
      <w:bookmarkStart w:id="8" w:name="_Toc528691047"/>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8"/>
      <w:r w:rsidR="00EF1FFF" w:rsidRPr="00BA3A50">
        <w:rPr>
          <w:rStyle w:val="Heading1Char"/>
          <w:rFonts w:ascii="Arial" w:hAnsi="Arial" w:cs="Arial"/>
          <w:sz w:val="24"/>
          <w:szCs w:val="24"/>
        </w:rPr>
        <w:t xml:space="preserve"> </w:t>
      </w:r>
    </w:p>
    <w:p w14:paraId="67BD2E1D" w14:textId="0A6B4D55"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2AB39B81" w:rsidR="000C2FE6" w:rsidRPr="00312948" w:rsidRDefault="0048419E"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0C2FE6" w:rsidRPr="00312948"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45E55448" w14:textId="335B5D47" w:rsidR="00323FD5" w:rsidRPr="00323FD5" w:rsidRDefault="00323FD5" w:rsidP="00323FD5">
            <w:pPr>
              <w:rPr>
                <w:rFonts w:ascii="Arial" w:hAnsi="Arial" w:cs="Arial"/>
                <w:color w:val="1F497D" w:themeColor="text2"/>
                <w:sz w:val="22"/>
                <w:szCs w:val="22"/>
              </w:rPr>
            </w:pPr>
            <w:r w:rsidRPr="00323FD5">
              <w:rPr>
                <w:rFonts w:ascii="Arial" w:hAnsi="Arial" w:cs="Arial"/>
                <w:color w:val="1F497D" w:themeColor="text2"/>
                <w:sz w:val="22"/>
                <w:szCs w:val="22"/>
              </w:rPr>
              <w:t xml:space="preserve">Describe how you would organise you team to deliver the requirement </w:t>
            </w:r>
            <w:r w:rsidR="00DC48F4">
              <w:rPr>
                <w:rFonts w:ascii="Arial" w:hAnsi="Arial" w:cs="Arial"/>
                <w:color w:val="1F497D" w:themeColor="text2"/>
                <w:sz w:val="22"/>
                <w:szCs w:val="22"/>
              </w:rPr>
              <w:t xml:space="preserve">set out in section 2 of this ItQ document. </w:t>
            </w:r>
            <w:r w:rsidRPr="00323FD5">
              <w:rPr>
                <w:rFonts w:ascii="Arial" w:hAnsi="Arial" w:cs="Arial"/>
                <w:color w:val="1F497D" w:themeColor="text2"/>
                <w:sz w:val="22"/>
                <w:szCs w:val="22"/>
              </w:rPr>
              <w:t xml:space="preserve">Your response should: </w:t>
            </w:r>
          </w:p>
          <w:p w14:paraId="09DF2B85" w14:textId="77777777" w:rsidR="00323FD5" w:rsidRPr="00323FD5" w:rsidRDefault="00323FD5" w:rsidP="00323FD5">
            <w:pPr>
              <w:pStyle w:val="ListParagraph"/>
              <w:numPr>
                <w:ilvl w:val="0"/>
                <w:numId w:val="20"/>
              </w:numPr>
              <w:spacing w:before="120" w:after="120"/>
              <w:contextualSpacing w:val="0"/>
              <w:rPr>
                <w:rFonts w:ascii="Arial" w:hAnsi="Arial" w:cs="Arial"/>
                <w:color w:val="1F497D" w:themeColor="text2"/>
                <w:sz w:val="22"/>
                <w:szCs w:val="22"/>
              </w:rPr>
            </w:pPr>
            <w:r w:rsidRPr="00323FD5">
              <w:rPr>
                <w:rFonts w:ascii="Arial" w:hAnsi="Arial" w:cs="Arial"/>
                <w:color w:val="1F497D" w:themeColor="text2"/>
                <w:sz w:val="22"/>
                <w:szCs w:val="22"/>
              </w:rPr>
              <w:t xml:space="preserve">Outline the proposed service delivery model that your organisation would deploy should it be awarded the contract. </w:t>
            </w:r>
          </w:p>
          <w:p w14:paraId="51954D3B" w14:textId="49C6C3D4" w:rsidR="00323FD5" w:rsidRPr="00323FD5" w:rsidRDefault="00323FD5" w:rsidP="00323FD5">
            <w:pPr>
              <w:pStyle w:val="ListParagraph"/>
              <w:numPr>
                <w:ilvl w:val="0"/>
                <w:numId w:val="20"/>
              </w:numPr>
              <w:spacing w:before="120" w:after="120"/>
              <w:contextualSpacing w:val="0"/>
              <w:rPr>
                <w:rFonts w:ascii="Arial" w:hAnsi="Arial" w:cs="Arial"/>
                <w:color w:val="1F497D" w:themeColor="text2"/>
                <w:sz w:val="22"/>
                <w:szCs w:val="22"/>
              </w:rPr>
            </w:pPr>
            <w:r w:rsidRPr="00323FD5">
              <w:rPr>
                <w:rFonts w:ascii="Arial" w:hAnsi="Arial" w:cs="Arial"/>
                <w:color w:val="1F497D" w:themeColor="text2"/>
                <w:sz w:val="22"/>
                <w:szCs w:val="22"/>
              </w:rPr>
              <w:t>Explain how you would deploy resources flexibility to meet NH</w:t>
            </w:r>
            <w:r w:rsidR="00BF608A">
              <w:rPr>
                <w:rFonts w:ascii="Arial" w:hAnsi="Arial" w:cs="Arial"/>
                <w:color w:val="1F497D" w:themeColor="text2"/>
                <w:sz w:val="22"/>
                <w:szCs w:val="22"/>
              </w:rPr>
              <w:t>SX’s</w:t>
            </w:r>
            <w:r w:rsidRPr="00323FD5">
              <w:rPr>
                <w:rFonts w:ascii="Arial" w:hAnsi="Arial" w:cs="Arial"/>
                <w:color w:val="1F497D" w:themeColor="text2"/>
                <w:sz w:val="22"/>
                <w:szCs w:val="22"/>
              </w:rPr>
              <w:t xml:space="preserve"> requirements. </w:t>
            </w:r>
          </w:p>
          <w:p w14:paraId="2433EAE0" w14:textId="10C08CC6" w:rsidR="00240721" w:rsidRPr="00240721" w:rsidRDefault="00240721" w:rsidP="000C2FE6">
            <w:pPr>
              <w:spacing w:after="200" w:line="276" w:lineRule="auto"/>
              <w:contextualSpacing/>
              <w:rPr>
                <w:rFonts w:ascii="Arial" w:eastAsia="Calibri" w:hAnsi="Arial" w:cs="Arial"/>
                <w:i/>
                <w:iCs/>
                <w:color w:val="365F91" w:themeColor="accent1" w:themeShade="BF"/>
                <w:sz w:val="22"/>
                <w:szCs w:val="22"/>
              </w:rPr>
            </w:pPr>
          </w:p>
        </w:tc>
      </w:tr>
      <w:tr w:rsidR="00312948" w:rsidRPr="00312948"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FB53D10" w14:textId="33F25CFA" w:rsidR="000C2FE6"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BF608A">
              <w:rPr>
                <w:rFonts w:ascii="Arial" w:eastAsia="Calibri" w:hAnsi="Arial" w:cs="Arial"/>
                <w:color w:val="365F91" w:themeColor="accent1" w:themeShade="BF"/>
                <w:sz w:val="22"/>
                <w:szCs w:val="22"/>
              </w:rPr>
              <w:t xml:space="preserve"> </w:t>
            </w:r>
            <w:r w:rsidR="00DC48F4">
              <w:rPr>
                <w:rFonts w:ascii="Arial" w:eastAsia="Calibri" w:hAnsi="Arial" w:cs="Arial"/>
                <w:color w:val="365F91" w:themeColor="accent1" w:themeShade="BF"/>
                <w:sz w:val="22"/>
                <w:szCs w:val="22"/>
              </w:rPr>
              <w:t>7</w:t>
            </w:r>
            <w:r w:rsidR="00BF608A">
              <w:rPr>
                <w:rFonts w:ascii="Arial" w:eastAsia="Calibri" w:hAnsi="Arial" w:cs="Arial"/>
                <w:color w:val="365F91" w:themeColor="accent1" w:themeShade="BF"/>
                <w:sz w:val="22"/>
                <w:szCs w:val="22"/>
              </w:rPr>
              <w:t>0</w:t>
            </w:r>
            <w:r w:rsidR="00DC48F4">
              <w:rPr>
                <w:rFonts w:ascii="Arial" w:eastAsia="Calibri" w:hAnsi="Arial" w:cs="Arial"/>
                <w:color w:val="365F91" w:themeColor="accent1" w:themeShade="BF"/>
                <w:sz w:val="22"/>
                <w:szCs w:val="22"/>
              </w:rPr>
              <w:t>0</w:t>
            </w:r>
            <w:r w:rsidR="00BF608A">
              <w:rPr>
                <w:rFonts w:ascii="Arial" w:eastAsia="Calibri" w:hAnsi="Arial" w:cs="Arial"/>
                <w:color w:val="365F91" w:themeColor="accent1" w:themeShade="BF"/>
                <w:sz w:val="22"/>
                <w:szCs w:val="22"/>
              </w:rPr>
              <w:t xml:space="preserve"> words. </w:t>
            </w:r>
          </w:p>
          <w:p w14:paraId="56167820" w14:textId="69536777" w:rsidR="00BF608A" w:rsidRPr="00312948" w:rsidRDefault="00BF608A" w:rsidP="000C2FE6">
            <w:pPr>
              <w:spacing w:after="200" w:line="276" w:lineRule="auto"/>
              <w:contextualSpacing/>
              <w:rPr>
                <w:rFonts w:ascii="Arial" w:eastAsia="Calibri" w:hAnsi="Arial" w:cs="Arial"/>
                <w:color w:val="365F91" w:themeColor="accent1" w:themeShade="BF"/>
                <w:sz w:val="22"/>
                <w:szCs w:val="22"/>
              </w:rPr>
            </w:pP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BF608A">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9"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6A211CA4" w:rsidR="000C2FE6" w:rsidRPr="00312948" w:rsidRDefault="00BF608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0C2FE6" w:rsidRPr="00312948" w14:paraId="7928BAEA" w14:textId="77777777" w:rsidTr="00BF608A">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1"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BF608A" w:rsidRPr="00312948"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37A76F71" w14:textId="2B5D8940" w:rsidR="00BF608A" w:rsidRDefault="00BF608A" w:rsidP="00F041F7">
            <w:pPr>
              <w:spacing w:after="200" w:line="276" w:lineRule="auto"/>
              <w:contextualSpacing/>
              <w:jc w:val="both"/>
              <w:rPr>
                <w:rFonts w:ascii="Arial" w:hAnsi="Arial" w:cs="Arial"/>
                <w:color w:val="1F497D" w:themeColor="text2"/>
                <w:sz w:val="22"/>
                <w:szCs w:val="22"/>
              </w:rPr>
            </w:pPr>
            <w:r w:rsidRPr="00BF608A">
              <w:rPr>
                <w:rFonts w:ascii="Arial" w:hAnsi="Arial" w:cs="Arial"/>
                <w:color w:val="1F497D" w:themeColor="text2"/>
                <w:sz w:val="22"/>
                <w:szCs w:val="22"/>
              </w:rPr>
              <w:t>Provide details of the project team members who would be involved in delivering this contract, outline their key skills and experience in relation to the Requirement (</w:t>
            </w:r>
            <w:r w:rsidR="00F041F7">
              <w:rPr>
                <w:rFonts w:ascii="Arial" w:hAnsi="Arial" w:cs="Arial"/>
                <w:color w:val="1F497D" w:themeColor="text2"/>
                <w:sz w:val="22"/>
                <w:szCs w:val="22"/>
              </w:rPr>
              <w:t>described in section 2 of this document</w:t>
            </w:r>
            <w:r w:rsidRPr="00BF608A">
              <w:rPr>
                <w:rFonts w:ascii="Arial" w:hAnsi="Arial" w:cs="Arial"/>
                <w:color w:val="1F497D" w:themeColor="text2"/>
                <w:sz w:val="22"/>
                <w:szCs w:val="22"/>
              </w:rPr>
              <w:t xml:space="preserve">) and likely role in this work (including CVs). Include and org chart of the project team, including any sub-contractors you intend to use.  </w:t>
            </w:r>
          </w:p>
          <w:p w14:paraId="130D2671" w14:textId="70563E78" w:rsidR="00BF608A" w:rsidRPr="00BF608A" w:rsidRDefault="00BF608A" w:rsidP="00BF608A">
            <w:pPr>
              <w:spacing w:after="200" w:line="276" w:lineRule="auto"/>
              <w:contextualSpacing/>
              <w:rPr>
                <w:rFonts w:ascii="Arial" w:eastAsia="Calibri" w:hAnsi="Arial" w:cs="Arial"/>
                <w:i/>
                <w:iCs/>
                <w:color w:val="1F497D" w:themeColor="text2"/>
                <w:sz w:val="22"/>
                <w:szCs w:val="22"/>
                <w:highlight w:val="yellow"/>
              </w:rPr>
            </w:pPr>
          </w:p>
        </w:tc>
      </w:tr>
      <w:tr w:rsidR="00BF608A"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BF608A" w:rsidRPr="00312948" w:rsidRDefault="00BF608A" w:rsidP="00BF608A">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BF608A"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0463DE4B" w14:textId="77777777" w:rsidR="00BF608A" w:rsidRDefault="00BF608A" w:rsidP="00BF608A">
            <w:pPr>
              <w:spacing w:after="200" w:line="276" w:lineRule="auto"/>
              <w:contextualSpacing/>
              <w:rPr>
                <w:rFonts w:ascii="Arial" w:eastAsia="Calibri" w:hAnsi="Arial" w:cs="Arial"/>
                <w:color w:val="365F91" w:themeColor="accent1" w:themeShade="BF"/>
                <w:sz w:val="22"/>
                <w:szCs w:val="22"/>
              </w:rPr>
            </w:pPr>
          </w:p>
          <w:p w14:paraId="0653A6E9" w14:textId="292995DB" w:rsidR="00F041F7" w:rsidRDefault="008406DB" w:rsidP="00F041F7">
            <w:pPr>
              <w:spacing w:after="200" w:line="276" w:lineRule="auto"/>
              <w:contextualSpacing/>
              <w:rPr>
                <w:rFonts w:ascii="Arial" w:eastAsia="Calibri" w:hAnsi="Arial" w:cs="Arial"/>
                <w:color w:val="365F91" w:themeColor="accent1" w:themeShade="BF"/>
                <w:sz w:val="22"/>
                <w:szCs w:val="22"/>
              </w:rPr>
            </w:pPr>
            <w:r w:rsidRPr="008406DB">
              <w:rPr>
                <w:rFonts w:ascii="Arial" w:eastAsia="Calibri" w:hAnsi="Arial" w:cs="Arial"/>
                <w:color w:val="365F91" w:themeColor="accent1" w:themeShade="BF"/>
                <w:sz w:val="22"/>
                <w:szCs w:val="22"/>
              </w:rPr>
              <w:t xml:space="preserve">1 side of A4 per CV (max of 3 CVs, core team only). 1 side of A4 for an org chart, plus </w:t>
            </w:r>
            <w:r w:rsidR="00312356">
              <w:rPr>
                <w:rFonts w:ascii="Arial" w:eastAsia="Calibri" w:hAnsi="Arial" w:cs="Arial"/>
                <w:color w:val="365F91" w:themeColor="accent1" w:themeShade="BF"/>
                <w:sz w:val="22"/>
                <w:szCs w:val="22"/>
              </w:rPr>
              <w:t xml:space="preserve">300 words for </w:t>
            </w:r>
            <w:r w:rsidRPr="008406DB">
              <w:rPr>
                <w:rFonts w:ascii="Arial" w:eastAsia="Calibri" w:hAnsi="Arial" w:cs="Arial"/>
                <w:color w:val="365F91" w:themeColor="accent1" w:themeShade="BF"/>
                <w:sz w:val="22"/>
                <w:szCs w:val="22"/>
              </w:rPr>
              <w:t xml:space="preserve">any other </w:t>
            </w:r>
            <w:r w:rsidR="00312356">
              <w:rPr>
                <w:rFonts w:ascii="Arial" w:eastAsia="Calibri" w:hAnsi="Arial" w:cs="Arial"/>
                <w:color w:val="365F91" w:themeColor="accent1" w:themeShade="BF"/>
                <w:sz w:val="22"/>
                <w:szCs w:val="22"/>
              </w:rPr>
              <w:t xml:space="preserve">supporting </w:t>
            </w:r>
            <w:r w:rsidRPr="008406DB">
              <w:rPr>
                <w:rFonts w:ascii="Arial" w:eastAsia="Calibri" w:hAnsi="Arial" w:cs="Arial"/>
                <w:color w:val="365F91" w:themeColor="accent1" w:themeShade="BF"/>
                <w:sz w:val="22"/>
                <w:szCs w:val="22"/>
              </w:rPr>
              <w:t>comment.</w:t>
            </w:r>
          </w:p>
          <w:p w14:paraId="6478028B" w14:textId="45706873" w:rsidR="00F041F7" w:rsidRPr="00312948" w:rsidRDefault="00F041F7" w:rsidP="00BF608A">
            <w:pPr>
              <w:spacing w:after="200" w:line="276" w:lineRule="auto"/>
              <w:contextualSpacing/>
              <w:rPr>
                <w:rFonts w:ascii="Arial" w:eastAsia="Calibri" w:hAnsi="Arial" w:cs="Arial"/>
                <w:color w:val="365F91" w:themeColor="accent1" w:themeShade="BF"/>
                <w:sz w:val="22"/>
                <w:szCs w:val="22"/>
              </w:rPr>
            </w:pPr>
          </w:p>
        </w:tc>
      </w:tr>
    </w:tbl>
    <w:p w14:paraId="7247811B" w14:textId="3B66BCE3"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6F69317F" w14:textId="319CB798" w:rsidR="00312356" w:rsidRDefault="00312356" w:rsidP="000C2FE6">
      <w:pPr>
        <w:spacing w:after="200" w:line="276" w:lineRule="auto"/>
        <w:contextualSpacing/>
        <w:rPr>
          <w:rFonts w:ascii="Arial" w:eastAsia="Calibri" w:hAnsi="Arial" w:cs="Arial"/>
          <w:color w:val="365F91" w:themeColor="accent1" w:themeShade="BF"/>
          <w:sz w:val="22"/>
          <w:szCs w:val="22"/>
        </w:rPr>
      </w:pPr>
    </w:p>
    <w:p w14:paraId="643C0FC5" w14:textId="6F35D254" w:rsidR="00312356" w:rsidRDefault="00312356" w:rsidP="000C2FE6">
      <w:pPr>
        <w:spacing w:after="200" w:line="276" w:lineRule="auto"/>
        <w:contextualSpacing/>
        <w:rPr>
          <w:rFonts w:ascii="Arial" w:eastAsia="Calibri" w:hAnsi="Arial" w:cs="Arial"/>
          <w:color w:val="365F91" w:themeColor="accent1" w:themeShade="BF"/>
          <w:sz w:val="22"/>
          <w:szCs w:val="22"/>
        </w:rPr>
      </w:pPr>
    </w:p>
    <w:p w14:paraId="7ED2D194" w14:textId="77777777" w:rsidR="00312356" w:rsidRPr="00312948" w:rsidRDefault="0031235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lastRenderedPageBreak/>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3B956012" w:rsidR="000C2FE6" w:rsidRPr="00312948" w:rsidRDefault="0031235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1EF15361" w14:textId="61713841" w:rsidR="00240721" w:rsidRDefault="00312356" w:rsidP="000C2FE6">
            <w:pPr>
              <w:spacing w:after="200" w:line="276" w:lineRule="auto"/>
              <w:contextualSpacing/>
              <w:rPr>
                <w:rFonts w:ascii="Arial" w:eastAsia="Calibri" w:hAnsi="Arial" w:cs="Arial"/>
                <w:color w:val="1F497D" w:themeColor="text2"/>
                <w:sz w:val="22"/>
                <w:szCs w:val="22"/>
              </w:rPr>
            </w:pPr>
            <w:r w:rsidRPr="00312356">
              <w:rPr>
                <w:rFonts w:ascii="Arial" w:eastAsia="Calibri" w:hAnsi="Arial" w:cs="Arial"/>
                <w:color w:val="1F497D" w:themeColor="text2"/>
                <w:sz w:val="22"/>
                <w:szCs w:val="22"/>
              </w:rPr>
              <w:t>Please provide as an attachment a project plan that is unambiguous, concise and deliverable within the timescales specified by the Authority</w:t>
            </w:r>
            <w:r>
              <w:rPr>
                <w:rFonts w:ascii="Arial" w:eastAsia="Calibri" w:hAnsi="Arial" w:cs="Arial"/>
                <w:color w:val="1F497D" w:themeColor="text2"/>
                <w:sz w:val="22"/>
                <w:szCs w:val="22"/>
              </w:rPr>
              <w:t xml:space="preserve">. </w:t>
            </w:r>
          </w:p>
          <w:p w14:paraId="5E509395" w14:textId="5FE99476" w:rsidR="00312356" w:rsidRPr="00240721" w:rsidRDefault="00312356" w:rsidP="000C2FE6">
            <w:pPr>
              <w:spacing w:after="200" w:line="276" w:lineRule="auto"/>
              <w:contextualSpacing/>
              <w:rPr>
                <w:rFonts w:ascii="Arial" w:eastAsia="Calibri" w:hAnsi="Arial" w:cs="Arial"/>
                <w:i/>
                <w:iCs/>
                <w:color w:val="1F497D" w:themeColor="text2"/>
                <w:sz w:val="22"/>
                <w:szCs w:val="22"/>
                <w:highlight w:val="yellow"/>
              </w:rPr>
            </w:pPr>
          </w:p>
        </w:tc>
      </w:tr>
      <w:tr w:rsidR="00312948" w:rsidRPr="00312948"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9540F4">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A3764A8" w14:textId="77777777" w:rsidR="000C2FE6"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D8669C">
              <w:rPr>
                <w:rFonts w:ascii="Arial" w:eastAsia="Calibri" w:hAnsi="Arial" w:cs="Arial"/>
                <w:color w:val="365F91" w:themeColor="accent1" w:themeShade="BF"/>
                <w:sz w:val="22"/>
                <w:szCs w:val="22"/>
              </w:rPr>
              <w:t xml:space="preserve"> 200 words for supporting comments, plus a plan in MS Excel format. </w:t>
            </w:r>
          </w:p>
          <w:p w14:paraId="5C1315B3" w14:textId="450B3685" w:rsidR="00D8669C" w:rsidRPr="00312948" w:rsidRDefault="00D8669C"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A65D1E8" w14:textId="77777777" w:rsidTr="00BD7886">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32133654" w:rsidR="000C2FE6" w:rsidRPr="00312948" w:rsidRDefault="00D8669C"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B45AE7C" w14:textId="77777777" w:rsidTr="00BD7886">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9540F4">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2CEBE2B8" w14:textId="77777777" w:rsidR="00240721" w:rsidRDefault="00D8669C" w:rsidP="000C2FE6">
            <w:pPr>
              <w:spacing w:after="200" w:line="276" w:lineRule="auto"/>
              <w:contextualSpacing/>
              <w:rPr>
                <w:rFonts w:ascii="Arial" w:hAnsi="Arial" w:cs="Arial"/>
                <w:color w:val="1F497D" w:themeColor="text2"/>
                <w:sz w:val="22"/>
                <w:szCs w:val="22"/>
              </w:rPr>
            </w:pPr>
            <w:r w:rsidRPr="00D8669C">
              <w:rPr>
                <w:rFonts w:ascii="Arial" w:hAnsi="Arial" w:cs="Arial"/>
                <w:color w:val="1F497D" w:themeColor="text2"/>
                <w:sz w:val="22"/>
                <w:szCs w:val="22"/>
              </w:rPr>
              <w:t>Describe your proposed approach, methodology and format for producing the final report that will be the key deliverable for this contract.</w:t>
            </w:r>
          </w:p>
          <w:p w14:paraId="30EABE3E" w14:textId="419FDCF1" w:rsidR="00D8669C" w:rsidRPr="00D8669C" w:rsidRDefault="00D8669C" w:rsidP="000C2FE6">
            <w:pPr>
              <w:spacing w:after="200" w:line="276" w:lineRule="auto"/>
              <w:contextualSpacing/>
              <w:rPr>
                <w:rFonts w:ascii="Arial" w:eastAsia="Calibri" w:hAnsi="Arial" w:cs="Arial"/>
                <w:i/>
                <w:iCs/>
                <w:color w:val="365F91" w:themeColor="accent1" w:themeShade="BF"/>
                <w:sz w:val="22"/>
                <w:szCs w:val="22"/>
                <w:highlight w:val="yellow"/>
              </w:rPr>
            </w:pPr>
          </w:p>
        </w:tc>
      </w:tr>
      <w:tr w:rsidR="00312948" w:rsidRPr="00312948" w14:paraId="60AF9AAF" w14:textId="77777777" w:rsidTr="009540F4">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9540F4">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2375B6AF" w14:textId="77777777" w:rsidR="000C2FE6"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C956D5">
              <w:rPr>
                <w:rFonts w:ascii="Arial" w:eastAsia="Calibri" w:hAnsi="Arial" w:cs="Arial"/>
                <w:color w:val="365F91" w:themeColor="accent1" w:themeShade="BF"/>
                <w:sz w:val="22"/>
                <w:szCs w:val="22"/>
              </w:rPr>
              <w:t xml:space="preserve"> 400 words. </w:t>
            </w:r>
          </w:p>
          <w:p w14:paraId="3D10DF5F" w14:textId="4B44A4DE" w:rsidR="00C956D5" w:rsidRPr="00312948" w:rsidRDefault="00C956D5" w:rsidP="000C2FE6">
            <w:pPr>
              <w:spacing w:after="200" w:line="276" w:lineRule="auto"/>
              <w:contextualSpacing/>
              <w:rPr>
                <w:rFonts w:ascii="Arial" w:eastAsia="Calibri" w:hAnsi="Arial" w:cs="Arial"/>
                <w:color w:val="365F91" w:themeColor="accent1" w:themeShade="BF"/>
                <w:sz w:val="22"/>
                <w:szCs w:val="22"/>
              </w:rPr>
            </w:pP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0C2FE6" w:rsidRPr="00312948" w14:paraId="7CFE9D17" w14:textId="77777777" w:rsidTr="009540F4">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2CA3EB79" w:rsidR="000C2FE6" w:rsidRPr="00312948" w:rsidRDefault="00C956D5"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A08FE8D" w14:textId="77777777" w:rsidTr="000B687E">
        <w:trPr>
          <w:trHeight w:val="38"/>
        </w:trPr>
        <w:tc>
          <w:tcPr>
            <w:tcW w:w="4041" w:type="dxa"/>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009540F4">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1F9066ED" w14:textId="01C95D68" w:rsidR="00240721" w:rsidRDefault="00A82B60" w:rsidP="00A82B60">
            <w:pPr>
              <w:jc w:val="both"/>
              <w:rPr>
                <w:rFonts w:ascii="Arial" w:eastAsia="Calibri" w:hAnsi="Arial" w:cs="Arial"/>
                <w:color w:val="365F91" w:themeColor="accent1" w:themeShade="BF"/>
                <w:sz w:val="22"/>
                <w:szCs w:val="22"/>
              </w:rPr>
            </w:pPr>
            <w:r w:rsidRPr="00A82B60">
              <w:rPr>
                <w:rFonts w:ascii="Arial" w:eastAsia="Calibri" w:hAnsi="Arial" w:cs="Arial"/>
                <w:color w:val="365F91" w:themeColor="accent1" w:themeShade="BF"/>
                <w:sz w:val="22"/>
                <w:szCs w:val="22"/>
              </w:rPr>
              <w:t>Describe how you would deliver the contract in a way that supports the NHS Long Term Plan environmental priorities, ensures compliance with labour rights and ethical issues and generates social value for the health pound. You</w:t>
            </w:r>
            <w:r>
              <w:rPr>
                <w:rFonts w:ascii="Arial" w:eastAsia="Calibri" w:hAnsi="Arial" w:cs="Arial"/>
                <w:color w:val="365F91" w:themeColor="accent1" w:themeShade="BF"/>
                <w:sz w:val="22"/>
                <w:szCs w:val="22"/>
              </w:rPr>
              <w:t>r</w:t>
            </w:r>
            <w:r w:rsidRPr="00A82B60">
              <w:rPr>
                <w:rFonts w:ascii="Arial" w:eastAsia="Calibri" w:hAnsi="Arial" w:cs="Arial"/>
                <w:color w:val="365F91" w:themeColor="accent1" w:themeShade="BF"/>
                <w:sz w:val="22"/>
                <w:szCs w:val="22"/>
              </w:rPr>
              <w:t xml:space="preserve"> response should highlight environmental and socio-economic impacts relevant to this contract and how you propose to address these during contract delivery.</w:t>
            </w:r>
          </w:p>
          <w:p w14:paraId="6969E587" w14:textId="581B04B5" w:rsidR="00A82B60" w:rsidRPr="000B687E" w:rsidRDefault="00A82B60" w:rsidP="000B687E">
            <w:pPr>
              <w:rPr>
                <w:rFonts w:ascii="Arial" w:eastAsia="Calibri" w:hAnsi="Arial" w:cs="Arial"/>
                <w:color w:val="365F91" w:themeColor="accent1" w:themeShade="BF"/>
                <w:sz w:val="22"/>
                <w:szCs w:val="22"/>
              </w:rPr>
            </w:pPr>
          </w:p>
        </w:tc>
      </w:tr>
      <w:tr w:rsidR="00312948" w:rsidRPr="00312948" w14:paraId="043CE377" w14:textId="77777777" w:rsidTr="009540F4">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009540F4">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2405A" w14:textId="77777777" w:rsidR="00A82B60" w:rsidRDefault="00A82B60" w:rsidP="00A82B60">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400 words. </w:t>
            </w:r>
          </w:p>
          <w:p w14:paraId="34C0C1C0" w14:textId="726B26F4"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15A2F078" w14:textId="77777777" w:rsidR="00EA6374" w:rsidRDefault="00A67B99" w:rsidP="00EA6374">
            <w:pPr>
              <w:spacing w:after="200" w:line="276" w:lineRule="auto"/>
              <w:jc w:val="both"/>
              <w:rPr>
                <w:rFonts w:ascii="Arial" w:eastAsia="Calibri" w:hAnsi="Arial" w:cs="Arial"/>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A6374">
              <w:rPr>
                <w:rFonts w:ascii="Arial" w:eastAsia="Calibri" w:hAnsi="Arial" w:cs="Arial"/>
                <w:color w:val="365F91" w:themeColor="accent1" w:themeShade="BF"/>
                <w:sz w:val="22"/>
                <w:szCs w:val="22"/>
              </w:rPr>
              <w:t xml:space="preserve"> </w:t>
            </w:r>
          </w:p>
          <w:p w14:paraId="4E40D4BF" w14:textId="342C0D68" w:rsidR="00240721" w:rsidRPr="00BD7886" w:rsidRDefault="00EA6374" w:rsidP="00EA6374">
            <w:pPr>
              <w:spacing w:after="200" w:line="276" w:lineRule="auto"/>
              <w:jc w:val="both"/>
              <w:rPr>
                <w:rFonts w:ascii="Arial" w:eastAsia="Calibri" w:hAnsi="Arial" w:cs="Arial"/>
                <w:i/>
                <w:iCs/>
                <w:color w:val="365F91" w:themeColor="accent1" w:themeShade="BF"/>
                <w:sz w:val="22"/>
                <w:szCs w:val="22"/>
              </w:rPr>
            </w:pPr>
            <w:r>
              <w:rPr>
                <w:rFonts w:ascii="Arial" w:eastAsia="Calibri" w:hAnsi="Arial" w:cs="Arial"/>
                <w:color w:val="365F91" w:themeColor="accent1" w:themeShade="BF"/>
                <w:sz w:val="22"/>
                <w:szCs w:val="22"/>
              </w:rPr>
              <w:t>Your total Ex VAT price should include any expenses and not exceed the maximum capped bid price of £120,000.</w:t>
            </w:r>
          </w:p>
        </w:tc>
      </w:tr>
      <w:tr w:rsidR="00312948" w:rsidRPr="00312948"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A67B9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A67B99" w:rsidRPr="00312948"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3ED2A3F5" w:rsidR="00A67B99"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40366E39" w:rsidR="00A67B99" w:rsidRPr="00312948" w:rsidRDefault="002B59F4" w:rsidP="00A6033D">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color w:val="365F91" w:themeColor="accent1" w:themeShade="BF"/>
                <w:sz w:val="22"/>
                <w:szCs w:val="22"/>
              </w:rPr>
              <w:t xml:space="preserve">Submit an attachment including a breakdown of cost drivers that contribute to your total ex VAT price. </w:t>
            </w: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lastRenderedPageBreak/>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54430D01" w14:textId="5E44D2A5" w:rsidR="0095532A" w:rsidRPr="003A0369" w:rsidRDefault="0095532A" w:rsidP="003A0369">
            <w:pPr>
              <w:spacing w:after="200" w:line="276" w:lineRule="auto"/>
              <w:jc w:val="both"/>
              <w:rPr>
                <w:rFonts w:ascii="Arial" w:eastAsia="Calibri" w:hAnsi="Arial" w:cs="Arial"/>
                <w:color w:val="365F91" w:themeColor="accent1" w:themeShade="BF"/>
                <w:sz w:val="22"/>
                <w:szCs w:val="22"/>
              </w:rPr>
            </w:pPr>
            <w:r w:rsidRPr="003A0369">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3A0369">
              <w:rPr>
                <w:rFonts w:ascii="Arial" w:eastAsia="Calibri" w:hAnsi="Arial" w:cs="Arial"/>
                <w:color w:val="365F91" w:themeColor="accent1" w:themeShade="BF"/>
                <w:sz w:val="22"/>
                <w:szCs w:val="22"/>
              </w:rPr>
              <w:t xml:space="preserve"> and agree to the </w:t>
            </w:r>
            <w:r w:rsidR="00C07681" w:rsidRPr="003A0369">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3A0369">
              <w:rPr>
                <w:rFonts w:ascii="Arial" w:eastAsia="Calibri" w:hAnsi="Arial" w:cs="Arial"/>
                <w:color w:val="365F91" w:themeColor="accent1" w:themeShade="BF"/>
                <w:sz w:val="22"/>
                <w:szCs w:val="22"/>
              </w:rPr>
              <w:t>:</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3A0369">
              <w:rPr>
                <w:rFonts w:ascii="Arial" w:eastAsia="Calibri" w:hAnsi="Arial" w:cs="Arial"/>
                <w:i/>
                <w:iCs/>
                <w:color w:val="365F91" w:themeColor="accent1" w:themeShade="BF"/>
                <w:sz w:val="22"/>
                <w:szCs w:val="22"/>
              </w:rPr>
              <w:t>Electronic Signature Insert …………..</w:t>
            </w:r>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2E028" w14:textId="77777777" w:rsidR="00BA3A50" w:rsidRDefault="00BA3A50" w:rsidP="002F27F2">
      <w:r>
        <w:separator/>
      </w:r>
    </w:p>
  </w:endnote>
  <w:endnote w:type="continuationSeparator" w:id="0">
    <w:p w14:paraId="4728FE7F" w14:textId="77777777" w:rsidR="00BA3A50" w:rsidRDefault="00BA3A50"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063E2" w14:textId="0D39CD58" w:rsidR="00BA3A50" w:rsidRPr="00110AC3" w:rsidRDefault="008C70A3" w:rsidP="008C70A3">
    <w:pPr>
      <w:ind w:left="7920" w:firstLine="720"/>
      <w:rPr>
        <w:rFonts w:ascii="Arial" w:hAnsi="Arial" w:cs="Arial"/>
        <w:sz w:val="18"/>
        <w:szCs w:val="18"/>
      </w:rPr>
    </w:pPr>
    <w:r>
      <w:rPr>
        <w:rFonts w:ascii="Arial" w:hAnsi="Arial" w:cs="Arial"/>
        <w:sz w:val="18"/>
        <w:szCs w:val="18"/>
      </w:rPr>
      <w:t>ItQ – C52327</w:t>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D576B" w14:textId="77777777" w:rsidR="00BA3A50" w:rsidRDefault="00BA3A50" w:rsidP="002F27F2">
      <w:r>
        <w:separator/>
      </w:r>
    </w:p>
  </w:footnote>
  <w:footnote w:type="continuationSeparator" w:id="0">
    <w:p w14:paraId="55C680CA" w14:textId="77777777" w:rsidR="00BA3A50" w:rsidRDefault="00BA3A50"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8D20DD"/>
    <w:multiLevelType w:val="multilevel"/>
    <w:tmpl w:val="D9A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73031"/>
    <w:multiLevelType w:val="multilevel"/>
    <w:tmpl w:val="07A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D223E6"/>
    <w:multiLevelType w:val="multilevel"/>
    <w:tmpl w:val="C2E0B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C57E56"/>
    <w:multiLevelType w:val="hybridMultilevel"/>
    <w:tmpl w:val="BFF0E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761ADF"/>
    <w:multiLevelType w:val="multilevel"/>
    <w:tmpl w:val="3A48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8F148B"/>
    <w:multiLevelType w:val="multilevel"/>
    <w:tmpl w:val="7400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17"/>
  </w:num>
  <w:num w:numId="4">
    <w:abstractNumId w:val="11"/>
  </w:num>
  <w:num w:numId="5">
    <w:abstractNumId w:val="14"/>
  </w:num>
  <w:num w:numId="6">
    <w:abstractNumId w:val="8"/>
  </w:num>
  <w:num w:numId="7">
    <w:abstractNumId w:val="1"/>
  </w:num>
  <w:num w:numId="8">
    <w:abstractNumId w:val="13"/>
  </w:num>
  <w:num w:numId="9">
    <w:abstractNumId w:val="2"/>
  </w:num>
  <w:num w:numId="10">
    <w:abstractNumId w:val="5"/>
  </w:num>
  <w:num w:numId="11">
    <w:abstractNumId w:val="12"/>
  </w:num>
  <w:num w:numId="12">
    <w:abstractNumId w:val="16"/>
  </w:num>
  <w:num w:numId="13">
    <w:abstractNumId w:val="10"/>
  </w:num>
  <w:num w:numId="14">
    <w:abstractNumId w:val="9"/>
  </w:num>
  <w:num w:numId="15">
    <w:abstractNumId w:val="6"/>
  </w:num>
  <w:num w:numId="16">
    <w:abstractNumId w:val="4"/>
  </w:num>
  <w:num w:numId="17">
    <w:abstractNumId w:val="19"/>
  </w:num>
  <w:num w:numId="18">
    <w:abstractNumId w:val="3"/>
  </w:num>
  <w:num w:numId="19">
    <w:abstractNumId w:val="15"/>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558C"/>
    <w:rsid w:val="00016F39"/>
    <w:rsid w:val="0002376B"/>
    <w:rsid w:val="00024A9D"/>
    <w:rsid w:val="0002616A"/>
    <w:rsid w:val="00031091"/>
    <w:rsid w:val="000455BE"/>
    <w:rsid w:val="00051107"/>
    <w:rsid w:val="00051CB6"/>
    <w:rsid w:val="000537A9"/>
    <w:rsid w:val="00067A83"/>
    <w:rsid w:val="00067FE8"/>
    <w:rsid w:val="00074158"/>
    <w:rsid w:val="00080660"/>
    <w:rsid w:val="00084F5B"/>
    <w:rsid w:val="00086C48"/>
    <w:rsid w:val="000A1A35"/>
    <w:rsid w:val="000A5C4A"/>
    <w:rsid w:val="000B32CD"/>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1F91"/>
    <w:rsid w:val="0013541B"/>
    <w:rsid w:val="0013735C"/>
    <w:rsid w:val="001373AC"/>
    <w:rsid w:val="00140CA2"/>
    <w:rsid w:val="0014191F"/>
    <w:rsid w:val="00143494"/>
    <w:rsid w:val="0016111C"/>
    <w:rsid w:val="001619CA"/>
    <w:rsid w:val="00161E72"/>
    <w:rsid w:val="00162AA8"/>
    <w:rsid w:val="001632BB"/>
    <w:rsid w:val="001655DD"/>
    <w:rsid w:val="00167A8F"/>
    <w:rsid w:val="0017010E"/>
    <w:rsid w:val="00180DF6"/>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05FF9"/>
    <w:rsid w:val="002100FD"/>
    <w:rsid w:val="00211767"/>
    <w:rsid w:val="002153A8"/>
    <w:rsid w:val="0021576E"/>
    <w:rsid w:val="0021649D"/>
    <w:rsid w:val="002362FC"/>
    <w:rsid w:val="002364A8"/>
    <w:rsid w:val="00240721"/>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B59F4"/>
    <w:rsid w:val="002B74AB"/>
    <w:rsid w:val="002C342B"/>
    <w:rsid w:val="002C45FA"/>
    <w:rsid w:val="002C5AC7"/>
    <w:rsid w:val="002C7A95"/>
    <w:rsid w:val="002D14D4"/>
    <w:rsid w:val="002D1870"/>
    <w:rsid w:val="002D27AF"/>
    <w:rsid w:val="002D4101"/>
    <w:rsid w:val="002D4614"/>
    <w:rsid w:val="002E258A"/>
    <w:rsid w:val="002E7576"/>
    <w:rsid w:val="002F08FA"/>
    <w:rsid w:val="002F27F2"/>
    <w:rsid w:val="002F3755"/>
    <w:rsid w:val="002F4F18"/>
    <w:rsid w:val="00303A78"/>
    <w:rsid w:val="00312356"/>
    <w:rsid w:val="00312948"/>
    <w:rsid w:val="00317FFB"/>
    <w:rsid w:val="00320C56"/>
    <w:rsid w:val="00321269"/>
    <w:rsid w:val="003224F8"/>
    <w:rsid w:val="00323FD5"/>
    <w:rsid w:val="00324AE5"/>
    <w:rsid w:val="00325F12"/>
    <w:rsid w:val="00334EBC"/>
    <w:rsid w:val="00335001"/>
    <w:rsid w:val="00336CA1"/>
    <w:rsid w:val="00341F38"/>
    <w:rsid w:val="00353472"/>
    <w:rsid w:val="00355794"/>
    <w:rsid w:val="003563DA"/>
    <w:rsid w:val="003577DD"/>
    <w:rsid w:val="0036062A"/>
    <w:rsid w:val="00364862"/>
    <w:rsid w:val="00370AE4"/>
    <w:rsid w:val="00373B66"/>
    <w:rsid w:val="00377405"/>
    <w:rsid w:val="00397D86"/>
    <w:rsid w:val="003A0369"/>
    <w:rsid w:val="003A0DCC"/>
    <w:rsid w:val="003A515C"/>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1B7D"/>
    <w:rsid w:val="0048419E"/>
    <w:rsid w:val="0048711B"/>
    <w:rsid w:val="00487947"/>
    <w:rsid w:val="00490564"/>
    <w:rsid w:val="004A6D4F"/>
    <w:rsid w:val="004B5ABB"/>
    <w:rsid w:val="004B6568"/>
    <w:rsid w:val="004C0D62"/>
    <w:rsid w:val="004C21C2"/>
    <w:rsid w:val="004D349B"/>
    <w:rsid w:val="004D3A10"/>
    <w:rsid w:val="004D7345"/>
    <w:rsid w:val="004E3926"/>
    <w:rsid w:val="004E60CA"/>
    <w:rsid w:val="004E7B75"/>
    <w:rsid w:val="004F5018"/>
    <w:rsid w:val="005045D0"/>
    <w:rsid w:val="00506524"/>
    <w:rsid w:val="00506531"/>
    <w:rsid w:val="00514F9B"/>
    <w:rsid w:val="00515545"/>
    <w:rsid w:val="00515C76"/>
    <w:rsid w:val="00521F49"/>
    <w:rsid w:val="00522283"/>
    <w:rsid w:val="005279DD"/>
    <w:rsid w:val="00533B7F"/>
    <w:rsid w:val="005415C2"/>
    <w:rsid w:val="00544EE5"/>
    <w:rsid w:val="005635F7"/>
    <w:rsid w:val="0058438C"/>
    <w:rsid w:val="005928DB"/>
    <w:rsid w:val="005A0DBD"/>
    <w:rsid w:val="005B17D4"/>
    <w:rsid w:val="005B49DC"/>
    <w:rsid w:val="005B648B"/>
    <w:rsid w:val="005C1B96"/>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7BA6"/>
    <w:rsid w:val="006217C0"/>
    <w:rsid w:val="00624830"/>
    <w:rsid w:val="0063306B"/>
    <w:rsid w:val="0063401A"/>
    <w:rsid w:val="006456A1"/>
    <w:rsid w:val="006525B5"/>
    <w:rsid w:val="006555A5"/>
    <w:rsid w:val="00655D4B"/>
    <w:rsid w:val="00661EC2"/>
    <w:rsid w:val="006634BA"/>
    <w:rsid w:val="0066578B"/>
    <w:rsid w:val="00672A8A"/>
    <w:rsid w:val="00674EB3"/>
    <w:rsid w:val="006802BF"/>
    <w:rsid w:val="006826A8"/>
    <w:rsid w:val="00693281"/>
    <w:rsid w:val="006948E4"/>
    <w:rsid w:val="006949CB"/>
    <w:rsid w:val="00696572"/>
    <w:rsid w:val="006A2BEB"/>
    <w:rsid w:val="006A4C51"/>
    <w:rsid w:val="006A56A9"/>
    <w:rsid w:val="006B0C47"/>
    <w:rsid w:val="006B13CA"/>
    <w:rsid w:val="006B310E"/>
    <w:rsid w:val="006C123C"/>
    <w:rsid w:val="006C3431"/>
    <w:rsid w:val="006C6046"/>
    <w:rsid w:val="006D4A4D"/>
    <w:rsid w:val="006E63D1"/>
    <w:rsid w:val="006E6D48"/>
    <w:rsid w:val="006E79F7"/>
    <w:rsid w:val="006F14C3"/>
    <w:rsid w:val="00705EC9"/>
    <w:rsid w:val="00707240"/>
    <w:rsid w:val="0070756A"/>
    <w:rsid w:val="00724A29"/>
    <w:rsid w:val="00730533"/>
    <w:rsid w:val="0073165B"/>
    <w:rsid w:val="007326F2"/>
    <w:rsid w:val="00734AC2"/>
    <w:rsid w:val="007405CA"/>
    <w:rsid w:val="00785E59"/>
    <w:rsid w:val="00787431"/>
    <w:rsid w:val="00790F2D"/>
    <w:rsid w:val="007918BA"/>
    <w:rsid w:val="007979A8"/>
    <w:rsid w:val="007A16A7"/>
    <w:rsid w:val="007A19D3"/>
    <w:rsid w:val="007A3A60"/>
    <w:rsid w:val="007A7687"/>
    <w:rsid w:val="007B082E"/>
    <w:rsid w:val="007B097C"/>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06DB"/>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C70A3"/>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4483"/>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449C"/>
    <w:rsid w:val="00A079CB"/>
    <w:rsid w:val="00A07A8C"/>
    <w:rsid w:val="00A112EB"/>
    <w:rsid w:val="00A12DC5"/>
    <w:rsid w:val="00A22559"/>
    <w:rsid w:val="00A2756B"/>
    <w:rsid w:val="00A3023A"/>
    <w:rsid w:val="00A429B7"/>
    <w:rsid w:val="00A44A03"/>
    <w:rsid w:val="00A57B88"/>
    <w:rsid w:val="00A6033D"/>
    <w:rsid w:val="00A6119E"/>
    <w:rsid w:val="00A66400"/>
    <w:rsid w:val="00A67B99"/>
    <w:rsid w:val="00A727EF"/>
    <w:rsid w:val="00A735AF"/>
    <w:rsid w:val="00A73E1E"/>
    <w:rsid w:val="00A742C9"/>
    <w:rsid w:val="00A74ECD"/>
    <w:rsid w:val="00A76DED"/>
    <w:rsid w:val="00A82B60"/>
    <w:rsid w:val="00A85880"/>
    <w:rsid w:val="00A904CF"/>
    <w:rsid w:val="00A95876"/>
    <w:rsid w:val="00A96C00"/>
    <w:rsid w:val="00A97192"/>
    <w:rsid w:val="00AB2D29"/>
    <w:rsid w:val="00AB779B"/>
    <w:rsid w:val="00AC0E50"/>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2656"/>
    <w:rsid w:val="00B600AF"/>
    <w:rsid w:val="00B64F10"/>
    <w:rsid w:val="00B725CA"/>
    <w:rsid w:val="00B76A72"/>
    <w:rsid w:val="00B82481"/>
    <w:rsid w:val="00B944E3"/>
    <w:rsid w:val="00B9483A"/>
    <w:rsid w:val="00BA3A50"/>
    <w:rsid w:val="00BC052F"/>
    <w:rsid w:val="00BC07B3"/>
    <w:rsid w:val="00BC2B6A"/>
    <w:rsid w:val="00BC77EA"/>
    <w:rsid w:val="00BD0CC8"/>
    <w:rsid w:val="00BD2222"/>
    <w:rsid w:val="00BD3493"/>
    <w:rsid w:val="00BD391E"/>
    <w:rsid w:val="00BD7886"/>
    <w:rsid w:val="00BF608A"/>
    <w:rsid w:val="00C0079C"/>
    <w:rsid w:val="00C07681"/>
    <w:rsid w:val="00C1151A"/>
    <w:rsid w:val="00C12EEF"/>
    <w:rsid w:val="00C1623A"/>
    <w:rsid w:val="00C246E8"/>
    <w:rsid w:val="00C25A92"/>
    <w:rsid w:val="00C33511"/>
    <w:rsid w:val="00C33AB0"/>
    <w:rsid w:val="00C4083C"/>
    <w:rsid w:val="00C41F46"/>
    <w:rsid w:val="00C462BF"/>
    <w:rsid w:val="00C52D9F"/>
    <w:rsid w:val="00C55502"/>
    <w:rsid w:val="00C7298D"/>
    <w:rsid w:val="00C75E56"/>
    <w:rsid w:val="00C83559"/>
    <w:rsid w:val="00C842FF"/>
    <w:rsid w:val="00C90F05"/>
    <w:rsid w:val="00C9223B"/>
    <w:rsid w:val="00C956D5"/>
    <w:rsid w:val="00C95AED"/>
    <w:rsid w:val="00CA0C19"/>
    <w:rsid w:val="00CA23DC"/>
    <w:rsid w:val="00CB7BCB"/>
    <w:rsid w:val="00CC6AEC"/>
    <w:rsid w:val="00CD0564"/>
    <w:rsid w:val="00CD087E"/>
    <w:rsid w:val="00CD15FB"/>
    <w:rsid w:val="00CD3CEB"/>
    <w:rsid w:val="00CD7534"/>
    <w:rsid w:val="00CE2189"/>
    <w:rsid w:val="00CF4279"/>
    <w:rsid w:val="00CF51FF"/>
    <w:rsid w:val="00CF72C3"/>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8669C"/>
    <w:rsid w:val="00D91FCC"/>
    <w:rsid w:val="00D921B1"/>
    <w:rsid w:val="00D925B1"/>
    <w:rsid w:val="00D943E1"/>
    <w:rsid w:val="00DA12D7"/>
    <w:rsid w:val="00DA3ABF"/>
    <w:rsid w:val="00DA542B"/>
    <w:rsid w:val="00DA5941"/>
    <w:rsid w:val="00DA6126"/>
    <w:rsid w:val="00DA6DCF"/>
    <w:rsid w:val="00DB27D0"/>
    <w:rsid w:val="00DC0908"/>
    <w:rsid w:val="00DC187C"/>
    <w:rsid w:val="00DC48F4"/>
    <w:rsid w:val="00DD26B5"/>
    <w:rsid w:val="00DD59ED"/>
    <w:rsid w:val="00DE47FA"/>
    <w:rsid w:val="00E02A42"/>
    <w:rsid w:val="00E049D9"/>
    <w:rsid w:val="00E12AB6"/>
    <w:rsid w:val="00E17A55"/>
    <w:rsid w:val="00E23E39"/>
    <w:rsid w:val="00E25128"/>
    <w:rsid w:val="00E26D3E"/>
    <w:rsid w:val="00E42B17"/>
    <w:rsid w:val="00E452C5"/>
    <w:rsid w:val="00E54C81"/>
    <w:rsid w:val="00E61571"/>
    <w:rsid w:val="00E61EF8"/>
    <w:rsid w:val="00E712D9"/>
    <w:rsid w:val="00E80A20"/>
    <w:rsid w:val="00E971AB"/>
    <w:rsid w:val="00E97AD9"/>
    <w:rsid w:val="00EA6374"/>
    <w:rsid w:val="00EA6E88"/>
    <w:rsid w:val="00EA72DB"/>
    <w:rsid w:val="00EB288C"/>
    <w:rsid w:val="00EB2B63"/>
    <w:rsid w:val="00EB6590"/>
    <w:rsid w:val="00EC5AEC"/>
    <w:rsid w:val="00EC5BAC"/>
    <w:rsid w:val="00EC718D"/>
    <w:rsid w:val="00ED12FC"/>
    <w:rsid w:val="00EE567C"/>
    <w:rsid w:val="00EE5DCA"/>
    <w:rsid w:val="00EF0AD9"/>
    <w:rsid w:val="00EF1FFF"/>
    <w:rsid w:val="00F015F3"/>
    <w:rsid w:val="00F01E5E"/>
    <w:rsid w:val="00F041F7"/>
    <w:rsid w:val="00F0462B"/>
    <w:rsid w:val="00F14FEF"/>
    <w:rsid w:val="00F17129"/>
    <w:rsid w:val="00F21CE2"/>
    <w:rsid w:val="00F227BA"/>
    <w:rsid w:val="00F22FE4"/>
    <w:rsid w:val="00F2666B"/>
    <w:rsid w:val="00F26FA1"/>
    <w:rsid w:val="00F325A7"/>
    <w:rsid w:val="00F32B57"/>
    <w:rsid w:val="00F33C03"/>
    <w:rsid w:val="00F5270E"/>
    <w:rsid w:val="00F71FA7"/>
    <w:rsid w:val="00F751BA"/>
    <w:rsid w:val="00F847C2"/>
    <w:rsid w:val="00F87AF6"/>
    <w:rsid w:val="00F92AB2"/>
    <w:rsid w:val="00F939D0"/>
    <w:rsid w:val="00FA2AEC"/>
    <w:rsid w:val="00FA453E"/>
    <w:rsid w:val="00FA54DD"/>
    <w:rsid w:val="00FB6073"/>
    <w:rsid w:val="00FD285B"/>
    <w:rsid w:val="00FD3329"/>
    <w:rsid w:val="00FD449E"/>
    <w:rsid w:val="00FE5BC5"/>
    <w:rsid w:val="00FF3B13"/>
    <w:rsid w:val="00FF3FD6"/>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B6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7952639">
      <w:bodyDiv w:val="1"/>
      <w:marLeft w:val="0"/>
      <w:marRight w:val="0"/>
      <w:marTop w:val="0"/>
      <w:marBottom w:val="0"/>
      <w:divBdr>
        <w:top w:val="none" w:sz="0" w:space="0" w:color="auto"/>
        <w:left w:val="none" w:sz="0" w:space="0" w:color="auto"/>
        <w:bottom w:val="none" w:sz="0" w:space="0" w:color="auto"/>
        <w:right w:val="none" w:sz="0" w:space="0" w:color="auto"/>
      </w:divBdr>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481654428">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ntrol" Target="activeX/activeX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6.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23" Type="http://schemas.openxmlformats.org/officeDocument/2006/relationships/control" Target="activeX/activeX5.xml"/><Relationship Id="rId10" Type="http://schemas.openxmlformats.org/officeDocument/2006/relationships/footnotes" Target="foot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681016/NHS_TERMS_AND_CONDITIONS_FOR_THE_PROVISION_OF_SERVICES__PO_VERSION_.docx" TargetMode="External"/><Relationship Id="rId22"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7" ma:contentTypeDescription="Create a new document." ma:contentTypeScope="" ma:versionID="abec9542451825f15e5fc9d9d3756f78">
  <xsd:schema xmlns:xsd="http://www.w3.org/2001/XMLSchema" xmlns:xs="http://www.w3.org/2001/XMLSchema" xmlns:p="http://schemas.microsoft.com/office/2006/metadata/properties" xmlns:ns1="http://schemas.microsoft.com/sharepoint/v3" xmlns:ns2="68c658e5-5c73-47d4-b70e-653a817403af" xmlns:ns3="7f901ab8-bb9c-41c3-9b1d-5c5a42a91fd0" targetNamespace="http://schemas.microsoft.com/office/2006/metadata/properties" ma:root="true" ma:fieldsID="4faf9e2b45afc73618e317fda20bea42" ns1:_="" ns2:_="" ns3:_="">
    <xsd:import namespace="http://schemas.microsoft.com/sharepoint/v3"/>
    <xsd:import namespace="68c658e5-5c73-47d4-b70e-653a817403af"/>
    <xsd:import namespace="7f901ab8-bb9c-41c3-9b1d-5c5a42a91fd0"/>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0F36F3-F90A-4D74-A436-AE7A6C1AB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7A80C-6BEC-45CE-8A9B-19DF25C41D71}">
  <ds:schemaRefs>
    <ds:schemaRef ds:uri="http://schemas.microsoft.com/office/2006/metadata/properties"/>
    <ds:schemaRef ds:uri="http://schemas.microsoft.com/office/infopath/2007/PartnerControls"/>
    <ds:schemaRef ds:uri="http://schemas.microsoft.com/sharepoint/v3"/>
    <ds:schemaRef ds:uri="7f901ab8-bb9c-41c3-9b1d-5c5a42a91fd0"/>
  </ds:schemaRefs>
</ds:datastoreItem>
</file>

<file path=customXml/itemProps4.xml><?xml version="1.0" encoding="utf-8"?>
<ds:datastoreItem xmlns:ds="http://schemas.openxmlformats.org/officeDocument/2006/customXml" ds:itemID="{C8492F1C-E23E-481D-86C9-47058DE84430}">
  <ds:schemaRefs>
    <ds:schemaRef ds:uri="http://schemas.microsoft.com/sharepoint/v3/contenttype/forms"/>
  </ds:schemaRefs>
</ds:datastoreItem>
</file>

<file path=customXml/itemProps5.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Charlie Stephens</cp:lastModifiedBy>
  <cp:revision>3</cp:revision>
  <cp:lastPrinted>2018-03-21T09:32:00Z</cp:lastPrinted>
  <dcterms:created xsi:type="dcterms:W3CDTF">2021-11-10T22:06:00Z</dcterms:created>
  <dcterms:modified xsi:type="dcterms:W3CDTF">2021-11-10T22:15:00Z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