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AD5" w:rsidRPr="00D06AD5" w:rsidRDefault="00D06AD5" w:rsidP="00D06AD5">
      <w:pPr>
        <w:rPr>
          <w:lang w:val="en" w:eastAsia="en-GB"/>
        </w:rPr>
      </w:pPr>
      <w:bookmarkStart w:id="0" w:name="_GoBack"/>
      <w:bookmarkEnd w:id="0"/>
      <w:r w:rsidRPr="00D06AD5">
        <w:rPr>
          <w:rFonts w:ascii="GDS Transport" w:hAnsi="GDS Transport"/>
          <w:color w:val="505A5F"/>
          <w:sz w:val="27"/>
          <w:szCs w:val="27"/>
          <w:lang w:val="en" w:eastAsia="en-GB"/>
        </w:rPr>
        <w:t>Fusion Business Solutions</w:t>
      </w:r>
    </w:p>
    <w:p w:rsidR="00D06AD5" w:rsidRPr="00D06AD5" w:rsidRDefault="00D06AD5" w:rsidP="00D06AD5">
      <w:pPr>
        <w:spacing w:after="300"/>
        <w:outlineLvl w:val="0"/>
        <w:rPr>
          <w:rFonts w:ascii="GDS Transport" w:hAnsi="GDS Transport"/>
          <w:b/>
          <w:bCs/>
          <w:color w:val="0B0C0C"/>
          <w:kern w:val="36"/>
          <w:sz w:val="36"/>
          <w:szCs w:val="36"/>
          <w:lang w:val="en" w:eastAsia="en-GB"/>
        </w:rPr>
      </w:pPr>
      <w:r w:rsidRPr="00D06AD5">
        <w:rPr>
          <w:rFonts w:ascii="GDS Transport" w:hAnsi="GDS Transport"/>
          <w:b/>
          <w:bCs/>
          <w:color w:val="0B0C0C"/>
          <w:kern w:val="36"/>
          <w:sz w:val="36"/>
          <w:szCs w:val="36"/>
          <w:lang w:val="en" w:eastAsia="en-GB"/>
        </w:rPr>
        <w:t>Cloud On-going Support Services</w:t>
      </w:r>
    </w:p>
    <w:p w:rsidR="00D06AD5" w:rsidRPr="00D06AD5" w:rsidRDefault="00D06AD5" w:rsidP="00D06AD5">
      <w:pPr>
        <w:spacing w:after="225"/>
        <w:rPr>
          <w:rFonts w:ascii="GDS Transport" w:hAnsi="GDS Transport"/>
          <w:color w:val="0B0C0C"/>
          <w:lang w:val="en" w:eastAsia="en-GB"/>
        </w:rPr>
      </w:pPr>
      <w:r w:rsidRPr="00D06AD5">
        <w:rPr>
          <w:rFonts w:ascii="GDS Transport" w:hAnsi="GDS Transport"/>
          <w:color w:val="0B0C0C"/>
          <w:lang w:val="en" w:eastAsia="en-GB"/>
        </w:rPr>
        <w:t xml:space="preserve">We have delivered truly enterprise-scale Cloud support services for multi-site/country </w:t>
      </w:r>
      <w:proofErr w:type="spellStart"/>
      <w:r w:rsidRPr="00D06AD5">
        <w:rPr>
          <w:rFonts w:ascii="GDS Transport" w:hAnsi="GDS Transport"/>
          <w:color w:val="0B0C0C"/>
          <w:lang w:val="en" w:eastAsia="en-GB"/>
        </w:rPr>
        <w:t>organisations</w:t>
      </w:r>
      <w:proofErr w:type="spellEnd"/>
      <w:r w:rsidRPr="00D06AD5">
        <w:rPr>
          <w:rFonts w:ascii="GDS Transport" w:hAnsi="GDS Transport"/>
          <w:color w:val="0B0C0C"/>
          <w:lang w:val="en" w:eastAsia="en-GB"/>
        </w:rPr>
        <w:t>, both in the public sector and industry. Our service offer will scale to the complexity of your Cloud project requirements. We will take an integrated approach, working with you to make the most of any existing work and expertise.</w:t>
      </w:r>
    </w:p>
    <w:p w:rsidR="00D06AD5" w:rsidRPr="00D06AD5" w:rsidRDefault="00D06AD5" w:rsidP="00D06AD5">
      <w:pPr>
        <w:spacing w:after="225"/>
        <w:outlineLvl w:val="1"/>
        <w:rPr>
          <w:rFonts w:ascii="GDS Transport" w:hAnsi="GDS Transport"/>
          <w:b/>
          <w:bCs/>
          <w:color w:val="0B0C0C"/>
          <w:sz w:val="27"/>
          <w:szCs w:val="27"/>
          <w:lang w:val="en" w:eastAsia="en-GB"/>
        </w:rPr>
      </w:pPr>
      <w:r w:rsidRPr="00D06AD5">
        <w:rPr>
          <w:rFonts w:ascii="GDS Transport" w:hAnsi="GDS Transport"/>
          <w:b/>
          <w:bCs/>
          <w:color w:val="0B0C0C"/>
          <w:sz w:val="27"/>
          <w:szCs w:val="27"/>
          <w:lang w:val="en" w:eastAsia="en-GB"/>
        </w:rPr>
        <w:t>Features</w:t>
      </w:r>
    </w:p>
    <w:p w:rsidR="00D06AD5" w:rsidRPr="00D06AD5" w:rsidRDefault="00D06AD5" w:rsidP="00D06AD5">
      <w:pPr>
        <w:numPr>
          <w:ilvl w:val="0"/>
          <w:numId w:val="2"/>
        </w:numPr>
        <w:spacing w:before="100" w:beforeAutospacing="1" w:after="100" w:afterAutospacing="1"/>
        <w:rPr>
          <w:rFonts w:ascii="GDS Transport" w:hAnsi="GDS Transport"/>
          <w:color w:val="0B0C0C"/>
          <w:lang w:val="en" w:eastAsia="en-GB"/>
        </w:rPr>
      </w:pPr>
      <w:r w:rsidRPr="00D06AD5">
        <w:rPr>
          <w:rFonts w:ascii="GDS Transport" w:hAnsi="GDS Transport"/>
          <w:color w:val="0B0C0C"/>
          <w:lang w:val="en" w:eastAsia="en-GB"/>
        </w:rPr>
        <w:t xml:space="preserve">Provides 1st,2nd and 3rd line support for </w:t>
      </w:r>
      <w:proofErr w:type="spellStart"/>
      <w:r w:rsidRPr="00D06AD5">
        <w:rPr>
          <w:rFonts w:ascii="GDS Transport" w:hAnsi="GDS Transport"/>
          <w:color w:val="0B0C0C"/>
          <w:lang w:val="en" w:eastAsia="en-GB"/>
        </w:rPr>
        <w:t>Serivce</w:t>
      </w:r>
      <w:proofErr w:type="spellEnd"/>
      <w:r w:rsidRPr="00D06AD5">
        <w:rPr>
          <w:rFonts w:ascii="GDS Transport" w:hAnsi="GDS Transport"/>
          <w:color w:val="0B0C0C"/>
          <w:lang w:val="en" w:eastAsia="en-GB"/>
        </w:rPr>
        <w:t xml:space="preserve"> Management solutions</w:t>
      </w:r>
    </w:p>
    <w:p w:rsidR="00D06AD5" w:rsidRPr="00D06AD5" w:rsidRDefault="00D06AD5" w:rsidP="00D06AD5">
      <w:pPr>
        <w:numPr>
          <w:ilvl w:val="0"/>
          <w:numId w:val="2"/>
        </w:numPr>
        <w:spacing w:before="100" w:beforeAutospacing="1" w:after="100" w:afterAutospacing="1"/>
        <w:rPr>
          <w:rFonts w:ascii="GDS Transport" w:hAnsi="GDS Transport"/>
          <w:color w:val="0B0C0C"/>
          <w:lang w:val="en" w:eastAsia="en-GB"/>
        </w:rPr>
      </w:pPr>
      <w:r w:rsidRPr="00D06AD5">
        <w:rPr>
          <w:rFonts w:ascii="GDS Transport" w:hAnsi="GDS Transport"/>
          <w:color w:val="0B0C0C"/>
          <w:lang w:val="en" w:eastAsia="en-GB"/>
        </w:rPr>
        <w:t>Tailored to match the scale of your Cloud service needs</w:t>
      </w:r>
    </w:p>
    <w:p w:rsidR="00D06AD5" w:rsidRPr="00D06AD5" w:rsidRDefault="00D06AD5" w:rsidP="00D06AD5">
      <w:pPr>
        <w:numPr>
          <w:ilvl w:val="0"/>
          <w:numId w:val="2"/>
        </w:numPr>
        <w:spacing w:before="100" w:beforeAutospacing="1" w:after="100" w:afterAutospacing="1"/>
        <w:rPr>
          <w:rFonts w:ascii="GDS Transport" w:hAnsi="GDS Transport"/>
          <w:color w:val="0B0C0C"/>
          <w:lang w:val="en" w:eastAsia="en-GB"/>
        </w:rPr>
      </w:pPr>
      <w:r w:rsidRPr="00D06AD5">
        <w:rPr>
          <w:rFonts w:ascii="GDS Transport" w:hAnsi="GDS Transport"/>
          <w:color w:val="0B0C0C"/>
          <w:lang w:val="en" w:eastAsia="en-GB"/>
        </w:rPr>
        <w:t>Proactive resource working on your behalf to deliver project benefits</w:t>
      </w:r>
    </w:p>
    <w:p w:rsidR="00D06AD5" w:rsidRPr="00D06AD5" w:rsidRDefault="00D06AD5" w:rsidP="00D06AD5">
      <w:pPr>
        <w:numPr>
          <w:ilvl w:val="0"/>
          <w:numId w:val="2"/>
        </w:numPr>
        <w:spacing w:before="100" w:beforeAutospacing="1" w:after="100" w:afterAutospacing="1"/>
        <w:rPr>
          <w:rFonts w:ascii="GDS Transport" w:hAnsi="GDS Transport"/>
          <w:color w:val="0B0C0C"/>
          <w:lang w:val="en" w:eastAsia="en-GB"/>
        </w:rPr>
      </w:pPr>
      <w:r w:rsidRPr="00D06AD5">
        <w:rPr>
          <w:rFonts w:ascii="GDS Transport" w:hAnsi="GDS Transport"/>
          <w:color w:val="0B0C0C"/>
          <w:lang w:val="en" w:eastAsia="en-GB"/>
        </w:rPr>
        <w:t>Certified BMC support personnel</w:t>
      </w:r>
    </w:p>
    <w:p w:rsidR="00D06AD5" w:rsidRPr="00D06AD5" w:rsidRDefault="00D06AD5" w:rsidP="00D06AD5">
      <w:pPr>
        <w:numPr>
          <w:ilvl w:val="0"/>
          <w:numId w:val="2"/>
        </w:numPr>
        <w:spacing w:before="100" w:beforeAutospacing="1" w:after="100" w:afterAutospacing="1"/>
        <w:rPr>
          <w:rFonts w:ascii="GDS Transport" w:hAnsi="GDS Transport"/>
          <w:color w:val="0B0C0C"/>
          <w:lang w:val="en" w:eastAsia="en-GB"/>
        </w:rPr>
      </w:pPr>
      <w:r w:rsidRPr="00D06AD5">
        <w:rPr>
          <w:rFonts w:ascii="GDS Transport" w:hAnsi="GDS Transport"/>
          <w:color w:val="0B0C0C"/>
          <w:lang w:val="en" w:eastAsia="en-GB"/>
        </w:rPr>
        <w:t>Security cleared resource to required level (BPSS, SC and DV)</w:t>
      </w:r>
    </w:p>
    <w:p w:rsidR="00D06AD5" w:rsidRPr="00D06AD5" w:rsidRDefault="00D06AD5" w:rsidP="00D06AD5">
      <w:pPr>
        <w:numPr>
          <w:ilvl w:val="0"/>
          <w:numId w:val="2"/>
        </w:numPr>
        <w:spacing w:before="100" w:beforeAutospacing="1" w:after="100" w:afterAutospacing="1"/>
        <w:rPr>
          <w:rFonts w:ascii="GDS Transport" w:hAnsi="GDS Transport"/>
          <w:color w:val="0B0C0C"/>
          <w:lang w:val="en" w:eastAsia="en-GB"/>
        </w:rPr>
      </w:pPr>
      <w:r w:rsidRPr="00D06AD5">
        <w:rPr>
          <w:rFonts w:ascii="GDS Transport" w:hAnsi="GDS Transport"/>
          <w:color w:val="0B0C0C"/>
          <w:lang w:val="en" w:eastAsia="en-GB"/>
        </w:rPr>
        <w:t>Service Level agreements that reflect your business needs</w:t>
      </w:r>
    </w:p>
    <w:p w:rsidR="00D06AD5" w:rsidRPr="00D06AD5" w:rsidRDefault="00D06AD5" w:rsidP="00D06AD5">
      <w:pPr>
        <w:numPr>
          <w:ilvl w:val="0"/>
          <w:numId w:val="2"/>
        </w:numPr>
        <w:spacing w:before="100" w:beforeAutospacing="1" w:after="100" w:afterAutospacing="1"/>
        <w:rPr>
          <w:rFonts w:ascii="GDS Transport" w:hAnsi="GDS Transport"/>
          <w:color w:val="0B0C0C"/>
          <w:lang w:val="en" w:eastAsia="en-GB"/>
        </w:rPr>
      </w:pPr>
      <w:r w:rsidRPr="00D06AD5">
        <w:rPr>
          <w:rFonts w:ascii="GDS Transport" w:hAnsi="GDS Transport"/>
          <w:color w:val="0B0C0C"/>
          <w:lang w:val="en" w:eastAsia="en-GB"/>
        </w:rPr>
        <w:t xml:space="preserve">Build in change days for minor </w:t>
      </w:r>
      <w:proofErr w:type="spellStart"/>
      <w:r w:rsidRPr="00D06AD5">
        <w:rPr>
          <w:rFonts w:ascii="GDS Transport" w:hAnsi="GDS Transport"/>
          <w:color w:val="0B0C0C"/>
          <w:lang w:val="en" w:eastAsia="en-GB"/>
        </w:rPr>
        <w:t>customisation</w:t>
      </w:r>
      <w:proofErr w:type="spellEnd"/>
      <w:r w:rsidRPr="00D06AD5">
        <w:rPr>
          <w:rFonts w:ascii="GDS Transport" w:hAnsi="GDS Transport"/>
          <w:color w:val="0B0C0C"/>
          <w:lang w:val="en" w:eastAsia="en-GB"/>
        </w:rPr>
        <w:t xml:space="preserve"> of configuration changes</w:t>
      </w:r>
    </w:p>
    <w:p w:rsidR="00D06AD5" w:rsidRPr="00D06AD5" w:rsidRDefault="00D06AD5" w:rsidP="00D06AD5">
      <w:pPr>
        <w:numPr>
          <w:ilvl w:val="0"/>
          <w:numId w:val="2"/>
        </w:numPr>
        <w:spacing w:before="100" w:beforeAutospacing="1" w:after="100" w:afterAutospacing="1"/>
        <w:rPr>
          <w:rFonts w:ascii="GDS Transport" w:hAnsi="GDS Transport"/>
          <w:color w:val="0B0C0C"/>
          <w:lang w:val="en" w:eastAsia="en-GB"/>
        </w:rPr>
      </w:pPr>
      <w:r w:rsidRPr="00D06AD5">
        <w:rPr>
          <w:rFonts w:ascii="GDS Transport" w:hAnsi="GDS Transport"/>
          <w:color w:val="0B0C0C"/>
          <w:lang w:val="en" w:eastAsia="en-GB"/>
        </w:rPr>
        <w:t>Monthly service reports detailing performance against SLA's</w:t>
      </w:r>
    </w:p>
    <w:p w:rsidR="00D06AD5" w:rsidRPr="00D06AD5" w:rsidRDefault="00D06AD5" w:rsidP="00D06AD5">
      <w:pPr>
        <w:numPr>
          <w:ilvl w:val="0"/>
          <w:numId w:val="2"/>
        </w:numPr>
        <w:spacing w:before="100" w:beforeAutospacing="1" w:after="100" w:afterAutospacing="1"/>
        <w:rPr>
          <w:rFonts w:ascii="GDS Transport" w:hAnsi="GDS Transport"/>
          <w:color w:val="0B0C0C"/>
          <w:lang w:val="en" w:eastAsia="en-GB"/>
        </w:rPr>
      </w:pPr>
      <w:r w:rsidRPr="00D06AD5">
        <w:rPr>
          <w:rFonts w:ascii="GDS Transport" w:hAnsi="GDS Transport"/>
          <w:color w:val="0B0C0C"/>
          <w:lang w:val="en" w:eastAsia="en-GB"/>
        </w:rPr>
        <w:t>BMC certified Support Personnel</w:t>
      </w:r>
    </w:p>
    <w:p w:rsidR="00D06AD5" w:rsidRPr="00D06AD5" w:rsidRDefault="00D06AD5" w:rsidP="00D06AD5">
      <w:pPr>
        <w:spacing w:after="225"/>
        <w:outlineLvl w:val="1"/>
        <w:rPr>
          <w:rFonts w:ascii="GDS Transport" w:hAnsi="GDS Transport"/>
          <w:b/>
          <w:bCs/>
          <w:color w:val="0B0C0C"/>
          <w:sz w:val="27"/>
          <w:szCs w:val="27"/>
          <w:lang w:val="en" w:eastAsia="en-GB"/>
        </w:rPr>
      </w:pPr>
      <w:r w:rsidRPr="00D06AD5">
        <w:rPr>
          <w:rFonts w:ascii="GDS Transport" w:hAnsi="GDS Transport"/>
          <w:b/>
          <w:bCs/>
          <w:color w:val="0B0C0C"/>
          <w:sz w:val="27"/>
          <w:szCs w:val="27"/>
          <w:lang w:val="en" w:eastAsia="en-GB"/>
        </w:rPr>
        <w:t>Benefits</w:t>
      </w:r>
    </w:p>
    <w:p w:rsidR="00D06AD5" w:rsidRPr="00D06AD5" w:rsidRDefault="00D06AD5" w:rsidP="00D06AD5">
      <w:pPr>
        <w:numPr>
          <w:ilvl w:val="0"/>
          <w:numId w:val="3"/>
        </w:numPr>
        <w:spacing w:before="100" w:beforeAutospacing="1" w:after="100" w:afterAutospacing="1"/>
        <w:rPr>
          <w:rFonts w:ascii="GDS Transport" w:hAnsi="GDS Transport"/>
          <w:color w:val="0B0C0C"/>
          <w:lang w:val="en" w:eastAsia="en-GB"/>
        </w:rPr>
      </w:pPr>
      <w:r w:rsidRPr="00D06AD5">
        <w:rPr>
          <w:rFonts w:ascii="GDS Transport" w:hAnsi="GDS Transport"/>
          <w:color w:val="0B0C0C"/>
          <w:lang w:val="en" w:eastAsia="en-GB"/>
        </w:rPr>
        <w:t>Expert at supporting Cloud Solution within ITIL-compliant service management solutions</w:t>
      </w:r>
    </w:p>
    <w:p w:rsidR="00D06AD5" w:rsidRPr="00D06AD5" w:rsidRDefault="00D06AD5" w:rsidP="00D06AD5">
      <w:pPr>
        <w:numPr>
          <w:ilvl w:val="0"/>
          <w:numId w:val="3"/>
        </w:numPr>
        <w:spacing w:before="100" w:beforeAutospacing="1" w:after="100" w:afterAutospacing="1"/>
        <w:rPr>
          <w:rFonts w:ascii="GDS Transport" w:hAnsi="GDS Transport"/>
          <w:color w:val="0B0C0C"/>
          <w:lang w:val="en" w:eastAsia="en-GB"/>
        </w:rPr>
      </w:pPr>
      <w:r w:rsidRPr="00D06AD5">
        <w:rPr>
          <w:rFonts w:ascii="GDS Transport" w:hAnsi="GDS Transport"/>
          <w:color w:val="0B0C0C"/>
          <w:lang w:val="en" w:eastAsia="en-GB"/>
        </w:rPr>
        <w:t>Demonstrable success delivering services direct to the UK Public Sector</w:t>
      </w:r>
    </w:p>
    <w:p w:rsidR="00D06AD5" w:rsidRPr="00D06AD5" w:rsidRDefault="00D06AD5" w:rsidP="00D06AD5">
      <w:pPr>
        <w:numPr>
          <w:ilvl w:val="0"/>
          <w:numId w:val="3"/>
        </w:numPr>
        <w:spacing w:before="100" w:beforeAutospacing="1" w:after="100" w:afterAutospacing="1"/>
        <w:rPr>
          <w:rFonts w:ascii="GDS Transport" w:hAnsi="GDS Transport"/>
          <w:color w:val="0B0C0C"/>
          <w:lang w:val="en" w:eastAsia="en-GB"/>
        </w:rPr>
      </w:pPr>
      <w:r w:rsidRPr="00D06AD5">
        <w:rPr>
          <w:rFonts w:ascii="GDS Transport" w:hAnsi="GDS Transport"/>
          <w:color w:val="0B0C0C"/>
          <w:lang w:val="en" w:eastAsia="en-GB"/>
        </w:rPr>
        <w:t>We offer current best practice from broad industry customer base</w:t>
      </w:r>
    </w:p>
    <w:p w:rsidR="00D06AD5" w:rsidRPr="00D06AD5" w:rsidRDefault="00D06AD5" w:rsidP="00D06AD5">
      <w:pPr>
        <w:numPr>
          <w:ilvl w:val="0"/>
          <w:numId w:val="3"/>
        </w:numPr>
        <w:spacing w:before="100" w:beforeAutospacing="1" w:after="100" w:afterAutospacing="1"/>
        <w:rPr>
          <w:rFonts w:ascii="GDS Transport" w:hAnsi="GDS Transport"/>
          <w:color w:val="0B0C0C"/>
          <w:lang w:val="en" w:eastAsia="en-GB"/>
        </w:rPr>
      </w:pPr>
      <w:r w:rsidRPr="00D06AD5">
        <w:rPr>
          <w:rFonts w:ascii="GDS Transport" w:hAnsi="GDS Transport"/>
          <w:color w:val="0B0C0C"/>
          <w:lang w:val="en" w:eastAsia="en-GB"/>
        </w:rPr>
        <w:t>Largest BMC partner for design and product implementation in Europe</w:t>
      </w:r>
    </w:p>
    <w:p w:rsidR="00D06AD5" w:rsidRPr="00D06AD5" w:rsidRDefault="00D06AD5" w:rsidP="00D06AD5">
      <w:pPr>
        <w:numPr>
          <w:ilvl w:val="0"/>
          <w:numId w:val="3"/>
        </w:numPr>
        <w:spacing w:before="100" w:beforeAutospacing="1" w:after="100" w:afterAutospacing="1"/>
        <w:rPr>
          <w:rFonts w:ascii="GDS Transport" w:hAnsi="GDS Transport"/>
          <w:color w:val="0B0C0C"/>
          <w:lang w:val="en" w:eastAsia="en-GB"/>
        </w:rPr>
      </w:pPr>
      <w:r w:rsidRPr="00D06AD5">
        <w:rPr>
          <w:rFonts w:ascii="GDS Transport" w:hAnsi="GDS Transport"/>
          <w:color w:val="0B0C0C"/>
          <w:lang w:val="en" w:eastAsia="en-GB"/>
        </w:rPr>
        <w:t>Flexible and value for money service from focused UK SME</w:t>
      </w:r>
    </w:p>
    <w:p w:rsidR="00D06AD5" w:rsidRPr="00D06AD5" w:rsidRDefault="00D06AD5" w:rsidP="00D06AD5">
      <w:pPr>
        <w:numPr>
          <w:ilvl w:val="0"/>
          <w:numId w:val="3"/>
        </w:numPr>
        <w:spacing w:before="100" w:beforeAutospacing="1" w:after="100" w:afterAutospacing="1"/>
        <w:rPr>
          <w:rFonts w:ascii="GDS Transport" w:hAnsi="GDS Transport"/>
          <w:color w:val="0B0C0C"/>
          <w:lang w:val="en" w:eastAsia="en-GB"/>
        </w:rPr>
      </w:pPr>
      <w:r w:rsidRPr="00D06AD5">
        <w:rPr>
          <w:rFonts w:ascii="GDS Transport" w:hAnsi="GDS Transport"/>
          <w:color w:val="0B0C0C"/>
          <w:lang w:val="en" w:eastAsia="en-GB"/>
        </w:rPr>
        <w:t xml:space="preserve">Both on shore and off shore Support </w:t>
      </w:r>
      <w:proofErr w:type="spellStart"/>
      <w:r w:rsidRPr="00D06AD5">
        <w:rPr>
          <w:rFonts w:ascii="GDS Transport" w:hAnsi="GDS Transport"/>
          <w:color w:val="0B0C0C"/>
          <w:lang w:val="en" w:eastAsia="en-GB"/>
        </w:rPr>
        <w:t>centres</w:t>
      </w:r>
      <w:proofErr w:type="spellEnd"/>
    </w:p>
    <w:p w:rsidR="00D06AD5" w:rsidRPr="00D06AD5" w:rsidRDefault="00D06AD5" w:rsidP="00D06AD5">
      <w:pPr>
        <w:numPr>
          <w:ilvl w:val="0"/>
          <w:numId w:val="3"/>
        </w:numPr>
        <w:spacing w:before="100" w:beforeAutospacing="1" w:after="100" w:afterAutospacing="1"/>
        <w:rPr>
          <w:rFonts w:ascii="GDS Transport" w:hAnsi="GDS Transport"/>
          <w:color w:val="0B0C0C"/>
          <w:lang w:val="en" w:eastAsia="en-GB"/>
        </w:rPr>
      </w:pPr>
      <w:r w:rsidRPr="00D06AD5">
        <w:rPr>
          <w:rFonts w:ascii="GDS Transport" w:hAnsi="GDS Transport"/>
          <w:color w:val="0B0C0C"/>
          <w:lang w:val="en" w:eastAsia="en-GB"/>
        </w:rPr>
        <w:t>Covers both support and minor enhancements</w:t>
      </w:r>
    </w:p>
    <w:p w:rsidR="00D06AD5" w:rsidRPr="00D06AD5" w:rsidRDefault="00D06AD5" w:rsidP="00D06AD5">
      <w:pPr>
        <w:numPr>
          <w:ilvl w:val="0"/>
          <w:numId w:val="3"/>
        </w:numPr>
        <w:spacing w:before="100" w:beforeAutospacing="1" w:after="100" w:afterAutospacing="1"/>
        <w:rPr>
          <w:rFonts w:ascii="GDS Transport" w:hAnsi="GDS Transport"/>
          <w:color w:val="0B0C0C"/>
          <w:lang w:val="en" w:eastAsia="en-GB"/>
        </w:rPr>
      </w:pPr>
      <w:r w:rsidRPr="00D06AD5">
        <w:rPr>
          <w:rFonts w:ascii="GDS Transport" w:hAnsi="GDS Transport"/>
          <w:color w:val="0B0C0C"/>
          <w:lang w:val="en" w:eastAsia="en-GB"/>
        </w:rPr>
        <w:t>Manage the configuration of the cloud solution</w:t>
      </w:r>
    </w:p>
    <w:p w:rsidR="00D06AD5" w:rsidRPr="00D06AD5" w:rsidRDefault="00D06AD5" w:rsidP="00D06AD5">
      <w:pPr>
        <w:outlineLvl w:val="1"/>
        <w:rPr>
          <w:b/>
          <w:bCs/>
          <w:sz w:val="36"/>
          <w:szCs w:val="36"/>
          <w:lang w:val="en" w:eastAsia="en-GB"/>
        </w:rPr>
      </w:pPr>
      <w:r w:rsidRPr="00D06AD5">
        <w:rPr>
          <w:b/>
          <w:bCs/>
          <w:sz w:val="36"/>
          <w:szCs w:val="36"/>
          <w:lang w:val="en" w:eastAsia="en-GB"/>
        </w:rPr>
        <w:t>Pricing</w:t>
      </w:r>
    </w:p>
    <w:p w:rsidR="00D06AD5" w:rsidRPr="00D06AD5" w:rsidRDefault="00D06AD5" w:rsidP="00D06AD5">
      <w:pPr>
        <w:spacing w:after="225"/>
        <w:rPr>
          <w:rFonts w:ascii="GDS Transport" w:hAnsi="GDS Transport"/>
          <w:b/>
          <w:bCs/>
          <w:color w:val="0B0C0C"/>
          <w:lang w:val="en" w:eastAsia="en-GB"/>
        </w:rPr>
      </w:pPr>
      <w:r w:rsidRPr="00D06AD5">
        <w:rPr>
          <w:rFonts w:ascii="GDS Transport" w:hAnsi="GDS Transport"/>
          <w:b/>
          <w:bCs/>
          <w:color w:val="0B0C0C"/>
          <w:lang w:val="en" w:eastAsia="en-GB"/>
        </w:rPr>
        <w:t>£700 to £1,500 a person a day</w:t>
      </w:r>
    </w:p>
    <w:p w:rsidR="00D06AD5" w:rsidRPr="00D06AD5" w:rsidRDefault="00D06AD5" w:rsidP="00D06AD5">
      <w:pPr>
        <w:spacing w:after="225"/>
        <w:outlineLvl w:val="1"/>
        <w:rPr>
          <w:rFonts w:ascii="GDS Transport" w:hAnsi="GDS Transport"/>
          <w:b/>
          <w:bCs/>
          <w:color w:val="0B0C0C"/>
          <w:lang w:val="en" w:eastAsia="en-GB"/>
        </w:rPr>
      </w:pPr>
      <w:r w:rsidRPr="00D06AD5">
        <w:rPr>
          <w:rFonts w:ascii="GDS Transport" w:hAnsi="GDS Transport"/>
          <w:b/>
          <w:bCs/>
          <w:color w:val="0B0C0C"/>
          <w:lang w:val="en" w:eastAsia="en-GB"/>
        </w:rPr>
        <w:t>Service documents</w:t>
      </w:r>
    </w:p>
    <w:p w:rsidR="00D06AD5" w:rsidRPr="00D06AD5" w:rsidRDefault="00D06AD5" w:rsidP="00D06AD5">
      <w:pPr>
        <w:numPr>
          <w:ilvl w:val="0"/>
          <w:numId w:val="4"/>
        </w:numPr>
        <w:spacing w:after="225"/>
        <w:rPr>
          <w:rFonts w:ascii="GDS Transport" w:hAnsi="GDS Transport"/>
          <w:color w:val="0B0C0C"/>
          <w:sz w:val="27"/>
          <w:szCs w:val="27"/>
          <w:lang w:val="en" w:eastAsia="en-GB"/>
        </w:rPr>
      </w:pPr>
      <w:hyperlink r:id="rId5" w:tgtFrame="_self" w:history="1">
        <w:r w:rsidRPr="00D06AD5">
          <w:rPr>
            <w:rFonts w:ascii="Arial" w:hAnsi="Arial" w:cs="Arial"/>
            <w:color w:val="0000FF"/>
            <w:sz w:val="27"/>
            <w:szCs w:val="27"/>
            <w:u w:val="single"/>
            <w:lang w:val="en" w:eastAsia="en-GB"/>
          </w:rPr>
          <w:t>Pricing document</w:t>
        </w:r>
      </w:hyperlink>
      <w:r w:rsidRPr="00D06AD5">
        <w:rPr>
          <w:rFonts w:ascii="GDS Transport" w:hAnsi="GDS Transport"/>
          <w:color w:val="0B0C0C"/>
          <w:sz w:val="27"/>
          <w:szCs w:val="27"/>
          <w:lang w:val="en" w:eastAsia="en-GB"/>
        </w:rPr>
        <w:t xml:space="preserve"> </w:t>
      </w:r>
    </w:p>
    <w:p w:rsidR="00D06AD5" w:rsidRPr="00D06AD5" w:rsidRDefault="00D06AD5" w:rsidP="00D06AD5">
      <w:pPr>
        <w:spacing w:after="225"/>
        <w:ind w:left="720"/>
        <w:rPr>
          <w:rFonts w:ascii="GDS Transport" w:hAnsi="GDS Transport"/>
          <w:color w:val="0B0C0C"/>
          <w:sz w:val="18"/>
          <w:szCs w:val="18"/>
          <w:lang w:val="en" w:eastAsia="en-GB"/>
        </w:rPr>
      </w:pPr>
      <w:r w:rsidRPr="00D06AD5">
        <w:rPr>
          <w:rFonts w:ascii="GDS Transport" w:hAnsi="GDS Transport"/>
          <w:color w:val="0B0C0C"/>
          <w:sz w:val="18"/>
          <w:szCs w:val="18"/>
          <w:lang w:val="en" w:eastAsia="en-GB"/>
        </w:rPr>
        <w:t>PDF</w:t>
      </w:r>
    </w:p>
    <w:p w:rsidR="00D06AD5" w:rsidRPr="00D06AD5" w:rsidRDefault="00D06AD5" w:rsidP="00D06AD5">
      <w:pPr>
        <w:numPr>
          <w:ilvl w:val="0"/>
          <w:numId w:val="4"/>
        </w:numPr>
        <w:spacing w:after="225"/>
        <w:rPr>
          <w:rFonts w:ascii="GDS Transport" w:hAnsi="GDS Transport"/>
          <w:color w:val="0B0C0C"/>
          <w:sz w:val="27"/>
          <w:szCs w:val="27"/>
          <w:lang w:val="en" w:eastAsia="en-GB"/>
        </w:rPr>
      </w:pPr>
      <w:hyperlink r:id="rId6" w:tgtFrame="_self" w:history="1">
        <w:r w:rsidRPr="00D06AD5">
          <w:rPr>
            <w:rFonts w:ascii="Arial" w:hAnsi="Arial" w:cs="Arial"/>
            <w:color w:val="0000FF"/>
            <w:sz w:val="27"/>
            <w:szCs w:val="27"/>
            <w:u w:val="single"/>
            <w:lang w:val="en" w:eastAsia="en-GB"/>
          </w:rPr>
          <w:t>Skills Framework for the Information Age rate card</w:t>
        </w:r>
      </w:hyperlink>
      <w:r w:rsidRPr="00D06AD5">
        <w:rPr>
          <w:rFonts w:ascii="GDS Transport" w:hAnsi="GDS Transport"/>
          <w:color w:val="0B0C0C"/>
          <w:sz w:val="27"/>
          <w:szCs w:val="27"/>
          <w:lang w:val="en" w:eastAsia="en-GB"/>
        </w:rPr>
        <w:t xml:space="preserve"> </w:t>
      </w:r>
    </w:p>
    <w:p w:rsidR="00D06AD5" w:rsidRPr="00D06AD5" w:rsidRDefault="00D06AD5" w:rsidP="00D06AD5">
      <w:pPr>
        <w:spacing w:after="225"/>
        <w:ind w:left="720"/>
        <w:rPr>
          <w:rFonts w:ascii="GDS Transport" w:hAnsi="GDS Transport"/>
          <w:color w:val="0B0C0C"/>
          <w:sz w:val="18"/>
          <w:szCs w:val="18"/>
          <w:lang w:val="en" w:eastAsia="en-GB"/>
        </w:rPr>
      </w:pPr>
      <w:r w:rsidRPr="00D06AD5">
        <w:rPr>
          <w:rFonts w:ascii="GDS Transport" w:hAnsi="GDS Transport"/>
          <w:color w:val="0B0C0C"/>
          <w:sz w:val="18"/>
          <w:szCs w:val="18"/>
          <w:lang w:val="en" w:eastAsia="en-GB"/>
        </w:rPr>
        <w:t>PDF</w:t>
      </w:r>
    </w:p>
    <w:p w:rsidR="00D06AD5" w:rsidRPr="00D06AD5" w:rsidRDefault="00D06AD5" w:rsidP="00D06AD5">
      <w:pPr>
        <w:numPr>
          <w:ilvl w:val="0"/>
          <w:numId w:val="4"/>
        </w:numPr>
        <w:spacing w:after="225"/>
        <w:rPr>
          <w:rFonts w:ascii="GDS Transport" w:hAnsi="GDS Transport"/>
          <w:color w:val="0B0C0C"/>
          <w:sz w:val="27"/>
          <w:szCs w:val="27"/>
          <w:lang w:val="en" w:eastAsia="en-GB"/>
        </w:rPr>
      </w:pPr>
      <w:hyperlink r:id="rId7" w:tgtFrame="_self" w:history="1">
        <w:r w:rsidRPr="00D06AD5">
          <w:rPr>
            <w:rFonts w:ascii="Arial" w:hAnsi="Arial" w:cs="Arial"/>
            <w:color w:val="0000FF"/>
            <w:sz w:val="27"/>
            <w:szCs w:val="27"/>
            <w:u w:val="single"/>
            <w:lang w:val="en" w:eastAsia="en-GB"/>
          </w:rPr>
          <w:t>Service definition document</w:t>
        </w:r>
      </w:hyperlink>
      <w:r w:rsidRPr="00D06AD5">
        <w:rPr>
          <w:rFonts w:ascii="GDS Transport" w:hAnsi="GDS Transport"/>
          <w:color w:val="0B0C0C"/>
          <w:sz w:val="27"/>
          <w:szCs w:val="27"/>
          <w:lang w:val="en" w:eastAsia="en-GB"/>
        </w:rPr>
        <w:t xml:space="preserve"> </w:t>
      </w:r>
    </w:p>
    <w:p w:rsidR="00D06AD5" w:rsidRPr="00D06AD5" w:rsidRDefault="00D06AD5" w:rsidP="00D06AD5">
      <w:pPr>
        <w:spacing w:after="225"/>
        <w:ind w:left="720"/>
        <w:rPr>
          <w:rFonts w:ascii="GDS Transport" w:hAnsi="GDS Transport"/>
          <w:color w:val="0B0C0C"/>
          <w:sz w:val="18"/>
          <w:szCs w:val="18"/>
          <w:lang w:val="en" w:eastAsia="en-GB"/>
        </w:rPr>
      </w:pPr>
      <w:r w:rsidRPr="00D06AD5">
        <w:rPr>
          <w:rFonts w:ascii="GDS Transport" w:hAnsi="GDS Transport"/>
          <w:color w:val="0B0C0C"/>
          <w:sz w:val="18"/>
          <w:szCs w:val="18"/>
          <w:lang w:val="en" w:eastAsia="en-GB"/>
        </w:rPr>
        <w:t>PDF</w:t>
      </w:r>
    </w:p>
    <w:p w:rsidR="00D06AD5" w:rsidRPr="00D06AD5" w:rsidRDefault="00D06AD5" w:rsidP="00D06AD5">
      <w:pPr>
        <w:numPr>
          <w:ilvl w:val="0"/>
          <w:numId w:val="4"/>
        </w:numPr>
        <w:spacing w:after="225"/>
        <w:rPr>
          <w:rFonts w:ascii="GDS Transport" w:hAnsi="GDS Transport"/>
          <w:color w:val="0B0C0C"/>
          <w:sz w:val="27"/>
          <w:szCs w:val="27"/>
          <w:lang w:val="en" w:eastAsia="en-GB"/>
        </w:rPr>
      </w:pPr>
      <w:hyperlink r:id="rId8" w:tgtFrame="_self" w:history="1">
        <w:r w:rsidRPr="00D06AD5">
          <w:rPr>
            <w:rFonts w:ascii="Arial" w:hAnsi="Arial" w:cs="Arial"/>
            <w:color w:val="0000FF"/>
            <w:sz w:val="27"/>
            <w:szCs w:val="27"/>
            <w:u w:val="single"/>
            <w:lang w:val="en" w:eastAsia="en-GB"/>
          </w:rPr>
          <w:t>Terms and conditions</w:t>
        </w:r>
      </w:hyperlink>
      <w:r w:rsidRPr="00D06AD5">
        <w:rPr>
          <w:rFonts w:ascii="GDS Transport" w:hAnsi="GDS Transport"/>
          <w:color w:val="0B0C0C"/>
          <w:sz w:val="27"/>
          <w:szCs w:val="27"/>
          <w:lang w:val="en" w:eastAsia="en-GB"/>
        </w:rPr>
        <w:t xml:space="preserve"> </w:t>
      </w:r>
    </w:p>
    <w:p w:rsidR="00D06AD5" w:rsidRPr="00D06AD5" w:rsidRDefault="00D06AD5" w:rsidP="00D06AD5">
      <w:pPr>
        <w:spacing w:after="225"/>
        <w:ind w:left="720"/>
        <w:rPr>
          <w:rFonts w:ascii="GDS Transport" w:hAnsi="GDS Transport"/>
          <w:color w:val="0B0C0C"/>
          <w:sz w:val="18"/>
          <w:szCs w:val="18"/>
          <w:lang w:val="en" w:eastAsia="en-GB"/>
        </w:rPr>
      </w:pPr>
      <w:r w:rsidRPr="00D06AD5">
        <w:rPr>
          <w:rFonts w:ascii="GDS Transport" w:hAnsi="GDS Transport"/>
          <w:color w:val="0B0C0C"/>
          <w:sz w:val="18"/>
          <w:szCs w:val="18"/>
          <w:lang w:val="en" w:eastAsia="en-GB"/>
        </w:rPr>
        <w:lastRenderedPageBreak/>
        <w:t>PDF</w:t>
      </w:r>
    </w:p>
    <w:p w:rsidR="00D06AD5" w:rsidRPr="00D06AD5" w:rsidRDefault="00D06AD5" w:rsidP="00D06AD5">
      <w:pPr>
        <w:spacing w:after="225"/>
        <w:outlineLvl w:val="1"/>
        <w:rPr>
          <w:rFonts w:ascii="GDS Transport" w:hAnsi="GDS Transport"/>
          <w:b/>
          <w:bCs/>
          <w:color w:val="0B0C0C"/>
          <w:lang w:val="en" w:eastAsia="en-GB"/>
        </w:rPr>
      </w:pPr>
      <w:r w:rsidRPr="00D06AD5">
        <w:rPr>
          <w:rFonts w:ascii="GDS Transport" w:hAnsi="GDS Transport"/>
          <w:b/>
          <w:bCs/>
          <w:color w:val="0B0C0C"/>
          <w:lang w:val="en" w:eastAsia="en-GB"/>
        </w:rPr>
        <w:t>Framework</w:t>
      </w:r>
    </w:p>
    <w:p w:rsidR="00D06AD5" w:rsidRPr="00D06AD5" w:rsidRDefault="00D06AD5" w:rsidP="00D06AD5">
      <w:pPr>
        <w:spacing w:after="225"/>
        <w:rPr>
          <w:rFonts w:ascii="GDS Transport" w:hAnsi="GDS Transport"/>
          <w:color w:val="0B0C0C"/>
          <w:sz w:val="21"/>
          <w:szCs w:val="21"/>
          <w:lang w:val="en" w:eastAsia="en-GB"/>
        </w:rPr>
      </w:pPr>
      <w:r w:rsidRPr="00D06AD5">
        <w:rPr>
          <w:rFonts w:ascii="GDS Transport" w:hAnsi="GDS Transport"/>
          <w:color w:val="0B0C0C"/>
          <w:sz w:val="21"/>
          <w:szCs w:val="21"/>
          <w:lang w:val="en" w:eastAsia="en-GB"/>
        </w:rPr>
        <w:t>G-Cloud 12</w:t>
      </w:r>
    </w:p>
    <w:p w:rsidR="00D06AD5" w:rsidRPr="00D06AD5" w:rsidRDefault="00D06AD5" w:rsidP="00D06AD5">
      <w:pPr>
        <w:spacing w:after="225"/>
        <w:outlineLvl w:val="1"/>
        <w:rPr>
          <w:rFonts w:ascii="GDS Transport" w:hAnsi="GDS Transport"/>
          <w:b/>
          <w:bCs/>
          <w:color w:val="0B0C0C"/>
          <w:lang w:val="en" w:eastAsia="en-GB"/>
        </w:rPr>
      </w:pPr>
      <w:r w:rsidRPr="00D06AD5">
        <w:rPr>
          <w:rFonts w:ascii="GDS Transport" w:hAnsi="GDS Transport"/>
          <w:b/>
          <w:bCs/>
          <w:color w:val="0B0C0C"/>
          <w:lang w:val="en" w:eastAsia="en-GB"/>
        </w:rPr>
        <w:t>Service ID</w:t>
      </w:r>
    </w:p>
    <w:p w:rsidR="00D06AD5" w:rsidRPr="00D06AD5" w:rsidRDefault="00D06AD5" w:rsidP="00D06AD5">
      <w:pPr>
        <w:rPr>
          <w:rFonts w:ascii="GDS Transport" w:hAnsi="GDS Transport"/>
          <w:color w:val="0B0C0C"/>
          <w:lang w:val="en" w:eastAsia="en-GB"/>
        </w:rPr>
      </w:pPr>
      <w:r w:rsidRPr="00D06AD5">
        <w:rPr>
          <w:rFonts w:ascii="GDS Transport" w:hAnsi="GDS Transport"/>
          <w:color w:val="0B0C0C"/>
          <w:lang w:val="en" w:eastAsia="en-GB"/>
        </w:rPr>
        <w:t>7 3 4 2 5 5 4 6 8 0 1 3 9 6 8</w:t>
      </w:r>
    </w:p>
    <w:p w:rsidR="00D06AD5" w:rsidRPr="00D06AD5" w:rsidRDefault="00D06AD5" w:rsidP="00D06AD5">
      <w:pPr>
        <w:spacing w:after="225"/>
        <w:rPr>
          <w:rFonts w:ascii="GDS Transport" w:hAnsi="GDS Transport"/>
          <w:color w:val="0B0C0C"/>
          <w:sz w:val="21"/>
          <w:szCs w:val="21"/>
          <w:lang w:val="en" w:eastAsia="en-GB"/>
        </w:rPr>
      </w:pPr>
      <w:r w:rsidRPr="00D06AD5">
        <w:rPr>
          <w:rFonts w:ascii="GDS Transport" w:hAnsi="GDS Transport"/>
          <w:color w:val="0B0C0C"/>
          <w:sz w:val="21"/>
          <w:szCs w:val="21"/>
          <w:lang w:val="en" w:eastAsia="en-GB"/>
        </w:rPr>
        <w:t xml:space="preserve">734255468013968 </w:t>
      </w:r>
    </w:p>
    <w:p w:rsidR="00D06AD5" w:rsidRPr="00D06AD5" w:rsidRDefault="00D06AD5" w:rsidP="00D06AD5">
      <w:pPr>
        <w:spacing w:after="225"/>
        <w:outlineLvl w:val="1"/>
        <w:rPr>
          <w:rFonts w:ascii="GDS Transport" w:hAnsi="GDS Transport"/>
          <w:b/>
          <w:bCs/>
          <w:color w:val="0B0C0C"/>
          <w:lang w:val="en" w:eastAsia="en-GB"/>
        </w:rPr>
      </w:pPr>
      <w:r w:rsidRPr="00D06AD5">
        <w:rPr>
          <w:rFonts w:ascii="GDS Transport" w:hAnsi="GDS Transport"/>
          <w:b/>
          <w:bCs/>
          <w:color w:val="0B0C0C"/>
          <w:lang w:val="en" w:eastAsia="en-GB"/>
        </w:rPr>
        <w:t>Contact</w:t>
      </w:r>
    </w:p>
    <w:p w:rsidR="00D06AD5" w:rsidRPr="00D06AD5" w:rsidRDefault="00D06AD5" w:rsidP="00D06AD5">
      <w:pPr>
        <w:rPr>
          <w:rFonts w:ascii="GDS Transport" w:hAnsi="GDS Transport"/>
          <w:color w:val="0B0C0C"/>
          <w:sz w:val="21"/>
          <w:szCs w:val="21"/>
          <w:lang w:val="en" w:eastAsia="en-GB"/>
        </w:rPr>
      </w:pPr>
      <w:r w:rsidRPr="00D06AD5">
        <w:rPr>
          <w:rFonts w:ascii="GDS Transport" w:hAnsi="GDS Transport"/>
          <w:color w:val="0B0C0C"/>
          <w:sz w:val="21"/>
          <w:szCs w:val="21"/>
          <w:bdr w:val="none" w:sz="0" w:space="0" w:color="auto" w:frame="1"/>
          <w:lang w:val="en" w:eastAsia="en-GB"/>
        </w:rPr>
        <w:t>Fusion Business Solutions</w:t>
      </w:r>
      <w:r w:rsidRPr="00D06AD5">
        <w:rPr>
          <w:rFonts w:ascii="GDS Transport" w:hAnsi="GDS Transport"/>
          <w:color w:val="0B0C0C"/>
          <w:sz w:val="21"/>
          <w:szCs w:val="21"/>
          <w:lang w:val="en" w:eastAsia="en-GB"/>
        </w:rPr>
        <w:t xml:space="preserve"> Michael Woods</w:t>
      </w:r>
      <w:r w:rsidRPr="00D06AD5">
        <w:rPr>
          <w:rFonts w:ascii="GDS Transport" w:hAnsi="GDS Transport"/>
          <w:color w:val="0B0C0C"/>
          <w:sz w:val="21"/>
          <w:szCs w:val="21"/>
          <w:lang w:val="en" w:eastAsia="en-GB"/>
        </w:rPr>
        <w:br/>
      </w:r>
      <w:r w:rsidRPr="00D06AD5">
        <w:rPr>
          <w:rFonts w:ascii="GDS Transport" w:hAnsi="GDS Transport"/>
          <w:color w:val="0B0C0C"/>
          <w:sz w:val="21"/>
          <w:szCs w:val="21"/>
          <w:bdr w:val="none" w:sz="0" w:space="0" w:color="auto" w:frame="1"/>
          <w:lang w:val="en" w:eastAsia="en-GB"/>
        </w:rPr>
        <w:t xml:space="preserve">Telephone: </w:t>
      </w:r>
      <w:r w:rsidRPr="00D06AD5">
        <w:rPr>
          <w:rFonts w:ascii="GDS Transport" w:hAnsi="GDS Transport"/>
          <w:color w:val="0B0C0C"/>
          <w:sz w:val="21"/>
          <w:szCs w:val="21"/>
          <w:lang w:val="en" w:eastAsia="en-GB"/>
        </w:rPr>
        <w:t>0208 814 6170</w:t>
      </w:r>
      <w:r w:rsidRPr="00D06AD5">
        <w:rPr>
          <w:rFonts w:ascii="GDS Transport" w:hAnsi="GDS Transport"/>
          <w:color w:val="0B0C0C"/>
          <w:sz w:val="21"/>
          <w:szCs w:val="21"/>
          <w:lang w:val="en" w:eastAsia="en-GB"/>
        </w:rPr>
        <w:br/>
      </w:r>
      <w:hyperlink r:id="rId9" w:history="1">
        <w:r w:rsidRPr="00D06AD5">
          <w:rPr>
            <w:rFonts w:ascii="Arial" w:hAnsi="Arial" w:cs="Arial"/>
            <w:color w:val="0000FF"/>
            <w:sz w:val="21"/>
            <w:szCs w:val="21"/>
            <w:u w:val="single"/>
            <w:bdr w:val="none" w:sz="0" w:space="0" w:color="auto" w:frame="1"/>
            <w:lang w:val="en" w:eastAsia="en-GB"/>
          </w:rPr>
          <w:t xml:space="preserve">Email: </w:t>
        </w:r>
        <w:r w:rsidRPr="00D06AD5">
          <w:rPr>
            <w:rFonts w:ascii="Arial" w:hAnsi="Arial" w:cs="Arial"/>
            <w:color w:val="0000FF"/>
            <w:sz w:val="21"/>
            <w:szCs w:val="21"/>
            <w:u w:val="single"/>
            <w:lang w:val="en" w:eastAsia="en-GB"/>
          </w:rPr>
          <w:t>michael.woods@fusion.co.uk</w:t>
        </w:r>
      </w:hyperlink>
    </w:p>
    <w:p w:rsidR="00D06AD5" w:rsidRPr="00D06AD5" w:rsidRDefault="00D06AD5" w:rsidP="00D06AD5">
      <w:pPr>
        <w:spacing w:after="225"/>
        <w:outlineLvl w:val="1"/>
        <w:rPr>
          <w:rFonts w:ascii="GDS Transport" w:hAnsi="GDS Transport"/>
          <w:b/>
          <w:bCs/>
          <w:color w:val="0B0C0C"/>
          <w:sz w:val="27"/>
          <w:szCs w:val="27"/>
          <w:lang w:val="en" w:eastAsia="en-GB"/>
        </w:rPr>
      </w:pPr>
      <w:r w:rsidRPr="00D06AD5">
        <w:rPr>
          <w:rFonts w:ascii="GDS Transport" w:hAnsi="GDS Transport"/>
          <w:b/>
          <w:bCs/>
          <w:color w:val="0B0C0C"/>
          <w:sz w:val="27"/>
          <w:szCs w:val="27"/>
          <w:lang w:val="en" w:eastAsia="en-GB"/>
        </w:rPr>
        <w:t>Planning</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Planning service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No </w:t>
      </w:r>
    </w:p>
    <w:p w:rsidR="00D06AD5" w:rsidRPr="00D06AD5" w:rsidRDefault="00D06AD5" w:rsidP="00D06AD5">
      <w:pPr>
        <w:spacing w:after="225"/>
        <w:outlineLvl w:val="1"/>
        <w:rPr>
          <w:rFonts w:ascii="GDS Transport" w:hAnsi="GDS Transport"/>
          <w:b/>
          <w:bCs/>
          <w:color w:val="0B0C0C"/>
          <w:sz w:val="27"/>
          <w:szCs w:val="27"/>
          <w:lang w:val="en" w:eastAsia="en-GB"/>
        </w:rPr>
      </w:pPr>
      <w:r w:rsidRPr="00D06AD5">
        <w:rPr>
          <w:rFonts w:ascii="GDS Transport" w:hAnsi="GDS Transport"/>
          <w:b/>
          <w:bCs/>
          <w:color w:val="0B0C0C"/>
          <w:sz w:val="27"/>
          <w:szCs w:val="27"/>
          <w:lang w:val="en" w:eastAsia="en-GB"/>
        </w:rPr>
        <w:t>Training</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Training service provided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Yes </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How the training service </w:t>
      </w:r>
      <w:proofErr w:type="gramStart"/>
      <w:r w:rsidRPr="00D06AD5">
        <w:rPr>
          <w:rFonts w:ascii="GDS Transport" w:hAnsi="GDS Transport"/>
          <w:b/>
          <w:bCs/>
          <w:color w:val="0B0C0C"/>
          <w:lang w:val="en" w:eastAsia="en-GB"/>
        </w:rPr>
        <w:t>works</w:t>
      </w:r>
      <w:proofErr w:type="gramEnd"/>
      <w:r w:rsidRPr="00D06AD5">
        <w:rPr>
          <w:rFonts w:ascii="GDS Transport" w:hAnsi="GDS Transport"/>
          <w:b/>
          <w:bCs/>
          <w:color w:val="0B0C0C"/>
          <w:lang w:val="en" w:eastAsia="en-GB"/>
        </w:rPr>
        <w:t xml:space="preserve">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If required, we can provide training services. Please see our separate cloud service training description. </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Training is tied to specific services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Yes </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Services the training service works with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BMC and related products. </w:t>
      </w:r>
    </w:p>
    <w:p w:rsidR="00D06AD5" w:rsidRPr="00D06AD5" w:rsidRDefault="00D06AD5" w:rsidP="00D06AD5">
      <w:pPr>
        <w:spacing w:after="225"/>
        <w:outlineLvl w:val="1"/>
        <w:rPr>
          <w:rFonts w:ascii="GDS Transport" w:hAnsi="GDS Transport"/>
          <w:b/>
          <w:bCs/>
          <w:color w:val="0B0C0C"/>
          <w:sz w:val="27"/>
          <w:szCs w:val="27"/>
          <w:lang w:val="en" w:eastAsia="en-GB"/>
        </w:rPr>
      </w:pPr>
      <w:r w:rsidRPr="00D06AD5">
        <w:rPr>
          <w:rFonts w:ascii="GDS Transport" w:hAnsi="GDS Transport"/>
          <w:b/>
          <w:bCs/>
          <w:color w:val="0B0C0C"/>
          <w:sz w:val="27"/>
          <w:szCs w:val="27"/>
          <w:lang w:val="en" w:eastAsia="en-GB"/>
        </w:rPr>
        <w:t>Setup and migration</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Setup or migration service available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No </w:t>
      </w:r>
    </w:p>
    <w:p w:rsidR="00D06AD5" w:rsidRPr="00D06AD5" w:rsidRDefault="00D06AD5" w:rsidP="00D06AD5">
      <w:pPr>
        <w:spacing w:after="225"/>
        <w:outlineLvl w:val="1"/>
        <w:rPr>
          <w:rFonts w:ascii="GDS Transport" w:hAnsi="GDS Transport"/>
          <w:b/>
          <w:bCs/>
          <w:color w:val="0B0C0C"/>
          <w:sz w:val="27"/>
          <w:szCs w:val="27"/>
          <w:lang w:val="en" w:eastAsia="en-GB"/>
        </w:rPr>
      </w:pPr>
      <w:r w:rsidRPr="00D06AD5">
        <w:rPr>
          <w:rFonts w:ascii="GDS Transport" w:hAnsi="GDS Transport"/>
          <w:b/>
          <w:bCs/>
          <w:color w:val="0B0C0C"/>
          <w:sz w:val="27"/>
          <w:szCs w:val="27"/>
          <w:lang w:val="en" w:eastAsia="en-GB"/>
        </w:rPr>
        <w:t>Quality assurance and performance testing</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Quality assurance and performance testing service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Yes </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How the quality assurance and performance testing </w:t>
      </w:r>
      <w:proofErr w:type="gramStart"/>
      <w:r w:rsidRPr="00D06AD5">
        <w:rPr>
          <w:rFonts w:ascii="GDS Transport" w:hAnsi="GDS Transport"/>
          <w:b/>
          <w:bCs/>
          <w:color w:val="0B0C0C"/>
          <w:lang w:val="en" w:eastAsia="en-GB"/>
        </w:rPr>
        <w:t>works</w:t>
      </w:r>
      <w:proofErr w:type="gramEnd"/>
      <w:r w:rsidRPr="00D06AD5">
        <w:rPr>
          <w:rFonts w:ascii="GDS Transport" w:hAnsi="GDS Transport"/>
          <w:b/>
          <w:bCs/>
          <w:color w:val="0B0C0C"/>
          <w:lang w:val="en" w:eastAsia="en-GB"/>
        </w:rPr>
        <w:t xml:space="preserve">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Within our service we can tailor cloud service QA and performance management testing to meet customer's specific needs. </w:t>
      </w:r>
    </w:p>
    <w:p w:rsidR="00D06AD5" w:rsidRPr="00D06AD5" w:rsidRDefault="00D06AD5" w:rsidP="00D06AD5">
      <w:pPr>
        <w:spacing w:after="225"/>
        <w:outlineLvl w:val="1"/>
        <w:rPr>
          <w:rFonts w:ascii="GDS Transport" w:hAnsi="GDS Transport"/>
          <w:b/>
          <w:bCs/>
          <w:color w:val="0B0C0C"/>
          <w:sz w:val="27"/>
          <w:szCs w:val="27"/>
          <w:lang w:val="en" w:eastAsia="en-GB"/>
        </w:rPr>
      </w:pPr>
      <w:r w:rsidRPr="00D06AD5">
        <w:rPr>
          <w:rFonts w:ascii="GDS Transport" w:hAnsi="GDS Transport"/>
          <w:b/>
          <w:bCs/>
          <w:color w:val="0B0C0C"/>
          <w:sz w:val="27"/>
          <w:szCs w:val="27"/>
          <w:lang w:val="en" w:eastAsia="en-GB"/>
        </w:rPr>
        <w:t>Security testing</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Security services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No </w:t>
      </w:r>
    </w:p>
    <w:p w:rsidR="00D06AD5" w:rsidRPr="00D06AD5" w:rsidRDefault="00D06AD5" w:rsidP="00D06AD5">
      <w:pPr>
        <w:spacing w:after="225"/>
        <w:outlineLvl w:val="1"/>
        <w:rPr>
          <w:rFonts w:ascii="GDS Transport" w:hAnsi="GDS Transport"/>
          <w:b/>
          <w:bCs/>
          <w:color w:val="0B0C0C"/>
          <w:sz w:val="27"/>
          <w:szCs w:val="27"/>
          <w:lang w:val="en" w:eastAsia="en-GB"/>
        </w:rPr>
      </w:pPr>
      <w:r w:rsidRPr="00D06AD5">
        <w:rPr>
          <w:rFonts w:ascii="GDS Transport" w:hAnsi="GDS Transport"/>
          <w:b/>
          <w:bCs/>
          <w:color w:val="0B0C0C"/>
          <w:sz w:val="27"/>
          <w:szCs w:val="27"/>
          <w:lang w:val="en" w:eastAsia="en-GB"/>
        </w:rPr>
        <w:t>Ongoing support</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Ongoing support service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Yes </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Types of service supported </w:t>
      </w:r>
    </w:p>
    <w:p w:rsidR="00D06AD5" w:rsidRPr="00D06AD5" w:rsidRDefault="00D06AD5" w:rsidP="00D06AD5">
      <w:pPr>
        <w:numPr>
          <w:ilvl w:val="0"/>
          <w:numId w:val="5"/>
        </w:numPr>
        <w:spacing w:before="100" w:beforeAutospacing="1" w:after="100" w:afterAutospacing="1"/>
        <w:ind w:left="1440"/>
        <w:rPr>
          <w:rFonts w:ascii="GDS Transport" w:hAnsi="GDS Transport"/>
          <w:color w:val="0B0C0C"/>
          <w:lang w:val="en" w:eastAsia="en-GB"/>
        </w:rPr>
      </w:pPr>
      <w:r w:rsidRPr="00D06AD5">
        <w:rPr>
          <w:rFonts w:ascii="GDS Transport" w:hAnsi="GDS Transport"/>
          <w:color w:val="0B0C0C"/>
          <w:lang w:val="en" w:eastAsia="en-GB"/>
        </w:rPr>
        <w:t>Buyer hosting or software</w:t>
      </w:r>
    </w:p>
    <w:p w:rsidR="00D06AD5" w:rsidRPr="00D06AD5" w:rsidRDefault="00D06AD5" w:rsidP="00D06AD5">
      <w:pPr>
        <w:numPr>
          <w:ilvl w:val="0"/>
          <w:numId w:val="5"/>
        </w:numPr>
        <w:spacing w:before="100" w:beforeAutospacing="1" w:after="100" w:afterAutospacing="1"/>
        <w:ind w:left="1440"/>
        <w:rPr>
          <w:rFonts w:ascii="GDS Transport" w:hAnsi="GDS Transport"/>
          <w:color w:val="0B0C0C"/>
          <w:lang w:val="en" w:eastAsia="en-GB"/>
        </w:rPr>
      </w:pPr>
      <w:r w:rsidRPr="00D06AD5">
        <w:rPr>
          <w:rFonts w:ascii="GDS Transport" w:hAnsi="GDS Transport"/>
          <w:color w:val="0B0C0C"/>
          <w:lang w:val="en" w:eastAsia="en-GB"/>
        </w:rPr>
        <w:t xml:space="preserve">Hosting or software provided by your </w:t>
      </w:r>
      <w:proofErr w:type="spellStart"/>
      <w:r w:rsidRPr="00D06AD5">
        <w:rPr>
          <w:rFonts w:ascii="GDS Transport" w:hAnsi="GDS Transport"/>
          <w:color w:val="0B0C0C"/>
          <w:lang w:val="en" w:eastAsia="en-GB"/>
        </w:rPr>
        <w:t>organisation</w:t>
      </w:r>
      <w:proofErr w:type="spellEnd"/>
    </w:p>
    <w:p w:rsidR="00D06AD5" w:rsidRPr="00D06AD5" w:rsidRDefault="00D06AD5" w:rsidP="00D06AD5">
      <w:pPr>
        <w:numPr>
          <w:ilvl w:val="0"/>
          <w:numId w:val="5"/>
        </w:numPr>
        <w:spacing w:before="100" w:beforeAutospacing="1" w:after="100" w:afterAutospacing="1"/>
        <w:ind w:left="1440"/>
        <w:rPr>
          <w:rFonts w:ascii="GDS Transport" w:hAnsi="GDS Transport"/>
          <w:color w:val="0B0C0C"/>
          <w:lang w:val="en" w:eastAsia="en-GB"/>
        </w:rPr>
      </w:pPr>
      <w:r w:rsidRPr="00D06AD5">
        <w:rPr>
          <w:rFonts w:ascii="GDS Transport" w:hAnsi="GDS Transport"/>
          <w:color w:val="0B0C0C"/>
          <w:lang w:val="en" w:eastAsia="en-GB"/>
        </w:rPr>
        <w:t xml:space="preserve">Hosting or software provided by a third-party </w:t>
      </w:r>
      <w:proofErr w:type="spellStart"/>
      <w:r w:rsidRPr="00D06AD5">
        <w:rPr>
          <w:rFonts w:ascii="GDS Transport" w:hAnsi="GDS Transport"/>
          <w:color w:val="0B0C0C"/>
          <w:lang w:val="en" w:eastAsia="en-GB"/>
        </w:rPr>
        <w:t>organisation</w:t>
      </w:r>
      <w:proofErr w:type="spellEnd"/>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How the support service </w:t>
      </w:r>
      <w:proofErr w:type="gramStart"/>
      <w:r w:rsidRPr="00D06AD5">
        <w:rPr>
          <w:rFonts w:ascii="GDS Transport" w:hAnsi="GDS Transport"/>
          <w:b/>
          <w:bCs/>
          <w:color w:val="0B0C0C"/>
          <w:lang w:val="en" w:eastAsia="en-GB"/>
        </w:rPr>
        <w:t>works</w:t>
      </w:r>
      <w:proofErr w:type="gramEnd"/>
      <w:r w:rsidRPr="00D06AD5">
        <w:rPr>
          <w:rFonts w:ascii="GDS Transport" w:hAnsi="GDS Transport"/>
          <w:b/>
          <w:bCs/>
          <w:color w:val="0B0C0C"/>
          <w:lang w:val="en" w:eastAsia="en-GB"/>
        </w:rPr>
        <w:t xml:space="preserve">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Fusion delivers market leading ITIL-compliant Service Management solutions focused on BMC Software, on client sites and as secure cloud services. With a customer base of over 200, Fusion offers the public sector security cleared resources combined with industry best practice from all major markets including financial services, telecommunications and retail.</w:t>
      </w:r>
      <w:r w:rsidRPr="00D06AD5">
        <w:rPr>
          <w:rFonts w:ascii="GDS Transport" w:hAnsi="GDS Transport"/>
          <w:color w:val="0B0C0C"/>
          <w:lang w:val="en" w:eastAsia="en-GB"/>
        </w:rPr>
        <w:br/>
      </w:r>
      <w:r w:rsidRPr="00D06AD5">
        <w:rPr>
          <w:rFonts w:ascii="GDS Transport" w:hAnsi="GDS Transport"/>
          <w:color w:val="0B0C0C"/>
          <w:lang w:val="en" w:eastAsia="en-GB"/>
        </w:rPr>
        <w:br/>
        <w:t xml:space="preserve">This service offer is specific to the provision of Cloud On-going Support Services, including User Management, Service Management and Helpdesk support. </w:t>
      </w:r>
    </w:p>
    <w:p w:rsidR="00D06AD5" w:rsidRPr="00D06AD5" w:rsidRDefault="00D06AD5" w:rsidP="00D06AD5">
      <w:pPr>
        <w:spacing w:after="225"/>
        <w:outlineLvl w:val="1"/>
        <w:rPr>
          <w:rFonts w:ascii="GDS Transport" w:hAnsi="GDS Transport"/>
          <w:b/>
          <w:bCs/>
          <w:color w:val="0B0C0C"/>
          <w:sz w:val="27"/>
          <w:szCs w:val="27"/>
          <w:lang w:val="en" w:eastAsia="en-GB"/>
        </w:rPr>
      </w:pPr>
      <w:r w:rsidRPr="00D06AD5">
        <w:rPr>
          <w:rFonts w:ascii="GDS Transport" w:hAnsi="GDS Transport"/>
          <w:b/>
          <w:bCs/>
          <w:color w:val="0B0C0C"/>
          <w:sz w:val="27"/>
          <w:szCs w:val="27"/>
          <w:lang w:val="en" w:eastAsia="en-GB"/>
        </w:rPr>
        <w:t>Service scope</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Service constraints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Nil. </w:t>
      </w:r>
    </w:p>
    <w:p w:rsidR="00D06AD5" w:rsidRPr="00D06AD5" w:rsidRDefault="00D06AD5" w:rsidP="00D06AD5">
      <w:pPr>
        <w:spacing w:after="225"/>
        <w:outlineLvl w:val="1"/>
        <w:rPr>
          <w:rFonts w:ascii="GDS Transport" w:hAnsi="GDS Transport"/>
          <w:b/>
          <w:bCs/>
          <w:color w:val="0B0C0C"/>
          <w:sz w:val="27"/>
          <w:szCs w:val="27"/>
          <w:lang w:val="en" w:eastAsia="en-GB"/>
        </w:rPr>
      </w:pPr>
      <w:r w:rsidRPr="00D06AD5">
        <w:rPr>
          <w:rFonts w:ascii="GDS Transport" w:hAnsi="GDS Transport"/>
          <w:b/>
          <w:bCs/>
          <w:color w:val="0B0C0C"/>
          <w:sz w:val="27"/>
          <w:szCs w:val="27"/>
          <w:lang w:val="en" w:eastAsia="en-GB"/>
        </w:rPr>
        <w:t>User support</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Email or online ticketing support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No </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Phone support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Yes </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Phone support availability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9 to 5 (UK time), Monday to Friday </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Web chat support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No </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Support levels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We will provide an appropriate, tailored and efficient level of operational support in addition to providing an effective account management structure. </w:t>
      </w:r>
    </w:p>
    <w:p w:rsidR="00D06AD5" w:rsidRPr="00D06AD5" w:rsidRDefault="00D06AD5" w:rsidP="00D06AD5">
      <w:pPr>
        <w:spacing w:after="225"/>
        <w:outlineLvl w:val="1"/>
        <w:rPr>
          <w:rFonts w:ascii="GDS Transport" w:hAnsi="GDS Transport"/>
          <w:b/>
          <w:bCs/>
          <w:color w:val="0B0C0C"/>
          <w:sz w:val="27"/>
          <w:szCs w:val="27"/>
          <w:lang w:val="en" w:eastAsia="en-GB"/>
        </w:rPr>
      </w:pPr>
      <w:r w:rsidRPr="00D06AD5">
        <w:rPr>
          <w:rFonts w:ascii="GDS Transport" w:hAnsi="GDS Transport"/>
          <w:b/>
          <w:bCs/>
          <w:color w:val="0B0C0C"/>
          <w:sz w:val="27"/>
          <w:szCs w:val="27"/>
          <w:lang w:val="en" w:eastAsia="en-GB"/>
        </w:rPr>
        <w:t>Resellers</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Supplier type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Reseller providing extra features and support </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Organisation whose services are being resold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BMC Software </w:t>
      </w:r>
    </w:p>
    <w:p w:rsidR="00D06AD5" w:rsidRPr="00D06AD5" w:rsidRDefault="00D06AD5" w:rsidP="00D06AD5">
      <w:pPr>
        <w:spacing w:after="225"/>
        <w:outlineLvl w:val="1"/>
        <w:rPr>
          <w:rFonts w:ascii="GDS Transport" w:hAnsi="GDS Transport"/>
          <w:b/>
          <w:bCs/>
          <w:color w:val="0B0C0C"/>
          <w:sz w:val="27"/>
          <w:szCs w:val="27"/>
          <w:lang w:val="en" w:eastAsia="en-GB"/>
        </w:rPr>
      </w:pPr>
      <w:r w:rsidRPr="00D06AD5">
        <w:rPr>
          <w:rFonts w:ascii="GDS Transport" w:hAnsi="GDS Transport"/>
          <w:b/>
          <w:bCs/>
          <w:color w:val="0B0C0C"/>
          <w:sz w:val="27"/>
          <w:szCs w:val="27"/>
          <w:lang w:val="en" w:eastAsia="en-GB"/>
        </w:rPr>
        <w:t>Staff security</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Staff security clearance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Conforms to BS7858:2012 </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Government security clearance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Up to Developed Vetting (DV) </w:t>
      </w:r>
    </w:p>
    <w:p w:rsidR="00D06AD5" w:rsidRPr="00D06AD5" w:rsidRDefault="00D06AD5" w:rsidP="00D06AD5">
      <w:pPr>
        <w:spacing w:after="225"/>
        <w:outlineLvl w:val="1"/>
        <w:rPr>
          <w:rFonts w:ascii="GDS Transport" w:hAnsi="GDS Transport"/>
          <w:b/>
          <w:bCs/>
          <w:color w:val="0B0C0C"/>
          <w:sz w:val="27"/>
          <w:szCs w:val="27"/>
          <w:lang w:val="en" w:eastAsia="en-GB"/>
        </w:rPr>
      </w:pPr>
      <w:r w:rsidRPr="00D06AD5">
        <w:rPr>
          <w:rFonts w:ascii="GDS Transport" w:hAnsi="GDS Transport"/>
          <w:b/>
          <w:bCs/>
          <w:color w:val="0B0C0C"/>
          <w:sz w:val="27"/>
          <w:szCs w:val="27"/>
          <w:lang w:val="en" w:eastAsia="en-GB"/>
        </w:rPr>
        <w:t>Pricing</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Price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£700 to £1,500 a person a day </w:t>
      </w:r>
    </w:p>
    <w:p w:rsidR="00D06AD5" w:rsidRPr="00D06AD5" w:rsidRDefault="00D06AD5" w:rsidP="00D06AD5">
      <w:pPr>
        <w:spacing w:after="75"/>
        <w:rPr>
          <w:rFonts w:ascii="GDS Transport" w:hAnsi="GDS Transport"/>
          <w:b/>
          <w:bCs/>
          <w:color w:val="0B0C0C"/>
          <w:lang w:val="en" w:eastAsia="en-GB"/>
        </w:rPr>
      </w:pPr>
      <w:r w:rsidRPr="00D06AD5">
        <w:rPr>
          <w:rFonts w:ascii="GDS Transport" w:hAnsi="GDS Transport"/>
          <w:b/>
          <w:bCs/>
          <w:color w:val="0B0C0C"/>
          <w:lang w:val="en" w:eastAsia="en-GB"/>
        </w:rPr>
        <w:t xml:space="preserve">Discount for educational </w:t>
      </w:r>
      <w:proofErr w:type="spellStart"/>
      <w:r w:rsidRPr="00D06AD5">
        <w:rPr>
          <w:rFonts w:ascii="GDS Transport" w:hAnsi="GDS Transport"/>
          <w:b/>
          <w:bCs/>
          <w:color w:val="0B0C0C"/>
          <w:lang w:val="en" w:eastAsia="en-GB"/>
        </w:rPr>
        <w:t>organisations</w:t>
      </w:r>
      <w:proofErr w:type="spellEnd"/>
      <w:r w:rsidRPr="00D06AD5">
        <w:rPr>
          <w:rFonts w:ascii="GDS Transport" w:hAnsi="GDS Transport"/>
          <w:b/>
          <w:bCs/>
          <w:color w:val="0B0C0C"/>
          <w:lang w:val="en" w:eastAsia="en-GB"/>
        </w:rPr>
        <w:t xml:space="preserve"> </w:t>
      </w:r>
    </w:p>
    <w:p w:rsidR="00D06AD5" w:rsidRPr="00D06AD5" w:rsidRDefault="00D06AD5" w:rsidP="00D06AD5">
      <w:pPr>
        <w:ind w:left="720"/>
        <w:rPr>
          <w:rFonts w:ascii="GDS Transport" w:hAnsi="GDS Transport"/>
          <w:color w:val="0B0C0C"/>
          <w:lang w:val="en" w:eastAsia="en-GB"/>
        </w:rPr>
      </w:pPr>
      <w:r w:rsidRPr="00D06AD5">
        <w:rPr>
          <w:rFonts w:ascii="GDS Transport" w:hAnsi="GDS Transport"/>
          <w:color w:val="0B0C0C"/>
          <w:lang w:val="en" w:eastAsia="en-GB"/>
        </w:rPr>
        <w:t xml:space="preserve">No </w:t>
      </w:r>
    </w:p>
    <w:p w:rsidR="00D06AD5" w:rsidRPr="00D06AD5" w:rsidRDefault="00D06AD5" w:rsidP="00D06AD5">
      <w:pPr>
        <w:spacing w:after="225"/>
        <w:outlineLvl w:val="1"/>
        <w:rPr>
          <w:rFonts w:ascii="GDS Transport" w:hAnsi="GDS Transport"/>
          <w:b/>
          <w:bCs/>
          <w:color w:val="0B0C0C"/>
          <w:sz w:val="27"/>
          <w:szCs w:val="27"/>
          <w:lang w:val="en" w:eastAsia="en-GB"/>
        </w:rPr>
      </w:pPr>
      <w:r w:rsidRPr="00D06AD5">
        <w:rPr>
          <w:rFonts w:ascii="GDS Transport" w:hAnsi="GDS Transport"/>
          <w:b/>
          <w:bCs/>
          <w:color w:val="0B0C0C"/>
          <w:sz w:val="27"/>
          <w:szCs w:val="27"/>
          <w:lang w:val="en" w:eastAsia="en-GB"/>
        </w:rPr>
        <w:t>Service documents</w:t>
      </w:r>
    </w:p>
    <w:p w:rsidR="00D06AD5" w:rsidRPr="00D06AD5" w:rsidRDefault="00D06AD5" w:rsidP="00D06AD5">
      <w:pPr>
        <w:numPr>
          <w:ilvl w:val="0"/>
          <w:numId w:val="6"/>
        </w:numPr>
        <w:spacing w:after="225"/>
        <w:rPr>
          <w:rFonts w:ascii="GDS Transport" w:hAnsi="GDS Transport"/>
          <w:color w:val="0B0C0C"/>
          <w:sz w:val="27"/>
          <w:szCs w:val="27"/>
          <w:lang w:val="en" w:eastAsia="en-GB"/>
        </w:rPr>
      </w:pPr>
      <w:hyperlink r:id="rId10" w:tgtFrame="_self" w:history="1">
        <w:r w:rsidRPr="00D06AD5">
          <w:rPr>
            <w:rFonts w:ascii="Arial" w:hAnsi="Arial" w:cs="Arial"/>
            <w:color w:val="0000FF"/>
            <w:sz w:val="27"/>
            <w:szCs w:val="27"/>
            <w:u w:val="single"/>
            <w:lang w:val="en" w:eastAsia="en-GB"/>
          </w:rPr>
          <w:t>Pricing document</w:t>
        </w:r>
      </w:hyperlink>
      <w:r w:rsidRPr="00D06AD5">
        <w:rPr>
          <w:rFonts w:ascii="GDS Transport" w:hAnsi="GDS Transport"/>
          <w:color w:val="0B0C0C"/>
          <w:sz w:val="27"/>
          <w:szCs w:val="27"/>
          <w:lang w:val="en" w:eastAsia="en-GB"/>
        </w:rPr>
        <w:t xml:space="preserve"> </w:t>
      </w:r>
    </w:p>
    <w:p w:rsidR="00D06AD5" w:rsidRPr="00D06AD5" w:rsidRDefault="00D06AD5" w:rsidP="00D06AD5">
      <w:pPr>
        <w:spacing w:after="225"/>
        <w:ind w:left="720"/>
        <w:rPr>
          <w:rFonts w:ascii="GDS Transport" w:hAnsi="GDS Transport"/>
          <w:color w:val="0B0C0C"/>
          <w:sz w:val="18"/>
          <w:szCs w:val="18"/>
          <w:lang w:val="en" w:eastAsia="en-GB"/>
        </w:rPr>
      </w:pPr>
      <w:r w:rsidRPr="00D06AD5">
        <w:rPr>
          <w:rFonts w:ascii="GDS Transport" w:hAnsi="GDS Transport"/>
          <w:color w:val="0B0C0C"/>
          <w:sz w:val="18"/>
          <w:szCs w:val="18"/>
          <w:lang w:val="en" w:eastAsia="en-GB"/>
        </w:rPr>
        <w:t>PDF</w:t>
      </w:r>
    </w:p>
    <w:p w:rsidR="00D06AD5" w:rsidRPr="00D06AD5" w:rsidRDefault="00D06AD5" w:rsidP="00D06AD5">
      <w:pPr>
        <w:numPr>
          <w:ilvl w:val="0"/>
          <w:numId w:val="6"/>
        </w:numPr>
        <w:spacing w:after="225"/>
        <w:rPr>
          <w:rFonts w:ascii="GDS Transport" w:hAnsi="GDS Transport"/>
          <w:color w:val="0B0C0C"/>
          <w:sz w:val="27"/>
          <w:szCs w:val="27"/>
          <w:lang w:val="en" w:eastAsia="en-GB"/>
        </w:rPr>
      </w:pPr>
      <w:hyperlink r:id="rId11" w:tgtFrame="_self" w:history="1">
        <w:r w:rsidRPr="00D06AD5">
          <w:rPr>
            <w:rFonts w:ascii="Arial" w:hAnsi="Arial" w:cs="Arial"/>
            <w:color w:val="0000FF"/>
            <w:sz w:val="27"/>
            <w:szCs w:val="27"/>
            <w:u w:val="single"/>
            <w:lang w:val="en" w:eastAsia="en-GB"/>
          </w:rPr>
          <w:t>Skills Framework for the Information Age rate card</w:t>
        </w:r>
      </w:hyperlink>
      <w:r w:rsidRPr="00D06AD5">
        <w:rPr>
          <w:rFonts w:ascii="GDS Transport" w:hAnsi="GDS Transport"/>
          <w:color w:val="0B0C0C"/>
          <w:sz w:val="27"/>
          <w:szCs w:val="27"/>
          <w:lang w:val="en" w:eastAsia="en-GB"/>
        </w:rPr>
        <w:t xml:space="preserve"> </w:t>
      </w:r>
    </w:p>
    <w:p w:rsidR="00D06AD5" w:rsidRPr="00D06AD5" w:rsidRDefault="00D06AD5" w:rsidP="00D06AD5">
      <w:pPr>
        <w:spacing w:after="225"/>
        <w:ind w:left="720"/>
        <w:rPr>
          <w:rFonts w:ascii="GDS Transport" w:hAnsi="GDS Transport"/>
          <w:color w:val="0B0C0C"/>
          <w:sz w:val="18"/>
          <w:szCs w:val="18"/>
          <w:lang w:val="en" w:eastAsia="en-GB"/>
        </w:rPr>
      </w:pPr>
      <w:r w:rsidRPr="00D06AD5">
        <w:rPr>
          <w:rFonts w:ascii="GDS Transport" w:hAnsi="GDS Transport"/>
          <w:color w:val="0B0C0C"/>
          <w:sz w:val="18"/>
          <w:szCs w:val="18"/>
          <w:lang w:val="en" w:eastAsia="en-GB"/>
        </w:rPr>
        <w:t>PDF</w:t>
      </w:r>
    </w:p>
    <w:p w:rsidR="00D06AD5" w:rsidRPr="00D06AD5" w:rsidRDefault="00D06AD5" w:rsidP="00D06AD5">
      <w:pPr>
        <w:numPr>
          <w:ilvl w:val="0"/>
          <w:numId w:val="6"/>
        </w:numPr>
        <w:spacing w:after="225"/>
        <w:rPr>
          <w:rFonts w:ascii="GDS Transport" w:hAnsi="GDS Transport"/>
          <w:color w:val="0B0C0C"/>
          <w:sz w:val="27"/>
          <w:szCs w:val="27"/>
          <w:lang w:val="en" w:eastAsia="en-GB"/>
        </w:rPr>
      </w:pPr>
      <w:hyperlink r:id="rId12" w:tgtFrame="_self" w:history="1">
        <w:r w:rsidRPr="00D06AD5">
          <w:rPr>
            <w:rFonts w:ascii="Arial" w:hAnsi="Arial" w:cs="Arial"/>
            <w:color w:val="0000FF"/>
            <w:sz w:val="27"/>
            <w:szCs w:val="27"/>
            <w:u w:val="single"/>
            <w:lang w:val="en" w:eastAsia="en-GB"/>
          </w:rPr>
          <w:t>Service definition document</w:t>
        </w:r>
      </w:hyperlink>
      <w:r w:rsidRPr="00D06AD5">
        <w:rPr>
          <w:rFonts w:ascii="GDS Transport" w:hAnsi="GDS Transport"/>
          <w:color w:val="0B0C0C"/>
          <w:sz w:val="27"/>
          <w:szCs w:val="27"/>
          <w:lang w:val="en" w:eastAsia="en-GB"/>
        </w:rPr>
        <w:t xml:space="preserve"> </w:t>
      </w:r>
    </w:p>
    <w:p w:rsidR="00D06AD5" w:rsidRPr="00D06AD5" w:rsidRDefault="00D06AD5" w:rsidP="00D06AD5">
      <w:pPr>
        <w:spacing w:after="225"/>
        <w:ind w:left="720"/>
        <w:rPr>
          <w:rFonts w:ascii="GDS Transport" w:hAnsi="GDS Transport"/>
          <w:color w:val="0B0C0C"/>
          <w:sz w:val="18"/>
          <w:szCs w:val="18"/>
          <w:lang w:val="en" w:eastAsia="en-GB"/>
        </w:rPr>
      </w:pPr>
      <w:r w:rsidRPr="00D06AD5">
        <w:rPr>
          <w:rFonts w:ascii="GDS Transport" w:hAnsi="GDS Transport"/>
          <w:color w:val="0B0C0C"/>
          <w:sz w:val="18"/>
          <w:szCs w:val="18"/>
          <w:lang w:val="en" w:eastAsia="en-GB"/>
        </w:rPr>
        <w:t>PDF</w:t>
      </w:r>
    </w:p>
    <w:p w:rsidR="00D06AD5" w:rsidRPr="00D06AD5" w:rsidRDefault="00D06AD5" w:rsidP="00D06AD5">
      <w:pPr>
        <w:numPr>
          <w:ilvl w:val="0"/>
          <w:numId w:val="6"/>
        </w:numPr>
        <w:spacing w:before="100" w:beforeAutospacing="1" w:after="150"/>
        <w:rPr>
          <w:rFonts w:ascii="GDS Transport" w:hAnsi="GDS Transport"/>
          <w:color w:val="0B0C0C"/>
          <w:lang w:val="en" w:eastAsia="en-GB"/>
        </w:rPr>
      </w:pPr>
    </w:p>
    <w:p w:rsidR="0093611D" w:rsidRDefault="0093611D"/>
    <w:sectPr w:rsidR="0093611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DS Transpor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2756D"/>
    <w:multiLevelType w:val="multilevel"/>
    <w:tmpl w:val="604CC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550E62"/>
    <w:multiLevelType w:val="multilevel"/>
    <w:tmpl w:val="D930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2051B3"/>
    <w:multiLevelType w:val="multilevel"/>
    <w:tmpl w:val="EF5A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CA3927"/>
    <w:multiLevelType w:val="multilevel"/>
    <w:tmpl w:val="7D3E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440E4"/>
    <w:multiLevelType w:val="multilevel"/>
    <w:tmpl w:val="4CBC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023FC9"/>
    <w:multiLevelType w:val="multilevel"/>
    <w:tmpl w:val="622E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D5"/>
    <w:rsid w:val="000D3DAE"/>
    <w:rsid w:val="00146AD4"/>
    <w:rsid w:val="00176619"/>
    <w:rsid w:val="00206E9E"/>
    <w:rsid w:val="002162CD"/>
    <w:rsid w:val="0028178D"/>
    <w:rsid w:val="0030341E"/>
    <w:rsid w:val="00317F05"/>
    <w:rsid w:val="003A6CD5"/>
    <w:rsid w:val="00414C9A"/>
    <w:rsid w:val="00415720"/>
    <w:rsid w:val="004C4BF1"/>
    <w:rsid w:val="00630004"/>
    <w:rsid w:val="007413FC"/>
    <w:rsid w:val="00753D2B"/>
    <w:rsid w:val="007D4418"/>
    <w:rsid w:val="007D7133"/>
    <w:rsid w:val="008736BD"/>
    <w:rsid w:val="008B238F"/>
    <w:rsid w:val="008D02DE"/>
    <w:rsid w:val="0093611D"/>
    <w:rsid w:val="009A0A68"/>
    <w:rsid w:val="009F5DB6"/>
    <w:rsid w:val="00A10971"/>
    <w:rsid w:val="00AC2935"/>
    <w:rsid w:val="00B11400"/>
    <w:rsid w:val="00B4683C"/>
    <w:rsid w:val="00B57D1A"/>
    <w:rsid w:val="00B7423C"/>
    <w:rsid w:val="00B87EAA"/>
    <w:rsid w:val="00BE6D22"/>
    <w:rsid w:val="00C40905"/>
    <w:rsid w:val="00C576AA"/>
    <w:rsid w:val="00D01EDE"/>
    <w:rsid w:val="00D06AD5"/>
    <w:rsid w:val="00D667F6"/>
    <w:rsid w:val="00D82BF4"/>
    <w:rsid w:val="00DF1416"/>
    <w:rsid w:val="00E411F3"/>
    <w:rsid w:val="00EA26A1"/>
    <w:rsid w:val="00F4102D"/>
    <w:rsid w:val="00F70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52FBBC-9F8D-404D-BCD8-8C4FAE2A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D06AD5"/>
    <w:pPr>
      <w:spacing w:before="100" w:beforeAutospacing="1" w:after="100" w:afterAutospacing="1"/>
      <w:outlineLvl w:val="0"/>
    </w:pPr>
    <w:rPr>
      <w:b/>
      <w:bCs/>
      <w:kern w:val="36"/>
      <w:sz w:val="48"/>
      <w:szCs w:val="48"/>
      <w:lang w:eastAsia="en-GB"/>
    </w:rPr>
  </w:style>
  <w:style w:type="paragraph" w:styleId="Heading2">
    <w:name w:val="heading 2"/>
    <w:basedOn w:val="Normal"/>
    <w:link w:val="Heading2Char"/>
    <w:uiPriority w:val="9"/>
    <w:qFormat/>
    <w:rsid w:val="00D06AD5"/>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AD5"/>
    <w:rPr>
      <w:b/>
      <w:bCs/>
      <w:kern w:val="36"/>
      <w:sz w:val="48"/>
      <w:szCs w:val="48"/>
    </w:rPr>
  </w:style>
  <w:style w:type="character" w:customStyle="1" w:styleId="Heading2Char">
    <w:name w:val="Heading 2 Char"/>
    <w:basedOn w:val="DefaultParagraphFont"/>
    <w:link w:val="Heading2"/>
    <w:uiPriority w:val="9"/>
    <w:rsid w:val="00D06AD5"/>
    <w:rPr>
      <w:b/>
      <w:bCs/>
      <w:sz w:val="36"/>
      <w:szCs w:val="36"/>
    </w:rPr>
  </w:style>
  <w:style w:type="character" w:styleId="Hyperlink">
    <w:name w:val="Hyperlink"/>
    <w:basedOn w:val="DefaultParagraphFont"/>
    <w:uiPriority w:val="99"/>
    <w:semiHidden/>
    <w:unhideWhenUsed/>
    <w:rsid w:val="00D06AD5"/>
    <w:rPr>
      <w:rFonts w:ascii="Arial" w:hAnsi="Arial" w:cs="Arial" w:hint="default"/>
      <w:color w:val="0000FF"/>
      <w:u w:val="single"/>
    </w:rPr>
  </w:style>
  <w:style w:type="paragraph" w:customStyle="1" w:styleId="govuk-body">
    <w:name w:val="govuk-body"/>
    <w:basedOn w:val="Normal"/>
    <w:rsid w:val="00D06AD5"/>
    <w:pPr>
      <w:spacing w:after="225"/>
    </w:pPr>
    <w:rPr>
      <w:rFonts w:ascii="GDS Transport" w:hAnsi="GDS Transport"/>
      <w:color w:val="0B0C0C"/>
      <w:lang w:eastAsia="en-GB"/>
    </w:rPr>
  </w:style>
  <w:style w:type="paragraph" w:customStyle="1" w:styleId="govuk-body-s">
    <w:name w:val="govuk-body-s"/>
    <w:basedOn w:val="Normal"/>
    <w:rsid w:val="00D06AD5"/>
    <w:pPr>
      <w:spacing w:after="225"/>
    </w:pPr>
    <w:rPr>
      <w:rFonts w:ascii="GDS Transport" w:hAnsi="GDS Transport"/>
      <w:color w:val="0B0C0C"/>
      <w:sz w:val="21"/>
      <w:szCs w:val="21"/>
      <w:lang w:eastAsia="en-GB"/>
    </w:rPr>
  </w:style>
  <w:style w:type="paragraph" w:customStyle="1" w:styleId="dm-attachmenttitle">
    <w:name w:val="dm-attachment__title"/>
    <w:basedOn w:val="Normal"/>
    <w:rsid w:val="00D06AD5"/>
    <w:pPr>
      <w:spacing w:after="225"/>
    </w:pPr>
    <w:rPr>
      <w:rFonts w:ascii="GDS Transport" w:hAnsi="GDS Transport"/>
      <w:color w:val="0B0C0C"/>
      <w:sz w:val="27"/>
      <w:szCs w:val="27"/>
      <w:lang w:eastAsia="en-GB"/>
    </w:rPr>
  </w:style>
  <w:style w:type="paragraph" w:customStyle="1" w:styleId="dm-attachmentmetadata">
    <w:name w:val="dm-attachment__metadata"/>
    <w:basedOn w:val="Normal"/>
    <w:rsid w:val="00D06AD5"/>
    <w:pPr>
      <w:spacing w:after="225"/>
    </w:pPr>
    <w:rPr>
      <w:rFonts w:ascii="GDS Transport" w:hAnsi="GDS Transport"/>
      <w:color w:val="0B0C0C"/>
      <w:sz w:val="18"/>
      <w:szCs w:val="18"/>
      <w:lang w:eastAsia="en-GB"/>
    </w:rPr>
  </w:style>
  <w:style w:type="paragraph" w:customStyle="1" w:styleId="govuk-visually-hidden">
    <w:name w:val="govuk-visually-hidden"/>
    <w:basedOn w:val="Normal"/>
    <w:rsid w:val="00D06AD5"/>
    <w:rPr>
      <w:rFonts w:ascii="GDS Transport" w:hAnsi="GDS Transport"/>
      <w:color w:val="0B0C0C"/>
      <w:lang w:eastAsia="en-GB"/>
    </w:rPr>
  </w:style>
  <w:style w:type="paragraph" w:customStyle="1" w:styleId="govuk--font-weight-bold">
    <w:name w:val="govuk-!-font-weight-bold"/>
    <w:basedOn w:val="Normal"/>
    <w:rsid w:val="00D06AD5"/>
    <w:pPr>
      <w:spacing w:after="225"/>
    </w:pPr>
    <w:rPr>
      <w:rFonts w:ascii="GDS Transport" w:hAnsi="GDS Transport"/>
      <w:b/>
      <w:bCs/>
      <w:color w:val="0B0C0C"/>
      <w:lang w:eastAsia="en-GB"/>
    </w:rPr>
  </w:style>
  <w:style w:type="character" w:customStyle="1" w:styleId="govuk-caption-l1">
    <w:name w:val="govuk-caption-l1"/>
    <w:basedOn w:val="DefaultParagraphFont"/>
    <w:rsid w:val="00D06AD5"/>
    <w:rPr>
      <w:rFonts w:ascii="GDS Transport" w:hAnsi="GDS Transport" w:hint="default"/>
      <w:b w:val="0"/>
      <w:bCs w:val="0"/>
      <w:vanish w:val="0"/>
      <w:webHidden w:val="0"/>
      <w:color w:val="505A5F"/>
      <w:sz w:val="27"/>
      <w:szCs w:val="27"/>
      <w:specVanish w:val="0"/>
    </w:rPr>
  </w:style>
  <w:style w:type="character" w:customStyle="1" w:styleId="dm-attachmentattribute">
    <w:name w:val="dm-attachment__attribute"/>
    <w:basedOn w:val="DefaultParagraphFont"/>
    <w:rsid w:val="00D06AD5"/>
  </w:style>
  <w:style w:type="character" w:customStyle="1" w:styleId="govuk-visually-hidden1">
    <w:name w:val="govuk-visually-hidden1"/>
    <w:basedOn w:val="DefaultParagraphFont"/>
    <w:rsid w:val="00D06AD5"/>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229392">
      <w:bodyDiv w:val="1"/>
      <w:marLeft w:val="0"/>
      <w:marRight w:val="0"/>
      <w:marTop w:val="0"/>
      <w:marBottom w:val="0"/>
      <w:divBdr>
        <w:top w:val="none" w:sz="0" w:space="0" w:color="auto"/>
        <w:left w:val="none" w:sz="0" w:space="0" w:color="auto"/>
        <w:bottom w:val="none" w:sz="0" w:space="0" w:color="auto"/>
        <w:right w:val="none" w:sz="0" w:space="0" w:color="auto"/>
      </w:divBdr>
      <w:divsChild>
        <w:div w:id="1549146745">
          <w:marLeft w:val="225"/>
          <w:marRight w:val="225"/>
          <w:marTop w:val="0"/>
          <w:marBottom w:val="0"/>
          <w:divBdr>
            <w:top w:val="none" w:sz="0" w:space="0" w:color="auto"/>
            <w:left w:val="none" w:sz="0" w:space="0" w:color="auto"/>
            <w:bottom w:val="none" w:sz="0" w:space="0" w:color="auto"/>
            <w:right w:val="none" w:sz="0" w:space="0" w:color="auto"/>
          </w:divBdr>
          <w:divsChild>
            <w:div w:id="338168300">
              <w:marLeft w:val="0"/>
              <w:marRight w:val="0"/>
              <w:marTop w:val="225"/>
              <w:marBottom w:val="150"/>
              <w:divBdr>
                <w:top w:val="none" w:sz="0" w:space="0" w:color="auto"/>
                <w:left w:val="none" w:sz="0" w:space="0" w:color="auto"/>
                <w:bottom w:val="none" w:sz="0" w:space="0" w:color="auto"/>
                <w:right w:val="none" w:sz="0" w:space="0" w:color="auto"/>
              </w:divBdr>
            </w:div>
            <w:div w:id="1928465182">
              <w:marLeft w:val="-225"/>
              <w:marRight w:val="-225"/>
              <w:marTop w:val="0"/>
              <w:marBottom w:val="0"/>
              <w:divBdr>
                <w:top w:val="none" w:sz="0" w:space="0" w:color="auto"/>
                <w:left w:val="none" w:sz="0" w:space="0" w:color="auto"/>
                <w:bottom w:val="none" w:sz="0" w:space="0" w:color="auto"/>
                <w:right w:val="none" w:sz="0" w:space="0" w:color="auto"/>
              </w:divBdr>
              <w:divsChild>
                <w:div w:id="821428737">
                  <w:marLeft w:val="0"/>
                  <w:marRight w:val="0"/>
                  <w:marTop w:val="0"/>
                  <w:marBottom w:val="0"/>
                  <w:divBdr>
                    <w:top w:val="none" w:sz="0" w:space="0" w:color="auto"/>
                    <w:left w:val="none" w:sz="0" w:space="0" w:color="auto"/>
                    <w:bottom w:val="none" w:sz="0" w:space="0" w:color="auto"/>
                    <w:right w:val="none" w:sz="0" w:space="0" w:color="auto"/>
                  </w:divBdr>
                </w:div>
              </w:divsChild>
            </w:div>
            <w:div w:id="447703940">
              <w:marLeft w:val="-225"/>
              <w:marRight w:val="-225"/>
              <w:marTop w:val="0"/>
              <w:marBottom w:val="0"/>
              <w:divBdr>
                <w:top w:val="none" w:sz="0" w:space="0" w:color="auto"/>
                <w:left w:val="none" w:sz="0" w:space="0" w:color="auto"/>
                <w:bottom w:val="none" w:sz="0" w:space="0" w:color="auto"/>
                <w:right w:val="none" w:sz="0" w:space="0" w:color="auto"/>
              </w:divBdr>
              <w:divsChild>
                <w:div w:id="808864135">
                  <w:marLeft w:val="0"/>
                  <w:marRight w:val="0"/>
                  <w:marTop w:val="0"/>
                  <w:marBottom w:val="0"/>
                  <w:divBdr>
                    <w:top w:val="none" w:sz="0" w:space="0" w:color="auto"/>
                    <w:left w:val="none" w:sz="0" w:space="0" w:color="auto"/>
                    <w:bottom w:val="none" w:sz="0" w:space="0" w:color="auto"/>
                    <w:right w:val="none" w:sz="0" w:space="0" w:color="auto"/>
                  </w:divBdr>
                </w:div>
                <w:div w:id="119614758">
                  <w:marLeft w:val="0"/>
                  <w:marRight w:val="0"/>
                  <w:marTop w:val="0"/>
                  <w:marBottom w:val="0"/>
                  <w:divBdr>
                    <w:top w:val="none" w:sz="0" w:space="0" w:color="auto"/>
                    <w:left w:val="none" w:sz="0" w:space="0" w:color="auto"/>
                    <w:bottom w:val="none" w:sz="0" w:space="0" w:color="auto"/>
                    <w:right w:val="none" w:sz="0" w:space="0" w:color="auto"/>
                  </w:divBdr>
                  <w:divsChild>
                    <w:div w:id="2063164283">
                      <w:marLeft w:val="0"/>
                      <w:marRight w:val="0"/>
                      <w:marTop w:val="0"/>
                      <w:marBottom w:val="0"/>
                      <w:divBdr>
                        <w:top w:val="none" w:sz="0" w:space="0" w:color="auto"/>
                        <w:left w:val="none" w:sz="0" w:space="0" w:color="auto"/>
                        <w:bottom w:val="none" w:sz="0" w:space="0" w:color="auto"/>
                        <w:right w:val="none" w:sz="0" w:space="0" w:color="auto"/>
                      </w:divBdr>
                      <w:divsChild>
                        <w:div w:id="1521772147">
                          <w:marLeft w:val="0"/>
                          <w:marRight w:val="0"/>
                          <w:marTop w:val="0"/>
                          <w:marBottom w:val="0"/>
                          <w:divBdr>
                            <w:top w:val="none" w:sz="0" w:space="0" w:color="auto"/>
                            <w:left w:val="none" w:sz="0" w:space="0" w:color="auto"/>
                            <w:bottom w:val="none" w:sz="0" w:space="0" w:color="auto"/>
                            <w:right w:val="none" w:sz="0" w:space="0" w:color="auto"/>
                          </w:divBdr>
                        </w:div>
                        <w:div w:id="1682776701">
                          <w:marLeft w:val="0"/>
                          <w:marRight w:val="0"/>
                          <w:marTop w:val="0"/>
                          <w:marBottom w:val="0"/>
                          <w:divBdr>
                            <w:top w:val="none" w:sz="0" w:space="0" w:color="auto"/>
                            <w:left w:val="none" w:sz="0" w:space="0" w:color="auto"/>
                            <w:bottom w:val="none" w:sz="0" w:space="0" w:color="auto"/>
                            <w:right w:val="none" w:sz="0" w:space="0" w:color="auto"/>
                          </w:divBdr>
                        </w:div>
                        <w:div w:id="576016623">
                          <w:marLeft w:val="0"/>
                          <w:marRight w:val="0"/>
                          <w:marTop w:val="0"/>
                          <w:marBottom w:val="0"/>
                          <w:divBdr>
                            <w:top w:val="none" w:sz="0" w:space="0" w:color="auto"/>
                            <w:left w:val="none" w:sz="0" w:space="0" w:color="auto"/>
                            <w:bottom w:val="none" w:sz="0" w:space="0" w:color="auto"/>
                            <w:right w:val="none" w:sz="0" w:space="0" w:color="auto"/>
                          </w:divBdr>
                        </w:div>
                        <w:div w:id="19289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91736">
              <w:marLeft w:val="-225"/>
              <w:marRight w:val="-225"/>
              <w:marTop w:val="0"/>
              <w:marBottom w:val="0"/>
              <w:divBdr>
                <w:top w:val="none" w:sz="0" w:space="0" w:color="auto"/>
                <w:left w:val="none" w:sz="0" w:space="0" w:color="auto"/>
                <w:bottom w:val="none" w:sz="0" w:space="0" w:color="auto"/>
                <w:right w:val="none" w:sz="0" w:space="0" w:color="auto"/>
              </w:divBdr>
              <w:divsChild>
                <w:div w:id="714039285">
                  <w:marLeft w:val="0"/>
                  <w:marRight w:val="0"/>
                  <w:marTop w:val="0"/>
                  <w:marBottom w:val="0"/>
                  <w:divBdr>
                    <w:top w:val="none" w:sz="0" w:space="0" w:color="auto"/>
                    <w:left w:val="none" w:sz="0" w:space="0" w:color="auto"/>
                    <w:bottom w:val="none" w:sz="0" w:space="0" w:color="auto"/>
                    <w:right w:val="none" w:sz="0" w:space="0" w:color="auto"/>
                  </w:divBdr>
                  <w:divsChild>
                    <w:div w:id="327831454">
                      <w:marLeft w:val="0"/>
                      <w:marRight w:val="0"/>
                      <w:marTop w:val="0"/>
                      <w:marBottom w:val="0"/>
                      <w:divBdr>
                        <w:top w:val="none" w:sz="0" w:space="0" w:color="auto"/>
                        <w:left w:val="none" w:sz="0" w:space="0" w:color="auto"/>
                        <w:bottom w:val="none" w:sz="0" w:space="0" w:color="auto"/>
                        <w:right w:val="none" w:sz="0" w:space="0" w:color="auto"/>
                      </w:divBdr>
                      <w:divsChild>
                        <w:div w:id="1461072279">
                          <w:marLeft w:val="0"/>
                          <w:marRight w:val="0"/>
                          <w:marTop w:val="0"/>
                          <w:marBottom w:val="0"/>
                          <w:divBdr>
                            <w:top w:val="none" w:sz="0" w:space="0" w:color="auto"/>
                            <w:left w:val="none" w:sz="0" w:space="0" w:color="auto"/>
                            <w:bottom w:val="none" w:sz="0" w:space="0" w:color="auto"/>
                            <w:right w:val="none" w:sz="0" w:space="0" w:color="auto"/>
                          </w:divBdr>
                        </w:div>
                      </w:divsChild>
                    </w:div>
                    <w:div w:id="903637364">
                      <w:marLeft w:val="0"/>
                      <w:marRight w:val="0"/>
                      <w:marTop w:val="0"/>
                      <w:marBottom w:val="0"/>
                      <w:divBdr>
                        <w:top w:val="none" w:sz="0" w:space="0" w:color="auto"/>
                        <w:left w:val="none" w:sz="0" w:space="0" w:color="auto"/>
                        <w:bottom w:val="none" w:sz="0" w:space="0" w:color="auto"/>
                        <w:right w:val="none" w:sz="0" w:space="0" w:color="auto"/>
                      </w:divBdr>
                      <w:divsChild>
                        <w:div w:id="29456165">
                          <w:marLeft w:val="0"/>
                          <w:marRight w:val="0"/>
                          <w:marTop w:val="0"/>
                          <w:marBottom w:val="0"/>
                          <w:divBdr>
                            <w:top w:val="none" w:sz="0" w:space="0" w:color="auto"/>
                            <w:left w:val="none" w:sz="0" w:space="0" w:color="auto"/>
                            <w:bottom w:val="none" w:sz="0" w:space="0" w:color="auto"/>
                            <w:right w:val="none" w:sz="0" w:space="0" w:color="auto"/>
                          </w:divBdr>
                        </w:div>
                        <w:div w:id="52852365">
                          <w:marLeft w:val="0"/>
                          <w:marRight w:val="0"/>
                          <w:marTop w:val="0"/>
                          <w:marBottom w:val="0"/>
                          <w:divBdr>
                            <w:top w:val="none" w:sz="0" w:space="0" w:color="auto"/>
                            <w:left w:val="none" w:sz="0" w:space="0" w:color="auto"/>
                            <w:bottom w:val="none" w:sz="0" w:space="0" w:color="auto"/>
                            <w:right w:val="none" w:sz="0" w:space="0" w:color="auto"/>
                          </w:divBdr>
                        </w:div>
                        <w:div w:id="641080317">
                          <w:marLeft w:val="0"/>
                          <w:marRight w:val="0"/>
                          <w:marTop w:val="0"/>
                          <w:marBottom w:val="0"/>
                          <w:divBdr>
                            <w:top w:val="none" w:sz="0" w:space="0" w:color="auto"/>
                            <w:left w:val="none" w:sz="0" w:space="0" w:color="auto"/>
                            <w:bottom w:val="none" w:sz="0" w:space="0" w:color="auto"/>
                            <w:right w:val="none" w:sz="0" w:space="0" w:color="auto"/>
                          </w:divBdr>
                        </w:div>
                        <w:div w:id="1220168000">
                          <w:marLeft w:val="0"/>
                          <w:marRight w:val="0"/>
                          <w:marTop w:val="0"/>
                          <w:marBottom w:val="0"/>
                          <w:divBdr>
                            <w:top w:val="none" w:sz="0" w:space="0" w:color="auto"/>
                            <w:left w:val="none" w:sz="0" w:space="0" w:color="auto"/>
                            <w:bottom w:val="none" w:sz="0" w:space="0" w:color="auto"/>
                            <w:right w:val="none" w:sz="0" w:space="0" w:color="auto"/>
                          </w:divBdr>
                        </w:div>
                      </w:divsChild>
                    </w:div>
                    <w:div w:id="1469546213">
                      <w:marLeft w:val="0"/>
                      <w:marRight w:val="0"/>
                      <w:marTop w:val="0"/>
                      <w:marBottom w:val="0"/>
                      <w:divBdr>
                        <w:top w:val="none" w:sz="0" w:space="0" w:color="auto"/>
                        <w:left w:val="none" w:sz="0" w:space="0" w:color="auto"/>
                        <w:bottom w:val="none" w:sz="0" w:space="0" w:color="auto"/>
                        <w:right w:val="none" w:sz="0" w:space="0" w:color="auto"/>
                      </w:divBdr>
                      <w:divsChild>
                        <w:div w:id="839851382">
                          <w:marLeft w:val="0"/>
                          <w:marRight w:val="0"/>
                          <w:marTop w:val="0"/>
                          <w:marBottom w:val="0"/>
                          <w:divBdr>
                            <w:top w:val="none" w:sz="0" w:space="0" w:color="auto"/>
                            <w:left w:val="none" w:sz="0" w:space="0" w:color="auto"/>
                            <w:bottom w:val="none" w:sz="0" w:space="0" w:color="auto"/>
                            <w:right w:val="none" w:sz="0" w:space="0" w:color="auto"/>
                          </w:divBdr>
                        </w:div>
                      </w:divsChild>
                    </w:div>
                    <w:div w:id="297028450">
                      <w:marLeft w:val="0"/>
                      <w:marRight w:val="0"/>
                      <w:marTop w:val="0"/>
                      <w:marBottom w:val="0"/>
                      <w:divBdr>
                        <w:top w:val="none" w:sz="0" w:space="0" w:color="auto"/>
                        <w:left w:val="none" w:sz="0" w:space="0" w:color="auto"/>
                        <w:bottom w:val="none" w:sz="0" w:space="0" w:color="auto"/>
                        <w:right w:val="none" w:sz="0" w:space="0" w:color="auto"/>
                      </w:divBdr>
                      <w:divsChild>
                        <w:div w:id="1420953375">
                          <w:marLeft w:val="0"/>
                          <w:marRight w:val="0"/>
                          <w:marTop w:val="0"/>
                          <w:marBottom w:val="0"/>
                          <w:divBdr>
                            <w:top w:val="none" w:sz="0" w:space="0" w:color="auto"/>
                            <w:left w:val="none" w:sz="0" w:space="0" w:color="auto"/>
                            <w:bottom w:val="none" w:sz="0" w:space="0" w:color="auto"/>
                            <w:right w:val="none" w:sz="0" w:space="0" w:color="auto"/>
                          </w:divBdr>
                        </w:div>
                        <w:div w:id="1126465322">
                          <w:marLeft w:val="0"/>
                          <w:marRight w:val="0"/>
                          <w:marTop w:val="0"/>
                          <w:marBottom w:val="0"/>
                          <w:divBdr>
                            <w:top w:val="none" w:sz="0" w:space="0" w:color="auto"/>
                            <w:left w:val="none" w:sz="0" w:space="0" w:color="auto"/>
                            <w:bottom w:val="none" w:sz="0" w:space="0" w:color="auto"/>
                            <w:right w:val="none" w:sz="0" w:space="0" w:color="auto"/>
                          </w:divBdr>
                        </w:div>
                      </w:divsChild>
                    </w:div>
                    <w:div w:id="639657169">
                      <w:marLeft w:val="0"/>
                      <w:marRight w:val="0"/>
                      <w:marTop w:val="0"/>
                      <w:marBottom w:val="0"/>
                      <w:divBdr>
                        <w:top w:val="none" w:sz="0" w:space="0" w:color="auto"/>
                        <w:left w:val="none" w:sz="0" w:space="0" w:color="auto"/>
                        <w:bottom w:val="none" w:sz="0" w:space="0" w:color="auto"/>
                        <w:right w:val="none" w:sz="0" w:space="0" w:color="auto"/>
                      </w:divBdr>
                      <w:divsChild>
                        <w:div w:id="404304130">
                          <w:marLeft w:val="0"/>
                          <w:marRight w:val="0"/>
                          <w:marTop w:val="0"/>
                          <w:marBottom w:val="0"/>
                          <w:divBdr>
                            <w:top w:val="none" w:sz="0" w:space="0" w:color="auto"/>
                            <w:left w:val="none" w:sz="0" w:space="0" w:color="auto"/>
                            <w:bottom w:val="none" w:sz="0" w:space="0" w:color="auto"/>
                            <w:right w:val="none" w:sz="0" w:space="0" w:color="auto"/>
                          </w:divBdr>
                        </w:div>
                      </w:divsChild>
                    </w:div>
                    <w:div w:id="521091199">
                      <w:marLeft w:val="0"/>
                      <w:marRight w:val="0"/>
                      <w:marTop w:val="0"/>
                      <w:marBottom w:val="0"/>
                      <w:divBdr>
                        <w:top w:val="none" w:sz="0" w:space="0" w:color="auto"/>
                        <w:left w:val="none" w:sz="0" w:space="0" w:color="auto"/>
                        <w:bottom w:val="none" w:sz="0" w:space="0" w:color="auto"/>
                        <w:right w:val="none" w:sz="0" w:space="0" w:color="auto"/>
                      </w:divBdr>
                      <w:divsChild>
                        <w:div w:id="1431394872">
                          <w:marLeft w:val="0"/>
                          <w:marRight w:val="0"/>
                          <w:marTop w:val="0"/>
                          <w:marBottom w:val="0"/>
                          <w:divBdr>
                            <w:top w:val="none" w:sz="0" w:space="0" w:color="auto"/>
                            <w:left w:val="none" w:sz="0" w:space="0" w:color="auto"/>
                            <w:bottom w:val="none" w:sz="0" w:space="0" w:color="auto"/>
                            <w:right w:val="none" w:sz="0" w:space="0" w:color="auto"/>
                          </w:divBdr>
                        </w:div>
                        <w:div w:id="140539323">
                          <w:marLeft w:val="0"/>
                          <w:marRight w:val="0"/>
                          <w:marTop w:val="0"/>
                          <w:marBottom w:val="0"/>
                          <w:divBdr>
                            <w:top w:val="none" w:sz="0" w:space="0" w:color="auto"/>
                            <w:left w:val="none" w:sz="0" w:space="0" w:color="auto"/>
                            <w:bottom w:val="none" w:sz="0" w:space="0" w:color="auto"/>
                            <w:right w:val="none" w:sz="0" w:space="0" w:color="auto"/>
                          </w:divBdr>
                        </w:div>
                        <w:div w:id="1013655155">
                          <w:marLeft w:val="0"/>
                          <w:marRight w:val="0"/>
                          <w:marTop w:val="0"/>
                          <w:marBottom w:val="0"/>
                          <w:divBdr>
                            <w:top w:val="none" w:sz="0" w:space="0" w:color="auto"/>
                            <w:left w:val="none" w:sz="0" w:space="0" w:color="auto"/>
                            <w:bottom w:val="none" w:sz="0" w:space="0" w:color="auto"/>
                            <w:right w:val="none" w:sz="0" w:space="0" w:color="auto"/>
                          </w:divBdr>
                        </w:div>
                      </w:divsChild>
                    </w:div>
                    <w:div w:id="808477196">
                      <w:marLeft w:val="0"/>
                      <w:marRight w:val="0"/>
                      <w:marTop w:val="0"/>
                      <w:marBottom w:val="0"/>
                      <w:divBdr>
                        <w:top w:val="none" w:sz="0" w:space="0" w:color="auto"/>
                        <w:left w:val="none" w:sz="0" w:space="0" w:color="auto"/>
                        <w:bottom w:val="none" w:sz="0" w:space="0" w:color="auto"/>
                        <w:right w:val="none" w:sz="0" w:space="0" w:color="auto"/>
                      </w:divBdr>
                      <w:divsChild>
                        <w:div w:id="124125375">
                          <w:marLeft w:val="0"/>
                          <w:marRight w:val="0"/>
                          <w:marTop w:val="0"/>
                          <w:marBottom w:val="0"/>
                          <w:divBdr>
                            <w:top w:val="none" w:sz="0" w:space="0" w:color="auto"/>
                            <w:left w:val="none" w:sz="0" w:space="0" w:color="auto"/>
                            <w:bottom w:val="none" w:sz="0" w:space="0" w:color="auto"/>
                            <w:right w:val="none" w:sz="0" w:space="0" w:color="auto"/>
                          </w:divBdr>
                        </w:div>
                      </w:divsChild>
                    </w:div>
                    <w:div w:id="1444492878">
                      <w:marLeft w:val="0"/>
                      <w:marRight w:val="0"/>
                      <w:marTop w:val="0"/>
                      <w:marBottom w:val="0"/>
                      <w:divBdr>
                        <w:top w:val="none" w:sz="0" w:space="0" w:color="auto"/>
                        <w:left w:val="none" w:sz="0" w:space="0" w:color="auto"/>
                        <w:bottom w:val="none" w:sz="0" w:space="0" w:color="auto"/>
                        <w:right w:val="none" w:sz="0" w:space="0" w:color="auto"/>
                      </w:divBdr>
                      <w:divsChild>
                        <w:div w:id="62142781">
                          <w:marLeft w:val="0"/>
                          <w:marRight w:val="0"/>
                          <w:marTop w:val="0"/>
                          <w:marBottom w:val="0"/>
                          <w:divBdr>
                            <w:top w:val="none" w:sz="0" w:space="0" w:color="auto"/>
                            <w:left w:val="none" w:sz="0" w:space="0" w:color="auto"/>
                            <w:bottom w:val="none" w:sz="0" w:space="0" w:color="auto"/>
                            <w:right w:val="none" w:sz="0" w:space="0" w:color="auto"/>
                          </w:divBdr>
                        </w:div>
                        <w:div w:id="1962682491">
                          <w:marLeft w:val="0"/>
                          <w:marRight w:val="0"/>
                          <w:marTop w:val="0"/>
                          <w:marBottom w:val="0"/>
                          <w:divBdr>
                            <w:top w:val="none" w:sz="0" w:space="0" w:color="auto"/>
                            <w:left w:val="none" w:sz="0" w:space="0" w:color="auto"/>
                            <w:bottom w:val="none" w:sz="0" w:space="0" w:color="auto"/>
                            <w:right w:val="none" w:sz="0" w:space="0" w:color="auto"/>
                          </w:divBdr>
                        </w:div>
                        <w:div w:id="240526618">
                          <w:marLeft w:val="0"/>
                          <w:marRight w:val="0"/>
                          <w:marTop w:val="0"/>
                          <w:marBottom w:val="0"/>
                          <w:divBdr>
                            <w:top w:val="none" w:sz="0" w:space="0" w:color="auto"/>
                            <w:left w:val="none" w:sz="0" w:space="0" w:color="auto"/>
                            <w:bottom w:val="none" w:sz="0" w:space="0" w:color="auto"/>
                            <w:right w:val="none" w:sz="0" w:space="0" w:color="auto"/>
                          </w:divBdr>
                        </w:div>
                        <w:div w:id="1886411223">
                          <w:marLeft w:val="0"/>
                          <w:marRight w:val="0"/>
                          <w:marTop w:val="0"/>
                          <w:marBottom w:val="0"/>
                          <w:divBdr>
                            <w:top w:val="none" w:sz="0" w:space="0" w:color="auto"/>
                            <w:left w:val="none" w:sz="0" w:space="0" w:color="auto"/>
                            <w:bottom w:val="none" w:sz="0" w:space="0" w:color="auto"/>
                            <w:right w:val="none" w:sz="0" w:space="0" w:color="auto"/>
                          </w:divBdr>
                        </w:div>
                        <w:div w:id="965623227">
                          <w:marLeft w:val="0"/>
                          <w:marRight w:val="0"/>
                          <w:marTop w:val="0"/>
                          <w:marBottom w:val="0"/>
                          <w:divBdr>
                            <w:top w:val="none" w:sz="0" w:space="0" w:color="auto"/>
                            <w:left w:val="none" w:sz="0" w:space="0" w:color="auto"/>
                            <w:bottom w:val="none" w:sz="0" w:space="0" w:color="auto"/>
                            <w:right w:val="none" w:sz="0" w:space="0" w:color="auto"/>
                          </w:divBdr>
                        </w:div>
                      </w:divsChild>
                    </w:div>
                    <w:div w:id="229272900">
                      <w:marLeft w:val="0"/>
                      <w:marRight w:val="0"/>
                      <w:marTop w:val="0"/>
                      <w:marBottom w:val="0"/>
                      <w:divBdr>
                        <w:top w:val="none" w:sz="0" w:space="0" w:color="auto"/>
                        <w:left w:val="none" w:sz="0" w:space="0" w:color="auto"/>
                        <w:bottom w:val="none" w:sz="0" w:space="0" w:color="auto"/>
                        <w:right w:val="none" w:sz="0" w:space="0" w:color="auto"/>
                      </w:divBdr>
                      <w:divsChild>
                        <w:div w:id="1571111322">
                          <w:marLeft w:val="0"/>
                          <w:marRight w:val="0"/>
                          <w:marTop w:val="0"/>
                          <w:marBottom w:val="0"/>
                          <w:divBdr>
                            <w:top w:val="none" w:sz="0" w:space="0" w:color="auto"/>
                            <w:left w:val="none" w:sz="0" w:space="0" w:color="auto"/>
                            <w:bottom w:val="none" w:sz="0" w:space="0" w:color="auto"/>
                            <w:right w:val="none" w:sz="0" w:space="0" w:color="auto"/>
                          </w:divBdr>
                        </w:div>
                        <w:div w:id="1180194926">
                          <w:marLeft w:val="0"/>
                          <w:marRight w:val="0"/>
                          <w:marTop w:val="0"/>
                          <w:marBottom w:val="0"/>
                          <w:divBdr>
                            <w:top w:val="none" w:sz="0" w:space="0" w:color="auto"/>
                            <w:left w:val="none" w:sz="0" w:space="0" w:color="auto"/>
                            <w:bottom w:val="none" w:sz="0" w:space="0" w:color="auto"/>
                            <w:right w:val="none" w:sz="0" w:space="0" w:color="auto"/>
                          </w:divBdr>
                        </w:div>
                      </w:divsChild>
                    </w:div>
                    <w:div w:id="312413528">
                      <w:marLeft w:val="0"/>
                      <w:marRight w:val="0"/>
                      <w:marTop w:val="0"/>
                      <w:marBottom w:val="0"/>
                      <w:divBdr>
                        <w:top w:val="none" w:sz="0" w:space="0" w:color="auto"/>
                        <w:left w:val="none" w:sz="0" w:space="0" w:color="auto"/>
                        <w:bottom w:val="none" w:sz="0" w:space="0" w:color="auto"/>
                        <w:right w:val="none" w:sz="0" w:space="0" w:color="auto"/>
                      </w:divBdr>
                      <w:divsChild>
                        <w:div w:id="2118868360">
                          <w:marLeft w:val="0"/>
                          <w:marRight w:val="0"/>
                          <w:marTop w:val="0"/>
                          <w:marBottom w:val="0"/>
                          <w:divBdr>
                            <w:top w:val="none" w:sz="0" w:space="0" w:color="auto"/>
                            <w:left w:val="none" w:sz="0" w:space="0" w:color="auto"/>
                            <w:bottom w:val="none" w:sz="0" w:space="0" w:color="auto"/>
                            <w:right w:val="none" w:sz="0" w:space="0" w:color="auto"/>
                          </w:divBdr>
                        </w:div>
                        <w:div w:id="1140004502">
                          <w:marLeft w:val="0"/>
                          <w:marRight w:val="0"/>
                          <w:marTop w:val="0"/>
                          <w:marBottom w:val="0"/>
                          <w:divBdr>
                            <w:top w:val="none" w:sz="0" w:space="0" w:color="auto"/>
                            <w:left w:val="none" w:sz="0" w:space="0" w:color="auto"/>
                            <w:bottom w:val="none" w:sz="0" w:space="0" w:color="auto"/>
                            <w:right w:val="none" w:sz="0" w:space="0" w:color="auto"/>
                          </w:divBdr>
                        </w:div>
                      </w:divsChild>
                    </w:div>
                    <w:div w:id="299386047">
                      <w:marLeft w:val="0"/>
                      <w:marRight w:val="0"/>
                      <w:marTop w:val="0"/>
                      <w:marBottom w:val="0"/>
                      <w:divBdr>
                        <w:top w:val="none" w:sz="0" w:space="0" w:color="auto"/>
                        <w:left w:val="none" w:sz="0" w:space="0" w:color="auto"/>
                        <w:bottom w:val="none" w:sz="0" w:space="0" w:color="auto"/>
                        <w:right w:val="none" w:sz="0" w:space="0" w:color="auto"/>
                      </w:divBdr>
                      <w:divsChild>
                        <w:div w:id="1908571343">
                          <w:marLeft w:val="0"/>
                          <w:marRight w:val="0"/>
                          <w:marTop w:val="0"/>
                          <w:marBottom w:val="0"/>
                          <w:divBdr>
                            <w:top w:val="none" w:sz="0" w:space="0" w:color="auto"/>
                            <w:left w:val="none" w:sz="0" w:space="0" w:color="auto"/>
                            <w:bottom w:val="none" w:sz="0" w:space="0" w:color="auto"/>
                            <w:right w:val="none" w:sz="0" w:space="0" w:color="auto"/>
                          </w:divBdr>
                        </w:div>
                        <w:div w:id="1327247217">
                          <w:marLeft w:val="0"/>
                          <w:marRight w:val="0"/>
                          <w:marTop w:val="0"/>
                          <w:marBottom w:val="0"/>
                          <w:divBdr>
                            <w:top w:val="none" w:sz="0" w:space="0" w:color="auto"/>
                            <w:left w:val="none" w:sz="0" w:space="0" w:color="auto"/>
                            <w:bottom w:val="none" w:sz="0" w:space="0" w:color="auto"/>
                            <w:right w:val="none" w:sz="0" w:space="0" w:color="auto"/>
                          </w:divBdr>
                        </w:div>
                      </w:divsChild>
                    </w:div>
                    <w:div w:id="30344650">
                      <w:marLeft w:val="0"/>
                      <w:marRight w:val="0"/>
                      <w:marTop w:val="0"/>
                      <w:marBottom w:val="0"/>
                      <w:divBdr>
                        <w:top w:val="none" w:sz="0" w:space="0" w:color="auto"/>
                        <w:left w:val="none" w:sz="0" w:space="0" w:color="auto"/>
                        <w:bottom w:val="none" w:sz="0" w:space="0" w:color="auto"/>
                        <w:right w:val="none" w:sz="0" w:space="0" w:color="auto"/>
                      </w:divBdr>
                    </w:div>
                    <w:div w:id="366369383">
                      <w:marLeft w:val="0"/>
                      <w:marRight w:val="0"/>
                      <w:marTop w:val="0"/>
                      <w:marBottom w:val="0"/>
                      <w:divBdr>
                        <w:top w:val="none" w:sz="0" w:space="0" w:color="auto"/>
                        <w:left w:val="none" w:sz="0" w:space="0" w:color="auto"/>
                        <w:bottom w:val="none" w:sz="0" w:space="0" w:color="auto"/>
                        <w:right w:val="none" w:sz="0" w:space="0" w:color="auto"/>
                      </w:divBdr>
                    </w:div>
                    <w:div w:id="12830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digitalmarketplace.service.gov.uk/g-cloud-12/documents/703244/734255468013968-terms-and-conditions-2020-07-19-131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digitalmarketplace.service.gov.uk/g-cloud-12/documents/703244/734255468013968-service-definition-document-2020-07-19-1313.pdf" TargetMode="External"/><Relationship Id="rId12" Type="http://schemas.openxmlformats.org/officeDocument/2006/relationships/hyperlink" Target="https://assets.digitalmarketplace.service.gov.uk/g-cloud-12/documents/703244/734255468013968-service-definition-document-2020-07-19-13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digitalmarketplace.service.gov.uk/g-cloud-12/documents/703244/734255468013968-sfia-rate-card-2020-07-19-1314.pdf" TargetMode="External"/><Relationship Id="rId11" Type="http://schemas.openxmlformats.org/officeDocument/2006/relationships/hyperlink" Target="https://assets.digitalmarketplace.service.gov.uk/g-cloud-12/documents/703244/734255468013968-sfia-rate-card-2020-07-19-1314.pdf" TargetMode="External"/><Relationship Id="rId5" Type="http://schemas.openxmlformats.org/officeDocument/2006/relationships/hyperlink" Target="https://assets.digitalmarketplace.service.gov.uk/g-cloud-12/documents/703244/734255468013968-pricing-document-2020-07-19-1314.pdf" TargetMode="External"/><Relationship Id="rId10" Type="http://schemas.openxmlformats.org/officeDocument/2006/relationships/hyperlink" Target="https://assets.digitalmarketplace.service.gov.uk/g-cloud-12/documents/703244/734255468013968-pricing-document-2020-07-19-1314.pdf" TargetMode="External"/><Relationship Id="rId4" Type="http://schemas.openxmlformats.org/officeDocument/2006/relationships/webSettings" Target="webSettings.xml"/><Relationship Id="rId9" Type="http://schemas.openxmlformats.org/officeDocument/2006/relationships/hyperlink" Target="mailto:michael.woods@fusion.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588</Words>
  <Characters>4669</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Cloud On-going Support Services</vt:lpstr>
      <vt:lpstr>    Features</vt:lpstr>
      <vt:lpstr>    Benefits</vt:lpstr>
      <vt:lpstr>    Pricing</vt:lpstr>
      <vt:lpstr>    Service documents</vt:lpstr>
      <vt:lpstr>    Framework</vt:lpstr>
      <vt:lpstr>    Service ID</vt:lpstr>
      <vt:lpstr>    Contact</vt:lpstr>
      <vt:lpstr>    Planning</vt:lpstr>
      <vt:lpstr>    Training</vt:lpstr>
      <vt:lpstr>    Setup and migration</vt:lpstr>
      <vt:lpstr>    Quality assurance and performance testing</vt:lpstr>
      <vt:lpstr>    Security testing</vt:lpstr>
      <vt:lpstr>    Ongoing support</vt:lpstr>
      <vt:lpstr>    Service scope</vt:lpstr>
      <vt:lpstr>    User support</vt:lpstr>
      <vt:lpstr>    Resellers</vt:lpstr>
      <vt:lpstr>    Staff security</vt:lpstr>
      <vt:lpstr>    Pricing</vt:lpstr>
      <vt:lpstr>    Service documents</vt:lpstr>
    </vt:vector>
  </TitlesOfParts>
  <Company>DWP</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Joanne DWP COMMERCIAL DIRECTORATE</dc:creator>
  <cp:keywords/>
  <dc:description/>
  <cp:lastModifiedBy>Young Joanne DWP COMMERCIAL DIRECTORATE</cp:lastModifiedBy>
  <cp:revision>1</cp:revision>
  <dcterms:created xsi:type="dcterms:W3CDTF">2021-03-09T14:51:00Z</dcterms:created>
  <dcterms:modified xsi:type="dcterms:W3CDTF">2021-03-09T14:52:00Z</dcterms:modified>
</cp:coreProperties>
</file>