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A7CF" w14:textId="77777777" w:rsidR="001C2D54" w:rsidRPr="000F23E6" w:rsidRDefault="00365B98">
      <w:pPr>
        <w:rPr>
          <w:color w:val="FF0000"/>
        </w:rPr>
      </w:pPr>
      <w:r w:rsidRPr="000F23E6">
        <w:rPr>
          <w:rFonts w:ascii="Arial" w:hAnsi="Arial" w:cs="Arial"/>
          <w:noProof/>
          <w:color w:val="FF0000"/>
        </w:rPr>
        <w:drawing>
          <wp:anchor distT="0" distB="0" distL="114300" distR="114300" simplePos="0" relativeHeight="251658240" behindDoc="1" locked="0" layoutInCell="1" allowOverlap="1" wp14:anchorId="0A60D0A3" wp14:editId="3F30AA52">
            <wp:simplePos x="0" y="0"/>
            <wp:positionH relativeFrom="column">
              <wp:posOffset>1768477</wp:posOffset>
            </wp:positionH>
            <wp:positionV relativeFrom="paragraph">
              <wp:posOffset>80010</wp:posOffset>
            </wp:positionV>
            <wp:extent cx="2621283" cy="1773551"/>
            <wp:effectExtent l="0" t="0" r="7617"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621283" cy="1773551"/>
                    </a:xfrm>
                    <a:prstGeom prst="rect">
                      <a:avLst/>
                    </a:prstGeom>
                    <a:noFill/>
                    <a:ln>
                      <a:noFill/>
                      <a:prstDash/>
                    </a:ln>
                  </pic:spPr>
                </pic:pic>
              </a:graphicData>
            </a:graphic>
          </wp:anchor>
        </w:drawing>
      </w:r>
    </w:p>
    <w:p w14:paraId="3D0AB1FA" w14:textId="77777777" w:rsidR="001C2D54" w:rsidRPr="000F23E6" w:rsidRDefault="001C2D54">
      <w:pPr>
        <w:rPr>
          <w:rFonts w:ascii="Arial" w:hAnsi="Arial" w:cs="Arial"/>
          <w:color w:val="FF0000"/>
        </w:rPr>
      </w:pPr>
    </w:p>
    <w:p w14:paraId="5E5AA573" w14:textId="77777777" w:rsidR="001C2D54" w:rsidRPr="000F23E6" w:rsidRDefault="001C2D54">
      <w:pPr>
        <w:jc w:val="center"/>
        <w:rPr>
          <w:rFonts w:ascii="Arial" w:hAnsi="Arial" w:cs="Arial"/>
          <w:color w:val="FF0000"/>
        </w:rPr>
      </w:pPr>
    </w:p>
    <w:p w14:paraId="568A209E" w14:textId="77777777" w:rsidR="001C2D54" w:rsidRPr="000F23E6" w:rsidRDefault="001C2D54">
      <w:pPr>
        <w:rPr>
          <w:rFonts w:ascii="Arial" w:hAnsi="Arial" w:cs="Arial"/>
          <w:color w:val="FF0000"/>
        </w:rPr>
      </w:pPr>
    </w:p>
    <w:p w14:paraId="0C122033" w14:textId="77777777" w:rsidR="001C2D54" w:rsidRPr="000F23E6" w:rsidRDefault="001C2D54">
      <w:pPr>
        <w:rPr>
          <w:rFonts w:ascii="Arial" w:hAnsi="Arial" w:cs="Arial"/>
          <w:color w:val="FF0000"/>
        </w:rPr>
      </w:pPr>
    </w:p>
    <w:p w14:paraId="2E69ECFD" w14:textId="77777777" w:rsidR="001C2D54" w:rsidRPr="000F23E6" w:rsidRDefault="001C2D54">
      <w:pPr>
        <w:rPr>
          <w:rFonts w:ascii="Arial" w:hAnsi="Arial" w:cs="Arial"/>
          <w:color w:val="FF0000"/>
        </w:rPr>
      </w:pPr>
    </w:p>
    <w:p w14:paraId="30B5830C" w14:textId="77777777" w:rsidR="001C2D54" w:rsidRPr="000F23E6" w:rsidRDefault="001C2D54">
      <w:pPr>
        <w:rPr>
          <w:rFonts w:ascii="Arial" w:hAnsi="Arial" w:cs="Arial"/>
          <w:color w:val="FF0000"/>
        </w:rPr>
      </w:pPr>
    </w:p>
    <w:p w14:paraId="3E7134BB" w14:textId="77777777" w:rsidR="001C2D54" w:rsidRPr="000F23E6" w:rsidRDefault="001C2D54">
      <w:pPr>
        <w:rPr>
          <w:rFonts w:ascii="Arial" w:hAnsi="Arial" w:cs="Arial"/>
          <w:color w:val="FF0000"/>
        </w:rPr>
      </w:pPr>
    </w:p>
    <w:p w14:paraId="1800CDD1" w14:textId="77777777" w:rsidR="001C2D54" w:rsidRPr="000F23E6" w:rsidRDefault="001C2D54">
      <w:pPr>
        <w:rPr>
          <w:rFonts w:ascii="Arial" w:hAnsi="Arial" w:cs="Arial"/>
          <w:color w:val="FF0000"/>
        </w:rPr>
      </w:pPr>
    </w:p>
    <w:p w14:paraId="71E48345" w14:textId="77777777" w:rsidR="001C2D54" w:rsidRPr="000F23E6" w:rsidRDefault="001C2D54">
      <w:pPr>
        <w:rPr>
          <w:rFonts w:ascii="Arial" w:hAnsi="Arial" w:cs="Arial"/>
          <w:color w:val="FF0000"/>
        </w:rPr>
      </w:pPr>
    </w:p>
    <w:p w14:paraId="668CDEAE" w14:textId="77777777" w:rsidR="001C2D54" w:rsidRPr="000F23E6" w:rsidRDefault="001C2D54">
      <w:pPr>
        <w:rPr>
          <w:rFonts w:ascii="Arial" w:hAnsi="Arial" w:cs="Arial"/>
          <w:color w:val="FF0000"/>
        </w:rPr>
      </w:pPr>
    </w:p>
    <w:p w14:paraId="4547B9B7" w14:textId="77777777" w:rsidR="001C2D54" w:rsidRPr="000F23E6" w:rsidRDefault="001C2D54">
      <w:pPr>
        <w:rPr>
          <w:rFonts w:ascii="Arial" w:hAnsi="Arial" w:cs="Arial"/>
          <w:color w:val="FF0000"/>
          <w:sz w:val="22"/>
          <w:szCs w:val="18"/>
        </w:rPr>
      </w:pPr>
    </w:p>
    <w:p w14:paraId="78429195" w14:textId="6155CAAF" w:rsidR="001C2D54" w:rsidRPr="000F23E6" w:rsidRDefault="00365B98" w:rsidP="00346B7B">
      <w:pPr>
        <w:jc w:val="center"/>
        <w:rPr>
          <w:rFonts w:ascii="Arial" w:hAnsi="Arial" w:cs="Arial"/>
          <w:b/>
          <w:sz w:val="36"/>
          <w:szCs w:val="18"/>
        </w:rPr>
      </w:pPr>
      <w:r w:rsidRPr="000F23E6">
        <w:rPr>
          <w:rFonts w:ascii="Arial" w:hAnsi="Arial" w:cs="Arial"/>
          <w:b/>
          <w:sz w:val="36"/>
          <w:szCs w:val="18"/>
        </w:rPr>
        <w:t>DEFENCE INFRASTRUCTURE ORGANISATION (NEPAL)</w:t>
      </w:r>
    </w:p>
    <w:tbl>
      <w:tblPr>
        <w:tblW w:w="9965" w:type="dxa"/>
        <w:tblLayout w:type="fixed"/>
        <w:tblCellMar>
          <w:left w:w="10" w:type="dxa"/>
          <w:right w:w="10" w:type="dxa"/>
        </w:tblCellMar>
        <w:tblLook w:val="0000" w:firstRow="0" w:lastRow="0" w:firstColumn="0" w:lastColumn="0" w:noHBand="0" w:noVBand="0"/>
      </w:tblPr>
      <w:tblGrid>
        <w:gridCol w:w="9965"/>
      </w:tblGrid>
      <w:tr w:rsidR="0076558B" w:rsidRPr="000F23E6" w14:paraId="5C4F07E3" w14:textId="77777777">
        <w:tc>
          <w:tcPr>
            <w:tcW w:w="9965" w:type="dxa"/>
            <w:tcBorders>
              <w:top w:val="single" w:sz="4" w:space="0" w:color="000000"/>
              <w:bottom w:val="single" w:sz="4" w:space="0" w:color="000000"/>
            </w:tcBorders>
            <w:shd w:val="clear" w:color="auto" w:fill="FFFFFF"/>
            <w:tcMar>
              <w:top w:w="0" w:type="dxa"/>
              <w:left w:w="108" w:type="dxa"/>
              <w:bottom w:w="0" w:type="dxa"/>
              <w:right w:w="108" w:type="dxa"/>
            </w:tcMar>
          </w:tcPr>
          <w:p w14:paraId="0CEC8409" w14:textId="77777777" w:rsidR="001C2D54" w:rsidRPr="000F23E6" w:rsidRDefault="001C2D54">
            <w:pPr>
              <w:jc w:val="center"/>
              <w:rPr>
                <w:rFonts w:ascii="Arial" w:hAnsi="Arial" w:cs="Arial"/>
                <w:sz w:val="32"/>
              </w:rPr>
            </w:pPr>
          </w:p>
          <w:p w14:paraId="68921439" w14:textId="77777777" w:rsidR="001C2D54" w:rsidRPr="000F23E6" w:rsidRDefault="00365B98">
            <w:pPr>
              <w:jc w:val="center"/>
              <w:rPr>
                <w:rFonts w:ascii="Arial" w:hAnsi="Arial" w:cs="Arial"/>
                <w:b/>
                <w:sz w:val="36"/>
              </w:rPr>
            </w:pPr>
            <w:r w:rsidRPr="000F23E6">
              <w:rPr>
                <w:rFonts w:ascii="Arial" w:hAnsi="Arial" w:cs="Arial"/>
                <w:b/>
                <w:sz w:val="36"/>
              </w:rPr>
              <w:t xml:space="preserve">BOOKLET 1 </w:t>
            </w:r>
          </w:p>
          <w:p w14:paraId="471ECF6F" w14:textId="77777777" w:rsidR="001C2D54" w:rsidRPr="000F23E6" w:rsidRDefault="001C2D54">
            <w:pPr>
              <w:jc w:val="center"/>
              <w:rPr>
                <w:rFonts w:ascii="Arial" w:hAnsi="Arial" w:cs="Arial"/>
                <w:b/>
                <w:sz w:val="28"/>
                <w:szCs w:val="28"/>
              </w:rPr>
            </w:pPr>
          </w:p>
          <w:p w14:paraId="0408B16A" w14:textId="77777777" w:rsidR="001C2D54" w:rsidRPr="000F23E6" w:rsidRDefault="00365B98">
            <w:pPr>
              <w:jc w:val="center"/>
              <w:rPr>
                <w:rFonts w:ascii="Arial" w:hAnsi="Arial" w:cs="Arial"/>
                <w:b/>
                <w:sz w:val="28"/>
                <w:szCs w:val="28"/>
              </w:rPr>
            </w:pPr>
            <w:r w:rsidRPr="000F23E6">
              <w:rPr>
                <w:rFonts w:ascii="Arial" w:hAnsi="Arial" w:cs="Arial"/>
                <w:b/>
                <w:sz w:val="28"/>
                <w:szCs w:val="28"/>
              </w:rPr>
              <w:t xml:space="preserve">ITT No: DIO(N)/CON/23/001 </w:t>
            </w:r>
          </w:p>
          <w:p w14:paraId="5C8AEC0C" w14:textId="77777777" w:rsidR="001C2D54" w:rsidRPr="000F23E6" w:rsidRDefault="001C2D54">
            <w:pPr>
              <w:widowControl w:val="0"/>
              <w:jc w:val="center"/>
              <w:rPr>
                <w:rFonts w:ascii="Arial" w:hAnsi="Arial" w:cs="Arial"/>
                <w:sz w:val="28"/>
                <w:szCs w:val="28"/>
              </w:rPr>
            </w:pPr>
          </w:p>
          <w:p w14:paraId="588E7F92" w14:textId="77777777" w:rsidR="001C2D54" w:rsidRPr="000F23E6" w:rsidRDefault="00365B98">
            <w:pPr>
              <w:widowControl w:val="0"/>
              <w:jc w:val="center"/>
              <w:rPr>
                <w:rFonts w:ascii="Arial" w:hAnsi="Arial" w:cs="Arial"/>
                <w:b/>
                <w:sz w:val="28"/>
                <w:szCs w:val="28"/>
              </w:rPr>
            </w:pPr>
            <w:r w:rsidRPr="000F23E6">
              <w:rPr>
                <w:rFonts w:ascii="Arial" w:hAnsi="Arial" w:cs="Arial"/>
                <w:b/>
                <w:sz w:val="28"/>
                <w:szCs w:val="28"/>
              </w:rPr>
              <w:t>NOTICES AND INSTRUCTIONS</w:t>
            </w:r>
          </w:p>
          <w:p w14:paraId="6DC0DD80" w14:textId="77777777" w:rsidR="001C2D54" w:rsidRPr="000F23E6" w:rsidRDefault="001C2D54">
            <w:pPr>
              <w:widowControl w:val="0"/>
              <w:jc w:val="center"/>
              <w:rPr>
                <w:rFonts w:ascii="Arial" w:hAnsi="Arial" w:cs="Arial"/>
                <w:b/>
                <w:sz w:val="28"/>
                <w:szCs w:val="28"/>
              </w:rPr>
            </w:pPr>
          </w:p>
          <w:p w14:paraId="1AFE730F" w14:textId="77777777" w:rsidR="001C2D54" w:rsidRPr="000F23E6" w:rsidRDefault="00365B98">
            <w:pPr>
              <w:widowControl w:val="0"/>
              <w:jc w:val="center"/>
              <w:rPr>
                <w:rFonts w:ascii="Arial" w:hAnsi="Arial" w:cs="Arial"/>
                <w:b/>
                <w:sz w:val="28"/>
                <w:szCs w:val="28"/>
              </w:rPr>
            </w:pPr>
            <w:r w:rsidRPr="000F23E6">
              <w:rPr>
                <w:rFonts w:ascii="Arial" w:hAnsi="Arial" w:cs="Arial"/>
                <w:b/>
                <w:sz w:val="28"/>
                <w:szCs w:val="28"/>
              </w:rPr>
              <w:t xml:space="preserve">FIRM PRICE CONTRACT FOR THE </w:t>
            </w:r>
          </w:p>
          <w:p w14:paraId="2E90CE28" w14:textId="77777777" w:rsidR="001C2D54" w:rsidRPr="000F23E6" w:rsidRDefault="001C2D54">
            <w:pPr>
              <w:widowControl w:val="0"/>
              <w:jc w:val="center"/>
              <w:rPr>
                <w:rFonts w:ascii="Arial" w:hAnsi="Arial" w:cs="Arial"/>
                <w:b/>
                <w:sz w:val="28"/>
                <w:szCs w:val="28"/>
              </w:rPr>
            </w:pPr>
          </w:p>
          <w:p w14:paraId="65D12F6F" w14:textId="77777777" w:rsidR="001C2D54" w:rsidRPr="000F23E6" w:rsidRDefault="00365B98">
            <w:pPr>
              <w:widowControl w:val="0"/>
              <w:jc w:val="center"/>
              <w:rPr>
                <w:rFonts w:ascii="Arial" w:hAnsi="Arial" w:cs="Arial"/>
                <w:b/>
                <w:sz w:val="28"/>
                <w:szCs w:val="28"/>
              </w:rPr>
            </w:pPr>
            <w:bookmarkStart w:id="0" w:name="_Hlk63167505"/>
            <w:r w:rsidRPr="000F23E6">
              <w:rPr>
                <w:rFonts w:ascii="Arial" w:hAnsi="Arial" w:cs="Arial"/>
                <w:b/>
                <w:sz w:val="28"/>
                <w:szCs w:val="28"/>
              </w:rPr>
              <w:t>DIO OFFICE FACILITY PROJECT</w:t>
            </w:r>
          </w:p>
          <w:p w14:paraId="775F7E1D" w14:textId="77777777" w:rsidR="007450F7" w:rsidRPr="000F23E6" w:rsidRDefault="007450F7">
            <w:pPr>
              <w:widowControl w:val="0"/>
              <w:jc w:val="center"/>
              <w:rPr>
                <w:rFonts w:ascii="Arial" w:hAnsi="Arial" w:cs="Arial"/>
                <w:b/>
                <w:sz w:val="28"/>
                <w:szCs w:val="28"/>
              </w:rPr>
            </w:pPr>
          </w:p>
          <w:p w14:paraId="490D99D1" w14:textId="77777777" w:rsidR="001C2D54" w:rsidRPr="000F23E6" w:rsidRDefault="00365B98">
            <w:pPr>
              <w:widowControl w:val="0"/>
              <w:jc w:val="center"/>
              <w:rPr>
                <w:rFonts w:ascii="Arial" w:hAnsi="Arial" w:cs="Arial"/>
                <w:b/>
                <w:sz w:val="28"/>
                <w:szCs w:val="28"/>
              </w:rPr>
            </w:pPr>
            <w:r w:rsidRPr="000F23E6">
              <w:rPr>
                <w:rFonts w:ascii="Arial" w:hAnsi="Arial" w:cs="Arial"/>
                <w:b/>
                <w:sz w:val="28"/>
                <w:szCs w:val="28"/>
              </w:rPr>
              <w:t>AT</w:t>
            </w:r>
          </w:p>
          <w:p w14:paraId="3C1951ED" w14:textId="77777777" w:rsidR="007450F7" w:rsidRPr="000F23E6" w:rsidRDefault="007450F7">
            <w:pPr>
              <w:widowControl w:val="0"/>
              <w:jc w:val="center"/>
              <w:rPr>
                <w:rFonts w:ascii="Arial" w:hAnsi="Arial" w:cs="Arial"/>
                <w:b/>
                <w:sz w:val="28"/>
                <w:szCs w:val="28"/>
              </w:rPr>
            </w:pPr>
          </w:p>
          <w:p w14:paraId="6B37F215" w14:textId="34636152" w:rsidR="001C2D54" w:rsidRPr="000F23E6" w:rsidRDefault="00365B98" w:rsidP="00346B7B">
            <w:pPr>
              <w:widowControl w:val="0"/>
              <w:jc w:val="center"/>
              <w:rPr>
                <w:rFonts w:ascii="Arial" w:hAnsi="Arial" w:cs="Arial"/>
                <w:b/>
                <w:sz w:val="32"/>
              </w:rPr>
            </w:pPr>
            <w:r w:rsidRPr="000F23E6">
              <w:rPr>
                <w:rFonts w:ascii="Arial" w:hAnsi="Arial" w:cs="Arial"/>
                <w:b/>
                <w:sz w:val="28"/>
                <w:szCs w:val="28"/>
              </w:rPr>
              <w:t xml:space="preserve">BRITISH GURKHAS </w:t>
            </w:r>
            <w:r w:rsidR="0076558B" w:rsidRPr="000F23E6">
              <w:rPr>
                <w:rFonts w:ascii="Arial" w:hAnsi="Arial" w:cs="Arial"/>
                <w:b/>
                <w:sz w:val="28"/>
                <w:szCs w:val="28"/>
              </w:rPr>
              <w:t>KATHMANDU</w:t>
            </w:r>
            <w:bookmarkEnd w:id="0"/>
          </w:p>
        </w:tc>
      </w:tr>
    </w:tbl>
    <w:p w14:paraId="5EEE7DD5" w14:textId="77777777" w:rsidR="003D4F7C" w:rsidRPr="000F23E6" w:rsidRDefault="003D4F7C">
      <w:pPr>
        <w:sectPr w:rsidR="003D4F7C" w:rsidRPr="000F23E6">
          <w:headerReference w:type="default" r:id="rId12"/>
          <w:footerReference w:type="default" r:id="rId13"/>
          <w:pgSz w:w="11909" w:h="16834"/>
          <w:pgMar w:top="1418" w:right="1134" w:bottom="1134" w:left="1134" w:header="709" w:footer="709" w:gutter="0"/>
          <w:pgNumType w:start="1"/>
          <w:cols w:space="720"/>
        </w:sectPr>
      </w:pPr>
    </w:p>
    <w:p w14:paraId="01532729" w14:textId="13E57841" w:rsidR="001C2D54" w:rsidRPr="000F23E6" w:rsidRDefault="00365B98">
      <w:pPr>
        <w:pStyle w:val="Footer"/>
        <w:tabs>
          <w:tab w:val="clear" w:pos="4153"/>
          <w:tab w:val="clear" w:pos="8306"/>
        </w:tabs>
        <w:rPr>
          <w:rFonts w:ascii="Arial" w:hAnsi="Arial" w:cs="Arial"/>
          <w:b/>
        </w:rPr>
      </w:pPr>
      <w:r w:rsidRPr="000F23E6">
        <w:rPr>
          <w:rFonts w:ascii="Arial" w:hAnsi="Arial" w:cs="Arial"/>
          <w:b/>
        </w:rPr>
        <w:lastRenderedPageBreak/>
        <w:t>MINISTRY OF DEFENCE</w:t>
      </w:r>
    </w:p>
    <w:p w14:paraId="6E1211C1" w14:textId="77777777" w:rsidR="001C2D54" w:rsidRPr="000F23E6" w:rsidRDefault="001C2D54">
      <w:pPr>
        <w:pStyle w:val="Footer"/>
        <w:tabs>
          <w:tab w:val="clear" w:pos="4153"/>
          <w:tab w:val="clear" w:pos="8306"/>
        </w:tabs>
        <w:rPr>
          <w:rFonts w:ascii="Arial" w:hAnsi="Arial" w:cs="Arial"/>
        </w:rPr>
      </w:pPr>
    </w:p>
    <w:tbl>
      <w:tblPr>
        <w:tblW w:w="9180" w:type="dxa"/>
        <w:tblLayout w:type="fixed"/>
        <w:tblCellMar>
          <w:left w:w="10" w:type="dxa"/>
          <w:right w:w="10" w:type="dxa"/>
        </w:tblCellMar>
        <w:tblLook w:val="0000" w:firstRow="0" w:lastRow="0" w:firstColumn="0" w:lastColumn="0" w:noHBand="0" w:noVBand="0"/>
      </w:tblPr>
      <w:tblGrid>
        <w:gridCol w:w="4644"/>
        <w:gridCol w:w="306"/>
        <w:gridCol w:w="4230"/>
      </w:tblGrid>
      <w:tr w:rsidR="0076558B" w:rsidRPr="000F23E6" w14:paraId="60F7A5E9" w14:textId="77777777" w:rsidTr="00346B7B">
        <w:trPr>
          <w:trHeight w:val="1408"/>
        </w:trPr>
        <w:tc>
          <w:tcPr>
            <w:tcW w:w="464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46400C5B" w14:textId="77777777" w:rsidR="001C2D54" w:rsidRPr="000F23E6" w:rsidRDefault="00365B98">
            <w:pPr>
              <w:tabs>
                <w:tab w:val="left" w:pos="162"/>
              </w:tabs>
              <w:ind w:left="158"/>
              <w:rPr>
                <w:rFonts w:ascii="Arial" w:hAnsi="Arial" w:cs="Arial"/>
                <w:b/>
                <w:szCs w:val="22"/>
              </w:rPr>
            </w:pPr>
            <w:r w:rsidRPr="000F23E6">
              <w:rPr>
                <w:rFonts w:ascii="Arial" w:hAnsi="Arial" w:cs="Arial"/>
                <w:b/>
                <w:sz w:val="22"/>
                <w:szCs w:val="22"/>
              </w:rPr>
              <w:t>Director</w:t>
            </w:r>
          </w:p>
          <w:p w14:paraId="2226CC03" w14:textId="77777777" w:rsidR="001C2D54" w:rsidRPr="000F23E6" w:rsidRDefault="001C2D54">
            <w:pPr>
              <w:tabs>
                <w:tab w:val="left" w:pos="162"/>
              </w:tabs>
              <w:ind w:left="158"/>
              <w:rPr>
                <w:rFonts w:ascii="Arial" w:hAnsi="Arial" w:cs="Arial"/>
                <w:b/>
                <w:szCs w:val="22"/>
              </w:rPr>
            </w:pPr>
          </w:p>
          <w:p w14:paraId="30AF4538" w14:textId="77777777" w:rsidR="001C2D54" w:rsidRPr="000F23E6" w:rsidRDefault="001C2D54" w:rsidP="00346B7B">
            <w:pPr>
              <w:tabs>
                <w:tab w:val="left" w:pos="162"/>
              </w:tabs>
              <w:rPr>
                <w:rFonts w:ascii="Arial" w:hAnsi="Arial" w:cs="Arial"/>
                <w:b/>
                <w:szCs w:val="22"/>
              </w:rPr>
            </w:pPr>
          </w:p>
          <w:p w14:paraId="4EFF3901" w14:textId="77777777" w:rsidR="001C2D54" w:rsidRPr="000F23E6" w:rsidRDefault="001C2D54">
            <w:pPr>
              <w:tabs>
                <w:tab w:val="left" w:pos="162"/>
              </w:tabs>
              <w:ind w:left="158"/>
              <w:rPr>
                <w:rFonts w:ascii="Arial" w:hAnsi="Arial" w:cs="Arial"/>
                <w:b/>
              </w:rPr>
            </w:pPr>
          </w:p>
        </w:tc>
        <w:tc>
          <w:tcPr>
            <w:tcW w:w="306" w:type="dxa"/>
            <w:tcBorders>
              <w:left w:val="double" w:sz="4" w:space="0" w:color="000000"/>
              <w:right w:val="double" w:sz="4" w:space="0" w:color="000000"/>
            </w:tcBorders>
            <w:shd w:val="clear" w:color="auto" w:fill="auto"/>
            <w:tcMar>
              <w:top w:w="0" w:type="dxa"/>
              <w:left w:w="108" w:type="dxa"/>
              <w:bottom w:w="0" w:type="dxa"/>
              <w:right w:w="108" w:type="dxa"/>
            </w:tcMar>
          </w:tcPr>
          <w:p w14:paraId="303AB607" w14:textId="77777777" w:rsidR="001C2D54" w:rsidRPr="000F23E6" w:rsidRDefault="001C2D54">
            <w:pPr>
              <w:pStyle w:val="Footer"/>
              <w:tabs>
                <w:tab w:val="clear" w:pos="4153"/>
                <w:tab w:val="clear" w:pos="8306"/>
              </w:tabs>
              <w:rPr>
                <w:rFonts w:ascii="Arial" w:hAnsi="Arial" w:cs="Arial"/>
              </w:rPr>
            </w:pPr>
          </w:p>
        </w:tc>
        <w:tc>
          <w:tcPr>
            <w:tcW w:w="4230" w:type="dxa"/>
            <w:tcBorders>
              <w:top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765FC24" w14:textId="77777777" w:rsidR="001C2D54" w:rsidRPr="000F23E6" w:rsidRDefault="00365B98">
            <w:pPr>
              <w:ind w:left="162"/>
              <w:rPr>
                <w:rFonts w:ascii="Arial" w:hAnsi="Arial" w:cs="Arial"/>
                <w:b/>
                <w:szCs w:val="22"/>
              </w:rPr>
            </w:pPr>
            <w:r w:rsidRPr="000F23E6">
              <w:rPr>
                <w:rFonts w:ascii="Arial" w:hAnsi="Arial" w:cs="Arial"/>
                <w:b/>
                <w:sz w:val="22"/>
                <w:szCs w:val="22"/>
              </w:rPr>
              <w:t xml:space="preserve">Invitation to Tender No.  </w:t>
            </w:r>
          </w:p>
          <w:p w14:paraId="1306D7D9" w14:textId="241152C7" w:rsidR="001C2D54" w:rsidRPr="000F23E6" w:rsidRDefault="00365B98" w:rsidP="00346B7B">
            <w:pPr>
              <w:ind w:left="162"/>
              <w:rPr>
                <w:rFonts w:ascii="Arial" w:hAnsi="Arial" w:cs="Arial"/>
                <w:b/>
                <w:szCs w:val="22"/>
              </w:rPr>
            </w:pPr>
            <w:r w:rsidRPr="000F23E6">
              <w:rPr>
                <w:rFonts w:ascii="Arial" w:hAnsi="Arial" w:cs="Arial"/>
                <w:b/>
                <w:sz w:val="22"/>
                <w:szCs w:val="22"/>
              </w:rPr>
              <w:t>ITT/DIO(N)/CON/23/001</w:t>
            </w:r>
          </w:p>
          <w:p w14:paraId="146F5F5F" w14:textId="77777777" w:rsidR="00346B7B" w:rsidRPr="000F23E6" w:rsidRDefault="00346B7B" w:rsidP="00346B7B">
            <w:pPr>
              <w:ind w:left="162"/>
              <w:rPr>
                <w:rFonts w:ascii="Arial" w:hAnsi="Arial" w:cs="Arial"/>
                <w:b/>
                <w:szCs w:val="22"/>
              </w:rPr>
            </w:pPr>
          </w:p>
          <w:p w14:paraId="08936B4A" w14:textId="74641F34" w:rsidR="001C2D54" w:rsidRPr="000F23E6" w:rsidRDefault="00365B98">
            <w:pPr>
              <w:tabs>
                <w:tab w:val="left" w:pos="162"/>
              </w:tabs>
              <w:ind w:left="162"/>
            </w:pPr>
            <w:r w:rsidRPr="000F23E6">
              <w:rPr>
                <w:rFonts w:ascii="Arial" w:hAnsi="Arial" w:cs="Arial"/>
                <w:bCs/>
                <w:sz w:val="22"/>
                <w:szCs w:val="22"/>
              </w:rPr>
              <w:t xml:space="preserve">Due for Return on </w:t>
            </w:r>
            <w:r w:rsidR="002B151F" w:rsidRPr="000F23E6">
              <w:rPr>
                <w:rFonts w:ascii="Arial" w:hAnsi="Arial" w:cs="Arial"/>
                <w:b/>
                <w:bCs/>
                <w:sz w:val="22"/>
                <w:szCs w:val="22"/>
              </w:rPr>
              <w:t>29</w:t>
            </w:r>
            <w:r w:rsidR="0076558B" w:rsidRPr="000F23E6">
              <w:rPr>
                <w:rFonts w:ascii="Arial" w:hAnsi="Arial" w:cs="Arial"/>
                <w:b/>
                <w:bCs/>
                <w:sz w:val="22"/>
                <w:szCs w:val="22"/>
              </w:rPr>
              <w:t xml:space="preserve"> Ju</w:t>
            </w:r>
            <w:r w:rsidR="00CE15C6" w:rsidRPr="000F23E6">
              <w:rPr>
                <w:rFonts w:ascii="Arial" w:hAnsi="Arial" w:cs="Arial"/>
                <w:b/>
                <w:bCs/>
                <w:sz w:val="22"/>
                <w:szCs w:val="22"/>
              </w:rPr>
              <w:t>ne</w:t>
            </w:r>
            <w:r w:rsidRPr="000F23E6">
              <w:rPr>
                <w:rFonts w:ascii="Arial" w:hAnsi="Arial" w:cs="Arial"/>
                <w:b/>
                <w:bCs/>
                <w:sz w:val="22"/>
                <w:szCs w:val="22"/>
              </w:rPr>
              <w:t xml:space="preserve"> 202</w:t>
            </w:r>
            <w:r w:rsidR="0076558B" w:rsidRPr="000F23E6">
              <w:rPr>
                <w:rFonts w:ascii="Arial" w:hAnsi="Arial" w:cs="Arial"/>
                <w:b/>
                <w:bCs/>
                <w:sz w:val="22"/>
                <w:szCs w:val="22"/>
              </w:rPr>
              <w:t>3</w:t>
            </w:r>
            <w:r w:rsidRPr="000F23E6">
              <w:rPr>
                <w:rFonts w:ascii="Arial" w:hAnsi="Arial" w:cs="Arial"/>
                <w:bCs/>
                <w:sz w:val="22"/>
                <w:szCs w:val="22"/>
              </w:rPr>
              <w:t xml:space="preserve"> </w:t>
            </w:r>
          </w:p>
          <w:p w14:paraId="1A87A5FD" w14:textId="77777777" w:rsidR="001C2D54" w:rsidRPr="000F23E6" w:rsidRDefault="00365B98">
            <w:pPr>
              <w:tabs>
                <w:tab w:val="left" w:pos="162"/>
              </w:tabs>
              <w:ind w:left="162"/>
            </w:pPr>
            <w:r w:rsidRPr="000F23E6">
              <w:rPr>
                <w:rFonts w:ascii="Arial" w:hAnsi="Arial" w:cs="Arial"/>
                <w:bCs/>
                <w:sz w:val="22"/>
                <w:szCs w:val="22"/>
              </w:rPr>
              <w:t xml:space="preserve">By </w:t>
            </w:r>
            <w:r w:rsidRPr="000F23E6">
              <w:rPr>
                <w:rFonts w:ascii="Arial" w:hAnsi="Arial" w:cs="Arial"/>
                <w:b/>
                <w:bCs/>
                <w:sz w:val="22"/>
                <w:szCs w:val="22"/>
              </w:rPr>
              <w:t>1000 hours Local</w:t>
            </w:r>
          </w:p>
        </w:tc>
      </w:tr>
    </w:tbl>
    <w:p w14:paraId="17A4D508" w14:textId="77777777" w:rsidR="001C2D54" w:rsidRPr="000F23E6" w:rsidRDefault="001C2D54">
      <w:pPr>
        <w:pStyle w:val="Footer"/>
        <w:tabs>
          <w:tab w:val="clear" w:pos="4153"/>
          <w:tab w:val="clear" w:pos="8306"/>
        </w:tabs>
        <w:rPr>
          <w:rFonts w:ascii="Arial" w:hAnsi="Arial" w:cs="Arial"/>
          <w:color w:val="FF0000"/>
        </w:rPr>
      </w:pPr>
    </w:p>
    <w:p w14:paraId="298D5146" w14:textId="77777777" w:rsidR="001C2D54" w:rsidRPr="000F23E6" w:rsidRDefault="001C2D54">
      <w:pPr>
        <w:pStyle w:val="Footer"/>
        <w:tabs>
          <w:tab w:val="clear" w:pos="4153"/>
          <w:tab w:val="clear" w:pos="8306"/>
        </w:tabs>
        <w:rPr>
          <w:rFonts w:ascii="Arial" w:hAnsi="Arial" w:cs="Arial"/>
        </w:rPr>
      </w:pPr>
    </w:p>
    <w:p w14:paraId="2D73BB34" w14:textId="77777777" w:rsidR="001C2D54" w:rsidRPr="000F23E6" w:rsidRDefault="00365B98">
      <w:pPr>
        <w:widowControl w:val="0"/>
        <w:jc w:val="center"/>
        <w:rPr>
          <w:rFonts w:ascii="Arial" w:hAnsi="Arial" w:cs="Arial"/>
          <w:b/>
          <w:sz w:val="22"/>
          <w:szCs w:val="22"/>
        </w:rPr>
      </w:pPr>
      <w:r w:rsidRPr="000F23E6">
        <w:rPr>
          <w:rFonts w:ascii="Arial" w:hAnsi="Arial" w:cs="Arial"/>
          <w:b/>
          <w:sz w:val="22"/>
          <w:szCs w:val="22"/>
        </w:rPr>
        <w:t xml:space="preserve">FIRM PRICE CONTRACT FOR THE </w:t>
      </w:r>
    </w:p>
    <w:p w14:paraId="26D38B48" w14:textId="77777777" w:rsidR="001C2D54" w:rsidRPr="000F23E6" w:rsidRDefault="001C2D54">
      <w:pPr>
        <w:tabs>
          <w:tab w:val="left" w:pos="0"/>
        </w:tabs>
        <w:jc w:val="center"/>
        <w:outlineLvl w:val="0"/>
        <w:rPr>
          <w:rFonts w:ascii="Arial" w:hAnsi="Arial" w:cs="Arial"/>
          <w:b/>
          <w:sz w:val="22"/>
          <w:szCs w:val="22"/>
        </w:rPr>
      </w:pPr>
    </w:p>
    <w:p w14:paraId="1C93106A" w14:textId="77777777" w:rsidR="001C2D54" w:rsidRPr="000F23E6" w:rsidRDefault="00365B98">
      <w:pPr>
        <w:widowControl w:val="0"/>
        <w:jc w:val="center"/>
        <w:rPr>
          <w:rFonts w:ascii="Arial" w:hAnsi="Arial" w:cs="Arial"/>
          <w:b/>
          <w:sz w:val="22"/>
          <w:szCs w:val="22"/>
        </w:rPr>
      </w:pPr>
      <w:r w:rsidRPr="000F23E6">
        <w:rPr>
          <w:rFonts w:ascii="Arial" w:hAnsi="Arial" w:cs="Arial"/>
          <w:b/>
          <w:sz w:val="22"/>
          <w:szCs w:val="22"/>
        </w:rPr>
        <w:t>DIO OFFICE FACILITY PROJECT</w:t>
      </w:r>
    </w:p>
    <w:p w14:paraId="50E98261" w14:textId="77777777" w:rsidR="001C2D54" w:rsidRPr="000F23E6" w:rsidRDefault="001C2D54">
      <w:pPr>
        <w:widowControl w:val="0"/>
        <w:jc w:val="center"/>
        <w:rPr>
          <w:rFonts w:ascii="Arial" w:hAnsi="Arial" w:cs="Arial"/>
          <w:b/>
          <w:sz w:val="22"/>
          <w:szCs w:val="22"/>
        </w:rPr>
      </w:pPr>
    </w:p>
    <w:p w14:paraId="293BB535" w14:textId="77777777" w:rsidR="001C2D54" w:rsidRPr="000F23E6" w:rsidRDefault="00365B98">
      <w:pPr>
        <w:widowControl w:val="0"/>
        <w:jc w:val="center"/>
        <w:rPr>
          <w:rFonts w:ascii="Arial" w:hAnsi="Arial" w:cs="Arial"/>
          <w:b/>
          <w:sz w:val="22"/>
          <w:szCs w:val="22"/>
        </w:rPr>
      </w:pPr>
      <w:r w:rsidRPr="000F23E6">
        <w:rPr>
          <w:rFonts w:ascii="Arial" w:hAnsi="Arial" w:cs="Arial"/>
          <w:b/>
          <w:sz w:val="22"/>
          <w:szCs w:val="22"/>
        </w:rPr>
        <w:t>AT</w:t>
      </w:r>
    </w:p>
    <w:p w14:paraId="72A3704B" w14:textId="77777777" w:rsidR="001C2D54" w:rsidRPr="000F23E6" w:rsidRDefault="001C2D54">
      <w:pPr>
        <w:widowControl w:val="0"/>
        <w:jc w:val="center"/>
        <w:rPr>
          <w:rFonts w:ascii="Arial" w:hAnsi="Arial" w:cs="Arial"/>
          <w:b/>
          <w:sz w:val="22"/>
          <w:szCs w:val="22"/>
        </w:rPr>
      </w:pPr>
    </w:p>
    <w:p w14:paraId="0317D660" w14:textId="3A35B5BB" w:rsidR="001C2D54" w:rsidRPr="000F23E6" w:rsidRDefault="00365B98">
      <w:pPr>
        <w:widowControl w:val="0"/>
        <w:jc w:val="center"/>
        <w:rPr>
          <w:rFonts w:ascii="Arial" w:hAnsi="Arial" w:cs="Arial"/>
          <w:b/>
          <w:sz w:val="22"/>
          <w:szCs w:val="22"/>
        </w:rPr>
      </w:pPr>
      <w:r w:rsidRPr="000F23E6">
        <w:rPr>
          <w:rFonts w:ascii="Arial" w:hAnsi="Arial" w:cs="Arial"/>
          <w:b/>
          <w:sz w:val="22"/>
          <w:szCs w:val="22"/>
        </w:rPr>
        <w:t xml:space="preserve">BRITISH GURKHAS </w:t>
      </w:r>
      <w:r w:rsidR="0076558B" w:rsidRPr="000F23E6">
        <w:rPr>
          <w:rFonts w:ascii="Arial" w:hAnsi="Arial" w:cs="Arial"/>
          <w:b/>
          <w:sz w:val="22"/>
          <w:szCs w:val="22"/>
        </w:rPr>
        <w:t>KATHMANDU</w:t>
      </w:r>
    </w:p>
    <w:p w14:paraId="29045CB8" w14:textId="77777777" w:rsidR="001C2D54" w:rsidRPr="000F23E6" w:rsidRDefault="001C2D54">
      <w:pPr>
        <w:tabs>
          <w:tab w:val="left" w:pos="0"/>
        </w:tabs>
        <w:rPr>
          <w:rFonts w:ascii="Arial" w:hAnsi="Arial" w:cs="Arial"/>
          <w:sz w:val="22"/>
          <w:szCs w:val="22"/>
        </w:rPr>
      </w:pPr>
    </w:p>
    <w:p w14:paraId="2765B94A" w14:textId="77777777" w:rsidR="001C2D54" w:rsidRPr="000F23E6" w:rsidRDefault="00365B98">
      <w:pPr>
        <w:tabs>
          <w:tab w:val="left" w:pos="0"/>
          <w:tab w:val="left" w:pos="720"/>
          <w:tab w:val="left" w:pos="1701"/>
        </w:tabs>
        <w:spacing w:after="240"/>
        <w:rPr>
          <w:rFonts w:ascii="Arial" w:hAnsi="Arial" w:cs="Arial"/>
          <w:b/>
          <w:bCs/>
          <w:sz w:val="22"/>
          <w:szCs w:val="22"/>
          <w:lang w:eastAsia="en-GB"/>
        </w:rPr>
      </w:pPr>
      <w:r w:rsidRPr="000F23E6">
        <w:rPr>
          <w:rFonts w:ascii="Arial" w:hAnsi="Arial" w:cs="Arial"/>
          <w:b/>
          <w:bCs/>
          <w:sz w:val="22"/>
          <w:szCs w:val="22"/>
          <w:lang w:eastAsia="en-GB"/>
        </w:rPr>
        <w:t>The contents of this Invitation to Tender must not be disclosed to unauthorised persons and must be used only for the purposes of tendering.  Please read these documents carefully before tendering.</w:t>
      </w:r>
    </w:p>
    <w:p w14:paraId="04821970"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pacing w:val="-3"/>
          <w:sz w:val="22"/>
          <w:szCs w:val="22"/>
        </w:rPr>
        <w:t>NOTICE TO TENDERS</w:t>
      </w:r>
    </w:p>
    <w:p w14:paraId="47C659DC" w14:textId="664BFB0D" w:rsidR="001C2D54" w:rsidRPr="000F23E6" w:rsidRDefault="00365B98" w:rsidP="00CA1433">
      <w:pPr>
        <w:numPr>
          <w:ilvl w:val="1"/>
          <w:numId w:val="6"/>
        </w:numPr>
        <w:tabs>
          <w:tab w:val="left" w:pos="720"/>
          <w:tab w:val="left" w:pos="1701"/>
        </w:tabs>
        <w:spacing w:after="240"/>
        <w:ind w:left="0" w:firstLine="0"/>
        <w:rPr>
          <w:rStyle w:val="normaltextrun"/>
          <w:rFonts w:ascii="Arial" w:hAnsi="Arial" w:cs="Arial"/>
          <w:sz w:val="20"/>
          <w:u w:val="single"/>
        </w:rPr>
      </w:pPr>
      <w:r w:rsidRPr="000F23E6">
        <w:rPr>
          <w:rFonts w:ascii="Arial" w:hAnsi="Arial" w:cs="Arial"/>
          <w:sz w:val="22"/>
          <w:szCs w:val="22"/>
          <w:lang w:val="en-US" w:eastAsia="en-GB"/>
        </w:rPr>
        <w:t xml:space="preserve">Tenders are invited in accordance with the following Notices and Instructions for the provision of services detailed in the accompanying documents.  The issue of an Invitation to Tender (ITT) is not to be construed as a commitment by the Authority to place an order </w:t>
      </w:r>
      <w:proofErr w:type="gramStart"/>
      <w:r w:rsidRPr="000F23E6">
        <w:rPr>
          <w:rFonts w:ascii="Arial" w:hAnsi="Arial" w:cs="Arial"/>
          <w:sz w:val="22"/>
          <w:szCs w:val="22"/>
          <w:lang w:val="en-US" w:eastAsia="en-GB"/>
        </w:rPr>
        <w:t>as a result of</w:t>
      </w:r>
      <w:proofErr w:type="gramEnd"/>
      <w:r w:rsidRPr="000F23E6">
        <w:rPr>
          <w:rFonts w:ascii="Arial" w:hAnsi="Arial" w:cs="Arial"/>
          <w:sz w:val="22"/>
          <w:szCs w:val="22"/>
          <w:lang w:val="en-US" w:eastAsia="en-GB"/>
        </w:rPr>
        <w:t xml:space="preserve"> the tendering exercise or at any later stage.  Any expenditure, work or effort undertaken prior to contract award is accordingly a matter solely for the commercial judgement of the tenderer.  MOD also reserves the right to undertake an iterative tendering process following receipt of the tender responses.  </w:t>
      </w:r>
      <w:r w:rsidRPr="000F23E6">
        <w:rPr>
          <w:rFonts w:ascii="Arial" w:hAnsi="Arial" w:cs="Arial"/>
          <w:b/>
          <w:bCs/>
          <w:sz w:val="22"/>
          <w:szCs w:val="22"/>
          <w:lang w:val="en-US" w:eastAsia="en-GB"/>
        </w:rPr>
        <w:t xml:space="preserve">Any clarification required in connection with this Invitation to Tender (ITT) </w:t>
      </w:r>
      <w:r w:rsidR="00CA1433">
        <w:rPr>
          <w:rFonts w:ascii="Arial" w:hAnsi="Arial" w:cs="Arial"/>
          <w:b/>
          <w:bCs/>
          <w:sz w:val="22"/>
          <w:szCs w:val="22"/>
          <w:lang w:val="en-US" w:eastAsia="en-GB"/>
        </w:rPr>
        <w:t xml:space="preserve">will be received solely through the </w:t>
      </w:r>
      <w:proofErr w:type="spellStart"/>
      <w:r w:rsidR="00CA1433">
        <w:rPr>
          <w:rFonts w:ascii="Arial" w:hAnsi="Arial" w:cs="Arial"/>
          <w:b/>
          <w:bCs/>
          <w:sz w:val="22"/>
          <w:szCs w:val="22"/>
          <w:lang w:val="en-US" w:eastAsia="en-GB"/>
        </w:rPr>
        <w:t>Defence</w:t>
      </w:r>
      <w:proofErr w:type="spellEnd"/>
      <w:r w:rsidR="00CA1433">
        <w:rPr>
          <w:rFonts w:ascii="Arial" w:hAnsi="Arial" w:cs="Arial"/>
          <w:b/>
          <w:bCs/>
          <w:sz w:val="22"/>
          <w:szCs w:val="22"/>
          <w:lang w:val="en-US" w:eastAsia="en-GB"/>
        </w:rPr>
        <w:t xml:space="preserve"> Sourcing Portal. </w:t>
      </w:r>
    </w:p>
    <w:p w14:paraId="1F7219CD" w14:textId="77777777" w:rsidR="001C2D54" w:rsidRPr="000F23E6" w:rsidRDefault="001C2D54">
      <w:pPr>
        <w:widowControl w:val="0"/>
        <w:tabs>
          <w:tab w:val="left" w:pos="720"/>
          <w:tab w:val="left" w:pos="1701"/>
        </w:tabs>
        <w:rPr>
          <w:rFonts w:ascii="Arial" w:hAnsi="Arial" w:cs="Arial"/>
          <w:sz w:val="22"/>
          <w:szCs w:val="22"/>
        </w:rPr>
      </w:pPr>
    </w:p>
    <w:p w14:paraId="77548EE2" w14:textId="77777777" w:rsidR="001C2D54" w:rsidRPr="000F23E6" w:rsidRDefault="00365B98">
      <w:pPr>
        <w:numPr>
          <w:ilvl w:val="0"/>
          <w:numId w:val="6"/>
        </w:numPr>
        <w:tabs>
          <w:tab w:val="left" w:pos="720"/>
          <w:tab w:val="left" w:pos="1701"/>
        </w:tabs>
        <w:spacing w:after="240"/>
        <w:ind w:left="0" w:firstLine="0"/>
        <w:rPr>
          <w:rFonts w:ascii="Arial" w:hAnsi="Arial" w:cs="Arial"/>
          <w:b/>
          <w:spacing w:val="-3"/>
          <w:sz w:val="22"/>
          <w:szCs w:val="22"/>
        </w:rPr>
      </w:pPr>
      <w:r w:rsidRPr="000F23E6">
        <w:rPr>
          <w:rFonts w:ascii="Arial" w:hAnsi="Arial" w:cs="Arial"/>
          <w:b/>
          <w:spacing w:val="-3"/>
          <w:sz w:val="22"/>
          <w:szCs w:val="22"/>
        </w:rPr>
        <w:t>INVITATION TO TENDER</w:t>
      </w:r>
    </w:p>
    <w:p w14:paraId="01FA63E6" w14:textId="5CBE7EB4" w:rsidR="001C2D54" w:rsidRPr="000F23E6" w:rsidRDefault="00365B98">
      <w:pPr>
        <w:widowControl w:val="0"/>
      </w:pPr>
      <w:r w:rsidRPr="000F23E6">
        <w:rPr>
          <w:rFonts w:ascii="Arial" w:hAnsi="Arial" w:cs="Arial"/>
          <w:spacing w:val="-2"/>
          <w:sz w:val="22"/>
          <w:szCs w:val="22"/>
        </w:rPr>
        <w:t xml:space="preserve">The Secretary of State for Defence ('the Authority') invites you to tender, upon the basis of Booklet 2 - Conditions of Contract, for the </w:t>
      </w:r>
      <w:r w:rsidR="0076558B" w:rsidRPr="000F23E6">
        <w:rPr>
          <w:rFonts w:ascii="Arial" w:hAnsi="Arial" w:cs="Arial"/>
          <w:spacing w:val="-2"/>
          <w:sz w:val="22"/>
          <w:szCs w:val="22"/>
        </w:rPr>
        <w:t xml:space="preserve">DIO Office Facility </w:t>
      </w:r>
      <w:r w:rsidRPr="000F23E6">
        <w:rPr>
          <w:rFonts w:ascii="Arial" w:hAnsi="Arial" w:cs="Arial"/>
          <w:spacing w:val="-2"/>
          <w:sz w:val="22"/>
          <w:szCs w:val="22"/>
        </w:rPr>
        <w:t>Project</w:t>
      </w:r>
      <w:r w:rsidRPr="000F23E6">
        <w:rPr>
          <w:rFonts w:ascii="Arial" w:hAnsi="Arial" w:cs="Arial"/>
          <w:b/>
          <w:sz w:val="22"/>
          <w:szCs w:val="22"/>
        </w:rPr>
        <w:t xml:space="preserve"> </w:t>
      </w:r>
      <w:r w:rsidRPr="000F23E6">
        <w:rPr>
          <w:rFonts w:ascii="Arial" w:hAnsi="Arial" w:cs="Arial"/>
          <w:spacing w:val="-2"/>
          <w:sz w:val="22"/>
          <w:szCs w:val="22"/>
        </w:rPr>
        <w:t>on a Fixed Price basis as described in the following documents:</w:t>
      </w:r>
    </w:p>
    <w:p w14:paraId="7DD72254" w14:textId="77777777" w:rsidR="001C2D54" w:rsidRPr="000F23E6" w:rsidRDefault="00365B98">
      <w:pPr>
        <w:numPr>
          <w:ilvl w:val="2"/>
          <w:numId w:val="6"/>
        </w:numPr>
        <w:tabs>
          <w:tab w:val="left" w:pos="720"/>
          <w:tab w:val="left" w:pos="1701"/>
        </w:tabs>
        <w:spacing w:after="240"/>
        <w:ind w:left="1440"/>
        <w:rPr>
          <w:rFonts w:ascii="Arial" w:hAnsi="Arial" w:cs="Arial"/>
          <w:spacing w:val="-2"/>
          <w:sz w:val="22"/>
          <w:szCs w:val="22"/>
        </w:rPr>
      </w:pPr>
      <w:r w:rsidRPr="000F23E6">
        <w:rPr>
          <w:rFonts w:ascii="Arial" w:hAnsi="Arial" w:cs="Arial"/>
          <w:spacing w:val="-2"/>
          <w:sz w:val="22"/>
          <w:szCs w:val="22"/>
        </w:rPr>
        <w:t xml:space="preserve">Booklet 1: Invitation to Tender, </w:t>
      </w:r>
      <w:proofErr w:type="gramStart"/>
      <w:r w:rsidRPr="000F23E6">
        <w:rPr>
          <w:rFonts w:ascii="Arial" w:hAnsi="Arial" w:cs="Arial"/>
          <w:spacing w:val="-2"/>
          <w:sz w:val="22"/>
          <w:szCs w:val="22"/>
        </w:rPr>
        <w:t>Notices</w:t>
      </w:r>
      <w:proofErr w:type="gramEnd"/>
      <w:r w:rsidRPr="000F23E6">
        <w:rPr>
          <w:rFonts w:ascii="Arial" w:hAnsi="Arial" w:cs="Arial"/>
          <w:spacing w:val="-2"/>
          <w:sz w:val="22"/>
          <w:szCs w:val="22"/>
        </w:rPr>
        <w:t xml:space="preserve"> and Instructions.</w:t>
      </w:r>
    </w:p>
    <w:p w14:paraId="414CDE10" w14:textId="77777777" w:rsidR="001C2D54" w:rsidRPr="000F23E6" w:rsidRDefault="00365B98">
      <w:pPr>
        <w:numPr>
          <w:ilvl w:val="2"/>
          <w:numId w:val="6"/>
        </w:numPr>
        <w:tabs>
          <w:tab w:val="left" w:pos="720"/>
          <w:tab w:val="left" w:pos="1701"/>
        </w:tabs>
        <w:spacing w:after="240"/>
        <w:ind w:left="1440"/>
        <w:rPr>
          <w:rFonts w:ascii="Arial" w:hAnsi="Arial" w:cs="Arial"/>
          <w:spacing w:val="-2"/>
          <w:sz w:val="22"/>
          <w:szCs w:val="22"/>
        </w:rPr>
      </w:pPr>
      <w:r w:rsidRPr="000F23E6">
        <w:rPr>
          <w:rFonts w:ascii="Arial" w:hAnsi="Arial" w:cs="Arial"/>
          <w:spacing w:val="-2"/>
          <w:sz w:val="22"/>
          <w:szCs w:val="22"/>
        </w:rPr>
        <w:t xml:space="preserve">Booklet 2: Conditions of Contract. </w:t>
      </w:r>
    </w:p>
    <w:p w14:paraId="3CEFEBCC" w14:textId="77777777" w:rsidR="001C2D54" w:rsidRPr="000F23E6" w:rsidRDefault="00365B98" w:rsidP="0076558B">
      <w:pPr>
        <w:numPr>
          <w:ilvl w:val="2"/>
          <w:numId w:val="6"/>
        </w:numPr>
        <w:tabs>
          <w:tab w:val="left" w:pos="720"/>
          <w:tab w:val="left" w:pos="1701"/>
        </w:tabs>
        <w:spacing w:after="240"/>
        <w:ind w:left="1440"/>
        <w:rPr>
          <w:rFonts w:ascii="Arial" w:hAnsi="Arial" w:cs="Arial"/>
          <w:spacing w:val="-2"/>
          <w:sz w:val="22"/>
          <w:szCs w:val="22"/>
        </w:rPr>
      </w:pPr>
      <w:r w:rsidRPr="000F23E6">
        <w:rPr>
          <w:rFonts w:ascii="Arial" w:hAnsi="Arial" w:cs="Arial"/>
          <w:spacing w:val="-2"/>
          <w:sz w:val="22"/>
          <w:szCs w:val="22"/>
        </w:rPr>
        <w:t>Booklet 3: Specification.</w:t>
      </w:r>
    </w:p>
    <w:p w14:paraId="5B35BEBC" w14:textId="77777777" w:rsidR="001C2D54" w:rsidRPr="000F23E6" w:rsidRDefault="00365B98">
      <w:pPr>
        <w:numPr>
          <w:ilvl w:val="2"/>
          <w:numId w:val="6"/>
        </w:numPr>
        <w:tabs>
          <w:tab w:val="left" w:pos="720"/>
          <w:tab w:val="left" w:pos="1701"/>
        </w:tabs>
        <w:spacing w:after="240"/>
        <w:ind w:left="1440"/>
        <w:rPr>
          <w:rFonts w:ascii="Arial" w:hAnsi="Arial" w:cs="Arial"/>
          <w:spacing w:val="-2"/>
          <w:sz w:val="22"/>
          <w:szCs w:val="22"/>
        </w:rPr>
      </w:pPr>
      <w:r w:rsidRPr="000F23E6">
        <w:rPr>
          <w:rFonts w:ascii="Arial" w:hAnsi="Arial" w:cs="Arial"/>
          <w:spacing w:val="-2"/>
          <w:sz w:val="22"/>
          <w:szCs w:val="22"/>
        </w:rPr>
        <w:t>Booklet 4: Design Drawings</w:t>
      </w:r>
    </w:p>
    <w:p w14:paraId="37E31308" w14:textId="77777777" w:rsidR="001C2D54" w:rsidRPr="000F23E6" w:rsidRDefault="00365B98">
      <w:pPr>
        <w:numPr>
          <w:ilvl w:val="2"/>
          <w:numId w:val="6"/>
        </w:numPr>
        <w:tabs>
          <w:tab w:val="left" w:pos="720"/>
          <w:tab w:val="left" w:pos="1701"/>
        </w:tabs>
        <w:spacing w:after="240"/>
        <w:ind w:left="1440"/>
        <w:rPr>
          <w:rFonts w:ascii="Arial" w:hAnsi="Arial" w:cs="Arial"/>
          <w:spacing w:val="-2"/>
          <w:sz w:val="22"/>
          <w:szCs w:val="22"/>
        </w:rPr>
      </w:pPr>
      <w:r w:rsidRPr="000F23E6">
        <w:rPr>
          <w:rFonts w:ascii="Arial" w:hAnsi="Arial" w:cs="Arial"/>
          <w:spacing w:val="-2"/>
          <w:sz w:val="22"/>
          <w:szCs w:val="22"/>
        </w:rPr>
        <w:t>Booklet 5: Pricing Document.</w:t>
      </w:r>
    </w:p>
    <w:p w14:paraId="1D5DE07E"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 xml:space="preserve">You have been sent only one copy of the Tender Documents.  The Authority </w:t>
      </w:r>
      <w:r w:rsidRPr="000F23E6">
        <w:rPr>
          <w:rFonts w:ascii="Arial" w:hAnsi="Arial" w:cs="Arial"/>
          <w:b/>
          <w:sz w:val="22"/>
          <w:szCs w:val="22"/>
        </w:rPr>
        <w:t>will not</w:t>
      </w:r>
      <w:r w:rsidRPr="000F23E6">
        <w:rPr>
          <w:rFonts w:ascii="Arial" w:hAnsi="Arial" w:cs="Arial"/>
          <w:sz w:val="22"/>
          <w:szCs w:val="22"/>
        </w:rPr>
        <w:t xml:space="preserve"> provide additional copies.</w:t>
      </w:r>
    </w:p>
    <w:p w14:paraId="3579F94C"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SUBMISSION OF TENDERS</w:t>
      </w:r>
    </w:p>
    <w:p w14:paraId="235DA2F1" w14:textId="15B3C55A" w:rsidR="001C2D54" w:rsidRPr="000F23E6" w:rsidRDefault="049CCDB2">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 xml:space="preserve">Your Tender must be submitted electronically via the Defence Sourcing Portal (DSP) no later than the date and time stated above. </w:t>
      </w:r>
      <w:r w:rsidR="2200B7FB" w:rsidRPr="000F23E6">
        <w:rPr>
          <w:rFonts w:ascii="Arial" w:hAnsi="Arial" w:cs="Arial"/>
          <w:sz w:val="22"/>
          <w:szCs w:val="22"/>
        </w:rPr>
        <w:t xml:space="preserve">The Authority reserves the right to reject any Tender </w:t>
      </w:r>
      <w:r w:rsidR="2200B7FB" w:rsidRPr="000F23E6">
        <w:rPr>
          <w:rFonts w:ascii="Arial" w:hAnsi="Arial" w:cs="Arial"/>
          <w:sz w:val="22"/>
          <w:szCs w:val="22"/>
        </w:rPr>
        <w:lastRenderedPageBreak/>
        <w:t>received after the stated date and time. Any request for an extension of the period for tendering must be submitted on the DSP a</w:t>
      </w:r>
      <w:r w:rsidR="41AD117C" w:rsidRPr="000F23E6">
        <w:rPr>
          <w:rFonts w:ascii="Arial" w:hAnsi="Arial" w:cs="Arial"/>
          <w:sz w:val="22"/>
          <w:szCs w:val="22"/>
        </w:rPr>
        <w:t xml:space="preserve">t least five (5) Business Days before the Tender return date. Any extension will be at the sole discretion of the Authority and if granted will be granted to all Tenderers. All correspondence </w:t>
      </w:r>
      <w:r w:rsidR="00647619" w:rsidRPr="000F23E6">
        <w:rPr>
          <w:rFonts w:ascii="Arial" w:hAnsi="Arial" w:cs="Arial"/>
          <w:sz w:val="22"/>
          <w:szCs w:val="22"/>
        </w:rPr>
        <w:t>connected</w:t>
      </w:r>
      <w:r w:rsidR="4231439E" w:rsidRPr="000F23E6">
        <w:rPr>
          <w:rFonts w:ascii="Arial" w:hAnsi="Arial" w:cs="Arial"/>
          <w:sz w:val="22"/>
          <w:szCs w:val="22"/>
        </w:rPr>
        <w:t xml:space="preserve"> with your Tender which required attention before the Tender return date, or communications stating that no Tender will be submitted, must be submitted on the DSP. This procedure is designed to preserve equity between Tenderers by ensur</w:t>
      </w:r>
      <w:r w:rsidR="2183B637" w:rsidRPr="000F23E6">
        <w:rPr>
          <w:rFonts w:ascii="Arial" w:hAnsi="Arial" w:cs="Arial"/>
          <w:sz w:val="22"/>
          <w:szCs w:val="22"/>
        </w:rPr>
        <w:t xml:space="preserve">ing that no premature disclosure of Tender details can take place. </w:t>
      </w:r>
    </w:p>
    <w:p w14:paraId="5A40B238"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Tenderers Proposals are to be submitted in two parts as follows:</w:t>
      </w:r>
    </w:p>
    <w:p w14:paraId="7F01F0CC" w14:textId="662040E5"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Part A</w:t>
      </w:r>
      <w:r w:rsidRPr="000F23E6">
        <w:rPr>
          <w:rFonts w:ascii="Arial" w:hAnsi="Arial" w:cs="Arial"/>
          <w:sz w:val="22"/>
          <w:szCs w:val="22"/>
        </w:rPr>
        <w:t>.   Part A is to comprise your Commercial Proposal, which should include full details of the items requested in this Booklet at paragraph 4</w:t>
      </w:r>
      <w:r w:rsidR="17B555B9" w:rsidRPr="000F23E6">
        <w:rPr>
          <w:rFonts w:ascii="Arial" w:hAnsi="Arial" w:cs="Arial"/>
          <w:sz w:val="22"/>
          <w:szCs w:val="22"/>
        </w:rPr>
        <w:t>.</w:t>
      </w:r>
      <w:r w:rsidRPr="000F23E6">
        <w:rPr>
          <w:rFonts w:ascii="Arial" w:hAnsi="Arial" w:cs="Arial"/>
          <w:sz w:val="22"/>
          <w:szCs w:val="22"/>
        </w:rPr>
        <w:t xml:space="preserve"> These documents are to be returned, by the time and date shown above, </w:t>
      </w:r>
      <w:r w:rsidR="60A50184" w:rsidRPr="000F23E6">
        <w:rPr>
          <w:rFonts w:ascii="Arial" w:hAnsi="Arial" w:cs="Arial"/>
          <w:sz w:val="22"/>
          <w:szCs w:val="22"/>
        </w:rPr>
        <w:t xml:space="preserve">via the DSP. </w:t>
      </w:r>
    </w:p>
    <w:p w14:paraId="05070DF9" w14:textId="48207F79" w:rsidR="001C2D54" w:rsidRPr="000F23E6" w:rsidRDefault="00365B98">
      <w:pPr>
        <w:numPr>
          <w:ilvl w:val="2"/>
          <w:numId w:val="6"/>
        </w:numPr>
        <w:tabs>
          <w:tab w:val="left" w:pos="720"/>
          <w:tab w:val="left" w:pos="1701"/>
        </w:tabs>
        <w:spacing w:after="240"/>
        <w:ind w:left="709" w:firstLine="0"/>
      </w:pPr>
      <w:r w:rsidRPr="000F23E6">
        <w:rPr>
          <w:rFonts w:ascii="Arial" w:hAnsi="Arial" w:cs="Arial"/>
          <w:b/>
          <w:sz w:val="22"/>
          <w:szCs w:val="22"/>
        </w:rPr>
        <w:t>Part B</w:t>
      </w:r>
      <w:r w:rsidRPr="000F23E6">
        <w:rPr>
          <w:rFonts w:ascii="Arial" w:hAnsi="Arial" w:cs="Arial"/>
          <w:sz w:val="22"/>
          <w:szCs w:val="22"/>
        </w:rPr>
        <w:t xml:space="preserve">.   Part B is to comprise your Technical Proposal, which should include full details of the items requested in this Booklet at Paragraph 5.   These documents are to be returned, by the time and date shown above, </w:t>
      </w:r>
      <w:r w:rsidR="35ACAD83" w:rsidRPr="000F23E6">
        <w:rPr>
          <w:rFonts w:ascii="Arial" w:hAnsi="Arial" w:cs="Arial"/>
          <w:sz w:val="22"/>
          <w:szCs w:val="22"/>
        </w:rPr>
        <w:t>via the DSP.</w:t>
      </w:r>
    </w:p>
    <w:p w14:paraId="7AAFC253" w14:textId="70DDF3CB" w:rsidR="001C2D54" w:rsidRPr="000F23E6" w:rsidRDefault="485C3E8D">
      <w:pPr>
        <w:numPr>
          <w:ilvl w:val="1"/>
          <w:numId w:val="6"/>
        </w:numPr>
        <w:tabs>
          <w:tab w:val="left" w:pos="720"/>
          <w:tab w:val="left" w:pos="1701"/>
        </w:tabs>
        <w:spacing w:after="240"/>
        <w:ind w:left="0" w:firstLine="0"/>
      </w:pPr>
      <w:r w:rsidRPr="000F23E6">
        <w:rPr>
          <w:rFonts w:ascii="Arial" w:hAnsi="Arial" w:cs="Arial"/>
          <w:sz w:val="22"/>
          <w:szCs w:val="22"/>
        </w:rPr>
        <w:t xml:space="preserve">It is essential that you submit your Tender in the correct manner by adhering to the requirements of paragraph 3.2. </w:t>
      </w:r>
      <w:r w:rsidRPr="000F23E6">
        <w:rPr>
          <w:rFonts w:ascii="Arial" w:hAnsi="Arial" w:cs="Arial"/>
          <w:b/>
          <w:spacing w:val="-2"/>
          <w:sz w:val="22"/>
          <w:szCs w:val="22"/>
        </w:rPr>
        <w:t>Part B must not contain any pricing information whatsoever</w:t>
      </w:r>
      <w:r w:rsidRPr="000F23E6">
        <w:rPr>
          <w:rFonts w:ascii="Arial" w:hAnsi="Arial" w:cs="Arial"/>
          <w:spacing w:val="-2"/>
          <w:sz w:val="22"/>
          <w:szCs w:val="22"/>
        </w:rPr>
        <w:t>.</w:t>
      </w:r>
    </w:p>
    <w:p w14:paraId="43BEE52F"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lang w:val="en-US"/>
        </w:rPr>
        <w:t>Adherence to the Tender Procedure.</w:t>
      </w:r>
      <w:r w:rsidRPr="000F23E6">
        <w:rPr>
          <w:rFonts w:ascii="Arial" w:hAnsi="Arial" w:cs="Arial"/>
          <w:sz w:val="22"/>
          <w:szCs w:val="22"/>
          <w:lang w:val="en-US"/>
        </w:rPr>
        <w:t xml:space="preserve">   The Tenderer should comply fully with these Notices and Instructions as </w:t>
      </w:r>
      <w:r w:rsidRPr="000F23E6">
        <w:rPr>
          <w:rFonts w:ascii="Arial" w:hAnsi="Arial" w:cs="Arial"/>
          <w:b/>
          <w:sz w:val="22"/>
          <w:szCs w:val="22"/>
          <w:lang w:val="en-US"/>
        </w:rPr>
        <w:t>any non-compliance</w:t>
      </w:r>
      <w:r w:rsidRPr="000F23E6">
        <w:rPr>
          <w:rFonts w:ascii="Arial" w:hAnsi="Arial" w:cs="Arial"/>
          <w:sz w:val="22"/>
          <w:szCs w:val="22"/>
          <w:lang w:val="en-US"/>
        </w:rPr>
        <w:t xml:space="preserve"> with them during the tender process </w:t>
      </w:r>
      <w:r w:rsidRPr="000F23E6">
        <w:rPr>
          <w:rFonts w:ascii="Arial" w:hAnsi="Arial" w:cs="Arial"/>
          <w:b/>
          <w:sz w:val="22"/>
          <w:szCs w:val="22"/>
          <w:lang w:val="en-US"/>
        </w:rPr>
        <w:t>may result in withdrawal of the Invitation to Tender</w:t>
      </w:r>
      <w:r w:rsidRPr="000F23E6">
        <w:rPr>
          <w:rFonts w:ascii="Arial" w:hAnsi="Arial" w:cs="Arial"/>
          <w:sz w:val="22"/>
          <w:szCs w:val="22"/>
          <w:lang w:val="en-US"/>
        </w:rPr>
        <w:t>.  The decision of the Authority in this matter is final.</w:t>
      </w:r>
    </w:p>
    <w:p w14:paraId="0D6B1FCF" w14:textId="179A6BD9" w:rsidR="001C2D54" w:rsidRPr="000F23E6" w:rsidRDefault="2CA3D7D0">
      <w:pPr>
        <w:numPr>
          <w:ilvl w:val="1"/>
          <w:numId w:val="6"/>
        </w:numPr>
        <w:tabs>
          <w:tab w:val="left" w:pos="720"/>
          <w:tab w:val="left" w:pos="1701"/>
        </w:tabs>
        <w:spacing w:after="240"/>
        <w:ind w:left="0" w:firstLine="0"/>
      </w:pPr>
      <w:r w:rsidRPr="000F23E6">
        <w:rPr>
          <w:rFonts w:ascii="Arial" w:hAnsi="Arial" w:cs="Arial"/>
          <w:spacing w:val="-2"/>
          <w:sz w:val="22"/>
          <w:szCs w:val="22"/>
        </w:rPr>
        <w:t xml:space="preserve">The Authority cannot undertake to </w:t>
      </w:r>
      <w:proofErr w:type="gramStart"/>
      <w:r w:rsidRPr="000F23E6">
        <w:rPr>
          <w:rFonts w:ascii="Arial" w:hAnsi="Arial" w:cs="Arial"/>
          <w:spacing w:val="-2"/>
          <w:sz w:val="22"/>
          <w:szCs w:val="22"/>
        </w:rPr>
        <w:t>give consideration to</w:t>
      </w:r>
      <w:proofErr w:type="gramEnd"/>
      <w:r w:rsidRPr="000F23E6">
        <w:rPr>
          <w:rFonts w:ascii="Arial" w:hAnsi="Arial" w:cs="Arial"/>
          <w:spacing w:val="-2"/>
          <w:sz w:val="22"/>
          <w:szCs w:val="22"/>
        </w:rPr>
        <w:t xml:space="preserve"> any tender submission submitted otherwise, including telephone, email, telex, facsimile or those not received in time.</w:t>
      </w:r>
    </w:p>
    <w:p w14:paraId="61AFF29B"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rPr>
        <w:t>Alternative Conditions.</w:t>
      </w:r>
      <w:r w:rsidRPr="000F23E6">
        <w:rPr>
          <w:rFonts w:ascii="Arial" w:hAnsi="Arial" w:cs="Arial"/>
          <w:sz w:val="22"/>
          <w:szCs w:val="22"/>
        </w:rPr>
        <w:t xml:space="preserve">   Tenders are to comply with the notices and instructions set out in this form and the conditions of the accompanying ITT documents.  Offers made subject to additional or alternative conditions may not be considered and may be rejected on the grounds of such conditions alone.  </w:t>
      </w:r>
    </w:p>
    <w:p w14:paraId="35FB1D2B" w14:textId="77777777" w:rsidR="001C2D54" w:rsidRPr="000F23E6" w:rsidRDefault="00365B98">
      <w:pPr>
        <w:numPr>
          <w:ilvl w:val="1"/>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Communication During the Tender Period/Tender Queries</w:t>
      </w:r>
    </w:p>
    <w:p w14:paraId="7D9AD3EF" w14:textId="1A281FDA" w:rsidR="001C2D54" w:rsidRPr="000F23E6" w:rsidRDefault="00365B98">
      <w:pPr>
        <w:numPr>
          <w:ilvl w:val="2"/>
          <w:numId w:val="6"/>
        </w:numPr>
        <w:tabs>
          <w:tab w:val="left" w:pos="720"/>
          <w:tab w:val="left" w:pos="1701"/>
        </w:tabs>
        <w:spacing w:after="240"/>
        <w:ind w:left="709" w:firstLine="11"/>
      </w:pPr>
      <w:r w:rsidRPr="000F23E6">
        <w:rPr>
          <w:rFonts w:ascii="Arial" w:hAnsi="Arial" w:cs="Arial"/>
          <w:spacing w:val="-2"/>
          <w:sz w:val="22"/>
          <w:szCs w:val="22"/>
        </w:rPr>
        <w:t xml:space="preserve">During the Tender Period, contractual and technical queries must be referred in writing </w:t>
      </w:r>
      <w:r w:rsidR="125CE0CD" w:rsidRPr="000F23E6">
        <w:rPr>
          <w:rFonts w:ascii="Arial" w:hAnsi="Arial" w:cs="Arial"/>
          <w:spacing w:val="-2"/>
          <w:sz w:val="22"/>
          <w:szCs w:val="22"/>
        </w:rPr>
        <w:t>through the DSP</w:t>
      </w:r>
      <w:r w:rsidRPr="000F23E6">
        <w:rPr>
          <w:rFonts w:ascii="Arial" w:hAnsi="Arial" w:cs="Arial"/>
          <w:spacing w:val="-2"/>
          <w:sz w:val="22"/>
          <w:szCs w:val="22"/>
        </w:rPr>
        <w:t xml:space="preserve"> – </w:t>
      </w:r>
      <w:r w:rsidRPr="000F23E6">
        <w:rPr>
          <w:rFonts w:ascii="Arial" w:hAnsi="Arial" w:cs="Arial"/>
          <w:b/>
        </w:rPr>
        <w:t>not less than 10 calendar</w:t>
      </w:r>
      <w:r w:rsidRPr="000F23E6">
        <w:rPr>
          <w:rFonts w:ascii="Arial" w:hAnsi="Arial" w:cs="Arial"/>
        </w:rPr>
        <w:t xml:space="preserve"> days</w:t>
      </w:r>
      <w:r w:rsidRPr="000F23E6">
        <w:rPr>
          <w:rFonts w:ascii="Arial" w:hAnsi="Arial" w:cs="Arial"/>
          <w:spacing w:val="-2"/>
          <w:sz w:val="22"/>
          <w:szCs w:val="22"/>
        </w:rPr>
        <w:t xml:space="preserve"> before the Tender Return Date.</w:t>
      </w:r>
    </w:p>
    <w:p w14:paraId="115D965E" w14:textId="77777777" w:rsidR="001C2D54" w:rsidRPr="000F23E6" w:rsidRDefault="00365B98">
      <w:pPr>
        <w:numPr>
          <w:ilvl w:val="2"/>
          <w:numId w:val="6"/>
        </w:numPr>
        <w:tabs>
          <w:tab w:val="left" w:pos="720"/>
          <w:tab w:val="left" w:pos="1701"/>
        </w:tabs>
        <w:spacing w:after="240"/>
        <w:ind w:left="709" w:firstLine="0"/>
      </w:pPr>
      <w:r w:rsidRPr="000F23E6">
        <w:rPr>
          <w:rFonts w:ascii="Arial" w:hAnsi="Arial" w:cs="Arial"/>
          <w:sz w:val="22"/>
          <w:szCs w:val="22"/>
        </w:rPr>
        <w:t>No useful purpose is served by enquiring as to the result of this exercise – Tenderers will be notified of the Authority’s decision as early as possible</w:t>
      </w:r>
      <w:r w:rsidRPr="000F23E6">
        <w:rPr>
          <w:rFonts w:ascii="Arial" w:hAnsi="Arial" w:cs="Arial"/>
          <w:caps/>
          <w:spacing w:val="-2"/>
          <w:sz w:val="22"/>
          <w:szCs w:val="22"/>
        </w:rPr>
        <w:t>.</w:t>
      </w:r>
    </w:p>
    <w:p w14:paraId="4E5E405B" w14:textId="69AA3A3C" w:rsidR="001C2D54" w:rsidRPr="000F23E6" w:rsidRDefault="00365B98">
      <w:pPr>
        <w:numPr>
          <w:ilvl w:val="2"/>
          <w:numId w:val="6"/>
        </w:numPr>
        <w:tabs>
          <w:tab w:val="left" w:pos="720"/>
          <w:tab w:val="left" w:pos="1701"/>
        </w:tabs>
        <w:spacing w:after="240"/>
        <w:ind w:left="709" w:firstLine="0"/>
      </w:pPr>
      <w:r w:rsidRPr="000F23E6">
        <w:rPr>
          <w:rFonts w:ascii="Arial" w:hAnsi="Arial" w:cs="Arial"/>
          <w:sz w:val="22"/>
          <w:szCs w:val="22"/>
        </w:rPr>
        <w:t xml:space="preserve">Any request for an extension of the period for tendering must be received </w:t>
      </w:r>
      <w:r w:rsidR="00681FBF">
        <w:rPr>
          <w:rFonts w:ascii="Arial" w:hAnsi="Arial" w:cs="Arial"/>
          <w:color w:val="FF0000"/>
          <w:sz w:val="22"/>
          <w:szCs w:val="22"/>
        </w:rPr>
        <w:t xml:space="preserve">via the Defence Sourcing Portal </w:t>
      </w:r>
      <w:r w:rsidRPr="000F23E6">
        <w:rPr>
          <w:rFonts w:ascii="Arial" w:hAnsi="Arial" w:cs="Arial"/>
          <w:sz w:val="22"/>
          <w:szCs w:val="22"/>
        </w:rPr>
        <w:t>at least 5 working days before the due date for return.  However, no undertaking can be given that an extension will be granted.</w:t>
      </w:r>
    </w:p>
    <w:p w14:paraId="4B2C8D88"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rPr>
        <w:t>Language.</w:t>
      </w:r>
      <w:r w:rsidRPr="000F23E6">
        <w:rPr>
          <w:rFonts w:ascii="Arial" w:hAnsi="Arial" w:cs="Arial"/>
          <w:sz w:val="22"/>
          <w:szCs w:val="22"/>
        </w:rPr>
        <w:t xml:space="preserve">   </w:t>
      </w:r>
      <w:r w:rsidRPr="000F23E6">
        <w:rPr>
          <w:rFonts w:ascii="Arial" w:hAnsi="Arial" w:cs="Arial"/>
          <w:spacing w:val="-2"/>
          <w:sz w:val="22"/>
          <w:szCs w:val="22"/>
        </w:rPr>
        <w:t>Tenders</w:t>
      </w:r>
      <w:r w:rsidRPr="000F23E6">
        <w:rPr>
          <w:rFonts w:ascii="Arial" w:hAnsi="Arial" w:cs="Arial"/>
          <w:sz w:val="22"/>
          <w:szCs w:val="22"/>
          <w:lang w:eastAsia="en-GB"/>
        </w:rPr>
        <w:t xml:space="preserve"> and all related correspondence must be in English.  Similarly, all Contract related correspondence, including designs, drawings, management information, invoices etc. must be submitted in English.</w:t>
      </w:r>
    </w:p>
    <w:p w14:paraId="073E6A35"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rPr>
        <w:t>Law.</w:t>
      </w:r>
      <w:r w:rsidRPr="000F23E6">
        <w:rPr>
          <w:rFonts w:ascii="Arial" w:hAnsi="Arial" w:cs="Arial"/>
          <w:sz w:val="22"/>
          <w:szCs w:val="22"/>
        </w:rPr>
        <w:t xml:space="preserve">   Any contract resulting from this tender shall be deemed to be subject to English Law.</w:t>
      </w:r>
    </w:p>
    <w:p w14:paraId="5ED5E7FD" w14:textId="77777777" w:rsidR="001C2D54" w:rsidRPr="000F23E6" w:rsidRDefault="00365B98">
      <w:pPr>
        <w:numPr>
          <w:ilvl w:val="1"/>
          <w:numId w:val="6"/>
        </w:numPr>
        <w:tabs>
          <w:tab w:val="left" w:pos="0"/>
          <w:tab w:val="left" w:pos="720"/>
          <w:tab w:val="left" w:pos="1701"/>
        </w:tabs>
        <w:spacing w:after="240"/>
        <w:ind w:left="0" w:firstLine="0"/>
      </w:pPr>
      <w:r w:rsidRPr="000F23E6">
        <w:rPr>
          <w:rFonts w:ascii="Arial" w:hAnsi="Arial" w:cs="Arial"/>
          <w:b/>
          <w:sz w:val="22"/>
          <w:szCs w:val="22"/>
        </w:rPr>
        <w:t>Changes in Circumstances.</w:t>
      </w:r>
      <w:r w:rsidRPr="000F23E6">
        <w:rPr>
          <w:rFonts w:ascii="Arial" w:hAnsi="Arial" w:cs="Arial"/>
          <w:sz w:val="22"/>
          <w:szCs w:val="22"/>
        </w:rPr>
        <w:t xml:space="preserve">   Tenderers must inform the Authority of any changes in circumstances regarding information provided as part of the PQQ submission for this contract. </w:t>
      </w:r>
    </w:p>
    <w:p w14:paraId="4F31BDA9" w14:textId="77777777" w:rsidR="001C2D54" w:rsidRPr="000F23E6" w:rsidRDefault="00365B98">
      <w:pPr>
        <w:numPr>
          <w:ilvl w:val="0"/>
          <w:numId w:val="6"/>
        </w:numPr>
        <w:shd w:val="clear" w:color="auto" w:fill="FFFFFF"/>
        <w:tabs>
          <w:tab w:val="left" w:pos="720"/>
          <w:tab w:val="left" w:pos="1701"/>
        </w:tabs>
        <w:spacing w:after="240"/>
        <w:ind w:left="0" w:firstLine="0"/>
        <w:rPr>
          <w:rFonts w:ascii="Arial" w:hAnsi="Arial" w:cs="Arial"/>
          <w:b/>
          <w:bCs/>
          <w:sz w:val="22"/>
          <w:szCs w:val="22"/>
          <w:lang w:val="en-US"/>
        </w:rPr>
      </w:pPr>
      <w:r w:rsidRPr="000F23E6">
        <w:rPr>
          <w:rFonts w:ascii="Arial" w:hAnsi="Arial" w:cs="Arial"/>
          <w:b/>
          <w:bCs/>
          <w:sz w:val="22"/>
          <w:szCs w:val="22"/>
          <w:lang w:val="en-US"/>
        </w:rPr>
        <w:t>COMMERCIAL PROPOSAL</w:t>
      </w:r>
    </w:p>
    <w:p w14:paraId="4245DF26" w14:textId="5835591C" w:rsidR="001C2D54" w:rsidRPr="000F23E6" w:rsidRDefault="21AE116F" w:rsidP="60DE0491">
      <w:pPr>
        <w:numPr>
          <w:ilvl w:val="1"/>
          <w:numId w:val="6"/>
        </w:numPr>
        <w:shd w:val="clear" w:color="auto" w:fill="FFFFFF" w:themeFill="background1"/>
        <w:tabs>
          <w:tab w:val="left" w:pos="720"/>
          <w:tab w:val="left" w:pos="1701"/>
        </w:tabs>
        <w:spacing w:after="240"/>
        <w:ind w:left="0" w:firstLine="0"/>
        <w:rPr>
          <w:rFonts w:ascii="Arial" w:hAnsi="Arial" w:cs="Arial"/>
          <w:sz w:val="22"/>
          <w:szCs w:val="22"/>
          <w:lang w:val="en-US"/>
        </w:rPr>
      </w:pPr>
      <w:r w:rsidRPr="000F23E6">
        <w:rPr>
          <w:rFonts w:ascii="Arial" w:hAnsi="Arial" w:cs="Arial"/>
          <w:sz w:val="22"/>
          <w:szCs w:val="22"/>
          <w:lang w:val="en-US"/>
        </w:rPr>
        <w:lastRenderedPageBreak/>
        <w:t xml:space="preserve"> The commercial proposal will </w:t>
      </w:r>
      <w:r w:rsidR="1BCBAD2D" w:rsidRPr="000F23E6">
        <w:rPr>
          <w:rFonts w:ascii="Arial" w:hAnsi="Arial" w:cs="Arial"/>
          <w:sz w:val="22"/>
          <w:szCs w:val="22"/>
          <w:lang w:val="en-US"/>
        </w:rPr>
        <w:t xml:space="preserve">include as a minimum the following subjects in the order set out below. </w:t>
      </w:r>
    </w:p>
    <w:p w14:paraId="0D8E9E15" w14:textId="77777777" w:rsidR="001C2D54" w:rsidRPr="000F23E6" w:rsidRDefault="00365B98">
      <w:pPr>
        <w:numPr>
          <w:ilvl w:val="2"/>
          <w:numId w:val="6"/>
        </w:numPr>
        <w:shd w:val="clear" w:color="auto" w:fill="FFFFFF"/>
        <w:tabs>
          <w:tab w:val="left" w:pos="720"/>
          <w:tab w:val="left" w:pos="1701"/>
        </w:tabs>
        <w:spacing w:after="240"/>
        <w:ind w:left="709" w:firstLine="11"/>
      </w:pPr>
      <w:r w:rsidRPr="000F23E6">
        <w:rPr>
          <w:rFonts w:ascii="Arial" w:hAnsi="Arial" w:cs="Arial"/>
          <w:b/>
          <w:bCs/>
          <w:sz w:val="22"/>
          <w:szCs w:val="22"/>
          <w:shd w:val="clear" w:color="auto" w:fill="FFFFFF"/>
          <w:lang w:val="en-US"/>
        </w:rPr>
        <w:t>Compliance Statement.</w:t>
      </w:r>
      <w:r w:rsidRPr="000F23E6">
        <w:rPr>
          <w:rFonts w:ascii="Arial" w:hAnsi="Arial" w:cs="Arial"/>
          <w:bCs/>
          <w:sz w:val="22"/>
          <w:szCs w:val="22"/>
          <w:shd w:val="clear" w:color="auto" w:fill="FFFFFF"/>
          <w:lang w:val="en-US"/>
        </w:rPr>
        <w:t xml:space="preserve">   </w:t>
      </w:r>
      <w:r w:rsidRPr="000F23E6">
        <w:rPr>
          <w:rFonts w:ascii="Arial" w:hAnsi="Arial" w:cs="Arial"/>
          <w:sz w:val="22"/>
          <w:szCs w:val="22"/>
          <w:shd w:val="clear" w:color="auto" w:fill="FFFFFF"/>
          <w:lang w:val="en-US"/>
        </w:rPr>
        <w:t>Tenderers shall state that their offer is made in accordance with the requirements of the ITT and that they will comply in all respects with the Conditions of Contract – Booklet 2.  Offers made subject to additional or alternative conditions may not be considered and may be rejected on the grounds of such Conditions alone.  Tenderers may, however, draw attention in their offer to any existing understanding or interpretation with the Authority regarding Conditions of Contract that they would want to apply to their tender.  Similarly, the Authority reserves the right to reject offers in respect of which unsolicited amendments are submitted after the tender return date.  Tenderers should, therefore, not seek to amend their proposals after the tender</w:t>
      </w:r>
      <w:r w:rsidRPr="000F23E6">
        <w:rPr>
          <w:rFonts w:ascii="Arial" w:hAnsi="Arial" w:cs="Arial"/>
          <w:sz w:val="22"/>
          <w:szCs w:val="22"/>
          <w:lang w:val="en-US"/>
        </w:rPr>
        <w:t xml:space="preserve"> return date other than minor corrections of an editorial nature.  This includes the signed Tender Certificate.</w:t>
      </w:r>
    </w:p>
    <w:p w14:paraId="1CD692E7" w14:textId="77777777" w:rsidR="001C2D54" w:rsidRPr="000F23E6" w:rsidRDefault="00365B98">
      <w:pPr>
        <w:numPr>
          <w:ilvl w:val="2"/>
          <w:numId w:val="6"/>
        </w:numPr>
        <w:tabs>
          <w:tab w:val="left" w:pos="720"/>
          <w:tab w:val="left" w:pos="1701"/>
        </w:tabs>
        <w:spacing w:after="240"/>
        <w:ind w:left="1701" w:hanging="981"/>
      </w:pPr>
      <w:r w:rsidRPr="000F23E6">
        <w:rPr>
          <w:rFonts w:ascii="Arial" w:hAnsi="Arial" w:cs="Arial"/>
          <w:b/>
          <w:bCs/>
          <w:sz w:val="22"/>
          <w:szCs w:val="22"/>
          <w:lang w:val="en-US"/>
        </w:rPr>
        <w:t>Payment of Sub-Contractors.</w:t>
      </w:r>
      <w:r w:rsidRPr="000F23E6">
        <w:rPr>
          <w:rFonts w:ascii="Arial" w:hAnsi="Arial" w:cs="Arial"/>
          <w:bCs/>
          <w:sz w:val="22"/>
          <w:szCs w:val="22"/>
          <w:lang w:val="en-US"/>
        </w:rPr>
        <w:t xml:space="preserve">  </w:t>
      </w:r>
    </w:p>
    <w:p w14:paraId="6ECE7697" w14:textId="77777777" w:rsidR="001C2D54" w:rsidRPr="000F23E6" w:rsidRDefault="00365B98">
      <w:pPr>
        <w:numPr>
          <w:ilvl w:val="3"/>
          <w:numId w:val="6"/>
        </w:numPr>
        <w:tabs>
          <w:tab w:val="left" w:pos="720"/>
          <w:tab w:val="left" w:pos="1701"/>
          <w:tab w:val="left" w:pos="2694"/>
        </w:tabs>
        <w:spacing w:after="240"/>
        <w:ind w:left="1701" w:firstLine="0"/>
        <w:rPr>
          <w:rFonts w:ascii="Arial" w:hAnsi="Arial" w:cs="Arial"/>
          <w:sz w:val="22"/>
          <w:szCs w:val="22"/>
          <w:lang w:val="en-US"/>
        </w:rPr>
      </w:pPr>
      <w:r w:rsidRPr="000F23E6">
        <w:rPr>
          <w:rFonts w:ascii="Arial" w:hAnsi="Arial" w:cs="Arial"/>
          <w:sz w:val="22"/>
          <w:szCs w:val="22"/>
          <w:lang w:val="en-US"/>
        </w:rPr>
        <w:t>Tenderers shall supply a statement detailing the process they would employ to ensure that sub-contractors are paid in accordance with Paragraph 4.1.2.2. below and demonstrate that they are currently complying with this condition in all other contracts they currently hold with the Authority.</w:t>
      </w:r>
    </w:p>
    <w:p w14:paraId="01A8746C" w14:textId="77777777" w:rsidR="001C2D54" w:rsidRPr="000F23E6" w:rsidRDefault="00365B98">
      <w:pPr>
        <w:numPr>
          <w:ilvl w:val="3"/>
          <w:numId w:val="6"/>
        </w:numPr>
        <w:tabs>
          <w:tab w:val="left" w:pos="720"/>
          <w:tab w:val="left" w:pos="1701"/>
          <w:tab w:val="left" w:pos="2694"/>
        </w:tabs>
        <w:spacing w:after="240"/>
        <w:ind w:left="1701" w:firstLine="0"/>
        <w:rPr>
          <w:rFonts w:ascii="Arial" w:hAnsi="Arial" w:cs="Arial"/>
          <w:sz w:val="22"/>
          <w:szCs w:val="22"/>
          <w:lang w:val="en-US"/>
        </w:rPr>
      </w:pPr>
      <w:r w:rsidRPr="000F23E6">
        <w:rPr>
          <w:rFonts w:ascii="Arial" w:hAnsi="Arial" w:cs="Arial"/>
          <w:sz w:val="22"/>
          <w:szCs w:val="22"/>
          <w:lang w:val="en-US"/>
        </w:rPr>
        <w:t>The Contractor shall pay his sub-contractors and suppliers within 30 days of receipt of a valid claim.  Previously some Tenderers have chosen to interpret this as meaning that sub-contractors and suppliers must be paid within 30 days from the date of validation of the sub-contractor’s or supplier’s claim and in some cases as 30 working days.  Neither of these interpretations is acceptable.  Sub-contractors and suppliers must be paid within 30 days from the date of receipt from the sub-contractor or supplier of an acceptable claim, no matter how long the validation process takes.  Tenderers should make clear in their submission that they understand and accept this interpretation.</w:t>
      </w:r>
    </w:p>
    <w:p w14:paraId="36870690" w14:textId="0CE92774" w:rsidR="001C2D54" w:rsidRPr="000F23E6" w:rsidRDefault="00365B98">
      <w:pPr>
        <w:numPr>
          <w:ilvl w:val="2"/>
          <w:numId w:val="6"/>
        </w:numPr>
        <w:tabs>
          <w:tab w:val="left" w:pos="720"/>
          <w:tab w:val="left" w:pos="1701"/>
        </w:tabs>
        <w:spacing w:after="240"/>
        <w:ind w:left="1701" w:hanging="981"/>
        <w:rPr>
          <w:rFonts w:ascii="Arial" w:hAnsi="Arial" w:cs="Arial"/>
          <w:sz w:val="22"/>
          <w:szCs w:val="22"/>
        </w:rPr>
      </w:pPr>
      <w:r w:rsidRPr="000F23E6">
        <w:rPr>
          <w:rFonts w:ascii="Arial" w:hAnsi="Arial" w:cs="Arial"/>
          <w:b/>
          <w:bCs/>
          <w:sz w:val="22"/>
          <w:szCs w:val="22"/>
          <w:lang w:val="en-US"/>
        </w:rPr>
        <w:t xml:space="preserve">Insurance.   </w:t>
      </w:r>
      <w:r w:rsidRPr="000F23E6">
        <w:rPr>
          <w:rFonts w:ascii="Arial" w:hAnsi="Arial" w:cs="Arial"/>
          <w:sz w:val="22"/>
          <w:szCs w:val="22"/>
        </w:rPr>
        <w:t xml:space="preserve">Tenderers shall provide full details of all insurance cover proposed, with details of individual policy costs along with details of any exclusion of such policies.  </w:t>
      </w:r>
    </w:p>
    <w:p w14:paraId="7513860C" w14:textId="77777777" w:rsidR="001C2D54" w:rsidRPr="000F23E6" w:rsidRDefault="00365B98">
      <w:pPr>
        <w:numPr>
          <w:ilvl w:val="3"/>
          <w:numId w:val="6"/>
        </w:numPr>
        <w:tabs>
          <w:tab w:val="left" w:pos="720"/>
          <w:tab w:val="left" w:pos="1701"/>
          <w:tab w:val="left" w:pos="2694"/>
        </w:tabs>
        <w:spacing w:after="240"/>
        <w:ind w:left="2126" w:firstLine="0"/>
        <w:rPr>
          <w:rFonts w:ascii="Arial" w:hAnsi="Arial" w:cs="Arial"/>
          <w:sz w:val="22"/>
          <w:szCs w:val="22"/>
          <w:lang w:val="en-US"/>
        </w:rPr>
      </w:pPr>
      <w:r w:rsidRPr="000F23E6">
        <w:rPr>
          <w:rFonts w:ascii="Arial" w:hAnsi="Arial" w:cs="Arial"/>
          <w:sz w:val="22"/>
          <w:szCs w:val="22"/>
          <w:lang w:val="en-US"/>
        </w:rPr>
        <w:t>The insurances required for this contract, as detailed in Booklet 2, Section 37, are:</w:t>
      </w:r>
    </w:p>
    <w:p w14:paraId="090A6775" w14:textId="77777777" w:rsidR="001C2D54" w:rsidRPr="000F23E6" w:rsidRDefault="00365B98">
      <w:pPr>
        <w:numPr>
          <w:ilvl w:val="4"/>
          <w:numId w:val="6"/>
        </w:numPr>
        <w:tabs>
          <w:tab w:val="left" w:pos="-2978"/>
          <w:tab w:val="left" w:pos="-1997"/>
          <w:tab w:val="left" w:pos="-1004"/>
        </w:tabs>
        <w:spacing w:after="240"/>
        <w:rPr>
          <w:rFonts w:ascii="Arial" w:hAnsi="Arial" w:cs="Arial"/>
          <w:sz w:val="22"/>
          <w:szCs w:val="22"/>
          <w:lang w:val="en-US"/>
        </w:rPr>
      </w:pPr>
      <w:r w:rsidRPr="000F23E6">
        <w:rPr>
          <w:rFonts w:ascii="Arial" w:hAnsi="Arial" w:cs="Arial"/>
          <w:sz w:val="22"/>
          <w:szCs w:val="22"/>
          <w:lang w:val="en-US"/>
        </w:rPr>
        <w:t xml:space="preserve">            Employers’ Liability. </w:t>
      </w:r>
    </w:p>
    <w:p w14:paraId="6F2FB8F6" w14:textId="77777777" w:rsidR="001C2D54" w:rsidRPr="000F23E6" w:rsidRDefault="00365B98">
      <w:pPr>
        <w:numPr>
          <w:ilvl w:val="4"/>
          <w:numId w:val="6"/>
        </w:numPr>
        <w:tabs>
          <w:tab w:val="left" w:pos="-2978"/>
          <w:tab w:val="left" w:pos="-1997"/>
          <w:tab w:val="left" w:pos="-1004"/>
        </w:tabs>
        <w:spacing w:after="240"/>
        <w:rPr>
          <w:rFonts w:ascii="Arial" w:hAnsi="Arial" w:cs="Arial"/>
          <w:sz w:val="22"/>
          <w:szCs w:val="22"/>
          <w:lang w:val="en-US"/>
        </w:rPr>
      </w:pPr>
      <w:r w:rsidRPr="000F23E6">
        <w:rPr>
          <w:rFonts w:ascii="Arial" w:hAnsi="Arial" w:cs="Arial"/>
          <w:sz w:val="22"/>
          <w:szCs w:val="22"/>
          <w:lang w:val="en-US"/>
        </w:rPr>
        <w:t xml:space="preserve">            Contractor “All Risk”.</w:t>
      </w:r>
    </w:p>
    <w:p w14:paraId="14D79DD2" w14:textId="77777777" w:rsidR="001C2D54" w:rsidRPr="000F23E6" w:rsidRDefault="00365B98">
      <w:pPr>
        <w:numPr>
          <w:ilvl w:val="4"/>
          <w:numId w:val="6"/>
        </w:numPr>
        <w:tabs>
          <w:tab w:val="left" w:pos="-2978"/>
          <w:tab w:val="left" w:pos="-1997"/>
          <w:tab w:val="left" w:pos="-1004"/>
        </w:tabs>
        <w:spacing w:after="240"/>
        <w:rPr>
          <w:rFonts w:ascii="Arial" w:hAnsi="Arial" w:cs="Arial"/>
          <w:sz w:val="22"/>
          <w:szCs w:val="22"/>
          <w:lang w:val="en-US"/>
        </w:rPr>
      </w:pPr>
      <w:r w:rsidRPr="000F23E6">
        <w:rPr>
          <w:rFonts w:ascii="Arial" w:hAnsi="Arial" w:cs="Arial"/>
          <w:sz w:val="22"/>
          <w:szCs w:val="22"/>
          <w:lang w:val="en-US"/>
        </w:rPr>
        <w:t xml:space="preserve">            Public Liability.</w:t>
      </w:r>
    </w:p>
    <w:p w14:paraId="2ECE3CDC" w14:textId="77777777" w:rsidR="001C2D54" w:rsidRPr="000F23E6" w:rsidRDefault="00365B98">
      <w:pPr>
        <w:numPr>
          <w:ilvl w:val="4"/>
          <w:numId w:val="6"/>
        </w:numPr>
        <w:tabs>
          <w:tab w:val="left" w:pos="-2978"/>
          <w:tab w:val="left" w:pos="-1997"/>
          <w:tab w:val="left" w:pos="-1004"/>
        </w:tabs>
        <w:spacing w:after="240"/>
        <w:rPr>
          <w:rFonts w:ascii="Arial" w:hAnsi="Arial" w:cs="Arial"/>
          <w:sz w:val="22"/>
          <w:szCs w:val="22"/>
          <w:lang w:val="en-US"/>
        </w:rPr>
      </w:pPr>
      <w:r w:rsidRPr="000F23E6">
        <w:rPr>
          <w:rFonts w:ascii="Arial" w:hAnsi="Arial" w:cs="Arial"/>
          <w:sz w:val="22"/>
          <w:szCs w:val="22"/>
          <w:lang w:val="en-US"/>
        </w:rPr>
        <w:t xml:space="preserve">            Any other insurances required by law.</w:t>
      </w:r>
    </w:p>
    <w:p w14:paraId="390186E9" w14:textId="77777777" w:rsidR="001C2D54" w:rsidRPr="000F23E6" w:rsidRDefault="00365B98">
      <w:pPr>
        <w:numPr>
          <w:ilvl w:val="3"/>
          <w:numId w:val="6"/>
        </w:numPr>
        <w:tabs>
          <w:tab w:val="left" w:pos="720"/>
          <w:tab w:val="left" w:pos="1701"/>
          <w:tab w:val="left" w:pos="2694"/>
        </w:tabs>
        <w:spacing w:after="240"/>
        <w:ind w:left="2126" w:firstLine="0"/>
        <w:rPr>
          <w:rFonts w:ascii="Arial" w:hAnsi="Arial" w:cs="Arial"/>
          <w:sz w:val="22"/>
          <w:szCs w:val="22"/>
          <w:lang w:val="en-US"/>
        </w:rPr>
      </w:pPr>
      <w:r w:rsidRPr="000F23E6">
        <w:rPr>
          <w:rFonts w:ascii="Arial" w:hAnsi="Arial" w:cs="Arial"/>
          <w:sz w:val="22"/>
          <w:szCs w:val="22"/>
          <w:lang w:val="en-US"/>
        </w:rPr>
        <w:t xml:space="preserve">Tenderers are to provide one of the following for each insurance type: </w:t>
      </w:r>
    </w:p>
    <w:p w14:paraId="0AA15AF6" w14:textId="77777777" w:rsidR="001C2D54" w:rsidRPr="000F23E6" w:rsidRDefault="00365B98">
      <w:pPr>
        <w:numPr>
          <w:ilvl w:val="4"/>
          <w:numId w:val="6"/>
        </w:numPr>
        <w:tabs>
          <w:tab w:val="left" w:pos="720"/>
          <w:tab w:val="left" w:pos="1701"/>
          <w:tab w:val="left" w:pos="2694"/>
        </w:tabs>
        <w:spacing w:after="240"/>
        <w:ind w:left="2977" w:firstLine="0"/>
        <w:rPr>
          <w:rFonts w:ascii="Arial" w:hAnsi="Arial" w:cs="Arial"/>
          <w:sz w:val="22"/>
          <w:szCs w:val="22"/>
          <w:lang w:val="en-US"/>
        </w:rPr>
      </w:pPr>
      <w:r w:rsidRPr="000F23E6">
        <w:rPr>
          <w:rFonts w:ascii="Arial" w:hAnsi="Arial" w:cs="Arial"/>
          <w:sz w:val="22"/>
          <w:szCs w:val="22"/>
          <w:lang w:val="en-US"/>
        </w:rPr>
        <w:t xml:space="preserve">            An insurance certificate demonstrating that they already hold valid insurance at the required level from a reputable insurance company, or </w:t>
      </w:r>
    </w:p>
    <w:p w14:paraId="6B2B3953" w14:textId="77777777" w:rsidR="001C2D54" w:rsidRPr="000F23E6" w:rsidRDefault="00365B98">
      <w:pPr>
        <w:numPr>
          <w:ilvl w:val="4"/>
          <w:numId w:val="6"/>
        </w:numPr>
        <w:tabs>
          <w:tab w:val="left" w:pos="720"/>
          <w:tab w:val="left" w:pos="1701"/>
          <w:tab w:val="left" w:pos="2694"/>
        </w:tabs>
        <w:spacing w:after="240"/>
        <w:ind w:left="2977" w:firstLine="0"/>
        <w:rPr>
          <w:rFonts w:ascii="Arial" w:hAnsi="Arial" w:cs="Arial"/>
          <w:sz w:val="22"/>
          <w:szCs w:val="22"/>
          <w:lang w:val="en-US"/>
        </w:rPr>
      </w:pPr>
      <w:r w:rsidRPr="000F23E6">
        <w:rPr>
          <w:rFonts w:ascii="Arial" w:hAnsi="Arial" w:cs="Arial"/>
          <w:sz w:val="22"/>
          <w:szCs w:val="22"/>
          <w:lang w:val="en-US"/>
        </w:rPr>
        <w:t xml:space="preserve">            A quotation from a reputable insurance company for a policy that will be procured at contract award. </w:t>
      </w:r>
    </w:p>
    <w:p w14:paraId="74431A90" w14:textId="77777777" w:rsidR="001C2D54" w:rsidRPr="000F23E6" w:rsidRDefault="00365B98" w:rsidP="0097088B">
      <w:pPr>
        <w:numPr>
          <w:ilvl w:val="3"/>
          <w:numId w:val="6"/>
        </w:numPr>
        <w:tabs>
          <w:tab w:val="left" w:pos="720"/>
          <w:tab w:val="left" w:pos="1701"/>
          <w:tab w:val="left" w:pos="2694"/>
        </w:tabs>
        <w:spacing w:after="240"/>
        <w:ind w:left="2126" w:firstLine="0"/>
        <w:rPr>
          <w:rFonts w:ascii="Arial" w:hAnsi="Arial" w:cs="Arial"/>
          <w:sz w:val="22"/>
          <w:szCs w:val="22"/>
          <w:lang w:val="en-US"/>
        </w:rPr>
      </w:pPr>
      <w:r w:rsidRPr="000F23E6">
        <w:rPr>
          <w:rFonts w:ascii="Arial" w:hAnsi="Arial" w:cs="Arial"/>
          <w:sz w:val="22"/>
          <w:szCs w:val="22"/>
          <w:lang w:val="en-US"/>
        </w:rPr>
        <w:lastRenderedPageBreak/>
        <w:t xml:space="preserve">Tenderers are to advise the Authority if they are unable to obtain any of the required insurances and the reasons why.    </w:t>
      </w:r>
    </w:p>
    <w:p w14:paraId="4D5EF86E" w14:textId="77777777" w:rsidR="001C2D54" w:rsidRPr="000F23E6" w:rsidRDefault="00365B98">
      <w:pPr>
        <w:numPr>
          <w:ilvl w:val="3"/>
          <w:numId w:val="6"/>
        </w:numPr>
        <w:tabs>
          <w:tab w:val="left" w:pos="720"/>
          <w:tab w:val="left" w:pos="1701"/>
          <w:tab w:val="left" w:pos="2694"/>
        </w:tabs>
        <w:spacing w:after="240"/>
        <w:ind w:left="2126" w:firstLine="0"/>
      </w:pPr>
      <w:r w:rsidRPr="000F23E6">
        <w:rPr>
          <w:rFonts w:ascii="Arial" w:hAnsi="Arial" w:cs="Arial"/>
          <w:sz w:val="22"/>
          <w:szCs w:val="22"/>
          <w:lang w:val="en-US"/>
        </w:rPr>
        <w:t xml:space="preserve">Tenderers are advised that their firm price is to be inclusive of insurance costs. </w:t>
      </w:r>
    </w:p>
    <w:p w14:paraId="6366EF84" w14:textId="77366838" w:rsidR="00C23DCD" w:rsidRPr="000F23E6" w:rsidRDefault="00365B98" w:rsidP="000539BB">
      <w:pPr>
        <w:numPr>
          <w:ilvl w:val="2"/>
          <w:numId w:val="6"/>
        </w:numPr>
        <w:tabs>
          <w:tab w:val="left" w:pos="720"/>
          <w:tab w:val="left" w:pos="1701"/>
        </w:tabs>
        <w:spacing w:after="240"/>
        <w:ind w:left="709" w:firstLine="11"/>
      </w:pPr>
      <w:r w:rsidRPr="000F23E6">
        <w:rPr>
          <w:rFonts w:ascii="Arial" w:hAnsi="Arial" w:cs="Arial"/>
          <w:b/>
          <w:bCs/>
          <w:sz w:val="22"/>
          <w:szCs w:val="22"/>
          <w:lang w:val="en-US"/>
        </w:rPr>
        <w:t>Variant Tenders.</w:t>
      </w:r>
      <w:r w:rsidRPr="000F23E6">
        <w:rPr>
          <w:rFonts w:ascii="Arial" w:hAnsi="Arial" w:cs="Arial"/>
          <w:sz w:val="22"/>
          <w:szCs w:val="22"/>
          <w:lang w:val="en-US"/>
        </w:rPr>
        <w:t xml:space="preserve">   </w:t>
      </w:r>
      <w:bookmarkStart w:id="2" w:name="_Hlk66774813"/>
      <w:r w:rsidRPr="000F23E6">
        <w:rPr>
          <w:rFonts w:ascii="Arial" w:hAnsi="Arial" w:cs="Arial"/>
          <w:b/>
          <w:bCs/>
          <w:sz w:val="22"/>
          <w:szCs w:val="22"/>
          <w:lang w:val="en-US"/>
        </w:rPr>
        <w:t>(NOT USED)</w:t>
      </w:r>
      <w:bookmarkEnd w:id="2"/>
    </w:p>
    <w:p w14:paraId="32093AF1" w14:textId="77777777" w:rsidR="001C2D54" w:rsidRPr="000F23E6" w:rsidRDefault="00365B98">
      <w:pPr>
        <w:numPr>
          <w:ilvl w:val="2"/>
          <w:numId w:val="6"/>
        </w:numPr>
        <w:tabs>
          <w:tab w:val="left" w:pos="720"/>
          <w:tab w:val="left" w:pos="1701"/>
        </w:tabs>
        <w:spacing w:after="240"/>
        <w:ind w:left="1701" w:hanging="981"/>
      </w:pPr>
      <w:r w:rsidRPr="000F23E6">
        <w:rPr>
          <w:rFonts w:ascii="Arial" w:hAnsi="Arial" w:cs="Arial"/>
          <w:b/>
          <w:bCs/>
          <w:sz w:val="22"/>
          <w:szCs w:val="22"/>
          <w:lang w:val="en-US"/>
        </w:rPr>
        <w:t>Price.</w:t>
      </w:r>
    </w:p>
    <w:p w14:paraId="2726FFF3" w14:textId="28F39571"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lang w:val="en-US"/>
        </w:rPr>
        <w:t xml:space="preserve">The Pricing Document (Booklet 5) is to include for all the requirements of the Contract Documents; </w:t>
      </w:r>
      <w:r w:rsidR="005E72B0" w:rsidRPr="000F23E6">
        <w:rPr>
          <w:rFonts w:ascii="Arial" w:hAnsi="Arial" w:cs="Arial"/>
          <w:sz w:val="22"/>
          <w:szCs w:val="22"/>
          <w:lang w:val="en-US"/>
        </w:rPr>
        <w:t>therefore,</w:t>
      </w:r>
      <w:r w:rsidRPr="000F23E6">
        <w:rPr>
          <w:rFonts w:ascii="Arial" w:hAnsi="Arial" w:cs="Arial"/>
          <w:sz w:val="22"/>
          <w:szCs w:val="22"/>
          <w:lang w:val="en-US"/>
        </w:rPr>
        <w:t xml:space="preserve"> the Contractor should allow for everything to implement and execute this Contract.  In addition, Tenderer’s shall provide details of overhead and profit incorporated within their price (as a percentage figure).</w:t>
      </w:r>
    </w:p>
    <w:p w14:paraId="1E35E34C"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 xml:space="preserve">The Tenderer </w:t>
      </w:r>
      <w:r w:rsidRPr="000F23E6">
        <w:rPr>
          <w:rFonts w:ascii="Arial" w:hAnsi="Arial" w:cs="Arial"/>
          <w:b/>
          <w:sz w:val="22"/>
          <w:szCs w:val="22"/>
        </w:rPr>
        <w:t>must</w:t>
      </w:r>
      <w:r w:rsidRPr="000F23E6">
        <w:rPr>
          <w:rFonts w:ascii="Arial" w:hAnsi="Arial" w:cs="Arial"/>
          <w:sz w:val="22"/>
          <w:szCs w:val="22"/>
        </w:rPr>
        <w:t xml:space="preserve"> insert a price for </w:t>
      </w:r>
      <w:r w:rsidRPr="000F23E6">
        <w:rPr>
          <w:rFonts w:ascii="Arial" w:hAnsi="Arial" w:cs="Arial"/>
          <w:b/>
          <w:sz w:val="22"/>
          <w:szCs w:val="22"/>
        </w:rPr>
        <w:t>each</w:t>
      </w:r>
      <w:r w:rsidRPr="000F23E6">
        <w:rPr>
          <w:rFonts w:ascii="Arial" w:hAnsi="Arial" w:cs="Arial"/>
          <w:sz w:val="22"/>
          <w:szCs w:val="22"/>
        </w:rPr>
        <w:t xml:space="preserve"> line item shown in the Pricing Schedules Section of the Pricing Document.  </w:t>
      </w:r>
      <w:r w:rsidRPr="000F23E6">
        <w:rPr>
          <w:rFonts w:ascii="Arial" w:hAnsi="Arial" w:cs="Arial"/>
          <w:spacing w:val="-3"/>
          <w:sz w:val="22"/>
          <w:szCs w:val="22"/>
        </w:rPr>
        <w:t>Failure to price each item on a particular schedule may result in the Tender being rejected.</w:t>
      </w:r>
    </w:p>
    <w:p w14:paraId="145DA22B"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lang w:val="en-US"/>
        </w:rPr>
        <w:t xml:space="preserve">Tenderers shall provide a detailed and priced Bill of Quantities and relevant Schedule of Rates for plant, </w:t>
      </w:r>
      <w:proofErr w:type="gramStart"/>
      <w:r w:rsidRPr="000F23E6">
        <w:rPr>
          <w:rFonts w:ascii="Arial" w:hAnsi="Arial" w:cs="Arial"/>
          <w:sz w:val="22"/>
          <w:szCs w:val="22"/>
          <w:lang w:val="en-US"/>
        </w:rPr>
        <w:t>materials</w:t>
      </w:r>
      <w:proofErr w:type="gramEnd"/>
      <w:r w:rsidRPr="000F23E6">
        <w:rPr>
          <w:rFonts w:ascii="Arial" w:hAnsi="Arial" w:cs="Arial"/>
          <w:sz w:val="22"/>
          <w:szCs w:val="22"/>
          <w:lang w:val="en-US"/>
        </w:rPr>
        <w:t xml:space="preserve"> and consumables to be </w:t>
      </w:r>
      <w:r w:rsidRPr="000F23E6">
        <w:rPr>
          <w:rFonts w:ascii="Arial" w:hAnsi="Arial" w:cs="Arial"/>
          <w:sz w:val="22"/>
          <w:szCs w:val="22"/>
        </w:rPr>
        <w:t>utilised</w:t>
      </w:r>
      <w:r w:rsidRPr="000F23E6">
        <w:rPr>
          <w:rFonts w:ascii="Arial" w:hAnsi="Arial" w:cs="Arial"/>
          <w:sz w:val="22"/>
          <w:szCs w:val="22"/>
          <w:lang w:val="en-US"/>
        </w:rPr>
        <w:t xml:space="preserve"> in the Contract.  </w:t>
      </w:r>
      <w:r w:rsidRPr="000F23E6">
        <w:rPr>
          <w:rFonts w:ascii="Arial" w:hAnsi="Arial" w:cs="Arial"/>
          <w:sz w:val="22"/>
          <w:szCs w:val="22"/>
        </w:rPr>
        <w:t xml:space="preserve">Tenderers should be aware that they are required to supply </w:t>
      </w:r>
      <w:r w:rsidRPr="000F23E6">
        <w:rPr>
          <w:rFonts w:ascii="Arial" w:hAnsi="Arial" w:cs="Arial"/>
          <w:b/>
          <w:sz w:val="22"/>
          <w:szCs w:val="22"/>
        </w:rPr>
        <w:t>a full and detailed Bill of Quantities</w:t>
      </w:r>
      <w:r w:rsidRPr="000F23E6">
        <w:rPr>
          <w:rFonts w:ascii="Arial" w:hAnsi="Arial" w:cs="Arial"/>
          <w:sz w:val="22"/>
          <w:szCs w:val="22"/>
        </w:rPr>
        <w:t>, which confirms the Firm prices provided.</w:t>
      </w:r>
    </w:p>
    <w:p w14:paraId="67231101"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The Tenderer is to provide firm prices in accordance with the Pricing Document, Booklet 5.  The expression “</w:t>
      </w:r>
      <w:r w:rsidRPr="000F23E6">
        <w:rPr>
          <w:rFonts w:ascii="Arial" w:hAnsi="Arial" w:cs="Arial"/>
          <w:b/>
          <w:sz w:val="22"/>
          <w:szCs w:val="22"/>
        </w:rPr>
        <w:t>Firm Price</w:t>
      </w:r>
      <w:r w:rsidRPr="000F23E6">
        <w:rPr>
          <w:rFonts w:ascii="Arial" w:hAnsi="Arial" w:cs="Arial"/>
          <w:sz w:val="22"/>
          <w:szCs w:val="22"/>
        </w:rPr>
        <w:t xml:space="preserve">” shall be taken to mean an agreed price, stated in </w:t>
      </w:r>
      <w:r w:rsidRPr="000F23E6">
        <w:rPr>
          <w:rFonts w:ascii="Arial" w:hAnsi="Arial" w:cs="Arial"/>
          <w:b/>
          <w:sz w:val="22"/>
          <w:szCs w:val="22"/>
        </w:rPr>
        <w:t>Nepalese Rupee</w:t>
      </w:r>
      <w:r w:rsidRPr="000F23E6">
        <w:rPr>
          <w:rFonts w:ascii="Arial" w:hAnsi="Arial" w:cs="Arial"/>
          <w:sz w:val="22"/>
          <w:szCs w:val="22"/>
        </w:rPr>
        <w:t xml:space="preserve"> (NRP) and be exclusive of VAT, which is not subject to variation.</w:t>
      </w:r>
    </w:p>
    <w:p w14:paraId="475034D8"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lang w:val="en-US"/>
        </w:rPr>
        <w:t xml:space="preserve">All prices and rates must be stated in </w:t>
      </w:r>
      <w:r w:rsidRPr="000F23E6">
        <w:rPr>
          <w:rFonts w:ascii="Arial" w:hAnsi="Arial" w:cs="Arial"/>
          <w:b/>
          <w:sz w:val="22"/>
          <w:szCs w:val="22"/>
        </w:rPr>
        <w:t>Nepalese Rupee</w:t>
      </w:r>
      <w:r w:rsidRPr="000F23E6">
        <w:rPr>
          <w:rFonts w:ascii="Arial" w:hAnsi="Arial" w:cs="Arial"/>
          <w:sz w:val="22"/>
          <w:szCs w:val="22"/>
        </w:rPr>
        <w:t xml:space="preserve"> (NRP) </w:t>
      </w:r>
      <w:r w:rsidRPr="000F23E6">
        <w:rPr>
          <w:rFonts w:ascii="Arial" w:hAnsi="Arial" w:cs="Arial"/>
          <w:sz w:val="22"/>
          <w:szCs w:val="22"/>
          <w:lang w:val="en-US"/>
        </w:rPr>
        <w:t>and be exclusive of Local Taxes.</w:t>
      </w:r>
    </w:p>
    <w:p w14:paraId="6B08285E"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b/>
          <w:bCs/>
          <w:sz w:val="22"/>
          <w:szCs w:val="22"/>
          <w:lang w:val="en-US"/>
        </w:rPr>
        <w:t>(NOT USED)</w:t>
      </w:r>
    </w:p>
    <w:p w14:paraId="33019F8D"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The Pricing Document (Booklet 5) is to be duly completed and</w:t>
      </w:r>
      <w:r w:rsidRPr="000F23E6">
        <w:rPr>
          <w:rFonts w:ascii="Arial" w:hAnsi="Arial" w:cs="Arial"/>
          <w:b/>
          <w:sz w:val="22"/>
          <w:szCs w:val="22"/>
        </w:rPr>
        <w:t xml:space="preserve"> </w:t>
      </w:r>
      <w:r w:rsidRPr="000F23E6">
        <w:rPr>
          <w:rFonts w:ascii="Arial" w:hAnsi="Arial" w:cs="Arial"/>
          <w:sz w:val="22"/>
          <w:szCs w:val="22"/>
        </w:rPr>
        <w:t>is to</w:t>
      </w:r>
      <w:r w:rsidRPr="000F23E6">
        <w:rPr>
          <w:rFonts w:ascii="Arial" w:hAnsi="Arial" w:cs="Arial"/>
          <w:b/>
          <w:sz w:val="22"/>
          <w:szCs w:val="22"/>
        </w:rPr>
        <w:t xml:space="preserve"> </w:t>
      </w:r>
      <w:r w:rsidRPr="000F23E6">
        <w:rPr>
          <w:rFonts w:ascii="Arial" w:hAnsi="Arial" w:cs="Arial"/>
          <w:sz w:val="22"/>
          <w:szCs w:val="22"/>
          <w:lang w:val="en-US"/>
        </w:rPr>
        <w:t xml:space="preserve">include the </w:t>
      </w:r>
      <w:r w:rsidRPr="000F23E6">
        <w:rPr>
          <w:rFonts w:ascii="Arial" w:hAnsi="Arial" w:cs="Arial"/>
          <w:b/>
          <w:sz w:val="22"/>
          <w:szCs w:val="22"/>
          <w:lang w:val="en-US"/>
        </w:rPr>
        <w:t>signed</w:t>
      </w:r>
      <w:r w:rsidRPr="000F23E6">
        <w:rPr>
          <w:rFonts w:ascii="Arial" w:hAnsi="Arial" w:cs="Arial"/>
          <w:sz w:val="22"/>
          <w:szCs w:val="22"/>
          <w:lang w:val="en-US"/>
        </w:rPr>
        <w:t xml:space="preserve"> Form of Tender / Tender Certificate.  The Form of Tender is to be submitted with the </w:t>
      </w:r>
      <w:r w:rsidRPr="000F23E6">
        <w:rPr>
          <w:rFonts w:ascii="Arial" w:hAnsi="Arial" w:cs="Arial"/>
          <w:b/>
          <w:sz w:val="22"/>
          <w:szCs w:val="22"/>
          <w:lang w:val="en-US"/>
        </w:rPr>
        <w:t>Commercial Proposal (Part A) only</w:t>
      </w:r>
      <w:r w:rsidRPr="000F23E6">
        <w:rPr>
          <w:rFonts w:ascii="Arial" w:hAnsi="Arial" w:cs="Arial"/>
          <w:sz w:val="22"/>
          <w:szCs w:val="22"/>
          <w:lang w:val="en-US"/>
        </w:rPr>
        <w:t xml:space="preserve">.      </w:t>
      </w:r>
    </w:p>
    <w:p w14:paraId="6052B25F"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lang w:val="en-US"/>
        </w:rPr>
        <w:t xml:space="preserve">To facilitate the comparison of tenders, the prices quoted for the services must be stated in strict accordance with the definition of price included in the Conditions of Contract.  </w:t>
      </w:r>
      <w:r w:rsidRPr="000F23E6">
        <w:rPr>
          <w:rFonts w:ascii="Arial" w:hAnsi="Arial" w:cs="Arial"/>
          <w:sz w:val="22"/>
          <w:szCs w:val="22"/>
        </w:rPr>
        <w:t>During the evaluation of tenders, the Authority will assess any proposed Milestone Payment Schedule to ensure that no pre-funding of work is envisaged.</w:t>
      </w:r>
    </w:p>
    <w:p w14:paraId="5F91D1A8"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Authority will only pay on completion of pre-determined Milestones during the performance of the Contract.  Milestones must be objectively ascertainable events that can be readily defined and assessed by the Project Manager at the appropriate time as having been completed.</w:t>
      </w:r>
    </w:p>
    <w:p w14:paraId="7825107D" w14:textId="1702324F"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 xml:space="preserve">Tenderers should provide details of their proposed Milestone Payment Schedule.  The Milestone Payment Schedule </w:t>
      </w:r>
      <w:r w:rsidRPr="000F23E6">
        <w:rPr>
          <w:rFonts w:ascii="Arial" w:hAnsi="Arial" w:cs="Arial"/>
          <w:b/>
          <w:sz w:val="22"/>
          <w:szCs w:val="22"/>
          <w:u w:val="single"/>
        </w:rPr>
        <w:t>MUST</w:t>
      </w:r>
      <w:r w:rsidRPr="000F23E6">
        <w:rPr>
          <w:rFonts w:ascii="Arial" w:hAnsi="Arial" w:cs="Arial"/>
          <w:sz w:val="22"/>
          <w:szCs w:val="22"/>
        </w:rPr>
        <w:t xml:space="preserve"> be completed in the format detailed in Booklet 5. Furthermore, each milestone must have a minimum value of </w:t>
      </w:r>
      <w:r w:rsidR="005E72B0" w:rsidRPr="000F23E6">
        <w:rPr>
          <w:rFonts w:ascii="Arial" w:hAnsi="Arial" w:cs="Arial"/>
          <w:b/>
          <w:bCs/>
          <w:sz w:val="22"/>
          <w:szCs w:val="22"/>
        </w:rPr>
        <w:t>3,000,000</w:t>
      </w:r>
      <w:r w:rsidRPr="000F23E6">
        <w:rPr>
          <w:rFonts w:ascii="Arial" w:hAnsi="Arial" w:cs="Arial"/>
          <w:sz w:val="22"/>
          <w:szCs w:val="22"/>
        </w:rPr>
        <w:t xml:space="preserve"> </w:t>
      </w:r>
      <w:r w:rsidRPr="000F23E6">
        <w:rPr>
          <w:rFonts w:ascii="Arial" w:hAnsi="Arial" w:cs="Arial"/>
          <w:b/>
          <w:bCs/>
          <w:sz w:val="22"/>
          <w:szCs w:val="22"/>
        </w:rPr>
        <w:t>NRP</w:t>
      </w:r>
      <w:r w:rsidRPr="000F23E6">
        <w:rPr>
          <w:rFonts w:ascii="Arial" w:hAnsi="Arial" w:cs="Arial"/>
          <w:sz w:val="22"/>
          <w:szCs w:val="22"/>
        </w:rPr>
        <w:t xml:space="preserve"> (</w:t>
      </w:r>
      <w:r w:rsidRPr="000F23E6">
        <w:rPr>
          <w:rFonts w:ascii="Arial" w:hAnsi="Arial" w:cs="Arial"/>
          <w:b/>
          <w:sz w:val="22"/>
          <w:szCs w:val="22"/>
        </w:rPr>
        <w:t>Nepalese Rupee</w:t>
      </w:r>
      <w:r w:rsidRPr="000F23E6">
        <w:rPr>
          <w:rFonts w:ascii="Arial" w:hAnsi="Arial" w:cs="Arial"/>
          <w:sz w:val="22"/>
          <w:szCs w:val="22"/>
        </w:rPr>
        <w:t>) and the total quantity of Milestones shall not exceed 12 in number, without the prior agreement of the Authority.</w:t>
      </w:r>
    </w:p>
    <w:p w14:paraId="40F69248"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lastRenderedPageBreak/>
        <w:t>Tenderers should note that the Authority shall not accept any liability whatsoever for any payments properly paid in accordance with the Contract agreement.</w:t>
      </w:r>
    </w:p>
    <w:p w14:paraId="4E56AC32"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Authority will not make any advance payments under the Contract.</w:t>
      </w:r>
    </w:p>
    <w:p w14:paraId="6E18E469" w14:textId="679B3A2C" w:rsidR="001C2D54" w:rsidRPr="000F23E6" w:rsidRDefault="00365B98" w:rsidP="60DE0491">
      <w:pPr>
        <w:numPr>
          <w:ilvl w:val="3"/>
          <w:numId w:val="6"/>
        </w:numPr>
        <w:tabs>
          <w:tab w:val="left" w:pos="720"/>
          <w:tab w:val="left" w:pos="1701"/>
          <w:tab w:val="left" w:pos="2694"/>
        </w:tabs>
        <w:spacing w:after="240"/>
        <w:ind w:left="1701" w:firstLine="0"/>
      </w:pPr>
      <w:r w:rsidRPr="000F23E6">
        <w:rPr>
          <w:rFonts w:ascii="Arial" w:hAnsi="Arial" w:cs="Arial"/>
          <w:sz w:val="22"/>
          <w:szCs w:val="22"/>
        </w:rPr>
        <w:t xml:space="preserve">Tenderers shall provide a clear statement of their understanding and acceptance of the Authority’s Retention process as detailed in </w:t>
      </w:r>
      <w:r w:rsidRPr="000F23E6">
        <w:rPr>
          <w:rFonts w:ascii="Arial" w:hAnsi="Arial" w:cs="Arial"/>
          <w:sz w:val="22"/>
          <w:szCs w:val="22"/>
          <w:lang w:val="en-US"/>
        </w:rPr>
        <w:t>Booklet 2, Clause 78.3.</w:t>
      </w:r>
    </w:p>
    <w:p w14:paraId="4BFF7FB6"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b/>
          <w:bCs/>
          <w:sz w:val="22"/>
          <w:szCs w:val="22"/>
          <w:lang w:val="en-US"/>
        </w:rPr>
        <w:t>NOT USED</w:t>
      </w:r>
    </w:p>
    <w:p w14:paraId="23D354CB"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Risk Register.</w:t>
      </w:r>
      <w:r w:rsidRPr="000F23E6">
        <w:rPr>
          <w:rFonts w:ascii="Arial" w:hAnsi="Arial" w:cs="Arial"/>
          <w:sz w:val="22"/>
          <w:szCs w:val="22"/>
        </w:rPr>
        <w:t xml:space="preserve">   The Tenderer shall submit a proposed risk register in accordance with Section 25.  A </w:t>
      </w:r>
      <w:r w:rsidRPr="000F23E6">
        <w:rPr>
          <w:rFonts w:ascii="Arial" w:hAnsi="Arial" w:cs="Arial"/>
          <w:b/>
          <w:sz w:val="22"/>
          <w:szCs w:val="22"/>
        </w:rPr>
        <w:t>priced</w:t>
      </w:r>
      <w:r w:rsidRPr="000F23E6">
        <w:rPr>
          <w:rFonts w:ascii="Arial" w:hAnsi="Arial" w:cs="Arial"/>
          <w:sz w:val="22"/>
          <w:szCs w:val="22"/>
        </w:rPr>
        <w:t xml:space="preserve"> version should be submitted with the Commercial Proposal (Part A) and be included within Booklet 5 (Pricing Document) and an </w:t>
      </w:r>
      <w:r w:rsidRPr="000F23E6">
        <w:rPr>
          <w:rFonts w:ascii="Arial" w:hAnsi="Arial" w:cs="Arial"/>
          <w:b/>
          <w:sz w:val="22"/>
          <w:szCs w:val="22"/>
        </w:rPr>
        <w:t>unpriced</w:t>
      </w:r>
      <w:r w:rsidRPr="000F23E6">
        <w:rPr>
          <w:rFonts w:ascii="Arial" w:hAnsi="Arial" w:cs="Arial"/>
          <w:sz w:val="22"/>
          <w:szCs w:val="22"/>
        </w:rPr>
        <w:t xml:space="preserve"> version should be submitted within the Technical Proposal (Part B).</w:t>
      </w:r>
    </w:p>
    <w:p w14:paraId="7D68A3E5"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Deeds of Indemnity/Guarantee.</w:t>
      </w:r>
      <w:r w:rsidRPr="000F23E6">
        <w:rPr>
          <w:rFonts w:ascii="Arial" w:hAnsi="Arial" w:cs="Arial"/>
          <w:sz w:val="22"/>
          <w:szCs w:val="22"/>
        </w:rPr>
        <w:t xml:space="preserve">   Provide a statement quoting willingness to provide a Bank or Parent Company guarantee, should the Authority request one.</w:t>
      </w:r>
    </w:p>
    <w:p w14:paraId="32647237"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Tender Period.</w:t>
      </w:r>
      <w:r w:rsidRPr="000F23E6">
        <w:rPr>
          <w:rFonts w:ascii="Arial" w:hAnsi="Arial" w:cs="Arial"/>
          <w:sz w:val="22"/>
          <w:szCs w:val="22"/>
        </w:rPr>
        <w:t xml:space="preserve">   Provide confirmation that the Tenderers offer will remain open for a period of </w:t>
      </w:r>
      <w:r w:rsidRPr="000F23E6">
        <w:rPr>
          <w:rFonts w:ascii="Arial" w:hAnsi="Arial" w:cs="Arial"/>
          <w:b/>
          <w:sz w:val="22"/>
          <w:szCs w:val="22"/>
        </w:rPr>
        <w:t>90 days</w:t>
      </w:r>
      <w:r w:rsidRPr="000F23E6">
        <w:rPr>
          <w:rFonts w:ascii="Arial" w:hAnsi="Arial" w:cs="Arial"/>
          <w:sz w:val="22"/>
          <w:szCs w:val="22"/>
        </w:rPr>
        <w:t xml:space="preserve"> from the due date.</w:t>
      </w:r>
    </w:p>
    <w:p w14:paraId="527E82B8"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Language.</w:t>
      </w:r>
      <w:r w:rsidRPr="000F23E6">
        <w:rPr>
          <w:rFonts w:ascii="Arial" w:hAnsi="Arial" w:cs="Arial"/>
          <w:sz w:val="22"/>
          <w:szCs w:val="22"/>
        </w:rPr>
        <w:t xml:space="preserve">   Provide confirmation that all related Contract documentation will be provided in English.</w:t>
      </w:r>
    </w:p>
    <w:p w14:paraId="5A69A568"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Maintenance / Defects Liability Period.</w:t>
      </w:r>
      <w:r w:rsidRPr="000F23E6">
        <w:rPr>
          <w:rFonts w:ascii="Arial" w:hAnsi="Arial" w:cs="Arial"/>
          <w:sz w:val="22"/>
          <w:szCs w:val="22"/>
        </w:rPr>
        <w:t xml:space="preserve">   The Tenderer shall provide a clear statement demonstrating their understanding and acceptance of the </w:t>
      </w:r>
      <w:r w:rsidRPr="000F23E6">
        <w:rPr>
          <w:rFonts w:ascii="Arial" w:hAnsi="Arial" w:cs="Arial"/>
          <w:b/>
          <w:sz w:val="22"/>
          <w:szCs w:val="22"/>
        </w:rPr>
        <w:t>12 months Maintenance / Defects Liability Period</w:t>
      </w:r>
      <w:r w:rsidRPr="000F23E6">
        <w:rPr>
          <w:rFonts w:ascii="Arial" w:hAnsi="Arial" w:cs="Arial"/>
          <w:sz w:val="22"/>
          <w:szCs w:val="22"/>
        </w:rPr>
        <w:t xml:space="preserve"> from the date of handover to the Client.</w:t>
      </w:r>
    </w:p>
    <w:p w14:paraId="21FB7B72"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Security.</w:t>
      </w:r>
      <w:r w:rsidRPr="000F23E6">
        <w:rPr>
          <w:rFonts w:ascii="Arial" w:hAnsi="Arial" w:cs="Arial"/>
          <w:sz w:val="22"/>
          <w:szCs w:val="22"/>
        </w:rPr>
        <w:t xml:space="preserve">   The Tenderer shall provide a clear statement that they understand and accept the security implications in relation to the Contract.</w:t>
      </w:r>
    </w:p>
    <w:p w14:paraId="47BB9722"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Receipt of Payments.</w:t>
      </w:r>
      <w:r w:rsidRPr="000F23E6">
        <w:rPr>
          <w:rFonts w:ascii="Arial" w:hAnsi="Arial" w:cs="Arial"/>
          <w:sz w:val="22"/>
          <w:szCs w:val="22"/>
        </w:rPr>
        <w:t xml:space="preserve">   Tenderers shall provide full details in their tender submission of the person(s) authorised to receive payments from the Authority on behalf of the Contractor for work done under the Contract.  </w:t>
      </w:r>
    </w:p>
    <w:p w14:paraId="02A1E193" w14:textId="77777777" w:rsidR="001C2D54" w:rsidRPr="000F23E6" w:rsidRDefault="00365B98">
      <w:pPr>
        <w:numPr>
          <w:ilvl w:val="2"/>
          <w:numId w:val="6"/>
        </w:numPr>
        <w:tabs>
          <w:tab w:val="left" w:pos="709"/>
          <w:tab w:val="left" w:pos="1134"/>
        </w:tabs>
        <w:spacing w:after="240"/>
        <w:ind w:left="709" w:firstLine="11"/>
      </w:pPr>
      <w:r w:rsidRPr="000F23E6">
        <w:rPr>
          <w:rFonts w:ascii="Arial" w:hAnsi="Arial" w:cs="Arial"/>
          <w:b/>
          <w:sz w:val="22"/>
          <w:szCs w:val="22"/>
        </w:rPr>
        <w:t>Fraud Prevention and Ethical Business.</w:t>
      </w:r>
      <w:r w:rsidRPr="000F23E6">
        <w:rPr>
          <w:rFonts w:ascii="Arial" w:hAnsi="Arial" w:cs="Arial"/>
          <w:sz w:val="22"/>
          <w:szCs w:val="22"/>
        </w:rPr>
        <w:t xml:space="preserve">   Provide a Fraud Prevention Statement and details of proposals to mitigate fraud, in accordance with the requirements outlined at Section 8.</w:t>
      </w:r>
    </w:p>
    <w:p w14:paraId="17577F4C" w14:textId="77777777" w:rsidR="001C2D54" w:rsidRPr="000F23E6" w:rsidRDefault="00365B98">
      <w:pPr>
        <w:numPr>
          <w:ilvl w:val="2"/>
          <w:numId w:val="6"/>
        </w:numPr>
        <w:tabs>
          <w:tab w:val="left" w:pos="709"/>
          <w:tab w:val="left" w:pos="1134"/>
        </w:tabs>
        <w:spacing w:after="240"/>
        <w:ind w:left="709" w:firstLine="11"/>
      </w:pPr>
      <w:r w:rsidRPr="000F23E6">
        <w:rPr>
          <w:rFonts w:ascii="Arial" w:hAnsi="Arial" w:cs="Arial"/>
          <w:b/>
          <w:sz w:val="22"/>
          <w:szCs w:val="22"/>
        </w:rPr>
        <w:t>Confidentiality.</w:t>
      </w:r>
      <w:r w:rsidRPr="000F23E6">
        <w:rPr>
          <w:rFonts w:ascii="Arial" w:hAnsi="Arial" w:cs="Arial"/>
          <w:sz w:val="22"/>
          <w:szCs w:val="22"/>
        </w:rPr>
        <w:t xml:space="preserve">   The Tenderer shall provide a clear statement that they understand and accept the tender instructions on confidentiality of tenders.</w:t>
      </w:r>
    </w:p>
    <w:p w14:paraId="12BB579D" w14:textId="77777777" w:rsidR="001C2D54" w:rsidRPr="000F23E6" w:rsidRDefault="00365B98">
      <w:pPr>
        <w:numPr>
          <w:ilvl w:val="2"/>
          <w:numId w:val="6"/>
        </w:numPr>
        <w:tabs>
          <w:tab w:val="left" w:pos="709"/>
        </w:tabs>
        <w:spacing w:after="240"/>
        <w:ind w:left="709" w:firstLine="11"/>
      </w:pPr>
      <w:r w:rsidRPr="000F23E6">
        <w:rPr>
          <w:rFonts w:ascii="Arial" w:hAnsi="Arial" w:cs="Arial"/>
          <w:b/>
          <w:sz w:val="22"/>
          <w:szCs w:val="22"/>
        </w:rPr>
        <w:t>Law.</w:t>
      </w:r>
      <w:r w:rsidRPr="000F23E6">
        <w:rPr>
          <w:rFonts w:ascii="Arial" w:hAnsi="Arial" w:cs="Arial"/>
          <w:sz w:val="22"/>
          <w:szCs w:val="22"/>
        </w:rPr>
        <w:t xml:space="preserve">   Provide a statement acknowledging that this contract will be let under English Law.</w:t>
      </w:r>
    </w:p>
    <w:p w14:paraId="381CD3B7" w14:textId="77777777" w:rsidR="001C2D54" w:rsidRPr="000F23E6" w:rsidRDefault="00365B98">
      <w:pPr>
        <w:numPr>
          <w:ilvl w:val="2"/>
          <w:numId w:val="6"/>
        </w:numPr>
        <w:tabs>
          <w:tab w:val="left" w:pos="720"/>
          <w:tab w:val="left" w:pos="1134"/>
          <w:tab w:val="left" w:pos="1701"/>
        </w:tabs>
        <w:spacing w:after="240"/>
        <w:ind w:left="1701" w:hanging="981"/>
        <w:rPr>
          <w:rFonts w:ascii="Arial" w:hAnsi="Arial" w:cs="Arial"/>
          <w:b/>
          <w:bCs/>
          <w:sz w:val="22"/>
          <w:szCs w:val="22"/>
        </w:rPr>
      </w:pPr>
      <w:r w:rsidRPr="000F23E6">
        <w:rPr>
          <w:rFonts w:ascii="Arial" w:hAnsi="Arial" w:cs="Arial"/>
          <w:b/>
          <w:bCs/>
          <w:sz w:val="22"/>
          <w:szCs w:val="22"/>
        </w:rPr>
        <w:t>Milestone Payment Schedule.</w:t>
      </w:r>
    </w:p>
    <w:p w14:paraId="44F2D75E"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Tenderer shall submit a proposed Milestone Payment Schedule with the respective values against each defined Milestone within the Programme.  During the evaluation of tenders, the Authority will assess the proposed Milestone Payment Schedule against the Programme and Pricing Document and the tender price for correctness.</w:t>
      </w:r>
    </w:p>
    <w:p w14:paraId="333CFA5B"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lastRenderedPageBreak/>
        <w:t xml:space="preserve">It is the Authority’s policy to pay only on completion of predetermined Milestones during the performance of the Contractor’s Contract. The Tenderer’s attention is drawn to Booklet 2, Paragraph 78 (Payment) of the Contractor’s Conditions of Contract. Milestones must be objectively ascertainable events that can be readily defined and assessed by the PM at the appropriate time as having been completed. </w:t>
      </w:r>
    </w:p>
    <w:p w14:paraId="455D3A4B"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 xml:space="preserve">Where the Works are not to be divided into Sections, the Tenderer shall ensure that there is a separate Works Milestones for the monitoring of Completion of all Works, including Snags. </w:t>
      </w:r>
    </w:p>
    <w:p w14:paraId="249222CB"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Where the Works are to be divided into Sections, the Tenderer shall ensure that there are separate Milestones shown for the completion of each Section including Snags, including the issue of a Milestone Period Completion Certificate in respect of the relevant Section.</w:t>
      </w:r>
    </w:p>
    <w:p w14:paraId="154D8D88"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Change Control Process/ Variation.</w:t>
      </w:r>
      <w:r w:rsidRPr="000F23E6">
        <w:rPr>
          <w:rFonts w:ascii="Arial" w:hAnsi="Arial" w:cs="Arial"/>
          <w:sz w:val="22"/>
          <w:szCs w:val="22"/>
        </w:rPr>
        <w:t xml:space="preserve">   Tenderer shall provide a statement confirming their understanding and acceptance of the Authority’s Change Control / Variation process. </w:t>
      </w:r>
    </w:p>
    <w:p w14:paraId="5B3B4E55"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b/>
          <w:sz w:val="22"/>
          <w:szCs w:val="22"/>
        </w:rPr>
        <w:t>Changes in Circumstances.</w:t>
      </w:r>
      <w:r w:rsidRPr="000F23E6">
        <w:rPr>
          <w:rFonts w:ascii="Arial" w:hAnsi="Arial" w:cs="Arial"/>
          <w:sz w:val="22"/>
          <w:szCs w:val="22"/>
        </w:rPr>
        <w:t xml:space="preserve">   The Tenderer shall provide details of any changes in circumstances regarding information provided in the PQQ for this contract.  If there have been no changes the Tenderer is to provide a statement confirming that there have been no changes in circumstances.  </w:t>
      </w:r>
    </w:p>
    <w:p w14:paraId="0D38E800"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b/>
          <w:sz w:val="22"/>
          <w:szCs w:val="22"/>
        </w:rPr>
        <w:t>Montreal Protocol Compliance.</w:t>
      </w:r>
      <w:r w:rsidRPr="000F23E6">
        <w:rPr>
          <w:rFonts w:ascii="Arial" w:hAnsi="Arial" w:cs="Arial"/>
          <w:sz w:val="22"/>
          <w:szCs w:val="22"/>
        </w:rPr>
        <w:t xml:space="preserve">   The Tenderer shall provide a list of materials / items / substances that are to be used in completion of the Works that contravene the Montreal Protocol.  The Montreal Protocol substances are detailed in Booklet 1, Annex D and </w:t>
      </w:r>
      <w:hyperlink r:id="rId14" w:history="1">
        <w:r w:rsidRPr="000F23E6">
          <w:rPr>
            <w:rStyle w:val="Hyperlink"/>
            <w:rFonts w:ascii="Arial" w:hAnsi="Arial" w:cs="Arial"/>
            <w:b/>
            <w:bCs/>
            <w:color w:val="auto"/>
            <w:sz w:val="22"/>
            <w:szCs w:val="22"/>
          </w:rPr>
          <w:t>link</w:t>
        </w:r>
      </w:hyperlink>
      <w:r w:rsidRPr="000F23E6">
        <w:rPr>
          <w:rFonts w:ascii="Arial" w:hAnsi="Arial" w:cs="Arial"/>
          <w:sz w:val="22"/>
          <w:szCs w:val="22"/>
        </w:rPr>
        <w:t xml:space="preserve">, the Tenderer’s list is to include quantities and details of where any of these substances are to be incorporated; </w:t>
      </w:r>
      <w:r w:rsidRPr="000F23E6">
        <w:rPr>
          <w:rFonts w:ascii="Arial" w:hAnsi="Arial" w:cs="Arial"/>
          <w:b/>
          <w:sz w:val="22"/>
          <w:szCs w:val="22"/>
        </w:rPr>
        <w:t>or a nil return submitted</w:t>
      </w:r>
      <w:r w:rsidRPr="000F23E6">
        <w:rPr>
          <w:rFonts w:ascii="Arial" w:hAnsi="Arial" w:cs="Arial"/>
          <w:sz w:val="22"/>
          <w:szCs w:val="22"/>
        </w:rPr>
        <w:t xml:space="preserve">.  </w:t>
      </w:r>
    </w:p>
    <w:p w14:paraId="7F310BE4" w14:textId="0F9B268C" w:rsidR="002B0054" w:rsidRPr="000F23E6" w:rsidRDefault="001D365E">
      <w:pPr>
        <w:numPr>
          <w:ilvl w:val="2"/>
          <w:numId w:val="6"/>
        </w:numPr>
        <w:tabs>
          <w:tab w:val="left" w:pos="720"/>
          <w:tab w:val="left" w:pos="1134"/>
          <w:tab w:val="left" w:pos="1701"/>
        </w:tabs>
        <w:spacing w:after="240"/>
        <w:ind w:left="709" w:firstLine="11"/>
      </w:pPr>
      <w:r w:rsidRPr="000F23E6">
        <w:rPr>
          <w:rFonts w:ascii="Arial" w:hAnsi="Arial" w:cs="Arial"/>
          <w:b/>
          <w:sz w:val="22"/>
          <w:szCs w:val="22"/>
        </w:rPr>
        <w:t xml:space="preserve">Freedom of Information and Transparency. </w:t>
      </w:r>
      <w:r w:rsidR="001B4EA5" w:rsidRPr="000F23E6">
        <w:rPr>
          <w:rFonts w:ascii="Arial" w:hAnsi="Arial" w:cs="Arial"/>
          <w:bCs/>
          <w:sz w:val="22"/>
          <w:szCs w:val="22"/>
        </w:rPr>
        <w:t xml:space="preserve">The Tenderers shall </w:t>
      </w:r>
      <w:r w:rsidR="003F1A2F" w:rsidRPr="000F23E6">
        <w:rPr>
          <w:rFonts w:ascii="Arial" w:hAnsi="Arial" w:cs="Arial"/>
          <w:bCs/>
          <w:sz w:val="22"/>
          <w:szCs w:val="22"/>
        </w:rPr>
        <w:t xml:space="preserve">complete the Freedom of Information and Transparency form </w:t>
      </w:r>
      <w:r w:rsidR="00D731BA" w:rsidRPr="000F23E6">
        <w:rPr>
          <w:rFonts w:ascii="Arial" w:hAnsi="Arial" w:cs="Arial"/>
          <w:bCs/>
          <w:sz w:val="22"/>
          <w:szCs w:val="22"/>
        </w:rPr>
        <w:t xml:space="preserve">at Annex C. </w:t>
      </w:r>
      <w:r w:rsidRPr="000F23E6">
        <w:rPr>
          <w:rFonts w:ascii="Arial" w:hAnsi="Arial" w:cs="Arial"/>
          <w:sz w:val="18"/>
          <w:szCs w:val="18"/>
          <w:lang w:eastAsia="en-GB"/>
        </w:rPr>
        <w:t xml:space="preserve"> </w:t>
      </w:r>
    </w:p>
    <w:p w14:paraId="5B2908A9" w14:textId="49138A31" w:rsidR="001C2D54" w:rsidRPr="000F23E6" w:rsidRDefault="00365B98">
      <w:pPr>
        <w:numPr>
          <w:ilvl w:val="0"/>
          <w:numId w:val="6"/>
        </w:numPr>
        <w:tabs>
          <w:tab w:val="left" w:pos="720"/>
          <w:tab w:val="left" w:pos="1701"/>
        </w:tabs>
        <w:spacing w:after="240"/>
        <w:ind w:left="0" w:firstLine="0"/>
        <w:rPr>
          <w:rFonts w:ascii="Arial" w:hAnsi="Arial" w:cs="Arial"/>
          <w:b/>
          <w:bCs/>
          <w:sz w:val="22"/>
          <w:szCs w:val="22"/>
          <w:lang w:val="en-US"/>
        </w:rPr>
      </w:pPr>
      <w:r w:rsidRPr="000F23E6">
        <w:rPr>
          <w:rFonts w:ascii="Arial" w:hAnsi="Arial" w:cs="Arial"/>
          <w:b/>
          <w:bCs/>
          <w:sz w:val="22"/>
          <w:szCs w:val="22"/>
          <w:lang w:val="en-US"/>
        </w:rPr>
        <w:t xml:space="preserve">TECHNICAL PROPOSAL </w:t>
      </w:r>
    </w:p>
    <w:p w14:paraId="503E323B" w14:textId="5B4C4189" w:rsidR="001C2D54" w:rsidRPr="000F23E6" w:rsidRDefault="6396991E" w:rsidP="00EF4C84">
      <w:pPr>
        <w:numPr>
          <w:ilvl w:val="1"/>
          <w:numId w:val="6"/>
        </w:numPr>
        <w:tabs>
          <w:tab w:val="left" w:pos="567"/>
        </w:tabs>
        <w:spacing w:after="240"/>
        <w:ind w:left="0" w:firstLine="0"/>
      </w:pPr>
      <w:r w:rsidRPr="000F23E6">
        <w:rPr>
          <w:rFonts w:ascii="Arial" w:hAnsi="Arial" w:cs="Arial"/>
          <w:b/>
          <w:bCs/>
          <w:sz w:val="22"/>
          <w:szCs w:val="22"/>
        </w:rPr>
        <w:t>The Tenderer’s technical proposal must not include any commercial information but must cover the subjects detailed below</w:t>
      </w:r>
      <w:r w:rsidRPr="000F23E6">
        <w:rPr>
          <w:rFonts w:ascii="Arial" w:hAnsi="Arial" w:cs="Arial"/>
          <w:sz w:val="22"/>
          <w:szCs w:val="22"/>
        </w:rPr>
        <w:t xml:space="preserve">: </w:t>
      </w:r>
    </w:p>
    <w:p w14:paraId="7D19DE6B" w14:textId="29CDC66E" w:rsidR="001C2D54" w:rsidRPr="000F23E6" w:rsidRDefault="00365B98" w:rsidP="00EF4C84">
      <w:pPr>
        <w:numPr>
          <w:ilvl w:val="2"/>
          <w:numId w:val="6"/>
        </w:numPr>
        <w:tabs>
          <w:tab w:val="left" w:pos="567"/>
        </w:tabs>
        <w:spacing w:after="240"/>
        <w:ind w:left="567" w:firstLine="0"/>
      </w:pPr>
      <w:r w:rsidRPr="000F23E6">
        <w:rPr>
          <w:rFonts w:ascii="Arial" w:hAnsi="Arial" w:cs="Arial"/>
          <w:b/>
          <w:sz w:val="22"/>
          <w:szCs w:val="22"/>
        </w:rPr>
        <w:t>Executive Summary.</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in each element</w:t>
      </w:r>
      <w:r w:rsidRPr="000F23E6">
        <w:rPr>
          <w:rFonts w:ascii="Arial" w:hAnsi="Arial" w:cs="Arial"/>
          <w:bCs/>
          <w:sz w:val="22"/>
          <w:szCs w:val="22"/>
        </w:rPr>
        <w:t xml:space="preserve"> in this section</w:t>
      </w:r>
      <w:r w:rsidRPr="000F23E6">
        <w:rPr>
          <w:rFonts w:ascii="Arial" w:hAnsi="Arial" w:cs="Arial"/>
          <w:sz w:val="22"/>
          <w:szCs w:val="22"/>
        </w:rPr>
        <w:t xml:space="preserve">.  </w:t>
      </w:r>
    </w:p>
    <w:p w14:paraId="647698AB" w14:textId="77777777" w:rsidR="001C2D54" w:rsidRPr="000F23E6" w:rsidRDefault="00365B98" w:rsidP="007E454F">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The Tenderer shall demonstrate an overall understanding of the following:</w:t>
      </w:r>
    </w:p>
    <w:p w14:paraId="34CBC43E" w14:textId="77777777" w:rsidR="001C2D54" w:rsidRPr="000F23E6" w:rsidRDefault="00365B98" w:rsidP="00EF4C84">
      <w:pPr>
        <w:numPr>
          <w:ilvl w:val="4"/>
          <w:numId w:val="6"/>
        </w:numPr>
        <w:spacing w:after="240"/>
        <w:ind w:left="2835" w:firstLine="0"/>
        <w:rPr>
          <w:rFonts w:ascii="Arial" w:hAnsi="Arial" w:cs="Arial"/>
          <w:sz w:val="22"/>
          <w:szCs w:val="22"/>
        </w:rPr>
      </w:pPr>
      <w:r w:rsidRPr="000F23E6">
        <w:rPr>
          <w:rFonts w:ascii="Arial" w:hAnsi="Arial" w:cs="Arial"/>
          <w:sz w:val="22"/>
          <w:szCs w:val="22"/>
        </w:rPr>
        <w:t>The Project Requirement/Scope of Work.</w:t>
      </w:r>
    </w:p>
    <w:p w14:paraId="08345C7D"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The Contract deliverables.</w:t>
      </w:r>
    </w:p>
    <w:p w14:paraId="5BCCD258"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 xml:space="preserve">The Authority priorities, including Contract completion date. </w:t>
      </w:r>
    </w:p>
    <w:p w14:paraId="5BAE56E1"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The Tenderer’s liabilities/obligations.</w:t>
      </w:r>
    </w:p>
    <w:p w14:paraId="4A47D892"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The Authority’s requirement to carry out concurrent activity throughout the whole Contract.</w:t>
      </w:r>
    </w:p>
    <w:p w14:paraId="414C22EB" w14:textId="77777777" w:rsidR="001C2D54" w:rsidRPr="000F23E6" w:rsidRDefault="00365B98" w:rsidP="009B5BE4">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lastRenderedPageBreak/>
        <w:t>The Tenderer shall detail:</w:t>
      </w:r>
    </w:p>
    <w:p w14:paraId="20E46EF5"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Specific areas of concern.</w:t>
      </w:r>
    </w:p>
    <w:p w14:paraId="768181D2"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Perceived constraints.</w:t>
      </w:r>
    </w:p>
    <w:p w14:paraId="615E46CE"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 xml:space="preserve">Risks to the project delivery by providing a Risk Register sufficiently detailed to demonstrate an understanding of the key project risks and the proposed mitigation measures.  </w:t>
      </w:r>
    </w:p>
    <w:p w14:paraId="78CF2DDD" w14:textId="77777777" w:rsidR="001C2D54" w:rsidRPr="000F23E6" w:rsidRDefault="00365B98" w:rsidP="009B5BE4">
      <w:pPr>
        <w:numPr>
          <w:ilvl w:val="4"/>
          <w:numId w:val="6"/>
        </w:numPr>
        <w:spacing w:after="240"/>
        <w:ind w:left="2835" w:firstLine="0"/>
        <w:rPr>
          <w:rFonts w:ascii="Arial" w:hAnsi="Arial" w:cs="Arial"/>
          <w:sz w:val="22"/>
          <w:szCs w:val="22"/>
        </w:rPr>
      </w:pPr>
      <w:r w:rsidRPr="000F23E6">
        <w:rPr>
          <w:rFonts w:ascii="Arial" w:hAnsi="Arial" w:cs="Arial"/>
          <w:sz w:val="22"/>
          <w:szCs w:val="22"/>
        </w:rPr>
        <w:t>Areas of potential delay.</w:t>
      </w:r>
    </w:p>
    <w:p w14:paraId="3F1F801B" w14:textId="77777777" w:rsidR="001C2D54" w:rsidRPr="000F23E6" w:rsidRDefault="00365B98" w:rsidP="009B5BE4">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Tenderer shall include an outline of their procurement strategy within the Executive Summary.  A detailed procurement strategy should be submitted as detailed at Paragraph 5.1.5.</w:t>
      </w:r>
    </w:p>
    <w:p w14:paraId="3682595C" w14:textId="77777777" w:rsidR="001C2D54" w:rsidRPr="000F23E6" w:rsidRDefault="00365B98" w:rsidP="009B5BE4">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 xml:space="preserve">The Tenderer shall provide a pen picture of their Company, with </w:t>
      </w:r>
      <w:proofErr w:type="gramStart"/>
      <w:r w:rsidRPr="000F23E6">
        <w:rPr>
          <w:rFonts w:ascii="Arial" w:hAnsi="Arial" w:cs="Arial"/>
          <w:sz w:val="22"/>
          <w:szCs w:val="22"/>
        </w:rPr>
        <w:t>particular regard</w:t>
      </w:r>
      <w:proofErr w:type="gramEnd"/>
      <w:r w:rsidRPr="000F23E6">
        <w:rPr>
          <w:rFonts w:ascii="Arial" w:hAnsi="Arial" w:cs="Arial"/>
          <w:sz w:val="22"/>
          <w:szCs w:val="22"/>
        </w:rPr>
        <w:t xml:space="preserve"> to previous experience in the type of work detailed in the Specification.  The information given should relate to the Company itself and not the Trading Division, Group or Holding Company of which the Company is a part.  However, details of the Company's relationships within the overall organisation, of which it is a part, should also be made clear.  The Tenderer shall include details of similar work carried out for the Authority and any work carried out in a similar Operational/Security environment.</w:t>
      </w:r>
    </w:p>
    <w:p w14:paraId="41AAF830" w14:textId="77777777" w:rsidR="001C2D54" w:rsidRPr="000F23E6" w:rsidRDefault="00365B98" w:rsidP="009B5BE4">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Tenderer shall include a statement confirming their understanding and agreement that they will provide all the necessary resources required to meet the timely and satisfactory completion of the Contract, taking full account of the security requirements, in particular the obtaining of acceptable forms of identification for site access of all its resources – all within the agreed Contract price and at no additional cost to the Authority.</w:t>
      </w:r>
    </w:p>
    <w:p w14:paraId="57001424" w14:textId="04AF43A8" w:rsidR="001C2D54" w:rsidRPr="000F23E6" w:rsidRDefault="00365B98" w:rsidP="009B5BE4">
      <w:pPr>
        <w:numPr>
          <w:ilvl w:val="2"/>
          <w:numId w:val="6"/>
        </w:numPr>
        <w:tabs>
          <w:tab w:val="left" w:pos="720"/>
        </w:tabs>
        <w:spacing w:after="240"/>
        <w:ind w:left="709" w:firstLine="11"/>
      </w:pPr>
      <w:r w:rsidRPr="000F23E6">
        <w:rPr>
          <w:rFonts w:ascii="Arial" w:hAnsi="Arial" w:cs="Arial"/>
          <w:b/>
          <w:sz w:val="22"/>
          <w:szCs w:val="22"/>
        </w:rPr>
        <w:t>Satisfying the User Requirement.</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 xml:space="preserve">in </w:t>
      </w:r>
      <w:r w:rsidRPr="000F23E6">
        <w:rPr>
          <w:rFonts w:ascii="Arial" w:hAnsi="Arial" w:cs="Arial"/>
          <w:bCs/>
          <w:sz w:val="22"/>
          <w:szCs w:val="22"/>
        </w:rPr>
        <w:t>this section</w:t>
      </w:r>
      <w:r w:rsidRPr="000F23E6">
        <w:rPr>
          <w:rFonts w:ascii="Arial" w:hAnsi="Arial" w:cs="Arial"/>
          <w:sz w:val="22"/>
          <w:szCs w:val="22"/>
        </w:rPr>
        <w:t>.  The Tenderer shall demonstrate that the requirements of the user have been met, for example:</w:t>
      </w:r>
    </w:p>
    <w:p w14:paraId="39118697" w14:textId="50B94C39" w:rsidR="001C2D54" w:rsidRPr="000F23E6" w:rsidRDefault="00365B98" w:rsidP="2245266B">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Functionality and robustness</w:t>
      </w:r>
      <w:r w:rsidR="70682ABA" w:rsidRPr="000F23E6">
        <w:rPr>
          <w:rFonts w:ascii="Arial" w:hAnsi="Arial" w:cs="Arial"/>
          <w:sz w:val="22"/>
          <w:szCs w:val="22"/>
        </w:rPr>
        <w:t xml:space="preserve"> of the delivery plan</w:t>
      </w:r>
      <w:r w:rsidRPr="000F23E6">
        <w:rPr>
          <w:rFonts w:ascii="Arial" w:hAnsi="Arial" w:cs="Arial"/>
          <w:sz w:val="22"/>
          <w:szCs w:val="22"/>
        </w:rPr>
        <w:t>.</w:t>
      </w:r>
      <w:r w:rsidR="23E313BC" w:rsidRPr="000F23E6">
        <w:rPr>
          <w:rFonts w:ascii="Arial" w:hAnsi="Arial" w:cs="Arial"/>
          <w:sz w:val="22"/>
          <w:szCs w:val="22"/>
        </w:rPr>
        <w:t xml:space="preserve"> </w:t>
      </w:r>
    </w:p>
    <w:p w14:paraId="70651CB4" w14:textId="314AA9B4"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Workflows</w:t>
      </w:r>
      <w:r w:rsidR="725387ED" w:rsidRPr="000F23E6">
        <w:rPr>
          <w:rFonts w:ascii="Arial" w:hAnsi="Arial" w:cs="Arial"/>
          <w:sz w:val="22"/>
          <w:szCs w:val="22"/>
        </w:rPr>
        <w:t xml:space="preserve"> </w:t>
      </w:r>
      <w:r w:rsidR="00D54F25" w:rsidRPr="000F23E6">
        <w:rPr>
          <w:rFonts w:ascii="Arial" w:hAnsi="Arial" w:cs="Arial"/>
          <w:sz w:val="22"/>
          <w:szCs w:val="22"/>
        </w:rPr>
        <w:t xml:space="preserve">for </w:t>
      </w:r>
      <w:r w:rsidR="002A74A6" w:rsidRPr="000F23E6">
        <w:rPr>
          <w:rFonts w:ascii="Arial" w:hAnsi="Arial" w:cs="Arial"/>
          <w:sz w:val="22"/>
          <w:szCs w:val="22"/>
        </w:rPr>
        <w:t>the project elements</w:t>
      </w:r>
      <w:r w:rsidRPr="000F23E6">
        <w:rPr>
          <w:rFonts w:ascii="Arial" w:hAnsi="Arial" w:cs="Arial"/>
          <w:sz w:val="22"/>
          <w:szCs w:val="22"/>
        </w:rPr>
        <w:t>.</w:t>
      </w:r>
    </w:p>
    <w:p w14:paraId="720B1B0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Environmental conditions.</w:t>
      </w:r>
    </w:p>
    <w:p w14:paraId="2F18BC47" w14:textId="22A73BD6" w:rsidR="001C2D54" w:rsidRPr="000F23E6" w:rsidRDefault="00365B98">
      <w:pPr>
        <w:numPr>
          <w:ilvl w:val="2"/>
          <w:numId w:val="6"/>
        </w:numPr>
        <w:tabs>
          <w:tab w:val="left" w:pos="851"/>
        </w:tabs>
        <w:spacing w:after="240"/>
        <w:ind w:left="567" w:firstLine="0"/>
      </w:pPr>
      <w:r w:rsidRPr="000F23E6">
        <w:rPr>
          <w:rFonts w:ascii="Arial" w:hAnsi="Arial" w:cs="Arial"/>
          <w:b/>
          <w:sz w:val="22"/>
          <w:szCs w:val="22"/>
        </w:rPr>
        <w:t>Satisfying the Technical Requirement.</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in each element</w:t>
      </w:r>
      <w:r w:rsidRPr="000F23E6">
        <w:rPr>
          <w:rFonts w:ascii="Arial" w:hAnsi="Arial" w:cs="Arial"/>
          <w:bCs/>
          <w:sz w:val="22"/>
          <w:szCs w:val="22"/>
        </w:rPr>
        <w:t xml:space="preserve"> in this section.</w:t>
      </w:r>
    </w:p>
    <w:p w14:paraId="62FBB673"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list any concerns regarding the complexity or completeness of the brief.</w:t>
      </w:r>
    </w:p>
    <w:p w14:paraId="6D933EA1"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provide additional proposals to aid with the construction phase as well as demonstrating that they understand the technical requirement and how they intend to meet the design and Contract deliverables.  The following information is to be included:</w:t>
      </w:r>
    </w:p>
    <w:p w14:paraId="44D6930F" w14:textId="63B464C1"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 xml:space="preserve">Developed project delivery proposals.  </w:t>
      </w:r>
    </w:p>
    <w:p w14:paraId="76D487EE" w14:textId="2E38FD9F"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lastRenderedPageBreak/>
        <w:t>Provide additional construction phase drawings such as erection</w:t>
      </w:r>
      <w:r w:rsidR="00933C84" w:rsidRPr="000F23E6">
        <w:rPr>
          <w:rFonts w:ascii="Arial" w:hAnsi="Arial" w:cs="Arial"/>
          <w:sz w:val="22"/>
          <w:szCs w:val="22"/>
        </w:rPr>
        <w:t xml:space="preserve"> drawings</w:t>
      </w:r>
      <w:r w:rsidRPr="000F23E6">
        <w:rPr>
          <w:rFonts w:ascii="Arial" w:hAnsi="Arial" w:cs="Arial"/>
          <w:sz w:val="22"/>
          <w:szCs w:val="22"/>
        </w:rPr>
        <w:t xml:space="preserve"> (complete), workshop drawings of all fabricated </w:t>
      </w:r>
      <w:r w:rsidR="00933C84" w:rsidRPr="000F23E6">
        <w:rPr>
          <w:rFonts w:ascii="Arial" w:hAnsi="Arial" w:cs="Arial"/>
          <w:sz w:val="22"/>
          <w:szCs w:val="22"/>
        </w:rPr>
        <w:t xml:space="preserve">roof </w:t>
      </w:r>
      <w:r w:rsidRPr="000F23E6">
        <w:rPr>
          <w:rFonts w:ascii="Arial" w:hAnsi="Arial" w:cs="Arial"/>
          <w:sz w:val="22"/>
          <w:szCs w:val="22"/>
        </w:rPr>
        <w:t xml:space="preserve">works, </w:t>
      </w:r>
      <w:r w:rsidR="00933C84" w:rsidRPr="000F23E6">
        <w:rPr>
          <w:rFonts w:ascii="Arial" w:hAnsi="Arial" w:cs="Arial"/>
          <w:sz w:val="22"/>
          <w:szCs w:val="22"/>
        </w:rPr>
        <w:t>facing brick wall</w:t>
      </w:r>
      <w:r w:rsidRPr="000F23E6">
        <w:rPr>
          <w:rFonts w:ascii="Arial" w:hAnsi="Arial" w:cs="Arial"/>
          <w:sz w:val="22"/>
          <w:szCs w:val="22"/>
        </w:rPr>
        <w:t xml:space="preserve"> construction drawing, bar bending schedule with sketches, suspended (false) ceiling layout etc. </w:t>
      </w:r>
    </w:p>
    <w:p w14:paraId="526F9B5D" w14:textId="77777777" w:rsidR="001C2D54" w:rsidRPr="000F23E6" w:rsidRDefault="00365B98">
      <w:pPr>
        <w:numPr>
          <w:ilvl w:val="4"/>
          <w:numId w:val="6"/>
        </w:numPr>
        <w:tabs>
          <w:tab w:val="left" w:pos="720"/>
          <w:tab w:val="left" w:pos="1701"/>
          <w:tab w:val="left" w:pos="3969"/>
        </w:tabs>
        <w:spacing w:after="240"/>
        <w:ind w:left="2835" w:firstLine="0"/>
      </w:pPr>
      <w:r w:rsidRPr="000F23E6">
        <w:rPr>
          <w:rFonts w:ascii="Arial" w:hAnsi="Arial" w:cs="Arial"/>
          <w:sz w:val="22"/>
          <w:szCs w:val="22"/>
        </w:rPr>
        <w:t xml:space="preserve">Produce the site layout drawing detailing how site office, welfare facilities, stores, traffic movements, waste materials and any other pertinent area will be situated on site. </w:t>
      </w:r>
    </w:p>
    <w:p w14:paraId="1EA819D3" w14:textId="77777777" w:rsidR="001C2D54" w:rsidRPr="000F23E6" w:rsidRDefault="00365B98">
      <w:pPr>
        <w:numPr>
          <w:ilvl w:val="4"/>
          <w:numId w:val="6"/>
        </w:numPr>
        <w:tabs>
          <w:tab w:val="left" w:pos="720"/>
          <w:tab w:val="left" w:pos="1701"/>
          <w:tab w:val="left" w:pos="3969"/>
        </w:tabs>
        <w:spacing w:after="240"/>
        <w:ind w:left="2835" w:firstLine="0"/>
      </w:pPr>
      <w:r w:rsidRPr="000F23E6">
        <w:rPr>
          <w:rFonts w:ascii="Arial" w:hAnsi="Arial" w:cs="Arial"/>
          <w:sz w:val="22"/>
          <w:szCs w:val="22"/>
        </w:rPr>
        <w:t xml:space="preserve">Provide evidence showing that the Contractor has conducted a thorough site survey detailing full appreciation and understanding of the site required works and constraints. </w:t>
      </w:r>
    </w:p>
    <w:p w14:paraId="31F381BB" w14:textId="43432EAA" w:rsidR="001C2D54" w:rsidRPr="000F23E6" w:rsidRDefault="00365B98">
      <w:pPr>
        <w:numPr>
          <w:ilvl w:val="3"/>
          <w:numId w:val="6"/>
        </w:numPr>
        <w:tabs>
          <w:tab w:val="left" w:pos="720"/>
          <w:tab w:val="left" w:pos="1701"/>
          <w:tab w:val="left" w:pos="2835"/>
        </w:tabs>
        <w:spacing w:after="240"/>
        <w:ind w:left="1701" w:firstLine="0"/>
      </w:pPr>
      <w:r w:rsidRPr="000F23E6">
        <w:rPr>
          <w:rFonts w:ascii="Arial" w:hAnsi="Arial" w:cs="Arial"/>
          <w:b/>
          <w:sz w:val="22"/>
          <w:szCs w:val="22"/>
        </w:rPr>
        <w:tab/>
      </w:r>
      <w:r w:rsidRPr="000F23E6">
        <w:rPr>
          <w:rFonts w:ascii="Arial" w:hAnsi="Arial" w:cs="Arial"/>
          <w:sz w:val="22"/>
          <w:szCs w:val="22"/>
        </w:rPr>
        <w:t xml:space="preserve">The Tenderer shall show how they intend to complete the project in accordance </w:t>
      </w:r>
      <w:r w:rsidR="00933C84" w:rsidRPr="000F23E6">
        <w:rPr>
          <w:rFonts w:ascii="Arial" w:hAnsi="Arial" w:cs="Arial"/>
          <w:sz w:val="22"/>
          <w:szCs w:val="22"/>
        </w:rPr>
        <w:t>with</w:t>
      </w:r>
      <w:r w:rsidRPr="000F23E6">
        <w:rPr>
          <w:rFonts w:ascii="Arial" w:hAnsi="Arial" w:cs="Arial"/>
          <w:sz w:val="22"/>
          <w:szCs w:val="22"/>
        </w:rPr>
        <w:t xml:space="preserve"> the given British Standards, design publications, technical guides, Authority publications etc used in the development of the proposal.</w:t>
      </w:r>
    </w:p>
    <w:p w14:paraId="65C4A0BF" w14:textId="14005D40" w:rsidR="001C2D54" w:rsidRPr="000F23E6" w:rsidRDefault="00933C84" w:rsidP="000F23E6">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Provide a Construction Phase Plan </w:t>
      </w:r>
      <w:r w:rsidR="00BA7A5F" w:rsidRPr="000F23E6">
        <w:rPr>
          <w:rFonts w:ascii="Arial" w:hAnsi="Arial" w:cs="Arial"/>
          <w:sz w:val="22"/>
          <w:szCs w:val="22"/>
        </w:rPr>
        <w:t>as a Principal Constructor and list all</w:t>
      </w:r>
      <w:r w:rsidRPr="000F23E6">
        <w:rPr>
          <w:rFonts w:ascii="Arial" w:hAnsi="Arial" w:cs="Arial"/>
          <w:sz w:val="22"/>
          <w:szCs w:val="22"/>
        </w:rPr>
        <w:t xml:space="preserve"> construction phase assumptions</w:t>
      </w:r>
      <w:r w:rsidR="00BA7A5F" w:rsidRPr="000F23E6">
        <w:rPr>
          <w:rFonts w:ascii="Arial" w:hAnsi="Arial" w:cs="Arial"/>
          <w:sz w:val="22"/>
          <w:szCs w:val="22"/>
        </w:rPr>
        <w:t>.</w:t>
      </w:r>
    </w:p>
    <w:p w14:paraId="4357B9F8"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Details of the procedures for handling design changes shall be submitted, if appropriate, shall be proven.</w:t>
      </w:r>
    </w:p>
    <w:p w14:paraId="17863F3B" w14:textId="6EFE2CC5" w:rsidR="001C2D54" w:rsidRPr="000F23E6" w:rsidRDefault="00365B98" w:rsidP="0025239E">
      <w:pPr>
        <w:numPr>
          <w:ilvl w:val="2"/>
          <w:numId w:val="6"/>
        </w:numPr>
        <w:tabs>
          <w:tab w:val="left" w:pos="720"/>
        </w:tabs>
        <w:spacing w:after="240"/>
        <w:ind w:left="709" w:firstLine="11"/>
      </w:pPr>
      <w:r w:rsidRPr="000F23E6">
        <w:rPr>
          <w:rFonts w:ascii="Arial" w:hAnsi="Arial" w:cs="Arial"/>
          <w:b/>
          <w:sz w:val="22"/>
          <w:szCs w:val="22"/>
        </w:rPr>
        <w:t>Methods of Work.</w:t>
      </w:r>
      <w:r w:rsidRPr="000F23E6">
        <w:rPr>
          <w:rFonts w:ascii="Arial" w:hAnsi="Arial" w:cs="Arial"/>
          <w:sz w:val="22"/>
          <w:szCs w:val="22"/>
        </w:rPr>
        <w:t xml:space="preserve">   The Tenderer shall outline his construction methodology/process and provide detailed methods of work for </w:t>
      </w:r>
      <w:r w:rsidR="0025239E" w:rsidRPr="000F23E6">
        <w:rPr>
          <w:rFonts w:ascii="Arial" w:hAnsi="Arial" w:cs="Arial"/>
          <w:sz w:val="22"/>
          <w:szCs w:val="22"/>
        </w:rPr>
        <w:t xml:space="preserve">all </w:t>
      </w:r>
      <w:r w:rsidRPr="000F23E6">
        <w:rPr>
          <w:rFonts w:ascii="Arial" w:hAnsi="Arial" w:cs="Arial"/>
          <w:sz w:val="22"/>
          <w:szCs w:val="22"/>
        </w:rPr>
        <w:t xml:space="preserve">major elements of the project.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in this section.</w:t>
      </w:r>
    </w:p>
    <w:p w14:paraId="14346FA3" w14:textId="77777777" w:rsidR="001C2D54" w:rsidRPr="000F23E6" w:rsidRDefault="00365B98">
      <w:pPr>
        <w:numPr>
          <w:ilvl w:val="2"/>
          <w:numId w:val="6"/>
        </w:numPr>
        <w:tabs>
          <w:tab w:val="left" w:pos="720"/>
        </w:tabs>
        <w:spacing w:after="240"/>
        <w:ind w:left="709" w:firstLine="11"/>
      </w:pPr>
      <w:r w:rsidRPr="000F23E6">
        <w:rPr>
          <w:rFonts w:ascii="Arial" w:hAnsi="Arial" w:cs="Arial"/>
          <w:b/>
          <w:sz w:val="22"/>
          <w:szCs w:val="22"/>
        </w:rPr>
        <w:t>Procurement Strategy.</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in this section.</w:t>
      </w:r>
    </w:p>
    <w:p w14:paraId="3AAB7258"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provide a detailed procurement strategy expanding on the Executive Summary, covering the following:</w:t>
      </w:r>
    </w:p>
    <w:p w14:paraId="5E4E614D"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Elements to be self-performed.</w:t>
      </w:r>
    </w:p>
    <w:p w14:paraId="7FF79DD0"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Elements to be sub-contracted and use of consultants.</w:t>
      </w:r>
    </w:p>
    <w:p w14:paraId="596E2268"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Logistics supply chain for the major materiel groups.</w:t>
      </w:r>
    </w:p>
    <w:p w14:paraId="712AD4B5"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Proposed method of movement to site.</w:t>
      </w:r>
    </w:p>
    <w:p w14:paraId="132F174C"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Sources of the major elements and methods of transportation.</w:t>
      </w:r>
    </w:p>
    <w:p w14:paraId="109D75AF" w14:textId="4D249B44" w:rsidR="001C2D54" w:rsidRPr="000F23E6" w:rsidRDefault="009F73E7">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Key drivers, constraints and risks associated with the procurement strategy.</w:t>
      </w:r>
    </w:p>
    <w:p w14:paraId="03B88176"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Proposals to mitigate the foreseen risks.</w:t>
      </w:r>
    </w:p>
    <w:p w14:paraId="584B38E6"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Potential requests for Authority assistance.</w:t>
      </w:r>
    </w:p>
    <w:p w14:paraId="58D2AFC3"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Detail Milestone Payments.</w:t>
      </w:r>
    </w:p>
    <w:p w14:paraId="25ADAE5F" w14:textId="77777777" w:rsidR="001C2D54" w:rsidRPr="000F23E6" w:rsidRDefault="00365B98">
      <w:pPr>
        <w:numPr>
          <w:ilvl w:val="2"/>
          <w:numId w:val="6"/>
        </w:numPr>
        <w:tabs>
          <w:tab w:val="left" w:pos="720"/>
          <w:tab w:val="left" w:pos="1701"/>
        </w:tabs>
        <w:spacing w:after="240"/>
        <w:ind w:left="1701" w:hanging="981"/>
      </w:pPr>
      <w:r w:rsidRPr="000F23E6">
        <w:rPr>
          <w:rFonts w:ascii="Arial" w:hAnsi="Arial" w:cs="Arial"/>
          <w:b/>
          <w:sz w:val="22"/>
          <w:szCs w:val="22"/>
        </w:rPr>
        <w:t>Programme.</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 xml:space="preserve">in </w:t>
      </w:r>
      <w:r w:rsidRPr="000F23E6">
        <w:rPr>
          <w:rFonts w:ascii="Arial" w:hAnsi="Arial" w:cs="Arial"/>
          <w:bCs/>
          <w:sz w:val="22"/>
          <w:szCs w:val="22"/>
        </w:rPr>
        <w:t>this section.</w:t>
      </w:r>
    </w:p>
    <w:p w14:paraId="130746E2" w14:textId="77777777" w:rsidR="001C2D54" w:rsidRPr="000F23E6" w:rsidRDefault="00365B98">
      <w:pPr>
        <w:numPr>
          <w:ilvl w:val="3"/>
          <w:numId w:val="6"/>
        </w:numPr>
        <w:tabs>
          <w:tab w:val="left" w:pos="720"/>
          <w:tab w:val="left" w:pos="1701"/>
          <w:tab w:val="left" w:pos="2835"/>
        </w:tabs>
        <w:spacing w:after="240"/>
        <w:ind w:left="1701" w:firstLine="0"/>
      </w:pPr>
      <w:r w:rsidRPr="000F23E6">
        <w:rPr>
          <w:rFonts w:ascii="Arial" w:hAnsi="Arial" w:cs="Arial"/>
          <w:sz w:val="22"/>
          <w:szCs w:val="22"/>
        </w:rPr>
        <w:lastRenderedPageBreak/>
        <w:t>The Tenderer shall produce and submit a programme in</w:t>
      </w:r>
      <w:r w:rsidRPr="000F23E6">
        <w:rPr>
          <w:rFonts w:ascii="Arial" w:hAnsi="Arial" w:cs="Arial"/>
          <w:b/>
          <w:sz w:val="22"/>
          <w:szCs w:val="22"/>
        </w:rPr>
        <w:t xml:space="preserve"> MS Project 2007 format (or similar)</w:t>
      </w:r>
      <w:r w:rsidRPr="000F23E6">
        <w:rPr>
          <w:rFonts w:ascii="Arial" w:hAnsi="Arial" w:cs="Arial"/>
          <w:sz w:val="22"/>
          <w:szCs w:val="22"/>
        </w:rPr>
        <w:t xml:space="preserve"> that is cognisant of the Authority’s requirement to complete the works approximately </w:t>
      </w:r>
      <w:r w:rsidRPr="000F23E6">
        <w:rPr>
          <w:rFonts w:ascii="Arial" w:hAnsi="Arial" w:cs="Arial"/>
          <w:b/>
          <w:sz w:val="22"/>
          <w:szCs w:val="22"/>
        </w:rPr>
        <w:t>12 Months</w:t>
      </w:r>
      <w:r w:rsidRPr="000F23E6">
        <w:rPr>
          <w:rFonts w:ascii="Arial" w:hAnsi="Arial" w:cs="Arial"/>
          <w:sz w:val="22"/>
          <w:szCs w:val="22"/>
        </w:rPr>
        <w:t xml:space="preserve"> from the award of contract.  The Tenderers programme shall:</w:t>
      </w:r>
    </w:p>
    <w:p w14:paraId="193713D0"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Provide sufficient detail of Work Breakdown Structures and Activities to ensure a comprehensive assessment of the programme can be made.</w:t>
      </w:r>
    </w:p>
    <w:p w14:paraId="70FFBF84"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Define the critical path.</w:t>
      </w:r>
    </w:p>
    <w:p w14:paraId="1E632A8F"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Allow for mobilisation, holidays, likely weather conditions etc.</w:t>
      </w:r>
    </w:p>
    <w:p w14:paraId="5D647050"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Make use of concurrent activity across all Contract phases; design, procure and construct.</w:t>
      </w:r>
    </w:p>
    <w:p w14:paraId="71358806"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Allow for the delivery of materiel and highlight those long lead items that could affect the critical path.</w:t>
      </w:r>
    </w:p>
    <w:p w14:paraId="2DB03BA7"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Allow for the levelling of equipment and personnel.</w:t>
      </w:r>
    </w:p>
    <w:p w14:paraId="5CED37AE"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Allow for all testing and commissioning.</w:t>
      </w:r>
    </w:p>
    <w:p w14:paraId="137DE907" w14:textId="5BD5042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 xml:space="preserve">Allow for </w:t>
      </w:r>
      <w:r w:rsidR="00AF64C5" w:rsidRPr="000F23E6">
        <w:rPr>
          <w:rFonts w:ascii="Arial" w:hAnsi="Arial" w:cs="Arial"/>
          <w:sz w:val="22"/>
          <w:szCs w:val="22"/>
        </w:rPr>
        <w:t>Handover,</w:t>
      </w:r>
      <w:r w:rsidRPr="000F23E6">
        <w:rPr>
          <w:rFonts w:ascii="Arial" w:hAnsi="Arial" w:cs="Arial"/>
          <w:sz w:val="22"/>
          <w:szCs w:val="22"/>
        </w:rPr>
        <w:t xml:space="preserve"> Pre-Board of Officers, snagging, Board of </w:t>
      </w:r>
      <w:proofErr w:type="gramStart"/>
      <w:r w:rsidRPr="000F23E6">
        <w:rPr>
          <w:rFonts w:ascii="Arial" w:hAnsi="Arial" w:cs="Arial"/>
          <w:sz w:val="22"/>
          <w:szCs w:val="22"/>
        </w:rPr>
        <w:t>Officers</w:t>
      </w:r>
      <w:proofErr w:type="gramEnd"/>
      <w:r w:rsidRPr="000F23E6">
        <w:rPr>
          <w:rFonts w:ascii="Arial" w:hAnsi="Arial" w:cs="Arial"/>
          <w:sz w:val="22"/>
          <w:szCs w:val="22"/>
        </w:rPr>
        <w:t xml:space="preserve"> and H&amp;S File.</w:t>
      </w:r>
    </w:p>
    <w:p w14:paraId="60616AB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a statement confirming that all Project priorities and milestones (if stated in the ITT) will be met and are incorporated within the overall Project programme.    </w:t>
      </w:r>
    </w:p>
    <w:p w14:paraId="1447B8AA"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a statement agreeing that </w:t>
      </w:r>
      <w:proofErr w:type="gramStart"/>
      <w:r w:rsidRPr="000F23E6">
        <w:rPr>
          <w:rFonts w:ascii="Arial" w:hAnsi="Arial" w:cs="Arial"/>
          <w:sz w:val="22"/>
          <w:szCs w:val="22"/>
        </w:rPr>
        <w:t>on a monthly basis</w:t>
      </w:r>
      <w:proofErr w:type="gramEnd"/>
      <w:r w:rsidRPr="000F23E6">
        <w:rPr>
          <w:rFonts w:ascii="Arial" w:hAnsi="Arial" w:cs="Arial"/>
          <w:sz w:val="22"/>
          <w:szCs w:val="22"/>
        </w:rPr>
        <w:t xml:space="preserve"> the Contractor will discuss and agree with the Authority the revised programme to include any agreed extensions of time as required.  In addition, The Contractor should be prepared to provide an update to the PM at any time as reasonably requested.</w:t>
      </w:r>
    </w:p>
    <w:p w14:paraId="1E83FE7E"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Resources.</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in each element</w:t>
      </w:r>
      <w:r w:rsidRPr="000F23E6">
        <w:rPr>
          <w:rFonts w:ascii="Arial" w:hAnsi="Arial" w:cs="Arial"/>
          <w:bCs/>
          <w:sz w:val="22"/>
          <w:szCs w:val="22"/>
        </w:rPr>
        <w:t xml:space="preserve"> in this section.</w:t>
      </w:r>
    </w:p>
    <w:p w14:paraId="48C6EC1C"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identify the resources to be employed in the completion of the works and specifically:</w:t>
      </w:r>
    </w:p>
    <w:p w14:paraId="125CBAD4" w14:textId="77777777" w:rsidR="001C2D54" w:rsidRPr="000F23E6" w:rsidRDefault="00365B98">
      <w:pPr>
        <w:numPr>
          <w:ilvl w:val="4"/>
          <w:numId w:val="6"/>
        </w:numPr>
        <w:tabs>
          <w:tab w:val="left" w:pos="720"/>
          <w:tab w:val="left" w:pos="1701"/>
          <w:tab w:val="left" w:pos="3969"/>
        </w:tabs>
        <w:spacing w:after="240"/>
        <w:ind w:left="2835" w:firstLine="0"/>
      </w:pPr>
      <w:r w:rsidRPr="000F23E6">
        <w:rPr>
          <w:rFonts w:ascii="Arial" w:hAnsi="Arial" w:cs="Arial"/>
          <w:sz w:val="22"/>
          <w:szCs w:val="22"/>
        </w:rPr>
        <w:t xml:space="preserve">Include a Bill of Quantities - </w:t>
      </w:r>
      <w:r w:rsidRPr="000F23E6">
        <w:rPr>
          <w:rFonts w:ascii="Arial" w:hAnsi="Arial" w:cs="Arial"/>
          <w:b/>
          <w:sz w:val="22"/>
          <w:szCs w:val="22"/>
        </w:rPr>
        <w:t>Unpriced in the Technical Proposal (Part B).  A priced copy must be included in the Commercial Proposal (Part A)</w:t>
      </w:r>
      <w:r w:rsidRPr="000F23E6">
        <w:rPr>
          <w:rFonts w:ascii="Arial" w:hAnsi="Arial" w:cs="Arial"/>
          <w:sz w:val="22"/>
          <w:szCs w:val="22"/>
        </w:rPr>
        <w:t xml:space="preserve"> detailed sufficiently to allow the Authority to assess the materiel quantities.</w:t>
      </w:r>
    </w:p>
    <w:p w14:paraId="0A780387"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Demonstrate that the materials for incorporation in the works meet the specified quality, providing evidence in the form of manufacturer’s literature etc.</w:t>
      </w:r>
    </w:p>
    <w:p w14:paraId="392C0179"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 xml:space="preserve">Highlight all long lead items. </w:t>
      </w:r>
      <w:r w:rsidRPr="000F23E6">
        <w:rPr>
          <w:rFonts w:ascii="Arial" w:hAnsi="Arial" w:cs="Arial"/>
          <w:sz w:val="22"/>
          <w:szCs w:val="22"/>
        </w:rPr>
        <w:tab/>
      </w:r>
    </w:p>
    <w:p w14:paraId="684157F8"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lastRenderedPageBreak/>
        <w:t xml:space="preserve">The Tenderer shall identify and list the dedicated resources such as equipment, plant and vehicles that will be made available for the Contract, </w:t>
      </w:r>
      <w:proofErr w:type="gramStart"/>
      <w:r w:rsidRPr="000F23E6">
        <w:rPr>
          <w:rFonts w:ascii="Arial" w:hAnsi="Arial" w:cs="Arial"/>
          <w:sz w:val="22"/>
          <w:szCs w:val="22"/>
        </w:rPr>
        <w:t>in order to</w:t>
      </w:r>
      <w:proofErr w:type="gramEnd"/>
      <w:r w:rsidRPr="000F23E6">
        <w:rPr>
          <w:rFonts w:ascii="Arial" w:hAnsi="Arial" w:cs="Arial"/>
          <w:sz w:val="22"/>
          <w:szCs w:val="22"/>
        </w:rPr>
        <w:t xml:space="preserve"> complete the task, detailing those which are owned, hired, leased etc.</w:t>
      </w:r>
    </w:p>
    <w:p w14:paraId="2DD8BD35"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Durability, Maintainability and Value Engineering.</w:t>
      </w:r>
      <w:r w:rsidRPr="000F23E6">
        <w:rPr>
          <w:rFonts w:ascii="Arial" w:hAnsi="Arial" w:cs="Arial"/>
          <w:bCs/>
          <w:sz w:val="22"/>
          <w:szCs w:val="22"/>
        </w:rPr>
        <w:t xml:space="preserve">   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in each element</w:t>
      </w:r>
      <w:r w:rsidRPr="000F23E6">
        <w:rPr>
          <w:rFonts w:ascii="Arial" w:hAnsi="Arial" w:cs="Arial"/>
          <w:bCs/>
          <w:sz w:val="22"/>
          <w:szCs w:val="22"/>
        </w:rPr>
        <w:t xml:space="preserve"> in this section.</w:t>
      </w:r>
    </w:p>
    <w:p w14:paraId="6EDF543F" w14:textId="77777777" w:rsidR="001C2D54" w:rsidRPr="000F23E6" w:rsidRDefault="00365B98">
      <w:pPr>
        <w:numPr>
          <w:ilvl w:val="3"/>
          <w:numId w:val="6"/>
        </w:numPr>
        <w:tabs>
          <w:tab w:val="left" w:pos="720"/>
          <w:tab w:val="left" w:pos="1701"/>
          <w:tab w:val="left" w:pos="2835"/>
        </w:tabs>
        <w:spacing w:after="240"/>
        <w:ind w:left="1701" w:firstLine="0"/>
      </w:pPr>
      <w:r w:rsidRPr="000F23E6">
        <w:rPr>
          <w:rFonts w:ascii="Arial" w:hAnsi="Arial" w:cs="Arial"/>
          <w:sz w:val="22"/>
          <w:szCs w:val="22"/>
        </w:rPr>
        <w:t>The Tenderer shall demonstrate any design innovations that will enhance the maintainability of the contracted solution, for example:</w:t>
      </w:r>
      <w:r w:rsidRPr="000F23E6">
        <w:rPr>
          <w:rFonts w:ascii="Arial" w:hAnsi="Arial" w:cs="Arial"/>
          <w:b/>
          <w:sz w:val="22"/>
          <w:szCs w:val="22"/>
        </w:rPr>
        <w:t xml:space="preserve"> </w:t>
      </w:r>
    </w:p>
    <w:p w14:paraId="08AFE55C"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Inclusion of low maintenance items.</w:t>
      </w:r>
    </w:p>
    <w:p w14:paraId="5EFEA042"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Surface finish to elements.</w:t>
      </w:r>
    </w:p>
    <w:p w14:paraId="6956F9C3"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Accessibility to items requiring regular O&amp;M tasks.</w:t>
      </w:r>
    </w:p>
    <w:p w14:paraId="48B89C5C"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 xml:space="preserve">Durability of internal fixtures/fittings/finishes.  </w:t>
      </w:r>
    </w:p>
    <w:p w14:paraId="6D534C30" w14:textId="77777777" w:rsidR="001C2D54" w:rsidRPr="000F23E6" w:rsidRDefault="00365B98">
      <w:pPr>
        <w:numPr>
          <w:ilvl w:val="4"/>
          <w:numId w:val="6"/>
        </w:numPr>
        <w:tabs>
          <w:tab w:val="left" w:pos="720"/>
          <w:tab w:val="left" w:pos="1701"/>
          <w:tab w:val="left" w:pos="3969"/>
        </w:tabs>
        <w:spacing w:after="240"/>
        <w:ind w:left="2835" w:firstLine="0"/>
      </w:pPr>
      <w:r w:rsidRPr="000F23E6">
        <w:rPr>
          <w:rFonts w:ascii="Arial" w:hAnsi="Arial" w:cs="Arial"/>
          <w:sz w:val="22"/>
          <w:szCs w:val="22"/>
        </w:rPr>
        <w:t>Long term guarantees.</w:t>
      </w:r>
      <w:r w:rsidRPr="000F23E6">
        <w:rPr>
          <w:rFonts w:ascii="Arial" w:hAnsi="Arial" w:cs="Arial"/>
          <w:b/>
          <w:sz w:val="22"/>
          <w:szCs w:val="22"/>
        </w:rPr>
        <w:t xml:space="preserve">   </w:t>
      </w:r>
    </w:p>
    <w:p w14:paraId="2F9EB451" w14:textId="77777777" w:rsidR="001C2D54" w:rsidRPr="000F23E6" w:rsidRDefault="00365B98">
      <w:pPr>
        <w:numPr>
          <w:ilvl w:val="3"/>
          <w:numId w:val="6"/>
        </w:numPr>
        <w:tabs>
          <w:tab w:val="left" w:pos="0"/>
          <w:tab w:val="left" w:pos="720"/>
          <w:tab w:val="left" w:pos="1701"/>
          <w:tab w:val="left" w:pos="2694"/>
        </w:tabs>
        <w:spacing w:after="240"/>
        <w:ind w:left="1701" w:firstLine="0"/>
        <w:rPr>
          <w:rFonts w:ascii="Arial" w:hAnsi="Arial" w:cs="Arial"/>
          <w:sz w:val="22"/>
          <w:szCs w:val="22"/>
        </w:rPr>
      </w:pPr>
      <w:r w:rsidRPr="000F23E6">
        <w:rPr>
          <w:rFonts w:ascii="Arial" w:hAnsi="Arial" w:cs="Arial"/>
          <w:sz w:val="22"/>
          <w:szCs w:val="22"/>
        </w:rPr>
        <w:t>The Tenderer shall demonstrate any factors in the proposal that allow for Value Engineering (</w:t>
      </w:r>
      <w:proofErr w:type="spellStart"/>
      <w:proofErr w:type="gramStart"/>
      <w:r w:rsidRPr="000F23E6">
        <w:rPr>
          <w:rFonts w:ascii="Arial" w:hAnsi="Arial" w:cs="Arial"/>
          <w:sz w:val="22"/>
          <w:szCs w:val="22"/>
        </w:rPr>
        <w:t>ie</w:t>
      </w:r>
      <w:proofErr w:type="spellEnd"/>
      <w:proofErr w:type="gramEnd"/>
      <w:r w:rsidRPr="000F23E6">
        <w:rPr>
          <w:rFonts w:ascii="Arial" w:hAnsi="Arial" w:cs="Arial"/>
          <w:sz w:val="22"/>
          <w:szCs w:val="22"/>
        </w:rPr>
        <w:t xml:space="preserve"> redundancy, expansion or enhancing) the flexibility of use over and above the requirements detailed within Booklet 3.</w:t>
      </w:r>
    </w:p>
    <w:p w14:paraId="76784A09"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Contractor Personnel.</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in each element</w:t>
      </w:r>
      <w:r w:rsidRPr="000F23E6">
        <w:rPr>
          <w:rFonts w:ascii="Arial" w:hAnsi="Arial" w:cs="Arial"/>
          <w:bCs/>
          <w:sz w:val="22"/>
          <w:szCs w:val="22"/>
        </w:rPr>
        <w:t xml:space="preserve"> in this section.</w:t>
      </w:r>
    </w:p>
    <w:p w14:paraId="7FBD277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submit details of the overall team structure including an organisational chart.</w:t>
      </w:r>
    </w:p>
    <w:p w14:paraId="169FE529"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provide details </w:t>
      </w:r>
      <w:proofErr w:type="gramStart"/>
      <w:r w:rsidRPr="000F23E6">
        <w:rPr>
          <w:rFonts w:ascii="Arial" w:hAnsi="Arial" w:cs="Arial"/>
          <w:sz w:val="22"/>
          <w:szCs w:val="22"/>
        </w:rPr>
        <w:t>including;</w:t>
      </w:r>
      <w:proofErr w:type="gramEnd"/>
      <w:r w:rsidRPr="000F23E6">
        <w:rPr>
          <w:rFonts w:ascii="Arial" w:hAnsi="Arial" w:cs="Arial"/>
          <w:sz w:val="22"/>
          <w:szCs w:val="22"/>
        </w:rPr>
        <w:t xml:space="preserve"> contact details, CV, competence and experience of the staff who will be directly involved in the Contract.  Details of the following, as a minimum, shall be submitted:</w:t>
      </w:r>
    </w:p>
    <w:p w14:paraId="0F272326"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Personnel providing support from their HQ/Head Office Establishment.</w:t>
      </w:r>
    </w:p>
    <w:p w14:paraId="6B7C26B1"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Design Staff either HQ or Site Based.</w:t>
      </w:r>
    </w:p>
    <w:p w14:paraId="14E555DB"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Programme Manager or Regional representative responsible for overall delivery of the Contract(s).</w:t>
      </w:r>
    </w:p>
    <w:p w14:paraId="3D1B6848"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Contracts/Commercial Staff.</w:t>
      </w:r>
    </w:p>
    <w:p w14:paraId="5F7C750F"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Site Surveyor, or person carrying out that function.</w:t>
      </w:r>
    </w:p>
    <w:p w14:paraId="44A3B7A9"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Structural Engineers</w:t>
      </w:r>
    </w:p>
    <w:p w14:paraId="57C9A7DC"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Welder Fabricator</w:t>
      </w:r>
    </w:p>
    <w:p w14:paraId="6E39781D"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Sanitary/Water Supply Expert Engineers</w:t>
      </w:r>
    </w:p>
    <w:p w14:paraId="2DC1DE88"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Quality Assessors/Quality Control Engineers</w:t>
      </w:r>
    </w:p>
    <w:p w14:paraId="0182D3C3" w14:textId="77777777" w:rsidR="001C2D54" w:rsidRPr="000F23E6" w:rsidRDefault="00365B98">
      <w:pPr>
        <w:numPr>
          <w:ilvl w:val="4"/>
          <w:numId w:val="6"/>
        </w:numPr>
        <w:tabs>
          <w:tab w:val="left" w:pos="720"/>
          <w:tab w:val="left" w:pos="1701"/>
          <w:tab w:val="left" w:pos="3969"/>
        </w:tabs>
        <w:spacing w:after="240" w:line="276" w:lineRule="auto"/>
        <w:ind w:left="2835" w:firstLine="0"/>
      </w:pPr>
      <w:r w:rsidRPr="000F23E6">
        <w:rPr>
          <w:rFonts w:ascii="Arial" w:hAnsi="Arial" w:cs="Arial"/>
          <w:sz w:val="22"/>
          <w:szCs w:val="22"/>
        </w:rPr>
        <w:t xml:space="preserve">Technical trades certificates such as CTEVT. </w:t>
      </w:r>
      <w:r w:rsidRPr="000F23E6">
        <w:rPr>
          <w:rFonts w:ascii="Arial" w:hAnsi="Arial" w:cs="Arial"/>
          <w:bCs/>
          <w:sz w:val="22"/>
          <w:szCs w:val="22"/>
          <w:lang w:val="en" w:eastAsia="en-GB"/>
        </w:rPr>
        <w:t>Any certificates provided must be in English</w:t>
      </w:r>
    </w:p>
    <w:p w14:paraId="130296D7"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lastRenderedPageBreak/>
        <w:t xml:space="preserve">Project Manager responsible for the delivery of the proposed Contract. </w:t>
      </w:r>
    </w:p>
    <w:p w14:paraId="65617605"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Site Agent across the trade disciplines who will be directly responsible for site activities.</w:t>
      </w:r>
    </w:p>
    <w:p w14:paraId="66F980D5" w14:textId="77777777" w:rsidR="001C2D54" w:rsidRPr="000F23E6" w:rsidRDefault="00365B98">
      <w:pPr>
        <w:numPr>
          <w:ilvl w:val="4"/>
          <w:numId w:val="6"/>
        </w:numPr>
        <w:tabs>
          <w:tab w:val="left" w:pos="720"/>
          <w:tab w:val="left" w:pos="1701"/>
          <w:tab w:val="left" w:pos="3969"/>
        </w:tabs>
        <w:spacing w:after="240"/>
        <w:ind w:left="2835" w:firstLine="0"/>
        <w:rPr>
          <w:rFonts w:ascii="Arial" w:hAnsi="Arial" w:cs="Arial"/>
          <w:sz w:val="22"/>
          <w:szCs w:val="22"/>
        </w:rPr>
      </w:pPr>
      <w:r w:rsidRPr="000F23E6">
        <w:rPr>
          <w:rFonts w:ascii="Arial" w:hAnsi="Arial" w:cs="Arial"/>
          <w:sz w:val="22"/>
          <w:szCs w:val="22"/>
        </w:rPr>
        <w:t>Trade site supervisors and their Competences.</w:t>
      </w:r>
    </w:p>
    <w:p w14:paraId="0CD059D4"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identify separately an English-speaking Manager who will be directly responsible for the running of the Contract, and who will be the point of contact for dealing with all commercial and contractual matters.  Those personnel who will interface directly with the Authority must be English speakers.</w:t>
      </w:r>
    </w:p>
    <w:p w14:paraId="3012C374"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a written statement with supporting details that all professional personnel to be employed in the execution of the Contract have the appropriate expertise, </w:t>
      </w:r>
      <w:proofErr w:type="gramStart"/>
      <w:r w:rsidRPr="000F23E6">
        <w:rPr>
          <w:rFonts w:ascii="Arial" w:hAnsi="Arial" w:cs="Arial"/>
          <w:sz w:val="22"/>
          <w:szCs w:val="22"/>
        </w:rPr>
        <w:t>qualifications</w:t>
      </w:r>
      <w:proofErr w:type="gramEnd"/>
      <w:r w:rsidRPr="000F23E6">
        <w:rPr>
          <w:rFonts w:ascii="Arial" w:hAnsi="Arial" w:cs="Arial"/>
          <w:sz w:val="22"/>
          <w:szCs w:val="22"/>
        </w:rPr>
        <w:t xml:space="preserve"> and experience.</w:t>
      </w:r>
    </w:p>
    <w:p w14:paraId="5AE0FDC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provide details of the overall workforce structure by trade and numbers to be employed specifically for the Contract.</w:t>
      </w:r>
    </w:p>
    <w:p w14:paraId="04747D75"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rPr>
        <w:t>Sub-Contractors and Consultants.</w:t>
      </w:r>
      <w:r w:rsidRPr="000F23E6">
        <w:rPr>
          <w:rFonts w:ascii="Arial" w:hAnsi="Arial" w:cs="Arial"/>
          <w:sz w:val="22"/>
        </w:rPr>
        <w:t xml:space="preserve">   The Tenderer shall provide the following details:</w:t>
      </w:r>
    </w:p>
    <w:p w14:paraId="03FDB3E5" w14:textId="473B2E5D"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Sub-contractors and consultants they propose to use to carry out the Contract, on the form provided at Enclosure </w:t>
      </w:r>
      <w:r w:rsidR="002F01F8">
        <w:rPr>
          <w:rFonts w:ascii="Arial" w:hAnsi="Arial" w:cs="Arial"/>
          <w:color w:val="FF0000"/>
          <w:sz w:val="22"/>
          <w:szCs w:val="22"/>
        </w:rPr>
        <w:t>3</w:t>
      </w:r>
      <w:r w:rsidRPr="000F23E6">
        <w:rPr>
          <w:rFonts w:ascii="Arial" w:hAnsi="Arial" w:cs="Arial"/>
          <w:sz w:val="22"/>
          <w:szCs w:val="22"/>
        </w:rPr>
        <w:t>.</w:t>
      </w:r>
    </w:p>
    <w:p w14:paraId="36EB091F"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Detailed timelines for the delivery of the output from the proposed sub-contractors and consultants to be engaged, including “off-site” activity.</w:t>
      </w:r>
    </w:p>
    <w:p w14:paraId="71C9B530"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Explain the selection criteria stating how the choice of sub-contractors and consultants was made, including evidence that they have the necessary expertise, </w:t>
      </w:r>
      <w:proofErr w:type="gramStart"/>
      <w:r w:rsidRPr="000F23E6">
        <w:rPr>
          <w:rFonts w:ascii="Arial" w:hAnsi="Arial" w:cs="Arial"/>
          <w:sz w:val="22"/>
          <w:szCs w:val="22"/>
        </w:rPr>
        <w:t>resources</w:t>
      </w:r>
      <w:proofErr w:type="gramEnd"/>
      <w:r w:rsidRPr="000F23E6">
        <w:rPr>
          <w:rFonts w:ascii="Arial" w:hAnsi="Arial" w:cs="Arial"/>
          <w:sz w:val="22"/>
          <w:szCs w:val="22"/>
        </w:rPr>
        <w:t xml:space="preserve"> and experience to carry out the proposed work.</w:t>
      </w:r>
    </w:p>
    <w:p w14:paraId="6238E4DA" w14:textId="77777777" w:rsidR="001C2D54" w:rsidRPr="000F23E6" w:rsidRDefault="00365B98">
      <w:pPr>
        <w:numPr>
          <w:ilvl w:val="2"/>
          <w:numId w:val="6"/>
        </w:numPr>
        <w:tabs>
          <w:tab w:val="left" w:pos="720"/>
          <w:tab w:val="left" w:pos="1134"/>
        </w:tabs>
        <w:spacing w:after="240"/>
        <w:ind w:left="709" w:firstLine="11"/>
      </w:pPr>
      <w:r w:rsidRPr="000F23E6">
        <w:rPr>
          <w:rFonts w:ascii="Arial" w:hAnsi="Arial" w:cs="Arial"/>
          <w:b/>
          <w:sz w:val="22"/>
          <w:szCs w:val="22"/>
        </w:rPr>
        <w:t>Health, Safety and Environment.</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w:t>
      </w:r>
      <w:r w:rsidRPr="000F23E6">
        <w:rPr>
          <w:rFonts w:ascii="Arial" w:hAnsi="Arial" w:cs="Arial"/>
          <w:sz w:val="22"/>
          <w:szCs w:val="22"/>
        </w:rPr>
        <w:t xml:space="preserve">in each element of </w:t>
      </w:r>
      <w:r w:rsidRPr="000F23E6">
        <w:rPr>
          <w:rFonts w:ascii="Arial" w:hAnsi="Arial" w:cs="Arial"/>
          <w:bCs/>
          <w:sz w:val="22"/>
          <w:szCs w:val="22"/>
        </w:rPr>
        <w:t>this section.</w:t>
      </w:r>
    </w:p>
    <w:p w14:paraId="3BB0671F" w14:textId="77777777" w:rsidR="001C2D54" w:rsidRPr="000F23E6" w:rsidRDefault="00365B98">
      <w:pPr>
        <w:numPr>
          <w:ilvl w:val="3"/>
          <w:numId w:val="6"/>
        </w:numPr>
        <w:tabs>
          <w:tab w:val="left" w:pos="0"/>
          <w:tab w:val="left" w:pos="720"/>
          <w:tab w:val="left" w:pos="1701"/>
          <w:tab w:val="left" w:pos="2694"/>
        </w:tabs>
        <w:spacing w:after="240"/>
        <w:ind w:left="1701" w:firstLine="0"/>
      </w:pPr>
      <w:r w:rsidRPr="000F23E6">
        <w:rPr>
          <w:rFonts w:ascii="Arial" w:hAnsi="Arial" w:cs="Arial"/>
          <w:sz w:val="22"/>
          <w:szCs w:val="22"/>
        </w:rPr>
        <w:t xml:space="preserve">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w:t>
      </w:r>
      <w:r w:rsidRPr="000F23E6">
        <w:rPr>
          <w:rFonts w:ascii="Arial" w:hAnsi="Arial" w:cs="Arial"/>
          <w:b/>
          <w:bCs/>
          <w:sz w:val="22"/>
          <w:szCs w:val="22"/>
        </w:rPr>
        <w:t>H&amp;S at Work Act 1974 and MOD H&amp;S Handbook (JSP 375).</w:t>
      </w:r>
    </w:p>
    <w:p w14:paraId="7970E7A0"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submit a statement that he will participate actively in the management of Health and Safety at Work, and Environmental issues in accordance with the Authority’s requirements and Statutory Regulations.</w:t>
      </w:r>
    </w:p>
    <w:p w14:paraId="7B72DD62"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current copies of the Company’s Health and Safety and Environmental Policy Statements. </w:t>
      </w:r>
    </w:p>
    <w:p w14:paraId="00A3E6FA"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submit a current copy of the Contractor’s H&amp;S Plan for the location (Unless previously submitted).</w:t>
      </w:r>
    </w:p>
    <w:p w14:paraId="2AE0A75D"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submit an outline Construction Phase Plan specific to the Contract, which is to include:</w:t>
      </w:r>
    </w:p>
    <w:p w14:paraId="07816A84" w14:textId="77777777" w:rsidR="001C2D54" w:rsidRPr="000F23E6" w:rsidRDefault="00365B98">
      <w:pPr>
        <w:numPr>
          <w:ilvl w:val="4"/>
          <w:numId w:val="6"/>
        </w:numPr>
        <w:tabs>
          <w:tab w:val="left" w:pos="720"/>
          <w:tab w:val="left" w:pos="1701"/>
          <w:tab w:val="left" w:pos="4111"/>
        </w:tabs>
        <w:spacing w:after="240"/>
        <w:ind w:left="2835" w:firstLine="0"/>
      </w:pPr>
      <w:r w:rsidRPr="000F23E6">
        <w:rPr>
          <w:rFonts w:ascii="Arial" w:hAnsi="Arial" w:cs="Arial"/>
          <w:sz w:val="22"/>
          <w:szCs w:val="22"/>
        </w:rPr>
        <w:lastRenderedPageBreak/>
        <w:t xml:space="preserve">Risk assessments for non-generic activities deemed to be high risk. </w:t>
      </w:r>
      <w:r w:rsidRPr="000F23E6">
        <w:rPr>
          <w:rFonts w:ascii="Arial" w:hAnsi="Arial" w:cs="Arial"/>
          <w:b/>
          <w:bCs/>
          <w:sz w:val="22"/>
          <w:szCs w:val="22"/>
          <w:u w:val="single"/>
        </w:rPr>
        <w:t>Risk assessment are to conform to the recognised format found within the MOD/HSE documents or template.</w:t>
      </w:r>
      <w:r w:rsidRPr="000F23E6">
        <w:rPr>
          <w:rFonts w:ascii="Arial" w:hAnsi="Arial" w:cs="Arial"/>
          <w:sz w:val="22"/>
          <w:szCs w:val="22"/>
        </w:rPr>
        <w:t xml:space="preserve"> </w:t>
      </w:r>
    </w:p>
    <w:p w14:paraId="0ADFECC3"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Outline method statements for the non-generic high-risk activities.</w:t>
      </w:r>
    </w:p>
    <w:p w14:paraId="4B8AA368"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the management structures and responsibilities pertinent to the Contract.</w:t>
      </w:r>
    </w:p>
    <w:p w14:paraId="20ABB592"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the Tenderer’s site employee responsible for H&amp;S, including proof of a relevant H&amp;S qualification.</w:t>
      </w:r>
    </w:p>
    <w:p w14:paraId="766169AB"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Arrangements for issuing H&amp;S directions to employees and sub-contractors.</w:t>
      </w:r>
    </w:p>
    <w:p w14:paraId="121FB7D7"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Arrangements for co-operation and co-ordination between contractors.</w:t>
      </w:r>
    </w:p>
    <w:p w14:paraId="65DC6A2D"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Site Safety Rules.</w:t>
      </w:r>
    </w:p>
    <w:p w14:paraId="53E22D98"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emergency procedures.</w:t>
      </w:r>
    </w:p>
    <w:p w14:paraId="26FBF39E"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 xml:space="preserve">Arrangements for ensuring that all accidents, </w:t>
      </w:r>
      <w:proofErr w:type="gramStart"/>
      <w:r w:rsidRPr="000F23E6">
        <w:rPr>
          <w:rFonts w:ascii="Arial" w:hAnsi="Arial" w:cs="Arial"/>
          <w:sz w:val="22"/>
          <w:szCs w:val="22"/>
        </w:rPr>
        <w:t>illness</w:t>
      </w:r>
      <w:proofErr w:type="gramEnd"/>
      <w:r w:rsidRPr="000F23E6">
        <w:rPr>
          <w:rFonts w:ascii="Arial" w:hAnsi="Arial" w:cs="Arial"/>
          <w:sz w:val="22"/>
          <w:szCs w:val="22"/>
        </w:rPr>
        <w:t xml:space="preserve"> and dangerous occurrences are recorded, and reported in accordance with Statutory Regulations and Authority reporting procedure.</w:t>
      </w:r>
    </w:p>
    <w:p w14:paraId="2ABDAE3F"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the monitoring procedures to ensure compliance with the Tenderers policy and procedures.</w:t>
      </w:r>
    </w:p>
    <w:p w14:paraId="49D2630E" w14:textId="77777777"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Details of the Welfare Facilities it is proposed to provide.</w:t>
      </w:r>
    </w:p>
    <w:p w14:paraId="272EE475"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provide a statement acknowledging that the Contractor will be required to develop the full and detailed Construction Phase Plan prior to mobilisation and keep it updated during the Construction Phase.</w:t>
      </w:r>
      <w:r w:rsidRPr="000F23E6">
        <w:rPr>
          <w:rFonts w:ascii="Arial" w:hAnsi="Arial" w:cs="Arial"/>
          <w:sz w:val="22"/>
          <w:szCs w:val="22"/>
        </w:rPr>
        <w:tab/>
      </w:r>
    </w:p>
    <w:p w14:paraId="4CFF243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provide a statement acknowledging that the Contractor will be required to produce the Project H&amp;S File prior to the Project Handover.</w:t>
      </w:r>
    </w:p>
    <w:p w14:paraId="731CFEEF"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b/>
          <w:sz w:val="22"/>
          <w:szCs w:val="22"/>
        </w:rPr>
      </w:pPr>
      <w:r w:rsidRPr="000F23E6">
        <w:rPr>
          <w:rFonts w:ascii="Arial" w:hAnsi="Arial" w:cs="Arial"/>
          <w:b/>
          <w:sz w:val="22"/>
          <w:szCs w:val="22"/>
        </w:rPr>
        <w:t>Supply of Information About Substances Referred to in the Montreal Protocol.</w:t>
      </w:r>
    </w:p>
    <w:p w14:paraId="3A6D166E" w14:textId="77777777" w:rsidR="001C2D54" w:rsidRPr="000F23E6" w:rsidRDefault="00365B98">
      <w:pPr>
        <w:numPr>
          <w:ilvl w:val="4"/>
          <w:numId w:val="6"/>
        </w:numPr>
        <w:tabs>
          <w:tab w:val="left" w:pos="0"/>
          <w:tab w:val="left" w:pos="720"/>
          <w:tab w:val="left" w:pos="1701"/>
          <w:tab w:val="left" w:pos="3969"/>
        </w:tabs>
        <w:spacing w:after="240"/>
        <w:ind w:left="2835" w:firstLine="0"/>
      </w:pPr>
      <w:r w:rsidRPr="000F23E6">
        <w:rPr>
          <w:rFonts w:ascii="Arial" w:hAnsi="Arial" w:cs="Arial"/>
          <w:sz w:val="22"/>
          <w:szCs w:val="22"/>
        </w:rPr>
        <w:t xml:space="preserve">As a 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listed at the following </w:t>
      </w:r>
      <w:hyperlink r:id="rId15" w:history="1">
        <w:r w:rsidRPr="000F23E6">
          <w:rPr>
            <w:rStyle w:val="Hyperlink"/>
            <w:rFonts w:ascii="Arial" w:hAnsi="Arial" w:cs="Arial"/>
            <w:b/>
            <w:bCs/>
            <w:color w:val="auto"/>
            <w:sz w:val="22"/>
            <w:szCs w:val="22"/>
          </w:rPr>
          <w:t>link</w:t>
        </w:r>
      </w:hyperlink>
      <w:r w:rsidRPr="000F23E6">
        <w:rPr>
          <w:rFonts w:ascii="Arial" w:hAnsi="Arial" w:cs="Arial"/>
          <w:sz w:val="22"/>
          <w:szCs w:val="22"/>
        </w:rPr>
        <w:t xml:space="preserve"> are contained in the articles which are the subject of this ITT.  Accordingly, the Tenderer must provide with their Tender a list specifying the following:</w:t>
      </w:r>
    </w:p>
    <w:p w14:paraId="06023A54" w14:textId="77777777" w:rsidR="001C2D54" w:rsidRPr="000F23E6" w:rsidRDefault="00365B98">
      <w:pPr>
        <w:tabs>
          <w:tab w:val="left" w:pos="720"/>
          <w:tab w:val="left" w:pos="1701"/>
          <w:tab w:val="left" w:pos="3969"/>
        </w:tabs>
        <w:spacing w:after="240"/>
        <w:ind w:left="2835"/>
      </w:pPr>
      <w:r w:rsidRPr="000F23E6">
        <w:rPr>
          <w:rFonts w:ascii="Arial" w:hAnsi="Arial" w:cs="Arial"/>
          <w:sz w:val="22"/>
          <w:szCs w:val="22"/>
        </w:rPr>
        <w:t xml:space="preserve">Manual URL access: </w:t>
      </w:r>
      <w:hyperlink r:id="rId16" w:history="1">
        <w:r w:rsidRPr="000F23E6">
          <w:rPr>
            <w:rStyle w:val="Hyperlink"/>
            <w:rFonts w:ascii="Arial" w:hAnsi="Arial" w:cs="Arial"/>
            <w:color w:val="auto"/>
            <w:sz w:val="22"/>
            <w:szCs w:val="22"/>
          </w:rPr>
          <w:t>http://eur-lex.europa.eu/legal-content/EN/TXT/?qid=1409048286371&amp;uri=CELEX:32014R0517</w:t>
        </w:r>
      </w:hyperlink>
    </w:p>
    <w:p w14:paraId="1E845D1E" w14:textId="77777777" w:rsidR="001C2D54" w:rsidRPr="000F23E6" w:rsidRDefault="00365B98">
      <w:pPr>
        <w:numPr>
          <w:ilvl w:val="5"/>
          <w:numId w:val="6"/>
        </w:numPr>
        <w:tabs>
          <w:tab w:val="left" w:pos="720"/>
          <w:tab w:val="left" w:pos="1701"/>
          <w:tab w:val="left" w:pos="2694"/>
        </w:tabs>
        <w:spacing w:after="240"/>
        <w:ind w:left="3544" w:firstLine="0"/>
      </w:pPr>
      <w:r w:rsidRPr="000F23E6">
        <w:rPr>
          <w:rFonts w:ascii="Arial" w:hAnsi="Arial" w:cs="Arial"/>
          <w:sz w:val="22"/>
          <w:szCs w:val="22"/>
        </w:rPr>
        <w:lastRenderedPageBreak/>
        <w:t xml:space="preserve">All substances listed in the EU Montreal list (at the following </w:t>
      </w:r>
      <w:hyperlink r:id="rId17" w:history="1">
        <w:r w:rsidRPr="000F23E6">
          <w:rPr>
            <w:rStyle w:val="Hyperlink"/>
            <w:rFonts w:ascii="Arial" w:hAnsi="Arial" w:cs="Arial"/>
            <w:b/>
            <w:bCs/>
            <w:color w:val="auto"/>
            <w:sz w:val="22"/>
            <w:szCs w:val="22"/>
          </w:rPr>
          <w:t>link</w:t>
        </w:r>
      </w:hyperlink>
      <w:r w:rsidRPr="000F23E6">
        <w:rPr>
          <w:rFonts w:ascii="Arial" w:hAnsi="Arial" w:cs="Arial"/>
          <w:sz w:val="22"/>
          <w:szCs w:val="22"/>
        </w:rPr>
        <w:t>) – (adopting the nomenclature used therein) to be incorporated into the Works; and</w:t>
      </w:r>
    </w:p>
    <w:p w14:paraId="56F50F01" w14:textId="77777777" w:rsidR="001C2D54" w:rsidRPr="000F23E6" w:rsidRDefault="00365B98">
      <w:pPr>
        <w:numPr>
          <w:ilvl w:val="5"/>
          <w:numId w:val="6"/>
        </w:numPr>
        <w:tabs>
          <w:tab w:val="left" w:pos="720"/>
          <w:tab w:val="left" w:pos="1701"/>
          <w:tab w:val="left" w:pos="2694"/>
        </w:tabs>
        <w:spacing w:after="240"/>
        <w:ind w:left="3544" w:firstLine="0"/>
      </w:pPr>
      <w:r w:rsidRPr="000F23E6">
        <w:rPr>
          <w:rFonts w:ascii="Arial" w:hAnsi="Arial" w:cs="Arial"/>
          <w:sz w:val="22"/>
          <w:szCs w:val="22"/>
        </w:rPr>
        <w:t xml:space="preserve">The quantity of each substance listed at the following </w:t>
      </w:r>
      <w:hyperlink r:id="rId18" w:history="1">
        <w:r w:rsidRPr="000F23E6">
          <w:rPr>
            <w:rStyle w:val="Hyperlink"/>
            <w:rFonts w:ascii="Arial" w:hAnsi="Arial" w:cs="Arial"/>
            <w:b/>
            <w:bCs/>
            <w:color w:val="auto"/>
            <w:sz w:val="22"/>
            <w:szCs w:val="22"/>
          </w:rPr>
          <w:t>link</w:t>
        </w:r>
      </w:hyperlink>
      <w:r w:rsidRPr="000F23E6">
        <w:rPr>
          <w:rFonts w:ascii="Arial" w:hAnsi="Arial" w:cs="Arial"/>
          <w:sz w:val="22"/>
          <w:szCs w:val="22"/>
        </w:rPr>
        <w:t xml:space="preserve"> to be incorporated; and</w:t>
      </w:r>
    </w:p>
    <w:p w14:paraId="124D81AB" w14:textId="77777777" w:rsidR="001C2D54" w:rsidRPr="000F23E6" w:rsidRDefault="00365B98">
      <w:pPr>
        <w:numPr>
          <w:ilvl w:val="5"/>
          <w:numId w:val="6"/>
        </w:numPr>
        <w:tabs>
          <w:tab w:val="left" w:pos="720"/>
          <w:tab w:val="left" w:pos="1701"/>
          <w:tab w:val="left" w:pos="2694"/>
        </w:tabs>
        <w:spacing w:after="240"/>
        <w:ind w:left="3544" w:firstLine="0"/>
      </w:pPr>
      <w:r w:rsidRPr="000F23E6">
        <w:rPr>
          <w:rFonts w:ascii="Arial" w:hAnsi="Arial" w:cs="Arial"/>
          <w:sz w:val="22"/>
          <w:szCs w:val="22"/>
        </w:rPr>
        <w:t xml:space="preserve">Where in the Works the substances listed (at the following </w:t>
      </w:r>
      <w:hyperlink r:id="rId19" w:history="1">
        <w:r w:rsidRPr="000F23E6">
          <w:rPr>
            <w:rStyle w:val="Hyperlink"/>
            <w:rFonts w:ascii="Arial" w:hAnsi="Arial" w:cs="Arial"/>
            <w:b/>
            <w:bCs/>
            <w:color w:val="auto"/>
            <w:sz w:val="22"/>
            <w:szCs w:val="22"/>
          </w:rPr>
          <w:t>link</w:t>
        </w:r>
      </w:hyperlink>
      <w:r w:rsidRPr="000F23E6">
        <w:rPr>
          <w:rFonts w:ascii="Arial" w:hAnsi="Arial" w:cs="Arial"/>
          <w:b/>
          <w:bCs/>
          <w:sz w:val="22"/>
          <w:szCs w:val="22"/>
        </w:rPr>
        <w:t>)</w:t>
      </w:r>
      <w:r w:rsidRPr="000F23E6">
        <w:rPr>
          <w:rFonts w:ascii="Arial" w:hAnsi="Arial" w:cs="Arial"/>
          <w:sz w:val="22"/>
          <w:szCs w:val="22"/>
        </w:rPr>
        <w:t xml:space="preserve"> will be incorporated; or</w:t>
      </w:r>
    </w:p>
    <w:p w14:paraId="42742A9A" w14:textId="77777777" w:rsidR="001C2D54" w:rsidRPr="000F23E6" w:rsidRDefault="00365B98">
      <w:pPr>
        <w:numPr>
          <w:ilvl w:val="5"/>
          <w:numId w:val="6"/>
        </w:numPr>
        <w:tabs>
          <w:tab w:val="left" w:pos="720"/>
          <w:tab w:val="left" w:pos="1701"/>
          <w:tab w:val="left" w:pos="2694"/>
        </w:tabs>
        <w:spacing w:after="240"/>
        <w:ind w:left="3544" w:firstLine="0"/>
        <w:rPr>
          <w:rFonts w:ascii="Arial" w:hAnsi="Arial" w:cs="Arial"/>
          <w:sz w:val="22"/>
          <w:szCs w:val="22"/>
        </w:rPr>
      </w:pPr>
      <w:r w:rsidRPr="000F23E6">
        <w:rPr>
          <w:rFonts w:ascii="Arial" w:hAnsi="Arial" w:cs="Arial"/>
          <w:sz w:val="22"/>
          <w:szCs w:val="22"/>
        </w:rPr>
        <w:t>Confirm that they have a 'Nil Return' in respect of Para 5.1.11.7.1 above.</w:t>
      </w:r>
    </w:p>
    <w:p w14:paraId="7D933999" w14:textId="687C1E03" w:rsidR="001C2D54" w:rsidRPr="000F23E6" w:rsidRDefault="00365B98">
      <w:pPr>
        <w:numPr>
          <w:ilvl w:val="4"/>
          <w:numId w:val="6"/>
        </w:numPr>
        <w:tabs>
          <w:tab w:val="left" w:pos="720"/>
          <w:tab w:val="left" w:pos="1701"/>
          <w:tab w:val="left" w:pos="4111"/>
        </w:tabs>
        <w:spacing w:after="240"/>
        <w:ind w:left="2835" w:firstLine="0"/>
        <w:rPr>
          <w:rFonts w:ascii="Arial" w:hAnsi="Arial" w:cs="Arial"/>
          <w:sz w:val="22"/>
          <w:szCs w:val="22"/>
        </w:rPr>
      </w:pPr>
      <w:r w:rsidRPr="000F23E6">
        <w:rPr>
          <w:rFonts w:ascii="Arial" w:hAnsi="Arial" w:cs="Arial"/>
          <w:sz w:val="22"/>
          <w:szCs w:val="22"/>
        </w:rPr>
        <w:t xml:space="preserve">Enquiries regarding these substances should be directed, in the first instance, to the Works Contracts Officer </w:t>
      </w:r>
      <w:r w:rsidR="00644D90">
        <w:rPr>
          <w:rFonts w:ascii="Arial" w:hAnsi="Arial" w:cs="Arial"/>
          <w:color w:val="FF0000"/>
          <w:sz w:val="22"/>
          <w:szCs w:val="22"/>
        </w:rPr>
        <w:t xml:space="preserve">via the Defence Sourcing Portal. </w:t>
      </w:r>
    </w:p>
    <w:p w14:paraId="141592C1" w14:textId="77777777" w:rsidR="001C2D54" w:rsidRPr="000F23E6" w:rsidRDefault="00365B98">
      <w:pPr>
        <w:numPr>
          <w:ilvl w:val="2"/>
          <w:numId w:val="6"/>
        </w:numPr>
        <w:tabs>
          <w:tab w:val="left" w:pos="720"/>
          <w:tab w:val="left" w:pos="1843"/>
        </w:tabs>
        <w:spacing w:after="240"/>
        <w:ind w:left="709" w:firstLine="11"/>
      </w:pPr>
      <w:r w:rsidRPr="000F23E6">
        <w:rPr>
          <w:rFonts w:ascii="Arial" w:hAnsi="Arial" w:cs="Arial"/>
          <w:b/>
          <w:sz w:val="22"/>
          <w:szCs w:val="22"/>
        </w:rPr>
        <w:t>Quality Assurance (QA).</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in this section.</w:t>
      </w:r>
    </w:p>
    <w:p w14:paraId="1AABA672"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Tenderer shall submit the following:</w:t>
      </w:r>
    </w:p>
    <w:p w14:paraId="461D1CF5" w14:textId="77777777" w:rsidR="001C2D54" w:rsidRPr="000F23E6" w:rsidRDefault="00365B98">
      <w:pPr>
        <w:numPr>
          <w:ilvl w:val="4"/>
          <w:numId w:val="6"/>
        </w:numPr>
        <w:tabs>
          <w:tab w:val="left" w:pos="720"/>
          <w:tab w:val="left" w:pos="1701"/>
          <w:tab w:val="left" w:pos="2835"/>
        </w:tabs>
        <w:spacing w:after="240"/>
        <w:ind w:left="2977" w:firstLine="1"/>
        <w:rPr>
          <w:rFonts w:ascii="Arial" w:hAnsi="Arial" w:cs="Arial"/>
          <w:sz w:val="22"/>
          <w:szCs w:val="22"/>
        </w:rPr>
      </w:pPr>
      <w:r w:rsidRPr="000F23E6">
        <w:rPr>
          <w:rFonts w:ascii="Arial" w:hAnsi="Arial" w:cs="Arial"/>
          <w:sz w:val="22"/>
          <w:szCs w:val="22"/>
        </w:rPr>
        <w:t>Details of any relevant Quality Assurance accreditation current to the Company (</w:t>
      </w:r>
      <w:proofErr w:type="spellStart"/>
      <w:proofErr w:type="gramStart"/>
      <w:r w:rsidRPr="000F23E6">
        <w:rPr>
          <w:rFonts w:ascii="Arial" w:hAnsi="Arial" w:cs="Arial"/>
          <w:sz w:val="22"/>
          <w:szCs w:val="22"/>
        </w:rPr>
        <w:t>ie</w:t>
      </w:r>
      <w:proofErr w:type="spellEnd"/>
      <w:proofErr w:type="gramEnd"/>
      <w:r w:rsidRPr="000F23E6">
        <w:rPr>
          <w:rFonts w:ascii="Arial" w:hAnsi="Arial" w:cs="Arial"/>
          <w:sz w:val="22"/>
          <w:szCs w:val="22"/>
        </w:rPr>
        <w:t xml:space="preserve"> ISO 9001); or</w:t>
      </w:r>
    </w:p>
    <w:p w14:paraId="65ECD006" w14:textId="6514C4DB" w:rsidR="001C2D54" w:rsidRPr="000F23E6" w:rsidRDefault="00365B98">
      <w:pPr>
        <w:numPr>
          <w:ilvl w:val="4"/>
          <w:numId w:val="6"/>
        </w:numPr>
        <w:tabs>
          <w:tab w:val="left" w:pos="720"/>
          <w:tab w:val="left" w:pos="1701"/>
          <w:tab w:val="left" w:pos="2835"/>
        </w:tabs>
        <w:spacing w:after="240"/>
        <w:ind w:left="2977" w:firstLine="1"/>
        <w:rPr>
          <w:rFonts w:ascii="Arial" w:hAnsi="Arial" w:cs="Arial"/>
          <w:sz w:val="22"/>
          <w:szCs w:val="22"/>
        </w:rPr>
      </w:pPr>
      <w:r w:rsidRPr="000F23E6">
        <w:rPr>
          <w:rFonts w:ascii="Arial" w:hAnsi="Arial" w:cs="Arial"/>
          <w:sz w:val="22"/>
          <w:szCs w:val="22"/>
        </w:rPr>
        <w:t xml:space="preserve">Details of the Quality Management System (QMS) and Quality Control processes for ensuring quality of the </w:t>
      </w:r>
      <w:proofErr w:type="gramStart"/>
      <w:r w:rsidRPr="000F23E6">
        <w:rPr>
          <w:rFonts w:ascii="Arial" w:hAnsi="Arial" w:cs="Arial"/>
          <w:sz w:val="22"/>
          <w:szCs w:val="22"/>
        </w:rPr>
        <w:t>end product</w:t>
      </w:r>
      <w:proofErr w:type="gramEnd"/>
      <w:r w:rsidR="008E364D" w:rsidRPr="000F23E6">
        <w:rPr>
          <w:rFonts w:ascii="Arial" w:hAnsi="Arial" w:cs="Arial"/>
          <w:sz w:val="22"/>
          <w:szCs w:val="22"/>
        </w:rPr>
        <w:t xml:space="preserve"> is met</w:t>
      </w:r>
      <w:r w:rsidRPr="000F23E6">
        <w:rPr>
          <w:rFonts w:ascii="Arial" w:hAnsi="Arial" w:cs="Arial"/>
          <w:sz w:val="22"/>
          <w:szCs w:val="22"/>
        </w:rPr>
        <w:t>.</w:t>
      </w:r>
    </w:p>
    <w:p w14:paraId="48F55B08"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details of the on-site staff responsible for the implementation, </w:t>
      </w:r>
      <w:proofErr w:type="gramStart"/>
      <w:r w:rsidRPr="000F23E6">
        <w:rPr>
          <w:rFonts w:ascii="Arial" w:hAnsi="Arial" w:cs="Arial"/>
          <w:sz w:val="22"/>
          <w:szCs w:val="22"/>
        </w:rPr>
        <w:t>management</w:t>
      </w:r>
      <w:proofErr w:type="gramEnd"/>
      <w:r w:rsidRPr="000F23E6">
        <w:rPr>
          <w:rFonts w:ascii="Arial" w:hAnsi="Arial" w:cs="Arial"/>
          <w:sz w:val="22"/>
          <w:szCs w:val="22"/>
        </w:rPr>
        <w:t xml:space="preserve"> and control of the proposed QMS and procedures.</w:t>
      </w:r>
    </w:p>
    <w:p w14:paraId="07B22E7B"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Tenderer shall submit outline details of the testing and Quality Assurance / Quality Control regimes to be adopted during the design, </w:t>
      </w:r>
      <w:proofErr w:type="gramStart"/>
      <w:r w:rsidRPr="000F23E6">
        <w:rPr>
          <w:rFonts w:ascii="Arial" w:hAnsi="Arial" w:cs="Arial"/>
          <w:sz w:val="22"/>
          <w:szCs w:val="22"/>
        </w:rPr>
        <w:t>procurement</w:t>
      </w:r>
      <w:proofErr w:type="gramEnd"/>
      <w:r w:rsidRPr="000F23E6">
        <w:rPr>
          <w:rFonts w:ascii="Arial" w:hAnsi="Arial" w:cs="Arial"/>
          <w:sz w:val="22"/>
          <w:szCs w:val="22"/>
        </w:rPr>
        <w:t xml:space="preserve"> and construction phases of the Contract.  </w:t>
      </w:r>
    </w:p>
    <w:p w14:paraId="59ADDFBA"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Communication and Response Times.</w:t>
      </w:r>
      <w:r w:rsidRPr="000F23E6">
        <w:rPr>
          <w:rFonts w:ascii="Arial" w:hAnsi="Arial" w:cs="Arial"/>
          <w:sz w:val="22"/>
          <w:szCs w:val="22"/>
        </w:rPr>
        <w:t xml:space="preserve">   The Tenderer shall provide a statement that confirms his understanding and acknowledgement of each of the following:</w:t>
      </w:r>
    </w:p>
    <w:p w14:paraId="7E6CC180" w14:textId="6A0672D9"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The preferred method of communication between the Authority and the Contractor will be hard copy correspondence, delivered by hand to the WCO.</w:t>
      </w:r>
    </w:p>
    <w:p w14:paraId="2D485106"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number of days within which the Contractor will respond to Authority requests and for routine letters to reach the Authority shall </w:t>
      </w:r>
      <w:proofErr w:type="gramStart"/>
      <w:r w:rsidRPr="000F23E6">
        <w:rPr>
          <w:rFonts w:ascii="Arial" w:hAnsi="Arial" w:cs="Arial"/>
          <w:sz w:val="22"/>
          <w:szCs w:val="22"/>
        </w:rPr>
        <w:t>be;</w:t>
      </w:r>
      <w:proofErr w:type="gramEnd"/>
      <w:r w:rsidRPr="000F23E6">
        <w:rPr>
          <w:rFonts w:ascii="Arial" w:hAnsi="Arial" w:cs="Arial"/>
          <w:sz w:val="22"/>
          <w:szCs w:val="22"/>
        </w:rPr>
        <w:t xml:space="preserve"> acknowledgement within 1 day, with a detailed response within 5 days or a reasonable explanation as to why this cannot be achieved along with a revised timescale.</w:t>
      </w:r>
    </w:p>
    <w:p w14:paraId="4A592108"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The period in hours within which an adequate response (during the normal office hours operated by the Authority </w:t>
      </w:r>
      <w:proofErr w:type="gramStart"/>
      <w:r w:rsidRPr="000F23E6">
        <w:rPr>
          <w:rFonts w:ascii="Arial" w:hAnsi="Arial" w:cs="Arial"/>
          <w:sz w:val="22"/>
          <w:szCs w:val="22"/>
        </w:rPr>
        <w:t>i.e.</w:t>
      </w:r>
      <w:proofErr w:type="gramEnd"/>
      <w:r w:rsidRPr="000F23E6">
        <w:rPr>
          <w:rFonts w:ascii="Arial" w:hAnsi="Arial" w:cs="Arial"/>
          <w:sz w:val="22"/>
          <w:szCs w:val="22"/>
        </w:rPr>
        <w:t xml:space="preserve"> 0800hrs –1700hrs) can be guaranteed to an urgent request for information by the Authority made by telephone or e-mail shall be; acknowledged immediately with a detailed response within 24 hours or a reasonable explanation as to why this cannot be achieved along with a revised timescale.</w:t>
      </w:r>
    </w:p>
    <w:p w14:paraId="5854FF2E" w14:textId="77777777" w:rsidR="001C2D54" w:rsidRPr="000F23E6" w:rsidRDefault="00365B98">
      <w:pPr>
        <w:numPr>
          <w:ilvl w:val="2"/>
          <w:numId w:val="6"/>
        </w:numPr>
        <w:tabs>
          <w:tab w:val="left" w:pos="720"/>
          <w:tab w:val="left" w:pos="1701"/>
        </w:tabs>
        <w:spacing w:after="240"/>
        <w:ind w:left="709" w:firstLine="0"/>
      </w:pPr>
      <w:r w:rsidRPr="000F23E6">
        <w:rPr>
          <w:rFonts w:ascii="Arial" w:hAnsi="Arial" w:cs="Arial"/>
          <w:b/>
          <w:sz w:val="22"/>
          <w:szCs w:val="22"/>
        </w:rPr>
        <w:lastRenderedPageBreak/>
        <w:t>Mobilisation.</w:t>
      </w:r>
      <w:r w:rsidRPr="000F23E6">
        <w:rPr>
          <w:rFonts w:ascii="Arial" w:hAnsi="Arial" w:cs="Arial"/>
          <w:sz w:val="22"/>
          <w:szCs w:val="22"/>
        </w:rPr>
        <w:t xml:space="preserve">   </w:t>
      </w:r>
      <w:r w:rsidRPr="000F23E6">
        <w:rPr>
          <w:rFonts w:ascii="Arial" w:hAnsi="Arial" w:cs="Arial"/>
          <w:bCs/>
          <w:sz w:val="22"/>
          <w:szCs w:val="22"/>
        </w:rPr>
        <w:t xml:space="preserve">The tenderer must score a </w:t>
      </w:r>
      <w:r w:rsidRPr="000F23E6">
        <w:rPr>
          <w:rFonts w:ascii="Arial" w:hAnsi="Arial" w:cs="Arial"/>
          <w:b/>
          <w:bCs/>
          <w:sz w:val="22"/>
          <w:szCs w:val="22"/>
        </w:rPr>
        <w:t>minimum of 6</w:t>
      </w:r>
      <w:r w:rsidRPr="000F23E6">
        <w:rPr>
          <w:rFonts w:ascii="Arial" w:hAnsi="Arial" w:cs="Arial"/>
          <w:bCs/>
          <w:sz w:val="22"/>
          <w:szCs w:val="22"/>
        </w:rPr>
        <w:t xml:space="preserve"> in this section</w:t>
      </w:r>
      <w:r w:rsidRPr="000F23E6">
        <w:rPr>
          <w:rFonts w:ascii="Arial" w:hAnsi="Arial" w:cs="Arial"/>
          <w:sz w:val="22"/>
          <w:szCs w:val="22"/>
        </w:rPr>
        <w:t xml:space="preserve">.  The Tenderer shall submit an outline plan for mobilisation to the location of the site if not already established there.  This plan is to include details of the following: </w:t>
      </w:r>
    </w:p>
    <w:p w14:paraId="4FCE684B"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Facilities to be sited.</w:t>
      </w:r>
    </w:p>
    <w:p w14:paraId="3C83E441"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Approximate real estate required. </w:t>
      </w:r>
    </w:p>
    <w:p w14:paraId="2AD877BE" w14:textId="77CCF6AF" w:rsidR="001C2D54" w:rsidRPr="000F23E6" w:rsidRDefault="00330665">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Detailed proposals for managing the mobilisation of resources and specialist.</w:t>
      </w:r>
    </w:p>
    <w:p w14:paraId="0D2090F6" w14:textId="658D61EB" w:rsidR="00330665" w:rsidRPr="000F23E6" w:rsidRDefault="00330665">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Proposals for mitigating transition problems.</w:t>
      </w:r>
    </w:p>
    <w:p w14:paraId="4D767D9A" w14:textId="77777777" w:rsidR="001C2D54" w:rsidRPr="000F23E6" w:rsidRDefault="00365B98">
      <w:pPr>
        <w:numPr>
          <w:ilvl w:val="3"/>
          <w:numId w:val="6"/>
        </w:numPr>
        <w:tabs>
          <w:tab w:val="left" w:pos="720"/>
          <w:tab w:val="left" w:pos="1701"/>
          <w:tab w:val="left" w:pos="2835"/>
        </w:tabs>
        <w:spacing w:after="240"/>
        <w:ind w:left="1701" w:firstLine="0"/>
        <w:rPr>
          <w:rFonts w:ascii="Arial" w:hAnsi="Arial" w:cs="Arial"/>
          <w:sz w:val="22"/>
          <w:szCs w:val="22"/>
        </w:rPr>
      </w:pPr>
      <w:r w:rsidRPr="000F23E6">
        <w:rPr>
          <w:rFonts w:ascii="Arial" w:hAnsi="Arial" w:cs="Arial"/>
          <w:sz w:val="22"/>
          <w:szCs w:val="22"/>
        </w:rPr>
        <w:t xml:space="preserve">An estimate of time in days for this activity.  </w:t>
      </w:r>
    </w:p>
    <w:p w14:paraId="55BD6505"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b/>
          <w:sz w:val="22"/>
          <w:szCs w:val="22"/>
        </w:rPr>
        <w:t>Presentation.</w:t>
      </w:r>
      <w:r w:rsidRPr="000F23E6">
        <w:rPr>
          <w:rFonts w:ascii="Arial" w:hAnsi="Arial" w:cs="Arial"/>
          <w:sz w:val="22"/>
          <w:szCs w:val="22"/>
        </w:rPr>
        <w:t xml:space="preserve">   </w:t>
      </w:r>
      <w:r w:rsidRPr="000F23E6">
        <w:rPr>
          <w:rFonts w:ascii="Arial" w:hAnsi="Arial" w:cs="Arial"/>
          <w:b/>
          <w:bCs/>
          <w:sz w:val="22"/>
          <w:szCs w:val="22"/>
        </w:rPr>
        <w:t>(NOT USED)</w:t>
      </w:r>
    </w:p>
    <w:p w14:paraId="5DD9561E" w14:textId="77777777" w:rsidR="001C2D54" w:rsidRPr="000F23E6" w:rsidRDefault="00365B98">
      <w:pPr>
        <w:numPr>
          <w:ilvl w:val="0"/>
          <w:numId w:val="6"/>
        </w:numPr>
        <w:tabs>
          <w:tab w:val="left" w:pos="720"/>
          <w:tab w:val="left" w:pos="1701"/>
        </w:tabs>
        <w:spacing w:after="240"/>
        <w:ind w:left="0" w:firstLine="0"/>
        <w:rPr>
          <w:rFonts w:ascii="Arial" w:hAnsi="Arial" w:cs="Arial"/>
          <w:b/>
          <w:spacing w:val="-2"/>
          <w:sz w:val="22"/>
          <w:szCs w:val="22"/>
        </w:rPr>
      </w:pPr>
      <w:r w:rsidRPr="000F23E6">
        <w:rPr>
          <w:rFonts w:ascii="Arial" w:hAnsi="Arial" w:cs="Arial"/>
          <w:b/>
          <w:spacing w:val="-2"/>
          <w:sz w:val="22"/>
          <w:szCs w:val="22"/>
        </w:rPr>
        <w:t>ALTERATION OF ENTRIES</w:t>
      </w:r>
    </w:p>
    <w:p w14:paraId="75C9ACEA"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pacing w:val="-2"/>
          <w:sz w:val="22"/>
          <w:szCs w:val="22"/>
        </w:rPr>
        <w:t xml:space="preserve">Once a price or other entry has been inserted, it should not be altered or erased.  Any necessary corrections are to be made by striking through the unwanted entry and inserting the correct one adjacent to it.  </w:t>
      </w:r>
      <w:r w:rsidRPr="000F23E6">
        <w:rPr>
          <w:rFonts w:ascii="Arial" w:hAnsi="Arial" w:cs="Arial"/>
          <w:b/>
          <w:spacing w:val="-2"/>
          <w:sz w:val="22"/>
          <w:szCs w:val="22"/>
        </w:rPr>
        <w:t>All such corrections are to be initialled by the Tenderer</w:t>
      </w:r>
      <w:r w:rsidRPr="000F23E6">
        <w:rPr>
          <w:rFonts w:ascii="Arial" w:hAnsi="Arial" w:cs="Arial"/>
          <w:spacing w:val="-2"/>
          <w:sz w:val="22"/>
          <w:szCs w:val="22"/>
        </w:rPr>
        <w:t>.</w:t>
      </w:r>
    </w:p>
    <w:p w14:paraId="54FB7C0D"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EXPENSES/LOSSES</w:t>
      </w:r>
    </w:p>
    <w:p w14:paraId="4ED2E00E"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pacing w:val="-2"/>
          <w:sz w:val="22"/>
          <w:szCs w:val="22"/>
        </w:rPr>
        <w:t xml:space="preserve">No tendering expenses </w:t>
      </w:r>
      <w:r w:rsidRPr="000F23E6">
        <w:rPr>
          <w:rFonts w:ascii="Arial" w:hAnsi="Arial" w:cs="Arial"/>
          <w:sz w:val="22"/>
          <w:szCs w:val="22"/>
        </w:rPr>
        <w:t xml:space="preserve">or losses </w:t>
      </w:r>
      <w:r w:rsidRPr="000F23E6">
        <w:rPr>
          <w:rFonts w:ascii="Arial" w:hAnsi="Arial" w:cs="Arial"/>
          <w:spacing w:val="-2"/>
          <w:sz w:val="22"/>
          <w:szCs w:val="22"/>
        </w:rPr>
        <w:t>will be reimbursed by the MoD.  This includes expenses incurred by the Tenderer in</w:t>
      </w:r>
      <w:r w:rsidRPr="000F23E6">
        <w:rPr>
          <w:rFonts w:ascii="Arial" w:hAnsi="Arial" w:cs="Arial"/>
          <w:sz w:val="22"/>
          <w:szCs w:val="22"/>
        </w:rPr>
        <w:t xml:space="preserve"> attending site visits and meetings in connection with the Tender.</w:t>
      </w:r>
    </w:p>
    <w:p w14:paraId="0AEA510E"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FRAUD AND ETHICAL BEHAVIOUR</w:t>
      </w:r>
    </w:p>
    <w:p w14:paraId="5A344300"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 xml:space="preserve">The Tenderer should make clear in their submission that they understand and accept that fraudulent activity is not acceptable to any extent.  They should confirm their commitment to ethical business behaviour and give full details of their proposals for the detection and deterrence of fraudulent activity, and the proposed action if fraud is suspected or discovered.  The Tenderer should comply with the requirements detailed in Booklet 2, Condition 8 Corruption Prevention Condition. </w:t>
      </w:r>
    </w:p>
    <w:p w14:paraId="21FB4AB1"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CONFIDENTIALITY OF TENDERS</w:t>
      </w:r>
    </w:p>
    <w:p w14:paraId="406D2D29"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Tenderer is to note the following:</w:t>
      </w:r>
    </w:p>
    <w:p w14:paraId="376A54F6" w14:textId="77777777" w:rsidR="001C2D54" w:rsidRPr="000F23E6" w:rsidRDefault="00365B98">
      <w:pPr>
        <w:numPr>
          <w:ilvl w:val="2"/>
          <w:numId w:val="6"/>
        </w:numPr>
        <w:tabs>
          <w:tab w:val="left" w:pos="720"/>
          <w:tab w:val="left" w:pos="1701"/>
        </w:tabs>
        <w:spacing w:after="240"/>
        <w:ind w:left="709" w:firstLine="11"/>
      </w:pPr>
      <w:r w:rsidRPr="000F23E6">
        <w:rPr>
          <w:rFonts w:ascii="Arial" w:hAnsi="Arial" w:cs="Arial"/>
          <w:spacing w:val="-2"/>
          <w:sz w:val="22"/>
          <w:szCs w:val="22"/>
        </w:rPr>
        <w:t xml:space="preserve">You are required to keep your tender confidential and not divulge to anyone, even approximately, what your tender price is or will be, before the decision on Contract award is made known by the Authority.  The sole exception to this is information you may have to give to your insurance company, or broker, </w:t>
      </w:r>
      <w:proofErr w:type="gramStart"/>
      <w:r w:rsidRPr="000F23E6">
        <w:rPr>
          <w:rFonts w:ascii="Arial" w:hAnsi="Arial" w:cs="Arial"/>
          <w:spacing w:val="-2"/>
          <w:sz w:val="22"/>
          <w:szCs w:val="22"/>
        </w:rPr>
        <w:t>in order to</w:t>
      </w:r>
      <w:proofErr w:type="gramEnd"/>
      <w:r w:rsidRPr="000F23E6">
        <w:rPr>
          <w:rFonts w:ascii="Arial" w:hAnsi="Arial" w:cs="Arial"/>
          <w:spacing w:val="-2"/>
          <w:sz w:val="22"/>
          <w:szCs w:val="22"/>
        </w:rPr>
        <w:t xml:space="preserve"> compile your Tender, but you must stress to them that this information is given in strict confidence.</w:t>
      </w:r>
    </w:p>
    <w:p w14:paraId="054A3DC2" w14:textId="77777777" w:rsidR="001C2D54" w:rsidRPr="000F23E6" w:rsidRDefault="00365B98">
      <w:pPr>
        <w:numPr>
          <w:ilvl w:val="2"/>
          <w:numId w:val="6"/>
        </w:numPr>
        <w:tabs>
          <w:tab w:val="left" w:pos="720"/>
          <w:tab w:val="left" w:pos="1701"/>
        </w:tabs>
        <w:spacing w:after="240"/>
        <w:ind w:left="709" w:firstLine="11"/>
        <w:rPr>
          <w:rFonts w:ascii="Arial" w:hAnsi="Arial" w:cs="Arial"/>
          <w:sz w:val="22"/>
          <w:szCs w:val="22"/>
        </w:rPr>
      </w:pPr>
      <w:r w:rsidRPr="000F23E6">
        <w:rPr>
          <w:rFonts w:ascii="Arial" w:hAnsi="Arial" w:cs="Arial"/>
          <w:sz w:val="22"/>
          <w:szCs w:val="22"/>
        </w:rPr>
        <w:t>You must not obtain or try to obtain any information in connection with anyone else’s Tender or proposed tender before the timescales set herein.</w:t>
      </w:r>
    </w:p>
    <w:p w14:paraId="0C2FED88" w14:textId="5DCBA865" w:rsidR="001C2D54" w:rsidRPr="000F23E6" w:rsidRDefault="00365B98">
      <w:pPr>
        <w:numPr>
          <w:ilvl w:val="2"/>
          <w:numId w:val="6"/>
        </w:numPr>
        <w:tabs>
          <w:tab w:val="left" w:pos="720"/>
          <w:tab w:val="left" w:pos="1701"/>
        </w:tabs>
        <w:spacing w:after="240"/>
        <w:ind w:left="709" w:firstLine="11"/>
      </w:pPr>
      <w:r w:rsidRPr="000F23E6">
        <w:rPr>
          <w:rFonts w:ascii="Arial" w:hAnsi="Arial" w:cs="Arial"/>
          <w:spacing w:val="-2"/>
          <w:sz w:val="22"/>
          <w:szCs w:val="22"/>
        </w:rPr>
        <w:t xml:space="preserve">You must not make any arrangements with anyone else about </w:t>
      </w:r>
      <w:proofErr w:type="gramStart"/>
      <w:r w:rsidRPr="000F23E6">
        <w:rPr>
          <w:rFonts w:ascii="Arial" w:hAnsi="Arial" w:cs="Arial"/>
          <w:spacing w:val="-2"/>
          <w:sz w:val="22"/>
          <w:szCs w:val="22"/>
        </w:rPr>
        <w:t>whether or not</w:t>
      </w:r>
      <w:proofErr w:type="gramEnd"/>
      <w:r w:rsidRPr="000F23E6">
        <w:rPr>
          <w:rFonts w:ascii="Arial" w:hAnsi="Arial" w:cs="Arial"/>
          <w:spacing w:val="-2"/>
          <w:sz w:val="22"/>
          <w:szCs w:val="22"/>
        </w:rPr>
        <w:t xml:space="preserve"> they should tender, or about their or your tender prices or terms and conditions.  You </w:t>
      </w:r>
      <w:proofErr w:type="gramStart"/>
      <w:r w:rsidRPr="000F23E6">
        <w:rPr>
          <w:rFonts w:ascii="Arial" w:hAnsi="Arial" w:cs="Arial"/>
          <w:spacing w:val="-2"/>
          <w:sz w:val="22"/>
          <w:szCs w:val="22"/>
        </w:rPr>
        <w:t>may</w:t>
      </w:r>
      <w:proofErr w:type="gramEnd"/>
      <w:r w:rsidRPr="000F23E6">
        <w:rPr>
          <w:rFonts w:ascii="Arial" w:hAnsi="Arial" w:cs="Arial"/>
          <w:spacing w:val="-2"/>
          <w:sz w:val="22"/>
          <w:szCs w:val="22"/>
        </w:rPr>
        <w:t xml:space="preserve"> however, obtain any necessary sub-contractor quotations. Please confirm your understanding of, and compliance with this, in your Tender.</w:t>
      </w:r>
    </w:p>
    <w:p w14:paraId="25B83AC6" w14:textId="77777777" w:rsidR="001C2D54" w:rsidRPr="000F23E6" w:rsidRDefault="00365B98">
      <w:pPr>
        <w:numPr>
          <w:ilvl w:val="0"/>
          <w:numId w:val="6"/>
        </w:numPr>
        <w:tabs>
          <w:tab w:val="left" w:pos="720"/>
          <w:tab w:val="left" w:pos="1701"/>
        </w:tabs>
        <w:spacing w:after="240"/>
        <w:ind w:left="0" w:firstLine="0"/>
        <w:rPr>
          <w:rFonts w:ascii="Arial" w:hAnsi="Arial" w:cs="Arial"/>
          <w:b/>
          <w:spacing w:val="-2"/>
          <w:sz w:val="22"/>
          <w:szCs w:val="22"/>
        </w:rPr>
      </w:pPr>
      <w:r w:rsidRPr="000F23E6">
        <w:rPr>
          <w:rFonts w:ascii="Arial" w:hAnsi="Arial" w:cs="Arial"/>
          <w:b/>
          <w:spacing w:val="-2"/>
          <w:sz w:val="22"/>
          <w:szCs w:val="22"/>
        </w:rPr>
        <w:t>DOCUMENTS</w:t>
      </w:r>
    </w:p>
    <w:p w14:paraId="27B37288"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lastRenderedPageBreak/>
        <w:t xml:space="preserve">Any documents issued to Tenderers remain the property of the Authority.  </w:t>
      </w:r>
      <w:r w:rsidRPr="000F23E6">
        <w:rPr>
          <w:rFonts w:ascii="Arial" w:hAnsi="Arial" w:cs="Arial"/>
          <w:b/>
          <w:sz w:val="22"/>
          <w:szCs w:val="22"/>
        </w:rPr>
        <w:t>Such information must not be seen by unauthorised persons and must be used only for the purpose of tendering</w:t>
      </w:r>
      <w:r w:rsidRPr="000F23E6">
        <w:rPr>
          <w:rFonts w:ascii="Arial" w:hAnsi="Arial" w:cs="Arial"/>
          <w:sz w:val="22"/>
          <w:szCs w:val="22"/>
        </w:rPr>
        <w:t>.</w:t>
      </w:r>
      <w:r w:rsidRPr="000F23E6">
        <w:rPr>
          <w:rFonts w:ascii="Arial" w:hAnsi="Arial" w:cs="Arial"/>
          <w:b/>
          <w:sz w:val="22"/>
          <w:szCs w:val="22"/>
        </w:rPr>
        <w:t xml:space="preserve">  </w:t>
      </w:r>
      <w:r w:rsidRPr="000F23E6">
        <w:rPr>
          <w:rFonts w:ascii="Arial" w:hAnsi="Arial" w:cs="Arial"/>
          <w:sz w:val="22"/>
          <w:szCs w:val="22"/>
        </w:rPr>
        <w:t>These provisions apply equally to drawings etc., the property rights of which vest in a third party.  Drawings etc. should be retained pending notification of the result of tendering, when those held by unsuccessful Tenderers should be returned to the Authority.</w:t>
      </w:r>
    </w:p>
    <w:p w14:paraId="2A3D9284"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Only the current editions/versions of the Contract Documents named in this ITT shall apply in connection with the Contract.</w:t>
      </w:r>
    </w:p>
    <w:p w14:paraId="172A93E5"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Tenderer is not to alter or amend any of the Contract Documents.</w:t>
      </w:r>
    </w:p>
    <w:p w14:paraId="577865AC"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Contract Documents not issued to the Tenderer are:</w:t>
      </w:r>
    </w:p>
    <w:p w14:paraId="40E15B24" w14:textId="77777777" w:rsidR="001C2D54" w:rsidRPr="000F23E6" w:rsidRDefault="00365B98">
      <w:pPr>
        <w:numPr>
          <w:ilvl w:val="2"/>
          <w:numId w:val="6"/>
        </w:numPr>
        <w:tabs>
          <w:tab w:val="left" w:pos="720"/>
          <w:tab w:val="left" w:pos="1701"/>
        </w:tabs>
        <w:spacing w:after="240"/>
        <w:ind w:left="709" w:firstLine="11"/>
        <w:rPr>
          <w:rFonts w:ascii="Arial" w:hAnsi="Arial" w:cs="Arial"/>
          <w:sz w:val="22"/>
          <w:szCs w:val="22"/>
        </w:rPr>
      </w:pPr>
      <w:r w:rsidRPr="000F23E6">
        <w:rPr>
          <w:rFonts w:ascii="Arial" w:hAnsi="Arial" w:cs="Arial"/>
          <w:sz w:val="22"/>
          <w:szCs w:val="22"/>
        </w:rPr>
        <w:t>The Standard Fire Precautions for Contractors Engaged on Crown Works (HMSO Publication ISBN 0 11 753094 8 (4/95)), which may be purchased from The Stationery Office Bookshop, London, download free from:</w:t>
      </w:r>
    </w:p>
    <w:p w14:paraId="20723DE2" w14:textId="77777777" w:rsidR="001C2D54" w:rsidRPr="000F23E6" w:rsidRDefault="00000000">
      <w:pPr>
        <w:tabs>
          <w:tab w:val="left" w:pos="720"/>
          <w:tab w:val="left" w:pos="1701"/>
        </w:tabs>
        <w:spacing w:after="240"/>
        <w:ind w:left="709"/>
      </w:pPr>
      <w:hyperlink r:id="rId20" w:history="1">
        <w:r w:rsidR="00365B98" w:rsidRPr="000F23E6">
          <w:rPr>
            <w:rStyle w:val="Hyperlink"/>
            <w:rFonts w:ascii="Arial" w:hAnsi="Arial" w:cs="Arial"/>
            <w:color w:val="auto"/>
            <w:sz w:val="22"/>
            <w:szCs w:val="22"/>
          </w:rPr>
          <w:t>http://regulations.completepicture.co.uk/pdf/Fire/Standard%20fire%20precautions%20for%20contractors%20engaged%20on%20Crown%20works.%20applicable%20to%20.pdf</w:t>
        </w:r>
      </w:hyperlink>
    </w:p>
    <w:p w14:paraId="59BCDDB8" w14:textId="77777777" w:rsidR="001C2D54" w:rsidRPr="000F23E6" w:rsidRDefault="00365B98">
      <w:pPr>
        <w:numPr>
          <w:ilvl w:val="2"/>
          <w:numId w:val="6"/>
        </w:numPr>
        <w:tabs>
          <w:tab w:val="left" w:pos="720"/>
          <w:tab w:val="left" w:pos="1701"/>
        </w:tabs>
        <w:spacing w:after="240"/>
        <w:ind w:left="709" w:firstLine="11"/>
        <w:rPr>
          <w:rFonts w:ascii="Arial" w:hAnsi="Arial" w:cs="Arial"/>
          <w:sz w:val="22"/>
          <w:szCs w:val="22"/>
        </w:rPr>
      </w:pPr>
      <w:r w:rsidRPr="000F23E6">
        <w:rPr>
          <w:rFonts w:ascii="Arial" w:hAnsi="Arial" w:cs="Arial"/>
          <w:sz w:val="22"/>
          <w:szCs w:val="22"/>
        </w:rPr>
        <w:t>And the “HSE Fire Safety in Construction” which can be purchased from HSE or downloaded for free from:</w:t>
      </w:r>
    </w:p>
    <w:p w14:paraId="3D92B4C9" w14:textId="77777777" w:rsidR="001C2D54" w:rsidRPr="000F23E6" w:rsidRDefault="00365B98">
      <w:pPr>
        <w:tabs>
          <w:tab w:val="left" w:pos="720"/>
          <w:tab w:val="left" w:pos="1701"/>
        </w:tabs>
        <w:spacing w:after="240"/>
        <w:ind w:left="720"/>
      </w:pPr>
      <w:r w:rsidRPr="000F23E6">
        <w:rPr>
          <w:rFonts w:ascii="Arial" w:hAnsi="Arial" w:cs="Arial"/>
          <w:sz w:val="22"/>
          <w:szCs w:val="22"/>
        </w:rPr>
        <w:t>(</w:t>
      </w:r>
      <w:hyperlink r:id="rId21" w:history="1">
        <w:r w:rsidRPr="000F23E6">
          <w:rPr>
            <w:rStyle w:val="Hyperlink"/>
            <w:rFonts w:ascii="Arial" w:hAnsi="Arial" w:cs="Arial"/>
            <w:color w:val="auto"/>
            <w:sz w:val="22"/>
            <w:szCs w:val="22"/>
          </w:rPr>
          <w:t>http://www.hse.gov.uk/pubns/priced/hsg168.pdf</w:t>
        </w:r>
      </w:hyperlink>
      <w:r w:rsidRPr="000F23E6">
        <w:rPr>
          <w:rFonts w:ascii="Arial" w:hAnsi="Arial" w:cs="Arial"/>
          <w:sz w:val="22"/>
          <w:szCs w:val="22"/>
        </w:rPr>
        <w:t>)</w:t>
      </w:r>
    </w:p>
    <w:p w14:paraId="402E4DCC"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Tenderer is to complete and sign the Fire Precautions Compliance form at Annex B to this Booklet.</w:t>
      </w:r>
    </w:p>
    <w:p w14:paraId="4B6B6F96"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BIDDERS CONFERENCE AND SITE VISIT</w:t>
      </w:r>
    </w:p>
    <w:p w14:paraId="73A4BD95" w14:textId="3EC2D554"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 xml:space="preserve">The Tenderer will be able, during the time allowed for completion and return of Tender, to spend time on Site to familiarise themselves with the Site and to assess the task described in the ITT.  For these purposes, the Tenderer can be represented at a Bidder’s Conference, which will include a Site Visit.  It is proposed to hold a Bidders Conference and Site Visit, this will be held at Location British Gurkhas </w:t>
      </w:r>
      <w:r w:rsidR="0076558B" w:rsidRPr="000F23E6">
        <w:rPr>
          <w:rFonts w:ascii="Arial" w:hAnsi="Arial" w:cs="Arial"/>
          <w:sz w:val="22"/>
          <w:szCs w:val="22"/>
        </w:rPr>
        <w:t>Kathmandu</w:t>
      </w:r>
      <w:r w:rsidRPr="000F23E6">
        <w:rPr>
          <w:rFonts w:ascii="Arial" w:hAnsi="Arial" w:cs="Arial"/>
          <w:sz w:val="22"/>
          <w:szCs w:val="22"/>
        </w:rPr>
        <w:t xml:space="preserve"> camp, at 10:</w:t>
      </w:r>
      <w:r w:rsidR="00326F78">
        <w:rPr>
          <w:rFonts w:ascii="Arial" w:hAnsi="Arial" w:cs="Arial"/>
          <w:sz w:val="22"/>
          <w:szCs w:val="22"/>
        </w:rPr>
        <w:t>3</w:t>
      </w:r>
      <w:r w:rsidRPr="000F23E6">
        <w:rPr>
          <w:rFonts w:ascii="Arial" w:hAnsi="Arial" w:cs="Arial"/>
          <w:sz w:val="22"/>
          <w:szCs w:val="22"/>
        </w:rPr>
        <w:t>0 hrs</w:t>
      </w:r>
      <w:r w:rsidR="00326F78">
        <w:rPr>
          <w:rFonts w:ascii="Arial" w:hAnsi="Arial" w:cs="Arial"/>
          <w:sz w:val="22"/>
          <w:szCs w:val="22"/>
        </w:rPr>
        <w:t xml:space="preserve"> (Local time)</w:t>
      </w:r>
      <w:r w:rsidRPr="000F23E6">
        <w:rPr>
          <w:rFonts w:ascii="Arial" w:hAnsi="Arial" w:cs="Arial"/>
          <w:sz w:val="22"/>
          <w:szCs w:val="22"/>
        </w:rPr>
        <w:t xml:space="preserve"> on </w:t>
      </w:r>
      <w:r w:rsidR="00326F78">
        <w:rPr>
          <w:rFonts w:ascii="Arial" w:hAnsi="Arial" w:cs="Arial"/>
          <w:sz w:val="22"/>
          <w:szCs w:val="22"/>
        </w:rPr>
        <w:t>1</w:t>
      </w:r>
      <w:r w:rsidR="009A59F5">
        <w:rPr>
          <w:rFonts w:ascii="Arial" w:hAnsi="Arial" w:cs="Arial"/>
          <w:sz w:val="22"/>
          <w:szCs w:val="22"/>
        </w:rPr>
        <w:t>3</w:t>
      </w:r>
      <w:r w:rsidR="004E4049" w:rsidRPr="000F23E6">
        <w:rPr>
          <w:rFonts w:ascii="Arial" w:hAnsi="Arial" w:cs="Arial"/>
          <w:sz w:val="22"/>
          <w:szCs w:val="22"/>
        </w:rPr>
        <w:t xml:space="preserve"> June</w:t>
      </w:r>
      <w:r w:rsidRPr="000F23E6">
        <w:rPr>
          <w:rFonts w:ascii="Arial" w:hAnsi="Arial" w:cs="Arial"/>
          <w:sz w:val="22"/>
          <w:szCs w:val="22"/>
        </w:rPr>
        <w:t xml:space="preserve"> 202</w:t>
      </w:r>
      <w:r w:rsidR="004E4049" w:rsidRPr="000F23E6">
        <w:rPr>
          <w:rFonts w:ascii="Arial" w:hAnsi="Arial" w:cs="Arial"/>
          <w:sz w:val="22"/>
          <w:szCs w:val="22"/>
        </w:rPr>
        <w:t>3</w:t>
      </w:r>
    </w:p>
    <w:p w14:paraId="1209F325" w14:textId="15FE795A"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The Tenderer may send a</w:t>
      </w:r>
      <w:r w:rsidRPr="000F23E6">
        <w:rPr>
          <w:rFonts w:ascii="Arial" w:hAnsi="Arial" w:cs="Arial"/>
          <w:b/>
          <w:sz w:val="22"/>
          <w:szCs w:val="22"/>
        </w:rPr>
        <w:t xml:space="preserve"> maximum of 2</w:t>
      </w:r>
      <w:r w:rsidRPr="000F23E6">
        <w:rPr>
          <w:rFonts w:ascii="Arial" w:hAnsi="Arial" w:cs="Arial"/>
          <w:sz w:val="22"/>
          <w:szCs w:val="22"/>
        </w:rPr>
        <w:t xml:space="preserve"> representatives to the Bidder’s Conference and Site Visit and should give at least</w:t>
      </w:r>
      <w:r w:rsidRPr="000F23E6">
        <w:rPr>
          <w:rFonts w:ascii="Arial" w:hAnsi="Arial" w:cs="Arial"/>
          <w:b/>
          <w:sz w:val="22"/>
          <w:szCs w:val="22"/>
        </w:rPr>
        <w:t xml:space="preserve"> 2 working </w:t>
      </w:r>
      <w:r w:rsidRPr="000F23E6">
        <w:rPr>
          <w:rFonts w:ascii="Arial" w:hAnsi="Arial" w:cs="Arial"/>
          <w:sz w:val="22"/>
          <w:szCs w:val="22"/>
        </w:rPr>
        <w:t>days’ notice of those attending to the Works Contracts Officer</w:t>
      </w:r>
      <w:r w:rsidR="003431B6">
        <w:rPr>
          <w:rFonts w:ascii="Arial" w:hAnsi="Arial" w:cs="Arial"/>
          <w:sz w:val="22"/>
          <w:szCs w:val="22"/>
        </w:rPr>
        <w:t>.</w:t>
      </w:r>
    </w:p>
    <w:p w14:paraId="22C18937"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All representatives are required to come equipped with name badges identifying themselves and their organisation and must wear these badges for the duration of the briefing.</w:t>
      </w:r>
    </w:p>
    <w:p w14:paraId="75B9D45A"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 xml:space="preserve">Tenderer’s Representatives </w:t>
      </w:r>
      <w:r w:rsidRPr="000F23E6">
        <w:rPr>
          <w:rFonts w:ascii="Arial" w:hAnsi="Arial" w:cs="Arial"/>
          <w:b/>
          <w:sz w:val="22"/>
          <w:szCs w:val="22"/>
        </w:rPr>
        <w:t>are not</w:t>
      </w:r>
      <w:r w:rsidRPr="000F23E6">
        <w:rPr>
          <w:rFonts w:ascii="Arial" w:hAnsi="Arial" w:cs="Arial"/>
          <w:sz w:val="22"/>
          <w:szCs w:val="22"/>
        </w:rPr>
        <w:t xml:space="preserve"> to bring photographic equipment (Cameras or camcorders) mobile telephones or sound recording equipment (tape recorders or Dictaphones) as their use will not be permitted during the Bidder’s Conference and Site Visit.</w:t>
      </w:r>
    </w:p>
    <w:p w14:paraId="75146492"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It should be noted that this event cannot be repeated for any individual Tenderer.</w:t>
      </w:r>
    </w:p>
    <w:p w14:paraId="2A633A30" w14:textId="4A6D0750"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Subsequent visits may be made to the site with prior agreement of the Works Contract Officer.  Any requests for such and questions arising from such visits shall be in writing to the Works Contract Officer at the address given in</w:t>
      </w:r>
      <w:r w:rsidR="00995E29">
        <w:rPr>
          <w:rFonts w:ascii="Arial" w:hAnsi="Arial" w:cs="Arial"/>
          <w:sz w:val="22"/>
          <w:szCs w:val="22"/>
        </w:rPr>
        <w:t xml:space="preserve"> </w:t>
      </w:r>
      <w:r w:rsidR="00362D70">
        <w:rPr>
          <w:rFonts w:ascii="Arial" w:hAnsi="Arial" w:cs="Arial"/>
          <w:color w:val="FF0000"/>
          <w:sz w:val="22"/>
          <w:szCs w:val="22"/>
        </w:rPr>
        <w:t>Appendix to Contract Conditions</w:t>
      </w:r>
      <w:r w:rsidRPr="000F23E6">
        <w:rPr>
          <w:rFonts w:ascii="Arial" w:hAnsi="Arial" w:cs="Arial"/>
          <w:sz w:val="22"/>
          <w:szCs w:val="22"/>
        </w:rPr>
        <w:t>.</w:t>
      </w:r>
    </w:p>
    <w:p w14:paraId="3BBC14BC"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INTERVIEWS</w:t>
      </w:r>
    </w:p>
    <w:p w14:paraId="39744D35"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lastRenderedPageBreak/>
        <w:t>The Authority may wish to interview Tenderers as part of the evaluation process.  Tenderers will normally be given a minimum of 48 hours’ notice of any requirement to attend for interview if appropriate.  It will be the Tenderer’s responsibility to make any necessary arrangements and to meet all costs related to this interview.  The Authority will not be responsible for any arrangements or costs to any extent.</w:t>
      </w:r>
    </w:p>
    <w:p w14:paraId="3DC2CD16"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VARIANT TENDERS (NOT USED)</w:t>
      </w:r>
    </w:p>
    <w:p w14:paraId="75428EDE"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ACCEPTANCE</w:t>
      </w:r>
    </w:p>
    <w:p w14:paraId="156FDE9A"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Secretary of State for Defence does not bind himself to accept the lowest or any tender; and may refuse to consider any Tender which is incomplete or qualified in any way.</w:t>
      </w:r>
    </w:p>
    <w:p w14:paraId="7FBB6879" w14:textId="77777777" w:rsidR="001C2D54" w:rsidRPr="000F23E6" w:rsidRDefault="00365B98">
      <w:pPr>
        <w:numPr>
          <w:ilvl w:val="1"/>
          <w:numId w:val="6"/>
        </w:numPr>
        <w:tabs>
          <w:tab w:val="left" w:pos="720"/>
          <w:tab w:val="left" w:pos="1701"/>
        </w:tabs>
        <w:autoSpaceDE w:val="0"/>
        <w:spacing w:after="240"/>
        <w:ind w:left="0" w:firstLine="0"/>
      </w:pPr>
      <w:r w:rsidRPr="000F23E6">
        <w:rPr>
          <w:rFonts w:ascii="Arial" w:hAnsi="Arial" w:cs="Arial"/>
          <w:b/>
          <w:sz w:val="22"/>
          <w:szCs w:val="22"/>
          <w:lang w:eastAsia="en-GB"/>
        </w:rPr>
        <w:t>Acceptance of Portion of Tender.</w:t>
      </w:r>
      <w:r w:rsidRPr="000F23E6">
        <w:rPr>
          <w:rFonts w:ascii="Arial" w:hAnsi="Arial" w:cs="Arial"/>
          <w:sz w:val="22"/>
          <w:szCs w:val="22"/>
          <w:lang w:eastAsia="en-GB"/>
        </w:rPr>
        <w:t xml:space="preserve">   The Authority reserves the right, unless the tenderer expressly stipulates to the contrary in their tender proposal, to accept such portion thereof as the Authority may decide. The Authority is not bound to accept the lowest priced tender.</w:t>
      </w:r>
    </w:p>
    <w:p w14:paraId="53A3E271" w14:textId="77777777" w:rsidR="001C2D54" w:rsidRPr="000F23E6" w:rsidRDefault="00365B98">
      <w:pPr>
        <w:numPr>
          <w:ilvl w:val="1"/>
          <w:numId w:val="6"/>
        </w:numPr>
        <w:tabs>
          <w:tab w:val="left" w:pos="720"/>
          <w:tab w:val="left" w:pos="1701"/>
        </w:tabs>
        <w:autoSpaceDE w:val="0"/>
        <w:spacing w:after="240"/>
        <w:ind w:left="0" w:firstLine="0"/>
      </w:pPr>
      <w:r w:rsidRPr="000F23E6">
        <w:rPr>
          <w:rFonts w:ascii="Arial" w:hAnsi="Arial" w:cs="Arial"/>
          <w:b/>
          <w:sz w:val="22"/>
          <w:szCs w:val="22"/>
        </w:rPr>
        <w:t>Deeds of Indemnity/Guarantees.</w:t>
      </w:r>
      <w:r w:rsidRPr="000F23E6">
        <w:rPr>
          <w:rFonts w:ascii="Arial" w:hAnsi="Arial" w:cs="Arial"/>
          <w:sz w:val="22"/>
          <w:szCs w:val="22"/>
        </w:rPr>
        <w:t xml:space="preserve">   </w:t>
      </w:r>
      <w:r w:rsidRPr="000F23E6">
        <w:rPr>
          <w:rFonts w:ascii="Arial" w:hAnsi="Arial" w:cs="Arial"/>
          <w:sz w:val="22"/>
          <w:szCs w:val="22"/>
          <w:lang w:eastAsia="en-GB"/>
        </w:rPr>
        <w:t>The Authority may require a Deed of Indemnity or Guarantee, either from the Parent Company of the Tenderer or from the Tenderer’s Bank or Insurance Company.  Tenderers are therefore required to state that a Deed of Indemnity or Guarantee will be provided to the Authority, if so required.</w:t>
      </w:r>
    </w:p>
    <w:p w14:paraId="5132E5E3" w14:textId="77777777" w:rsidR="001C2D54" w:rsidRPr="000F23E6" w:rsidRDefault="00365B98">
      <w:pPr>
        <w:numPr>
          <w:ilvl w:val="1"/>
          <w:numId w:val="6"/>
        </w:numPr>
        <w:tabs>
          <w:tab w:val="left" w:pos="0"/>
          <w:tab w:val="left" w:pos="720"/>
          <w:tab w:val="left" w:pos="1701"/>
        </w:tabs>
        <w:autoSpaceDE w:val="0"/>
        <w:spacing w:after="240"/>
        <w:ind w:left="0" w:firstLine="0"/>
      </w:pPr>
      <w:r w:rsidRPr="000F23E6">
        <w:rPr>
          <w:rFonts w:ascii="Arial" w:hAnsi="Arial" w:cs="Arial"/>
          <w:b/>
          <w:sz w:val="22"/>
          <w:szCs w:val="22"/>
        </w:rPr>
        <w:t>Pricing Document (Booklet 5).</w:t>
      </w:r>
      <w:r w:rsidRPr="000F23E6">
        <w:rPr>
          <w:rFonts w:ascii="Arial" w:hAnsi="Arial" w:cs="Arial"/>
          <w:sz w:val="22"/>
          <w:szCs w:val="22"/>
        </w:rPr>
        <w:t xml:space="preserve">   The Rates and Prices contained in both Booklet 5: Pricing Document, Bill of Quantities and Schedule of Rates will be used to value any changes to the Contract Sum.  In the Tender Evaluation process the Authority will review the Bill of Quantities and Schedule of Rates, however liability for any miscalculation of prices and distances lies with the Tenderers.</w:t>
      </w:r>
    </w:p>
    <w:p w14:paraId="28AA1154"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ACCEPTANCE PERIOD</w:t>
      </w:r>
    </w:p>
    <w:p w14:paraId="1F679185"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Tenders shall remain open for acceptance for a period of</w:t>
      </w:r>
      <w:r w:rsidRPr="000F23E6">
        <w:rPr>
          <w:rFonts w:ascii="Arial" w:hAnsi="Arial" w:cs="Arial"/>
          <w:b/>
          <w:sz w:val="22"/>
          <w:szCs w:val="22"/>
        </w:rPr>
        <w:t xml:space="preserve"> 90 </w:t>
      </w:r>
      <w:r w:rsidRPr="000F23E6">
        <w:rPr>
          <w:rFonts w:ascii="Arial" w:hAnsi="Arial" w:cs="Arial"/>
          <w:sz w:val="22"/>
          <w:szCs w:val="22"/>
        </w:rPr>
        <w:t xml:space="preserve">days from the Tender Return Date.  </w:t>
      </w:r>
    </w:p>
    <w:p w14:paraId="63465229"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DEBRIEFING TENDERERS</w:t>
      </w:r>
    </w:p>
    <w:p w14:paraId="1BCAED9A"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Tenderer should note that it is the Authority’s policy to debrief unsuccessful Tenderers.  The purpose of the debrief is to let an unsuccessful Tenderer know why an offer was rejected.  A debrief will only take place after the award of Contract, and when requested by an unsuccessful Tenderer.  A debrief will normally be given within one month from the date of request, or from the award of Contract, whichever is later.</w:t>
      </w:r>
    </w:p>
    <w:p w14:paraId="5309E657"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NOT USED</w:t>
      </w:r>
    </w:p>
    <w:p w14:paraId="3DD676B1"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TENDER EVALUATION METHODOLOGY AND INDICATIVE ASSESSMENT CRITERIA</w:t>
      </w:r>
    </w:p>
    <w:p w14:paraId="67942B08"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The purpose of providing Tenderers with the following information is to be as informative as possible on the methodology and factors applied by the Authority in evaluating tenders. Separate and independent assessments will be carried out on the commercial and technical proposals submitted.  The overall assessment will take account of the outcome of these independent assessments.</w:t>
      </w:r>
      <w:r w:rsidRPr="000F23E6">
        <w:rPr>
          <w:rFonts w:ascii="Arial" w:hAnsi="Arial" w:cs="Arial"/>
        </w:rPr>
        <w:t xml:space="preserve">  </w:t>
      </w:r>
    </w:p>
    <w:p w14:paraId="3A43BDBB"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 xml:space="preserve">This section details how your Tender will be evaluated, the tools used to evaluate the Tender and the evaluation criteria. </w:t>
      </w:r>
    </w:p>
    <w:tbl>
      <w:tblPr>
        <w:tblW w:w="9361" w:type="dxa"/>
        <w:jc w:val="center"/>
        <w:tblLayout w:type="fixed"/>
        <w:tblCellMar>
          <w:left w:w="10" w:type="dxa"/>
          <w:right w:w="10" w:type="dxa"/>
        </w:tblCellMar>
        <w:tblLook w:val="0000" w:firstRow="0" w:lastRow="0" w:firstColumn="0" w:lastColumn="0" w:noHBand="0" w:noVBand="0"/>
      </w:tblPr>
      <w:tblGrid>
        <w:gridCol w:w="421"/>
        <w:gridCol w:w="1327"/>
        <w:gridCol w:w="2578"/>
        <w:gridCol w:w="374"/>
        <w:gridCol w:w="4661"/>
      </w:tblGrid>
      <w:tr w:rsidR="00EB1AC7" w:rsidRPr="000F23E6" w14:paraId="4B46AE99" w14:textId="77777777" w:rsidTr="60DE0491">
        <w:trPr>
          <w:jc w:val="center"/>
        </w:trPr>
        <w:tc>
          <w:tcPr>
            <w:tcW w:w="93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53D27105" w14:textId="77777777" w:rsidR="001C2D54" w:rsidRPr="000F23E6" w:rsidRDefault="00365B98">
            <w:pPr>
              <w:widowControl w:val="0"/>
              <w:autoSpaceDE w:val="0"/>
              <w:spacing w:line="251" w:lineRule="exact"/>
              <w:ind w:left="102" w:right="-23"/>
            </w:pPr>
            <w:r w:rsidRPr="000F23E6">
              <w:rPr>
                <w:rFonts w:ascii="Arial" w:hAnsi="Arial" w:cs="Arial"/>
                <w:b/>
                <w:bCs/>
                <w:spacing w:val="-2"/>
                <w:sz w:val="20"/>
              </w:rPr>
              <w:t xml:space="preserve">MEAT Criteria: </w:t>
            </w:r>
            <w:r w:rsidRPr="000F23E6">
              <w:rPr>
                <w:rFonts w:ascii="Arial" w:hAnsi="Arial" w:cs="Arial"/>
                <w:spacing w:val="-2"/>
                <w:sz w:val="20"/>
              </w:rPr>
              <w:t>(Most Economically Advantageous Tender) this is when a bid is evaluated on a qualitative (non - cost and qualitative (cost) basis.</w:t>
            </w:r>
            <w:r w:rsidRPr="000F23E6">
              <w:rPr>
                <w:rFonts w:ascii="Arial" w:hAnsi="Arial" w:cs="Arial"/>
                <w:b/>
                <w:bCs/>
                <w:spacing w:val="-2"/>
                <w:sz w:val="20"/>
              </w:rPr>
              <w:t xml:space="preserve"> </w:t>
            </w:r>
          </w:p>
        </w:tc>
      </w:tr>
      <w:tr w:rsidR="00EB1AC7" w:rsidRPr="000F23E6" w14:paraId="61D74730" w14:textId="77777777" w:rsidTr="60DE0491">
        <w:trPr>
          <w:jc w:val="center"/>
        </w:trPr>
        <w:tc>
          <w:tcPr>
            <w:tcW w:w="93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71A4FEFE" w14:textId="77777777" w:rsidR="001C2D54" w:rsidRPr="000F23E6" w:rsidRDefault="00365B98">
            <w:pPr>
              <w:widowControl w:val="0"/>
              <w:autoSpaceDE w:val="0"/>
              <w:spacing w:line="251" w:lineRule="exact"/>
              <w:ind w:left="102" w:right="-23"/>
            </w:pPr>
            <w:r w:rsidRPr="000F23E6">
              <w:rPr>
                <w:rFonts w:ascii="Arial" w:hAnsi="Arial" w:cs="Arial"/>
                <w:b/>
                <w:bCs/>
                <w:spacing w:val="-2"/>
                <w:sz w:val="20"/>
              </w:rPr>
              <w:lastRenderedPageBreak/>
              <w:t>M</w:t>
            </w:r>
            <w:r w:rsidRPr="000F23E6">
              <w:rPr>
                <w:rFonts w:ascii="Arial" w:hAnsi="Arial" w:cs="Arial"/>
                <w:b/>
                <w:bCs/>
                <w:spacing w:val="-3"/>
                <w:sz w:val="20"/>
              </w:rPr>
              <w:t>a</w:t>
            </w:r>
            <w:r w:rsidRPr="000F23E6">
              <w:rPr>
                <w:rFonts w:ascii="Arial" w:hAnsi="Arial" w:cs="Arial"/>
                <w:b/>
                <w:bCs/>
                <w:spacing w:val="-2"/>
                <w:sz w:val="20"/>
              </w:rPr>
              <w:t>n</w:t>
            </w:r>
            <w:r w:rsidRPr="000F23E6">
              <w:rPr>
                <w:rFonts w:ascii="Arial" w:hAnsi="Arial" w:cs="Arial"/>
                <w:b/>
                <w:bCs/>
                <w:spacing w:val="-3"/>
                <w:sz w:val="20"/>
              </w:rPr>
              <w:t>d</w:t>
            </w:r>
            <w:r w:rsidRPr="000F23E6">
              <w:rPr>
                <w:rFonts w:ascii="Arial" w:hAnsi="Arial" w:cs="Arial"/>
                <w:b/>
                <w:bCs/>
                <w:spacing w:val="-2"/>
                <w:sz w:val="20"/>
              </w:rPr>
              <w:t>a</w:t>
            </w:r>
            <w:r w:rsidRPr="000F23E6">
              <w:rPr>
                <w:rFonts w:ascii="Arial" w:hAnsi="Arial" w:cs="Arial"/>
                <w:b/>
                <w:bCs/>
                <w:spacing w:val="-3"/>
                <w:sz w:val="20"/>
              </w:rPr>
              <w:t>t</w:t>
            </w:r>
            <w:r w:rsidRPr="000F23E6">
              <w:rPr>
                <w:rFonts w:ascii="Arial" w:hAnsi="Arial" w:cs="Arial"/>
                <w:b/>
                <w:bCs/>
                <w:spacing w:val="-2"/>
                <w:sz w:val="20"/>
              </w:rPr>
              <w:t>or</w:t>
            </w:r>
            <w:r w:rsidRPr="000F23E6">
              <w:rPr>
                <w:rFonts w:ascii="Arial" w:hAnsi="Arial" w:cs="Arial"/>
                <w:b/>
                <w:bCs/>
                <w:sz w:val="20"/>
              </w:rPr>
              <w:t>y</w:t>
            </w:r>
            <w:r w:rsidRPr="000F23E6">
              <w:rPr>
                <w:rFonts w:ascii="Arial" w:hAnsi="Arial" w:cs="Arial"/>
                <w:b/>
                <w:bCs/>
                <w:spacing w:val="-17"/>
                <w:sz w:val="20"/>
              </w:rPr>
              <w:t xml:space="preserve"> </w:t>
            </w:r>
            <w:r w:rsidRPr="000F23E6">
              <w:rPr>
                <w:rFonts w:ascii="Arial" w:hAnsi="Arial" w:cs="Arial"/>
                <w:b/>
                <w:bCs/>
                <w:spacing w:val="-2"/>
                <w:sz w:val="20"/>
              </w:rPr>
              <w:t>C</w:t>
            </w:r>
            <w:r w:rsidRPr="000F23E6">
              <w:rPr>
                <w:rFonts w:ascii="Arial" w:hAnsi="Arial" w:cs="Arial"/>
                <w:b/>
                <w:bCs/>
                <w:spacing w:val="-4"/>
                <w:sz w:val="20"/>
              </w:rPr>
              <w:t>r</w:t>
            </w:r>
            <w:r w:rsidRPr="000F23E6">
              <w:rPr>
                <w:rFonts w:ascii="Arial" w:hAnsi="Arial" w:cs="Arial"/>
                <w:b/>
                <w:bCs/>
                <w:spacing w:val="-2"/>
                <w:sz w:val="20"/>
              </w:rPr>
              <w:t>i</w:t>
            </w:r>
            <w:r w:rsidRPr="000F23E6">
              <w:rPr>
                <w:rFonts w:ascii="Arial" w:hAnsi="Arial" w:cs="Arial"/>
                <w:b/>
                <w:bCs/>
                <w:spacing w:val="-3"/>
                <w:sz w:val="20"/>
              </w:rPr>
              <w:t>t</w:t>
            </w:r>
            <w:r w:rsidRPr="000F23E6">
              <w:rPr>
                <w:rFonts w:ascii="Arial" w:hAnsi="Arial" w:cs="Arial"/>
                <w:b/>
                <w:bCs/>
                <w:spacing w:val="-2"/>
                <w:sz w:val="20"/>
              </w:rPr>
              <w:t>e</w:t>
            </w:r>
            <w:r w:rsidRPr="000F23E6">
              <w:rPr>
                <w:rFonts w:ascii="Arial" w:hAnsi="Arial" w:cs="Arial"/>
                <w:b/>
                <w:bCs/>
                <w:spacing w:val="-4"/>
                <w:sz w:val="20"/>
              </w:rPr>
              <w:t>r</w:t>
            </w:r>
            <w:r w:rsidRPr="000F23E6">
              <w:rPr>
                <w:rFonts w:ascii="Arial" w:hAnsi="Arial" w:cs="Arial"/>
                <w:b/>
                <w:bCs/>
                <w:spacing w:val="-2"/>
                <w:sz w:val="20"/>
              </w:rPr>
              <w:t>i</w:t>
            </w:r>
            <w:r w:rsidRPr="000F23E6">
              <w:rPr>
                <w:rFonts w:ascii="Arial" w:hAnsi="Arial" w:cs="Arial"/>
                <w:b/>
                <w:bCs/>
                <w:spacing w:val="-3"/>
                <w:sz w:val="20"/>
              </w:rPr>
              <w:t>a</w:t>
            </w:r>
            <w:r w:rsidRPr="000F23E6">
              <w:rPr>
                <w:rFonts w:ascii="Arial" w:hAnsi="Arial" w:cs="Arial"/>
                <w:b/>
                <w:bCs/>
                <w:sz w:val="20"/>
              </w:rPr>
              <w:t>:</w:t>
            </w:r>
          </w:p>
        </w:tc>
      </w:tr>
      <w:tr w:rsidR="00EB1AC7" w:rsidRPr="000F23E6" w14:paraId="5C4DAF3A" w14:textId="77777777" w:rsidTr="60DE0491">
        <w:trPr>
          <w:jc w:val="center"/>
        </w:trPr>
        <w:tc>
          <w:tcPr>
            <w:tcW w:w="43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1AD2F274" w14:textId="77777777" w:rsidR="001C2D54" w:rsidRPr="000F23E6" w:rsidRDefault="00365B98">
            <w:pPr>
              <w:widowControl w:val="0"/>
              <w:autoSpaceDE w:val="0"/>
              <w:spacing w:line="251" w:lineRule="exact"/>
              <w:ind w:left="102" w:right="-20"/>
            </w:pPr>
            <w:r w:rsidRPr="000F23E6">
              <w:rPr>
                <w:rFonts w:ascii="Arial" w:hAnsi="Arial" w:cs="Arial"/>
                <w:spacing w:val="-3"/>
                <w:sz w:val="20"/>
              </w:rPr>
              <w:t>M</w:t>
            </w:r>
            <w:r w:rsidRPr="000F23E6">
              <w:rPr>
                <w:rFonts w:ascii="Arial" w:hAnsi="Arial" w:cs="Arial"/>
                <w:spacing w:val="-2"/>
                <w:sz w:val="20"/>
              </w:rPr>
              <w:t>i</w:t>
            </w:r>
            <w:r w:rsidRPr="000F23E6">
              <w:rPr>
                <w:rFonts w:ascii="Arial" w:hAnsi="Arial" w:cs="Arial"/>
                <w:spacing w:val="-3"/>
                <w:sz w:val="20"/>
              </w:rPr>
              <w:t>n</w:t>
            </w:r>
            <w:r w:rsidRPr="000F23E6">
              <w:rPr>
                <w:rFonts w:ascii="Arial" w:hAnsi="Arial" w:cs="Arial"/>
                <w:spacing w:val="-2"/>
                <w:sz w:val="20"/>
              </w:rPr>
              <w:t>i</w:t>
            </w:r>
            <w:r w:rsidRPr="000F23E6">
              <w:rPr>
                <w:rFonts w:ascii="Arial" w:hAnsi="Arial" w:cs="Arial"/>
                <w:spacing w:val="-3"/>
                <w:sz w:val="20"/>
              </w:rPr>
              <w:t>m</w:t>
            </w:r>
            <w:r w:rsidRPr="000F23E6">
              <w:rPr>
                <w:rFonts w:ascii="Arial" w:hAnsi="Arial" w:cs="Arial"/>
                <w:spacing w:val="-2"/>
                <w:sz w:val="20"/>
              </w:rPr>
              <w:t>u</w:t>
            </w:r>
            <w:r w:rsidRPr="000F23E6">
              <w:rPr>
                <w:rFonts w:ascii="Arial" w:hAnsi="Arial" w:cs="Arial"/>
                <w:sz w:val="20"/>
              </w:rPr>
              <w:t>m</w:t>
            </w:r>
            <w:r w:rsidRPr="000F23E6">
              <w:rPr>
                <w:rFonts w:ascii="Arial" w:hAnsi="Arial" w:cs="Arial"/>
                <w:spacing w:val="-15"/>
                <w:sz w:val="20"/>
              </w:rPr>
              <w:t xml:space="preserve"> Commerci</w:t>
            </w:r>
            <w:r w:rsidRPr="000F23E6">
              <w:rPr>
                <w:rFonts w:ascii="Arial" w:hAnsi="Arial" w:cs="Arial"/>
                <w:spacing w:val="-3"/>
                <w:sz w:val="20"/>
              </w:rPr>
              <w:t>a</w:t>
            </w:r>
            <w:r w:rsidRPr="000F23E6">
              <w:rPr>
                <w:rFonts w:ascii="Arial" w:hAnsi="Arial" w:cs="Arial"/>
                <w:sz w:val="20"/>
              </w:rPr>
              <w:t>l</w:t>
            </w:r>
            <w:r w:rsidRPr="000F23E6">
              <w:rPr>
                <w:rFonts w:ascii="Arial" w:hAnsi="Arial" w:cs="Arial"/>
                <w:spacing w:val="-14"/>
                <w:sz w:val="20"/>
              </w:rPr>
              <w:t xml:space="preserve"> </w:t>
            </w:r>
            <w:r w:rsidRPr="000F23E6">
              <w:rPr>
                <w:rFonts w:ascii="Arial" w:hAnsi="Arial" w:cs="Arial"/>
                <w:spacing w:val="-3"/>
                <w:sz w:val="20"/>
              </w:rPr>
              <w:t>Re</w:t>
            </w:r>
            <w:r w:rsidRPr="000F23E6">
              <w:rPr>
                <w:rFonts w:ascii="Arial" w:hAnsi="Arial" w:cs="Arial"/>
                <w:spacing w:val="-2"/>
                <w:sz w:val="20"/>
              </w:rPr>
              <w:t>q</w:t>
            </w:r>
            <w:r w:rsidRPr="000F23E6">
              <w:rPr>
                <w:rFonts w:ascii="Arial" w:hAnsi="Arial" w:cs="Arial"/>
                <w:spacing w:val="-3"/>
                <w:sz w:val="20"/>
              </w:rPr>
              <w:t>uir</w:t>
            </w:r>
            <w:r w:rsidRPr="000F23E6">
              <w:rPr>
                <w:rFonts w:ascii="Arial" w:hAnsi="Arial" w:cs="Arial"/>
                <w:spacing w:val="-2"/>
                <w:sz w:val="20"/>
              </w:rPr>
              <w:t>e</w:t>
            </w:r>
            <w:r w:rsidRPr="000F23E6">
              <w:rPr>
                <w:rFonts w:ascii="Arial" w:hAnsi="Arial" w:cs="Arial"/>
                <w:spacing w:val="-4"/>
                <w:sz w:val="20"/>
              </w:rPr>
              <w:t>m</w:t>
            </w:r>
            <w:r w:rsidRPr="000F23E6">
              <w:rPr>
                <w:rFonts w:ascii="Arial" w:hAnsi="Arial" w:cs="Arial"/>
                <w:spacing w:val="-2"/>
                <w:sz w:val="20"/>
              </w:rPr>
              <w:t>e</w:t>
            </w:r>
            <w:r w:rsidRPr="000F23E6">
              <w:rPr>
                <w:rFonts w:ascii="Arial" w:hAnsi="Arial" w:cs="Arial"/>
                <w:spacing w:val="-3"/>
                <w:sz w:val="20"/>
              </w:rPr>
              <w:t>nt</w:t>
            </w:r>
            <w:r w:rsidRPr="000F23E6">
              <w:rPr>
                <w:rFonts w:ascii="Arial" w:hAnsi="Arial" w:cs="Arial"/>
                <w:sz w:val="20"/>
              </w:rPr>
              <w:t>s</w:t>
            </w:r>
            <w:r w:rsidRPr="000F23E6">
              <w:rPr>
                <w:rFonts w:ascii="Arial" w:hAnsi="Arial" w:cs="Arial"/>
                <w:spacing w:val="-18"/>
                <w:sz w:val="20"/>
              </w:rPr>
              <w:t xml:space="preserve"> </w:t>
            </w:r>
            <w:r w:rsidRPr="000F23E6">
              <w:rPr>
                <w:rFonts w:ascii="Arial" w:hAnsi="Arial" w:cs="Arial"/>
                <w:spacing w:val="-3"/>
                <w:sz w:val="20"/>
              </w:rPr>
              <w:t>met</w:t>
            </w:r>
          </w:p>
        </w:tc>
        <w:tc>
          <w:tcPr>
            <w:tcW w:w="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29AC02D7" w14:textId="77777777" w:rsidR="001C2D54" w:rsidRPr="000F23E6" w:rsidRDefault="001C2D54">
            <w:pPr>
              <w:widowControl w:val="0"/>
              <w:autoSpaceDE w:val="0"/>
              <w:spacing w:line="251" w:lineRule="exact"/>
              <w:rPr>
                <w:rFonts w:ascii="Arial" w:hAnsi="Arial" w:cs="Arial"/>
                <w:sz w:val="20"/>
              </w:rPr>
            </w:pPr>
          </w:p>
        </w:tc>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46F5BC82" w14:textId="77777777" w:rsidR="001C2D54" w:rsidRPr="000F23E6" w:rsidRDefault="00365B98">
            <w:pPr>
              <w:widowControl w:val="0"/>
              <w:autoSpaceDE w:val="0"/>
              <w:spacing w:line="251" w:lineRule="exact"/>
              <w:ind w:left="102" w:right="-20"/>
            </w:pPr>
            <w:r w:rsidRPr="000F23E6">
              <w:rPr>
                <w:rFonts w:ascii="Arial" w:hAnsi="Arial" w:cs="Arial"/>
                <w:spacing w:val="-3"/>
                <w:sz w:val="20"/>
              </w:rPr>
              <w:t>Pass in all Commercial requirements</w:t>
            </w:r>
          </w:p>
        </w:tc>
      </w:tr>
      <w:tr w:rsidR="00EB1AC7" w:rsidRPr="000F23E6" w14:paraId="5EE1A551" w14:textId="77777777" w:rsidTr="60DE0491">
        <w:trPr>
          <w:jc w:val="center"/>
        </w:trPr>
        <w:tc>
          <w:tcPr>
            <w:tcW w:w="43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2B482268" w14:textId="77777777" w:rsidR="001C2D54" w:rsidRPr="000F23E6" w:rsidRDefault="00365B98">
            <w:pPr>
              <w:widowControl w:val="0"/>
              <w:autoSpaceDE w:val="0"/>
              <w:spacing w:line="251" w:lineRule="exact"/>
              <w:ind w:left="102" w:right="-20"/>
            </w:pPr>
            <w:r w:rsidRPr="000F23E6">
              <w:rPr>
                <w:rFonts w:ascii="Arial" w:hAnsi="Arial" w:cs="Arial"/>
                <w:spacing w:val="-3"/>
                <w:sz w:val="20"/>
              </w:rPr>
              <w:t>Minimum Technical Requirements met</w:t>
            </w:r>
          </w:p>
        </w:tc>
        <w:tc>
          <w:tcPr>
            <w:tcW w:w="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095CBD8F" w14:textId="77777777" w:rsidR="001C2D54" w:rsidRPr="000F23E6" w:rsidRDefault="001C2D54">
            <w:pPr>
              <w:widowControl w:val="0"/>
              <w:autoSpaceDE w:val="0"/>
              <w:spacing w:line="251" w:lineRule="exact"/>
              <w:rPr>
                <w:rFonts w:ascii="Arial" w:hAnsi="Arial" w:cs="Arial"/>
                <w:sz w:val="20"/>
              </w:rPr>
            </w:pPr>
          </w:p>
        </w:tc>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45E0DF41" w14:textId="77777777" w:rsidR="001C2D54" w:rsidRPr="000F23E6" w:rsidRDefault="00365B98">
            <w:pPr>
              <w:widowControl w:val="0"/>
              <w:autoSpaceDE w:val="0"/>
              <w:spacing w:line="251" w:lineRule="exact"/>
              <w:ind w:left="102" w:right="-20"/>
              <w:rPr>
                <w:rFonts w:ascii="Arial" w:hAnsi="Arial" w:cs="Arial"/>
                <w:sz w:val="20"/>
              </w:rPr>
            </w:pPr>
            <w:r w:rsidRPr="000F23E6">
              <w:rPr>
                <w:rFonts w:ascii="Arial" w:hAnsi="Arial" w:cs="Arial"/>
                <w:sz w:val="20"/>
              </w:rPr>
              <w:t xml:space="preserve">Minimum score of six (6) required against all </w:t>
            </w:r>
            <w:proofErr w:type="gramStart"/>
            <w:r w:rsidRPr="000F23E6">
              <w:rPr>
                <w:rFonts w:ascii="Arial" w:hAnsi="Arial" w:cs="Arial"/>
                <w:sz w:val="20"/>
              </w:rPr>
              <w:t>Technical</w:t>
            </w:r>
            <w:proofErr w:type="gramEnd"/>
            <w:r w:rsidRPr="000F23E6">
              <w:rPr>
                <w:rFonts w:ascii="Arial" w:hAnsi="Arial" w:cs="Arial"/>
                <w:sz w:val="20"/>
              </w:rPr>
              <w:t xml:space="preserve"> requirements.</w:t>
            </w:r>
          </w:p>
        </w:tc>
      </w:tr>
      <w:tr w:rsidR="00EB1AC7" w:rsidRPr="000F23E6" w14:paraId="5A6C7019" w14:textId="77777777" w:rsidTr="60DE0491">
        <w:trPr>
          <w:jc w:val="center"/>
        </w:trPr>
        <w:tc>
          <w:tcPr>
            <w:tcW w:w="93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118FF310" w14:textId="77777777" w:rsidR="001C2D54" w:rsidRPr="000F23E6" w:rsidRDefault="00365B98">
            <w:pPr>
              <w:widowControl w:val="0"/>
              <w:autoSpaceDE w:val="0"/>
              <w:spacing w:line="251" w:lineRule="exact"/>
              <w:ind w:left="102" w:right="-20"/>
            </w:pPr>
            <w:r w:rsidRPr="000F23E6">
              <w:rPr>
                <w:rFonts w:ascii="Arial" w:hAnsi="Arial" w:cs="Arial"/>
                <w:spacing w:val="-3"/>
                <w:sz w:val="20"/>
              </w:rPr>
              <w:t>Fai</w:t>
            </w:r>
            <w:r w:rsidRPr="000F23E6">
              <w:rPr>
                <w:rFonts w:ascii="Arial" w:hAnsi="Arial" w:cs="Arial"/>
                <w:spacing w:val="-2"/>
                <w:sz w:val="20"/>
              </w:rPr>
              <w:t>l</w:t>
            </w:r>
            <w:r w:rsidRPr="000F23E6">
              <w:rPr>
                <w:rFonts w:ascii="Arial" w:hAnsi="Arial" w:cs="Arial"/>
                <w:spacing w:val="-3"/>
                <w:sz w:val="20"/>
              </w:rPr>
              <w:t>ur</w:t>
            </w:r>
            <w:r w:rsidRPr="000F23E6">
              <w:rPr>
                <w:rFonts w:ascii="Arial" w:hAnsi="Arial" w:cs="Arial"/>
                <w:sz w:val="20"/>
              </w:rPr>
              <w:t>e</w:t>
            </w:r>
            <w:r w:rsidRPr="000F23E6">
              <w:rPr>
                <w:rFonts w:ascii="Arial" w:hAnsi="Arial" w:cs="Arial"/>
                <w:spacing w:val="-13"/>
                <w:sz w:val="20"/>
              </w:rPr>
              <w:t xml:space="preserve"> </w:t>
            </w:r>
            <w:r w:rsidRPr="000F23E6">
              <w:rPr>
                <w:rFonts w:ascii="Arial" w:hAnsi="Arial" w:cs="Arial"/>
                <w:spacing w:val="-3"/>
                <w:sz w:val="20"/>
              </w:rPr>
              <w:t>t</w:t>
            </w:r>
            <w:r w:rsidRPr="000F23E6">
              <w:rPr>
                <w:rFonts w:ascii="Arial" w:hAnsi="Arial" w:cs="Arial"/>
                <w:sz w:val="20"/>
              </w:rPr>
              <w:t>o</w:t>
            </w:r>
            <w:r w:rsidRPr="000F23E6">
              <w:rPr>
                <w:rFonts w:ascii="Arial" w:hAnsi="Arial" w:cs="Arial"/>
                <w:spacing w:val="-6"/>
                <w:sz w:val="20"/>
              </w:rPr>
              <w:t xml:space="preserve"> </w:t>
            </w:r>
            <w:r w:rsidRPr="000F23E6">
              <w:rPr>
                <w:rFonts w:ascii="Arial" w:hAnsi="Arial" w:cs="Arial"/>
                <w:spacing w:val="-3"/>
                <w:sz w:val="20"/>
              </w:rPr>
              <w:t>mee</w:t>
            </w:r>
            <w:r w:rsidRPr="000F23E6">
              <w:rPr>
                <w:rFonts w:ascii="Arial" w:hAnsi="Arial" w:cs="Arial"/>
                <w:sz w:val="20"/>
              </w:rPr>
              <w:t>t</w:t>
            </w:r>
            <w:r w:rsidRPr="000F23E6">
              <w:rPr>
                <w:rFonts w:ascii="Arial" w:hAnsi="Arial" w:cs="Arial"/>
                <w:spacing w:val="-11"/>
                <w:sz w:val="20"/>
              </w:rPr>
              <w:t xml:space="preserve"> </w:t>
            </w:r>
            <w:r w:rsidRPr="000F23E6">
              <w:rPr>
                <w:rFonts w:ascii="Arial" w:hAnsi="Arial" w:cs="Arial"/>
                <w:spacing w:val="-2"/>
                <w:sz w:val="20"/>
              </w:rPr>
              <w:t>t</w:t>
            </w:r>
            <w:r w:rsidRPr="000F23E6">
              <w:rPr>
                <w:rFonts w:ascii="Arial" w:hAnsi="Arial" w:cs="Arial"/>
                <w:spacing w:val="-3"/>
                <w:sz w:val="20"/>
              </w:rPr>
              <w:t>h</w:t>
            </w:r>
            <w:r w:rsidRPr="000F23E6">
              <w:rPr>
                <w:rFonts w:ascii="Arial" w:hAnsi="Arial" w:cs="Arial"/>
                <w:sz w:val="20"/>
              </w:rPr>
              <w:t>e</w:t>
            </w:r>
            <w:r w:rsidRPr="000F23E6">
              <w:rPr>
                <w:rFonts w:ascii="Arial" w:hAnsi="Arial" w:cs="Arial"/>
                <w:spacing w:val="-7"/>
                <w:sz w:val="20"/>
              </w:rPr>
              <w:t xml:space="preserve"> </w:t>
            </w:r>
            <w:r w:rsidRPr="000F23E6">
              <w:rPr>
                <w:rFonts w:ascii="Arial" w:hAnsi="Arial" w:cs="Arial"/>
                <w:spacing w:val="-3"/>
                <w:sz w:val="20"/>
              </w:rPr>
              <w:t>M</w:t>
            </w:r>
            <w:r w:rsidRPr="000F23E6">
              <w:rPr>
                <w:rFonts w:ascii="Arial" w:hAnsi="Arial" w:cs="Arial"/>
                <w:spacing w:val="-2"/>
                <w:sz w:val="20"/>
              </w:rPr>
              <w:t>an</w:t>
            </w:r>
            <w:r w:rsidRPr="000F23E6">
              <w:rPr>
                <w:rFonts w:ascii="Arial" w:hAnsi="Arial" w:cs="Arial"/>
                <w:spacing w:val="-3"/>
                <w:sz w:val="20"/>
              </w:rPr>
              <w:t>da</w:t>
            </w:r>
            <w:r w:rsidRPr="000F23E6">
              <w:rPr>
                <w:rFonts w:ascii="Arial" w:hAnsi="Arial" w:cs="Arial"/>
                <w:spacing w:val="-2"/>
                <w:sz w:val="20"/>
              </w:rPr>
              <w:t>t</w:t>
            </w:r>
            <w:r w:rsidRPr="000F23E6">
              <w:rPr>
                <w:rFonts w:ascii="Arial" w:hAnsi="Arial" w:cs="Arial"/>
                <w:spacing w:val="-3"/>
                <w:sz w:val="20"/>
              </w:rPr>
              <w:t>or</w:t>
            </w:r>
            <w:r w:rsidRPr="000F23E6">
              <w:rPr>
                <w:rFonts w:ascii="Arial" w:hAnsi="Arial" w:cs="Arial"/>
                <w:sz w:val="20"/>
              </w:rPr>
              <w:t>y</w:t>
            </w:r>
            <w:r w:rsidRPr="000F23E6">
              <w:rPr>
                <w:rFonts w:ascii="Arial" w:hAnsi="Arial" w:cs="Arial"/>
                <w:spacing w:val="-16"/>
                <w:sz w:val="20"/>
              </w:rPr>
              <w:t xml:space="preserve"> </w:t>
            </w:r>
            <w:r w:rsidRPr="000F23E6">
              <w:rPr>
                <w:rFonts w:ascii="Arial" w:hAnsi="Arial" w:cs="Arial"/>
                <w:spacing w:val="-3"/>
                <w:sz w:val="20"/>
              </w:rPr>
              <w:t>Cri</w:t>
            </w:r>
            <w:r w:rsidRPr="000F23E6">
              <w:rPr>
                <w:rFonts w:ascii="Arial" w:hAnsi="Arial" w:cs="Arial"/>
                <w:spacing w:val="-2"/>
                <w:sz w:val="20"/>
              </w:rPr>
              <w:t>t</w:t>
            </w:r>
            <w:r w:rsidRPr="000F23E6">
              <w:rPr>
                <w:rFonts w:ascii="Arial" w:hAnsi="Arial" w:cs="Arial"/>
                <w:spacing w:val="-3"/>
                <w:sz w:val="20"/>
              </w:rPr>
              <w:t>er</w:t>
            </w:r>
            <w:r w:rsidRPr="000F23E6">
              <w:rPr>
                <w:rFonts w:ascii="Arial" w:hAnsi="Arial" w:cs="Arial"/>
                <w:spacing w:val="-2"/>
                <w:sz w:val="20"/>
              </w:rPr>
              <w:t>i</w:t>
            </w:r>
            <w:r w:rsidRPr="000F23E6">
              <w:rPr>
                <w:rFonts w:ascii="Arial" w:hAnsi="Arial" w:cs="Arial"/>
                <w:sz w:val="20"/>
              </w:rPr>
              <w:t>a</w:t>
            </w:r>
            <w:r w:rsidRPr="000F23E6">
              <w:rPr>
                <w:rFonts w:ascii="Arial" w:hAnsi="Arial" w:cs="Arial"/>
                <w:spacing w:val="-13"/>
                <w:sz w:val="20"/>
              </w:rPr>
              <w:t xml:space="preserve"> </w:t>
            </w:r>
            <w:r w:rsidRPr="000F23E6">
              <w:rPr>
                <w:rFonts w:ascii="Arial" w:hAnsi="Arial" w:cs="Arial"/>
                <w:spacing w:val="-3"/>
                <w:sz w:val="20"/>
              </w:rPr>
              <w:t>wil</w:t>
            </w:r>
            <w:r w:rsidRPr="000F23E6">
              <w:rPr>
                <w:rFonts w:ascii="Arial" w:hAnsi="Arial" w:cs="Arial"/>
                <w:sz w:val="20"/>
              </w:rPr>
              <w:t>l</w:t>
            </w:r>
            <w:r w:rsidRPr="000F23E6">
              <w:rPr>
                <w:rFonts w:ascii="Arial" w:hAnsi="Arial" w:cs="Arial"/>
                <w:spacing w:val="-8"/>
                <w:sz w:val="20"/>
              </w:rPr>
              <w:t xml:space="preserve"> </w:t>
            </w:r>
            <w:r w:rsidRPr="000F23E6">
              <w:rPr>
                <w:rFonts w:ascii="Arial" w:hAnsi="Arial" w:cs="Arial"/>
                <w:spacing w:val="-3"/>
                <w:sz w:val="20"/>
              </w:rPr>
              <w:t>re</w:t>
            </w:r>
            <w:r w:rsidRPr="000F23E6">
              <w:rPr>
                <w:rFonts w:ascii="Arial" w:hAnsi="Arial" w:cs="Arial"/>
                <w:spacing w:val="-2"/>
                <w:sz w:val="20"/>
              </w:rPr>
              <w:t>s</w:t>
            </w:r>
            <w:r w:rsidRPr="000F23E6">
              <w:rPr>
                <w:rFonts w:ascii="Arial" w:hAnsi="Arial" w:cs="Arial"/>
                <w:spacing w:val="-3"/>
                <w:sz w:val="20"/>
              </w:rPr>
              <w:t>ul</w:t>
            </w:r>
            <w:r w:rsidRPr="000F23E6">
              <w:rPr>
                <w:rFonts w:ascii="Arial" w:hAnsi="Arial" w:cs="Arial"/>
                <w:sz w:val="20"/>
              </w:rPr>
              <w:t>t</w:t>
            </w:r>
            <w:r w:rsidRPr="000F23E6">
              <w:rPr>
                <w:rFonts w:ascii="Arial" w:hAnsi="Arial" w:cs="Arial"/>
                <w:spacing w:val="-11"/>
                <w:sz w:val="20"/>
              </w:rPr>
              <w:t xml:space="preserve"> </w:t>
            </w:r>
            <w:r w:rsidRPr="000F23E6">
              <w:rPr>
                <w:rFonts w:ascii="Arial" w:hAnsi="Arial" w:cs="Arial"/>
                <w:spacing w:val="-2"/>
                <w:sz w:val="20"/>
              </w:rPr>
              <w:t>i</w:t>
            </w:r>
            <w:r w:rsidRPr="000F23E6">
              <w:rPr>
                <w:rFonts w:ascii="Arial" w:hAnsi="Arial" w:cs="Arial"/>
                <w:sz w:val="20"/>
              </w:rPr>
              <w:t>n</w:t>
            </w:r>
            <w:r w:rsidRPr="000F23E6">
              <w:rPr>
                <w:rFonts w:ascii="Arial" w:hAnsi="Arial" w:cs="Arial"/>
                <w:spacing w:val="-8"/>
                <w:sz w:val="20"/>
              </w:rPr>
              <w:t xml:space="preserve"> </w:t>
            </w:r>
            <w:r w:rsidRPr="000F23E6">
              <w:rPr>
                <w:rFonts w:ascii="Arial" w:hAnsi="Arial" w:cs="Arial"/>
                <w:spacing w:val="-3"/>
                <w:sz w:val="20"/>
              </w:rPr>
              <w:t>yo</w:t>
            </w:r>
            <w:r w:rsidRPr="000F23E6">
              <w:rPr>
                <w:rFonts w:ascii="Arial" w:hAnsi="Arial" w:cs="Arial"/>
                <w:spacing w:val="-2"/>
                <w:sz w:val="20"/>
              </w:rPr>
              <w:t>u</w:t>
            </w:r>
            <w:r w:rsidRPr="000F23E6">
              <w:rPr>
                <w:rFonts w:ascii="Arial" w:hAnsi="Arial" w:cs="Arial"/>
                <w:sz w:val="20"/>
              </w:rPr>
              <w:t>r</w:t>
            </w:r>
            <w:r w:rsidRPr="000F23E6">
              <w:rPr>
                <w:rFonts w:ascii="Arial" w:hAnsi="Arial" w:cs="Arial"/>
                <w:spacing w:val="-11"/>
                <w:sz w:val="20"/>
              </w:rPr>
              <w:t xml:space="preserve"> </w:t>
            </w:r>
            <w:r w:rsidRPr="000F23E6">
              <w:rPr>
                <w:rFonts w:ascii="Arial" w:hAnsi="Arial" w:cs="Arial"/>
                <w:spacing w:val="-2"/>
                <w:sz w:val="20"/>
              </w:rPr>
              <w:t>T</w:t>
            </w:r>
            <w:r w:rsidRPr="000F23E6">
              <w:rPr>
                <w:rFonts w:ascii="Arial" w:hAnsi="Arial" w:cs="Arial"/>
                <w:spacing w:val="-3"/>
                <w:sz w:val="20"/>
              </w:rPr>
              <w:t>e</w:t>
            </w:r>
            <w:r w:rsidRPr="000F23E6">
              <w:rPr>
                <w:rFonts w:ascii="Arial" w:hAnsi="Arial" w:cs="Arial"/>
                <w:spacing w:val="-2"/>
                <w:sz w:val="20"/>
              </w:rPr>
              <w:t>nd</w:t>
            </w:r>
            <w:r w:rsidRPr="000F23E6">
              <w:rPr>
                <w:rFonts w:ascii="Arial" w:hAnsi="Arial" w:cs="Arial"/>
                <w:spacing w:val="-3"/>
                <w:sz w:val="20"/>
              </w:rPr>
              <w:t>e</w:t>
            </w:r>
            <w:r w:rsidRPr="000F23E6">
              <w:rPr>
                <w:rFonts w:ascii="Arial" w:hAnsi="Arial" w:cs="Arial"/>
                <w:sz w:val="20"/>
              </w:rPr>
              <w:t>r</w:t>
            </w:r>
            <w:r w:rsidRPr="000F23E6">
              <w:rPr>
                <w:rFonts w:ascii="Arial" w:hAnsi="Arial" w:cs="Arial"/>
                <w:spacing w:val="-13"/>
                <w:sz w:val="20"/>
              </w:rPr>
              <w:t xml:space="preserve"> </w:t>
            </w:r>
            <w:r w:rsidRPr="000F23E6">
              <w:rPr>
                <w:rFonts w:ascii="Arial" w:hAnsi="Arial" w:cs="Arial"/>
                <w:spacing w:val="-3"/>
                <w:sz w:val="20"/>
              </w:rPr>
              <w:t>b</w:t>
            </w:r>
            <w:r w:rsidRPr="000F23E6">
              <w:rPr>
                <w:rFonts w:ascii="Arial" w:hAnsi="Arial" w:cs="Arial"/>
                <w:spacing w:val="-2"/>
                <w:sz w:val="20"/>
              </w:rPr>
              <w:t>e</w:t>
            </w:r>
            <w:r w:rsidRPr="000F23E6">
              <w:rPr>
                <w:rFonts w:ascii="Arial" w:hAnsi="Arial" w:cs="Arial"/>
                <w:spacing w:val="-3"/>
                <w:sz w:val="20"/>
              </w:rPr>
              <w:t>i</w:t>
            </w:r>
            <w:r w:rsidRPr="000F23E6">
              <w:rPr>
                <w:rFonts w:ascii="Arial" w:hAnsi="Arial" w:cs="Arial"/>
                <w:spacing w:val="-2"/>
                <w:sz w:val="20"/>
              </w:rPr>
              <w:t>n</w:t>
            </w:r>
            <w:r w:rsidRPr="000F23E6">
              <w:rPr>
                <w:rFonts w:ascii="Arial" w:hAnsi="Arial" w:cs="Arial"/>
                <w:sz w:val="20"/>
              </w:rPr>
              <w:t>g</w:t>
            </w:r>
            <w:r w:rsidRPr="000F23E6">
              <w:rPr>
                <w:rFonts w:ascii="Arial" w:hAnsi="Arial" w:cs="Arial"/>
                <w:spacing w:val="-12"/>
                <w:sz w:val="20"/>
              </w:rPr>
              <w:t xml:space="preserve"> </w:t>
            </w:r>
            <w:r w:rsidRPr="000F23E6">
              <w:rPr>
                <w:rFonts w:ascii="Arial" w:hAnsi="Arial" w:cs="Arial"/>
                <w:spacing w:val="-2"/>
                <w:sz w:val="20"/>
              </w:rPr>
              <w:t>n</w:t>
            </w:r>
            <w:r w:rsidRPr="000F23E6">
              <w:rPr>
                <w:rFonts w:ascii="Arial" w:hAnsi="Arial" w:cs="Arial"/>
                <w:spacing w:val="-3"/>
                <w:sz w:val="20"/>
              </w:rPr>
              <w:t>o</w:t>
            </w:r>
            <w:r w:rsidRPr="000F23E6">
              <w:rPr>
                <w:rFonts w:ascii="Arial" w:hAnsi="Arial" w:cs="Arial"/>
                <w:spacing w:val="-2"/>
                <w:sz w:val="20"/>
              </w:rPr>
              <w:t>n</w:t>
            </w:r>
            <w:r w:rsidRPr="000F23E6">
              <w:rPr>
                <w:rFonts w:ascii="Arial" w:hAnsi="Arial" w:cs="Arial"/>
                <w:spacing w:val="-3"/>
                <w:sz w:val="20"/>
              </w:rPr>
              <w:t>-c</w:t>
            </w:r>
            <w:r w:rsidRPr="000F23E6">
              <w:rPr>
                <w:rFonts w:ascii="Arial" w:hAnsi="Arial" w:cs="Arial"/>
                <w:spacing w:val="-2"/>
                <w:sz w:val="20"/>
              </w:rPr>
              <w:t>o</w:t>
            </w:r>
            <w:r w:rsidRPr="000F23E6">
              <w:rPr>
                <w:rFonts w:ascii="Arial" w:hAnsi="Arial" w:cs="Arial"/>
                <w:spacing w:val="-3"/>
                <w:sz w:val="20"/>
              </w:rPr>
              <w:t>mpl</w:t>
            </w:r>
            <w:r w:rsidRPr="000F23E6">
              <w:rPr>
                <w:rFonts w:ascii="Arial" w:hAnsi="Arial" w:cs="Arial"/>
                <w:spacing w:val="-2"/>
                <w:sz w:val="20"/>
              </w:rPr>
              <w:t>i</w:t>
            </w:r>
            <w:r w:rsidRPr="000F23E6">
              <w:rPr>
                <w:rFonts w:ascii="Arial" w:hAnsi="Arial" w:cs="Arial"/>
                <w:spacing w:val="-3"/>
                <w:sz w:val="20"/>
              </w:rPr>
              <w:t>a</w:t>
            </w:r>
            <w:r w:rsidRPr="000F23E6">
              <w:rPr>
                <w:rFonts w:ascii="Arial" w:hAnsi="Arial" w:cs="Arial"/>
                <w:spacing w:val="-2"/>
                <w:sz w:val="20"/>
              </w:rPr>
              <w:t>n</w:t>
            </w:r>
            <w:r w:rsidRPr="000F23E6">
              <w:rPr>
                <w:rFonts w:ascii="Arial" w:hAnsi="Arial" w:cs="Arial"/>
                <w:spacing w:val="-3"/>
                <w:sz w:val="20"/>
              </w:rPr>
              <w:t>t.</w:t>
            </w:r>
          </w:p>
        </w:tc>
      </w:tr>
      <w:tr w:rsidR="00EB1AC7" w:rsidRPr="000F23E6" w14:paraId="05420FE9" w14:textId="77777777" w:rsidTr="60DE0491">
        <w:trPr>
          <w:jc w:val="center"/>
        </w:trPr>
        <w:tc>
          <w:tcPr>
            <w:tcW w:w="93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0D154D45" w14:textId="77777777" w:rsidR="001C2D54" w:rsidRPr="000F23E6" w:rsidRDefault="00365B98">
            <w:pPr>
              <w:widowControl w:val="0"/>
              <w:autoSpaceDE w:val="0"/>
              <w:spacing w:line="251" w:lineRule="exact"/>
              <w:ind w:left="102" w:right="-20"/>
            </w:pPr>
            <w:r w:rsidRPr="000F23E6">
              <w:rPr>
                <w:rFonts w:ascii="Arial" w:hAnsi="Arial" w:cs="Arial"/>
                <w:b/>
                <w:bCs/>
                <w:spacing w:val="-2"/>
                <w:sz w:val="20"/>
              </w:rPr>
              <w:t>Technical C</w:t>
            </w:r>
            <w:r w:rsidRPr="000F23E6">
              <w:rPr>
                <w:rFonts w:ascii="Arial" w:hAnsi="Arial" w:cs="Arial"/>
                <w:b/>
                <w:bCs/>
                <w:spacing w:val="-4"/>
                <w:sz w:val="20"/>
              </w:rPr>
              <w:t>r</w:t>
            </w:r>
            <w:r w:rsidRPr="000F23E6">
              <w:rPr>
                <w:rFonts w:ascii="Arial" w:hAnsi="Arial" w:cs="Arial"/>
                <w:b/>
                <w:bCs/>
                <w:spacing w:val="-2"/>
                <w:sz w:val="20"/>
              </w:rPr>
              <w:t>i</w:t>
            </w:r>
            <w:r w:rsidRPr="000F23E6">
              <w:rPr>
                <w:rFonts w:ascii="Arial" w:hAnsi="Arial" w:cs="Arial"/>
                <w:b/>
                <w:bCs/>
                <w:spacing w:val="-4"/>
                <w:sz w:val="20"/>
              </w:rPr>
              <w:t>t</w:t>
            </w:r>
            <w:r w:rsidRPr="000F23E6">
              <w:rPr>
                <w:rFonts w:ascii="Arial" w:hAnsi="Arial" w:cs="Arial"/>
                <w:b/>
                <w:bCs/>
                <w:spacing w:val="-2"/>
                <w:sz w:val="20"/>
              </w:rPr>
              <w:t>e</w:t>
            </w:r>
            <w:r w:rsidRPr="000F23E6">
              <w:rPr>
                <w:rFonts w:ascii="Arial" w:hAnsi="Arial" w:cs="Arial"/>
                <w:b/>
                <w:bCs/>
                <w:spacing w:val="-4"/>
                <w:sz w:val="20"/>
              </w:rPr>
              <w:t>r</w:t>
            </w:r>
            <w:r w:rsidRPr="000F23E6">
              <w:rPr>
                <w:rFonts w:ascii="Arial" w:hAnsi="Arial" w:cs="Arial"/>
                <w:b/>
                <w:bCs/>
                <w:spacing w:val="-2"/>
                <w:sz w:val="20"/>
              </w:rPr>
              <w:t>i</w:t>
            </w:r>
            <w:r w:rsidRPr="000F23E6">
              <w:rPr>
                <w:rFonts w:ascii="Arial" w:hAnsi="Arial" w:cs="Arial"/>
                <w:b/>
                <w:bCs/>
                <w:spacing w:val="-3"/>
                <w:sz w:val="20"/>
              </w:rPr>
              <w:t>o</w:t>
            </w:r>
            <w:r w:rsidRPr="000F23E6">
              <w:rPr>
                <w:rFonts w:ascii="Arial" w:hAnsi="Arial" w:cs="Arial"/>
                <w:b/>
                <w:bCs/>
                <w:sz w:val="20"/>
              </w:rPr>
              <w:t>n</w:t>
            </w:r>
            <w:r w:rsidRPr="000F23E6">
              <w:rPr>
                <w:rFonts w:ascii="Arial" w:hAnsi="Arial" w:cs="Arial"/>
                <w:b/>
                <w:bCs/>
                <w:spacing w:val="-14"/>
                <w:sz w:val="20"/>
              </w:rPr>
              <w:t xml:space="preserve"> </w:t>
            </w:r>
            <w:r w:rsidRPr="000F23E6">
              <w:rPr>
                <w:rFonts w:ascii="Arial" w:hAnsi="Arial" w:cs="Arial"/>
                <w:b/>
                <w:bCs/>
                <w:spacing w:val="-4"/>
                <w:sz w:val="20"/>
              </w:rPr>
              <w:t>S</w:t>
            </w:r>
            <w:r w:rsidRPr="000F23E6">
              <w:rPr>
                <w:rFonts w:ascii="Arial" w:hAnsi="Arial" w:cs="Arial"/>
                <w:b/>
                <w:bCs/>
                <w:spacing w:val="-2"/>
                <w:sz w:val="20"/>
              </w:rPr>
              <w:t>c</w:t>
            </w:r>
            <w:r w:rsidRPr="000F23E6">
              <w:rPr>
                <w:rFonts w:ascii="Arial" w:hAnsi="Arial" w:cs="Arial"/>
                <w:b/>
                <w:bCs/>
                <w:spacing w:val="-3"/>
                <w:sz w:val="20"/>
              </w:rPr>
              <w:t>ore</w:t>
            </w:r>
            <w:r w:rsidRPr="000F23E6">
              <w:rPr>
                <w:rFonts w:ascii="Arial" w:hAnsi="Arial" w:cs="Arial"/>
                <w:b/>
                <w:bCs/>
                <w:spacing w:val="-2"/>
                <w:sz w:val="20"/>
              </w:rPr>
              <w:t>s</w:t>
            </w:r>
            <w:r w:rsidRPr="000F23E6">
              <w:rPr>
                <w:rFonts w:ascii="Arial" w:hAnsi="Arial" w:cs="Arial"/>
                <w:b/>
                <w:bCs/>
                <w:sz w:val="20"/>
              </w:rPr>
              <w:t>:</w:t>
            </w:r>
          </w:p>
        </w:tc>
      </w:tr>
      <w:tr w:rsidR="00EB1AC7" w:rsidRPr="000F23E6" w14:paraId="225E33F9" w14:textId="77777777" w:rsidTr="60DE0491">
        <w:trPr>
          <w:jc w:val="center"/>
        </w:trPr>
        <w:tc>
          <w:tcPr>
            <w:tcW w:w="93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526907D4" w14:textId="77777777" w:rsidR="001C2D54" w:rsidRPr="000F23E6" w:rsidRDefault="00365B98">
            <w:pPr>
              <w:widowControl w:val="0"/>
              <w:autoSpaceDE w:val="0"/>
              <w:spacing w:line="251" w:lineRule="exact"/>
              <w:ind w:left="102" w:right="-20"/>
            </w:pPr>
            <w:r w:rsidRPr="000F23E6">
              <w:rPr>
                <w:rFonts w:ascii="Arial" w:hAnsi="Arial" w:cs="Arial"/>
                <w:spacing w:val="-4"/>
                <w:sz w:val="20"/>
              </w:rPr>
              <w:t>E</w:t>
            </w:r>
            <w:r w:rsidRPr="000F23E6">
              <w:rPr>
                <w:rFonts w:ascii="Arial" w:hAnsi="Arial" w:cs="Arial"/>
                <w:spacing w:val="-3"/>
                <w:sz w:val="20"/>
              </w:rPr>
              <w:t>a</w:t>
            </w:r>
            <w:r w:rsidRPr="000F23E6">
              <w:rPr>
                <w:rFonts w:ascii="Arial" w:hAnsi="Arial" w:cs="Arial"/>
                <w:spacing w:val="-2"/>
                <w:sz w:val="20"/>
              </w:rPr>
              <w:t>c</w:t>
            </w:r>
            <w:r w:rsidRPr="000F23E6">
              <w:rPr>
                <w:rFonts w:ascii="Arial" w:hAnsi="Arial" w:cs="Arial"/>
                <w:sz w:val="20"/>
              </w:rPr>
              <w:t>h</w:t>
            </w:r>
            <w:r w:rsidRPr="000F23E6">
              <w:rPr>
                <w:rFonts w:ascii="Arial" w:hAnsi="Arial" w:cs="Arial"/>
                <w:spacing w:val="-11"/>
                <w:sz w:val="20"/>
              </w:rPr>
              <w:t xml:space="preserve"> </w:t>
            </w:r>
            <w:r w:rsidRPr="000F23E6">
              <w:rPr>
                <w:rFonts w:ascii="Arial" w:hAnsi="Arial" w:cs="Arial"/>
                <w:spacing w:val="-2"/>
                <w:sz w:val="20"/>
              </w:rPr>
              <w:t>i</w:t>
            </w:r>
            <w:r w:rsidRPr="000F23E6">
              <w:rPr>
                <w:rFonts w:ascii="Arial" w:hAnsi="Arial" w:cs="Arial"/>
                <w:spacing w:val="-3"/>
                <w:sz w:val="20"/>
              </w:rPr>
              <w:t>n</w:t>
            </w:r>
            <w:r w:rsidRPr="000F23E6">
              <w:rPr>
                <w:rFonts w:ascii="Arial" w:hAnsi="Arial" w:cs="Arial"/>
                <w:spacing w:val="-2"/>
                <w:sz w:val="20"/>
              </w:rPr>
              <w:t>di</w:t>
            </w:r>
            <w:r w:rsidRPr="000F23E6">
              <w:rPr>
                <w:rFonts w:ascii="Arial" w:hAnsi="Arial" w:cs="Arial"/>
                <w:spacing w:val="-4"/>
                <w:sz w:val="20"/>
              </w:rPr>
              <w:t>v</w:t>
            </w:r>
            <w:r w:rsidRPr="000F23E6">
              <w:rPr>
                <w:rFonts w:ascii="Arial" w:hAnsi="Arial" w:cs="Arial"/>
                <w:spacing w:val="-2"/>
                <w:sz w:val="20"/>
              </w:rPr>
              <w:t>id</w:t>
            </w:r>
            <w:r w:rsidRPr="000F23E6">
              <w:rPr>
                <w:rFonts w:ascii="Arial" w:hAnsi="Arial" w:cs="Arial"/>
                <w:spacing w:val="-3"/>
                <w:sz w:val="20"/>
              </w:rPr>
              <w:t>ua</w:t>
            </w:r>
            <w:r w:rsidRPr="000F23E6">
              <w:rPr>
                <w:rFonts w:ascii="Arial" w:hAnsi="Arial" w:cs="Arial"/>
                <w:sz w:val="20"/>
              </w:rPr>
              <w:t>l</w:t>
            </w:r>
            <w:r w:rsidRPr="000F23E6">
              <w:rPr>
                <w:rFonts w:ascii="Arial" w:hAnsi="Arial" w:cs="Arial"/>
                <w:spacing w:val="-14"/>
                <w:sz w:val="20"/>
              </w:rPr>
              <w:t xml:space="preserve"> </w:t>
            </w:r>
            <w:r w:rsidRPr="000F23E6">
              <w:rPr>
                <w:rFonts w:ascii="Arial" w:hAnsi="Arial" w:cs="Arial"/>
                <w:spacing w:val="-2"/>
                <w:sz w:val="20"/>
              </w:rPr>
              <w:t>cri</w:t>
            </w:r>
            <w:r w:rsidRPr="000F23E6">
              <w:rPr>
                <w:rFonts w:ascii="Arial" w:hAnsi="Arial" w:cs="Arial"/>
                <w:spacing w:val="-3"/>
                <w:sz w:val="20"/>
              </w:rPr>
              <w:t>t</w:t>
            </w:r>
            <w:r w:rsidRPr="000F23E6">
              <w:rPr>
                <w:rFonts w:ascii="Arial" w:hAnsi="Arial" w:cs="Arial"/>
                <w:spacing w:val="-2"/>
                <w:sz w:val="20"/>
              </w:rPr>
              <w:t>e</w:t>
            </w:r>
            <w:r w:rsidRPr="000F23E6">
              <w:rPr>
                <w:rFonts w:ascii="Arial" w:hAnsi="Arial" w:cs="Arial"/>
                <w:spacing w:val="-3"/>
                <w:sz w:val="20"/>
              </w:rPr>
              <w:t>r</w:t>
            </w:r>
            <w:r w:rsidRPr="000F23E6">
              <w:rPr>
                <w:rFonts w:ascii="Arial" w:hAnsi="Arial" w:cs="Arial"/>
                <w:spacing w:val="-2"/>
                <w:sz w:val="20"/>
              </w:rPr>
              <w:t>i</w:t>
            </w:r>
            <w:r w:rsidRPr="000F23E6">
              <w:rPr>
                <w:rFonts w:ascii="Arial" w:hAnsi="Arial" w:cs="Arial"/>
                <w:spacing w:val="-3"/>
                <w:sz w:val="20"/>
              </w:rPr>
              <w:t>o</w:t>
            </w:r>
            <w:r w:rsidRPr="000F23E6">
              <w:rPr>
                <w:rFonts w:ascii="Arial" w:hAnsi="Arial" w:cs="Arial"/>
                <w:sz w:val="20"/>
              </w:rPr>
              <w:t>n</w:t>
            </w:r>
            <w:r w:rsidRPr="000F23E6">
              <w:rPr>
                <w:rFonts w:ascii="Arial" w:hAnsi="Arial" w:cs="Arial"/>
                <w:spacing w:val="-13"/>
                <w:sz w:val="20"/>
              </w:rPr>
              <w:t xml:space="preserve"> </w:t>
            </w:r>
            <w:r w:rsidRPr="000F23E6">
              <w:rPr>
                <w:rFonts w:ascii="Arial" w:hAnsi="Arial" w:cs="Arial"/>
                <w:spacing w:val="-4"/>
                <w:sz w:val="20"/>
              </w:rPr>
              <w:t>w</w:t>
            </w:r>
            <w:r w:rsidRPr="000F23E6">
              <w:rPr>
                <w:rFonts w:ascii="Arial" w:hAnsi="Arial" w:cs="Arial"/>
                <w:spacing w:val="-3"/>
                <w:sz w:val="20"/>
              </w:rPr>
              <w:t>i</w:t>
            </w:r>
            <w:r w:rsidRPr="000F23E6">
              <w:rPr>
                <w:rFonts w:ascii="Arial" w:hAnsi="Arial" w:cs="Arial"/>
                <w:spacing w:val="-2"/>
                <w:sz w:val="20"/>
              </w:rPr>
              <w:t>l</w:t>
            </w:r>
            <w:r w:rsidRPr="000F23E6">
              <w:rPr>
                <w:rFonts w:ascii="Arial" w:hAnsi="Arial" w:cs="Arial"/>
                <w:sz w:val="20"/>
              </w:rPr>
              <w:t>l</w:t>
            </w:r>
            <w:r w:rsidRPr="000F23E6">
              <w:rPr>
                <w:rFonts w:ascii="Arial" w:hAnsi="Arial" w:cs="Arial"/>
                <w:spacing w:val="-9"/>
                <w:sz w:val="20"/>
              </w:rPr>
              <w:t xml:space="preserve"> </w:t>
            </w:r>
            <w:r w:rsidRPr="000F23E6">
              <w:rPr>
                <w:rFonts w:ascii="Arial" w:hAnsi="Arial" w:cs="Arial"/>
                <w:spacing w:val="-2"/>
                <w:sz w:val="20"/>
              </w:rPr>
              <w:t>b</w:t>
            </w:r>
            <w:r w:rsidRPr="000F23E6">
              <w:rPr>
                <w:rFonts w:ascii="Arial" w:hAnsi="Arial" w:cs="Arial"/>
                <w:sz w:val="20"/>
              </w:rPr>
              <w:t>e</w:t>
            </w:r>
            <w:r w:rsidRPr="000F23E6">
              <w:rPr>
                <w:rFonts w:ascii="Arial" w:hAnsi="Arial" w:cs="Arial"/>
                <w:spacing w:val="-8"/>
                <w:sz w:val="20"/>
              </w:rPr>
              <w:t xml:space="preserve"> </w:t>
            </w:r>
            <w:r w:rsidRPr="000F23E6">
              <w:rPr>
                <w:rFonts w:ascii="Arial" w:hAnsi="Arial" w:cs="Arial"/>
                <w:spacing w:val="-2"/>
                <w:sz w:val="20"/>
              </w:rPr>
              <w:t>e</w:t>
            </w:r>
            <w:r w:rsidRPr="000F23E6">
              <w:rPr>
                <w:rFonts w:ascii="Arial" w:hAnsi="Arial" w:cs="Arial"/>
                <w:spacing w:val="-4"/>
                <w:sz w:val="20"/>
              </w:rPr>
              <w:t>v</w:t>
            </w:r>
            <w:r w:rsidRPr="000F23E6">
              <w:rPr>
                <w:rFonts w:ascii="Arial" w:hAnsi="Arial" w:cs="Arial"/>
                <w:spacing w:val="-2"/>
                <w:sz w:val="20"/>
              </w:rPr>
              <w:t>alu</w:t>
            </w:r>
            <w:r w:rsidRPr="000F23E6">
              <w:rPr>
                <w:rFonts w:ascii="Arial" w:hAnsi="Arial" w:cs="Arial"/>
                <w:spacing w:val="-3"/>
                <w:sz w:val="20"/>
              </w:rPr>
              <w:t>at</w:t>
            </w:r>
            <w:r w:rsidRPr="000F23E6">
              <w:rPr>
                <w:rFonts w:ascii="Arial" w:hAnsi="Arial" w:cs="Arial"/>
                <w:spacing w:val="-2"/>
                <w:sz w:val="20"/>
              </w:rPr>
              <w:t>e</w:t>
            </w:r>
            <w:r w:rsidRPr="000F23E6">
              <w:rPr>
                <w:rFonts w:ascii="Arial" w:hAnsi="Arial" w:cs="Arial"/>
                <w:sz w:val="20"/>
              </w:rPr>
              <w:t>d</w:t>
            </w:r>
            <w:r w:rsidRPr="000F23E6">
              <w:rPr>
                <w:rFonts w:ascii="Arial" w:hAnsi="Arial" w:cs="Arial"/>
                <w:spacing w:val="-16"/>
                <w:sz w:val="20"/>
              </w:rPr>
              <w:t xml:space="preserve"> </w:t>
            </w:r>
            <w:r w:rsidRPr="000F23E6">
              <w:rPr>
                <w:rFonts w:ascii="Arial" w:hAnsi="Arial" w:cs="Arial"/>
                <w:spacing w:val="-3"/>
                <w:sz w:val="20"/>
              </w:rPr>
              <w:t>a</w:t>
            </w:r>
            <w:r w:rsidRPr="000F23E6">
              <w:rPr>
                <w:rFonts w:ascii="Arial" w:hAnsi="Arial" w:cs="Arial"/>
                <w:spacing w:val="-2"/>
                <w:sz w:val="20"/>
              </w:rPr>
              <w:t>g</w:t>
            </w:r>
            <w:r w:rsidRPr="000F23E6">
              <w:rPr>
                <w:rFonts w:ascii="Arial" w:hAnsi="Arial" w:cs="Arial"/>
                <w:spacing w:val="-3"/>
                <w:sz w:val="20"/>
              </w:rPr>
              <w:t>ain</w:t>
            </w:r>
            <w:r w:rsidRPr="000F23E6">
              <w:rPr>
                <w:rFonts w:ascii="Arial" w:hAnsi="Arial" w:cs="Arial"/>
                <w:spacing w:val="-2"/>
                <w:sz w:val="20"/>
              </w:rPr>
              <w:t>s</w:t>
            </w:r>
            <w:r w:rsidRPr="000F23E6">
              <w:rPr>
                <w:rFonts w:ascii="Arial" w:hAnsi="Arial" w:cs="Arial"/>
                <w:sz w:val="20"/>
              </w:rPr>
              <w:t>t</w:t>
            </w:r>
            <w:r w:rsidRPr="000F23E6">
              <w:rPr>
                <w:rFonts w:ascii="Arial" w:hAnsi="Arial" w:cs="Arial"/>
                <w:spacing w:val="-13"/>
                <w:sz w:val="20"/>
              </w:rPr>
              <w:t xml:space="preserve"> </w:t>
            </w:r>
            <w:r w:rsidRPr="000F23E6">
              <w:rPr>
                <w:rFonts w:ascii="Arial" w:hAnsi="Arial" w:cs="Arial"/>
                <w:spacing w:val="-3"/>
                <w:sz w:val="20"/>
              </w:rPr>
              <w:t>th</w:t>
            </w:r>
            <w:r w:rsidRPr="000F23E6">
              <w:rPr>
                <w:rFonts w:ascii="Arial" w:hAnsi="Arial" w:cs="Arial"/>
                <w:sz w:val="20"/>
              </w:rPr>
              <w:t>e</w:t>
            </w:r>
            <w:r w:rsidRPr="000F23E6">
              <w:rPr>
                <w:rFonts w:ascii="Arial" w:hAnsi="Arial" w:cs="Arial"/>
                <w:spacing w:val="-9"/>
                <w:sz w:val="20"/>
              </w:rPr>
              <w:t xml:space="preserve"> </w:t>
            </w:r>
            <w:r w:rsidRPr="000F23E6">
              <w:rPr>
                <w:rFonts w:ascii="Arial" w:hAnsi="Arial" w:cs="Arial"/>
                <w:spacing w:val="-2"/>
                <w:sz w:val="20"/>
              </w:rPr>
              <w:t>f</w:t>
            </w:r>
            <w:r w:rsidRPr="000F23E6">
              <w:rPr>
                <w:rFonts w:ascii="Arial" w:hAnsi="Arial" w:cs="Arial"/>
                <w:spacing w:val="-3"/>
                <w:sz w:val="20"/>
              </w:rPr>
              <w:t>o</w:t>
            </w:r>
            <w:r w:rsidRPr="000F23E6">
              <w:rPr>
                <w:rFonts w:ascii="Arial" w:hAnsi="Arial" w:cs="Arial"/>
                <w:spacing w:val="-2"/>
                <w:sz w:val="20"/>
              </w:rPr>
              <w:t>ll</w:t>
            </w:r>
            <w:r w:rsidRPr="000F23E6">
              <w:rPr>
                <w:rFonts w:ascii="Arial" w:hAnsi="Arial" w:cs="Arial"/>
                <w:spacing w:val="-3"/>
                <w:sz w:val="20"/>
              </w:rPr>
              <w:t>ow</w:t>
            </w:r>
            <w:r w:rsidRPr="000F23E6">
              <w:rPr>
                <w:rFonts w:ascii="Arial" w:hAnsi="Arial" w:cs="Arial"/>
                <w:spacing w:val="-2"/>
                <w:sz w:val="20"/>
              </w:rPr>
              <w:t>in</w:t>
            </w:r>
            <w:r w:rsidRPr="000F23E6">
              <w:rPr>
                <w:rFonts w:ascii="Arial" w:hAnsi="Arial" w:cs="Arial"/>
                <w:sz w:val="20"/>
              </w:rPr>
              <w:t>g</w:t>
            </w:r>
            <w:r w:rsidRPr="000F23E6">
              <w:rPr>
                <w:rFonts w:ascii="Arial" w:hAnsi="Arial" w:cs="Arial"/>
                <w:spacing w:val="-15"/>
                <w:sz w:val="20"/>
              </w:rPr>
              <w:t xml:space="preserve"> </w:t>
            </w:r>
            <w:r w:rsidRPr="000F23E6">
              <w:rPr>
                <w:rFonts w:ascii="Arial" w:hAnsi="Arial" w:cs="Arial"/>
                <w:spacing w:val="-2"/>
                <w:sz w:val="20"/>
              </w:rPr>
              <w:t>sco</w:t>
            </w:r>
            <w:r w:rsidRPr="000F23E6">
              <w:rPr>
                <w:rFonts w:ascii="Arial" w:hAnsi="Arial" w:cs="Arial"/>
                <w:spacing w:val="-3"/>
                <w:sz w:val="20"/>
              </w:rPr>
              <w:t>ri</w:t>
            </w:r>
            <w:r w:rsidRPr="000F23E6">
              <w:rPr>
                <w:rFonts w:ascii="Arial" w:hAnsi="Arial" w:cs="Arial"/>
                <w:spacing w:val="-2"/>
                <w:sz w:val="20"/>
              </w:rPr>
              <w:t>n</w:t>
            </w:r>
            <w:r w:rsidRPr="000F23E6">
              <w:rPr>
                <w:rFonts w:ascii="Arial" w:hAnsi="Arial" w:cs="Arial"/>
                <w:sz w:val="20"/>
              </w:rPr>
              <w:t>g</w:t>
            </w:r>
            <w:r w:rsidRPr="000F23E6">
              <w:rPr>
                <w:rFonts w:ascii="Arial" w:hAnsi="Arial" w:cs="Arial"/>
                <w:spacing w:val="-13"/>
                <w:sz w:val="20"/>
              </w:rPr>
              <w:t xml:space="preserve"> </w:t>
            </w:r>
            <w:r w:rsidRPr="000F23E6">
              <w:rPr>
                <w:rFonts w:ascii="Arial" w:hAnsi="Arial" w:cs="Arial"/>
                <w:spacing w:val="-2"/>
                <w:sz w:val="20"/>
              </w:rPr>
              <w:t>m</w:t>
            </w:r>
            <w:r w:rsidRPr="000F23E6">
              <w:rPr>
                <w:rFonts w:ascii="Arial" w:hAnsi="Arial" w:cs="Arial"/>
                <w:spacing w:val="-3"/>
                <w:sz w:val="20"/>
              </w:rPr>
              <w:t>e</w:t>
            </w:r>
            <w:r w:rsidRPr="000F23E6">
              <w:rPr>
                <w:rFonts w:ascii="Arial" w:hAnsi="Arial" w:cs="Arial"/>
                <w:spacing w:val="-2"/>
                <w:sz w:val="20"/>
              </w:rPr>
              <w:t>c</w:t>
            </w:r>
            <w:r w:rsidRPr="000F23E6">
              <w:rPr>
                <w:rFonts w:ascii="Arial" w:hAnsi="Arial" w:cs="Arial"/>
                <w:spacing w:val="-3"/>
                <w:sz w:val="20"/>
              </w:rPr>
              <w:t>ha</w:t>
            </w:r>
            <w:r w:rsidRPr="000F23E6">
              <w:rPr>
                <w:rFonts w:ascii="Arial" w:hAnsi="Arial" w:cs="Arial"/>
                <w:spacing w:val="-2"/>
                <w:sz w:val="20"/>
              </w:rPr>
              <w:t>nis</w:t>
            </w:r>
            <w:r w:rsidRPr="000F23E6">
              <w:rPr>
                <w:rFonts w:ascii="Arial" w:hAnsi="Arial" w:cs="Arial"/>
                <w:spacing w:val="-4"/>
                <w:sz w:val="20"/>
              </w:rPr>
              <w:t>m</w:t>
            </w:r>
            <w:r w:rsidRPr="000F23E6">
              <w:rPr>
                <w:rFonts w:ascii="Arial" w:hAnsi="Arial" w:cs="Arial"/>
                <w:sz w:val="20"/>
              </w:rPr>
              <w:t>:</w:t>
            </w:r>
          </w:p>
        </w:tc>
      </w:tr>
      <w:tr w:rsidR="00EB1AC7" w:rsidRPr="000F23E6" w14:paraId="110FB0FE" w14:textId="77777777" w:rsidTr="00D818B9">
        <w:trP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2FC96C6" w14:textId="77777777" w:rsidR="001C2D54" w:rsidRPr="00643994" w:rsidRDefault="00365B98">
            <w:pPr>
              <w:jc w:val="center"/>
              <w:rPr>
                <w:rFonts w:ascii="Arial" w:hAnsi="Arial" w:cs="Arial"/>
                <w:color w:val="FF0000"/>
                <w:sz w:val="20"/>
              </w:rPr>
            </w:pPr>
            <w:r w:rsidRPr="00643994">
              <w:rPr>
                <w:rFonts w:ascii="Arial" w:hAnsi="Arial" w:cs="Arial"/>
                <w:color w:val="FF0000"/>
                <w:sz w:val="20"/>
              </w:rPr>
              <w:t>0</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F30F00F" w14:textId="77777777" w:rsidR="001C2D54" w:rsidRPr="000F23E6" w:rsidRDefault="00365B98">
            <w:pPr>
              <w:rPr>
                <w:rFonts w:ascii="Arial" w:hAnsi="Arial" w:cs="Arial"/>
                <w:sz w:val="20"/>
              </w:rPr>
            </w:pPr>
            <w:r w:rsidRPr="000F23E6">
              <w:rPr>
                <w:rFonts w:ascii="Arial" w:hAnsi="Arial" w:cs="Arial"/>
                <w:sz w:val="20"/>
              </w:rPr>
              <w:t>Not</w:t>
            </w:r>
          </w:p>
          <w:p w14:paraId="13767041" w14:textId="77777777" w:rsidR="001C2D54" w:rsidRPr="000F23E6" w:rsidRDefault="00365B98">
            <w:pPr>
              <w:rPr>
                <w:rFonts w:ascii="Arial" w:hAnsi="Arial" w:cs="Arial"/>
                <w:sz w:val="20"/>
              </w:rPr>
            </w:pPr>
            <w:r w:rsidRPr="000F23E6">
              <w:rPr>
                <w:rFonts w:ascii="Arial" w:hAnsi="Arial" w:cs="Arial"/>
                <w:sz w:val="20"/>
              </w:rPr>
              <w:t>Answered</w:t>
            </w:r>
          </w:p>
        </w:tc>
        <w:tc>
          <w:tcPr>
            <w:tcW w:w="7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1BD2A61" w14:textId="7B7C6C95" w:rsidR="001C2D54" w:rsidRPr="000F23E6" w:rsidRDefault="004E4049">
            <w:pPr>
              <w:rPr>
                <w:rFonts w:ascii="Arial" w:hAnsi="Arial" w:cs="Arial"/>
                <w:sz w:val="20"/>
              </w:rPr>
            </w:pPr>
            <w:r w:rsidRPr="000F23E6">
              <w:rPr>
                <w:rFonts w:ascii="Arial" w:hAnsi="Arial" w:cs="Arial"/>
                <w:sz w:val="20"/>
              </w:rPr>
              <w:t xml:space="preserve">No response submitted.  </w:t>
            </w:r>
          </w:p>
        </w:tc>
      </w:tr>
      <w:tr w:rsidR="00EB1AC7" w:rsidRPr="000F23E6" w14:paraId="652E06CB" w14:textId="77777777" w:rsidTr="00D818B9">
        <w:trP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2205CD60" w14:textId="1B28C91D" w:rsidR="001C2D54" w:rsidRPr="00643994" w:rsidRDefault="00365B98">
            <w:pPr>
              <w:jc w:val="center"/>
              <w:rPr>
                <w:rFonts w:ascii="Arial" w:hAnsi="Arial" w:cs="Arial"/>
                <w:color w:val="FF0000"/>
                <w:sz w:val="20"/>
              </w:rPr>
            </w:pPr>
            <w:r w:rsidRPr="00643994">
              <w:rPr>
                <w:rFonts w:ascii="Arial" w:hAnsi="Arial" w:cs="Arial"/>
                <w:color w:val="FF0000"/>
                <w:sz w:val="20"/>
              </w:rPr>
              <w:t>4</w:t>
            </w:r>
            <w:r w:rsidR="00990306" w:rsidRPr="00643994">
              <w:rPr>
                <w:rFonts w:ascii="Arial" w:hAnsi="Arial" w:cs="Arial"/>
                <w:color w:val="FF0000"/>
                <w:sz w:val="20"/>
              </w:rPr>
              <w:t>0</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53A4B231" w14:textId="77777777" w:rsidR="001C2D54" w:rsidRPr="000F23E6" w:rsidRDefault="00365B98">
            <w:pPr>
              <w:rPr>
                <w:rFonts w:ascii="Arial" w:hAnsi="Arial" w:cs="Arial"/>
                <w:sz w:val="20"/>
              </w:rPr>
            </w:pPr>
            <w:r w:rsidRPr="000F23E6">
              <w:rPr>
                <w:rFonts w:ascii="Arial" w:hAnsi="Arial" w:cs="Arial"/>
                <w:sz w:val="20"/>
              </w:rPr>
              <w:t>Partially</w:t>
            </w:r>
          </w:p>
          <w:p w14:paraId="7054E53A" w14:textId="77777777" w:rsidR="001C2D54" w:rsidRPr="000F23E6" w:rsidRDefault="00365B98">
            <w:pPr>
              <w:rPr>
                <w:rFonts w:ascii="Arial" w:hAnsi="Arial" w:cs="Arial"/>
                <w:sz w:val="20"/>
              </w:rPr>
            </w:pPr>
            <w:r w:rsidRPr="000F23E6">
              <w:rPr>
                <w:rFonts w:ascii="Arial" w:hAnsi="Arial" w:cs="Arial"/>
                <w:sz w:val="20"/>
              </w:rPr>
              <w:t>Acceptable</w:t>
            </w:r>
          </w:p>
        </w:tc>
        <w:tc>
          <w:tcPr>
            <w:tcW w:w="7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3EAE3B3" w14:textId="77777777" w:rsidR="001C2D54" w:rsidRPr="000F23E6" w:rsidRDefault="00365B98">
            <w:pPr>
              <w:rPr>
                <w:rFonts w:ascii="Arial" w:hAnsi="Arial" w:cs="Arial"/>
                <w:sz w:val="20"/>
              </w:rPr>
            </w:pPr>
            <w:r w:rsidRPr="000F23E6">
              <w:rPr>
                <w:rFonts w:ascii="Arial" w:hAnsi="Arial" w:cs="Arial"/>
                <w:sz w:val="20"/>
              </w:rPr>
              <w:t xml:space="preserve">Non-compliant in significant aspects/fails to demonstrate a satisfactory understanding/suspect mitigation </w:t>
            </w:r>
            <w:proofErr w:type="gramStart"/>
            <w:r w:rsidRPr="000F23E6">
              <w:rPr>
                <w:rFonts w:ascii="Arial" w:hAnsi="Arial" w:cs="Arial"/>
                <w:sz w:val="20"/>
              </w:rPr>
              <w:t>proposals</w:t>
            </w:r>
            <w:proofErr w:type="gramEnd"/>
            <w:r w:rsidRPr="000F23E6">
              <w:rPr>
                <w:rFonts w:ascii="Arial" w:hAnsi="Arial" w:cs="Arial"/>
                <w:sz w:val="20"/>
              </w:rPr>
              <w:t>.</w:t>
            </w:r>
          </w:p>
        </w:tc>
      </w:tr>
      <w:tr w:rsidR="00EB1AC7" w:rsidRPr="000F23E6" w14:paraId="7A677DC4" w14:textId="77777777" w:rsidTr="00D818B9">
        <w:trP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1C77F80" w14:textId="06B81C8E" w:rsidR="001C2D54" w:rsidRPr="00643994" w:rsidRDefault="00365B98">
            <w:pPr>
              <w:jc w:val="center"/>
              <w:rPr>
                <w:rFonts w:ascii="Arial" w:hAnsi="Arial" w:cs="Arial"/>
                <w:color w:val="FF0000"/>
                <w:sz w:val="20"/>
              </w:rPr>
            </w:pPr>
            <w:r w:rsidRPr="00643994">
              <w:rPr>
                <w:rFonts w:ascii="Arial" w:hAnsi="Arial" w:cs="Arial"/>
                <w:color w:val="FF0000"/>
                <w:sz w:val="20"/>
              </w:rPr>
              <w:t>6</w:t>
            </w:r>
            <w:r w:rsidR="00990306" w:rsidRPr="00643994">
              <w:rPr>
                <w:rFonts w:ascii="Arial" w:hAnsi="Arial" w:cs="Arial"/>
                <w:color w:val="FF0000"/>
                <w:sz w:val="20"/>
              </w:rPr>
              <w:t>0</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D731E9A" w14:textId="77777777" w:rsidR="001C2D54" w:rsidRPr="000F23E6" w:rsidRDefault="00365B98">
            <w:pPr>
              <w:rPr>
                <w:rFonts w:ascii="Arial" w:hAnsi="Arial" w:cs="Arial"/>
                <w:sz w:val="20"/>
              </w:rPr>
            </w:pPr>
            <w:r w:rsidRPr="000F23E6">
              <w:rPr>
                <w:rFonts w:ascii="Arial" w:hAnsi="Arial" w:cs="Arial"/>
                <w:sz w:val="20"/>
              </w:rPr>
              <w:t>Acceptable</w:t>
            </w:r>
          </w:p>
        </w:tc>
        <w:tc>
          <w:tcPr>
            <w:tcW w:w="7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5469D043" w14:textId="77777777" w:rsidR="001C2D54" w:rsidRPr="000F23E6" w:rsidRDefault="00365B98">
            <w:pPr>
              <w:rPr>
                <w:rFonts w:ascii="Arial" w:hAnsi="Arial" w:cs="Arial"/>
                <w:sz w:val="20"/>
              </w:rPr>
            </w:pPr>
            <w:r w:rsidRPr="000F23E6">
              <w:rPr>
                <w:rFonts w:ascii="Arial" w:hAnsi="Arial" w:cs="Arial"/>
                <w:sz w:val="20"/>
              </w:rPr>
              <w:t>Compliant and demonstrates a good understanding of the requirement.</w:t>
            </w:r>
          </w:p>
        </w:tc>
      </w:tr>
      <w:tr w:rsidR="00EB1AC7" w:rsidRPr="000F23E6" w14:paraId="48440D23" w14:textId="77777777" w:rsidTr="00D818B9">
        <w:trP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F50C9D4" w14:textId="602C34D9" w:rsidR="001C2D54" w:rsidRPr="00643994" w:rsidRDefault="00365B98">
            <w:pPr>
              <w:jc w:val="center"/>
              <w:rPr>
                <w:rFonts w:ascii="Arial" w:hAnsi="Arial" w:cs="Arial"/>
                <w:color w:val="FF0000"/>
                <w:sz w:val="20"/>
              </w:rPr>
            </w:pPr>
            <w:r w:rsidRPr="00643994">
              <w:rPr>
                <w:rFonts w:ascii="Arial" w:hAnsi="Arial" w:cs="Arial"/>
                <w:color w:val="FF0000"/>
                <w:sz w:val="20"/>
              </w:rPr>
              <w:t>8</w:t>
            </w:r>
            <w:r w:rsidR="00990306" w:rsidRPr="00643994">
              <w:rPr>
                <w:rFonts w:ascii="Arial" w:hAnsi="Arial" w:cs="Arial"/>
                <w:color w:val="FF0000"/>
                <w:sz w:val="20"/>
              </w:rPr>
              <w:t>0</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95BAD26" w14:textId="77777777" w:rsidR="001C2D54" w:rsidRPr="000F23E6" w:rsidRDefault="00365B98">
            <w:pPr>
              <w:rPr>
                <w:rFonts w:ascii="Arial" w:hAnsi="Arial" w:cs="Arial"/>
                <w:sz w:val="20"/>
              </w:rPr>
            </w:pPr>
            <w:r w:rsidRPr="000F23E6">
              <w:rPr>
                <w:rFonts w:ascii="Arial" w:hAnsi="Arial" w:cs="Arial"/>
                <w:sz w:val="20"/>
              </w:rPr>
              <w:t>Good</w:t>
            </w:r>
          </w:p>
        </w:tc>
        <w:tc>
          <w:tcPr>
            <w:tcW w:w="7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D0E4A45" w14:textId="77777777" w:rsidR="001C2D54" w:rsidRPr="000F23E6" w:rsidRDefault="00365B98">
            <w:pPr>
              <w:rPr>
                <w:rFonts w:ascii="Arial" w:hAnsi="Arial" w:cs="Arial"/>
                <w:sz w:val="20"/>
              </w:rPr>
            </w:pPr>
            <w:r w:rsidRPr="000F23E6">
              <w:rPr>
                <w:rFonts w:ascii="Arial" w:hAnsi="Arial" w:cs="Arial"/>
                <w:sz w:val="20"/>
              </w:rPr>
              <w:t>Fully Compliant and demonstrates a substantial understanding of the requirement.</w:t>
            </w:r>
          </w:p>
        </w:tc>
      </w:tr>
      <w:tr w:rsidR="00EB1AC7" w:rsidRPr="000F23E6" w14:paraId="16224EB2" w14:textId="77777777" w:rsidTr="00D818B9">
        <w:trP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5B8C9E9" w14:textId="1AF44AB1" w:rsidR="001C2D54" w:rsidRPr="00643994" w:rsidRDefault="00365B98">
            <w:pPr>
              <w:jc w:val="center"/>
              <w:rPr>
                <w:rFonts w:ascii="Arial" w:hAnsi="Arial" w:cs="Arial"/>
                <w:color w:val="FF0000"/>
                <w:sz w:val="20"/>
              </w:rPr>
            </w:pPr>
            <w:r w:rsidRPr="00643994">
              <w:rPr>
                <w:rFonts w:ascii="Arial" w:hAnsi="Arial" w:cs="Arial"/>
                <w:color w:val="FF0000"/>
                <w:sz w:val="20"/>
              </w:rPr>
              <w:t>10</w:t>
            </w:r>
            <w:r w:rsidR="00990306" w:rsidRPr="00643994">
              <w:rPr>
                <w:rFonts w:ascii="Arial" w:hAnsi="Arial" w:cs="Arial"/>
                <w:color w:val="FF0000"/>
                <w:sz w:val="20"/>
              </w:rPr>
              <w:t>0</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D26D373" w14:textId="77777777" w:rsidR="001C2D54" w:rsidRPr="000F23E6" w:rsidRDefault="00365B98">
            <w:pPr>
              <w:rPr>
                <w:rFonts w:ascii="Arial" w:hAnsi="Arial" w:cs="Arial"/>
                <w:sz w:val="20"/>
              </w:rPr>
            </w:pPr>
            <w:r w:rsidRPr="000F23E6">
              <w:rPr>
                <w:rFonts w:ascii="Arial" w:hAnsi="Arial" w:cs="Arial"/>
                <w:sz w:val="20"/>
              </w:rPr>
              <w:t>Excellent</w:t>
            </w:r>
          </w:p>
        </w:tc>
        <w:tc>
          <w:tcPr>
            <w:tcW w:w="7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58ABA84" w14:textId="77777777" w:rsidR="001C2D54" w:rsidRPr="000F23E6" w:rsidRDefault="00365B98">
            <w:pPr>
              <w:rPr>
                <w:rFonts w:ascii="Arial" w:hAnsi="Arial" w:cs="Arial"/>
                <w:sz w:val="20"/>
              </w:rPr>
            </w:pPr>
            <w:r w:rsidRPr="000F23E6">
              <w:rPr>
                <w:rFonts w:ascii="Arial" w:hAnsi="Arial" w:cs="Arial"/>
                <w:sz w:val="20"/>
              </w:rPr>
              <w:t>Fully compliant/demonstrates a comprehensive understanding of the requirement</w:t>
            </w:r>
          </w:p>
        </w:tc>
      </w:tr>
    </w:tbl>
    <w:p w14:paraId="3D31B5FE" w14:textId="77777777" w:rsidR="001C2D54" w:rsidRPr="000F23E6" w:rsidRDefault="001C2D54">
      <w:pPr>
        <w:tabs>
          <w:tab w:val="left" w:pos="709"/>
          <w:tab w:val="left" w:pos="1701"/>
        </w:tabs>
        <w:spacing w:after="240"/>
        <w:rPr>
          <w:rFonts w:ascii="Arial" w:hAnsi="Arial" w:cs="Arial"/>
          <w:color w:val="FF0000"/>
          <w:sz w:val="22"/>
          <w:szCs w:val="22"/>
        </w:rPr>
      </w:pPr>
    </w:p>
    <w:p w14:paraId="4ADC0D3F" w14:textId="6F6ABB84" w:rsidR="00EB1AC7" w:rsidRPr="000F23E6" w:rsidRDefault="00365B98" w:rsidP="00D475C3">
      <w:pPr>
        <w:numPr>
          <w:ilvl w:val="1"/>
          <w:numId w:val="6"/>
        </w:numPr>
        <w:tabs>
          <w:tab w:val="left" w:pos="709"/>
          <w:tab w:val="left" w:pos="1701"/>
        </w:tabs>
        <w:spacing w:after="240"/>
        <w:ind w:left="0" w:firstLine="0"/>
      </w:pPr>
      <w:r w:rsidRPr="000F23E6">
        <w:rPr>
          <w:rFonts w:ascii="Arial" w:hAnsi="Arial" w:cs="Arial"/>
          <w:b/>
          <w:sz w:val="22"/>
          <w:szCs w:val="22"/>
        </w:rPr>
        <w:t xml:space="preserve">The Tender Evaluation will be </w:t>
      </w:r>
      <w:proofErr w:type="gramStart"/>
      <w:r w:rsidRPr="000F23E6">
        <w:rPr>
          <w:rFonts w:ascii="Arial" w:hAnsi="Arial" w:cs="Arial"/>
          <w:b/>
          <w:sz w:val="22"/>
          <w:szCs w:val="22"/>
        </w:rPr>
        <w:t>on the basis of</w:t>
      </w:r>
      <w:proofErr w:type="gramEnd"/>
      <w:r w:rsidRPr="000F23E6">
        <w:rPr>
          <w:rFonts w:ascii="Arial" w:hAnsi="Arial" w:cs="Arial"/>
          <w:b/>
          <w:sz w:val="22"/>
          <w:szCs w:val="22"/>
        </w:rPr>
        <w:t>:</w:t>
      </w:r>
      <w:r w:rsidRPr="000F23E6">
        <w:rPr>
          <w:rFonts w:ascii="Arial" w:hAnsi="Arial" w:cs="Arial"/>
          <w:sz w:val="22"/>
          <w:szCs w:val="22"/>
        </w:rPr>
        <w:t xml:space="preserve"> </w:t>
      </w:r>
      <w:r w:rsidR="00447B95" w:rsidRPr="000F23E6">
        <w:rPr>
          <w:rFonts w:ascii="Arial" w:hAnsi="Arial" w:cs="Arial"/>
          <w:b/>
          <w:bCs/>
          <w:sz w:val="22"/>
          <w:szCs w:val="22"/>
        </w:rPr>
        <w:t xml:space="preserve">Weighted </w:t>
      </w:r>
      <w:r w:rsidRPr="000F23E6">
        <w:rPr>
          <w:rFonts w:ascii="Arial" w:hAnsi="Arial" w:cs="Arial"/>
          <w:b/>
          <w:sz w:val="22"/>
          <w:szCs w:val="22"/>
        </w:rPr>
        <w:t>Value for Money Index (</w:t>
      </w:r>
      <w:r w:rsidR="00447B95" w:rsidRPr="000F23E6">
        <w:rPr>
          <w:rFonts w:ascii="Arial" w:hAnsi="Arial" w:cs="Arial"/>
          <w:b/>
          <w:sz w:val="22"/>
          <w:szCs w:val="22"/>
        </w:rPr>
        <w:t>W</w:t>
      </w:r>
      <w:r w:rsidRPr="000F23E6">
        <w:rPr>
          <w:rFonts w:ascii="Arial" w:hAnsi="Arial" w:cs="Arial"/>
          <w:b/>
          <w:sz w:val="22"/>
          <w:szCs w:val="22"/>
        </w:rPr>
        <w:t>VFM Index</w:t>
      </w:r>
      <w:r w:rsidRPr="000F23E6">
        <w:rPr>
          <w:rFonts w:ascii="Arial" w:hAnsi="Arial" w:cs="Arial"/>
          <w:sz w:val="22"/>
          <w:szCs w:val="22"/>
        </w:rPr>
        <w:t xml:space="preserve">). </w:t>
      </w:r>
      <w:r w:rsidR="00B65ED0" w:rsidRPr="000F23E6">
        <w:rPr>
          <w:rFonts w:ascii="Arial" w:hAnsi="Arial" w:cs="Arial"/>
          <w:sz w:val="22"/>
          <w:szCs w:val="22"/>
        </w:rPr>
        <w:t xml:space="preserve">The weighting criteria will be higher for quality (technical factor) than </w:t>
      </w:r>
      <w:r w:rsidR="00587417" w:rsidRPr="000F23E6">
        <w:rPr>
          <w:rFonts w:ascii="Arial" w:hAnsi="Arial" w:cs="Arial"/>
          <w:sz w:val="22"/>
          <w:szCs w:val="22"/>
        </w:rPr>
        <w:t>cost</w:t>
      </w:r>
      <w:r w:rsidR="00B65ED0" w:rsidRPr="000F23E6">
        <w:rPr>
          <w:rFonts w:ascii="Arial" w:hAnsi="Arial" w:cs="Arial"/>
          <w:sz w:val="22"/>
          <w:szCs w:val="22"/>
        </w:rPr>
        <w:t xml:space="preserve"> (non-technical). </w:t>
      </w:r>
      <w:r w:rsidR="00587417" w:rsidRPr="000F23E6">
        <w:rPr>
          <w:rFonts w:ascii="Arial" w:hAnsi="Arial" w:cs="Arial"/>
          <w:sz w:val="22"/>
          <w:szCs w:val="22"/>
        </w:rPr>
        <w:t>To do this a</w:t>
      </w:r>
      <w:r w:rsidR="00587417" w:rsidRPr="000F23E6">
        <w:rPr>
          <w:rFonts w:ascii="Arial" w:hAnsi="Arial" w:cs="Arial"/>
        </w:rPr>
        <w:t xml:space="preserve"> </w:t>
      </w:r>
      <m:oMath>
        <m:r>
          <w:rPr>
            <w:rFonts w:ascii="Cambria Math" w:hAnsi="Cambria Math" w:cs="Cambria Math"/>
          </w:rPr>
          <m:t xml:space="preserve">factor </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Cambria Math"/>
              </w:rPr>
              <m:t>non-cost score weighting</m:t>
            </m:r>
          </m:num>
          <m:den>
            <m:r>
              <m:rPr>
                <m:sty m:val="p"/>
              </m:rPr>
              <w:rPr>
                <w:rFonts w:ascii="Cambria Math" w:hAnsi="Cambria Math" w:cs="Cambria Math"/>
              </w:rPr>
              <m:t xml:space="preserve">cost weighting </m:t>
            </m:r>
          </m:den>
        </m:f>
      </m:oMath>
      <w:r w:rsidR="00587417" w:rsidRPr="000F23E6">
        <w:rPr>
          <w:rFonts w:ascii="Cambria Math" w:hAnsi="Cambria Math" w:cs="Cambria Math"/>
        </w:rPr>
        <w:t xml:space="preserve">  </w:t>
      </w:r>
      <w:r w:rsidR="00587417" w:rsidRPr="000F23E6">
        <w:rPr>
          <w:rFonts w:ascii="Arial" w:hAnsi="Arial" w:cs="Arial"/>
          <w:sz w:val="22"/>
          <w:szCs w:val="22"/>
        </w:rPr>
        <w:t>will be applied to the score.</w:t>
      </w:r>
      <w:r w:rsidR="00587417" w:rsidRPr="000F23E6">
        <w:t xml:space="preserve"> </w:t>
      </w:r>
      <w:r w:rsidRPr="000F23E6">
        <w:rPr>
          <w:rFonts w:ascii="Arial" w:hAnsi="Arial" w:cs="Arial"/>
          <w:sz w:val="22"/>
          <w:szCs w:val="22"/>
        </w:rPr>
        <w:t>This approach divides the total score of the non-cost (technical) criteria by the tender cost</w:t>
      </w:r>
      <w:r w:rsidR="00587417" w:rsidRPr="000F23E6">
        <w:rPr>
          <w:rFonts w:ascii="Arial" w:hAnsi="Arial" w:cs="Arial"/>
          <w:sz w:val="22"/>
          <w:szCs w:val="22"/>
        </w:rPr>
        <w:t xml:space="preserve"> and a weighting factor 70/30% quality/cost</w:t>
      </w:r>
      <w:r w:rsidR="00EF06D1" w:rsidRPr="000F23E6">
        <w:rPr>
          <w:rFonts w:ascii="Arial" w:hAnsi="Arial" w:cs="Arial"/>
          <w:sz w:val="22"/>
          <w:szCs w:val="22"/>
        </w:rPr>
        <w:t xml:space="preserve"> is applied to</w:t>
      </w:r>
      <w:r w:rsidR="00587417" w:rsidRPr="000F23E6">
        <w:rPr>
          <w:rFonts w:ascii="Arial" w:hAnsi="Arial" w:cs="Arial"/>
          <w:sz w:val="22"/>
          <w:szCs w:val="22"/>
        </w:rPr>
        <w:t xml:space="preserve"> the non-cost </w:t>
      </w:r>
      <w:r w:rsidR="00EF06D1" w:rsidRPr="000F23E6">
        <w:rPr>
          <w:rFonts w:ascii="Arial" w:hAnsi="Arial" w:cs="Arial"/>
          <w:sz w:val="22"/>
          <w:szCs w:val="22"/>
        </w:rPr>
        <w:t>score</w:t>
      </w:r>
      <w:r w:rsidRPr="000F23E6">
        <w:rPr>
          <w:rFonts w:ascii="Arial" w:hAnsi="Arial" w:cs="Arial"/>
          <w:sz w:val="22"/>
          <w:szCs w:val="22"/>
        </w:rPr>
        <w:t xml:space="preserve">. </w:t>
      </w:r>
      <w:r w:rsidR="00E70C9E" w:rsidRPr="000F23E6">
        <w:rPr>
          <w:rFonts w:ascii="Arial" w:hAnsi="Arial" w:cs="Arial"/>
          <w:sz w:val="22"/>
          <w:szCs w:val="22"/>
        </w:rPr>
        <w:t>It lets bidders know whether your aim is to maximise the non-cost score or to drive down the cost</w:t>
      </w:r>
      <w:r w:rsidR="00EF06D1" w:rsidRPr="000F23E6">
        <w:rPr>
          <w:rFonts w:ascii="Arial" w:hAnsi="Arial" w:cs="Arial"/>
          <w:sz w:val="22"/>
          <w:szCs w:val="22"/>
        </w:rPr>
        <w:t xml:space="preserve">. </w:t>
      </w:r>
      <w:r w:rsidRPr="000F23E6">
        <w:rPr>
          <w:rFonts w:ascii="Arial" w:hAnsi="Arial" w:cs="Arial"/>
          <w:sz w:val="22"/>
          <w:szCs w:val="22"/>
        </w:rPr>
        <w:t xml:space="preserve">It is simple to calculate, transparent and maximises return on investment.  </w:t>
      </w:r>
    </w:p>
    <w:p w14:paraId="6CA8AE89" w14:textId="60A82083" w:rsidR="00D475C3" w:rsidRPr="000F23E6" w:rsidRDefault="00D475C3" w:rsidP="00D475C3">
      <w:pPr>
        <w:numPr>
          <w:ilvl w:val="1"/>
          <w:numId w:val="6"/>
        </w:numPr>
        <w:tabs>
          <w:tab w:val="left" w:pos="709"/>
          <w:tab w:val="left" w:pos="1701"/>
        </w:tabs>
        <w:spacing w:after="240"/>
        <w:ind w:left="0" w:firstLine="0"/>
      </w:pPr>
      <w:r w:rsidRPr="000F23E6">
        <w:rPr>
          <w:rFonts w:ascii="Arial" w:hAnsi="Arial" w:cs="Arial"/>
          <w:b/>
          <w:sz w:val="22"/>
          <w:szCs w:val="22"/>
        </w:rPr>
        <w:t xml:space="preserve">Weighted Value for Money Index example. </w:t>
      </w:r>
    </w:p>
    <w:p w14:paraId="430EB321" w14:textId="5CE28792" w:rsidR="00D475C3" w:rsidRPr="000F23E6" w:rsidRDefault="00D475C3" w:rsidP="00D475C3">
      <w:pPr>
        <w:tabs>
          <w:tab w:val="left" w:pos="709"/>
          <w:tab w:val="left" w:pos="1701"/>
        </w:tabs>
        <w:spacing w:after="240"/>
        <w:rPr>
          <w:sz w:val="12"/>
          <w:szCs w:val="12"/>
        </w:rPr>
      </w:pPr>
      <w:r w:rsidRPr="000F23E6">
        <w:rPr>
          <w:rFonts w:ascii="Arial" w:hAnsi="Arial" w:cs="Arial"/>
        </w:rPr>
        <w:tab/>
      </w:r>
      <w:r w:rsidRPr="000F23E6">
        <w:rPr>
          <w:rFonts w:ascii="Arial" w:hAnsi="Arial" w:cs="Arial"/>
        </w:rPr>
        <w:tab/>
      </w:r>
      <w:r w:rsidRPr="000F23E6">
        <w:rPr>
          <w:rFonts w:ascii="Arial" w:hAnsi="Arial" w:cs="Arial"/>
        </w:rPr>
        <w:tab/>
        <w:t>The overall tender score is calculated as follows:</w:t>
      </w:r>
    </w:p>
    <w:p w14:paraId="25FACCFC" w14:textId="77777777" w:rsidR="00D475C3" w:rsidRPr="000F23E6" w:rsidRDefault="00D475C3" w:rsidP="00D475C3">
      <w:pPr>
        <w:tabs>
          <w:tab w:val="left" w:pos="709"/>
          <w:tab w:val="left" w:pos="1701"/>
        </w:tabs>
        <w:spacing w:after="240"/>
        <w:rPr>
          <w:rFonts w:ascii="Source Sans Pro" w:hAnsi="Source Sans Pro"/>
          <w:sz w:val="21"/>
          <w:szCs w:val="21"/>
        </w:rPr>
      </w:pPr>
      <w:r w:rsidRPr="000F23E6">
        <w:rPr>
          <w:noProof/>
        </w:rPr>
        <w:t xml:space="preserve">                                             </w:t>
      </w:r>
      <w:r w:rsidRPr="000F23E6">
        <w:rPr>
          <w:noProof/>
          <w:sz w:val="20"/>
          <w:szCs w:val="16"/>
        </w:rPr>
        <w:drawing>
          <wp:inline distT="0" distB="0" distL="0" distR="0" wp14:anchorId="4A547091" wp14:editId="5AF73F82">
            <wp:extent cx="172302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39129" cy="586457"/>
                    </a:xfrm>
                    <a:prstGeom prst="rect">
                      <a:avLst/>
                    </a:prstGeom>
                  </pic:spPr>
                </pic:pic>
              </a:graphicData>
            </a:graphic>
          </wp:inline>
        </w:drawing>
      </w:r>
    </w:p>
    <w:p w14:paraId="2196AAC7" w14:textId="77777777" w:rsidR="00D475C3" w:rsidRPr="000F23E6" w:rsidRDefault="00D475C3" w:rsidP="00D475C3">
      <w:pPr>
        <w:tabs>
          <w:tab w:val="left" w:pos="709"/>
          <w:tab w:val="left" w:pos="1701"/>
        </w:tabs>
        <w:rPr>
          <w:rFonts w:ascii="Arial" w:hAnsi="Arial" w:cs="Arial"/>
          <w:sz w:val="18"/>
          <w:szCs w:val="18"/>
        </w:rPr>
      </w:pP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18"/>
          <w:szCs w:val="18"/>
        </w:rPr>
        <w:t xml:space="preserve">Where:   </w:t>
      </w:r>
      <w:proofErr w:type="spellStart"/>
      <w:r w:rsidRPr="000F23E6">
        <w:rPr>
          <w:rFonts w:ascii="Arial" w:hAnsi="Arial" w:cs="Arial"/>
          <w:sz w:val="18"/>
          <w:szCs w:val="18"/>
        </w:rPr>
        <w:t>wQ</w:t>
      </w:r>
      <w:proofErr w:type="spellEnd"/>
      <w:r w:rsidRPr="000F23E6">
        <w:rPr>
          <w:rFonts w:ascii="Arial" w:hAnsi="Arial" w:cs="Arial"/>
          <w:sz w:val="18"/>
          <w:szCs w:val="18"/>
        </w:rPr>
        <w:t xml:space="preserve"> = weighting of non-cost criteria </w:t>
      </w:r>
      <w:proofErr w:type="spellStart"/>
      <w:r w:rsidRPr="000F23E6">
        <w:rPr>
          <w:rFonts w:ascii="Arial" w:hAnsi="Arial" w:cs="Arial"/>
          <w:sz w:val="18"/>
          <w:szCs w:val="18"/>
        </w:rPr>
        <w:t>wC</w:t>
      </w:r>
      <w:proofErr w:type="spellEnd"/>
      <w:r w:rsidRPr="000F23E6">
        <w:rPr>
          <w:rFonts w:ascii="Arial" w:hAnsi="Arial" w:cs="Arial"/>
          <w:sz w:val="18"/>
          <w:szCs w:val="18"/>
        </w:rPr>
        <w:t xml:space="preserve"> = weighting applied to cost</w:t>
      </w:r>
    </w:p>
    <w:p w14:paraId="2C2255DB" w14:textId="77777777" w:rsidR="00D475C3" w:rsidRPr="000F23E6" w:rsidRDefault="00D475C3" w:rsidP="00D475C3">
      <w:pPr>
        <w:tabs>
          <w:tab w:val="left" w:pos="709"/>
          <w:tab w:val="left" w:pos="1701"/>
        </w:tabs>
        <w:rPr>
          <w:rFonts w:ascii="Arial" w:hAnsi="Arial" w:cs="Arial"/>
          <w:sz w:val="18"/>
          <w:szCs w:val="18"/>
        </w:rPr>
      </w:pPr>
    </w:p>
    <w:p w14:paraId="3C4489ED" w14:textId="77777777" w:rsidR="00D475C3" w:rsidRPr="000F23E6" w:rsidRDefault="00D475C3" w:rsidP="00D475C3">
      <w:pPr>
        <w:tabs>
          <w:tab w:val="left" w:pos="709"/>
          <w:tab w:val="left" w:pos="1701"/>
        </w:tabs>
        <w:spacing w:after="240"/>
        <w:rPr>
          <w:rFonts w:ascii="Arial" w:hAnsi="Arial" w:cs="Arial"/>
          <w:sz w:val="18"/>
          <w:szCs w:val="18"/>
        </w:rPr>
      </w:pPr>
      <w:r w:rsidRPr="000F23E6">
        <w:rPr>
          <w:rFonts w:ascii="Arial" w:hAnsi="Arial" w:cs="Arial"/>
          <w:sz w:val="18"/>
          <w:szCs w:val="18"/>
        </w:rPr>
        <w:tab/>
      </w:r>
      <w:r w:rsidRPr="000F23E6">
        <w:rPr>
          <w:rFonts w:ascii="Arial" w:hAnsi="Arial" w:cs="Arial"/>
          <w:sz w:val="18"/>
          <w:szCs w:val="18"/>
        </w:rPr>
        <w:tab/>
      </w:r>
      <w:r w:rsidRPr="000F23E6">
        <w:rPr>
          <w:rFonts w:ascii="Arial" w:hAnsi="Arial" w:cs="Arial"/>
          <w:sz w:val="18"/>
          <w:szCs w:val="18"/>
        </w:rPr>
        <w:tab/>
        <w:t xml:space="preserve">And:        </w:t>
      </w:r>
      <w:proofErr w:type="spellStart"/>
      <w:r w:rsidRPr="000F23E6">
        <w:rPr>
          <w:rFonts w:ascii="Arial" w:hAnsi="Arial" w:cs="Arial"/>
          <w:sz w:val="18"/>
          <w:szCs w:val="18"/>
        </w:rPr>
        <w:t>wQ</w:t>
      </w:r>
      <w:proofErr w:type="spellEnd"/>
      <w:r w:rsidRPr="000F23E6">
        <w:rPr>
          <w:rFonts w:ascii="Arial" w:hAnsi="Arial" w:cs="Arial"/>
          <w:sz w:val="18"/>
          <w:szCs w:val="18"/>
        </w:rPr>
        <w:t xml:space="preserve"> + </w:t>
      </w:r>
      <w:proofErr w:type="spellStart"/>
      <w:r w:rsidRPr="000F23E6">
        <w:rPr>
          <w:rFonts w:ascii="Arial" w:hAnsi="Arial" w:cs="Arial"/>
          <w:sz w:val="18"/>
          <w:szCs w:val="18"/>
        </w:rPr>
        <w:t>wC</w:t>
      </w:r>
      <w:proofErr w:type="spellEnd"/>
      <w:r w:rsidRPr="000F23E6">
        <w:rPr>
          <w:rFonts w:ascii="Arial" w:hAnsi="Arial" w:cs="Arial"/>
          <w:sz w:val="18"/>
          <w:szCs w:val="18"/>
        </w:rPr>
        <w:t xml:space="preserve"> = 100</w:t>
      </w:r>
    </w:p>
    <w:p w14:paraId="794E11D3" w14:textId="58B4A5CA" w:rsidR="00D475C3" w:rsidRPr="003556B2" w:rsidRDefault="00D475C3" w:rsidP="00D475C3">
      <w:pPr>
        <w:tabs>
          <w:tab w:val="left" w:pos="709"/>
          <w:tab w:val="left" w:pos="1701"/>
        </w:tabs>
        <w:spacing w:after="240"/>
        <w:rPr>
          <w:color w:val="FF0000"/>
        </w:rPr>
      </w:pPr>
      <w:r w:rsidRPr="000F23E6">
        <w:rPr>
          <w:rFonts w:ascii="Arial" w:hAnsi="Arial" w:cs="Arial"/>
        </w:rPr>
        <w:t xml:space="preserve">         </w:t>
      </w:r>
      <w:r w:rsidRPr="000F23E6">
        <w:rPr>
          <w:rFonts w:ascii="Arial" w:hAnsi="Arial" w:cs="Arial"/>
        </w:rPr>
        <w:tab/>
      </w:r>
      <w:r w:rsidRPr="000F23E6">
        <w:rPr>
          <w:rFonts w:ascii="Arial" w:hAnsi="Arial" w:cs="Arial"/>
        </w:rPr>
        <w:tab/>
      </w:r>
      <w:r w:rsidRPr="000F23E6">
        <w:rPr>
          <w:rFonts w:ascii="Arial" w:hAnsi="Arial" w:cs="Arial"/>
        </w:rPr>
        <w:tab/>
      </w:r>
      <w:proofErr w:type="gramStart"/>
      <w:r w:rsidRPr="00845476">
        <w:rPr>
          <w:rFonts w:ascii="Arial" w:hAnsi="Arial" w:cs="Arial"/>
          <w:color w:val="FF0000"/>
        </w:rPr>
        <w:t>As</w:t>
      </w:r>
      <w:r w:rsidRPr="003556B2">
        <w:rPr>
          <w:rFonts w:ascii="Arial" w:hAnsi="Arial" w:cs="Arial"/>
          <w:color w:val="FF0000"/>
        </w:rPr>
        <w:t>suming that</w:t>
      </w:r>
      <w:proofErr w:type="gramEnd"/>
      <w:r w:rsidRPr="003556B2">
        <w:rPr>
          <w:rFonts w:ascii="Arial" w:hAnsi="Arial" w:cs="Arial"/>
          <w:color w:val="FF0000"/>
        </w:rPr>
        <w:t xml:space="preserve"> </w:t>
      </w:r>
      <w:proofErr w:type="spellStart"/>
      <w:r w:rsidRPr="003556B2">
        <w:rPr>
          <w:rFonts w:ascii="Arial" w:hAnsi="Arial" w:cs="Arial"/>
          <w:color w:val="FF0000"/>
        </w:rPr>
        <w:t>wQ</w:t>
      </w:r>
      <w:proofErr w:type="spellEnd"/>
      <w:r w:rsidRPr="003556B2">
        <w:rPr>
          <w:rFonts w:ascii="Arial" w:hAnsi="Arial" w:cs="Arial"/>
          <w:color w:val="FF0000"/>
        </w:rPr>
        <w:t xml:space="preserve"> = </w:t>
      </w:r>
      <w:r w:rsidR="00643994" w:rsidRPr="003556B2">
        <w:rPr>
          <w:rFonts w:ascii="Arial" w:hAnsi="Arial" w:cs="Arial"/>
          <w:color w:val="FF0000"/>
        </w:rPr>
        <w:t>7</w:t>
      </w:r>
      <w:r w:rsidRPr="003556B2">
        <w:rPr>
          <w:rFonts w:ascii="Arial" w:hAnsi="Arial" w:cs="Arial"/>
          <w:color w:val="FF0000"/>
        </w:rPr>
        <w:t xml:space="preserve">0% and </w:t>
      </w:r>
      <w:proofErr w:type="spellStart"/>
      <w:r w:rsidRPr="003556B2">
        <w:rPr>
          <w:rFonts w:ascii="Arial" w:hAnsi="Arial" w:cs="Arial"/>
          <w:color w:val="FF0000"/>
        </w:rPr>
        <w:t>wC</w:t>
      </w:r>
      <w:proofErr w:type="spellEnd"/>
      <w:r w:rsidRPr="003556B2">
        <w:rPr>
          <w:rFonts w:ascii="Arial" w:hAnsi="Arial" w:cs="Arial"/>
          <w:color w:val="FF0000"/>
        </w:rPr>
        <w:t xml:space="preserve"> = </w:t>
      </w:r>
      <w:r w:rsidR="00643994" w:rsidRPr="003556B2">
        <w:rPr>
          <w:rFonts w:ascii="Arial" w:hAnsi="Arial" w:cs="Arial"/>
          <w:color w:val="FF0000"/>
        </w:rPr>
        <w:t>3</w:t>
      </w:r>
      <w:r w:rsidRPr="003556B2">
        <w:rPr>
          <w:rFonts w:ascii="Arial" w:hAnsi="Arial" w:cs="Arial"/>
          <w:color w:val="FF0000"/>
        </w:rPr>
        <w:t>0% gives:</w:t>
      </w:r>
    </w:p>
    <w:p w14:paraId="4B3AE8BD" w14:textId="384CE6F6" w:rsidR="00B90434" w:rsidRPr="000F23E6" w:rsidRDefault="00365B98" w:rsidP="00B90434">
      <w:pPr>
        <w:numPr>
          <w:ilvl w:val="1"/>
          <w:numId w:val="6"/>
        </w:numPr>
        <w:tabs>
          <w:tab w:val="left" w:pos="720"/>
          <w:tab w:val="left" w:pos="1701"/>
        </w:tabs>
        <w:spacing w:after="240"/>
        <w:ind w:left="0" w:firstLine="0"/>
      </w:pPr>
      <w:r w:rsidRPr="000F23E6">
        <w:rPr>
          <w:rFonts w:ascii="Arial" w:hAnsi="Arial" w:cs="Arial"/>
          <w:b/>
          <w:sz w:val="22"/>
          <w:szCs w:val="22"/>
        </w:rPr>
        <w:t xml:space="preserve">Technical Assessment. </w:t>
      </w:r>
      <w:r w:rsidRPr="000F23E6">
        <w:rPr>
          <w:rFonts w:ascii="Arial" w:hAnsi="Arial" w:cs="Arial"/>
          <w:sz w:val="22"/>
          <w:szCs w:val="22"/>
        </w:rPr>
        <w:t xml:space="preserve"> The table below illustrates an example of </w:t>
      </w:r>
      <w:proofErr w:type="gramStart"/>
      <w:r w:rsidRPr="000F23E6">
        <w:rPr>
          <w:rFonts w:ascii="Arial" w:hAnsi="Arial" w:cs="Arial"/>
          <w:sz w:val="22"/>
          <w:szCs w:val="22"/>
        </w:rPr>
        <w:t>Technical</w:t>
      </w:r>
      <w:proofErr w:type="gramEnd"/>
      <w:r w:rsidRPr="000F23E6">
        <w:rPr>
          <w:rFonts w:ascii="Arial" w:hAnsi="Arial" w:cs="Arial"/>
          <w:sz w:val="22"/>
          <w:szCs w:val="22"/>
        </w:rPr>
        <w:t xml:space="preserve"> scores. These scores are the weighted scores in accordance with the weighting percentages detailed in paragraph</w:t>
      </w:r>
      <w:r w:rsidRPr="000F23E6">
        <w:rPr>
          <w:rFonts w:ascii="Arial" w:hAnsi="Arial" w:cs="Arial"/>
          <w:b/>
          <w:bCs/>
          <w:sz w:val="22"/>
          <w:szCs w:val="22"/>
        </w:rPr>
        <w:t xml:space="preserve"> 18.9. </w:t>
      </w:r>
    </w:p>
    <w:tbl>
      <w:tblPr>
        <w:tblpPr w:leftFromText="180" w:rightFromText="180" w:vertAnchor="text" w:tblpXSpec="center" w:tblpY="1"/>
        <w:tblOverlap w:val="never"/>
        <w:tblW w:w="7792" w:type="dxa"/>
        <w:tblCellMar>
          <w:left w:w="10" w:type="dxa"/>
          <w:right w:w="10" w:type="dxa"/>
        </w:tblCellMar>
        <w:tblLook w:val="0000" w:firstRow="0" w:lastRow="0" w:firstColumn="0" w:lastColumn="0" w:noHBand="0" w:noVBand="0"/>
      </w:tblPr>
      <w:tblGrid>
        <w:gridCol w:w="1413"/>
        <w:gridCol w:w="3544"/>
        <w:gridCol w:w="2835"/>
      </w:tblGrid>
      <w:tr w:rsidR="00D72B9D" w:rsidRPr="000F23E6" w14:paraId="59C6E578" w14:textId="77777777" w:rsidTr="00D475C3">
        <w:tc>
          <w:tcPr>
            <w:tcW w:w="14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3F70CF5A" w14:textId="77777777" w:rsidR="00EB1AC7" w:rsidRPr="000F23E6" w:rsidRDefault="00EB1AC7" w:rsidP="00E70C9E">
            <w:pPr>
              <w:spacing w:line="251" w:lineRule="exact"/>
              <w:jc w:val="center"/>
              <w:rPr>
                <w:rFonts w:ascii="Arial" w:hAnsi="Arial" w:cs="Arial"/>
                <w:b/>
                <w:sz w:val="18"/>
                <w:szCs w:val="18"/>
              </w:rPr>
            </w:pPr>
            <w:r w:rsidRPr="000F23E6">
              <w:rPr>
                <w:rFonts w:ascii="Arial" w:hAnsi="Arial" w:cs="Arial"/>
                <w:b/>
                <w:sz w:val="18"/>
                <w:szCs w:val="18"/>
              </w:rPr>
              <w:t>Company</w:t>
            </w:r>
          </w:p>
        </w:tc>
        <w:tc>
          <w:tcPr>
            <w:tcW w:w="354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64359173" w14:textId="00475212" w:rsidR="00EB1AC7" w:rsidRPr="000F23E6" w:rsidRDefault="00EB1AC7" w:rsidP="00EB1AC7">
            <w:pPr>
              <w:spacing w:line="251" w:lineRule="exact"/>
              <w:jc w:val="center"/>
              <w:rPr>
                <w:rFonts w:ascii="Arial" w:hAnsi="Arial" w:cs="Arial"/>
                <w:b/>
                <w:sz w:val="18"/>
                <w:szCs w:val="18"/>
              </w:rPr>
            </w:pPr>
            <w:r w:rsidRPr="000F23E6">
              <w:rPr>
                <w:rFonts w:ascii="Arial" w:hAnsi="Arial" w:cs="Arial"/>
                <w:b/>
                <w:sz w:val="18"/>
                <w:szCs w:val="18"/>
              </w:rPr>
              <w:t>Technical Score</w:t>
            </w:r>
            <w:r w:rsidR="005D0215" w:rsidRPr="000F23E6">
              <w:rPr>
                <w:rFonts w:ascii="Arial" w:hAnsi="Arial" w:cs="Arial"/>
                <w:b/>
                <w:sz w:val="18"/>
                <w:szCs w:val="18"/>
              </w:rPr>
              <w:t xml:space="preserve"> (non-cost)</w:t>
            </w:r>
            <w:r w:rsidRPr="000F23E6">
              <w:rPr>
                <w:rFonts w:ascii="Arial" w:hAnsi="Arial" w:cs="Arial"/>
                <w:b/>
                <w:sz w:val="18"/>
                <w:szCs w:val="18"/>
              </w:rPr>
              <w:t xml:space="preserve"> Max 100</w:t>
            </w:r>
          </w:p>
        </w:tc>
        <w:tc>
          <w:tcPr>
            <w:tcW w:w="283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7619E083" w14:textId="4AB3D323" w:rsidR="00EB1AC7" w:rsidRPr="000F23E6" w:rsidRDefault="005D0215" w:rsidP="00E70C9E">
            <w:pPr>
              <w:spacing w:line="251" w:lineRule="exact"/>
              <w:jc w:val="center"/>
              <w:rPr>
                <w:rFonts w:ascii="Arial" w:hAnsi="Arial" w:cs="Arial"/>
                <w:b/>
                <w:sz w:val="18"/>
                <w:szCs w:val="18"/>
              </w:rPr>
            </w:pPr>
            <w:r w:rsidRPr="003556B2">
              <w:rPr>
                <w:rFonts w:ascii="Arial" w:hAnsi="Arial" w:cs="Arial"/>
                <w:b/>
                <w:color w:val="FF0000"/>
                <w:sz w:val="18"/>
                <w:szCs w:val="18"/>
              </w:rPr>
              <w:t xml:space="preserve">Weighted non-cost </w:t>
            </w:r>
            <w:r w:rsidR="00D43FB0" w:rsidRPr="003556B2">
              <w:rPr>
                <w:rFonts w:ascii="Arial" w:hAnsi="Arial" w:cs="Arial"/>
                <w:b/>
                <w:color w:val="FF0000"/>
                <w:sz w:val="18"/>
                <w:szCs w:val="18"/>
                <w:vertAlign w:val="superscript"/>
              </w:rPr>
              <w:t>(</w:t>
            </w:r>
            <w:r w:rsidR="003556B2">
              <w:rPr>
                <w:rFonts w:ascii="Arial" w:hAnsi="Arial" w:cs="Arial"/>
                <w:b/>
                <w:color w:val="FF0000"/>
                <w:sz w:val="18"/>
                <w:szCs w:val="18"/>
                <w:vertAlign w:val="superscript"/>
              </w:rPr>
              <w:t>7</w:t>
            </w:r>
            <w:r w:rsidR="00D43FB0" w:rsidRPr="003556B2">
              <w:rPr>
                <w:rFonts w:ascii="Arial" w:hAnsi="Arial" w:cs="Arial"/>
                <w:b/>
                <w:color w:val="FF0000"/>
                <w:sz w:val="18"/>
                <w:szCs w:val="18"/>
                <w:vertAlign w:val="superscript"/>
              </w:rPr>
              <w:t>0/</w:t>
            </w:r>
            <w:r w:rsidR="003556B2">
              <w:rPr>
                <w:rFonts w:ascii="Arial" w:hAnsi="Arial" w:cs="Arial"/>
                <w:b/>
                <w:color w:val="FF0000"/>
                <w:sz w:val="18"/>
                <w:szCs w:val="18"/>
                <w:vertAlign w:val="superscript"/>
              </w:rPr>
              <w:t>3</w:t>
            </w:r>
            <w:r w:rsidR="00D43FB0" w:rsidRPr="003556B2">
              <w:rPr>
                <w:rFonts w:ascii="Arial" w:hAnsi="Arial" w:cs="Arial"/>
                <w:b/>
                <w:color w:val="FF0000"/>
                <w:sz w:val="18"/>
                <w:szCs w:val="18"/>
                <w:vertAlign w:val="superscript"/>
              </w:rPr>
              <w:t>0)</w:t>
            </w:r>
          </w:p>
        </w:tc>
      </w:tr>
      <w:tr w:rsidR="00D72B9D" w:rsidRPr="000F23E6" w14:paraId="0285BEAD" w14:textId="77777777" w:rsidTr="005D021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75976" w14:textId="77777777" w:rsidR="00EB1AC7" w:rsidRPr="000F23E6" w:rsidRDefault="00EB1AC7" w:rsidP="00E70C9E">
            <w:pPr>
              <w:spacing w:line="251" w:lineRule="exact"/>
              <w:jc w:val="center"/>
              <w:rPr>
                <w:rFonts w:ascii="Arial" w:hAnsi="Arial" w:cs="Arial"/>
                <w:sz w:val="18"/>
                <w:szCs w:val="18"/>
              </w:rPr>
            </w:pPr>
            <w:r w:rsidRPr="000F23E6">
              <w:rPr>
                <w:rFonts w:ascii="Arial" w:hAnsi="Arial" w:cs="Arial"/>
                <w:sz w:val="18"/>
                <w:szCs w:val="18"/>
              </w:rPr>
              <w: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FD9D0" w14:textId="447777B9" w:rsidR="00EB1AC7" w:rsidRPr="000F23E6" w:rsidRDefault="006D1A0E" w:rsidP="00E70C9E">
            <w:pPr>
              <w:tabs>
                <w:tab w:val="left" w:pos="567"/>
              </w:tabs>
              <w:jc w:val="center"/>
              <w:rPr>
                <w:rFonts w:ascii="Arial" w:hAnsi="Arial" w:cs="Arial"/>
                <w:sz w:val="18"/>
                <w:szCs w:val="18"/>
              </w:rPr>
            </w:pPr>
            <w:r w:rsidRPr="000F23E6">
              <w:rPr>
                <w:rFonts w:ascii="Arial" w:hAnsi="Arial" w:cs="Arial"/>
                <w:sz w:val="18"/>
                <w:szCs w:val="18"/>
              </w:rPr>
              <w:t>62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C126" w14:textId="631E8B40" w:rsidR="00EB1AC7" w:rsidRPr="003556B2" w:rsidRDefault="005D0215" w:rsidP="00E70C9E">
            <w:pPr>
              <w:tabs>
                <w:tab w:val="left" w:pos="567"/>
              </w:tabs>
              <w:jc w:val="center"/>
              <w:rPr>
                <w:color w:val="FF0000"/>
              </w:rPr>
            </w:pPr>
            <w:r w:rsidRPr="003556B2">
              <w:rPr>
                <w:rFonts w:ascii="Arial" w:hAnsi="Arial" w:cs="Arial"/>
                <w:bCs/>
                <w:color w:val="FF0000"/>
                <w:sz w:val="18"/>
                <w:szCs w:val="18"/>
              </w:rPr>
              <w:t>62</w:t>
            </w:r>
            <w:r w:rsidR="00643994" w:rsidRPr="003556B2">
              <w:rPr>
                <w:rFonts w:ascii="Arial" w:hAnsi="Arial" w:cs="Arial"/>
                <w:bCs/>
                <w:color w:val="FF0000"/>
                <w:sz w:val="18"/>
                <w:szCs w:val="18"/>
                <w:vertAlign w:val="superscript"/>
              </w:rPr>
              <w:t>7</w:t>
            </w:r>
            <w:r w:rsidR="00D43FB0" w:rsidRPr="003556B2">
              <w:rPr>
                <w:rFonts w:ascii="Arial" w:hAnsi="Arial" w:cs="Arial"/>
                <w:bCs/>
                <w:color w:val="FF0000"/>
                <w:sz w:val="18"/>
                <w:szCs w:val="18"/>
                <w:vertAlign w:val="superscript"/>
              </w:rPr>
              <w:t>0/</w:t>
            </w:r>
            <w:r w:rsidR="00643994" w:rsidRPr="003556B2">
              <w:rPr>
                <w:rFonts w:ascii="Arial" w:hAnsi="Arial" w:cs="Arial"/>
                <w:bCs/>
                <w:color w:val="FF0000"/>
                <w:sz w:val="18"/>
                <w:szCs w:val="18"/>
                <w:vertAlign w:val="superscript"/>
              </w:rPr>
              <w:t>3</w:t>
            </w:r>
            <w:r w:rsidR="00D43FB0" w:rsidRPr="003556B2">
              <w:rPr>
                <w:rFonts w:ascii="Arial" w:hAnsi="Arial" w:cs="Arial"/>
                <w:bCs/>
                <w:color w:val="FF0000"/>
                <w:sz w:val="18"/>
                <w:szCs w:val="18"/>
                <w:vertAlign w:val="superscript"/>
              </w:rPr>
              <w:t xml:space="preserve">0 </w:t>
            </w:r>
            <w:r w:rsidR="00D43FB0" w:rsidRPr="003556B2">
              <w:rPr>
                <w:rFonts w:ascii="Arial" w:hAnsi="Arial" w:cs="Arial"/>
                <w:bCs/>
                <w:color w:val="FF0000"/>
                <w:sz w:val="18"/>
                <w:szCs w:val="18"/>
              </w:rPr>
              <w:t xml:space="preserve">= </w:t>
            </w:r>
            <w:r w:rsidR="00034AED" w:rsidRPr="003556B2">
              <w:rPr>
                <w:rFonts w:ascii="Arial" w:hAnsi="Arial" w:cs="Arial"/>
                <w:bCs/>
                <w:color w:val="FF0000"/>
                <w:sz w:val="18"/>
                <w:szCs w:val="18"/>
              </w:rPr>
              <w:t>15,214.1</w:t>
            </w:r>
          </w:p>
        </w:tc>
      </w:tr>
      <w:tr w:rsidR="00D72B9D" w:rsidRPr="000F23E6" w14:paraId="43FA14B0" w14:textId="77777777" w:rsidTr="005D021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06349" w14:textId="77777777" w:rsidR="00EB1AC7" w:rsidRPr="000F23E6" w:rsidRDefault="00EB1AC7" w:rsidP="00E70C9E">
            <w:pPr>
              <w:spacing w:line="251" w:lineRule="exact"/>
              <w:jc w:val="center"/>
              <w:rPr>
                <w:rFonts w:ascii="Arial" w:hAnsi="Arial" w:cs="Arial"/>
                <w:sz w:val="18"/>
                <w:szCs w:val="18"/>
              </w:rPr>
            </w:pPr>
            <w:r w:rsidRPr="000F23E6">
              <w:rPr>
                <w:rFonts w:ascii="Arial" w:hAnsi="Arial" w:cs="Arial"/>
                <w:sz w:val="18"/>
                <w:szCs w:val="18"/>
              </w:rPr>
              <w:t>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DA170" w14:textId="5214A8B2" w:rsidR="00EB1AC7" w:rsidRPr="000F23E6" w:rsidRDefault="006D1A0E" w:rsidP="00E70C9E">
            <w:pPr>
              <w:tabs>
                <w:tab w:val="left" w:pos="567"/>
              </w:tabs>
              <w:jc w:val="center"/>
              <w:rPr>
                <w:rFonts w:ascii="Arial" w:hAnsi="Arial" w:cs="Arial"/>
                <w:sz w:val="18"/>
                <w:szCs w:val="18"/>
              </w:rPr>
            </w:pPr>
            <w:r w:rsidRPr="000F23E6">
              <w:rPr>
                <w:rFonts w:ascii="Arial" w:hAnsi="Arial" w:cs="Arial"/>
                <w:sz w:val="18"/>
                <w:szCs w:val="18"/>
              </w:rPr>
              <w:t>8</w:t>
            </w:r>
            <w:r w:rsidR="00D734D4">
              <w:rPr>
                <w:rFonts w:ascii="Arial" w:hAnsi="Arial" w:cs="Arial"/>
                <w:sz w:val="18"/>
                <w:szCs w:val="18"/>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2F2F" w14:textId="7F9DB53D" w:rsidR="00EB1AC7" w:rsidRPr="003556B2" w:rsidRDefault="00D43FB0" w:rsidP="00E70C9E">
            <w:pPr>
              <w:tabs>
                <w:tab w:val="left" w:pos="567"/>
              </w:tabs>
              <w:jc w:val="center"/>
              <w:rPr>
                <w:rFonts w:ascii="Arial" w:hAnsi="Arial" w:cs="Arial"/>
                <w:color w:val="FF0000"/>
                <w:sz w:val="18"/>
                <w:szCs w:val="18"/>
              </w:rPr>
            </w:pPr>
            <w:r w:rsidRPr="003556B2">
              <w:rPr>
                <w:rFonts w:ascii="Arial" w:hAnsi="Arial" w:cs="Arial"/>
                <w:color w:val="FF0000"/>
                <w:sz w:val="18"/>
                <w:szCs w:val="18"/>
              </w:rPr>
              <w:t>84</w:t>
            </w:r>
            <w:r w:rsidR="00643994" w:rsidRPr="003556B2">
              <w:rPr>
                <w:rFonts w:ascii="Arial" w:hAnsi="Arial" w:cs="Arial"/>
                <w:color w:val="FF0000"/>
                <w:sz w:val="18"/>
                <w:szCs w:val="18"/>
                <w:vertAlign w:val="superscript"/>
              </w:rPr>
              <w:t>7</w:t>
            </w:r>
            <w:r w:rsidRPr="003556B2">
              <w:rPr>
                <w:rFonts w:ascii="Arial" w:hAnsi="Arial" w:cs="Arial"/>
                <w:color w:val="FF0000"/>
                <w:sz w:val="18"/>
                <w:szCs w:val="18"/>
                <w:vertAlign w:val="superscript"/>
              </w:rPr>
              <w:t>0/</w:t>
            </w:r>
            <w:r w:rsidR="00643994" w:rsidRPr="003556B2">
              <w:rPr>
                <w:rFonts w:ascii="Arial" w:hAnsi="Arial" w:cs="Arial"/>
                <w:color w:val="FF0000"/>
                <w:sz w:val="18"/>
                <w:szCs w:val="18"/>
                <w:vertAlign w:val="superscript"/>
              </w:rPr>
              <w:t>30</w:t>
            </w:r>
            <w:r w:rsidRPr="003556B2">
              <w:rPr>
                <w:rFonts w:ascii="Arial" w:hAnsi="Arial" w:cs="Arial"/>
                <w:color w:val="FF0000"/>
                <w:sz w:val="18"/>
                <w:szCs w:val="18"/>
                <w:vertAlign w:val="superscript"/>
              </w:rPr>
              <w:t xml:space="preserve"> </w:t>
            </w:r>
            <w:r w:rsidRPr="003556B2">
              <w:rPr>
                <w:rFonts w:ascii="Arial" w:hAnsi="Arial" w:cs="Arial"/>
                <w:color w:val="FF0000"/>
                <w:sz w:val="18"/>
                <w:szCs w:val="18"/>
              </w:rPr>
              <w:t xml:space="preserve">= </w:t>
            </w:r>
            <w:r w:rsidR="008221F3" w:rsidRPr="003556B2">
              <w:rPr>
                <w:rFonts w:ascii="Arial" w:hAnsi="Arial" w:cs="Arial"/>
                <w:color w:val="FF0000"/>
                <w:sz w:val="18"/>
                <w:szCs w:val="18"/>
              </w:rPr>
              <w:t>30,901.9</w:t>
            </w:r>
          </w:p>
        </w:tc>
      </w:tr>
      <w:tr w:rsidR="00D72B9D" w:rsidRPr="000F23E6" w14:paraId="457457DC" w14:textId="77777777" w:rsidTr="005D0215">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7AB7D" w14:textId="77777777" w:rsidR="00EB1AC7" w:rsidRPr="000F23E6" w:rsidRDefault="00EB1AC7" w:rsidP="00E70C9E">
            <w:pPr>
              <w:spacing w:line="251" w:lineRule="exact"/>
              <w:jc w:val="center"/>
              <w:rPr>
                <w:rFonts w:ascii="Arial" w:hAnsi="Arial" w:cs="Arial"/>
                <w:sz w:val="18"/>
                <w:szCs w:val="18"/>
              </w:rPr>
            </w:pPr>
            <w:r w:rsidRPr="000F23E6">
              <w:rPr>
                <w:rFonts w:ascii="Arial" w:hAnsi="Arial" w:cs="Arial"/>
                <w:sz w:val="18"/>
                <w:szCs w:val="18"/>
              </w:rPr>
              <w:t>C</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9B13" w14:textId="73F6E727" w:rsidR="00EB1AC7" w:rsidRPr="000F23E6" w:rsidRDefault="006D1A0E" w:rsidP="00E70C9E">
            <w:pPr>
              <w:tabs>
                <w:tab w:val="left" w:pos="567"/>
              </w:tabs>
              <w:jc w:val="center"/>
              <w:rPr>
                <w:rFonts w:ascii="Arial" w:hAnsi="Arial" w:cs="Arial"/>
                <w:sz w:val="18"/>
                <w:szCs w:val="18"/>
              </w:rPr>
            </w:pPr>
            <w:r w:rsidRPr="000F23E6">
              <w:rPr>
                <w:rFonts w:ascii="Arial" w:hAnsi="Arial" w:cs="Arial"/>
                <w:sz w:val="18"/>
                <w:szCs w:val="18"/>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BF861" w14:textId="1E624FA1" w:rsidR="00EB1AC7" w:rsidRPr="003556B2" w:rsidRDefault="00D43FB0" w:rsidP="00E70C9E">
            <w:pPr>
              <w:tabs>
                <w:tab w:val="left" w:pos="567"/>
              </w:tabs>
              <w:jc w:val="center"/>
              <w:rPr>
                <w:rFonts w:ascii="Arial" w:hAnsi="Arial" w:cs="Arial"/>
                <w:color w:val="FF0000"/>
                <w:sz w:val="18"/>
                <w:szCs w:val="18"/>
              </w:rPr>
            </w:pPr>
            <w:r w:rsidRPr="003556B2">
              <w:rPr>
                <w:rFonts w:ascii="Arial" w:hAnsi="Arial" w:cs="Arial"/>
                <w:color w:val="FF0000"/>
                <w:sz w:val="18"/>
                <w:szCs w:val="18"/>
              </w:rPr>
              <w:t>100</w:t>
            </w:r>
            <w:r w:rsidR="00643994" w:rsidRPr="003556B2">
              <w:rPr>
                <w:rFonts w:ascii="Arial" w:hAnsi="Arial" w:cs="Arial"/>
                <w:color w:val="FF0000"/>
                <w:sz w:val="18"/>
                <w:szCs w:val="18"/>
                <w:vertAlign w:val="superscript"/>
              </w:rPr>
              <w:t>7</w:t>
            </w:r>
            <w:r w:rsidR="00F92DE2" w:rsidRPr="003556B2">
              <w:rPr>
                <w:rFonts w:ascii="Arial" w:hAnsi="Arial" w:cs="Arial"/>
                <w:color w:val="FF0000"/>
                <w:sz w:val="18"/>
                <w:szCs w:val="18"/>
                <w:vertAlign w:val="superscript"/>
              </w:rPr>
              <w:t>0/</w:t>
            </w:r>
            <w:r w:rsidR="00643994" w:rsidRPr="003556B2">
              <w:rPr>
                <w:rFonts w:ascii="Arial" w:hAnsi="Arial" w:cs="Arial"/>
                <w:color w:val="FF0000"/>
                <w:sz w:val="18"/>
                <w:szCs w:val="18"/>
                <w:vertAlign w:val="superscript"/>
              </w:rPr>
              <w:t>30</w:t>
            </w:r>
            <w:r w:rsidR="00F92DE2" w:rsidRPr="003556B2">
              <w:rPr>
                <w:rFonts w:ascii="Arial" w:hAnsi="Arial" w:cs="Arial"/>
                <w:color w:val="FF0000"/>
                <w:sz w:val="18"/>
                <w:szCs w:val="18"/>
              </w:rPr>
              <w:t xml:space="preserve"> = </w:t>
            </w:r>
            <w:r w:rsidR="003556B2" w:rsidRPr="003556B2">
              <w:rPr>
                <w:rFonts w:ascii="Arial" w:hAnsi="Arial" w:cs="Arial"/>
                <w:color w:val="FF0000"/>
                <w:sz w:val="18"/>
                <w:szCs w:val="18"/>
              </w:rPr>
              <w:t>46,415.9</w:t>
            </w:r>
          </w:p>
        </w:tc>
      </w:tr>
    </w:tbl>
    <w:p w14:paraId="043E0D09" w14:textId="2E844BDC" w:rsidR="001C2D54" w:rsidRPr="000F23E6" w:rsidRDefault="00E70C9E" w:rsidP="003846AA">
      <w:pPr>
        <w:rPr>
          <w:rFonts w:ascii="Arial" w:hAnsi="Arial" w:cs="Arial"/>
          <w:b/>
          <w:sz w:val="20"/>
        </w:rPr>
      </w:pPr>
      <w:r w:rsidRPr="000F23E6">
        <w:rPr>
          <w:rFonts w:ascii="Arial" w:hAnsi="Arial" w:cs="Arial"/>
          <w:b/>
          <w:sz w:val="20"/>
        </w:rPr>
        <w:br w:type="textWrapping" w:clear="all"/>
      </w:r>
    </w:p>
    <w:p w14:paraId="2B90BF5A" w14:textId="4B8D09D2" w:rsidR="00D475C3" w:rsidRPr="000F23E6" w:rsidRDefault="00365B98" w:rsidP="00D475C3">
      <w:pPr>
        <w:numPr>
          <w:ilvl w:val="1"/>
          <w:numId w:val="6"/>
        </w:numPr>
        <w:tabs>
          <w:tab w:val="left" w:pos="720"/>
          <w:tab w:val="left" w:pos="1701"/>
        </w:tabs>
        <w:spacing w:after="240"/>
        <w:ind w:left="0" w:firstLine="0"/>
      </w:pPr>
      <w:r w:rsidRPr="000F23E6">
        <w:rPr>
          <w:rFonts w:ascii="Arial" w:hAnsi="Arial" w:cs="Arial"/>
          <w:b/>
          <w:sz w:val="22"/>
          <w:szCs w:val="22"/>
        </w:rPr>
        <w:t>Commercial Assessment</w:t>
      </w:r>
      <w:r w:rsidRPr="000F23E6">
        <w:rPr>
          <w:rFonts w:ascii="Arial" w:hAnsi="Arial" w:cs="Arial"/>
          <w:sz w:val="22"/>
          <w:szCs w:val="22"/>
        </w:rPr>
        <w:t xml:space="preserve">.  The table below shows the results of the commercial assessment carried out </w:t>
      </w:r>
      <w:r w:rsidRPr="000F23E6">
        <w:rPr>
          <w:rFonts w:ascii="Arial" w:hAnsi="Arial" w:cs="Arial"/>
          <w:bCs/>
          <w:sz w:val="22"/>
          <w:szCs w:val="22"/>
        </w:rPr>
        <w:t>in accordance with the commercial proposal as detailed at Paragraph 4.</w:t>
      </w:r>
      <w:r w:rsidRPr="000F23E6">
        <w:rPr>
          <w:rFonts w:ascii="Arial" w:hAnsi="Arial" w:cs="Arial"/>
          <w:sz w:val="22"/>
          <w:szCs w:val="22"/>
        </w:rPr>
        <w:t xml:space="preserve"> </w:t>
      </w:r>
    </w:p>
    <w:tbl>
      <w:tblPr>
        <w:tblpPr w:leftFromText="180" w:rightFromText="180" w:vertAnchor="text" w:tblpXSpec="center" w:tblpY="1"/>
        <w:tblOverlap w:val="never"/>
        <w:tblW w:w="4957" w:type="dxa"/>
        <w:tblCellMar>
          <w:left w:w="10" w:type="dxa"/>
          <w:right w:w="10" w:type="dxa"/>
        </w:tblCellMar>
        <w:tblLook w:val="0000" w:firstRow="0" w:lastRow="0" w:firstColumn="0" w:lastColumn="0" w:noHBand="0" w:noVBand="0"/>
      </w:tblPr>
      <w:tblGrid>
        <w:gridCol w:w="1413"/>
        <w:gridCol w:w="3544"/>
      </w:tblGrid>
      <w:tr w:rsidR="00D72B9D" w:rsidRPr="000F23E6" w14:paraId="6564B833" w14:textId="77777777" w:rsidTr="00D475C3">
        <w:tc>
          <w:tcPr>
            <w:tcW w:w="14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6556F976" w14:textId="77777777" w:rsidR="00D475C3" w:rsidRPr="000F23E6" w:rsidRDefault="00D475C3" w:rsidP="000F23E6">
            <w:pPr>
              <w:spacing w:line="251" w:lineRule="exact"/>
              <w:jc w:val="center"/>
              <w:rPr>
                <w:rFonts w:ascii="Arial" w:hAnsi="Arial" w:cs="Arial"/>
                <w:b/>
                <w:sz w:val="18"/>
                <w:szCs w:val="18"/>
              </w:rPr>
            </w:pPr>
            <w:r w:rsidRPr="000F23E6">
              <w:rPr>
                <w:rFonts w:ascii="Arial" w:hAnsi="Arial" w:cs="Arial"/>
                <w:b/>
                <w:sz w:val="18"/>
                <w:szCs w:val="18"/>
              </w:rPr>
              <w:t>Company</w:t>
            </w:r>
          </w:p>
        </w:tc>
        <w:tc>
          <w:tcPr>
            <w:tcW w:w="354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54AD1010" w14:textId="49F9500F" w:rsidR="00D475C3" w:rsidRPr="000F23E6" w:rsidRDefault="00D475C3" w:rsidP="000F23E6">
            <w:pPr>
              <w:spacing w:line="251" w:lineRule="exact"/>
              <w:jc w:val="center"/>
              <w:rPr>
                <w:rFonts w:ascii="Arial" w:hAnsi="Arial" w:cs="Arial"/>
                <w:b/>
                <w:sz w:val="18"/>
                <w:szCs w:val="18"/>
              </w:rPr>
            </w:pPr>
            <w:r w:rsidRPr="000F23E6">
              <w:rPr>
                <w:rFonts w:ascii="Arial" w:hAnsi="Arial" w:cs="Arial"/>
                <w:b/>
                <w:sz w:val="18"/>
                <w:szCs w:val="18"/>
              </w:rPr>
              <w:t>Commercial Cost (£NPV) k</w:t>
            </w:r>
          </w:p>
        </w:tc>
      </w:tr>
      <w:tr w:rsidR="00D72B9D" w:rsidRPr="000F23E6" w14:paraId="54BFC4C3" w14:textId="77777777" w:rsidTr="00D475C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B59D0" w14:textId="77777777" w:rsidR="00D475C3" w:rsidRPr="000F23E6" w:rsidRDefault="00D475C3" w:rsidP="000F23E6">
            <w:pPr>
              <w:spacing w:line="251" w:lineRule="exact"/>
              <w:jc w:val="center"/>
              <w:rPr>
                <w:rFonts w:ascii="Arial" w:hAnsi="Arial" w:cs="Arial"/>
                <w:sz w:val="18"/>
                <w:szCs w:val="18"/>
              </w:rPr>
            </w:pPr>
            <w:r w:rsidRPr="000F23E6">
              <w:rPr>
                <w:rFonts w:ascii="Arial" w:hAnsi="Arial" w:cs="Arial"/>
                <w:sz w:val="18"/>
                <w:szCs w:val="18"/>
              </w:rPr>
              <w: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15FDF" w14:textId="08AE39D2" w:rsidR="00D475C3" w:rsidRPr="000F23E6" w:rsidRDefault="00D475C3" w:rsidP="000F23E6">
            <w:pPr>
              <w:tabs>
                <w:tab w:val="left" w:pos="567"/>
              </w:tabs>
              <w:jc w:val="center"/>
              <w:rPr>
                <w:rFonts w:ascii="Arial" w:hAnsi="Arial" w:cs="Arial"/>
                <w:sz w:val="18"/>
                <w:szCs w:val="18"/>
              </w:rPr>
            </w:pPr>
            <w:r w:rsidRPr="000F23E6">
              <w:rPr>
                <w:rFonts w:ascii="Arial" w:hAnsi="Arial" w:cs="Arial"/>
                <w:sz w:val="18"/>
                <w:szCs w:val="18"/>
              </w:rPr>
              <w:t>20k</w:t>
            </w:r>
          </w:p>
        </w:tc>
      </w:tr>
      <w:tr w:rsidR="00D72B9D" w:rsidRPr="000F23E6" w14:paraId="5D9EF7FC" w14:textId="77777777" w:rsidTr="00D475C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C5690" w14:textId="77777777" w:rsidR="00D475C3" w:rsidRPr="000F23E6" w:rsidRDefault="00D475C3" w:rsidP="000F23E6">
            <w:pPr>
              <w:spacing w:line="251" w:lineRule="exact"/>
              <w:jc w:val="center"/>
              <w:rPr>
                <w:rFonts w:ascii="Arial" w:hAnsi="Arial" w:cs="Arial"/>
                <w:sz w:val="18"/>
                <w:szCs w:val="18"/>
              </w:rPr>
            </w:pPr>
            <w:r w:rsidRPr="000F23E6">
              <w:rPr>
                <w:rFonts w:ascii="Arial" w:hAnsi="Arial" w:cs="Arial"/>
                <w:sz w:val="18"/>
                <w:szCs w:val="18"/>
              </w:rPr>
              <w:t>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1B778" w14:textId="1EECDF58" w:rsidR="00D475C3" w:rsidRPr="000F23E6" w:rsidRDefault="00D475C3" w:rsidP="000F23E6">
            <w:pPr>
              <w:tabs>
                <w:tab w:val="left" w:pos="567"/>
              </w:tabs>
              <w:jc w:val="center"/>
              <w:rPr>
                <w:rFonts w:ascii="Arial" w:hAnsi="Arial" w:cs="Arial"/>
                <w:sz w:val="18"/>
                <w:szCs w:val="18"/>
              </w:rPr>
            </w:pPr>
            <w:r w:rsidRPr="000F23E6">
              <w:rPr>
                <w:rFonts w:ascii="Arial" w:hAnsi="Arial" w:cs="Arial"/>
                <w:sz w:val="18"/>
                <w:szCs w:val="18"/>
              </w:rPr>
              <w:t>24k</w:t>
            </w:r>
          </w:p>
        </w:tc>
      </w:tr>
      <w:tr w:rsidR="00D72B9D" w:rsidRPr="000F23E6" w14:paraId="2C1CDF61" w14:textId="77777777" w:rsidTr="00D475C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C5EFB" w14:textId="77777777" w:rsidR="00D475C3" w:rsidRPr="000F23E6" w:rsidRDefault="00D475C3" w:rsidP="000F23E6">
            <w:pPr>
              <w:spacing w:line="251" w:lineRule="exact"/>
              <w:jc w:val="center"/>
              <w:rPr>
                <w:rFonts w:ascii="Arial" w:hAnsi="Arial" w:cs="Arial"/>
                <w:sz w:val="18"/>
                <w:szCs w:val="18"/>
              </w:rPr>
            </w:pPr>
            <w:r w:rsidRPr="000F23E6">
              <w:rPr>
                <w:rFonts w:ascii="Arial" w:hAnsi="Arial" w:cs="Arial"/>
                <w:sz w:val="18"/>
                <w:szCs w:val="18"/>
              </w:rPr>
              <w:t>C</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9442" w14:textId="0040FED6" w:rsidR="00D475C3" w:rsidRPr="000F23E6" w:rsidRDefault="00D475C3" w:rsidP="000F23E6">
            <w:pPr>
              <w:tabs>
                <w:tab w:val="left" w:pos="567"/>
              </w:tabs>
              <w:jc w:val="center"/>
              <w:rPr>
                <w:rFonts w:ascii="Arial" w:hAnsi="Arial" w:cs="Arial"/>
                <w:sz w:val="18"/>
                <w:szCs w:val="18"/>
              </w:rPr>
            </w:pPr>
            <w:r w:rsidRPr="000F23E6">
              <w:rPr>
                <w:rFonts w:ascii="Arial" w:hAnsi="Arial" w:cs="Arial"/>
                <w:sz w:val="18"/>
                <w:szCs w:val="18"/>
              </w:rPr>
              <w:t>29k</w:t>
            </w:r>
          </w:p>
        </w:tc>
      </w:tr>
    </w:tbl>
    <w:p w14:paraId="4014DC7E" w14:textId="77777777" w:rsidR="001C2D54" w:rsidRPr="000F23E6" w:rsidRDefault="001C2D54">
      <w:pPr>
        <w:rPr>
          <w:rFonts w:ascii="Arial" w:hAnsi="Arial" w:cs="Arial"/>
          <w:b/>
          <w:sz w:val="20"/>
        </w:rPr>
      </w:pPr>
    </w:p>
    <w:p w14:paraId="56737C6C" w14:textId="27792782" w:rsidR="00392994" w:rsidRPr="000F23E6" w:rsidRDefault="00392994" w:rsidP="00392994">
      <w:pPr>
        <w:tabs>
          <w:tab w:val="left" w:pos="720"/>
          <w:tab w:val="left" w:pos="1701"/>
        </w:tabs>
        <w:spacing w:after="240"/>
      </w:pPr>
    </w:p>
    <w:p w14:paraId="6DED6BC2" w14:textId="484BE0E5" w:rsidR="00392994" w:rsidRPr="000F23E6" w:rsidRDefault="00392994" w:rsidP="00392994">
      <w:pPr>
        <w:tabs>
          <w:tab w:val="left" w:pos="720"/>
          <w:tab w:val="left" w:pos="1701"/>
        </w:tabs>
        <w:spacing w:after="240"/>
      </w:pPr>
    </w:p>
    <w:p w14:paraId="7B5B9CF8" w14:textId="4F201FC0"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rPr>
        <w:lastRenderedPageBreak/>
        <w:t>Overall Assessment.</w:t>
      </w:r>
      <w:r w:rsidRPr="000F23E6">
        <w:rPr>
          <w:rFonts w:ascii="Arial" w:hAnsi="Arial" w:cs="Arial"/>
          <w:sz w:val="22"/>
          <w:szCs w:val="22"/>
        </w:rPr>
        <w:t xml:space="preserve">   The table below illustrates the total scores following the evaluation of the technical and commercial submissions and the </w:t>
      </w:r>
      <w:r w:rsidR="00D475C3" w:rsidRPr="000F23E6">
        <w:rPr>
          <w:rFonts w:ascii="Arial" w:hAnsi="Arial" w:cs="Arial"/>
          <w:sz w:val="22"/>
          <w:szCs w:val="22"/>
        </w:rPr>
        <w:t>W</w:t>
      </w:r>
      <w:r w:rsidRPr="000F23E6">
        <w:rPr>
          <w:rFonts w:ascii="Arial" w:hAnsi="Arial" w:cs="Arial"/>
          <w:sz w:val="22"/>
          <w:szCs w:val="22"/>
        </w:rPr>
        <w:t xml:space="preserve">VFM Index. </w:t>
      </w:r>
    </w:p>
    <w:p w14:paraId="215BD0FC" w14:textId="1472D473" w:rsidR="00D72B9D" w:rsidRPr="000F23E6" w:rsidRDefault="00D72B9D" w:rsidP="00D72B9D">
      <w:pPr>
        <w:ind w:left="720"/>
        <w:jc w:val="center"/>
      </w:pPr>
      <w:r w:rsidRPr="000F23E6">
        <w:rPr>
          <w:rFonts w:ascii="Arial" w:hAnsi="Arial" w:cs="Arial"/>
          <w:b/>
          <w:sz w:val="22"/>
          <w:szCs w:val="22"/>
        </w:rPr>
        <w:t>Weighted</w:t>
      </w:r>
      <w:r w:rsidRPr="000F23E6">
        <w:rPr>
          <w:rFonts w:ascii="Arial" w:hAnsi="Arial" w:cs="Arial"/>
          <w:b/>
          <w:sz w:val="20"/>
        </w:rPr>
        <w:t xml:space="preserve"> VFM</w:t>
      </w:r>
      <w:r w:rsidRPr="000F23E6">
        <w:rPr>
          <w:rFonts w:ascii="Arial" w:hAnsi="Arial" w:cs="Arial"/>
          <w:b/>
          <w:sz w:val="22"/>
          <w:szCs w:val="22"/>
        </w:rPr>
        <w:t xml:space="preserve"> Index example (Technical Score/Price)</w:t>
      </w:r>
      <w:r w:rsidRPr="000F23E6">
        <w:rPr>
          <w:rFonts w:ascii="Arial" w:hAnsi="Arial" w:cs="Arial"/>
          <w:sz w:val="22"/>
          <w:szCs w:val="22"/>
        </w:rPr>
        <w:t>:</w:t>
      </w:r>
    </w:p>
    <w:tbl>
      <w:tblPr>
        <w:tblpPr w:leftFromText="180" w:rightFromText="180" w:vertAnchor="text" w:horzAnchor="margin" w:tblpXSpec="center" w:tblpY="87"/>
        <w:tblOverlap w:val="never"/>
        <w:tblW w:w="8500" w:type="dxa"/>
        <w:tblCellMar>
          <w:left w:w="10" w:type="dxa"/>
          <w:right w:w="10" w:type="dxa"/>
        </w:tblCellMar>
        <w:tblLook w:val="0000" w:firstRow="0" w:lastRow="0" w:firstColumn="0" w:lastColumn="0" w:noHBand="0" w:noVBand="0"/>
      </w:tblPr>
      <w:tblGrid>
        <w:gridCol w:w="1355"/>
        <w:gridCol w:w="1666"/>
        <w:gridCol w:w="1652"/>
        <w:gridCol w:w="2556"/>
        <w:gridCol w:w="1271"/>
      </w:tblGrid>
      <w:tr w:rsidR="00D72B9D" w:rsidRPr="000F23E6" w14:paraId="295EEA24" w14:textId="77777777" w:rsidTr="00D72B9D">
        <w:tc>
          <w:tcPr>
            <w:tcW w:w="135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6B69793D" w14:textId="77777777" w:rsidR="00D72B9D" w:rsidRPr="000F23E6" w:rsidRDefault="00D72B9D" w:rsidP="00D72B9D">
            <w:pPr>
              <w:spacing w:line="251" w:lineRule="exact"/>
              <w:jc w:val="center"/>
              <w:rPr>
                <w:rFonts w:ascii="Arial" w:hAnsi="Arial" w:cs="Arial"/>
                <w:b/>
                <w:sz w:val="18"/>
                <w:szCs w:val="18"/>
              </w:rPr>
            </w:pPr>
            <w:r w:rsidRPr="000F23E6">
              <w:rPr>
                <w:rFonts w:ascii="Arial" w:hAnsi="Arial" w:cs="Arial"/>
                <w:b/>
                <w:sz w:val="18"/>
                <w:szCs w:val="18"/>
              </w:rPr>
              <w:t>Company</w:t>
            </w:r>
          </w:p>
        </w:tc>
        <w:tc>
          <w:tcPr>
            <w:tcW w:w="166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485D134B" w14:textId="77777777" w:rsidR="00D72B9D" w:rsidRPr="000F23E6" w:rsidRDefault="00D72B9D" w:rsidP="00D72B9D">
            <w:pPr>
              <w:spacing w:line="251" w:lineRule="exact"/>
              <w:jc w:val="center"/>
              <w:rPr>
                <w:rFonts w:ascii="Arial" w:hAnsi="Arial" w:cs="Arial"/>
                <w:b/>
                <w:sz w:val="18"/>
                <w:szCs w:val="18"/>
              </w:rPr>
            </w:pPr>
            <w:r w:rsidRPr="000F23E6">
              <w:rPr>
                <w:rFonts w:ascii="Arial" w:hAnsi="Arial" w:cs="Arial"/>
                <w:b/>
                <w:sz w:val="18"/>
                <w:szCs w:val="18"/>
              </w:rPr>
              <w:t>Non-cost score</w:t>
            </w:r>
          </w:p>
        </w:tc>
        <w:tc>
          <w:tcPr>
            <w:tcW w:w="165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5BA0115" w14:textId="77777777" w:rsidR="00D72B9D" w:rsidRPr="000F23E6" w:rsidRDefault="00D72B9D" w:rsidP="00D72B9D">
            <w:pPr>
              <w:spacing w:line="251" w:lineRule="exact"/>
              <w:jc w:val="center"/>
              <w:rPr>
                <w:rFonts w:ascii="Arial" w:hAnsi="Arial" w:cs="Arial"/>
                <w:b/>
                <w:sz w:val="18"/>
                <w:szCs w:val="18"/>
              </w:rPr>
            </w:pPr>
            <w:r w:rsidRPr="000F23E6">
              <w:rPr>
                <w:rFonts w:ascii="Arial" w:hAnsi="Arial" w:cs="Arial"/>
                <w:b/>
                <w:sz w:val="18"/>
                <w:szCs w:val="18"/>
              </w:rPr>
              <w:t>Cost (£NPV) k</w:t>
            </w:r>
          </w:p>
        </w:tc>
        <w:tc>
          <w:tcPr>
            <w:tcW w:w="255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3BC85E7E" w14:textId="77777777" w:rsidR="00D72B9D" w:rsidRPr="000F23E6" w:rsidRDefault="00D72B9D" w:rsidP="00D72B9D">
            <w:pPr>
              <w:spacing w:line="251" w:lineRule="exact"/>
              <w:jc w:val="center"/>
              <w:rPr>
                <w:rFonts w:ascii="Arial" w:hAnsi="Arial" w:cs="Arial"/>
                <w:b/>
                <w:sz w:val="18"/>
                <w:szCs w:val="18"/>
              </w:rPr>
            </w:pPr>
            <w:r w:rsidRPr="000F23E6">
              <w:rPr>
                <w:rFonts w:ascii="Arial" w:hAnsi="Arial" w:cs="Arial"/>
                <w:b/>
                <w:sz w:val="18"/>
                <w:szCs w:val="18"/>
              </w:rPr>
              <w:t>Weighted VFM Index</w:t>
            </w:r>
          </w:p>
        </w:tc>
        <w:tc>
          <w:tcPr>
            <w:tcW w:w="12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0DDD5C7" w14:textId="77777777" w:rsidR="00D72B9D" w:rsidRPr="000F23E6" w:rsidRDefault="00D72B9D" w:rsidP="00D72B9D">
            <w:pPr>
              <w:spacing w:line="251" w:lineRule="exact"/>
              <w:jc w:val="center"/>
              <w:rPr>
                <w:rFonts w:ascii="Arial" w:hAnsi="Arial" w:cs="Arial"/>
                <w:b/>
                <w:sz w:val="18"/>
                <w:szCs w:val="18"/>
              </w:rPr>
            </w:pPr>
            <w:r w:rsidRPr="000F23E6">
              <w:rPr>
                <w:rFonts w:ascii="Arial" w:hAnsi="Arial" w:cs="Arial"/>
                <w:b/>
                <w:sz w:val="18"/>
                <w:szCs w:val="18"/>
              </w:rPr>
              <w:t>Rank</w:t>
            </w:r>
          </w:p>
        </w:tc>
      </w:tr>
      <w:tr w:rsidR="00D72B9D" w:rsidRPr="000F23E6" w14:paraId="54966882" w14:textId="77777777" w:rsidTr="00D72B9D">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93F6B" w14:textId="77777777" w:rsidR="00D72B9D" w:rsidRPr="00CF2A36" w:rsidRDefault="00D72B9D" w:rsidP="00D72B9D">
            <w:pPr>
              <w:spacing w:line="251" w:lineRule="exact"/>
              <w:jc w:val="center"/>
              <w:rPr>
                <w:rFonts w:ascii="Arial" w:hAnsi="Arial" w:cs="Arial"/>
                <w:color w:val="FF0000"/>
                <w:sz w:val="18"/>
                <w:szCs w:val="18"/>
              </w:rPr>
            </w:pPr>
            <w:r w:rsidRPr="00CF2A36">
              <w:rPr>
                <w:rFonts w:ascii="Arial" w:hAnsi="Arial" w:cs="Arial"/>
                <w:color w:val="FF0000"/>
                <w:sz w:val="18"/>
                <w:szCs w:val="18"/>
              </w:rPr>
              <w:t>A</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2CBA1" w14:textId="3D89668C" w:rsidR="00D72B9D" w:rsidRPr="00CF2A36" w:rsidRDefault="0062507E" w:rsidP="00D72B9D">
            <w:pPr>
              <w:tabs>
                <w:tab w:val="left" w:pos="567"/>
              </w:tabs>
              <w:jc w:val="center"/>
              <w:rPr>
                <w:rFonts w:ascii="Arial" w:hAnsi="Arial" w:cs="Arial"/>
                <w:color w:val="FF0000"/>
                <w:sz w:val="18"/>
                <w:szCs w:val="18"/>
              </w:rPr>
            </w:pPr>
            <w:r>
              <w:rPr>
                <w:rFonts w:ascii="Arial" w:hAnsi="Arial" w:cs="Arial"/>
                <w:bCs/>
                <w:color w:val="FF0000"/>
                <w:sz w:val="18"/>
                <w:szCs w:val="18"/>
              </w:rPr>
              <w:t>15,214</w:t>
            </w:r>
            <w:r w:rsidR="00D72B9D" w:rsidRPr="00CF2A36">
              <w:rPr>
                <w:rFonts w:ascii="Arial" w:hAnsi="Arial" w:cs="Arial"/>
                <w:bCs/>
                <w:color w:val="FF0000"/>
                <w:sz w:val="18"/>
                <w:szCs w:val="18"/>
              </w:rPr>
              <w:t>.</w:t>
            </w:r>
            <w:r>
              <w:rPr>
                <w:rFonts w:ascii="Arial" w:hAnsi="Arial" w:cs="Arial"/>
                <w:bCs/>
                <w:color w:val="FF0000"/>
                <w:sz w:val="18"/>
                <w:szCs w:val="18"/>
              </w:rPr>
              <w:t>1</w:t>
            </w:r>
          </w:p>
        </w:tc>
        <w:tc>
          <w:tcPr>
            <w:tcW w:w="1652" w:type="dxa"/>
            <w:tcBorders>
              <w:top w:val="single" w:sz="4" w:space="0" w:color="000000"/>
              <w:left w:val="single" w:sz="4" w:space="0" w:color="000000"/>
              <w:bottom w:val="single" w:sz="4" w:space="0" w:color="000000"/>
              <w:right w:val="single" w:sz="4" w:space="0" w:color="000000"/>
            </w:tcBorders>
            <w:vAlign w:val="center"/>
          </w:tcPr>
          <w:p w14:paraId="4E1ABE92" w14:textId="77777777" w:rsidR="00D72B9D" w:rsidRPr="00CF2A36" w:rsidRDefault="00D72B9D" w:rsidP="00D72B9D">
            <w:pPr>
              <w:tabs>
                <w:tab w:val="left" w:pos="567"/>
              </w:tabs>
              <w:jc w:val="center"/>
              <w:rPr>
                <w:rFonts w:ascii="Arial" w:hAnsi="Arial" w:cs="Arial"/>
                <w:bCs/>
                <w:color w:val="FF0000"/>
                <w:sz w:val="18"/>
                <w:szCs w:val="18"/>
              </w:rPr>
            </w:pPr>
            <w:r w:rsidRPr="00CF2A36">
              <w:rPr>
                <w:rFonts w:ascii="Arial" w:hAnsi="Arial" w:cs="Arial"/>
                <w:color w:val="FF0000"/>
                <w:sz w:val="18"/>
                <w:szCs w:val="18"/>
              </w:rPr>
              <w:t>20k</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DD422" w14:textId="03A029E0" w:rsidR="00D72B9D" w:rsidRPr="00CF2A36" w:rsidRDefault="009863BE"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760.7</w:t>
            </w:r>
          </w:p>
        </w:tc>
        <w:tc>
          <w:tcPr>
            <w:tcW w:w="1271" w:type="dxa"/>
            <w:tcBorders>
              <w:top w:val="single" w:sz="4" w:space="0" w:color="000000"/>
              <w:left w:val="single" w:sz="4" w:space="0" w:color="000000"/>
              <w:bottom w:val="single" w:sz="4" w:space="0" w:color="000000"/>
              <w:right w:val="single" w:sz="4" w:space="0" w:color="000000"/>
            </w:tcBorders>
          </w:tcPr>
          <w:p w14:paraId="7490082C" w14:textId="77777777" w:rsidR="00D72B9D" w:rsidRPr="00CF2A36" w:rsidRDefault="00D72B9D"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3</w:t>
            </w:r>
          </w:p>
        </w:tc>
      </w:tr>
      <w:tr w:rsidR="00D72B9D" w:rsidRPr="000F23E6" w14:paraId="6A659F07" w14:textId="77777777" w:rsidTr="00D72B9D">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42C0E" w14:textId="77777777" w:rsidR="00D72B9D" w:rsidRPr="00CF2A36" w:rsidRDefault="00D72B9D" w:rsidP="00D72B9D">
            <w:pPr>
              <w:spacing w:line="251" w:lineRule="exact"/>
              <w:jc w:val="center"/>
              <w:rPr>
                <w:rFonts w:ascii="Arial" w:hAnsi="Arial" w:cs="Arial"/>
                <w:color w:val="FF0000"/>
                <w:sz w:val="18"/>
                <w:szCs w:val="18"/>
              </w:rPr>
            </w:pPr>
            <w:r w:rsidRPr="00CF2A36">
              <w:rPr>
                <w:rFonts w:ascii="Arial" w:hAnsi="Arial" w:cs="Arial"/>
                <w:color w:val="FF0000"/>
                <w:sz w:val="18"/>
                <w:szCs w:val="18"/>
              </w:rPr>
              <w:t>B</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ACCFB" w14:textId="1A12CA5E" w:rsidR="00D72B9D" w:rsidRPr="00CF2A36" w:rsidRDefault="00B008CA" w:rsidP="00D72B9D">
            <w:pPr>
              <w:tabs>
                <w:tab w:val="left" w:pos="567"/>
              </w:tabs>
              <w:jc w:val="center"/>
              <w:rPr>
                <w:rFonts w:ascii="Arial" w:hAnsi="Arial" w:cs="Arial"/>
                <w:color w:val="FF0000"/>
                <w:sz w:val="18"/>
                <w:szCs w:val="18"/>
              </w:rPr>
            </w:pPr>
            <w:r>
              <w:rPr>
                <w:rFonts w:ascii="Arial" w:hAnsi="Arial" w:cs="Arial"/>
                <w:color w:val="FF0000"/>
                <w:sz w:val="18"/>
                <w:szCs w:val="18"/>
              </w:rPr>
              <w:t>30,901.9</w:t>
            </w:r>
          </w:p>
        </w:tc>
        <w:tc>
          <w:tcPr>
            <w:tcW w:w="1652" w:type="dxa"/>
            <w:tcBorders>
              <w:top w:val="single" w:sz="4" w:space="0" w:color="000000"/>
              <w:left w:val="single" w:sz="4" w:space="0" w:color="000000"/>
              <w:bottom w:val="single" w:sz="4" w:space="0" w:color="000000"/>
              <w:right w:val="single" w:sz="4" w:space="0" w:color="000000"/>
            </w:tcBorders>
            <w:vAlign w:val="center"/>
          </w:tcPr>
          <w:p w14:paraId="54E6A65A" w14:textId="77777777" w:rsidR="00D72B9D" w:rsidRPr="00CF2A36" w:rsidRDefault="00D72B9D"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24k</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BD7D" w14:textId="0822727F" w:rsidR="00D72B9D" w:rsidRPr="00CF2A36" w:rsidRDefault="00F26C18"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1,287.6</w:t>
            </w:r>
          </w:p>
        </w:tc>
        <w:tc>
          <w:tcPr>
            <w:tcW w:w="1271" w:type="dxa"/>
            <w:tcBorders>
              <w:top w:val="single" w:sz="4" w:space="0" w:color="000000"/>
              <w:left w:val="single" w:sz="4" w:space="0" w:color="000000"/>
              <w:bottom w:val="single" w:sz="4" w:space="0" w:color="000000"/>
              <w:right w:val="single" w:sz="4" w:space="0" w:color="000000"/>
            </w:tcBorders>
          </w:tcPr>
          <w:p w14:paraId="2BDA2261" w14:textId="77777777" w:rsidR="00D72B9D" w:rsidRPr="00CF2A36" w:rsidRDefault="00D72B9D"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2</w:t>
            </w:r>
          </w:p>
        </w:tc>
      </w:tr>
      <w:tr w:rsidR="00D72B9D" w:rsidRPr="000F23E6" w14:paraId="1945D844" w14:textId="77777777" w:rsidTr="00D72B9D">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2CDCC" w14:textId="77777777" w:rsidR="00D72B9D" w:rsidRPr="00CF2A36" w:rsidRDefault="00D72B9D" w:rsidP="00D72B9D">
            <w:pPr>
              <w:spacing w:line="251" w:lineRule="exact"/>
              <w:jc w:val="center"/>
              <w:rPr>
                <w:rFonts w:ascii="Arial" w:hAnsi="Arial" w:cs="Arial"/>
                <w:color w:val="FF0000"/>
                <w:sz w:val="18"/>
                <w:szCs w:val="18"/>
              </w:rPr>
            </w:pPr>
            <w:r w:rsidRPr="00CF2A36">
              <w:rPr>
                <w:rFonts w:ascii="Arial" w:hAnsi="Arial" w:cs="Arial"/>
                <w:color w:val="FF0000"/>
                <w:sz w:val="18"/>
                <w:szCs w:val="18"/>
              </w:rPr>
              <w:t>C</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DE76C" w14:textId="29378B0A" w:rsidR="00D72B9D" w:rsidRPr="00CF2A36" w:rsidRDefault="00B008CA" w:rsidP="00D72B9D">
            <w:pPr>
              <w:tabs>
                <w:tab w:val="left" w:pos="567"/>
              </w:tabs>
              <w:jc w:val="center"/>
              <w:rPr>
                <w:rFonts w:ascii="Arial" w:hAnsi="Arial" w:cs="Arial"/>
                <w:color w:val="FF0000"/>
                <w:sz w:val="18"/>
                <w:szCs w:val="18"/>
              </w:rPr>
            </w:pPr>
            <w:r>
              <w:rPr>
                <w:rFonts w:ascii="Arial" w:hAnsi="Arial" w:cs="Arial"/>
                <w:color w:val="FF0000"/>
                <w:sz w:val="18"/>
                <w:szCs w:val="18"/>
              </w:rPr>
              <w:t>46,415.9</w:t>
            </w:r>
          </w:p>
        </w:tc>
        <w:tc>
          <w:tcPr>
            <w:tcW w:w="1652" w:type="dxa"/>
            <w:tcBorders>
              <w:top w:val="single" w:sz="4" w:space="0" w:color="000000"/>
              <w:left w:val="single" w:sz="4" w:space="0" w:color="000000"/>
              <w:bottom w:val="single" w:sz="4" w:space="0" w:color="000000"/>
              <w:right w:val="single" w:sz="4" w:space="0" w:color="000000"/>
            </w:tcBorders>
            <w:vAlign w:val="center"/>
          </w:tcPr>
          <w:p w14:paraId="02D3EBAF" w14:textId="77777777" w:rsidR="00D72B9D" w:rsidRPr="00CF2A36" w:rsidRDefault="00D72B9D"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29k</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55D10" w14:textId="7A65F6E7" w:rsidR="00D72B9D" w:rsidRPr="00CF2A36" w:rsidRDefault="00CF2A36"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1,600.5</w:t>
            </w:r>
          </w:p>
        </w:tc>
        <w:tc>
          <w:tcPr>
            <w:tcW w:w="1271" w:type="dxa"/>
            <w:tcBorders>
              <w:top w:val="single" w:sz="4" w:space="0" w:color="000000"/>
              <w:left w:val="single" w:sz="4" w:space="0" w:color="000000"/>
              <w:bottom w:val="single" w:sz="4" w:space="0" w:color="000000"/>
              <w:right w:val="single" w:sz="4" w:space="0" w:color="000000"/>
            </w:tcBorders>
          </w:tcPr>
          <w:p w14:paraId="43CFE30A" w14:textId="77777777" w:rsidR="00D72B9D" w:rsidRPr="00CF2A36" w:rsidRDefault="00D72B9D" w:rsidP="00D72B9D">
            <w:pPr>
              <w:tabs>
                <w:tab w:val="left" w:pos="567"/>
              </w:tabs>
              <w:jc w:val="center"/>
              <w:rPr>
                <w:rFonts w:ascii="Arial" w:hAnsi="Arial" w:cs="Arial"/>
                <w:color w:val="FF0000"/>
                <w:sz w:val="18"/>
                <w:szCs w:val="18"/>
              </w:rPr>
            </w:pPr>
            <w:r w:rsidRPr="00CF2A36">
              <w:rPr>
                <w:rFonts w:ascii="Arial" w:hAnsi="Arial" w:cs="Arial"/>
                <w:color w:val="FF0000"/>
                <w:sz w:val="18"/>
                <w:szCs w:val="18"/>
              </w:rPr>
              <w:t>1</w:t>
            </w:r>
          </w:p>
        </w:tc>
      </w:tr>
    </w:tbl>
    <w:p w14:paraId="1E6EF28D" w14:textId="77777777" w:rsidR="00D72B9D" w:rsidRPr="000F23E6" w:rsidRDefault="00D72B9D" w:rsidP="00D72B9D">
      <w:pPr>
        <w:tabs>
          <w:tab w:val="left" w:pos="720"/>
          <w:tab w:val="left" w:pos="1701"/>
        </w:tabs>
        <w:spacing w:after="240"/>
      </w:pPr>
    </w:p>
    <w:p w14:paraId="6680A63E" w14:textId="70768C96" w:rsidR="00EB1AC7" w:rsidRPr="000F23E6" w:rsidRDefault="00EB1AC7" w:rsidP="00EB1AC7">
      <w:pPr>
        <w:tabs>
          <w:tab w:val="left" w:pos="720"/>
          <w:tab w:val="left" w:pos="1701"/>
        </w:tabs>
        <w:spacing w:after="240"/>
      </w:pPr>
    </w:p>
    <w:p w14:paraId="4FBC8D80" w14:textId="4AB9A52B" w:rsidR="00D72B9D" w:rsidRPr="000F23E6" w:rsidRDefault="00D72B9D">
      <w:pPr>
        <w:tabs>
          <w:tab w:val="left" w:pos="567"/>
        </w:tabs>
        <w:jc w:val="center"/>
        <w:rPr>
          <w:rFonts w:ascii="Arial" w:hAnsi="Arial" w:cs="Arial"/>
          <w:b/>
          <w:sz w:val="22"/>
          <w:szCs w:val="22"/>
        </w:rPr>
      </w:pPr>
      <w:r w:rsidRPr="000F23E6">
        <w:rPr>
          <w:rFonts w:ascii="Arial" w:hAnsi="Arial" w:cs="Arial"/>
          <w:b/>
          <w:sz w:val="20"/>
        </w:rPr>
        <w:t>Note</w:t>
      </w:r>
      <w:r w:rsidRPr="000F23E6">
        <w:rPr>
          <w:rFonts w:ascii="Arial" w:hAnsi="Arial" w:cs="Arial"/>
          <w:sz w:val="20"/>
        </w:rPr>
        <w:t>:  In this worked Example Company C would be awarded the contract.</w:t>
      </w:r>
    </w:p>
    <w:p w14:paraId="518DC2AA" w14:textId="77777777" w:rsidR="001C2D54" w:rsidRPr="000F23E6" w:rsidRDefault="001C2D54" w:rsidP="00D72B9D">
      <w:pPr>
        <w:rPr>
          <w:rFonts w:ascii="Arial" w:hAnsi="Arial" w:cs="Arial"/>
          <w:color w:val="FF0000"/>
          <w:sz w:val="20"/>
        </w:rPr>
      </w:pPr>
    </w:p>
    <w:p w14:paraId="4671E5B9" w14:textId="77777777" w:rsidR="001C2D54" w:rsidRPr="000F23E6" w:rsidRDefault="00365B98">
      <w:pPr>
        <w:numPr>
          <w:ilvl w:val="1"/>
          <w:numId w:val="6"/>
        </w:numPr>
        <w:tabs>
          <w:tab w:val="left" w:pos="720"/>
          <w:tab w:val="left" w:pos="1701"/>
        </w:tabs>
        <w:spacing w:after="240"/>
        <w:ind w:left="0" w:firstLine="0"/>
      </w:pPr>
      <w:r w:rsidRPr="000F23E6">
        <w:rPr>
          <w:rFonts w:ascii="Arial" w:hAnsi="Arial" w:cs="Arial"/>
          <w:b/>
          <w:sz w:val="22"/>
          <w:szCs w:val="22"/>
        </w:rPr>
        <w:t>Technical Assessment.</w:t>
      </w:r>
      <w:r w:rsidRPr="000F23E6">
        <w:rPr>
          <w:rFonts w:ascii="Arial" w:hAnsi="Arial" w:cs="Arial"/>
          <w:sz w:val="22"/>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out in the Specification issued at Booklet 3. The Tender must meet the minimum technical standard to be deemed technically compliant.</w:t>
      </w:r>
    </w:p>
    <w:p w14:paraId="1A86CE9D"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 xml:space="preserve">The technical evaluation will involve comparison of the competence and quality of the proposals against criteria predetermined by the Authority. Scores obtained will be determined independent of other Tenders submitted. </w:t>
      </w:r>
    </w:p>
    <w:p w14:paraId="38E0E083" w14:textId="48F1E7DC" w:rsidR="00004C5F" w:rsidRPr="000F23E6" w:rsidRDefault="00365B98" w:rsidP="00004C5F">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The minimum technical requirement required for the Authority to deem submissions technically compliant is a score of at least a six (6) against all technical requirements. This is established by the Authority and is not subject to deviation following issue of the ITT documentation. The weighting percentage afforded to each of the evaluation criteria is tabulated below:</w:t>
      </w:r>
    </w:p>
    <w:tbl>
      <w:tblPr>
        <w:tblW w:w="8329" w:type="dxa"/>
        <w:jc w:val="center"/>
        <w:tblCellMar>
          <w:left w:w="10" w:type="dxa"/>
          <w:right w:w="10" w:type="dxa"/>
        </w:tblCellMar>
        <w:tblLook w:val="0000" w:firstRow="0" w:lastRow="0" w:firstColumn="0" w:lastColumn="0" w:noHBand="0" w:noVBand="0"/>
      </w:tblPr>
      <w:tblGrid>
        <w:gridCol w:w="4520"/>
        <w:gridCol w:w="1559"/>
        <w:gridCol w:w="2250"/>
      </w:tblGrid>
      <w:tr w:rsidR="0076558B" w:rsidRPr="000F23E6" w14:paraId="10931DED"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61DA8E1" w14:textId="77777777" w:rsidR="001C2D54" w:rsidRPr="000F23E6" w:rsidRDefault="00365B98">
            <w:pPr>
              <w:spacing w:line="251" w:lineRule="exact"/>
              <w:jc w:val="center"/>
              <w:rPr>
                <w:rFonts w:ascii="Arial" w:hAnsi="Arial" w:cs="Arial"/>
                <w:b/>
                <w:bCs/>
                <w:sz w:val="18"/>
                <w:szCs w:val="18"/>
                <w:lang w:eastAsia="en-GB"/>
              </w:rPr>
            </w:pPr>
            <w:bookmarkStart w:id="3" w:name="_Hlk132900673"/>
            <w:r w:rsidRPr="000F23E6">
              <w:rPr>
                <w:rFonts w:ascii="Arial" w:hAnsi="Arial" w:cs="Arial"/>
                <w:b/>
                <w:bCs/>
                <w:sz w:val="18"/>
                <w:szCs w:val="18"/>
                <w:lang w:eastAsia="en-GB"/>
              </w:rPr>
              <w:t>Evaluation Criteria Section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E49C6D" w14:textId="3547FD40" w:rsidR="001C2D54" w:rsidRPr="000F23E6" w:rsidRDefault="00365B98">
            <w:pPr>
              <w:spacing w:line="251" w:lineRule="exact"/>
              <w:jc w:val="center"/>
              <w:rPr>
                <w:rFonts w:ascii="Arial" w:hAnsi="Arial" w:cs="Arial"/>
                <w:b/>
                <w:bCs/>
                <w:sz w:val="18"/>
                <w:szCs w:val="18"/>
                <w:lang w:eastAsia="en-GB"/>
              </w:rPr>
            </w:pPr>
            <w:r w:rsidRPr="000F23E6">
              <w:rPr>
                <w:rFonts w:ascii="Arial" w:hAnsi="Arial" w:cs="Arial"/>
                <w:b/>
                <w:bCs/>
                <w:sz w:val="18"/>
                <w:szCs w:val="18"/>
                <w:lang w:eastAsia="en-GB"/>
              </w:rPr>
              <w:t>Weighting % of Total Mark</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51CF86" w14:textId="77777777" w:rsidR="001C2D54" w:rsidRPr="000F23E6" w:rsidRDefault="00365B98">
            <w:pPr>
              <w:spacing w:line="251" w:lineRule="exact"/>
              <w:jc w:val="center"/>
              <w:rPr>
                <w:rFonts w:ascii="Arial" w:hAnsi="Arial" w:cs="Arial"/>
                <w:b/>
                <w:bCs/>
                <w:sz w:val="18"/>
                <w:szCs w:val="18"/>
                <w:lang w:eastAsia="en-GB"/>
              </w:rPr>
            </w:pPr>
            <w:r w:rsidRPr="000F23E6">
              <w:rPr>
                <w:rFonts w:ascii="Arial" w:hAnsi="Arial" w:cs="Arial"/>
                <w:b/>
                <w:bCs/>
                <w:sz w:val="18"/>
                <w:szCs w:val="18"/>
                <w:lang w:eastAsia="en-GB"/>
              </w:rPr>
              <w:t>Minimum Expected for Compliance</w:t>
            </w:r>
          </w:p>
        </w:tc>
      </w:tr>
      <w:tr w:rsidR="0076558B" w:rsidRPr="000F23E6" w14:paraId="07E9AD71"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6EFC331"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Executive Summary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720348C" w14:textId="5AA3186D" w:rsidR="001C2D54" w:rsidRPr="000F23E6" w:rsidRDefault="007033A8">
            <w:pPr>
              <w:jc w:val="center"/>
              <w:rPr>
                <w:rFonts w:ascii="Arial" w:hAnsi="Arial" w:cs="Arial"/>
                <w:sz w:val="20"/>
              </w:rPr>
            </w:pPr>
            <w:r w:rsidRPr="000F23E6">
              <w:rPr>
                <w:rFonts w:ascii="Arial" w:hAnsi="Arial" w:cs="Arial"/>
                <w:sz w:val="20"/>
              </w:rPr>
              <w:t>2</w:t>
            </w:r>
            <w:r w:rsidR="00547895"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8CC18A"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w:t>
            </w:r>
          </w:p>
        </w:tc>
      </w:tr>
      <w:tr w:rsidR="0076558B" w:rsidRPr="000F23E6" w14:paraId="78133DAD"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AAF8784"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Satisfying the User Requirement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AEEA706" w14:textId="77777777" w:rsidR="001C2D54" w:rsidRPr="000F23E6" w:rsidRDefault="00365B98">
            <w:pPr>
              <w:jc w:val="center"/>
              <w:rPr>
                <w:rFonts w:ascii="Arial" w:hAnsi="Arial" w:cs="Arial"/>
                <w:sz w:val="20"/>
              </w:rPr>
            </w:pPr>
            <w:r w:rsidRPr="000F23E6">
              <w:rPr>
                <w:rFonts w:ascii="Arial" w:hAnsi="Arial" w:cs="Arial"/>
                <w:sz w:val="20"/>
              </w:rPr>
              <w:t>10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8A6361"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5.1.2</w:t>
            </w:r>
          </w:p>
        </w:tc>
      </w:tr>
      <w:tr w:rsidR="0076558B" w:rsidRPr="000F23E6" w14:paraId="3C067611"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53213F4"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Satisfying the Technical Requirement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D344617" w14:textId="78DBD3B3" w:rsidR="001C2D54" w:rsidRPr="000F23E6" w:rsidRDefault="00AC1F33">
            <w:pPr>
              <w:jc w:val="center"/>
              <w:rPr>
                <w:rFonts w:ascii="Arial" w:hAnsi="Arial" w:cs="Arial"/>
                <w:sz w:val="20"/>
              </w:rPr>
            </w:pPr>
            <w:r w:rsidRPr="000F23E6">
              <w:rPr>
                <w:rFonts w:ascii="Arial" w:hAnsi="Arial" w:cs="Arial"/>
                <w:sz w:val="20"/>
              </w:rPr>
              <w:t>3</w:t>
            </w:r>
            <w:r w:rsidR="00265339" w:rsidRPr="000F23E6">
              <w:rPr>
                <w:rFonts w:ascii="Arial" w:hAnsi="Arial" w:cs="Arial"/>
                <w:sz w:val="20"/>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71C104"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5.1.3</w:t>
            </w:r>
          </w:p>
        </w:tc>
      </w:tr>
      <w:tr w:rsidR="0076558B" w:rsidRPr="000F23E6" w14:paraId="6CB7D5C7"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EEC4C2E"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Methods of Works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A337108" w14:textId="278ED8A9" w:rsidR="001C2D54" w:rsidRPr="000F23E6" w:rsidRDefault="00365B98">
            <w:pPr>
              <w:jc w:val="center"/>
              <w:rPr>
                <w:rFonts w:ascii="Arial" w:hAnsi="Arial" w:cs="Arial"/>
                <w:sz w:val="20"/>
              </w:rPr>
            </w:pPr>
            <w:r w:rsidRPr="000F23E6">
              <w:rPr>
                <w:rFonts w:ascii="Arial" w:hAnsi="Arial" w:cs="Arial"/>
                <w:sz w:val="20"/>
              </w:rPr>
              <w:t>2</w:t>
            </w:r>
            <w:r w:rsidR="00B500C7"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83FE1A"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5.1.4</w:t>
            </w:r>
          </w:p>
        </w:tc>
      </w:tr>
      <w:tr w:rsidR="0076558B" w:rsidRPr="000F23E6" w14:paraId="27FB9E5B"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91252F"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Procurement Strategy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24C5982" w14:textId="5D8FD5FB" w:rsidR="001C2D54" w:rsidRPr="000F23E6" w:rsidRDefault="00265339">
            <w:pPr>
              <w:jc w:val="center"/>
              <w:rPr>
                <w:rFonts w:ascii="Arial" w:hAnsi="Arial" w:cs="Arial"/>
                <w:sz w:val="20"/>
              </w:rPr>
            </w:pPr>
            <w:r w:rsidRPr="000F23E6">
              <w:rPr>
                <w:rFonts w:ascii="Arial" w:hAnsi="Arial" w:cs="Arial"/>
                <w:sz w:val="20"/>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12BD79"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5.1.5</w:t>
            </w:r>
          </w:p>
        </w:tc>
      </w:tr>
      <w:tr w:rsidR="0076558B" w:rsidRPr="000F23E6" w14:paraId="698E7361"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AF6C2E6"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Programme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79FFA72" w14:textId="732D8248" w:rsidR="001C2D54" w:rsidRPr="000F23E6" w:rsidRDefault="00AC1F33">
            <w:pPr>
              <w:jc w:val="center"/>
              <w:rPr>
                <w:rFonts w:ascii="Arial" w:hAnsi="Arial" w:cs="Arial"/>
                <w:sz w:val="20"/>
              </w:rPr>
            </w:pPr>
            <w:r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57E238"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5.1.6</w:t>
            </w:r>
          </w:p>
        </w:tc>
      </w:tr>
      <w:tr w:rsidR="0076558B" w:rsidRPr="000F23E6" w14:paraId="050F396C"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8ED45F4"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Resources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1A162D4" w14:textId="582C894B" w:rsidR="001C2D54" w:rsidRPr="000F23E6" w:rsidRDefault="00433589">
            <w:pPr>
              <w:jc w:val="center"/>
              <w:rPr>
                <w:rFonts w:ascii="Arial" w:hAnsi="Arial" w:cs="Arial"/>
                <w:sz w:val="20"/>
              </w:rPr>
            </w:pPr>
            <w:r w:rsidRPr="000F23E6">
              <w:rPr>
                <w:rFonts w:ascii="Arial" w:hAnsi="Arial" w:cs="Arial"/>
                <w:sz w:val="20"/>
              </w:rPr>
              <w:t>2</w:t>
            </w:r>
            <w:r w:rsidR="00B500C7"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5939E8"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5.1.7</w:t>
            </w:r>
          </w:p>
        </w:tc>
      </w:tr>
      <w:tr w:rsidR="0076558B" w:rsidRPr="000F23E6" w14:paraId="66281484"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41AAA4B"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Durability, Maintainability and Value Engineering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E03D2B6" w14:textId="37843515" w:rsidR="001C2D54" w:rsidRPr="000F23E6" w:rsidRDefault="00265339">
            <w:pPr>
              <w:jc w:val="center"/>
              <w:rPr>
                <w:rFonts w:ascii="Arial" w:hAnsi="Arial" w:cs="Arial"/>
                <w:sz w:val="20"/>
              </w:rPr>
            </w:pPr>
            <w:r w:rsidRPr="000F23E6">
              <w:rPr>
                <w:rFonts w:ascii="Arial" w:hAnsi="Arial" w:cs="Arial"/>
                <w:sz w:val="20"/>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B79DA7"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5.1.8</w:t>
            </w:r>
          </w:p>
        </w:tc>
      </w:tr>
      <w:tr w:rsidR="0076558B" w:rsidRPr="000F23E6" w14:paraId="170C75D7"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AA7E7BE"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Contractor Personnel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6722B0F" w14:textId="0EDCA615" w:rsidR="001C2D54" w:rsidRPr="000F23E6" w:rsidRDefault="00265339">
            <w:pPr>
              <w:jc w:val="center"/>
              <w:rPr>
                <w:rFonts w:ascii="Arial" w:hAnsi="Arial" w:cs="Arial"/>
                <w:sz w:val="20"/>
              </w:rPr>
            </w:pPr>
            <w:r w:rsidRPr="000F23E6">
              <w:rPr>
                <w:rFonts w:ascii="Arial" w:hAnsi="Arial" w:cs="Arial"/>
                <w:sz w:val="20"/>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EA996A"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5.1.9</w:t>
            </w:r>
          </w:p>
        </w:tc>
      </w:tr>
      <w:tr w:rsidR="0076558B" w:rsidRPr="000F23E6" w14:paraId="31B73C0F"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4117605"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 xml:space="preserve">Sub-Contractors and Consultants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CE99182" w14:textId="77777777" w:rsidR="001C2D54" w:rsidRPr="000F23E6" w:rsidRDefault="00365B98">
            <w:pPr>
              <w:jc w:val="center"/>
              <w:rPr>
                <w:rFonts w:ascii="Arial" w:hAnsi="Arial" w:cs="Arial"/>
                <w:sz w:val="20"/>
              </w:rPr>
            </w:pPr>
            <w:r w:rsidRPr="000F23E6">
              <w:rPr>
                <w:rFonts w:ascii="Arial" w:hAnsi="Arial" w:cs="Arial"/>
                <w:sz w:val="20"/>
              </w:rPr>
              <w:t xml:space="preserve">Y/N/n/a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7FED15"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5.1.10</w:t>
            </w:r>
          </w:p>
        </w:tc>
      </w:tr>
      <w:tr w:rsidR="0076558B" w:rsidRPr="000F23E6" w14:paraId="39172CF1"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D87E7D6"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Health, Safety and Environment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1D5D528" w14:textId="575DCF39" w:rsidR="001C2D54" w:rsidRPr="000F23E6" w:rsidRDefault="00360585">
            <w:pPr>
              <w:jc w:val="center"/>
              <w:rPr>
                <w:rFonts w:ascii="Arial" w:hAnsi="Arial" w:cs="Arial"/>
                <w:sz w:val="20"/>
              </w:rPr>
            </w:pPr>
            <w:r w:rsidRPr="000F23E6">
              <w:rPr>
                <w:rFonts w:ascii="Arial" w:hAnsi="Arial" w:cs="Arial"/>
                <w:sz w:val="20"/>
              </w:rPr>
              <w:t>8</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642"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5.1.11</w:t>
            </w:r>
          </w:p>
        </w:tc>
      </w:tr>
      <w:tr w:rsidR="0076558B" w:rsidRPr="000F23E6" w14:paraId="6CECC9DC"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923E0A8"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Quality Assurance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06E7556" w14:textId="77777777" w:rsidR="001C2D54" w:rsidRPr="000F23E6" w:rsidRDefault="00365B98">
            <w:pPr>
              <w:jc w:val="center"/>
              <w:rPr>
                <w:rFonts w:ascii="Arial" w:hAnsi="Arial" w:cs="Arial"/>
                <w:sz w:val="20"/>
              </w:rPr>
            </w:pPr>
            <w:r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9811BA"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5.1.12</w:t>
            </w:r>
          </w:p>
        </w:tc>
      </w:tr>
      <w:tr w:rsidR="0076558B" w:rsidRPr="000F23E6" w14:paraId="3A5BD7CB"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308F897"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Communication and Response Times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A359E3C" w14:textId="77777777" w:rsidR="001C2D54" w:rsidRPr="000F23E6" w:rsidRDefault="00365B98">
            <w:pPr>
              <w:jc w:val="center"/>
              <w:rPr>
                <w:rFonts w:ascii="Arial" w:hAnsi="Arial" w:cs="Arial"/>
                <w:sz w:val="20"/>
              </w:rPr>
            </w:pPr>
            <w:r w:rsidRPr="000F23E6">
              <w:rPr>
                <w:rFonts w:ascii="Arial" w:hAnsi="Arial" w:cs="Arial"/>
                <w:sz w:val="20"/>
              </w:rPr>
              <w:t>Y/N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04346C"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5.1.13</w:t>
            </w:r>
          </w:p>
        </w:tc>
      </w:tr>
      <w:tr w:rsidR="0076558B" w:rsidRPr="000F23E6" w14:paraId="5B37735C"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072684D" w14:textId="77777777" w:rsidR="001C2D54" w:rsidRPr="000F23E6" w:rsidRDefault="00365B98">
            <w:pPr>
              <w:spacing w:line="251" w:lineRule="exact"/>
              <w:rPr>
                <w:rFonts w:ascii="Arial" w:hAnsi="Arial" w:cs="Arial"/>
                <w:sz w:val="18"/>
                <w:szCs w:val="18"/>
                <w:lang w:eastAsia="en-GB"/>
              </w:rPr>
            </w:pPr>
            <w:r w:rsidRPr="000F23E6">
              <w:rPr>
                <w:rFonts w:ascii="Arial" w:hAnsi="Arial" w:cs="Arial"/>
                <w:sz w:val="18"/>
                <w:szCs w:val="18"/>
                <w:lang w:eastAsia="en-GB"/>
              </w:rPr>
              <w:t>Mobilisation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0183ED7" w14:textId="77777777" w:rsidR="001C2D54" w:rsidRPr="000F23E6" w:rsidRDefault="00365B98">
            <w:pPr>
              <w:jc w:val="center"/>
              <w:rPr>
                <w:rFonts w:ascii="Arial" w:hAnsi="Arial" w:cs="Arial"/>
                <w:sz w:val="20"/>
              </w:rPr>
            </w:pPr>
            <w:r w:rsidRPr="000F23E6">
              <w:rPr>
                <w:rFonts w:ascii="Arial" w:hAnsi="Arial" w:cs="Arial"/>
                <w:sz w:val="20"/>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2FBB75" w14:textId="77777777" w:rsidR="001C2D54" w:rsidRPr="000F23E6" w:rsidRDefault="00365B98">
            <w:pPr>
              <w:spacing w:line="251" w:lineRule="exact"/>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5.1.14</w:t>
            </w:r>
          </w:p>
        </w:tc>
      </w:tr>
      <w:tr w:rsidR="00E70C9E" w:rsidRPr="000F23E6" w14:paraId="35C26145" w14:textId="77777777" w:rsidTr="60DE0491">
        <w:trPr>
          <w:jc w:val="center"/>
        </w:trPr>
        <w:tc>
          <w:tcPr>
            <w:tcW w:w="4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9517400" w14:textId="77777777" w:rsidR="001C2D54" w:rsidRPr="000F23E6" w:rsidRDefault="00365B98">
            <w:pPr>
              <w:spacing w:line="251" w:lineRule="exact"/>
              <w:jc w:val="right"/>
              <w:rPr>
                <w:rFonts w:ascii="Arial" w:hAnsi="Arial" w:cs="Arial"/>
                <w:b/>
                <w:bCs/>
                <w:sz w:val="18"/>
                <w:szCs w:val="18"/>
                <w:lang w:eastAsia="en-GB"/>
              </w:rPr>
            </w:pPr>
            <w:r w:rsidRPr="000F23E6">
              <w:rPr>
                <w:rFonts w:ascii="Arial" w:hAnsi="Arial" w:cs="Arial"/>
                <w:b/>
                <w:bCs/>
                <w:sz w:val="18"/>
                <w:szCs w:val="18"/>
                <w:lang w:eastAsia="en-GB"/>
              </w:rPr>
              <w:t>Total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4DC0D33" w14:textId="77777777" w:rsidR="001C2D54" w:rsidRPr="000F23E6" w:rsidRDefault="00365B98">
            <w:pPr>
              <w:jc w:val="center"/>
              <w:rPr>
                <w:rFonts w:ascii="Arial" w:hAnsi="Arial" w:cs="Arial"/>
              </w:rPr>
            </w:pPr>
            <w:r w:rsidRPr="000F23E6">
              <w:rPr>
                <w:rFonts w:ascii="Arial" w:hAnsi="Arial" w:cs="Arial"/>
                <w:sz w:val="20"/>
              </w:rPr>
              <w:t>100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F33844" w14:textId="77777777" w:rsidR="001C2D54" w:rsidRPr="000F23E6" w:rsidRDefault="001C2D54">
            <w:pPr>
              <w:spacing w:line="251" w:lineRule="exact"/>
              <w:jc w:val="center"/>
              <w:rPr>
                <w:rFonts w:ascii="Arial" w:hAnsi="Arial" w:cs="Arial"/>
                <w:b/>
                <w:bCs/>
                <w:sz w:val="18"/>
                <w:szCs w:val="18"/>
                <w:lang w:eastAsia="en-GB"/>
              </w:rPr>
            </w:pPr>
          </w:p>
        </w:tc>
      </w:tr>
      <w:bookmarkEnd w:id="3"/>
    </w:tbl>
    <w:p w14:paraId="7D1A625D" w14:textId="503901C6" w:rsidR="001C2D54" w:rsidRPr="000F23E6" w:rsidRDefault="001C2D54">
      <w:pPr>
        <w:tabs>
          <w:tab w:val="left" w:pos="709"/>
        </w:tabs>
        <w:spacing w:after="220"/>
        <w:rPr>
          <w:rFonts w:ascii="Arial" w:hAnsi="Arial" w:cs="Arial"/>
          <w:color w:val="FF0000"/>
        </w:rPr>
      </w:pPr>
    </w:p>
    <w:p w14:paraId="783C82DE" w14:textId="77777777" w:rsidR="001C2D54" w:rsidRPr="000F23E6" w:rsidRDefault="00365B98">
      <w:pPr>
        <w:numPr>
          <w:ilvl w:val="1"/>
          <w:numId w:val="6"/>
        </w:numPr>
        <w:tabs>
          <w:tab w:val="left" w:pos="709"/>
          <w:tab w:val="left" w:pos="1701"/>
        </w:tabs>
        <w:spacing w:after="240"/>
        <w:ind w:left="0" w:firstLine="0"/>
      </w:pPr>
      <w:r w:rsidRPr="000F23E6">
        <w:rPr>
          <w:rFonts w:ascii="Arial" w:hAnsi="Arial" w:cs="Arial"/>
          <w:b/>
          <w:sz w:val="22"/>
          <w:szCs w:val="22"/>
        </w:rPr>
        <w:t>Commercial Assessment.</w:t>
      </w:r>
      <w:r w:rsidRPr="000F23E6">
        <w:rPr>
          <w:rFonts w:ascii="Arial" w:hAnsi="Arial" w:cs="Arial"/>
          <w:sz w:val="22"/>
          <w:szCs w:val="22"/>
        </w:rPr>
        <w:t xml:space="preserve">   The commercial evaluation will take account of all information outlined at paragraph 4 including compliance with the Terms and Conditions of Contract included in the ITT, the Tender Price(s) and its breakdown, and compliance with the Notices and Instructions to Tender.  </w:t>
      </w:r>
    </w:p>
    <w:p w14:paraId="21E55B0D" w14:textId="7E851D2C" w:rsidR="001C2D54" w:rsidRPr="000F23E6" w:rsidRDefault="00365B98" w:rsidP="00E63B72">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Failure to supply any of the information tabulated below may result in a non-compliant bid.  The Authority’s decision in this matter will be final.</w:t>
      </w:r>
    </w:p>
    <w:tbl>
      <w:tblPr>
        <w:tblW w:w="7881" w:type="dxa"/>
        <w:jc w:val="center"/>
        <w:tblCellMar>
          <w:left w:w="10" w:type="dxa"/>
          <w:right w:w="10" w:type="dxa"/>
        </w:tblCellMar>
        <w:tblLook w:val="0000" w:firstRow="0" w:lastRow="0" w:firstColumn="0" w:lastColumn="0" w:noHBand="0" w:noVBand="0"/>
      </w:tblPr>
      <w:tblGrid>
        <w:gridCol w:w="3557"/>
        <w:gridCol w:w="1007"/>
        <w:gridCol w:w="3317"/>
      </w:tblGrid>
      <w:tr w:rsidR="00CF4ACF" w:rsidRPr="000F23E6" w14:paraId="58E11548"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7014F3B" w14:textId="25CB47F5" w:rsidR="00CF4ACF" w:rsidRPr="000F23E6" w:rsidRDefault="00CF4ACF" w:rsidP="00CF4ACF">
            <w:pPr>
              <w:spacing w:before="20" w:after="20"/>
              <w:rPr>
                <w:rFonts w:ascii="Arial" w:hAnsi="Arial" w:cs="Arial"/>
                <w:b/>
                <w:bCs/>
                <w:sz w:val="18"/>
                <w:szCs w:val="18"/>
                <w:lang w:eastAsia="en-GB"/>
              </w:rPr>
            </w:pPr>
            <w:r w:rsidRPr="000F23E6">
              <w:rPr>
                <w:rFonts w:ascii="Arial" w:hAnsi="Arial" w:cs="Arial"/>
                <w:b/>
                <w:bCs/>
                <w:sz w:val="18"/>
                <w:szCs w:val="18"/>
                <w:lang w:eastAsia="en-GB"/>
              </w:rPr>
              <w:t>Mandatory Information to be Supplied</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495B0F" w14:textId="77777777" w:rsidR="00CF4ACF" w:rsidRPr="000F23E6" w:rsidRDefault="00CF4ACF" w:rsidP="00CF4ACF">
            <w:pPr>
              <w:spacing w:before="20" w:after="20"/>
              <w:jc w:val="center"/>
              <w:rPr>
                <w:rFonts w:ascii="Arial" w:hAnsi="Arial" w:cs="Arial"/>
                <w:b/>
                <w:bCs/>
                <w:sz w:val="18"/>
                <w:szCs w:val="18"/>
                <w:lang w:eastAsia="en-GB"/>
              </w:rPr>
            </w:pPr>
            <w:r w:rsidRPr="000F23E6">
              <w:rPr>
                <w:rFonts w:ascii="Arial" w:hAnsi="Arial" w:cs="Arial"/>
                <w:b/>
                <w:bCs/>
                <w:sz w:val="18"/>
                <w:szCs w:val="18"/>
                <w:lang w:eastAsia="en-GB"/>
              </w:rPr>
              <w:t>Criteria</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371303" w14:textId="77777777" w:rsidR="00CF4ACF" w:rsidRPr="000F23E6" w:rsidRDefault="00CF4ACF" w:rsidP="00CF4ACF">
            <w:pPr>
              <w:spacing w:before="20" w:after="20"/>
              <w:jc w:val="center"/>
              <w:rPr>
                <w:rFonts w:ascii="Arial" w:hAnsi="Arial" w:cs="Arial"/>
                <w:b/>
                <w:bCs/>
                <w:sz w:val="18"/>
                <w:szCs w:val="18"/>
                <w:lang w:eastAsia="en-GB"/>
              </w:rPr>
            </w:pPr>
            <w:r w:rsidRPr="000F23E6">
              <w:rPr>
                <w:rFonts w:ascii="Arial" w:hAnsi="Arial" w:cs="Arial"/>
                <w:b/>
                <w:bCs/>
                <w:sz w:val="18"/>
                <w:szCs w:val="18"/>
                <w:lang w:eastAsia="en-GB"/>
              </w:rPr>
              <w:t>Minimum Expected for Compliance</w:t>
            </w:r>
          </w:p>
        </w:tc>
      </w:tr>
      <w:tr w:rsidR="00CF4ACF" w:rsidRPr="000F23E6" w14:paraId="79DC6014"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DFA5807"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Compliance Statement</w:t>
            </w:r>
          </w:p>
        </w:tc>
        <w:tc>
          <w:tcPr>
            <w:tcW w:w="1007" w:type="dxa"/>
            <w:vMerge w:val="restart"/>
            <w:tcBorders>
              <w:top w:val="single" w:sz="4" w:space="0" w:color="000000" w:themeColor="text1"/>
              <w:left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80FDB76" w14:textId="77777777" w:rsidR="00CF4ACF" w:rsidRPr="000F23E6" w:rsidRDefault="00CF4ACF" w:rsidP="00CF4ACF">
            <w:pPr>
              <w:spacing w:before="20" w:after="20"/>
              <w:jc w:val="center"/>
              <w:rPr>
                <w:rFonts w:ascii="Arial" w:hAnsi="Arial" w:cs="Arial"/>
                <w:sz w:val="18"/>
                <w:szCs w:val="18"/>
                <w:lang w:eastAsia="en-GB"/>
              </w:rPr>
            </w:pPr>
            <w:r w:rsidRPr="000F23E6">
              <w:rPr>
                <w:rFonts w:ascii="Arial" w:hAnsi="Arial" w:cs="Arial"/>
                <w:sz w:val="18"/>
                <w:szCs w:val="18"/>
                <w:lang w:eastAsia="en-GB"/>
              </w:rPr>
              <w:t>Yes / No</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630C51"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w:t>
            </w:r>
          </w:p>
        </w:tc>
      </w:tr>
      <w:tr w:rsidR="00CF4ACF" w:rsidRPr="000F23E6" w14:paraId="391683AF"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65EEB9C"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lastRenderedPageBreak/>
              <w:t>Payment of Sub-Contractors</w:t>
            </w:r>
          </w:p>
        </w:tc>
        <w:tc>
          <w:tcPr>
            <w:tcW w:w="1007" w:type="dxa"/>
            <w:vMerge/>
            <w:noWrap/>
            <w:tcMar>
              <w:top w:w="0" w:type="dxa"/>
              <w:left w:w="108" w:type="dxa"/>
              <w:bottom w:w="0" w:type="dxa"/>
              <w:right w:w="108" w:type="dxa"/>
            </w:tcMar>
            <w:vAlign w:val="center"/>
          </w:tcPr>
          <w:p w14:paraId="52817B64"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7C40"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4.1.2</w:t>
            </w:r>
          </w:p>
        </w:tc>
      </w:tr>
      <w:tr w:rsidR="00CF4ACF" w:rsidRPr="000F23E6" w14:paraId="65AEB7F2"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FC6A1A6"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Insurance</w:t>
            </w:r>
          </w:p>
        </w:tc>
        <w:tc>
          <w:tcPr>
            <w:tcW w:w="1007" w:type="dxa"/>
            <w:vMerge/>
            <w:noWrap/>
            <w:tcMar>
              <w:top w:w="0" w:type="dxa"/>
              <w:left w:w="108" w:type="dxa"/>
              <w:bottom w:w="0" w:type="dxa"/>
              <w:right w:w="108" w:type="dxa"/>
            </w:tcMar>
            <w:vAlign w:val="center"/>
          </w:tcPr>
          <w:p w14:paraId="7234254F"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836E4"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4.1.3</w:t>
            </w:r>
          </w:p>
        </w:tc>
      </w:tr>
      <w:tr w:rsidR="00CF4ACF" w:rsidRPr="000F23E6" w14:paraId="74ABB5F7"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AD3A710"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Price</w:t>
            </w:r>
          </w:p>
        </w:tc>
        <w:tc>
          <w:tcPr>
            <w:tcW w:w="1007" w:type="dxa"/>
            <w:vMerge/>
            <w:noWrap/>
            <w:tcMar>
              <w:top w:w="0" w:type="dxa"/>
              <w:left w:w="108" w:type="dxa"/>
              <w:bottom w:w="0" w:type="dxa"/>
              <w:right w:w="108" w:type="dxa"/>
            </w:tcMar>
            <w:vAlign w:val="center"/>
          </w:tcPr>
          <w:p w14:paraId="24BCFD16"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5FA9B"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4.1.5</w:t>
            </w:r>
          </w:p>
        </w:tc>
      </w:tr>
      <w:tr w:rsidR="00CF4ACF" w:rsidRPr="000F23E6" w14:paraId="10AC8862"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A70C4A2"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Risk Register</w:t>
            </w:r>
          </w:p>
        </w:tc>
        <w:tc>
          <w:tcPr>
            <w:tcW w:w="1007" w:type="dxa"/>
            <w:vMerge/>
            <w:noWrap/>
            <w:tcMar>
              <w:top w:w="0" w:type="dxa"/>
              <w:left w:w="108" w:type="dxa"/>
              <w:bottom w:w="0" w:type="dxa"/>
              <w:right w:w="108" w:type="dxa"/>
            </w:tcMar>
            <w:vAlign w:val="center"/>
          </w:tcPr>
          <w:p w14:paraId="533462A0"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883FF"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4.1.6 and Section 25</w:t>
            </w:r>
          </w:p>
        </w:tc>
      </w:tr>
      <w:tr w:rsidR="00CF4ACF" w:rsidRPr="000F23E6" w14:paraId="122DFD3F"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5F8DAAA" w14:textId="77777777" w:rsidR="00CF4ACF" w:rsidRPr="000F23E6" w:rsidRDefault="00CF4ACF" w:rsidP="00CF4ACF">
            <w:pPr>
              <w:spacing w:before="20" w:after="20"/>
            </w:pPr>
            <w:r w:rsidRPr="000F23E6">
              <w:rPr>
                <w:rFonts w:ascii="Arial" w:hAnsi="Arial" w:cs="Arial"/>
                <w:sz w:val="18"/>
                <w:szCs w:val="18"/>
              </w:rPr>
              <w:t>Deeds of Indemnity/Guarantee</w:t>
            </w:r>
          </w:p>
        </w:tc>
        <w:tc>
          <w:tcPr>
            <w:tcW w:w="1007" w:type="dxa"/>
            <w:vMerge/>
            <w:noWrap/>
            <w:tcMar>
              <w:top w:w="0" w:type="dxa"/>
              <w:left w:w="108" w:type="dxa"/>
              <w:bottom w:w="0" w:type="dxa"/>
              <w:right w:w="108" w:type="dxa"/>
            </w:tcMar>
            <w:vAlign w:val="center"/>
          </w:tcPr>
          <w:p w14:paraId="76E97509"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3BCCD5"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4.1.7</w:t>
            </w:r>
          </w:p>
        </w:tc>
      </w:tr>
      <w:tr w:rsidR="00CF4ACF" w:rsidRPr="000F23E6" w14:paraId="22ADA9A0"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95902BA"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Tender Period</w:t>
            </w:r>
          </w:p>
        </w:tc>
        <w:tc>
          <w:tcPr>
            <w:tcW w:w="1007" w:type="dxa"/>
            <w:vMerge/>
            <w:noWrap/>
            <w:tcMar>
              <w:top w:w="0" w:type="dxa"/>
              <w:left w:w="108" w:type="dxa"/>
              <w:bottom w:w="0" w:type="dxa"/>
              <w:right w:w="108" w:type="dxa"/>
            </w:tcMar>
            <w:vAlign w:val="center"/>
          </w:tcPr>
          <w:p w14:paraId="36CA4CD2"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1F76C"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4.1.8</w:t>
            </w:r>
          </w:p>
        </w:tc>
      </w:tr>
      <w:tr w:rsidR="00CF4ACF" w:rsidRPr="000F23E6" w14:paraId="0A2C0E08"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B512C39"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Language</w:t>
            </w:r>
          </w:p>
        </w:tc>
        <w:tc>
          <w:tcPr>
            <w:tcW w:w="1007" w:type="dxa"/>
            <w:vMerge/>
            <w:noWrap/>
            <w:tcMar>
              <w:top w:w="0" w:type="dxa"/>
              <w:left w:w="108" w:type="dxa"/>
              <w:bottom w:w="0" w:type="dxa"/>
              <w:right w:w="108" w:type="dxa"/>
            </w:tcMar>
            <w:vAlign w:val="center"/>
          </w:tcPr>
          <w:p w14:paraId="741A8363"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F5065"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4.1.9</w:t>
            </w:r>
          </w:p>
        </w:tc>
      </w:tr>
      <w:tr w:rsidR="00CF4ACF" w:rsidRPr="000F23E6" w14:paraId="40E6151C"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7230C7E"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Maintenance / Defect Liability Period</w:t>
            </w:r>
          </w:p>
        </w:tc>
        <w:tc>
          <w:tcPr>
            <w:tcW w:w="1007" w:type="dxa"/>
            <w:vMerge/>
            <w:noWrap/>
            <w:tcMar>
              <w:top w:w="0" w:type="dxa"/>
              <w:left w:w="108" w:type="dxa"/>
              <w:bottom w:w="0" w:type="dxa"/>
              <w:right w:w="108" w:type="dxa"/>
            </w:tcMar>
            <w:vAlign w:val="center"/>
          </w:tcPr>
          <w:p w14:paraId="76A31177"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1FE4F"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4.1.10</w:t>
            </w:r>
          </w:p>
        </w:tc>
      </w:tr>
      <w:tr w:rsidR="00CF4ACF" w:rsidRPr="000F23E6" w14:paraId="38DB59EA"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5C4A90A"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Security</w:t>
            </w:r>
          </w:p>
        </w:tc>
        <w:tc>
          <w:tcPr>
            <w:tcW w:w="1007" w:type="dxa"/>
            <w:vMerge/>
            <w:noWrap/>
            <w:tcMar>
              <w:top w:w="0" w:type="dxa"/>
              <w:left w:w="108" w:type="dxa"/>
              <w:bottom w:w="0" w:type="dxa"/>
              <w:right w:w="108" w:type="dxa"/>
            </w:tcMar>
            <w:vAlign w:val="center"/>
          </w:tcPr>
          <w:p w14:paraId="7495C49D"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4AF07"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4.1.11</w:t>
            </w:r>
          </w:p>
        </w:tc>
      </w:tr>
      <w:tr w:rsidR="00CF4ACF" w:rsidRPr="000F23E6" w14:paraId="06B77EBB"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2152C97"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Receipt of Payments</w:t>
            </w:r>
          </w:p>
        </w:tc>
        <w:tc>
          <w:tcPr>
            <w:tcW w:w="1007" w:type="dxa"/>
            <w:vMerge/>
            <w:noWrap/>
            <w:tcMar>
              <w:top w:w="0" w:type="dxa"/>
              <w:left w:w="108" w:type="dxa"/>
              <w:bottom w:w="0" w:type="dxa"/>
              <w:right w:w="108" w:type="dxa"/>
            </w:tcMar>
            <w:vAlign w:val="center"/>
          </w:tcPr>
          <w:p w14:paraId="115C7ABE"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DD955B"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4.1.12</w:t>
            </w:r>
          </w:p>
        </w:tc>
      </w:tr>
      <w:tr w:rsidR="00CF4ACF" w:rsidRPr="000F23E6" w14:paraId="7725C7F7"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8858807"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Fraud Prevention and Ethical Business</w:t>
            </w:r>
          </w:p>
        </w:tc>
        <w:tc>
          <w:tcPr>
            <w:tcW w:w="1007" w:type="dxa"/>
            <w:vMerge/>
            <w:noWrap/>
            <w:tcMar>
              <w:top w:w="0" w:type="dxa"/>
              <w:left w:w="108" w:type="dxa"/>
              <w:bottom w:w="0" w:type="dxa"/>
              <w:right w:w="108" w:type="dxa"/>
            </w:tcMar>
            <w:vAlign w:val="center"/>
          </w:tcPr>
          <w:p w14:paraId="45C041F2"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EACBD"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4.1.13</w:t>
            </w:r>
          </w:p>
        </w:tc>
      </w:tr>
      <w:tr w:rsidR="00CF4ACF" w:rsidRPr="000F23E6" w14:paraId="2E555024"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F7551ED"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Confidentiality</w:t>
            </w:r>
          </w:p>
        </w:tc>
        <w:tc>
          <w:tcPr>
            <w:tcW w:w="1007" w:type="dxa"/>
            <w:vMerge/>
            <w:noWrap/>
            <w:tcMar>
              <w:top w:w="0" w:type="dxa"/>
              <w:left w:w="108" w:type="dxa"/>
              <w:bottom w:w="0" w:type="dxa"/>
              <w:right w:w="108" w:type="dxa"/>
            </w:tcMar>
            <w:vAlign w:val="center"/>
          </w:tcPr>
          <w:p w14:paraId="52D4F366"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A6519"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4.1.14</w:t>
            </w:r>
          </w:p>
        </w:tc>
      </w:tr>
      <w:tr w:rsidR="00CF4ACF" w:rsidRPr="000F23E6" w14:paraId="3E596FFF"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9F049AD"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Law</w:t>
            </w:r>
          </w:p>
        </w:tc>
        <w:tc>
          <w:tcPr>
            <w:tcW w:w="1007" w:type="dxa"/>
            <w:vMerge/>
            <w:noWrap/>
            <w:tcMar>
              <w:top w:w="0" w:type="dxa"/>
              <w:left w:w="108" w:type="dxa"/>
              <w:bottom w:w="0" w:type="dxa"/>
              <w:right w:w="108" w:type="dxa"/>
            </w:tcMar>
            <w:vAlign w:val="center"/>
          </w:tcPr>
          <w:p w14:paraId="32472819"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A0E09"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4.1.15</w:t>
            </w:r>
          </w:p>
        </w:tc>
      </w:tr>
      <w:tr w:rsidR="00CF4ACF" w:rsidRPr="000F23E6" w14:paraId="3BD08379"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82A65E1"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Milestone Payment Schedule</w:t>
            </w:r>
          </w:p>
        </w:tc>
        <w:tc>
          <w:tcPr>
            <w:tcW w:w="1007" w:type="dxa"/>
            <w:vMerge/>
            <w:noWrap/>
            <w:tcMar>
              <w:top w:w="0" w:type="dxa"/>
              <w:left w:w="108" w:type="dxa"/>
              <w:bottom w:w="0" w:type="dxa"/>
              <w:right w:w="108" w:type="dxa"/>
            </w:tcMar>
            <w:vAlign w:val="center"/>
          </w:tcPr>
          <w:p w14:paraId="5D930CDA"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60F629"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4.1.16</w:t>
            </w:r>
          </w:p>
        </w:tc>
      </w:tr>
      <w:tr w:rsidR="00CF4ACF" w:rsidRPr="000F23E6" w14:paraId="431299F4"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950871B"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Change Control Process / Variation</w:t>
            </w:r>
          </w:p>
        </w:tc>
        <w:tc>
          <w:tcPr>
            <w:tcW w:w="1007" w:type="dxa"/>
            <w:vMerge/>
            <w:noWrap/>
            <w:tcMar>
              <w:top w:w="0" w:type="dxa"/>
              <w:left w:w="108" w:type="dxa"/>
              <w:bottom w:w="0" w:type="dxa"/>
              <w:right w:w="108" w:type="dxa"/>
            </w:tcMar>
            <w:vAlign w:val="center"/>
          </w:tcPr>
          <w:p w14:paraId="315C01F5"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C3E41A"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4.1.17</w:t>
            </w:r>
          </w:p>
        </w:tc>
      </w:tr>
      <w:tr w:rsidR="00CF4ACF" w:rsidRPr="000F23E6" w14:paraId="0F4BCC24"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BA8FDAF"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Changes in Circumstances</w:t>
            </w:r>
          </w:p>
        </w:tc>
        <w:tc>
          <w:tcPr>
            <w:tcW w:w="1007" w:type="dxa"/>
            <w:vMerge/>
            <w:noWrap/>
            <w:tcMar>
              <w:top w:w="0" w:type="dxa"/>
              <w:left w:w="108" w:type="dxa"/>
              <w:bottom w:w="0" w:type="dxa"/>
              <w:right w:w="108" w:type="dxa"/>
            </w:tcMar>
            <w:vAlign w:val="center"/>
          </w:tcPr>
          <w:p w14:paraId="5D18E675"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E0613" w14:textId="77777777" w:rsidR="00CF4ACF" w:rsidRPr="000F23E6" w:rsidRDefault="00CF4ACF" w:rsidP="00CF4ACF">
            <w:pPr>
              <w:spacing w:before="20" w:after="20"/>
              <w:rPr>
                <w:rFonts w:ascii="Arial" w:hAnsi="Arial" w:cs="Arial"/>
                <w:sz w:val="18"/>
                <w:szCs w:val="18"/>
                <w:lang w:eastAsia="en-GB"/>
              </w:rPr>
            </w:pPr>
            <w:r w:rsidRPr="000F23E6">
              <w:rPr>
                <w:rFonts w:ascii="Arial" w:hAnsi="Arial" w:cs="Arial"/>
                <w:sz w:val="18"/>
                <w:szCs w:val="18"/>
                <w:lang w:eastAsia="en-GB"/>
              </w:rPr>
              <w:t xml:space="preserve">See paragraph </w:t>
            </w:r>
            <w:r w:rsidRPr="000F23E6">
              <w:rPr>
                <w:rFonts w:ascii="Arial" w:hAnsi="Arial" w:cs="Arial"/>
                <w:b/>
                <w:bCs/>
                <w:sz w:val="18"/>
                <w:szCs w:val="18"/>
                <w:lang w:eastAsia="en-GB"/>
              </w:rPr>
              <w:t>4.1.18</w:t>
            </w:r>
          </w:p>
        </w:tc>
      </w:tr>
      <w:tr w:rsidR="00CF4ACF" w:rsidRPr="000F23E6" w14:paraId="4CABE157"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9E32E42" w14:textId="77777777" w:rsidR="00CF4ACF" w:rsidRPr="000F23E6" w:rsidRDefault="00CF4ACF" w:rsidP="00CF4ACF">
            <w:pPr>
              <w:spacing w:before="20" w:after="20"/>
            </w:pPr>
            <w:r w:rsidRPr="000F23E6">
              <w:rPr>
                <w:rFonts w:ascii="Arial" w:hAnsi="Arial" w:cs="Arial"/>
                <w:sz w:val="18"/>
                <w:szCs w:val="18"/>
              </w:rPr>
              <w:t>Montreal Protocol Compliance</w:t>
            </w:r>
          </w:p>
        </w:tc>
        <w:tc>
          <w:tcPr>
            <w:tcW w:w="1007" w:type="dxa"/>
            <w:vMerge/>
            <w:noWrap/>
            <w:tcMar>
              <w:top w:w="0" w:type="dxa"/>
              <w:left w:w="108" w:type="dxa"/>
              <w:bottom w:w="0" w:type="dxa"/>
              <w:right w:w="108" w:type="dxa"/>
            </w:tcMar>
            <w:vAlign w:val="center"/>
          </w:tcPr>
          <w:p w14:paraId="4B72881F"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CE78E" w14:textId="77777777"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 xml:space="preserve">4.1.19 </w:t>
            </w:r>
            <w:r w:rsidRPr="000F23E6">
              <w:rPr>
                <w:rFonts w:ascii="Arial" w:hAnsi="Arial" w:cs="Arial"/>
                <w:bCs/>
                <w:sz w:val="18"/>
                <w:szCs w:val="18"/>
                <w:lang w:eastAsia="en-GB"/>
              </w:rPr>
              <w:t>and Annex D</w:t>
            </w:r>
          </w:p>
        </w:tc>
      </w:tr>
      <w:tr w:rsidR="00CF4ACF" w:rsidRPr="000F23E6" w14:paraId="0AAC5142"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8F0ADA1" w14:textId="77777777" w:rsidR="00CF4ACF" w:rsidRPr="000F23E6" w:rsidRDefault="00CF4ACF" w:rsidP="00CF4ACF">
            <w:pPr>
              <w:spacing w:before="20" w:after="20"/>
              <w:rPr>
                <w:rFonts w:ascii="Arial" w:hAnsi="Arial" w:cs="Arial"/>
                <w:sz w:val="18"/>
                <w:szCs w:val="18"/>
              </w:rPr>
            </w:pPr>
            <w:r w:rsidRPr="000F23E6">
              <w:rPr>
                <w:rFonts w:ascii="Arial" w:hAnsi="Arial" w:cs="Arial"/>
                <w:sz w:val="18"/>
                <w:szCs w:val="18"/>
              </w:rPr>
              <w:t>Freedom of Information and Transparency</w:t>
            </w:r>
          </w:p>
        </w:tc>
        <w:tc>
          <w:tcPr>
            <w:tcW w:w="1007" w:type="dxa"/>
            <w:vMerge/>
            <w:noWrap/>
            <w:tcMar>
              <w:top w:w="0" w:type="dxa"/>
              <w:left w:w="108" w:type="dxa"/>
              <w:bottom w:w="0" w:type="dxa"/>
              <w:right w:w="108" w:type="dxa"/>
            </w:tcMar>
            <w:vAlign w:val="center"/>
          </w:tcPr>
          <w:p w14:paraId="4441F053"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D7D4A" w14:textId="02945554" w:rsidR="00CF4ACF" w:rsidRPr="000F23E6" w:rsidRDefault="00CF4ACF" w:rsidP="00CF4ACF">
            <w:pPr>
              <w:spacing w:before="20" w:after="20"/>
            </w:pPr>
            <w:r w:rsidRPr="000F23E6">
              <w:rPr>
                <w:rFonts w:ascii="Arial" w:hAnsi="Arial" w:cs="Arial"/>
                <w:sz w:val="18"/>
                <w:szCs w:val="18"/>
                <w:lang w:eastAsia="en-GB"/>
              </w:rPr>
              <w:t xml:space="preserve">See paragraph </w:t>
            </w:r>
            <w:r w:rsidRPr="000F23E6">
              <w:rPr>
                <w:rFonts w:ascii="Arial" w:hAnsi="Arial" w:cs="Arial"/>
                <w:b/>
                <w:sz w:val="18"/>
                <w:szCs w:val="18"/>
                <w:lang w:eastAsia="en-GB"/>
              </w:rPr>
              <w:t xml:space="preserve">23 </w:t>
            </w:r>
            <w:r w:rsidRPr="000F23E6">
              <w:rPr>
                <w:rFonts w:ascii="Arial" w:hAnsi="Arial" w:cs="Arial"/>
                <w:sz w:val="18"/>
                <w:szCs w:val="18"/>
                <w:lang w:eastAsia="en-GB"/>
              </w:rPr>
              <w:t>and Annex C</w:t>
            </w:r>
          </w:p>
        </w:tc>
      </w:tr>
      <w:tr w:rsidR="00CF4ACF" w:rsidRPr="000F23E6" w14:paraId="2DC3ED0A"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FB60E7F" w14:textId="77777777" w:rsidR="00CF4ACF" w:rsidRPr="000F23E6" w:rsidRDefault="00CF4ACF" w:rsidP="00CF4ACF">
            <w:pPr>
              <w:spacing w:before="20" w:after="20"/>
              <w:rPr>
                <w:rFonts w:ascii="Arial" w:hAnsi="Arial" w:cs="Arial"/>
                <w:sz w:val="18"/>
                <w:szCs w:val="18"/>
              </w:rPr>
            </w:pPr>
            <w:r w:rsidRPr="000F23E6">
              <w:rPr>
                <w:rFonts w:ascii="Arial" w:hAnsi="Arial" w:cs="Arial"/>
                <w:sz w:val="18"/>
                <w:szCs w:val="18"/>
              </w:rPr>
              <w:t>Fire Precautions Compliance</w:t>
            </w:r>
          </w:p>
        </w:tc>
        <w:tc>
          <w:tcPr>
            <w:tcW w:w="1007" w:type="dxa"/>
            <w:vMerge/>
            <w:noWrap/>
            <w:tcMar>
              <w:top w:w="0" w:type="dxa"/>
              <w:left w:w="108" w:type="dxa"/>
              <w:bottom w:w="0" w:type="dxa"/>
              <w:right w:w="108" w:type="dxa"/>
            </w:tcMar>
            <w:vAlign w:val="center"/>
          </w:tcPr>
          <w:p w14:paraId="5656D67B" w14:textId="77777777" w:rsidR="00CF4ACF" w:rsidRPr="000F23E6" w:rsidRDefault="00CF4ACF" w:rsidP="00CF4ACF">
            <w:pPr>
              <w:spacing w:before="20" w:after="20"/>
              <w:jc w:val="center"/>
              <w:rPr>
                <w:rFonts w:ascii="Arial" w:hAnsi="Arial" w:cs="Arial"/>
                <w:sz w:val="18"/>
                <w:szCs w:val="18"/>
                <w:lang w:eastAsia="en-GB"/>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6F1D4D" w14:textId="77777777" w:rsidR="00CF4ACF" w:rsidRPr="000F23E6" w:rsidRDefault="00CF4ACF" w:rsidP="00CF4ACF">
            <w:pPr>
              <w:spacing w:before="20" w:after="20"/>
            </w:pPr>
            <w:r w:rsidRPr="000F23E6">
              <w:rPr>
                <w:rFonts w:ascii="Arial" w:hAnsi="Arial" w:cs="Arial"/>
                <w:sz w:val="18"/>
              </w:rPr>
              <w:t>See Annex</w:t>
            </w:r>
            <w:r w:rsidRPr="000F23E6">
              <w:rPr>
                <w:rFonts w:ascii="Arial" w:hAnsi="Arial" w:cs="Arial"/>
                <w:sz w:val="18"/>
                <w:szCs w:val="18"/>
                <w:lang w:eastAsia="en-GB"/>
              </w:rPr>
              <w:t xml:space="preserve"> B</w:t>
            </w:r>
          </w:p>
        </w:tc>
      </w:tr>
      <w:tr w:rsidR="00CF4ACF" w:rsidRPr="000F23E6" w14:paraId="6772DAB1"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06958D8" w14:textId="77777777" w:rsidR="00CF4ACF" w:rsidRPr="000F23E6" w:rsidRDefault="00CF4ACF" w:rsidP="00CF4ACF">
            <w:pPr>
              <w:spacing w:before="20" w:after="20"/>
              <w:rPr>
                <w:rFonts w:ascii="Arial" w:hAnsi="Arial" w:cs="Arial"/>
                <w:sz w:val="18"/>
              </w:rPr>
            </w:pPr>
            <w:r w:rsidRPr="000F23E6">
              <w:rPr>
                <w:rFonts w:ascii="Arial" w:hAnsi="Arial" w:cs="Arial"/>
                <w:sz w:val="18"/>
              </w:rPr>
              <w:t>Certificate of Bona Fide Tendering</w:t>
            </w:r>
          </w:p>
        </w:tc>
        <w:tc>
          <w:tcPr>
            <w:tcW w:w="1007" w:type="dxa"/>
            <w:vMerge/>
            <w:noWrap/>
            <w:tcMar>
              <w:top w:w="0" w:type="dxa"/>
              <w:left w:w="108" w:type="dxa"/>
              <w:bottom w:w="0" w:type="dxa"/>
              <w:right w:w="108" w:type="dxa"/>
            </w:tcMar>
            <w:vAlign w:val="center"/>
          </w:tcPr>
          <w:p w14:paraId="748249DB"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84C45" w14:textId="77777777" w:rsidR="00CF4ACF" w:rsidRPr="000F23E6" w:rsidRDefault="00CF4ACF" w:rsidP="00CF4ACF">
            <w:pPr>
              <w:spacing w:before="20" w:after="20"/>
            </w:pPr>
            <w:r w:rsidRPr="000F23E6">
              <w:rPr>
                <w:rFonts w:ascii="Arial" w:hAnsi="Arial" w:cs="Arial"/>
                <w:sz w:val="18"/>
              </w:rPr>
              <w:t>See Annex</w:t>
            </w:r>
            <w:r w:rsidRPr="000F23E6">
              <w:rPr>
                <w:rFonts w:ascii="Arial" w:hAnsi="Arial" w:cs="Arial"/>
                <w:sz w:val="18"/>
                <w:szCs w:val="18"/>
                <w:lang w:eastAsia="en-GB"/>
              </w:rPr>
              <w:t xml:space="preserve"> E </w:t>
            </w:r>
          </w:p>
        </w:tc>
      </w:tr>
      <w:tr w:rsidR="00CF4ACF" w:rsidRPr="000F23E6" w14:paraId="5A19BBFF"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C3C9A28" w14:textId="77777777" w:rsidR="00CF4ACF" w:rsidRPr="000F23E6" w:rsidRDefault="00CF4ACF" w:rsidP="00CF4ACF">
            <w:pPr>
              <w:spacing w:before="20" w:after="20"/>
              <w:rPr>
                <w:rFonts w:ascii="Arial" w:hAnsi="Arial" w:cs="Arial"/>
                <w:sz w:val="18"/>
              </w:rPr>
            </w:pPr>
            <w:r w:rsidRPr="000F23E6">
              <w:rPr>
                <w:rFonts w:ascii="Arial" w:hAnsi="Arial" w:cs="Arial"/>
                <w:sz w:val="18"/>
              </w:rPr>
              <w:t xml:space="preserve">Supplier Statement Relating to Good Standing </w:t>
            </w:r>
          </w:p>
        </w:tc>
        <w:tc>
          <w:tcPr>
            <w:tcW w:w="1007" w:type="dxa"/>
            <w:vMerge/>
            <w:noWrap/>
            <w:tcMar>
              <w:top w:w="0" w:type="dxa"/>
              <w:left w:w="108" w:type="dxa"/>
              <w:bottom w:w="0" w:type="dxa"/>
              <w:right w:w="108" w:type="dxa"/>
            </w:tcMar>
            <w:vAlign w:val="center"/>
          </w:tcPr>
          <w:p w14:paraId="7BF2D2E9"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22171" w14:textId="77777777" w:rsidR="00CF4ACF" w:rsidRPr="000F23E6" w:rsidRDefault="00CF4ACF" w:rsidP="00CF4ACF">
            <w:pPr>
              <w:spacing w:before="20" w:after="20"/>
            </w:pPr>
            <w:r w:rsidRPr="000F23E6">
              <w:rPr>
                <w:rFonts w:ascii="Arial" w:hAnsi="Arial" w:cs="Arial"/>
                <w:sz w:val="18"/>
              </w:rPr>
              <w:t>See Annex</w:t>
            </w:r>
            <w:r w:rsidRPr="000F23E6">
              <w:rPr>
                <w:rFonts w:ascii="Arial" w:hAnsi="Arial" w:cs="Arial"/>
                <w:sz w:val="18"/>
                <w:szCs w:val="18"/>
                <w:lang w:eastAsia="en-GB"/>
              </w:rPr>
              <w:t xml:space="preserve"> F</w:t>
            </w:r>
          </w:p>
        </w:tc>
      </w:tr>
      <w:tr w:rsidR="00CF4ACF" w:rsidRPr="000F23E6" w14:paraId="318E8D22"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84E1E93" w14:textId="77777777" w:rsidR="00CF4ACF" w:rsidRPr="000F23E6" w:rsidRDefault="00CF4ACF" w:rsidP="00CF4ACF">
            <w:pPr>
              <w:rPr>
                <w:rFonts w:ascii="Arial" w:hAnsi="Arial" w:cs="Arial"/>
                <w:sz w:val="18"/>
                <w:szCs w:val="18"/>
              </w:rPr>
            </w:pPr>
            <w:r w:rsidRPr="000F23E6">
              <w:rPr>
                <w:rFonts w:ascii="Arial" w:hAnsi="Arial" w:cs="Arial"/>
                <w:sz w:val="18"/>
                <w:szCs w:val="18"/>
              </w:rPr>
              <w:t>Acknowledgement of Receipt of ITT Documents</w:t>
            </w:r>
          </w:p>
        </w:tc>
        <w:tc>
          <w:tcPr>
            <w:tcW w:w="1007" w:type="dxa"/>
            <w:vMerge/>
            <w:noWrap/>
            <w:tcMar>
              <w:top w:w="0" w:type="dxa"/>
              <w:left w:w="108" w:type="dxa"/>
              <w:bottom w:w="0" w:type="dxa"/>
              <w:right w:w="108" w:type="dxa"/>
            </w:tcMar>
            <w:vAlign w:val="center"/>
          </w:tcPr>
          <w:p w14:paraId="57F7A752"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ADE4A" w14:textId="77777777" w:rsidR="00CF4ACF" w:rsidRPr="000F23E6" w:rsidRDefault="00CF4ACF" w:rsidP="00CF4ACF">
            <w:pPr>
              <w:spacing w:before="20" w:after="20"/>
            </w:pPr>
            <w:r w:rsidRPr="000F23E6">
              <w:rPr>
                <w:rFonts w:ascii="Arial" w:hAnsi="Arial" w:cs="Arial"/>
                <w:sz w:val="18"/>
              </w:rPr>
              <w:t>See Enclosure</w:t>
            </w:r>
            <w:r w:rsidRPr="000F23E6">
              <w:rPr>
                <w:rFonts w:ascii="Arial" w:hAnsi="Arial" w:cs="Arial"/>
                <w:sz w:val="18"/>
                <w:szCs w:val="18"/>
                <w:lang w:eastAsia="en-GB"/>
              </w:rPr>
              <w:t xml:space="preserve"> 1</w:t>
            </w:r>
          </w:p>
        </w:tc>
      </w:tr>
      <w:tr w:rsidR="00CF4ACF" w:rsidRPr="000F23E6" w14:paraId="2F961B81"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4C9196F" w14:textId="77777777" w:rsidR="00CF4ACF" w:rsidRPr="000F23E6" w:rsidRDefault="00CF4ACF" w:rsidP="00CF4ACF">
            <w:pPr>
              <w:rPr>
                <w:rFonts w:ascii="Arial" w:hAnsi="Arial" w:cs="Arial"/>
                <w:sz w:val="18"/>
              </w:rPr>
            </w:pPr>
            <w:r w:rsidRPr="000F23E6">
              <w:rPr>
                <w:rFonts w:ascii="Arial" w:hAnsi="Arial" w:cs="Arial"/>
                <w:sz w:val="18"/>
              </w:rPr>
              <w:t>Form of Tender</w:t>
            </w:r>
          </w:p>
        </w:tc>
        <w:tc>
          <w:tcPr>
            <w:tcW w:w="1007" w:type="dxa"/>
            <w:tcBorders>
              <w:left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1E1871F"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99B42" w14:textId="77777777" w:rsidR="00CF4ACF" w:rsidRPr="000F23E6" w:rsidRDefault="00CF4ACF" w:rsidP="00CF4ACF">
            <w:pPr>
              <w:spacing w:before="20" w:after="20"/>
            </w:pPr>
            <w:r w:rsidRPr="000F23E6">
              <w:rPr>
                <w:rFonts w:ascii="Arial" w:hAnsi="Arial" w:cs="Arial"/>
                <w:sz w:val="18"/>
              </w:rPr>
              <w:t>See Enclosure</w:t>
            </w:r>
            <w:r w:rsidRPr="000F23E6">
              <w:rPr>
                <w:rFonts w:ascii="Arial" w:hAnsi="Arial" w:cs="Arial"/>
                <w:sz w:val="18"/>
                <w:szCs w:val="18"/>
                <w:lang w:eastAsia="en-GB"/>
              </w:rPr>
              <w:t xml:space="preserve"> 2</w:t>
            </w:r>
          </w:p>
        </w:tc>
      </w:tr>
      <w:tr w:rsidR="00CF4ACF" w:rsidRPr="000F23E6" w14:paraId="0A0E10DB"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CA9E654" w14:textId="77777777" w:rsidR="00CF4ACF" w:rsidRPr="000F23E6" w:rsidRDefault="00CF4ACF" w:rsidP="00CF4ACF">
            <w:pPr>
              <w:rPr>
                <w:rFonts w:ascii="Arial" w:hAnsi="Arial" w:cs="Arial"/>
                <w:sz w:val="18"/>
                <w:szCs w:val="18"/>
              </w:rPr>
            </w:pPr>
            <w:r w:rsidRPr="000F23E6">
              <w:rPr>
                <w:rFonts w:ascii="Arial" w:hAnsi="Arial" w:cs="Arial"/>
                <w:sz w:val="18"/>
                <w:szCs w:val="18"/>
              </w:rPr>
              <w:t>Structure of CV for Key Personnel</w:t>
            </w:r>
          </w:p>
        </w:tc>
        <w:tc>
          <w:tcPr>
            <w:tcW w:w="1007" w:type="dxa"/>
            <w:tcBorders>
              <w:left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CF5DC6A"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59551" w14:textId="77777777" w:rsidR="00CF4ACF" w:rsidRPr="000F23E6" w:rsidRDefault="00CF4ACF" w:rsidP="00CF4ACF">
            <w:pPr>
              <w:spacing w:before="20" w:after="20"/>
            </w:pPr>
            <w:r w:rsidRPr="000F23E6">
              <w:rPr>
                <w:rFonts w:ascii="Arial" w:hAnsi="Arial" w:cs="Arial"/>
                <w:sz w:val="18"/>
              </w:rPr>
              <w:t>See Enclosure</w:t>
            </w:r>
            <w:r w:rsidRPr="000F23E6">
              <w:rPr>
                <w:rFonts w:ascii="Arial" w:hAnsi="Arial" w:cs="Arial"/>
                <w:sz w:val="18"/>
                <w:szCs w:val="18"/>
                <w:lang w:eastAsia="en-GB"/>
              </w:rPr>
              <w:t xml:space="preserve"> 3</w:t>
            </w:r>
          </w:p>
        </w:tc>
      </w:tr>
      <w:tr w:rsidR="00CF4ACF" w:rsidRPr="000F23E6" w14:paraId="2C11C93D" w14:textId="77777777" w:rsidTr="60DE0491">
        <w:trPr>
          <w:jc w:val="center"/>
        </w:trPr>
        <w:tc>
          <w:tcPr>
            <w:tcW w:w="3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A95F86" w14:textId="77777777" w:rsidR="00CF4ACF" w:rsidRPr="000F23E6" w:rsidRDefault="00CF4ACF" w:rsidP="00CF4ACF">
            <w:pPr>
              <w:rPr>
                <w:rFonts w:ascii="Arial" w:hAnsi="Arial" w:cs="Arial"/>
                <w:sz w:val="18"/>
                <w:szCs w:val="18"/>
              </w:rPr>
            </w:pPr>
            <w:r w:rsidRPr="000F23E6">
              <w:rPr>
                <w:rFonts w:ascii="Arial" w:hAnsi="Arial" w:cs="Arial"/>
                <w:sz w:val="18"/>
                <w:szCs w:val="18"/>
              </w:rPr>
              <w:t>Schedule of Supply Chain Members</w:t>
            </w:r>
          </w:p>
        </w:tc>
        <w:tc>
          <w:tcPr>
            <w:tcW w:w="1007"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74C279D5" w14:textId="77777777" w:rsidR="00CF4ACF" w:rsidRPr="000F23E6" w:rsidRDefault="00CF4ACF" w:rsidP="00CF4ACF">
            <w:pPr>
              <w:spacing w:before="20" w:after="20"/>
              <w:jc w:val="center"/>
              <w:rPr>
                <w:rFonts w:ascii="Arial" w:hAnsi="Arial" w:cs="Arial"/>
                <w:sz w:val="18"/>
              </w:rPr>
            </w:pP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8DEA2" w14:textId="77777777" w:rsidR="00CF4ACF" w:rsidRPr="000F23E6" w:rsidRDefault="00CF4ACF" w:rsidP="00CF4ACF">
            <w:pPr>
              <w:spacing w:before="20" w:after="20"/>
            </w:pPr>
            <w:r w:rsidRPr="000F23E6">
              <w:rPr>
                <w:rFonts w:ascii="Arial" w:hAnsi="Arial" w:cs="Arial"/>
                <w:sz w:val="18"/>
              </w:rPr>
              <w:t>See Enclosure</w:t>
            </w:r>
            <w:r w:rsidRPr="000F23E6">
              <w:rPr>
                <w:rFonts w:ascii="Arial" w:hAnsi="Arial" w:cs="Arial"/>
                <w:sz w:val="18"/>
                <w:szCs w:val="18"/>
                <w:lang w:eastAsia="en-GB"/>
              </w:rPr>
              <w:t xml:space="preserve"> 4 </w:t>
            </w:r>
          </w:p>
        </w:tc>
      </w:tr>
    </w:tbl>
    <w:p w14:paraId="193A2E54" w14:textId="77777777" w:rsidR="00CF4ACF" w:rsidRPr="000F23E6" w:rsidRDefault="00CF4ACF">
      <w:pPr>
        <w:tabs>
          <w:tab w:val="left" w:pos="720"/>
          <w:tab w:val="left" w:pos="1701"/>
        </w:tabs>
        <w:spacing w:after="240"/>
        <w:rPr>
          <w:rFonts w:ascii="Arial" w:hAnsi="Arial" w:cs="Arial"/>
          <w:color w:val="FF0000"/>
          <w:sz w:val="22"/>
          <w:szCs w:val="22"/>
        </w:rPr>
      </w:pPr>
    </w:p>
    <w:p w14:paraId="76E2B98B" w14:textId="77777777" w:rsidR="001C2D54" w:rsidRPr="000F23E6" w:rsidRDefault="00365B98">
      <w:pPr>
        <w:numPr>
          <w:ilvl w:val="0"/>
          <w:numId w:val="6"/>
        </w:numPr>
        <w:tabs>
          <w:tab w:val="left" w:pos="720"/>
          <w:tab w:val="left" w:pos="1701"/>
        </w:tabs>
        <w:spacing w:after="240"/>
        <w:ind w:left="0" w:firstLine="0"/>
        <w:rPr>
          <w:rFonts w:ascii="Arial" w:hAnsi="Arial" w:cs="Arial"/>
          <w:b/>
          <w:spacing w:val="-2"/>
          <w:sz w:val="22"/>
          <w:szCs w:val="22"/>
        </w:rPr>
      </w:pPr>
      <w:r w:rsidRPr="000F23E6">
        <w:rPr>
          <w:rFonts w:ascii="Arial" w:hAnsi="Arial" w:cs="Arial"/>
          <w:b/>
          <w:spacing w:val="-2"/>
          <w:sz w:val="22"/>
          <w:szCs w:val="22"/>
        </w:rPr>
        <w:t>AWARD DATE OF CONTRACT</w:t>
      </w:r>
    </w:p>
    <w:p w14:paraId="72F4EFB2" w14:textId="2A1DBBB0" w:rsidR="001C2D54" w:rsidRPr="000F23E6" w:rsidRDefault="00365B98">
      <w:pPr>
        <w:numPr>
          <w:ilvl w:val="1"/>
          <w:numId w:val="6"/>
        </w:numPr>
        <w:tabs>
          <w:tab w:val="left" w:pos="720"/>
          <w:tab w:val="left" w:pos="1701"/>
        </w:tabs>
        <w:spacing w:after="240"/>
        <w:ind w:left="0" w:firstLine="0"/>
      </w:pPr>
      <w:r w:rsidRPr="000F23E6">
        <w:rPr>
          <w:rFonts w:ascii="Arial" w:hAnsi="Arial" w:cs="Arial"/>
          <w:sz w:val="22"/>
          <w:szCs w:val="22"/>
        </w:rPr>
        <w:t xml:space="preserve">For your guidance the expected award date of this Contract is estimated to be </w:t>
      </w:r>
      <w:r w:rsidR="001A5143" w:rsidRPr="000F23E6">
        <w:rPr>
          <w:rFonts w:ascii="Arial" w:hAnsi="Arial" w:cs="Arial"/>
          <w:sz w:val="22"/>
          <w:szCs w:val="22"/>
        </w:rPr>
        <w:t>30</w:t>
      </w:r>
      <w:r w:rsidR="00C50C6F" w:rsidRPr="000F23E6">
        <w:rPr>
          <w:rFonts w:ascii="Arial" w:hAnsi="Arial" w:cs="Arial"/>
          <w:sz w:val="22"/>
          <w:szCs w:val="22"/>
        </w:rPr>
        <w:t xml:space="preserve"> July</w:t>
      </w:r>
      <w:r w:rsidRPr="000F23E6">
        <w:rPr>
          <w:rFonts w:ascii="Arial" w:hAnsi="Arial" w:cs="Arial"/>
          <w:sz w:val="22"/>
          <w:szCs w:val="22"/>
        </w:rPr>
        <w:t xml:space="preserve"> 202</w:t>
      </w:r>
      <w:r w:rsidR="00C50C6F" w:rsidRPr="000F23E6">
        <w:rPr>
          <w:rFonts w:ascii="Arial" w:hAnsi="Arial" w:cs="Arial"/>
          <w:sz w:val="22"/>
          <w:szCs w:val="22"/>
        </w:rPr>
        <w:t>3</w:t>
      </w:r>
      <w:r w:rsidRPr="000F23E6">
        <w:rPr>
          <w:rFonts w:ascii="Arial" w:hAnsi="Arial" w:cs="Arial"/>
          <w:sz w:val="22"/>
          <w:szCs w:val="22"/>
        </w:rPr>
        <w:t xml:space="preserve">, although no guarantee of this can be given at this stage.  </w:t>
      </w:r>
    </w:p>
    <w:p w14:paraId="399C7693"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CONTRACT START DATE</w:t>
      </w:r>
    </w:p>
    <w:p w14:paraId="427DC96F" w14:textId="2B3D4F1F" w:rsidR="001C2D54" w:rsidRPr="000F23E6" w:rsidRDefault="00365B98">
      <w:pPr>
        <w:numPr>
          <w:ilvl w:val="1"/>
          <w:numId w:val="6"/>
        </w:numPr>
        <w:tabs>
          <w:tab w:val="left" w:pos="0"/>
          <w:tab w:val="left" w:pos="720"/>
          <w:tab w:val="left" w:pos="1701"/>
        </w:tabs>
        <w:autoSpaceDE w:val="0"/>
        <w:spacing w:after="240"/>
        <w:ind w:left="0" w:firstLine="0"/>
        <w:rPr>
          <w:rFonts w:ascii="Arial" w:hAnsi="Arial" w:cs="Arial"/>
          <w:sz w:val="22"/>
          <w:szCs w:val="22"/>
        </w:rPr>
      </w:pPr>
      <w:r w:rsidRPr="000F23E6">
        <w:rPr>
          <w:rFonts w:ascii="Arial" w:hAnsi="Arial" w:cs="Arial"/>
          <w:sz w:val="22"/>
          <w:szCs w:val="22"/>
        </w:rPr>
        <w:t xml:space="preserve">The Authority assess that start date of </w:t>
      </w:r>
      <w:r w:rsidR="00F41F98" w:rsidRPr="000F23E6">
        <w:rPr>
          <w:rFonts w:ascii="Arial" w:hAnsi="Arial" w:cs="Arial"/>
          <w:sz w:val="22"/>
          <w:szCs w:val="22"/>
        </w:rPr>
        <w:t>10</w:t>
      </w:r>
      <w:r w:rsidR="00C50C6F" w:rsidRPr="000F23E6">
        <w:rPr>
          <w:rFonts w:ascii="Arial" w:hAnsi="Arial" w:cs="Arial"/>
          <w:sz w:val="22"/>
          <w:szCs w:val="22"/>
        </w:rPr>
        <w:t xml:space="preserve"> Aug</w:t>
      </w:r>
      <w:r w:rsidRPr="000F23E6">
        <w:rPr>
          <w:rFonts w:ascii="Arial" w:hAnsi="Arial" w:cs="Arial"/>
          <w:sz w:val="22"/>
          <w:szCs w:val="22"/>
        </w:rPr>
        <w:t xml:space="preserve"> 202</w:t>
      </w:r>
      <w:r w:rsidR="00C50C6F" w:rsidRPr="000F23E6">
        <w:rPr>
          <w:rFonts w:ascii="Arial" w:hAnsi="Arial" w:cs="Arial"/>
          <w:sz w:val="22"/>
          <w:szCs w:val="22"/>
        </w:rPr>
        <w:t>3</w:t>
      </w:r>
      <w:r w:rsidRPr="000F23E6">
        <w:rPr>
          <w:rFonts w:ascii="Arial" w:hAnsi="Arial" w:cs="Arial"/>
          <w:sz w:val="22"/>
          <w:szCs w:val="22"/>
        </w:rPr>
        <w:t>.</w:t>
      </w:r>
    </w:p>
    <w:p w14:paraId="6EA56D9B" w14:textId="660E2415" w:rsidR="001C2D54" w:rsidRPr="000F23E6" w:rsidRDefault="00365B98" w:rsidP="60DE0491">
      <w:pPr>
        <w:numPr>
          <w:ilvl w:val="1"/>
          <w:numId w:val="6"/>
        </w:numPr>
        <w:tabs>
          <w:tab w:val="left" w:pos="720"/>
          <w:tab w:val="left" w:pos="1701"/>
        </w:tabs>
        <w:autoSpaceDE w:val="0"/>
        <w:spacing w:after="240"/>
        <w:ind w:left="0" w:firstLine="0"/>
        <w:rPr>
          <w:rFonts w:ascii="Arial" w:hAnsi="Arial" w:cs="Arial"/>
          <w:sz w:val="22"/>
          <w:szCs w:val="22"/>
        </w:rPr>
      </w:pPr>
      <w:r w:rsidRPr="000F23E6">
        <w:rPr>
          <w:rFonts w:ascii="Arial" w:hAnsi="Arial" w:cs="Arial"/>
          <w:sz w:val="22"/>
          <w:szCs w:val="22"/>
        </w:rPr>
        <w:t xml:space="preserve">This is critical to completing the project by the date provided at paragraph 21, although no guarantee of this can be given at this stage. </w:t>
      </w:r>
      <w:r w:rsidR="000C33C1" w:rsidRPr="000F23E6">
        <w:rPr>
          <w:rFonts w:ascii="Arial" w:hAnsi="Arial" w:cs="Arial"/>
          <w:sz w:val="22"/>
          <w:szCs w:val="22"/>
        </w:rPr>
        <w:t xml:space="preserve">Once the winning tender has been published, there will be a </w:t>
      </w:r>
      <w:r w:rsidR="001D365E" w:rsidRPr="000F23E6">
        <w:rPr>
          <w:rFonts w:ascii="Arial" w:hAnsi="Arial" w:cs="Arial"/>
          <w:sz w:val="22"/>
          <w:szCs w:val="22"/>
        </w:rPr>
        <w:t>10-day</w:t>
      </w:r>
      <w:r w:rsidR="000C33C1" w:rsidRPr="000F23E6">
        <w:rPr>
          <w:rFonts w:ascii="Arial" w:hAnsi="Arial" w:cs="Arial"/>
          <w:sz w:val="22"/>
          <w:szCs w:val="22"/>
        </w:rPr>
        <w:t xml:space="preserve"> standstill period prior</w:t>
      </w:r>
      <w:r w:rsidR="001D365E" w:rsidRPr="000F23E6">
        <w:rPr>
          <w:rFonts w:ascii="Arial" w:hAnsi="Arial" w:cs="Arial"/>
          <w:sz w:val="22"/>
          <w:szCs w:val="22"/>
        </w:rPr>
        <w:t xml:space="preserve"> to mobilization.</w:t>
      </w:r>
      <w:r w:rsidR="000C33C1" w:rsidRPr="000F23E6">
        <w:rPr>
          <w:rFonts w:ascii="Arial" w:hAnsi="Arial" w:cs="Arial"/>
          <w:sz w:val="22"/>
          <w:szCs w:val="22"/>
        </w:rPr>
        <w:t xml:space="preserve"> </w:t>
      </w:r>
      <w:r w:rsidRPr="000F23E6">
        <w:rPr>
          <w:rFonts w:ascii="Arial" w:hAnsi="Arial" w:cs="Arial"/>
          <w:sz w:val="22"/>
          <w:szCs w:val="22"/>
        </w:rPr>
        <w:t>These dates do not include any mobilisation period.</w:t>
      </w:r>
      <w:r w:rsidR="00902B88" w:rsidRPr="000F23E6">
        <w:rPr>
          <w:rFonts w:ascii="Arial" w:hAnsi="Arial" w:cs="Arial"/>
          <w:sz w:val="22"/>
          <w:szCs w:val="22"/>
        </w:rPr>
        <w:t xml:space="preserve"> </w:t>
      </w:r>
    </w:p>
    <w:p w14:paraId="5B6ABBAF"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CONTRACT COMPLETION DATE</w:t>
      </w:r>
    </w:p>
    <w:p w14:paraId="28AF0377" w14:textId="0D755069" w:rsidR="001C2D54" w:rsidRPr="000F23E6" w:rsidRDefault="00365B98">
      <w:pPr>
        <w:numPr>
          <w:ilvl w:val="1"/>
          <w:numId w:val="6"/>
        </w:numPr>
        <w:tabs>
          <w:tab w:val="left" w:pos="0"/>
          <w:tab w:val="left" w:pos="981"/>
        </w:tabs>
        <w:spacing w:after="240"/>
        <w:rPr>
          <w:rFonts w:ascii="Arial" w:hAnsi="Arial" w:cs="Arial"/>
          <w:sz w:val="22"/>
          <w:szCs w:val="22"/>
        </w:rPr>
      </w:pPr>
      <w:r w:rsidRPr="000F23E6">
        <w:rPr>
          <w:rFonts w:ascii="Arial" w:hAnsi="Arial" w:cs="Arial"/>
          <w:sz w:val="22"/>
          <w:szCs w:val="22"/>
        </w:rPr>
        <w:t xml:space="preserve">The Authority requires all the work to be completed by </w:t>
      </w:r>
      <w:r w:rsidR="009C0F53" w:rsidRPr="000F23E6">
        <w:rPr>
          <w:rFonts w:ascii="Arial" w:hAnsi="Arial" w:cs="Arial"/>
          <w:sz w:val="22"/>
          <w:szCs w:val="22"/>
        </w:rPr>
        <w:t>10</w:t>
      </w:r>
      <w:r w:rsidR="002D6A3E" w:rsidRPr="000F23E6">
        <w:rPr>
          <w:rFonts w:ascii="Arial" w:hAnsi="Arial" w:cs="Arial"/>
          <w:sz w:val="22"/>
          <w:szCs w:val="22"/>
        </w:rPr>
        <w:t xml:space="preserve"> </w:t>
      </w:r>
      <w:r w:rsidR="009F54AC" w:rsidRPr="000F23E6">
        <w:rPr>
          <w:rFonts w:ascii="Arial" w:hAnsi="Arial" w:cs="Arial"/>
          <w:sz w:val="22"/>
          <w:szCs w:val="22"/>
        </w:rPr>
        <w:t>Jun</w:t>
      </w:r>
      <w:r w:rsidRPr="000F23E6">
        <w:rPr>
          <w:rFonts w:ascii="Arial" w:hAnsi="Arial" w:cs="Arial"/>
          <w:sz w:val="22"/>
          <w:szCs w:val="22"/>
        </w:rPr>
        <w:t xml:space="preserve"> 202</w:t>
      </w:r>
      <w:r w:rsidR="0054496C" w:rsidRPr="000F23E6">
        <w:rPr>
          <w:rFonts w:ascii="Arial" w:hAnsi="Arial" w:cs="Arial"/>
          <w:sz w:val="22"/>
          <w:szCs w:val="22"/>
        </w:rPr>
        <w:t>4</w:t>
      </w:r>
      <w:r w:rsidRPr="000F23E6">
        <w:rPr>
          <w:rFonts w:ascii="Arial" w:hAnsi="Arial" w:cs="Arial"/>
          <w:sz w:val="22"/>
          <w:szCs w:val="22"/>
        </w:rPr>
        <w:t xml:space="preserve">. </w:t>
      </w:r>
    </w:p>
    <w:p w14:paraId="5D24AC5E"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MOBILISATION PERIOD</w:t>
      </w:r>
    </w:p>
    <w:p w14:paraId="62F57E91"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t xml:space="preserve">The Contractor will mobilise his resources in accordance with his acceptance proposals, following notification of award of Contract by the Works Contracts Officer or the DIO Commercial Officer. </w:t>
      </w:r>
    </w:p>
    <w:p w14:paraId="7F057A81"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FREEDOM OF INFORMATION &amp; TRANSPARENCY</w:t>
      </w:r>
    </w:p>
    <w:p w14:paraId="1039B468" w14:textId="77777777" w:rsidR="001C2D54" w:rsidRPr="000F23E6" w:rsidRDefault="00365B98">
      <w:pPr>
        <w:numPr>
          <w:ilvl w:val="1"/>
          <w:numId w:val="6"/>
        </w:numPr>
        <w:tabs>
          <w:tab w:val="left" w:pos="720"/>
          <w:tab w:val="left" w:pos="1701"/>
        </w:tabs>
        <w:spacing w:after="240"/>
        <w:ind w:left="0" w:firstLine="0"/>
        <w:rPr>
          <w:rFonts w:ascii="Arial" w:hAnsi="Arial" w:cs="Arial"/>
          <w:sz w:val="22"/>
          <w:szCs w:val="22"/>
        </w:rPr>
      </w:pPr>
      <w:r w:rsidRPr="000F23E6">
        <w:rPr>
          <w:rFonts w:ascii="Arial" w:hAnsi="Arial" w:cs="Arial"/>
          <w:sz w:val="22"/>
          <w:szCs w:val="22"/>
        </w:rPr>
        <w:lastRenderedPageBreak/>
        <w:t>Tenderers are to confirm their understanding of the MOD Policy on Freedom of Information and Transparency as detailed at Annex C.</w:t>
      </w:r>
    </w:p>
    <w:p w14:paraId="10CAB1E8" w14:textId="77777777" w:rsidR="001C2D54" w:rsidRPr="000F23E6" w:rsidRDefault="00365B98">
      <w:pPr>
        <w:numPr>
          <w:ilvl w:val="0"/>
          <w:numId w:val="6"/>
        </w:numPr>
        <w:tabs>
          <w:tab w:val="left" w:pos="720"/>
          <w:tab w:val="left" w:pos="1701"/>
        </w:tabs>
        <w:spacing w:after="240"/>
        <w:ind w:left="0" w:firstLine="0"/>
        <w:rPr>
          <w:rFonts w:ascii="Arial" w:hAnsi="Arial" w:cs="Arial"/>
          <w:b/>
          <w:sz w:val="22"/>
          <w:szCs w:val="22"/>
        </w:rPr>
      </w:pPr>
      <w:r w:rsidRPr="000F23E6">
        <w:rPr>
          <w:rFonts w:ascii="Arial" w:hAnsi="Arial" w:cs="Arial"/>
          <w:b/>
          <w:sz w:val="22"/>
          <w:szCs w:val="22"/>
        </w:rPr>
        <w:t>JOINT STATEMENT ON ACCESS TO SKILLS, TRADE UNIONS AND ADVICE IN GOVERNMENT CONTRACTING</w:t>
      </w:r>
    </w:p>
    <w:p w14:paraId="4B17C6A1"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The Government is committed to improving the quality of services delivered under our contracts and improving the skills of those working on these.  This is an ideal shared by the CBI and TUC and the Authority encourages all Tenderers to demonstrate their commitment to improving the skills of their workforce.  This can be done by setting up apprenticeships, utilising the Train to Gain initiative or signing up to the Skills Pledge.  This is not a condition of working with the Authority now or in the future, nor part of the contract.  It is however a commitment on your part to actively encourage and support your staff to gain skills and we are committed to working with you to this end.  The Authority very much hopes you will want to show your commitment in this way; we will discuss skills improvement further with the successful Tenderer during the performance of any resultant contract.</w:t>
      </w:r>
    </w:p>
    <w:p w14:paraId="6A2BF4EA"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sz w:val="22"/>
          <w:szCs w:val="22"/>
        </w:rPr>
        <w:t xml:space="preserve">Further information about apprenticeships including a full list of available frameworks can be found at: </w:t>
      </w:r>
      <w:hyperlink r:id="rId23" w:history="1">
        <w:r w:rsidRPr="000F23E6">
          <w:rPr>
            <w:rStyle w:val="Hyperlink"/>
            <w:rFonts w:ascii="Arial" w:hAnsi="Arial" w:cs="Arial"/>
            <w:color w:val="auto"/>
            <w:sz w:val="22"/>
            <w:szCs w:val="22"/>
          </w:rPr>
          <w:t>http://www.apprenticeships.org.uk</w:t>
        </w:r>
      </w:hyperlink>
    </w:p>
    <w:p w14:paraId="335F9A76"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sz w:val="22"/>
          <w:szCs w:val="22"/>
        </w:rPr>
        <w:t xml:space="preserve">Information about Train to Gain and subsequent government schemes can be found at: </w:t>
      </w:r>
      <w:hyperlink r:id="rId24" w:history="1">
        <w:r w:rsidRPr="000F23E6">
          <w:rPr>
            <w:rStyle w:val="Hyperlink"/>
            <w:rFonts w:ascii="Arial" w:hAnsi="Arial" w:cs="Arial"/>
            <w:color w:val="auto"/>
            <w:sz w:val="22"/>
            <w:szCs w:val="22"/>
          </w:rPr>
          <w:t>https://www.gov.uk/career-skills-and-training</w:t>
        </w:r>
      </w:hyperlink>
    </w:p>
    <w:p w14:paraId="75B57875"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sz w:val="22"/>
          <w:szCs w:val="22"/>
        </w:rPr>
        <w:t xml:space="preserve">Further information on the Skills Pledge is available via the Learning and Skills Council website: </w:t>
      </w:r>
      <w:hyperlink r:id="rId25" w:history="1">
        <w:r w:rsidRPr="000F23E6">
          <w:rPr>
            <w:rStyle w:val="Hyperlink"/>
            <w:rFonts w:ascii="Arial" w:hAnsi="Arial" w:cs="Arial"/>
            <w:color w:val="auto"/>
            <w:sz w:val="22"/>
            <w:szCs w:val="22"/>
          </w:rPr>
          <w:t>https://www.gov.uk/government/organisations/skills-funding-agency</w:t>
        </w:r>
      </w:hyperlink>
      <w:r w:rsidRPr="000F23E6">
        <w:rPr>
          <w:rFonts w:ascii="Arial" w:hAnsi="Arial" w:cs="Arial"/>
          <w:sz w:val="22"/>
          <w:szCs w:val="22"/>
        </w:rPr>
        <w:t xml:space="preserve"> and </w:t>
      </w:r>
      <w:hyperlink r:id="rId26" w:history="1">
        <w:r w:rsidRPr="000F23E6">
          <w:rPr>
            <w:rStyle w:val="Hyperlink"/>
            <w:rFonts w:ascii="Arial" w:hAnsi="Arial" w:cs="Arial"/>
            <w:color w:val="auto"/>
            <w:sz w:val="22"/>
            <w:szCs w:val="22"/>
          </w:rPr>
          <w:t>https://www.gov.uk/government/organisations/education-funding-agency</w:t>
        </w:r>
      </w:hyperlink>
    </w:p>
    <w:p w14:paraId="4DDB074E" w14:textId="77777777" w:rsidR="001C2D54" w:rsidRPr="000F23E6" w:rsidRDefault="00365B98">
      <w:pPr>
        <w:numPr>
          <w:ilvl w:val="0"/>
          <w:numId w:val="6"/>
        </w:numPr>
        <w:tabs>
          <w:tab w:val="left" w:pos="-720"/>
          <w:tab w:val="left" w:pos="0"/>
          <w:tab w:val="left" w:pos="981"/>
        </w:tabs>
        <w:spacing w:after="240"/>
        <w:rPr>
          <w:rFonts w:ascii="Arial" w:hAnsi="Arial" w:cs="Arial"/>
          <w:b/>
          <w:sz w:val="22"/>
          <w:szCs w:val="22"/>
        </w:rPr>
      </w:pPr>
      <w:r w:rsidRPr="000F23E6">
        <w:rPr>
          <w:rFonts w:ascii="Arial" w:hAnsi="Arial" w:cs="Arial"/>
          <w:b/>
          <w:sz w:val="22"/>
          <w:szCs w:val="22"/>
        </w:rPr>
        <w:t>RISK MANAGEMENT</w:t>
      </w:r>
    </w:p>
    <w:p w14:paraId="66B41D44" w14:textId="7297E249"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Tenderers shall provide details of their management of risk including:</w:t>
      </w:r>
    </w:p>
    <w:p w14:paraId="26D3A30E" w14:textId="77777777" w:rsidR="001C2D54" w:rsidRPr="000F23E6" w:rsidRDefault="00365B98">
      <w:pPr>
        <w:numPr>
          <w:ilvl w:val="2"/>
          <w:numId w:val="6"/>
        </w:numPr>
        <w:tabs>
          <w:tab w:val="left" w:pos="720"/>
          <w:tab w:val="left" w:pos="1134"/>
          <w:tab w:val="left" w:pos="1701"/>
        </w:tabs>
        <w:spacing w:after="240"/>
        <w:ind w:left="709" w:firstLine="11"/>
      </w:pPr>
      <w:r w:rsidRPr="000F23E6">
        <w:rPr>
          <w:rFonts w:ascii="Arial" w:hAnsi="Arial" w:cs="Arial"/>
          <w:sz w:val="22"/>
          <w:szCs w:val="22"/>
        </w:rPr>
        <w:t xml:space="preserve">A Risk Register listing all perceived contractor risks that might occur during the design, manufacture and installation phases of the project, and associated time and cost impacts including full details of how the values were reached.  A </w:t>
      </w:r>
      <w:r w:rsidRPr="000F23E6">
        <w:rPr>
          <w:rFonts w:ascii="Arial" w:hAnsi="Arial" w:cs="Arial"/>
          <w:b/>
          <w:sz w:val="22"/>
          <w:szCs w:val="22"/>
        </w:rPr>
        <w:t>priced</w:t>
      </w:r>
      <w:r w:rsidRPr="000F23E6">
        <w:rPr>
          <w:rFonts w:ascii="Arial" w:hAnsi="Arial" w:cs="Arial"/>
          <w:sz w:val="22"/>
          <w:szCs w:val="22"/>
        </w:rPr>
        <w:t xml:space="preserve"> copy should be included within Booklet 5 (Pricing) submitted as part of the Commercial Proposal (Part A), and an </w:t>
      </w:r>
      <w:r w:rsidRPr="000F23E6">
        <w:rPr>
          <w:rFonts w:ascii="Arial" w:hAnsi="Arial" w:cs="Arial"/>
          <w:b/>
          <w:sz w:val="22"/>
          <w:szCs w:val="22"/>
        </w:rPr>
        <w:t>unpriced</w:t>
      </w:r>
      <w:r w:rsidRPr="000F23E6">
        <w:rPr>
          <w:rFonts w:ascii="Arial" w:hAnsi="Arial" w:cs="Arial"/>
          <w:sz w:val="22"/>
          <w:szCs w:val="22"/>
        </w:rPr>
        <w:t xml:space="preserve"> copy should be submitted with the Technical Proposal (Part B).</w:t>
      </w:r>
    </w:p>
    <w:p w14:paraId="20231266" w14:textId="77777777" w:rsidR="001C2D54" w:rsidRPr="000F23E6" w:rsidRDefault="00365B98">
      <w:pPr>
        <w:numPr>
          <w:ilvl w:val="2"/>
          <w:numId w:val="6"/>
        </w:numPr>
        <w:tabs>
          <w:tab w:val="left" w:pos="720"/>
          <w:tab w:val="left" w:pos="1134"/>
          <w:tab w:val="left" w:pos="1701"/>
        </w:tabs>
        <w:spacing w:after="240"/>
        <w:ind w:left="709" w:firstLine="11"/>
        <w:rPr>
          <w:rFonts w:ascii="Arial" w:hAnsi="Arial" w:cs="Arial"/>
          <w:sz w:val="22"/>
          <w:szCs w:val="22"/>
        </w:rPr>
      </w:pPr>
      <w:r w:rsidRPr="000F23E6">
        <w:rPr>
          <w:rFonts w:ascii="Arial" w:hAnsi="Arial" w:cs="Arial"/>
          <w:sz w:val="22"/>
          <w:szCs w:val="22"/>
        </w:rPr>
        <w:t>A statement acknowledging and accepting that the Tenderer is fully responsible for all risks other than the Authority’s accepted risks, irrespective of any deficiencies in the Risk Register submitted with the tender proposal.</w:t>
      </w:r>
    </w:p>
    <w:p w14:paraId="7C85A360" w14:textId="77777777" w:rsidR="001C2D54" w:rsidRPr="000F23E6" w:rsidRDefault="00365B98">
      <w:pPr>
        <w:numPr>
          <w:ilvl w:val="2"/>
          <w:numId w:val="6"/>
        </w:numPr>
        <w:tabs>
          <w:tab w:val="left" w:pos="720"/>
          <w:tab w:val="left" w:pos="1134"/>
          <w:tab w:val="left" w:pos="1701"/>
        </w:tabs>
        <w:spacing w:after="240"/>
        <w:ind w:left="709" w:firstLine="11"/>
        <w:rPr>
          <w:rFonts w:ascii="Arial" w:hAnsi="Arial" w:cs="Arial"/>
          <w:sz w:val="22"/>
          <w:szCs w:val="22"/>
        </w:rPr>
      </w:pPr>
      <w:r w:rsidRPr="000F23E6">
        <w:rPr>
          <w:rFonts w:ascii="Arial" w:hAnsi="Arial" w:cs="Arial"/>
          <w:sz w:val="22"/>
          <w:szCs w:val="22"/>
        </w:rPr>
        <w:t xml:space="preserve">Tenderers shall provide an indication of the </w:t>
      </w:r>
      <w:proofErr w:type="gramStart"/>
      <w:r w:rsidRPr="000F23E6">
        <w:rPr>
          <w:rFonts w:ascii="Arial" w:hAnsi="Arial" w:cs="Arial"/>
          <w:sz w:val="22"/>
          <w:szCs w:val="22"/>
        </w:rPr>
        <w:t>Principal</w:t>
      </w:r>
      <w:proofErr w:type="gramEnd"/>
      <w:r w:rsidRPr="000F23E6">
        <w:rPr>
          <w:rFonts w:ascii="Arial" w:hAnsi="Arial" w:cs="Arial"/>
          <w:sz w:val="22"/>
          <w:szCs w:val="22"/>
        </w:rPr>
        <w:t xml:space="preserve"> commercial risks inherent within the Project and where appropriate a costed list of those risks which could, subject to further agreement, be extracted from the Tenderer’s lump sum offer and shared or owned by the Client.</w:t>
      </w:r>
    </w:p>
    <w:p w14:paraId="2DD98F4A" w14:textId="77777777" w:rsidR="001C2D54" w:rsidRPr="000F23E6" w:rsidRDefault="00365B98">
      <w:pPr>
        <w:numPr>
          <w:ilvl w:val="0"/>
          <w:numId w:val="6"/>
        </w:numPr>
        <w:tabs>
          <w:tab w:val="left" w:pos="-720"/>
          <w:tab w:val="left" w:pos="0"/>
          <w:tab w:val="left" w:pos="981"/>
        </w:tabs>
        <w:spacing w:after="240"/>
        <w:rPr>
          <w:rFonts w:ascii="Arial" w:hAnsi="Arial" w:cs="Arial"/>
          <w:b/>
          <w:sz w:val="22"/>
          <w:szCs w:val="22"/>
        </w:rPr>
      </w:pPr>
      <w:r w:rsidRPr="000F23E6">
        <w:rPr>
          <w:rFonts w:ascii="Arial" w:hAnsi="Arial" w:cs="Arial"/>
          <w:b/>
          <w:sz w:val="22"/>
          <w:szCs w:val="22"/>
        </w:rPr>
        <w:t xml:space="preserve">CONFLICTS OF INTEREST </w:t>
      </w:r>
    </w:p>
    <w:p w14:paraId="0E5AD5A4"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Bidders should note that, subject to the terms of this ITT, the Authority reserves the right to disqualify a Bidder where there is an actual or potential conflict of interest, including in relation to any other party identified in response to this ITT, and the Potential Bidder cannot demonstrate its ability to manage that conflict of interest to a fully acceptable standard. Such identified parties may include an associated company or member of any consortium.</w:t>
      </w:r>
    </w:p>
    <w:p w14:paraId="4DC29A31"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Bidders are required to review carefully the prior or current involvement of the Bidder or any other identified party before submission of the completed ITT.</w:t>
      </w:r>
    </w:p>
    <w:p w14:paraId="3DA22AAF"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lastRenderedPageBreak/>
        <w:t xml:space="preserve">Bidders must report to the Authority </w:t>
      </w:r>
      <w:proofErr w:type="gramStart"/>
      <w:r w:rsidRPr="000F23E6">
        <w:rPr>
          <w:rFonts w:ascii="Arial" w:hAnsi="Arial" w:cs="Arial"/>
          <w:sz w:val="22"/>
          <w:szCs w:val="22"/>
        </w:rPr>
        <w:t>whether or not</w:t>
      </w:r>
      <w:proofErr w:type="gramEnd"/>
      <w:r w:rsidRPr="000F23E6">
        <w:rPr>
          <w:rFonts w:ascii="Arial" w:hAnsi="Arial" w:cs="Arial"/>
          <w:sz w:val="22"/>
          <w:szCs w:val="22"/>
        </w:rPr>
        <w:t xml:space="preserve"> they have identified from this review actual or potential conflicts of interest arising from the Bidder or any other identified party’s participation in the procurement, and if so, provide to the Authority to provide the Authority a proposal as to how it is intended that such conflict will be managed.</w:t>
      </w:r>
    </w:p>
    <w:p w14:paraId="114C5019"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If the Authority considers there is a conflict of interest, it is a condition precedent for participation in the procurement for the Bidder to demonstrate to the absolute satisfaction of the Authority that the Bidder or the other identified party has or will be able to effectively manage such conflicts of interest to a fully acceptable standard.</w:t>
      </w:r>
    </w:p>
    <w:p w14:paraId="37A97E5D"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The proposal mentioned at Paragraph 26.3 above is likely to include the putting in place of measures such as physical separation, protection of information, control of personnel and managerial and administrative separation, as appropriate.</w:t>
      </w:r>
    </w:p>
    <w:p w14:paraId="7C6180DC"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If the Bidder puts in place measures to mitigate any risk from a conflict of interest, the Authority may make such measures contractually binding commitments on the part of a Bidder or the other identified party.</w:t>
      </w:r>
    </w:p>
    <w:p w14:paraId="43997846"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Any Bidder should take this condition into account when deciding whether to participate in this procurement.</w:t>
      </w:r>
    </w:p>
    <w:p w14:paraId="71A7F51C" w14:textId="77777777" w:rsidR="001C2D54" w:rsidRPr="000F23E6" w:rsidRDefault="00365B98">
      <w:pPr>
        <w:numPr>
          <w:ilvl w:val="0"/>
          <w:numId w:val="6"/>
        </w:numPr>
        <w:tabs>
          <w:tab w:val="left" w:pos="-720"/>
          <w:tab w:val="left" w:pos="0"/>
          <w:tab w:val="left" w:pos="981"/>
        </w:tabs>
        <w:spacing w:after="240"/>
      </w:pPr>
      <w:r w:rsidRPr="000F23E6">
        <w:rPr>
          <w:rFonts w:ascii="Arial" w:hAnsi="Arial" w:cs="Arial"/>
          <w:b/>
          <w:sz w:val="22"/>
          <w:szCs w:val="22"/>
        </w:rPr>
        <w:t>RESERVIST AND OTHER SUPPLIER SUPPORT TO THE ARMED FORCES</w:t>
      </w:r>
      <w:r w:rsidRPr="000F23E6">
        <w:rPr>
          <w:rFonts w:ascii="Arial" w:hAnsi="Arial" w:cs="Arial"/>
          <w:b/>
          <w:bCs/>
          <w:sz w:val="22"/>
          <w:szCs w:val="22"/>
        </w:rPr>
        <w:t xml:space="preserve"> (NOT USED)</w:t>
      </w:r>
    </w:p>
    <w:p w14:paraId="537331A6" w14:textId="77777777" w:rsidR="001C2D54" w:rsidRPr="000F23E6" w:rsidRDefault="00365B98">
      <w:pPr>
        <w:numPr>
          <w:ilvl w:val="0"/>
          <w:numId w:val="6"/>
        </w:numPr>
        <w:tabs>
          <w:tab w:val="left" w:pos="-720"/>
          <w:tab w:val="left" w:pos="0"/>
          <w:tab w:val="left" w:pos="981"/>
        </w:tabs>
        <w:spacing w:after="240"/>
        <w:rPr>
          <w:rFonts w:ascii="Arial" w:hAnsi="Arial" w:cs="Arial"/>
          <w:b/>
          <w:sz w:val="22"/>
          <w:szCs w:val="22"/>
        </w:rPr>
      </w:pPr>
      <w:r w:rsidRPr="000F23E6">
        <w:rPr>
          <w:rFonts w:ascii="Arial" w:hAnsi="Arial" w:cs="Arial"/>
          <w:b/>
          <w:sz w:val="22"/>
          <w:szCs w:val="22"/>
        </w:rPr>
        <w:t>GOVERNMENT SECURITY CLASSIFICATIONS</w:t>
      </w:r>
    </w:p>
    <w:p w14:paraId="05449E86" w14:textId="77777777" w:rsidR="001C2D54" w:rsidRPr="000F23E6" w:rsidRDefault="00365B98">
      <w:pPr>
        <w:numPr>
          <w:ilvl w:val="1"/>
          <w:numId w:val="6"/>
        </w:numPr>
        <w:tabs>
          <w:tab w:val="left" w:pos="0"/>
          <w:tab w:val="left" w:pos="720"/>
          <w:tab w:val="left" w:pos="1701"/>
        </w:tabs>
        <w:spacing w:after="240"/>
        <w:ind w:left="0" w:firstLine="0"/>
      </w:pPr>
      <w:r w:rsidRPr="000F23E6">
        <w:rPr>
          <w:rFonts w:ascii="Arial" w:hAnsi="Arial" w:cs="Arial"/>
          <w:sz w:val="22"/>
          <w:szCs w:val="22"/>
        </w:rPr>
        <w:t xml:space="preserve">As of the 2 Apr 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w:t>
      </w:r>
      <w:hyperlink r:id="rId27" w:history="1">
        <w:r w:rsidRPr="000F23E6">
          <w:rPr>
            <w:rStyle w:val="Hyperlink"/>
            <w:rFonts w:ascii="Arial" w:hAnsi="Arial" w:cs="Arial"/>
            <w:color w:val="auto"/>
            <w:sz w:val="22"/>
            <w:szCs w:val="22"/>
          </w:rPr>
          <w:t>Gov.uk GSC website</w:t>
        </w:r>
      </w:hyperlink>
      <w:r w:rsidRPr="000F23E6">
        <w:rPr>
          <w:rFonts w:ascii="Arial" w:hAnsi="Arial" w:cs="Arial"/>
          <w:sz w:val="22"/>
          <w:szCs w:val="22"/>
        </w:rPr>
        <w:t>.</w:t>
      </w:r>
    </w:p>
    <w:p w14:paraId="34823FC4" w14:textId="77777777" w:rsidR="001C2D54" w:rsidRPr="000F23E6" w:rsidRDefault="00365B98">
      <w:pPr>
        <w:numPr>
          <w:ilvl w:val="1"/>
          <w:numId w:val="6"/>
        </w:numPr>
        <w:tabs>
          <w:tab w:val="left" w:pos="0"/>
          <w:tab w:val="left" w:pos="720"/>
          <w:tab w:val="left" w:pos="1701"/>
        </w:tabs>
        <w:spacing w:after="240"/>
        <w:ind w:left="0" w:firstLine="0"/>
        <w:rPr>
          <w:rFonts w:ascii="Arial" w:hAnsi="Arial" w:cs="Arial"/>
          <w:sz w:val="22"/>
          <w:szCs w:val="22"/>
        </w:rPr>
      </w:pPr>
      <w:r w:rsidRPr="000F23E6">
        <w:rPr>
          <w:rFonts w:ascii="Arial" w:hAnsi="Arial" w:cs="Arial"/>
          <w:sz w:val="22"/>
          <w:szCs w:val="22"/>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w:t>
      </w:r>
      <w:proofErr w:type="gramStart"/>
      <w:r w:rsidRPr="000F23E6">
        <w:rPr>
          <w:rFonts w:ascii="Arial" w:hAnsi="Arial" w:cs="Arial"/>
          <w:sz w:val="22"/>
          <w:szCs w:val="22"/>
        </w:rPr>
        <w:t>e.g.</w:t>
      </w:r>
      <w:proofErr w:type="gramEnd"/>
      <w:r w:rsidRPr="000F23E6">
        <w:rPr>
          <w:rFonts w:ascii="Arial" w:hAnsi="Arial" w:cs="Arial"/>
          <w:sz w:val="22"/>
          <w:szCs w:val="22"/>
        </w:rPr>
        <w:t xml:space="preserve">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 or any contract awarded to you </w:t>
      </w:r>
      <w:proofErr w:type="gramStart"/>
      <w:r w:rsidRPr="000F23E6">
        <w:rPr>
          <w:rFonts w:ascii="Arial" w:hAnsi="Arial" w:cs="Arial"/>
          <w:sz w:val="22"/>
          <w:szCs w:val="22"/>
        </w:rPr>
        <w:t>as a result of</w:t>
      </w:r>
      <w:proofErr w:type="gramEnd"/>
      <w:r w:rsidRPr="000F23E6">
        <w:rPr>
          <w:rFonts w:ascii="Arial" w:hAnsi="Arial" w:cs="Arial"/>
          <w:sz w:val="22"/>
          <w:szCs w:val="22"/>
        </w:rPr>
        <w:t xml:space="preserve"> this tender process.</w:t>
      </w:r>
    </w:p>
    <w:p w14:paraId="03D507D1" w14:textId="77777777" w:rsidR="001C2D54" w:rsidRPr="000F23E6" w:rsidRDefault="00365B98">
      <w:pPr>
        <w:numPr>
          <w:ilvl w:val="0"/>
          <w:numId w:val="6"/>
        </w:numPr>
        <w:tabs>
          <w:tab w:val="left" w:pos="720"/>
          <w:tab w:val="left" w:pos="1701"/>
        </w:tabs>
        <w:spacing w:after="240"/>
        <w:ind w:left="0" w:firstLine="0"/>
      </w:pPr>
      <w:r w:rsidRPr="000F23E6">
        <w:rPr>
          <w:rFonts w:ascii="Arial" w:hAnsi="Arial" w:cs="Arial"/>
          <w:b/>
          <w:sz w:val="22"/>
          <w:szCs w:val="22"/>
        </w:rPr>
        <w:t xml:space="preserve">CONTRACTORS ON DEPLOYED OPERATIONS (CONDO) REGULATIONS (NOT USED) </w:t>
      </w:r>
    </w:p>
    <w:p w14:paraId="1E998697" w14:textId="77777777" w:rsidR="001C2D54" w:rsidRPr="000F23E6" w:rsidRDefault="00365B98">
      <w:r w:rsidRPr="000F23E6">
        <w:rPr>
          <w:rFonts w:ascii="Arial" w:hAnsi="Arial" w:cs="Arial"/>
          <w:b/>
          <w:sz w:val="22"/>
          <w:szCs w:val="22"/>
        </w:rPr>
        <w:t xml:space="preserve">ANNEXES </w:t>
      </w:r>
    </w:p>
    <w:p w14:paraId="02CD0209" w14:textId="692DF2DF" w:rsidR="001C2D54" w:rsidRPr="000F23E6" w:rsidRDefault="00365B98">
      <w:pPr>
        <w:rPr>
          <w:rFonts w:ascii="Arial" w:hAnsi="Arial" w:cs="Arial"/>
          <w:sz w:val="22"/>
          <w:szCs w:val="22"/>
        </w:rPr>
      </w:pPr>
      <w:r w:rsidRPr="000F23E6">
        <w:rPr>
          <w:rFonts w:ascii="Arial" w:hAnsi="Arial" w:cs="Arial"/>
          <w:sz w:val="22"/>
          <w:szCs w:val="22"/>
        </w:rPr>
        <w:t>A.</w:t>
      </w:r>
      <w:r w:rsidRPr="000F23E6">
        <w:tab/>
      </w:r>
      <w:r w:rsidR="00AB35C0" w:rsidRPr="000F23E6">
        <w:rPr>
          <w:rFonts w:ascii="Arial" w:hAnsi="Arial" w:cs="Arial"/>
          <w:sz w:val="22"/>
          <w:szCs w:val="22"/>
        </w:rPr>
        <w:t>Not Used</w:t>
      </w:r>
    </w:p>
    <w:p w14:paraId="0DD3C912" w14:textId="77777777" w:rsidR="001C2D54" w:rsidRPr="000F23E6" w:rsidRDefault="00365B98">
      <w:pPr>
        <w:rPr>
          <w:rFonts w:ascii="Arial" w:hAnsi="Arial" w:cs="Arial"/>
          <w:sz w:val="22"/>
          <w:szCs w:val="22"/>
        </w:rPr>
      </w:pPr>
      <w:r w:rsidRPr="000F23E6">
        <w:rPr>
          <w:rFonts w:ascii="Arial" w:hAnsi="Arial" w:cs="Arial"/>
          <w:sz w:val="22"/>
          <w:szCs w:val="22"/>
        </w:rPr>
        <w:t>B.</w:t>
      </w:r>
      <w:r w:rsidRPr="000F23E6">
        <w:rPr>
          <w:rFonts w:ascii="Arial" w:hAnsi="Arial" w:cs="Arial"/>
          <w:sz w:val="22"/>
          <w:szCs w:val="22"/>
        </w:rPr>
        <w:tab/>
        <w:t>Fire Precautions Compliance.</w:t>
      </w:r>
    </w:p>
    <w:p w14:paraId="10D57B0E" w14:textId="77777777" w:rsidR="001C2D54" w:rsidRPr="000F23E6" w:rsidRDefault="00365B98">
      <w:pPr>
        <w:rPr>
          <w:rFonts w:ascii="Arial" w:hAnsi="Arial" w:cs="Arial"/>
          <w:sz w:val="22"/>
          <w:szCs w:val="22"/>
        </w:rPr>
      </w:pPr>
      <w:r w:rsidRPr="000F23E6">
        <w:rPr>
          <w:rFonts w:ascii="Arial" w:hAnsi="Arial" w:cs="Arial"/>
          <w:sz w:val="22"/>
          <w:szCs w:val="22"/>
        </w:rPr>
        <w:t>C.</w:t>
      </w:r>
      <w:r w:rsidRPr="000F23E6">
        <w:rPr>
          <w:rFonts w:ascii="Arial" w:hAnsi="Arial" w:cs="Arial"/>
          <w:sz w:val="22"/>
          <w:szCs w:val="22"/>
        </w:rPr>
        <w:tab/>
        <w:t>Freedom of Information &amp; Transparency and Appendix 1 to Annex C.</w:t>
      </w:r>
    </w:p>
    <w:p w14:paraId="68DE8573" w14:textId="77777777" w:rsidR="001C2D54" w:rsidRPr="000F23E6" w:rsidRDefault="00365B98">
      <w:pPr>
        <w:rPr>
          <w:rFonts w:ascii="Arial" w:hAnsi="Arial" w:cs="Arial"/>
          <w:sz w:val="22"/>
          <w:szCs w:val="22"/>
        </w:rPr>
      </w:pPr>
      <w:r w:rsidRPr="000F23E6">
        <w:rPr>
          <w:rFonts w:ascii="Arial" w:hAnsi="Arial" w:cs="Arial"/>
          <w:sz w:val="22"/>
          <w:szCs w:val="22"/>
        </w:rPr>
        <w:t>D.</w:t>
      </w:r>
      <w:r w:rsidRPr="000F23E6">
        <w:rPr>
          <w:rFonts w:ascii="Arial" w:hAnsi="Arial" w:cs="Arial"/>
          <w:sz w:val="22"/>
          <w:szCs w:val="22"/>
        </w:rPr>
        <w:tab/>
        <w:t>Montreal Protocol Substances.</w:t>
      </w:r>
    </w:p>
    <w:p w14:paraId="3BB283EA" w14:textId="688D9670" w:rsidR="001C2D54" w:rsidRPr="000F23E6" w:rsidRDefault="00365B98">
      <w:pPr>
        <w:rPr>
          <w:rFonts w:ascii="Arial" w:hAnsi="Arial" w:cs="Arial"/>
          <w:sz w:val="22"/>
          <w:szCs w:val="22"/>
        </w:rPr>
      </w:pPr>
      <w:r w:rsidRPr="000F23E6">
        <w:rPr>
          <w:rFonts w:ascii="Arial" w:hAnsi="Arial" w:cs="Arial"/>
          <w:sz w:val="22"/>
          <w:szCs w:val="22"/>
        </w:rPr>
        <w:t xml:space="preserve">E. </w:t>
      </w:r>
      <w:r w:rsidR="00561E05" w:rsidRPr="000F23E6">
        <w:rPr>
          <w:rFonts w:ascii="Arial" w:hAnsi="Arial" w:cs="Arial"/>
          <w:sz w:val="22"/>
          <w:szCs w:val="22"/>
        </w:rPr>
        <w:tab/>
      </w:r>
      <w:r w:rsidRPr="000F23E6">
        <w:rPr>
          <w:rFonts w:ascii="Arial" w:hAnsi="Arial" w:cs="Arial"/>
          <w:sz w:val="22"/>
          <w:szCs w:val="22"/>
        </w:rPr>
        <w:t>Bona Fide.</w:t>
      </w:r>
    </w:p>
    <w:p w14:paraId="4A7B7A81" w14:textId="77777777" w:rsidR="001C2D54" w:rsidRPr="000F23E6" w:rsidRDefault="00365B98">
      <w:pPr>
        <w:pStyle w:val="BodyText"/>
        <w:spacing w:after="0"/>
        <w:ind w:right="306"/>
        <w:rPr>
          <w:rFonts w:ascii="Arial" w:hAnsi="Arial" w:cs="Arial"/>
          <w:sz w:val="22"/>
          <w:szCs w:val="22"/>
        </w:rPr>
      </w:pPr>
      <w:r w:rsidRPr="000F23E6">
        <w:rPr>
          <w:rFonts w:ascii="Arial" w:hAnsi="Arial" w:cs="Arial"/>
          <w:sz w:val="22"/>
          <w:szCs w:val="22"/>
        </w:rPr>
        <w:t>F.</w:t>
      </w:r>
      <w:r w:rsidRPr="000F23E6">
        <w:rPr>
          <w:rFonts w:ascii="Arial" w:hAnsi="Arial" w:cs="Arial"/>
          <w:sz w:val="22"/>
          <w:szCs w:val="22"/>
        </w:rPr>
        <w:tab/>
        <w:t>Supplier Statement Relating to Good Standing.</w:t>
      </w:r>
    </w:p>
    <w:p w14:paraId="7E17802D" w14:textId="77777777" w:rsidR="001C2D54" w:rsidRPr="000F23E6" w:rsidRDefault="001C2D54">
      <w:pPr>
        <w:rPr>
          <w:rFonts w:ascii="Arial" w:hAnsi="Arial" w:cs="Arial"/>
          <w:sz w:val="22"/>
          <w:szCs w:val="22"/>
        </w:rPr>
      </w:pPr>
    </w:p>
    <w:p w14:paraId="669D2BF7" w14:textId="77777777" w:rsidR="001C2D54" w:rsidRPr="000F23E6" w:rsidRDefault="00365B98">
      <w:pPr>
        <w:rPr>
          <w:rFonts w:ascii="Arial" w:hAnsi="Arial" w:cs="Arial"/>
          <w:b/>
          <w:sz w:val="22"/>
          <w:szCs w:val="22"/>
        </w:rPr>
      </w:pPr>
      <w:r w:rsidRPr="000F23E6">
        <w:rPr>
          <w:rFonts w:ascii="Arial" w:hAnsi="Arial" w:cs="Arial"/>
          <w:b/>
          <w:sz w:val="22"/>
          <w:szCs w:val="22"/>
        </w:rPr>
        <w:t>ENCLOSURES</w:t>
      </w:r>
    </w:p>
    <w:p w14:paraId="36AC990B" w14:textId="77777777" w:rsidR="001C2D54" w:rsidRPr="000F23E6" w:rsidRDefault="001C2D54">
      <w:pPr>
        <w:rPr>
          <w:rFonts w:ascii="Arial" w:hAnsi="Arial" w:cs="Arial"/>
          <w:sz w:val="22"/>
          <w:szCs w:val="22"/>
        </w:rPr>
      </w:pPr>
    </w:p>
    <w:p w14:paraId="16AD53F6" w14:textId="55424DC7" w:rsidR="001C2D54" w:rsidRPr="000F23E6" w:rsidRDefault="00365B98">
      <w:pPr>
        <w:rPr>
          <w:rFonts w:ascii="Arial" w:hAnsi="Arial" w:cs="Arial"/>
          <w:sz w:val="22"/>
          <w:szCs w:val="22"/>
        </w:rPr>
      </w:pPr>
      <w:r w:rsidRPr="000F23E6">
        <w:rPr>
          <w:rFonts w:ascii="Arial" w:hAnsi="Arial" w:cs="Arial"/>
          <w:sz w:val="22"/>
          <w:szCs w:val="22"/>
        </w:rPr>
        <w:t>1..</w:t>
      </w:r>
      <w:r w:rsidRPr="000F23E6">
        <w:rPr>
          <w:rFonts w:ascii="Arial" w:hAnsi="Arial" w:cs="Arial"/>
          <w:sz w:val="22"/>
          <w:szCs w:val="22"/>
        </w:rPr>
        <w:tab/>
        <w:t>Form of Tender.</w:t>
      </w:r>
    </w:p>
    <w:p w14:paraId="127AC782" w14:textId="7B721715" w:rsidR="001C2D54" w:rsidRPr="000F23E6" w:rsidRDefault="00D6539A">
      <w:pPr>
        <w:rPr>
          <w:rFonts w:ascii="Arial" w:hAnsi="Arial" w:cs="Arial"/>
          <w:sz w:val="22"/>
          <w:szCs w:val="22"/>
        </w:rPr>
      </w:pPr>
      <w:r w:rsidRPr="000F23E6">
        <w:rPr>
          <w:rFonts w:ascii="Arial" w:hAnsi="Arial" w:cs="Arial"/>
          <w:sz w:val="22"/>
          <w:szCs w:val="22"/>
        </w:rPr>
        <w:lastRenderedPageBreak/>
        <w:t>2.</w:t>
      </w:r>
      <w:r w:rsidRPr="000F23E6">
        <w:rPr>
          <w:rFonts w:ascii="Arial" w:hAnsi="Arial" w:cs="Arial"/>
          <w:sz w:val="22"/>
          <w:szCs w:val="22"/>
        </w:rPr>
        <w:tab/>
        <w:t>Structure of CV for Key Personnel.</w:t>
      </w:r>
    </w:p>
    <w:p w14:paraId="0B44701D" w14:textId="26705932" w:rsidR="001C2D54" w:rsidRPr="000F23E6" w:rsidRDefault="00D6539A">
      <w:pPr>
        <w:rPr>
          <w:rFonts w:ascii="Arial" w:hAnsi="Arial" w:cs="Arial"/>
          <w:sz w:val="22"/>
          <w:szCs w:val="22"/>
        </w:rPr>
      </w:pPr>
      <w:r w:rsidRPr="000F23E6">
        <w:rPr>
          <w:rFonts w:ascii="Arial" w:hAnsi="Arial" w:cs="Arial"/>
          <w:sz w:val="22"/>
          <w:szCs w:val="22"/>
        </w:rPr>
        <w:t>3.</w:t>
      </w:r>
      <w:r w:rsidRPr="000F23E6">
        <w:rPr>
          <w:rFonts w:ascii="Arial" w:hAnsi="Arial" w:cs="Arial"/>
          <w:sz w:val="22"/>
          <w:szCs w:val="22"/>
        </w:rPr>
        <w:tab/>
        <w:t>Schedule of Supply Chain Members.</w:t>
      </w:r>
    </w:p>
    <w:p w14:paraId="6A890D32" w14:textId="774752E9" w:rsidR="001C2D54" w:rsidRPr="000F23E6" w:rsidRDefault="00365B98">
      <w:pPr>
        <w:rPr>
          <w:rFonts w:ascii="Arial" w:hAnsi="Arial" w:cs="Arial"/>
          <w:sz w:val="22"/>
          <w:szCs w:val="22"/>
        </w:rPr>
        <w:sectPr w:rsidR="001C2D54" w:rsidRPr="000F23E6">
          <w:headerReference w:type="default" r:id="rId28"/>
          <w:footerReference w:type="default" r:id="rId29"/>
          <w:pgSz w:w="11909" w:h="16834"/>
          <w:pgMar w:top="1134" w:right="1134" w:bottom="1134" w:left="1134" w:header="709" w:footer="709" w:gutter="0"/>
          <w:pgNumType w:start="1"/>
          <w:cols w:space="720"/>
        </w:sectPr>
      </w:pPr>
      <w:r w:rsidRPr="000F23E6">
        <w:rPr>
          <w:rFonts w:ascii="Arial" w:hAnsi="Arial" w:cs="Arial"/>
          <w:sz w:val="22"/>
          <w:szCs w:val="22"/>
        </w:rPr>
        <w:tab/>
      </w:r>
    </w:p>
    <w:p w14:paraId="24BCF895" w14:textId="7436A8C5" w:rsidR="001C2D54" w:rsidRPr="00CF2A36" w:rsidRDefault="00365B98">
      <w:pPr>
        <w:ind w:left="6804"/>
        <w:rPr>
          <w:rFonts w:ascii="Arial" w:hAnsi="Arial" w:cs="Arial"/>
          <w:b/>
          <w:color w:val="FF0000"/>
          <w:sz w:val="22"/>
          <w:szCs w:val="22"/>
        </w:rPr>
      </w:pPr>
      <w:bookmarkStart w:id="4" w:name="_Hlk63408988"/>
      <w:r w:rsidRPr="00CF2A36">
        <w:rPr>
          <w:rFonts w:ascii="Arial" w:hAnsi="Arial" w:cs="Arial"/>
          <w:b/>
          <w:color w:val="FF0000"/>
          <w:sz w:val="22"/>
          <w:szCs w:val="22"/>
        </w:rPr>
        <w:lastRenderedPageBreak/>
        <w:t xml:space="preserve">ANNEX </w:t>
      </w:r>
      <w:r w:rsidR="00CF2A36" w:rsidRPr="00CF2A36">
        <w:rPr>
          <w:rFonts w:ascii="Arial" w:hAnsi="Arial" w:cs="Arial"/>
          <w:b/>
          <w:color w:val="FF0000"/>
          <w:sz w:val="22"/>
          <w:szCs w:val="22"/>
        </w:rPr>
        <w:t>B</w:t>
      </w:r>
      <w:r w:rsidRPr="00CF2A36">
        <w:rPr>
          <w:rFonts w:ascii="Arial" w:hAnsi="Arial" w:cs="Arial"/>
          <w:b/>
          <w:color w:val="FF0000"/>
          <w:sz w:val="22"/>
          <w:szCs w:val="22"/>
        </w:rPr>
        <w:t xml:space="preserve"> TO</w:t>
      </w:r>
      <w:r w:rsidRPr="00CF2A36">
        <w:rPr>
          <w:rFonts w:ascii="Arial" w:hAnsi="Arial" w:cs="Arial"/>
          <w:b/>
          <w:color w:val="FF0000"/>
          <w:sz w:val="22"/>
          <w:szCs w:val="22"/>
        </w:rPr>
        <w:br/>
        <w:t>BOOKLET 1 TO</w:t>
      </w:r>
    </w:p>
    <w:p w14:paraId="009923F4" w14:textId="77777777" w:rsidR="001C2D54" w:rsidRPr="00CF2A36" w:rsidRDefault="00365B98" w:rsidP="00C665BE">
      <w:pPr>
        <w:ind w:left="6633" w:firstLine="171"/>
        <w:jc w:val="both"/>
        <w:rPr>
          <w:rFonts w:ascii="Arial" w:hAnsi="Arial" w:cs="Arial"/>
          <w:b/>
          <w:color w:val="FF0000"/>
          <w:sz w:val="22"/>
          <w:szCs w:val="22"/>
        </w:rPr>
      </w:pPr>
      <w:r w:rsidRPr="00CF2A36">
        <w:rPr>
          <w:rFonts w:ascii="Arial" w:hAnsi="Arial" w:cs="Arial"/>
          <w:b/>
          <w:color w:val="FF0000"/>
          <w:sz w:val="22"/>
          <w:szCs w:val="22"/>
        </w:rPr>
        <w:t>ITT No: DIO(N)/CON/23/001</w:t>
      </w:r>
    </w:p>
    <w:p w14:paraId="0E05077C" w14:textId="0F1C0548" w:rsidR="001C2D54" w:rsidRPr="00CF2A36" w:rsidRDefault="00365B98">
      <w:pPr>
        <w:jc w:val="both"/>
        <w:rPr>
          <w:color w:val="FF0000"/>
        </w:rPr>
      </w:pP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Pr="00CF2A36">
        <w:rPr>
          <w:rFonts w:ascii="Arial" w:hAnsi="Arial" w:cs="Arial"/>
          <w:b/>
          <w:color w:val="FF0000"/>
          <w:sz w:val="22"/>
          <w:szCs w:val="22"/>
        </w:rPr>
        <w:tab/>
      </w:r>
      <w:r w:rsidR="00C665BE" w:rsidRPr="00CF2A36">
        <w:rPr>
          <w:rFonts w:ascii="Arial" w:hAnsi="Arial" w:cs="Arial"/>
          <w:b/>
          <w:color w:val="FF0000"/>
          <w:sz w:val="22"/>
          <w:szCs w:val="22"/>
        </w:rPr>
        <w:t xml:space="preserve">     </w:t>
      </w:r>
      <w:r w:rsidR="00CF4ACF" w:rsidRPr="00CF2A36">
        <w:rPr>
          <w:rFonts w:ascii="Arial" w:hAnsi="Arial" w:cs="Arial"/>
          <w:b/>
          <w:color w:val="FF0000"/>
          <w:sz w:val="22"/>
          <w:szCs w:val="22"/>
        </w:rPr>
        <w:tab/>
      </w:r>
      <w:r w:rsidR="00CF4ACF" w:rsidRPr="00CF2A36">
        <w:rPr>
          <w:rFonts w:ascii="Arial" w:hAnsi="Arial" w:cs="Arial"/>
          <w:b/>
          <w:color w:val="FF0000"/>
          <w:sz w:val="22"/>
          <w:szCs w:val="22"/>
        </w:rPr>
        <w:tab/>
      </w:r>
      <w:r w:rsidR="00CF4ACF" w:rsidRPr="00CF2A36">
        <w:rPr>
          <w:rFonts w:ascii="Arial" w:hAnsi="Arial" w:cs="Arial"/>
          <w:b/>
          <w:color w:val="FF0000"/>
          <w:sz w:val="22"/>
          <w:szCs w:val="22"/>
        </w:rPr>
        <w:tab/>
      </w:r>
      <w:r w:rsidRPr="00CF2A36">
        <w:rPr>
          <w:rFonts w:ascii="Arial" w:hAnsi="Arial" w:cs="Arial"/>
          <w:b/>
          <w:color w:val="FF0000"/>
          <w:sz w:val="22"/>
          <w:szCs w:val="22"/>
          <w:shd w:val="clear" w:color="auto" w:fill="FFFFFF"/>
        </w:rPr>
        <w:t xml:space="preserve">Dated: </w:t>
      </w:r>
      <w:r w:rsidR="00CF2A36">
        <w:rPr>
          <w:rFonts w:ascii="Arial" w:hAnsi="Arial" w:cs="Arial"/>
          <w:b/>
          <w:color w:val="FF0000"/>
          <w:sz w:val="22"/>
          <w:szCs w:val="22"/>
          <w:shd w:val="clear" w:color="auto" w:fill="FFFFFF"/>
        </w:rPr>
        <w:t>12</w:t>
      </w:r>
      <w:r w:rsidR="0016618A" w:rsidRPr="00CF2A36">
        <w:rPr>
          <w:rFonts w:ascii="Arial" w:hAnsi="Arial" w:cs="Arial"/>
          <w:b/>
          <w:color w:val="FF0000"/>
          <w:sz w:val="22"/>
          <w:szCs w:val="22"/>
          <w:shd w:val="clear" w:color="auto" w:fill="FFFFFF"/>
        </w:rPr>
        <w:t xml:space="preserve"> Jun</w:t>
      </w:r>
      <w:r w:rsidRPr="00CF2A36">
        <w:rPr>
          <w:rFonts w:ascii="Arial" w:hAnsi="Arial" w:cs="Arial"/>
          <w:b/>
          <w:color w:val="FF0000"/>
          <w:sz w:val="22"/>
          <w:szCs w:val="22"/>
          <w:shd w:val="clear" w:color="auto" w:fill="FFFFFF"/>
        </w:rPr>
        <w:t xml:space="preserve"> 23</w:t>
      </w:r>
    </w:p>
    <w:p w14:paraId="71FCCA3B" w14:textId="77777777" w:rsidR="001C2D54" w:rsidRPr="000F23E6" w:rsidRDefault="001C2D54">
      <w:pPr>
        <w:jc w:val="both"/>
        <w:rPr>
          <w:rFonts w:ascii="Arial" w:hAnsi="Arial" w:cs="Arial"/>
          <w:b/>
        </w:rPr>
      </w:pPr>
    </w:p>
    <w:p w14:paraId="09E728E5" w14:textId="77777777" w:rsidR="001C2D54" w:rsidRPr="000F23E6" w:rsidRDefault="00365B98">
      <w:pPr>
        <w:jc w:val="center"/>
        <w:rPr>
          <w:rFonts w:ascii="Arial" w:hAnsi="Arial" w:cs="Arial"/>
          <w:b/>
          <w:sz w:val="22"/>
          <w:szCs w:val="22"/>
          <w:u w:val="single"/>
        </w:rPr>
      </w:pPr>
      <w:r w:rsidRPr="000F23E6">
        <w:rPr>
          <w:rFonts w:ascii="Arial" w:hAnsi="Arial" w:cs="Arial"/>
          <w:b/>
          <w:sz w:val="22"/>
          <w:szCs w:val="22"/>
          <w:u w:val="single"/>
        </w:rPr>
        <w:t>FIRE PRECAUTIONS COMPLIANCE FORM</w:t>
      </w:r>
    </w:p>
    <w:p w14:paraId="041880D5" w14:textId="77777777" w:rsidR="001C2D54" w:rsidRPr="000F23E6" w:rsidRDefault="001C2D54">
      <w:pPr>
        <w:jc w:val="center"/>
        <w:rPr>
          <w:rFonts w:ascii="Arial" w:hAnsi="Arial" w:cs="Arial"/>
          <w:b/>
          <w:sz w:val="22"/>
          <w:szCs w:val="22"/>
        </w:rPr>
      </w:pPr>
    </w:p>
    <w:p w14:paraId="3B13223A" w14:textId="77777777" w:rsidR="001C2D54" w:rsidRPr="000F23E6" w:rsidRDefault="00365B98">
      <w:pPr>
        <w:widowControl w:val="0"/>
        <w:jc w:val="center"/>
      </w:pPr>
      <w:r w:rsidRPr="000F23E6">
        <w:rPr>
          <w:rFonts w:ascii="Arial" w:hAnsi="Arial" w:cs="Arial"/>
          <w:b/>
          <w:sz w:val="22"/>
          <w:szCs w:val="22"/>
          <w:u w:val="single"/>
        </w:rPr>
        <w:t>ITT No</w:t>
      </w:r>
      <w:r w:rsidRPr="000F23E6">
        <w:rPr>
          <w:rFonts w:ascii="Arial" w:hAnsi="Arial" w:cs="Arial"/>
          <w:sz w:val="22"/>
          <w:szCs w:val="22"/>
          <w:u w:val="single"/>
        </w:rPr>
        <w:t xml:space="preserve">: </w:t>
      </w:r>
      <w:r w:rsidRPr="000F23E6">
        <w:rPr>
          <w:rFonts w:ascii="Arial" w:hAnsi="Arial" w:cs="Arial"/>
          <w:b/>
          <w:sz w:val="22"/>
          <w:szCs w:val="22"/>
          <w:u w:val="single"/>
        </w:rPr>
        <w:t>DIO(N)/CON/23/001-</w:t>
      </w:r>
      <w:r w:rsidRPr="000F23E6">
        <w:rPr>
          <w:rFonts w:ascii="Arial" w:hAnsi="Arial" w:cs="Arial"/>
          <w:b/>
          <w:sz w:val="22"/>
          <w:szCs w:val="22"/>
          <w:u w:val="single"/>
          <w:lang w:eastAsia="en-GB"/>
        </w:rPr>
        <w:t xml:space="preserve"> </w:t>
      </w:r>
      <w:r w:rsidRPr="000F23E6">
        <w:rPr>
          <w:rFonts w:ascii="Arial" w:hAnsi="Arial" w:cs="Arial"/>
          <w:b/>
          <w:sz w:val="22"/>
          <w:szCs w:val="22"/>
          <w:u w:val="single"/>
        </w:rPr>
        <w:t>DIO OFFICE FACILITY PROJECT</w:t>
      </w:r>
    </w:p>
    <w:bookmarkEnd w:id="4"/>
    <w:p w14:paraId="6814E369" w14:textId="77777777" w:rsidR="001C2D54" w:rsidRPr="000F23E6" w:rsidRDefault="001C2D54">
      <w:pPr>
        <w:ind w:left="720" w:hanging="720"/>
        <w:jc w:val="both"/>
        <w:rPr>
          <w:rFonts w:ascii="Arial" w:hAnsi="Arial" w:cs="Arial"/>
          <w:sz w:val="22"/>
          <w:szCs w:val="22"/>
        </w:rPr>
      </w:pPr>
    </w:p>
    <w:p w14:paraId="046512E8" w14:textId="77777777" w:rsidR="001C2D54" w:rsidRPr="000F23E6" w:rsidRDefault="00365B98">
      <w:pPr>
        <w:rPr>
          <w:rFonts w:ascii="Arial" w:hAnsi="Arial" w:cs="Arial"/>
          <w:sz w:val="22"/>
          <w:szCs w:val="22"/>
        </w:rPr>
      </w:pPr>
      <w:r w:rsidRPr="000F23E6">
        <w:rPr>
          <w:rFonts w:ascii="Arial" w:hAnsi="Arial" w:cs="Arial"/>
          <w:sz w:val="22"/>
          <w:szCs w:val="22"/>
        </w:rPr>
        <w:t>1.</w:t>
      </w:r>
      <w:r w:rsidRPr="000F23E6">
        <w:rPr>
          <w:rFonts w:ascii="Arial" w:hAnsi="Arial" w:cs="Arial"/>
          <w:sz w:val="22"/>
          <w:szCs w:val="22"/>
        </w:rPr>
        <w:tab/>
        <w:t>I/We hereby agree to comply with the following:</w:t>
      </w:r>
    </w:p>
    <w:p w14:paraId="34930701" w14:textId="77777777" w:rsidR="001C2D54" w:rsidRPr="000F23E6" w:rsidRDefault="001C2D54">
      <w:pPr>
        <w:rPr>
          <w:rFonts w:ascii="Arial" w:hAnsi="Arial" w:cs="Arial"/>
          <w:sz w:val="22"/>
          <w:szCs w:val="22"/>
        </w:rPr>
      </w:pPr>
    </w:p>
    <w:p w14:paraId="07807819" w14:textId="77777777" w:rsidR="001C2D54" w:rsidRPr="000F23E6" w:rsidRDefault="00365B98">
      <w:pPr>
        <w:ind w:left="567"/>
        <w:rPr>
          <w:rFonts w:ascii="Arial" w:hAnsi="Arial" w:cs="Arial"/>
          <w:sz w:val="22"/>
          <w:szCs w:val="22"/>
        </w:rPr>
      </w:pPr>
      <w:r w:rsidRPr="000F23E6">
        <w:rPr>
          <w:rFonts w:ascii="Arial" w:hAnsi="Arial" w:cs="Arial"/>
          <w:sz w:val="22"/>
          <w:szCs w:val="22"/>
        </w:rPr>
        <w:t>a.</w:t>
      </w:r>
      <w:r w:rsidRPr="000F23E6">
        <w:rPr>
          <w:rFonts w:ascii="Arial" w:hAnsi="Arial" w:cs="Arial"/>
          <w:sz w:val="22"/>
          <w:szCs w:val="22"/>
        </w:rPr>
        <w:tab/>
        <w:t>‘Standard Fire Precautions for Contractors Engaged on Crown Works’ - HMSO Publication ISBN 0 11 753094 8 (4/95), which may be purchased from The Stationery Office Bookshop, London, or download free from:</w:t>
      </w:r>
    </w:p>
    <w:p w14:paraId="668C1C8A" w14:textId="77777777" w:rsidR="001C2D54" w:rsidRPr="000F23E6" w:rsidRDefault="001C2D54">
      <w:pPr>
        <w:ind w:left="567"/>
        <w:rPr>
          <w:rFonts w:ascii="Arial" w:hAnsi="Arial" w:cs="Arial"/>
          <w:sz w:val="22"/>
          <w:szCs w:val="22"/>
        </w:rPr>
      </w:pPr>
    </w:p>
    <w:p w14:paraId="282FC296" w14:textId="77777777" w:rsidR="001C2D54" w:rsidRPr="000F23E6" w:rsidRDefault="00000000">
      <w:pPr>
        <w:tabs>
          <w:tab w:val="left" w:pos="720"/>
          <w:tab w:val="left" w:pos="1701"/>
        </w:tabs>
        <w:spacing w:after="240"/>
        <w:ind w:left="709"/>
      </w:pPr>
      <w:hyperlink r:id="rId30" w:history="1">
        <w:r w:rsidR="00365B98" w:rsidRPr="000F23E6">
          <w:rPr>
            <w:rStyle w:val="Hyperlink"/>
            <w:rFonts w:ascii="Arial" w:hAnsi="Arial" w:cs="Arial"/>
            <w:color w:val="auto"/>
            <w:sz w:val="22"/>
            <w:szCs w:val="22"/>
          </w:rPr>
          <w:t>http://regulations.completepicture.co.uk/pdf/Fire/Standard%20fire%20precautions%20for%20contractors%20engaged%20on%20Crown%20works.%20applicable%20to%20.pdf</w:t>
        </w:r>
      </w:hyperlink>
    </w:p>
    <w:p w14:paraId="4B48AFE9" w14:textId="77777777" w:rsidR="001C2D54" w:rsidRPr="000F23E6" w:rsidRDefault="00365B98">
      <w:pPr>
        <w:ind w:left="567"/>
      </w:pPr>
      <w:r w:rsidRPr="000F23E6">
        <w:rPr>
          <w:rFonts w:ascii="Arial" w:hAnsi="Arial" w:cs="Arial"/>
          <w:sz w:val="22"/>
          <w:szCs w:val="22"/>
        </w:rPr>
        <w:t>b.</w:t>
      </w:r>
      <w:r w:rsidRPr="000F23E6">
        <w:rPr>
          <w:rFonts w:ascii="Arial" w:hAnsi="Arial" w:cs="Arial"/>
          <w:sz w:val="22"/>
          <w:szCs w:val="22"/>
        </w:rPr>
        <w:tab/>
        <w:t>‘HSE Fire Safety in Construction’ which can be purchased from HSE or downloaded for free at (</w:t>
      </w:r>
      <w:hyperlink r:id="rId31" w:history="1">
        <w:r w:rsidRPr="000F23E6">
          <w:rPr>
            <w:rStyle w:val="Hyperlink"/>
            <w:rFonts w:ascii="Arial" w:hAnsi="Arial" w:cs="Arial"/>
            <w:color w:val="auto"/>
            <w:sz w:val="22"/>
            <w:szCs w:val="22"/>
          </w:rPr>
          <w:t>http://www.hse.gov.uk/pubns/priced/hsg168.pdf</w:t>
        </w:r>
      </w:hyperlink>
      <w:r w:rsidRPr="000F23E6">
        <w:rPr>
          <w:rFonts w:ascii="Arial" w:hAnsi="Arial" w:cs="Arial"/>
          <w:sz w:val="22"/>
          <w:szCs w:val="22"/>
        </w:rPr>
        <w:t>).</w:t>
      </w:r>
    </w:p>
    <w:p w14:paraId="3E91590F" w14:textId="77777777" w:rsidR="001C2D54" w:rsidRPr="000F23E6" w:rsidRDefault="001C2D54">
      <w:pPr>
        <w:ind w:left="567"/>
        <w:rPr>
          <w:rFonts w:ascii="Arial" w:hAnsi="Arial" w:cs="Arial"/>
          <w:sz w:val="22"/>
          <w:szCs w:val="22"/>
        </w:rPr>
      </w:pPr>
    </w:p>
    <w:p w14:paraId="69125F00" w14:textId="77777777" w:rsidR="001C2D54" w:rsidRPr="000F23E6" w:rsidRDefault="00365B98">
      <w:pPr>
        <w:ind w:left="567"/>
      </w:pPr>
      <w:r w:rsidRPr="000F23E6">
        <w:rPr>
          <w:rFonts w:ascii="Arial" w:hAnsi="Arial" w:cs="Arial"/>
          <w:sz w:val="22"/>
          <w:szCs w:val="22"/>
        </w:rPr>
        <w:t>c.</w:t>
      </w:r>
      <w:r w:rsidRPr="000F23E6">
        <w:rPr>
          <w:rFonts w:ascii="Arial" w:hAnsi="Arial" w:cs="Arial"/>
          <w:sz w:val="22"/>
          <w:szCs w:val="22"/>
        </w:rPr>
        <w:tab/>
        <w:t>All local Fire Regulations</w:t>
      </w:r>
      <w:r w:rsidRPr="000F23E6">
        <w:rPr>
          <w:rFonts w:ascii="Arial" w:hAnsi="Arial" w:cs="Arial"/>
        </w:rPr>
        <w:br/>
      </w:r>
    </w:p>
    <w:p w14:paraId="00D378F1" w14:textId="77777777" w:rsidR="001C2D54" w:rsidRPr="000F23E6" w:rsidRDefault="00365B98">
      <w:pPr>
        <w:rPr>
          <w:rFonts w:ascii="Arial" w:hAnsi="Arial" w:cs="Arial"/>
          <w:sz w:val="22"/>
          <w:szCs w:val="22"/>
        </w:rPr>
      </w:pPr>
      <w:r w:rsidRPr="000F23E6">
        <w:rPr>
          <w:rFonts w:ascii="Arial" w:hAnsi="Arial" w:cs="Arial"/>
          <w:sz w:val="22"/>
          <w:szCs w:val="22"/>
        </w:rPr>
        <w:t>2.</w:t>
      </w:r>
      <w:r w:rsidRPr="000F23E6">
        <w:rPr>
          <w:rFonts w:ascii="Arial" w:hAnsi="Arial" w:cs="Arial"/>
          <w:sz w:val="22"/>
          <w:szCs w:val="22"/>
        </w:rPr>
        <w:tab/>
        <w:t>It is further agreed that compliance with these precautions does not relieve me/us of any responsibility for taking all other reasonable precautions against fire as provided in the Contract period quoted in the Tender Form.</w:t>
      </w:r>
    </w:p>
    <w:p w14:paraId="4BD36548" w14:textId="77777777" w:rsidR="001C2D54" w:rsidRPr="000F23E6" w:rsidRDefault="001C2D54">
      <w:pPr>
        <w:rPr>
          <w:rFonts w:ascii="Arial" w:hAnsi="Arial" w:cs="Arial"/>
          <w:sz w:val="22"/>
          <w:szCs w:val="22"/>
        </w:rPr>
      </w:pPr>
    </w:p>
    <w:p w14:paraId="07E149B0" w14:textId="77777777" w:rsidR="001C2D54" w:rsidRPr="000F23E6" w:rsidRDefault="001C2D54">
      <w:pPr>
        <w:jc w:val="both"/>
        <w:rPr>
          <w:rFonts w:ascii="Arial" w:hAnsi="Arial" w:cs="Arial"/>
          <w:sz w:val="22"/>
          <w:szCs w:val="22"/>
        </w:rPr>
      </w:pPr>
    </w:p>
    <w:p w14:paraId="68D48B4C" w14:textId="77777777" w:rsidR="001C2D54" w:rsidRPr="000F23E6" w:rsidRDefault="001C2D54">
      <w:pPr>
        <w:jc w:val="both"/>
        <w:rPr>
          <w:rFonts w:ascii="Arial" w:hAnsi="Arial" w:cs="Arial"/>
          <w:sz w:val="22"/>
          <w:szCs w:val="22"/>
        </w:rPr>
      </w:pPr>
    </w:p>
    <w:p w14:paraId="3CF0E2D0" w14:textId="77777777" w:rsidR="001C2D54" w:rsidRPr="000F23E6" w:rsidRDefault="00365B98">
      <w:pPr>
        <w:rPr>
          <w:rFonts w:ascii="Arial" w:hAnsi="Arial" w:cs="Arial"/>
          <w:sz w:val="22"/>
          <w:szCs w:val="22"/>
        </w:rPr>
      </w:pPr>
      <w:r w:rsidRPr="000F23E6">
        <w:rPr>
          <w:rFonts w:ascii="Arial" w:hAnsi="Arial" w:cs="Arial"/>
          <w:sz w:val="22"/>
          <w:szCs w:val="22"/>
        </w:rPr>
        <w:t xml:space="preserve">Signed: </w:t>
      </w:r>
      <w:r w:rsidRPr="000F23E6">
        <w:rPr>
          <w:rFonts w:ascii="Arial" w:hAnsi="Arial" w:cs="Arial"/>
          <w:sz w:val="22"/>
          <w:szCs w:val="22"/>
        </w:rPr>
        <w:tab/>
      </w:r>
      <w:r w:rsidRPr="000F23E6">
        <w:rPr>
          <w:rFonts w:ascii="Arial" w:hAnsi="Arial" w:cs="Arial"/>
          <w:sz w:val="22"/>
          <w:szCs w:val="22"/>
        </w:rPr>
        <w:tab/>
        <w:t>…………………………………………………</w:t>
      </w:r>
    </w:p>
    <w:p w14:paraId="003A173D" w14:textId="77777777" w:rsidR="001C2D54" w:rsidRPr="000F23E6" w:rsidRDefault="001C2D54">
      <w:pPr>
        <w:rPr>
          <w:rFonts w:ascii="Arial" w:hAnsi="Arial" w:cs="Arial"/>
          <w:sz w:val="22"/>
          <w:szCs w:val="22"/>
        </w:rPr>
      </w:pPr>
    </w:p>
    <w:p w14:paraId="4F9A3230" w14:textId="77777777" w:rsidR="001C2D54" w:rsidRPr="000F23E6" w:rsidRDefault="00365B98">
      <w:pPr>
        <w:rPr>
          <w:rFonts w:ascii="Arial" w:hAnsi="Arial" w:cs="Arial"/>
          <w:sz w:val="22"/>
          <w:szCs w:val="22"/>
        </w:rPr>
      </w:pPr>
      <w:r w:rsidRPr="000F23E6">
        <w:rPr>
          <w:rFonts w:ascii="Arial" w:hAnsi="Arial" w:cs="Arial"/>
          <w:sz w:val="22"/>
          <w:szCs w:val="22"/>
        </w:rPr>
        <w:t>Name (in CAPITALS):</w:t>
      </w:r>
      <w:r w:rsidRPr="000F23E6">
        <w:rPr>
          <w:rFonts w:ascii="Arial" w:hAnsi="Arial" w:cs="Arial"/>
          <w:sz w:val="22"/>
          <w:szCs w:val="22"/>
        </w:rPr>
        <w:tab/>
        <w:t>.……………………………………………</w:t>
      </w:r>
      <w:proofErr w:type="gramStart"/>
      <w:r w:rsidRPr="000F23E6">
        <w:rPr>
          <w:rFonts w:ascii="Arial" w:hAnsi="Arial" w:cs="Arial"/>
          <w:sz w:val="22"/>
          <w:szCs w:val="22"/>
        </w:rPr>
        <w:t>…..</w:t>
      </w:r>
      <w:proofErr w:type="gramEnd"/>
    </w:p>
    <w:p w14:paraId="698429A9" w14:textId="77777777" w:rsidR="001C2D54" w:rsidRPr="000F23E6" w:rsidRDefault="001C2D54">
      <w:pPr>
        <w:rPr>
          <w:rFonts w:ascii="Arial" w:hAnsi="Arial" w:cs="Arial"/>
          <w:sz w:val="22"/>
          <w:szCs w:val="22"/>
        </w:rPr>
      </w:pPr>
    </w:p>
    <w:p w14:paraId="0E3F38E6" w14:textId="77777777" w:rsidR="001C2D54" w:rsidRPr="000F23E6" w:rsidRDefault="00365B98">
      <w:pPr>
        <w:rPr>
          <w:rFonts w:ascii="Arial" w:hAnsi="Arial" w:cs="Arial"/>
          <w:sz w:val="22"/>
          <w:szCs w:val="22"/>
        </w:rPr>
      </w:pPr>
      <w:r w:rsidRPr="000F23E6">
        <w:rPr>
          <w:rFonts w:ascii="Arial" w:hAnsi="Arial" w:cs="Arial"/>
          <w:sz w:val="22"/>
          <w:szCs w:val="22"/>
        </w:rPr>
        <w:t>in the capacity of:</w:t>
      </w:r>
      <w:r w:rsidRPr="000F23E6">
        <w:rPr>
          <w:rFonts w:ascii="Arial" w:hAnsi="Arial" w:cs="Arial"/>
          <w:sz w:val="22"/>
          <w:szCs w:val="22"/>
        </w:rPr>
        <w:tab/>
        <w:t>.……………………………………………</w:t>
      </w:r>
      <w:proofErr w:type="gramStart"/>
      <w:r w:rsidRPr="000F23E6">
        <w:rPr>
          <w:rFonts w:ascii="Arial" w:hAnsi="Arial" w:cs="Arial"/>
          <w:sz w:val="22"/>
          <w:szCs w:val="22"/>
        </w:rPr>
        <w:t>…..</w:t>
      </w:r>
      <w:proofErr w:type="gramEnd"/>
    </w:p>
    <w:p w14:paraId="2A7696BD" w14:textId="77777777" w:rsidR="001C2D54" w:rsidRPr="000F23E6" w:rsidRDefault="001C2D54">
      <w:pPr>
        <w:rPr>
          <w:rFonts w:ascii="Arial" w:hAnsi="Arial" w:cs="Arial"/>
          <w:sz w:val="22"/>
          <w:szCs w:val="22"/>
        </w:rPr>
      </w:pPr>
    </w:p>
    <w:p w14:paraId="22819991" w14:textId="77777777" w:rsidR="001C2D54" w:rsidRPr="000F23E6" w:rsidRDefault="00365B98">
      <w:pPr>
        <w:rPr>
          <w:rFonts w:ascii="Arial" w:hAnsi="Arial" w:cs="Arial"/>
          <w:sz w:val="22"/>
          <w:szCs w:val="22"/>
        </w:rPr>
      </w:pPr>
      <w:r w:rsidRPr="000F23E6">
        <w:rPr>
          <w:rFonts w:ascii="Arial" w:hAnsi="Arial" w:cs="Arial"/>
          <w:sz w:val="22"/>
          <w:szCs w:val="22"/>
        </w:rPr>
        <w:t>duly authorised to sign tenders for and on behalf of (in CAPITALS):</w:t>
      </w:r>
    </w:p>
    <w:p w14:paraId="60ED1F66" w14:textId="77777777" w:rsidR="001C2D54" w:rsidRPr="000F23E6" w:rsidRDefault="001C2D54">
      <w:pPr>
        <w:rPr>
          <w:rFonts w:ascii="Arial" w:hAnsi="Arial" w:cs="Arial"/>
          <w:sz w:val="22"/>
          <w:szCs w:val="22"/>
        </w:rPr>
      </w:pPr>
    </w:p>
    <w:p w14:paraId="03DA7017" w14:textId="77777777" w:rsidR="001C2D54" w:rsidRPr="000F23E6" w:rsidRDefault="00365B98">
      <w:pPr>
        <w:rPr>
          <w:rFonts w:ascii="Arial" w:hAnsi="Arial" w:cs="Arial"/>
          <w:sz w:val="22"/>
          <w:szCs w:val="22"/>
        </w:rPr>
      </w:pPr>
      <w:r w:rsidRPr="000F23E6">
        <w:rPr>
          <w:rFonts w:ascii="Arial" w:hAnsi="Arial" w:cs="Arial"/>
          <w:sz w:val="22"/>
          <w:szCs w:val="22"/>
        </w:rPr>
        <w:t>…………………………………………………………………………</w:t>
      </w:r>
    </w:p>
    <w:p w14:paraId="6E0AC246" w14:textId="77777777" w:rsidR="001C2D54" w:rsidRPr="000F23E6" w:rsidRDefault="001C2D54">
      <w:pPr>
        <w:rPr>
          <w:rFonts w:ascii="Arial" w:hAnsi="Arial" w:cs="Arial"/>
          <w:sz w:val="22"/>
          <w:szCs w:val="22"/>
        </w:rPr>
      </w:pPr>
    </w:p>
    <w:p w14:paraId="2DCBDFCE" w14:textId="77777777" w:rsidR="001C2D54" w:rsidRPr="000F23E6" w:rsidRDefault="00365B98">
      <w:pPr>
        <w:rPr>
          <w:rFonts w:ascii="Arial" w:hAnsi="Arial" w:cs="Arial"/>
          <w:sz w:val="22"/>
          <w:szCs w:val="22"/>
        </w:rPr>
      </w:pPr>
      <w:r w:rsidRPr="000F23E6">
        <w:rPr>
          <w:rFonts w:ascii="Arial" w:hAnsi="Arial" w:cs="Arial"/>
          <w:sz w:val="22"/>
          <w:szCs w:val="22"/>
        </w:rPr>
        <w:t>Address (including postcode):</w:t>
      </w:r>
    </w:p>
    <w:p w14:paraId="0155BCBA" w14:textId="77777777" w:rsidR="001C2D54" w:rsidRPr="000F23E6" w:rsidRDefault="001C2D54">
      <w:pPr>
        <w:rPr>
          <w:rFonts w:ascii="Arial" w:hAnsi="Arial" w:cs="Arial"/>
          <w:sz w:val="22"/>
          <w:szCs w:val="22"/>
        </w:rPr>
      </w:pPr>
    </w:p>
    <w:p w14:paraId="5135EBB5" w14:textId="77777777" w:rsidR="001C2D54" w:rsidRPr="000F23E6" w:rsidRDefault="00365B98">
      <w:pPr>
        <w:rPr>
          <w:rFonts w:ascii="Arial" w:hAnsi="Arial" w:cs="Arial"/>
          <w:sz w:val="22"/>
          <w:szCs w:val="22"/>
        </w:rPr>
      </w:pPr>
      <w:r w:rsidRPr="000F23E6">
        <w:rPr>
          <w:rFonts w:ascii="Arial" w:hAnsi="Arial" w:cs="Arial"/>
          <w:sz w:val="22"/>
          <w:szCs w:val="22"/>
        </w:rPr>
        <w:t>…………………………………………………………………………</w:t>
      </w:r>
    </w:p>
    <w:p w14:paraId="1CA06B2E" w14:textId="77777777" w:rsidR="001C2D54" w:rsidRPr="000F23E6" w:rsidRDefault="001C2D54">
      <w:pPr>
        <w:rPr>
          <w:rFonts w:ascii="Arial" w:hAnsi="Arial" w:cs="Arial"/>
          <w:sz w:val="22"/>
          <w:szCs w:val="22"/>
        </w:rPr>
      </w:pPr>
    </w:p>
    <w:p w14:paraId="513C7C48" w14:textId="77777777" w:rsidR="001C2D54" w:rsidRPr="000F23E6" w:rsidRDefault="00365B98">
      <w:pPr>
        <w:rPr>
          <w:rFonts w:ascii="Arial" w:hAnsi="Arial" w:cs="Arial"/>
          <w:sz w:val="22"/>
          <w:szCs w:val="22"/>
        </w:rPr>
      </w:pPr>
      <w:r w:rsidRPr="000F23E6">
        <w:rPr>
          <w:rFonts w:ascii="Arial" w:hAnsi="Arial" w:cs="Arial"/>
          <w:sz w:val="22"/>
          <w:szCs w:val="22"/>
        </w:rPr>
        <w:t>…………………………………………………………………………</w:t>
      </w:r>
    </w:p>
    <w:p w14:paraId="1878B551" w14:textId="77777777" w:rsidR="001C2D54" w:rsidRPr="000F23E6" w:rsidRDefault="001C2D54">
      <w:pPr>
        <w:rPr>
          <w:rFonts w:ascii="Arial" w:hAnsi="Arial" w:cs="Arial"/>
          <w:sz w:val="22"/>
          <w:szCs w:val="22"/>
        </w:rPr>
      </w:pPr>
    </w:p>
    <w:p w14:paraId="69D0B220" w14:textId="77777777" w:rsidR="001C2D54" w:rsidRPr="000F23E6" w:rsidRDefault="00365B98">
      <w:pPr>
        <w:rPr>
          <w:rFonts w:ascii="Arial" w:hAnsi="Arial" w:cs="Arial"/>
          <w:sz w:val="22"/>
          <w:szCs w:val="22"/>
        </w:rPr>
      </w:pPr>
      <w:r w:rsidRPr="000F23E6">
        <w:rPr>
          <w:rFonts w:ascii="Arial" w:hAnsi="Arial" w:cs="Arial"/>
          <w:sz w:val="22"/>
          <w:szCs w:val="22"/>
        </w:rPr>
        <w:t>…………………………………………………………………………</w:t>
      </w:r>
    </w:p>
    <w:p w14:paraId="064E5D54" w14:textId="77777777" w:rsidR="001C2D54" w:rsidRPr="000F23E6" w:rsidRDefault="001C2D54">
      <w:pPr>
        <w:rPr>
          <w:rFonts w:ascii="Arial" w:hAnsi="Arial" w:cs="Arial"/>
          <w:sz w:val="22"/>
          <w:szCs w:val="22"/>
        </w:rPr>
      </w:pPr>
    </w:p>
    <w:p w14:paraId="075F21FB" w14:textId="77777777" w:rsidR="001C2D54" w:rsidRPr="000F23E6" w:rsidRDefault="00365B98">
      <w:pPr>
        <w:rPr>
          <w:rFonts w:ascii="Arial" w:hAnsi="Arial" w:cs="Arial"/>
          <w:sz w:val="22"/>
          <w:szCs w:val="22"/>
        </w:rPr>
      </w:pPr>
      <w:r w:rsidRPr="000F23E6">
        <w:rPr>
          <w:rFonts w:ascii="Arial" w:hAnsi="Arial" w:cs="Arial"/>
          <w:sz w:val="22"/>
          <w:szCs w:val="22"/>
        </w:rPr>
        <w:t>…………………………………………………………………………</w:t>
      </w:r>
    </w:p>
    <w:p w14:paraId="67A75214" w14:textId="77777777" w:rsidR="001C2D54" w:rsidRPr="000F23E6" w:rsidRDefault="001C2D54">
      <w:pPr>
        <w:rPr>
          <w:rFonts w:ascii="Arial" w:hAnsi="Arial" w:cs="Arial"/>
          <w:sz w:val="22"/>
          <w:szCs w:val="22"/>
        </w:rPr>
      </w:pPr>
    </w:p>
    <w:p w14:paraId="1904B670" w14:textId="77777777" w:rsidR="001C2D54" w:rsidRPr="000F23E6" w:rsidRDefault="00365B98">
      <w:pPr>
        <w:rPr>
          <w:rFonts w:ascii="Arial" w:hAnsi="Arial" w:cs="Arial"/>
          <w:sz w:val="22"/>
          <w:szCs w:val="22"/>
        </w:rPr>
        <w:sectPr w:rsidR="001C2D54" w:rsidRPr="000F23E6">
          <w:headerReference w:type="default" r:id="rId32"/>
          <w:footerReference w:type="default" r:id="rId33"/>
          <w:pgSz w:w="11909" w:h="16834"/>
          <w:pgMar w:top="1418" w:right="1134" w:bottom="1134" w:left="1134" w:header="709" w:footer="709" w:gutter="0"/>
          <w:pgNumType w:start="1"/>
          <w:cols w:space="720"/>
        </w:sectPr>
      </w:pPr>
      <w:r w:rsidRPr="000F23E6">
        <w:rPr>
          <w:rFonts w:ascii="Arial" w:hAnsi="Arial" w:cs="Arial"/>
          <w:sz w:val="22"/>
          <w:szCs w:val="22"/>
        </w:rPr>
        <w:t>Date: ………………………………………</w:t>
      </w:r>
    </w:p>
    <w:p w14:paraId="64D7B31D" w14:textId="77777777" w:rsidR="001C2D54" w:rsidRPr="000F23E6" w:rsidRDefault="00365B98">
      <w:pPr>
        <w:ind w:left="6804"/>
        <w:rPr>
          <w:rFonts w:ascii="Arial" w:hAnsi="Arial" w:cs="Arial"/>
          <w:b/>
          <w:sz w:val="22"/>
          <w:szCs w:val="22"/>
        </w:rPr>
      </w:pPr>
      <w:r w:rsidRPr="000F23E6">
        <w:rPr>
          <w:rFonts w:ascii="Arial" w:hAnsi="Arial" w:cs="Arial"/>
          <w:b/>
          <w:sz w:val="22"/>
          <w:szCs w:val="22"/>
        </w:rPr>
        <w:lastRenderedPageBreak/>
        <w:t>ANNEX C TO</w:t>
      </w:r>
      <w:r w:rsidRPr="000F23E6">
        <w:rPr>
          <w:rFonts w:ascii="Arial" w:hAnsi="Arial" w:cs="Arial"/>
          <w:b/>
          <w:sz w:val="22"/>
          <w:szCs w:val="22"/>
        </w:rPr>
        <w:br/>
        <w:t>BOOKLET 1 TO</w:t>
      </w:r>
    </w:p>
    <w:p w14:paraId="41FF43DD" w14:textId="77777777" w:rsidR="001C2D54" w:rsidRPr="000F23E6" w:rsidRDefault="00365B98">
      <w:pPr>
        <w:ind w:left="6237" w:firstLine="567"/>
        <w:jc w:val="both"/>
        <w:rPr>
          <w:rFonts w:ascii="Arial" w:hAnsi="Arial" w:cs="Arial"/>
          <w:b/>
          <w:sz w:val="22"/>
          <w:szCs w:val="22"/>
        </w:rPr>
      </w:pPr>
      <w:r w:rsidRPr="000F23E6">
        <w:rPr>
          <w:rFonts w:ascii="Arial" w:hAnsi="Arial" w:cs="Arial"/>
          <w:b/>
          <w:sz w:val="22"/>
          <w:szCs w:val="22"/>
        </w:rPr>
        <w:t>ITT No: DIO(N)/CON/23/001</w:t>
      </w:r>
    </w:p>
    <w:p w14:paraId="11B661F2" w14:textId="51CEE168" w:rsidR="001C2D54" w:rsidRPr="000F23E6" w:rsidRDefault="00365B98" w:rsidP="00C665BE">
      <w:pPr>
        <w:jc w:val="both"/>
        <w:rPr>
          <w:rFonts w:ascii="Arial" w:hAnsi="Arial" w:cs="Arial"/>
          <w:b/>
          <w:sz w:val="22"/>
          <w:szCs w:val="22"/>
          <w:shd w:val="clear" w:color="auto" w:fill="FFFFFF"/>
        </w:rPr>
      </w:pP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00C665BE" w:rsidRPr="000F23E6">
        <w:rPr>
          <w:rFonts w:ascii="Arial" w:hAnsi="Arial" w:cs="Arial"/>
          <w:b/>
          <w:sz w:val="22"/>
          <w:szCs w:val="22"/>
        </w:rPr>
        <w:t xml:space="preserve">     </w:t>
      </w:r>
      <w:r w:rsidR="00E27223" w:rsidRPr="000F23E6">
        <w:rPr>
          <w:rFonts w:ascii="Arial" w:hAnsi="Arial" w:cs="Arial"/>
          <w:b/>
          <w:sz w:val="22"/>
          <w:szCs w:val="22"/>
        </w:rPr>
        <w:tab/>
      </w:r>
      <w:r w:rsidR="00E27223" w:rsidRPr="000F23E6">
        <w:rPr>
          <w:rFonts w:ascii="Arial" w:hAnsi="Arial" w:cs="Arial"/>
          <w:b/>
          <w:sz w:val="22"/>
          <w:szCs w:val="22"/>
        </w:rPr>
        <w:tab/>
      </w:r>
      <w:r w:rsidR="00E27223" w:rsidRPr="000F23E6">
        <w:rPr>
          <w:rFonts w:ascii="Arial" w:hAnsi="Arial" w:cs="Arial"/>
          <w:b/>
          <w:sz w:val="22"/>
          <w:szCs w:val="22"/>
        </w:rPr>
        <w:tab/>
      </w:r>
      <w:r w:rsidR="00C665BE" w:rsidRPr="000F23E6">
        <w:rPr>
          <w:rFonts w:ascii="Arial" w:hAnsi="Arial" w:cs="Arial"/>
          <w:b/>
          <w:sz w:val="22"/>
          <w:szCs w:val="22"/>
          <w:shd w:val="clear" w:color="auto" w:fill="FFFFFF"/>
        </w:rPr>
        <w:t xml:space="preserve">Dated: </w:t>
      </w:r>
      <w:r w:rsidR="002D6A3E" w:rsidRPr="000F23E6">
        <w:rPr>
          <w:rFonts w:ascii="Arial" w:hAnsi="Arial" w:cs="Arial"/>
          <w:b/>
          <w:sz w:val="22"/>
          <w:szCs w:val="22"/>
          <w:shd w:val="clear" w:color="auto" w:fill="FFFFFF"/>
        </w:rPr>
        <w:t>8</w:t>
      </w:r>
      <w:r w:rsidR="0016618A" w:rsidRPr="000F23E6">
        <w:rPr>
          <w:rFonts w:ascii="Arial" w:hAnsi="Arial" w:cs="Arial"/>
          <w:b/>
          <w:sz w:val="22"/>
          <w:szCs w:val="22"/>
          <w:shd w:val="clear" w:color="auto" w:fill="FFFFFF"/>
        </w:rPr>
        <w:t xml:space="preserve"> Jun</w:t>
      </w:r>
      <w:r w:rsidR="00C665BE" w:rsidRPr="000F23E6">
        <w:rPr>
          <w:rFonts w:ascii="Arial" w:hAnsi="Arial" w:cs="Arial"/>
          <w:b/>
          <w:sz w:val="22"/>
          <w:szCs w:val="22"/>
          <w:shd w:val="clear" w:color="auto" w:fill="FFFFFF"/>
        </w:rPr>
        <w:t xml:space="preserve"> 23</w:t>
      </w:r>
    </w:p>
    <w:p w14:paraId="5F57192C" w14:textId="77777777" w:rsidR="00C665BE" w:rsidRPr="000F23E6" w:rsidRDefault="00C665BE" w:rsidP="00C665BE">
      <w:pPr>
        <w:jc w:val="both"/>
        <w:rPr>
          <w:rFonts w:ascii="Arial" w:hAnsi="Arial" w:cs="Arial"/>
          <w:b/>
          <w:sz w:val="22"/>
          <w:szCs w:val="22"/>
        </w:rPr>
      </w:pPr>
    </w:p>
    <w:p w14:paraId="1CD836F1" w14:textId="77777777" w:rsidR="001C2D54" w:rsidRPr="000F23E6" w:rsidRDefault="00365B98" w:rsidP="00C665BE">
      <w:pPr>
        <w:pStyle w:val="Heading2"/>
        <w:numPr>
          <w:ilvl w:val="0"/>
          <w:numId w:val="0"/>
        </w:numPr>
        <w:rPr>
          <w:rFonts w:ascii="Arial" w:hAnsi="Arial" w:cs="Arial"/>
          <w:b/>
          <w:bCs/>
        </w:rPr>
      </w:pPr>
      <w:r w:rsidRPr="000F23E6">
        <w:rPr>
          <w:rFonts w:ascii="Arial" w:hAnsi="Arial" w:cs="Arial"/>
          <w:b/>
          <w:bCs/>
        </w:rPr>
        <w:t>FREEDOM OF INFORMATION AND TRANSPARENCY</w:t>
      </w:r>
    </w:p>
    <w:p w14:paraId="2DC06D9B" w14:textId="77777777" w:rsidR="001C2D54" w:rsidRPr="000F23E6" w:rsidRDefault="00365B98">
      <w:pPr>
        <w:widowControl w:val="0"/>
        <w:jc w:val="center"/>
        <w:rPr>
          <w:u w:val="single"/>
        </w:rPr>
      </w:pPr>
      <w:r w:rsidRPr="000F23E6">
        <w:rPr>
          <w:rFonts w:ascii="Arial" w:hAnsi="Arial" w:cs="Arial"/>
          <w:b/>
          <w:sz w:val="22"/>
          <w:szCs w:val="22"/>
          <w:u w:val="single"/>
        </w:rPr>
        <w:t>ITT No</w:t>
      </w:r>
      <w:r w:rsidRPr="000F23E6">
        <w:rPr>
          <w:rFonts w:ascii="Arial" w:hAnsi="Arial" w:cs="Arial"/>
          <w:sz w:val="22"/>
          <w:szCs w:val="22"/>
          <w:u w:val="single"/>
        </w:rPr>
        <w:t xml:space="preserve">: </w:t>
      </w:r>
      <w:r w:rsidRPr="000F23E6">
        <w:rPr>
          <w:rFonts w:ascii="Arial" w:hAnsi="Arial" w:cs="Arial"/>
          <w:b/>
          <w:sz w:val="22"/>
          <w:szCs w:val="22"/>
          <w:u w:val="single"/>
        </w:rPr>
        <w:t>ITT NO: DIO(N)/CON/23/001 - DIO OFFICE FACILITY PROJECT</w:t>
      </w:r>
    </w:p>
    <w:p w14:paraId="4A3993AC" w14:textId="77777777" w:rsidR="001C2D54" w:rsidRPr="000F23E6" w:rsidRDefault="00365B98">
      <w:pPr>
        <w:widowControl w:val="0"/>
        <w:rPr>
          <w:rFonts w:ascii="Arial" w:hAnsi="Arial" w:cs="Arial"/>
          <w:sz w:val="22"/>
          <w:szCs w:val="22"/>
        </w:rPr>
      </w:pPr>
      <w:r w:rsidRPr="000F23E6">
        <w:rPr>
          <w:rFonts w:ascii="Arial" w:hAnsi="Arial" w:cs="Arial"/>
          <w:sz w:val="22"/>
          <w:szCs w:val="22"/>
        </w:rPr>
        <w:t>1.</w:t>
      </w:r>
      <w:r w:rsidRPr="000F23E6">
        <w:rPr>
          <w:rFonts w:ascii="Arial" w:hAnsi="Arial" w:cs="Arial"/>
          <w:sz w:val="22"/>
          <w:szCs w:val="22"/>
        </w:rPr>
        <w:tab/>
        <w:t xml:space="preserve">Tenderers should be aware that, should they be awarded the Contract, the content of the Contract may be published by the MOD to the </w:t>
      </w:r>
      <w:proofErr w:type="gramStart"/>
      <w:r w:rsidRPr="000F23E6">
        <w:rPr>
          <w:rFonts w:ascii="Arial" w:hAnsi="Arial" w:cs="Arial"/>
          <w:sz w:val="22"/>
          <w:szCs w:val="22"/>
        </w:rPr>
        <w:t>general public</w:t>
      </w:r>
      <w:proofErr w:type="gramEnd"/>
      <w:r w:rsidRPr="000F23E6">
        <w:rPr>
          <w:rFonts w:ascii="Arial" w:hAnsi="Arial" w:cs="Arial"/>
          <w:sz w:val="22"/>
          <w:szCs w:val="22"/>
        </w:rPr>
        <w:t xml:space="preserve"> in line with government policy set out in the Prime Minister’s letter of May 2010:</w:t>
      </w:r>
    </w:p>
    <w:p w14:paraId="1DE30873" w14:textId="77777777" w:rsidR="001C2D54" w:rsidRPr="000F23E6" w:rsidRDefault="00000000">
      <w:pPr>
        <w:tabs>
          <w:tab w:val="left" w:pos="567"/>
        </w:tabs>
        <w:spacing w:before="120" w:after="120"/>
      </w:pPr>
      <w:hyperlink r:id="rId34" w:history="1">
        <w:r w:rsidR="00365B98" w:rsidRPr="000F23E6">
          <w:rPr>
            <w:rStyle w:val="Hyperlink"/>
            <w:rFonts w:ascii="Arial" w:hAnsi="Arial" w:cs="Arial"/>
            <w:color w:val="auto"/>
            <w:sz w:val="22"/>
            <w:szCs w:val="22"/>
          </w:rPr>
          <w:t>http://www.number10.gov.uk/news/statements-and-articles/2010/05/letter-to-government-departments-on-opening-up-data-51204</w:t>
        </w:r>
      </w:hyperlink>
    </w:p>
    <w:p w14:paraId="29C7EAE3" w14:textId="77777777" w:rsidR="001C2D54" w:rsidRPr="000F23E6" w:rsidRDefault="00365B98">
      <w:pPr>
        <w:tabs>
          <w:tab w:val="left" w:pos="567"/>
        </w:tabs>
        <w:spacing w:before="120" w:after="120"/>
        <w:rPr>
          <w:rFonts w:ascii="Arial" w:hAnsi="Arial" w:cs="Arial"/>
          <w:sz w:val="22"/>
          <w:szCs w:val="22"/>
        </w:rPr>
      </w:pPr>
      <w:r w:rsidRPr="000F23E6">
        <w:rPr>
          <w:rFonts w:ascii="Arial" w:hAnsi="Arial" w:cs="Arial"/>
          <w:sz w:val="22"/>
          <w:szCs w:val="22"/>
        </w:rPr>
        <w:t>2.</w:t>
      </w:r>
      <w:r w:rsidRPr="000F23E6">
        <w:rPr>
          <w:rFonts w:ascii="Arial" w:hAnsi="Arial" w:cs="Arial"/>
          <w:sz w:val="22"/>
          <w:szCs w:val="22"/>
        </w:rPr>
        <w:tab/>
        <w:t xml:space="preserve">Before publishing the Contract, the MOD may redact any information which would be exempt from disclosure if it was the subject of a request for information under the Freedom of Information Act 2000 </w:t>
      </w:r>
      <w:proofErr w:type="gramStart"/>
      <w:r w:rsidRPr="000F23E6">
        <w:rPr>
          <w:rFonts w:ascii="Arial" w:hAnsi="Arial" w:cs="Arial"/>
          <w:sz w:val="22"/>
          <w:szCs w:val="22"/>
        </w:rPr>
        <w:t>(“ the</w:t>
      </w:r>
      <w:proofErr w:type="gramEnd"/>
      <w:r w:rsidRPr="000F23E6">
        <w:rPr>
          <w:rFonts w:ascii="Arial" w:hAnsi="Arial" w:cs="Arial"/>
          <w:sz w:val="22"/>
          <w:szCs w:val="22"/>
        </w:rPr>
        <w:t xml:space="preserve"> FOIA”) or the Environmental Information Regulations 2002 (“the EIR”).</w:t>
      </w:r>
    </w:p>
    <w:p w14:paraId="758AC866" w14:textId="77777777" w:rsidR="001C2D54" w:rsidRPr="000F23E6" w:rsidRDefault="00365B98">
      <w:pPr>
        <w:tabs>
          <w:tab w:val="left" w:pos="567"/>
        </w:tabs>
        <w:spacing w:before="120" w:after="120"/>
      </w:pPr>
      <w:r w:rsidRPr="000F23E6">
        <w:rPr>
          <w:rFonts w:ascii="Arial" w:hAnsi="Arial" w:cs="Arial"/>
          <w:sz w:val="22"/>
          <w:szCs w:val="22"/>
        </w:rPr>
        <w:t>3.</w:t>
      </w:r>
      <w:r w:rsidRPr="000F23E6">
        <w:rPr>
          <w:rFonts w:ascii="Arial" w:hAnsi="Arial" w:cs="Arial"/>
          <w:sz w:val="22"/>
          <w:szCs w:val="22"/>
        </w:rPr>
        <w:tab/>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0F23E6">
        <w:rPr>
          <w:rFonts w:ascii="Arial" w:hAnsi="Arial" w:cs="Arial"/>
          <w:sz w:val="22"/>
          <w:szCs w:val="22"/>
        </w:rPr>
        <w:t>a number of</w:t>
      </w:r>
      <w:proofErr w:type="gramEnd"/>
      <w:r w:rsidRPr="000F23E6">
        <w:rPr>
          <w:rFonts w:ascii="Arial" w:hAnsi="Arial" w:cs="Arial"/>
          <w:sz w:val="22"/>
          <w:szCs w:val="22"/>
        </w:rPr>
        <w:t xml:space="preserve"> exemptions, including confidential information and commercially sensitive information.  Further details of MOD policy on FOIA and EIR can be found on the Acquisition Operating Framework (</w:t>
      </w:r>
      <w:hyperlink r:id="rId35" w:history="1">
        <w:r w:rsidRPr="000F23E6">
          <w:rPr>
            <w:rStyle w:val="Hyperlink"/>
            <w:rFonts w:ascii="Arial" w:hAnsi="Arial" w:cs="Arial"/>
            <w:color w:val="auto"/>
            <w:sz w:val="22"/>
            <w:szCs w:val="22"/>
          </w:rPr>
          <w:t>www.aof.mod.uk/index.htm</w:t>
        </w:r>
      </w:hyperlink>
      <w:r w:rsidRPr="000F23E6">
        <w:rPr>
          <w:rFonts w:ascii="Arial" w:hAnsi="Arial" w:cs="Arial"/>
          <w:sz w:val="22"/>
          <w:szCs w:val="22"/>
        </w:rPr>
        <w:t xml:space="preserve">  click on "Commercial Toolkit" then "MOD Commercial Management" then "Freedom of Information").</w:t>
      </w:r>
    </w:p>
    <w:p w14:paraId="6836EB43" w14:textId="77777777" w:rsidR="001C2D54" w:rsidRPr="000F23E6" w:rsidRDefault="00365B98">
      <w:pPr>
        <w:tabs>
          <w:tab w:val="left" w:pos="567"/>
        </w:tabs>
        <w:spacing w:before="120" w:after="120"/>
        <w:rPr>
          <w:rFonts w:ascii="Arial" w:hAnsi="Arial" w:cs="Arial"/>
          <w:sz w:val="22"/>
          <w:szCs w:val="22"/>
        </w:rPr>
      </w:pPr>
      <w:r w:rsidRPr="000F23E6">
        <w:rPr>
          <w:rFonts w:ascii="Arial" w:hAnsi="Arial" w:cs="Arial"/>
          <w:sz w:val="22"/>
          <w:szCs w:val="22"/>
        </w:rPr>
        <w:t>4.</w:t>
      </w:r>
      <w:r w:rsidRPr="000F23E6">
        <w:rPr>
          <w:rFonts w:ascii="Arial" w:hAnsi="Arial" w:cs="Arial"/>
          <w:sz w:val="22"/>
          <w:szCs w:val="22"/>
        </w:rPr>
        <w:tab/>
      </w:r>
      <w:proofErr w:type="gramStart"/>
      <w:r w:rsidRPr="000F23E6">
        <w:rPr>
          <w:rFonts w:ascii="Arial" w:hAnsi="Arial" w:cs="Arial"/>
          <w:sz w:val="22"/>
          <w:szCs w:val="22"/>
        </w:rPr>
        <w:t>In order to</w:t>
      </w:r>
      <w:proofErr w:type="gramEnd"/>
      <w:r w:rsidRPr="000F23E6">
        <w:rPr>
          <w:rFonts w:ascii="Arial" w:hAnsi="Arial" w:cs="Arial"/>
          <w:sz w:val="22"/>
          <w:szCs w:val="22"/>
        </w:rPr>
        <w:t xml:space="preserve"> assist the MOD in applying the exemptions in the FOIA and the EIR, Tenderers should complete the attached Tenderer’s Commercially Sensitive Information Form at Appendix 1, explaining which parts of their Tender they consider to be commercially sensitive.  Tenderers are also requested to include on the Form the details of a named individual who may be contacted </w:t>
      </w:r>
      <w:proofErr w:type="gramStart"/>
      <w:r w:rsidRPr="000F23E6">
        <w:rPr>
          <w:rFonts w:ascii="Arial" w:hAnsi="Arial" w:cs="Arial"/>
          <w:sz w:val="22"/>
          <w:szCs w:val="22"/>
        </w:rPr>
        <w:t>with regard to</w:t>
      </w:r>
      <w:proofErr w:type="gramEnd"/>
      <w:r w:rsidRPr="000F23E6">
        <w:rPr>
          <w:rFonts w:ascii="Arial" w:hAnsi="Arial" w:cs="Arial"/>
          <w:sz w:val="22"/>
          <w:szCs w:val="22"/>
        </w:rPr>
        <w:t xml:space="preserve"> FOIA and EIR.</w:t>
      </w:r>
    </w:p>
    <w:p w14:paraId="1DEC4D12" w14:textId="77777777" w:rsidR="001C2D54" w:rsidRPr="000F23E6" w:rsidRDefault="00365B98">
      <w:pPr>
        <w:tabs>
          <w:tab w:val="left" w:pos="567"/>
        </w:tabs>
        <w:spacing w:before="120" w:after="120"/>
        <w:rPr>
          <w:rFonts w:ascii="Arial" w:hAnsi="Arial" w:cs="Arial"/>
          <w:sz w:val="22"/>
          <w:szCs w:val="22"/>
        </w:rPr>
      </w:pPr>
      <w:r w:rsidRPr="000F23E6">
        <w:rPr>
          <w:rFonts w:ascii="Arial" w:hAnsi="Arial" w:cs="Arial"/>
          <w:sz w:val="22"/>
          <w:szCs w:val="22"/>
        </w:rPr>
        <w:t>5.</w:t>
      </w:r>
      <w:r w:rsidRPr="000F23E6">
        <w:rPr>
          <w:rFonts w:ascii="Arial" w:hAnsi="Arial" w:cs="Arial"/>
          <w:sz w:val="22"/>
          <w:szCs w:val="22"/>
        </w:rPr>
        <w:tab/>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Tender will be exempt from disclosure in its entirety.  Should the MOD decide to publish or disclose information against the wishes of a Tenderer, the Tenderer will be given prior notification.</w:t>
      </w:r>
    </w:p>
    <w:p w14:paraId="0D557C51" w14:textId="77777777" w:rsidR="001C2D54" w:rsidRPr="000F23E6" w:rsidRDefault="00365B98">
      <w:pPr>
        <w:pStyle w:val="Default"/>
        <w:rPr>
          <w:rFonts w:ascii="Arial" w:hAnsi="Arial" w:cs="Arial"/>
          <w:color w:val="auto"/>
          <w:sz w:val="22"/>
          <w:szCs w:val="22"/>
        </w:rPr>
      </w:pPr>
      <w:r w:rsidRPr="000F23E6">
        <w:rPr>
          <w:rFonts w:ascii="Arial" w:hAnsi="Arial" w:cs="Arial"/>
          <w:color w:val="auto"/>
          <w:sz w:val="22"/>
          <w:szCs w:val="22"/>
        </w:rPr>
        <w:t xml:space="preserve"> </w:t>
      </w:r>
    </w:p>
    <w:p w14:paraId="238EDB90" w14:textId="77777777" w:rsidR="001C2D54" w:rsidRPr="000F23E6" w:rsidRDefault="00365B98">
      <w:pPr>
        <w:tabs>
          <w:tab w:val="left" w:pos="567"/>
        </w:tabs>
        <w:spacing w:before="120" w:after="120"/>
        <w:sectPr w:rsidR="001C2D54" w:rsidRPr="000F23E6">
          <w:headerReference w:type="default" r:id="rId36"/>
          <w:footerReference w:type="default" r:id="rId37"/>
          <w:pgSz w:w="11909" w:h="16834"/>
          <w:pgMar w:top="1418" w:right="1134" w:bottom="1134" w:left="1134" w:header="709" w:footer="709" w:gutter="0"/>
          <w:pgNumType w:start="1"/>
          <w:cols w:space="720"/>
        </w:sectPr>
      </w:pPr>
      <w:r w:rsidRPr="000F23E6">
        <w:rPr>
          <w:rFonts w:ascii="Arial" w:hAnsi="Arial" w:cs="Arial"/>
          <w:kern w:val="3"/>
          <w:sz w:val="22"/>
          <w:szCs w:val="22"/>
          <w:lang w:val="en"/>
        </w:rPr>
        <w:t xml:space="preserve"> </w:t>
      </w:r>
    </w:p>
    <w:p w14:paraId="3A89D644" w14:textId="77777777" w:rsidR="001C2D54" w:rsidRPr="000F23E6" w:rsidRDefault="00365B98">
      <w:pPr>
        <w:ind w:left="6237" w:firstLine="567"/>
        <w:rPr>
          <w:rFonts w:ascii="Arial" w:hAnsi="Arial" w:cs="Arial"/>
          <w:b/>
          <w:sz w:val="22"/>
          <w:szCs w:val="22"/>
        </w:rPr>
      </w:pPr>
      <w:r w:rsidRPr="000F23E6">
        <w:rPr>
          <w:rFonts w:ascii="Arial" w:hAnsi="Arial" w:cs="Arial"/>
          <w:b/>
          <w:sz w:val="22"/>
          <w:szCs w:val="22"/>
        </w:rPr>
        <w:lastRenderedPageBreak/>
        <w:t>APPENDIX 1 TO</w:t>
      </w:r>
    </w:p>
    <w:p w14:paraId="54EDB5F5" w14:textId="77777777" w:rsidR="001C2D54" w:rsidRPr="000F23E6" w:rsidRDefault="00365B98">
      <w:pPr>
        <w:ind w:left="6804"/>
        <w:rPr>
          <w:rFonts w:ascii="Arial" w:hAnsi="Arial" w:cs="Arial"/>
          <w:b/>
          <w:sz w:val="22"/>
          <w:szCs w:val="22"/>
        </w:rPr>
      </w:pPr>
      <w:r w:rsidRPr="000F23E6">
        <w:rPr>
          <w:rFonts w:ascii="Arial" w:hAnsi="Arial" w:cs="Arial"/>
          <w:b/>
          <w:sz w:val="22"/>
          <w:szCs w:val="22"/>
        </w:rPr>
        <w:t>ANNEX C TO</w:t>
      </w:r>
      <w:r w:rsidRPr="000F23E6">
        <w:rPr>
          <w:rFonts w:ascii="Arial" w:hAnsi="Arial" w:cs="Arial"/>
          <w:b/>
          <w:sz w:val="22"/>
          <w:szCs w:val="22"/>
        </w:rPr>
        <w:br/>
        <w:t>BOOKLET 1 TO</w:t>
      </w:r>
    </w:p>
    <w:p w14:paraId="3E6A6E3E" w14:textId="77777777" w:rsidR="001C2D54" w:rsidRPr="000F23E6" w:rsidRDefault="00365B98">
      <w:pPr>
        <w:ind w:left="6237" w:firstLine="567"/>
        <w:jc w:val="both"/>
        <w:rPr>
          <w:rFonts w:ascii="Arial" w:hAnsi="Arial" w:cs="Arial"/>
          <w:b/>
          <w:sz w:val="22"/>
          <w:szCs w:val="22"/>
        </w:rPr>
      </w:pPr>
      <w:bookmarkStart w:id="5" w:name="_Hlk63409825"/>
      <w:r w:rsidRPr="000F23E6">
        <w:rPr>
          <w:rFonts w:ascii="Arial" w:hAnsi="Arial" w:cs="Arial"/>
          <w:b/>
          <w:sz w:val="22"/>
          <w:szCs w:val="22"/>
        </w:rPr>
        <w:t>ITT No: DIO(N)/CON/23/001</w:t>
      </w:r>
    </w:p>
    <w:p w14:paraId="14140C21" w14:textId="05B4E7F6" w:rsidR="001C2D54" w:rsidRPr="000F23E6" w:rsidRDefault="00365B98">
      <w:pPr>
        <w:shd w:val="clear" w:color="auto" w:fill="FFFFFF"/>
        <w:jc w:val="both"/>
      </w:pP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00C665BE" w:rsidRPr="000F23E6">
        <w:rPr>
          <w:rFonts w:ascii="Arial" w:hAnsi="Arial" w:cs="Arial"/>
          <w:b/>
          <w:sz w:val="22"/>
          <w:szCs w:val="22"/>
        </w:rPr>
        <w:t xml:space="preserve">     </w:t>
      </w:r>
      <w:r w:rsidR="00E27223" w:rsidRPr="000F23E6">
        <w:rPr>
          <w:rFonts w:ascii="Arial" w:hAnsi="Arial" w:cs="Arial"/>
          <w:b/>
          <w:sz w:val="22"/>
          <w:szCs w:val="22"/>
        </w:rPr>
        <w:tab/>
      </w:r>
      <w:r w:rsidR="00E27223" w:rsidRPr="000F23E6">
        <w:rPr>
          <w:rFonts w:ascii="Arial" w:hAnsi="Arial" w:cs="Arial"/>
          <w:b/>
          <w:sz w:val="22"/>
          <w:szCs w:val="22"/>
        </w:rPr>
        <w:tab/>
      </w:r>
      <w:r w:rsidR="00E27223" w:rsidRPr="000F23E6">
        <w:rPr>
          <w:rFonts w:ascii="Arial" w:hAnsi="Arial" w:cs="Arial"/>
          <w:b/>
          <w:sz w:val="22"/>
          <w:szCs w:val="22"/>
        </w:rPr>
        <w:tab/>
      </w:r>
      <w:r w:rsidR="00C665BE" w:rsidRPr="000F23E6">
        <w:rPr>
          <w:rFonts w:ascii="Arial" w:hAnsi="Arial" w:cs="Arial"/>
          <w:b/>
          <w:sz w:val="22"/>
          <w:szCs w:val="22"/>
          <w:shd w:val="clear" w:color="auto" w:fill="FFFFFF"/>
        </w:rPr>
        <w:t xml:space="preserve">Dated: </w:t>
      </w:r>
      <w:r w:rsidR="002D6A3E" w:rsidRPr="000F23E6">
        <w:rPr>
          <w:rFonts w:ascii="Arial" w:hAnsi="Arial" w:cs="Arial"/>
          <w:b/>
          <w:sz w:val="22"/>
          <w:szCs w:val="22"/>
          <w:shd w:val="clear" w:color="auto" w:fill="FFFFFF"/>
        </w:rPr>
        <w:t>8</w:t>
      </w:r>
      <w:r w:rsidR="0016618A" w:rsidRPr="000F23E6">
        <w:rPr>
          <w:rFonts w:ascii="Arial" w:hAnsi="Arial" w:cs="Arial"/>
          <w:b/>
          <w:sz w:val="22"/>
          <w:szCs w:val="22"/>
          <w:shd w:val="clear" w:color="auto" w:fill="FFFFFF"/>
        </w:rPr>
        <w:t xml:space="preserve"> Jun</w:t>
      </w:r>
      <w:r w:rsidR="00C665BE" w:rsidRPr="000F23E6">
        <w:rPr>
          <w:rFonts w:ascii="Arial" w:hAnsi="Arial" w:cs="Arial"/>
          <w:b/>
          <w:sz w:val="22"/>
          <w:szCs w:val="22"/>
          <w:shd w:val="clear" w:color="auto" w:fill="FFFFFF"/>
        </w:rPr>
        <w:t xml:space="preserve"> 23</w:t>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p>
    <w:bookmarkEnd w:id="5"/>
    <w:p w14:paraId="60220C07" w14:textId="77777777" w:rsidR="001C2D54" w:rsidRPr="000F23E6" w:rsidRDefault="001C2D54">
      <w:pPr>
        <w:jc w:val="both"/>
        <w:rPr>
          <w:rFonts w:ascii="Arial" w:hAnsi="Arial" w:cs="Arial"/>
          <w:b/>
          <w:sz w:val="22"/>
          <w:szCs w:val="22"/>
        </w:rPr>
      </w:pPr>
    </w:p>
    <w:p w14:paraId="153451AC" w14:textId="58538C50" w:rsidR="001C2D54" w:rsidRPr="000F23E6" w:rsidRDefault="00365B98" w:rsidP="00C665BE">
      <w:pPr>
        <w:jc w:val="center"/>
        <w:rPr>
          <w:rFonts w:ascii="Arial" w:hAnsi="Arial" w:cs="Arial"/>
          <w:b/>
          <w:sz w:val="22"/>
          <w:szCs w:val="22"/>
          <w:u w:val="single"/>
        </w:rPr>
      </w:pPr>
      <w:r w:rsidRPr="000F23E6">
        <w:rPr>
          <w:rFonts w:ascii="Arial" w:hAnsi="Arial" w:cs="Arial"/>
          <w:b/>
          <w:sz w:val="22"/>
          <w:szCs w:val="22"/>
          <w:u w:val="single"/>
        </w:rPr>
        <w:t>TENDERER’S COMMERCIAL SENSITIVE INFORMATION FORM</w:t>
      </w:r>
    </w:p>
    <w:p w14:paraId="183AC051" w14:textId="77777777" w:rsidR="00C665BE" w:rsidRPr="000F23E6" w:rsidRDefault="00C665BE" w:rsidP="00C665BE">
      <w:pPr>
        <w:jc w:val="center"/>
        <w:rPr>
          <w:rFonts w:ascii="Arial" w:hAnsi="Arial" w:cs="Arial"/>
          <w:b/>
          <w:sz w:val="22"/>
          <w:szCs w:val="22"/>
          <w:u w:val="single"/>
        </w:rPr>
      </w:pPr>
    </w:p>
    <w:tbl>
      <w:tblPr>
        <w:tblW w:w="9641" w:type="dxa"/>
        <w:tblCellMar>
          <w:left w:w="10" w:type="dxa"/>
          <w:right w:w="10" w:type="dxa"/>
        </w:tblCellMar>
        <w:tblLook w:val="0000" w:firstRow="0" w:lastRow="0" w:firstColumn="0" w:lastColumn="0" w:noHBand="0" w:noVBand="0"/>
      </w:tblPr>
      <w:tblGrid>
        <w:gridCol w:w="9641"/>
      </w:tblGrid>
      <w:tr w:rsidR="00C665BE" w:rsidRPr="000F23E6" w14:paraId="6C1F8DFA" w14:textId="77777777">
        <w:tc>
          <w:tcPr>
            <w:tcW w:w="9641" w:type="dxa"/>
            <w:tcBorders>
              <w:bottom w:val="single" w:sz="4" w:space="0" w:color="000000"/>
            </w:tcBorders>
            <w:shd w:val="clear" w:color="auto" w:fill="auto"/>
            <w:tcMar>
              <w:top w:w="0" w:type="dxa"/>
              <w:left w:w="108" w:type="dxa"/>
              <w:bottom w:w="0" w:type="dxa"/>
              <w:right w:w="108" w:type="dxa"/>
            </w:tcMar>
          </w:tcPr>
          <w:p w14:paraId="132DE0E5" w14:textId="77777777" w:rsidR="001C2D54" w:rsidRPr="000F23E6" w:rsidRDefault="00365B98">
            <w:pPr>
              <w:widowControl w:val="0"/>
              <w:jc w:val="center"/>
              <w:rPr>
                <w:u w:val="single"/>
              </w:rPr>
            </w:pPr>
            <w:r w:rsidRPr="000F23E6">
              <w:rPr>
                <w:rFonts w:ascii="Arial" w:hAnsi="Arial" w:cs="Arial"/>
                <w:b/>
                <w:sz w:val="22"/>
                <w:szCs w:val="22"/>
                <w:u w:val="single"/>
              </w:rPr>
              <w:t>ITT Ref No: DIO(N)/CON/23/001 - DIO OFFICE FACILITY PROJECT</w:t>
            </w:r>
          </w:p>
          <w:p w14:paraId="62196783" w14:textId="77777777" w:rsidR="001C2D54" w:rsidRPr="000F23E6" w:rsidRDefault="001C2D54">
            <w:pPr>
              <w:widowControl w:val="0"/>
              <w:rPr>
                <w:rFonts w:ascii="Arial" w:hAnsi="Arial" w:cs="Arial"/>
                <w:b/>
                <w:szCs w:val="22"/>
                <w:u w:val="single"/>
                <w:lang w:eastAsia="en-GB"/>
              </w:rPr>
            </w:pPr>
          </w:p>
          <w:p w14:paraId="03A500E2" w14:textId="77777777" w:rsidR="001C2D54" w:rsidRPr="000F23E6" w:rsidRDefault="00365B98">
            <w:pPr>
              <w:spacing w:before="120" w:after="120"/>
              <w:ind w:left="142"/>
            </w:pPr>
            <w:r w:rsidRPr="000F23E6">
              <w:rPr>
                <w:rStyle w:val="PageNumber"/>
                <w:rFonts w:ascii="Arial" w:hAnsi="Arial" w:cs="Arial"/>
                <w:sz w:val="20"/>
              </w:rPr>
              <w:t xml:space="preserve">           </w:t>
            </w:r>
          </w:p>
        </w:tc>
      </w:tr>
      <w:tr w:rsidR="00C665BE" w:rsidRPr="000F23E6" w14:paraId="14912699"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B2A6"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Description of Contractor Sensitive Information:</w:t>
            </w:r>
          </w:p>
          <w:p w14:paraId="5D504379" w14:textId="77777777" w:rsidR="001C2D54" w:rsidRPr="000F23E6" w:rsidRDefault="001C2D54">
            <w:pPr>
              <w:spacing w:before="120" w:after="120"/>
              <w:ind w:left="142"/>
              <w:rPr>
                <w:rFonts w:ascii="Arial" w:hAnsi="Arial" w:cs="Arial"/>
                <w:szCs w:val="22"/>
              </w:rPr>
            </w:pPr>
          </w:p>
          <w:p w14:paraId="6B39697F" w14:textId="77777777" w:rsidR="001C2D54" w:rsidRPr="000F23E6" w:rsidRDefault="001C2D54">
            <w:pPr>
              <w:spacing w:before="120" w:after="120"/>
              <w:rPr>
                <w:rFonts w:ascii="Arial" w:hAnsi="Arial" w:cs="Arial"/>
                <w:szCs w:val="22"/>
              </w:rPr>
            </w:pPr>
          </w:p>
        </w:tc>
      </w:tr>
      <w:tr w:rsidR="00C665BE" w:rsidRPr="000F23E6" w14:paraId="7FE10434"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7FFE"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Reference(s) of where can be found in ITT response:</w:t>
            </w:r>
          </w:p>
          <w:p w14:paraId="6C7506E4" w14:textId="77777777" w:rsidR="001C2D54" w:rsidRPr="000F23E6" w:rsidRDefault="001C2D54">
            <w:pPr>
              <w:spacing w:before="120" w:after="120"/>
              <w:ind w:left="142"/>
              <w:rPr>
                <w:rFonts w:ascii="Arial" w:hAnsi="Arial" w:cs="Arial"/>
                <w:szCs w:val="22"/>
              </w:rPr>
            </w:pPr>
          </w:p>
          <w:p w14:paraId="60964DF0" w14:textId="77777777" w:rsidR="001C2D54" w:rsidRPr="000F23E6" w:rsidRDefault="001C2D54">
            <w:pPr>
              <w:spacing w:before="120" w:after="120"/>
              <w:ind w:left="142"/>
              <w:rPr>
                <w:rFonts w:ascii="Arial" w:hAnsi="Arial" w:cs="Arial"/>
                <w:szCs w:val="22"/>
              </w:rPr>
            </w:pPr>
          </w:p>
          <w:p w14:paraId="0138ECCC" w14:textId="77777777" w:rsidR="001C2D54" w:rsidRPr="000F23E6" w:rsidRDefault="001C2D54">
            <w:pPr>
              <w:spacing w:before="120" w:after="120"/>
              <w:ind w:left="142"/>
              <w:rPr>
                <w:rFonts w:ascii="Arial" w:hAnsi="Arial" w:cs="Arial"/>
                <w:szCs w:val="22"/>
              </w:rPr>
            </w:pPr>
          </w:p>
        </w:tc>
      </w:tr>
      <w:tr w:rsidR="00C665BE" w:rsidRPr="000F23E6" w14:paraId="7B3EB3EA"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B44A3"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Explanation of Sensitivity:</w:t>
            </w:r>
          </w:p>
          <w:p w14:paraId="0C350F70" w14:textId="77777777" w:rsidR="001C2D54" w:rsidRPr="000F23E6" w:rsidRDefault="001C2D54">
            <w:pPr>
              <w:spacing w:before="120" w:after="120"/>
              <w:ind w:left="142"/>
              <w:rPr>
                <w:rFonts w:ascii="Arial" w:hAnsi="Arial" w:cs="Arial"/>
                <w:szCs w:val="22"/>
              </w:rPr>
            </w:pPr>
          </w:p>
          <w:p w14:paraId="6A9DF6A7" w14:textId="77777777" w:rsidR="001C2D54" w:rsidRPr="000F23E6" w:rsidRDefault="001C2D54">
            <w:pPr>
              <w:spacing w:before="120" w:after="120"/>
              <w:ind w:left="142"/>
              <w:rPr>
                <w:rFonts w:ascii="Arial" w:hAnsi="Arial" w:cs="Arial"/>
                <w:szCs w:val="22"/>
              </w:rPr>
            </w:pPr>
          </w:p>
          <w:p w14:paraId="490C62FF" w14:textId="77777777" w:rsidR="001C2D54" w:rsidRPr="000F23E6" w:rsidRDefault="00365B98">
            <w:pPr>
              <w:spacing w:before="120" w:after="120"/>
              <w:ind w:left="142"/>
              <w:rPr>
                <w:rFonts w:ascii="Arial" w:hAnsi="Arial" w:cs="Arial"/>
                <w:szCs w:val="22"/>
              </w:rPr>
            </w:pPr>
            <w:r w:rsidRPr="000F23E6">
              <w:rPr>
                <w:rFonts w:ascii="Arial" w:hAnsi="Arial" w:cs="Arial"/>
                <w:sz w:val="22"/>
                <w:szCs w:val="22"/>
              </w:rPr>
              <w:t xml:space="preserve"> </w:t>
            </w:r>
          </w:p>
        </w:tc>
      </w:tr>
      <w:tr w:rsidR="00C665BE" w:rsidRPr="000F23E6" w14:paraId="76D24E29"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90BB3"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Details of potential harm resulting from disclosure:</w:t>
            </w:r>
          </w:p>
          <w:p w14:paraId="379296E3" w14:textId="77777777" w:rsidR="001C2D54" w:rsidRPr="000F23E6" w:rsidRDefault="001C2D54">
            <w:pPr>
              <w:spacing w:before="120" w:after="120"/>
              <w:ind w:left="142"/>
              <w:rPr>
                <w:rFonts w:ascii="Arial" w:hAnsi="Arial" w:cs="Arial"/>
                <w:szCs w:val="22"/>
              </w:rPr>
            </w:pPr>
          </w:p>
          <w:p w14:paraId="0DB35989" w14:textId="77777777" w:rsidR="001C2D54" w:rsidRPr="000F23E6" w:rsidRDefault="001C2D54">
            <w:pPr>
              <w:spacing w:before="120" w:after="120"/>
              <w:ind w:left="142"/>
              <w:rPr>
                <w:rFonts w:ascii="Arial" w:hAnsi="Arial" w:cs="Arial"/>
                <w:szCs w:val="22"/>
              </w:rPr>
            </w:pPr>
          </w:p>
          <w:p w14:paraId="347E92CB" w14:textId="77777777" w:rsidR="001C2D54" w:rsidRPr="000F23E6" w:rsidRDefault="001C2D54">
            <w:pPr>
              <w:spacing w:before="120" w:after="120"/>
              <w:ind w:left="142"/>
              <w:rPr>
                <w:rFonts w:ascii="Arial" w:hAnsi="Arial" w:cs="Arial"/>
                <w:szCs w:val="22"/>
              </w:rPr>
            </w:pPr>
          </w:p>
        </w:tc>
      </w:tr>
      <w:tr w:rsidR="00C665BE" w:rsidRPr="000F23E6" w14:paraId="0566EBCE"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D619E"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Period of Confidence (if applicable):</w:t>
            </w:r>
          </w:p>
        </w:tc>
      </w:tr>
      <w:tr w:rsidR="00C665BE" w:rsidRPr="000F23E6" w14:paraId="3422D12B" w14:textId="77777777">
        <w:tc>
          <w:tcPr>
            <w:tcW w:w="9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E59F"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Contact Details for Transparency/Freedom of Information matters:</w:t>
            </w:r>
          </w:p>
          <w:p w14:paraId="7E25EFE8"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Name:</w:t>
            </w:r>
          </w:p>
          <w:p w14:paraId="10718DBF"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Position:</w:t>
            </w:r>
          </w:p>
          <w:p w14:paraId="6F57929A"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Address:</w:t>
            </w:r>
          </w:p>
          <w:p w14:paraId="0DA02352"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Telephone Number:</w:t>
            </w:r>
          </w:p>
          <w:p w14:paraId="5377C08D" w14:textId="77777777" w:rsidR="001C2D54" w:rsidRPr="000F23E6" w:rsidRDefault="00365B98">
            <w:pPr>
              <w:spacing w:before="120" w:after="120"/>
              <w:ind w:left="142"/>
              <w:rPr>
                <w:rFonts w:ascii="Arial" w:hAnsi="Arial" w:cs="Arial"/>
                <w:b/>
                <w:szCs w:val="22"/>
              </w:rPr>
            </w:pPr>
            <w:r w:rsidRPr="000F23E6">
              <w:rPr>
                <w:rFonts w:ascii="Arial" w:hAnsi="Arial" w:cs="Arial"/>
                <w:b/>
                <w:sz w:val="22"/>
                <w:szCs w:val="22"/>
              </w:rPr>
              <w:t>E-mail Address:</w:t>
            </w:r>
          </w:p>
        </w:tc>
      </w:tr>
    </w:tbl>
    <w:p w14:paraId="36BF2056" w14:textId="77777777" w:rsidR="003D4F7C" w:rsidRPr="000F23E6" w:rsidRDefault="003D4F7C">
      <w:pPr>
        <w:sectPr w:rsidR="003D4F7C" w:rsidRPr="000F23E6">
          <w:headerReference w:type="default" r:id="rId38"/>
          <w:footerReference w:type="default" r:id="rId39"/>
          <w:pgSz w:w="11909" w:h="16834"/>
          <w:pgMar w:top="1418" w:right="1134" w:bottom="1134" w:left="1134" w:header="709" w:footer="709" w:gutter="0"/>
          <w:pgNumType w:start="1"/>
          <w:cols w:space="720"/>
        </w:sectPr>
      </w:pPr>
    </w:p>
    <w:p w14:paraId="5D48422E" w14:textId="77777777" w:rsidR="001C2D54" w:rsidRPr="000F23E6" w:rsidRDefault="00365B98">
      <w:pPr>
        <w:ind w:left="6804"/>
        <w:rPr>
          <w:rFonts w:ascii="Arial" w:hAnsi="Arial" w:cs="Arial"/>
          <w:b/>
          <w:sz w:val="22"/>
          <w:szCs w:val="22"/>
        </w:rPr>
      </w:pPr>
      <w:r w:rsidRPr="000F23E6">
        <w:rPr>
          <w:rFonts w:ascii="Arial" w:hAnsi="Arial" w:cs="Arial"/>
          <w:b/>
          <w:sz w:val="22"/>
          <w:szCs w:val="22"/>
        </w:rPr>
        <w:lastRenderedPageBreak/>
        <w:t>Annex D to</w:t>
      </w:r>
    </w:p>
    <w:p w14:paraId="381FCEBB" w14:textId="77777777" w:rsidR="001C2D54" w:rsidRPr="000F23E6" w:rsidRDefault="00365B98">
      <w:pPr>
        <w:ind w:left="6804"/>
        <w:rPr>
          <w:rFonts w:ascii="Arial" w:hAnsi="Arial" w:cs="Arial"/>
          <w:b/>
          <w:sz w:val="22"/>
          <w:szCs w:val="22"/>
        </w:rPr>
      </w:pPr>
      <w:r w:rsidRPr="000F23E6">
        <w:rPr>
          <w:rFonts w:ascii="Arial" w:hAnsi="Arial" w:cs="Arial"/>
          <w:b/>
          <w:sz w:val="22"/>
          <w:szCs w:val="22"/>
        </w:rPr>
        <w:t>Booklet 1 to</w:t>
      </w:r>
    </w:p>
    <w:p w14:paraId="374AA49D" w14:textId="77777777" w:rsidR="001C2D54" w:rsidRPr="000F23E6" w:rsidRDefault="00365B98">
      <w:pPr>
        <w:ind w:left="6237" w:firstLine="567"/>
        <w:jc w:val="both"/>
        <w:rPr>
          <w:rFonts w:ascii="Arial" w:hAnsi="Arial" w:cs="Arial"/>
          <w:b/>
          <w:sz w:val="22"/>
          <w:szCs w:val="22"/>
        </w:rPr>
      </w:pPr>
      <w:r w:rsidRPr="000F23E6">
        <w:rPr>
          <w:rFonts w:ascii="Arial" w:hAnsi="Arial" w:cs="Arial"/>
          <w:b/>
          <w:sz w:val="22"/>
          <w:szCs w:val="22"/>
        </w:rPr>
        <w:t>ITT No: DIO(N)/CON/23/001</w:t>
      </w:r>
    </w:p>
    <w:p w14:paraId="3F6DBA60" w14:textId="756F9530" w:rsidR="001C2D54" w:rsidRPr="000F23E6" w:rsidRDefault="00365B98">
      <w:pPr>
        <w:jc w:val="both"/>
        <w:rPr>
          <w:rFonts w:ascii="Arial" w:hAnsi="Arial" w:cs="Arial"/>
          <w:b/>
          <w:sz w:val="22"/>
          <w:szCs w:val="22"/>
          <w:shd w:val="clear" w:color="auto" w:fill="FFFFFF"/>
        </w:rPr>
      </w:pP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00C665BE" w:rsidRPr="000F23E6">
        <w:rPr>
          <w:rFonts w:ascii="Arial" w:hAnsi="Arial" w:cs="Arial"/>
          <w:b/>
          <w:sz w:val="22"/>
          <w:szCs w:val="22"/>
        </w:rPr>
        <w:t xml:space="preserve">     </w:t>
      </w:r>
      <w:r w:rsidR="00E27223" w:rsidRPr="000F23E6">
        <w:rPr>
          <w:rFonts w:ascii="Arial" w:hAnsi="Arial" w:cs="Arial"/>
          <w:b/>
          <w:sz w:val="22"/>
          <w:szCs w:val="22"/>
        </w:rPr>
        <w:tab/>
      </w:r>
      <w:r w:rsidR="00E27223" w:rsidRPr="000F23E6">
        <w:rPr>
          <w:rFonts w:ascii="Arial" w:hAnsi="Arial" w:cs="Arial"/>
          <w:b/>
          <w:sz w:val="22"/>
          <w:szCs w:val="22"/>
        </w:rPr>
        <w:tab/>
      </w:r>
      <w:r w:rsidR="00E27223" w:rsidRPr="000F23E6">
        <w:rPr>
          <w:rFonts w:ascii="Arial" w:hAnsi="Arial" w:cs="Arial"/>
          <w:b/>
          <w:sz w:val="22"/>
          <w:szCs w:val="22"/>
        </w:rPr>
        <w:tab/>
      </w:r>
      <w:r w:rsidR="00C665BE" w:rsidRPr="000F23E6">
        <w:rPr>
          <w:rFonts w:ascii="Arial" w:hAnsi="Arial" w:cs="Arial"/>
          <w:b/>
          <w:sz w:val="22"/>
          <w:szCs w:val="22"/>
          <w:shd w:val="clear" w:color="auto" w:fill="FFFFFF"/>
        </w:rPr>
        <w:t xml:space="preserve">Dated: </w:t>
      </w:r>
      <w:r w:rsidR="00DA36C7" w:rsidRPr="000F23E6">
        <w:rPr>
          <w:rFonts w:ascii="Arial" w:hAnsi="Arial" w:cs="Arial"/>
          <w:b/>
          <w:sz w:val="22"/>
          <w:szCs w:val="22"/>
          <w:shd w:val="clear" w:color="auto" w:fill="FFFFFF"/>
        </w:rPr>
        <w:t>8</w:t>
      </w:r>
      <w:r w:rsidR="0016618A" w:rsidRPr="000F23E6">
        <w:rPr>
          <w:rFonts w:ascii="Arial" w:hAnsi="Arial" w:cs="Arial"/>
          <w:b/>
          <w:sz w:val="22"/>
          <w:szCs w:val="22"/>
          <w:shd w:val="clear" w:color="auto" w:fill="FFFFFF"/>
        </w:rPr>
        <w:t xml:space="preserve"> Jun</w:t>
      </w:r>
      <w:r w:rsidR="00C665BE" w:rsidRPr="000F23E6">
        <w:rPr>
          <w:rFonts w:ascii="Arial" w:hAnsi="Arial" w:cs="Arial"/>
          <w:b/>
          <w:sz w:val="22"/>
          <w:szCs w:val="22"/>
          <w:shd w:val="clear" w:color="auto" w:fill="FFFFFF"/>
        </w:rPr>
        <w:t xml:space="preserve"> 23</w:t>
      </w:r>
    </w:p>
    <w:p w14:paraId="3BDDD091" w14:textId="77777777" w:rsidR="00C665BE" w:rsidRPr="000F23E6" w:rsidRDefault="00C665BE">
      <w:pPr>
        <w:jc w:val="both"/>
        <w:rPr>
          <w:rFonts w:ascii="Arial" w:hAnsi="Arial" w:cs="Arial"/>
          <w:b/>
          <w:sz w:val="22"/>
          <w:szCs w:val="22"/>
        </w:rPr>
      </w:pPr>
    </w:p>
    <w:p w14:paraId="6F93BA08" w14:textId="77777777" w:rsidR="001C2D54" w:rsidRPr="000F23E6" w:rsidRDefault="00365B98">
      <w:pPr>
        <w:jc w:val="center"/>
        <w:rPr>
          <w:rFonts w:ascii="Arial" w:hAnsi="Arial" w:cs="Arial"/>
          <w:b/>
          <w:sz w:val="22"/>
          <w:szCs w:val="22"/>
          <w:u w:val="single"/>
        </w:rPr>
      </w:pPr>
      <w:r w:rsidRPr="000F23E6">
        <w:rPr>
          <w:rFonts w:ascii="Arial" w:hAnsi="Arial" w:cs="Arial"/>
          <w:b/>
          <w:sz w:val="22"/>
          <w:szCs w:val="22"/>
          <w:u w:val="single"/>
        </w:rPr>
        <w:t>MONTREAL PROTOCOL SUBSTANCES</w:t>
      </w:r>
    </w:p>
    <w:p w14:paraId="1154B7D9" w14:textId="77777777" w:rsidR="001C2D54" w:rsidRPr="000F23E6" w:rsidRDefault="001C2D54">
      <w:pPr>
        <w:jc w:val="center"/>
        <w:rPr>
          <w:rFonts w:ascii="Arial" w:hAnsi="Arial" w:cs="Arial"/>
          <w:b/>
          <w:sz w:val="22"/>
          <w:szCs w:val="22"/>
        </w:rPr>
      </w:pPr>
    </w:p>
    <w:p w14:paraId="7A1DCBE2" w14:textId="77777777" w:rsidR="001C2D54" w:rsidRPr="000F23E6" w:rsidRDefault="00365B98">
      <w:pPr>
        <w:jc w:val="center"/>
        <w:rPr>
          <w:rFonts w:ascii="Arial" w:hAnsi="Arial" w:cs="Arial"/>
          <w:b/>
          <w:sz w:val="22"/>
          <w:szCs w:val="22"/>
          <w:u w:val="single"/>
        </w:rPr>
      </w:pPr>
      <w:r w:rsidRPr="000F23E6">
        <w:rPr>
          <w:rFonts w:ascii="Arial" w:hAnsi="Arial" w:cs="Arial"/>
          <w:b/>
          <w:sz w:val="22"/>
          <w:szCs w:val="22"/>
          <w:u w:val="single"/>
        </w:rPr>
        <w:t>TENDER FOR LUMP SUM FIRM PRICE CONTRACT FOR THE DIO OFFICE FACILITY PROJECT</w:t>
      </w:r>
    </w:p>
    <w:p w14:paraId="642384F3" w14:textId="77777777" w:rsidR="001C2D54" w:rsidRPr="000F23E6" w:rsidRDefault="001C2D54">
      <w:pPr>
        <w:jc w:val="both"/>
        <w:rPr>
          <w:rFonts w:ascii="Arial" w:hAnsi="Arial" w:cs="Arial"/>
          <w:b/>
          <w:sz w:val="22"/>
          <w:szCs w:val="22"/>
        </w:rPr>
      </w:pPr>
    </w:p>
    <w:p w14:paraId="41B05530" w14:textId="77777777" w:rsidR="001C2D54" w:rsidRPr="000F23E6" w:rsidRDefault="00365B98">
      <w:pPr>
        <w:jc w:val="both"/>
        <w:rPr>
          <w:rFonts w:ascii="Arial" w:hAnsi="Arial" w:cs="Arial"/>
          <w:b/>
          <w:sz w:val="22"/>
          <w:szCs w:val="22"/>
        </w:rPr>
      </w:pPr>
      <w:r w:rsidRPr="000F23E6">
        <w:rPr>
          <w:rFonts w:ascii="Arial" w:hAnsi="Arial" w:cs="Arial"/>
          <w:b/>
          <w:sz w:val="22"/>
          <w:szCs w:val="22"/>
        </w:rPr>
        <w:t>CFCs</w:t>
      </w:r>
    </w:p>
    <w:p w14:paraId="24C0F665" w14:textId="77777777" w:rsidR="001C2D54" w:rsidRPr="000F23E6" w:rsidRDefault="001C2D54">
      <w:pPr>
        <w:rPr>
          <w:rFonts w:ascii="Arial" w:hAnsi="Arial" w:cs="Arial"/>
          <w:sz w:val="22"/>
          <w:szCs w:val="22"/>
        </w:rPr>
      </w:pPr>
    </w:p>
    <w:p w14:paraId="19B94002" w14:textId="77777777" w:rsidR="001C2D54" w:rsidRPr="000F23E6" w:rsidRDefault="00365B98">
      <w:pPr>
        <w:rPr>
          <w:rFonts w:ascii="Arial" w:hAnsi="Arial" w:cs="Arial"/>
          <w:sz w:val="22"/>
          <w:szCs w:val="22"/>
        </w:rPr>
      </w:pPr>
      <w:r w:rsidRPr="000F23E6">
        <w:rPr>
          <w:rFonts w:ascii="Arial" w:hAnsi="Arial" w:cs="Arial"/>
          <w:sz w:val="22"/>
          <w:szCs w:val="22"/>
        </w:rPr>
        <w:t>Production of controlled CFCs has stopped.</w:t>
      </w:r>
    </w:p>
    <w:p w14:paraId="72D952DB" w14:textId="77777777" w:rsidR="001C2D54" w:rsidRPr="000F23E6" w:rsidRDefault="001C2D54">
      <w:pPr>
        <w:rPr>
          <w:rFonts w:ascii="Arial" w:hAnsi="Arial" w:cs="Arial"/>
          <w:sz w:val="22"/>
          <w:szCs w:val="22"/>
        </w:rPr>
      </w:pPr>
    </w:p>
    <w:p w14:paraId="164C9C5D" w14:textId="77777777" w:rsidR="001C2D54" w:rsidRPr="000F23E6" w:rsidRDefault="00365B98">
      <w:pPr>
        <w:rPr>
          <w:rFonts w:ascii="Arial" w:hAnsi="Arial" w:cs="Arial"/>
          <w:sz w:val="22"/>
          <w:szCs w:val="22"/>
        </w:rPr>
      </w:pPr>
      <w:r w:rsidRPr="000F23E6">
        <w:rPr>
          <w:rFonts w:ascii="Arial" w:hAnsi="Arial" w:cs="Arial"/>
          <w:sz w:val="22"/>
          <w:szCs w:val="22"/>
        </w:rPr>
        <w:t>CFC-11</w:t>
      </w:r>
      <w:proofErr w:type="gramStart"/>
      <w:r w:rsidRPr="000F23E6">
        <w:rPr>
          <w:rFonts w:ascii="Arial" w:hAnsi="Arial" w:cs="Arial"/>
          <w:sz w:val="22"/>
          <w:szCs w:val="22"/>
        </w:rPr>
        <w:t xml:space="preserve">   (</w:t>
      </w:r>
      <w:proofErr w:type="gramEnd"/>
      <w:r w:rsidRPr="000F23E6">
        <w:rPr>
          <w:rFonts w:ascii="Arial" w:hAnsi="Arial" w:cs="Arial"/>
          <w:sz w:val="22"/>
          <w:szCs w:val="22"/>
        </w:rPr>
        <w:t>trichlorofluoromethane)</w:t>
      </w:r>
      <w:r w:rsidRPr="000F23E6">
        <w:rPr>
          <w:rFonts w:ascii="Arial" w:hAnsi="Arial" w:cs="Arial"/>
          <w:sz w:val="22"/>
          <w:szCs w:val="22"/>
        </w:rPr>
        <w:tab/>
      </w:r>
      <w:r w:rsidRPr="000F23E6">
        <w:rPr>
          <w:rFonts w:ascii="Arial" w:hAnsi="Arial" w:cs="Arial"/>
          <w:sz w:val="22"/>
          <w:szCs w:val="22"/>
        </w:rPr>
        <w:tab/>
        <w:t>CFC-211</w:t>
      </w:r>
    </w:p>
    <w:p w14:paraId="1417588E" w14:textId="77777777" w:rsidR="001C2D54" w:rsidRPr="000F23E6" w:rsidRDefault="00365B98">
      <w:pPr>
        <w:rPr>
          <w:rFonts w:ascii="Arial" w:hAnsi="Arial" w:cs="Arial"/>
          <w:sz w:val="22"/>
          <w:szCs w:val="22"/>
        </w:rPr>
      </w:pPr>
      <w:r w:rsidRPr="000F23E6">
        <w:rPr>
          <w:rFonts w:ascii="Arial" w:hAnsi="Arial" w:cs="Arial"/>
          <w:sz w:val="22"/>
          <w:szCs w:val="22"/>
        </w:rPr>
        <w:t>CFC-12</w:t>
      </w:r>
      <w:proofErr w:type="gramStart"/>
      <w:r w:rsidRPr="000F23E6">
        <w:rPr>
          <w:rFonts w:ascii="Arial" w:hAnsi="Arial" w:cs="Arial"/>
          <w:sz w:val="22"/>
          <w:szCs w:val="22"/>
        </w:rPr>
        <w:t xml:space="preserve">   (</w:t>
      </w:r>
      <w:proofErr w:type="gramEnd"/>
      <w:r w:rsidRPr="000F23E6">
        <w:rPr>
          <w:rFonts w:ascii="Arial" w:hAnsi="Arial" w:cs="Arial"/>
          <w:sz w:val="22"/>
          <w:szCs w:val="22"/>
        </w:rPr>
        <w:t>dichlorodifluoromethane)</w:t>
      </w:r>
      <w:r w:rsidRPr="000F23E6">
        <w:rPr>
          <w:rFonts w:ascii="Arial" w:hAnsi="Arial" w:cs="Arial"/>
          <w:sz w:val="22"/>
          <w:szCs w:val="22"/>
        </w:rPr>
        <w:tab/>
        <w:t>CFC-212</w:t>
      </w:r>
    </w:p>
    <w:p w14:paraId="5EACFEF9" w14:textId="77777777" w:rsidR="001C2D54" w:rsidRPr="000F23E6" w:rsidRDefault="00365B98">
      <w:pPr>
        <w:rPr>
          <w:rFonts w:ascii="Arial" w:hAnsi="Arial" w:cs="Arial"/>
          <w:sz w:val="22"/>
          <w:szCs w:val="22"/>
        </w:rPr>
      </w:pPr>
      <w:r w:rsidRPr="000F23E6">
        <w:rPr>
          <w:rFonts w:ascii="Arial" w:hAnsi="Arial" w:cs="Arial"/>
          <w:sz w:val="22"/>
          <w:szCs w:val="22"/>
        </w:rPr>
        <w:t>CFC-13</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CFC-213</w:t>
      </w:r>
    </w:p>
    <w:p w14:paraId="2DBE89EC" w14:textId="77777777" w:rsidR="001C2D54" w:rsidRPr="000F23E6" w:rsidRDefault="00365B98">
      <w:pPr>
        <w:rPr>
          <w:rFonts w:ascii="Arial" w:hAnsi="Arial" w:cs="Arial"/>
          <w:sz w:val="22"/>
          <w:szCs w:val="22"/>
        </w:rPr>
      </w:pPr>
      <w:r w:rsidRPr="000F23E6">
        <w:rPr>
          <w:rFonts w:ascii="Arial" w:hAnsi="Arial" w:cs="Arial"/>
          <w:sz w:val="22"/>
          <w:szCs w:val="22"/>
        </w:rPr>
        <w:t>CFC-111</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CFC-214</w:t>
      </w:r>
    </w:p>
    <w:p w14:paraId="01BDF90E" w14:textId="77777777" w:rsidR="001C2D54" w:rsidRPr="000F23E6" w:rsidRDefault="00365B98">
      <w:pPr>
        <w:rPr>
          <w:rFonts w:ascii="Arial" w:hAnsi="Arial" w:cs="Arial"/>
          <w:sz w:val="22"/>
          <w:szCs w:val="22"/>
        </w:rPr>
      </w:pPr>
      <w:r w:rsidRPr="000F23E6">
        <w:rPr>
          <w:rFonts w:ascii="Arial" w:hAnsi="Arial" w:cs="Arial"/>
          <w:sz w:val="22"/>
          <w:szCs w:val="22"/>
        </w:rPr>
        <w:t>CFC-112</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CFC-215</w:t>
      </w:r>
    </w:p>
    <w:p w14:paraId="70084B26" w14:textId="77777777" w:rsidR="001C2D54" w:rsidRPr="000F23E6" w:rsidRDefault="00365B98">
      <w:pPr>
        <w:rPr>
          <w:rFonts w:ascii="Arial" w:hAnsi="Arial" w:cs="Arial"/>
          <w:sz w:val="22"/>
          <w:szCs w:val="22"/>
        </w:rPr>
      </w:pPr>
      <w:r w:rsidRPr="000F23E6">
        <w:rPr>
          <w:rFonts w:ascii="Arial" w:hAnsi="Arial" w:cs="Arial"/>
          <w:sz w:val="22"/>
          <w:szCs w:val="22"/>
        </w:rPr>
        <w:t>CFC-113 (</w:t>
      </w:r>
      <w:proofErr w:type="spellStart"/>
      <w:r w:rsidRPr="000F23E6">
        <w:rPr>
          <w:rFonts w:ascii="Arial" w:hAnsi="Arial" w:cs="Arial"/>
          <w:sz w:val="22"/>
          <w:szCs w:val="22"/>
        </w:rPr>
        <w:t>trichlorotrifluorethane</w:t>
      </w:r>
      <w:proofErr w:type="spellEnd"/>
      <w:r w:rsidRPr="000F23E6">
        <w:rPr>
          <w:rFonts w:ascii="Arial" w:hAnsi="Arial" w:cs="Arial"/>
          <w:sz w:val="22"/>
          <w:szCs w:val="22"/>
        </w:rPr>
        <w:t>)</w:t>
      </w:r>
      <w:r w:rsidRPr="000F23E6">
        <w:rPr>
          <w:rFonts w:ascii="Arial" w:hAnsi="Arial" w:cs="Arial"/>
          <w:sz w:val="22"/>
          <w:szCs w:val="22"/>
        </w:rPr>
        <w:tab/>
      </w:r>
      <w:r w:rsidRPr="000F23E6">
        <w:rPr>
          <w:rFonts w:ascii="Arial" w:hAnsi="Arial" w:cs="Arial"/>
          <w:sz w:val="22"/>
          <w:szCs w:val="22"/>
        </w:rPr>
        <w:tab/>
        <w:t>CFC-216</w:t>
      </w:r>
    </w:p>
    <w:p w14:paraId="0937F270" w14:textId="77777777" w:rsidR="001C2D54" w:rsidRPr="000F23E6" w:rsidRDefault="00365B98">
      <w:pPr>
        <w:rPr>
          <w:rFonts w:ascii="Arial" w:hAnsi="Arial" w:cs="Arial"/>
          <w:sz w:val="22"/>
          <w:szCs w:val="22"/>
        </w:rPr>
      </w:pPr>
      <w:r w:rsidRPr="000F23E6">
        <w:rPr>
          <w:rFonts w:ascii="Arial" w:hAnsi="Arial" w:cs="Arial"/>
          <w:sz w:val="22"/>
          <w:szCs w:val="22"/>
        </w:rPr>
        <w:t>CFC-114 (</w:t>
      </w:r>
      <w:proofErr w:type="spellStart"/>
      <w:r w:rsidRPr="000F23E6">
        <w:rPr>
          <w:rFonts w:ascii="Arial" w:hAnsi="Arial" w:cs="Arial"/>
          <w:sz w:val="22"/>
          <w:szCs w:val="22"/>
        </w:rPr>
        <w:t>dichlorotetrafluoroethane</w:t>
      </w:r>
      <w:proofErr w:type="spellEnd"/>
      <w:r w:rsidRPr="000F23E6">
        <w:rPr>
          <w:rFonts w:ascii="Arial" w:hAnsi="Arial" w:cs="Arial"/>
          <w:sz w:val="22"/>
          <w:szCs w:val="22"/>
        </w:rPr>
        <w:t>)</w:t>
      </w:r>
      <w:r w:rsidRPr="000F23E6">
        <w:rPr>
          <w:rFonts w:ascii="Arial" w:hAnsi="Arial" w:cs="Arial"/>
          <w:sz w:val="22"/>
          <w:szCs w:val="22"/>
        </w:rPr>
        <w:tab/>
        <w:t>CFC-217</w:t>
      </w:r>
    </w:p>
    <w:p w14:paraId="425C6005" w14:textId="77777777" w:rsidR="001C2D54" w:rsidRPr="000F23E6" w:rsidRDefault="00365B98">
      <w:pPr>
        <w:rPr>
          <w:rFonts w:ascii="Arial" w:hAnsi="Arial" w:cs="Arial"/>
          <w:sz w:val="22"/>
          <w:szCs w:val="22"/>
        </w:rPr>
      </w:pPr>
      <w:r w:rsidRPr="000F23E6">
        <w:rPr>
          <w:rFonts w:ascii="Arial" w:hAnsi="Arial" w:cs="Arial"/>
          <w:sz w:val="22"/>
          <w:szCs w:val="22"/>
        </w:rPr>
        <w:t>CFC-115 (</w:t>
      </w:r>
      <w:proofErr w:type="spellStart"/>
      <w:r w:rsidRPr="000F23E6">
        <w:rPr>
          <w:rFonts w:ascii="Arial" w:hAnsi="Arial" w:cs="Arial"/>
          <w:sz w:val="22"/>
          <w:szCs w:val="22"/>
        </w:rPr>
        <w:t>chloropentafluoroethane</w:t>
      </w:r>
      <w:proofErr w:type="spellEnd"/>
      <w:r w:rsidRPr="000F23E6">
        <w:rPr>
          <w:rFonts w:ascii="Arial" w:hAnsi="Arial" w:cs="Arial"/>
          <w:sz w:val="22"/>
          <w:szCs w:val="22"/>
        </w:rPr>
        <w:t>)</w:t>
      </w:r>
    </w:p>
    <w:p w14:paraId="6CDC7588" w14:textId="77777777" w:rsidR="001C2D54" w:rsidRPr="000F23E6" w:rsidRDefault="001C2D54">
      <w:pPr>
        <w:rPr>
          <w:rFonts w:ascii="Arial" w:hAnsi="Arial" w:cs="Arial"/>
          <w:sz w:val="22"/>
          <w:szCs w:val="22"/>
        </w:rPr>
      </w:pPr>
    </w:p>
    <w:p w14:paraId="6095DAD0" w14:textId="34EAA645" w:rsidR="001C2D54" w:rsidRPr="000F23E6" w:rsidRDefault="00365B98">
      <w:pPr>
        <w:rPr>
          <w:rFonts w:ascii="Arial" w:hAnsi="Arial" w:cs="Arial"/>
          <w:sz w:val="22"/>
          <w:szCs w:val="22"/>
        </w:rPr>
      </w:pPr>
      <w:r w:rsidRPr="000F23E6">
        <w:rPr>
          <w:rFonts w:ascii="Arial" w:hAnsi="Arial" w:cs="Arial"/>
          <w:sz w:val="22"/>
          <w:szCs w:val="22"/>
        </w:rPr>
        <w:t>The above substances are also used in blends.  For example:</w:t>
      </w:r>
      <w:r w:rsidR="000F23E6" w:rsidRPr="000F23E6">
        <w:rPr>
          <w:rFonts w:ascii="Arial" w:hAnsi="Arial" w:cs="Arial"/>
          <w:sz w:val="22"/>
          <w:szCs w:val="22"/>
        </w:rPr>
        <w:t xml:space="preserve"> </w:t>
      </w:r>
      <w:r w:rsidRPr="000F23E6">
        <w:rPr>
          <w:rFonts w:ascii="Arial" w:hAnsi="Arial" w:cs="Arial"/>
          <w:sz w:val="22"/>
          <w:szCs w:val="22"/>
        </w:rPr>
        <w:t>CFC-500 (CFC-12/HFC152a)</w:t>
      </w:r>
    </w:p>
    <w:p w14:paraId="6FF859DE" w14:textId="77777777" w:rsidR="001C2D54" w:rsidRPr="000F23E6" w:rsidRDefault="00365B98">
      <w:pPr>
        <w:rPr>
          <w:rFonts w:ascii="Arial" w:hAnsi="Arial" w:cs="Arial"/>
          <w:sz w:val="22"/>
          <w:szCs w:val="22"/>
        </w:rPr>
      </w:pPr>
      <w:r w:rsidRPr="000F23E6">
        <w:rPr>
          <w:rFonts w:ascii="Arial" w:hAnsi="Arial" w:cs="Arial"/>
          <w:sz w:val="22"/>
          <w:szCs w:val="22"/>
        </w:rPr>
        <w:t>and CFC-502 (CFC-115/HCFC-22)</w:t>
      </w:r>
    </w:p>
    <w:p w14:paraId="259C809A" w14:textId="77777777" w:rsidR="001C2D54" w:rsidRPr="000F23E6" w:rsidRDefault="001C2D54">
      <w:pPr>
        <w:rPr>
          <w:rFonts w:ascii="Arial" w:hAnsi="Arial" w:cs="Arial"/>
          <w:sz w:val="22"/>
          <w:szCs w:val="22"/>
        </w:rPr>
      </w:pPr>
    </w:p>
    <w:p w14:paraId="7FFE5D99" w14:textId="77777777" w:rsidR="001C2D54" w:rsidRPr="000F23E6" w:rsidRDefault="00365B98">
      <w:pPr>
        <w:rPr>
          <w:rFonts w:ascii="Arial" w:hAnsi="Arial" w:cs="Arial"/>
          <w:b/>
          <w:sz w:val="22"/>
          <w:szCs w:val="22"/>
        </w:rPr>
      </w:pPr>
      <w:r w:rsidRPr="000F23E6">
        <w:rPr>
          <w:rFonts w:ascii="Arial" w:hAnsi="Arial" w:cs="Arial"/>
          <w:b/>
          <w:sz w:val="22"/>
          <w:szCs w:val="22"/>
        </w:rPr>
        <w:t>Halons</w:t>
      </w:r>
    </w:p>
    <w:p w14:paraId="5C59A5A0" w14:textId="77777777" w:rsidR="001C2D54" w:rsidRPr="000F23E6" w:rsidRDefault="001C2D54">
      <w:pPr>
        <w:rPr>
          <w:rFonts w:ascii="Arial" w:hAnsi="Arial" w:cs="Arial"/>
          <w:sz w:val="22"/>
          <w:szCs w:val="22"/>
        </w:rPr>
      </w:pPr>
    </w:p>
    <w:p w14:paraId="7633CC74" w14:textId="77777777" w:rsidR="001C2D54" w:rsidRPr="000F23E6" w:rsidRDefault="00365B98">
      <w:pPr>
        <w:rPr>
          <w:rFonts w:ascii="Arial" w:hAnsi="Arial" w:cs="Arial"/>
          <w:sz w:val="22"/>
          <w:szCs w:val="22"/>
        </w:rPr>
      </w:pPr>
      <w:r w:rsidRPr="000F23E6">
        <w:rPr>
          <w:rFonts w:ascii="Arial" w:hAnsi="Arial" w:cs="Arial"/>
          <w:sz w:val="22"/>
          <w:szCs w:val="22"/>
        </w:rPr>
        <w:t>Production of controlled Halons has stopped</w:t>
      </w:r>
    </w:p>
    <w:p w14:paraId="3C377C78" w14:textId="77777777" w:rsidR="001C2D54" w:rsidRPr="000F23E6" w:rsidRDefault="001C2D54">
      <w:pPr>
        <w:rPr>
          <w:rFonts w:ascii="Arial" w:hAnsi="Arial" w:cs="Arial"/>
          <w:sz w:val="22"/>
          <w:szCs w:val="22"/>
        </w:rPr>
      </w:pPr>
    </w:p>
    <w:p w14:paraId="37AEEB06" w14:textId="77777777" w:rsidR="001C2D54" w:rsidRPr="000F23E6" w:rsidRDefault="00365B98">
      <w:pPr>
        <w:rPr>
          <w:rFonts w:ascii="Arial" w:hAnsi="Arial" w:cs="Arial"/>
          <w:sz w:val="22"/>
          <w:szCs w:val="22"/>
        </w:rPr>
      </w:pPr>
      <w:r w:rsidRPr="000F23E6">
        <w:rPr>
          <w:rFonts w:ascii="Arial" w:hAnsi="Arial" w:cs="Arial"/>
          <w:sz w:val="22"/>
          <w:szCs w:val="22"/>
        </w:rPr>
        <w:t>Halon-</w:t>
      </w:r>
      <w:proofErr w:type="gramStart"/>
      <w:r w:rsidRPr="000F23E6">
        <w:rPr>
          <w:rFonts w:ascii="Arial" w:hAnsi="Arial" w:cs="Arial"/>
          <w:sz w:val="22"/>
          <w:szCs w:val="22"/>
        </w:rPr>
        <w:t>1211  (</w:t>
      </w:r>
      <w:proofErr w:type="gramEnd"/>
      <w:r w:rsidRPr="000F23E6">
        <w:rPr>
          <w:rFonts w:ascii="Arial" w:hAnsi="Arial" w:cs="Arial"/>
          <w:sz w:val="22"/>
          <w:szCs w:val="22"/>
        </w:rPr>
        <w:t>bromochlorodifluoromethane - BCF)</w:t>
      </w:r>
    </w:p>
    <w:p w14:paraId="4C7B2071" w14:textId="77777777" w:rsidR="001C2D54" w:rsidRPr="000F23E6" w:rsidRDefault="00365B98">
      <w:pPr>
        <w:rPr>
          <w:rFonts w:ascii="Arial" w:hAnsi="Arial" w:cs="Arial"/>
          <w:sz w:val="22"/>
          <w:szCs w:val="22"/>
        </w:rPr>
      </w:pPr>
      <w:r w:rsidRPr="000F23E6">
        <w:rPr>
          <w:rFonts w:ascii="Arial" w:hAnsi="Arial" w:cs="Arial"/>
          <w:sz w:val="22"/>
          <w:szCs w:val="22"/>
        </w:rPr>
        <w:t>Halon-</w:t>
      </w:r>
      <w:proofErr w:type="gramStart"/>
      <w:r w:rsidRPr="000F23E6">
        <w:rPr>
          <w:rFonts w:ascii="Arial" w:hAnsi="Arial" w:cs="Arial"/>
          <w:sz w:val="22"/>
          <w:szCs w:val="22"/>
        </w:rPr>
        <w:t>1301  (</w:t>
      </w:r>
      <w:proofErr w:type="spellStart"/>
      <w:proofErr w:type="gramEnd"/>
      <w:r w:rsidRPr="000F23E6">
        <w:rPr>
          <w:rFonts w:ascii="Arial" w:hAnsi="Arial" w:cs="Arial"/>
          <w:sz w:val="22"/>
          <w:szCs w:val="22"/>
        </w:rPr>
        <w:t>bromotrifluoromethane</w:t>
      </w:r>
      <w:proofErr w:type="spellEnd"/>
      <w:r w:rsidRPr="000F23E6">
        <w:rPr>
          <w:rFonts w:ascii="Arial" w:hAnsi="Arial" w:cs="Arial"/>
          <w:sz w:val="22"/>
          <w:szCs w:val="22"/>
        </w:rPr>
        <w:t xml:space="preserve"> - BTM)</w:t>
      </w:r>
    </w:p>
    <w:p w14:paraId="2A987208" w14:textId="77777777" w:rsidR="001C2D54" w:rsidRPr="000F23E6" w:rsidRDefault="00365B98">
      <w:pPr>
        <w:rPr>
          <w:rFonts w:ascii="Arial" w:hAnsi="Arial" w:cs="Arial"/>
          <w:sz w:val="22"/>
          <w:szCs w:val="22"/>
        </w:rPr>
      </w:pPr>
      <w:r w:rsidRPr="000F23E6">
        <w:rPr>
          <w:rFonts w:ascii="Arial" w:hAnsi="Arial" w:cs="Arial"/>
          <w:sz w:val="22"/>
          <w:szCs w:val="22"/>
        </w:rPr>
        <w:t>Halon-2402</w:t>
      </w:r>
    </w:p>
    <w:p w14:paraId="355B74B9" w14:textId="77777777" w:rsidR="001C2D54" w:rsidRPr="000F23E6" w:rsidRDefault="001C2D54">
      <w:pPr>
        <w:rPr>
          <w:rFonts w:ascii="Arial" w:hAnsi="Arial" w:cs="Arial"/>
          <w:sz w:val="22"/>
          <w:szCs w:val="22"/>
        </w:rPr>
      </w:pPr>
    </w:p>
    <w:p w14:paraId="1099B28E" w14:textId="77777777" w:rsidR="001C2D54" w:rsidRPr="000F23E6" w:rsidRDefault="00365B98">
      <w:pPr>
        <w:rPr>
          <w:rFonts w:ascii="Arial" w:hAnsi="Arial" w:cs="Arial"/>
          <w:b/>
          <w:sz w:val="22"/>
          <w:szCs w:val="22"/>
        </w:rPr>
      </w:pPr>
      <w:r w:rsidRPr="000F23E6">
        <w:rPr>
          <w:rFonts w:ascii="Arial" w:hAnsi="Arial" w:cs="Arial"/>
          <w:b/>
          <w:sz w:val="22"/>
          <w:szCs w:val="22"/>
        </w:rPr>
        <w:t>HBFCs</w:t>
      </w:r>
    </w:p>
    <w:p w14:paraId="7363A0CA" w14:textId="77777777" w:rsidR="001C2D54" w:rsidRPr="000F23E6" w:rsidRDefault="001C2D54">
      <w:pPr>
        <w:rPr>
          <w:rFonts w:ascii="Arial" w:hAnsi="Arial" w:cs="Arial"/>
          <w:sz w:val="22"/>
          <w:szCs w:val="22"/>
        </w:rPr>
      </w:pPr>
    </w:p>
    <w:p w14:paraId="501C4FDB" w14:textId="77777777" w:rsidR="001C2D54" w:rsidRPr="000F23E6" w:rsidRDefault="00365B98">
      <w:pPr>
        <w:rPr>
          <w:rFonts w:ascii="Arial" w:hAnsi="Arial" w:cs="Arial"/>
          <w:sz w:val="22"/>
          <w:szCs w:val="22"/>
        </w:rPr>
      </w:pPr>
      <w:r w:rsidRPr="000F23E6">
        <w:rPr>
          <w:rFonts w:ascii="Arial" w:hAnsi="Arial" w:cs="Arial"/>
          <w:sz w:val="22"/>
          <w:szCs w:val="22"/>
        </w:rPr>
        <w:t>No production after 31 December 1995</w:t>
      </w:r>
    </w:p>
    <w:p w14:paraId="693062BE" w14:textId="77777777" w:rsidR="001C2D54" w:rsidRPr="000F23E6" w:rsidRDefault="001C2D54">
      <w:pPr>
        <w:rPr>
          <w:rFonts w:ascii="Arial" w:hAnsi="Arial" w:cs="Arial"/>
          <w:sz w:val="22"/>
          <w:szCs w:val="22"/>
        </w:rPr>
      </w:pPr>
    </w:p>
    <w:p w14:paraId="0048F93B" w14:textId="77777777" w:rsidR="001C2D54" w:rsidRPr="000F23E6" w:rsidRDefault="00365B98">
      <w:r w:rsidRPr="000F23E6">
        <w:rPr>
          <w:rFonts w:ascii="Arial" w:hAnsi="Arial" w:cs="Arial"/>
          <w:sz w:val="22"/>
          <w:szCs w:val="22"/>
        </w:rPr>
        <w:t>CHFBr</w:t>
      </w:r>
      <w:r w:rsidRPr="000F23E6">
        <w:rPr>
          <w:rFonts w:ascii="Arial" w:hAnsi="Arial" w:cs="Arial"/>
          <w:sz w:val="22"/>
          <w:szCs w:val="22"/>
          <w:vertAlign w:val="subscript"/>
        </w:rPr>
        <w:t>2</w:t>
      </w:r>
      <w:r w:rsidRPr="000F23E6">
        <w:rPr>
          <w:rFonts w:ascii="Arial" w:hAnsi="Arial" w:cs="Arial"/>
          <w:sz w:val="22"/>
          <w:szCs w:val="22"/>
        </w:rPr>
        <w:tab/>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2</w:t>
      </w:r>
      <w:r w:rsidRPr="000F23E6">
        <w:rPr>
          <w:rFonts w:ascii="Arial" w:hAnsi="Arial" w:cs="Arial"/>
          <w:sz w:val="22"/>
          <w:szCs w:val="22"/>
        </w:rPr>
        <w:tab/>
        <w:t>C</w:t>
      </w:r>
      <w:r w:rsidRPr="000F23E6">
        <w:rPr>
          <w:rFonts w:ascii="Arial" w:hAnsi="Arial" w:cs="Arial"/>
          <w:sz w:val="22"/>
          <w:szCs w:val="22"/>
          <w:vertAlign w:val="subscript"/>
        </w:rPr>
        <w:t>2</w:t>
      </w:r>
      <w:r w:rsidRPr="000F23E6">
        <w:rPr>
          <w:rFonts w:ascii="Arial" w:hAnsi="Arial" w:cs="Arial"/>
          <w:sz w:val="22"/>
          <w:szCs w:val="22"/>
        </w:rPr>
        <w:t>HF</w:t>
      </w:r>
      <w:r w:rsidRPr="000F23E6">
        <w:rPr>
          <w:rFonts w:ascii="Arial" w:hAnsi="Arial" w:cs="Arial"/>
          <w:sz w:val="22"/>
          <w:szCs w:val="22"/>
          <w:vertAlign w:val="subscript"/>
        </w:rPr>
        <w:t>4</w:t>
      </w:r>
      <w:r w:rsidRPr="000F23E6">
        <w:rPr>
          <w:rFonts w:ascii="Arial" w:hAnsi="Arial" w:cs="Arial"/>
          <w:sz w:val="22"/>
          <w:szCs w:val="22"/>
        </w:rPr>
        <w:t>Br</w:t>
      </w:r>
      <w:r w:rsidRPr="000F23E6">
        <w:rPr>
          <w:rFonts w:ascii="Arial" w:hAnsi="Arial" w:cs="Arial"/>
          <w:sz w:val="22"/>
          <w:szCs w:val="22"/>
          <w:vertAlign w:val="subscript"/>
        </w:rPr>
        <w:t>5</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3</w:t>
      </w:r>
    </w:p>
    <w:p w14:paraId="0A8DF69F" w14:textId="77777777" w:rsidR="001C2D54" w:rsidRPr="000F23E6" w:rsidRDefault="00365B98">
      <w:r w:rsidRPr="000F23E6">
        <w:rPr>
          <w:rFonts w:ascii="Arial" w:hAnsi="Arial" w:cs="Arial"/>
          <w:sz w:val="22"/>
          <w:szCs w:val="22"/>
        </w:rPr>
        <w:t>CHF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HF</w:t>
      </w:r>
      <w:r w:rsidRPr="000F23E6">
        <w:rPr>
          <w:rFonts w:ascii="Arial" w:hAnsi="Arial" w:cs="Arial"/>
          <w:sz w:val="22"/>
          <w:szCs w:val="22"/>
          <w:vertAlign w:val="subscript"/>
        </w:rPr>
        <w:t>5</w:t>
      </w:r>
      <w:r w:rsidRPr="000F23E6">
        <w:rPr>
          <w:rFonts w:ascii="Arial" w:hAnsi="Arial" w:cs="Arial"/>
          <w:sz w:val="22"/>
          <w:szCs w:val="22"/>
        </w:rPr>
        <w:t>Br</w:t>
      </w:r>
      <w:r w:rsidRPr="000F23E6">
        <w:rPr>
          <w:rFonts w:ascii="Arial" w:hAnsi="Arial" w:cs="Arial"/>
          <w:sz w:val="22"/>
          <w:szCs w:val="22"/>
          <w:vertAlign w:val="subscript"/>
        </w:rPr>
        <w:t>2</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vertAlign w:val="subscript"/>
        </w:rPr>
        <w:t>2</w:t>
      </w:r>
    </w:p>
    <w:p w14:paraId="033AEF5C" w14:textId="77777777" w:rsidR="001C2D54" w:rsidRPr="000F23E6" w:rsidRDefault="00365B98">
      <w:r w:rsidRPr="000F23E6">
        <w:rPr>
          <w:rFonts w:ascii="Arial" w:hAnsi="Arial" w:cs="Arial"/>
          <w:sz w:val="22"/>
          <w:szCs w:val="22"/>
        </w:rPr>
        <w:t>CH</w:t>
      </w:r>
      <w:r w:rsidRPr="000F23E6">
        <w:rPr>
          <w:rFonts w:ascii="Arial" w:hAnsi="Arial" w:cs="Arial"/>
          <w:sz w:val="22"/>
          <w:szCs w:val="22"/>
          <w:vertAlign w:val="subscript"/>
        </w:rPr>
        <w:t>2</w:t>
      </w:r>
      <w:r w:rsidRPr="000F23E6">
        <w:rPr>
          <w:rFonts w:ascii="Arial" w:hAnsi="Arial" w:cs="Arial"/>
          <w:sz w:val="22"/>
          <w:szCs w:val="22"/>
        </w:rPr>
        <w:t>FBr</w:t>
      </w:r>
      <w:r w:rsidRPr="000F23E6">
        <w:rPr>
          <w:rFonts w:ascii="Arial" w:hAnsi="Arial" w:cs="Arial"/>
          <w:sz w:val="22"/>
          <w:szCs w:val="22"/>
        </w:rPr>
        <w:tab/>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FBr</w:t>
      </w:r>
      <w:r w:rsidRPr="000F23E6">
        <w:rPr>
          <w:rFonts w:ascii="Arial" w:hAnsi="Arial" w:cs="Arial"/>
          <w:sz w:val="22"/>
          <w:szCs w:val="22"/>
          <w:vertAlign w:val="subscript"/>
        </w:rPr>
        <w:t>2</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HF</w:t>
      </w:r>
      <w:r w:rsidRPr="000F23E6">
        <w:rPr>
          <w:rFonts w:ascii="Arial" w:hAnsi="Arial" w:cs="Arial"/>
          <w:sz w:val="22"/>
          <w:szCs w:val="22"/>
          <w:vertAlign w:val="subscript"/>
        </w:rPr>
        <w:t>6</w:t>
      </w:r>
      <w:r w:rsidRPr="000F23E6">
        <w:rPr>
          <w:rFonts w:ascii="Arial" w:hAnsi="Arial" w:cs="Arial"/>
          <w:sz w:val="22"/>
          <w:szCs w:val="22"/>
        </w:rPr>
        <w:t>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w:t>
      </w:r>
      <w:r w:rsidRPr="000F23E6">
        <w:rPr>
          <w:rFonts w:ascii="Arial" w:hAnsi="Arial" w:cs="Arial"/>
          <w:sz w:val="22"/>
          <w:szCs w:val="22"/>
          <w:vertAlign w:val="subscript"/>
        </w:rPr>
        <w:t>4</w:t>
      </w:r>
      <w:r w:rsidRPr="000F23E6">
        <w:rPr>
          <w:rFonts w:ascii="Arial" w:hAnsi="Arial" w:cs="Arial"/>
          <w:sz w:val="22"/>
          <w:szCs w:val="22"/>
        </w:rPr>
        <w:t>Br</w:t>
      </w:r>
    </w:p>
    <w:p w14:paraId="06FD43C1" w14:textId="77777777" w:rsidR="001C2D54" w:rsidRPr="000F23E6" w:rsidRDefault="00365B98">
      <w:r w:rsidRPr="000F23E6">
        <w:rPr>
          <w:rFonts w:ascii="Arial" w:hAnsi="Arial" w:cs="Arial"/>
          <w:sz w:val="22"/>
          <w:szCs w:val="22"/>
        </w:rPr>
        <w:tab/>
      </w:r>
      <w:r w:rsidRPr="000F23E6">
        <w:rPr>
          <w:rFonts w:ascii="Arial" w:hAnsi="Arial" w:cs="Arial"/>
          <w:sz w:val="22"/>
          <w:szCs w:val="22"/>
        </w:rPr>
        <w:tab/>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rPr>
        <w:tab/>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FBr</w:t>
      </w:r>
      <w:r w:rsidRPr="000F23E6">
        <w:rPr>
          <w:rFonts w:ascii="Arial" w:hAnsi="Arial" w:cs="Arial"/>
          <w:sz w:val="22"/>
          <w:szCs w:val="22"/>
          <w:vertAlign w:val="subscript"/>
        </w:rPr>
        <w:t>5</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4</w:t>
      </w:r>
      <w:r w:rsidRPr="000F23E6">
        <w:rPr>
          <w:rFonts w:ascii="Arial" w:hAnsi="Arial" w:cs="Arial"/>
          <w:sz w:val="22"/>
          <w:szCs w:val="22"/>
        </w:rPr>
        <w:t>FBr</w:t>
      </w:r>
      <w:r w:rsidRPr="000F23E6">
        <w:rPr>
          <w:rFonts w:ascii="Arial" w:hAnsi="Arial" w:cs="Arial"/>
          <w:sz w:val="22"/>
          <w:szCs w:val="22"/>
          <w:vertAlign w:val="subscript"/>
        </w:rPr>
        <w:t>3</w:t>
      </w:r>
    </w:p>
    <w:p w14:paraId="3D1CF532" w14:textId="77777777" w:rsidR="001C2D54" w:rsidRPr="000F23E6" w:rsidRDefault="00365B98">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HFBr</w:t>
      </w:r>
      <w:r w:rsidRPr="000F23E6">
        <w:rPr>
          <w:rFonts w:ascii="Arial" w:hAnsi="Arial" w:cs="Arial"/>
          <w:sz w:val="22"/>
          <w:szCs w:val="22"/>
          <w:vertAlign w:val="subscript"/>
        </w:rPr>
        <w:t>4</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4</w:t>
      </w:r>
      <w:r w:rsidRPr="000F23E6">
        <w:rPr>
          <w:rFonts w:ascii="Arial" w:hAnsi="Arial" w:cs="Arial"/>
          <w:sz w:val="22"/>
          <w:szCs w:val="22"/>
        </w:rPr>
        <w:t>FBr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4</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4</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2</w:t>
      </w:r>
    </w:p>
    <w:p w14:paraId="1AF75DEF" w14:textId="77777777" w:rsidR="001C2D54" w:rsidRPr="000F23E6" w:rsidRDefault="00365B98">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3</w:t>
      </w:r>
      <w:r w:rsidRPr="000F23E6">
        <w:rPr>
          <w:rFonts w:ascii="Arial" w:hAnsi="Arial" w:cs="Arial"/>
          <w:sz w:val="22"/>
          <w:szCs w:val="22"/>
          <w:vertAlign w:val="subscript"/>
        </w:rPr>
        <w:tab/>
      </w:r>
      <w:r w:rsidRPr="000F23E6">
        <w:rPr>
          <w:rFonts w:ascii="Arial" w:hAnsi="Arial" w:cs="Arial"/>
          <w:sz w:val="22"/>
          <w:szCs w:val="22"/>
          <w:vertAlign w:val="subscript"/>
        </w:rPr>
        <w:tab/>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vertAlign w:val="subscript"/>
        </w:rPr>
        <w:t>3</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2</w:t>
      </w:r>
    </w:p>
    <w:p w14:paraId="1EDB4C8E" w14:textId="77777777" w:rsidR="001C2D54" w:rsidRPr="000F23E6" w:rsidRDefault="00365B98">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vertAlign w:val="subscript"/>
        </w:rPr>
        <w:t>2</w:t>
      </w:r>
      <w:r w:rsidRPr="000F23E6">
        <w:rPr>
          <w:rFonts w:ascii="Arial" w:hAnsi="Arial" w:cs="Arial"/>
          <w:sz w:val="22"/>
          <w:szCs w:val="22"/>
        </w:rPr>
        <w:tab/>
        <w:t>C</w:t>
      </w:r>
      <w:r w:rsidRPr="000F23E6">
        <w:rPr>
          <w:rFonts w:ascii="Arial" w:hAnsi="Arial" w:cs="Arial"/>
          <w:sz w:val="22"/>
          <w:szCs w:val="22"/>
          <w:vertAlign w:val="subscript"/>
        </w:rPr>
        <w:t>3</w:t>
      </w:r>
      <w:r w:rsidRPr="000F23E6">
        <w:rPr>
          <w:rFonts w:ascii="Arial" w:hAnsi="Arial" w:cs="Arial"/>
          <w:sz w:val="22"/>
          <w:szCs w:val="22"/>
        </w:rPr>
        <w:t>HFBr</w:t>
      </w:r>
      <w:r w:rsidRPr="000F23E6">
        <w:rPr>
          <w:rFonts w:ascii="Arial" w:hAnsi="Arial" w:cs="Arial"/>
          <w:sz w:val="22"/>
          <w:szCs w:val="22"/>
          <w:vertAlign w:val="subscript"/>
        </w:rPr>
        <w:t>6</w:t>
      </w:r>
      <w:r w:rsidRPr="000F23E6">
        <w:rPr>
          <w:rFonts w:ascii="Arial" w:hAnsi="Arial" w:cs="Arial"/>
          <w:sz w:val="22"/>
          <w:szCs w:val="22"/>
        </w:rPr>
        <w:tab/>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4</w:t>
      </w:r>
      <w:r w:rsidRPr="000F23E6">
        <w:rPr>
          <w:rFonts w:ascii="Arial" w:hAnsi="Arial" w:cs="Arial"/>
          <w:sz w:val="22"/>
          <w:szCs w:val="22"/>
        </w:rPr>
        <w:t>F</w:t>
      </w:r>
      <w:r w:rsidRPr="000F23E6">
        <w:rPr>
          <w:rFonts w:ascii="Arial" w:hAnsi="Arial" w:cs="Arial"/>
          <w:sz w:val="22"/>
          <w:szCs w:val="22"/>
          <w:vertAlign w:val="subscript"/>
        </w:rPr>
        <w:t>4</w:t>
      </w:r>
      <w:r w:rsidRPr="000F23E6">
        <w:rPr>
          <w:rFonts w:ascii="Arial" w:hAnsi="Arial" w:cs="Arial"/>
          <w:sz w:val="22"/>
          <w:szCs w:val="22"/>
        </w:rPr>
        <w:t>Br</w:t>
      </w:r>
      <w:r w:rsidRPr="000F23E6">
        <w:rPr>
          <w:rFonts w:ascii="Arial" w:hAnsi="Arial" w:cs="Arial"/>
          <w:sz w:val="22"/>
          <w:szCs w:val="22"/>
          <w:vertAlign w:val="subscript"/>
        </w:rPr>
        <w:t>2</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5</w:t>
      </w:r>
      <w:r w:rsidRPr="000F23E6">
        <w:rPr>
          <w:rFonts w:ascii="Arial" w:hAnsi="Arial" w:cs="Arial"/>
          <w:sz w:val="22"/>
          <w:szCs w:val="22"/>
        </w:rPr>
        <w:t>FBr</w:t>
      </w:r>
      <w:r w:rsidRPr="000F23E6">
        <w:rPr>
          <w:rFonts w:ascii="Arial" w:hAnsi="Arial" w:cs="Arial"/>
          <w:sz w:val="22"/>
          <w:szCs w:val="22"/>
          <w:vertAlign w:val="subscript"/>
        </w:rPr>
        <w:t>2</w:t>
      </w:r>
    </w:p>
    <w:p w14:paraId="5E1495F0" w14:textId="77777777" w:rsidR="001C2D54" w:rsidRPr="000F23E6" w:rsidRDefault="00365B98">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HF</w:t>
      </w:r>
      <w:r w:rsidRPr="000F23E6">
        <w:rPr>
          <w:rFonts w:ascii="Arial" w:hAnsi="Arial" w:cs="Arial"/>
          <w:sz w:val="22"/>
          <w:szCs w:val="22"/>
          <w:vertAlign w:val="subscript"/>
        </w:rPr>
        <w:t>4</w:t>
      </w:r>
      <w:r w:rsidRPr="000F23E6">
        <w:rPr>
          <w:rFonts w:ascii="Arial" w:hAnsi="Arial" w:cs="Arial"/>
          <w:sz w:val="22"/>
          <w:szCs w:val="22"/>
        </w:rPr>
        <w:t>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HF</w:t>
      </w:r>
      <w:r w:rsidRPr="000F23E6">
        <w:rPr>
          <w:rFonts w:ascii="Arial" w:hAnsi="Arial" w:cs="Arial"/>
          <w:sz w:val="22"/>
          <w:szCs w:val="22"/>
          <w:vertAlign w:val="subscript"/>
        </w:rPr>
        <w:t>2</w:t>
      </w:r>
      <w:r w:rsidRPr="000F23E6">
        <w:rPr>
          <w:rFonts w:ascii="Arial" w:hAnsi="Arial" w:cs="Arial"/>
          <w:sz w:val="22"/>
          <w:szCs w:val="22"/>
        </w:rPr>
        <w:t>Br</w:t>
      </w:r>
      <w:r w:rsidRPr="000F23E6">
        <w:rPr>
          <w:rFonts w:ascii="Arial" w:hAnsi="Arial" w:cs="Arial"/>
          <w:sz w:val="22"/>
          <w:szCs w:val="22"/>
          <w:vertAlign w:val="subscript"/>
        </w:rPr>
        <w:t>5</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w:t>
      </w:r>
      <w:r w:rsidRPr="000F23E6">
        <w:rPr>
          <w:rFonts w:ascii="Arial" w:hAnsi="Arial" w:cs="Arial"/>
          <w:sz w:val="22"/>
          <w:szCs w:val="22"/>
          <w:vertAlign w:val="subscript"/>
        </w:rPr>
        <w:t>5</w:t>
      </w:r>
      <w:r w:rsidRPr="000F23E6">
        <w:rPr>
          <w:rFonts w:ascii="Arial" w:hAnsi="Arial" w:cs="Arial"/>
          <w:sz w:val="22"/>
          <w:szCs w:val="22"/>
        </w:rPr>
        <w:t>Br</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5</w:t>
      </w:r>
      <w:r w:rsidRPr="000F23E6">
        <w:rPr>
          <w:rFonts w:ascii="Arial" w:hAnsi="Arial" w:cs="Arial"/>
          <w:sz w:val="22"/>
          <w:szCs w:val="22"/>
        </w:rPr>
        <w:t>F</w:t>
      </w:r>
      <w:r w:rsidRPr="000F23E6">
        <w:rPr>
          <w:rFonts w:ascii="Arial" w:hAnsi="Arial" w:cs="Arial"/>
          <w:sz w:val="22"/>
          <w:szCs w:val="22"/>
          <w:vertAlign w:val="subscript"/>
        </w:rPr>
        <w:t>2</w:t>
      </w:r>
      <w:r w:rsidRPr="000F23E6">
        <w:rPr>
          <w:rFonts w:ascii="Arial" w:hAnsi="Arial" w:cs="Arial"/>
          <w:sz w:val="22"/>
          <w:szCs w:val="22"/>
        </w:rPr>
        <w:t>Br</w:t>
      </w:r>
    </w:p>
    <w:p w14:paraId="56C8F46C" w14:textId="77777777" w:rsidR="001C2D54" w:rsidRPr="000F23E6" w:rsidRDefault="00365B98">
      <w:r w:rsidRPr="000F23E6">
        <w:rPr>
          <w:rFonts w:ascii="Arial" w:hAnsi="Arial" w:cs="Arial"/>
          <w:sz w:val="22"/>
          <w:szCs w:val="22"/>
        </w:rPr>
        <w:t>C</w:t>
      </w:r>
      <w:r w:rsidRPr="000F23E6">
        <w:rPr>
          <w:rFonts w:ascii="Arial" w:hAnsi="Arial" w:cs="Arial"/>
          <w:sz w:val="22"/>
          <w:szCs w:val="22"/>
          <w:vertAlign w:val="subscript"/>
        </w:rPr>
        <w:t>2</w:t>
      </w:r>
      <w:r w:rsidRPr="000F23E6">
        <w:rPr>
          <w:rFonts w:ascii="Arial" w:hAnsi="Arial" w:cs="Arial"/>
          <w:sz w:val="22"/>
          <w:szCs w:val="22"/>
        </w:rPr>
        <w:t>H</w:t>
      </w:r>
      <w:r w:rsidRPr="000F23E6">
        <w:rPr>
          <w:rFonts w:ascii="Arial" w:hAnsi="Arial" w:cs="Arial"/>
          <w:sz w:val="22"/>
          <w:szCs w:val="22"/>
          <w:vertAlign w:val="subscript"/>
        </w:rPr>
        <w:t>2</w:t>
      </w:r>
      <w:r w:rsidRPr="000F23E6">
        <w:rPr>
          <w:rFonts w:ascii="Arial" w:hAnsi="Arial" w:cs="Arial"/>
          <w:sz w:val="22"/>
          <w:szCs w:val="22"/>
        </w:rPr>
        <w:t>FBr</w:t>
      </w:r>
      <w:r w:rsidRPr="000F23E6">
        <w:rPr>
          <w:rFonts w:ascii="Arial" w:hAnsi="Arial" w:cs="Arial"/>
          <w:sz w:val="22"/>
          <w:szCs w:val="22"/>
          <w:vertAlign w:val="subscript"/>
        </w:rPr>
        <w:t>5</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HF</w:t>
      </w:r>
      <w:r w:rsidRPr="000F23E6">
        <w:rPr>
          <w:rFonts w:ascii="Arial" w:hAnsi="Arial" w:cs="Arial"/>
          <w:sz w:val="22"/>
          <w:szCs w:val="22"/>
          <w:vertAlign w:val="subscript"/>
        </w:rPr>
        <w:t>3</w:t>
      </w:r>
      <w:r w:rsidRPr="000F23E6">
        <w:rPr>
          <w:rFonts w:ascii="Arial" w:hAnsi="Arial" w:cs="Arial"/>
          <w:sz w:val="22"/>
          <w:szCs w:val="22"/>
        </w:rPr>
        <w:t>Br</w:t>
      </w:r>
      <w:r w:rsidRPr="000F23E6">
        <w:rPr>
          <w:rFonts w:ascii="Arial" w:hAnsi="Arial" w:cs="Arial"/>
          <w:sz w:val="22"/>
          <w:szCs w:val="22"/>
          <w:vertAlign w:val="subscript"/>
        </w:rPr>
        <w:t>4</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3</w:t>
      </w:r>
      <w:r w:rsidRPr="000F23E6">
        <w:rPr>
          <w:rFonts w:ascii="Arial" w:hAnsi="Arial" w:cs="Arial"/>
          <w:sz w:val="22"/>
          <w:szCs w:val="22"/>
        </w:rPr>
        <w:t>FBr</w:t>
      </w:r>
      <w:r w:rsidRPr="000F23E6">
        <w:rPr>
          <w:rFonts w:ascii="Arial" w:hAnsi="Arial" w:cs="Arial"/>
          <w:sz w:val="22"/>
          <w:szCs w:val="22"/>
          <w:vertAlign w:val="subscript"/>
        </w:rPr>
        <w:t>4</w:t>
      </w:r>
      <w:r w:rsidRPr="000F23E6">
        <w:rPr>
          <w:rFonts w:ascii="Arial" w:hAnsi="Arial" w:cs="Arial"/>
          <w:sz w:val="22"/>
          <w:szCs w:val="22"/>
          <w:vertAlign w:val="subscript"/>
        </w:rPr>
        <w:tab/>
      </w:r>
      <w:r w:rsidRPr="000F23E6">
        <w:rPr>
          <w:rFonts w:ascii="Arial" w:hAnsi="Arial" w:cs="Arial"/>
          <w:sz w:val="22"/>
          <w:szCs w:val="22"/>
        </w:rPr>
        <w:t>C</w:t>
      </w:r>
      <w:r w:rsidRPr="000F23E6">
        <w:rPr>
          <w:rFonts w:ascii="Arial" w:hAnsi="Arial" w:cs="Arial"/>
          <w:sz w:val="22"/>
          <w:szCs w:val="22"/>
          <w:vertAlign w:val="subscript"/>
        </w:rPr>
        <w:t>3</w:t>
      </w:r>
      <w:r w:rsidRPr="000F23E6">
        <w:rPr>
          <w:rFonts w:ascii="Arial" w:hAnsi="Arial" w:cs="Arial"/>
          <w:sz w:val="22"/>
          <w:szCs w:val="22"/>
        </w:rPr>
        <w:t>H</w:t>
      </w:r>
      <w:r w:rsidRPr="000F23E6">
        <w:rPr>
          <w:rFonts w:ascii="Arial" w:hAnsi="Arial" w:cs="Arial"/>
          <w:sz w:val="22"/>
          <w:szCs w:val="22"/>
          <w:vertAlign w:val="subscript"/>
        </w:rPr>
        <w:t>6</w:t>
      </w:r>
      <w:r w:rsidRPr="000F23E6">
        <w:rPr>
          <w:rFonts w:ascii="Arial" w:hAnsi="Arial" w:cs="Arial"/>
          <w:sz w:val="22"/>
          <w:szCs w:val="22"/>
        </w:rPr>
        <w:t>FBr</w:t>
      </w:r>
    </w:p>
    <w:p w14:paraId="7655C413" w14:textId="77777777" w:rsidR="001C2D54" w:rsidRPr="000F23E6" w:rsidRDefault="001C2D54">
      <w:pPr>
        <w:rPr>
          <w:rFonts w:ascii="Arial" w:hAnsi="Arial" w:cs="Arial"/>
          <w:b/>
          <w:sz w:val="22"/>
          <w:szCs w:val="22"/>
        </w:rPr>
      </w:pPr>
    </w:p>
    <w:p w14:paraId="534FFBDF" w14:textId="77777777" w:rsidR="001C2D54" w:rsidRPr="000F23E6" w:rsidRDefault="00365B98">
      <w:pPr>
        <w:rPr>
          <w:rFonts w:ascii="Arial" w:hAnsi="Arial" w:cs="Arial"/>
          <w:b/>
          <w:sz w:val="22"/>
          <w:szCs w:val="22"/>
        </w:rPr>
      </w:pPr>
      <w:r w:rsidRPr="000F23E6">
        <w:rPr>
          <w:rFonts w:ascii="Arial" w:hAnsi="Arial" w:cs="Arial"/>
          <w:b/>
          <w:sz w:val="22"/>
          <w:szCs w:val="22"/>
        </w:rPr>
        <w:t>HCFCs</w:t>
      </w:r>
    </w:p>
    <w:p w14:paraId="3E7E744D" w14:textId="77777777" w:rsidR="001C2D54" w:rsidRPr="000F23E6" w:rsidRDefault="001C2D54">
      <w:pPr>
        <w:rPr>
          <w:rFonts w:ascii="Arial" w:hAnsi="Arial" w:cs="Arial"/>
          <w:sz w:val="22"/>
          <w:szCs w:val="22"/>
        </w:rPr>
      </w:pPr>
    </w:p>
    <w:p w14:paraId="14408318" w14:textId="77777777" w:rsidR="001C2D54" w:rsidRPr="000F23E6" w:rsidRDefault="00365B98">
      <w:pPr>
        <w:pStyle w:val="BodyText"/>
        <w:rPr>
          <w:rFonts w:ascii="Arial" w:hAnsi="Arial" w:cs="Arial"/>
          <w:sz w:val="22"/>
          <w:szCs w:val="22"/>
        </w:rPr>
      </w:pPr>
      <w:r w:rsidRPr="000F23E6">
        <w:rPr>
          <w:rFonts w:ascii="Arial" w:hAnsi="Arial" w:cs="Arial"/>
          <w:sz w:val="22"/>
          <w:szCs w:val="22"/>
        </w:rPr>
        <w:t>The use of the following HCFC refrigerants is no longer acceptable (See Note 1).  Please therefore complete and sign below, in doing so you are confirming that none of the refrigerants listed are being proposed within your tender.</w:t>
      </w:r>
    </w:p>
    <w:p w14:paraId="09F1F063" w14:textId="77777777" w:rsidR="001C2D54" w:rsidRPr="000F23E6" w:rsidRDefault="001C2D54">
      <w:pPr>
        <w:rPr>
          <w:rFonts w:ascii="Arial" w:hAnsi="Arial" w:cs="Arial"/>
          <w:sz w:val="22"/>
          <w:szCs w:val="22"/>
        </w:rPr>
      </w:pPr>
    </w:p>
    <w:p w14:paraId="219FB014" w14:textId="77777777" w:rsidR="001C2D54" w:rsidRPr="000F23E6" w:rsidRDefault="00365B98">
      <w:pPr>
        <w:rPr>
          <w:rFonts w:ascii="Arial" w:hAnsi="Arial" w:cs="Arial"/>
          <w:sz w:val="22"/>
          <w:szCs w:val="22"/>
        </w:rPr>
      </w:pPr>
      <w:r w:rsidRPr="000F23E6">
        <w:rPr>
          <w:rFonts w:ascii="Arial" w:hAnsi="Arial" w:cs="Arial"/>
          <w:sz w:val="22"/>
          <w:szCs w:val="22"/>
        </w:rPr>
        <w:t>HCFC-21</w:t>
      </w:r>
      <w:r w:rsidRPr="000F23E6">
        <w:rPr>
          <w:rFonts w:ascii="Arial" w:hAnsi="Arial" w:cs="Arial"/>
          <w:sz w:val="22"/>
          <w:szCs w:val="22"/>
        </w:rPr>
        <w:tab/>
      </w:r>
      <w:r w:rsidRPr="000F23E6">
        <w:rPr>
          <w:rFonts w:ascii="Arial" w:hAnsi="Arial" w:cs="Arial"/>
          <w:sz w:val="22"/>
          <w:szCs w:val="22"/>
        </w:rPr>
        <w:tab/>
        <w:t>HCFC-141</w:t>
      </w:r>
      <w:r w:rsidRPr="000F23E6">
        <w:rPr>
          <w:rFonts w:ascii="Arial" w:hAnsi="Arial" w:cs="Arial"/>
          <w:sz w:val="22"/>
          <w:szCs w:val="22"/>
        </w:rPr>
        <w:tab/>
      </w:r>
      <w:r w:rsidRPr="000F23E6">
        <w:rPr>
          <w:rFonts w:ascii="Arial" w:hAnsi="Arial" w:cs="Arial"/>
          <w:sz w:val="22"/>
          <w:szCs w:val="22"/>
        </w:rPr>
        <w:tab/>
        <w:t>HCFC-225ca</w:t>
      </w:r>
      <w:r w:rsidRPr="000F23E6">
        <w:rPr>
          <w:rFonts w:ascii="Arial" w:hAnsi="Arial" w:cs="Arial"/>
          <w:sz w:val="22"/>
          <w:szCs w:val="22"/>
        </w:rPr>
        <w:tab/>
      </w:r>
      <w:r w:rsidRPr="000F23E6">
        <w:rPr>
          <w:rFonts w:ascii="Arial" w:hAnsi="Arial" w:cs="Arial"/>
          <w:sz w:val="22"/>
          <w:szCs w:val="22"/>
        </w:rPr>
        <w:tab/>
        <w:t>HCFC-243</w:t>
      </w:r>
    </w:p>
    <w:p w14:paraId="0632A5E4" w14:textId="77777777" w:rsidR="001C2D54" w:rsidRPr="000F23E6" w:rsidRDefault="00365B98">
      <w:pPr>
        <w:rPr>
          <w:rFonts w:ascii="Arial" w:hAnsi="Arial" w:cs="Arial"/>
          <w:sz w:val="22"/>
          <w:szCs w:val="22"/>
        </w:rPr>
      </w:pPr>
      <w:r w:rsidRPr="000F23E6">
        <w:rPr>
          <w:rFonts w:ascii="Arial" w:hAnsi="Arial" w:cs="Arial"/>
          <w:sz w:val="22"/>
          <w:szCs w:val="22"/>
        </w:rPr>
        <w:t>HCFC-22*</w:t>
      </w:r>
      <w:r w:rsidRPr="000F23E6">
        <w:rPr>
          <w:rFonts w:ascii="Arial" w:hAnsi="Arial" w:cs="Arial"/>
          <w:sz w:val="22"/>
          <w:szCs w:val="22"/>
        </w:rPr>
        <w:tab/>
      </w:r>
      <w:r w:rsidRPr="000F23E6">
        <w:rPr>
          <w:rFonts w:ascii="Arial" w:hAnsi="Arial" w:cs="Arial"/>
          <w:sz w:val="22"/>
          <w:szCs w:val="22"/>
        </w:rPr>
        <w:tab/>
        <w:t>HCFC-141b</w:t>
      </w:r>
      <w:r w:rsidRPr="000F23E6">
        <w:rPr>
          <w:rFonts w:ascii="Arial" w:hAnsi="Arial" w:cs="Arial"/>
          <w:sz w:val="22"/>
          <w:szCs w:val="22"/>
        </w:rPr>
        <w:tab/>
        <w:t>HCFC-225cb</w:t>
      </w:r>
      <w:r w:rsidRPr="000F23E6">
        <w:rPr>
          <w:rFonts w:ascii="Arial" w:hAnsi="Arial" w:cs="Arial"/>
          <w:sz w:val="22"/>
          <w:szCs w:val="22"/>
        </w:rPr>
        <w:tab/>
      </w:r>
      <w:r w:rsidRPr="000F23E6">
        <w:rPr>
          <w:rFonts w:ascii="Arial" w:hAnsi="Arial" w:cs="Arial"/>
          <w:sz w:val="22"/>
          <w:szCs w:val="22"/>
        </w:rPr>
        <w:tab/>
        <w:t>HCFC-244</w:t>
      </w:r>
    </w:p>
    <w:p w14:paraId="6012DF43" w14:textId="77777777" w:rsidR="001C2D54" w:rsidRPr="000F23E6" w:rsidRDefault="00365B98">
      <w:pPr>
        <w:rPr>
          <w:rFonts w:ascii="Arial" w:hAnsi="Arial" w:cs="Arial"/>
          <w:sz w:val="22"/>
          <w:szCs w:val="22"/>
        </w:rPr>
      </w:pPr>
      <w:r w:rsidRPr="000F23E6">
        <w:rPr>
          <w:rFonts w:ascii="Arial" w:hAnsi="Arial" w:cs="Arial"/>
          <w:sz w:val="22"/>
          <w:szCs w:val="22"/>
        </w:rPr>
        <w:t>HCFC-31</w:t>
      </w:r>
      <w:r w:rsidRPr="000F23E6">
        <w:rPr>
          <w:rFonts w:ascii="Arial" w:hAnsi="Arial" w:cs="Arial"/>
          <w:sz w:val="22"/>
          <w:szCs w:val="22"/>
        </w:rPr>
        <w:tab/>
      </w:r>
      <w:r w:rsidRPr="000F23E6">
        <w:rPr>
          <w:rFonts w:ascii="Arial" w:hAnsi="Arial" w:cs="Arial"/>
          <w:sz w:val="22"/>
          <w:szCs w:val="22"/>
        </w:rPr>
        <w:tab/>
        <w:t>HCFC-142</w:t>
      </w:r>
      <w:r w:rsidRPr="000F23E6">
        <w:rPr>
          <w:rFonts w:ascii="Arial" w:hAnsi="Arial" w:cs="Arial"/>
          <w:sz w:val="22"/>
          <w:szCs w:val="22"/>
        </w:rPr>
        <w:tab/>
      </w:r>
      <w:r w:rsidRPr="000F23E6">
        <w:rPr>
          <w:rFonts w:ascii="Arial" w:hAnsi="Arial" w:cs="Arial"/>
          <w:sz w:val="22"/>
          <w:szCs w:val="22"/>
        </w:rPr>
        <w:tab/>
        <w:t>HCFC-226</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HCFC-251</w:t>
      </w:r>
    </w:p>
    <w:p w14:paraId="4F0BF976" w14:textId="77777777" w:rsidR="001C2D54" w:rsidRPr="000F23E6" w:rsidRDefault="00365B98">
      <w:pPr>
        <w:rPr>
          <w:rFonts w:ascii="Arial" w:hAnsi="Arial" w:cs="Arial"/>
          <w:sz w:val="22"/>
          <w:szCs w:val="22"/>
        </w:rPr>
      </w:pPr>
      <w:r w:rsidRPr="000F23E6">
        <w:rPr>
          <w:rFonts w:ascii="Arial" w:hAnsi="Arial" w:cs="Arial"/>
          <w:sz w:val="22"/>
          <w:szCs w:val="22"/>
        </w:rPr>
        <w:t>HCFC-121</w:t>
      </w:r>
      <w:r w:rsidRPr="000F23E6">
        <w:rPr>
          <w:rFonts w:ascii="Arial" w:hAnsi="Arial" w:cs="Arial"/>
          <w:sz w:val="22"/>
          <w:szCs w:val="22"/>
        </w:rPr>
        <w:tab/>
      </w:r>
      <w:r w:rsidRPr="000F23E6">
        <w:rPr>
          <w:rFonts w:ascii="Arial" w:hAnsi="Arial" w:cs="Arial"/>
          <w:sz w:val="22"/>
          <w:szCs w:val="22"/>
        </w:rPr>
        <w:tab/>
        <w:t>HCFC-142b</w:t>
      </w:r>
      <w:r w:rsidRPr="000F23E6">
        <w:rPr>
          <w:rFonts w:ascii="Arial" w:hAnsi="Arial" w:cs="Arial"/>
          <w:sz w:val="22"/>
          <w:szCs w:val="22"/>
        </w:rPr>
        <w:tab/>
        <w:t>HCFC-231</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HCFC-252</w:t>
      </w:r>
    </w:p>
    <w:p w14:paraId="196E01D4" w14:textId="77777777" w:rsidR="001C2D54" w:rsidRPr="000F23E6" w:rsidRDefault="00365B98">
      <w:pPr>
        <w:rPr>
          <w:rFonts w:ascii="Arial" w:hAnsi="Arial" w:cs="Arial"/>
          <w:sz w:val="22"/>
          <w:szCs w:val="22"/>
        </w:rPr>
      </w:pPr>
      <w:r w:rsidRPr="000F23E6">
        <w:rPr>
          <w:rFonts w:ascii="Arial" w:hAnsi="Arial" w:cs="Arial"/>
          <w:sz w:val="22"/>
          <w:szCs w:val="22"/>
        </w:rPr>
        <w:t>HCFC-122</w:t>
      </w:r>
      <w:r w:rsidRPr="000F23E6">
        <w:rPr>
          <w:rFonts w:ascii="Arial" w:hAnsi="Arial" w:cs="Arial"/>
          <w:sz w:val="22"/>
          <w:szCs w:val="22"/>
        </w:rPr>
        <w:tab/>
      </w:r>
      <w:r w:rsidRPr="000F23E6">
        <w:rPr>
          <w:rFonts w:ascii="Arial" w:hAnsi="Arial" w:cs="Arial"/>
          <w:sz w:val="22"/>
          <w:szCs w:val="22"/>
        </w:rPr>
        <w:tab/>
        <w:t>HCFC-151</w:t>
      </w:r>
      <w:r w:rsidRPr="000F23E6">
        <w:rPr>
          <w:rFonts w:ascii="Arial" w:hAnsi="Arial" w:cs="Arial"/>
          <w:sz w:val="22"/>
          <w:szCs w:val="22"/>
        </w:rPr>
        <w:tab/>
      </w:r>
      <w:r w:rsidRPr="000F23E6">
        <w:rPr>
          <w:rFonts w:ascii="Arial" w:hAnsi="Arial" w:cs="Arial"/>
          <w:sz w:val="22"/>
          <w:szCs w:val="22"/>
        </w:rPr>
        <w:tab/>
        <w:t>HCFC-232</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HCFC-253</w:t>
      </w:r>
    </w:p>
    <w:p w14:paraId="2C48F350" w14:textId="77777777" w:rsidR="001C2D54" w:rsidRPr="000F23E6" w:rsidRDefault="00365B98">
      <w:pPr>
        <w:rPr>
          <w:rFonts w:ascii="Arial" w:hAnsi="Arial" w:cs="Arial"/>
          <w:sz w:val="22"/>
          <w:szCs w:val="22"/>
        </w:rPr>
      </w:pPr>
      <w:r w:rsidRPr="000F23E6">
        <w:rPr>
          <w:rFonts w:ascii="Arial" w:hAnsi="Arial" w:cs="Arial"/>
          <w:sz w:val="22"/>
          <w:szCs w:val="22"/>
        </w:rPr>
        <w:t>HCFC-123</w:t>
      </w:r>
      <w:r w:rsidRPr="000F23E6">
        <w:rPr>
          <w:rFonts w:ascii="Arial" w:hAnsi="Arial" w:cs="Arial"/>
          <w:sz w:val="22"/>
          <w:szCs w:val="22"/>
        </w:rPr>
        <w:tab/>
      </w:r>
      <w:r w:rsidRPr="000F23E6">
        <w:rPr>
          <w:rFonts w:ascii="Arial" w:hAnsi="Arial" w:cs="Arial"/>
          <w:sz w:val="22"/>
          <w:szCs w:val="22"/>
        </w:rPr>
        <w:tab/>
        <w:t>HCFC-221</w:t>
      </w:r>
      <w:r w:rsidRPr="000F23E6">
        <w:rPr>
          <w:rFonts w:ascii="Arial" w:hAnsi="Arial" w:cs="Arial"/>
          <w:sz w:val="22"/>
          <w:szCs w:val="22"/>
        </w:rPr>
        <w:tab/>
      </w:r>
      <w:r w:rsidRPr="000F23E6">
        <w:rPr>
          <w:rFonts w:ascii="Arial" w:hAnsi="Arial" w:cs="Arial"/>
          <w:sz w:val="22"/>
          <w:szCs w:val="22"/>
        </w:rPr>
        <w:tab/>
        <w:t>HCFC-233</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HCFC-261</w:t>
      </w:r>
    </w:p>
    <w:p w14:paraId="05AB20FA" w14:textId="77777777" w:rsidR="001C2D54" w:rsidRPr="000F23E6" w:rsidRDefault="00365B98">
      <w:pPr>
        <w:rPr>
          <w:rFonts w:ascii="Arial" w:hAnsi="Arial" w:cs="Arial"/>
          <w:sz w:val="22"/>
          <w:szCs w:val="22"/>
        </w:rPr>
      </w:pPr>
      <w:r w:rsidRPr="000F23E6">
        <w:rPr>
          <w:rFonts w:ascii="Arial" w:hAnsi="Arial" w:cs="Arial"/>
          <w:sz w:val="22"/>
          <w:szCs w:val="22"/>
        </w:rPr>
        <w:t>HCFC-124</w:t>
      </w:r>
      <w:r w:rsidRPr="000F23E6">
        <w:rPr>
          <w:rFonts w:ascii="Arial" w:hAnsi="Arial" w:cs="Arial"/>
          <w:sz w:val="22"/>
          <w:szCs w:val="22"/>
        </w:rPr>
        <w:tab/>
      </w:r>
      <w:r w:rsidRPr="000F23E6">
        <w:rPr>
          <w:rFonts w:ascii="Arial" w:hAnsi="Arial" w:cs="Arial"/>
          <w:sz w:val="22"/>
          <w:szCs w:val="22"/>
        </w:rPr>
        <w:tab/>
        <w:t>HCFC-222</w:t>
      </w:r>
      <w:r w:rsidRPr="000F23E6">
        <w:rPr>
          <w:rFonts w:ascii="Arial" w:hAnsi="Arial" w:cs="Arial"/>
          <w:sz w:val="22"/>
          <w:szCs w:val="22"/>
        </w:rPr>
        <w:tab/>
      </w:r>
      <w:r w:rsidRPr="000F23E6">
        <w:rPr>
          <w:rFonts w:ascii="Arial" w:hAnsi="Arial" w:cs="Arial"/>
          <w:sz w:val="22"/>
          <w:szCs w:val="22"/>
        </w:rPr>
        <w:tab/>
        <w:t>HCFC-234</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HCFC-262</w:t>
      </w:r>
    </w:p>
    <w:p w14:paraId="111CD34A" w14:textId="77777777" w:rsidR="001C2D54" w:rsidRPr="000F23E6" w:rsidRDefault="00365B98">
      <w:pPr>
        <w:rPr>
          <w:rFonts w:ascii="Arial" w:hAnsi="Arial" w:cs="Arial"/>
          <w:sz w:val="22"/>
          <w:szCs w:val="22"/>
        </w:rPr>
      </w:pPr>
      <w:r w:rsidRPr="000F23E6">
        <w:rPr>
          <w:rFonts w:ascii="Arial" w:hAnsi="Arial" w:cs="Arial"/>
          <w:sz w:val="22"/>
          <w:szCs w:val="22"/>
        </w:rPr>
        <w:t>HCFC-131</w:t>
      </w:r>
      <w:r w:rsidRPr="000F23E6">
        <w:rPr>
          <w:rFonts w:ascii="Arial" w:hAnsi="Arial" w:cs="Arial"/>
          <w:sz w:val="22"/>
          <w:szCs w:val="22"/>
        </w:rPr>
        <w:tab/>
      </w:r>
      <w:r w:rsidRPr="000F23E6">
        <w:rPr>
          <w:rFonts w:ascii="Arial" w:hAnsi="Arial" w:cs="Arial"/>
          <w:sz w:val="22"/>
          <w:szCs w:val="22"/>
        </w:rPr>
        <w:tab/>
        <w:t>HCFC-223</w:t>
      </w:r>
      <w:r w:rsidRPr="000F23E6">
        <w:rPr>
          <w:rFonts w:ascii="Arial" w:hAnsi="Arial" w:cs="Arial"/>
          <w:sz w:val="22"/>
          <w:szCs w:val="22"/>
        </w:rPr>
        <w:tab/>
      </w:r>
      <w:r w:rsidRPr="000F23E6">
        <w:rPr>
          <w:rFonts w:ascii="Arial" w:hAnsi="Arial" w:cs="Arial"/>
          <w:sz w:val="22"/>
          <w:szCs w:val="22"/>
        </w:rPr>
        <w:tab/>
        <w:t>HCFC-235</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t>HCFC-271</w:t>
      </w:r>
    </w:p>
    <w:p w14:paraId="19E287C4" w14:textId="77777777" w:rsidR="001C2D54" w:rsidRPr="000F23E6" w:rsidRDefault="00365B98">
      <w:pPr>
        <w:rPr>
          <w:rFonts w:ascii="Arial" w:hAnsi="Arial" w:cs="Arial"/>
          <w:sz w:val="22"/>
          <w:szCs w:val="22"/>
        </w:rPr>
      </w:pPr>
      <w:r w:rsidRPr="000F23E6">
        <w:rPr>
          <w:rFonts w:ascii="Arial" w:hAnsi="Arial" w:cs="Arial"/>
          <w:sz w:val="22"/>
          <w:szCs w:val="22"/>
        </w:rPr>
        <w:t>HCFC-132</w:t>
      </w:r>
      <w:r w:rsidRPr="000F23E6">
        <w:rPr>
          <w:rFonts w:ascii="Arial" w:hAnsi="Arial" w:cs="Arial"/>
          <w:sz w:val="22"/>
          <w:szCs w:val="22"/>
        </w:rPr>
        <w:tab/>
      </w:r>
      <w:r w:rsidRPr="000F23E6">
        <w:rPr>
          <w:rFonts w:ascii="Arial" w:hAnsi="Arial" w:cs="Arial"/>
          <w:sz w:val="22"/>
          <w:szCs w:val="22"/>
        </w:rPr>
        <w:tab/>
        <w:t>HCFC-224</w:t>
      </w:r>
      <w:r w:rsidRPr="000F23E6">
        <w:rPr>
          <w:rFonts w:ascii="Arial" w:hAnsi="Arial" w:cs="Arial"/>
          <w:sz w:val="22"/>
          <w:szCs w:val="22"/>
        </w:rPr>
        <w:tab/>
      </w:r>
      <w:r w:rsidRPr="000F23E6">
        <w:rPr>
          <w:rFonts w:ascii="Arial" w:hAnsi="Arial" w:cs="Arial"/>
          <w:sz w:val="22"/>
          <w:szCs w:val="22"/>
        </w:rPr>
        <w:tab/>
        <w:t>HCFC-241</w:t>
      </w:r>
    </w:p>
    <w:p w14:paraId="227F216D" w14:textId="77777777" w:rsidR="001C2D54" w:rsidRPr="000F23E6" w:rsidRDefault="00365B98">
      <w:pPr>
        <w:rPr>
          <w:rFonts w:ascii="Arial" w:hAnsi="Arial" w:cs="Arial"/>
          <w:sz w:val="22"/>
          <w:szCs w:val="22"/>
        </w:rPr>
      </w:pPr>
      <w:r w:rsidRPr="000F23E6">
        <w:rPr>
          <w:rFonts w:ascii="Arial" w:hAnsi="Arial" w:cs="Arial"/>
          <w:sz w:val="22"/>
          <w:szCs w:val="22"/>
        </w:rPr>
        <w:t>HCFC-133</w:t>
      </w:r>
      <w:r w:rsidRPr="000F23E6">
        <w:rPr>
          <w:rFonts w:ascii="Arial" w:hAnsi="Arial" w:cs="Arial"/>
          <w:sz w:val="22"/>
          <w:szCs w:val="22"/>
        </w:rPr>
        <w:tab/>
      </w:r>
      <w:r w:rsidRPr="000F23E6">
        <w:rPr>
          <w:rFonts w:ascii="Arial" w:hAnsi="Arial" w:cs="Arial"/>
          <w:sz w:val="22"/>
          <w:szCs w:val="22"/>
        </w:rPr>
        <w:tab/>
        <w:t>HCFC-225</w:t>
      </w:r>
      <w:r w:rsidRPr="000F23E6">
        <w:rPr>
          <w:rFonts w:ascii="Arial" w:hAnsi="Arial" w:cs="Arial"/>
          <w:sz w:val="22"/>
          <w:szCs w:val="22"/>
        </w:rPr>
        <w:tab/>
      </w:r>
      <w:r w:rsidRPr="000F23E6">
        <w:rPr>
          <w:rFonts w:ascii="Arial" w:hAnsi="Arial" w:cs="Arial"/>
          <w:sz w:val="22"/>
          <w:szCs w:val="22"/>
        </w:rPr>
        <w:tab/>
        <w:t>HCFC-242</w:t>
      </w:r>
    </w:p>
    <w:p w14:paraId="0232276C" w14:textId="77777777" w:rsidR="001C2D54" w:rsidRPr="000F23E6" w:rsidRDefault="001C2D54">
      <w:pPr>
        <w:rPr>
          <w:rFonts w:ascii="Arial" w:hAnsi="Arial" w:cs="Arial"/>
          <w:sz w:val="22"/>
          <w:szCs w:val="22"/>
        </w:rPr>
      </w:pPr>
    </w:p>
    <w:p w14:paraId="591EFF06" w14:textId="77777777" w:rsidR="001C2D54" w:rsidRPr="000F23E6" w:rsidRDefault="00365B98">
      <w:r w:rsidRPr="000F23E6">
        <w:rPr>
          <w:rFonts w:ascii="Arial" w:hAnsi="Arial" w:cs="Arial"/>
          <w:b/>
          <w:sz w:val="22"/>
          <w:szCs w:val="22"/>
        </w:rPr>
        <w:t>CARBON TETRACHLORIDE (CCI</w:t>
      </w:r>
      <w:r w:rsidRPr="000F23E6">
        <w:rPr>
          <w:rFonts w:ascii="Arial" w:hAnsi="Arial" w:cs="Arial"/>
          <w:b/>
          <w:sz w:val="22"/>
          <w:szCs w:val="22"/>
          <w:vertAlign w:val="subscript"/>
        </w:rPr>
        <w:t>4</w:t>
      </w:r>
      <w:r w:rsidRPr="000F23E6">
        <w:rPr>
          <w:rFonts w:ascii="Arial" w:hAnsi="Arial" w:cs="Arial"/>
          <w:b/>
          <w:sz w:val="22"/>
          <w:szCs w:val="22"/>
        </w:rPr>
        <w:t>)</w:t>
      </w:r>
      <w:r w:rsidRPr="000F23E6">
        <w:rPr>
          <w:rFonts w:ascii="Arial" w:hAnsi="Arial" w:cs="Arial"/>
          <w:sz w:val="22"/>
          <w:szCs w:val="22"/>
        </w:rPr>
        <w:t xml:space="preserve"> - Production has stopped</w:t>
      </w:r>
    </w:p>
    <w:p w14:paraId="152A6A24" w14:textId="77777777" w:rsidR="001C2D54" w:rsidRPr="000F23E6" w:rsidRDefault="001C2D54">
      <w:pPr>
        <w:rPr>
          <w:rFonts w:ascii="Arial" w:hAnsi="Arial" w:cs="Arial"/>
          <w:b/>
          <w:sz w:val="22"/>
          <w:szCs w:val="22"/>
        </w:rPr>
      </w:pPr>
    </w:p>
    <w:p w14:paraId="1736B335" w14:textId="77777777" w:rsidR="001C2D54" w:rsidRPr="000F23E6" w:rsidRDefault="00365B98">
      <w:r w:rsidRPr="000F23E6">
        <w:rPr>
          <w:rFonts w:ascii="Arial" w:hAnsi="Arial" w:cs="Arial"/>
          <w:b/>
          <w:sz w:val="22"/>
          <w:szCs w:val="22"/>
        </w:rPr>
        <w:t>1,1,1 – TRICHLOROETHANE (C</w:t>
      </w:r>
      <w:r w:rsidRPr="000F23E6">
        <w:rPr>
          <w:rFonts w:ascii="Arial" w:hAnsi="Arial" w:cs="Arial"/>
          <w:b/>
          <w:sz w:val="22"/>
          <w:szCs w:val="22"/>
          <w:vertAlign w:val="subscript"/>
        </w:rPr>
        <w:t>2</w:t>
      </w:r>
      <w:r w:rsidRPr="000F23E6">
        <w:rPr>
          <w:rFonts w:ascii="Arial" w:hAnsi="Arial" w:cs="Arial"/>
          <w:b/>
          <w:sz w:val="22"/>
          <w:szCs w:val="22"/>
        </w:rPr>
        <w:t>H</w:t>
      </w:r>
      <w:r w:rsidRPr="000F23E6">
        <w:rPr>
          <w:rFonts w:ascii="Arial" w:hAnsi="Arial" w:cs="Arial"/>
          <w:b/>
          <w:sz w:val="22"/>
          <w:szCs w:val="22"/>
          <w:vertAlign w:val="subscript"/>
        </w:rPr>
        <w:t>3</w:t>
      </w:r>
      <w:r w:rsidRPr="000F23E6">
        <w:rPr>
          <w:rFonts w:ascii="Arial" w:hAnsi="Arial" w:cs="Arial"/>
          <w:b/>
          <w:sz w:val="22"/>
          <w:szCs w:val="22"/>
        </w:rPr>
        <w:t>Cl</w:t>
      </w:r>
      <w:r w:rsidRPr="000F23E6">
        <w:rPr>
          <w:rFonts w:ascii="Arial" w:hAnsi="Arial" w:cs="Arial"/>
          <w:b/>
          <w:sz w:val="22"/>
          <w:szCs w:val="22"/>
          <w:vertAlign w:val="subscript"/>
        </w:rPr>
        <w:t>3</w:t>
      </w:r>
      <w:r w:rsidRPr="000F23E6">
        <w:rPr>
          <w:rFonts w:ascii="Arial" w:hAnsi="Arial" w:cs="Arial"/>
          <w:b/>
          <w:sz w:val="22"/>
          <w:szCs w:val="22"/>
        </w:rPr>
        <w:t>)</w:t>
      </w:r>
      <w:r w:rsidRPr="000F23E6">
        <w:rPr>
          <w:rFonts w:ascii="Arial" w:hAnsi="Arial" w:cs="Arial"/>
          <w:sz w:val="22"/>
          <w:szCs w:val="22"/>
        </w:rPr>
        <w:t xml:space="preserve"> – No production after 1</w:t>
      </w:r>
      <w:r w:rsidRPr="000F23E6">
        <w:rPr>
          <w:rFonts w:ascii="Arial" w:hAnsi="Arial" w:cs="Arial"/>
          <w:sz w:val="22"/>
          <w:szCs w:val="22"/>
          <w:vertAlign w:val="superscript"/>
        </w:rPr>
        <w:t>st</w:t>
      </w:r>
      <w:r w:rsidRPr="000F23E6">
        <w:rPr>
          <w:rFonts w:ascii="Arial" w:hAnsi="Arial" w:cs="Arial"/>
          <w:sz w:val="22"/>
          <w:szCs w:val="22"/>
        </w:rPr>
        <w:t xml:space="preserve"> December 1995.</w:t>
      </w:r>
    </w:p>
    <w:p w14:paraId="2885C0B6" w14:textId="77777777" w:rsidR="001C2D54" w:rsidRPr="000F23E6" w:rsidRDefault="001C2D54">
      <w:pPr>
        <w:rPr>
          <w:rFonts w:ascii="Arial" w:hAnsi="Arial" w:cs="Arial"/>
          <w:sz w:val="22"/>
          <w:szCs w:val="22"/>
        </w:rPr>
      </w:pPr>
    </w:p>
    <w:p w14:paraId="2E3ED265" w14:textId="77777777" w:rsidR="001C2D54" w:rsidRPr="000F23E6" w:rsidRDefault="00365B98">
      <w:r w:rsidRPr="000F23E6">
        <w:rPr>
          <w:rFonts w:ascii="Arial" w:hAnsi="Arial" w:cs="Arial"/>
          <w:b/>
          <w:sz w:val="22"/>
          <w:szCs w:val="22"/>
        </w:rPr>
        <w:t>METHYL BROMIDE (CH</w:t>
      </w:r>
      <w:r w:rsidRPr="000F23E6">
        <w:rPr>
          <w:rFonts w:ascii="Arial" w:hAnsi="Arial" w:cs="Arial"/>
          <w:b/>
          <w:sz w:val="22"/>
          <w:szCs w:val="22"/>
          <w:vertAlign w:val="subscript"/>
        </w:rPr>
        <w:t>3</w:t>
      </w:r>
      <w:r w:rsidRPr="000F23E6">
        <w:rPr>
          <w:rFonts w:ascii="Arial" w:hAnsi="Arial" w:cs="Arial"/>
          <w:b/>
          <w:sz w:val="22"/>
          <w:szCs w:val="22"/>
        </w:rPr>
        <w:t>Br)</w:t>
      </w:r>
      <w:r w:rsidRPr="000F23E6">
        <w:rPr>
          <w:rFonts w:ascii="Arial" w:hAnsi="Arial" w:cs="Arial"/>
          <w:sz w:val="22"/>
          <w:szCs w:val="22"/>
        </w:rPr>
        <w:t xml:space="preserve"> – Production limits apply.</w:t>
      </w:r>
    </w:p>
    <w:p w14:paraId="3B1A4316" w14:textId="77777777" w:rsidR="001C2D54" w:rsidRPr="000F23E6" w:rsidRDefault="001C2D54">
      <w:pPr>
        <w:rPr>
          <w:rFonts w:ascii="Arial" w:hAnsi="Arial" w:cs="Arial"/>
          <w:sz w:val="22"/>
          <w:szCs w:val="22"/>
        </w:rPr>
      </w:pPr>
    </w:p>
    <w:p w14:paraId="798C6706" w14:textId="77777777" w:rsidR="001C2D54" w:rsidRPr="000F23E6" w:rsidRDefault="001C2D54">
      <w:pPr>
        <w:rPr>
          <w:rFonts w:ascii="Arial" w:hAnsi="Arial" w:cs="Arial"/>
          <w:sz w:val="22"/>
          <w:szCs w:val="22"/>
        </w:rPr>
      </w:pPr>
    </w:p>
    <w:p w14:paraId="1A594EB0" w14:textId="77777777" w:rsidR="001C2D54" w:rsidRPr="000F23E6" w:rsidRDefault="00365B98">
      <w:r w:rsidRPr="000F23E6">
        <w:rPr>
          <w:rFonts w:ascii="Arial" w:hAnsi="Arial" w:cs="Arial"/>
          <w:b/>
          <w:sz w:val="22"/>
          <w:szCs w:val="22"/>
        </w:rPr>
        <w:t>SIGNED</w:t>
      </w:r>
      <w:r w:rsidRPr="000F23E6">
        <w:rPr>
          <w:rFonts w:ascii="Arial" w:hAnsi="Arial" w:cs="Arial"/>
          <w:sz w:val="22"/>
          <w:szCs w:val="22"/>
        </w:rPr>
        <w:t>: …………………………………………………</w:t>
      </w:r>
    </w:p>
    <w:p w14:paraId="6F2C7300" w14:textId="77777777" w:rsidR="001C2D54" w:rsidRPr="000F23E6" w:rsidRDefault="001C2D54">
      <w:pPr>
        <w:rPr>
          <w:rFonts w:ascii="Arial" w:hAnsi="Arial" w:cs="Arial"/>
          <w:sz w:val="22"/>
          <w:szCs w:val="22"/>
        </w:rPr>
      </w:pPr>
    </w:p>
    <w:p w14:paraId="1744C8A1" w14:textId="77777777" w:rsidR="001C2D54" w:rsidRPr="000F23E6" w:rsidRDefault="00365B98">
      <w:pPr>
        <w:rPr>
          <w:rFonts w:ascii="Arial" w:hAnsi="Arial" w:cs="Arial"/>
          <w:sz w:val="22"/>
          <w:szCs w:val="22"/>
        </w:rPr>
      </w:pPr>
      <w:r w:rsidRPr="000F23E6">
        <w:rPr>
          <w:rFonts w:ascii="Arial" w:hAnsi="Arial" w:cs="Arial"/>
          <w:sz w:val="22"/>
          <w:szCs w:val="22"/>
        </w:rPr>
        <w:t>Name (in CAPITALS).……………………………………</w:t>
      </w:r>
    </w:p>
    <w:p w14:paraId="44D18541" w14:textId="77777777" w:rsidR="001C2D54" w:rsidRPr="000F23E6" w:rsidRDefault="001C2D54">
      <w:pPr>
        <w:rPr>
          <w:rFonts w:ascii="Arial" w:hAnsi="Arial" w:cs="Arial"/>
          <w:sz w:val="22"/>
          <w:szCs w:val="22"/>
        </w:rPr>
      </w:pPr>
    </w:p>
    <w:p w14:paraId="34F1F45E" w14:textId="77777777" w:rsidR="001C2D54" w:rsidRPr="000F23E6" w:rsidRDefault="00365B98">
      <w:pPr>
        <w:rPr>
          <w:rFonts w:ascii="Arial" w:hAnsi="Arial" w:cs="Arial"/>
          <w:sz w:val="22"/>
          <w:szCs w:val="22"/>
        </w:rPr>
      </w:pPr>
      <w:r w:rsidRPr="000F23E6">
        <w:rPr>
          <w:rFonts w:ascii="Arial" w:hAnsi="Arial" w:cs="Arial"/>
          <w:sz w:val="22"/>
          <w:szCs w:val="22"/>
        </w:rPr>
        <w:t xml:space="preserve">in the capacity </w:t>
      </w:r>
      <w:proofErr w:type="gramStart"/>
      <w:r w:rsidRPr="000F23E6">
        <w:rPr>
          <w:rFonts w:ascii="Arial" w:hAnsi="Arial" w:cs="Arial"/>
          <w:sz w:val="22"/>
          <w:szCs w:val="22"/>
        </w:rPr>
        <w:t>of .</w:t>
      </w:r>
      <w:proofErr w:type="gramEnd"/>
      <w:r w:rsidRPr="000F23E6">
        <w:rPr>
          <w:rFonts w:ascii="Arial" w:hAnsi="Arial" w:cs="Arial"/>
          <w:sz w:val="22"/>
          <w:szCs w:val="22"/>
        </w:rPr>
        <w:t>…………………………………………</w:t>
      </w:r>
    </w:p>
    <w:p w14:paraId="41388740" w14:textId="77777777" w:rsidR="001C2D54" w:rsidRPr="000F23E6" w:rsidRDefault="001C2D54">
      <w:pPr>
        <w:rPr>
          <w:rFonts w:ascii="Arial" w:hAnsi="Arial" w:cs="Arial"/>
          <w:sz w:val="22"/>
          <w:szCs w:val="22"/>
        </w:rPr>
      </w:pPr>
    </w:p>
    <w:p w14:paraId="30A97892" w14:textId="77777777" w:rsidR="001C2D54" w:rsidRPr="000F23E6" w:rsidRDefault="00365B98">
      <w:pPr>
        <w:rPr>
          <w:rFonts w:ascii="Arial" w:hAnsi="Arial" w:cs="Arial"/>
          <w:sz w:val="22"/>
          <w:szCs w:val="22"/>
        </w:rPr>
      </w:pPr>
      <w:r w:rsidRPr="000F23E6">
        <w:rPr>
          <w:rFonts w:ascii="Arial" w:hAnsi="Arial" w:cs="Arial"/>
          <w:sz w:val="22"/>
          <w:szCs w:val="22"/>
        </w:rPr>
        <w:t>duly authorised to sign tenders for and on behalf of (in CAPITALS):</w:t>
      </w:r>
    </w:p>
    <w:p w14:paraId="7083361A" w14:textId="77777777" w:rsidR="001C2D54" w:rsidRPr="000F23E6" w:rsidRDefault="00365B98">
      <w:pPr>
        <w:rPr>
          <w:rFonts w:ascii="Arial" w:hAnsi="Arial" w:cs="Arial"/>
          <w:sz w:val="22"/>
          <w:szCs w:val="22"/>
        </w:rPr>
      </w:pPr>
      <w:r w:rsidRPr="000F23E6">
        <w:rPr>
          <w:rFonts w:ascii="Arial" w:hAnsi="Arial" w:cs="Arial"/>
          <w:sz w:val="22"/>
          <w:szCs w:val="22"/>
        </w:rPr>
        <w:t>…………………………………………………………………………</w:t>
      </w:r>
    </w:p>
    <w:p w14:paraId="74BF8512" w14:textId="77777777" w:rsidR="001C2D54" w:rsidRPr="000F23E6" w:rsidRDefault="001C2D54">
      <w:pPr>
        <w:rPr>
          <w:rFonts w:ascii="Arial" w:hAnsi="Arial" w:cs="Arial"/>
          <w:sz w:val="22"/>
          <w:szCs w:val="22"/>
        </w:rPr>
      </w:pPr>
    </w:p>
    <w:p w14:paraId="7260E6AB" w14:textId="77777777" w:rsidR="001C2D54" w:rsidRPr="000F23E6" w:rsidRDefault="00365B98">
      <w:pPr>
        <w:rPr>
          <w:rFonts w:ascii="Arial" w:hAnsi="Arial" w:cs="Arial"/>
          <w:sz w:val="22"/>
          <w:szCs w:val="22"/>
        </w:rPr>
      </w:pPr>
      <w:r w:rsidRPr="000F23E6">
        <w:rPr>
          <w:rFonts w:ascii="Arial" w:hAnsi="Arial" w:cs="Arial"/>
          <w:sz w:val="22"/>
          <w:szCs w:val="22"/>
        </w:rPr>
        <w:t>Address (including postcode):</w:t>
      </w:r>
    </w:p>
    <w:p w14:paraId="0A7E13F4" w14:textId="77777777" w:rsidR="001C2D54" w:rsidRPr="000F23E6" w:rsidRDefault="00365B98">
      <w:pPr>
        <w:rPr>
          <w:rFonts w:ascii="Arial" w:hAnsi="Arial" w:cs="Arial"/>
          <w:sz w:val="22"/>
          <w:szCs w:val="22"/>
        </w:rPr>
      </w:pPr>
      <w:r w:rsidRPr="000F23E6">
        <w:rPr>
          <w:rFonts w:ascii="Arial" w:hAnsi="Arial" w:cs="Arial"/>
          <w:sz w:val="22"/>
          <w:szCs w:val="22"/>
        </w:rPr>
        <w:t>…………………………………………………………………………</w:t>
      </w:r>
    </w:p>
    <w:p w14:paraId="21D0256D" w14:textId="77777777" w:rsidR="001C2D54" w:rsidRPr="000F23E6" w:rsidRDefault="00365B98">
      <w:pPr>
        <w:rPr>
          <w:rFonts w:ascii="Arial" w:hAnsi="Arial" w:cs="Arial"/>
          <w:sz w:val="22"/>
          <w:szCs w:val="22"/>
        </w:rPr>
      </w:pPr>
      <w:r w:rsidRPr="000F23E6">
        <w:rPr>
          <w:rFonts w:ascii="Arial" w:hAnsi="Arial" w:cs="Arial"/>
          <w:sz w:val="22"/>
          <w:szCs w:val="22"/>
        </w:rPr>
        <w:t>…………………………………………………………………………</w:t>
      </w:r>
    </w:p>
    <w:p w14:paraId="49387966" w14:textId="77777777" w:rsidR="001C2D54" w:rsidRPr="000F23E6" w:rsidRDefault="00365B98">
      <w:pPr>
        <w:rPr>
          <w:rFonts w:ascii="Arial" w:hAnsi="Arial" w:cs="Arial"/>
          <w:sz w:val="22"/>
          <w:szCs w:val="22"/>
        </w:rPr>
      </w:pPr>
      <w:r w:rsidRPr="000F23E6">
        <w:rPr>
          <w:rFonts w:ascii="Arial" w:hAnsi="Arial" w:cs="Arial"/>
          <w:sz w:val="22"/>
          <w:szCs w:val="22"/>
        </w:rPr>
        <w:t>…………………………………………………………………………</w:t>
      </w:r>
    </w:p>
    <w:p w14:paraId="16961DBE" w14:textId="77777777" w:rsidR="001C2D54" w:rsidRPr="000F23E6" w:rsidRDefault="00365B98">
      <w:pPr>
        <w:rPr>
          <w:rFonts w:ascii="Arial" w:hAnsi="Arial" w:cs="Arial"/>
          <w:sz w:val="22"/>
          <w:szCs w:val="22"/>
        </w:rPr>
      </w:pPr>
      <w:r w:rsidRPr="000F23E6">
        <w:rPr>
          <w:rFonts w:ascii="Arial" w:hAnsi="Arial" w:cs="Arial"/>
          <w:sz w:val="22"/>
          <w:szCs w:val="22"/>
        </w:rPr>
        <w:t>…………………………………………………………………………</w:t>
      </w:r>
    </w:p>
    <w:p w14:paraId="17FFB3C7" w14:textId="77777777" w:rsidR="001C2D54" w:rsidRPr="000F23E6" w:rsidRDefault="001C2D54">
      <w:pPr>
        <w:rPr>
          <w:rFonts w:ascii="Arial" w:hAnsi="Arial" w:cs="Arial"/>
          <w:sz w:val="22"/>
          <w:szCs w:val="22"/>
        </w:rPr>
      </w:pPr>
    </w:p>
    <w:p w14:paraId="47A0A425" w14:textId="77777777" w:rsidR="001C2D54" w:rsidRPr="000F23E6" w:rsidRDefault="00365B98">
      <w:pPr>
        <w:rPr>
          <w:rFonts w:ascii="Arial" w:hAnsi="Arial" w:cs="Arial"/>
          <w:sz w:val="22"/>
          <w:szCs w:val="22"/>
        </w:rPr>
      </w:pPr>
      <w:r w:rsidRPr="000F23E6">
        <w:rPr>
          <w:rFonts w:ascii="Arial" w:hAnsi="Arial" w:cs="Arial"/>
          <w:sz w:val="22"/>
          <w:szCs w:val="22"/>
        </w:rPr>
        <w:t>Date: ………………………………………</w:t>
      </w:r>
    </w:p>
    <w:p w14:paraId="78C60AE3" w14:textId="77777777" w:rsidR="001C2D54" w:rsidRPr="000F23E6" w:rsidRDefault="001C2D54">
      <w:pPr>
        <w:jc w:val="both"/>
        <w:rPr>
          <w:rFonts w:ascii="Arial" w:hAnsi="Arial" w:cs="Arial"/>
          <w:sz w:val="22"/>
          <w:szCs w:val="22"/>
        </w:rPr>
      </w:pPr>
    </w:p>
    <w:p w14:paraId="609C926F" w14:textId="77777777" w:rsidR="001C2D54" w:rsidRPr="000F23E6" w:rsidRDefault="001C2D54">
      <w:pPr>
        <w:jc w:val="both"/>
        <w:rPr>
          <w:rFonts w:ascii="Arial" w:hAnsi="Arial" w:cs="Arial"/>
          <w:sz w:val="22"/>
          <w:szCs w:val="22"/>
        </w:rPr>
      </w:pPr>
    </w:p>
    <w:p w14:paraId="71AAA2C8" w14:textId="77777777" w:rsidR="001C2D54" w:rsidRPr="000F23E6" w:rsidRDefault="00365B98">
      <w:pPr>
        <w:rPr>
          <w:rFonts w:ascii="Arial" w:hAnsi="Arial" w:cs="Arial"/>
          <w:b/>
          <w:sz w:val="22"/>
          <w:szCs w:val="22"/>
        </w:rPr>
      </w:pPr>
      <w:r w:rsidRPr="000F23E6">
        <w:rPr>
          <w:rFonts w:ascii="Arial" w:hAnsi="Arial" w:cs="Arial"/>
          <w:b/>
          <w:sz w:val="22"/>
          <w:szCs w:val="22"/>
        </w:rPr>
        <w:t>Note:</w:t>
      </w:r>
    </w:p>
    <w:p w14:paraId="3A33D987" w14:textId="77777777" w:rsidR="001C2D54" w:rsidRPr="000F23E6" w:rsidRDefault="001C2D54">
      <w:pPr>
        <w:rPr>
          <w:rFonts w:ascii="Arial" w:hAnsi="Arial" w:cs="Arial"/>
          <w:sz w:val="22"/>
          <w:szCs w:val="22"/>
        </w:rPr>
      </w:pPr>
    </w:p>
    <w:p w14:paraId="722CE815" w14:textId="77777777" w:rsidR="001C2D54" w:rsidRPr="000F23E6" w:rsidRDefault="00365B98">
      <w:pPr>
        <w:rPr>
          <w:rFonts w:ascii="Arial" w:hAnsi="Arial" w:cs="Arial"/>
          <w:sz w:val="22"/>
          <w:szCs w:val="22"/>
        </w:rPr>
      </w:pPr>
      <w:r w:rsidRPr="000F23E6">
        <w:rPr>
          <w:rFonts w:ascii="Arial" w:hAnsi="Arial" w:cs="Arial"/>
          <w:sz w:val="22"/>
          <w:szCs w:val="22"/>
        </w:rPr>
        <w:t>1.</w:t>
      </w:r>
      <w:r w:rsidRPr="000F23E6">
        <w:rPr>
          <w:rFonts w:ascii="Arial" w:hAnsi="Arial" w:cs="Arial"/>
          <w:sz w:val="22"/>
          <w:szCs w:val="22"/>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0F23E6">
        <w:rPr>
          <w:rFonts w:ascii="Arial" w:hAnsi="Arial" w:cs="Arial"/>
          <w:sz w:val="22"/>
          <w:szCs w:val="22"/>
        </w:rPr>
        <w:br/>
      </w:r>
    </w:p>
    <w:p w14:paraId="3FD057E1" w14:textId="77777777" w:rsidR="001C2D54" w:rsidRPr="000F23E6" w:rsidRDefault="00365B98">
      <w:pPr>
        <w:rPr>
          <w:rFonts w:ascii="Arial" w:hAnsi="Arial" w:cs="Arial"/>
          <w:sz w:val="22"/>
          <w:szCs w:val="22"/>
        </w:rPr>
      </w:pPr>
      <w:r w:rsidRPr="000F23E6">
        <w:rPr>
          <w:rFonts w:ascii="Arial" w:hAnsi="Arial" w:cs="Arial"/>
          <w:sz w:val="22"/>
          <w:szCs w:val="22"/>
        </w:rPr>
        <w:t>2.</w:t>
      </w:r>
      <w:r w:rsidRPr="000F23E6">
        <w:rPr>
          <w:rFonts w:ascii="Arial" w:hAnsi="Arial" w:cs="Arial"/>
          <w:sz w:val="22"/>
          <w:szCs w:val="22"/>
        </w:rPr>
        <w:tab/>
        <w:t xml:space="preserve">It is accepted that </w:t>
      </w:r>
      <w:proofErr w:type="gramStart"/>
      <w:r w:rsidRPr="000F23E6">
        <w:rPr>
          <w:rFonts w:ascii="Arial" w:hAnsi="Arial" w:cs="Arial"/>
          <w:sz w:val="22"/>
          <w:szCs w:val="22"/>
        </w:rPr>
        <w:t>during the course of</w:t>
      </w:r>
      <w:proofErr w:type="gramEnd"/>
      <w:r w:rsidRPr="000F23E6">
        <w:rPr>
          <w:rFonts w:ascii="Arial" w:hAnsi="Arial" w:cs="Arial"/>
          <w:sz w:val="22"/>
          <w:szCs w:val="22"/>
        </w:rPr>
        <w:t xml:space="preserve">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36C81C18" w14:textId="77777777" w:rsidR="001C2D54" w:rsidRPr="000F23E6" w:rsidRDefault="001C2D54">
      <w:pPr>
        <w:rPr>
          <w:rFonts w:ascii="Arial" w:hAnsi="Arial" w:cs="Arial"/>
          <w:sz w:val="22"/>
          <w:szCs w:val="22"/>
        </w:rPr>
      </w:pPr>
    </w:p>
    <w:p w14:paraId="35EA97E4" w14:textId="77777777" w:rsidR="001C2D54" w:rsidRPr="000F23E6" w:rsidRDefault="00365B98">
      <w:pPr>
        <w:rPr>
          <w:rFonts w:ascii="Arial" w:hAnsi="Arial" w:cs="Arial"/>
          <w:sz w:val="22"/>
          <w:szCs w:val="22"/>
        </w:rPr>
      </w:pPr>
      <w:r w:rsidRPr="000F23E6">
        <w:rPr>
          <w:rFonts w:ascii="Arial" w:hAnsi="Arial" w:cs="Arial"/>
          <w:sz w:val="22"/>
          <w:szCs w:val="22"/>
        </w:rPr>
        <w:t>3.</w:t>
      </w:r>
      <w:r w:rsidRPr="000F23E6">
        <w:rPr>
          <w:rFonts w:ascii="Arial" w:hAnsi="Arial" w:cs="Arial"/>
          <w:sz w:val="22"/>
          <w:szCs w:val="22"/>
        </w:rPr>
        <w:tab/>
        <w:t xml:space="preserve">Should a unit containing HCFC-22 come to the end of its </w:t>
      </w:r>
      <w:proofErr w:type="spellStart"/>
      <w:r w:rsidRPr="000F23E6">
        <w:rPr>
          <w:rFonts w:ascii="Arial" w:hAnsi="Arial" w:cs="Arial"/>
          <w:sz w:val="22"/>
          <w:szCs w:val="22"/>
        </w:rPr>
        <w:t>economical</w:t>
      </w:r>
      <w:proofErr w:type="spellEnd"/>
      <w:r w:rsidRPr="000F23E6">
        <w:rPr>
          <w:rFonts w:ascii="Arial" w:hAnsi="Arial" w:cs="Arial"/>
          <w:sz w:val="22"/>
          <w:szCs w:val="22"/>
        </w:rPr>
        <w:t xml:space="preserve"> life it is to be replaced with a unit compliant with the Montreal Protocol.</w:t>
      </w:r>
    </w:p>
    <w:p w14:paraId="03D1D123" w14:textId="77777777" w:rsidR="001C2D54" w:rsidRPr="000F23E6" w:rsidRDefault="001C2D54">
      <w:pPr>
        <w:autoSpaceDE w:val="0"/>
        <w:spacing w:after="240"/>
        <w:rPr>
          <w:rFonts w:ascii="Arial" w:hAnsi="Arial" w:cs="Arial"/>
          <w:sz w:val="22"/>
          <w:szCs w:val="22"/>
        </w:rPr>
        <w:sectPr w:rsidR="001C2D54" w:rsidRPr="000F23E6">
          <w:headerReference w:type="default" r:id="rId40"/>
          <w:footerReference w:type="default" r:id="rId41"/>
          <w:pgSz w:w="11909" w:h="16834"/>
          <w:pgMar w:top="1418" w:right="1134" w:bottom="1134" w:left="1134" w:header="709" w:footer="709" w:gutter="0"/>
          <w:pgNumType w:start="1"/>
          <w:cols w:space="720"/>
        </w:sectPr>
      </w:pPr>
    </w:p>
    <w:p w14:paraId="2350CDE2" w14:textId="77777777" w:rsidR="001C2D54" w:rsidRPr="000F23E6" w:rsidRDefault="00365B98">
      <w:pPr>
        <w:ind w:left="6804"/>
        <w:rPr>
          <w:rFonts w:ascii="Arial" w:hAnsi="Arial" w:cs="Arial"/>
          <w:b/>
          <w:sz w:val="22"/>
          <w:szCs w:val="22"/>
        </w:rPr>
      </w:pPr>
      <w:r w:rsidRPr="000F23E6">
        <w:rPr>
          <w:rFonts w:ascii="Arial" w:hAnsi="Arial" w:cs="Arial"/>
          <w:b/>
          <w:sz w:val="22"/>
          <w:szCs w:val="22"/>
        </w:rPr>
        <w:lastRenderedPageBreak/>
        <w:t>Annex E to</w:t>
      </w:r>
    </w:p>
    <w:p w14:paraId="6DF72A58" w14:textId="77777777" w:rsidR="001C2D54" w:rsidRPr="000F23E6" w:rsidRDefault="00365B98">
      <w:pPr>
        <w:ind w:left="6804"/>
        <w:rPr>
          <w:rFonts w:ascii="Arial" w:hAnsi="Arial" w:cs="Arial"/>
          <w:b/>
          <w:sz w:val="22"/>
          <w:szCs w:val="22"/>
        </w:rPr>
      </w:pPr>
      <w:r w:rsidRPr="000F23E6">
        <w:rPr>
          <w:rFonts w:ascii="Arial" w:hAnsi="Arial" w:cs="Arial"/>
          <w:b/>
          <w:sz w:val="22"/>
          <w:szCs w:val="22"/>
        </w:rPr>
        <w:t>Booklet 1 to</w:t>
      </w:r>
    </w:p>
    <w:p w14:paraId="3E206A9B" w14:textId="77777777" w:rsidR="001C2D54" w:rsidRPr="000F23E6" w:rsidRDefault="00365B98">
      <w:pPr>
        <w:ind w:left="6237" w:firstLine="567"/>
        <w:jc w:val="both"/>
        <w:rPr>
          <w:rFonts w:ascii="Arial" w:hAnsi="Arial" w:cs="Arial"/>
          <w:b/>
          <w:sz w:val="22"/>
          <w:szCs w:val="22"/>
        </w:rPr>
      </w:pPr>
      <w:r w:rsidRPr="000F23E6">
        <w:rPr>
          <w:rFonts w:ascii="Arial" w:hAnsi="Arial" w:cs="Arial"/>
          <w:b/>
          <w:sz w:val="22"/>
          <w:szCs w:val="22"/>
        </w:rPr>
        <w:t>ITT No: DIO(N)/CON/23/001</w:t>
      </w:r>
    </w:p>
    <w:p w14:paraId="1AAAA635" w14:textId="4285BA31" w:rsidR="001C2D54" w:rsidRPr="000F23E6" w:rsidRDefault="00365B98" w:rsidP="00C665BE">
      <w:pPr>
        <w:jc w:val="both"/>
        <w:rPr>
          <w:rFonts w:ascii="Arial" w:hAnsi="Arial" w:cs="Arial"/>
          <w:sz w:val="22"/>
          <w:szCs w:val="22"/>
        </w:rPr>
      </w:pP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00C665BE" w:rsidRPr="000F23E6">
        <w:rPr>
          <w:rFonts w:ascii="Arial" w:hAnsi="Arial" w:cs="Arial"/>
          <w:b/>
          <w:sz w:val="22"/>
          <w:szCs w:val="22"/>
        </w:rPr>
        <w:tab/>
        <w:t xml:space="preserve">     </w:t>
      </w:r>
      <w:r w:rsidR="0016618A" w:rsidRPr="000F23E6">
        <w:rPr>
          <w:rFonts w:ascii="Arial" w:hAnsi="Arial" w:cs="Arial"/>
          <w:b/>
          <w:sz w:val="22"/>
          <w:szCs w:val="22"/>
        </w:rPr>
        <w:tab/>
      </w:r>
      <w:r w:rsidR="0016618A" w:rsidRPr="000F23E6">
        <w:rPr>
          <w:rFonts w:ascii="Arial" w:hAnsi="Arial" w:cs="Arial"/>
          <w:b/>
          <w:sz w:val="22"/>
          <w:szCs w:val="22"/>
        </w:rPr>
        <w:tab/>
      </w:r>
      <w:r w:rsidR="0016618A" w:rsidRPr="000F23E6">
        <w:rPr>
          <w:rFonts w:ascii="Arial" w:hAnsi="Arial" w:cs="Arial"/>
          <w:b/>
          <w:sz w:val="22"/>
          <w:szCs w:val="22"/>
        </w:rPr>
        <w:tab/>
      </w:r>
      <w:r w:rsidR="00C665BE" w:rsidRPr="000F23E6">
        <w:rPr>
          <w:rFonts w:ascii="Arial" w:hAnsi="Arial" w:cs="Arial"/>
          <w:b/>
          <w:sz w:val="22"/>
          <w:szCs w:val="22"/>
          <w:shd w:val="clear" w:color="auto" w:fill="FFFFFF"/>
        </w:rPr>
        <w:t xml:space="preserve">Dated: </w:t>
      </w:r>
      <w:r w:rsidR="00DA36C7" w:rsidRPr="000F23E6">
        <w:rPr>
          <w:rFonts w:ascii="Arial" w:hAnsi="Arial" w:cs="Arial"/>
          <w:b/>
          <w:sz w:val="22"/>
          <w:szCs w:val="22"/>
          <w:shd w:val="clear" w:color="auto" w:fill="FFFFFF"/>
        </w:rPr>
        <w:t>8</w:t>
      </w:r>
      <w:r w:rsidR="0016618A" w:rsidRPr="000F23E6">
        <w:rPr>
          <w:rFonts w:ascii="Arial" w:hAnsi="Arial" w:cs="Arial"/>
          <w:b/>
          <w:sz w:val="22"/>
          <w:szCs w:val="22"/>
          <w:shd w:val="clear" w:color="auto" w:fill="FFFFFF"/>
        </w:rPr>
        <w:t xml:space="preserve"> Jun</w:t>
      </w:r>
      <w:r w:rsidR="00C665BE" w:rsidRPr="000F23E6">
        <w:rPr>
          <w:rFonts w:ascii="Arial" w:hAnsi="Arial" w:cs="Arial"/>
          <w:b/>
          <w:sz w:val="22"/>
          <w:szCs w:val="22"/>
          <w:shd w:val="clear" w:color="auto" w:fill="FFFFFF"/>
        </w:rPr>
        <w:t xml:space="preserve"> 23</w:t>
      </w:r>
    </w:p>
    <w:p w14:paraId="1049959C" w14:textId="77777777" w:rsidR="00C665BE" w:rsidRPr="000F23E6" w:rsidRDefault="00C665BE">
      <w:pPr>
        <w:jc w:val="center"/>
        <w:rPr>
          <w:rFonts w:ascii="Arial" w:hAnsi="Arial" w:cs="Arial"/>
          <w:b/>
          <w:spacing w:val="-2"/>
          <w:sz w:val="22"/>
          <w:szCs w:val="24"/>
          <w:u w:val="single"/>
        </w:rPr>
      </w:pPr>
    </w:p>
    <w:p w14:paraId="1FB705EA" w14:textId="27D422D9" w:rsidR="001C2D54" w:rsidRPr="000F23E6" w:rsidRDefault="00365B98">
      <w:pPr>
        <w:jc w:val="center"/>
        <w:rPr>
          <w:rFonts w:ascii="Arial" w:hAnsi="Arial" w:cs="Arial"/>
          <w:b/>
          <w:spacing w:val="-2"/>
          <w:sz w:val="22"/>
          <w:szCs w:val="24"/>
          <w:u w:val="single"/>
        </w:rPr>
      </w:pPr>
      <w:r w:rsidRPr="000F23E6">
        <w:rPr>
          <w:rFonts w:ascii="Arial" w:hAnsi="Arial" w:cs="Arial"/>
          <w:b/>
          <w:spacing w:val="-2"/>
          <w:sz w:val="22"/>
          <w:szCs w:val="24"/>
          <w:u w:val="single"/>
        </w:rPr>
        <w:t>MINISTRY OF DEFENCE</w:t>
      </w:r>
    </w:p>
    <w:p w14:paraId="4B6AA07F" w14:textId="77777777" w:rsidR="001C2D54" w:rsidRPr="000F23E6" w:rsidRDefault="001C2D54">
      <w:pPr>
        <w:rPr>
          <w:rFonts w:ascii="Arial" w:hAnsi="Arial" w:cs="Arial"/>
          <w:b/>
          <w:spacing w:val="-2"/>
          <w:sz w:val="22"/>
          <w:szCs w:val="24"/>
          <w:u w:val="single"/>
        </w:rPr>
      </w:pPr>
    </w:p>
    <w:p w14:paraId="549C14B5" w14:textId="77777777" w:rsidR="001C2D54" w:rsidRPr="000F23E6" w:rsidRDefault="00365B98">
      <w:pPr>
        <w:jc w:val="center"/>
        <w:rPr>
          <w:rFonts w:ascii="Arial" w:hAnsi="Arial" w:cs="Arial"/>
          <w:b/>
          <w:spacing w:val="-2"/>
          <w:sz w:val="22"/>
          <w:szCs w:val="24"/>
          <w:u w:val="single"/>
        </w:rPr>
      </w:pPr>
      <w:r w:rsidRPr="000F23E6">
        <w:rPr>
          <w:rFonts w:ascii="Arial" w:hAnsi="Arial" w:cs="Arial"/>
          <w:b/>
          <w:spacing w:val="-2"/>
          <w:sz w:val="22"/>
          <w:szCs w:val="24"/>
          <w:u w:val="single"/>
        </w:rPr>
        <w:t>CERTIFICATE OF A BONA FIDE TENDER</w:t>
      </w:r>
    </w:p>
    <w:p w14:paraId="02D3452A" w14:textId="77777777" w:rsidR="001C2D54" w:rsidRPr="000F23E6" w:rsidRDefault="001C2D54">
      <w:pPr>
        <w:jc w:val="center"/>
        <w:rPr>
          <w:rFonts w:ascii="Arial" w:hAnsi="Arial" w:cs="Arial"/>
          <w:b/>
          <w:spacing w:val="-2"/>
          <w:sz w:val="22"/>
          <w:szCs w:val="24"/>
          <w:u w:val="single"/>
        </w:rPr>
      </w:pPr>
    </w:p>
    <w:p w14:paraId="7E1114D3" w14:textId="77777777" w:rsidR="001C2D54" w:rsidRPr="000F23E6" w:rsidRDefault="00365B98">
      <w:pPr>
        <w:pStyle w:val="Default"/>
        <w:spacing w:after="240"/>
        <w:rPr>
          <w:rFonts w:ascii="Arial" w:hAnsi="Arial" w:cs="Arial"/>
          <w:color w:val="auto"/>
        </w:rPr>
      </w:pPr>
      <w:r w:rsidRPr="000F23E6">
        <w:rPr>
          <w:rFonts w:ascii="Arial" w:hAnsi="Arial" w:cs="Arial"/>
          <w:b/>
          <w:color w:val="auto"/>
          <w:sz w:val="22"/>
          <w:szCs w:val="22"/>
          <w:u w:val="single"/>
        </w:rPr>
        <w:t>ITT No</w:t>
      </w:r>
      <w:r w:rsidRPr="000F23E6">
        <w:rPr>
          <w:rFonts w:ascii="Arial" w:hAnsi="Arial" w:cs="Arial"/>
          <w:color w:val="auto"/>
          <w:sz w:val="22"/>
          <w:szCs w:val="22"/>
          <w:u w:val="single"/>
        </w:rPr>
        <w:t xml:space="preserve">: </w:t>
      </w:r>
      <w:r w:rsidRPr="000F23E6">
        <w:rPr>
          <w:rFonts w:ascii="Arial" w:hAnsi="Arial" w:cs="Arial"/>
          <w:b/>
          <w:color w:val="auto"/>
          <w:sz w:val="22"/>
          <w:szCs w:val="22"/>
          <w:u w:val="single"/>
        </w:rPr>
        <w:t>DIO(N)/CON/23/001- DIO OFFICE FACILITY PROJECT</w:t>
      </w:r>
    </w:p>
    <w:p w14:paraId="7058E82D" w14:textId="77777777" w:rsidR="001C2D54" w:rsidRPr="000F23E6" w:rsidRDefault="00365B98">
      <w:pPr>
        <w:rPr>
          <w:rFonts w:ascii="Arial" w:hAnsi="Arial" w:cs="Arial"/>
          <w:sz w:val="22"/>
          <w:szCs w:val="22"/>
        </w:rPr>
      </w:pPr>
      <w:r w:rsidRPr="000F23E6">
        <w:rPr>
          <w:rFonts w:ascii="Arial" w:hAnsi="Arial" w:cs="Arial"/>
          <w:sz w:val="22"/>
          <w:szCs w:val="22"/>
        </w:rPr>
        <w:t xml:space="preserve">We hereby certify that the offer made in connection with the above Tender is intended to be genuinely competitive.  No aspect of the price has been fixed or adjusted by any arrangement with any third party, </w:t>
      </w:r>
      <w:proofErr w:type="gramStart"/>
      <w:r w:rsidRPr="000F23E6">
        <w:rPr>
          <w:rFonts w:ascii="Arial" w:hAnsi="Arial" w:cs="Arial"/>
          <w:sz w:val="22"/>
          <w:szCs w:val="22"/>
        </w:rPr>
        <w:t>with the exception of</w:t>
      </w:r>
      <w:proofErr w:type="gramEnd"/>
      <w:r w:rsidRPr="000F23E6">
        <w:rPr>
          <w:rFonts w:ascii="Arial" w:hAnsi="Arial" w:cs="Arial"/>
          <w:sz w:val="22"/>
          <w:szCs w:val="22"/>
        </w:rPr>
        <w:t xml:space="preserve"> any information attached hereto, (see* below).</w:t>
      </w:r>
    </w:p>
    <w:p w14:paraId="1DCFEB21" w14:textId="77777777" w:rsidR="001C2D54" w:rsidRPr="000F23E6" w:rsidRDefault="001C2D54">
      <w:pPr>
        <w:rPr>
          <w:rFonts w:ascii="Arial" w:hAnsi="Arial" w:cs="Arial"/>
          <w:sz w:val="22"/>
          <w:szCs w:val="22"/>
        </w:rPr>
      </w:pPr>
    </w:p>
    <w:p w14:paraId="4C7C104D" w14:textId="77777777" w:rsidR="001C2D54" w:rsidRPr="000F23E6" w:rsidRDefault="00365B98">
      <w:pPr>
        <w:rPr>
          <w:rFonts w:ascii="Arial" w:hAnsi="Arial" w:cs="Arial"/>
          <w:sz w:val="22"/>
          <w:szCs w:val="22"/>
        </w:rPr>
      </w:pPr>
      <w:r w:rsidRPr="000F23E6">
        <w:rPr>
          <w:rFonts w:ascii="Arial" w:hAnsi="Arial" w:cs="Arial"/>
          <w:sz w:val="22"/>
          <w:szCs w:val="22"/>
        </w:rPr>
        <w:t>In particular,</w:t>
      </w:r>
    </w:p>
    <w:p w14:paraId="4E8A4678" w14:textId="77777777" w:rsidR="001C2D54" w:rsidRPr="000F23E6" w:rsidRDefault="001C2D54">
      <w:pPr>
        <w:rPr>
          <w:rFonts w:ascii="Arial" w:hAnsi="Arial" w:cs="Arial"/>
          <w:sz w:val="22"/>
          <w:szCs w:val="22"/>
        </w:rPr>
      </w:pPr>
    </w:p>
    <w:p w14:paraId="29BE4409" w14:textId="77777777" w:rsidR="001C2D54" w:rsidRPr="000F23E6" w:rsidRDefault="00365B98">
      <w:pPr>
        <w:numPr>
          <w:ilvl w:val="0"/>
          <w:numId w:val="7"/>
        </w:numPr>
        <w:tabs>
          <w:tab w:val="left" w:pos="709"/>
          <w:tab w:val="left" w:pos="1440"/>
        </w:tabs>
        <w:ind w:left="709"/>
        <w:rPr>
          <w:rFonts w:ascii="Arial" w:hAnsi="Arial" w:cs="Arial"/>
          <w:sz w:val="22"/>
          <w:szCs w:val="22"/>
        </w:rPr>
      </w:pPr>
      <w:r w:rsidRPr="000F23E6">
        <w:rPr>
          <w:rFonts w:ascii="Arial" w:hAnsi="Arial" w:cs="Arial"/>
          <w:sz w:val="22"/>
          <w:szCs w:val="22"/>
        </w:rPr>
        <w:t>The offered price has not been divulged to any person.</w:t>
      </w:r>
    </w:p>
    <w:p w14:paraId="0344C9F7" w14:textId="77777777" w:rsidR="001C2D54" w:rsidRPr="000F23E6" w:rsidRDefault="001C2D54">
      <w:pPr>
        <w:tabs>
          <w:tab w:val="left" w:pos="709"/>
        </w:tabs>
        <w:ind w:left="709"/>
        <w:rPr>
          <w:rFonts w:ascii="Arial" w:hAnsi="Arial" w:cs="Arial"/>
          <w:sz w:val="22"/>
          <w:szCs w:val="22"/>
        </w:rPr>
      </w:pPr>
    </w:p>
    <w:p w14:paraId="0104C128" w14:textId="77777777" w:rsidR="001C2D54" w:rsidRPr="000F23E6" w:rsidRDefault="00365B98">
      <w:pPr>
        <w:numPr>
          <w:ilvl w:val="0"/>
          <w:numId w:val="7"/>
        </w:numPr>
        <w:tabs>
          <w:tab w:val="left" w:pos="709"/>
          <w:tab w:val="left" w:pos="1440"/>
        </w:tabs>
        <w:ind w:left="709"/>
        <w:rPr>
          <w:rFonts w:ascii="Arial" w:hAnsi="Arial" w:cs="Arial"/>
          <w:sz w:val="22"/>
          <w:szCs w:val="22"/>
        </w:rPr>
      </w:pPr>
      <w:r w:rsidRPr="000F23E6">
        <w:rPr>
          <w:rFonts w:ascii="Arial" w:hAnsi="Arial" w:cs="Arial"/>
          <w:sz w:val="22"/>
          <w:szCs w:val="22"/>
        </w:rPr>
        <w:t>No arrangement has been made with any person that he should refrain from tendering.</w:t>
      </w:r>
    </w:p>
    <w:p w14:paraId="2E72C665" w14:textId="77777777" w:rsidR="001C2D54" w:rsidRPr="000F23E6" w:rsidRDefault="001C2D54">
      <w:pPr>
        <w:tabs>
          <w:tab w:val="left" w:pos="709"/>
        </w:tabs>
        <w:ind w:left="709"/>
        <w:rPr>
          <w:rFonts w:ascii="Arial" w:hAnsi="Arial" w:cs="Arial"/>
          <w:sz w:val="22"/>
          <w:szCs w:val="22"/>
        </w:rPr>
      </w:pPr>
    </w:p>
    <w:p w14:paraId="0431D746" w14:textId="77777777" w:rsidR="001C2D54" w:rsidRPr="000F23E6" w:rsidRDefault="00365B98">
      <w:pPr>
        <w:numPr>
          <w:ilvl w:val="0"/>
          <w:numId w:val="7"/>
        </w:numPr>
        <w:tabs>
          <w:tab w:val="left" w:pos="709"/>
          <w:tab w:val="left" w:pos="1440"/>
        </w:tabs>
        <w:ind w:left="709"/>
        <w:rPr>
          <w:rFonts w:ascii="Arial" w:hAnsi="Arial" w:cs="Arial"/>
          <w:sz w:val="22"/>
          <w:szCs w:val="22"/>
        </w:rPr>
      </w:pPr>
      <w:r w:rsidRPr="000F23E6">
        <w:rPr>
          <w:rFonts w:ascii="Arial" w:hAnsi="Arial" w:cs="Arial"/>
          <w:sz w:val="22"/>
          <w:szCs w:val="22"/>
        </w:rPr>
        <w:t>No arrangement with any person has been made to the effect that we will refrain from bidding on a future occasion.</w:t>
      </w:r>
    </w:p>
    <w:p w14:paraId="071C3CD0" w14:textId="77777777" w:rsidR="001C2D54" w:rsidRPr="000F23E6" w:rsidRDefault="001C2D54">
      <w:pPr>
        <w:tabs>
          <w:tab w:val="left" w:pos="709"/>
        </w:tabs>
        <w:ind w:left="709"/>
        <w:rPr>
          <w:rFonts w:ascii="Arial" w:hAnsi="Arial" w:cs="Arial"/>
          <w:sz w:val="22"/>
          <w:szCs w:val="22"/>
        </w:rPr>
      </w:pPr>
    </w:p>
    <w:p w14:paraId="61559F03" w14:textId="77777777" w:rsidR="001C2D54" w:rsidRPr="000F23E6" w:rsidRDefault="00365B98">
      <w:pPr>
        <w:numPr>
          <w:ilvl w:val="0"/>
          <w:numId w:val="7"/>
        </w:numPr>
        <w:tabs>
          <w:tab w:val="left" w:pos="709"/>
          <w:tab w:val="left" w:pos="1440"/>
        </w:tabs>
        <w:ind w:left="709"/>
        <w:rPr>
          <w:rFonts w:ascii="Arial" w:hAnsi="Arial" w:cs="Arial"/>
          <w:sz w:val="22"/>
          <w:szCs w:val="22"/>
        </w:rPr>
      </w:pPr>
      <w:r w:rsidRPr="000F23E6">
        <w:rPr>
          <w:rFonts w:ascii="Arial" w:hAnsi="Arial" w:cs="Arial"/>
          <w:sz w:val="22"/>
          <w:szCs w:val="22"/>
        </w:rPr>
        <w:t>No discussion with any person has taken place concerning the details of either’s proposed price.</w:t>
      </w:r>
    </w:p>
    <w:p w14:paraId="2CC21510" w14:textId="77777777" w:rsidR="001C2D54" w:rsidRPr="000F23E6" w:rsidRDefault="001C2D54">
      <w:pPr>
        <w:tabs>
          <w:tab w:val="left" w:pos="709"/>
        </w:tabs>
        <w:ind w:left="709"/>
        <w:rPr>
          <w:rFonts w:ascii="Arial" w:hAnsi="Arial" w:cs="Arial"/>
          <w:sz w:val="22"/>
          <w:szCs w:val="22"/>
        </w:rPr>
      </w:pPr>
    </w:p>
    <w:p w14:paraId="2CAED63D" w14:textId="77777777" w:rsidR="001C2D54" w:rsidRPr="000F23E6" w:rsidRDefault="00365B98">
      <w:pPr>
        <w:numPr>
          <w:ilvl w:val="0"/>
          <w:numId w:val="7"/>
        </w:numPr>
        <w:tabs>
          <w:tab w:val="left" w:pos="709"/>
          <w:tab w:val="left" w:pos="1440"/>
        </w:tabs>
        <w:ind w:left="709"/>
        <w:rPr>
          <w:rFonts w:ascii="Arial" w:hAnsi="Arial" w:cs="Arial"/>
          <w:sz w:val="22"/>
          <w:szCs w:val="22"/>
        </w:rPr>
      </w:pPr>
      <w:r w:rsidRPr="000F23E6">
        <w:rPr>
          <w:rFonts w:ascii="Arial" w:hAnsi="Arial" w:cs="Arial"/>
          <w:sz w:val="22"/>
          <w:szCs w:val="22"/>
        </w:rPr>
        <w:t>No arrangement has been made with any person otherwise to limit genuine competition.</w:t>
      </w:r>
    </w:p>
    <w:p w14:paraId="4A5DAA51" w14:textId="77777777" w:rsidR="001C2D54" w:rsidRPr="000F23E6" w:rsidRDefault="001C2D54">
      <w:pPr>
        <w:rPr>
          <w:rFonts w:ascii="Arial" w:hAnsi="Arial" w:cs="Arial"/>
          <w:sz w:val="22"/>
          <w:szCs w:val="22"/>
        </w:rPr>
      </w:pPr>
    </w:p>
    <w:p w14:paraId="065BBC32" w14:textId="77777777" w:rsidR="001C2D54" w:rsidRPr="000F23E6" w:rsidRDefault="00365B98">
      <w:pPr>
        <w:rPr>
          <w:rFonts w:ascii="Arial" w:hAnsi="Arial" w:cs="Arial"/>
          <w:sz w:val="22"/>
          <w:szCs w:val="22"/>
        </w:rPr>
      </w:pPr>
      <w:r w:rsidRPr="000F23E6">
        <w:rPr>
          <w:rFonts w:ascii="Arial" w:hAnsi="Arial" w:cs="Arial"/>
          <w:sz w:val="22"/>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084F8AAE" w14:textId="77777777" w:rsidR="001C2D54" w:rsidRPr="000F23E6" w:rsidRDefault="001C2D54">
      <w:pPr>
        <w:rPr>
          <w:rFonts w:ascii="Arial" w:hAnsi="Arial" w:cs="Arial"/>
          <w:sz w:val="22"/>
          <w:szCs w:val="22"/>
        </w:rPr>
      </w:pPr>
    </w:p>
    <w:p w14:paraId="6E87F7BF" w14:textId="77777777" w:rsidR="001C2D54" w:rsidRPr="000F23E6" w:rsidRDefault="00365B98">
      <w:pPr>
        <w:rPr>
          <w:rFonts w:ascii="Arial" w:hAnsi="Arial" w:cs="Arial"/>
          <w:sz w:val="22"/>
          <w:szCs w:val="22"/>
        </w:rPr>
      </w:pPr>
      <w:r w:rsidRPr="000F23E6">
        <w:rPr>
          <w:rFonts w:ascii="Arial" w:hAnsi="Arial" w:cs="Arial"/>
          <w:sz w:val="22"/>
          <w:szCs w:val="22"/>
        </w:rPr>
        <w:t>We understand that any misrepresentations may also be the subject of criminal investigation or used as the basis for civil action.</w:t>
      </w:r>
    </w:p>
    <w:p w14:paraId="71383F9D" w14:textId="77777777" w:rsidR="001C2D54" w:rsidRPr="000F23E6" w:rsidRDefault="001C2D54">
      <w:pPr>
        <w:rPr>
          <w:rFonts w:ascii="Arial" w:hAnsi="Arial" w:cs="Arial"/>
          <w:sz w:val="22"/>
          <w:szCs w:val="22"/>
        </w:rPr>
      </w:pPr>
    </w:p>
    <w:p w14:paraId="15ED532A" w14:textId="77777777" w:rsidR="001C2D54" w:rsidRPr="000F23E6" w:rsidRDefault="00365B98">
      <w:pPr>
        <w:rPr>
          <w:rFonts w:ascii="Arial" w:hAnsi="Arial" w:cs="Arial"/>
          <w:sz w:val="22"/>
          <w:szCs w:val="22"/>
        </w:rPr>
      </w:pPr>
      <w:r w:rsidRPr="000F23E6">
        <w:rPr>
          <w:rFonts w:ascii="Arial" w:hAnsi="Arial" w:cs="Arial"/>
          <w:sz w:val="22"/>
          <w:szCs w:val="22"/>
        </w:rPr>
        <w:t xml:space="preserve">In this certificate “arrangement” includes any transaction, or agreement, private or open, or collusion, formal or informal, and </w:t>
      </w:r>
      <w:proofErr w:type="gramStart"/>
      <w:r w:rsidRPr="000F23E6">
        <w:rPr>
          <w:rFonts w:ascii="Arial" w:hAnsi="Arial" w:cs="Arial"/>
          <w:sz w:val="22"/>
          <w:szCs w:val="22"/>
        </w:rPr>
        <w:t>whether or not</w:t>
      </w:r>
      <w:proofErr w:type="gramEnd"/>
      <w:r w:rsidRPr="000F23E6">
        <w:rPr>
          <w:rFonts w:ascii="Arial" w:hAnsi="Arial" w:cs="Arial"/>
          <w:sz w:val="22"/>
          <w:szCs w:val="22"/>
        </w:rPr>
        <w:t xml:space="preserve"> legally binding.</w:t>
      </w:r>
    </w:p>
    <w:p w14:paraId="4C9C1FBD" w14:textId="77777777" w:rsidR="001C2D54" w:rsidRPr="000F23E6" w:rsidRDefault="001C2D54">
      <w:pPr>
        <w:rPr>
          <w:rFonts w:ascii="Arial" w:hAnsi="Arial" w:cs="Arial"/>
          <w:sz w:val="22"/>
          <w:szCs w:val="22"/>
        </w:rPr>
      </w:pPr>
    </w:p>
    <w:p w14:paraId="1C7A7951" w14:textId="77777777" w:rsidR="001C2D54" w:rsidRPr="000F23E6" w:rsidRDefault="00365B98">
      <w:pPr>
        <w:rPr>
          <w:rFonts w:ascii="Arial" w:hAnsi="Arial" w:cs="Arial"/>
        </w:rPr>
      </w:pPr>
      <w:r w:rsidRPr="000F23E6">
        <w:rPr>
          <w:rFonts w:ascii="Arial" w:hAnsi="Arial" w:cs="Arial"/>
          <w:b/>
          <w:sz w:val="22"/>
          <w:szCs w:val="22"/>
        </w:rPr>
        <w:t>* Information is / is not attached hereto.</w:t>
      </w:r>
      <w:r w:rsidRPr="000F23E6">
        <w:rPr>
          <w:rFonts w:ascii="Arial" w:hAnsi="Arial" w:cs="Arial"/>
          <w:sz w:val="22"/>
          <w:szCs w:val="22"/>
        </w:rPr>
        <w:t xml:space="preserve">  (</w:t>
      </w:r>
      <w:proofErr w:type="gramStart"/>
      <w:r w:rsidRPr="000F23E6">
        <w:rPr>
          <w:rFonts w:ascii="Arial" w:hAnsi="Arial" w:cs="Arial"/>
          <w:sz w:val="22"/>
          <w:szCs w:val="22"/>
        </w:rPr>
        <w:t>delete</w:t>
      </w:r>
      <w:proofErr w:type="gramEnd"/>
      <w:r w:rsidRPr="000F23E6">
        <w:rPr>
          <w:rFonts w:ascii="Arial" w:hAnsi="Arial" w:cs="Arial"/>
          <w:sz w:val="22"/>
          <w:szCs w:val="22"/>
        </w:rPr>
        <w:t xml:space="preserve"> as appropriate)</w:t>
      </w:r>
    </w:p>
    <w:p w14:paraId="218CE23B" w14:textId="77777777" w:rsidR="001C2D54" w:rsidRPr="000F23E6" w:rsidRDefault="001C2D54">
      <w:pPr>
        <w:rPr>
          <w:rFonts w:ascii="Arial" w:hAnsi="Arial" w:cs="Arial"/>
          <w:sz w:val="22"/>
          <w:szCs w:val="22"/>
        </w:rPr>
      </w:pPr>
    </w:p>
    <w:p w14:paraId="34CFC80D" w14:textId="77777777" w:rsidR="001C2D54" w:rsidRPr="000F23E6" w:rsidRDefault="001C2D54">
      <w:pPr>
        <w:rPr>
          <w:rFonts w:ascii="Arial" w:hAnsi="Arial" w:cs="Arial"/>
          <w:sz w:val="22"/>
          <w:szCs w:val="22"/>
        </w:rPr>
      </w:pPr>
    </w:p>
    <w:p w14:paraId="223A73AA" w14:textId="77777777" w:rsidR="001C2D54" w:rsidRPr="000F23E6" w:rsidRDefault="00365B98">
      <w:pPr>
        <w:rPr>
          <w:rFonts w:ascii="Arial" w:hAnsi="Arial" w:cs="Arial"/>
          <w:sz w:val="22"/>
          <w:szCs w:val="22"/>
        </w:rPr>
      </w:pPr>
      <w:r w:rsidRPr="000F23E6">
        <w:rPr>
          <w:rFonts w:ascii="Arial" w:hAnsi="Arial" w:cs="Arial"/>
          <w:sz w:val="22"/>
          <w:szCs w:val="22"/>
        </w:rPr>
        <w:t>Signed:</w:t>
      </w:r>
    </w:p>
    <w:p w14:paraId="37740B89" w14:textId="77777777" w:rsidR="001C2D54" w:rsidRPr="000F23E6" w:rsidRDefault="001C2D54">
      <w:pPr>
        <w:rPr>
          <w:rFonts w:ascii="Arial" w:hAnsi="Arial" w:cs="Arial"/>
          <w:sz w:val="22"/>
          <w:szCs w:val="22"/>
        </w:rPr>
      </w:pPr>
    </w:p>
    <w:p w14:paraId="79EB6B3F" w14:textId="77777777" w:rsidR="001C2D54" w:rsidRPr="000F23E6" w:rsidRDefault="001C2D54">
      <w:pPr>
        <w:rPr>
          <w:rFonts w:ascii="Arial" w:hAnsi="Arial" w:cs="Arial"/>
          <w:sz w:val="22"/>
          <w:szCs w:val="22"/>
        </w:rPr>
      </w:pPr>
    </w:p>
    <w:p w14:paraId="577E3FFA" w14:textId="77777777" w:rsidR="001C2D54" w:rsidRPr="000F23E6" w:rsidRDefault="00365B98">
      <w:pPr>
        <w:rPr>
          <w:rFonts w:ascii="Arial" w:hAnsi="Arial" w:cs="Arial"/>
          <w:sz w:val="22"/>
          <w:szCs w:val="22"/>
        </w:rPr>
      </w:pPr>
      <w:r w:rsidRPr="000F23E6">
        <w:rPr>
          <w:rFonts w:ascii="Arial" w:hAnsi="Arial" w:cs="Arial"/>
          <w:sz w:val="22"/>
          <w:szCs w:val="22"/>
        </w:rPr>
        <w:t>On behalf of:</w:t>
      </w:r>
    </w:p>
    <w:p w14:paraId="21694FD6" w14:textId="77777777" w:rsidR="001C2D54" w:rsidRPr="000F23E6" w:rsidRDefault="001C2D54">
      <w:pPr>
        <w:rPr>
          <w:rFonts w:ascii="Arial" w:hAnsi="Arial" w:cs="Arial"/>
          <w:sz w:val="22"/>
          <w:szCs w:val="22"/>
        </w:rPr>
      </w:pPr>
    </w:p>
    <w:p w14:paraId="60287B70" w14:textId="77777777" w:rsidR="001C2D54" w:rsidRPr="000F23E6" w:rsidRDefault="001C2D54">
      <w:pPr>
        <w:rPr>
          <w:rFonts w:ascii="Arial" w:hAnsi="Arial" w:cs="Arial"/>
          <w:sz w:val="22"/>
          <w:szCs w:val="22"/>
        </w:rPr>
      </w:pPr>
    </w:p>
    <w:p w14:paraId="0C146875" w14:textId="77777777" w:rsidR="001C2D54" w:rsidRPr="000F23E6" w:rsidRDefault="00365B98">
      <w:pPr>
        <w:rPr>
          <w:rFonts w:ascii="Arial" w:hAnsi="Arial" w:cs="Arial"/>
          <w:sz w:val="22"/>
          <w:szCs w:val="22"/>
        </w:rPr>
      </w:pPr>
      <w:r w:rsidRPr="000F23E6">
        <w:rPr>
          <w:rFonts w:ascii="Arial" w:hAnsi="Arial" w:cs="Arial"/>
          <w:sz w:val="22"/>
          <w:szCs w:val="22"/>
        </w:rPr>
        <w:t>Date:</w:t>
      </w:r>
    </w:p>
    <w:p w14:paraId="05F81225" w14:textId="77777777" w:rsidR="001C2D54" w:rsidRPr="000F23E6" w:rsidRDefault="001C2D54">
      <w:pPr>
        <w:autoSpaceDE w:val="0"/>
        <w:spacing w:after="240"/>
        <w:rPr>
          <w:rFonts w:ascii="Arial" w:hAnsi="Arial" w:cs="Arial"/>
          <w:sz w:val="22"/>
          <w:szCs w:val="22"/>
        </w:rPr>
      </w:pPr>
    </w:p>
    <w:p w14:paraId="18DCCD6A" w14:textId="77777777" w:rsidR="001C2D54" w:rsidRPr="000F23E6" w:rsidRDefault="001C2D54">
      <w:pPr>
        <w:autoSpaceDE w:val="0"/>
        <w:spacing w:after="240"/>
        <w:rPr>
          <w:rFonts w:ascii="Arial" w:hAnsi="Arial" w:cs="Arial"/>
          <w:sz w:val="22"/>
          <w:szCs w:val="22"/>
        </w:rPr>
        <w:sectPr w:rsidR="001C2D54" w:rsidRPr="000F23E6">
          <w:headerReference w:type="default" r:id="rId42"/>
          <w:footerReference w:type="default" r:id="rId43"/>
          <w:pgSz w:w="11909" w:h="16834"/>
          <w:pgMar w:top="1418" w:right="1134" w:bottom="1134" w:left="1134" w:header="709" w:footer="709" w:gutter="0"/>
          <w:pgNumType w:start="1"/>
          <w:cols w:space="720"/>
        </w:sectPr>
      </w:pPr>
    </w:p>
    <w:p w14:paraId="69C12948" w14:textId="77777777" w:rsidR="001C2D54" w:rsidRPr="000F23E6" w:rsidRDefault="00365B98">
      <w:pPr>
        <w:ind w:left="6804"/>
        <w:rPr>
          <w:rFonts w:ascii="Arial" w:hAnsi="Arial" w:cs="Arial"/>
          <w:b/>
          <w:sz w:val="22"/>
          <w:szCs w:val="22"/>
        </w:rPr>
      </w:pPr>
      <w:r w:rsidRPr="000F23E6">
        <w:rPr>
          <w:rFonts w:ascii="Arial" w:hAnsi="Arial" w:cs="Arial"/>
          <w:b/>
          <w:sz w:val="22"/>
          <w:szCs w:val="22"/>
        </w:rPr>
        <w:lastRenderedPageBreak/>
        <w:t>Annex F to</w:t>
      </w:r>
    </w:p>
    <w:p w14:paraId="32599DD4" w14:textId="77777777" w:rsidR="001C2D54" w:rsidRPr="000F23E6" w:rsidRDefault="00365B98">
      <w:pPr>
        <w:ind w:left="6804"/>
        <w:rPr>
          <w:rFonts w:ascii="Arial" w:hAnsi="Arial" w:cs="Arial"/>
          <w:b/>
          <w:sz w:val="22"/>
          <w:szCs w:val="22"/>
        </w:rPr>
      </w:pPr>
      <w:r w:rsidRPr="000F23E6">
        <w:rPr>
          <w:rFonts w:ascii="Arial" w:hAnsi="Arial" w:cs="Arial"/>
          <w:b/>
          <w:sz w:val="22"/>
          <w:szCs w:val="22"/>
        </w:rPr>
        <w:t>Booklet 1 to</w:t>
      </w:r>
    </w:p>
    <w:p w14:paraId="33088C5B" w14:textId="77777777" w:rsidR="001C2D54" w:rsidRPr="000F23E6" w:rsidRDefault="00365B98">
      <w:pPr>
        <w:ind w:left="6237" w:firstLine="567"/>
        <w:jc w:val="both"/>
        <w:rPr>
          <w:rFonts w:ascii="Arial" w:hAnsi="Arial" w:cs="Arial"/>
          <w:b/>
          <w:sz w:val="22"/>
          <w:szCs w:val="22"/>
        </w:rPr>
      </w:pPr>
      <w:r w:rsidRPr="000F23E6">
        <w:rPr>
          <w:rFonts w:ascii="Arial" w:hAnsi="Arial" w:cs="Arial"/>
          <w:b/>
          <w:sz w:val="22"/>
          <w:szCs w:val="22"/>
        </w:rPr>
        <w:t>ITT No: DIO(N)/CON/23/001</w:t>
      </w:r>
    </w:p>
    <w:p w14:paraId="380038F3" w14:textId="1522F6DE" w:rsidR="001C2D54" w:rsidRPr="000F23E6" w:rsidRDefault="00365B98" w:rsidP="00C665BE">
      <w:pPr>
        <w:jc w:val="both"/>
        <w:rPr>
          <w:rFonts w:ascii="Arial" w:hAnsi="Arial" w:cs="Arial"/>
          <w:b/>
          <w:sz w:val="22"/>
          <w:szCs w:val="22"/>
        </w:rPr>
      </w:pP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00C665BE" w:rsidRPr="000F23E6">
        <w:rPr>
          <w:rFonts w:ascii="Arial" w:hAnsi="Arial" w:cs="Arial"/>
          <w:b/>
          <w:sz w:val="22"/>
          <w:szCs w:val="22"/>
        </w:rPr>
        <w:t xml:space="preserve">     </w:t>
      </w:r>
      <w:r w:rsidR="0016618A" w:rsidRPr="000F23E6">
        <w:rPr>
          <w:rFonts w:ascii="Arial" w:hAnsi="Arial" w:cs="Arial"/>
          <w:b/>
          <w:sz w:val="22"/>
          <w:szCs w:val="22"/>
        </w:rPr>
        <w:tab/>
      </w:r>
      <w:r w:rsidR="0016618A" w:rsidRPr="000F23E6">
        <w:rPr>
          <w:rFonts w:ascii="Arial" w:hAnsi="Arial" w:cs="Arial"/>
          <w:b/>
          <w:sz w:val="22"/>
          <w:szCs w:val="22"/>
        </w:rPr>
        <w:tab/>
      </w:r>
      <w:r w:rsidR="0016618A" w:rsidRPr="000F23E6">
        <w:rPr>
          <w:rFonts w:ascii="Arial" w:hAnsi="Arial" w:cs="Arial"/>
          <w:b/>
          <w:sz w:val="22"/>
          <w:szCs w:val="22"/>
        </w:rPr>
        <w:tab/>
      </w:r>
      <w:r w:rsidR="00C665BE" w:rsidRPr="000F23E6">
        <w:rPr>
          <w:rFonts w:ascii="Arial" w:hAnsi="Arial" w:cs="Arial"/>
          <w:b/>
          <w:sz w:val="22"/>
          <w:szCs w:val="22"/>
          <w:shd w:val="clear" w:color="auto" w:fill="FFFFFF"/>
        </w:rPr>
        <w:t xml:space="preserve">Dated: </w:t>
      </w:r>
      <w:r w:rsidR="00DA36C7" w:rsidRPr="000F23E6">
        <w:rPr>
          <w:rFonts w:ascii="Arial" w:hAnsi="Arial" w:cs="Arial"/>
          <w:b/>
          <w:sz w:val="22"/>
          <w:szCs w:val="22"/>
          <w:shd w:val="clear" w:color="auto" w:fill="FFFFFF"/>
        </w:rPr>
        <w:t>8</w:t>
      </w:r>
      <w:r w:rsidR="0016618A" w:rsidRPr="000F23E6">
        <w:rPr>
          <w:rFonts w:ascii="Arial" w:hAnsi="Arial" w:cs="Arial"/>
          <w:b/>
          <w:sz w:val="22"/>
          <w:szCs w:val="22"/>
          <w:shd w:val="clear" w:color="auto" w:fill="FFFFFF"/>
        </w:rPr>
        <w:t xml:space="preserve"> Jun</w:t>
      </w:r>
      <w:r w:rsidR="00C665BE" w:rsidRPr="000F23E6">
        <w:rPr>
          <w:rFonts w:ascii="Arial" w:hAnsi="Arial" w:cs="Arial"/>
          <w:b/>
          <w:sz w:val="22"/>
          <w:szCs w:val="22"/>
          <w:shd w:val="clear" w:color="auto" w:fill="FFFFFF"/>
        </w:rPr>
        <w:t xml:space="preserve"> 23</w:t>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r w:rsidRPr="000F23E6">
        <w:rPr>
          <w:rFonts w:ascii="Arial" w:hAnsi="Arial" w:cs="Arial"/>
          <w:b/>
          <w:sz w:val="22"/>
          <w:szCs w:val="22"/>
        </w:rPr>
        <w:tab/>
      </w:r>
    </w:p>
    <w:p w14:paraId="7B95A075" w14:textId="77777777" w:rsidR="001C2D54" w:rsidRPr="000F23E6" w:rsidRDefault="00365B98">
      <w:pPr>
        <w:pStyle w:val="BodyText"/>
        <w:ind w:right="306"/>
        <w:jc w:val="center"/>
        <w:rPr>
          <w:rFonts w:ascii="Arial" w:hAnsi="Arial" w:cs="Arial"/>
        </w:rPr>
      </w:pPr>
      <w:r w:rsidRPr="000F23E6">
        <w:rPr>
          <w:rFonts w:ascii="Arial" w:hAnsi="Arial" w:cs="Arial"/>
          <w:b/>
          <w:sz w:val="22"/>
          <w:szCs w:val="22"/>
          <w:u w:val="single"/>
        </w:rPr>
        <w:t>SUPPLIER STATEMENT RELATING TO GOOD STANDING</w:t>
      </w:r>
    </w:p>
    <w:p w14:paraId="3639B512" w14:textId="77777777" w:rsidR="001C2D54" w:rsidRPr="000F23E6" w:rsidRDefault="001C2D54">
      <w:pPr>
        <w:rPr>
          <w:rFonts w:ascii="Arial" w:hAnsi="Arial" w:cs="Arial"/>
          <w:b/>
          <w:sz w:val="22"/>
          <w:szCs w:val="22"/>
        </w:rPr>
      </w:pPr>
    </w:p>
    <w:p w14:paraId="5EE44416" w14:textId="77777777" w:rsidR="001C2D54" w:rsidRPr="000F23E6" w:rsidRDefault="00365B98">
      <w:pPr>
        <w:pStyle w:val="Default"/>
        <w:spacing w:after="240"/>
        <w:rPr>
          <w:rFonts w:ascii="Arial" w:hAnsi="Arial" w:cs="Arial"/>
          <w:color w:val="auto"/>
        </w:rPr>
      </w:pPr>
      <w:r w:rsidRPr="000F23E6">
        <w:rPr>
          <w:rFonts w:ascii="Arial" w:hAnsi="Arial" w:cs="Arial"/>
          <w:b/>
          <w:color w:val="auto"/>
          <w:sz w:val="22"/>
          <w:szCs w:val="22"/>
          <w:u w:val="single"/>
        </w:rPr>
        <w:t>ITT No</w:t>
      </w:r>
      <w:r w:rsidRPr="000F23E6">
        <w:rPr>
          <w:rFonts w:ascii="Arial" w:hAnsi="Arial" w:cs="Arial"/>
          <w:color w:val="auto"/>
          <w:sz w:val="22"/>
          <w:szCs w:val="22"/>
          <w:u w:val="single"/>
        </w:rPr>
        <w:t xml:space="preserve">: </w:t>
      </w:r>
      <w:r w:rsidRPr="000F23E6">
        <w:rPr>
          <w:rFonts w:ascii="Arial" w:hAnsi="Arial" w:cs="Arial"/>
          <w:b/>
          <w:color w:val="auto"/>
          <w:sz w:val="22"/>
          <w:szCs w:val="22"/>
          <w:u w:val="single"/>
        </w:rPr>
        <w:t>DIO(N)/CON/23/001 - DIO OFFICE FACILITY PROJECT</w:t>
      </w:r>
    </w:p>
    <w:p w14:paraId="7614E3F2" w14:textId="77777777" w:rsidR="001C2D54" w:rsidRPr="000F23E6" w:rsidRDefault="001C2D54">
      <w:pPr>
        <w:ind w:right="306"/>
        <w:rPr>
          <w:rFonts w:ascii="Arial" w:hAnsi="Arial" w:cs="Arial"/>
          <w:sz w:val="22"/>
          <w:szCs w:val="22"/>
        </w:rPr>
      </w:pPr>
    </w:p>
    <w:p w14:paraId="1A79A098" w14:textId="77777777" w:rsidR="001C2D54" w:rsidRPr="000F23E6" w:rsidRDefault="00365B98">
      <w:pPr>
        <w:spacing w:after="240"/>
        <w:ind w:right="306"/>
        <w:rPr>
          <w:rFonts w:ascii="Arial" w:hAnsi="Arial" w:cs="Arial"/>
        </w:rPr>
      </w:pPr>
      <w:r w:rsidRPr="000F23E6">
        <w:rPr>
          <w:rFonts w:ascii="Arial" w:hAnsi="Arial" w:cs="Arial"/>
          <w:sz w:val="22"/>
          <w:szCs w:val="22"/>
        </w:rPr>
        <w:t>1.</w:t>
      </w:r>
      <w:r w:rsidRPr="000F23E6">
        <w:rPr>
          <w:rFonts w:ascii="Arial" w:hAnsi="Arial" w:cs="Arial"/>
          <w:sz w:val="22"/>
          <w:szCs w:val="22"/>
        </w:rPr>
        <w:tab/>
        <w:t>We confirm, to the best of our knowledge and belief, that</w:t>
      </w:r>
      <w:r w:rsidRPr="000F23E6">
        <w:rPr>
          <w:rStyle w:val="FootnoteReference"/>
          <w:rFonts w:ascii="Arial" w:hAnsi="Arial" w:cs="Arial"/>
          <w:sz w:val="22"/>
          <w:szCs w:val="22"/>
        </w:rPr>
        <w:footnoteReference w:id="2"/>
      </w:r>
      <w:r w:rsidRPr="000F23E6">
        <w:rPr>
          <w:rFonts w:ascii="Arial" w:hAnsi="Arial" w:cs="Arial"/>
          <w:sz w:val="22"/>
          <w:szCs w:val="22"/>
        </w:rPr>
        <w:t xml:space="preserve"> …………………………including its directors or any other person who has powers of representation, </w:t>
      </w:r>
      <w:proofErr w:type="gramStart"/>
      <w:r w:rsidRPr="000F23E6">
        <w:rPr>
          <w:rFonts w:ascii="Arial" w:hAnsi="Arial" w:cs="Arial"/>
          <w:sz w:val="22"/>
          <w:szCs w:val="22"/>
        </w:rPr>
        <w:t>decision</w:t>
      </w:r>
      <w:proofErr w:type="gramEnd"/>
      <w:r w:rsidRPr="000F23E6">
        <w:rPr>
          <w:rFonts w:ascii="Arial" w:hAnsi="Arial" w:cs="Arial"/>
          <w:sz w:val="22"/>
          <w:szCs w:val="22"/>
        </w:rPr>
        <w:t xml:space="preserve"> or control of           </w:t>
      </w:r>
      <w:r w:rsidRPr="000F23E6">
        <w:rPr>
          <w:rStyle w:val="FootnoteReference"/>
          <w:rFonts w:ascii="Arial" w:hAnsi="Arial" w:cs="Arial"/>
          <w:sz w:val="22"/>
          <w:szCs w:val="22"/>
        </w:rPr>
        <w:footnoteReference w:id="3"/>
      </w:r>
      <w:r w:rsidRPr="000F23E6">
        <w:rPr>
          <w:rFonts w:ascii="Arial" w:hAnsi="Arial" w:cs="Arial"/>
          <w:sz w:val="22"/>
          <w:szCs w:val="22"/>
        </w:rPr>
        <w:t xml:space="preserve"> …………………………………has not been convicted of any of the following offences:</w:t>
      </w:r>
    </w:p>
    <w:p w14:paraId="4712AD6D"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conspiracy within the meaning of section 1 of the Criminal Law Act 1977 where that conspiracy relates to participation in a criminal organisation as defined in Article 2(1) of Council Joint Action 98/733/</w:t>
      </w:r>
      <w:proofErr w:type="gramStart"/>
      <w:r w:rsidRPr="000F23E6">
        <w:rPr>
          <w:rFonts w:ascii="Arial" w:hAnsi="Arial" w:cs="Arial"/>
          <w:sz w:val="22"/>
          <w:szCs w:val="22"/>
        </w:rPr>
        <w:t>JHA;</w:t>
      </w:r>
      <w:proofErr w:type="gramEnd"/>
    </w:p>
    <w:p w14:paraId="32941001"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 xml:space="preserve">corruption within the meaning of the Public Bodies Corrupt Practices Act 1889, the Prevention of Corruption Act 1906 or the Prevention of Corruption Act </w:t>
      </w:r>
      <w:proofErr w:type="gramStart"/>
      <w:r w:rsidRPr="000F23E6">
        <w:rPr>
          <w:rFonts w:ascii="Arial" w:hAnsi="Arial" w:cs="Arial"/>
          <w:sz w:val="22"/>
          <w:szCs w:val="22"/>
        </w:rPr>
        <w:t>1916;</w:t>
      </w:r>
      <w:proofErr w:type="gramEnd"/>
    </w:p>
    <w:p w14:paraId="7536D54B"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 xml:space="preserve">the offence of bribery within the meaning of Bribery Act </w:t>
      </w:r>
      <w:proofErr w:type="gramStart"/>
      <w:r w:rsidRPr="000F23E6">
        <w:rPr>
          <w:rFonts w:ascii="Arial" w:hAnsi="Arial" w:cs="Arial"/>
          <w:sz w:val="22"/>
          <w:szCs w:val="22"/>
        </w:rPr>
        <w:t>2010;</w:t>
      </w:r>
      <w:proofErr w:type="gramEnd"/>
    </w:p>
    <w:p w14:paraId="53A1A3C4"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fraud, where the offence relates to fraud affecting the financial interests of the European Communities as defined by Article 1 of the Convention relating to the protection of the financial interests of the European Union, within the meaning of:</w:t>
      </w:r>
    </w:p>
    <w:p w14:paraId="7B148A6A"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 xml:space="preserve">the offence of cheating the </w:t>
      </w:r>
      <w:proofErr w:type="gramStart"/>
      <w:r w:rsidRPr="000F23E6">
        <w:rPr>
          <w:rFonts w:ascii="Arial" w:hAnsi="Arial" w:cs="Arial"/>
          <w:sz w:val="22"/>
          <w:szCs w:val="22"/>
        </w:rPr>
        <w:t>Revenue;</w:t>
      </w:r>
      <w:proofErr w:type="gramEnd"/>
    </w:p>
    <w:p w14:paraId="5E0EFA25"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 xml:space="preserve">the offence of conspiracy to </w:t>
      </w:r>
      <w:proofErr w:type="gramStart"/>
      <w:r w:rsidRPr="000F23E6">
        <w:rPr>
          <w:rFonts w:ascii="Arial" w:hAnsi="Arial" w:cs="Arial"/>
          <w:sz w:val="22"/>
          <w:szCs w:val="22"/>
        </w:rPr>
        <w:t>defraud;</w:t>
      </w:r>
      <w:proofErr w:type="gramEnd"/>
    </w:p>
    <w:p w14:paraId="7F9F3E2C"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 xml:space="preserve">fraud or theft within the meaning of the Theft Act 1968 and the Theft Act </w:t>
      </w:r>
      <w:proofErr w:type="gramStart"/>
      <w:r w:rsidRPr="000F23E6">
        <w:rPr>
          <w:rFonts w:ascii="Arial" w:hAnsi="Arial" w:cs="Arial"/>
          <w:sz w:val="22"/>
          <w:szCs w:val="22"/>
        </w:rPr>
        <w:t>1978;</w:t>
      </w:r>
      <w:proofErr w:type="gramEnd"/>
    </w:p>
    <w:p w14:paraId="1B210AEF"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fraud within the meaning of the Fraud Act 2006</w:t>
      </w:r>
    </w:p>
    <w:p w14:paraId="5DAD2A7F"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fraudulent trading within the meaning of Section 993 of the Companies Act 2006</w:t>
      </w:r>
    </w:p>
    <w:p w14:paraId="57442267"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 xml:space="preserve">defrauding the Customs within the meaning of the Customs and Excise Management Act 1979 and the Value Added Tax Act </w:t>
      </w:r>
      <w:proofErr w:type="gramStart"/>
      <w:r w:rsidRPr="000F23E6">
        <w:rPr>
          <w:rFonts w:ascii="Arial" w:hAnsi="Arial" w:cs="Arial"/>
          <w:sz w:val="22"/>
          <w:szCs w:val="22"/>
        </w:rPr>
        <w:t>1994;</w:t>
      </w:r>
      <w:proofErr w:type="gramEnd"/>
    </w:p>
    <w:p w14:paraId="6BE8A235" w14:textId="77777777" w:rsidR="001C2D54" w:rsidRPr="000F23E6" w:rsidRDefault="00365B98">
      <w:pPr>
        <w:numPr>
          <w:ilvl w:val="0"/>
          <w:numId w:val="9"/>
        </w:numPr>
        <w:ind w:left="1134"/>
        <w:rPr>
          <w:rFonts w:ascii="Arial" w:hAnsi="Arial" w:cs="Arial"/>
          <w:sz w:val="22"/>
          <w:szCs w:val="22"/>
        </w:rPr>
      </w:pPr>
      <w:r w:rsidRPr="000F23E6">
        <w:rPr>
          <w:rFonts w:ascii="Arial" w:hAnsi="Arial" w:cs="Arial"/>
          <w:sz w:val="22"/>
          <w:szCs w:val="22"/>
        </w:rPr>
        <w:t>an offence in connection with taxation in the European Community within the meaning of section 71 of the Criminal Justice Act 1993; or</w:t>
      </w:r>
    </w:p>
    <w:p w14:paraId="56A3AE75" w14:textId="77777777" w:rsidR="001C2D54" w:rsidRPr="000F23E6" w:rsidRDefault="00365B98">
      <w:pPr>
        <w:numPr>
          <w:ilvl w:val="0"/>
          <w:numId w:val="9"/>
        </w:numPr>
        <w:spacing w:after="200"/>
        <w:ind w:left="1134"/>
        <w:rPr>
          <w:rFonts w:ascii="Arial" w:hAnsi="Arial" w:cs="Arial"/>
          <w:sz w:val="22"/>
          <w:szCs w:val="22"/>
        </w:rPr>
      </w:pPr>
      <w:r w:rsidRPr="000F23E6">
        <w:rPr>
          <w:rFonts w:ascii="Arial" w:hAnsi="Arial" w:cs="Arial"/>
          <w:sz w:val="22"/>
          <w:szCs w:val="22"/>
        </w:rPr>
        <w:t xml:space="preserve">destroying, defacing or concealing of documents or procuring the extension of a valuable security within the meaning of section 20 of the Theft Act </w:t>
      </w:r>
      <w:proofErr w:type="gramStart"/>
      <w:r w:rsidRPr="000F23E6">
        <w:rPr>
          <w:rFonts w:ascii="Arial" w:hAnsi="Arial" w:cs="Arial"/>
          <w:sz w:val="22"/>
          <w:szCs w:val="22"/>
        </w:rPr>
        <w:t>1968;</w:t>
      </w:r>
      <w:proofErr w:type="gramEnd"/>
    </w:p>
    <w:p w14:paraId="6068AB39"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money laundering within the meaning of the Money Laundering Regulations 2007; or</w:t>
      </w:r>
    </w:p>
    <w:p w14:paraId="2A7D990D" w14:textId="77777777" w:rsidR="001C2D54" w:rsidRPr="000F23E6" w:rsidRDefault="00365B98">
      <w:pPr>
        <w:numPr>
          <w:ilvl w:val="0"/>
          <w:numId w:val="8"/>
        </w:numPr>
        <w:spacing w:after="240"/>
        <w:ind w:right="306"/>
        <w:rPr>
          <w:rFonts w:ascii="Arial" w:hAnsi="Arial" w:cs="Arial"/>
          <w:sz w:val="22"/>
          <w:szCs w:val="22"/>
        </w:rPr>
      </w:pPr>
      <w:r w:rsidRPr="000F23E6">
        <w:rPr>
          <w:rFonts w:ascii="Arial" w:hAnsi="Arial" w:cs="Arial"/>
          <w:sz w:val="22"/>
          <w:szCs w:val="22"/>
        </w:rPr>
        <w:t>any other offence within the meaning of Article 45(1) of Directive 2004/18/EC as defined by the national law of any relevant State.</w:t>
      </w:r>
    </w:p>
    <w:p w14:paraId="2F655E6B" w14:textId="77777777" w:rsidR="001C2D54" w:rsidRPr="000F23E6" w:rsidRDefault="00365B98">
      <w:pPr>
        <w:spacing w:after="240"/>
        <w:rPr>
          <w:rFonts w:ascii="Arial" w:hAnsi="Arial" w:cs="Arial"/>
        </w:rPr>
      </w:pPr>
      <w:r w:rsidRPr="000F23E6">
        <w:rPr>
          <w:rFonts w:ascii="Arial" w:hAnsi="Arial" w:cs="Arial"/>
          <w:sz w:val="22"/>
          <w:szCs w:val="22"/>
        </w:rPr>
        <w:t>2.</w:t>
      </w:r>
      <w:r w:rsidRPr="000F23E6">
        <w:rPr>
          <w:rFonts w:ascii="Arial" w:hAnsi="Arial" w:cs="Arial"/>
          <w:sz w:val="22"/>
          <w:szCs w:val="22"/>
        </w:rPr>
        <w:tab/>
      </w:r>
      <w:r w:rsidRPr="000F23E6">
        <w:rPr>
          <w:rStyle w:val="FootnoteReference"/>
          <w:rFonts w:ascii="Arial" w:hAnsi="Arial" w:cs="Arial"/>
          <w:sz w:val="22"/>
          <w:szCs w:val="22"/>
        </w:rPr>
        <w:footnoteReference w:id="4"/>
      </w:r>
      <w:r w:rsidRPr="000F23E6">
        <w:rPr>
          <w:rFonts w:ascii="Arial" w:hAnsi="Arial" w:cs="Arial"/>
          <w:b/>
          <w:sz w:val="22"/>
          <w:szCs w:val="22"/>
        </w:rPr>
        <w:t>………………………</w:t>
      </w:r>
      <w:r w:rsidRPr="000F23E6">
        <w:rPr>
          <w:rFonts w:ascii="Arial" w:hAnsi="Arial" w:cs="Arial"/>
          <w:sz w:val="22"/>
          <w:szCs w:val="22"/>
        </w:rPr>
        <w:t xml:space="preserve"> further confirms to the best of our knowledge and belief that it:</w:t>
      </w:r>
    </w:p>
    <w:p w14:paraId="5EE3E86A"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w:t>
      </w:r>
      <w:r w:rsidRPr="000F23E6">
        <w:rPr>
          <w:rFonts w:ascii="Arial" w:hAnsi="Arial" w:cs="Arial"/>
          <w:sz w:val="22"/>
          <w:szCs w:val="22"/>
        </w:rPr>
        <w:lastRenderedPageBreak/>
        <w:t>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68581787"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being a partnership constituted under Scots law has not granted a trust deed or become otherwise apparently insolvent, or is not the subject of a petition presented for sequestration of its </w:t>
      </w:r>
      <w:proofErr w:type="gramStart"/>
      <w:r w:rsidRPr="000F23E6">
        <w:rPr>
          <w:rFonts w:ascii="Arial" w:hAnsi="Arial" w:cs="Arial"/>
          <w:sz w:val="22"/>
          <w:szCs w:val="22"/>
        </w:rPr>
        <w:t>estate;</w:t>
      </w:r>
      <w:proofErr w:type="gramEnd"/>
    </w:p>
    <w:p w14:paraId="168B7AE6"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7FF68FC2"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has not been convicted of a criminal offence relating to the conduct of its business or </w:t>
      </w:r>
      <w:proofErr w:type="gramStart"/>
      <w:r w:rsidRPr="000F23E6">
        <w:rPr>
          <w:rFonts w:ascii="Arial" w:hAnsi="Arial" w:cs="Arial"/>
          <w:sz w:val="22"/>
          <w:szCs w:val="22"/>
        </w:rPr>
        <w:t>profession;</w:t>
      </w:r>
      <w:proofErr w:type="gramEnd"/>
    </w:p>
    <w:p w14:paraId="30F60D3F"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has not committed an act of grave misconduct in the course of its business or </w:t>
      </w:r>
      <w:proofErr w:type="gramStart"/>
      <w:r w:rsidRPr="000F23E6">
        <w:rPr>
          <w:rFonts w:ascii="Arial" w:hAnsi="Arial" w:cs="Arial"/>
          <w:sz w:val="22"/>
          <w:szCs w:val="22"/>
        </w:rPr>
        <w:t>profession;</w:t>
      </w:r>
      <w:proofErr w:type="gramEnd"/>
    </w:p>
    <w:p w14:paraId="6A6708D2"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has fulfilled obligations relating to the payment of social security contributions under the law of any part of the United Kingdom or of the relevant State in which the economic operator is </w:t>
      </w:r>
      <w:proofErr w:type="gramStart"/>
      <w:r w:rsidRPr="000F23E6">
        <w:rPr>
          <w:rFonts w:ascii="Arial" w:hAnsi="Arial" w:cs="Arial"/>
          <w:sz w:val="22"/>
          <w:szCs w:val="22"/>
        </w:rPr>
        <w:t>established;</w:t>
      </w:r>
      <w:proofErr w:type="gramEnd"/>
    </w:p>
    <w:p w14:paraId="0DCA3F74"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has fulfilled obligations relating to the payment of taxes under the law of any part of the United Kingdom or of the relevant State in which the economic operator is </w:t>
      </w:r>
      <w:proofErr w:type="gramStart"/>
      <w:r w:rsidRPr="000F23E6">
        <w:rPr>
          <w:rFonts w:ascii="Arial" w:hAnsi="Arial" w:cs="Arial"/>
          <w:sz w:val="22"/>
          <w:szCs w:val="22"/>
        </w:rPr>
        <w:t>established;</w:t>
      </w:r>
      <w:proofErr w:type="gramEnd"/>
    </w:p>
    <w:p w14:paraId="22F0EC7B"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is not guilty of serious misrepresentation in providing any information required by this </w:t>
      </w:r>
      <w:proofErr w:type="gramStart"/>
      <w:r w:rsidRPr="000F23E6">
        <w:rPr>
          <w:rFonts w:ascii="Arial" w:hAnsi="Arial" w:cs="Arial"/>
          <w:sz w:val="22"/>
          <w:szCs w:val="22"/>
        </w:rPr>
        <w:t>Statement;</w:t>
      </w:r>
      <w:proofErr w:type="gramEnd"/>
    </w:p>
    <w:p w14:paraId="0FACEC06" w14:textId="77777777" w:rsidR="001C2D54" w:rsidRPr="000F23E6" w:rsidRDefault="00365B98">
      <w:pPr>
        <w:numPr>
          <w:ilvl w:val="0"/>
          <w:numId w:val="10"/>
        </w:numPr>
        <w:spacing w:after="240"/>
        <w:ind w:right="306"/>
        <w:rPr>
          <w:rFonts w:ascii="Arial" w:hAnsi="Arial" w:cs="Arial"/>
          <w:sz w:val="22"/>
          <w:szCs w:val="22"/>
        </w:rPr>
      </w:pPr>
      <w:r w:rsidRPr="000F23E6">
        <w:rPr>
          <w:rFonts w:ascii="Arial" w:hAnsi="Arial" w:cs="Arial"/>
          <w:sz w:val="22"/>
          <w:szCs w:val="22"/>
        </w:rPr>
        <w:t xml:space="preserve">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 </w:t>
      </w:r>
    </w:p>
    <w:tbl>
      <w:tblPr>
        <w:tblW w:w="9523" w:type="dxa"/>
        <w:tblInd w:w="108" w:type="dxa"/>
        <w:tblCellMar>
          <w:left w:w="10" w:type="dxa"/>
          <w:right w:w="10" w:type="dxa"/>
        </w:tblCellMar>
        <w:tblLook w:val="0000" w:firstRow="0" w:lastRow="0" w:firstColumn="0" w:lastColumn="0" w:noHBand="0" w:noVBand="0"/>
      </w:tblPr>
      <w:tblGrid>
        <w:gridCol w:w="3058"/>
        <w:gridCol w:w="6465"/>
      </w:tblGrid>
      <w:tr w:rsidR="00962A2B" w:rsidRPr="000F23E6" w14:paraId="1C0E9011" w14:textId="77777777">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77E764A3" w14:textId="77777777" w:rsidR="001C2D54" w:rsidRPr="000F23E6" w:rsidRDefault="00365B98">
            <w:pPr>
              <w:pStyle w:val="Heading3"/>
              <w:rPr>
                <w:rFonts w:ascii="Arial" w:hAnsi="Arial" w:cs="Arial"/>
              </w:rPr>
            </w:pPr>
            <w:r w:rsidRPr="000F23E6">
              <w:rPr>
                <w:rFonts w:ascii="Arial" w:hAnsi="Arial" w:cs="Arial"/>
              </w:rPr>
              <w:t>Organisation’s name</w:t>
            </w:r>
          </w:p>
        </w:tc>
        <w:tc>
          <w:tcPr>
            <w:tcW w:w="64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30CC5D8" w14:textId="77777777" w:rsidR="001C2D54" w:rsidRPr="000F23E6" w:rsidRDefault="001C2D54">
            <w:pPr>
              <w:rPr>
                <w:rFonts w:ascii="Arial" w:hAnsi="Arial" w:cs="Arial"/>
                <w:sz w:val="20"/>
              </w:rPr>
            </w:pPr>
          </w:p>
        </w:tc>
      </w:tr>
      <w:tr w:rsidR="00962A2B" w:rsidRPr="000F23E6" w14:paraId="2B33AFCB" w14:textId="77777777">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75B9902D" w14:textId="77777777" w:rsidR="001C2D54" w:rsidRPr="000F23E6" w:rsidRDefault="00365B98">
            <w:pPr>
              <w:pStyle w:val="Heading3"/>
              <w:rPr>
                <w:rFonts w:ascii="Arial" w:hAnsi="Arial" w:cs="Arial"/>
              </w:rPr>
            </w:pPr>
            <w:r w:rsidRPr="000F23E6">
              <w:rPr>
                <w:rFonts w:ascii="Arial" w:hAnsi="Arial" w:cs="Arial"/>
              </w:rPr>
              <w:t>Signed</w:t>
            </w:r>
          </w:p>
        </w:tc>
        <w:tc>
          <w:tcPr>
            <w:tcW w:w="64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ADD016F" w14:textId="77777777" w:rsidR="001C2D54" w:rsidRPr="000F23E6" w:rsidRDefault="001C2D54">
            <w:pPr>
              <w:rPr>
                <w:rFonts w:ascii="Arial" w:hAnsi="Arial" w:cs="Arial"/>
                <w:sz w:val="20"/>
              </w:rPr>
            </w:pPr>
          </w:p>
          <w:p w14:paraId="3B8CFF87" w14:textId="77777777" w:rsidR="001C2D54" w:rsidRPr="000F23E6" w:rsidRDefault="001C2D54">
            <w:pPr>
              <w:rPr>
                <w:rFonts w:ascii="Arial" w:hAnsi="Arial" w:cs="Arial"/>
                <w:sz w:val="20"/>
              </w:rPr>
            </w:pPr>
          </w:p>
        </w:tc>
      </w:tr>
      <w:tr w:rsidR="00962A2B" w:rsidRPr="000F23E6" w14:paraId="58EC8D30" w14:textId="77777777">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78EBB8BD" w14:textId="77777777" w:rsidR="001C2D54" w:rsidRPr="000F23E6" w:rsidRDefault="00365B98">
            <w:pPr>
              <w:pStyle w:val="Heading3"/>
              <w:rPr>
                <w:rFonts w:ascii="Arial" w:hAnsi="Arial" w:cs="Arial"/>
              </w:rPr>
            </w:pPr>
            <w:r w:rsidRPr="000F23E6">
              <w:rPr>
                <w:rFonts w:ascii="Arial" w:hAnsi="Arial" w:cs="Arial"/>
              </w:rPr>
              <w:t>Position</w:t>
            </w:r>
          </w:p>
        </w:tc>
        <w:tc>
          <w:tcPr>
            <w:tcW w:w="64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61B1B22" w14:textId="77777777" w:rsidR="001C2D54" w:rsidRPr="000F23E6" w:rsidRDefault="001C2D54">
            <w:pPr>
              <w:rPr>
                <w:rFonts w:ascii="Arial" w:hAnsi="Arial" w:cs="Arial"/>
                <w:sz w:val="20"/>
              </w:rPr>
            </w:pPr>
          </w:p>
        </w:tc>
      </w:tr>
      <w:tr w:rsidR="00962A2B" w:rsidRPr="000F23E6" w14:paraId="203CDCD7" w14:textId="77777777">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E6E6E6"/>
            <w:tcMar>
              <w:top w:w="57" w:type="dxa"/>
              <w:left w:w="108" w:type="dxa"/>
              <w:bottom w:w="57" w:type="dxa"/>
              <w:right w:w="108" w:type="dxa"/>
            </w:tcMar>
            <w:vAlign w:val="center"/>
          </w:tcPr>
          <w:p w14:paraId="05F1603B" w14:textId="77777777" w:rsidR="001C2D54" w:rsidRPr="000F23E6" w:rsidRDefault="00365B98">
            <w:pPr>
              <w:pStyle w:val="Heading3"/>
              <w:rPr>
                <w:rFonts w:ascii="Arial" w:hAnsi="Arial" w:cs="Arial"/>
              </w:rPr>
            </w:pPr>
            <w:r w:rsidRPr="000F23E6">
              <w:rPr>
                <w:rFonts w:ascii="Arial" w:hAnsi="Arial" w:cs="Arial"/>
              </w:rPr>
              <w:t>Date</w:t>
            </w:r>
          </w:p>
        </w:tc>
        <w:tc>
          <w:tcPr>
            <w:tcW w:w="64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805593B" w14:textId="77777777" w:rsidR="001C2D54" w:rsidRPr="000F23E6" w:rsidRDefault="001C2D54">
            <w:pPr>
              <w:rPr>
                <w:rFonts w:ascii="Arial" w:hAnsi="Arial" w:cs="Arial"/>
                <w:sz w:val="20"/>
              </w:rPr>
            </w:pPr>
          </w:p>
        </w:tc>
      </w:tr>
    </w:tbl>
    <w:p w14:paraId="59F0E49E" w14:textId="77777777" w:rsidR="003D4F7C" w:rsidRPr="000F23E6" w:rsidRDefault="003D4F7C">
      <w:pPr>
        <w:sectPr w:rsidR="003D4F7C" w:rsidRPr="000F23E6">
          <w:headerReference w:type="default" r:id="rId44"/>
          <w:footerReference w:type="default" r:id="rId45"/>
          <w:pgSz w:w="11909" w:h="16834"/>
          <w:pgMar w:top="1418" w:right="1134" w:bottom="1134" w:left="1134" w:header="709" w:footer="709" w:gutter="0"/>
          <w:pgNumType w:start="1"/>
          <w:cols w:space="720"/>
        </w:sectPr>
      </w:pPr>
    </w:p>
    <w:p w14:paraId="3630DDCB" w14:textId="21D25E2A" w:rsidR="001C2D54" w:rsidRPr="000F23E6" w:rsidRDefault="00365B98" w:rsidP="002030CF">
      <w:pPr>
        <w:spacing w:after="240"/>
        <w:jc w:val="right"/>
        <w:rPr>
          <w:rFonts w:ascii="Arial" w:hAnsi="Arial" w:cs="Arial"/>
          <w:b/>
          <w:bCs/>
          <w:sz w:val="22"/>
          <w:szCs w:val="22"/>
          <w:lang w:eastAsia="en-GB"/>
        </w:rPr>
      </w:pPr>
      <w:r w:rsidRPr="000F23E6">
        <w:rPr>
          <w:rFonts w:ascii="Arial" w:hAnsi="Arial" w:cs="Arial"/>
          <w:b/>
          <w:bCs/>
          <w:sz w:val="22"/>
          <w:szCs w:val="22"/>
          <w:lang w:eastAsia="en-GB"/>
        </w:rPr>
        <w:lastRenderedPageBreak/>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t xml:space="preserve">Enclosure </w:t>
      </w:r>
      <w:r w:rsidR="007D430C" w:rsidRPr="000F23E6">
        <w:rPr>
          <w:rFonts w:ascii="Arial" w:hAnsi="Arial" w:cs="Arial"/>
          <w:b/>
          <w:bCs/>
          <w:sz w:val="22"/>
          <w:szCs w:val="22"/>
          <w:lang w:eastAsia="en-GB"/>
        </w:rPr>
        <w:t>1</w:t>
      </w:r>
    </w:p>
    <w:p w14:paraId="0BB97809" w14:textId="77777777" w:rsidR="001C2D54" w:rsidRPr="000F23E6" w:rsidRDefault="00365B98">
      <w:pPr>
        <w:spacing w:after="240"/>
        <w:jc w:val="center"/>
      </w:pPr>
      <w:r w:rsidRPr="000F23E6">
        <w:rPr>
          <w:rFonts w:ascii="Arial" w:hAnsi="Arial" w:cs="Arial"/>
          <w:b/>
          <w:bCs/>
          <w:sz w:val="22"/>
          <w:szCs w:val="22"/>
          <w:u w:val="single"/>
          <w:lang w:eastAsia="en-GB"/>
        </w:rPr>
        <w:t xml:space="preserve">FORM OF TENDER </w:t>
      </w:r>
    </w:p>
    <w:p w14:paraId="653EA917" w14:textId="77777777" w:rsidR="001C2D54" w:rsidRPr="000F23E6" w:rsidRDefault="00365B98">
      <w:pPr>
        <w:spacing w:after="240"/>
        <w:jc w:val="center"/>
      </w:pPr>
      <w:r w:rsidRPr="000F23E6">
        <w:rPr>
          <w:rFonts w:ascii="Arial" w:hAnsi="Arial" w:cs="Arial"/>
          <w:b/>
          <w:bCs/>
          <w:sz w:val="22"/>
          <w:szCs w:val="22"/>
          <w:u w:val="single"/>
          <w:lang w:eastAsia="en-GB"/>
        </w:rPr>
        <w:t xml:space="preserve">FOR THE CONTRACTOR’S CONTRACT </w:t>
      </w:r>
    </w:p>
    <w:p w14:paraId="2FE9BD8F" w14:textId="77777777" w:rsidR="001C2D54" w:rsidRPr="000F23E6" w:rsidRDefault="00365B98">
      <w:pPr>
        <w:pStyle w:val="Default"/>
        <w:spacing w:after="240"/>
        <w:rPr>
          <w:color w:val="auto"/>
        </w:rPr>
      </w:pPr>
      <w:r w:rsidRPr="000F23E6">
        <w:rPr>
          <w:rFonts w:ascii="Arial" w:hAnsi="Arial" w:cs="Arial"/>
          <w:b/>
          <w:color w:val="auto"/>
          <w:sz w:val="22"/>
          <w:szCs w:val="22"/>
          <w:u w:val="single"/>
        </w:rPr>
        <w:t>ITT No</w:t>
      </w:r>
      <w:r w:rsidRPr="000F23E6">
        <w:rPr>
          <w:rFonts w:ascii="Arial" w:hAnsi="Arial" w:cs="Arial"/>
          <w:color w:val="auto"/>
          <w:sz w:val="22"/>
          <w:szCs w:val="22"/>
          <w:u w:val="single"/>
        </w:rPr>
        <w:t xml:space="preserve">: </w:t>
      </w:r>
      <w:r w:rsidRPr="000F23E6">
        <w:rPr>
          <w:rFonts w:ascii="Arial" w:hAnsi="Arial" w:cs="Arial"/>
          <w:b/>
          <w:color w:val="auto"/>
          <w:sz w:val="22"/>
          <w:szCs w:val="22"/>
          <w:u w:val="single"/>
        </w:rPr>
        <w:t>DIO(N)/CON/23/001</w:t>
      </w:r>
    </w:p>
    <w:p w14:paraId="3519E780" w14:textId="77777777" w:rsidR="001C2D54" w:rsidRPr="000F23E6" w:rsidRDefault="00365B98">
      <w:r w:rsidRPr="000F23E6">
        <w:rPr>
          <w:rFonts w:ascii="Arial" w:hAnsi="Arial" w:cs="Arial"/>
          <w:b/>
          <w:sz w:val="22"/>
          <w:szCs w:val="22"/>
          <w:u w:val="single"/>
        </w:rPr>
        <w:t>ITT TITLE</w:t>
      </w:r>
      <w:r w:rsidRPr="000F23E6">
        <w:rPr>
          <w:rFonts w:ascii="Arial" w:hAnsi="Arial" w:cs="Arial"/>
          <w:sz w:val="22"/>
          <w:szCs w:val="22"/>
          <w:u w:val="single"/>
        </w:rPr>
        <w:t xml:space="preserve">: </w:t>
      </w:r>
      <w:r w:rsidRPr="000F23E6">
        <w:rPr>
          <w:rFonts w:ascii="Arial" w:hAnsi="Arial" w:cs="Arial"/>
          <w:b/>
          <w:sz w:val="22"/>
          <w:szCs w:val="22"/>
          <w:u w:val="single"/>
        </w:rPr>
        <w:t>DIO OFFICE FACILITY PROJECT</w:t>
      </w:r>
    </w:p>
    <w:p w14:paraId="3DD2D717" w14:textId="77777777" w:rsidR="001C2D54" w:rsidRPr="000F23E6" w:rsidRDefault="001C2D54">
      <w:pPr>
        <w:rPr>
          <w:rFonts w:ascii="Arial" w:hAnsi="Arial" w:cs="Arial"/>
          <w:b/>
          <w:sz w:val="22"/>
          <w:szCs w:val="22"/>
          <w:lang w:eastAsia="en-GB"/>
        </w:rPr>
      </w:pPr>
    </w:p>
    <w:p w14:paraId="5C927308" w14:textId="77777777" w:rsidR="001C2D54" w:rsidRPr="000F23E6" w:rsidRDefault="00365B98">
      <w:pPr>
        <w:pStyle w:val="Default"/>
        <w:spacing w:before="60"/>
        <w:jc w:val="both"/>
        <w:rPr>
          <w:rFonts w:ascii="Arial" w:hAnsi="Arial" w:cs="Arial"/>
          <w:b/>
          <w:color w:val="auto"/>
          <w:sz w:val="22"/>
          <w:szCs w:val="22"/>
        </w:rPr>
      </w:pPr>
      <w:r w:rsidRPr="000F23E6">
        <w:rPr>
          <w:rFonts w:ascii="Arial" w:hAnsi="Arial" w:cs="Arial"/>
          <w:b/>
          <w:color w:val="auto"/>
          <w:sz w:val="22"/>
          <w:szCs w:val="22"/>
        </w:rPr>
        <w:t xml:space="preserve">DUE DATE FOR RETURN: </w:t>
      </w:r>
    </w:p>
    <w:p w14:paraId="7953E666" w14:textId="02AB903A" w:rsidR="001C2D54" w:rsidRPr="000F23E6" w:rsidRDefault="00365B98">
      <w:r w:rsidRPr="000F23E6">
        <w:rPr>
          <w:rFonts w:ascii="Arial" w:hAnsi="Arial" w:cs="Arial"/>
          <w:b/>
          <w:bCs/>
          <w:sz w:val="22"/>
          <w:szCs w:val="22"/>
        </w:rPr>
        <w:t>BY 10</w:t>
      </w:r>
      <w:r w:rsidR="00DA36C7" w:rsidRPr="000F23E6">
        <w:rPr>
          <w:rFonts w:ascii="Arial" w:hAnsi="Arial" w:cs="Arial"/>
          <w:b/>
          <w:bCs/>
          <w:sz w:val="22"/>
          <w:szCs w:val="22"/>
        </w:rPr>
        <w:t>:</w:t>
      </w:r>
      <w:r w:rsidRPr="000F23E6">
        <w:rPr>
          <w:rFonts w:ascii="Arial" w:hAnsi="Arial" w:cs="Arial"/>
          <w:b/>
          <w:bCs/>
          <w:sz w:val="22"/>
          <w:szCs w:val="22"/>
        </w:rPr>
        <w:t>00</w:t>
      </w:r>
      <w:r w:rsidR="00DA36C7" w:rsidRPr="000F23E6">
        <w:rPr>
          <w:rFonts w:ascii="Arial" w:hAnsi="Arial" w:cs="Arial"/>
          <w:b/>
          <w:bCs/>
          <w:sz w:val="22"/>
          <w:szCs w:val="22"/>
        </w:rPr>
        <w:t xml:space="preserve"> </w:t>
      </w:r>
      <w:r w:rsidRPr="000F23E6">
        <w:rPr>
          <w:rFonts w:ascii="Arial" w:hAnsi="Arial" w:cs="Arial"/>
          <w:b/>
          <w:bCs/>
          <w:sz w:val="22"/>
          <w:szCs w:val="22"/>
        </w:rPr>
        <w:t xml:space="preserve">AM (L) ON: </w:t>
      </w:r>
      <w:r w:rsidR="0016618A" w:rsidRPr="000F23E6">
        <w:rPr>
          <w:rFonts w:ascii="Arial" w:hAnsi="Arial" w:cs="Arial"/>
          <w:b/>
          <w:bCs/>
          <w:sz w:val="22"/>
          <w:szCs w:val="22"/>
        </w:rPr>
        <w:t>2</w:t>
      </w:r>
      <w:r w:rsidR="00DA36C7" w:rsidRPr="000F23E6">
        <w:rPr>
          <w:rFonts w:ascii="Arial" w:hAnsi="Arial" w:cs="Arial"/>
          <w:b/>
          <w:bCs/>
          <w:sz w:val="22"/>
          <w:szCs w:val="22"/>
        </w:rPr>
        <w:t xml:space="preserve">9 </w:t>
      </w:r>
      <w:r w:rsidR="0016618A" w:rsidRPr="000F23E6">
        <w:rPr>
          <w:rFonts w:ascii="Arial" w:hAnsi="Arial" w:cs="Arial"/>
          <w:b/>
          <w:bCs/>
          <w:sz w:val="22"/>
          <w:szCs w:val="22"/>
        </w:rPr>
        <w:t>Jun 23</w:t>
      </w:r>
    </w:p>
    <w:p w14:paraId="22BAD7DC" w14:textId="77777777" w:rsidR="001C2D54" w:rsidRPr="000F23E6" w:rsidRDefault="001C2D54">
      <w:pPr>
        <w:jc w:val="both"/>
        <w:rPr>
          <w:rFonts w:ascii="Arial" w:hAnsi="Arial" w:cs="Arial"/>
          <w:b/>
          <w:sz w:val="22"/>
          <w:szCs w:val="22"/>
        </w:rPr>
      </w:pPr>
    </w:p>
    <w:p w14:paraId="74F7CFB0" w14:textId="77777777" w:rsidR="001C2D54" w:rsidRPr="000F23E6" w:rsidRDefault="00365B98">
      <w:pPr>
        <w:jc w:val="both"/>
        <w:rPr>
          <w:rFonts w:ascii="Arial" w:hAnsi="Arial" w:cs="Arial"/>
          <w:b/>
          <w:sz w:val="22"/>
          <w:szCs w:val="22"/>
        </w:rPr>
      </w:pPr>
      <w:r w:rsidRPr="000F23E6">
        <w:rPr>
          <w:rFonts w:ascii="Arial" w:hAnsi="Arial" w:cs="Arial"/>
          <w:b/>
          <w:sz w:val="22"/>
          <w:szCs w:val="22"/>
        </w:rPr>
        <w:t>To be returned to:</w:t>
      </w:r>
    </w:p>
    <w:p w14:paraId="61E778B0" w14:textId="77777777" w:rsidR="001C2D54" w:rsidRPr="000F23E6" w:rsidRDefault="001C2D54">
      <w:pPr>
        <w:jc w:val="both"/>
        <w:rPr>
          <w:rFonts w:ascii="Arial" w:hAnsi="Arial" w:cs="Arial"/>
          <w:sz w:val="22"/>
          <w:szCs w:val="22"/>
        </w:rPr>
      </w:pPr>
    </w:p>
    <w:p w14:paraId="080DEB8E" w14:textId="77777777" w:rsidR="001C2D54" w:rsidRPr="000F23E6" w:rsidRDefault="00365B98">
      <w:pPr>
        <w:widowControl w:val="0"/>
        <w:tabs>
          <w:tab w:val="left" w:pos="720"/>
          <w:tab w:val="left" w:pos="1701"/>
        </w:tabs>
        <w:rPr>
          <w:rFonts w:ascii="Arial" w:hAnsi="Arial" w:cs="Arial"/>
          <w:b/>
          <w:bCs/>
          <w:sz w:val="22"/>
          <w:szCs w:val="22"/>
        </w:rPr>
      </w:pPr>
      <w:r w:rsidRPr="000F23E6">
        <w:rPr>
          <w:rFonts w:ascii="Arial" w:hAnsi="Arial" w:cs="Arial"/>
          <w:b/>
          <w:bCs/>
          <w:sz w:val="22"/>
          <w:szCs w:val="22"/>
        </w:rPr>
        <w:t>SSgt Bagenda</w:t>
      </w:r>
    </w:p>
    <w:p w14:paraId="1912647B" w14:textId="77777777" w:rsidR="001C2D54" w:rsidRPr="000F23E6" w:rsidRDefault="00365B98">
      <w:pPr>
        <w:widowControl w:val="0"/>
        <w:tabs>
          <w:tab w:val="left" w:pos="720"/>
          <w:tab w:val="left" w:pos="1701"/>
        </w:tabs>
        <w:rPr>
          <w:rFonts w:ascii="Arial" w:hAnsi="Arial" w:cs="Arial"/>
          <w:b/>
          <w:bCs/>
          <w:sz w:val="22"/>
          <w:szCs w:val="22"/>
        </w:rPr>
      </w:pPr>
      <w:r w:rsidRPr="000F23E6">
        <w:rPr>
          <w:rFonts w:ascii="Arial" w:hAnsi="Arial" w:cs="Arial"/>
          <w:b/>
          <w:bCs/>
          <w:sz w:val="22"/>
          <w:szCs w:val="22"/>
        </w:rPr>
        <w:t>Works Contract Officer</w:t>
      </w:r>
    </w:p>
    <w:p w14:paraId="71A57781" w14:textId="0AC8AF61" w:rsidR="001C2D54" w:rsidRPr="000F23E6" w:rsidRDefault="00365B98">
      <w:pPr>
        <w:widowControl w:val="0"/>
        <w:tabs>
          <w:tab w:val="left" w:pos="720"/>
          <w:tab w:val="left" w:pos="1701"/>
        </w:tabs>
        <w:rPr>
          <w:rFonts w:ascii="Arial" w:hAnsi="Arial" w:cs="Arial"/>
          <w:b/>
          <w:bCs/>
          <w:sz w:val="22"/>
          <w:szCs w:val="22"/>
        </w:rPr>
      </w:pPr>
      <w:r w:rsidRPr="000F23E6">
        <w:rPr>
          <w:rFonts w:ascii="Arial" w:hAnsi="Arial" w:cs="Arial"/>
          <w:b/>
          <w:bCs/>
          <w:sz w:val="22"/>
          <w:szCs w:val="22"/>
        </w:rPr>
        <w:t>British Gurkhas Nepa</w:t>
      </w:r>
      <w:r w:rsidR="00DA36C7" w:rsidRPr="000F23E6">
        <w:rPr>
          <w:rFonts w:ascii="Arial" w:hAnsi="Arial" w:cs="Arial"/>
          <w:b/>
          <w:bCs/>
          <w:sz w:val="22"/>
          <w:szCs w:val="22"/>
        </w:rPr>
        <w:t>l</w:t>
      </w:r>
    </w:p>
    <w:p w14:paraId="73E6923C" w14:textId="77777777" w:rsidR="001C2D54" w:rsidRPr="000F23E6" w:rsidRDefault="00365B98">
      <w:pPr>
        <w:widowControl w:val="0"/>
        <w:tabs>
          <w:tab w:val="left" w:pos="720"/>
          <w:tab w:val="left" w:pos="1701"/>
        </w:tabs>
        <w:rPr>
          <w:rFonts w:ascii="Arial" w:hAnsi="Arial" w:cs="Arial"/>
          <w:b/>
          <w:bCs/>
          <w:sz w:val="22"/>
          <w:szCs w:val="22"/>
        </w:rPr>
      </w:pPr>
      <w:r w:rsidRPr="000F23E6">
        <w:rPr>
          <w:rFonts w:ascii="Arial" w:hAnsi="Arial" w:cs="Arial"/>
          <w:b/>
          <w:bCs/>
          <w:sz w:val="22"/>
          <w:szCs w:val="22"/>
        </w:rPr>
        <w:t>DIO Nepal Kathmandu</w:t>
      </w:r>
    </w:p>
    <w:p w14:paraId="6F850A18" w14:textId="77777777" w:rsidR="001C2D54" w:rsidRPr="000F23E6" w:rsidRDefault="00365B98">
      <w:pPr>
        <w:widowControl w:val="0"/>
        <w:tabs>
          <w:tab w:val="left" w:pos="720"/>
          <w:tab w:val="left" w:pos="1701"/>
        </w:tabs>
        <w:rPr>
          <w:rFonts w:ascii="Arial" w:hAnsi="Arial" w:cs="Arial"/>
          <w:b/>
          <w:bCs/>
          <w:sz w:val="22"/>
          <w:szCs w:val="22"/>
        </w:rPr>
      </w:pPr>
      <w:r w:rsidRPr="000F23E6">
        <w:rPr>
          <w:rFonts w:ascii="Arial" w:hAnsi="Arial" w:cs="Arial"/>
          <w:b/>
          <w:bCs/>
          <w:sz w:val="22"/>
          <w:szCs w:val="22"/>
        </w:rPr>
        <w:t>British Forces Post Office 4</w:t>
      </w:r>
    </w:p>
    <w:p w14:paraId="5DE13620" w14:textId="77777777" w:rsidR="001C2D54" w:rsidRPr="000F23E6" w:rsidRDefault="001C2D54">
      <w:pPr>
        <w:jc w:val="both"/>
        <w:rPr>
          <w:rFonts w:ascii="Arial" w:hAnsi="Arial" w:cs="Arial"/>
          <w:sz w:val="22"/>
          <w:szCs w:val="22"/>
        </w:rPr>
      </w:pPr>
    </w:p>
    <w:p w14:paraId="23E649C3" w14:textId="77777777" w:rsidR="001C2D54" w:rsidRPr="000F23E6" w:rsidRDefault="00365B98">
      <w:pPr>
        <w:jc w:val="both"/>
        <w:rPr>
          <w:rFonts w:ascii="Arial" w:hAnsi="Arial" w:cs="Arial"/>
          <w:b/>
          <w:sz w:val="22"/>
          <w:szCs w:val="22"/>
          <w:u w:val="single"/>
        </w:rPr>
      </w:pPr>
      <w:r w:rsidRPr="000F23E6">
        <w:rPr>
          <w:rFonts w:ascii="Arial" w:hAnsi="Arial" w:cs="Arial"/>
          <w:b/>
          <w:sz w:val="22"/>
          <w:szCs w:val="22"/>
          <w:u w:val="single"/>
        </w:rPr>
        <w:t>FORM OF TENDER</w:t>
      </w:r>
    </w:p>
    <w:p w14:paraId="54A8730A" w14:textId="77777777" w:rsidR="001C2D54" w:rsidRPr="000F23E6" w:rsidRDefault="001C2D54">
      <w:pPr>
        <w:jc w:val="both"/>
        <w:rPr>
          <w:rFonts w:ascii="Arial" w:hAnsi="Arial" w:cs="Arial"/>
          <w:sz w:val="22"/>
          <w:szCs w:val="22"/>
        </w:rPr>
      </w:pPr>
    </w:p>
    <w:p w14:paraId="5D521F1F" w14:textId="05294EA4" w:rsidR="001C2D54" w:rsidRPr="000F23E6" w:rsidRDefault="00365B98">
      <w:pPr>
        <w:ind w:left="720" w:hanging="720"/>
        <w:jc w:val="both"/>
      </w:pPr>
      <w:r w:rsidRPr="000F23E6">
        <w:rPr>
          <w:rFonts w:ascii="Arial" w:hAnsi="Arial" w:cs="Arial"/>
          <w:b/>
          <w:caps/>
          <w:sz w:val="22"/>
          <w:szCs w:val="22"/>
        </w:rPr>
        <w:t xml:space="preserve">FOR: </w:t>
      </w:r>
      <w:r w:rsidRPr="000F23E6">
        <w:rPr>
          <w:rFonts w:ascii="Arial" w:hAnsi="Arial" w:cs="Arial"/>
          <w:b/>
          <w:caps/>
          <w:sz w:val="22"/>
          <w:szCs w:val="22"/>
        </w:rPr>
        <w:tab/>
      </w:r>
      <w:r w:rsidR="0076558B" w:rsidRPr="000F23E6">
        <w:rPr>
          <w:rFonts w:ascii="Arial" w:hAnsi="Arial" w:cs="Arial"/>
          <w:b/>
          <w:sz w:val="22"/>
          <w:szCs w:val="22"/>
        </w:rPr>
        <w:t>DIO OFFICE FACILITY</w:t>
      </w:r>
      <w:r w:rsidR="00962A2B" w:rsidRPr="000F23E6">
        <w:rPr>
          <w:rFonts w:ascii="Arial" w:hAnsi="Arial" w:cs="Arial"/>
          <w:b/>
          <w:sz w:val="22"/>
          <w:szCs w:val="22"/>
        </w:rPr>
        <w:t xml:space="preserve"> </w:t>
      </w:r>
      <w:r w:rsidRPr="000F23E6">
        <w:rPr>
          <w:rFonts w:ascii="Arial" w:hAnsi="Arial" w:cs="Arial"/>
          <w:b/>
          <w:sz w:val="22"/>
          <w:szCs w:val="22"/>
        </w:rPr>
        <w:t>PROJECT</w:t>
      </w:r>
    </w:p>
    <w:p w14:paraId="3280D5F5" w14:textId="77777777" w:rsidR="001C2D54" w:rsidRPr="000F23E6" w:rsidRDefault="001C2D54">
      <w:pPr>
        <w:ind w:left="720" w:hanging="720"/>
        <w:jc w:val="both"/>
        <w:rPr>
          <w:rFonts w:ascii="Arial" w:hAnsi="Arial" w:cs="Arial"/>
          <w:b/>
          <w:caps/>
          <w:sz w:val="22"/>
          <w:szCs w:val="22"/>
        </w:rPr>
      </w:pPr>
    </w:p>
    <w:p w14:paraId="139CEED9" w14:textId="77777777" w:rsidR="001C2D54" w:rsidRPr="000F23E6" w:rsidRDefault="001C2D54">
      <w:pPr>
        <w:jc w:val="both"/>
        <w:rPr>
          <w:rFonts w:ascii="Arial" w:hAnsi="Arial" w:cs="Arial"/>
          <w:sz w:val="22"/>
          <w:szCs w:val="22"/>
        </w:rPr>
      </w:pPr>
    </w:p>
    <w:p w14:paraId="0683C251" w14:textId="77777777" w:rsidR="001C2D54" w:rsidRPr="000F23E6" w:rsidRDefault="00365B98">
      <w:pPr>
        <w:jc w:val="both"/>
        <w:rPr>
          <w:rFonts w:ascii="Arial" w:hAnsi="Arial" w:cs="Arial"/>
          <w:b/>
          <w:sz w:val="22"/>
          <w:szCs w:val="22"/>
        </w:rPr>
      </w:pPr>
      <w:r w:rsidRPr="000F23E6">
        <w:rPr>
          <w:rFonts w:ascii="Arial" w:hAnsi="Arial" w:cs="Arial"/>
          <w:b/>
          <w:sz w:val="22"/>
          <w:szCs w:val="22"/>
        </w:rPr>
        <w:t xml:space="preserve">To: </w:t>
      </w:r>
      <w:r w:rsidRPr="000F23E6">
        <w:rPr>
          <w:rFonts w:ascii="Arial" w:hAnsi="Arial" w:cs="Arial"/>
          <w:b/>
          <w:sz w:val="22"/>
          <w:szCs w:val="22"/>
        </w:rPr>
        <w:tab/>
        <w:t>THE SECRETARY OF STATE FOR DEFENCE</w:t>
      </w:r>
    </w:p>
    <w:p w14:paraId="07C25BD8" w14:textId="77777777" w:rsidR="001C2D54" w:rsidRPr="000F23E6" w:rsidRDefault="001C2D54">
      <w:pPr>
        <w:ind w:left="720" w:hanging="720"/>
        <w:jc w:val="both"/>
        <w:rPr>
          <w:rFonts w:ascii="Arial" w:hAnsi="Arial" w:cs="Arial"/>
          <w:sz w:val="22"/>
          <w:szCs w:val="22"/>
        </w:rPr>
      </w:pPr>
    </w:p>
    <w:p w14:paraId="464A2CB5" w14:textId="77777777" w:rsidR="001C2D54" w:rsidRPr="000F23E6" w:rsidRDefault="00365B98">
      <w:pPr>
        <w:numPr>
          <w:ilvl w:val="0"/>
          <w:numId w:val="12"/>
        </w:numPr>
        <w:ind w:left="567" w:hanging="567"/>
        <w:rPr>
          <w:rFonts w:ascii="Arial" w:hAnsi="Arial" w:cs="Arial"/>
          <w:sz w:val="22"/>
          <w:szCs w:val="22"/>
        </w:rPr>
      </w:pPr>
      <w:r w:rsidRPr="000F23E6">
        <w:rPr>
          <w:rFonts w:ascii="Arial" w:hAnsi="Arial" w:cs="Arial"/>
          <w:sz w:val="22"/>
          <w:szCs w:val="22"/>
        </w:rPr>
        <w:t>The undersigned (herein after called “The Tenderer”) having read the Notices and Instructions to Tender and the Conditions of Contract as specified in the Invitation to Tender letter hereby offers to provide the services detailed in the Specification at the FIRM price and rates stated in the Schedule of Requirements.</w:t>
      </w:r>
    </w:p>
    <w:p w14:paraId="26A20149" w14:textId="77777777" w:rsidR="001C2D54" w:rsidRPr="000F23E6" w:rsidRDefault="001C2D54">
      <w:pPr>
        <w:ind w:left="360"/>
        <w:jc w:val="both"/>
        <w:rPr>
          <w:rFonts w:ascii="Arial" w:hAnsi="Arial" w:cs="Arial"/>
          <w:sz w:val="22"/>
          <w:szCs w:val="22"/>
        </w:rPr>
      </w:pPr>
    </w:p>
    <w:p w14:paraId="301805B8" w14:textId="77777777" w:rsidR="001C2D54" w:rsidRPr="000F23E6" w:rsidRDefault="00365B98">
      <w:pPr>
        <w:numPr>
          <w:ilvl w:val="0"/>
          <w:numId w:val="11"/>
        </w:numPr>
        <w:ind w:left="567" w:hanging="567"/>
        <w:rPr>
          <w:rFonts w:ascii="Arial" w:hAnsi="Arial" w:cs="Arial"/>
          <w:sz w:val="22"/>
          <w:szCs w:val="22"/>
        </w:rPr>
      </w:pPr>
      <w:r w:rsidRPr="000F23E6">
        <w:rPr>
          <w:rFonts w:ascii="Arial" w:hAnsi="Arial" w:cs="Arial"/>
          <w:sz w:val="22"/>
          <w:szCs w:val="22"/>
        </w:rPr>
        <w:t>I hereby confirm that I have read and understand the Invitation to Tender and agree that the Contract shall be subject to English Law.</w:t>
      </w:r>
    </w:p>
    <w:p w14:paraId="24A0202A" w14:textId="77777777" w:rsidR="001C2D54" w:rsidRPr="000F23E6" w:rsidRDefault="001C2D54">
      <w:pPr>
        <w:jc w:val="both"/>
        <w:rPr>
          <w:rFonts w:ascii="Arial" w:hAnsi="Arial" w:cs="Arial"/>
          <w:sz w:val="22"/>
          <w:szCs w:val="22"/>
        </w:rPr>
      </w:pPr>
    </w:p>
    <w:p w14:paraId="2DFEA734" w14:textId="77777777" w:rsidR="001C2D54" w:rsidRPr="000F23E6" w:rsidRDefault="00365B98">
      <w:pPr>
        <w:numPr>
          <w:ilvl w:val="0"/>
          <w:numId w:val="11"/>
        </w:numPr>
        <w:ind w:left="567" w:hanging="567"/>
        <w:rPr>
          <w:rFonts w:ascii="Arial" w:hAnsi="Arial" w:cs="Arial"/>
          <w:sz w:val="22"/>
          <w:szCs w:val="22"/>
        </w:rPr>
      </w:pPr>
      <w:r w:rsidRPr="000F23E6">
        <w:rPr>
          <w:rFonts w:ascii="Arial" w:hAnsi="Arial" w:cs="Arial"/>
          <w:sz w:val="22"/>
          <w:szCs w:val="22"/>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1D61355B" w14:textId="77777777" w:rsidR="001C2D54" w:rsidRPr="000F23E6" w:rsidRDefault="001C2D54">
      <w:pPr>
        <w:jc w:val="both"/>
        <w:rPr>
          <w:rFonts w:ascii="Arial" w:hAnsi="Arial" w:cs="Arial"/>
          <w:sz w:val="22"/>
          <w:szCs w:val="22"/>
        </w:rPr>
      </w:pPr>
    </w:p>
    <w:p w14:paraId="3548B821" w14:textId="77777777" w:rsidR="001C2D54" w:rsidRPr="000F23E6" w:rsidRDefault="00365B98">
      <w:pPr>
        <w:numPr>
          <w:ilvl w:val="0"/>
          <w:numId w:val="11"/>
        </w:numPr>
        <w:ind w:left="567" w:hanging="567"/>
      </w:pPr>
      <w:r w:rsidRPr="000F23E6">
        <w:rPr>
          <w:rFonts w:ascii="Arial" w:hAnsi="Arial" w:cs="Arial"/>
          <w:sz w:val="22"/>
          <w:szCs w:val="22"/>
        </w:rPr>
        <w:t>The Contractor acknowledges that the Authority reserves the right to invite competitive quotations and / or place orders elsewhere for any or all items listed in the schedule of requirements during the period of the Contractor’s offer.</w:t>
      </w:r>
    </w:p>
    <w:p w14:paraId="41CC9C2F" w14:textId="77777777" w:rsidR="001C2D54" w:rsidRPr="000F23E6" w:rsidRDefault="001C2D54">
      <w:pPr>
        <w:jc w:val="both"/>
        <w:rPr>
          <w:rFonts w:ascii="Arial" w:hAnsi="Arial" w:cs="Arial"/>
          <w:sz w:val="22"/>
          <w:szCs w:val="22"/>
        </w:rPr>
      </w:pPr>
    </w:p>
    <w:p w14:paraId="61909AE1" w14:textId="77777777" w:rsidR="001C2D54" w:rsidRPr="000F23E6" w:rsidRDefault="00365B98">
      <w:pPr>
        <w:jc w:val="both"/>
        <w:rPr>
          <w:rFonts w:ascii="Arial" w:hAnsi="Arial" w:cs="Arial"/>
          <w:b/>
          <w:sz w:val="22"/>
          <w:szCs w:val="22"/>
        </w:rPr>
      </w:pPr>
      <w:r w:rsidRPr="000F23E6">
        <w:rPr>
          <w:rFonts w:ascii="Arial" w:hAnsi="Arial" w:cs="Arial"/>
          <w:b/>
          <w:sz w:val="22"/>
          <w:szCs w:val="22"/>
        </w:rPr>
        <w:t>TENDER PRICE</w:t>
      </w:r>
    </w:p>
    <w:p w14:paraId="0392817C" w14:textId="77777777" w:rsidR="001C2D54" w:rsidRPr="000F23E6" w:rsidRDefault="001C2D54">
      <w:pPr>
        <w:jc w:val="both"/>
        <w:rPr>
          <w:rFonts w:ascii="Arial" w:hAnsi="Arial" w:cs="Arial"/>
          <w:sz w:val="22"/>
          <w:szCs w:val="22"/>
        </w:rPr>
      </w:pPr>
    </w:p>
    <w:p w14:paraId="267E1A0F" w14:textId="77777777" w:rsidR="001C2D54" w:rsidRPr="000F23E6" w:rsidRDefault="00365B98">
      <w:pPr>
        <w:numPr>
          <w:ilvl w:val="0"/>
          <w:numId w:val="13"/>
        </w:numPr>
        <w:ind w:left="0" w:firstLine="0"/>
        <w:rPr>
          <w:rFonts w:ascii="Arial" w:hAnsi="Arial" w:cs="Arial"/>
          <w:sz w:val="22"/>
          <w:szCs w:val="22"/>
        </w:rPr>
      </w:pPr>
      <w:r w:rsidRPr="000F23E6">
        <w:rPr>
          <w:rFonts w:ascii="Arial" w:hAnsi="Arial" w:cs="Arial"/>
          <w:sz w:val="22"/>
          <w:szCs w:val="22"/>
        </w:rPr>
        <w:t>The Tender submissions are as follows:</w:t>
      </w:r>
    </w:p>
    <w:p w14:paraId="4EBA8B23" w14:textId="77777777" w:rsidR="001C2D54" w:rsidRPr="000F23E6" w:rsidRDefault="001C2D54">
      <w:pPr>
        <w:rPr>
          <w:rFonts w:ascii="Arial" w:hAnsi="Arial" w:cs="Arial"/>
          <w:sz w:val="22"/>
          <w:szCs w:val="22"/>
        </w:rPr>
      </w:pPr>
    </w:p>
    <w:p w14:paraId="6578A7D0" w14:textId="77777777" w:rsidR="001C2D54" w:rsidRPr="000F23E6" w:rsidRDefault="00365B98">
      <w:pPr>
        <w:numPr>
          <w:ilvl w:val="1"/>
          <w:numId w:val="13"/>
        </w:numPr>
        <w:ind w:left="567" w:firstLine="0"/>
        <w:rPr>
          <w:rFonts w:ascii="Arial" w:hAnsi="Arial" w:cs="Arial"/>
          <w:sz w:val="22"/>
          <w:szCs w:val="22"/>
        </w:rPr>
      </w:pPr>
      <w:r w:rsidRPr="000F23E6">
        <w:rPr>
          <w:rFonts w:ascii="Arial" w:hAnsi="Arial" w:cs="Arial"/>
          <w:sz w:val="22"/>
          <w:szCs w:val="22"/>
        </w:rPr>
        <w:t xml:space="preserve">The total value of Contract is: </w:t>
      </w:r>
    </w:p>
    <w:p w14:paraId="60CAB831" w14:textId="77777777" w:rsidR="001C2D54" w:rsidRPr="000F23E6" w:rsidRDefault="001C2D54">
      <w:pPr>
        <w:ind w:left="720"/>
        <w:jc w:val="both"/>
        <w:rPr>
          <w:rFonts w:ascii="Arial" w:hAnsi="Arial" w:cs="Arial"/>
          <w:sz w:val="22"/>
          <w:szCs w:val="22"/>
        </w:rPr>
      </w:pPr>
    </w:p>
    <w:p w14:paraId="5C0923A3" w14:textId="77777777" w:rsidR="001C2D54" w:rsidRPr="000F23E6" w:rsidRDefault="00365B98">
      <w:pPr>
        <w:ind w:left="720"/>
        <w:jc w:val="both"/>
      </w:pPr>
      <w:r w:rsidRPr="000F23E6">
        <w:rPr>
          <w:rFonts w:ascii="Arial" w:hAnsi="Arial" w:cs="Arial"/>
          <w:sz w:val="22"/>
          <w:szCs w:val="22"/>
        </w:rPr>
        <w:tab/>
        <w:t xml:space="preserve">TOTAL:   </w:t>
      </w:r>
      <w:proofErr w:type="gramStart"/>
      <w:r w:rsidRPr="000F23E6">
        <w:rPr>
          <w:rFonts w:ascii="Arial" w:hAnsi="Arial" w:cs="Arial"/>
          <w:sz w:val="22"/>
          <w:szCs w:val="22"/>
          <w:u w:val="single"/>
        </w:rPr>
        <w:t>NRP  …</w:t>
      </w:r>
      <w:proofErr w:type="gramEnd"/>
      <w:r w:rsidRPr="000F23E6">
        <w:rPr>
          <w:rFonts w:ascii="Arial" w:hAnsi="Arial" w:cs="Arial"/>
          <w:sz w:val="22"/>
          <w:szCs w:val="22"/>
          <w:u w:val="single"/>
        </w:rPr>
        <w:t xml:space="preserve">…………………………………………………………………………      </w:t>
      </w:r>
    </w:p>
    <w:p w14:paraId="65A91D5F" w14:textId="77777777" w:rsidR="001C2D54" w:rsidRPr="000F23E6" w:rsidRDefault="001C2D54">
      <w:pPr>
        <w:ind w:left="720"/>
        <w:jc w:val="both"/>
        <w:rPr>
          <w:rFonts w:ascii="Arial" w:hAnsi="Arial" w:cs="Arial"/>
          <w:sz w:val="22"/>
          <w:szCs w:val="22"/>
        </w:rPr>
      </w:pPr>
    </w:p>
    <w:p w14:paraId="23D8BAB4" w14:textId="77777777" w:rsidR="001C2D54" w:rsidRPr="000F23E6" w:rsidRDefault="00365B98">
      <w:pPr>
        <w:ind w:left="720"/>
        <w:jc w:val="both"/>
      </w:pPr>
      <w:r w:rsidRPr="000F23E6">
        <w:rPr>
          <w:rFonts w:ascii="Arial" w:hAnsi="Arial" w:cs="Arial"/>
          <w:sz w:val="22"/>
          <w:szCs w:val="22"/>
        </w:rPr>
        <w:t>(</w:t>
      </w:r>
      <w:r w:rsidRPr="000F23E6">
        <w:rPr>
          <w:rFonts w:ascii="Arial" w:hAnsi="Arial" w:cs="Arial"/>
          <w:b/>
          <w:sz w:val="22"/>
          <w:szCs w:val="22"/>
        </w:rPr>
        <w:t>TOTAL</w:t>
      </w:r>
      <w:r w:rsidRPr="000F23E6">
        <w:rPr>
          <w:rFonts w:ascii="Arial" w:hAnsi="Arial" w:cs="Arial"/>
          <w:sz w:val="22"/>
          <w:szCs w:val="22"/>
        </w:rPr>
        <w:t xml:space="preserve"> amount in words………………………………………………………………………)</w:t>
      </w:r>
    </w:p>
    <w:p w14:paraId="4C7F422A" w14:textId="77777777" w:rsidR="001C2D54" w:rsidRPr="000F23E6" w:rsidRDefault="001C2D54">
      <w:pPr>
        <w:ind w:left="720"/>
        <w:jc w:val="both"/>
        <w:rPr>
          <w:rFonts w:ascii="Arial" w:hAnsi="Arial" w:cs="Arial"/>
          <w:sz w:val="22"/>
          <w:szCs w:val="22"/>
        </w:rPr>
      </w:pPr>
    </w:p>
    <w:p w14:paraId="491A16A1" w14:textId="77777777" w:rsidR="001C2D54" w:rsidRPr="000F23E6" w:rsidRDefault="00365B98">
      <w:pPr>
        <w:ind w:left="567"/>
        <w:jc w:val="both"/>
        <w:rPr>
          <w:rFonts w:ascii="Arial" w:hAnsi="Arial" w:cs="Arial"/>
          <w:b/>
          <w:sz w:val="22"/>
          <w:szCs w:val="22"/>
        </w:rPr>
      </w:pPr>
      <w:r w:rsidRPr="000F23E6">
        <w:rPr>
          <w:rFonts w:ascii="Arial" w:hAnsi="Arial" w:cs="Arial"/>
          <w:b/>
          <w:sz w:val="22"/>
          <w:szCs w:val="22"/>
        </w:rPr>
        <w:t>This price does not include any element of Value Added Tax.</w:t>
      </w:r>
    </w:p>
    <w:p w14:paraId="08E3025F" w14:textId="77777777" w:rsidR="001C2D54" w:rsidRPr="000F23E6" w:rsidRDefault="001C2D54">
      <w:pPr>
        <w:rPr>
          <w:rFonts w:ascii="Arial" w:hAnsi="Arial" w:cs="Arial"/>
          <w:b/>
          <w:sz w:val="22"/>
          <w:szCs w:val="22"/>
        </w:rPr>
      </w:pPr>
    </w:p>
    <w:p w14:paraId="07DEAEDD" w14:textId="77777777" w:rsidR="001C2D54" w:rsidRPr="000F23E6" w:rsidRDefault="00365B98">
      <w:pPr>
        <w:numPr>
          <w:ilvl w:val="0"/>
          <w:numId w:val="13"/>
        </w:numPr>
        <w:ind w:left="0" w:firstLine="0"/>
      </w:pPr>
      <w:r w:rsidRPr="000F23E6">
        <w:rPr>
          <w:rFonts w:ascii="Arial" w:hAnsi="Arial" w:cs="Arial"/>
          <w:sz w:val="22"/>
          <w:szCs w:val="22"/>
          <w:lang w:eastAsia="en-GB"/>
        </w:rPr>
        <w:t xml:space="preserve">This tender shall remain valid for a period of </w:t>
      </w:r>
      <w:r w:rsidRPr="000F23E6">
        <w:rPr>
          <w:rFonts w:ascii="Arial" w:hAnsi="Arial" w:cs="Arial"/>
          <w:b/>
          <w:sz w:val="22"/>
          <w:szCs w:val="22"/>
          <w:lang w:eastAsia="en-GB"/>
        </w:rPr>
        <w:t>90 days</w:t>
      </w:r>
      <w:r w:rsidRPr="000F23E6">
        <w:rPr>
          <w:rFonts w:ascii="Arial" w:hAnsi="Arial" w:cs="Arial"/>
          <w:sz w:val="22"/>
          <w:szCs w:val="22"/>
          <w:lang w:eastAsia="en-GB"/>
        </w:rPr>
        <w:t xml:space="preserve"> from the due date for the return of this tender.</w:t>
      </w:r>
    </w:p>
    <w:p w14:paraId="04E6F82E" w14:textId="77777777" w:rsidR="001C2D54" w:rsidRPr="000F23E6" w:rsidRDefault="001C2D54">
      <w:pPr>
        <w:ind w:left="360"/>
        <w:jc w:val="both"/>
        <w:rPr>
          <w:rFonts w:ascii="Arial" w:hAnsi="Arial" w:cs="Arial"/>
          <w:sz w:val="22"/>
          <w:szCs w:val="22"/>
        </w:rPr>
      </w:pPr>
    </w:p>
    <w:p w14:paraId="2BCBB06A" w14:textId="77777777" w:rsidR="001C2D54" w:rsidRPr="000F23E6" w:rsidRDefault="00365B98">
      <w:pPr>
        <w:jc w:val="both"/>
        <w:rPr>
          <w:rFonts w:ascii="Arial" w:hAnsi="Arial" w:cs="Arial"/>
          <w:b/>
          <w:sz w:val="22"/>
          <w:szCs w:val="22"/>
        </w:rPr>
      </w:pPr>
      <w:r w:rsidRPr="000F23E6">
        <w:rPr>
          <w:rFonts w:ascii="Arial" w:hAnsi="Arial" w:cs="Arial"/>
          <w:b/>
          <w:sz w:val="22"/>
          <w:szCs w:val="22"/>
        </w:rPr>
        <w:t>LAW OF THIS CONTRACT</w:t>
      </w:r>
    </w:p>
    <w:p w14:paraId="403B92B9" w14:textId="77777777" w:rsidR="001C2D54" w:rsidRPr="000F23E6" w:rsidRDefault="001C2D54">
      <w:pPr>
        <w:ind w:left="360"/>
        <w:jc w:val="both"/>
        <w:rPr>
          <w:rFonts w:ascii="Arial" w:hAnsi="Arial" w:cs="Arial"/>
          <w:sz w:val="22"/>
          <w:szCs w:val="22"/>
        </w:rPr>
      </w:pPr>
    </w:p>
    <w:p w14:paraId="4878903C" w14:textId="77777777" w:rsidR="001C2D54" w:rsidRPr="000F23E6" w:rsidRDefault="00365B98">
      <w:pPr>
        <w:numPr>
          <w:ilvl w:val="0"/>
          <w:numId w:val="13"/>
        </w:numPr>
        <w:ind w:left="0" w:firstLine="0"/>
        <w:rPr>
          <w:rFonts w:ascii="Arial" w:hAnsi="Arial" w:cs="Arial"/>
          <w:sz w:val="22"/>
          <w:szCs w:val="22"/>
        </w:rPr>
      </w:pPr>
      <w:r w:rsidRPr="000F23E6">
        <w:rPr>
          <w:rFonts w:ascii="Arial" w:hAnsi="Arial" w:cs="Arial"/>
          <w:sz w:val="22"/>
          <w:szCs w:val="22"/>
        </w:rPr>
        <w:t>The Tenderer agrees that the proper law of this Contract shall be English Law.</w:t>
      </w:r>
    </w:p>
    <w:p w14:paraId="54421D25" w14:textId="77777777" w:rsidR="001C2D54" w:rsidRPr="000F23E6" w:rsidRDefault="001C2D54">
      <w:pPr>
        <w:jc w:val="both"/>
        <w:rPr>
          <w:rFonts w:ascii="Arial" w:hAnsi="Arial" w:cs="Arial"/>
          <w:b/>
          <w:sz w:val="22"/>
          <w:szCs w:val="22"/>
        </w:rPr>
      </w:pPr>
    </w:p>
    <w:p w14:paraId="0764FBFF" w14:textId="77777777" w:rsidR="001C2D54" w:rsidRPr="000F23E6" w:rsidRDefault="00365B98">
      <w:pPr>
        <w:jc w:val="both"/>
        <w:rPr>
          <w:rFonts w:ascii="Arial" w:hAnsi="Arial" w:cs="Arial"/>
          <w:b/>
          <w:sz w:val="22"/>
          <w:szCs w:val="22"/>
        </w:rPr>
      </w:pPr>
      <w:r w:rsidRPr="000F23E6">
        <w:rPr>
          <w:rFonts w:ascii="Arial" w:hAnsi="Arial" w:cs="Arial"/>
          <w:b/>
          <w:sz w:val="22"/>
          <w:szCs w:val="22"/>
        </w:rPr>
        <w:t>ADDITIONS AND DELETIONS COSTS</w:t>
      </w:r>
    </w:p>
    <w:p w14:paraId="48241A29" w14:textId="77777777" w:rsidR="001C2D54" w:rsidRPr="000F23E6" w:rsidRDefault="001C2D54">
      <w:pPr>
        <w:jc w:val="both"/>
        <w:rPr>
          <w:rFonts w:ascii="Arial" w:hAnsi="Arial" w:cs="Arial"/>
          <w:sz w:val="22"/>
          <w:szCs w:val="22"/>
        </w:rPr>
      </w:pPr>
    </w:p>
    <w:p w14:paraId="2C0C7D66" w14:textId="77777777" w:rsidR="001C2D54" w:rsidRPr="000F23E6" w:rsidRDefault="00365B98">
      <w:pPr>
        <w:numPr>
          <w:ilvl w:val="0"/>
          <w:numId w:val="13"/>
        </w:numPr>
        <w:ind w:left="0" w:firstLine="0"/>
        <w:rPr>
          <w:rFonts w:ascii="Arial" w:hAnsi="Arial" w:cs="Arial"/>
          <w:sz w:val="22"/>
          <w:szCs w:val="22"/>
        </w:rPr>
      </w:pPr>
      <w:r w:rsidRPr="000F23E6">
        <w:rPr>
          <w:rFonts w:ascii="Arial" w:hAnsi="Arial" w:cs="Arial"/>
          <w:sz w:val="22"/>
          <w:szCs w:val="22"/>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7633781C" w14:textId="77777777" w:rsidR="001C2D54" w:rsidRPr="000F23E6" w:rsidRDefault="001C2D54">
      <w:pPr>
        <w:ind w:left="360"/>
        <w:jc w:val="both"/>
        <w:rPr>
          <w:rFonts w:ascii="Arial" w:hAnsi="Arial" w:cs="Arial"/>
          <w:sz w:val="22"/>
          <w:szCs w:val="22"/>
        </w:rPr>
      </w:pPr>
    </w:p>
    <w:p w14:paraId="2F93C402" w14:textId="77777777" w:rsidR="001C2D54" w:rsidRPr="000F23E6" w:rsidRDefault="00365B98">
      <w:pPr>
        <w:jc w:val="both"/>
        <w:rPr>
          <w:rFonts w:ascii="Arial" w:hAnsi="Arial" w:cs="Arial"/>
          <w:b/>
          <w:sz w:val="22"/>
          <w:szCs w:val="22"/>
        </w:rPr>
      </w:pPr>
      <w:r w:rsidRPr="000F23E6">
        <w:rPr>
          <w:rFonts w:ascii="Arial" w:hAnsi="Arial" w:cs="Arial"/>
          <w:b/>
          <w:sz w:val="22"/>
          <w:szCs w:val="22"/>
        </w:rPr>
        <w:t>CONFIDENTIALITY</w:t>
      </w:r>
    </w:p>
    <w:p w14:paraId="52D341B0" w14:textId="77777777" w:rsidR="001C2D54" w:rsidRPr="000F23E6" w:rsidRDefault="001C2D54">
      <w:pPr>
        <w:ind w:left="360"/>
        <w:jc w:val="both"/>
        <w:rPr>
          <w:rFonts w:ascii="Arial" w:hAnsi="Arial" w:cs="Arial"/>
          <w:sz w:val="22"/>
          <w:szCs w:val="22"/>
        </w:rPr>
      </w:pPr>
    </w:p>
    <w:p w14:paraId="0D8BE94A" w14:textId="77777777" w:rsidR="001C2D54" w:rsidRPr="000F23E6" w:rsidRDefault="00365B98">
      <w:pPr>
        <w:numPr>
          <w:ilvl w:val="0"/>
          <w:numId w:val="13"/>
        </w:numPr>
        <w:ind w:left="0" w:firstLine="0"/>
        <w:rPr>
          <w:rFonts w:ascii="Arial" w:hAnsi="Arial" w:cs="Arial"/>
          <w:sz w:val="22"/>
          <w:szCs w:val="22"/>
        </w:rPr>
      </w:pPr>
      <w:r w:rsidRPr="000F23E6">
        <w:rPr>
          <w:rFonts w:ascii="Arial" w:hAnsi="Arial" w:cs="Arial"/>
          <w:sz w:val="22"/>
          <w:szCs w:val="22"/>
        </w:rPr>
        <w:t xml:space="preserve">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t>
      </w:r>
      <w:proofErr w:type="gramStart"/>
      <w:r w:rsidRPr="000F23E6">
        <w:rPr>
          <w:rFonts w:ascii="Arial" w:hAnsi="Arial" w:cs="Arial"/>
          <w:sz w:val="22"/>
          <w:szCs w:val="22"/>
        </w:rPr>
        <w:t>whether or not</w:t>
      </w:r>
      <w:proofErr w:type="gramEnd"/>
      <w:r w:rsidRPr="000F23E6">
        <w:rPr>
          <w:rFonts w:ascii="Arial" w:hAnsi="Arial" w:cs="Arial"/>
          <w:sz w:val="22"/>
          <w:szCs w:val="22"/>
        </w:rPr>
        <w:t xml:space="preserve"> he should tender, or about his or our Tender Price.</w:t>
      </w:r>
    </w:p>
    <w:p w14:paraId="4B816205" w14:textId="77777777" w:rsidR="001C2D54" w:rsidRPr="000F23E6" w:rsidRDefault="001C2D54">
      <w:pPr>
        <w:ind w:left="360"/>
        <w:jc w:val="both"/>
        <w:rPr>
          <w:rFonts w:ascii="Arial" w:hAnsi="Arial" w:cs="Arial"/>
          <w:sz w:val="22"/>
          <w:szCs w:val="22"/>
        </w:rPr>
      </w:pPr>
    </w:p>
    <w:p w14:paraId="3D9A451D" w14:textId="77777777" w:rsidR="001C2D54" w:rsidRPr="000F23E6" w:rsidRDefault="00365B98">
      <w:pPr>
        <w:jc w:val="both"/>
        <w:rPr>
          <w:rFonts w:ascii="Arial" w:hAnsi="Arial" w:cs="Arial"/>
          <w:b/>
          <w:sz w:val="22"/>
          <w:szCs w:val="22"/>
        </w:rPr>
      </w:pPr>
      <w:r w:rsidRPr="000F23E6">
        <w:rPr>
          <w:rFonts w:ascii="Arial" w:hAnsi="Arial" w:cs="Arial"/>
          <w:b/>
          <w:sz w:val="22"/>
          <w:szCs w:val="22"/>
        </w:rPr>
        <w:t>OTHER TERMS OR CONDITIONS OF CONTRACT</w:t>
      </w:r>
    </w:p>
    <w:p w14:paraId="625A4792" w14:textId="77777777" w:rsidR="001C2D54" w:rsidRPr="000F23E6" w:rsidRDefault="001C2D54">
      <w:pPr>
        <w:jc w:val="both"/>
        <w:rPr>
          <w:rFonts w:ascii="Arial" w:hAnsi="Arial" w:cs="Arial"/>
          <w:b/>
          <w:sz w:val="22"/>
          <w:szCs w:val="22"/>
        </w:rPr>
      </w:pPr>
    </w:p>
    <w:p w14:paraId="3C78844E" w14:textId="77777777" w:rsidR="001C2D54" w:rsidRPr="000F23E6" w:rsidRDefault="00365B98">
      <w:pPr>
        <w:numPr>
          <w:ilvl w:val="0"/>
          <w:numId w:val="13"/>
        </w:numPr>
        <w:ind w:left="0" w:firstLine="0"/>
        <w:rPr>
          <w:rFonts w:ascii="Arial" w:hAnsi="Arial" w:cs="Arial"/>
          <w:sz w:val="22"/>
          <w:szCs w:val="22"/>
        </w:rPr>
      </w:pPr>
      <w:r w:rsidRPr="000F23E6">
        <w:rPr>
          <w:rFonts w:ascii="Arial" w:hAnsi="Arial" w:cs="Arial"/>
          <w:sz w:val="22"/>
          <w:szCs w:val="22"/>
        </w:rPr>
        <w:t>The Tenderer agrees that any other terms or conditions of contract or any general reservation which may be provided on any correspondence emanating from us in connection with this tender or with any contract resulting from this tender shall not be applicable to this Tender or the Contract.</w:t>
      </w:r>
    </w:p>
    <w:p w14:paraId="76787D1F" w14:textId="77777777" w:rsidR="001C2D54" w:rsidRPr="000F23E6" w:rsidRDefault="001C2D54">
      <w:pPr>
        <w:rPr>
          <w:rFonts w:ascii="Arial" w:hAnsi="Arial" w:cs="Arial"/>
          <w:sz w:val="22"/>
          <w:szCs w:val="22"/>
        </w:rPr>
      </w:pPr>
    </w:p>
    <w:p w14:paraId="076517D5" w14:textId="77777777" w:rsidR="001C2D54" w:rsidRPr="000F23E6" w:rsidRDefault="00365B98">
      <w:r w:rsidRPr="000F23E6">
        <w:rPr>
          <w:rFonts w:ascii="Arial" w:hAnsi="Arial" w:cs="Arial"/>
          <w:sz w:val="22"/>
          <w:szCs w:val="22"/>
        </w:rPr>
        <w:t>[</w:t>
      </w:r>
      <w:r w:rsidRPr="000F23E6">
        <w:rPr>
          <w:rFonts w:ascii="Arial" w:hAnsi="Arial" w:cs="Arial"/>
          <w:i/>
          <w:sz w:val="22"/>
          <w:szCs w:val="22"/>
        </w:rPr>
        <w:t>Tenderer to complete</w:t>
      </w:r>
      <w:r w:rsidRPr="000F23E6">
        <w:rPr>
          <w:rFonts w:ascii="Arial" w:hAnsi="Arial" w:cs="Arial"/>
          <w:sz w:val="22"/>
          <w:szCs w:val="22"/>
        </w:rPr>
        <w:t>]</w:t>
      </w:r>
    </w:p>
    <w:p w14:paraId="4C500CBC" w14:textId="77777777" w:rsidR="001C2D54" w:rsidRPr="000F23E6" w:rsidRDefault="001C2D54">
      <w:pPr>
        <w:rPr>
          <w:rFonts w:ascii="Arial" w:hAnsi="Arial" w:cs="Arial"/>
          <w:sz w:val="22"/>
          <w:szCs w:val="22"/>
        </w:rPr>
      </w:pPr>
    </w:p>
    <w:p w14:paraId="360577A4" w14:textId="77777777" w:rsidR="001C2D54" w:rsidRPr="000F23E6" w:rsidRDefault="00365B98">
      <w:pPr>
        <w:rPr>
          <w:rFonts w:ascii="Arial" w:hAnsi="Arial" w:cs="Arial"/>
          <w:sz w:val="22"/>
          <w:szCs w:val="22"/>
        </w:rPr>
      </w:pPr>
      <w:r w:rsidRPr="000F23E6">
        <w:rPr>
          <w:rFonts w:ascii="Arial" w:hAnsi="Arial" w:cs="Arial"/>
          <w:sz w:val="22"/>
          <w:szCs w:val="22"/>
        </w:rPr>
        <w:t xml:space="preserve">Date: ………………………………… </w:t>
      </w:r>
    </w:p>
    <w:p w14:paraId="0ACBA546" w14:textId="77777777" w:rsidR="001C2D54" w:rsidRPr="000F23E6" w:rsidRDefault="001C2D54">
      <w:pPr>
        <w:rPr>
          <w:rFonts w:ascii="Arial" w:hAnsi="Arial" w:cs="Arial"/>
          <w:sz w:val="22"/>
          <w:szCs w:val="22"/>
        </w:rPr>
      </w:pPr>
    </w:p>
    <w:p w14:paraId="419027FA" w14:textId="33C4B031" w:rsidR="001C2D54" w:rsidRPr="000F23E6" w:rsidRDefault="00365B98">
      <w:pPr>
        <w:rPr>
          <w:rFonts w:ascii="Arial" w:hAnsi="Arial" w:cs="Arial"/>
          <w:sz w:val="22"/>
          <w:szCs w:val="22"/>
        </w:rPr>
      </w:pPr>
      <w:r w:rsidRPr="000F23E6">
        <w:rPr>
          <w:rFonts w:ascii="Arial" w:hAnsi="Arial" w:cs="Arial"/>
          <w:sz w:val="22"/>
          <w:szCs w:val="22"/>
        </w:rPr>
        <w:t xml:space="preserve">Signature: …………………………… </w:t>
      </w:r>
      <w:r w:rsidRPr="000F23E6">
        <w:rPr>
          <w:rFonts w:ascii="Arial" w:hAnsi="Arial" w:cs="Arial"/>
          <w:sz w:val="22"/>
          <w:szCs w:val="22"/>
        </w:rPr>
        <w:tab/>
        <w:t xml:space="preserve">NAME (in </w:t>
      </w:r>
      <w:r w:rsidR="00962A2B" w:rsidRPr="000F23E6">
        <w:rPr>
          <w:rFonts w:ascii="Arial" w:hAnsi="Arial" w:cs="Arial"/>
          <w:sz w:val="22"/>
          <w:szCs w:val="22"/>
        </w:rPr>
        <w:t>CAPITALS</w:t>
      </w:r>
      <w:r w:rsidRPr="000F23E6">
        <w:rPr>
          <w:rFonts w:ascii="Arial" w:hAnsi="Arial" w:cs="Arial"/>
          <w:sz w:val="22"/>
          <w:szCs w:val="22"/>
        </w:rPr>
        <w:t>): …………………</w:t>
      </w:r>
      <w:proofErr w:type="gramStart"/>
      <w:r w:rsidRPr="000F23E6">
        <w:rPr>
          <w:rFonts w:ascii="Arial" w:hAnsi="Arial" w:cs="Arial"/>
          <w:sz w:val="22"/>
          <w:szCs w:val="22"/>
        </w:rPr>
        <w:t>…..</w:t>
      </w:r>
      <w:proofErr w:type="gramEnd"/>
    </w:p>
    <w:p w14:paraId="525A687A" w14:textId="77777777" w:rsidR="001C2D54" w:rsidRPr="000F23E6" w:rsidRDefault="001C2D54">
      <w:pPr>
        <w:rPr>
          <w:rFonts w:ascii="Arial" w:hAnsi="Arial" w:cs="Arial"/>
          <w:sz w:val="22"/>
          <w:szCs w:val="22"/>
        </w:rPr>
      </w:pPr>
    </w:p>
    <w:p w14:paraId="7166F52C" w14:textId="77777777" w:rsidR="001C2D54" w:rsidRPr="000F23E6" w:rsidRDefault="00365B98">
      <w:pPr>
        <w:rPr>
          <w:rFonts w:ascii="Arial" w:hAnsi="Arial" w:cs="Arial"/>
          <w:sz w:val="22"/>
          <w:szCs w:val="22"/>
        </w:rPr>
      </w:pPr>
      <w:r w:rsidRPr="000F23E6">
        <w:rPr>
          <w:rFonts w:ascii="Arial" w:hAnsi="Arial" w:cs="Arial"/>
          <w:sz w:val="22"/>
          <w:szCs w:val="22"/>
        </w:rPr>
        <w:t>In the capacity of ……………………………………</w:t>
      </w:r>
      <w:proofErr w:type="gramStart"/>
      <w:r w:rsidRPr="000F23E6">
        <w:rPr>
          <w:rFonts w:ascii="Arial" w:hAnsi="Arial" w:cs="Arial"/>
          <w:sz w:val="22"/>
          <w:szCs w:val="22"/>
        </w:rPr>
        <w:t>…..</w:t>
      </w:r>
      <w:proofErr w:type="gramEnd"/>
      <w:r w:rsidRPr="000F23E6">
        <w:rPr>
          <w:rFonts w:ascii="Arial" w:hAnsi="Arial" w:cs="Arial"/>
          <w:sz w:val="22"/>
          <w:szCs w:val="22"/>
        </w:rPr>
        <w:tab/>
        <w:t>(</w:t>
      </w:r>
      <w:proofErr w:type="gramStart"/>
      <w:r w:rsidRPr="000F23E6">
        <w:rPr>
          <w:rFonts w:ascii="Arial" w:hAnsi="Arial" w:cs="Arial"/>
          <w:sz w:val="22"/>
          <w:szCs w:val="22"/>
        </w:rPr>
        <w:t>state</w:t>
      </w:r>
      <w:proofErr w:type="gramEnd"/>
      <w:r w:rsidRPr="000F23E6">
        <w:rPr>
          <w:rFonts w:ascii="Arial" w:hAnsi="Arial" w:cs="Arial"/>
          <w:sz w:val="22"/>
          <w:szCs w:val="22"/>
        </w:rPr>
        <w:t xml:space="preserve"> official title e.g. Director, Managing Partner etc.) duly authorised to sign tenders for an on behalf of (in CAPITALS):</w:t>
      </w:r>
    </w:p>
    <w:p w14:paraId="15D8858F" w14:textId="77777777" w:rsidR="001C2D54" w:rsidRPr="000F23E6" w:rsidRDefault="001C2D54">
      <w:pPr>
        <w:rPr>
          <w:rFonts w:ascii="Arial" w:hAnsi="Arial" w:cs="Arial"/>
          <w:sz w:val="22"/>
          <w:szCs w:val="22"/>
        </w:rPr>
      </w:pPr>
    </w:p>
    <w:p w14:paraId="2E887A12" w14:textId="77777777" w:rsidR="001C2D54" w:rsidRPr="000F23E6" w:rsidRDefault="00365B98">
      <w:pPr>
        <w:rPr>
          <w:rFonts w:ascii="Arial" w:hAnsi="Arial" w:cs="Arial"/>
          <w:sz w:val="22"/>
          <w:szCs w:val="22"/>
        </w:rPr>
      </w:pPr>
      <w:r w:rsidRPr="000F23E6">
        <w:rPr>
          <w:rFonts w:ascii="Arial" w:hAnsi="Arial" w:cs="Arial"/>
          <w:sz w:val="22"/>
          <w:szCs w:val="22"/>
        </w:rPr>
        <w:t>Tenderer’s Name: ………………………………………………………………….</w:t>
      </w:r>
    </w:p>
    <w:p w14:paraId="44BFC414" w14:textId="77777777" w:rsidR="001C2D54" w:rsidRPr="000F23E6" w:rsidRDefault="001C2D54">
      <w:pPr>
        <w:rPr>
          <w:rFonts w:ascii="Arial" w:hAnsi="Arial" w:cs="Arial"/>
          <w:sz w:val="22"/>
          <w:szCs w:val="22"/>
        </w:rPr>
      </w:pPr>
    </w:p>
    <w:p w14:paraId="0BD20E4F" w14:textId="77777777" w:rsidR="001C2D54" w:rsidRPr="000F23E6" w:rsidRDefault="00365B98">
      <w:pPr>
        <w:rPr>
          <w:rFonts w:ascii="Arial" w:hAnsi="Arial" w:cs="Arial"/>
          <w:sz w:val="22"/>
          <w:szCs w:val="22"/>
        </w:rPr>
      </w:pPr>
      <w:r w:rsidRPr="000F23E6">
        <w:rPr>
          <w:rFonts w:ascii="Arial" w:hAnsi="Arial" w:cs="Arial"/>
          <w:sz w:val="22"/>
          <w:szCs w:val="22"/>
        </w:rPr>
        <w:t>Postal Address (including postcode):</w:t>
      </w:r>
      <w:r w:rsidRPr="000F23E6">
        <w:rPr>
          <w:rFonts w:ascii="Arial" w:hAnsi="Arial" w:cs="Arial"/>
          <w:sz w:val="22"/>
          <w:szCs w:val="22"/>
        </w:rPr>
        <w:tab/>
      </w:r>
      <w:r w:rsidRPr="000F23E6">
        <w:rPr>
          <w:rFonts w:ascii="Arial" w:hAnsi="Arial" w:cs="Arial"/>
          <w:sz w:val="22"/>
          <w:szCs w:val="22"/>
        </w:rPr>
        <w:tab/>
      </w:r>
      <w:r w:rsidRPr="000F23E6">
        <w:rPr>
          <w:rFonts w:ascii="Arial" w:hAnsi="Arial" w:cs="Arial"/>
          <w:sz w:val="22"/>
          <w:szCs w:val="22"/>
        </w:rPr>
        <w:tab/>
      </w:r>
    </w:p>
    <w:p w14:paraId="147B946A" w14:textId="77777777" w:rsidR="001C2D54" w:rsidRPr="000F23E6" w:rsidRDefault="001C2D54">
      <w:pPr>
        <w:rPr>
          <w:rFonts w:ascii="Arial" w:hAnsi="Arial" w:cs="Arial"/>
          <w:sz w:val="22"/>
          <w:szCs w:val="22"/>
        </w:rPr>
      </w:pPr>
    </w:p>
    <w:p w14:paraId="63F96452" w14:textId="77777777" w:rsidR="001C2D54" w:rsidRPr="000F23E6" w:rsidRDefault="00365B98">
      <w:pPr>
        <w:rPr>
          <w:rFonts w:ascii="Arial" w:hAnsi="Arial" w:cs="Arial"/>
          <w:sz w:val="22"/>
          <w:szCs w:val="22"/>
        </w:rPr>
      </w:pPr>
      <w:r w:rsidRPr="000F23E6">
        <w:rPr>
          <w:rFonts w:ascii="Arial" w:hAnsi="Arial" w:cs="Arial"/>
          <w:sz w:val="22"/>
          <w:szCs w:val="22"/>
        </w:rPr>
        <w:t>…………………………………………………</w:t>
      </w:r>
      <w:r w:rsidRPr="000F23E6">
        <w:rPr>
          <w:rFonts w:ascii="Arial" w:hAnsi="Arial" w:cs="Arial"/>
          <w:sz w:val="22"/>
          <w:szCs w:val="22"/>
        </w:rPr>
        <w:tab/>
      </w:r>
      <w:r w:rsidRPr="000F23E6">
        <w:rPr>
          <w:rFonts w:ascii="Arial" w:hAnsi="Arial" w:cs="Arial"/>
          <w:sz w:val="22"/>
          <w:szCs w:val="22"/>
        </w:rPr>
        <w:tab/>
        <w:t>Telephone No.: ……………………………</w:t>
      </w:r>
      <w:proofErr w:type="gramStart"/>
      <w:r w:rsidRPr="000F23E6">
        <w:rPr>
          <w:rFonts w:ascii="Arial" w:hAnsi="Arial" w:cs="Arial"/>
          <w:sz w:val="22"/>
          <w:szCs w:val="22"/>
        </w:rPr>
        <w:t>…..</w:t>
      </w:r>
      <w:proofErr w:type="gramEnd"/>
    </w:p>
    <w:p w14:paraId="718A985E" w14:textId="77777777" w:rsidR="001C2D54" w:rsidRPr="000F23E6" w:rsidRDefault="001C2D54">
      <w:pPr>
        <w:rPr>
          <w:rFonts w:ascii="Arial" w:hAnsi="Arial" w:cs="Arial"/>
          <w:sz w:val="22"/>
          <w:szCs w:val="22"/>
        </w:rPr>
      </w:pPr>
    </w:p>
    <w:p w14:paraId="6D0454A4" w14:textId="77777777" w:rsidR="001C2D54" w:rsidRPr="000F23E6" w:rsidRDefault="00365B98">
      <w:pPr>
        <w:rPr>
          <w:rFonts w:ascii="Arial" w:hAnsi="Arial" w:cs="Arial"/>
          <w:sz w:val="22"/>
          <w:szCs w:val="22"/>
        </w:rPr>
      </w:pPr>
      <w:r w:rsidRPr="000F23E6">
        <w:rPr>
          <w:rFonts w:ascii="Arial" w:hAnsi="Arial" w:cs="Arial"/>
          <w:sz w:val="22"/>
          <w:szCs w:val="22"/>
        </w:rPr>
        <w:t xml:space="preserve">………………………………………………… </w:t>
      </w:r>
      <w:r w:rsidRPr="000F23E6">
        <w:rPr>
          <w:rFonts w:ascii="Arial" w:hAnsi="Arial" w:cs="Arial"/>
          <w:sz w:val="22"/>
          <w:szCs w:val="22"/>
        </w:rPr>
        <w:tab/>
      </w:r>
      <w:r w:rsidRPr="000F23E6">
        <w:rPr>
          <w:rFonts w:ascii="Arial" w:hAnsi="Arial" w:cs="Arial"/>
          <w:sz w:val="22"/>
          <w:szCs w:val="22"/>
        </w:rPr>
        <w:tab/>
        <w:t xml:space="preserve">Email:             </w:t>
      </w:r>
      <w:proofErr w:type="gramStart"/>
      <w:r w:rsidRPr="000F23E6">
        <w:rPr>
          <w:rFonts w:ascii="Arial" w:hAnsi="Arial" w:cs="Arial"/>
          <w:sz w:val="22"/>
          <w:szCs w:val="22"/>
        </w:rPr>
        <w:t xml:space="preserve">  .</w:t>
      </w:r>
      <w:proofErr w:type="gramEnd"/>
      <w:r w:rsidRPr="000F23E6">
        <w:rPr>
          <w:rFonts w:ascii="Arial" w:hAnsi="Arial" w:cs="Arial"/>
          <w:sz w:val="22"/>
          <w:szCs w:val="22"/>
        </w:rPr>
        <w:t>………………………………..</w:t>
      </w:r>
      <w:r w:rsidRPr="000F23E6">
        <w:rPr>
          <w:rFonts w:ascii="Arial" w:hAnsi="Arial" w:cs="Arial"/>
          <w:sz w:val="22"/>
          <w:szCs w:val="22"/>
        </w:rPr>
        <w:br/>
      </w:r>
    </w:p>
    <w:p w14:paraId="5A301994" w14:textId="77777777" w:rsidR="001C2D54" w:rsidRPr="000F23E6" w:rsidRDefault="00365B98">
      <w:pPr>
        <w:rPr>
          <w:rFonts w:ascii="Arial" w:hAnsi="Arial" w:cs="Arial"/>
          <w:sz w:val="22"/>
          <w:szCs w:val="22"/>
        </w:rPr>
      </w:pPr>
      <w:r w:rsidRPr="000F23E6">
        <w:rPr>
          <w:rFonts w:ascii="Arial" w:hAnsi="Arial" w:cs="Arial"/>
          <w:sz w:val="22"/>
          <w:szCs w:val="22"/>
        </w:rPr>
        <w:t>…………………………………………………</w:t>
      </w:r>
      <w:r w:rsidRPr="000F23E6">
        <w:rPr>
          <w:rFonts w:ascii="Arial" w:hAnsi="Arial" w:cs="Arial"/>
          <w:sz w:val="22"/>
          <w:szCs w:val="22"/>
        </w:rPr>
        <w:br/>
      </w:r>
    </w:p>
    <w:p w14:paraId="0252224E" w14:textId="77777777" w:rsidR="001C2D54" w:rsidRPr="000F23E6" w:rsidRDefault="00365B98">
      <w:pPr>
        <w:rPr>
          <w:rFonts w:ascii="Arial" w:hAnsi="Arial" w:cs="Arial"/>
          <w:sz w:val="22"/>
          <w:szCs w:val="22"/>
        </w:rPr>
      </w:pPr>
      <w:r w:rsidRPr="000F23E6">
        <w:rPr>
          <w:rFonts w:ascii="Arial" w:hAnsi="Arial" w:cs="Arial"/>
          <w:sz w:val="22"/>
          <w:szCs w:val="22"/>
        </w:rPr>
        <w:lastRenderedPageBreak/>
        <w:t>…………………………………………………</w:t>
      </w:r>
      <w:r w:rsidRPr="000F23E6">
        <w:rPr>
          <w:rFonts w:ascii="Arial" w:hAnsi="Arial" w:cs="Arial"/>
          <w:sz w:val="22"/>
          <w:szCs w:val="22"/>
        </w:rPr>
        <w:br/>
      </w:r>
    </w:p>
    <w:p w14:paraId="23FAAE27" w14:textId="77777777" w:rsidR="001C2D54" w:rsidRPr="000F23E6" w:rsidRDefault="00365B98">
      <w:pPr>
        <w:rPr>
          <w:rFonts w:ascii="Arial" w:hAnsi="Arial" w:cs="Arial"/>
          <w:sz w:val="22"/>
          <w:szCs w:val="22"/>
        </w:rPr>
        <w:sectPr w:rsidR="001C2D54" w:rsidRPr="000F23E6">
          <w:headerReference w:type="default" r:id="rId46"/>
          <w:footerReference w:type="default" r:id="rId47"/>
          <w:pgSz w:w="11909" w:h="16834"/>
          <w:pgMar w:top="1418" w:right="1134" w:bottom="1134" w:left="1134" w:header="709" w:footer="709" w:gutter="0"/>
          <w:pgNumType w:start="1"/>
          <w:cols w:space="720"/>
        </w:sectPr>
      </w:pPr>
      <w:r w:rsidRPr="000F23E6">
        <w:rPr>
          <w:rFonts w:ascii="Arial" w:hAnsi="Arial" w:cs="Arial"/>
          <w:sz w:val="22"/>
          <w:szCs w:val="22"/>
        </w:rPr>
        <w:t>…………………………………………………</w:t>
      </w:r>
    </w:p>
    <w:p w14:paraId="62F7E144" w14:textId="03FBAFE7" w:rsidR="001C2D54" w:rsidRPr="000F23E6" w:rsidRDefault="00365B98">
      <w:pPr>
        <w:spacing w:after="240"/>
        <w:jc w:val="center"/>
        <w:rPr>
          <w:rFonts w:ascii="Arial" w:hAnsi="Arial" w:cs="Arial"/>
          <w:b/>
          <w:bCs/>
          <w:sz w:val="22"/>
          <w:szCs w:val="22"/>
          <w:lang w:eastAsia="en-GB"/>
        </w:rPr>
      </w:pPr>
      <w:r w:rsidRPr="000F23E6">
        <w:rPr>
          <w:rFonts w:ascii="Arial" w:hAnsi="Arial" w:cs="Arial"/>
          <w:b/>
          <w:bCs/>
          <w:color w:val="FF0000"/>
          <w:sz w:val="22"/>
          <w:szCs w:val="22"/>
          <w:lang w:eastAsia="en-GB"/>
        </w:rPr>
        <w:lastRenderedPageBreak/>
        <w:tab/>
      </w:r>
      <w:r w:rsidRPr="000F23E6">
        <w:rPr>
          <w:rFonts w:ascii="Arial" w:hAnsi="Arial" w:cs="Arial"/>
          <w:b/>
          <w:bCs/>
          <w:color w:val="FF0000"/>
          <w:sz w:val="22"/>
          <w:szCs w:val="22"/>
          <w:lang w:eastAsia="en-GB"/>
        </w:rPr>
        <w:tab/>
      </w:r>
      <w:r w:rsidRPr="000F23E6">
        <w:rPr>
          <w:rFonts w:ascii="Arial" w:hAnsi="Arial" w:cs="Arial"/>
          <w:b/>
          <w:bCs/>
          <w:color w:val="FF0000"/>
          <w:sz w:val="22"/>
          <w:szCs w:val="22"/>
          <w:lang w:eastAsia="en-GB"/>
        </w:rPr>
        <w:tab/>
      </w:r>
      <w:r w:rsidRPr="000F23E6">
        <w:rPr>
          <w:rFonts w:ascii="Arial" w:hAnsi="Arial" w:cs="Arial"/>
          <w:b/>
          <w:bCs/>
          <w:color w:val="FF0000"/>
          <w:sz w:val="22"/>
          <w:szCs w:val="22"/>
          <w:lang w:eastAsia="en-GB"/>
        </w:rPr>
        <w:tab/>
      </w:r>
      <w:r w:rsidRPr="000F23E6">
        <w:rPr>
          <w:rFonts w:ascii="Arial" w:hAnsi="Arial" w:cs="Arial"/>
          <w:b/>
          <w:bCs/>
          <w:color w:val="FF0000"/>
          <w:sz w:val="22"/>
          <w:szCs w:val="22"/>
          <w:lang w:eastAsia="en-GB"/>
        </w:rPr>
        <w:tab/>
      </w:r>
      <w:r w:rsidRPr="000F23E6">
        <w:rPr>
          <w:rFonts w:ascii="Arial" w:hAnsi="Arial" w:cs="Arial"/>
          <w:b/>
          <w:bCs/>
          <w:color w:val="FF0000"/>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t xml:space="preserve">  Enclosure </w:t>
      </w:r>
      <w:r w:rsidR="007D430C" w:rsidRPr="000F23E6">
        <w:rPr>
          <w:rFonts w:ascii="Arial" w:hAnsi="Arial" w:cs="Arial"/>
          <w:b/>
          <w:bCs/>
          <w:sz w:val="22"/>
          <w:szCs w:val="22"/>
          <w:lang w:eastAsia="en-GB"/>
        </w:rPr>
        <w:t>2</w:t>
      </w:r>
      <w:r w:rsidRPr="000F23E6">
        <w:rPr>
          <w:rFonts w:ascii="Arial" w:hAnsi="Arial" w:cs="Arial"/>
          <w:b/>
          <w:bCs/>
          <w:sz w:val="22"/>
          <w:szCs w:val="22"/>
          <w:lang w:eastAsia="en-GB"/>
        </w:rPr>
        <w:t xml:space="preserve"> </w:t>
      </w:r>
    </w:p>
    <w:p w14:paraId="5A89C90A" w14:textId="77777777" w:rsidR="001C2D54" w:rsidRPr="000F23E6" w:rsidRDefault="00365B98">
      <w:pPr>
        <w:spacing w:after="240"/>
        <w:jc w:val="center"/>
        <w:rPr>
          <w:rFonts w:ascii="Arial" w:hAnsi="Arial" w:cs="Arial"/>
          <w:b/>
          <w:bCs/>
          <w:sz w:val="22"/>
          <w:szCs w:val="22"/>
          <w:u w:val="single"/>
          <w:lang w:eastAsia="en-GB"/>
        </w:rPr>
      </w:pPr>
      <w:r w:rsidRPr="000F23E6">
        <w:rPr>
          <w:rFonts w:ascii="Arial" w:hAnsi="Arial" w:cs="Arial"/>
          <w:b/>
          <w:bCs/>
          <w:sz w:val="22"/>
          <w:szCs w:val="22"/>
          <w:u w:val="single"/>
          <w:lang w:eastAsia="en-GB"/>
        </w:rPr>
        <w:t xml:space="preserve">STRUCTURE OF CURRICULUM VITAE FOR KEY PERSONNEL IN CONNECTION WITH THE CONTRACTOR’S CONTRACT </w:t>
      </w:r>
    </w:p>
    <w:p w14:paraId="72F26E94" w14:textId="77777777" w:rsidR="001C2D54" w:rsidRPr="000F23E6" w:rsidRDefault="00365B98">
      <w:pPr>
        <w:ind w:left="720" w:hanging="720"/>
        <w:jc w:val="center"/>
      </w:pPr>
      <w:r w:rsidRPr="000F23E6">
        <w:rPr>
          <w:rFonts w:ascii="Arial" w:hAnsi="Arial" w:cs="Arial"/>
          <w:b/>
          <w:sz w:val="22"/>
          <w:szCs w:val="22"/>
          <w:u w:val="single"/>
        </w:rPr>
        <w:t>ITT No</w:t>
      </w:r>
      <w:r w:rsidRPr="000F23E6">
        <w:rPr>
          <w:rFonts w:ascii="Arial" w:hAnsi="Arial" w:cs="Arial"/>
          <w:sz w:val="22"/>
          <w:szCs w:val="22"/>
          <w:u w:val="single"/>
        </w:rPr>
        <w:t xml:space="preserve">: </w:t>
      </w:r>
      <w:r w:rsidRPr="000F23E6">
        <w:rPr>
          <w:rFonts w:ascii="Arial" w:hAnsi="Arial" w:cs="Arial"/>
          <w:b/>
          <w:sz w:val="22"/>
          <w:szCs w:val="22"/>
          <w:u w:val="single"/>
        </w:rPr>
        <w:t>ITT NO: DIO(N)/CON/23/001- DIO OFFICE FACILITY PROJECT</w:t>
      </w:r>
    </w:p>
    <w:p w14:paraId="59891DD3" w14:textId="77777777" w:rsidR="001C2D54" w:rsidRPr="000F23E6" w:rsidRDefault="001C2D54">
      <w:pPr>
        <w:ind w:left="720" w:hanging="720"/>
        <w:jc w:val="center"/>
        <w:rPr>
          <w:rFonts w:ascii="Arial" w:hAnsi="Arial" w:cs="Arial"/>
          <w:b/>
          <w:sz w:val="22"/>
          <w:szCs w:val="22"/>
          <w:u w:val="single"/>
          <w:lang w:eastAsia="en-GB"/>
        </w:rPr>
      </w:pPr>
    </w:p>
    <w:p w14:paraId="7C49FD71" w14:textId="77777777" w:rsidR="001C2D54" w:rsidRPr="000F23E6" w:rsidRDefault="00365B98">
      <w:pPr>
        <w:spacing w:after="240"/>
        <w:jc w:val="center"/>
      </w:pPr>
      <w:r w:rsidRPr="000F23E6">
        <w:rPr>
          <w:rStyle w:val="PageNumber"/>
          <w:rFonts w:ascii="Arial" w:hAnsi="Arial" w:cs="Arial"/>
          <w:sz w:val="20"/>
          <w:u w:val="single"/>
        </w:rPr>
        <w:t xml:space="preserve"> </w:t>
      </w:r>
    </w:p>
    <w:p w14:paraId="3D8CD76E"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1.</w:t>
      </w:r>
      <w:r w:rsidRPr="000F23E6">
        <w:rPr>
          <w:rFonts w:ascii="Arial" w:hAnsi="Arial" w:cs="Arial"/>
          <w:sz w:val="22"/>
          <w:szCs w:val="22"/>
          <w:lang w:eastAsia="en-GB"/>
        </w:rPr>
        <w:tab/>
        <w:t xml:space="preserve">Proposed position: ................................................................................................................... </w:t>
      </w:r>
    </w:p>
    <w:p w14:paraId="5F3168B5"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2.</w:t>
      </w:r>
      <w:r w:rsidRPr="000F23E6">
        <w:rPr>
          <w:rFonts w:ascii="Arial" w:hAnsi="Arial" w:cs="Arial"/>
          <w:sz w:val="22"/>
          <w:szCs w:val="22"/>
          <w:lang w:eastAsia="en-GB"/>
        </w:rPr>
        <w:tab/>
        <w:t xml:space="preserve">Full name: ................................................................................................................................ </w:t>
      </w:r>
    </w:p>
    <w:p w14:paraId="058AC81E"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3.</w:t>
      </w:r>
      <w:r w:rsidRPr="000F23E6">
        <w:rPr>
          <w:rFonts w:ascii="Arial" w:hAnsi="Arial" w:cs="Arial"/>
          <w:sz w:val="22"/>
          <w:szCs w:val="22"/>
          <w:lang w:eastAsia="en-GB"/>
        </w:rPr>
        <w:tab/>
        <w:t xml:space="preserve">Date of birth: ............................................................................................................................ </w:t>
      </w:r>
    </w:p>
    <w:p w14:paraId="382BCAA4"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4.</w:t>
      </w:r>
      <w:r w:rsidRPr="000F23E6">
        <w:rPr>
          <w:rFonts w:ascii="Arial" w:hAnsi="Arial" w:cs="Arial"/>
          <w:sz w:val="22"/>
          <w:szCs w:val="22"/>
          <w:lang w:eastAsia="en-GB"/>
        </w:rPr>
        <w:tab/>
        <w:t xml:space="preserve">Place of birth: ........................................................................................................................... </w:t>
      </w:r>
    </w:p>
    <w:p w14:paraId="0309C1B6"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5.</w:t>
      </w:r>
      <w:r w:rsidRPr="000F23E6">
        <w:rPr>
          <w:rFonts w:ascii="Arial" w:hAnsi="Arial" w:cs="Arial"/>
          <w:sz w:val="22"/>
          <w:szCs w:val="22"/>
          <w:lang w:eastAsia="en-GB"/>
        </w:rPr>
        <w:tab/>
        <w:t xml:space="preserve">Academic qualifications: .......................................................................................................... </w:t>
      </w:r>
    </w:p>
    <w:p w14:paraId="28590536"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6.</w:t>
      </w:r>
      <w:r w:rsidRPr="000F23E6">
        <w:rPr>
          <w:rFonts w:ascii="Arial" w:hAnsi="Arial" w:cs="Arial"/>
          <w:sz w:val="22"/>
          <w:szCs w:val="22"/>
          <w:lang w:eastAsia="en-GB"/>
        </w:rPr>
        <w:tab/>
        <w:t xml:space="preserve">Professional qualifications: ...................................................................................................... </w:t>
      </w:r>
    </w:p>
    <w:p w14:paraId="7A29B4E5"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7.</w:t>
      </w:r>
      <w:r w:rsidRPr="000F23E6">
        <w:rPr>
          <w:rFonts w:ascii="Arial" w:hAnsi="Arial" w:cs="Arial"/>
          <w:sz w:val="22"/>
          <w:szCs w:val="22"/>
          <w:lang w:eastAsia="en-GB"/>
        </w:rPr>
        <w:tab/>
        <w:t xml:space="preserve">Employing company/firm: ........................................................................................................ </w:t>
      </w:r>
    </w:p>
    <w:p w14:paraId="2D0DA297"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8.</w:t>
      </w:r>
      <w:r w:rsidRPr="000F23E6">
        <w:rPr>
          <w:rFonts w:ascii="Arial" w:hAnsi="Arial" w:cs="Arial"/>
          <w:sz w:val="22"/>
          <w:szCs w:val="22"/>
          <w:lang w:eastAsia="en-GB"/>
        </w:rPr>
        <w:tab/>
        <w:t xml:space="preserve">Position in company/firm: ......................................................................................................... </w:t>
      </w:r>
    </w:p>
    <w:p w14:paraId="7F2335D2"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9.</w:t>
      </w:r>
      <w:r w:rsidRPr="000F23E6">
        <w:rPr>
          <w:rFonts w:ascii="Arial" w:hAnsi="Arial" w:cs="Arial"/>
          <w:sz w:val="22"/>
          <w:szCs w:val="22"/>
          <w:lang w:eastAsia="en-GB"/>
        </w:rPr>
        <w:tab/>
        <w:t xml:space="preserve">Normal place of work: .............................................................................................................. </w:t>
      </w:r>
    </w:p>
    <w:p w14:paraId="04D4B79F"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10.</w:t>
      </w:r>
      <w:r w:rsidRPr="000F23E6">
        <w:rPr>
          <w:rFonts w:ascii="Arial" w:hAnsi="Arial" w:cs="Arial"/>
          <w:sz w:val="22"/>
          <w:szCs w:val="22"/>
          <w:lang w:eastAsia="en-GB"/>
        </w:rPr>
        <w:tab/>
        <w:t xml:space="preserve">Overall experience: .................................................................................................................. </w:t>
      </w:r>
    </w:p>
    <w:p w14:paraId="6F950BD3" w14:textId="77777777" w:rsidR="001C2D54" w:rsidRPr="000F23E6" w:rsidRDefault="00365B98">
      <w:pPr>
        <w:spacing w:after="240"/>
        <w:ind w:left="700" w:hanging="700"/>
        <w:rPr>
          <w:rFonts w:ascii="Arial" w:hAnsi="Arial" w:cs="Arial"/>
          <w:sz w:val="22"/>
          <w:szCs w:val="22"/>
          <w:lang w:eastAsia="en-GB"/>
        </w:rPr>
      </w:pPr>
      <w:r w:rsidRPr="000F23E6">
        <w:rPr>
          <w:rFonts w:ascii="Arial" w:hAnsi="Arial" w:cs="Arial"/>
          <w:sz w:val="22"/>
          <w:szCs w:val="22"/>
          <w:lang w:eastAsia="en-GB"/>
        </w:rPr>
        <w:t>11.</w:t>
      </w:r>
      <w:r w:rsidRPr="000F23E6">
        <w:rPr>
          <w:rFonts w:ascii="Arial" w:hAnsi="Arial" w:cs="Arial"/>
          <w:sz w:val="22"/>
          <w:szCs w:val="22"/>
          <w:lang w:eastAsia="en-GB"/>
        </w:rPr>
        <w:tab/>
        <w:t xml:space="preserve">Experience relevant to the Works and/or the Contractor’s Design (as applicable): ................. </w:t>
      </w:r>
    </w:p>
    <w:p w14:paraId="43F39F47" w14:textId="77777777" w:rsidR="001C2D54" w:rsidRPr="000F23E6" w:rsidRDefault="00365B98">
      <w:pPr>
        <w:spacing w:after="240"/>
        <w:rPr>
          <w:rFonts w:ascii="Arial" w:hAnsi="Arial" w:cs="Arial"/>
          <w:sz w:val="22"/>
          <w:szCs w:val="22"/>
          <w:lang w:eastAsia="en-GB"/>
        </w:rPr>
      </w:pPr>
      <w:r w:rsidRPr="000F23E6">
        <w:rPr>
          <w:rFonts w:ascii="Arial" w:hAnsi="Arial" w:cs="Arial"/>
          <w:sz w:val="22"/>
          <w:szCs w:val="22"/>
          <w:lang w:eastAsia="en-GB"/>
        </w:rPr>
        <w:t xml:space="preserve">............................................................................................................................................................. </w:t>
      </w:r>
    </w:p>
    <w:p w14:paraId="743249EC" w14:textId="77777777" w:rsidR="001C2D54" w:rsidRPr="000F23E6" w:rsidRDefault="00365B98">
      <w:pPr>
        <w:spacing w:after="240"/>
        <w:rPr>
          <w:rFonts w:ascii="Arial" w:hAnsi="Arial" w:cs="Arial"/>
          <w:sz w:val="22"/>
          <w:szCs w:val="22"/>
          <w:lang w:eastAsia="en-GB"/>
        </w:rPr>
      </w:pPr>
      <w:r w:rsidRPr="000F23E6">
        <w:rPr>
          <w:rFonts w:ascii="Arial" w:hAnsi="Arial" w:cs="Arial"/>
          <w:sz w:val="22"/>
          <w:szCs w:val="22"/>
          <w:lang w:eastAsia="en-GB"/>
        </w:rPr>
        <w:t>.............................................................................................................................................................</w:t>
      </w:r>
    </w:p>
    <w:p w14:paraId="484AC87D" w14:textId="77777777" w:rsidR="001C2D54" w:rsidRPr="000F23E6" w:rsidRDefault="00365B98">
      <w:pPr>
        <w:spacing w:after="240"/>
        <w:rPr>
          <w:rFonts w:ascii="Arial" w:hAnsi="Arial" w:cs="Arial"/>
          <w:sz w:val="22"/>
          <w:szCs w:val="22"/>
          <w:lang w:eastAsia="en-GB"/>
        </w:rPr>
      </w:pPr>
      <w:r w:rsidRPr="000F23E6">
        <w:rPr>
          <w:rFonts w:ascii="Arial" w:hAnsi="Arial" w:cs="Arial"/>
          <w:sz w:val="22"/>
          <w:szCs w:val="22"/>
          <w:lang w:eastAsia="en-GB"/>
        </w:rPr>
        <w:t xml:space="preserve">............................................................................................................................................................. </w:t>
      </w:r>
    </w:p>
    <w:p w14:paraId="77FA30A8" w14:textId="77777777" w:rsidR="001C2D54" w:rsidRPr="000F23E6" w:rsidRDefault="00365B98">
      <w:pPr>
        <w:spacing w:after="240"/>
        <w:rPr>
          <w:rFonts w:ascii="Arial" w:hAnsi="Arial" w:cs="Arial"/>
          <w:sz w:val="22"/>
          <w:szCs w:val="22"/>
          <w:lang w:eastAsia="en-GB"/>
        </w:rPr>
      </w:pPr>
      <w:r w:rsidRPr="000F23E6">
        <w:rPr>
          <w:rFonts w:ascii="Arial" w:hAnsi="Arial" w:cs="Arial"/>
          <w:sz w:val="22"/>
          <w:szCs w:val="22"/>
          <w:lang w:eastAsia="en-GB"/>
        </w:rPr>
        <w:t xml:space="preserve">............................................................................................................................................................. </w:t>
      </w:r>
    </w:p>
    <w:p w14:paraId="5429A7A6" w14:textId="77777777" w:rsidR="001C2D54" w:rsidRPr="000F23E6" w:rsidRDefault="00365B98">
      <w:pPr>
        <w:sectPr w:rsidR="001C2D54" w:rsidRPr="000F23E6">
          <w:headerReference w:type="default" r:id="rId48"/>
          <w:footerReference w:type="default" r:id="rId49"/>
          <w:pgSz w:w="11909" w:h="16834"/>
          <w:pgMar w:top="1418" w:right="1134" w:bottom="1134" w:left="1134" w:header="709" w:footer="709" w:gutter="0"/>
          <w:pgNumType w:start="1"/>
          <w:cols w:space="720"/>
        </w:sectPr>
      </w:pPr>
      <w:r w:rsidRPr="000F23E6">
        <w:rPr>
          <w:rFonts w:ascii="Arial" w:hAnsi="Arial" w:cs="Arial"/>
          <w:sz w:val="22"/>
          <w:szCs w:val="22"/>
          <w:lang w:eastAsia="en-GB"/>
        </w:rPr>
        <w:t>.............................................................................................................................................................</w:t>
      </w:r>
    </w:p>
    <w:p w14:paraId="5D1166A4" w14:textId="0491B7D0" w:rsidR="001C2D54" w:rsidRPr="000F23E6" w:rsidRDefault="00365B98">
      <w:pPr>
        <w:jc w:val="center"/>
        <w:rPr>
          <w:rFonts w:ascii="Arial" w:hAnsi="Arial" w:cs="Arial"/>
          <w:b/>
          <w:bCs/>
          <w:sz w:val="22"/>
          <w:szCs w:val="22"/>
          <w:lang w:eastAsia="en-GB"/>
        </w:rPr>
      </w:pPr>
      <w:r w:rsidRPr="000F23E6">
        <w:rPr>
          <w:rFonts w:ascii="Arial" w:hAnsi="Arial" w:cs="Arial"/>
          <w:b/>
          <w:bCs/>
          <w:sz w:val="22"/>
          <w:szCs w:val="22"/>
          <w:lang w:eastAsia="en-GB"/>
        </w:rPr>
        <w:lastRenderedPageBreak/>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002030CF" w:rsidRPr="000F23E6">
        <w:rPr>
          <w:rFonts w:ascii="Arial" w:hAnsi="Arial" w:cs="Arial"/>
          <w:b/>
          <w:bCs/>
          <w:sz w:val="22"/>
          <w:szCs w:val="22"/>
          <w:lang w:eastAsia="en-GB"/>
        </w:rPr>
        <w:tab/>
      </w:r>
      <w:r w:rsidRPr="000F23E6">
        <w:rPr>
          <w:rFonts w:ascii="Arial" w:hAnsi="Arial" w:cs="Arial"/>
          <w:b/>
          <w:bCs/>
          <w:sz w:val="22"/>
          <w:szCs w:val="22"/>
          <w:lang w:eastAsia="en-GB"/>
        </w:rPr>
        <w:tab/>
        <w:t xml:space="preserve"> Enclosure </w:t>
      </w:r>
      <w:r w:rsidR="007D430C" w:rsidRPr="000F23E6">
        <w:rPr>
          <w:rFonts w:ascii="Arial" w:hAnsi="Arial" w:cs="Arial"/>
          <w:b/>
          <w:bCs/>
          <w:sz w:val="22"/>
          <w:szCs w:val="22"/>
          <w:lang w:eastAsia="en-GB"/>
        </w:rPr>
        <w:t>3</w:t>
      </w:r>
    </w:p>
    <w:p w14:paraId="7F9B8B86" w14:textId="77777777" w:rsidR="001C2D54" w:rsidRPr="000F23E6" w:rsidRDefault="00365B98">
      <w:pPr>
        <w:jc w:val="center"/>
      </w:pPr>
      <w:r w:rsidRPr="000F23E6">
        <w:rPr>
          <w:rFonts w:ascii="Arial" w:hAnsi="Arial" w:cs="Arial"/>
          <w:b/>
          <w:bCs/>
          <w:sz w:val="22"/>
          <w:szCs w:val="22"/>
          <w:u w:val="single"/>
          <w:lang w:eastAsia="en-GB"/>
        </w:rPr>
        <w:t>SCHEDULE OF SUPPLY CHAIN MEMBERS IN CONNECTION WITH THE CONTRACTOR’S CONTRACT</w:t>
      </w:r>
    </w:p>
    <w:p w14:paraId="0D448DBE" w14:textId="77777777" w:rsidR="001C2D54" w:rsidRPr="000F23E6" w:rsidRDefault="001C2D54">
      <w:pPr>
        <w:rPr>
          <w:rFonts w:ascii="Arial" w:hAnsi="Arial" w:cs="Arial"/>
          <w:sz w:val="22"/>
          <w:szCs w:val="22"/>
          <w:u w:val="single"/>
          <w:lang w:eastAsia="en-GB"/>
        </w:rPr>
      </w:pPr>
    </w:p>
    <w:p w14:paraId="19FE6175" w14:textId="77777777" w:rsidR="001C2D54" w:rsidRPr="000F23E6" w:rsidRDefault="00365B98">
      <w:pPr>
        <w:ind w:left="720" w:hanging="720"/>
        <w:jc w:val="center"/>
      </w:pPr>
      <w:bookmarkStart w:id="6" w:name="_Hlk68617941"/>
      <w:r w:rsidRPr="000F23E6">
        <w:rPr>
          <w:rFonts w:ascii="Arial" w:hAnsi="Arial" w:cs="Arial"/>
          <w:b/>
          <w:sz w:val="22"/>
          <w:szCs w:val="22"/>
          <w:u w:val="single"/>
        </w:rPr>
        <w:t>ITT No</w:t>
      </w:r>
      <w:r w:rsidRPr="000F23E6">
        <w:rPr>
          <w:rFonts w:ascii="Arial" w:hAnsi="Arial" w:cs="Arial"/>
          <w:sz w:val="22"/>
          <w:szCs w:val="22"/>
          <w:u w:val="single"/>
        </w:rPr>
        <w:t xml:space="preserve">: </w:t>
      </w:r>
      <w:r w:rsidRPr="000F23E6">
        <w:rPr>
          <w:rFonts w:ascii="Arial" w:hAnsi="Arial" w:cs="Arial"/>
          <w:b/>
          <w:sz w:val="22"/>
          <w:szCs w:val="22"/>
          <w:u w:val="single"/>
        </w:rPr>
        <w:t>DIO(N)/CON/23/001 - DIO OFFICE FACILITY PROJECT</w:t>
      </w:r>
    </w:p>
    <w:p w14:paraId="4EED7828" w14:textId="77777777" w:rsidR="001C2D54" w:rsidRPr="000F23E6" w:rsidRDefault="001C2D54">
      <w:pPr>
        <w:ind w:left="720" w:hanging="720"/>
        <w:jc w:val="both"/>
        <w:rPr>
          <w:rFonts w:ascii="Arial" w:hAnsi="Arial" w:cs="Arial"/>
          <w:b/>
          <w:sz w:val="22"/>
          <w:szCs w:val="22"/>
          <w:lang w:eastAsia="en-GB"/>
        </w:rPr>
      </w:pPr>
    </w:p>
    <w:p w14:paraId="0DD84C27" w14:textId="20306C7D" w:rsidR="001C2D54" w:rsidRPr="000F23E6" w:rsidRDefault="00365B98" w:rsidP="002030CF">
      <w:pPr>
        <w:pStyle w:val="Default"/>
        <w:spacing w:after="240"/>
        <w:rPr>
          <w:color w:val="auto"/>
        </w:rPr>
      </w:pPr>
      <w:r w:rsidRPr="000F23E6">
        <w:rPr>
          <w:rStyle w:val="PageNumber"/>
          <w:rFonts w:ascii="Arial" w:hAnsi="Arial" w:cs="Arial"/>
          <w:color w:val="auto"/>
          <w:sz w:val="20"/>
        </w:rPr>
        <w:t xml:space="preserve">  </w:t>
      </w:r>
      <w:bookmarkEnd w:id="6"/>
      <w:r w:rsidRPr="000F23E6">
        <w:rPr>
          <w:rStyle w:val="PageNumber"/>
          <w:rFonts w:ascii="Arial" w:hAnsi="Arial" w:cs="Arial"/>
          <w:color w:val="auto"/>
          <w:sz w:val="20"/>
        </w:rPr>
        <w:t xml:space="preserve">         </w:t>
      </w:r>
      <w:r w:rsidRPr="000F23E6">
        <w:rPr>
          <w:rFonts w:ascii="Arial" w:hAnsi="Arial" w:cs="Arial"/>
          <w:color w:val="auto"/>
          <w:sz w:val="22"/>
          <w:szCs w:val="22"/>
        </w:rPr>
        <w:t>The Tenderer shall state below the names of all subcontractors he intends to use if awarded the Contractor’s Contract.</w:t>
      </w:r>
    </w:p>
    <w:tbl>
      <w:tblPr>
        <w:tblW w:w="14272" w:type="dxa"/>
        <w:tblCellMar>
          <w:left w:w="10" w:type="dxa"/>
          <w:right w:w="10" w:type="dxa"/>
        </w:tblCellMar>
        <w:tblLook w:val="0000" w:firstRow="0" w:lastRow="0" w:firstColumn="0" w:lastColumn="0" w:noHBand="0" w:noVBand="0"/>
      </w:tblPr>
      <w:tblGrid>
        <w:gridCol w:w="3543"/>
        <w:gridCol w:w="3557"/>
        <w:gridCol w:w="3558"/>
        <w:gridCol w:w="3614"/>
      </w:tblGrid>
      <w:tr w:rsidR="00962A2B" w:rsidRPr="000F23E6" w14:paraId="129700B7"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E3E46" w14:textId="77777777" w:rsidR="001C2D54" w:rsidRPr="000F23E6" w:rsidRDefault="00365B98">
            <w:pPr>
              <w:jc w:val="center"/>
            </w:pPr>
            <w:r w:rsidRPr="000F23E6">
              <w:rPr>
                <w:rFonts w:ascii="Arial" w:hAnsi="Arial" w:cs="Arial"/>
                <w:b/>
                <w:bCs/>
                <w:sz w:val="20"/>
                <w:lang w:eastAsia="en-GB"/>
              </w:rPr>
              <w:t>SCOPE OF WORKS TO BE PROVIDED</w:t>
            </w: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CF8E" w14:textId="77777777" w:rsidR="001C2D54" w:rsidRPr="000F23E6" w:rsidRDefault="00365B98">
            <w:pPr>
              <w:jc w:val="center"/>
            </w:pPr>
            <w:r w:rsidRPr="000F23E6">
              <w:rPr>
                <w:rFonts w:ascii="Arial" w:hAnsi="Arial" w:cs="Arial"/>
                <w:b/>
                <w:bCs/>
                <w:sz w:val="20"/>
                <w:lang w:eastAsia="en-GB"/>
              </w:rPr>
              <w:t>NAME OF PROPOSED SUPPLY CHAIN MEMBER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26968" w14:textId="77777777" w:rsidR="001C2D54" w:rsidRPr="000F23E6" w:rsidRDefault="00365B98">
            <w:pPr>
              <w:jc w:val="center"/>
            </w:pPr>
            <w:r w:rsidRPr="000F23E6">
              <w:rPr>
                <w:rFonts w:ascii="Arial" w:hAnsi="Arial" w:cs="Arial"/>
                <w:b/>
                <w:bCs/>
                <w:sz w:val="20"/>
                <w:lang w:eastAsia="en-GB"/>
              </w:rPr>
              <w:t>ADDRESS OF PROPOSED SUPPLY CHAIN MEMBER</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28722" w14:textId="77777777" w:rsidR="001C2D54" w:rsidRPr="000F23E6" w:rsidRDefault="00365B98">
            <w:pPr>
              <w:jc w:val="center"/>
              <w:rPr>
                <w:rFonts w:ascii="Arial" w:hAnsi="Arial" w:cs="Arial"/>
                <w:b/>
                <w:sz w:val="20"/>
                <w:lang w:eastAsia="en-GB"/>
              </w:rPr>
            </w:pPr>
            <w:r w:rsidRPr="000F23E6">
              <w:rPr>
                <w:rFonts w:ascii="Arial" w:hAnsi="Arial" w:cs="Arial"/>
                <w:b/>
                <w:sz w:val="20"/>
                <w:lang w:eastAsia="en-GB"/>
              </w:rPr>
              <w:t>SAME GROUP UNDERTAKING AS TENDERER? (Y/N)</w:t>
            </w:r>
          </w:p>
        </w:tc>
      </w:tr>
      <w:tr w:rsidR="00962A2B" w:rsidRPr="000F23E6" w14:paraId="4828B6F9"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2C65"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F636"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42F16"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450D" w14:textId="77777777" w:rsidR="001C2D54" w:rsidRPr="000F23E6" w:rsidRDefault="001C2D54">
            <w:pPr>
              <w:rPr>
                <w:rFonts w:ascii="Arial" w:hAnsi="Arial" w:cs="Arial"/>
                <w:sz w:val="20"/>
                <w:lang w:eastAsia="en-GB"/>
              </w:rPr>
            </w:pPr>
          </w:p>
        </w:tc>
      </w:tr>
      <w:tr w:rsidR="00962A2B" w:rsidRPr="000F23E6" w14:paraId="30111A5F"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5196"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6CD3E"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B6FC"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DE4E" w14:textId="77777777" w:rsidR="001C2D54" w:rsidRPr="000F23E6" w:rsidRDefault="001C2D54">
            <w:pPr>
              <w:rPr>
                <w:rFonts w:ascii="Arial" w:hAnsi="Arial" w:cs="Arial"/>
                <w:sz w:val="20"/>
                <w:lang w:eastAsia="en-GB"/>
              </w:rPr>
            </w:pPr>
          </w:p>
        </w:tc>
      </w:tr>
      <w:tr w:rsidR="00962A2B" w:rsidRPr="000F23E6" w14:paraId="5BFE8CE4"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D85A8"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3B06"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2979"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EE10" w14:textId="77777777" w:rsidR="001C2D54" w:rsidRPr="000F23E6" w:rsidRDefault="001C2D54">
            <w:pPr>
              <w:rPr>
                <w:rFonts w:ascii="Arial" w:hAnsi="Arial" w:cs="Arial"/>
                <w:sz w:val="20"/>
                <w:lang w:eastAsia="en-GB"/>
              </w:rPr>
            </w:pPr>
          </w:p>
        </w:tc>
      </w:tr>
      <w:tr w:rsidR="00962A2B" w:rsidRPr="000F23E6" w14:paraId="1AC49782"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DFB1"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5737A"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D18F"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244E" w14:textId="77777777" w:rsidR="001C2D54" w:rsidRPr="000F23E6" w:rsidRDefault="001C2D54">
            <w:pPr>
              <w:rPr>
                <w:rFonts w:ascii="Arial" w:hAnsi="Arial" w:cs="Arial"/>
                <w:sz w:val="20"/>
                <w:lang w:eastAsia="en-GB"/>
              </w:rPr>
            </w:pPr>
          </w:p>
        </w:tc>
      </w:tr>
      <w:tr w:rsidR="00962A2B" w:rsidRPr="000F23E6" w14:paraId="5106A64A"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2189"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26F1"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986F"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C399" w14:textId="77777777" w:rsidR="001C2D54" w:rsidRPr="000F23E6" w:rsidRDefault="001C2D54">
            <w:pPr>
              <w:rPr>
                <w:rFonts w:ascii="Arial" w:hAnsi="Arial" w:cs="Arial"/>
                <w:sz w:val="20"/>
                <w:lang w:eastAsia="en-GB"/>
              </w:rPr>
            </w:pPr>
          </w:p>
        </w:tc>
      </w:tr>
      <w:tr w:rsidR="00962A2B" w:rsidRPr="000F23E6" w14:paraId="082D602B"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3955"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1A30"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39901"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6E9D" w14:textId="77777777" w:rsidR="001C2D54" w:rsidRPr="000F23E6" w:rsidRDefault="001C2D54">
            <w:pPr>
              <w:rPr>
                <w:rFonts w:ascii="Arial" w:hAnsi="Arial" w:cs="Arial"/>
                <w:sz w:val="20"/>
                <w:lang w:eastAsia="en-GB"/>
              </w:rPr>
            </w:pPr>
          </w:p>
        </w:tc>
      </w:tr>
      <w:tr w:rsidR="00962A2B" w:rsidRPr="000F23E6" w14:paraId="38EA4AC7"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1103"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6D31"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C71F"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AD55" w14:textId="77777777" w:rsidR="001C2D54" w:rsidRPr="000F23E6" w:rsidRDefault="001C2D54">
            <w:pPr>
              <w:rPr>
                <w:rFonts w:ascii="Arial" w:hAnsi="Arial" w:cs="Arial"/>
                <w:sz w:val="20"/>
                <w:lang w:eastAsia="en-GB"/>
              </w:rPr>
            </w:pPr>
          </w:p>
        </w:tc>
      </w:tr>
      <w:tr w:rsidR="00962A2B" w:rsidRPr="000F23E6" w14:paraId="7291A99F"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9747"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303F"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B63A"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CB01" w14:textId="77777777" w:rsidR="001C2D54" w:rsidRPr="000F23E6" w:rsidRDefault="001C2D54">
            <w:pPr>
              <w:rPr>
                <w:rFonts w:ascii="Arial" w:hAnsi="Arial" w:cs="Arial"/>
                <w:sz w:val="20"/>
                <w:lang w:eastAsia="en-GB"/>
              </w:rPr>
            </w:pPr>
          </w:p>
        </w:tc>
      </w:tr>
      <w:tr w:rsidR="00962A2B" w:rsidRPr="000F23E6" w14:paraId="33998EF6"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524CF"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F058"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1CF6"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DDAA" w14:textId="77777777" w:rsidR="001C2D54" w:rsidRPr="000F23E6" w:rsidRDefault="001C2D54">
            <w:pPr>
              <w:rPr>
                <w:rFonts w:ascii="Arial" w:hAnsi="Arial" w:cs="Arial"/>
                <w:sz w:val="20"/>
                <w:lang w:eastAsia="en-GB"/>
              </w:rPr>
            </w:pPr>
          </w:p>
        </w:tc>
      </w:tr>
      <w:tr w:rsidR="00962A2B" w:rsidRPr="000F23E6" w14:paraId="41DCB9AD"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42CB"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2DE7"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CDAF"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9974" w14:textId="77777777" w:rsidR="001C2D54" w:rsidRPr="000F23E6" w:rsidRDefault="001C2D54">
            <w:pPr>
              <w:rPr>
                <w:rFonts w:ascii="Arial" w:hAnsi="Arial" w:cs="Arial"/>
                <w:sz w:val="20"/>
                <w:lang w:eastAsia="en-GB"/>
              </w:rPr>
            </w:pPr>
          </w:p>
        </w:tc>
      </w:tr>
      <w:tr w:rsidR="00962A2B" w:rsidRPr="000F23E6" w14:paraId="51A35958"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0713"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4CF3"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F972"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A44EF" w14:textId="77777777" w:rsidR="001C2D54" w:rsidRPr="000F23E6" w:rsidRDefault="001C2D54">
            <w:pPr>
              <w:rPr>
                <w:rFonts w:ascii="Arial" w:hAnsi="Arial" w:cs="Arial"/>
                <w:sz w:val="20"/>
                <w:lang w:eastAsia="en-GB"/>
              </w:rPr>
            </w:pPr>
          </w:p>
        </w:tc>
      </w:tr>
      <w:tr w:rsidR="00962A2B" w:rsidRPr="000F23E6" w14:paraId="5BC15A53"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5A9E"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041C"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A687"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594B" w14:textId="77777777" w:rsidR="001C2D54" w:rsidRPr="000F23E6" w:rsidRDefault="001C2D54">
            <w:pPr>
              <w:rPr>
                <w:rFonts w:ascii="Arial" w:hAnsi="Arial" w:cs="Arial"/>
                <w:sz w:val="20"/>
                <w:lang w:eastAsia="en-GB"/>
              </w:rPr>
            </w:pPr>
          </w:p>
        </w:tc>
      </w:tr>
      <w:tr w:rsidR="00962A2B" w:rsidRPr="000F23E6" w14:paraId="61153C8B"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1851"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A010"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47F9"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0435" w14:textId="77777777" w:rsidR="001C2D54" w:rsidRPr="000F23E6" w:rsidRDefault="001C2D54">
            <w:pPr>
              <w:rPr>
                <w:rFonts w:ascii="Arial" w:hAnsi="Arial" w:cs="Arial"/>
                <w:sz w:val="20"/>
                <w:lang w:eastAsia="en-GB"/>
              </w:rPr>
            </w:pPr>
          </w:p>
        </w:tc>
      </w:tr>
      <w:tr w:rsidR="001C2D54" w:rsidRPr="000F23E6" w14:paraId="35181B68" w14:textId="77777777">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091CB" w14:textId="77777777" w:rsidR="001C2D54" w:rsidRPr="000F23E6" w:rsidRDefault="001C2D54">
            <w:pPr>
              <w:rPr>
                <w:rFonts w:ascii="Arial" w:hAnsi="Arial" w:cs="Arial"/>
                <w:b/>
                <w:sz w:val="18"/>
                <w:szCs w:val="18"/>
                <w:lang w:eastAsia="en-GB"/>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BE70" w14:textId="77777777" w:rsidR="001C2D54" w:rsidRPr="000F23E6" w:rsidRDefault="001C2D54">
            <w:pPr>
              <w:rPr>
                <w:rFonts w:ascii="Arial" w:hAnsi="Arial" w:cs="Arial"/>
                <w:b/>
                <w:sz w:val="18"/>
                <w:szCs w:val="18"/>
                <w:lang w:eastAsia="en-GB"/>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902E" w14:textId="77777777" w:rsidR="001C2D54" w:rsidRPr="000F23E6" w:rsidRDefault="001C2D54">
            <w:pPr>
              <w:rPr>
                <w:rFonts w:ascii="Arial" w:hAnsi="Arial" w:cs="Arial"/>
                <w:b/>
                <w:sz w:val="18"/>
                <w:szCs w:val="18"/>
                <w:lang w:eastAsia="en-GB"/>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EBF" w14:textId="77777777" w:rsidR="001C2D54" w:rsidRPr="000F23E6" w:rsidRDefault="001C2D54">
            <w:pPr>
              <w:rPr>
                <w:rFonts w:ascii="Arial" w:hAnsi="Arial" w:cs="Arial"/>
                <w:sz w:val="20"/>
                <w:lang w:eastAsia="en-GB"/>
              </w:rPr>
            </w:pPr>
          </w:p>
        </w:tc>
      </w:tr>
    </w:tbl>
    <w:p w14:paraId="78E02C56" w14:textId="77777777" w:rsidR="001C2D54" w:rsidRPr="000F23E6" w:rsidRDefault="001C2D54">
      <w:pPr>
        <w:rPr>
          <w:rFonts w:ascii="Arial" w:hAnsi="Arial" w:cs="Arial"/>
          <w:sz w:val="20"/>
          <w:lang w:eastAsia="en-GB"/>
        </w:rPr>
      </w:pPr>
    </w:p>
    <w:p w14:paraId="4B11CAFD" w14:textId="77777777" w:rsidR="001C2D54" w:rsidRPr="000F23E6" w:rsidRDefault="00365B98">
      <w:pPr>
        <w:rPr>
          <w:rFonts w:ascii="Arial" w:hAnsi="Arial" w:cs="Arial"/>
          <w:sz w:val="22"/>
          <w:szCs w:val="22"/>
          <w:lang w:eastAsia="en-GB"/>
        </w:rPr>
      </w:pPr>
      <w:r w:rsidRPr="000F23E6">
        <w:rPr>
          <w:rFonts w:ascii="Arial" w:hAnsi="Arial" w:cs="Arial"/>
          <w:sz w:val="22"/>
          <w:szCs w:val="22"/>
          <w:lang w:eastAsia="en-GB"/>
        </w:rPr>
        <w:t xml:space="preserve">The Tenderer shall indicate by completing the fourth column above whether any proposed Supply Chain Member is part of the same “Group Undertaking” (as defined in the Contractor’s Conditions of Contract). If the answer in relation to any proposed Supply Chain Member is “yes”, the Tenderer shall provide brief details of the nature of the relationship either on the reverse of this form or on a separate sheet attached to this form. </w:t>
      </w:r>
    </w:p>
    <w:p w14:paraId="04A52D8C" w14:textId="77777777" w:rsidR="001C2D54" w:rsidRPr="000F23E6" w:rsidRDefault="001C2D54">
      <w:pPr>
        <w:rPr>
          <w:rFonts w:ascii="Arial" w:hAnsi="Arial" w:cs="Arial"/>
          <w:sz w:val="22"/>
          <w:szCs w:val="22"/>
          <w:lang w:eastAsia="en-GB"/>
        </w:rPr>
      </w:pPr>
    </w:p>
    <w:p w14:paraId="0CC205AF" w14:textId="6B95DCAC" w:rsidR="001C2D54" w:rsidRPr="0076558B" w:rsidRDefault="00365B98" w:rsidP="00365B98">
      <w:pPr>
        <w:ind w:left="7938" w:firstLine="567"/>
        <w:rPr>
          <w:color w:val="FF0000"/>
        </w:rPr>
      </w:pPr>
      <w:proofErr w:type="gramStart"/>
      <w:r w:rsidRPr="000F23E6">
        <w:rPr>
          <w:rFonts w:ascii="Arial" w:hAnsi="Arial" w:cs="Arial"/>
          <w:sz w:val="22"/>
          <w:szCs w:val="22"/>
          <w:lang w:eastAsia="en-GB"/>
        </w:rPr>
        <w:t>Date:...............................................................................</w:t>
      </w:r>
      <w:proofErr w:type="gramEnd"/>
    </w:p>
    <w:sectPr w:rsidR="001C2D54" w:rsidRPr="0076558B" w:rsidSect="00365B98">
      <w:headerReference w:type="default" r:id="rId50"/>
      <w:footerReference w:type="default" r:id="rId51"/>
      <w:pgSz w:w="16838" w:h="11906"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E873" w14:textId="77777777" w:rsidR="000F1934" w:rsidRDefault="000F1934">
      <w:r>
        <w:separator/>
      </w:r>
    </w:p>
  </w:endnote>
  <w:endnote w:type="continuationSeparator" w:id="0">
    <w:p w14:paraId="0D8109FF" w14:textId="77777777" w:rsidR="000F1934" w:rsidRDefault="000F1934">
      <w:r>
        <w:continuationSeparator/>
      </w:r>
    </w:p>
  </w:endnote>
  <w:endnote w:type="continuationNotice" w:id="1">
    <w:p w14:paraId="22B3E104" w14:textId="77777777" w:rsidR="000F1934" w:rsidRDefault="000F1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B046" w14:textId="72F3A819" w:rsidR="000F23E6" w:rsidRPr="00B45457" w:rsidRDefault="00B45457">
    <w:pPr>
      <w:pStyle w:val="Footer"/>
      <w:tabs>
        <w:tab w:val="clear" w:pos="4153"/>
        <w:tab w:val="clear" w:pos="8306"/>
      </w:tabs>
      <w:rPr>
        <w:color w:val="FF0000"/>
      </w:rPr>
    </w:pPr>
    <w:proofErr w:type="spellStart"/>
    <w:r w:rsidRPr="00B45457">
      <w:rPr>
        <w:rStyle w:val="PageNumber"/>
        <w:rFonts w:ascii="Arial" w:hAnsi="Arial" w:cs="Arial"/>
        <w:color w:val="FF0000"/>
        <w:sz w:val="18"/>
        <w:szCs w:val="18"/>
      </w:rPr>
      <w:t>Amdt</w:t>
    </w:r>
    <w:proofErr w:type="spellEnd"/>
    <w:r w:rsidRPr="00B45457">
      <w:rPr>
        <w:rStyle w:val="PageNumber"/>
        <w:rFonts w:ascii="Arial" w:hAnsi="Arial" w:cs="Arial"/>
        <w:color w:val="FF0000"/>
        <w:sz w:val="18"/>
        <w:szCs w:val="18"/>
      </w:rPr>
      <w:t xml:space="preserve"> No1 to </w:t>
    </w:r>
    <w:r w:rsidR="00365B98" w:rsidRPr="00B45457">
      <w:rPr>
        <w:rStyle w:val="PageNumber"/>
        <w:rFonts w:ascii="Arial" w:hAnsi="Arial" w:cs="Arial"/>
        <w:color w:val="FF0000"/>
        <w:sz w:val="18"/>
        <w:szCs w:val="18"/>
      </w:rPr>
      <w:t xml:space="preserve">ITT: </w:t>
    </w:r>
    <w:bookmarkStart w:id="1" w:name="_Hlk63168400"/>
    <w:r w:rsidR="00365B98" w:rsidRPr="00B45457">
      <w:rPr>
        <w:rStyle w:val="PageNumber"/>
        <w:rFonts w:ascii="Arial" w:hAnsi="Arial" w:cs="Arial"/>
        <w:color w:val="FF0000"/>
        <w:sz w:val="18"/>
        <w:szCs w:val="18"/>
      </w:rPr>
      <w:t>DIO(N)/CON/</w:t>
    </w:r>
    <w:bookmarkEnd w:id="1"/>
    <w:r w:rsidR="00365B98" w:rsidRPr="00B45457">
      <w:rPr>
        <w:rStyle w:val="PageNumber"/>
        <w:rFonts w:ascii="Arial" w:hAnsi="Arial" w:cs="Arial"/>
        <w:color w:val="FF0000"/>
        <w:sz w:val="18"/>
        <w:szCs w:val="18"/>
      </w:rPr>
      <w:t>23/001</w:t>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t xml:space="preserve"> </w:t>
    </w:r>
    <w:proofErr w:type="gramStart"/>
    <w:r w:rsidR="00365B98" w:rsidRPr="00B45457">
      <w:rPr>
        <w:rStyle w:val="PageNumber"/>
        <w:rFonts w:ascii="Arial" w:hAnsi="Arial" w:cs="Arial"/>
        <w:color w:val="FF0000"/>
        <w:sz w:val="18"/>
        <w:szCs w:val="18"/>
      </w:rPr>
      <w:tab/>
      <w:t xml:space="preserve">  </w:t>
    </w:r>
    <w:r w:rsidR="00365B98" w:rsidRPr="00B45457">
      <w:rPr>
        <w:rStyle w:val="PageNumber"/>
        <w:rFonts w:ascii="Arial" w:hAnsi="Arial" w:cs="Arial"/>
        <w:color w:val="FF0000"/>
        <w:sz w:val="18"/>
        <w:szCs w:val="18"/>
      </w:rPr>
      <w:tab/>
    </w:r>
    <w:proofErr w:type="gramEnd"/>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t xml:space="preserve">       Booklet 1 – ITT </w:t>
    </w:r>
  </w:p>
  <w:p w14:paraId="4BC5AD46" w14:textId="2D9F8F2B" w:rsidR="000F23E6" w:rsidRPr="00B45457" w:rsidRDefault="00193F74">
    <w:pPr>
      <w:pStyle w:val="Footer"/>
      <w:tabs>
        <w:tab w:val="clear" w:pos="4153"/>
        <w:tab w:val="clear" w:pos="8306"/>
      </w:tabs>
      <w:rPr>
        <w:rStyle w:val="PageNumber"/>
        <w:rFonts w:ascii="Arial" w:hAnsi="Arial" w:cs="Arial"/>
        <w:color w:val="FF0000"/>
      </w:rPr>
    </w:pPr>
    <w:r w:rsidRPr="00B45457">
      <w:rPr>
        <w:rStyle w:val="PageNumber"/>
        <w:rFonts w:ascii="Arial" w:hAnsi="Arial" w:cs="Arial"/>
        <w:color w:val="FF0000"/>
        <w:sz w:val="18"/>
        <w:szCs w:val="18"/>
      </w:rPr>
      <w:t xml:space="preserve">Dated: </w:t>
    </w:r>
    <w:r w:rsidR="00B45457" w:rsidRPr="00B45457">
      <w:rPr>
        <w:rStyle w:val="PageNumber"/>
        <w:rFonts w:ascii="Arial" w:hAnsi="Arial" w:cs="Arial"/>
        <w:color w:val="FF0000"/>
        <w:sz w:val="18"/>
        <w:szCs w:val="18"/>
      </w:rPr>
      <w:t>12</w:t>
    </w:r>
    <w:r w:rsidRPr="00B45457">
      <w:rPr>
        <w:rStyle w:val="PageNumber"/>
        <w:rFonts w:ascii="Arial" w:hAnsi="Arial" w:cs="Arial"/>
        <w:color w:val="FF0000"/>
        <w:sz w:val="18"/>
        <w:szCs w:val="18"/>
      </w:rPr>
      <w:t xml:space="preserve"> June 2023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8F19" w14:textId="14489FC8" w:rsidR="000F23E6" w:rsidRPr="005A3E44" w:rsidRDefault="00365B98" w:rsidP="00330E98">
    <w:pPr>
      <w:pStyle w:val="Footer"/>
      <w:tabs>
        <w:tab w:val="clear" w:pos="4153"/>
        <w:tab w:val="clear" w:pos="8306"/>
      </w:tabs>
      <w:ind w:right="2"/>
      <w:rPr>
        <w:rStyle w:val="PageNumber"/>
        <w:rFonts w:ascii="Arial" w:hAnsi="Arial" w:cs="Arial"/>
        <w:sz w:val="20"/>
      </w:rPr>
    </w:pPr>
    <w:r w:rsidRPr="005A3E44">
      <w:rPr>
        <w:rStyle w:val="PageNumber"/>
        <w:rFonts w:ascii="Arial" w:hAnsi="Arial" w:cs="Arial"/>
        <w:sz w:val="20"/>
      </w:rPr>
      <w:t>ITT: DIO(N)/CON/23/001</w:t>
    </w:r>
    <w:r w:rsidRPr="005A3E44">
      <w:rPr>
        <w:rStyle w:val="PageNumber"/>
        <w:rFonts w:ascii="Arial" w:hAnsi="Arial" w:cs="Arial"/>
        <w:sz w:val="20"/>
      </w:rPr>
      <w:tab/>
    </w:r>
    <w:r w:rsidRPr="005A3E44">
      <w:rPr>
        <w:rStyle w:val="PageNumber"/>
        <w:rFonts w:ascii="Arial" w:hAnsi="Arial" w:cs="Arial"/>
        <w:sz w:val="20"/>
      </w:rPr>
      <w:tab/>
      <w:t xml:space="preserve">                    </w:t>
    </w:r>
    <w:r w:rsidRPr="005A3E44">
      <w:rPr>
        <w:rStyle w:val="PageNumber"/>
        <w:rFonts w:ascii="Arial" w:hAnsi="Arial" w:cs="Arial"/>
        <w:sz w:val="20"/>
      </w:rPr>
      <w:tab/>
    </w:r>
    <w:r w:rsidRPr="005A3E44">
      <w:rPr>
        <w:rStyle w:val="PageNumber"/>
        <w:rFonts w:ascii="Arial" w:hAnsi="Arial" w:cs="Arial"/>
        <w:sz w:val="20"/>
      </w:rPr>
      <w:tab/>
    </w:r>
    <w:proofErr w:type="gramStart"/>
    <w:r w:rsidRPr="005A3E44">
      <w:rPr>
        <w:rStyle w:val="PageNumber"/>
        <w:rFonts w:ascii="Arial" w:hAnsi="Arial" w:cs="Arial"/>
        <w:sz w:val="20"/>
      </w:rPr>
      <w:tab/>
      <w:t xml:space="preserve">  </w:t>
    </w:r>
    <w:r w:rsidRPr="005A3E44">
      <w:rPr>
        <w:rStyle w:val="PageNumber"/>
        <w:rFonts w:ascii="Arial" w:hAnsi="Arial" w:cs="Arial"/>
        <w:sz w:val="20"/>
      </w:rPr>
      <w:tab/>
    </w:r>
    <w:proofErr w:type="gramEnd"/>
    <w:r w:rsidRPr="005A3E44">
      <w:rPr>
        <w:rStyle w:val="PageNumber"/>
        <w:rFonts w:ascii="Arial" w:hAnsi="Arial" w:cs="Arial"/>
        <w:sz w:val="20"/>
      </w:rPr>
      <w:tab/>
      <w:t xml:space="preserve">              </w:t>
    </w:r>
    <w:r w:rsidR="00330E98" w:rsidRPr="005A3E44">
      <w:rPr>
        <w:rStyle w:val="PageNumber"/>
        <w:rFonts w:ascii="Arial" w:hAnsi="Arial" w:cs="Arial"/>
        <w:sz w:val="20"/>
      </w:rPr>
      <w:t xml:space="preserve">           </w:t>
    </w:r>
    <w:r w:rsidRPr="005A3E44">
      <w:rPr>
        <w:rStyle w:val="PageNumber"/>
        <w:rFonts w:ascii="Arial" w:hAnsi="Arial" w:cs="Arial"/>
        <w:sz w:val="20"/>
      </w:rPr>
      <w:t>Booklet 1 ITT</w:t>
    </w:r>
    <w:r w:rsidR="00330E98" w:rsidRPr="005A3E44">
      <w:rPr>
        <w:rStyle w:val="PageNumber"/>
        <w:rFonts w:ascii="Arial" w:hAnsi="Arial" w:cs="Arial"/>
        <w:sz w:val="20"/>
      </w:rPr>
      <w:t xml:space="preserve">  </w:t>
    </w:r>
    <w:r w:rsidRPr="005A3E44">
      <w:rPr>
        <w:rStyle w:val="PageNumber"/>
        <w:rFonts w:ascii="Arial" w:hAnsi="Arial" w:cs="Arial"/>
        <w:sz w:val="20"/>
      </w:rPr>
      <w:t>Enc-</w:t>
    </w:r>
    <w:r w:rsidR="007D430C" w:rsidRPr="005A3E44">
      <w:rPr>
        <w:rStyle w:val="PageNumber"/>
        <w:rFonts w:ascii="Arial" w:hAnsi="Arial" w:cs="Arial"/>
        <w:sz w:val="20"/>
      </w:rPr>
      <w:t>2</w:t>
    </w:r>
    <w:r w:rsidRPr="005A3E44">
      <w:rPr>
        <w:rStyle w:val="PageNumber"/>
        <w:rFonts w:ascii="Arial" w:hAnsi="Arial" w:cs="Arial"/>
        <w:sz w:val="20"/>
      </w:rPr>
      <w:t>-</w:t>
    </w:r>
    <w:r w:rsidRPr="005A3E44">
      <w:rPr>
        <w:rStyle w:val="PageNumber"/>
        <w:rFonts w:ascii="Arial" w:hAnsi="Arial" w:cs="Arial"/>
        <w:sz w:val="20"/>
      </w:rPr>
      <w:fldChar w:fldCharType="begin"/>
    </w:r>
    <w:r w:rsidRPr="005A3E44">
      <w:rPr>
        <w:rStyle w:val="PageNumber"/>
        <w:rFonts w:ascii="Arial" w:hAnsi="Arial" w:cs="Arial"/>
        <w:sz w:val="20"/>
      </w:rPr>
      <w:instrText xml:space="preserve"> PAGE </w:instrText>
    </w:r>
    <w:r w:rsidRPr="005A3E44">
      <w:rPr>
        <w:rStyle w:val="PageNumber"/>
        <w:rFonts w:ascii="Arial" w:hAnsi="Arial" w:cs="Arial"/>
        <w:sz w:val="20"/>
      </w:rPr>
      <w:fldChar w:fldCharType="separate"/>
    </w:r>
    <w:r w:rsidRPr="005A3E44">
      <w:rPr>
        <w:rStyle w:val="PageNumber"/>
        <w:rFonts w:ascii="Arial" w:hAnsi="Arial" w:cs="Arial"/>
        <w:sz w:val="20"/>
      </w:rPr>
      <w:t>1</w:t>
    </w:r>
    <w:r w:rsidRPr="005A3E44">
      <w:rPr>
        <w:rStyle w:val="PageNumber"/>
        <w:rFonts w:ascii="Arial" w:hAnsi="Arial" w:cs="Arial"/>
        <w:sz w:val="20"/>
      </w:rPr>
      <w:fldChar w:fldCharType="end"/>
    </w:r>
  </w:p>
  <w:p w14:paraId="7611AB9D" w14:textId="77286108" w:rsidR="000F23E6" w:rsidRPr="005A3E44" w:rsidRDefault="00365B98" w:rsidP="005A3E44">
    <w:pPr>
      <w:pStyle w:val="Footer"/>
      <w:tabs>
        <w:tab w:val="clear" w:pos="4153"/>
        <w:tab w:val="clear" w:pos="8306"/>
      </w:tabs>
      <w:ind w:right="2"/>
      <w:rPr>
        <w:rStyle w:val="PageNumber"/>
        <w:rFonts w:ascii="Arial" w:hAnsi="Arial" w:cs="Arial"/>
        <w:sz w:val="20"/>
      </w:rPr>
    </w:pPr>
    <w:r w:rsidRPr="005A3E44">
      <w:rPr>
        <w:rStyle w:val="PageNumber"/>
        <w:rFonts w:ascii="Arial" w:hAnsi="Arial" w:cs="Arial"/>
        <w:sz w:val="20"/>
      </w:rPr>
      <w:t xml:space="preserve">Dated: </w:t>
    </w:r>
    <w:r w:rsidR="00A741CC" w:rsidRPr="005A3E44">
      <w:rPr>
        <w:rStyle w:val="PageNumber"/>
        <w:rFonts w:ascii="Arial" w:hAnsi="Arial" w:cs="Arial"/>
        <w:sz w:val="20"/>
      </w:rPr>
      <w:t>8</w:t>
    </w:r>
    <w:r w:rsidR="0016618A" w:rsidRPr="005A3E44">
      <w:rPr>
        <w:rStyle w:val="PageNumber"/>
        <w:rFonts w:ascii="Arial" w:hAnsi="Arial" w:cs="Arial"/>
        <w:sz w:val="20"/>
      </w:rPr>
      <w:t xml:space="preserve"> June </w:t>
    </w:r>
    <w:r w:rsidRPr="005A3E44">
      <w:rPr>
        <w:rStyle w:val="PageNumber"/>
        <w:rFonts w:ascii="Arial" w:hAnsi="Arial" w:cs="Arial"/>
        <w:sz w:val="20"/>
      </w:rPr>
      <w:t xml:space="preserve">2023                                </w:t>
    </w:r>
  </w:p>
  <w:p w14:paraId="1EF197DB"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0FC3" w14:textId="1C2A3D8D" w:rsidR="000F23E6" w:rsidRPr="005A3E44" w:rsidRDefault="00365B98" w:rsidP="00330E98">
    <w:pPr>
      <w:pStyle w:val="Footer"/>
      <w:tabs>
        <w:tab w:val="clear" w:pos="4153"/>
        <w:tab w:val="clear" w:pos="8306"/>
      </w:tabs>
      <w:ind w:right="2"/>
      <w:rPr>
        <w:rStyle w:val="PageNumber"/>
        <w:rFonts w:ascii="Arial" w:hAnsi="Arial" w:cs="Arial"/>
        <w:sz w:val="18"/>
        <w:szCs w:val="18"/>
      </w:rPr>
    </w:pPr>
    <w:r>
      <w:rPr>
        <w:rStyle w:val="PageNumber"/>
        <w:rFonts w:ascii="Arial" w:hAnsi="Arial" w:cs="Arial"/>
        <w:sz w:val="18"/>
        <w:szCs w:val="18"/>
      </w:rPr>
      <w:t>ITT: DIO(N)/CON/23/001</w:t>
    </w:r>
    <w:r>
      <w:rPr>
        <w:rStyle w:val="PageNumber"/>
        <w:rFonts w:ascii="Arial" w:hAnsi="Arial" w:cs="Arial"/>
        <w:sz w:val="18"/>
        <w:szCs w:val="18"/>
      </w:rPr>
      <w:tab/>
    </w:r>
    <w:r w:rsidRPr="005A3E44">
      <w:rPr>
        <w:rStyle w:val="PageNumber"/>
        <w:rFonts w:ascii="Arial" w:hAnsi="Arial" w:cs="Arial"/>
        <w:sz w:val="18"/>
        <w:szCs w:val="18"/>
      </w:rPr>
      <w:tab/>
    </w:r>
    <w:r w:rsidR="00413746" w:rsidRPr="005A3E44">
      <w:rPr>
        <w:rStyle w:val="PageNumber"/>
        <w:rFonts w:ascii="Arial" w:hAnsi="Arial" w:cs="Arial"/>
        <w:sz w:val="18"/>
        <w:szCs w:val="18"/>
      </w:rPr>
      <w:t xml:space="preserve"> </w:t>
    </w:r>
    <w:r w:rsidR="00413746" w:rsidRPr="005A3E44">
      <w:rPr>
        <w:rStyle w:val="PageNumber"/>
        <w:rFonts w:ascii="Arial" w:hAnsi="Arial" w:cs="Arial"/>
        <w:sz w:val="18"/>
        <w:szCs w:val="18"/>
      </w:rPr>
      <w:tab/>
    </w:r>
    <w:r w:rsidR="00413746" w:rsidRPr="005A3E44">
      <w:rPr>
        <w:rStyle w:val="PageNumber"/>
        <w:rFonts w:ascii="Arial" w:hAnsi="Arial" w:cs="Arial"/>
        <w:sz w:val="18"/>
        <w:szCs w:val="18"/>
      </w:rPr>
      <w:tab/>
    </w:r>
    <w:r w:rsidR="00413746" w:rsidRPr="005A3E44">
      <w:rPr>
        <w:rStyle w:val="PageNumber"/>
        <w:rFonts w:ascii="Arial" w:hAnsi="Arial" w:cs="Arial"/>
        <w:sz w:val="18"/>
        <w:szCs w:val="18"/>
      </w:rPr>
      <w:tab/>
    </w:r>
    <w:r w:rsidR="00413746" w:rsidRPr="005A3E44">
      <w:rPr>
        <w:rStyle w:val="PageNumber"/>
        <w:rFonts w:ascii="Arial" w:hAnsi="Arial" w:cs="Arial"/>
        <w:sz w:val="18"/>
        <w:szCs w:val="18"/>
      </w:rPr>
      <w:tab/>
    </w:r>
    <w:r w:rsidR="00413746" w:rsidRPr="005A3E44">
      <w:rPr>
        <w:rStyle w:val="PageNumber"/>
        <w:rFonts w:ascii="Arial" w:hAnsi="Arial" w:cs="Arial"/>
        <w:sz w:val="18"/>
        <w:szCs w:val="18"/>
      </w:rPr>
      <w:tab/>
    </w:r>
    <w:r w:rsidR="00413746" w:rsidRPr="005A3E44">
      <w:rPr>
        <w:rStyle w:val="PageNumber"/>
        <w:rFonts w:ascii="Arial" w:hAnsi="Arial" w:cs="Arial"/>
        <w:sz w:val="18"/>
        <w:szCs w:val="18"/>
      </w:rPr>
      <w:tab/>
      <w:t xml:space="preserve">           </w:t>
    </w:r>
    <w:r w:rsidR="00330E98" w:rsidRPr="005A3E44">
      <w:rPr>
        <w:rStyle w:val="PageNumber"/>
        <w:rFonts w:ascii="Arial" w:hAnsi="Arial" w:cs="Arial"/>
        <w:sz w:val="18"/>
        <w:szCs w:val="18"/>
      </w:rPr>
      <w:t xml:space="preserve">                                                                                         </w:t>
    </w:r>
    <w:r w:rsidRPr="005A3E44">
      <w:rPr>
        <w:rStyle w:val="PageNumber"/>
        <w:rFonts w:ascii="Arial" w:hAnsi="Arial" w:cs="Arial"/>
        <w:sz w:val="18"/>
        <w:szCs w:val="18"/>
      </w:rPr>
      <w:t>Booklet 1 ITT</w:t>
    </w:r>
    <w:r w:rsidR="00330E98" w:rsidRPr="005A3E44">
      <w:rPr>
        <w:rStyle w:val="PageNumber"/>
        <w:rFonts w:ascii="Arial" w:hAnsi="Arial" w:cs="Arial"/>
        <w:sz w:val="18"/>
        <w:szCs w:val="18"/>
      </w:rPr>
      <w:t xml:space="preserve">   </w:t>
    </w:r>
    <w:r w:rsidRPr="005A3E44">
      <w:rPr>
        <w:rStyle w:val="PageNumber"/>
        <w:rFonts w:ascii="Arial" w:hAnsi="Arial" w:cs="Arial"/>
        <w:sz w:val="18"/>
        <w:szCs w:val="18"/>
      </w:rPr>
      <w:t>Enc-4-</w:t>
    </w:r>
    <w:r w:rsidRPr="005A3E44">
      <w:rPr>
        <w:rStyle w:val="PageNumber"/>
        <w:rFonts w:ascii="Arial" w:hAnsi="Arial" w:cs="Arial"/>
        <w:sz w:val="18"/>
        <w:szCs w:val="18"/>
      </w:rPr>
      <w:fldChar w:fldCharType="begin"/>
    </w:r>
    <w:r w:rsidRPr="005A3E44">
      <w:rPr>
        <w:rStyle w:val="PageNumber"/>
        <w:rFonts w:ascii="Arial" w:hAnsi="Arial" w:cs="Arial"/>
        <w:sz w:val="18"/>
        <w:szCs w:val="18"/>
      </w:rPr>
      <w:instrText xml:space="preserve"> PAGE </w:instrText>
    </w:r>
    <w:r w:rsidRPr="005A3E44">
      <w:rPr>
        <w:rStyle w:val="PageNumber"/>
        <w:rFonts w:ascii="Arial" w:hAnsi="Arial" w:cs="Arial"/>
        <w:sz w:val="18"/>
        <w:szCs w:val="18"/>
      </w:rPr>
      <w:fldChar w:fldCharType="separate"/>
    </w:r>
    <w:r w:rsidRPr="005A3E44">
      <w:rPr>
        <w:rStyle w:val="PageNumber"/>
        <w:rFonts w:ascii="Arial" w:hAnsi="Arial" w:cs="Arial"/>
        <w:sz w:val="18"/>
        <w:szCs w:val="18"/>
      </w:rPr>
      <w:t>1</w:t>
    </w:r>
    <w:r w:rsidRPr="005A3E44">
      <w:rPr>
        <w:rStyle w:val="PageNumber"/>
        <w:rFonts w:ascii="Arial" w:hAnsi="Arial" w:cs="Arial"/>
        <w:sz w:val="18"/>
        <w:szCs w:val="18"/>
      </w:rPr>
      <w:fldChar w:fldCharType="end"/>
    </w:r>
  </w:p>
  <w:p w14:paraId="37CAAF91" w14:textId="2E7B019A" w:rsidR="000F23E6" w:rsidRPr="005A3E44" w:rsidRDefault="00365B98" w:rsidP="005A3E44">
    <w:pPr>
      <w:pStyle w:val="Footer"/>
      <w:tabs>
        <w:tab w:val="clear" w:pos="4153"/>
        <w:tab w:val="clear" w:pos="8306"/>
      </w:tabs>
      <w:ind w:right="2"/>
      <w:rPr>
        <w:rStyle w:val="PageNumber"/>
        <w:rFonts w:ascii="Arial" w:hAnsi="Arial" w:cs="Arial"/>
        <w:sz w:val="18"/>
        <w:szCs w:val="18"/>
      </w:rPr>
    </w:pPr>
    <w:r w:rsidRPr="005A3E44">
      <w:rPr>
        <w:rStyle w:val="PageNumber"/>
        <w:rFonts w:ascii="Arial" w:hAnsi="Arial" w:cs="Arial"/>
        <w:sz w:val="18"/>
        <w:szCs w:val="18"/>
      </w:rPr>
      <w:t xml:space="preserve">Dated: </w:t>
    </w:r>
    <w:r w:rsidR="00A741CC" w:rsidRPr="005A3E44">
      <w:rPr>
        <w:rStyle w:val="PageNumber"/>
        <w:rFonts w:ascii="Arial" w:hAnsi="Arial" w:cs="Arial"/>
        <w:sz w:val="18"/>
        <w:szCs w:val="18"/>
      </w:rPr>
      <w:t>8</w:t>
    </w:r>
    <w:r w:rsidR="0016618A" w:rsidRPr="005A3E44">
      <w:rPr>
        <w:rStyle w:val="PageNumber"/>
        <w:rFonts w:ascii="Arial" w:hAnsi="Arial" w:cs="Arial"/>
        <w:sz w:val="18"/>
        <w:szCs w:val="18"/>
      </w:rPr>
      <w:t xml:space="preserve"> June </w:t>
    </w:r>
    <w:r w:rsidRPr="005A3E44">
      <w:rPr>
        <w:rStyle w:val="PageNumber"/>
        <w:rFonts w:ascii="Arial" w:hAnsi="Arial" w:cs="Arial"/>
        <w:sz w:val="18"/>
        <w:szCs w:val="18"/>
      </w:rPr>
      <w:t xml:space="preserve">2023                                </w:t>
    </w:r>
  </w:p>
  <w:p w14:paraId="75BE0DBD" w14:textId="77777777" w:rsidR="000F23E6" w:rsidRDefault="00365B98">
    <w:pPr>
      <w:pStyle w:val="Footer"/>
      <w:tabs>
        <w:tab w:val="left" w:pos="567"/>
        <w:tab w:val="left" w:pos="870"/>
      </w:tabs>
      <w:ind w:right="357"/>
      <w:jc w:val="center"/>
      <w:rPr>
        <w:rFonts w:ascii="Arial" w:hAnsi="Arial" w:cs="Arial"/>
        <w:sz w:val="20"/>
      </w:rPr>
    </w:pPr>
    <w:r>
      <w:rPr>
        <w:rFonts w:ascii="Arial" w:hAnsi="Arial" w:cs="Arial"/>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6CF2" w14:textId="63D80217" w:rsidR="000F23E6" w:rsidRPr="00B45457" w:rsidRDefault="00B45457">
    <w:pPr>
      <w:pStyle w:val="Footer"/>
      <w:tabs>
        <w:tab w:val="clear" w:pos="4153"/>
        <w:tab w:val="clear" w:pos="8306"/>
        <w:tab w:val="left" w:pos="567"/>
      </w:tabs>
      <w:jc w:val="both"/>
      <w:rPr>
        <w:color w:val="FF0000"/>
      </w:rPr>
    </w:pPr>
    <w:proofErr w:type="spellStart"/>
    <w:r w:rsidRPr="00B45457">
      <w:rPr>
        <w:rStyle w:val="PageNumber"/>
        <w:rFonts w:ascii="Arial" w:hAnsi="Arial" w:cs="Arial"/>
        <w:color w:val="FF0000"/>
        <w:sz w:val="18"/>
        <w:szCs w:val="18"/>
      </w:rPr>
      <w:t>Amdt</w:t>
    </w:r>
    <w:proofErr w:type="spellEnd"/>
    <w:r w:rsidRPr="00B45457">
      <w:rPr>
        <w:rStyle w:val="PageNumber"/>
        <w:rFonts w:ascii="Arial" w:hAnsi="Arial" w:cs="Arial"/>
        <w:color w:val="FF0000"/>
        <w:sz w:val="18"/>
        <w:szCs w:val="18"/>
      </w:rPr>
      <w:t xml:space="preserve"> No1 to </w:t>
    </w:r>
    <w:r w:rsidR="00365B98" w:rsidRPr="00B45457">
      <w:rPr>
        <w:rStyle w:val="PageNumber"/>
        <w:rFonts w:ascii="Arial" w:hAnsi="Arial" w:cs="Arial"/>
        <w:color w:val="FF0000"/>
        <w:sz w:val="18"/>
        <w:szCs w:val="18"/>
      </w:rPr>
      <w:t>ITT: DIO(N)/CON/23/001</w:t>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18"/>
        <w:szCs w:val="18"/>
      </w:rPr>
      <w:tab/>
    </w:r>
    <w:r w:rsidR="00365B98" w:rsidRPr="00B45457">
      <w:rPr>
        <w:rStyle w:val="PageNumber"/>
        <w:rFonts w:ascii="Arial" w:hAnsi="Arial" w:cs="Arial"/>
        <w:color w:val="FF0000"/>
        <w:sz w:val="20"/>
      </w:rPr>
      <w:tab/>
    </w:r>
    <w:r w:rsidR="00365B98" w:rsidRPr="00B45457">
      <w:rPr>
        <w:rStyle w:val="PageNumber"/>
        <w:rFonts w:ascii="Arial" w:hAnsi="Arial" w:cs="Arial"/>
        <w:color w:val="FF0000"/>
        <w:sz w:val="20"/>
      </w:rPr>
      <w:tab/>
      <w:t xml:space="preserve"> </w:t>
    </w:r>
    <w:r w:rsidR="00330938" w:rsidRPr="00B45457">
      <w:rPr>
        <w:rStyle w:val="PageNumber"/>
        <w:rFonts w:ascii="Arial" w:hAnsi="Arial" w:cs="Arial"/>
        <w:color w:val="FF0000"/>
        <w:sz w:val="20"/>
      </w:rPr>
      <w:tab/>
    </w:r>
    <w:r w:rsidR="00330938" w:rsidRPr="00B45457">
      <w:rPr>
        <w:rStyle w:val="PageNumber"/>
        <w:rFonts w:ascii="Arial" w:hAnsi="Arial" w:cs="Arial"/>
        <w:color w:val="FF0000"/>
        <w:sz w:val="20"/>
      </w:rPr>
      <w:tab/>
      <w:t xml:space="preserve">         </w:t>
    </w:r>
    <w:r w:rsidR="00365B98" w:rsidRPr="00B45457">
      <w:rPr>
        <w:rStyle w:val="PageNumber"/>
        <w:rFonts w:ascii="Arial" w:hAnsi="Arial" w:cs="Arial"/>
        <w:color w:val="FF0000"/>
        <w:sz w:val="20"/>
      </w:rPr>
      <w:t>Booklet 1 ITT</w:t>
    </w:r>
    <w:r w:rsidR="00365B98" w:rsidRPr="00B45457">
      <w:rPr>
        <w:rStyle w:val="PageNumber"/>
        <w:rFonts w:ascii="Arial" w:hAnsi="Arial" w:cs="Arial"/>
        <w:color w:val="FF0000"/>
        <w:sz w:val="20"/>
      </w:rPr>
      <w:tab/>
    </w:r>
  </w:p>
  <w:p w14:paraId="5614697D" w14:textId="77777777" w:rsidR="000F23E6" w:rsidRPr="00B45457" w:rsidRDefault="00365B98">
    <w:pPr>
      <w:pStyle w:val="Footer"/>
      <w:tabs>
        <w:tab w:val="clear" w:pos="4153"/>
        <w:tab w:val="clear" w:pos="8306"/>
        <w:tab w:val="left" w:pos="567"/>
      </w:tabs>
      <w:jc w:val="center"/>
      <w:rPr>
        <w:color w:val="FF0000"/>
      </w:rPr>
    </w:pPr>
    <w:r w:rsidRPr="00B45457">
      <w:rPr>
        <w:rStyle w:val="PageNumber"/>
        <w:rFonts w:ascii="Arial" w:hAnsi="Arial" w:cs="Arial"/>
        <w:color w:val="FF0000"/>
        <w:sz w:val="20"/>
      </w:rPr>
      <w:fldChar w:fldCharType="begin"/>
    </w:r>
    <w:r w:rsidRPr="00B45457">
      <w:rPr>
        <w:rStyle w:val="PageNumber"/>
        <w:rFonts w:ascii="Arial" w:hAnsi="Arial" w:cs="Arial"/>
        <w:color w:val="FF0000"/>
        <w:sz w:val="20"/>
      </w:rPr>
      <w:instrText xml:space="preserve"> PAGE </w:instrText>
    </w:r>
    <w:r w:rsidRPr="00B45457">
      <w:rPr>
        <w:rStyle w:val="PageNumber"/>
        <w:rFonts w:ascii="Arial" w:hAnsi="Arial" w:cs="Arial"/>
        <w:color w:val="FF0000"/>
        <w:sz w:val="20"/>
      </w:rPr>
      <w:fldChar w:fldCharType="separate"/>
    </w:r>
    <w:r w:rsidRPr="00B45457">
      <w:rPr>
        <w:rStyle w:val="PageNumber"/>
        <w:rFonts w:ascii="Arial" w:hAnsi="Arial" w:cs="Arial"/>
        <w:color w:val="FF0000"/>
        <w:sz w:val="20"/>
      </w:rPr>
      <w:t>24</w:t>
    </w:r>
    <w:r w:rsidRPr="00B45457">
      <w:rPr>
        <w:rStyle w:val="PageNumber"/>
        <w:rFonts w:ascii="Arial" w:hAnsi="Arial" w:cs="Arial"/>
        <w:color w:val="FF0000"/>
        <w:sz w:val="20"/>
      </w:rPr>
      <w:fldChar w:fldCharType="end"/>
    </w:r>
  </w:p>
  <w:p w14:paraId="681FB7A0" w14:textId="677198D9" w:rsidR="000F23E6" w:rsidRPr="00B45457" w:rsidRDefault="00365B98" w:rsidP="00193F74">
    <w:pPr>
      <w:pStyle w:val="Footer"/>
      <w:tabs>
        <w:tab w:val="clear" w:pos="4153"/>
        <w:tab w:val="clear" w:pos="8306"/>
        <w:tab w:val="left" w:pos="567"/>
      </w:tabs>
      <w:jc w:val="both"/>
      <w:rPr>
        <w:rStyle w:val="PageNumber"/>
        <w:rFonts w:ascii="Arial" w:hAnsi="Arial" w:cs="Arial"/>
        <w:color w:val="FF0000"/>
        <w:sz w:val="18"/>
        <w:szCs w:val="18"/>
      </w:rPr>
    </w:pPr>
    <w:r w:rsidRPr="00B45457">
      <w:rPr>
        <w:rStyle w:val="PageNumber"/>
        <w:rFonts w:ascii="Arial" w:hAnsi="Arial" w:cs="Arial"/>
        <w:color w:val="FF0000"/>
        <w:sz w:val="18"/>
        <w:szCs w:val="18"/>
      </w:rPr>
      <w:t xml:space="preserve">Dated: </w:t>
    </w:r>
    <w:r w:rsidR="00B45457">
      <w:rPr>
        <w:rStyle w:val="PageNumber"/>
        <w:rFonts w:ascii="Arial" w:hAnsi="Arial" w:cs="Arial"/>
        <w:color w:val="FF0000"/>
        <w:sz w:val="18"/>
        <w:szCs w:val="18"/>
      </w:rPr>
      <w:t>12</w:t>
    </w:r>
    <w:r w:rsidR="00C50C6F" w:rsidRPr="00B45457">
      <w:rPr>
        <w:rStyle w:val="PageNumber"/>
        <w:rFonts w:ascii="Arial" w:hAnsi="Arial" w:cs="Arial"/>
        <w:color w:val="FF0000"/>
        <w:sz w:val="18"/>
        <w:szCs w:val="18"/>
      </w:rPr>
      <w:t xml:space="preserve"> June</w:t>
    </w:r>
    <w:r w:rsidRPr="00B45457">
      <w:rPr>
        <w:rStyle w:val="PageNumber"/>
        <w:rFonts w:ascii="Arial" w:hAnsi="Arial" w:cs="Arial"/>
        <w:color w:val="FF0000"/>
        <w:sz w:val="18"/>
        <w:szCs w:val="18"/>
      </w:rPr>
      <w:t xml:space="preserve"> 2023                                </w:t>
    </w:r>
  </w:p>
  <w:p w14:paraId="23D45F73" w14:textId="77777777" w:rsidR="000F23E6" w:rsidRDefault="00365B98">
    <w:pPr>
      <w:pStyle w:val="Footer"/>
      <w:tabs>
        <w:tab w:val="clear" w:pos="4153"/>
        <w:tab w:val="clear" w:pos="8306"/>
        <w:tab w:val="left" w:pos="567"/>
      </w:tabs>
      <w:ind w:right="357"/>
      <w:jc w:val="center"/>
    </w:pPr>
    <w:r>
      <w:rPr>
        <w:rFonts w:ascii="Arial" w:hAnsi="Arial" w:cs="Arial"/>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FEE4" w14:textId="4C4B7168"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t xml:space="preserve">          </w:t>
    </w:r>
    <w:r>
      <w:rPr>
        <w:rStyle w:val="PageNumber"/>
        <w:rFonts w:ascii="Arial" w:hAnsi="Arial" w:cs="Arial"/>
        <w:sz w:val="20"/>
      </w:rPr>
      <w:tab/>
    </w:r>
    <w:r w:rsidR="00DA36C7">
      <w:rPr>
        <w:rStyle w:val="PageNumber"/>
        <w:rFonts w:ascii="Arial" w:hAnsi="Arial" w:cs="Arial"/>
        <w:sz w:val="20"/>
      </w:rPr>
      <w:t xml:space="preserve">                                                  </w:t>
    </w:r>
    <w:r>
      <w:rPr>
        <w:rStyle w:val="PageNumber"/>
        <w:rFonts w:ascii="Arial" w:hAnsi="Arial" w:cs="Arial"/>
        <w:sz w:val="20"/>
      </w:rPr>
      <w:t>Booklet 1 ITT</w:t>
    </w:r>
    <w:r>
      <w:rPr>
        <w:rStyle w:val="PageNumber"/>
        <w:rFonts w:ascii="Arial" w:hAnsi="Arial" w:cs="Arial"/>
        <w:color w:val="FF0000"/>
        <w:sz w:val="20"/>
      </w:rPr>
      <w:t xml:space="preserve">                                 </w:t>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t xml:space="preserve"> </w:t>
    </w:r>
  </w:p>
  <w:p w14:paraId="2E2734B7" w14:textId="234859CA" w:rsidR="000F23E6" w:rsidRDefault="00567091">
    <w:pPr>
      <w:pStyle w:val="Footer"/>
      <w:tabs>
        <w:tab w:val="clear" w:pos="4153"/>
        <w:tab w:val="clear" w:pos="8306"/>
      </w:tabs>
      <w:ind w:right="2"/>
      <w:jc w:val="center"/>
    </w:pPr>
    <w:r>
      <w:rPr>
        <w:rStyle w:val="PageNumber"/>
        <w:rFonts w:ascii="Arial" w:hAnsi="Arial" w:cs="Arial"/>
        <w:sz w:val="20"/>
      </w:rPr>
      <w:t>B</w:t>
    </w:r>
    <w:r w:rsidR="00BA2738">
      <w:rPr>
        <w:rStyle w:val="PageNumber"/>
        <w:rFonts w:ascii="Arial" w:hAnsi="Arial" w:cs="Arial"/>
        <w:sz w:val="20"/>
      </w:rPr>
      <w:t>-</w:t>
    </w:r>
    <w:r w:rsidR="00BA2738">
      <w:rPr>
        <w:rStyle w:val="PageNumber"/>
        <w:rFonts w:ascii="Arial" w:hAnsi="Arial" w:cs="Arial"/>
        <w:sz w:val="20"/>
      </w:rPr>
      <w:fldChar w:fldCharType="begin"/>
    </w:r>
    <w:r w:rsidR="00BA2738">
      <w:rPr>
        <w:rStyle w:val="PageNumber"/>
        <w:rFonts w:ascii="Arial" w:hAnsi="Arial" w:cs="Arial"/>
        <w:sz w:val="20"/>
      </w:rPr>
      <w:instrText xml:space="preserve"> PAGE </w:instrText>
    </w:r>
    <w:r w:rsidR="00BA2738">
      <w:rPr>
        <w:rStyle w:val="PageNumber"/>
        <w:rFonts w:ascii="Arial" w:hAnsi="Arial" w:cs="Arial"/>
        <w:sz w:val="20"/>
      </w:rPr>
      <w:fldChar w:fldCharType="separate"/>
    </w:r>
    <w:r w:rsidR="00BA2738">
      <w:rPr>
        <w:rStyle w:val="PageNumber"/>
        <w:rFonts w:ascii="Arial" w:hAnsi="Arial" w:cs="Arial"/>
        <w:sz w:val="20"/>
      </w:rPr>
      <w:t>1</w:t>
    </w:r>
    <w:r w:rsidR="00BA2738">
      <w:rPr>
        <w:rStyle w:val="PageNumber"/>
        <w:rFonts w:ascii="Arial" w:hAnsi="Arial" w:cs="Arial"/>
        <w:sz w:val="20"/>
      </w:rPr>
      <w:fldChar w:fldCharType="end"/>
    </w:r>
  </w:p>
  <w:p w14:paraId="311E19B0" w14:textId="1E5D9F16" w:rsidR="000F23E6" w:rsidRPr="000F23E6" w:rsidRDefault="00365B98" w:rsidP="000F23E6">
    <w:pPr>
      <w:pStyle w:val="Footer"/>
      <w:tabs>
        <w:tab w:val="clear" w:pos="4153"/>
        <w:tab w:val="clear" w:pos="8306"/>
      </w:tabs>
      <w:ind w:right="2"/>
      <w:rPr>
        <w:rStyle w:val="PageNumber"/>
        <w:rFonts w:ascii="Arial" w:hAnsi="Arial" w:cs="Arial"/>
        <w:sz w:val="18"/>
        <w:szCs w:val="18"/>
      </w:rPr>
    </w:pPr>
    <w:r w:rsidRPr="000F23E6">
      <w:rPr>
        <w:rStyle w:val="PageNumber"/>
        <w:rFonts w:ascii="Arial" w:hAnsi="Arial" w:cs="Arial"/>
        <w:sz w:val="18"/>
        <w:szCs w:val="18"/>
      </w:rPr>
      <w:t xml:space="preserve">Dated: 8 </w:t>
    </w:r>
    <w:r w:rsidR="002D6A3E" w:rsidRPr="000F23E6">
      <w:rPr>
        <w:rStyle w:val="PageNumber"/>
        <w:rFonts w:ascii="Arial" w:hAnsi="Arial" w:cs="Arial"/>
        <w:sz w:val="18"/>
        <w:szCs w:val="18"/>
      </w:rPr>
      <w:t>June</w:t>
    </w:r>
    <w:r w:rsidRPr="000F23E6">
      <w:rPr>
        <w:rStyle w:val="PageNumber"/>
        <w:rFonts w:ascii="Arial" w:hAnsi="Arial" w:cs="Arial"/>
        <w:sz w:val="18"/>
        <w:szCs w:val="18"/>
      </w:rPr>
      <w:t xml:space="preserve"> 2023                                </w:t>
    </w:r>
  </w:p>
  <w:p w14:paraId="6ACC512C"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6FE8" w14:textId="3C9A356B"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t xml:space="preserve">             </w:t>
    </w:r>
    <w:r>
      <w:rPr>
        <w:rStyle w:val="PageNumber"/>
        <w:rFonts w:ascii="Arial" w:hAnsi="Arial" w:cs="Arial"/>
        <w:sz w:val="20"/>
      </w:rPr>
      <w:t>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1</w:t>
    </w:r>
    <w:r>
      <w:rPr>
        <w:rStyle w:val="PageNumber"/>
        <w:rFonts w:ascii="Arial" w:hAnsi="Arial" w:cs="Arial"/>
        <w:sz w:val="20"/>
      </w:rPr>
      <w:fldChar w:fldCharType="end"/>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t xml:space="preserve">                    </w:t>
    </w:r>
    <w:r w:rsidR="00DA36C7">
      <w:rPr>
        <w:rStyle w:val="PageNumber"/>
        <w:rFonts w:ascii="Arial" w:hAnsi="Arial" w:cs="Arial"/>
        <w:sz w:val="20"/>
      </w:rPr>
      <w:t xml:space="preserve">                  </w:t>
    </w:r>
    <w:r>
      <w:rPr>
        <w:rStyle w:val="PageNumber"/>
        <w:rFonts w:ascii="Arial" w:hAnsi="Arial" w:cs="Arial"/>
        <w:sz w:val="20"/>
      </w:rPr>
      <w:t xml:space="preserve">Booklet 1 ITT </w:t>
    </w:r>
  </w:p>
  <w:p w14:paraId="6C03C463" w14:textId="72A408C2" w:rsidR="000F23E6" w:rsidRPr="000F23E6" w:rsidRDefault="00365B98" w:rsidP="000F23E6">
    <w:pPr>
      <w:pStyle w:val="Footer"/>
      <w:tabs>
        <w:tab w:val="clear" w:pos="4153"/>
        <w:tab w:val="clear" w:pos="8306"/>
      </w:tabs>
      <w:ind w:right="2"/>
      <w:rPr>
        <w:rStyle w:val="PageNumber"/>
        <w:rFonts w:ascii="Arial" w:hAnsi="Arial" w:cs="Arial"/>
        <w:sz w:val="18"/>
        <w:szCs w:val="18"/>
      </w:rPr>
    </w:pPr>
    <w:r w:rsidRPr="000F23E6">
      <w:rPr>
        <w:rStyle w:val="PageNumber"/>
        <w:rFonts w:ascii="Arial" w:hAnsi="Arial" w:cs="Arial"/>
        <w:sz w:val="18"/>
        <w:szCs w:val="18"/>
      </w:rPr>
      <w:t xml:space="preserve">Dated: 8 </w:t>
    </w:r>
    <w:r w:rsidR="002D6A3E" w:rsidRPr="000F23E6">
      <w:rPr>
        <w:rStyle w:val="PageNumber"/>
        <w:rFonts w:ascii="Arial" w:hAnsi="Arial" w:cs="Arial"/>
        <w:sz w:val="18"/>
        <w:szCs w:val="18"/>
      </w:rPr>
      <w:t>June</w:t>
    </w:r>
    <w:r w:rsidRPr="000F23E6">
      <w:rPr>
        <w:rStyle w:val="PageNumber"/>
        <w:rFonts w:ascii="Arial" w:hAnsi="Arial" w:cs="Arial"/>
        <w:sz w:val="18"/>
        <w:szCs w:val="18"/>
      </w:rPr>
      <w:t xml:space="preserve"> 2023                                </w:t>
    </w:r>
  </w:p>
  <w:p w14:paraId="6791F124" w14:textId="77777777" w:rsidR="000F23E6" w:rsidRDefault="00365B98">
    <w:pPr>
      <w:pStyle w:val="Footer"/>
      <w:tabs>
        <w:tab w:val="left" w:pos="567"/>
        <w:tab w:val="left" w:pos="870"/>
      </w:tabs>
      <w:ind w:right="357"/>
      <w:jc w:val="center"/>
    </w:pPr>
    <w:r>
      <w:rPr>
        <w:rFonts w:ascii="Arial" w:hAnsi="Arial" w:cs="Arial"/>
        <w:sz w:val="20"/>
      </w:rPr>
      <w:t xml:space="preserve">OFFICIAL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3BC3" w14:textId="4A009244"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color w:val="FF0000"/>
        <w:sz w:val="20"/>
      </w:rPr>
      <w:tab/>
      <w:t xml:space="preserve">    </w:t>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t xml:space="preserve">        </w:t>
    </w:r>
    <w:r w:rsidR="00DA36C7">
      <w:rPr>
        <w:rStyle w:val="PageNumber"/>
        <w:rFonts w:ascii="Arial" w:hAnsi="Arial" w:cs="Arial"/>
        <w:color w:val="FF0000"/>
        <w:sz w:val="20"/>
      </w:rPr>
      <w:t xml:space="preserve">                  </w:t>
    </w:r>
    <w:r>
      <w:rPr>
        <w:rStyle w:val="PageNumber"/>
        <w:rFonts w:ascii="Arial" w:hAnsi="Arial" w:cs="Arial"/>
        <w:sz w:val="20"/>
      </w:rPr>
      <w:t>Booklet 1 ITT</w:t>
    </w:r>
  </w:p>
  <w:p w14:paraId="64767F94" w14:textId="77777777" w:rsidR="000F23E6" w:rsidRDefault="00365B98">
    <w:pPr>
      <w:pStyle w:val="Footer"/>
      <w:tabs>
        <w:tab w:val="clear" w:pos="4153"/>
        <w:tab w:val="clear" w:pos="8306"/>
      </w:tabs>
      <w:ind w:right="2"/>
      <w:jc w:val="center"/>
    </w:pPr>
    <w:r>
      <w:rPr>
        <w:rStyle w:val="PageNumber"/>
        <w:rFonts w:ascii="Arial" w:hAnsi="Arial" w:cs="Arial"/>
        <w:sz w:val="20"/>
      </w:rPr>
      <w:t>C1-</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1</w:t>
    </w:r>
    <w:r>
      <w:rPr>
        <w:rStyle w:val="PageNumber"/>
        <w:rFonts w:ascii="Arial" w:hAnsi="Arial" w:cs="Arial"/>
        <w:sz w:val="20"/>
      </w:rPr>
      <w:fldChar w:fldCharType="end"/>
    </w:r>
  </w:p>
  <w:p w14:paraId="31094581" w14:textId="15AAD6B5" w:rsidR="000F23E6" w:rsidRPr="000F23E6" w:rsidRDefault="00365B98" w:rsidP="000F23E6">
    <w:pPr>
      <w:pStyle w:val="Footer"/>
      <w:tabs>
        <w:tab w:val="clear" w:pos="4153"/>
        <w:tab w:val="clear" w:pos="8306"/>
      </w:tabs>
      <w:ind w:right="2"/>
      <w:rPr>
        <w:rStyle w:val="PageNumber"/>
        <w:rFonts w:ascii="Arial" w:hAnsi="Arial" w:cs="Arial"/>
        <w:sz w:val="18"/>
        <w:szCs w:val="18"/>
      </w:rPr>
    </w:pPr>
    <w:r w:rsidRPr="000F23E6">
      <w:rPr>
        <w:rStyle w:val="PageNumber"/>
        <w:rFonts w:ascii="Arial" w:hAnsi="Arial" w:cs="Arial"/>
        <w:sz w:val="18"/>
        <w:szCs w:val="18"/>
      </w:rPr>
      <w:t xml:space="preserve">Dated: </w:t>
    </w:r>
    <w:r w:rsidR="002D6A3E" w:rsidRPr="000F23E6">
      <w:rPr>
        <w:rStyle w:val="PageNumber"/>
        <w:rFonts w:ascii="Arial" w:hAnsi="Arial" w:cs="Arial"/>
        <w:sz w:val="18"/>
        <w:szCs w:val="18"/>
      </w:rPr>
      <w:t>8</w:t>
    </w:r>
    <w:r w:rsidR="0016618A" w:rsidRPr="000F23E6">
      <w:rPr>
        <w:rStyle w:val="PageNumber"/>
        <w:rFonts w:ascii="Arial" w:hAnsi="Arial" w:cs="Arial"/>
        <w:sz w:val="18"/>
        <w:szCs w:val="18"/>
      </w:rPr>
      <w:t xml:space="preserve"> June</w:t>
    </w:r>
    <w:r w:rsidRPr="000F23E6">
      <w:rPr>
        <w:rStyle w:val="PageNumber"/>
        <w:rFonts w:ascii="Arial" w:hAnsi="Arial" w:cs="Arial"/>
        <w:sz w:val="18"/>
        <w:szCs w:val="18"/>
      </w:rPr>
      <w:t xml:space="preserve"> 2023                                </w:t>
    </w:r>
  </w:p>
  <w:p w14:paraId="4BBC3F8D"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0E10" w14:textId="2BF50891"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color w:val="FF0000"/>
        <w:sz w:val="20"/>
      </w:rPr>
      <w:tab/>
      <w:t xml:space="preserve">        </w:t>
    </w:r>
    <w:r w:rsidR="00DA36C7">
      <w:rPr>
        <w:rStyle w:val="PageNumber"/>
        <w:rFonts w:ascii="Arial" w:hAnsi="Arial" w:cs="Arial"/>
        <w:color w:val="FF0000"/>
        <w:sz w:val="20"/>
      </w:rPr>
      <w:t xml:space="preserve">                     </w:t>
    </w:r>
    <w:r>
      <w:rPr>
        <w:rStyle w:val="PageNumber"/>
        <w:rFonts w:ascii="Arial" w:hAnsi="Arial" w:cs="Arial"/>
        <w:sz w:val="20"/>
      </w:rPr>
      <w:t>Booklet 1 ITT</w:t>
    </w:r>
    <w:r>
      <w:rPr>
        <w:rStyle w:val="PageNumber"/>
        <w:rFonts w:ascii="Arial" w:hAnsi="Arial" w:cs="Arial"/>
        <w:color w:val="FF0000"/>
        <w:sz w:val="20"/>
      </w:rPr>
      <w:tab/>
      <w:t xml:space="preserve">                  </w:t>
    </w:r>
  </w:p>
  <w:p w14:paraId="28FC5893" w14:textId="77777777" w:rsidR="000F23E6" w:rsidRDefault="00365B98">
    <w:pPr>
      <w:pStyle w:val="Footer"/>
      <w:tabs>
        <w:tab w:val="clear" w:pos="4153"/>
        <w:tab w:val="clear" w:pos="8306"/>
      </w:tabs>
      <w:ind w:right="2"/>
      <w:jc w:val="center"/>
    </w:pPr>
    <w:r>
      <w:rPr>
        <w:rStyle w:val="PageNumber"/>
        <w:rFonts w:ascii="Arial" w:hAnsi="Arial" w:cs="Arial"/>
        <w:sz w:val="20"/>
      </w:rPr>
      <w:t>D-</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2</w:t>
    </w:r>
    <w:r>
      <w:rPr>
        <w:rStyle w:val="PageNumber"/>
        <w:rFonts w:ascii="Arial" w:hAnsi="Arial" w:cs="Arial"/>
        <w:sz w:val="20"/>
      </w:rPr>
      <w:fldChar w:fldCharType="end"/>
    </w:r>
  </w:p>
  <w:p w14:paraId="73DED44B" w14:textId="7B50B807" w:rsidR="000F23E6" w:rsidRPr="005A3E44" w:rsidRDefault="00365B98" w:rsidP="005A3E44">
    <w:pPr>
      <w:pStyle w:val="Footer"/>
      <w:tabs>
        <w:tab w:val="clear" w:pos="4153"/>
        <w:tab w:val="clear" w:pos="8306"/>
      </w:tabs>
      <w:ind w:right="2"/>
      <w:rPr>
        <w:rStyle w:val="PageNumber"/>
        <w:rFonts w:ascii="Arial" w:hAnsi="Arial" w:cs="Arial"/>
        <w:sz w:val="18"/>
        <w:szCs w:val="18"/>
      </w:rPr>
    </w:pPr>
    <w:r w:rsidRPr="005A3E44">
      <w:rPr>
        <w:rStyle w:val="PageNumber"/>
        <w:rFonts w:ascii="Arial" w:hAnsi="Arial" w:cs="Arial"/>
        <w:sz w:val="18"/>
        <w:szCs w:val="18"/>
      </w:rPr>
      <w:t xml:space="preserve">Dated: </w:t>
    </w:r>
    <w:r w:rsidR="00DA36C7" w:rsidRPr="005A3E44">
      <w:rPr>
        <w:rStyle w:val="PageNumber"/>
        <w:rFonts w:ascii="Arial" w:hAnsi="Arial" w:cs="Arial"/>
        <w:sz w:val="18"/>
        <w:szCs w:val="18"/>
      </w:rPr>
      <w:t>8</w:t>
    </w:r>
    <w:r w:rsidR="0016618A" w:rsidRPr="005A3E44">
      <w:rPr>
        <w:rStyle w:val="PageNumber"/>
        <w:rFonts w:ascii="Arial" w:hAnsi="Arial" w:cs="Arial"/>
        <w:sz w:val="18"/>
        <w:szCs w:val="18"/>
      </w:rPr>
      <w:t xml:space="preserve"> June</w:t>
    </w:r>
    <w:r w:rsidRPr="005A3E44">
      <w:rPr>
        <w:rStyle w:val="PageNumber"/>
        <w:rFonts w:ascii="Arial" w:hAnsi="Arial" w:cs="Arial"/>
        <w:sz w:val="18"/>
        <w:szCs w:val="18"/>
      </w:rPr>
      <w:t xml:space="preserve"> 2023                                </w:t>
    </w:r>
  </w:p>
  <w:p w14:paraId="468339BB" w14:textId="77777777" w:rsidR="000F23E6" w:rsidRDefault="00365B98">
    <w:pPr>
      <w:pStyle w:val="Footer"/>
      <w:tabs>
        <w:tab w:val="left" w:pos="567"/>
        <w:tab w:val="left" w:pos="870"/>
      </w:tabs>
      <w:ind w:right="357"/>
      <w:jc w:val="center"/>
    </w:pPr>
    <w:r>
      <w:rPr>
        <w:rFonts w:ascii="Arial" w:hAnsi="Arial" w:cs="Arial"/>
        <w:sz w:val="20"/>
      </w:rPr>
      <w:t xml:space="preserve">OFFICIAL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5B95" w14:textId="1F7F8755"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sz w:val="20"/>
      </w:rPr>
      <w:tab/>
    </w:r>
    <w:r>
      <w:rPr>
        <w:rStyle w:val="PageNumber"/>
        <w:rFonts w:ascii="Arial" w:hAnsi="Arial" w:cs="Arial"/>
        <w:sz w:val="20"/>
      </w:rPr>
      <w:tab/>
      <w:t xml:space="preserve">   </w:t>
    </w:r>
    <w:r>
      <w:rPr>
        <w:rStyle w:val="PageNumber"/>
        <w:rFonts w:ascii="Arial" w:hAnsi="Arial" w:cs="Arial"/>
        <w:sz w:val="20"/>
      </w:rPr>
      <w:tab/>
      <w:t xml:space="preserve">                       </w:t>
    </w:r>
    <w:r>
      <w:rPr>
        <w:rStyle w:val="PageNumber"/>
        <w:rFonts w:ascii="Arial" w:hAnsi="Arial" w:cs="Arial"/>
        <w:sz w:val="20"/>
      </w:rPr>
      <w:tab/>
    </w:r>
    <w:r>
      <w:rPr>
        <w:rStyle w:val="PageNumber"/>
        <w:rFonts w:ascii="Arial" w:hAnsi="Arial" w:cs="Arial"/>
        <w:sz w:val="20"/>
      </w:rPr>
      <w:tab/>
      <w:t xml:space="preserve">        </w:t>
    </w:r>
    <w:r w:rsidR="00DA36C7">
      <w:rPr>
        <w:rStyle w:val="PageNumber"/>
        <w:rFonts w:ascii="Arial" w:hAnsi="Arial" w:cs="Arial"/>
        <w:sz w:val="20"/>
      </w:rPr>
      <w:t xml:space="preserve">          </w:t>
    </w:r>
    <w:r>
      <w:rPr>
        <w:rStyle w:val="PageNumber"/>
        <w:rFonts w:ascii="Arial" w:hAnsi="Arial" w:cs="Arial"/>
        <w:sz w:val="20"/>
      </w:rPr>
      <w:t xml:space="preserve"> Booklet 1 ITT</w:t>
    </w:r>
  </w:p>
  <w:p w14:paraId="16F5151C" w14:textId="77777777" w:rsidR="000F23E6" w:rsidRDefault="00365B98">
    <w:pPr>
      <w:pStyle w:val="Footer"/>
      <w:tabs>
        <w:tab w:val="clear" w:pos="4153"/>
        <w:tab w:val="clear" w:pos="8306"/>
      </w:tabs>
      <w:ind w:right="2"/>
      <w:jc w:val="center"/>
    </w:pPr>
    <w:r>
      <w:rPr>
        <w:rStyle w:val="PageNumber"/>
        <w:rFonts w:ascii="Arial" w:hAnsi="Arial" w:cs="Arial"/>
        <w:sz w:val="20"/>
      </w:rPr>
      <w:t>E-</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1</w:t>
    </w:r>
    <w:r>
      <w:rPr>
        <w:rStyle w:val="PageNumber"/>
        <w:rFonts w:ascii="Arial" w:hAnsi="Arial" w:cs="Arial"/>
        <w:sz w:val="20"/>
      </w:rPr>
      <w:fldChar w:fldCharType="end"/>
    </w:r>
  </w:p>
  <w:p w14:paraId="53378C91" w14:textId="4FD75525" w:rsidR="000F23E6" w:rsidRPr="00860C1B" w:rsidRDefault="00365B98" w:rsidP="00860C1B">
    <w:pPr>
      <w:pStyle w:val="Footer"/>
      <w:tabs>
        <w:tab w:val="clear" w:pos="4153"/>
        <w:tab w:val="clear" w:pos="8306"/>
      </w:tabs>
      <w:ind w:right="2"/>
      <w:rPr>
        <w:rStyle w:val="PageNumber"/>
        <w:rFonts w:ascii="Arial" w:hAnsi="Arial" w:cs="Arial"/>
        <w:sz w:val="18"/>
        <w:szCs w:val="18"/>
      </w:rPr>
    </w:pPr>
    <w:r w:rsidRPr="00860C1B">
      <w:rPr>
        <w:rStyle w:val="PageNumber"/>
        <w:rFonts w:ascii="Arial" w:hAnsi="Arial" w:cs="Arial"/>
        <w:sz w:val="18"/>
        <w:szCs w:val="18"/>
      </w:rPr>
      <w:t xml:space="preserve">Dated: </w:t>
    </w:r>
    <w:r w:rsidR="00DA36C7" w:rsidRPr="00860C1B">
      <w:rPr>
        <w:rStyle w:val="PageNumber"/>
        <w:rFonts w:ascii="Arial" w:hAnsi="Arial" w:cs="Arial"/>
        <w:sz w:val="18"/>
        <w:szCs w:val="18"/>
      </w:rPr>
      <w:t>8</w:t>
    </w:r>
    <w:r w:rsidR="0016618A" w:rsidRPr="00860C1B">
      <w:rPr>
        <w:rStyle w:val="PageNumber"/>
        <w:rFonts w:ascii="Arial" w:hAnsi="Arial" w:cs="Arial"/>
        <w:sz w:val="18"/>
        <w:szCs w:val="18"/>
      </w:rPr>
      <w:t xml:space="preserve"> June</w:t>
    </w:r>
    <w:r w:rsidRPr="00860C1B">
      <w:rPr>
        <w:rStyle w:val="PageNumber"/>
        <w:rFonts w:ascii="Arial" w:hAnsi="Arial" w:cs="Arial"/>
        <w:sz w:val="18"/>
        <w:szCs w:val="18"/>
      </w:rPr>
      <w:t xml:space="preserve"> 2023                                </w:t>
    </w:r>
  </w:p>
  <w:p w14:paraId="151875C3" w14:textId="77777777" w:rsidR="000F23E6" w:rsidRDefault="00365B98">
    <w:pPr>
      <w:pStyle w:val="Footer"/>
      <w:tabs>
        <w:tab w:val="left" w:pos="567"/>
        <w:tab w:val="left" w:pos="870"/>
      </w:tabs>
      <w:ind w:right="357"/>
    </w:pPr>
    <w:r>
      <w:rPr>
        <w:rStyle w:val="PageNumber"/>
        <w:rFonts w:ascii="Arial" w:hAnsi="Arial" w:cs="Arial"/>
        <w:color w:val="FF0000"/>
        <w:sz w:val="20"/>
      </w:rPr>
      <w:tab/>
    </w:r>
  </w:p>
  <w:p w14:paraId="666A8092"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5AA9" w14:textId="57CFE874" w:rsidR="000F23E6" w:rsidRDefault="00365B98">
    <w:pPr>
      <w:pStyle w:val="Footer"/>
      <w:tabs>
        <w:tab w:val="clear" w:pos="4153"/>
        <w:tab w:val="clear" w:pos="8306"/>
      </w:tabs>
      <w:ind w:right="2"/>
    </w:pPr>
    <w:r>
      <w:rPr>
        <w:rStyle w:val="PageNumber"/>
        <w:rFonts w:ascii="Arial" w:hAnsi="Arial" w:cs="Arial"/>
        <w:sz w:val="18"/>
        <w:szCs w:val="18"/>
      </w:rPr>
      <w:t>ITT: DIO(N)/CON/23/001</w:t>
    </w:r>
    <w:r>
      <w:rPr>
        <w:rStyle w:val="PageNumber"/>
        <w:rFonts w:ascii="Arial" w:hAnsi="Arial" w:cs="Arial"/>
        <w:sz w:val="18"/>
        <w:szCs w:val="18"/>
      </w:rPr>
      <w:tab/>
    </w:r>
    <w:r>
      <w:rPr>
        <w:rStyle w:val="PageNumber"/>
        <w:rFonts w:ascii="Arial" w:hAnsi="Arial" w:cs="Arial"/>
        <w:color w:val="FF0000"/>
        <w:sz w:val="20"/>
      </w:rPr>
      <w:tab/>
    </w:r>
    <w:r>
      <w:rPr>
        <w:rStyle w:val="PageNumber"/>
        <w:rFonts w:ascii="Arial" w:hAnsi="Arial" w:cs="Arial"/>
        <w:color w:val="FF0000"/>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t xml:space="preserve">    </w:t>
    </w:r>
    <w:r>
      <w:rPr>
        <w:rStyle w:val="PageNumber"/>
        <w:rFonts w:ascii="Arial" w:hAnsi="Arial" w:cs="Arial"/>
        <w:sz w:val="20"/>
      </w:rPr>
      <w:tab/>
    </w:r>
    <w:r>
      <w:rPr>
        <w:rStyle w:val="PageNumber"/>
        <w:rFonts w:ascii="Arial" w:hAnsi="Arial" w:cs="Arial"/>
        <w:sz w:val="20"/>
      </w:rPr>
      <w:tab/>
      <w:t xml:space="preserve">                     </w:t>
    </w:r>
    <w:r w:rsidR="00DA36C7">
      <w:rPr>
        <w:rStyle w:val="PageNumber"/>
        <w:rFonts w:ascii="Arial" w:hAnsi="Arial" w:cs="Arial"/>
        <w:sz w:val="20"/>
      </w:rPr>
      <w:t xml:space="preserve">               </w:t>
    </w:r>
    <w:r>
      <w:rPr>
        <w:rStyle w:val="PageNumber"/>
        <w:rFonts w:ascii="Arial" w:hAnsi="Arial" w:cs="Arial"/>
        <w:sz w:val="20"/>
      </w:rPr>
      <w:t>Booklet 1 ITT</w:t>
    </w:r>
  </w:p>
  <w:p w14:paraId="62E1CFF2" w14:textId="77777777" w:rsidR="000F23E6" w:rsidRDefault="00365B98">
    <w:pPr>
      <w:pStyle w:val="Footer"/>
      <w:tabs>
        <w:tab w:val="clear" w:pos="4153"/>
        <w:tab w:val="clear" w:pos="8306"/>
      </w:tabs>
      <w:ind w:right="2"/>
      <w:jc w:val="center"/>
    </w:pPr>
    <w:r>
      <w:rPr>
        <w:rStyle w:val="PageNumber"/>
        <w:rFonts w:ascii="Arial" w:hAnsi="Arial" w:cs="Arial"/>
        <w:sz w:val="20"/>
      </w:rPr>
      <w:t>F-</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1</w:t>
    </w:r>
    <w:r>
      <w:rPr>
        <w:rStyle w:val="PageNumber"/>
        <w:rFonts w:ascii="Arial" w:hAnsi="Arial" w:cs="Arial"/>
        <w:sz w:val="20"/>
      </w:rPr>
      <w:fldChar w:fldCharType="end"/>
    </w:r>
  </w:p>
  <w:p w14:paraId="0BF36CDB" w14:textId="33B7EE00" w:rsidR="000F23E6" w:rsidRDefault="00365B98">
    <w:pPr>
      <w:pStyle w:val="Footer"/>
      <w:tabs>
        <w:tab w:val="left" w:pos="567"/>
        <w:tab w:val="left" w:pos="870"/>
      </w:tabs>
      <w:ind w:right="357"/>
    </w:pPr>
    <w:r w:rsidRPr="00860C1B">
      <w:rPr>
        <w:rStyle w:val="PageNumber"/>
        <w:rFonts w:ascii="Arial" w:hAnsi="Arial" w:cs="Arial"/>
        <w:sz w:val="18"/>
        <w:szCs w:val="18"/>
      </w:rPr>
      <w:t xml:space="preserve">Dated: </w:t>
    </w:r>
    <w:r w:rsidR="00DA36C7" w:rsidRPr="00860C1B">
      <w:rPr>
        <w:rStyle w:val="PageNumber"/>
        <w:rFonts w:ascii="Arial" w:hAnsi="Arial" w:cs="Arial"/>
        <w:sz w:val="18"/>
        <w:szCs w:val="18"/>
      </w:rPr>
      <w:t>8</w:t>
    </w:r>
    <w:r w:rsidR="0016618A" w:rsidRPr="00860C1B">
      <w:rPr>
        <w:rStyle w:val="PageNumber"/>
        <w:rFonts w:ascii="Arial" w:hAnsi="Arial" w:cs="Arial"/>
        <w:sz w:val="18"/>
        <w:szCs w:val="18"/>
      </w:rPr>
      <w:t xml:space="preserve"> June</w:t>
    </w:r>
    <w:r w:rsidRPr="00860C1B">
      <w:rPr>
        <w:rStyle w:val="PageNumber"/>
        <w:rFonts w:ascii="Arial" w:hAnsi="Arial" w:cs="Arial"/>
        <w:sz w:val="18"/>
        <w:szCs w:val="18"/>
      </w:rPr>
      <w:t xml:space="preserve"> 2023</w:t>
    </w:r>
    <w:r>
      <w:rPr>
        <w:rStyle w:val="PageNumber"/>
        <w:rFonts w:ascii="Arial" w:hAnsi="Arial" w:cs="Arial"/>
        <w:color w:val="FF0000"/>
        <w:sz w:val="18"/>
        <w:szCs w:val="18"/>
      </w:rPr>
      <w:t xml:space="preserve">                                </w:t>
    </w:r>
  </w:p>
  <w:p w14:paraId="14A3BD4A" w14:textId="77777777" w:rsidR="000F23E6" w:rsidRDefault="00365B98">
    <w:pPr>
      <w:pStyle w:val="Footer"/>
      <w:tabs>
        <w:tab w:val="left" w:pos="567"/>
        <w:tab w:val="left" w:pos="870"/>
      </w:tabs>
      <w:ind w:right="357"/>
      <w:jc w:val="both"/>
    </w:pPr>
    <w:r>
      <w:rPr>
        <w:rStyle w:val="PageNumber"/>
        <w:rFonts w:ascii="Arial" w:hAnsi="Arial" w:cs="Arial"/>
        <w:color w:val="FF0000"/>
        <w:sz w:val="20"/>
      </w:rPr>
      <w:tab/>
    </w:r>
  </w:p>
  <w:p w14:paraId="68A18E68"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F2B6" w14:textId="406E6C9B" w:rsidR="000F23E6" w:rsidRPr="005A3E44" w:rsidRDefault="00365B98" w:rsidP="00330E98">
    <w:pPr>
      <w:pStyle w:val="Footer"/>
      <w:tabs>
        <w:tab w:val="clear" w:pos="4153"/>
        <w:tab w:val="clear" w:pos="8306"/>
      </w:tabs>
      <w:ind w:right="2"/>
      <w:rPr>
        <w:rStyle w:val="PageNumber"/>
        <w:rFonts w:ascii="Arial" w:hAnsi="Arial" w:cs="Arial"/>
        <w:sz w:val="20"/>
      </w:rPr>
    </w:pPr>
    <w:r w:rsidRPr="005A3E44">
      <w:rPr>
        <w:rStyle w:val="PageNumber"/>
        <w:rFonts w:ascii="Arial" w:hAnsi="Arial" w:cs="Arial"/>
        <w:sz w:val="20"/>
      </w:rPr>
      <w:t>ITT: DIO(N)/CON/23/001</w:t>
    </w:r>
    <w:r w:rsidRPr="005A3E44">
      <w:rPr>
        <w:rStyle w:val="PageNumber"/>
        <w:rFonts w:ascii="Arial" w:hAnsi="Arial" w:cs="Arial"/>
        <w:sz w:val="20"/>
      </w:rPr>
      <w:tab/>
    </w:r>
    <w:r w:rsidRPr="005A3E44">
      <w:rPr>
        <w:rStyle w:val="PageNumber"/>
        <w:rFonts w:ascii="Arial" w:hAnsi="Arial" w:cs="Arial"/>
        <w:sz w:val="20"/>
      </w:rPr>
      <w:tab/>
    </w:r>
    <w:r w:rsidRPr="005A3E44">
      <w:rPr>
        <w:rStyle w:val="PageNumber"/>
        <w:rFonts w:ascii="Arial" w:hAnsi="Arial" w:cs="Arial"/>
        <w:sz w:val="20"/>
      </w:rPr>
      <w:tab/>
      <w:t xml:space="preserve">             </w:t>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t xml:space="preserve">                                  </w:t>
    </w:r>
    <w:r w:rsidR="00D65544">
      <w:rPr>
        <w:rStyle w:val="PageNumber"/>
        <w:rFonts w:ascii="Arial" w:hAnsi="Arial" w:cs="Arial"/>
        <w:sz w:val="20"/>
      </w:rPr>
      <w:t xml:space="preserve"> </w:t>
    </w:r>
    <w:r>
      <w:rPr>
        <w:rStyle w:val="PageNumber"/>
        <w:rFonts w:ascii="Arial" w:hAnsi="Arial" w:cs="Arial"/>
        <w:sz w:val="20"/>
      </w:rPr>
      <w:t>Booklet 1 ITT</w:t>
    </w:r>
    <w:r w:rsidR="00330E98">
      <w:rPr>
        <w:rStyle w:val="PageNumber"/>
        <w:rFonts w:ascii="Arial" w:hAnsi="Arial" w:cs="Arial"/>
        <w:sz w:val="20"/>
      </w:rPr>
      <w:t xml:space="preserve"> </w:t>
    </w:r>
    <w:r>
      <w:rPr>
        <w:rStyle w:val="PageNumber"/>
        <w:rFonts w:ascii="Arial" w:hAnsi="Arial" w:cs="Arial"/>
        <w:sz w:val="20"/>
      </w:rPr>
      <w:t>Enc-</w:t>
    </w:r>
    <w:r w:rsidR="007D430C">
      <w:rPr>
        <w:rStyle w:val="PageNumber"/>
        <w:rFonts w:ascii="Arial" w:hAnsi="Arial" w:cs="Arial"/>
        <w:sz w:val="20"/>
      </w:rPr>
      <w:t>1</w:t>
    </w:r>
    <w:r>
      <w:rPr>
        <w:rStyle w:val="PageNumber"/>
        <w:rFonts w:ascii="Arial" w:hAnsi="Arial" w:cs="Arial"/>
        <w:sz w:val="20"/>
      </w:rPr>
      <w:t>-</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1</w:t>
    </w:r>
    <w:r>
      <w:rPr>
        <w:rStyle w:val="PageNumber"/>
        <w:rFonts w:ascii="Arial" w:hAnsi="Arial" w:cs="Arial"/>
        <w:sz w:val="20"/>
      </w:rPr>
      <w:fldChar w:fldCharType="end"/>
    </w:r>
  </w:p>
  <w:p w14:paraId="766EF247" w14:textId="2B6F9727" w:rsidR="000F23E6" w:rsidRPr="005A3E44" w:rsidRDefault="00365B98" w:rsidP="005A3E44">
    <w:pPr>
      <w:pStyle w:val="Footer"/>
      <w:tabs>
        <w:tab w:val="clear" w:pos="4153"/>
        <w:tab w:val="clear" w:pos="8306"/>
      </w:tabs>
      <w:ind w:right="2"/>
      <w:rPr>
        <w:rStyle w:val="PageNumber"/>
        <w:rFonts w:ascii="Arial" w:hAnsi="Arial" w:cs="Arial"/>
        <w:sz w:val="20"/>
      </w:rPr>
    </w:pPr>
    <w:r w:rsidRPr="005A3E44">
      <w:rPr>
        <w:rStyle w:val="PageNumber"/>
        <w:rFonts w:ascii="Arial" w:hAnsi="Arial" w:cs="Arial"/>
        <w:sz w:val="20"/>
      </w:rPr>
      <w:t xml:space="preserve">Dated: </w:t>
    </w:r>
    <w:r w:rsidR="00D65544" w:rsidRPr="005A3E44">
      <w:rPr>
        <w:rStyle w:val="PageNumber"/>
        <w:rFonts w:ascii="Arial" w:hAnsi="Arial" w:cs="Arial"/>
        <w:sz w:val="20"/>
      </w:rPr>
      <w:t>8</w:t>
    </w:r>
    <w:r w:rsidR="0016618A" w:rsidRPr="005A3E44">
      <w:rPr>
        <w:rStyle w:val="PageNumber"/>
        <w:rFonts w:ascii="Arial" w:hAnsi="Arial" w:cs="Arial"/>
        <w:sz w:val="20"/>
      </w:rPr>
      <w:t xml:space="preserve"> June</w:t>
    </w:r>
    <w:r w:rsidRPr="005A3E44">
      <w:rPr>
        <w:rStyle w:val="PageNumber"/>
        <w:rFonts w:ascii="Arial" w:hAnsi="Arial" w:cs="Arial"/>
        <w:sz w:val="20"/>
      </w:rPr>
      <w:t xml:space="preserve"> 2023                                </w:t>
    </w:r>
  </w:p>
  <w:p w14:paraId="1951768C" w14:textId="77777777" w:rsidR="000F23E6" w:rsidRDefault="00365B98">
    <w:pPr>
      <w:pStyle w:val="Footer"/>
      <w:tabs>
        <w:tab w:val="left" w:pos="567"/>
        <w:tab w:val="left" w:pos="870"/>
      </w:tabs>
      <w:ind w:right="357"/>
      <w:jc w:val="center"/>
    </w:pPr>
    <w:r>
      <w:rPr>
        <w:rFonts w:ascii="Arial" w:hAnsi="Arial" w:cs="Arial"/>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0D2A" w14:textId="77777777" w:rsidR="000F1934" w:rsidRDefault="000F1934">
      <w:r>
        <w:rPr>
          <w:color w:val="000000"/>
        </w:rPr>
        <w:separator/>
      </w:r>
    </w:p>
  </w:footnote>
  <w:footnote w:type="continuationSeparator" w:id="0">
    <w:p w14:paraId="1D06FCB5" w14:textId="77777777" w:rsidR="000F1934" w:rsidRDefault="000F1934">
      <w:r>
        <w:continuationSeparator/>
      </w:r>
    </w:p>
  </w:footnote>
  <w:footnote w:type="continuationNotice" w:id="1">
    <w:p w14:paraId="57FFB0C3" w14:textId="77777777" w:rsidR="000F1934" w:rsidRDefault="000F1934"/>
  </w:footnote>
  <w:footnote w:id="2">
    <w:p w14:paraId="05091B2C" w14:textId="77777777" w:rsidR="001C2D54" w:rsidRDefault="00365B98">
      <w:pPr>
        <w:pStyle w:val="FootnoteText"/>
      </w:pPr>
      <w:r>
        <w:rPr>
          <w:rStyle w:val="FootnoteReference"/>
        </w:rPr>
        <w:footnoteRef/>
      </w:r>
      <w:r>
        <w:rPr>
          <w:rFonts w:ascii="Arial" w:hAnsi="Arial" w:cs="Arial"/>
          <w:sz w:val="18"/>
          <w:szCs w:val="18"/>
        </w:rPr>
        <w:t xml:space="preserve"> </w:t>
      </w:r>
      <w:r>
        <w:rPr>
          <w:rStyle w:val="FootnoteReference"/>
          <w:rFonts w:ascii="Arial" w:hAnsi="Arial" w:cs="Arial"/>
          <w:sz w:val="18"/>
          <w:szCs w:val="18"/>
        </w:rPr>
        <w:t>insert potential supplier</w:t>
      </w:r>
    </w:p>
  </w:footnote>
  <w:footnote w:id="3">
    <w:p w14:paraId="49641A4F" w14:textId="77777777" w:rsidR="001C2D54" w:rsidRDefault="00365B98">
      <w:pPr>
        <w:pStyle w:val="FootnoteText"/>
      </w:pPr>
      <w:r>
        <w:rPr>
          <w:rStyle w:val="FootnoteReference"/>
        </w:rPr>
        <w:footnoteRef/>
      </w:r>
      <w:r>
        <w:t xml:space="preserve"> </w:t>
      </w:r>
      <w:r>
        <w:rPr>
          <w:rStyle w:val="FootnoteReference"/>
          <w:rFonts w:ascii="Arial" w:hAnsi="Arial" w:cs="Arial"/>
          <w:sz w:val="18"/>
          <w:szCs w:val="18"/>
        </w:rPr>
        <w:t>insert potential supplier</w:t>
      </w:r>
    </w:p>
  </w:footnote>
  <w:footnote w:id="4">
    <w:p w14:paraId="205232CD" w14:textId="77777777" w:rsidR="001C2D54" w:rsidRDefault="00365B98">
      <w:pPr>
        <w:pStyle w:val="FootnoteText"/>
      </w:pPr>
      <w:r>
        <w:rPr>
          <w:rStyle w:val="FootnoteReference"/>
        </w:rPr>
        <w:footnoteRef/>
      </w:r>
      <w:r>
        <w:t xml:space="preserve"> </w:t>
      </w:r>
      <w:r>
        <w:rPr>
          <w:rStyle w:val="FootnoteReference"/>
          <w:rFonts w:ascii="Arial" w:hAnsi="Arial" w:cs="Arial"/>
          <w:sz w:val="18"/>
          <w:szCs w:val="18"/>
        </w:rPr>
        <w:t>insert potential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7D6F" w14:textId="77777777" w:rsidR="000F23E6" w:rsidRDefault="00365B98">
    <w:pPr>
      <w:pStyle w:val="Header"/>
      <w:jc w:val="center"/>
    </w:pPr>
    <w:r>
      <w:rPr>
        <w:rFonts w:ascii="Arial" w:hAnsi="Arial" w:cs="Arial"/>
        <w:sz w:val="20"/>
      </w:rPr>
      <w:t xml:space="preserve">                                     OFFICIAL</w:t>
    </w:r>
    <w:r>
      <w:rPr>
        <w:rFonts w:ascii="Arial" w:hAnsi="Arial" w:cs="Arial"/>
        <w:spacing w:val="-2"/>
        <w:sz w:val="20"/>
      </w:rPr>
      <w:tab/>
    </w:r>
    <w:r>
      <w:rPr>
        <w:rFonts w:ascii="Arial" w:hAnsi="Arial" w:cs="Arial"/>
        <w:spacing w:val="-2"/>
        <w:sz w:val="20"/>
      </w:rPr>
      <w:tab/>
    </w:r>
    <w:r>
      <w:rPr>
        <w:rFonts w:ascii="Arial" w:hAnsi="Arial" w:cs="Arial"/>
        <w:sz w:val="20"/>
      </w:rPr>
      <w:t>DWCT v6-2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950E" w14:textId="0A43308D" w:rsidR="000F23E6" w:rsidRDefault="00A741CC" w:rsidP="00A741CC">
    <w:pPr>
      <w:pStyle w:val="Header"/>
      <w:jc w:val="center"/>
    </w:pPr>
    <w:r>
      <w:rPr>
        <w:rFonts w:ascii="Arial" w:hAnsi="Arial" w:cs="Arial"/>
        <w:sz w:val="20"/>
      </w:rPr>
      <w:t xml:space="preserve">                                                        </w:t>
    </w:r>
    <w:r w:rsidR="00365B98">
      <w:rPr>
        <w:rFonts w:ascii="Arial" w:hAnsi="Arial" w:cs="Arial"/>
        <w:sz w:val="20"/>
      </w:rPr>
      <w:t>OFFICIAL</w:t>
    </w:r>
    <w:r w:rsidR="00365B98">
      <w:rPr>
        <w:rFonts w:ascii="Arial" w:hAnsi="Arial" w:cs="Arial"/>
        <w:sz w:val="20"/>
      </w:rPr>
      <w:tab/>
    </w:r>
    <w:r>
      <w:rPr>
        <w:rFonts w:ascii="Arial" w:hAnsi="Arial" w:cs="Arial"/>
        <w:sz w:val="20"/>
      </w:rPr>
      <w:t xml:space="preserve">                                        </w:t>
    </w:r>
    <w:r w:rsidR="00365B98">
      <w:rPr>
        <w:rFonts w:ascii="Arial" w:hAnsi="Arial" w:cs="Arial"/>
        <w:sz w:val="20"/>
      </w:rPr>
      <w:t>DWCT v6-2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D60A" w14:textId="77777777" w:rsidR="000F23E6" w:rsidRDefault="00365B98">
    <w:pPr>
      <w:pStyle w:val="Footer"/>
      <w:tabs>
        <w:tab w:val="left" w:pos="567"/>
        <w:tab w:val="left" w:pos="870"/>
      </w:tabs>
      <w:ind w:right="357"/>
      <w:jc w:val="center"/>
    </w:pPr>
    <w:r>
      <w:rPr>
        <w:rFonts w:ascii="Arial" w:hAnsi="Arial" w:cs="Arial"/>
        <w:sz w:val="20"/>
      </w:rPr>
      <w:t>OFFICIAL</w:t>
    </w:r>
  </w:p>
  <w:p w14:paraId="36173D76" w14:textId="77777777" w:rsidR="000F23E6" w:rsidRDefault="00365B98">
    <w:pPr>
      <w:pStyle w:val="Header"/>
      <w:jc w:val="right"/>
    </w:pPr>
    <w:r>
      <w:rPr>
        <w:rFonts w:ascii="Arial" w:hAnsi="Arial" w:cs="Arial"/>
        <w:sz w:val="16"/>
        <w:szCs w:val="22"/>
      </w:rPr>
      <w:t>DWCT v6-2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3215" w14:textId="77777777" w:rsidR="000F23E6" w:rsidRDefault="00365B98">
    <w:pPr>
      <w:pStyle w:val="Header"/>
      <w:jc w:val="center"/>
    </w:pPr>
    <w:r>
      <w:rPr>
        <w:rFonts w:ascii="Arial" w:hAnsi="Arial" w:cs="Arial"/>
        <w:sz w:val="20"/>
      </w:rPr>
      <w:t xml:space="preserve">                                     OFFICIAL</w:t>
    </w:r>
    <w:r>
      <w:rPr>
        <w:rFonts w:ascii="Arial" w:hAnsi="Arial" w:cs="Arial"/>
        <w:spacing w:val="-2"/>
        <w:sz w:val="20"/>
      </w:rPr>
      <w:tab/>
    </w:r>
    <w:r>
      <w:rPr>
        <w:rFonts w:ascii="Arial" w:hAnsi="Arial" w:cs="Arial"/>
        <w:spacing w:val="-2"/>
        <w:sz w:val="20"/>
      </w:rPr>
      <w:tab/>
    </w:r>
    <w:r>
      <w:rPr>
        <w:rFonts w:ascii="Arial" w:hAnsi="Arial" w:cs="Arial"/>
        <w:sz w:val="20"/>
      </w:rPr>
      <w:t>DWCT v6-2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5227" w14:textId="0EDD26B3"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8EC5" w14:textId="52332346"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0007" w14:textId="79B28F5F"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A16B" w14:textId="46605BE7"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C6E" w14:textId="672C0BE7"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7C60" w14:textId="52F61A6B"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A039" w14:textId="6A11BDA0" w:rsidR="000F23E6" w:rsidRDefault="0016618A">
    <w:pPr>
      <w:pStyle w:val="Header"/>
      <w:jc w:val="center"/>
    </w:pPr>
    <w:r>
      <w:rPr>
        <w:rFonts w:ascii="Arial" w:hAnsi="Arial" w:cs="Arial"/>
        <w:sz w:val="20"/>
      </w:rPr>
      <w:tab/>
      <w:t>OFFICIAL</w:t>
    </w:r>
    <w:r>
      <w:rPr>
        <w:rFonts w:ascii="Arial" w:hAnsi="Arial" w:cs="Arial"/>
        <w:sz w:val="20"/>
      </w:rPr>
      <w:tab/>
      <w:t>DWCT v6-2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821"/>
    <w:multiLevelType w:val="multilevel"/>
    <w:tmpl w:val="534046DA"/>
    <w:styleLink w:val="LFO6"/>
    <w:lvl w:ilvl="0">
      <w:start w:val="1"/>
      <w:numFmt w:val="decimal"/>
      <w:pStyle w:val="CertifcateN"/>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8"/>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 w15:restartNumberingAfterBreak="0">
    <w:nsid w:val="2C3D5AA5"/>
    <w:multiLevelType w:val="multilevel"/>
    <w:tmpl w:val="78AA81AE"/>
    <w:styleLink w:val="Style1"/>
    <w:lvl w:ilvl="0">
      <w:start w:val="1"/>
      <w:numFmt w:val="decimal"/>
      <w:lvlText w:val="%1."/>
      <w:lvlJc w:val="left"/>
      <w:pPr>
        <w:ind w:left="720" w:hanging="720"/>
      </w:pPr>
      <w:rPr>
        <w:b/>
      </w:rPr>
    </w:lvl>
    <w:lvl w:ilvl="1">
      <w:start w:val="1"/>
      <w:numFmt w:val="decimal"/>
      <w:lvlText w:val="%1.%2."/>
      <w:lvlJc w:val="left"/>
      <w:pPr>
        <w:ind w:left="1440" w:hanging="720"/>
      </w:pPr>
      <w:rPr>
        <w:rFonts w:ascii="Arial" w:hAnsi="Arial" w:cs="Arial"/>
        <w:b w:val="0"/>
        <w:sz w:val="22"/>
        <w:szCs w:val="22"/>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2D903580"/>
    <w:multiLevelType w:val="multilevel"/>
    <w:tmpl w:val="3B104510"/>
    <w:styleLink w:val="WWOutlineListStyle"/>
    <w:lvl w:ilvl="0">
      <w:start w:val="1"/>
      <w:numFmt w:val="decimal"/>
      <w:lvlText w:val="%1."/>
      <w:lvlJc w:val="left"/>
      <w:pPr>
        <w:ind w:left="0" w:firstLine="720"/>
      </w:pPr>
      <w:rPr>
        <w:rFonts w:ascii="Arial" w:hAnsi="Arial" w:cs="Arial"/>
        <w:b w:val="0"/>
        <w:bCs/>
        <w:strike w:val="0"/>
        <w:dstrike w:val="0"/>
        <w:color w:val="auto"/>
        <w:sz w:val="22"/>
        <w:szCs w:val="22"/>
      </w:rPr>
    </w:lvl>
    <w:lvl w:ilvl="1">
      <w:start w:val="1"/>
      <w:numFmt w:val="lowerLetter"/>
      <w:lvlText w:val="%2."/>
      <w:lvlJc w:val="left"/>
      <w:pPr>
        <w:ind w:left="0" w:firstLine="720"/>
      </w:pPr>
      <w:rPr>
        <w:b w:val="0"/>
        <w:bCs/>
      </w:rPr>
    </w:lvl>
    <w:lvl w:ilvl="2">
      <w:start w:val="1"/>
      <w:numFmt w:val="decimal"/>
      <w:lvlText w:val="(%3)"/>
      <w:lvlJc w:val="left"/>
      <w:pPr>
        <w:ind w:left="0" w:firstLine="720"/>
      </w:pPr>
    </w:lvl>
    <w:lvl w:ilvl="3">
      <w:start w:val="1"/>
      <w:numFmt w:val="lowerLetter"/>
      <w:lvlText w:val="(%4)"/>
      <w:lvlJc w:val="left"/>
      <w:pPr>
        <w:ind w:left="0" w:firstLine="720"/>
      </w:pPr>
    </w:lvl>
    <w:lvl w:ilvl="4">
      <w:start w:val="1"/>
      <w:numFmt w:val="lowerRoman"/>
      <w:lvlText w:val="%5"/>
      <w:lvlJc w:val="left"/>
      <w:pPr>
        <w:ind w:left="0" w:firstLine="720"/>
      </w:p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2FA638B"/>
    <w:multiLevelType w:val="multilevel"/>
    <w:tmpl w:val="0A62D662"/>
    <w:styleLink w:val="WWOutlineListStyle1"/>
    <w:lvl w:ilvl="0">
      <w:start w:val="1"/>
      <w:numFmt w:val="decimal"/>
      <w:pStyle w:val="Heading1"/>
      <w:lvlText w:val="%1."/>
      <w:lvlJc w:val="left"/>
      <w:rPr>
        <w:b w:val="0"/>
        <w:bCs/>
        <w:strike w:val="0"/>
        <w:dstrike w:val="0"/>
        <w:color w:val="auto"/>
        <w:sz w:val="22"/>
        <w:szCs w:val="22"/>
      </w:rPr>
    </w:lvl>
    <w:lvl w:ilvl="1">
      <w:start w:val="1"/>
      <w:numFmt w:val="lowerLetter"/>
      <w:pStyle w:val="Heading2"/>
      <w:lvlText w:val="%2."/>
      <w:lvlJc w:val="left"/>
      <w:rPr>
        <w:rFonts w:ascii="Arial" w:hAnsi="Arial" w:cs="Arial"/>
        <w:b w:val="0"/>
        <w:bCs/>
        <w:strike w:val="0"/>
        <w:dstrike w:val="0"/>
        <w:sz w:val="22"/>
        <w:szCs w:val="22"/>
      </w:rPr>
    </w:lvl>
    <w:lvl w:ilvl="2">
      <w:start w:val="1"/>
      <w:numFmt w:val="decimal"/>
      <w:pStyle w:val="Heading3"/>
      <w:lvlText w:val="(%3)"/>
      <w:lvlJc w:val="left"/>
    </w:lvl>
    <w:lvl w:ilvl="3">
      <w:start w:val="1"/>
      <w:numFmt w:val="lowerLetter"/>
      <w:pStyle w:val="Heading4"/>
      <w:lvlText w:val="(%4)"/>
      <w:lvlJc w:val="left"/>
    </w:lvl>
    <w:lvl w:ilvl="4">
      <w:start w:val="1"/>
      <w:numFmt w:val="lowerRoman"/>
      <w:pStyle w:val="Heading5"/>
      <w:lvlText w:val="%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decimal"/>
      <w:pStyle w:val="Heading9"/>
      <w:lvlText w:val="%1.%2.%3.%4.%5.%6.%7.%8.%9"/>
      <w:lvlJc w:val="left"/>
    </w:lvl>
  </w:abstractNum>
  <w:abstractNum w:abstractNumId="4" w15:restartNumberingAfterBreak="0">
    <w:nsid w:val="3DBD4B91"/>
    <w:multiLevelType w:val="multilevel"/>
    <w:tmpl w:val="7B54EB1C"/>
    <w:lvl w:ilvl="0">
      <w:start w:val="1"/>
      <w:numFmt w:val="lowerLetter"/>
      <w:lvlText w:val="%1."/>
      <w:lvlJc w:val="left"/>
      <w:rPr>
        <w:rFonts w:ascii="Arial" w:hAnsi="Arial" w:cs="Arial"/>
        <w:b w:val="0"/>
        <w:i w:val="0"/>
        <w:caps w:val="0"/>
        <w:strike w:val="0"/>
        <w:dstrike w:val="0"/>
        <w:vanish w:val="0"/>
        <w:color w:val="auto"/>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E5138D"/>
    <w:multiLevelType w:val="multilevel"/>
    <w:tmpl w:val="9DB49F4C"/>
    <w:styleLink w:val="LFO14"/>
    <w:lvl w:ilvl="0">
      <w:start w:val="1"/>
      <w:numFmt w:val="none"/>
      <w:pStyle w:val="DWParaPB5"/>
      <w:lvlText w:val="%1"/>
      <w:lvlJc w:val="left"/>
    </w:lvl>
    <w:lvl w:ilvl="1">
      <w:start w:val="1"/>
      <w:numFmt w:val="lowerLetter"/>
      <w:lvlText w:val="--%2"/>
      <w:lvlJc w:val="left"/>
      <w:pPr>
        <w:ind w:left="1134" w:hanging="567"/>
      </w:pPr>
      <w:rPr>
        <w:rFonts w:ascii="Arial" w:hAnsi="Arial" w:cs="Arial"/>
        <w:b w:val="0"/>
        <w:i w:val="0"/>
        <w:caps w:val="0"/>
        <w:strike w:val="0"/>
        <w:dstrike w:val="0"/>
        <w:vanish w:val="0"/>
        <w:color w:val="auto"/>
        <w:position w:val="0"/>
        <w:sz w:val="22"/>
        <w:vertAlign w:val="baseline"/>
      </w:rPr>
    </w:lvl>
    <w:lvl w:ilvl="2">
      <w:start w:val="1"/>
      <w:numFmt w:val="decimal"/>
      <w:lvlText w:val="---%3"/>
      <w:lvlJc w:val="left"/>
      <w:pPr>
        <w:ind w:left="1701" w:hanging="567"/>
      </w:pPr>
      <w:rPr>
        <w:rFonts w:ascii="Arial" w:hAnsi="Arial" w:cs="Arial"/>
        <w:b w:val="0"/>
        <w:i w:val="0"/>
        <w:caps w:val="0"/>
        <w:strike w:val="0"/>
        <w:dstrike w:val="0"/>
        <w:vanish w:val="0"/>
        <w:color w:val="auto"/>
        <w:position w:val="0"/>
        <w:sz w:val="22"/>
        <w:vertAlign w:val="baseline"/>
      </w:rPr>
    </w:lvl>
    <w:lvl w:ilvl="3">
      <w:start w:val="1"/>
      <w:numFmt w:val="lowerLetter"/>
      <w:lvlText w:val="----%4"/>
      <w:lvlJc w:val="left"/>
      <w:pPr>
        <w:ind w:left="2268" w:hanging="567"/>
      </w:pPr>
      <w:rPr>
        <w:rFonts w:ascii="Arial" w:hAnsi="Arial" w:cs="Arial"/>
        <w:b w:val="0"/>
        <w:i w:val="0"/>
        <w:caps w:val="0"/>
        <w:strike w:val="0"/>
        <w:dstrike w:val="0"/>
        <w:vanish w:val="0"/>
        <w:color w:val="auto"/>
        <w:position w:val="0"/>
        <w:sz w:val="22"/>
        <w:vertAlign w:val="baseline"/>
      </w:rPr>
    </w:lvl>
    <w:lvl w:ilvl="4">
      <w:start w:val="1"/>
      <w:numFmt w:val="lowerRoman"/>
      <w:lvlText w:val="-----%5"/>
      <w:lvlJc w:val="left"/>
      <w:pPr>
        <w:ind w:left="2835" w:hanging="567"/>
      </w:pPr>
      <w:rPr>
        <w:rFonts w:ascii="Arial" w:hAnsi="Arial" w:cs="Arial"/>
        <w:b w:val="0"/>
        <w:i w:val="0"/>
        <w:caps w:val="0"/>
        <w:strike w:val="0"/>
        <w:dstrike w:val="0"/>
        <w:vanish w:val="0"/>
        <w:color w:val="auto"/>
        <w:position w:val="0"/>
        <w:sz w:val="22"/>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6" w15:restartNumberingAfterBreak="0">
    <w:nsid w:val="454077AC"/>
    <w:multiLevelType w:val="multilevel"/>
    <w:tmpl w:val="960E04F4"/>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932141A"/>
    <w:multiLevelType w:val="multilevel"/>
    <w:tmpl w:val="A6827D8A"/>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155507A"/>
    <w:multiLevelType w:val="multilevel"/>
    <w:tmpl w:val="9CE2F782"/>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b w:val="0"/>
        <w:bCs w:val="0"/>
      </w:rPr>
    </w:lvl>
    <w:lvl w:ilvl="2">
      <w:start w:val="1"/>
      <w:numFmt w:val="lowerRoman"/>
      <w:lvlText w:val="%3"/>
      <w:lvlJc w:val="left"/>
      <w:pPr>
        <w:ind w:left="1701" w:hanging="567"/>
      </w:pPr>
      <w:rPr>
        <w:rFonts w:hint="default"/>
        <w:b w:val="0"/>
        <w:bCs w:val="0"/>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6795043F"/>
    <w:multiLevelType w:val="multilevel"/>
    <w:tmpl w:val="2912E5FE"/>
    <w:lvl w:ilvl="0">
      <w:start w:val="1"/>
      <w:numFmt w:val="lowerLetter"/>
      <w:lvlText w:val="%1."/>
      <w:lvlJc w:val="left"/>
      <w:rPr>
        <w:rFonts w:ascii="Arial" w:hAnsi="Arial" w:cs="Arial"/>
        <w:b w:val="0"/>
        <w:i w:val="0"/>
        <w:caps w:val="0"/>
        <w:strike w:val="0"/>
        <w:dstrike w:val="0"/>
        <w:vanish w:val="0"/>
        <w:color w:val="auto"/>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FB7D01"/>
    <w:multiLevelType w:val="multilevel"/>
    <w:tmpl w:val="DD2EB27C"/>
    <w:lvl w:ilvl="0">
      <w:start w:val="1"/>
      <w:numFmt w:val="decimal"/>
      <w:lvlText w:val="(%1)"/>
      <w:lvlJc w:val="left"/>
      <w:rPr>
        <w:rFonts w:ascii="Arial" w:hAnsi="Arial" w:cs="Arial"/>
        <w:b w:val="0"/>
        <w:i w:val="0"/>
        <w:caps w:val="0"/>
        <w:strike w:val="0"/>
        <w:dstrike w:val="0"/>
        <w:vanish w:val="0"/>
        <w:color w:val="auto"/>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D0384A"/>
    <w:multiLevelType w:val="multilevel"/>
    <w:tmpl w:val="41C2265C"/>
    <w:lvl w:ilvl="0">
      <w:start w:val="1"/>
      <w:numFmt w:val="decimal"/>
      <w:lvlText w:val="%1."/>
      <w:lvlJc w:val="left"/>
      <w:pPr>
        <w:ind w:left="720" w:hanging="720"/>
      </w:pPr>
      <w:rPr>
        <w:rFonts w:ascii="Arial" w:hAnsi="Arial" w:cs="Arial" w:hint="default"/>
        <w:b w:val="0"/>
        <w:bCs/>
        <w:i w:val="0"/>
        <w:iCs w:val="0"/>
        <w:color w:val="auto"/>
        <w:sz w:val="22"/>
        <w:szCs w:val="22"/>
      </w:rPr>
    </w:lvl>
    <w:lvl w:ilvl="1">
      <w:start w:val="1"/>
      <w:numFmt w:val="decimal"/>
      <w:lvlText w:val="%1.%2."/>
      <w:lvlJc w:val="left"/>
      <w:pPr>
        <w:ind w:left="720" w:hanging="720"/>
      </w:pPr>
      <w:rPr>
        <w:rFonts w:ascii="Arial" w:hAnsi="Arial" w:cs="Arial"/>
        <w:b w:val="0"/>
        <w:color w:val="000000"/>
        <w:sz w:val="22"/>
        <w:szCs w:val="22"/>
      </w:rPr>
    </w:lvl>
    <w:lvl w:ilvl="2">
      <w:start w:val="1"/>
      <w:numFmt w:val="decimal"/>
      <w:lvlText w:val="%1.%2.%3."/>
      <w:lvlJc w:val="left"/>
      <w:pPr>
        <w:ind w:left="5823" w:hanging="720"/>
      </w:pPr>
      <w:rPr>
        <w:rFonts w:ascii="Arial" w:hAnsi="Arial" w:cs="Arial"/>
        <w:b w:val="0"/>
        <w:strike w:val="0"/>
        <w:dstrike w:val="0"/>
        <w:color w:val="auto"/>
        <w:sz w:val="22"/>
        <w:szCs w:val="22"/>
      </w:rPr>
    </w:lvl>
    <w:lvl w:ilvl="3">
      <w:start w:val="1"/>
      <w:numFmt w:val="decimal"/>
      <w:lvlText w:val="%1.%2.%3.%4."/>
      <w:lvlJc w:val="left"/>
      <w:pPr>
        <w:ind w:left="2846" w:hanging="720"/>
      </w:pPr>
      <w:rPr>
        <w:rFonts w:ascii="Arial" w:hAnsi="Arial" w:cs="Arial"/>
        <w:b w:val="0"/>
        <w:strike w:val="0"/>
        <w:dstrike w:val="0"/>
        <w:sz w:val="22"/>
        <w:szCs w:val="22"/>
      </w:rPr>
    </w:lvl>
    <w:lvl w:ilvl="4">
      <w:start w:val="1"/>
      <w:numFmt w:val="decimal"/>
      <w:lvlText w:val="%1.%2.%3.%4.%5."/>
      <w:lvlJc w:val="left"/>
      <w:pPr>
        <w:ind w:left="3698" w:hanging="720"/>
      </w:pPr>
      <w:rPr>
        <w:rFonts w:ascii="Arial" w:hAnsi="Arial" w:cs="Arial" w:hint="default"/>
        <w:b w:val="0"/>
        <w:sz w:val="22"/>
        <w:szCs w:val="22"/>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6E4D4769"/>
    <w:multiLevelType w:val="multilevel"/>
    <w:tmpl w:val="B3DC6E42"/>
    <w:lvl w:ilvl="0">
      <w:start w:val="5"/>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9038257">
    <w:abstractNumId w:val="3"/>
  </w:num>
  <w:num w:numId="2" w16cid:durableId="704986663">
    <w:abstractNumId w:val="1"/>
  </w:num>
  <w:num w:numId="3" w16cid:durableId="1896773903">
    <w:abstractNumId w:val="2"/>
  </w:num>
  <w:num w:numId="4" w16cid:durableId="913977044">
    <w:abstractNumId w:val="0"/>
  </w:num>
  <w:num w:numId="5" w16cid:durableId="1402799381">
    <w:abstractNumId w:val="5"/>
  </w:num>
  <w:num w:numId="6" w16cid:durableId="723068897">
    <w:abstractNumId w:val="11"/>
  </w:num>
  <w:num w:numId="7" w16cid:durableId="693774744">
    <w:abstractNumId w:val="6"/>
  </w:num>
  <w:num w:numId="8" w16cid:durableId="71313422">
    <w:abstractNumId w:val="9"/>
  </w:num>
  <w:num w:numId="9" w16cid:durableId="2058893230">
    <w:abstractNumId w:val="10"/>
  </w:num>
  <w:num w:numId="10" w16cid:durableId="118687532">
    <w:abstractNumId w:val="4"/>
  </w:num>
  <w:num w:numId="11" w16cid:durableId="1428692640">
    <w:abstractNumId w:val="7"/>
  </w:num>
  <w:num w:numId="12" w16cid:durableId="229926451">
    <w:abstractNumId w:val="7"/>
    <w:lvlOverride w:ilvl="0">
      <w:startOverride w:val="1"/>
    </w:lvlOverride>
  </w:num>
  <w:num w:numId="13" w16cid:durableId="665211746">
    <w:abstractNumId w:val="12"/>
  </w:num>
  <w:num w:numId="14" w16cid:durableId="1246575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54"/>
    <w:rsid w:val="000027DF"/>
    <w:rsid w:val="00004C5F"/>
    <w:rsid w:val="00005D19"/>
    <w:rsid w:val="00020F9D"/>
    <w:rsid w:val="00020FBD"/>
    <w:rsid w:val="0002741F"/>
    <w:rsid w:val="000305D4"/>
    <w:rsid w:val="00031763"/>
    <w:rsid w:val="00034AED"/>
    <w:rsid w:val="00043617"/>
    <w:rsid w:val="00046392"/>
    <w:rsid w:val="00046530"/>
    <w:rsid w:val="000539BB"/>
    <w:rsid w:val="00093958"/>
    <w:rsid w:val="000C32FE"/>
    <w:rsid w:val="000C33C1"/>
    <w:rsid w:val="000C467F"/>
    <w:rsid w:val="000D0243"/>
    <w:rsid w:val="000F1934"/>
    <w:rsid w:val="000F23E6"/>
    <w:rsid w:val="00121F29"/>
    <w:rsid w:val="001435CF"/>
    <w:rsid w:val="00143BFA"/>
    <w:rsid w:val="0016618A"/>
    <w:rsid w:val="00187428"/>
    <w:rsid w:val="001939F8"/>
    <w:rsid w:val="00193F74"/>
    <w:rsid w:val="001A183C"/>
    <w:rsid w:val="001A2AAD"/>
    <w:rsid w:val="001A5143"/>
    <w:rsid w:val="001B4EA5"/>
    <w:rsid w:val="001C04B1"/>
    <w:rsid w:val="001C2D54"/>
    <w:rsid w:val="001D365E"/>
    <w:rsid w:val="001E1EDF"/>
    <w:rsid w:val="00200216"/>
    <w:rsid w:val="002030CF"/>
    <w:rsid w:val="0024341C"/>
    <w:rsid w:val="0025239E"/>
    <w:rsid w:val="00265339"/>
    <w:rsid w:val="002A20C8"/>
    <w:rsid w:val="002A4214"/>
    <w:rsid w:val="002A74A6"/>
    <w:rsid w:val="002B0054"/>
    <w:rsid w:val="002B151F"/>
    <w:rsid w:val="002D270E"/>
    <w:rsid w:val="002D6A3E"/>
    <w:rsid w:val="002E5449"/>
    <w:rsid w:val="002F01F8"/>
    <w:rsid w:val="00304033"/>
    <w:rsid w:val="00326F78"/>
    <w:rsid w:val="00330665"/>
    <w:rsid w:val="00330938"/>
    <w:rsid w:val="00330E98"/>
    <w:rsid w:val="00340A69"/>
    <w:rsid w:val="003431B6"/>
    <w:rsid w:val="00346B7B"/>
    <w:rsid w:val="003518EB"/>
    <w:rsid w:val="003556B2"/>
    <w:rsid w:val="00360585"/>
    <w:rsid w:val="00362D70"/>
    <w:rsid w:val="00365B98"/>
    <w:rsid w:val="00383509"/>
    <w:rsid w:val="003846AA"/>
    <w:rsid w:val="00385039"/>
    <w:rsid w:val="00392994"/>
    <w:rsid w:val="003A1E09"/>
    <w:rsid w:val="003A3536"/>
    <w:rsid w:val="003A4001"/>
    <w:rsid w:val="003A4F04"/>
    <w:rsid w:val="003B257A"/>
    <w:rsid w:val="003C7304"/>
    <w:rsid w:val="003D4F7C"/>
    <w:rsid w:val="003E1990"/>
    <w:rsid w:val="003F1A2F"/>
    <w:rsid w:val="003F3CA0"/>
    <w:rsid w:val="00413746"/>
    <w:rsid w:val="00433589"/>
    <w:rsid w:val="00447B95"/>
    <w:rsid w:val="00450A69"/>
    <w:rsid w:val="00480AD0"/>
    <w:rsid w:val="004817CB"/>
    <w:rsid w:val="00483F4D"/>
    <w:rsid w:val="00493290"/>
    <w:rsid w:val="004B71D7"/>
    <w:rsid w:val="004D7C52"/>
    <w:rsid w:val="004E4049"/>
    <w:rsid w:val="004F64F5"/>
    <w:rsid w:val="004F7B24"/>
    <w:rsid w:val="00517F42"/>
    <w:rsid w:val="00530F9C"/>
    <w:rsid w:val="0054496C"/>
    <w:rsid w:val="00547895"/>
    <w:rsid w:val="00551205"/>
    <w:rsid w:val="00556C88"/>
    <w:rsid w:val="00561E05"/>
    <w:rsid w:val="0056547E"/>
    <w:rsid w:val="00567091"/>
    <w:rsid w:val="0057665F"/>
    <w:rsid w:val="00586DF7"/>
    <w:rsid w:val="00587417"/>
    <w:rsid w:val="005955D1"/>
    <w:rsid w:val="005A3E44"/>
    <w:rsid w:val="005A735D"/>
    <w:rsid w:val="005C0AD3"/>
    <w:rsid w:val="005C4101"/>
    <w:rsid w:val="005D0215"/>
    <w:rsid w:val="005E72B0"/>
    <w:rsid w:val="00623564"/>
    <w:rsid w:val="0062377B"/>
    <w:rsid w:val="0062507E"/>
    <w:rsid w:val="00643994"/>
    <w:rsid w:val="00644D90"/>
    <w:rsid w:val="00647619"/>
    <w:rsid w:val="00652C88"/>
    <w:rsid w:val="00653287"/>
    <w:rsid w:val="00670837"/>
    <w:rsid w:val="006736C9"/>
    <w:rsid w:val="00681FBF"/>
    <w:rsid w:val="00682996"/>
    <w:rsid w:val="006B3D60"/>
    <w:rsid w:val="006B766C"/>
    <w:rsid w:val="006C5A89"/>
    <w:rsid w:val="006D0CAA"/>
    <w:rsid w:val="006D1A0E"/>
    <w:rsid w:val="006E6C81"/>
    <w:rsid w:val="006E72FA"/>
    <w:rsid w:val="007033A8"/>
    <w:rsid w:val="007450F7"/>
    <w:rsid w:val="00761B8D"/>
    <w:rsid w:val="0076558B"/>
    <w:rsid w:val="007C729E"/>
    <w:rsid w:val="007D365D"/>
    <w:rsid w:val="007D430C"/>
    <w:rsid w:val="007E1CBC"/>
    <w:rsid w:val="007E3650"/>
    <w:rsid w:val="007E4109"/>
    <w:rsid w:val="007E454F"/>
    <w:rsid w:val="007E54DB"/>
    <w:rsid w:val="007F2FEB"/>
    <w:rsid w:val="008221F3"/>
    <w:rsid w:val="0082641F"/>
    <w:rsid w:val="00837801"/>
    <w:rsid w:val="00845476"/>
    <w:rsid w:val="00860C1B"/>
    <w:rsid w:val="008636DC"/>
    <w:rsid w:val="00873846"/>
    <w:rsid w:val="008912E7"/>
    <w:rsid w:val="00891E48"/>
    <w:rsid w:val="008946A5"/>
    <w:rsid w:val="008A740B"/>
    <w:rsid w:val="008E364D"/>
    <w:rsid w:val="00902B88"/>
    <w:rsid w:val="009053BD"/>
    <w:rsid w:val="00915E63"/>
    <w:rsid w:val="00916DAD"/>
    <w:rsid w:val="00926575"/>
    <w:rsid w:val="00933C84"/>
    <w:rsid w:val="00937CC7"/>
    <w:rsid w:val="00945622"/>
    <w:rsid w:val="00962A2B"/>
    <w:rsid w:val="0097088B"/>
    <w:rsid w:val="00981A71"/>
    <w:rsid w:val="009863BE"/>
    <w:rsid w:val="00990306"/>
    <w:rsid w:val="00995E29"/>
    <w:rsid w:val="009A59F5"/>
    <w:rsid w:val="009B5BE4"/>
    <w:rsid w:val="009B77FE"/>
    <w:rsid w:val="009C0F53"/>
    <w:rsid w:val="009C3DFA"/>
    <w:rsid w:val="009D794A"/>
    <w:rsid w:val="009F193D"/>
    <w:rsid w:val="009F54AC"/>
    <w:rsid w:val="009F659B"/>
    <w:rsid w:val="009F73E7"/>
    <w:rsid w:val="00A20956"/>
    <w:rsid w:val="00A43CBC"/>
    <w:rsid w:val="00A70711"/>
    <w:rsid w:val="00A741CC"/>
    <w:rsid w:val="00AB35C0"/>
    <w:rsid w:val="00AC1F33"/>
    <w:rsid w:val="00AD1D99"/>
    <w:rsid w:val="00AF64C5"/>
    <w:rsid w:val="00B008CA"/>
    <w:rsid w:val="00B3604B"/>
    <w:rsid w:val="00B45457"/>
    <w:rsid w:val="00B500C7"/>
    <w:rsid w:val="00B65ED0"/>
    <w:rsid w:val="00B86701"/>
    <w:rsid w:val="00B90434"/>
    <w:rsid w:val="00B912B5"/>
    <w:rsid w:val="00B947FF"/>
    <w:rsid w:val="00BA2738"/>
    <w:rsid w:val="00BA56B6"/>
    <w:rsid w:val="00BA7A5F"/>
    <w:rsid w:val="00BB7219"/>
    <w:rsid w:val="00BC6977"/>
    <w:rsid w:val="00C1357F"/>
    <w:rsid w:val="00C23DCD"/>
    <w:rsid w:val="00C50C6F"/>
    <w:rsid w:val="00C55A2E"/>
    <w:rsid w:val="00C63075"/>
    <w:rsid w:val="00C665BE"/>
    <w:rsid w:val="00C730A1"/>
    <w:rsid w:val="00C73CE1"/>
    <w:rsid w:val="00C9006E"/>
    <w:rsid w:val="00C9412B"/>
    <w:rsid w:val="00CA1433"/>
    <w:rsid w:val="00CD647F"/>
    <w:rsid w:val="00CE15C6"/>
    <w:rsid w:val="00CE3B8D"/>
    <w:rsid w:val="00CE6B92"/>
    <w:rsid w:val="00CF21AD"/>
    <w:rsid w:val="00CF2A36"/>
    <w:rsid w:val="00CF4ACF"/>
    <w:rsid w:val="00D02B68"/>
    <w:rsid w:val="00D3580B"/>
    <w:rsid w:val="00D43FB0"/>
    <w:rsid w:val="00D475C3"/>
    <w:rsid w:val="00D54F25"/>
    <w:rsid w:val="00D60922"/>
    <w:rsid w:val="00D63A82"/>
    <w:rsid w:val="00D6539A"/>
    <w:rsid w:val="00D65544"/>
    <w:rsid w:val="00D70FBC"/>
    <w:rsid w:val="00D72B9D"/>
    <w:rsid w:val="00D731BA"/>
    <w:rsid w:val="00D734D4"/>
    <w:rsid w:val="00D74E3A"/>
    <w:rsid w:val="00D818B9"/>
    <w:rsid w:val="00D82945"/>
    <w:rsid w:val="00D925E9"/>
    <w:rsid w:val="00DA36C7"/>
    <w:rsid w:val="00DB132D"/>
    <w:rsid w:val="00DE7D3D"/>
    <w:rsid w:val="00E02F83"/>
    <w:rsid w:val="00E11DC0"/>
    <w:rsid w:val="00E27223"/>
    <w:rsid w:val="00E4125B"/>
    <w:rsid w:val="00E63B72"/>
    <w:rsid w:val="00E70C9E"/>
    <w:rsid w:val="00E7131A"/>
    <w:rsid w:val="00EB1AC7"/>
    <w:rsid w:val="00EC701F"/>
    <w:rsid w:val="00EC7024"/>
    <w:rsid w:val="00EC79D9"/>
    <w:rsid w:val="00EE67B1"/>
    <w:rsid w:val="00EF06D1"/>
    <w:rsid w:val="00EF4C84"/>
    <w:rsid w:val="00F26C18"/>
    <w:rsid w:val="00F30A53"/>
    <w:rsid w:val="00F41F98"/>
    <w:rsid w:val="00F466DC"/>
    <w:rsid w:val="00F620B8"/>
    <w:rsid w:val="00F92DE2"/>
    <w:rsid w:val="00FA0921"/>
    <w:rsid w:val="00FA547D"/>
    <w:rsid w:val="00FA6AAA"/>
    <w:rsid w:val="00FA6ABD"/>
    <w:rsid w:val="00FE227B"/>
    <w:rsid w:val="00FF5BBE"/>
    <w:rsid w:val="00FF6AD6"/>
    <w:rsid w:val="0353814A"/>
    <w:rsid w:val="049CCDB2"/>
    <w:rsid w:val="092EEF2C"/>
    <w:rsid w:val="0D9B74FF"/>
    <w:rsid w:val="125CE0CD"/>
    <w:rsid w:val="15DF7427"/>
    <w:rsid w:val="17B555B9"/>
    <w:rsid w:val="1BCBAD2D"/>
    <w:rsid w:val="1F270D98"/>
    <w:rsid w:val="20E98902"/>
    <w:rsid w:val="2183B637"/>
    <w:rsid w:val="21AE116F"/>
    <w:rsid w:val="2200B7FB"/>
    <w:rsid w:val="2245266B"/>
    <w:rsid w:val="23E313BC"/>
    <w:rsid w:val="25837616"/>
    <w:rsid w:val="26E9F6C8"/>
    <w:rsid w:val="27F1F387"/>
    <w:rsid w:val="2885C729"/>
    <w:rsid w:val="28FCD06E"/>
    <w:rsid w:val="2C5C6059"/>
    <w:rsid w:val="2CA3D7D0"/>
    <w:rsid w:val="2DA48EAA"/>
    <w:rsid w:val="2DD04191"/>
    <w:rsid w:val="2ED140EB"/>
    <w:rsid w:val="2EF508AD"/>
    <w:rsid w:val="30338A86"/>
    <w:rsid w:val="3208E1AD"/>
    <w:rsid w:val="3248D0C1"/>
    <w:rsid w:val="32D835B9"/>
    <w:rsid w:val="33E4A122"/>
    <w:rsid w:val="34EE6AC4"/>
    <w:rsid w:val="35807183"/>
    <w:rsid w:val="35ACAD83"/>
    <w:rsid w:val="3AEA8367"/>
    <w:rsid w:val="3FAB41C7"/>
    <w:rsid w:val="41AD117C"/>
    <w:rsid w:val="4231439E"/>
    <w:rsid w:val="43947114"/>
    <w:rsid w:val="44783D50"/>
    <w:rsid w:val="46B8FA6C"/>
    <w:rsid w:val="485C3E8D"/>
    <w:rsid w:val="4A03B298"/>
    <w:rsid w:val="4CAD216C"/>
    <w:rsid w:val="4DCBB6D2"/>
    <w:rsid w:val="557A7905"/>
    <w:rsid w:val="563A2832"/>
    <w:rsid w:val="57A91FEE"/>
    <w:rsid w:val="5C216289"/>
    <w:rsid w:val="5E2A7E23"/>
    <w:rsid w:val="5E5A6404"/>
    <w:rsid w:val="60642CC7"/>
    <w:rsid w:val="60A50184"/>
    <w:rsid w:val="60DE0491"/>
    <w:rsid w:val="6287F8ED"/>
    <w:rsid w:val="6396991E"/>
    <w:rsid w:val="65B66DE2"/>
    <w:rsid w:val="6A60F3BD"/>
    <w:rsid w:val="6B1E9CB8"/>
    <w:rsid w:val="6B939CAC"/>
    <w:rsid w:val="6DBD84B3"/>
    <w:rsid w:val="6FFDCF37"/>
    <w:rsid w:val="7054C9EE"/>
    <w:rsid w:val="70682ABA"/>
    <w:rsid w:val="71999F98"/>
    <w:rsid w:val="725387ED"/>
    <w:rsid w:val="731D942D"/>
    <w:rsid w:val="7740C25B"/>
    <w:rsid w:val="7B82581A"/>
    <w:rsid w:val="7DD45562"/>
    <w:rsid w:val="7E801026"/>
    <w:rsid w:val="7FB51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1B44B"/>
  <w15:docId w15:val="{6933946C-6AA0-4180-8D2D-E74773D2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paragraph" w:styleId="Heading1">
    <w:name w:val="heading 1"/>
    <w:basedOn w:val="Normal"/>
    <w:uiPriority w:val="9"/>
    <w:qFormat/>
    <w:pPr>
      <w:numPr>
        <w:numId w:val="1"/>
      </w:numPr>
      <w:spacing w:after="240"/>
      <w:outlineLvl w:val="0"/>
    </w:pPr>
  </w:style>
  <w:style w:type="paragraph" w:styleId="Heading2">
    <w:name w:val="heading 2"/>
    <w:basedOn w:val="Normal"/>
    <w:uiPriority w:val="9"/>
    <w:unhideWhenUsed/>
    <w:qFormat/>
    <w:pPr>
      <w:numPr>
        <w:ilvl w:val="1"/>
        <w:numId w:val="1"/>
      </w:numPr>
      <w:spacing w:after="240"/>
      <w:outlineLvl w:val="1"/>
    </w:pPr>
  </w:style>
  <w:style w:type="paragraph" w:styleId="Heading3">
    <w:name w:val="heading 3"/>
    <w:basedOn w:val="Normal"/>
    <w:uiPriority w:val="9"/>
    <w:unhideWhenUsed/>
    <w:qFormat/>
    <w:pPr>
      <w:numPr>
        <w:ilvl w:val="2"/>
        <w:numId w:val="1"/>
      </w:numPr>
      <w:spacing w:after="240"/>
      <w:outlineLvl w:val="2"/>
    </w:pPr>
  </w:style>
  <w:style w:type="paragraph" w:styleId="Heading4">
    <w:name w:val="heading 4"/>
    <w:basedOn w:val="Normal"/>
    <w:uiPriority w:val="9"/>
    <w:semiHidden/>
    <w:unhideWhenUsed/>
    <w:qFormat/>
    <w:pPr>
      <w:numPr>
        <w:ilvl w:val="3"/>
        <w:numId w:val="1"/>
      </w:numPr>
      <w:spacing w:after="240"/>
      <w:outlineLvl w:val="3"/>
    </w:pPr>
  </w:style>
  <w:style w:type="paragraph" w:styleId="Heading5">
    <w:name w:val="heading 5"/>
    <w:basedOn w:val="Normal"/>
    <w:uiPriority w:val="9"/>
    <w:semiHidden/>
    <w:unhideWhenUsed/>
    <w:qFormat/>
    <w:pPr>
      <w:numPr>
        <w:ilvl w:val="4"/>
        <w:numId w:val="1"/>
      </w:numPr>
      <w:spacing w:after="240"/>
      <w:outlineLvl w:val="4"/>
    </w:pPr>
  </w:style>
  <w:style w:type="paragraph" w:styleId="Heading6">
    <w:name w:val="heading 6"/>
    <w:basedOn w:val="Normal"/>
    <w:next w:val="Normal"/>
    <w:uiPriority w:val="9"/>
    <w:semiHidden/>
    <w:unhideWhenUsed/>
    <w:qFormat/>
    <w:pPr>
      <w:numPr>
        <w:ilvl w:val="5"/>
        <w:numId w:val="1"/>
      </w:numPr>
      <w:spacing w:before="240" w:after="60"/>
      <w:outlineLvl w:val="5"/>
    </w:pPr>
    <w:rPr>
      <w:i/>
      <w:sz w:val="22"/>
    </w:rPr>
  </w:style>
  <w:style w:type="paragraph" w:styleId="Heading7">
    <w:name w:val="heading 7"/>
    <w:basedOn w:val="Normal"/>
    <w:next w:val="Normal"/>
    <w:pPr>
      <w:numPr>
        <w:ilvl w:val="6"/>
        <w:numId w:val="1"/>
      </w:numPr>
      <w:spacing w:before="240" w:after="60"/>
      <w:outlineLvl w:val="6"/>
    </w:pPr>
    <w:rPr>
      <w:rFonts w:ascii="Arial" w:hAnsi="Arial"/>
      <w:sz w:val="20"/>
    </w:rPr>
  </w:style>
  <w:style w:type="paragraph" w:styleId="Heading8">
    <w:name w:val="heading 8"/>
    <w:basedOn w:val="Normal"/>
    <w:next w:val="Normal"/>
    <w:pPr>
      <w:numPr>
        <w:ilvl w:val="7"/>
        <w:numId w:val="1"/>
      </w:numPr>
      <w:spacing w:before="240" w:after="60"/>
      <w:outlineLvl w:val="7"/>
    </w:pPr>
    <w:rPr>
      <w:rFonts w:ascii="Arial" w:hAnsi="Arial"/>
      <w:i/>
      <w:sz w:val="20"/>
    </w:rPr>
  </w:style>
  <w:style w:type="paragraph" w:styleId="Heading9">
    <w:name w:val="heading 9"/>
    <w:basedOn w:val="Normal"/>
    <w:next w:val="Normal"/>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4"/>
      <w:szCs w:val="20"/>
    </w:rPr>
  </w:style>
  <w:style w:type="character" w:customStyle="1" w:styleId="Heading2Char">
    <w:name w:val="Heading 2 Char"/>
    <w:basedOn w:val="DefaultParagraphFont"/>
    <w:rPr>
      <w:rFonts w:ascii="Times New Roman" w:eastAsia="Times New Roman" w:hAnsi="Times New Roman" w:cs="Times New Roman"/>
      <w:sz w:val="24"/>
      <w:szCs w:val="20"/>
    </w:rPr>
  </w:style>
  <w:style w:type="character" w:customStyle="1" w:styleId="Heading3Char">
    <w:name w:val="Heading 3 Char"/>
    <w:basedOn w:val="DefaultParagraphFont"/>
    <w:rPr>
      <w:rFonts w:ascii="Times New Roman" w:eastAsia="Times New Roman" w:hAnsi="Times New Roman" w:cs="Times New Roman"/>
      <w:sz w:val="24"/>
      <w:szCs w:val="20"/>
    </w:rPr>
  </w:style>
  <w:style w:type="character" w:customStyle="1" w:styleId="Heading4Char">
    <w:name w:val="Heading 4 Char"/>
    <w:basedOn w:val="DefaultParagraphFont"/>
    <w:rPr>
      <w:rFonts w:ascii="Times New Roman" w:eastAsia="Times New Roman" w:hAnsi="Times New Roman" w:cs="Times New Roman"/>
      <w:sz w:val="24"/>
      <w:szCs w:val="20"/>
    </w:rPr>
  </w:style>
  <w:style w:type="character" w:customStyle="1" w:styleId="Heading5Char">
    <w:name w:val="Heading 5 Char"/>
    <w:basedOn w:val="DefaultParagraphFont"/>
    <w:rPr>
      <w:rFonts w:ascii="Times New Roman" w:eastAsia="Times New Roman" w:hAnsi="Times New Roman" w:cs="Times New Roman"/>
      <w:sz w:val="24"/>
      <w:szCs w:val="20"/>
    </w:rPr>
  </w:style>
  <w:style w:type="character" w:customStyle="1" w:styleId="Heading6Char">
    <w:name w:val="Heading 6 Char"/>
    <w:basedOn w:val="DefaultParagraphFont"/>
    <w:rPr>
      <w:rFonts w:ascii="Times New Roman" w:eastAsia="Times New Roman" w:hAnsi="Times New Roman" w:cs="Times New Roman"/>
      <w:i/>
      <w:szCs w:val="20"/>
    </w:rPr>
  </w:style>
  <w:style w:type="character" w:customStyle="1" w:styleId="Heading7Char">
    <w:name w:val="Heading 7 Char"/>
    <w:basedOn w:val="DefaultParagraphFont"/>
    <w:rPr>
      <w:rFonts w:ascii="Arial" w:eastAsia="Times New Roman" w:hAnsi="Arial" w:cs="Times New Roman"/>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b/>
      <w:i/>
      <w:sz w:val="18"/>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0"/>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0"/>
    </w:r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Title">
    <w:name w:val="Title"/>
    <w:basedOn w:val="Normal"/>
    <w:uiPriority w:val="10"/>
    <w:qFormat/>
    <w:pPr>
      <w:jc w:val="center"/>
    </w:pPr>
    <w:rPr>
      <w:b/>
      <w:sz w:val="22"/>
      <w:u w:val="single"/>
    </w:rPr>
  </w:style>
  <w:style w:type="character" w:customStyle="1" w:styleId="TitleChar">
    <w:name w:val="Title Char"/>
    <w:basedOn w:val="DefaultParagraphFont"/>
    <w:rPr>
      <w:rFonts w:ascii="Times New Roman" w:eastAsia="Times New Roman" w:hAnsi="Times New Roman" w:cs="Times New Roman"/>
      <w:b/>
      <w:szCs w:val="20"/>
      <w:u w:val="single"/>
    </w:rPr>
  </w:style>
  <w:style w:type="paragraph" w:styleId="BodyText2">
    <w:name w:val="Body Text 2"/>
    <w:basedOn w:val="Normal"/>
    <w:pPr>
      <w:widowControl w:val="0"/>
      <w:jc w:val="both"/>
    </w:pPr>
    <w:rPr>
      <w:b/>
    </w:rPr>
  </w:style>
  <w:style w:type="character" w:customStyle="1" w:styleId="BodyText2Char">
    <w:name w:val="Body Text 2 Char"/>
    <w:basedOn w:val="DefaultParagraphFont"/>
    <w:rPr>
      <w:rFonts w:ascii="Times New Roman" w:eastAsia="Times New Roman" w:hAnsi="Times New Roman" w:cs="Times New Roman"/>
      <w:b/>
      <w:sz w:val="24"/>
      <w:szCs w:val="20"/>
    </w:rPr>
  </w:style>
  <w:style w:type="paragraph" w:styleId="BodyText3">
    <w:name w:val="Body Text 3"/>
    <w:basedOn w:val="Normal"/>
    <w:pPr>
      <w:jc w:val="both"/>
    </w:pPr>
  </w:style>
  <w:style w:type="character" w:customStyle="1" w:styleId="BodyText3Char">
    <w:name w:val="Body Text 3 Char"/>
    <w:basedOn w:val="DefaultParagraphFont"/>
    <w:rPr>
      <w:rFonts w:ascii="Times New Roman" w:eastAsia="Times New Roman" w:hAnsi="Times New Roman" w:cs="Times New Roman"/>
      <w:sz w:val="24"/>
      <w:szCs w:val="20"/>
    </w:rPr>
  </w:style>
  <w:style w:type="paragraph" w:styleId="BodyTextIndent">
    <w:name w:val="Body Text Indent"/>
    <w:basedOn w:val="Normal"/>
    <w:pPr>
      <w:widowControl w:val="0"/>
      <w:tabs>
        <w:tab w:val="left" w:pos="-1440"/>
      </w:tabs>
      <w:ind w:left="2880" w:hanging="720"/>
      <w:jc w:val="both"/>
    </w:pPr>
    <w:rPr>
      <w:i/>
    </w:rPr>
  </w:style>
  <w:style w:type="character" w:customStyle="1" w:styleId="BodyTextIndentChar">
    <w:name w:val="Body Text Indent Char"/>
    <w:basedOn w:val="DefaultParagraphFont"/>
    <w:rPr>
      <w:rFonts w:ascii="Times New Roman" w:eastAsia="Times New Roman" w:hAnsi="Times New Roman" w:cs="Times New Roman"/>
      <w:i/>
      <w:sz w:val="24"/>
      <w:szCs w:val="20"/>
    </w:rPr>
  </w:style>
  <w:style w:type="paragraph" w:styleId="BodyTextIndent2">
    <w:name w:val="Body Text Indent 2"/>
    <w:basedOn w:val="Normal"/>
    <w:pPr>
      <w:tabs>
        <w:tab w:val="left" w:pos="-1440"/>
        <w:tab w:val="left" w:pos="-720"/>
        <w:tab w:val="left" w:pos="0"/>
      </w:tabs>
      <w:ind w:left="2880" w:hanging="720"/>
      <w:jc w:val="both"/>
    </w:pPr>
    <w:rPr>
      <w:spacing w:val="-3"/>
    </w:rPr>
  </w:style>
  <w:style w:type="character" w:customStyle="1" w:styleId="BodyTextIndent2Char">
    <w:name w:val="Body Text Indent 2 Char"/>
    <w:basedOn w:val="DefaultParagraphFont"/>
    <w:rPr>
      <w:rFonts w:ascii="Times New Roman" w:eastAsia="Times New Roman" w:hAnsi="Times New Roman" w:cs="Times New Roman"/>
      <w:spacing w:val="-3"/>
      <w:sz w:val="24"/>
      <w:szCs w:val="20"/>
    </w:rPr>
  </w:style>
  <w:style w:type="paragraph" w:styleId="BodyTextIndent3">
    <w:name w:val="Body Text Indent 3"/>
    <w:basedOn w:val="Normal"/>
    <w:pPr>
      <w:tabs>
        <w:tab w:val="left" w:pos="-1440"/>
        <w:tab w:val="left" w:pos="-720"/>
        <w:tab w:val="left" w:pos="0"/>
      </w:tabs>
      <w:ind w:left="2160" w:hanging="720"/>
      <w:jc w:val="both"/>
    </w:pPr>
    <w:rPr>
      <w:spacing w:val="-3"/>
    </w:rPr>
  </w:style>
  <w:style w:type="character" w:customStyle="1" w:styleId="BodyTextIndent3Char">
    <w:name w:val="Body Text Indent 3 Char"/>
    <w:basedOn w:val="DefaultParagraphFont"/>
    <w:rPr>
      <w:rFonts w:ascii="Times New Roman" w:eastAsia="Times New Roman" w:hAnsi="Times New Roman" w:cs="Times New Roman"/>
      <w:spacing w:val="-3"/>
      <w:sz w:val="24"/>
      <w:szCs w:val="20"/>
    </w:rPr>
  </w:style>
  <w:style w:type="paragraph" w:styleId="Subtitle">
    <w:name w:val="Subtitle"/>
    <w:basedOn w:val="Normal"/>
    <w:uiPriority w:val="11"/>
    <w:qFormat/>
    <w:rPr>
      <w:b/>
    </w:rPr>
  </w:style>
  <w:style w:type="character" w:customStyle="1" w:styleId="SubtitleChar">
    <w:name w:val="Subtitle Char"/>
    <w:basedOn w:val="DefaultParagraphFont"/>
    <w:rPr>
      <w:rFonts w:ascii="Times New Roman" w:eastAsia="Times New Roman" w:hAnsi="Times New Roman" w:cs="Times New Roman"/>
      <w:b/>
      <w:sz w:val="24"/>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styleId="Hyperlink">
    <w:name w:val="Hyperlink"/>
    <w:rPr>
      <w:color w:val="0000FF"/>
      <w:u w:val="single"/>
    </w:rPr>
  </w:style>
  <w:style w:type="paragraph" w:customStyle="1" w:styleId="Heading">
    <w:name w:val="Heading"/>
    <w:basedOn w:val="Normal"/>
    <w:next w:val="Normal"/>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ListBullet">
    <w:name w:val="List Bullet"/>
    <w:basedOn w:val="Normal"/>
    <w:pPr>
      <w:ind w:left="283" w:hanging="283"/>
    </w:pPr>
    <w:rPr>
      <w:sz w:val="22"/>
      <w:lang w:eastAsia="en-GB"/>
    </w:rPr>
  </w:style>
  <w:style w:type="paragraph" w:customStyle="1" w:styleId="Default">
    <w:name w:val="Default"/>
    <w:pPr>
      <w:suppressAutoHyphens/>
      <w:autoSpaceDE w:val="0"/>
      <w:spacing w:after="0" w:line="240" w:lineRule="auto"/>
    </w:pPr>
    <w:rPr>
      <w:rFonts w:ascii="Verdana" w:eastAsia="Times New Roman" w:hAnsi="Verdana" w:cs="Verdana"/>
      <w:color w:val="000000"/>
      <w:sz w:val="24"/>
      <w:szCs w:val="24"/>
      <w:lang w:eastAsia="en-GB"/>
    </w:rPr>
  </w:style>
  <w:style w:type="character" w:styleId="FollowedHyperlink">
    <w:name w:val="FollowedHyperlink"/>
    <w:rPr>
      <w:color w:val="606420"/>
      <w:u w:val="single"/>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tyleBold">
    <w:name w:val="Style Bold"/>
    <w:rPr>
      <w:rFonts w:ascii="Arial" w:hAnsi="Arial"/>
      <w:b/>
      <w:bCs/>
      <w:sz w:val="20"/>
    </w:rPr>
  </w:style>
  <w:style w:type="paragraph" w:customStyle="1" w:styleId="Certificate1">
    <w:name w:val="Certificate 1"/>
    <w:basedOn w:val="Normal"/>
    <w:pPr>
      <w:widowControl w:val="0"/>
      <w:tabs>
        <w:tab w:val="left" w:leader="dot" w:pos="9000"/>
        <w:tab w:val="left" w:leader="dot" w:pos="10350"/>
      </w:tabs>
      <w:spacing w:after="240"/>
      <w:ind w:left="720" w:right="-96" w:hanging="720"/>
    </w:pPr>
    <w:rPr>
      <w:rFonts w:ascii="Arial" w:hAnsi="Arial"/>
      <w:sz w:val="20"/>
    </w:rPr>
  </w:style>
  <w:style w:type="paragraph" w:customStyle="1" w:styleId="CertifcateN">
    <w:name w:val="Certifcate N"/>
    <w:basedOn w:val="Normal"/>
    <w:pPr>
      <w:keepLines/>
      <w:numPr>
        <w:numId w:val="4"/>
      </w:numPr>
      <w:tabs>
        <w:tab w:val="left" w:leader="dot" w:pos="9642"/>
      </w:tabs>
      <w:spacing w:after="240"/>
      <w:ind w:right="-96"/>
      <w:jc w:val="both"/>
    </w:pPr>
    <w:rPr>
      <w:rFonts w:ascii="Arial" w:hAnsi="Arial"/>
      <w:sz w:val="20"/>
    </w:rPr>
  </w:style>
  <w:style w:type="paragraph" w:customStyle="1" w:styleId="Table2">
    <w:name w:val="Table2"/>
    <w:basedOn w:val="Normal"/>
    <w:pPr>
      <w:tabs>
        <w:tab w:val="left" w:leader="dot" w:pos="9000"/>
      </w:tabs>
    </w:pPr>
    <w:rPr>
      <w:rFonts w:ascii="Arial" w:hAnsi="Arial"/>
      <w:sz w:val="20"/>
    </w:rPr>
  </w:style>
  <w:style w:type="paragraph" w:customStyle="1" w:styleId="StyleBefore6pt1">
    <w:name w:val="Style Before:  6 pt1"/>
    <w:basedOn w:val="Normal"/>
    <w:pPr>
      <w:widowControl w:val="0"/>
      <w:tabs>
        <w:tab w:val="left" w:pos="567"/>
      </w:tabs>
      <w:spacing w:before="120" w:after="240"/>
    </w:pPr>
    <w:rPr>
      <w:rFonts w:ascii="Arial" w:hAnsi="Arial"/>
      <w:sz w:val="20"/>
    </w:rPr>
  </w:style>
  <w:style w:type="character" w:customStyle="1" w:styleId="normaltextrun">
    <w:name w:val="normaltextrun"/>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position w:val="0"/>
      <w:vertAlign w:val="superscript"/>
    </w:rPr>
  </w:style>
  <w:style w:type="paragraph" w:styleId="BlockText">
    <w:name w:val="Block Text"/>
    <w:basedOn w:val="Normal"/>
    <w:pPr>
      <w:widowControl w:val="0"/>
      <w:tabs>
        <w:tab w:val="left" w:pos="204"/>
      </w:tabs>
      <w:autoSpaceDE w:val="0"/>
      <w:ind w:left="284" w:right="243"/>
    </w:pPr>
    <w:rPr>
      <w:rFonts w:ascii="Arial" w:hAnsi="Arial" w:cs="Arial"/>
      <w:sz w:val="20"/>
      <w:lang w:val="en-US"/>
    </w:rPr>
  </w:style>
  <w:style w:type="paragraph" w:customStyle="1" w:styleId="SchLevel1">
    <w:name w:val="SchLevel1"/>
    <w:basedOn w:val="Normal"/>
    <w:pPr>
      <w:tabs>
        <w:tab w:val="left" w:pos="360"/>
      </w:tabs>
      <w:spacing w:after="240" w:line="260" w:lineRule="atLeast"/>
      <w:jc w:val="both"/>
    </w:pPr>
    <w:rPr>
      <w:rFonts w:ascii="Arial" w:hAnsi="Arial"/>
      <w:sz w:val="21"/>
    </w:rPr>
  </w:style>
  <w:style w:type="paragraph" w:customStyle="1" w:styleId="H2">
    <w:name w:val="H2"/>
    <w:basedOn w:val="Normal"/>
    <w:next w:val="Normal"/>
    <w:pPr>
      <w:keepNext/>
      <w:snapToGrid w:val="0"/>
      <w:spacing w:before="100" w:after="100"/>
      <w:outlineLvl w:val="2"/>
    </w:pPr>
    <w:rPr>
      <w:b/>
      <w:sz w:val="36"/>
    </w:rPr>
  </w:style>
  <w:style w:type="paragraph" w:customStyle="1" w:styleId="Default1">
    <w:name w:val="Default1"/>
    <w:basedOn w:val="Default"/>
    <w:next w:val="Default"/>
    <w:rPr>
      <w:rFonts w:eastAsia="Calibri" w:cs="Times New Roman"/>
      <w:color w:val="auto"/>
      <w:lang w:eastAsia="en-US"/>
    </w:rPr>
  </w:style>
  <w:style w:type="paragraph" w:customStyle="1" w:styleId="SubjectHeading">
    <w:name w:val="Subject Heading"/>
    <w:basedOn w:val="Normal"/>
    <w:next w:val="Heading1"/>
    <w:pPr>
      <w:keepNext/>
      <w:spacing w:after="240"/>
    </w:pPr>
    <w:rPr>
      <w:rFonts w:ascii="Arial" w:hAnsi="Arial" w:cs="Arial"/>
      <w:b/>
      <w:caps/>
      <w:sz w:val="20"/>
    </w:rPr>
  </w:style>
  <w:style w:type="character" w:customStyle="1" w:styleId="SubjectHeadingChar">
    <w:name w:val="Subject Heading Char"/>
    <w:rPr>
      <w:rFonts w:ascii="Arial" w:eastAsia="Times New Roman" w:hAnsi="Arial" w:cs="Arial"/>
      <w:b/>
      <w:caps/>
      <w:sz w:val="20"/>
      <w:szCs w:val="20"/>
    </w:rPr>
  </w:style>
  <w:style w:type="paragraph" w:customStyle="1" w:styleId="TxBrc16">
    <w:name w:val="TxBr_c16"/>
    <w:basedOn w:val="Normal"/>
    <w:pPr>
      <w:widowControl w:val="0"/>
      <w:spacing w:line="240" w:lineRule="atLeast"/>
      <w:jc w:val="center"/>
    </w:pPr>
    <w:rPr>
      <w:lang w:eastAsia="en-GB"/>
    </w:rPr>
  </w:style>
  <w:style w:type="paragraph" w:styleId="Revision">
    <w:name w:val="Revision"/>
    <w:pPr>
      <w:suppressAutoHyphens/>
      <w:spacing w:after="0" w:line="240" w:lineRule="auto"/>
    </w:pPr>
    <w:rPr>
      <w:rFonts w:ascii="Times New Roman" w:eastAsia="Times New Roman" w:hAnsi="Times New Roman"/>
      <w:sz w:val="24"/>
      <w:szCs w:val="20"/>
    </w:rPr>
  </w:style>
  <w:style w:type="paragraph" w:customStyle="1" w:styleId="DWParaPB1">
    <w:name w:val="DW Para PB1"/>
    <w:basedOn w:val="Normal"/>
    <w:pPr>
      <w:spacing w:after="220"/>
    </w:pPr>
    <w:rPr>
      <w:sz w:val="20"/>
      <w:lang w:eastAsia="en-GB"/>
    </w:rPr>
  </w:style>
  <w:style w:type="paragraph" w:customStyle="1" w:styleId="DWParaPB2">
    <w:name w:val="DW Para PB2"/>
    <w:basedOn w:val="Normal"/>
    <w:pPr>
      <w:spacing w:after="220"/>
    </w:pPr>
    <w:rPr>
      <w:sz w:val="20"/>
      <w:lang w:eastAsia="en-GB"/>
    </w:rPr>
  </w:style>
  <w:style w:type="paragraph" w:customStyle="1" w:styleId="DWParaPB3">
    <w:name w:val="DW Para PB3"/>
    <w:basedOn w:val="Normal"/>
    <w:pPr>
      <w:spacing w:after="220"/>
    </w:pPr>
    <w:rPr>
      <w:sz w:val="20"/>
      <w:lang w:eastAsia="en-GB"/>
    </w:rPr>
  </w:style>
  <w:style w:type="paragraph" w:customStyle="1" w:styleId="DWParaPB4">
    <w:name w:val="DW Para PB4"/>
    <w:basedOn w:val="Normal"/>
    <w:pPr>
      <w:spacing w:after="220"/>
    </w:pPr>
    <w:rPr>
      <w:sz w:val="20"/>
      <w:lang w:eastAsia="en-GB"/>
    </w:rPr>
  </w:style>
  <w:style w:type="paragraph" w:customStyle="1" w:styleId="DWParaPB5">
    <w:name w:val="DW Para PB5"/>
    <w:basedOn w:val="Normal"/>
    <w:pPr>
      <w:numPr>
        <w:numId w:val="5"/>
      </w:numPr>
      <w:spacing w:after="220"/>
    </w:pPr>
    <w:rPr>
      <w:sz w:val="20"/>
      <w:lang w:eastAsia="en-GB"/>
    </w:rPr>
  </w:style>
  <w:style w:type="character" w:styleId="UnresolvedMention">
    <w:name w:val="Unresolved Mention"/>
    <w:rPr>
      <w:color w:val="605E5C"/>
      <w:shd w:val="clear" w:color="auto" w:fill="E1DFDD"/>
    </w:rPr>
  </w:style>
  <w:style w:type="paragraph" w:customStyle="1" w:styleId="trt0xe">
    <w:name w:val="trt0xe"/>
    <w:basedOn w:val="Normal"/>
    <w:pPr>
      <w:spacing w:before="100" w:after="100"/>
    </w:pPr>
    <w:rPr>
      <w:szCs w:val="24"/>
      <w:lang w:eastAsia="en-GB"/>
    </w:rPr>
  </w:style>
  <w:style w:type="paragraph" w:styleId="NormalWeb">
    <w:name w:val="Normal (Web)"/>
    <w:basedOn w:val="Normal"/>
    <w:uiPriority w:val="99"/>
    <w:pPr>
      <w:spacing w:before="100" w:after="100"/>
    </w:pPr>
    <w:rPr>
      <w:szCs w:val="24"/>
      <w:lang w:eastAsia="en-GB"/>
    </w:rPr>
  </w:style>
  <w:style w:type="paragraph" w:customStyle="1" w:styleId="paragraph">
    <w:name w:val="paragraph"/>
    <w:basedOn w:val="Normal"/>
    <w:pPr>
      <w:spacing w:before="100" w:after="100"/>
    </w:pPr>
    <w:rPr>
      <w:szCs w:val="24"/>
      <w:lang w:eastAsia="en-GB"/>
    </w:rPr>
  </w:style>
  <w:style w:type="character" w:customStyle="1" w:styleId="eop">
    <w:name w:val="eop"/>
  </w:style>
  <w:style w:type="paragraph" w:customStyle="1" w:styleId="std">
    <w:name w:val="std"/>
    <w:basedOn w:val="Normal"/>
    <w:pPr>
      <w:spacing w:before="100" w:after="100"/>
    </w:pPr>
    <w:rPr>
      <w:szCs w:val="24"/>
      <w:lang w:eastAsia="en-GB"/>
    </w:rPr>
  </w:style>
  <w:style w:type="paragraph" w:customStyle="1" w:styleId="nsp">
    <w:name w:val="nsp"/>
    <w:basedOn w:val="Normal"/>
    <w:pPr>
      <w:spacing w:before="100" w:after="100"/>
    </w:pPr>
    <w:rPr>
      <w:szCs w:val="24"/>
      <w:lang w:eastAsia="en-GB"/>
    </w:rPr>
  </w:style>
  <w:style w:type="numbering" w:customStyle="1" w:styleId="Style1">
    <w:name w:val="Style1"/>
    <w:basedOn w:val="NoList"/>
    <w:pPr>
      <w:numPr>
        <w:numId w:val="2"/>
      </w:numPr>
    </w:pPr>
  </w:style>
  <w:style w:type="numbering" w:customStyle="1" w:styleId="WWOutlineListStyle">
    <w:name w:val="WW_OutlineListStyle"/>
    <w:basedOn w:val="NoList"/>
    <w:pPr>
      <w:numPr>
        <w:numId w:val="3"/>
      </w:numPr>
    </w:pPr>
  </w:style>
  <w:style w:type="numbering" w:customStyle="1" w:styleId="LFO6">
    <w:name w:val="LFO6"/>
    <w:basedOn w:val="NoList"/>
    <w:pPr>
      <w:numPr>
        <w:numId w:val="4"/>
      </w:numPr>
    </w:pPr>
  </w:style>
  <w:style w:type="numbering" w:customStyle="1" w:styleId="LFO14">
    <w:name w:val="LFO14"/>
    <w:basedOn w:val="NoList"/>
    <w:pPr>
      <w:numPr>
        <w:numId w:val="5"/>
      </w:numPr>
    </w:pPr>
  </w:style>
  <w:style w:type="character" w:customStyle="1" w:styleId="mi">
    <w:name w:val="mi"/>
    <w:basedOn w:val="DefaultParagraphFont"/>
    <w:rsid w:val="00E70C9E"/>
  </w:style>
  <w:style w:type="character" w:customStyle="1" w:styleId="mtext">
    <w:name w:val="mtext"/>
    <w:basedOn w:val="DefaultParagraphFont"/>
    <w:rsid w:val="00E70C9E"/>
  </w:style>
  <w:style w:type="character" w:customStyle="1" w:styleId="mo">
    <w:name w:val="mo"/>
    <w:basedOn w:val="DefaultParagraphFont"/>
    <w:rsid w:val="00E70C9E"/>
  </w:style>
  <w:style w:type="character" w:customStyle="1" w:styleId="mjxassistivemathml">
    <w:name w:val="mjx_assistive_mathml"/>
    <w:basedOn w:val="DefaultParagraphFont"/>
    <w:rsid w:val="00E70C9E"/>
  </w:style>
  <w:style w:type="character" w:customStyle="1" w:styleId="normaltextrun1">
    <w:name w:val="normaltextrun1"/>
    <w:rsid w:val="004E4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9790">
      <w:bodyDiv w:val="1"/>
      <w:marLeft w:val="0"/>
      <w:marRight w:val="0"/>
      <w:marTop w:val="0"/>
      <w:marBottom w:val="0"/>
      <w:divBdr>
        <w:top w:val="none" w:sz="0" w:space="0" w:color="auto"/>
        <w:left w:val="none" w:sz="0" w:space="0" w:color="auto"/>
        <w:bottom w:val="none" w:sz="0" w:space="0" w:color="auto"/>
        <w:right w:val="none" w:sz="0" w:space="0" w:color="auto"/>
      </w:divBdr>
      <w:divsChild>
        <w:div w:id="1724476702">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ur-lex.europa.eu/legal-content/EN/TXT/?qid=1409048286371&amp;uri=CELEX:32014R0517" TargetMode="External"/><Relationship Id="rId26" Type="http://schemas.openxmlformats.org/officeDocument/2006/relationships/hyperlink" Target="https://www.gov.uk/government/organisations/education-funding-agency"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hse.gov.uk/pubns/priced/hsg168.pdf" TargetMode="External"/><Relationship Id="rId34" Type="http://schemas.openxmlformats.org/officeDocument/2006/relationships/hyperlink" Target="http://www.number10.gov.uk/news/statements-and-articles/2010/05/letter-to-government-departments-on-opening-up-data-51204" TargetMode="Externa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ur-lex.europa.eu/legal-content/EN/TXT/?qid=1409048286371&amp;uri=CELEX:32014R0517" TargetMode="External"/><Relationship Id="rId25" Type="http://schemas.openxmlformats.org/officeDocument/2006/relationships/hyperlink" Target="https://www.gov.uk/government/organisations/skills-funding-agency" TargetMode="External"/><Relationship Id="rId33" Type="http://schemas.openxmlformats.org/officeDocument/2006/relationships/footer" Target="footer3.xml"/><Relationship Id="rId38" Type="http://schemas.openxmlformats.org/officeDocument/2006/relationships/header" Target="header5.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eur-lex.europa.eu/legal-content/EN/TXT/?qid=1409048286371&amp;uri=CELEX:32014R0517" TargetMode="External"/><Relationship Id="rId20" Type="http://schemas.openxmlformats.org/officeDocument/2006/relationships/hyperlink" Target="http://regulations.completepicture.co.uk/pdf/Fire/Standard%20fire%20precautions%20for%20contractors%20engaged%20on%20Crown%20works.%20applicable%20to%20.pdf" TargetMode="External"/><Relationship Id="rId29" Type="http://schemas.openxmlformats.org/officeDocument/2006/relationships/footer" Target="footer2.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career-skills-and-training"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header" Target="header6.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legal-content/EN/TXT/?qid=1409048286371&amp;uri=CELEX:32014R0517" TargetMode="External"/><Relationship Id="rId23" Type="http://schemas.openxmlformats.org/officeDocument/2006/relationships/hyperlink" Target="http://www.apprenticeships.org.uk" TargetMode="External"/><Relationship Id="rId28" Type="http://schemas.openxmlformats.org/officeDocument/2006/relationships/header" Target="header2.xml"/><Relationship Id="rId36" Type="http://schemas.openxmlformats.org/officeDocument/2006/relationships/header" Target="header4.xml"/><Relationship Id="rId49"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eur-lex.europa.eu/legal-content/EN/TXT/?qid=1409048286371&amp;uri=CELEX:32014R0517" TargetMode="External"/><Relationship Id="rId31" Type="http://schemas.openxmlformats.org/officeDocument/2006/relationships/hyperlink" Target="http://www.hse.gov.uk/pubns/priced/hsg168.pdf" TargetMode="External"/><Relationship Id="rId44" Type="http://schemas.openxmlformats.org/officeDocument/2006/relationships/header" Target="header8.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N/TXT/?qid=1409048286371&amp;uri=CELEX:32014R0517" TargetMode="External"/><Relationship Id="rId22" Type="http://schemas.openxmlformats.org/officeDocument/2006/relationships/image" Target="media/image2.png"/><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regulations.completepicture.co.uk/pdf/Fire/Standard%20fire%20precautions%20for%20contractors%20engaged%20on%20Crown%20works.%20applicable%20to%20.pdf" TargetMode="External"/><Relationship Id="rId35" Type="http://schemas.openxmlformats.org/officeDocument/2006/relationships/hyperlink" Target="http://www.aof.mod.uk/index.htm" TargetMode="External"/><Relationship Id="rId43" Type="http://schemas.openxmlformats.org/officeDocument/2006/relationships/footer" Target="footer7.xm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F4A9BEC42A1045889C8217757AA46A" ma:contentTypeVersion="2" ma:contentTypeDescription="Create a new document." ma:contentTypeScope="" ma:versionID="cc2b6137bf28c6de2b99fe560a18c57b">
  <xsd:schema xmlns:xsd="http://www.w3.org/2001/XMLSchema" xmlns:xs="http://www.w3.org/2001/XMLSchema" xmlns:p="http://schemas.microsoft.com/office/2006/metadata/properties" xmlns:ns2="8fe48dbe-2db5-4ad6-969d-9e7af038c0eb" targetNamespace="http://schemas.microsoft.com/office/2006/metadata/properties" ma:root="true" ma:fieldsID="6bf114cef84f9c0df65f4e21a5f0383b" ns2:_="">
    <xsd:import namespace="8fe48dbe-2db5-4ad6-969d-9e7af038c0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8dbe-2db5-4ad6-969d-9e7af038c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519EA-9A5D-4E1A-8F2B-5E1CFE0F0F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16395-FF12-4B41-8F19-5C7C0C75AA94}">
  <ds:schemaRefs>
    <ds:schemaRef ds:uri="http://schemas.openxmlformats.org/officeDocument/2006/bibliography"/>
  </ds:schemaRefs>
</ds:datastoreItem>
</file>

<file path=customXml/itemProps3.xml><?xml version="1.0" encoding="utf-8"?>
<ds:datastoreItem xmlns:ds="http://schemas.openxmlformats.org/officeDocument/2006/customXml" ds:itemID="{FB42BF32-0347-42C4-B268-3B8FEEE0127E}">
  <ds:schemaRefs>
    <ds:schemaRef ds:uri="http://schemas.microsoft.com/sharepoint/v3/contenttype/forms"/>
  </ds:schemaRefs>
</ds:datastoreItem>
</file>

<file path=customXml/itemProps4.xml><?xml version="1.0" encoding="utf-8"?>
<ds:datastoreItem xmlns:ds="http://schemas.openxmlformats.org/officeDocument/2006/customXml" ds:itemID="{DFCB22B1-123D-4957-AE1C-D31E66062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8dbe-2db5-4ad6-969d-9e7af038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36</Pages>
  <Words>11167</Words>
  <Characters>63657</Characters>
  <Application>Microsoft Office Word</Application>
  <DocSecurity>0</DocSecurity>
  <Lines>530</Lines>
  <Paragraphs>149</Paragraphs>
  <ScaleCrop>false</ScaleCrop>
  <Company/>
  <LinksUpToDate>false</LinksUpToDate>
  <CharactersWithSpaces>74675</CharactersWithSpaces>
  <SharedDoc>false</SharedDoc>
  <HLinks>
    <vt:vector size="102" baseType="variant">
      <vt:variant>
        <vt:i4>3014694</vt:i4>
      </vt:variant>
      <vt:variant>
        <vt:i4>48</vt:i4>
      </vt:variant>
      <vt:variant>
        <vt:i4>0</vt:i4>
      </vt:variant>
      <vt:variant>
        <vt:i4>5</vt:i4>
      </vt:variant>
      <vt:variant>
        <vt:lpwstr>http://www.aof.mod.uk/index.htm</vt:lpwstr>
      </vt:variant>
      <vt:variant>
        <vt:lpwstr/>
      </vt:variant>
      <vt:variant>
        <vt:i4>1179718</vt:i4>
      </vt:variant>
      <vt:variant>
        <vt:i4>45</vt:i4>
      </vt:variant>
      <vt:variant>
        <vt:i4>0</vt:i4>
      </vt:variant>
      <vt:variant>
        <vt:i4>5</vt:i4>
      </vt:variant>
      <vt:variant>
        <vt:lpwstr>http://www.number10.gov.uk/news/statements-and-articles/2010/05/letter-to-government-departments-on-opening-up-data-51204</vt:lpwstr>
      </vt:variant>
      <vt:variant>
        <vt:lpwstr/>
      </vt:variant>
      <vt:variant>
        <vt:i4>6225951</vt:i4>
      </vt:variant>
      <vt:variant>
        <vt:i4>42</vt:i4>
      </vt:variant>
      <vt:variant>
        <vt:i4>0</vt:i4>
      </vt:variant>
      <vt:variant>
        <vt:i4>5</vt:i4>
      </vt:variant>
      <vt:variant>
        <vt:lpwstr>http://www.hse.gov.uk/pubns/priced/hsg168.pdf</vt:lpwstr>
      </vt:variant>
      <vt:variant>
        <vt:lpwstr/>
      </vt:variant>
      <vt:variant>
        <vt:i4>7667820</vt:i4>
      </vt:variant>
      <vt:variant>
        <vt:i4>39</vt:i4>
      </vt:variant>
      <vt:variant>
        <vt:i4>0</vt:i4>
      </vt:variant>
      <vt:variant>
        <vt:i4>5</vt:i4>
      </vt:variant>
      <vt:variant>
        <vt:lpwstr>http://regulations.completepicture.co.uk/pdf/Fire/Standard fire precautions for contractors engaged on Crown works. applicable to .pdf</vt:lpwstr>
      </vt:variant>
      <vt:variant>
        <vt:lpwstr/>
      </vt:variant>
      <vt:variant>
        <vt:i4>7209083</vt:i4>
      </vt:variant>
      <vt:variant>
        <vt:i4>36</vt:i4>
      </vt:variant>
      <vt:variant>
        <vt:i4>0</vt:i4>
      </vt:variant>
      <vt:variant>
        <vt:i4>5</vt:i4>
      </vt:variant>
      <vt:variant>
        <vt:lpwstr>https://www.gov.uk/government/publications/government-security-classifications</vt:lpwstr>
      </vt:variant>
      <vt:variant>
        <vt:lpwstr/>
      </vt:variant>
      <vt:variant>
        <vt:i4>851988</vt:i4>
      </vt:variant>
      <vt:variant>
        <vt:i4>33</vt:i4>
      </vt:variant>
      <vt:variant>
        <vt:i4>0</vt:i4>
      </vt:variant>
      <vt:variant>
        <vt:i4>5</vt:i4>
      </vt:variant>
      <vt:variant>
        <vt:lpwstr>https://www.gov.uk/government/organisations/education-funding-agency</vt:lpwstr>
      </vt:variant>
      <vt:variant>
        <vt:lpwstr/>
      </vt:variant>
      <vt:variant>
        <vt:i4>720899</vt:i4>
      </vt:variant>
      <vt:variant>
        <vt:i4>30</vt:i4>
      </vt:variant>
      <vt:variant>
        <vt:i4>0</vt:i4>
      </vt:variant>
      <vt:variant>
        <vt:i4>5</vt:i4>
      </vt:variant>
      <vt:variant>
        <vt:lpwstr>https://www.gov.uk/government/organisations/skills-funding-agency</vt:lpwstr>
      </vt:variant>
      <vt:variant>
        <vt:lpwstr/>
      </vt:variant>
      <vt:variant>
        <vt:i4>6225943</vt:i4>
      </vt:variant>
      <vt:variant>
        <vt:i4>27</vt:i4>
      </vt:variant>
      <vt:variant>
        <vt:i4>0</vt:i4>
      </vt:variant>
      <vt:variant>
        <vt:i4>5</vt:i4>
      </vt:variant>
      <vt:variant>
        <vt:lpwstr>https://www.gov.uk/career-skills-and-training</vt:lpwstr>
      </vt:variant>
      <vt:variant>
        <vt:lpwstr/>
      </vt:variant>
      <vt:variant>
        <vt:i4>7536689</vt:i4>
      </vt:variant>
      <vt:variant>
        <vt:i4>24</vt:i4>
      </vt:variant>
      <vt:variant>
        <vt:i4>0</vt:i4>
      </vt:variant>
      <vt:variant>
        <vt:i4>5</vt:i4>
      </vt:variant>
      <vt:variant>
        <vt:lpwstr>http://www.apprenticeships.org.uk/</vt:lpwstr>
      </vt:variant>
      <vt:variant>
        <vt:lpwstr/>
      </vt:variant>
      <vt:variant>
        <vt:i4>6225951</vt:i4>
      </vt:variant>
      <vt:variant>
        <vt:i4>21</vt:i4>
      </vt:variant>
      <vt:variant>
        <vt:i4>0</vt:i4>
      </vt:variant>
      <vt:variant>
        <vt:i4>5</vt:i4>
      </vt:variant>
      <vt:variant>
        <vt:lpwstr>http://www.hse.gov.uk/pubns/priced/hsg168.pdf</vt:lpwstr>
      </vt:variant>
      <vt:variant>
        <vt:lpwstr/>
      </vt:variant>
      <vt:variant>
        <vt:i4>7667820</vt:i4>
      </vt:variant>
      <vt:variant>
        <vt:i4>18</vt:i4>
      </vt:variant>
      <vt:variant>
        <vt:i4>0</vt:i4>
      </vt:variant>
      <vt:variant>
        <vt:i4>5</vt:i4>
      </vt:variant>
      <vt:variant>
        <vt:lpwstr>http://regulations.completepicture.co.uk/pdf/Fire/Standard fire precautions for contractors engaged on Crown works. applicable to .pdf</vt:lpwstr>
      </vt:variant>
      <vt:variant>
        <vt:lpwstr/>
      </vt:variant>
      <vt:variant>
        <vt:i4>589888</vt:i4>
      </vt:variant>
      <vt:variant>
        <vt:i4>15</vt:i4>
      </vt:variant>
      <vt:variant>
        <vt:i4>0</vt:i4>
      </vt:variant>
      <vt:variant>
        <vt:i4>5</vt:i4>
      </vt:variant>
      <vt:variant>
        <vt:lpwstr>http://eur-lex.europa.eu/legal-content/EN/TXT/?qid=1409048286371&amp;uri=CELEX:32014R0517</vt:lpwstr>
      </vt:variant>
      <vt:variant>
        <vt:lpwstr/>
      </vt:variant>
      <vt:variant>
        <vt:i4>589888</vt:i4>
      </vt:variant>
      <vt:variant>
        <vt:i4>12</vt:i4>
      </vt:variant>
      <vt:variant>
        <vt:i4>0</vt:i4>
      </vt:variant>
      <vt:variant>
        <vt:i4>5</vt:i4>
      </vt:variant>
      <vt:variant>
        <vt:lpwstr>http://eur-lex.europa.eu/legal-content/EN/TXT/?qid=1409048286371&amp;uri=CELEX:32014R0517</vt:lpwstr>
      </vt:variant>
      <vt:variant>
        <vt:lpwstr/>
      </vt:variant>
      <vt:variant>
        <vt:i4>589888</vt:i4>
      </vt:variant>
      <vt:variant>
        <vt:i4>9</vt:i4>
      </vt:variant>
      <vt:variant>
        <vt:i4>0</vt:i4>
      </vt:variant>
      <vt:variant>
        <vt:i4>5</vt:i4>
      </vt:variant>
      <vt:variant>
        <vt:lpwstr>http://eur-lex.europa.eu/legal-content/EN/TXT/?qid=1409048286371&amp;uri=CELEX:32014R0517</vt:lpwstr>
      </vt:variant>
      <vt:variant>
        <vt:lpwstr/>
      </vt:variant>
      <vt:variant>
        <vt:i4>589888</vt:i4>
      </vt:variant>
      <vt:variant>
        <vt:i4>6</vt:i4>
      </vt:variant>
      <vt:variant>
        <vt:i4>0</vt:i4>
      </vt:variant>
      <vt:variant>
        <vt:i4>5</vt:i4>
      </vt:variant>
      <vt:variant>
        <vt:lpwstr>http://eur-lex.europa.eu/legal-content/EN/TXT/?qid=1409048286371&amp;uri=CELEX:32014R0517</vt:lpwstr>
      </vt:variant>
      <vt:variant>
        <vt:lpwstr/>
      </vt:variant>
      <vt:variant>
        <vt:i4>589888</vt:i4>
      </vt:variant>
      <vt:variant>
        <vt:i4>3</vt:i4>
      </vt:variant>
      <vt:variant>
        <vt:i4>0</vt:i4>
      </vt:variant>
      <vt:variant>
        <vt:i4>5</vt:i4>
      </vt:variant>
      <vt:variant>
        <vt:lpwstr>http://eur-lex.europa.eu/legal-content/EN/TXT/?qid=1409048286371&amp;uri=CELEX:32014R0517</vt:lpwstr>
      </vt:variant>
      <vt:variant>
        <vt:lpwstr/>
      </vt:variant>
      <vt:variant>
        <vt:i4>589888</vt:i4>
      </vt:variant>
      <vt:variant>
        <vt:i4>0</vt:i4>
      </vt:variant>
      <vt:variant>
        <vt:i4>0</vt:i4>
      </vt:variant>
      <vt:variant>
        <vt:i4>5</vt:i4>
      </vt:variant>
      <vt:variant>
        <vt:lpwstr>http://eur-lex.europa.eu/legal-content/EN/TXT/?qid=1409048286371&amp;uri=CELEX:32014R0517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Kapali, Samit Zone 1 - SK1 (DIO SD OS-Nepal BGK Admin Clk)</dc:creator>
  <cp:keywords/>
  <dc:description/>
  <cp:lastModifiedBy>Wallis, Gillian Miss (DIO Comrcl-O T Ops3)</cp:lastModifiedBy>
  <cp:revision>152</cp:revision>
  <dcterms:created xsi:type="dcterms:W3CDTF">2023-04-07T04:55:00Z</dcterms:created>
  <dcterms:modified xsi:type="dcterms:W3CDTF">2023-07-03T12:34:00Z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2023-04-06T03:25:14Z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5c93b4a4-990a-4d86-84e6-230c18c13277</vt:lpwstr>
  </property>
  <property fmtid="{D5CDD505-2E9C-101B-9397-08002B2CF9AE}" pid="8" name="MSIP_Label_d8a60473-494b-4586-a1bb-b0e663054676_ContentBits">
    <vt:lpwstr>0</vt:lpwstr>
  </property>
  <property fmtid="{D5CDD505-2E9C-101B-9397-08002B2CF9AE}" pid="9" name="ContentTypeId">
    <vt:lpwstr>0x010100B7F4A9BEC42A1045889C8217757AA46A</vt:lpwstr>
  </property>
  <property fmtid="{D5CDD505-2E9C-101B-9397-08002B2CF9AE}" pid="10" name="_dlc_policyId">
    <vt:lpwstr/>
  </property>
  <property fmtid="{D5CDD505-2E9C-101B-9397-08002B2CF9AE}" pid="11" name="ItemRetentionFormula">
    <vt:lpwstr/>
  </property>
  <property fmtid="{D5CDD505-2E9C-101B-9397-08002B2CF9AE}" pid="12" name="Subject Category">
    <vt:lpwstr>478;#Tendering|f9bc1b87-a94f-45c2-865e-25fd9a94a8f6</vt:lpwstr>
  </property>
  <property fmtid="{D5CDD505-2E9C-101B-9397-08002B2CF9AE}" pid="13" name="TaxKeyword">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Business Owner">
    <vt:lpwstr>38;#DIO|9e024734-4d8f-46ce-8095-16ab81f78933</vt:lpwstr>
  </property>
  <property fmtid="{D5CDD505-2E9C-101B-9397-08002B2CF9AE}" pid="17" name="fileplanid">
    <vt:lpwstr>4;#04 Deliver the Unit's objectives|954cf193-6423-4137-9b07-8b4f402d8d43</vt:lpwstr>
  </property>
  <property fmtid="{D5CDD505-2E9C-101B-9397-08002B2CF9AE}" pid="18" name="Subject Keywords">
    <vt:lpwstr>447;#Invitations to tender|ee80cb34-41ef-49da-be1f-49b8d2549e77</vt:lpwstr>
  </property>
  <property fmtid="{D5CDD505-2E9C-101B-9397-08002B2CF9AE}" pid="19" name="Order">
    <vt:r8>383200</vt:r8>
  </property>
  <property fmtid="{D5CDD505-2E9C-101B-9397-08002B2CF9AE}" pid="20" name="xd_Signature">
    <vt:bool>false</vt:bool>
  </property>
  <property fmtid="{D5CDD505-2E9C-101B-9397-08002B2CF9AE}" pid="21" name="d67af1ddf1dc47979d20c0eae491b81b">
    <vt:lpwstr>04 Deliver the Unit's objectives|954cf193-6423-4137-9b07-8b4f402d8d43</vt:lpwstr>
  </property>
  <property fmtid="{D5CDD505-2E9C-101B-9397-08002B2CF9AE}" pid="22" name="xd_ProgID">
    <vt:lpwstr/>
  </property>
  <property fmtid="{D5CDD505-2E9C-101B-9397-08002B2CF9AE}" pid="23" name="n1f450bd0d644ca798bdc94626fdef4f">
    <vt:lpwstr>Invitations to tender|ee80cb34-41ef-49da-be1f-49b8d2549e77</vt:lpwstr>
  </property>
  <property fmtid="{D5CDD505-2E9C-101B-9397-08002B2CF9AE}" pid="24" name="ComplianceAssetId">
    <vt:lpwstr/>
  </property>
  <property fmtid="{D5CDD505-2E9C-101B-9397-08002B2CF9AE}" pid="25" name="TemplateUrl">
    <vt:lpwstr/>
  </property>
  <property fmtid="{D5CDD505-2E9C-101B-9397-08002B2CF9AE}" pid="26" name="m79e07ce3690491db9121a08429fad40">
    <vt:lpwstr>DIO|9e024734-4d8f-46ce-8095-16ab81f78933</vt:lpwstr>
  </property>
  <property fmtid="{D5CDD505-2E9C-101B-9397-08002B2CF9AE}" pid="27" name="i71a74d1f9984201b479cc08077b6323">
    <vt:lpwstr>Tendering|f9bc1b87-a94f-45c2-865e-25fd9a94a8f6</vt:lpwstr>
  </property>
  <property fmtid="{D5CDD505-2E9C-101B-9397-08002B2CF9AE}" pid="28" name="_ExtendedDescription">
    <vt:lpwstr/>
  </property>
  <property fmtid="{D5CDD505-2E9C-101B-9397-08002B2CF9AE}" pid="29" name="TriggerFlowInfo">
    <vt:lpwstr/>
  </property>
  <property fmtid="{D5CDD505-2E9C-101B-9397-08002B2CF9AE}" pid="30" name="UKProtectiveMarking">
    <vt:lpwstr>OFFICIAL</vt:lpwstr>
  </property>
</Properties>
</file>