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08" w:rsidRPr="005F4D75" w:rsidRDefault="00A06708" w:rsidP="00A06708">
      <w:pPr>
        <w:tabs>
          <w:tab w:val="left" w:pos="450"/>
        </w:tabs>
        <w:jc w:val="center"/>
        <w:rPr>
          <w:rFonts w:ascii="Verdana" w:hAnsi="Verdana" w:cs="Arial"/>
          <w:b/>
          <w:szCs w:val="22"/>
          <w:lang w:val="en-US"/>
        </w:rPr>
      </w:pPr>
      <w:bookmarkStart w:id="0" w:name="_Toc237853514"/>
      <w:r w:rsidRPr="005F4D75">
        <w:rPr>
          <w:rFonts w:ascii="Verdana" w:hAnsi="Verdana" w:cs="Arial"/>
          <w:b/>
          <w:szCs w:val="22"/>
          <w:lang w:val="en-US"/>
        </w:rPr>
        <w:t xml:space="preserve">FORM OF CONTRACT </w:t>
      </w:r>
    </w:p>
    <w:p w:rsidR="00A06708" w:rsidRPr="005F4D75" w:rsidRDefault="00A06708" w:rsidP="009D020D">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5F4D75">
        <w:rPr>
          <w:rFonts w:ascii="Verdana" w:hAnsi="Verdana" w:cs="Arial"/>
          <w:szCs w:val="22"/>
          <w:lang w:val="en-US"/>
        </w:rPr>
        <w:t xml:space="preserve">This contract is made on the </w:t>
      </w:r>
      <w:r w:rsidR="00871F80">
        <w:rPr>
          <w:rFonts w:ascii="Verdana" w:hAnsi="Verdana" w:cs="Arial"/>
          <w:szCs w:val="22"/>
          <w:lang w:val="en-US"/>
        </w:rPr>
        <w:t>20</w:t>
      </w:r>
      <w:r w:rsidR="00D330E0" w:rsidRPr="00D330E0">
        <w:rPr>
          <w:rFonts w:ascii="Verdana" w:hAnsi="Verdana" w:cs="Arial"/>
          <w:szCs w:val="22"/>
          <w:vertAlign w:val="superscript"/>
          <w:lang w:val="en-US"/>
        </w:rPr>
        <w:t>th</w:t>
      </w:r>
      <w:r w:rsidR="00D330E0">
        <w:rPr>
          <w:rFonts w:ascii="Verdana" w:hAnsi="Verdana" w:cs="Arial"/>
          <w:szCs w:val="22"/>
          <w:lang w:val="en-US"/>
        </w:rPr>
        <w:t xml:space="preserve"> </w:t>
      </w:r>
      <w:r w:rsidRPr="005F4D75">
        <w:rPr>
          <w:rFonts w:ascii="Verdana" w:hAnsi="Verdana" w:cs="Arial"/>
          <w:szCs w:val="22"/>
          <w:lang w:val="en-US"/>
        </w:rPr>
        <w:t>day of</w:t>
      </w:r>
      <w:r w:rsidR="00D330E0">
        <w:rPr>
          <w:rFonts w:ascii="Verdana" w:hAnsi="Verdana" w:cs="Arial"/>
          <w:szCs w:val="22"/>
          <w:lang w:val="en-US"/>
        </w:rPr>
        <w:t xml:space="preserve"> June </w:t>
      </w:r>
      <w:r w:rsidR="00C33582">
        <w:rPr>
          <w:rFonts w:ascii="Verdana" w:hAnsi="Verdana" w:cs="Arial"/>
          <w:szCs w:val="22"/>
          <w:lang w:val="en-US"/>
        </w:rPr>
        <w:t>2017</w:t>
      </w:r>
    </w:p>
    <w:p w:rsidR="00A06708" w:rsidRPr="005F4D75" w:rsidRDefault="00A06708" w:rsidP="00A06708">
      <w:pPr>
        <w:rPr>
          <w:rFonts w:ascii="Verdana" w:hAnsi="Verdana" w:cs="Arial"/>
          <w:szCs w:val="22"/>
          <w:lang w:val="en-US"/>
        </w:rPr>
      </w:pPr>
      <w:r w:rsidRPr="005F4D75">
        <w:rPr>
          <w:rFonts w:ascii="Verdana" w:hAnsi="Verdana" w:cs="Arial"/>
          <w:szCs w:val="22"/>
          <w:lang w:val="en-US"/>
        </w:rPr>
        <w:t xml:space="preserve">BETWEEN </w:t>
      </w:r>
    </w:p>
    <w:p w:rsidR="00A06708" w:rsidRPr="005F4D75" w:rsidRDefault="00C33582" w:rsidP="00C85E82">
      <w:pPr>
        <w:numPr>
          <w:ilvl w:val="0"/>
          <w:numId w:val="33"/>
        </w:numPr>
        <w:overflowPunct/>
        <w:autoSpaceDE/>
        <w:autoSpaceDN/>
        <w:adjustRightInd/>
        <w:jc w:val="left"/>
        <w:textAlignment w:val="auto"/>
        <w:rPr>
          <w:rFonts w:ascii="Verdana" w:hAnsi="Verdana" w:cs="Arial"/>
          <w:szCs w:val="22"/>
          <w:lang w:val="en-US"/>
        </w:rPr>
      </w:pPr>
      <w:r>
        <w:rPr>
          <w:rFonts w:ascii="Verdana" w:hAnsi="Verdana" w:cs="Arial"/>
          <w:szCs w:val="22"/>
          <w:lang w:val="en-US"/>
        </w:rPr>
        <w:t>Her Majesty’s Treasury</w:t>
      </w:r>
      <w:r w:rsidR="00A06708" w:rsidRPr="009D020D">
        <w:rPr>
          <w:rFonts w:ascii="Verdana" w:hAnsi="Verdana" w:cs="Arial"/>
          <w:szCs w:val="22"/>
          <w:lang w:val="en-US"/>
        </w:rPr>
        <w:t xml:space="preserve"> of </w:t>
      </w:r>
      <w:r w:rsidR="000B175C">
        <w:rPr>
          <w:rFonts w:ascii="Verdana" w:hAnsi="Verdana" w:cs="Arial"/>
          <w:szCs w:val="22"/>
          <w:lang w:val="en-US"/>
        </w:rPr>
        <w:t xml:space="preserve">1 </w:t>
      </w:r>
      <w:proofErr w:type="spellStart"/>
      <w:r w:rsidR="000B175C">
        <w:rPr>
          <w:rFonts w:ascii="Verdana" w:hAnsi="Verdana" w:cs="Arial"/>
          <w:szCs w:val="22"/>
          <w:lang w:val="en-US"/>
        </w:rPr>
        <w:t>Horseguards</w:t>
      </w:r>
      <w:proofErr w:type="spellEnd"/>
      <w:r w:rsidR="000B175C">
        <w:rPr>
          <w:rFonts w:ascii="Verdana" w:hAnsi="Verdana" w:cs="Arial"/>
          <w:szCs w:val="22"/>
          <w:lang w:val="en-US"/>
        </w:rPr>
        <w:t xml:space="preserve"> Road, London, SW1A 2HQ</w:t>
      </w:r>
      <w:r w:rsidR="00A06708" w:rsidRPr="005F4D75">
        <w:rPr>
          <w:rFonts w:ascii="Verdana" w:hAnsi="Verdana" w:cs="Arial"/>
          <w:szCs w:val="22"/>
          <w:lang w:val="en-US"/>
        </w:rPr>
        <w:t xml:space="preserve"> (the </w:t>
      </w:r>
      <w:r w:rsidR="00A06708" w:rsidRPr="005F4D75">
        <w:rPr>
          <w:rFonts w:ascii="Verdana" w:hAnsi="Verdana" w:cs="Arial"/>
          <w:b/>
          <w:szCs w:val="22"/>
          <w:lang w:val="en-US"/>
        </w:rPr>
        <w:t>“Customer”</w:t>
      </w:r>
      <w:r w:rsidR="00A06708" w:rsidRPr="005F4D75">
        <w:rPr>
          <w:rFonts w:ascii="Verdana" w:hAnsi="Verdana" w:cs="Arial"/>
          <w:szCs w:val="22"/>
          <w:lang w:val="en-US"/>
        </w:rPr>
        <w:t xml:space="preserve">); and </w:t>
      </w:r>
    </w:p>
    <w:p w:rsidR="00A06708" w:rsidRPr="005F4D75" w:rsidRDefault="000B175C" w:rsidP="00C85E82">
      <w:pPr>
        <w:numPr>
          <w:ilvl w:val="0"/>
          <w:numId w:val="33"/>
        </w:numPr>
        <w:overflowPunct/>
        <w:autoSpaceDE/>
        <w:autoSpaceDN/>
        <w:adjustRightInd/>
        <w:jc w:val="left"/>
        <w:textAlignment w:val="auto"/>
        <w:rPr>
          <w:rFonts w:ascii="Verdana" w:hAnsi="Verdana" w:cs="Arial"/>
          <w:szCs w:val="22"/>
          <w:lang w:val="en-US"/>
        </w:rPr>
      </w:pPr>
      <w:r>
        <w:rPr>
          <w:rFonts w:ascii="Verdana" w:hAnsi="Verdana" w:cs="Arial"/>
          <w:szCs w:val="22"/>
          <w:lang w:val="en-US"/>
        </w:rPr>
        <w:t>Penna Plc</w:t>
      </w:r>
      <w:r w:rsidR="00A06708" w:rsidRPr="00BA213D">
        <w:rPr>
          <w:rFonts w:ascii="Verdana" w:hAnsi="Verdana" w:cs="Arial"/>
          <w:szCs w:val="22"/>
          <w:lang w:val="en-US"/>
        </w:rPr>
        <w:t xml:space="preserve"> whose registered office is </w:t>
      </w:r>
      <w:r w:rsidR="00CE358F">
        <w:rPr>
          <w:rFonts w:ascii="Verdana" w:hAnsi="Verdana" w:cs="Arial"/>
          <w:szCs w:val="22"/>
          <w:lang w:val="en-US"/>
        </w:rPr>
        <w:t>Millennium Bridge House, 2 Lambeth Hill</w:t>
      </w:r>
      <w:r>
        <w:rPr>
          <w:rFonts w:ascii="Verdana" w:hAnsi="Verdana" w:cs="Arial"/>
          <w:szCs w:val="22"/>
          <w:lang w:val="en-US"/>
        </w:rPr>
        <w:t xml:space="preserve">, London, </w:t>
      </w:r>
      <w:r w:rsidR="00CE358F">
        <w:rPr>
          <w:rFonts w:ascii="Verdana" w:hAnsi="Verdana" w:cs="Arial"/>
          <w:szCs w:val="22"/>
          <w:lang w:val="en-US"/>
        </w:rPr>
        <w:t>EC4V 4BG</w:t>
      </w:r>
      <w:r>
        <w:rPr>
          <w:rFonts w:ascii="Verdana" w:hAnsi="Verdana" w:cs="Arial"/>
          <w:szCs w:val="22"/>
          <w:lang w:val="en-US"/>
        </w:rPr>
        <w:t xml:space="preserve"> </w:t>
      </w:r>
      <w:r w:rsidR="00A06708" w:rsidRPr="005F4D75">
        <w:rPr>
          <w:rFonts w:ascii="Verdana" w:hAnsi="Verdana" w:cs="Arial"/>
          <w:szCs w:val="22"/>
        </w:rPr>
        <w:t xml:space="preserve">(the </w:t>
      </w:r>
      <w:r w:rsidR="00A06708" w:rsidRPr="005F4D75">
        <w:rPr>
          <w:rFonts w:ascii="Verdana" w:hAnsi="Verdana" w:cs="Arial"/>
          <w:b/>
          <w:szCs w:val="22"/>
        </w:rPr>
        <w:t>“</w:t>
      </w:r>
      <w:r w:rsidR="00F540FC" w:rsidRPr="005F4D75">
        <w:rPr>
          <w:rFonts w:ascii="Verdana" w:hAnsi="Verdana" w:cs="Arial"/>
          <w:b/>
          <w:szCs w:val="22"/>
        </w:rPr>
        <w:t>Service Provider</w:t>
      </w:r>
      <w:r w:rsidR="00A06708" w:rsidRPr="005F4D75">
        <w:rPr>
          <w:rFonts w:ascii="Verdana" w:hAnsi="Verdana" w:cs="Arial"/>
          <w:b/>
          <w:szCs w:val="22"/>
        </w:rPr>
        <w:t>”</w:t>
      </w:r>
      <w:r w:rsidR="00A06708" w:rsidRPr="005F4D75">
        <w:rPr>
          <w:rFonts w:ascii="Verdana" w:hAnsi="Verdana" w:cs="Arial"/>
          <w:szCs w:val="22"/>
        </w:rPr>
        <w:t>)</w:t>
      </w:r>
    </w:p>
    <w:p w:rsidR="00A06708" w:rsidRPr="005F4D75" w:rsidRDefault="00A06708" w:rsidP="00A06708">
      <w:pPr>
        <w:pStyle w:val="NormalWeb5"/>
        <w:spacing w:after="240"/>
        <w:rPr>
          <w:rFonts w:ascii="Verdana" w:hAnsi="Verdana"/>
          <w:sz w:val="22"/>
          <w:szCs w:val="22"/>
        </w:rPr>
      </w:pPr>
      <w:r w:rsidRPr="005F4D75">
        <w:rPr>
          <w:rFonts w:ascii="Verdana" w:hAnsi="Verdana"/>
          <w:sz w:val="22"/>
          <w:szCs w:val="22"/>
        </w:rPr>
        <w:t xml:space="preserve">WHEREAS the Customer wishes to have provided the following goods and/or services </w:t>
      </w:r>
      <w:r w:rsidR="00C33582" w:rsidRPr="005F4D75">
        <w:rPr>
          <w:rFonts w:ascii="Verdana" w:hAnsi="Verdana"/>
          <w:sz w:val="22"/>
          <w:szCs w:val="22"/>
        </w:rPr>
        <w:t xml:space="preserve">namely </w:t>
      </w:r>
      <w:r w:rsidR="00C33582">
        <w:rPr>
          <w:rFonts w:ascii="Verdana" w:hAnsi="Verdana"/>
          <w:sz w:val="22"/>
          <w:szCs w:val="22"/>
        </w:rPr>
        <w:t>advertising</w:t>
      </w:r>
      <w:r w:rsidR="00BA213D">
        <w:rPr>
          <w:rFonts w:ascii="Verdana" w:hAnsi="Verdana"/>
          <w:sz w:val="22"/>
          <w:szCs w:val="22"/>
        </w:rPr>
        <w:t xml:space="preserve"> solutions</w:t>
      </w:r>
      <w:r w:rsidRPr="005F4D75">
        <w:rPr>
          <w:rFonts w:ascii="Verdana" w:hAnsi="Verdana"/>
          <w:sz w:val="22"/>
          <w:szCs w:val="22"/>
        </w:rPr>
        <w:t xml:space="preserve"> pursuant to the ESPO Framework Agreement (reference </w:t>
      </w:r>
      <w:r w:rsidR="00BA213D" w:rsidRPr="0086157C">
        <w:rPr>
          <w:rFonts w:ascii="Verdana" w:hAnsi="Verdana"/>
          <w:sz w:val="22"/>
          <w:szCs w:val="22"/>
        </w:rPr>
        <w:t>3A</w:t>
      </w:r>
      <w:r w:rsidR="00BA213D">
        <w:rPr>
          <w:rFonts w:ascii="Verdana" w:hAnsi="Verdana"/>
          <w:sz w:val="22"/>
          <w:szCs w:val="22"/>
        </w:rPr>
        <w:t>_16</w:t>
      </w:r>
      <w:r w:rsidR="00BA213D" w:rsidRPr="0086157C">
        <w:rPr>
          <w:rFonts w:ascii="Verdana" w:hAnsi="Verdana"/>
          <w:sz w:val="22"/>
          <w:szCs w:val="22"/>
        </w:rPr>
        <w:t>)</w:t>
      </w:r>
      <w:r w:rsidRPr="0086157C">
        <w:rPr>
          <w:rFonts w:ascii="Verdana" w:hAnsi="Verdana"/>
          <w:sz w:val="22"/>
          <w:szCs w:val="22"/>
        </w:rPr>
        <w:t>.</w:t>
      </w:r>
      <w:r w:rsidRPr="005F4D75">
        <w:rPr>
          <w:rFonts w:ascii="Verdana" w:hAnsi="Verdana"/>
          <w:sz w:val="22"/>
          <w:szCs w:val="22"/>
        </w:rPr>
        <w:t xml:space="preserve"> </w:t>
      </w:r>
    </w:p>
    <w:p w:rsidR="00A06708" w:rsidRPr="005F4D75"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5F4D75">
        <w:rPr>
          <w:rFonts w:ascii="Verdana" w:hAnsi="Verdana" w:cs="Arial"/>
          <w:szCs w:val="22"/>
          <w:lang w:val="en-US"/>
        </w:rPr>
        <w:t>NOW IT IS AGREED THAT</w:t>
      </w:r>
    </w:p>
    <w:p w:rsidR="00A06708" w:rsidRPr="005F4D75" w:rsidRDefault="00A06708" w:rsidP="00C85E82">
      <w:pPr>
        <w:numPr>
          <w:ilvl w:val="0"/>
          <w:numId w:val="35"/>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 xml:space="preserve">The </w:t>
      </w:r>
      <w:r w:rsidR="00F540FC" w:rsidRPr="005F4D75">
        <w:rPr>
          <w:rFonts w:ascii="Verdana" w:hAnsi="Verdana" w:cs="Arial"/>
          <w:szCs w:val="22"/>
          <w:lang w:val="en-US"/>
        </w:rPr>
        <w:t>Service Provider</w:t>
      </w:r>
      <w:r w:rsidRPr="005F4D75">
        <w:rPr>
          <w:rFonts w:ascii="Verdana" w:hAnsi="Verdana" w:cs="Arial"/>
          <w:szCs w:val="22"/>
          <w:lang w:val="en-US"/>
        </w:rPr>
        <w:t xml:space="preserve"> will provide the goods and/or services i</w:t>
      </w:r>
      <w:r w:rsidR="00BE6152" w:rsidRPr="005F4D75">
        <w:rPr>
          <w:rFonts w:ascii="Verdana" w:hAnsi="Verdana" w:cs="Arial"/>
          <w:szCs w:val="22"/>
          <w:lang w:val="en-US"/>
        </w:rPr>
        <w:t xml:space="preserve">n accordance with the terms of </w:t>
      </w:r>
      <w:r w:rsidRPr="005F4D75">
        <w:rPr>
          <w:rFonts w:ascii="Verdana" w:hAnsi="Verdana" w:cs="Arial"/>
          <w:szCs w:val="22"/>
          <w:lang w:val="en-US"/>
        </w:rPr>
        <w:t>the call-off contract (reference number</w:t>
      </w:r>
      <w:r w:rsidR="00BA213D">
        <w:rPr>
          <w:rFonts w:ascii="Verdana" w:hAnsi="Verdana" w:cs="Arial"/>
          <w:szCs w:val="22"/>
          <w:lang w:val="en-US"/>
        </w:rPr>
        <w:t xml:space="preserve"> 3A_16)</w:t>
      </w:r>
      <w:r w:rsidRPr="005F4D75">
        <w:rPr>
          <w:rFonts w:ascii="Verdana" w:hAnsi="Verdana" w:cs="Arial"/>
          <w:szCs w:val="22"/>
          <w:lang w:val="en-US"/>
        </w:rPr>
        <w:t xml:space="preserve"> and Contract Documents.</w:t>
      </w:r>
    </w:p>
    <w:p w:rsidR="00A06708" w:rsidRPr="005F4D75" w:rsidRDefault="00A06708" w:rsidP="00C85E82">
      <w:pPr>
        <w:numPr>
          <w:ilvl w:val="0"/>
          <w:numId w:val="35"/>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Customer</w:t>
      </w:r>
      <w:r w:rsidRPr="005F4D75">
        <w:rPr>
          <w:rFonts w:ascii="Verdana" w:hAnsi="Verdana" w:cs="Arial"/>
          <w:i/>
          <w:szCs w:val="22"/>
          <w:lang w:val="en-US"/>
        </w:rPr>
        <w:t xml:space="preserve"> </w:t>
      </w:r>
      <w:r w:rsidRPr="005F4D75">
        <w:rPr>
          <w:rFonts w:ascii="Verdana" w:hAnsi="Verdana" w:cs="Arial"/>
          <w:szCs w:val="22"/>
          <w:lang w:val="en-US"/>
        </w:rPr>
        <w:t xml:space="preserve">will pay the </w:t>
      </w:r>
      <w:r w:rsidR="00F540FC" w:rsidRPr="005F4D75">
        <w:rPr>
          <w:rFonts w:ascii="Verdana" w:hAnsi="Verdana" w:cs="Arial"/>
          <w:szCs w:val="22"/>
          <w:lang w:val="en-US"/>
        </w:rPr>
        <w:t>Service Provider</w:t>
      </w:r>
      <w:r w:rsidRPr="005F4D75">
        <w:rPr>
          <w:rFonts w:ascii="Verdana" w:hAnsi="Verdana" w:cs="Arial"/>
          <w:i/>
          <w:szCs w:val="22"/>
          <w:lang w:val="en-US"/>
        </w:rPr>
        <w:t xml:space="preserve"> </w:t>
      </w:r>
      <w:r w:rsidRPr="005F4D75">
        <w:rPr>
          <w:rFonts w:ascii="Verdana" w:hAnsi="Verdana" w:cs="Arial"/>
          <w:szCs w:val="22"/>
          <w:lang w:val="en-US"/>
        </w:rPr>
        <w:t>the amount du</w:t>
      </w:r>
      <w:r w:rsidR="00BE6152" w:rsidRPr="005F4D75">
        <w:rPr>
          <w:rFonts w:ascii="Verdana" w:hAnsi="Verdana" w:cs="Arial"/>
          <w:szCs w:val="22"/>
          <w:lang w:val="en-US"/>
        </w:rPr>
        <w:t xml:space="preserve">e in accordance with the terms of the </w:t>
      </w:r>
      <w:r w:rsidRPr="005F4D75">
        <w:rPr>
          <w:rFonts w:ascii="Verdana" w:hAnsi="Verdana" w:cs="Arial"/>
          <w:szCs w:val="22"/>
          <w:lang w:val="en-US"/>
        </w:rPr>
        <w:t>call off agreement and the Contract Documents.</w:t>
      </w:r>
    </w:p>
    <w:p w:rsidR="00A06708" w:rsidRPr="005F4D75" w:rsidRDefault="00A06708" w:rsidP="00C85E82">
      <w:pPr>
        <w:numPr>
          <w:ilvl w:val="0"/>
          <w:numId w:val="35"/>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following documents comprise the Contract Doc</w:t>
      </w:r>
      <w:r w:rsidR="00BE6152" w:rsidRPr="005F4D75">
        <w:rPr>
          <w:rFonts w:ascii="Verdana" w:hAnsi="Verdana" w:cs="Arial"/>
          <w:szCs w:val="22"/>
          <w:lang w:val="en-US"/>
        </w:rPr>
        <w:t xml:space="preserve">uments and shall be deemed to </w:t>
      </w:r>
      <w:r w:rsidRPr="005F4D75">
        <w:rPr>
          <w:rFonts w:ascii="Verdana" w:hAnsi="Verdana" w:cs="Arial"/>
          <w:szCs w:val="22"/>
          <w:lang w:val="en-US"/>
        </w:rPr>
        <w:t>form and be read and construed as part of this agreement:</w:t>
      </w:r>
    </w:p>
    <w:p w:rsidR="00A06708" w:rsidRPr="005F4D75" w:rsidRDefault="00A06708" w:rsidP="00C85E82">
      <w:pPr>
        <w:numPr>
          <w:ilvl w:val="0"/>
          <w:numId w:val="34"/>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This Form of Contract</w:t>
      </w:r>
    </w:p>
    <w:p w:rsidR="00A06708" w:rsidRDefault="00A06708" w:rsidP="00C85E82">
      <w:pPr>
        <w:numPr>
          <w:ilvl w:val="0"/>
          <w:numId w:val="34"/>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 xml:space="preserve">The Master Contract Schedule  </w:t>
      </w:r>
    </w:p>
    <w:p w:rsidR="00A06708" w:rsidRPr="005F4D75" w:rsidRDefault="00C31CA4" w:rsidP="00A06708">
      <w:pPr>
        <w:spacing w:before="120"/>
        <w:rPr>
          <w:rFonts w:ascii="Verdana" w:hAnsi="Verdana" w:cs="Arial"/>
          <w:bCs/>
          <w:color w:val="FF0000"/>
          <w:szCs w:val="22"/>
        </w:rPr>
      </w:pPr>
      <w:r>
        <w:rPr>
          <w:rFonts w:ascii="Verdana" w:hAnsi="Verdana" w:cs="Arial"/>
          <w:b/>
          <w:szCs w:val="22"/>
        </w:rPr>
        <w:br w:type="page"/>
      </w:r>
      <w:r w:rsidR="00A06708" w:rsidRPr="005F4D75">
        <w:rPr>
          <w:rFonts w:ascii="Verdana" w:hAnsi="Verdana" w:cs="Arial"/>
          <w:bCs/>
          <w:color w:val="FF0000"/>
          <w:szCs w:val="22"/>
        </w:rPr>
        <w:lastRenderedPageBreak/>
        <w:t xml:space="preserve"> </w:t>
      </w:r>
    </w:p>
    <w:tbl>
      <w:tblPr>
        <w:tblW w:w="10836" w:type="dxa"/>
        <w:tblLayout w:type="fixed"/>
        <w:tblLook w:val="0000" w:firstRow="0" w:lastRow="0" w:firstColumn="0" w:lastColumn="0" w:noHBand="0" w:noVBand="0"/>
      </w:tblPr>
      <w:tblGrid>
        <w:gridCol w:w="4190"/>
        <w:gridCol w:w="2756"/>
        <w:gridCol w:w="545"/>
        <w:gridCol w:w="3345"/>
      </w:tblGrid>
      <w:tr w:rsidR="00A06708" w:rsidRPr="005F4D75" w:rsidTr="00D330E0">
        <w:trPr>
          <w:trHeight w:val="1917"/>
        </w:trPr>
        <w:tc>
          <w:tcPr>
            <w:tcW w:w="6946" w:type="dxa"/>
            <w:gridSpan w:val="2"/>
          </w:tcPr>
          <w:p w:rsidR="00A06708" w:rsidRPr="00D949B5" w:rsidRDefault="00A06708" w:rsidP="00704419">
            <w:pPr>
              <w:spacing w:before="120"/>
              <w:rPr>
                <w:rFonts w:ascii="Verdana" w:hAnsi="Verdana" w:cs="Arial"/>
                <w:szCs w:val="22"/>
              </w:rPr>
            </w:pPr>
            <w:r w:rsidRPr="00BA213D">
              <w:rPr>
                <w:rFonts w:ascii="Verdana" w:hAnsi="Verdana" w:cs="Arial"/>
                <w:b/>
                <w:szCs w:val="22"/>
              </w:rPr>
              <w:t>Signed for and on behalf of</w:t>
            </w:r>
          </w:p>
          <w:p w:rsidR="00A06708" w:rsidRPr="00BA213D" w:rsidRDefault="000B175C" w:rsidP="00704419">
            <w:pPr>
              <w:spacing w:before="120"/>
              <w:rPr>
                <w:rFonts w:ascii="Verdana" w:hAnsi="Verdana" w:cs="Arial"/>
                <w:b/>
                <w:szCs w:val="22"/>
              </w:rPr>
            </w:pPr>
            <w:r>
              <w:rPr>
                <w:rFonts w:ascii="Verdana" w:hAnsi="Verdana" w:cs="Arial"/>
                <w:b/>
                <w:caps/>
                <w:szCs w:val="22"/>
              </w:rPr>
              <w:t>Her Majesty’s treasury</w:t>
            </w:r>
          </w:p>
          <w:p w:rsidR="00A06708" w:rsidRPr="00BA213D" w:rsidRDefault="00A06708" w:rsidP="000B175C">
            <w:pPr>
              <w:spacing w:before="120"/>
              <w:rPr>
                <w:rFonts w:ascii="Verdana" w:hAnsi="Verdana" w:cs="Arial"/>
                <w:szCs w:val="22"/>
              </w:rPr>
            </w:pPr>
          </w:p>
        </w:tc>
        <w:tc>
          <w:tcPr>
            <w:tcW w:w="545" w:type="dxa"/>
          </w:tcPr>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tc>
        <w:tc>
          <w:tcPr>
            <w:tcW w:w="3345" w:type="dxa"/>
          </w:tcPr>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D330E0">
            <w:pPr>
              <w:spacing w:before="120"/>
              <w:ind w:left="-125"/>
              <w:rPr>
                <w:rFonts w:ascii="Verdana" w:hAnsi="Verdana" w:cs="Arial"/>
                <w:szCs w:val="22"/>
              </w:rPr>
            </w:pPr>
            <w:r w:rsidRPr="005F4D75">
              <w:rPr>
                <w:rFonts w:ascii="Verdana" w:hAnsi="Verdana" w:cs="Arial"/>
                <w:szCs w:val="22"/>
              </w:rPr>
              <w:t>Authorised Officer</w:t>
            </w:r>
          </w:p>
          <w:p w:rsidR="00A06708" w:rsidRPr="005F4D75" w:rsidRDefault="00A06708" w:rsidP="00D330E0">
            <w:pPr>
              <w:spacing w:before="120"/>
              <w:ind w:left="-125"/>
              <w:rPr>
                <w:rFonts w:ascii="Verdana" w:hAnsi="Verdana" w:cs="Arial"/>
                <w:szCs w:val="22"/>
              </w:rPr>
            </w:pPr>
            <w:r w:rsidRPr="005F4D75">
              <w:rPr>
                <w:rFonts w:ascii="Verdana" w:hAnsi="Verdana" w:cs="Arial"/>
                <w:szCs w:val="22"/>
              </w:rPr>
              <w:t>Print name:</w:t>
            </w:r>
            <w:r w:rsidR="00D330E0">
              <w:rPr>
                <w:noProof/>
                <w:lang w:eastAsia="en-GB"/>
              </w:rPr>
              <w:t xml:space="preserve"> </w:t>
            </w:r>
          </w:p>
        </w:tc>
      </w:tr>
      <w:tr w:rsidR="00A06708" w:rsidRPr="005F4D75" w:rsidTr="00D330E0">
        <w:trPr>
          <w:trHeight w:val="1889"/>
        </w:trPr>
        <w:tc>
          <w:tcPr>
            <w:tcW w:w="6946" w:type="dxa"/>
            <w:gridSpan w:val="2"/>
          </w:tcPr>
          <w:p w:rsidR="000B175C" w:rsidRDefault="000B175C" w:rsidP="00704419">
            <w:pPr>
              <w:spacing w:before="120"/>
              <w:rPr>
                <w:rFonts w:ascii="Verdana" w:hAnsi="Verdana" w:cs="Arial"/>
                <w:b/>
                <w:szCs w:val="22"/>
              </w:rPr>
            </w:pPr>
            <w:r>
              <w:rPr>
                <w:rFonts w:ascii="Verdana" w:hAnsi="Verdana" w:cs="Arial"/>
                <w:b/>
                <w:szCs w:val="22"/>
              </w:rPr>
              <w:t>Signed for and on behalf of</w:t>
            </w:r>
          </w:p>
          <w:p w:rsidR="000B175C" w:rsidRPr="00BA213D" w:rsidRDefault="000B175C" w:rsidP="00704419">
            <w:pPr>
              <w:spacing w:before="120"/>
              <w:rPr>
                <w:rFonts w:ascii="Verdana" w:hAnsi="Verdana" w:cs="Arial"/>
                <w:b/>
                <w:szCs w:val="22"/>
              </w:rPr>
            </w:pPr>
            <w:r>
              <w:rPr>
                <w:rFonts w:ascii="Verdana" w:hAnsi="Verdana" w:cs="Arial"/>
                <w:b/>
                <w:szCs w:val="22"/>
              </w:rPr>
              <w:t>PENNA PLC</w:t>
            </w:r>
          </w:p>
          <w:p w:rsidR="00A06708" w:rsidRPr="00357117" w:rsidRDefault="00A06708" w:rsidP="00704419">
            <w:pPr>
              <w:spacing w:before="120"/>
              <w:rPr>
                <w:rFonts w:ascii="Verdana" w:hAnsi="Verdana" w:cs="Arial"/>
                <w:szCs w:val="22"/>
              </w:rPr>
            </w:pPr>
          </w:p>
        </w:tc>
        <w:tc>
          <w:tcPr>
            <w:tcW w:w="545" w:type="dxa"/>
          </w:tcPr>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p w:rsidR="00A06708" w:rsidRPr="005F4D75" w:rsidRDefault="00A06708" w:rsidP="00704419">
            <w:pPr>
              <w:spacing w:before="120"/>
              <w:rPr>
                <w:rFonts w:ascii="Verdana" w:hAnsi="Verdana" w:cs="Arial"/>
                <w:szCs w:val="22"/>
              </w:rPr>
            </w:pPr>
          </w:p>
        </w:tc>
        <w:tc>
          <w:tcPr>
            <w:tcW w:w="3345" w:type="dxa"/>
          </w:tcPr>
          <w:p w:rsidR="00A06708" w:rsidRPr="005F4D75" w:rsidRDefault="00A06708" w:rsidP="00704419">
            <w:pPr>
              <w:spacing w:before="120"/>
              <w:rPr>
                <w:rFonts w:ascii="Verdana" w:hAnsi="Verdana" w:cs="Arial"/>
                <w:szCs w:val="22"/>
              </w:rPr>
            </w:pPr>
          </w:p>
        </w:tc>
      </w:tr>
      <w:tr w:rsidR="00A06708" w:rsidRPr="005F4D75" w:rsidTr="00D330E0">
        <w:trPr>
          <w:cantSplit/>
          <w:trHeight w:val="1588"/>
        </w:trPr>
        <w:tc>
          <w:tcPr>
            <w:tcW w:w="4190" w:type="dxa"/>
          </w:tcPr>
          <w:p w:rsidR="00A06708" w:rsidRPr="005F4D75" w:rsidRDefault="00A06708" w:rsidP="00704419">
            <w:pPr>
              <w:spacing w:before="120"/>
              <w:rPr>
                <w:rFonts w:ascii="Verdana" w:hAnsi="Verdana" w:cs="Arial"/>
                <w:b/>
                <w:color w:val="0070C0"/>
                <w:szCs w:val="22"/>
              </w:rPr>
            </w:pPr>
          </w:p>
          <w:p w:rsidR="00A06708" w:rsidRPr="005F4D75" w:rsidRDefault="00A06708" w:rsidP="00704419">
            <w:pPr>
              <w:spacing w:before="120"/>
              <w:rPr>
                <w:rFonts w:ascii="Verdana" w:hAnsi="Verdana" w:cs="Arial"/>
                <w:b/>
                <w:color w:val="0070C0"/>
                <w:szCs w:val="22"/>
              </w:rPr>
            </w:pPr>
          </w:p>
          <w:p w:rsidR="00A06708" w:rsidRPr="005F4D75" w:rsidRDefault="00A06708" w:rsidP="00704419">
            <w:pPr>
              <w:spacing w:before="120"/>
              <w:rPr>
                <w:rFonts w:ascii="Verdana" w:hAnsi="Verdana" w:cs="Arial"/>
                <w:b/>
                <w:color w:val="0070C0"/>
                <w:szCs w:val="22"/>
              </w:rPr>
            </w:pPr>
          </w:p>
        </w:tc>
        <w:tc>
          <w:tcPr>
            <w:tcW w:w="2756" w:type="dxa"/>
          </w:tcPr>
          <w:p w:rsidR="00A06708" w:rsidRPr="005F4D75" w:rsidRDefault="00A06708" w:rsidP="00704419">
            <w:pPr>
              <w:spacing w:before="120"/>
              <w:rPr>
                <w:rFonts w:ascii="Verdana" w:hAnsi="Verdana" w:cs="Arial"/>
                <w:b/>
                <w:szCs w:val="22"/>
              </w:rPr>
            </w:pPr>
          </w:p>
          <w:p w:rsidR="00A06708" w:rsidRPr="005F4D75" w:rsidRDefault="00A06708" w:rsidP="00704419">
            <w:pPr>
              <w:spacing w:before="120"/>
              <w:rPr>
                <w:rFonts w:ascii="Verdana" w:hAnsi="Verdana" w:cs="Arial"/>
                <w:b/>
                <w:szCs w:val="22"/>
              </w:rPr>
            </w:pPr>
          </w:p>
          <w:p w:rsidR="00A06708" w:rsidRPr="005F4D75" w:rsidRDefault="00A06708" w:rsidP="00704419">
            <w:pPr>
              <w:spacing w:before="120"/>
              <w:rPr>
                <w:rFonts w:ascii="Verdana" w:hAnsi="Verdana" w:cs="Arial"/>
                <w:b/>
                <w:szCs w:val="22"/>
              </w:rPr>
            </w:pPr>
          </w:p>
        </w:tc>
        <w:tc>
          <w:tcPr>
            <w:tcW w:w="3890" w:type="dxa"/>
            <w:gridSpan w:val="2"/>
          </w:tcPr>
          <w:p w:rsidR="00A06708" w:rsidRPr="005F4D75" w:rsidRDefault="00F540FC" w:rsidP="00704419">
            <w:pPr>
              <w:spacing w:before="120"/>
              <w:rPr>
                <w:rFonts w:ascii="Verdana" w:hAnsi="Verdana" w:cs="Arial"/>
                <w:szCs w:val="22"/>
              </w:rPr>
            </w:pPr>
            <w:r w:rsidRPr="005F4D75">
              <w:rPr>
                <w:rFonts w:ascii="Verdana" w:hAnsi="Verdana" w:cs="Arial"/>
                <w:szCs w:val="22"/>
              </w:rPr>
              <w:t>Service Provider</w:t>
            </w:r>
            <w:r w:rsidR="00A06708" w:rsidRPr="005F4D75">
              <w:rPr>
                <w:rFonts w:ascii="Verdana" w:hAnsi="Verdana" w:cs="Arial"/>
                <w:szCs w:val="22"/>
              </w:rPr>
              <w:t xml:space="preserve"> </w:t>
            </w:r>
          </w:p>
          <w:p w:rsidR="00A06708" w:rsidRPr="005F4D75" w:rsidRDefault="00A06708" w:rsidP="00704419">
            <w:pPr>
              <w:spacing w:before="120"/>
              <w:rPr>
                <w:rFonts w:ascii="Verdana" w:hAnsi="Verdana" w:cs="Arial"/>
                <w:szCs w:val="22"/>
              </w:rPr>
            </w:pPr>
            <w:r w:rsidRPr="005F4D75">
              <w:rPr>
                <w:rFonts w:ascii="Verdana" w:hAnsi="Verdana" w:cs="Arial"/>
                <w:szCs w:val="22"/>
              </w:rPr>
              <w:t>Print name:</w:t>
            </w:r>
          </w:p>
        </w:tc>
      </w:tr>
    </w:tbl>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A213D" w:rsidRDefault="00BA213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33A88" w:rsidRDefault="00B33A88"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B33A88" w:rsidRDefault="00B33A88"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C84E82" w:rsidRDefault="00C84E82"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rsidR="003277CD" w:rsidRDefault="003277CD" w:rsidP="0083309A">
      <w:pPr>
        <w:jc w:val="center"/>
        <w:rPr>
          <w:rFonts w:ascii="Verdana" w:hAnsi="Verdana"/>
          <w:b/>
          <w:szCs w:val="22"/>
        </w:rPr>
      </w:pPr>
    </w:p>
    <w:p w:rsidR="003277CD" w:rsidRDefault="003277CD" w:rsidP="0083309A">
      <w:pPr>
        <w:jc w:val="center"/>
        <w:rPr>
          <w:rFonts w:ascii="Verdana" w:hAnsi="Verdana"/>
          <w:b/>
          <w:szCs w:val="22"/>
        </w:rPr>
      </w:pPr>
    </w:p>
    <w:p w:rsidR="00C84E82" w:rsidRDefault="00C84E82" w:rsidP="0083309A">
      <w:pPr>
        <w:jc w:val="center"/>
        <w:rPr>
          <w:rFonts w:ascii="Verdana" w:hAnsi="Verdana"/>
          <w:b/>
          <w:szCs w:val="22"/>
        </w:rPr>
      </w:pPr>
    </w:p>
    <w:p w:rsidR="003277CD" w:rsidRDefault="003277CD" w:rsidP="0083309A">
      <w:pPr>
        <w:jc w:val="center"/>
        <w:rPr>
          <w:rFonts w:ascii="Verdana" w:hAnsi="Verdana"/>
          <w:b/>
          <w:szCs w:val="22"/>
        </w:rPr>
      </w:pPr>
    </w:p>
    <w:p w:rsidR="00A06708" w:rsidRPr="00BA213D" w:rsidRDefault="00A06708" w:rsidP="0083309A">
      <w:pPr>
        <w:jc w:val="center"/>
        <w:rPr>
          <w:rFonts w:ascii="Verdana" w:hAnsi="Verdana"/>
          <w:b/>
          <w:szCs w:val="22"/>
        </w:rPr>
      </w:pPr>
      <w:r w:rsidRPr="00BA213D">
        <w:rPr>
          <w:rFonts w:ascii="Verdana" w:hAnsi="Verdana"/>
          <w:b/>
          <w:szCs w:val="22"/>
        </w:rPr>
        <w:t>This document relates to and forms part of the Call-Off Terms</w:t>
      </w:r>
    </w:p>
    <w:p w:rsidR="00A06708" w:rsidRPr="00BA213D" w:rsidRDefault="00A06708" w:rsidP="00A06708">
      <w:pPr>
        <w:jc w:val="center"/>
        <w:rPr>
          <w:rFonts w:ascii="Verdana" w:hAnsi="Verdana"/>
          <w:b/>
          <w:szCs w:val="22"/>
        </w:rPr>
      </w:pPr>
      <w:r w:rsidRPr="00BA213D">
        <w:rPr>
          <w:rFonts w:ascii="Verdana" w:hAnsi="Verdana"/>
          <w:b/>
          <w:szCs w:val="22"/>
        </w:rPr>
        <w:t xml:space="preserve">(Document Reference </w:t>
      </w:r>
      <w:r w:rsidR="00BA213D" w:rsidRPr="00BA213D">
        <w:rPr>
          <w:rFonts w:ascii="Verdana" w:hAnsi="Verdana"/>
          <w:b/>
          <w:szCs w:val="22"/>
        </w:rPr>
        <w:t>3A_16</w:t>
      </w:r>
      <w:r w:rsidRPr="0086157C">
        <w:rPr>
          <w:rFonts w:ascii="Verdana" w:hAnsi="Verdana"/>
          <w:b/>
          <w:szCs w:val="22"/>
        </w:rPr>
        <w:t>)</w:t>
      </w:r>
    </w:p>
    <w:p w:rsidR="00A06708" w:rsidRPr="00357117" w:rsidRDefault="00A06708" w:rsidP="00A06708">
      <w:pPr>
        <w:jc w:val="center"/>
        <w:rPr>
          <w:rFonts w:ascii="Verdana" w:hAnsi="Verdana"/>
          <w:b/>
          <w:szCs w:val="22"/>
        </w:rPr>
      </w:pPr>
      <w:r w:rsidRPr="00357117">
        <w:rPr>
          <w:rFonts w:ascii="Verdana" w:hAnsi="Verdana"/>
          <w:b/>
          <w:szCs w:val="22"/>
        </w:rPr>
        <w:t>MASTER CONTRACT SCHEDULE</w:t>
      </w:r>
    </w:p>
    <w:p w:rsidR="00A06708" w:rsidRPr="005F4D75" w:rsidRDefault="00A06708" w:rsidP="00A06708">
      <w:pPr>
        <w:jc w:val="center"/>
        <w:rPr>
          <w:rFonts w:ascii="Verdana" w:hAnsi="Verdana"/>
          <w:b/>
          <w:szCs w:val="22"/>
        </w:rPr>
      </w:pPr>
      <w:r w:rsidRPr="00DE4613">
        <w:rPr>
          <w:rFonts w:ascii="Verdana" w:hAnsi="Verdana"/>
          <w:b/>
          <w:szCs w:val="22"/>
        </w:rPr>
        <w:t xml:space="preserve">(ESPO Framework Reference </w:t>
      </w:r>
      <w:r w:rsidR="00BA213D" w:rsidRPr="00BA213D">
        <w:rPr>
          <w:rFonts w:ascii="Verdana" w:hAnsi="Verdana"/>
          <w:b/>
          <w:szCs w:val="22"/>
        </w:rPr>
        <w:t>3A_16</w:t>
      </w:r>
      <w:r w:rsidRPr="00BA213D">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5F4D75" w:rsidTr="00704419">
        <w:trPr>
          <w:trHeight w:val="305"/>
        </w:trPr>
        <w:tc>
          <w:tcPr>
            <w:tcW w:w="10728" w:type="dxa"/>
            <w:shd w:val="clear" w:color="auto" w:fill="E6E6E6"/>
          </w:tcPr>
          <w:p w:rsidR="00A06708" w:rsidRPr="005F4D75" w:rsidRDefault="00A06708" w:rsidP="00C85E82">
            <w:pPr>
              <w:numPr>
                <w:ilvl w:val="0"/>
                <w:numId w:val="36"/>
              </w:numPr>
              <w:overflowPunct/>
              <w:autoSpaceDE/>
              <w:autoSpaceDN/>
              <w:adjustRightInd/>
              <w:textAlignment w:val="auto"/>
              <w:rPr>
                <w:rFonts w:ascii="Verdana" w:hAnsi="Verdana"/>
                <w:b/>
                <w:szCs w:val="22"/>
              </w:rPr>
            </w:pPr>
            <w:r w:rsidRPr="005F4D75">
              <w:rPr>
                <w:rFonts w:ascii="Verdana" w:hAnsi="Verdana"/>
                <w:b/>
                <w:szCs w:val="22"/>
              </w:rPr>
              <w:t xml:space="preserve">TERM </w:t>
            </w:r>
          </w:p>
        </w:tc>
      </w:tr>
      <w:tr w:rsidR="00A06708" w:rsidRPr="005F4D75" w:rsidTr="00704419">
        <w:tc>
          <w:tcPr>
            <w:tcW w:w="10728" w:type="dxa"/>
          </w:tcPr>
          <w:p w:rsidR="00A06708" w:rsidRPr="005F4D75" w:rsidRDefault="00A06708" w:rsidP="00704419">
            <w:pPr>
              <w:rPr>
                <w:rFonts w:ascii="Verdana" w:hAnsi="Verdana"/>
                <w:b/>
                <w:szCs w:val="22"/>
              </w:rPr>
            </w:pPr>
            <w:r w:rsidRPr="005F4D75">
              <w:rPr>
                <w:rFonts w:ascii="Verdana" w:hAnsi="Verdana"/>
                <w:b/>
                <w:szCs w:val="22"/>
              </w:rPr>
              <w:t>Commencement Date</w:t>
            </w:r>
          </w:p>
          <w:p w:rsidR="00A06708" w:rsidRPr="00BA213D" w:rsidRDefault="00871F80" w:rsidP="00704419">
            <w:pPr>
              <w:rPr>
                <w:rFonts w:ascii="Verdana" w:hAnsi="Verdana"/>
                <w:szCs w:val="22"/>
              </w:rPr>
            </w:pPr>
            <w:r>
              <w:rPr>
                <w:rFonts w:ascii="Verdana" w:hAnsi="Verdana"/>
                <w:szCs w:val="22"/>
              </w:rPr>
              <w:t>21</w:t>
            </w:r>
            <w:r w:rsidRPr="00871F80">
              <w:rPr>
                <w:rFonts w:ascii="Verdana" w:hAnsi="Verdana"/>
                <w:szCs w:val="22"/>
                <w:vertAlign w:val="superscript"/>
              </w:rPr>
              <w:t>st</w:t>
            </w:r>
            <w:r>
              <w:rPr>
                <w:rFonts w:ascii="Verdana" w:hAnsi="Verdana"/>
                <w:szCs w:val="22"/>
              </w:rPr>
              <w:t xml:space="preserve"> </w:t>
            </w:r>
            <w:r w:rsidR="001D7009">
              <w:rPr>
                <w:rFonts w:ascii="Verdana" w:hAnsi="Verdana"/>
                <w:szCs w:val="22"/>
              </w:rPr>
              <w:t>June 2017</w:t>
            </w:r>
          </w:p>
          <w:p w:rsidR="00BA0489" w:rsidRPr="0086157C" w:rsidRDefault="00BA0489" w:rsidP="00BA0489">
            <w:pPr>
              <w:rPr>
                <w:rFonts w:ascii="Verdana" w:hAnsi="Verdana"/>
                <w:b/>
                <w:bCs/>
                <w:szCs w:val="22"/>
              </w:rPr>
            </w:pPr>
            <w:r w:rsidRPr="0086157C">
              <w:rPr>
                <w:rFonts w:ascii="Verdana" w:hAnsi="Verdana"/>
                <w:b/>
                <w:bCs/>
                <w:szCs w:val="22"/>
              </w:rPr>
              <w:t xml:space="preserve">Expiry Date </w:t>
            </w:r>
          </w:p>
          <w:p w:rsidR="00BA0489" w:rsidRPr="00BA213D" w:rsidRDefault="00871F80" w:rsidP="00BA0489">
            <w:pPr>
              <w:rPr>
                <w:rFonts w:ascii="Verdana" w:hAnsi="Verdana"/>
                <w:szCs w:val="22"/>
              </w:rPr>
            </w:pPr>
            <w:r>
              <w:rPr>
                <w:rFonts w:ascii="Verdana" w:hAnsi="Verdana"/>
                <w:szCs w:val="22"/>
              </w:rPr>
              <w:t>20</w:t>
            </w:r>
            <w:r w:rsidR="001D7009" w:rsidRPr="001D7009">
              <w:rPr>
                <w:rFonts w:ascii="Verdana" w:hAnsi="Verdana"/>
                <w:szCs w:val="22"/>
                <w:vertAlign w:val="superscript"/>
              </w:rPr>
              <w:t>th</w:t>
            </w:r>
            <w:r w:rsidR="001D7009">
              <w:rPr>
                <w:rFonts w:ascii="Verdana" w:hAnsi="Verdana"/>
                <w:szCs w:val="22"/>
              </w:rPr>
              <w:t xml:space="preserve"> June 2019</w:t>
            </w:r>
          </w:p>
          <w:p w:rsidR="00BA0489" w:rsidRPr="0086157C" w:rsidRDefault="00BA0489" w:rsidP="00BA0489">
            <w:pPr>
              <w:rPr>
                <w:rFonts w:ascii="Verdana" w:hAnsi="Verdana"/>
                <w:b/>
                <w:bCs/>
                <w:szCs w:val="22"/>
              </w:rPr>
            </w:pPr>
            <w:r w:rsidRPr="0086157C">
              <w:rPr>
                <w:rFonts w:ascii="Verdana" w:hAnsi="Verdana"/>
                <w:b/>
                <w:bCs/>
                <w:szCs w:val="22"/>
              </w:rPr>
              <w:t>Extension Period</w:t>
            </w:r>
          </w:p>
          <w:p w:rsidR="00BA0489" w:rsidRPr="001D7009" w:rsidRDefault="00C33582" w:rsidP="00C33582">
            <w:pPr>
              <w:rPr>
                <w:rFonts w:ascii="Verdana" w:hAnsi="Verdana"/>
                <w:bCs/>
                <w:color w:val="FF0000"/>
                <w:szCs w:val="22"/>
              </w:rPr>
            </w:pPr>
            <w:r w:rsidRPr="001D7009">
              <w:rPr>
                <w:rFonts w:ascii="Verdana" w:hAnsi="Verdana"/>
                <w:szCs w:val="22"/>
              </w:rPr>
              <w:t>There is the option to extend this contract for a further two years as the discretion of the contracting authority, reviewed annually (1 Year + 1 Year)</w:t>
            </w:r>
          </w:p>
        </w:tc>
      </w:tr>
      <w:tr w:rsidR="00A06708" w:rsidRPr="005F4D75" w:rsidTr="00704419">
        <w:tc>
          <w:tcPr>
            <w:tcW w:w="10728" w:type="dxa"/>
            <w:shd w:val="clear" w:color="auto" w:fill="E6E6E6"/>
          </w:tcPr>
          <w:p w:rsidR="00A06708" w:rsidRPr="005F4D75" w:rsidRDefault="00A06708" w:rsidP="00C85E82">
            <w:pPr>
              <w:numPr>
                <w:ilvl w:val="0"/>
                <w:numId w:val="36"/>
              </w:numPr>
              <w:overflowPunct/>
              <w:autoSpaceDE/>
              <w:autoSpaceDN/>
              <w:adjustRightInd/>
              <w:textAlignment w:val="auto"/>
              <w:rPr>
                <w:rFonts w:ascii="Verdana" w:hAnsi="Verdana"/>
                <w:b/>
                <w:szCs w:val="22"/>
              </w:rPr>
            </w:pPr>
            <w:r w:rsidRPr="005F4D75">
              <w:rPr>
                <w:rFonts w:ascii="Verdana" w:hAnsi="Verdana"/>
                <w:b/>
                <w:szCs w:val="22"/>
              </w:rPr>
              <w:t>GOODS AND/OR SERVICES REQUIREMENTS</w:t>
            </w:r>
          </w:p>
        </w:tc>
      </w:tr>
      <w:tr w:rsidR="00A06708" w:rsidRPr="005F4D75" w:rsidTr="00704419">
        <w:tc>
          <w:tcPr>
            <w:tcW w:w="10728" w:type="dxa"/>
          </w:tcPr>
          <w:p w:rsidR="00A06708" w:rsidRPr="00357117" w:rsidRDefault="00A06708" w:rsidP="00704419">
            <w:pPr>
              <w:rPr>
                <w:rFonts w:ascii="Verdana" w:hAnsi="Verdana"/>
                <w:b/>
                <w:szCs w:val="22"/>
              </w:rPr>
            </w:pPr>
            <w:r w:rsidRPr="00357117">
              <w:rPr>
                <w:rFonts w:ascii="Verdana" w:hAnsi="Verdana"/>
                <w:b/>
                <w:szCs w:val="22"/>
              </w:rPr>
              <w:t>Services and Deliverables required</w:t>
            </w:r>
          </w:p>
          <w:p w:rsidR="00C33582" w:rsidRPr="00BA213D" w:rsidRDefault="00C33582" w:rsidP="00C33582">
            <w:pPr>
              <w:rPr>
                <w:rFonts w:ascii="Verdana" w:hAnsi="Verdana"/>
                <w:b/>
                <w:szCs w:val="22"/>
              </w:rPr>
            </w:pPr>
            <w:r>
              <w:rPr>
                <w:rFonts w:ascii="Verdana" w:hAnsi="Verdana"/>
                <w:b/>
                <w:szCs w:val="22"/>
              </w:rPr>
              <w:t>Appendix B – Statement of Requirements</w:t>
            </w:r>
          </w:p>
          <w:bookmarkStart w:id="1" w:name="_MON_1555839327"/>
          <w:bookmarkEnd w:id="1"/>
          <w:p w:rsidR="00C84E82" w:rsidRPr="005F4D75" w:rsidRDefault="00C33582" w:rsidP="00C33582">
            <w:pPr>
              <w:tabs>
                <w:tab w:val="left" w:pos="3390"/>
              </w:tabs>
              <w:rPr>
                <w:rFonts w:ascii="Verdana" w:hAnsi="Verdana"/>
                <w:szCs w:val="22"/>
              </w:rPr>
            </w:pPr>
            <w:r>
              <w:rPr>
                <w:rFonts w:ascii="Verdana" w:hAnsi="Verdana"/>
                <w:bCs/>
                <w:color w:val="FF0000"/>
                <w:szCs w:val="22"/>
              </w:rPr>
              <w:object w:dxaOrig="149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8" o:title=""/>
                </v:shape>
                <o:OLEObject Type="Embed" ProgID="Word.Document.12" ShapeID="_x0000_i1025" DrawAspect="Icon" ObjectID="_1559985244" r:id="rId9">
                  <o:FieldCodes>\s</o:FieldCodes>
                </o:OLEObject>
              </w:object>
            </w:r>
          </w:p>
        </w:tc>
      </w:tr>
      <w:tr w:rsidR="00A06708" w:rsidRPr="005F4D75" w:rsidTr="00704419">
        <w:tc>
          <w:tcPr>
            <w:tcW w:w="10728" w:type="dxa"/>
          </w:tcPr>
          <w:p w:rsidR="00A06708" w:rsidRPr="00BA213D" w:rsidRDefault="00A06708" w:rsidP="00704419">
            <w:pPr>
              <w:rPr>
                <w:rFonts w:ascii="Verdana" w:hAnsi="Verdana"/>
                <w:b/>
                <w:szCs w:val="22"/>
              </w:rPr>
            </w:pPr>
            <w:r w:rsidRPr="00BA213D">
              <w:rPr>
                <w:rFonts w:ascii="Verdana" w:hAnsi="Verdana"/>
                <w:szCs w:val="22"/>
              </w:rPr>
              <w:br w:type="page"/>
            </w:r>
            <w:r w:rsidRPr="00BA213D">
              <w:rPr>
                <w:rFonts w:ascii="Verdana" w:hAnsi="Verdana"/>
                <w:b/>
                <w:szCs w:val="22"/>
              </w:rPr>
              <w:t>Performance/Delivery Location/Premises</w:t>
            </w:r>
          </w:p>
          <w:p w:rsidR="001D7009" w:rsidRPr="001D7009" w:rsidRDefault="001D7009" w:rsidP="001D7009">
            <w:pPr>
              <w:rPr>
                <w:rFonts w:ascii="Verdana" w:hAnsi="Verdana"/>
                <w:szCs w:val="22"/>
              </w:rPr>
            </w:pPr>
            <w:r w:rsidRPr="001D7009">
              <w:rPr>
                <w:rFonts w:ascii="Verdana" w:hAnsi="Verdana"/>
                <w:szCs w:val="22"/>
              </w:rPr>
              <w:t>The location of the Services will be carried out primarily at the Supplier’s premises.</w:t>
            </w:r>
          </w:p>
          <w:p w:rsidR="00A06708" w:rsidRPr="00357117" w:rsidRDefault="001D7009" w:rsidP="001D7009">
            <w:pPr>
              <w:rPr>
                <w:rFonts w:ascii="Verdana" w:hAnsi="Verdana"/>
                <w:bCs/>
                <w:color w:val="FF0000"/>
                <w:szCs w:val="22"/>
              </w:rPr>
            </w:pPr>
            <w:r>
              <w:rPr>
                <w:rFonts w:ascii="Verdana" w:hAnsi="Verdana"/>
                <w:szCs w:val="22"/>
              </w:rPr>
              <w:t>S</w:t>
            </w:r>
            <w:r w:rsidRPr="001D7009">
              <w:rPr>
                <w:rFonts w:ascii="Verdana" w:hAnsi="Verdana"/>
                <w:szCs w:val="22"/>
              </w:rPr>
              <w:t>ome services, for example assessment centres may necessitate additional external</w:t>
            </w:r>
            <w:r>
              <w:rPr>
                <w:rFonts w:ascii="Verdana" w:hAnsi="Verdana"/>
                <w:szCs w:val="22"/>
              </w:rPr>
              <w:t xml:space="preserve"> </w:t>
            </w:r>
            <w:r w:rsidRPr="001D7009">
              <w:rPr>
                <w:rFonts w:ascii="Verdana" w:hAnsi="Verdana"/>
                <w:szCs w:val="22"/>
              </w:rPr>
              <w:t>delivery sites. The Authority to confirm need as part of the service commissioning</w:t>
            </w:r>
            <w:r>
              <w:rPr>
                <w:rFonts w:ascii="Verdana" w:hAnsi="Verdana"/>
                <w:szCs w:val="22"/>
              </w:rPr>
              <w:t xml:space="preserve"> </w:t>
            </w:r>
            <w:r w:rsidRPr="001D7009">
              <w:rPr>
                <w:rFonts w:ascii="Verdana" w:hAnsi="Verdana"/>
                <w:szCs w:val="22"/>
              </w:rPr>
              <w:t>activity.</w:t>
            </w:r>
          </w:p>
        </w:tc>
      </w:tr>
      <w:tr w:rsidR="00A06708" w:rsidRPr="005F4D75" w:rsidTr="00704419">
        <w:tc>
          <w:tcPr>
            <w:tcW w:w="10728" w:type="dxa"/>
          </w:tcPr>
          <w:p w:rsidR="00A06708" w:rsidRPr="00BA213D" w:rsidRDefault="00A06708" w:rsidP="00704419">
            <w:pPr>
              <w:rPr>
                <w:rFonts w:ascii="Verdana" w:hAnsi="Verdana"/>
                <w:b/>
                <w:szCs w:val="22"/>
              </w:rPr>
            </w:pPr>
            <w:r w:rsidRPr="00BA213D">
              <w:rPr>
                <w:rFonts w:ascii="Verdana" w:hAnsi="Verdana"/>
                <w:b/>
                <w:szCs w:val="22"/>
              </w:rPr>
              <w:t>Standards</w:t>
            </w:r>
          </w:p>
          <w:p w:rsidR="00A06708" w:rsidRPr="00591E36" w:rsidRDefault="00591E36" w:rsidP="008A75C8">
            <w:pPr>
              <w:rPr>
                <w:rFonts w:ascii="Verdana" w:hAnsi="Verdana"/>
                <w:szCs w:val="22"/>
              </w:rPr>
            </w:pPr>
            <w:r w:rsidRPr="00591E36">
              <w:rPr>
                <w:rFonts w:ascii="Verdana" w:hAnsi="Verdana"/>
                <w:szCs w:val="22"/>
              </w:rPr>
              <w:t xml:space="preserve">Refer to SLA’s within Appendix to Part A. </w:t>
            </w:r>
          </w:p>
        </w:tc>
      </w:tr>
      <w:tr w:rsidR="00A06708" w:rsidRPr="005F4D75" w:rsidTr="00704419">
        <w:tc>
          <w:tcPr>
            <w:tcW w:w="10728" w:type="dxa"/>
            <w:tcBorders>
              <w:bottom w:val="single" w:sz="4" w:space="0" w:color="auto"/>
            </w:tcBorders>
            <w:shd w:val="pct15" w:color="auto" w:fill="auto"/>
          </w:tcPr>
          <w:p w:rsidR="00A06708" w:rsidRPr="005F4D75" w:rsidRDefault="00F540FC" w:rsidP="00C85E82">
            <w:pPr>
              <w:numPr>
                <w:ilvl w:val="0"/>
                <w:numId w:val="36"/>
              </w:numPr>
              <w:overflowPunct/>
              <w:autoSpaceDE/>
              <w:autoSpaceDN/>
              <w:adjustRightInd/>
              <w:textAlignment w:val="auto"/>
              <w:rPr>
                <w:rFonts w:ascii="Verdana" w:hAnsi="Verdana"/>
                <w:b/>
                <w:szCs w:val="22"/>
              </w:rPr>
            </w:pPr>
            <w:r w:rsidRPr="005F4D75">
              <w:rPr>
                <w:rFonts w:ascii="Verdana" w:hAnsi="Verdana"/>
                <w:b/>
                <w:szCs w:val="22"/>
              </w:rPr>
              <w:t>SERVICE PROVIDER</w:t>
            </w:r>
            <w:r w:rsidR="00A06708" w:rsidRPr="005F4D75">
              <w:rPr>
                <w:rFonts w:ascii="Verdana" w:hAnsi="Verdana"/>
                <w:b/>
                <w:szCs w:val="22"/>
              </w:rPr>
              <w:t xml:space="preserve"> SOLUTION</w:t>
            </w:r>
          </w:p>
        </w:tc>
      </w:tr>
      <w:tr w:rsidR="00A06708" w:rsidRPr="005F4D75" w:rsidTr="00704419">
        <w:tc>
          <w:tcPr>
            <w:tcW w:w="10728" w:type="dxa"/>
          </w:tcPr>
          <w:p w:rsidR="00A06708" w:rsidRPr="00BA213D" w:rsidRDefault="00F540FC" w:rsidP="00704419">
            <w:pPr>
              <w:rPr>
                <w:rFonts w:ascii="Verdana" w:hAnsi="Verdana"/>
                <w:b/>
                <w:szCs w:val="22"/>
              </w:rPr>
            </w:pPr>
            <w:r w:rsidRPr="00BA213D">
              <w:rPr>
                <w:rFonts w:ascii="Verdana" w:hAnsi="Verdana"/>
                <w:b/>
                <w:szCs w:val="22"/>
              </w:rPr>
              <w:t>Service Provider</w:t>
            </w:r>
            <w:r w:rsidR="00A06708" w:rsidRPr="00BA213D">
              <w:rPr>
                <w:rFonts w:ascii="Verdana" w:hAnsi="Verdana"/>
                <w:b/>
                <w:szCs w:val="22"/>
              </w:rPr>
              <w:t xml:space="preserve"> Solution</w:t>
            </w:r>
          </w:p>
          <w:p w:rsidR="00A06708" w:rsidRDefault="00591E36" w:rsidP="00704419">
            <w:pPr>
              <w:rPr>
                <w:rFonts w:ascii="Verdana" w:hAnsi="Verdana"/>
                <w:szCs w:val="22"/>
              </w:rPr>
            </w:pPr>
            <w:r>
              <w:rPr>
                <w:rFonts w:ascii="Verdana" w:hAnsi="Verdana"/>
                <w:szCs w:val="22"/>
              </w:rPr>
              <w:t>Quality submission from Penna Plc:</w:t>
            </w:r>
          </w:p>
          <w:p w:rsidR="00A06708" w:rsidRPr="0086157C" w:rsidRDefault="00D95C67" w:rsidP="00591E36">
            <w:pPr>
              <w:rPr>
                <w:rFonts w:ascii="Verdana" w:hAnsi="Verdana"/>
                <w:szCs w:val="22"/>
              </w:rPr>
            </w:pPr>
            <w:r>
              <w:rPr>
                <w:rFonts w:ascii="Verdana" w:hAnsi="Verdana"/>
                <w:szCs w:val="22"/>
              </w:rPr>
              <w:t>[REDACTED]</w:t>
            </w:r>
          </w:p>
        </w:tc>
      </w:tr>
      <w:tr w:rsidR="00A06708" w:rsidRPr="005F4D75" w:rsidTr="00704419">
        <w:tc>
          <w:tcPr>
            <w:tcW w:w="10728" w:type="dxa"/>
          </w:tcPr>
          <w:p w:rsidR="00A06708" w:rsidRPr="00BA213D" w:rsidRDefault="00A06708" w:rsidP="00704419">
            <w:pPr>
              <w:rPr>
                <w:rFonts w:ascii="Verdana" w:hAnsi="Verdana"/>
                <w:b/>
                <w:szCs w:val="22"/>
              </w:rPr>
            </w:pPr>
            <w:r w:rsidRPr="00BA213D">
              <w:br w:type="page"/>
            </w:r>
            <w:r w:rsidRPr="00BA213D">
              <w:rPr>
                <w:rFonts w:ascii="Verdana" w:hAnsi="Verdana"/>
                <w:b/>
                <w:szCs w:val="22"/>
              </w:rPr>
              <w:t xml:space="preserve">Key Personnel of the </w:t>
            </w:r>
            <w:r w:rsidR="00F540FC" w:rsidRPr="00BA213D">
              <w:rPr>
                <w:rFonts w:ascii="Verdana" w:hAnsi="Verdana"/>
                <w:b/>
                <w:szCs w:val="22"/>
              </w:rPr>
              <w:t>Service Provider</w:t>
            </w:r>
            <w:r w:rsidRPr="00BA213D">
              <w:rPr>
                <w:rFonts w:ascii="Verdana" w:hAnsi="Verdana"/>
                <w:b/>
                <w:szCs w:val="22"/>
              </w:rPr>
              <w:t xml:space="preserve"> to be involved in the provision of the Goods, Services and Deliverables</w:t>
            </w:r>
          </w:p>
          <w:p w:rsidR="00A06708" w:rsidRPr="00BA213D" w:rsidRDefault="00C33582" w:rsidP="00704419">
            <w:pPr>
              <w:rPr>
                <w:rFonts w:ascii="Verdana" w:hAnsi="Verdana"/>
                <w:szCs w:val="22"/>
              </w:rPr>
            </w:pPr>
            <w:r>
              <w:rPr>
                <w:rFonts w:ascii="Verdana" w:hAnsi="Verdana"/>
                <w:szCs w:val="22"/>
              </w:rPr>
              <w:t xml:space="preserve">Supplier point of contact: </w:t>
            </w:r>
          </w:p>
          <w:p w:rsidR="00A06708" w:rsidRPr="00591E36" w:rsidRDefault="00D95C67" w:rsidP="00704419">
            <w:pPr>
              <w:rPr>
                <w:rFonts w:ascii="Verdana" w:hAnsi="Verdana" w:cs="Arial"/>
                <w:szCs w:val="22"/>
              </w:rPr>
            </w:pPr>
            <w:r>
              <w:rPr>
                <w:rFonts w:ascii="Verdana" w:hAnsi="Verdana" w:cs="Arial"/>
                <w:szCs w:val="22"/>
              </w:rPr>
              <w:lastRenderedPageBreak/>
              <w:t>[REDACTED]</w:t>
            </w:r>
          </w:p>
          <w:p w:rsidR="00591E36" w:rsidRPr="00591E36" w:rsidRDefault="00591E36" w:rsidP="00704419">
            <w:pPr>
              <w:rPr>
                <w:rFonts w:ascii="Verdana" w:hAnsi="Verdana" w:cs="Arial"/>
                <w:szCs w:val="22"/>
              </w:rPr>
            </w:pPr>
            <w:r w:rsidRPr="00591E36">
              <w:rPr>
                <w:rFonts w:ascii="Verdana" w:hAnsi="Verdana" w:cs="Arial"/>
                <w:szCs w:val="22"/>
              </w:rPr>
              <w:t xml:space="preserve">Telephone: </w:t>
            </w:r>
            <w:r w:rsidR="00D95C67">
              <w:rPr>
                <w:rFonts w:ascii="Verdana" w:hAnsi="Verdana" w:cs="Arial"/>
                <w:szCs w:val="22"/>
              </w:rPr>
              <w:t>[REDACTED]</w:t>
            </w:r>
          </w:p>
          <w:p w:rsidR="00591E36" w:rsidRPr="00591E36" w:rsidRDefault="00D95C67" w:rsidP="00704419">
            <w:pPr>
              <w:rPr>
                <w:rFonts w:ascii="Verdana" w:hAnsi="Verdana" w:cs="Arial"/>
                <w:szCs w:val="22"/>
              </w:rPr>
            </w:pPr>
            <w:r>
              <w:rPr>
                <w:rFonts w:ascii="Verdana" w:hAnsi="Verdana" w:cs="Arial"/>
                <w:szCs w:val="22"/>
              </w:rPr>
              <w:t>Mobile: [REDACTED]</w:t>
            </w:r>
          </w:p>
          <w:p w:rsidR="00591E36" w:rsidRDefault="00591E36" w:rsidP="00704419">
            <w:pPr>
              <w:rPr>
                <w:rFonts w:ascii="Verdana" w:hAnsi="Verdana" w:cs="Arial"/>
                <w:color w:val="FF0000"/>
                <w:szCs w:val="22"/>
              </w:rPr>
            </w:pPr>
            <w:r w:rsidRPr="00591E36">
              <w:rPr>
                <w:rFonts w:ascii="Verdana" w:hAnsi="Verdana" w:cs="Arial"/>
                <w:szCs w:val="22"/>
              </w:rPr>
              <w:t xml:space="preserve">Email: </w:t>
            </w:r>
            <w:hyperlink r:id="rId10" w:history="1">
              <w:r w:rsidR="00D95C67">
                <w:rPr>
                  <w:rStyle w:val="Hyperlink"/>
                  <w:rFonts w:ascii="Verdana" w:hAnsi="Verdana" w:cs="Arial"/>
                  <w:szCs w:val="22"/>
                </w:rPr>
                <w:t>[REDACTED]</w:t>
              </w:r>
            </w:hyperlink>
          </w:p>
          <w:p w:rsidR="00591E36" w:rsidRPr="00591E36" w:rsidRDefault="00591E36" w:rsidP="00704419">
            <w:pPr>
              <w:rPr>
                <w:rFonts w:ascii="Verdana" w:hAnsi="Verdana" w:cs="Arial"/>
                <w:szCs w:val="22"/>
              </w:rPr>
            </w:pPr>
            <w:r w:rsidRPr="00591E36">
              <w:rPr>
                <w:rFonts w:ascii="Verdana" w:hAnsi="Verdana" w:cs="Arial"/>
                <w:szCs w:val="22"/>
              </w:rPr>
              <w:t xml:space="preserve">Address: </w:t>
            </w:r>
          </w:p>
          <w:p w:rsidR="00CE358F" w:rsidRDefault="00CE358F" w:rsidP="00591E36">
            <w:pPr>
              <w:rPr>
                <w:rFonts w:ascii="Verdana" w:hAnsi="Verdana" w:cs="Arial"/>
                <w:szCs w:val="22"/>
              </w:rPr>
            </w:pPr>
            <w:r>
              <w:rPr>
                <w:rFonts w:ascii="Verdana" w:hAnsi="Verdana" w:cs="Arial"/>
                <w:szCs w:val="22"/>
              </w:rPr>
              <w:t>Millennium Bridge House</w:t>
            </w:r>
          </w:p>
          <w:p w:rsidR="00CE358F" w:rsidRDefault="00CE358F" w:rsidP="00591E36">
            <w:pPr>
              <w:rPr>
                <w:rFonts w:ascii="Verdana" w:hAnsi="Verdana" w:cs="Arial"/>
                <w:szCs w:val="22"/>
              </w:rPr>
            </w:pPr>
            <w:r>
              <w:rPr>
                <w:rFonts w:ascii="Verdana" w:hAnsi="Verdana" w:cs="Arial"/>
                <w:szCs w:val="22"/>
              </w:rPr>
              <w:t>2 Lambeth Hill</w:t>
            </w:r>
          </w:p>
          <w:p w:rsidR="00CE358F" w:rsidRDefault="00CE358F" w:rsidP="00591E36">
            <w:pPr>
              <w:rPr>
                <w:rFonts w:ascii="Verdana" w:hAnsi="Verdana" w:cs="Arial"/>
                <w:szCs w:val="22"/>
              </w:rPr>
            </w:pPr>
            <w:r>
              <w:rPr>
                <w:rFonts w:ascii="Verdana" w:hAnsi="Verdana" w:cs="Arial"/>
                <w:szCs w:val="22"/>
              </w:rPr>
              <w:t>London</w:t>
            </w:r>
          </w:p>
          <w:p w:rsidR="00CE358F" w:rsidRPr="00CE358F" w:rsidRDefault="00CE358F" w:rsidP="00591E36">
            <w:pPr>
              <w:rPr>
                <w:rFonts w:ascii="Verdana" w:hAnsi="Verdana" w:cs="Arial"/>
                <w:szCs w:val="22"/>
              </w:rPr>
            </w:pPr>
            <w:r>
              <w:rPr>
                <w:rFonts w:ascii="Verdana" w:hAnsi="Verdana" w:cs="Arial"/>
                <w:szCs w:val="22"/>
              </w:rPr>
              <w:t>EC4V 4BG</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rsidR="00A06708" w:rsidRPr="00BA213D" w:rsidRDefault="00A06708" w:rsidP="00C85E82">
            <w:pPr>
              <w:numPr>
                <w:ilvl w:val="0"/>
                <w:numId w:val="36"/>
              </w:numPr>
              <w:overflowPunct/>
              <w:autoSpaceDE/>
              <w:autoSpaceDN/>
              <w:adjustRightInd/>
              <w:textAlignment w:val="auto"/>
              <w:rPr>
                <w:rFonts w:ascii="Verdana" w:hAnsi="Verdana"/>
                <w:b/>
                <w:szCs w:val="22"/>
              </w:rPr>
            </w:pPr>
            <w:r w:rsidRPr="00BA213D">
              <w:rPr>
                <w:rFonts w:ascii="Verdana" w:hAnsi="Verdana"/>
                <w:b/>
                <w:szCs w:val="22"/>
              </w:rPr>
              <w:lastRenderedPageBreak/>
              <w:t>PERFORMANCE OF THE GOODS AND/OR SERVICES AND DELIVERABLES</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tcPr>
          <w:p w:rsidR="00A06708" w:rsidRPr="0086157C" w:rsidRDefault="00A06708" w:rsidP="00704419">
            <w:pPr>
              <w:rPr>
                <w:rFonts w:ascii="Verdana" w:hAnsi="Verdana"/>
                <w:b/>
                <w:szCs w:val="22"/>
              </w:rPr>
            </w:pPr>
            <w:r w:rsidRPr="0086157C">
              <w:rPr>
                <w:rFonts w:ascii="Verdana" w:hAnsi="Verdana"/>
                <w:b/>
                <w:szCs w:val="22"/>
              </w:rPr>
              <w:t>Management Information</w:t>
            </w:r>
          </w:p>
          <w:p w:rsidR="00591E36" w:rsidRDefault="00591E36" w:rsidP="00591E36">
            <w:pPr>
              <w:pStyle w:val="Heading2"/>
              <w:numPr>
                <w:ilvl w:val="0"/>
                <w:numId w:val="0"/>
              </w:numPr>
              <w:rPr>
                <w:iCs/>
                <w:szCs w:val="22"/>
              </w:rPr>
            </w:pPr>
            <w:r>
              <w:rPr>
                <w:iCs/>
                <w:szCs w:val="22"/>
              </w:rPr>
              <w:t>The Supplier will be required to provide Management Information pertaining to the activities it undertakes as set out in point 6 of Appendix B – Statement of Requirements</w:t>
            </w:r>
          </w:p>
          <w:p w:rsidR="00591E36" w:rsidRPr="00370048" w:rsidRDefault="00591E36" w:rsidP="00591E36">
            <w:pPr>
              <w:pStyle w:val="Heading2"/>
              <w:numPr>
                <w:ilvl w:val="0"/>
                <w:numId w:val="0"/>
              </w:numPr>
              <w:rPr>
                <w:iCs/>
                <w:szCs w:val="22"/>
              </w:rPr>
            </w:pPr>
            <w:r w:rsidRPr="00370048">
              <w:rPr>
                <w:iCs/>
                <w:szCs w:val="22"/>
              </w:rPr>
              <w:t>The Supplier will provide to the Authority reports on individual campaigns. The type of MI required may include but not be exclusive to the following:</w:t>
            </w:r>
          </w:p>
          <w:p w:rsidR="00591E36" w:rsidRPr="00370048" w:rsidRDefault="00591E36" w:rsidP="00591E36">
            <w:pPr>
              <w:pStyle w:val="Heading3"/>
              <w:numPr>
                <w:ilvl w:val="2"/>
                <w:numId w:val="99"/>
              </w:numPr>
            </w:pPr>
            <w:proofErr w:type="gramStart"/>
            <w:r w:rsidRPr="00370048">
              <w:t>number</w:t>
            </w:r>
            <w:proofErr w:type="gramEnd"/>
            <w:r w:rsidRPr="00370048">
              <w:t xml:space="preserve"> of applications made;</w:t>
            </w:r>
          </w:p>
          <w:p w:rsidR="00591E36" w:rsidRPr="00370048" w:rsidRDefault="00591E36" w:rsidP="00591E36">
            <w:pPr>
              <w:pStyle w:val="Heading3"/>
              <w:numPr>
                <w:ilvl w:val="2"/>
                <w:numId w:val="99"/>
              </w:numPr>
            </w:pPr>
            <w:proofErr w:type="gramStart"/>
            <w:r w:rsidRPr="00370048">
              <w:t>number</w:t>
            </w:r>
            <w:proofErr w:type="gramEnd"/>
            <w:r w:rsidRPr="00370048">
              <w:t xml:space="preserve"> of complaints received; and</w:t>
            </w:r>
          </w:p>
          <w:p w:rsidR="00591E36" w:rsidRPr="00370048" w:rsidRDefault="00591E36" w:rsidP="00591E36">
            <w:pPr>
              <w:pStyle w:val="Heading3"/>
              <w:numPr>
                <w:ilvl w:val="2"/>
                <w:numId w:val="99"/>
              </w:numPr>
            </w:pPr>
            <w:proofErr w:type="gramStart"/>
            <w:r w:rsidRPr="00370048">
              <w:t>number</w:t>
            </w:r>
            <w:proofErr w:type="gramEnd"/>
            <w:r w:rsidRPr="00370048">
              <w:t xml:space="preserve"> of complaints resolved/unresolved within the agreed timescales/number unresolved.</w:t>
            </w:r>
          </w:p>
          <w:p w:rsidR="00591E36" w:rsidRPr="00370048" w:rsidRDefault="00591E36" w:rsidP="00591E36">
            <w:pPr>
              <w:pStyle w:val="Heading2"/>
              <w:numPr>
                <w:ilvl w:val="0"/>
                <w:numId w:val="0"/>
              </w:numPr>
              <w:rPr>
                <w:iCs/>
                <w:szCs w:val="22"/>
              </w:rPr>
            </w:pPr>
            <w:r w:rsidRPr="00370048">
              <w:rPr>
                <w:iCs/>
                <w:szCs w:val="22"/>
              </w:rPr>
              <w:t>The Supplier must capture and provide a full range of historic and real-time MI for all recruitment campaigns as requested throughout and at the end of campaigns, including but not limited to:</w:t>
            </w:r>
          </w:p>
          <w:p w:rsidR="00591E36" w:rsidRPr="00370048" w:rsidRDefault="00591E36" w:rsidP="00591E36">
            <w:pPr>
              <w:pStyle w:val="Heading3"/>
              <w:numPr>
                <w:ilvl w:val="2"/>
                <w:numId w:val="98"/>
              </w:numPr>
            </w:pPr>
            <w:proofErr w:type="gramStart"/>
            <w:r w:rsidRPr="00370048">
              <w:t>the</w:t>
            </w:r>
            <w:proofErr w:type="gramEnd"/>
            <w:r w:rsidRPr="00370048">
              <w:t xml:space="preserve"> MI to satisfy the annual Commissioners Audit and the Office for National Statistics monthly surveys;</w:t>
            </w:r>
          </w:p>
          <w:p w:rsidR="00591E36" w:rsidRPr="00370048" w:rsidRDefault="00591E36" w:rsidP="00591E36">
            <w:pPr>
              <w:pStyle w:val="Heading3"/>
              <w:numPr>
                <w:ilvl w:val="2"/>
                <w:numId w:val="98"/>
              </w:numPr>
            </w:pPr>
            <w:r w:rsidRPr="00370048">
              <w:t>Diversity &amp; Equality data;</w:t>
            </w:r>
          </w:p>
          <w:p w:rsidR="00591E36" w:rsidRPr="00370048" w:rsidRDefault="00591E36" w:rsidP="00591E36">
            <w:pPr>
              <w:pStyle w:val="Heading3"/>
              <w:numPr>
                <w:ilvl w:val="2"/>
                <w:numId w:val="98"/>
              </w:numPr>
            </w:pPr>
            <w:proofErr w:type="gramStart"/>
            <w:r w:rsidRPr="00370048">
              <w:t>reasonable</w:t>
            </w:r>
            <w:proofErr w:type="gramEnd"/>
            <w:r w:rsidRPr="00370048">
              <w:t xml:space="preserve"> adjustment records; and</w:t>
            </w:r>
          </w:p>
          <w:p w:rsidR="00591E36" w:rsidRPr="00370048" w:rsidRDefault="00591E36" w:rsidP="00591E36">
            <w:pPr>
              <w:pStyle w:val="Heading3"/>
              <w:numPr>
                <w:ilvl w:val="2"/>
                <w:numId w:val="98"/>
              </w:numPr>
            </w:pPr>
            <w:r w:rsidRPr="00370048">
              <w:t>Freedom of Information (</w:t>
            </w:r>
            <w:proofErr w:type="spellStart"/>
            <w:r w:rsidRPr="00370048">
              <w:t>FoI</w:t>
            </w:r>
            <w:proofErr w:type="spellEnd"/>
            <w:r w:rsidRPr="00370048">
              <w:t>) requests, Parliamentary Questions and Data Protection Act (DPA) requests.  Such requests often require MI provision within one business day.</w:t>
            </w:r>
          </w:p>
          <w:p w:rsidR="00591E36" w:rsidRPr="00370048" w:rsidRDefault="00591E36" w:rsidP="00591E36">
            <w:pPr>
              <w:pStyle w:val="Heading2"/>
              <w:numPr>
                <w:ilvl w:val="0"/>
                <w:numId w:val="0"/>
              </w:numPr>
              <w:ind w:left="29"/>
              <w:rPr>
                <w:iCs/>
                <w:szCs w:val="22"/>
              </w:rPr>
            </w:pPr>
            <w:r w:rsidRPr="00370048">
              <w:rPr>
                <w:iCs/>
                <w:szCs w:val="22"/>
              </w:rPr>
              <w:t>The Authority reserves the right to use the MI provided by the Supplier to assist measurement of contract performance for discussion at contract review meetings.</w:t>
            </w:r>
          </w:p>
          <w:p w:rsidR="00A06708" w:rsidRPr="005F4D75" w:rsidRDefault="00591E36" w:rsidP="000B175C">
            <w:pPr>
              <w:pStyle w:val="Heading2"/>
              <w:numPr>
                <w:ilvl w:val="0"/>
                <w:numId w:val="0"/>
              </w:numPr>
              <w:rPr>
                <w:rFonts w:ascii="Verdana" w:hAnsi="Verdana"/>
                <w:color w:val="FF0000"/>
                <w:szCs w:val="22"/>
              </w:rPr>
            </w:pPr>
            <w:r w:rsidRPr="00370048">
              <w:rPr>
                <w:iCs/>
                <w:szCs w:val="22"/>
              </w:rPr>
              <w:t xml:space="preserve">Where requested, the Contractor must provide input into the management of SARs, </w:t>
            </w:r>
            <w:proofErr w:type="spellStart"/>
            <w:r w:rsidRPr="00370048">
              <w:rPr>
                <w:iCs/>
                <w:szCs w:val="22"/>
              </w:rPr>
              <w:t>FoI</w:t>
            </w:r>
            <w:proofErr w:type="spellEnd"/>
            <w:r w:rsidRPr="00370048">
              <w:rPr>
                <w:iCs/>
                <w:szCs w:val="22"/>
              </w:rPr>
              <w:t xml:space="preserve"> and DPA requests in line with</w:t>
            </w:r>
            <w:r>
              <w:rPr>
                <w:iCs/>
                <w:szCs w:val="22"/>
              </w:rPr>
              <w:t xml:space="preserve"> leg</w:t>
            </w:r>
            <w:r w:rsidRPr="00370048">
              <w:rPr>
                <w:iCs/>
                <w:szCs w:val="22"/>
              </w:rPr>
              <w:t>islative requirements as required and within specified time limits.</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rsidR="00A06708" w:rsidRPr="005F4D75" w:rsidRDefault="00A06708" w:rsidP="00C85E82">
            <w:pPr>
              <w:numPr>
                <w:ilvl w:val="0"/>
                <w:numId w:val="36"/>
              </w:numPr>
              <w:overflowPunct/>
              <w:autoSpaceDE/>
              <w:autoSpaceDN/>
              <w:adjustRightInd/>
              <w:textAlignment w:val="auto"/>
              <w:rPr>
                <w:rFonts w:ascii="Verdana" w:hAnsi="Verdana"/>
                <w:b/>
                <w:szCs w:val="22"/>
              </w:rPr>
            </w:pPr>
            <w:r w:rsidRPr="005F4D75">
              <w:rPr>
                <w:rFonts w:ascii="Verdana" w:hAnsi="Verdana"/>
                <w:b/>
                <w:szCs w:val="22"/>
              </w:rPr>
              <w:t>CUSTOMER RESPONSIBILITIES</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tcPr>
          <w:p w:rsidR="00A06708" w:rsidRPr="00BA213D" w:rsidRDefault="00A06708" w:rsidP="00704419">
            <w:pPr>
              <w:rPr>
                <w:rFonts w:ascii="Verdana" w:hAnsi="Verdana"/>
                <w:b/>
                <w:szCs w:val="22"/>
              </w:rPr>
            </w:pPr>
            <w:r w:rsidRPr="00BA213D">
              <w:rPr>
                <w:rFonts w:ascii="Verdana" w:hAnsi="Verdana"/>
                <w:b/>
                <w:szCs w:val="22"/>
              </w:rPr>
              <w:t>Customer's Responsibilities (where appropriate)</w:t>
            </w:r>
          </w:p>
          <w:p w:rsidR="00591E36" w:rsidRDefault="00591E36" w:rsidP="00591E36">
            <w:pPr>
              <w:pStyle w:val="Heading2"/>
              <w:numPr>
                <w:ilvl w:val="0"/>
                <w:numId w:val="0"/>
              </w:numPr>
              <w:ind w:left="29"/>
            </w:pPr>
            <w:r>
              <w:lastRenderedPageBreak/>
              <w:t>The Authority will provide the brief for the recruitment / campaign / requirement as part of the commissioning of a service.</w:t>
            </w:r>
          </w:p>
          <w:p w:rsidR="00591E36" w:rsidRDefault="00591E36" w:rsidP="00591E36">
            <w:pPr>
              <w:pStyle w:val="Heading2"/>
              <w:numPr>
                <w:ilvl w:val="0"/>
                <w:numId w:val="0"/>
              </w:numPr>
              <w:ind w:left="29"/>
            </w:pPr>
            <w:r>
              <w:t xml:space="preserve">The Authority will provide the Supplier with any necessary scripts to support call services as needed. </w:t>
            </w:r>
          </w:p>
          <w:p w:rsidR="00C73DA4" w:rsidRPr="0086157C" w:rsidRDefault="00591E36" w:rsidP="00591E36">
            <w:pPr>
              <w:pStyle w:val="Heading2"/>
              <w:numPr>
                <w:ilvl w:val="0"/>
                <w:numId w:val="0"/>
              </w:numPr>
              <w:ind w:left="29"/>
              <w:rPr>
                <w:rFonts w:ascii="Verdana" w:hAnsi="Verdana"/>
                <w:bCs/>
                <w:color w:val="FF0000"/>
                <w:szCs w:val="22"/>
              </w:rPr>
            </w:pPr>
            <w:r>
              <w:t>The Authority will provide a dedicated contact point for the duration of the service being delivered to support the Supplier in meeting the requirement.</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rsidR="00A06708" w:rsidRPr="005F4D75" w:rsidRDefault="00A06708" w:rsidP="00C85E82">
            <w:pPr>
              <w:numPr>
                <w:ilvl w:val="0"/>
                <w:numId w:val="36"/>
              </w:numPr>
              <w:overflowPunct/>
              <w:autoSpaceDE/>
              <w:autoSpaceDN/>
              <w:adjustRightInd/>
              <w:textAlignment w:val="auto"/>
              <w:rPr>
                <w:rFonts w:ascii="Verdana" w:hAnsi="Verdana"/>
                <w:b/>
                <w:szCs w:val="22"/>
              </w:rPr>
            </w:pPr>
            <w:r w:rsidRPr="005F4D75">
              <w:rPr>
                <w:rFonts w:ascii="Verdana" w:hAnsi="Verdana"/>
                <w:szCs w:val="22"/>
              </w:rPr>
              <w:lastRenderedPageBreak/>
              <w:br w:type="page"/>
            </w:r>
            <w:r w:rsidRPr="005F4D75">
              <w:rPr>
                <w:rFonts w:ascii="Verdana" w:hAnsi="Verdana"/>
                <w:b/>
                <w:szCs w:val="22"/>
              </w:rPr>
              <w:t>CHARGES AND PAYMENT</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tcPr>
          <w:p w:rsidR="001D7009" w:rsidRDefault="001D7009" w:rsidP="001D7009">
            <w:pPr>
              <w:pStyle w:val="Heading2"/>
              <w:numPr>
                <w:ilvl w:val="0"/>
                <w:numId w:val="0"/>
              </w:numPr>
            </w:pPr>
            <w:r>
              <w:t xml:space="preserve">See below price submission for this requirement, the costing given was a scenario used for price evaluation only. Individual recruitment exercises will be costed in a similar way using the rates given within the supplier rate card (tab 2): </w:t>
            </w:r>
          </w:p>
          <w:p w:rsidR="001D7009" w:rsidRDefault="00D95C67" w:rsidP="001D7009">
            <w:pPr>
              <w:pStyle w:val="Heading2"/>
              <w:numPr>
                <w:ilvl w:val="0"/>
                <w:numId w:val="0"/>
              </w:numPr>
            </w:pPr>
            <w:r>
              <w:t>[REDACTED]</w:t>
            </w:r>
          </w:p>
          <w:p w:rsidR="001D7009" w:rsidRPr="009B4E2E" w:rsidRDefault="001D7009" w:rsidP="001D7009">
            <w:pPr>
              <w:pStyle w:val="Heading2"/>
              <w:numPr>
                <w:ilvl w:val="0"/>
                <w:numId w:val="0"/>
              </w:numPr>
            </w:pPr>
            <w:r w:rsidRPr="009B4E2E">
              <w:t>Invoices for payment should be sent to:</w:t>
            </w:r>
          </w:p>
          <w:p w:rsidR="001D7009" w:rsidRPr="009B4E2E" w:rsidRDefault="00D95C67" w:rsidP="001D7009">
            <w:pPr>
              <w:pStyle w:val="Heading2"/>
              <w:numPr>
                <w:ilvl w:val="0"/>
                <w:numId w:val="0"/>
              </w:numPr>
              <w:spacing w:after="0"/>
            </w:pPr>
            <w:r>
              <w:t>[REDACTED]</w:t>
            </w:r>
          </w:p>
          <w:p w:rsidR="001D7009" w:rsidRPr="009B4E2E" w:rsidRDefault="001D7009" w:rsidP="001D7009">
            <w:pPr>
              <w:pStyle w:val="Heading2"/>
              <w:numPr>
                <w:ilvl w:val="0"/>
                <w:numId w:val="0"/>
              </w:numPr>
              <w:spacing w:after="0"/>
              <w:ind w:left="720"/>
            </w:pPr>
          </w:p>
          <w:p w:rsidR="001D7009" w:rsidRPr="009B4E2E" w:rsidRDefault="001D7009" w:rsidP="001D7009">
            <w:pPr>
              <w:pStyle w:val="Heading2"/>
              <w:numPr>
                <w:ilvl w:val="0"/>
                <w:numId w:val="0"/>
              </w:numPr>
              <w:rPr>
                <w:szCs w:val="22"/>
              </w:rPr>
            </w:pPr>
            <w:r w:rsidRPr="009B4E2E">
              <w:rPr>
                <w:rFonts w:cs="Arial"/>
                <w:color w:val="000000"/>
                <w:szCs w:val="22"/>
                <w:shd w:val="clear" w:color="auto" w:fill="FFFFFF"/>
              </w:rPr>
              <w:t>Payment can only be made following satisfactory delivery of pre-agreed certified products and deliverables with an approve Purchase Order number.</w:t>
            </w:r>
          </w:p>
          <w:p w:rsidR="00A06708" w:rsidRPr="005F4D75" w:rsidRDefault="00A06708" w:rsidP="00704419">
            <w:pPr>
              <w:rPr>
                <w:rFonts w:ascii="Verdana" w:hAnsi="Verdana"/>
                <w:szCs w:val="22"/>
              </w:rPr>
            </w:pP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rsidR="00A06708" w:rsidRPr="005F4D75" w:rsidRDefault="00A06708" w:rsidP="00C85E82">
            <w:pPr>
              <w:numPr>
                <w:ilvl w:val="0"/>
                <w:numId w:val="36"/>
              </w:numPr>
              <w:overflowPunct/>
              <w:autoSpaceDE/>
              <w:autoSpaceDN/>
              <w:adjustRightInd/>
              <w:textAlignment w:val="auto"/>
              <w:rPr>
                <w:rFonts w:ascii="Verdana" w:hAnsi="Verdana"/>
                <w:b/>
                <w:szCs w:val="22"/>
              </w:rPr>
            </w:pPr>
            <w:r w:rsidRPr="005F4D75">
              <w:rPr>
                <w:rFonts w:ascii="Verdana" w:hAnsi="Verdana"/>
                <w:b/>
                <w:szCs w:val="22"/>
              </w:rPr>
              <w:t>CONFIDENTIAL INFORMATION</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tcPr>
          <w:p w:rsidR="00A06708" w:rsidRPr="005F4D75" w:rsidRDefault="00F71C8F" w:rsidP="00704419">
            <w:pPr>
              <w:rPr>
                <w:rFonts w:ascii="Verdana" w:hAnsi="Verdana"/>
                <w:szCs w:val="22"/>
              </w:rPr>
            </w:pPr>
            <w:r>
              <w:rPr>
                <w:rFonts w:ascii="Verdana" w:hAnsi="Verdana"/>
                <w:szCs w:val="22"/>
              </w:rPr>
              <w:t>N/A</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rsidR="00A06708" w:rsidRPr="005F4D75" w:rsidRDefault="00A06708" w:rsidP="00C85E82">
            <w:pPr>
              <w:numPr>
                <w:ilvl w:val="0"/>
                <w:numId w:val="36"/>
              </w:numPr>
              <w:overflowPunct/>
              <w:autoSpaceDE/>
              <w:autoSpaceDN/>
              <w:adjustRightInd/>
              <w:textAlignment w:val="auto"/>
              <w:rPr>
                <w:rFonts w:ascii="Verdana" w:hAnsi="Verdana"/>
                <w:b/>
                <w:szCs w:val="22"/>
              </w:rPr>
            </w:pPr>
            <w:r w:rsidRPr="005F4D75">
              <w:rPr>
                <w:rFonts w:ascii="Verdana" w:hAnsi="Verdana"/>
                <w:b/>
                <w:szCs w:val="22"/>
              </w:rPr>
              <w:t>AGREED AMENDMENTS TO THE CALL-OFF TERMS</w:t>
            </w:r>
          </w:p>
        </w:tc>
      </w:tr>
      <w:tr w:rsidR="00A06708" w:rsidRPr="005F4D75" w:rsidTr="00704419">
        <w:tc>
          <w:tcPr>
            <w:tcW w:w="10728" w:type="dxa"/>
            <w:tcBorders>
              <w:top w:val="single" w:sz="4" w:space="0" w:color="auto"/>
              <w:left w:val="single" w:sz="4" w:space="0" w:color="auto"/>
              <w:bottom w:val="single" w:sz="4" w:space="0" w:color="auto"/>
              <w:right w:val="single" w:sz="4" w:space="0" w:color="auto"/>
            </w:tcBorders>
          </w:tcPr>
          <w:p w:rsidR="00A06708" w:rsidRPr="005F4D75" w:rsidRDefault="00F71C8F" w:rsidP="00704419">
            <w:pPr>
              <w:rPr>
                <w:rFonts w:ascii="Verdana" w:hAnsi="Verdana"/>
                <w:szCs w:val="22"/>
              </w:rPr>
            </w:pPr>
            <w:r>
              <w:rPr>
                <w:rFonts w:ascii="Verdana" w:hAnsi="Verdana"/>
                <w:szCs w:val="22"/>
              </w:rPr>
              <w:t xml:space="preserve">There have been no changes to the Framework Call-Off terms. </w:t>
            </w:r>
            <w:r w:rsidR="00A06708" w:rsidRPr="0086157C">
              <w:rPr>
                <w:rFonts w:ascii="Verdana" w:hAnsi="Verdana"/>
                <w:bCs/>
                <w:szCs w:val="22"/>
              </w:rPr>
              <w:t xml:space="preserve"> </w:t>
            </w:r>
          </w:p>
        </w:tc>
      </w:tr>
    </w:tbl>
    <w:p w:rsidR="00A06708" w:rsidRPr="005F4D75" w:rsidRDefault="00A06708" w:rsidP="00A06708">
      <w:pPr>
        <w:rPr>
          <w:rFonts w:ascii="Verdana" w:hAnsi="Verdana" w:cs="Arial"/>
          <w:szCs w:val="22"/>
        </w:rPr>
      </w:pPr>
    </w:p>
    <w:p w:rsidR="00A06708" w:rsidRPr="005F4D75" w:rsidRDefault="00A06708" w:rsidP="00A06708">
      <w:pPr>
        <w:rPr>
          <w:rFonts w:ascii="Verdana" w:hAnsi="Verdana" w:cs="Arial"/>
          <w:szCs w:val="22"/>
        </w:rPr>
        <w:sectPr w:rsidR="00A06708" w:rsidRPr="005F4D75" w:rsidSect="0062143E">
          <w:pgSz w:w="11909" w:h="16834" w:code="9"/>
          <w:pgMar w:top="720" w:right="720" w:bottom="720" w:left="720" w:header="709" w:footer="709" w:gutter="0"/>
          <w:cols w:space="720"/>
          <w:titlePg/>
          <w:docGrid w:linePitch="299"/>
        </w:sectPr>
      </w:pPr>
    </w:p>
    <w:p w:rsidR="00A06708" w:rsidRPr="005F4D75" w:rsidRDefault="00A06708" w:rsidP="00A06708">
      <w:pPr>
        <w:jc w:val="center"/>
        <w:rPr>
          <w:rFonts w:ascii="Verdana" w:hAnsi="Verdana"/>
          <w:b/>
          <w:sz w:val="36"/>
          <w:szCs w:val="36"/>
        </w:rPr>
      </w:pPr>
      <w:bookmarkStart w:id="2" w:name="TBParty"/>
      <w:bookmarkStart w:id="3" w:name="_Toc208827042"/>
      <w:bookmarkStart w:id="4" w:name="_Toc221249336"/>
      <w:bookmarkEnd w:id="2"/>
      <w:r w:rsidRPr="005F4D75">
        <w:rPr>
          <w:rFonts w:ascii="Verdana" w:hAnsi="Verdana"/>
          <w:b/>
          <w:sz w:val="36"/>
          <w:szCs w:val="36"/>
        </w:rPr>
        <w:lastRenderedPageBreak/>
        <w:t>THE CUSTOMER</w:t>
      </w:r>
    </w:p>
    <w:p w:rsidR="00A06708" w:rsidRPr="005F4D75" w:rsidRDefault="00A06708" w:rsidP="00A06708">
      <w:pPr>
        <w:jc w:val="center"/>
        <w:rPr>
          <w:rFonts w:ascii="Verdana" w:hAnsi="Verdana"/>
          <w:b/>
          <w:sz w:val="36"/>
          <w:szCs w:val="36"/>
        </w:rPr>
      </w:pPr>
    </w:p>
    <w:p w:rsidR="00A06708" w:rsidRPr="005F4D75" w:rsidRDefault="00A06708" w:rsidP="00A06708">
      <w:pPr>
        <w:jc w:val="center"/>
        <w:rPr>
          <w:rFonts w:ascii="Verdana" w:hAnsi="Verdana"/>
          <w:b/>
          <w:sz w:val="36"/>
          <w:szCs w:val="36"/>
        </w:rPr>
      </w:pPr>
      <w:r w:rsidRPr="005F4D75">
        <w:rPr>
          <w:rFonts w:ascii="Verdana" w:hAnsi="Verdana"/>
          <w:b/>
          <w:sz w:val="36"/>
          <w:szCs w:val="36"/>
        </w:rPr>
        <w:t xml:space="preserve">- </w:t>
      </w:r>
      <w:proofErr w:type="gramStart"/>
      <w:r w:rsidRPr="005F4D75">
        <w:rPr>
          <w:rFonts w:ascii="Verdana" w:hAnsi="Verdana"/>
          <w:b/>
          <w:sz w:val="36"/>
          <w:szCs w:val="36"/>
        </w:rPr>
        <w:t>and</w:t>
      </w:r>
      <w:proofErr w:type="gramEnd"/>
      <w:r w:rsidRPr="005F4D75">
        <w:rPr>
          <w:rFonts w:ascii="Verdana" w:hAnsi="Verdana"/>
          <w:b/>
          <w:sz w:val="36"/>
          <w:szCs w:val="36"/>
        </w:rPr>
        <w:t xml:space="preserve"> –</w:t>
      </w:r>
    </w:p>
    <w:p w:rsidR="00A06708" w:rsidRPr="005F4D75" w:rsidRDefault="00A06708" w:rsidP="00A06708">
      <w:pPr>
        <w:jc w:val="center"/>
        <w:rPr>
          <w:rFonts w:ascii="Verdana" w:hAnsi="Verdana"/>
          <w:b/>
          <w:sz w:val="36"/>
          <w:szCs w:val="36"/>
        </w:rPr>
      </w:pPr>
    </w:p>
    <w:p w:rsidR="00A06708" w:rsidRPr="005F4D75" w:rsidRDefault="00A06708" w:rsidP="00A06708">
      <w:pPr>
        <w:jc w:val="center"/>
        <w:rPr>
          <w:rFonts w:ascii="Verdana" w:hAnsi="Verdana"/>
          <w:sz w:val="36"/>
          <w:szCs w:val="36"/>
        </w:rPr>
      </w:pPr>
      <w:r w:rsidRPr="005F4D75">
        <w:rPr>
          <w:rFonts w:ascii="Verdana" w:hAnsi="Verdana"/>
          <w:b/>
          <w:sz w:val="36"/>
          <w:szCs w:val="36"/>
        </w:rPr>
        <w:t xml:space="preserve">THE </w:t>
      </w:r>
      <w:r w:rsidR="00F540FC" w:rsidRPr="005F4D75">
        <w:rPr>
          <w:rFonts w:ascii="Verdana" w:hAnsi="Verdana"/>
          <w:b/>
          <w:sz w:val="36"/>
          <w:szCs w:val="36"/>
        </w:rPr>
        <w:t>SERVICE PROVIDER</w:t>
      </w:r>
      <w:r w:rsidRPr="005F4D75">
        <w:rPr>
          <w:rFonts w:ascii="Verdana" w:hAnsi="Verdana"/>
          <w:b/>
          <w:sz w:val="36"/>
          <w:szCs w:val="36"/>
        </w:rPr>
        <w:t xml:space="preserve"> </w:t>
      </w:r>
    </w:p>
    <w:p w:rsidR="00A06708" w:rsidRPr="005F4D75" w:rsidRDefault="00A06708" w:rsidP="00D949B5">
      <w:pPr>
        <w:rPr>
          <w:rFonts w:ascii="Verdana" w:hAnsi="Verdana"/>
          <w:b/>
          <w:sz w:val="36"/>
          <w:szCs w:val="36"/>
        </w:rPr>
      </w:pPr>
    </w:p>
    <w:p w:rsidR="00A06708" w:rsidRPr="005F4D75" w:rsidRDefault="00A06708" w:rsidP="00A06708">
      <w:pPr>
        <w:jc w:val="center"/>
        <w:rPr>
          <w:rFonts w:ascii="Verdana" w:hAnsi="Verdana"/>
          <w:b/>
          <w:sz w:val="36"/>
          <w:szCs w:val="36"/>
        </w:rPr>
      </w:pPr>
      <w:r w:rsidRPr="005F4D75">
        <w:rPr>
          <w:rFonts w:ascii="Verdana" w:hAnsi="Verdana"/>
          <w:b/>
          <w:sz w:val="36"/>
          <w:szCs w:val="36"/>
        </w:rPr>
        <w:t xml:space="preserve">CALL-OFF TERMS </w:t>
      </w:r>
    </w:p>
    <w:p w:rsidR="00A06708" w:rsidRPr="005F4D75" w:rsidRDefault="00A06708" w:rsidP="00A06708">
      <w:pPr>
        <w:jc w:val="center"/>
        <w:rPr>
          <w:rFonts w:ascii="Verdana" w:hAnsi="Verdana"/>
          <w:b/>
          <w:sz w:val="36"/>
          <w:szCs w:val="36"/>
        </w:rPr>
      </w:pPr>
    </w:p>
    <w:p w:rsidR="00A06708" w:rsidRPr="005F4D75" w:rsidRDefault="00A06708" w:rsidP="00A06708">
      <w:pPr>
        <w:jc w:val="center"/>
        <w:rPr>
          <w:rFonts w:ascii="Verdana" w:hAnsi="Verdana"/>
          <w:b/>
          <w:bCs/>
          <w:sz w:val="36"/>
          <w:szCs w:val="36"/>
        </w:rPr>
      </w:pPr>
      <w:proofErr w:type="gramStart"/>
      <w:r w:rsidRPr="005F4D75">
        <w:rPr>
          <w:rFonts w:ascii="Verdana" w:hAnsi="Verdana"/>
          <w:b/>
          <w:bCs/>
          <w:sz w:val="36"/>
          <w:szCs w:val="36"/>
        </w:rPr>
        <w:t>relating</w:t>
      </w:r>
      <w:proofErr w:type="gramEnd"/>
      <w:r w:rsidRPr="005F4D75">
        <w:rPr>
          <w:rFonts w:ascii="Verdana" w:hAnsi="Verdana"/>
          <w:b/>
          <w:bCs/>
          <w:sz w:val="36"/>
          <w:szCs w:val="36"/>
        </w:rPr>
        <w:t xml:space="preserve"> to</w:t>
      </w:r>
    </w:p>
    <w:p w:rsidR="00A06708" w:rsidRPr="005F4D75" w:rsidRDefault="00A06708" w:rsidP="00A06708">
      <w:pPr>
        <w:jc w:val="center"/>
        <w:rPr>
          <w:rFonts w:ascii="Verdana" w:hAnsi="Verdana"/>
          <w:b/>
          <w:bCs/>
          <w:sz w:val="36"/>
          <w:szCs w:val="36"/>
        </w:rPr>
      </w:pPr>
    </w:p>
    <w:p w:rsidR="00A06708" w:rsidRDefault="00ED3226" w:rsidP="00A06708">
      <w:pPr>
        <w:jc w:val="center"/>
        <w:rPr>
          <w:rFonts w:ascii="Verdana" w:hAnsi="Verdana"/>
          <w:b/>
          <w:bCs/>
          <w:caps/>
          <w:sz w:val="36"/>
          <w:szCs w:val="36"/>
        </w:rPr>
      </w:pPr>
      <w:r>
        <w:rPr>
          <w:rFonts w:ascii="Verdana" w:hAnsi="Verdana"/>
          <w:b/>
          <w:bCs/>
          <w:caps/>
          <w:sz w:val="36"/>
          <w:szCs w:val="36"/>
        </w:rPr>
        <w:t>ADVERTISING SOLUTIONS</w:t>
      </w:r>
    </w:p>
    <w:p w:rsidR="00D949B5" w:rsidRPr="001852C6" w:rsidRDefault="00D949B5" w:rsidP="00D949B5">
      <w:pPr>
        <w:spacing w:before="360"/>
        <w:jc w:val="center"/>
        <w:rPr>
          <w:rFonts w:ascii="Verdana" w:hAnsi="Verdana"/>
          <w:b/>
          <w:sz w:val="40"/>
          <w:szCs w:val="48"/>
        </w:rPr>
      </w:pPr>
      <w:r w:rsidRPr="00104057">
        <w:rPr>
          <w:rFonts w:ascii="Verdana" w:hAnsi="Verdana"/>
          <w:b/>
          <w:sz w:val="40"/>
          <w:szCs w:val="48"/>
        </w:rPr>
        <w:t>(</w:t>
      </w:r>
      <w:r w:rsidRPr="00104057">
        <w:rPr>
          <w:rFonts w:ascii="Verdana" w:hAnsi="Verdana"/>
          <w:b/>
          <w:sz w:val="36"/>
          <w:szCs w:val="48"/>
        </w:rPr>
        <w:t>Recruitment Advertising &amp; Other Advertising Services)</w:t>
      </w:r>
    </w:p>
    <w:p w:rsidR="00D949B5" w:rsidRPr="005F4D75" w:rsidRDefault="00D949B5" w:rsidP="00A06708">
      <w:pPr>
        <w:jc w:val="center"/>
        <w:rPr>
          <w:rFonts w:ascii="Verdana" w:hAnsi="Verdana"/>
          <w:b/>
          <w:caps/>
          <w:sz w:val="36"/>
          <w:szCs w:val="36"/>
        </w:rPr>
      </w:pPr>
    </w:p>
    <w:p w:rsidR="00A06708" w:rsidRPr="005F4D75" w:rsidRDefault="00A06708" w:rsidP="00A06708">
      <w:pPr>
        <w:jc w:val="center"/>
        <w:rPr>
          <w:rFonts w:ascii="Verdana" w:hAnsi="Verdana"/>
          <w:b/>
          <w:sz w:val="36"/>
          <w:szCs w:val="36"/>
        </w:rPr>
      </w:pPr>
      <w:r w:rsidRPr="005F4D75">
        <w:rPr>
          <w:rFonts w:ascii="Verdana" w:hAnsi="Verdana"/>
          <w:b/>
          <w:sz w:val="36"/>
          <w:szCs w:val="36"/>
        </w:rPr>
        <w:t>CONTRACT REF</w:t>
      </w:r>
    </w:p>
    <w:p w:rsidR="00A06708" w:rsidRPr="005F4D75" w:rsidRDefault="00ED3226" w:rsidP="00A06708">
      <w:pPr>
        <w:jc w:val="center"/>
        <w:rPr>
          <w:rFonts w:ascii="Verdana" w:hAnsi="Verdana"/>
          <w:b/>
          <w:bCs/>
          <w:sz w:val="36"/>
          <w:szCs w:val="36"/>
        </w:rPr>
      </w:pPr>
      <w:r>
        <w:rPr>
          <w:rFonts w:ascii="Verdana" w:hAnsi="Verdana"/>
          <w:b/>
          <w:sz w:val="36"/>
          <w:szCs w:val="36"/>
        </w:rPr>
        <w:t>3A_16</w:t>
      </w:r>
    </w:p>
    <w:p w:rsidR="009F01D8" w:rsidRPr="005F4D75" w:rsidRDefault="009F01D8" w:rsidP="00A06708">
      <w:pPr>
        <w:rPr>
          <w:rFonts w:ascii="Verdana" w:hAnsi="Verdana"/>
          <w:sz w:val="36"/>
          <w:szCs w:val="36"/>
        </w:rPr>
        <w:sectPr w:rsidR="009F01D8" w:rsidRPr="005F4D75" w:rsidSect="009F01D8">
          <w:headerReference w:type="even" r:id="rId11"/>
          <w:headerReference w:type="default" r:id="rId12"/>
          <w:footerReference w:type="default" r:id="rId13"/>
          <w:headerReference w:type="first" r:id="rId14"/>
          <w:endnotePr>
            <w:numFmt w:val="decimal"/>
          </w:endnotePr>
          <w:pgSz w:w="11909" w:h="16834" w:code="9"/>
          <w:pgMar w:top="1440" w:right="1440" w:bottom="1800" w:left="1440" w:header="720" w:footer="720" w:gutter="0"/>
          <w:cols w:space="720"/>
          <w:noEndnote/>
        </w:sectPr>
      </w:pPr>
    </w:p>
    <w:p w:rsidR="00A06708" w:rsidRDefault="00A06708" w:rsidP="00A06708">
      <w:pPr>
        <w:widowControl w:val="0"/>
        <w:spacing w:before="120" w:after="120"/>
        <w:rPr>
          <w:rFonts w:ascii="Verdana" w:hAnsi="Verdana"/>
          <w:b/>
          <w:i/>
          <w:color w:val="0070C0"/>
          <w:szCs w:val="22"/>
        </w:rPr>
      </w:pPr>
    </w:p>
    <w:p w:rsidR="00C73DA4" w:rsidRDefault="00C73DA4" w:rsidP="00A06708">
      <w:pPr>
        <w:widowControl w:val="0"/>
        <w:spacing w:before="120" w:after="120"/>
        <w:rPr>
          <w:rFonts w:ascii="Verdana" w:hAnsi="Verdana"/>
          <w:b/>
          <w:i/>
          <w:color w:val="0070C0"/>
          <w:szCs w:val="22"/>
        </w:rPr>
      </w:pPr>
    </w:p>
    <w:p w:rsidR="00C73DA4" w:rsidRDefault="00C73DA4" w:rsidP="00A06708">
      <w:pPr>
        <w:widowControl w:val="0"/>
        <w:spacing w:before="120" w:after="120"/>
        <w:rPr>
          <w:rFonts w:ascii="Verdana" w:hAnsi="Verdana"/>
          <w:b/>
          <w:i/>
          <w:color w:val="0070C0"/>
          <w:szCs w:val="22"/>
        </w:rPr>
      </w:pPr>
    </w:p>
    <w:p w:rsidR="00C73DA4" w:rsidRPr="005F4D75" w:rsidRDefault="00C73DA4" w:rsidP="00A06708">
      <w:pPr>
        <w:widowControl w:val="0"/>
        <w:spacing w:before="120" w:after="120"/>
        <w:rPr>
          <w:rFonts w:ascii="Verdana" w:hAnsi="Verdana"/>
          <w:b/>
          <w:i/>
          <w:color w:val="0070C0"/>
          <w:szCs w:val="22"/>
        </w:rPr>
      </w:pPr>
    </w:p>
    <w:p w:rsidR="0067736E" w:rsidRPr="005F4D75" w:rsidRDefault="000021A5" w:rsidP="000021A5">
      <w:pPr>
        <w:keepNext/>
        <w:widowControl w:val="0"/>
        <w:jc w:val="center"/>
        <w:rPr>
          <w:rFonts w:ascii="Verdana" w:hAnsi="Verdana" w:cs="Arial"/>
          <w:b/>
          <w:szCs w:val="22"/>
        </w:rPr>
      </w:pPr>
      <w:bookmarkStart w:id="5" w:name="_Toc363138715"/>
      <w:bookmarkEnd w:id="3"/>
      <w:bookmarkEnd w:id="4"/>
      <w:r w:rsidRPr="005F4D75">
        <w:rPr>
          <w:rFonts w:ascii="Verdana" w:hAnsi="Verdana"/>
          <w:b/>
          <w:szCs w:val="22"/>
        </w:rPr>
        <w:lastRenderedPageBreak/>
        <w:t xml:space="preserve">CALL-OFF TERMS </w:t>
      </w:r>
    </w:p>
    <w:p w:rsidR="00A06708" w:rsidRPr="005F4D75" w:rsidRDefault="00A06708" w:rsidP="00A06708">
      <w:pPr>
        <w:pStyle w:val="SchHead"/>
        <w:keepNext/>
        <w:jc w:val="left"/>
        <w:rPr>
          <w:rFonts w:ascii="Verdana" w:hAnsi="Verdana" w:cs="Arial"/>
          <w:szCs w:val="22"/>
        </w:rPr>
      </w:pPr>
      <w:r w:rsidRPr="005F4D75">
        <w:rPr>
          <w:rFonts w:ascii="Verdana" w:hAnsi="Verdana" w:cs="Arial"/>
          <w:szCs w:val="22"/>
        </w:rPr>
        <w:t>BETWEEN</w:t>
      </w:r>
      <w:bookmarkEnd w:id="5"/>
      <w:r w:rsidRPr="005F4D75">
        <w:rPr>
          <w:rFonts w:ascii="Verdana" w:hAnsi="Verdana" w:cs="Arial"/>
          <w:szCs w:val="22"/>
        </w:rPr>
        <w:t xml:space="preserve"> </w:t>
      </w:r>
      <w:bookmarkStart w:id="6" w:name="InsertPart"/>
      <w:bookmarkEnd w:id="6"/>
    </w:p>
    <w:p w:rsidR="00A06708" w:rsidRPr="005F4D75" w:rsidRDefault="00A06708" w:rsidP="00A06708">
      <w:pPr>
        <w:pStyle w:val="MarginText"/>
        <w:keepNext/>
        <w:jc w:val="left"/>
        <w:rPr>
          <w:rFonts w:ascii="Verdana" w:hAnsi="Verdana" w:cs="Arial"/>
          <w:szCs w:val="22"/>
        </w:rPr>
      </w:pPr>
      <w:bookmarkStart w:id="7" w:name="TBParty2"/>
      <w:bookmarkEnd w:id="7"/>
      <w:r w:rsidRPr="005F4D75">
        <w:rPr>
          <w:rFonts w:ascii="Verdana" w:hAnsi="Verdana" w:cs="Arial"/>
          <w:szCs w:val="22"/>
        </w:rPr>
        <w:t xml:space="preserve">(1) </w:t>
      </w:r>
      <w:r w:rsidRPr="005F4D75">
        <w:rPr>
          <w:rFonts w:ascii="Verdana" w:hAnsi="Verdana" w:cs="Arial"/>
          <w:szCs w:val="22"/>
        </w:rPr>
        <w:tab/>
        <w:t>T</w:t>
      </w:r>
      <w:r w:rsidRPr="005F4D75">
        <w:rPr>
          <w:rFonts w:ascii="Verdana" w:hAnsi="Verdana" w:cs="Arial"/>
          <w:bCs/>
          <w:szCs w:val="22"/>
        </w:rPr>
        <w:t xml:space="preserve">he customer identified in the Form of Contract (the </w:t>
      </w:r>
      <w:r w:rsidRPr="005F4D75">
        <w:rPr>
          <w:rFonts w:ascii="Verdana" w:hAnsi="Verdana" w:cs="Arial"/>
          <w:szCs w:val="22"/>
        </w:rPr>
        <w:t>“Customer”</w:t>
      </w:r>
      <w:r w:rsidRPr="005F4D75">
        <w:rPr>
          <w:rFonts w:ascii="Verdana" w:hAnsi="Verdana" w:cs="Arial"/>
          <w:bCs/>
          <w:szCs w:val="22"/>
        </w:rPr>
        <w:t>); and</w:t>
      </w:r>
    </w:p>
    <w:p w:rsidR="00A06708" w:rsidRPr="005F4D75" w:rsidRDefault="00A06708" w:rsidP="00A06708">
      <w:pPr>
        <w:pStyle w:val="MarginText"/>
        <w:keepNext/>
        <w:jc w:val="left"/>
        <w:rPr>
          <w:rFonts w:ascii="Verdana" w:hAnsi="Verdana" w:cs="Arial"/>
          <w:szCs w:val="22"/>
        </w:rPr>
      </w:pPr>
      <w:r w:rsidRPr="005F4D75">
        <w:rPr>
          <w:rFonts w:ascii="Verdana" w:hAnsi="Verdana" w:cs="Arial"/>
          <w:szCs w:val="22"/>
        </w:rPr>
        <w:t xml:space="preserve">(2) </w:t>
      </w:r>
      <w:r w:rsidRPr="005F4D75">
        <w:rPr>
          <w:rFonts w:ascii="Verdana" w:hAnsi="Verdana" w:cs="Arial"/>
          <w:szCs w:val="22"/>
        </w:rPr>
        <w:tab/>
        <w:t>T</w:t>
      </w:r>
      <w:r w:rsidRPr="005F4D75">
        <w:rPr>
          <w:rFonts w:ascii="Verdana" w:hAnsi="Verdana" w:cs="Arial"/>
          <w:bCs/>
          <w:szCs w:val="22"/>
        </w:rPr>
        <w:t xml:space="preserve">he company identified in the Form of Contract </w:t>
      </w:r>
      <w:r w:rsidRPr="005F4D75">
        <w:rPr>
          <w:rFonts w:ascii="Verdana" w:hAnsi="Verdana" w:cs="Arial"/>
          <w:szCs w:val="22"/>
        </w:rPr>
        <w:t>(the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A06708">
      <w:pPr>
        <w:pStyle w:val="MarginText"/>
        <w:keepNext/>
        <w:jc w:val="left"/>
        <w:rPr>
          <w:rFonts w:ascii="Verdana" w:hAnsi="Verdana" w:cs="Arial"/>
          <w:b/>
          <w:szCs w:val="22"/>
        </w:rPr>
      </w:pPr>
      <w:r w:rsidRPr="005F4D75">
        <w:rPr>
          <w:rFonts w:ascii="Verdana" w:hAnsi="Verdana" w:cs="Arial"/>
          <w:b/>
          <w:szCs w:val="22"/>
        </w:rPr>
        <w:t>WHEREAS</w:t>
      </w:r>
    </w:p>
    <w:p w:rsidR="00A06708" w:rsidRPr="005F4D75" w:rsidRDefault="00A06708" w:rsidP="00C85E82">
      <w:pPr>
        <w:pStyle w:val="MarginText"/>
        <w:keepNext/>
        <w:numPr>
          <w:ilvl w:val="0"/>
          <w:numId w:val="46"/>
        </w:numPr>
        <w:jc w:val="left"/>
        <w:rPr>
          <w:rFonts w:ascii="Verdana" w:hAnsi="Verdana" w:cs="Arial"/>
          <w:szCs w:val="22"/>
        </w:rPr>
      </w:pPr>
      <w:r w:rsidRPr="005F4D75">
        <w:rPr>
          <w:rFonts w:ascii="Verdana" w:hAnsi="Verdana" w:cs="Arial"/>
          <w:szCs w:val="22"/>
        </w:rPr>
        <w:t xml:space="preserve">The Eastern Shires Purchasing Organisation (“ESPO”) selected </w:t>
      </w:r>
      <w:r w:rsidR="00CD27B4">
        <w:rPr>
          <w:rFonts w:ascii="Verdana" w:hAnsi="Verdana" w:cs="Arial"/>
          <w:szCs w:val="22"/>
        </w:rPr>
        <w:t>f</w:t>
      </w:r>
      <w:r w:rsidRPr="005F4D75">
        <w:rPr>
          <w:rFonts w:ascii="Verdana" w:hAnsi="Verdana" w:cs="Arial"/>
          <w:szCs w:val="22"/>
        </w:rPr>
        <w:t xml:space="preserve">ramework </w:t>
      </w:r>
      <w:r w:rsidR="00CD27B4">
        <w:rPr>
          <w:rFonts w:ascii="Verdana" w:hAnsi="Verdana" w:cs="Arial"/>
          <w:szCs w:val="22"/>
        </w:rPr>
        <w:t>p</w:t>
      </w:r>
      <w:r w:rsidRPr="005F4D75">
        <w:rPr>
          <w:rFonts w:ascii="Verdana" w:hAnsi="Verdana" w:cs="Arial"/>
          <w:szCs w:val="22"/>
        </w:rPr>
        <w:t xml:space="preserve">roviders, including the </w:t>
      </w:r>
      <w:r w:rsidR="00F540FC" w:rsidRPr="005F4D75">
        <w:rPr>
          <w:rFonts w:ascii="Verdana" w:hAnsi="Verdana" w:cs="Arial"/>
          <w:szCs w:val="22"/>
        </w:rPr>
        <w:t>Service Provider</w:t>
      </w:r>
      <w:r w:rsidRPr="005F4D75">
        <w:rPr>
          <w:rFonts w:ascii="Verdana" w:hAnsi="Verdana" w:cs="Arial"/>
          <w:szCs w:val="22"/>
        </w:rPr>
        <w:t>, to provide Goods and/or Services;</w:t>
      </w:r>
    </w:p>
    <w:p w:rsidR="00A06708" w:rsidRPr="005F4D75" w:rsidRDefault="00A06708" w:rsidP="00C85E82">
      <w:pPr>
        <w:pStyle w:val="MarginText"/>
        <w:keepNext/>
        <w:numPr>
          <w:ilvl w:val="0"/>
          <w:numId w:val="46"/>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undertook to provide the Goods and/or Services on the terms set out in a Framework Agreement number </w:t>
      </w:r>
      <w:r w:rsidR="005A221E">
        <w:rPr>
          <w:rFonts w:ascii="Verdana" w:hAnsi="Verdana" w:cs="Arial"/>
          <w:szCs w:val="22"/>
        </w:rPr>
        <w:t>3A_16</w:t>
      </w:r>
      <w:r w:rsidRPr="005F4D75">
        <w:rPr>
          <w:rFonts w:ascii="Verdana" w:hAnsi="Verdana" w:cs="Arial"/>
          <w:szCs w:val="22"/>
        </w:rPr>
        <w:t xml:space="preserve"> </w:t>
      </w:r>
      <w:r w:rsidRPr="005A221E">
        <w:rPr>
          <w:rFonts w:ascii="Verdana" w:hAnsi="Verdana" w:cs="Arial"/>
          <w:szCs w:val="22"/>
        </w:rPr>
        <w:t xml:space="preserve">dated </w:t>
      </w:r>
      <w:r w:rsidR="00B33A88">
        <w:rPr>
          <w:rFonts w:ascii="Verdana" w:hAnsi="Verdana" w:cs="Arial"/>
          <w:szCs w:val="22"/>
        </w:rPr>
        <w:t>05 July 2016</w:t>
      </w:r>
      <w:r w:rsidRPr="005F4D75">
        <w:rPr>
          <w:rFonts w:ascii="Verdana" w:hAnsi="Verdana" w:cs="Arial"/>
          <w:szCs w:val="22"/>
        </w:rPr>
        <w:t xml:space="preserve"> (the “Framework Agreement”);</w:t>
      </w:r>
    </w:p>
    <w:p w:rsidR="00A06708" w:rsidRPr="005F4D75" w:rsidRDefault="00A06708" w:rsidP="00C85E82">
      <w:pPr>
        <w:pStyle w:val="MarginText"/>
        <w:keepNext/>
        <w:numPr>
          <w:ilvl w:val="0"/>
          <w:numId w:val="46"/>
        </w:numPr>
        <w:jc w:val="left"/>
        <w:rPr>
          <w:rFonts w:ascii="Verdana" w:hAnsi="Verdana" w:cs="Arial"/>
          <w:szCs w:val="22"/>
        </w:rPr>
      </w:pPr>
      <w:r w:rsidRPr="005F4D75">
        <w:rPr>
          <w:rFonts w:ascii="Verdana" w:hAnsi="Verdana" w:cs="Arial"/>
          <w:szCs w:val="22"/>
        </w:rPr>
        <w:t xml:space="preserve">ESPO and the </w:t>
      </w:r>
      <w:r w:rsidR="00F540FC" w:rsidRPr="005F4D75">
        <w:rPr>
          <w:rFonts w:ascii="Verdana" w:hAnsi="Verdana" w:cs="Arial"/>
          <w:szCs w:val="22"/>
        </w:rPr>
        <w:t>Service Provider</w:t>
      </w:r>
      <w:r w:rsidRPr="005F4D75">
        <w:rPr>
          <w:rFonts w:ascii="Verdana" w:hAnsi="Verdana" w:cs="Arial"/>
          <w:szCs w:val="22"/>
        </w:rPr>
        <w:t xml:space="preserve"> have agreed that public sector bodies within the UK may enter into Contracts under the Framework Agreement with the </w:t>
      </w:r>
      <w:r w:rsidR="00F540FC" w:rsidRPr="005F4D75">
        <w:rPr>
          <w:rFonts w:ascii="Verdana" w:hAnsi="Verdana" w:cs="Arial"/>
          <w:szCs w:val="22"/>
        </w:rPr>
        <w:t>Service Provider</w:t>
      </w:r>
      <w:r w:rsidRPr="005F4D75">
        <w:rPr>
          <w:rFonts w:ascii="Verdana" w:hAnsi="Verdana" w:cs="Arial"/>
          <w:szCs w:val="22"/>
        </w:rPr>
        <w:t xml:space="preserve"> for the </w:t>
      </w:r>
      <w:r w:rsidR="00F540FC" w:rsidRPr="005F4D75">
        <w:rPr>
          <w:rFonts w:ascii="Verdana" w:hAnsi="Verdana" w:cs="Arial"/>
          <w:szCs w:val="22"/>
        </w:rPr>
        <w:t>Service Provider</w:t>
      </w:r>
      <w:r w:rsidRPr="005F4D75">
        <w:rPr>
          <w:rFonts w:ascii="Verdana" w:hAnsi="Verdana" w:cs="Arial"/>
          <w:szCs w:val="22"/>
        </w:rPr>
        <w:t xml:space="preserve"> to supply Goods and/or Services;</w:t>
      </w:r>
    </w:p>
    <w:p w:rsidR="00A06708" w:rsidRPr="005F4D75" w:rsidRDefault="00A06708" w:rsidP="00C85E82">
      <w:pPr>
        <w:pStyle w:val="MarginText"/>
        <w:keepNext/>
        <w:numPr>
          <w:ilvl w:val="0"/>
          <w:numId w:val="46"/>
        </w:numPr>
        <w:jc w:val="left"/>
        <w:rPr>
          <w:rFonts w:ascii="Verdana" w:hAnsi="Verdana" w:cs="Arial"/>
          <w:szCs w:val="22"/>
        </w:rPr>
      </w:pPr>
      <w:r w:rsidRPr="005F4D75">
        <w:rPr>
          <w:rFonts w:ascii="Verdana" w:hAnsi="Verdana" w:cs="Arial"/>
          <w:szCs w:val="22"/>
        </w:rPr>
        <w:t xml:space="preserve">The Customer enters into this Contract on the terms hereinafter appearing. </w:t>
      </w:r>
    </w:p>
    <w:p w:rsidR="00A06708" w:rsidRPr="005F4D75" w:rsidRDefault="00A06708" w:rsidP="00C85E82">
      <w:pPr>
        <w:pStyle w:val="Heading1"/>
        <w:keepNext/>
        <w:numPr>
          <w:ilvl w:val="0"/>
          <w:numId w:val="38"/>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5F4D75">
        <w:rPr>
          <w:rFonts w:ascii="Verdana" w:hAnsi="Verdana" w:cs="Arial"/>
          <w:szCs w:val="22"/>
          <w:u w:val="none"/>
        </w:rPr>
        <w:t>GENERAL PROVISIONS</w:t>
      </w:r>
      <w:bookmarkEnd w:id="8"/>
    </w:p>
    <w:p w:rsidR="00A06708" w:rsidRPr="005F4D75" w:rsidRDefault="00A06708" w:rsidP="00C85E82">
      <w:pPr>
        <w:pStyle w:val="Heading2"/>
        <w:keepNext/>
        <w:numPr>
          <w:ilvl w:val="1"/>
          <w:numId w:val="38"/>
        </w:numPr>
        <w:tabs>
          <w:tab w:val="left" w:pos="567"/>
          <w:tab w:val="num" w:pos="709"/>
          <w:tab w:val="num" w:pos="1418"/>
        </w:tabs>
        <w:ind w:hanging="1146"/>
        <w:jc w:val="left"/>
        <w:rPr>
          <w:rFonts w:ascii="Verdana" w:hAnsi="Verdana" w:cs="Arial"/>
          <w:b/>
          <w:szCs w:val="22"/>
        </w:rPr>
      </w:pPr>
      <w:r w:rsidRPr="005F4D75">
        <w:rPr>
          <w:rFonts w:ascii="Verdana" w:hAnsi="Verdana" w:cs="Arial"/>
          <w:b/>
          <w:szCs w:val="22"/>
        </w:rPr>
        <w:t>Definitions</w:t>
      </w:r>
      <w:bookmarkEnd w:id="9"/>
      <w:bookmarkEnd w:id="10"/>
    </w:p>
    <w:p w:rsidR="00A06708" w:rsidRPr="005F4D75" w:rsidRDefault="00A06708" w:rsidP="00E15EBF">
      <w:pPr>
        <w:pStyle w:val="BodyTextIndent2"/>
        <w:keepNext/>
        <w:ind w:left="1418"/>
        <w:jc w:val="left"/>
        <w:rPr>
          <w:rFonts w:ascii="Verdana" w:hAnsi="Verdana" w:cs="Arial"/>
          <w:szCs w:val="22"/>
        </w:rPr>
      </w:pPr>
      <w:r w:rsidRPr="005F4D75">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3"/>
        <w:gridCol w:w="7686"/>
      </w:tblGrid>
      <w:tr w:rsidR="00140AFD" w:rsidRPr="005F4D75" w:rsidTr="00C31CA4">
        <w:trPr>
          <w:cantSplit/>
        </w:trPr>
        <w:tc>
          <w:tcPr>
            <w:tcW w:w="2802" w:type="dxa"/>
            <w:shd w:val="clear" w:color="auto" w:fill="auto"/>
          </w:tcPr>
          <w:p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b/>
                <w:kern w:val="28"/>
                <w:szCs w:val="22"/>
                <w:lang w:eastAsia="zh-CN"/>
              </w:rPr>
              <w:t>"Affiliates"</w:t>
            </w:r>
          </w:p>
        </w:tc>
        <w:tc>
          <w:tcPr>
            <w:tcW w:w="7883" w:type="dxa"/>
            <w:shd w:val="clear" w:color="auto" w:fill="auto"/>
          </w:tcPr>
          <w:p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5F4D75" w:rsidTr="00C31CA4">
        <w:trPr>
          <w:cantSplit/>
        </w:trPr>
        <w:tc>
          <w:tcPr>
            <w:tcW w:w="2802" w:type="dxa"/>
            <w:shd w:val="clear" w:color="auto" w:fill="auto"/>
          </w:tcPr>
          <w:p w:rsidR="008A44C6" w:rsidRPr="005F4D75" w:rsidRDefault="008A44C6" w:rsidP="00E15EBF">
            <w:pPr>
              <w:keepNext/>
              <w:jc w:val="left"/>
              <w:rPr>
                <w:rFonts w:ascii="Verdana" w:eastAsia="STZhongsong" w:hAnsi="Verdana"/>
                <w:b/>
                <w:kern w:val="28"/>
                <w:szCs w:val="22"/>
                <w:lang w:eastAsia="zh-CN"/>
              </w:rPr>
            </w:pPr>
            <w:r w:rsidRPr="005F4D75">
              <w:rPr>
                <w:rFonts w:ascii="Verdana" w:eastAsia="STZhongsong" w:hAnsi="Verdana"/>
                <w:b/>
                <w:color w:val="000000"/>
                <w:kern w:val="28"/>
                <w:szCs w:val="22"/>
                <w:lang w:eastAsia="zh-CN"/>
              </w:rPr>
              <w:t>“Affected Party”</w:t>
            </w:r>
          </w:p>
        </w:tc>
        <w:tc>
          <w:tcPr>
            <w:tcW w:w="7883" w:type="dxa"/>
            <w:shd w:val="clear" w:color="auto" w:fill="auto"/>
          </w:tcPr>
          <w:p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color w:val="000000"/>
                <w:kern w:val="28"/>
                <w:szCs w:val="22"/>
                <w:lang w:eastAsia="zh-CN"/>
              </w:rPr>
              <w:t>means the party seeking to claim relief in respect of a Force Majeure;</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"Approval"</w:t>
            </w:r>
          </w:p>
        </w:tc>
        <w:tc>
          <w:tcPr>
            <w:tcW w:w="7883" w:type="dxa"/>
            <w:shd w:val="clear" w:color="auto" w:fill="auto"/>
          </w:tcPr>
          <w:p w:rsidR="008A44C6" w:rsidRPr="005F4D75" w:rsidRDefault="008A44C6" w:rsidP="00E15EBF">
            <w:pPr>
              <w:keepNext/>
              <w:jc w:val="left"/>
              <w:rPr>
                <w:rFonts w:ascii="Verdana" w:eastAsia="STZhongsong" w:hAnsi="Verdana" w:cs="Arial"/>
                <w:color w:val="000000"/>
                <w:kern w:val="28"/>
                <w:szCs w:val="22"/>
                <w:lang w:eastAsia="zh-CN"/>
              </w:rPr>
            </w:pPr>
            <w:r w:rsidRPr="005F4D75">
              <w:rPr>
                <w:rFonts w:ascii="Verdana" w:eastAsia="STZhongsong" w:hAnsi="Verdana"/>
                <w:kern w:val="28"/>
                <w:szCs w:val="22"/>
                <w:lang w:eastAsia="zh-CN"/>
              </w:rPr>
              <w:t>means the prior written consent of the Customer and “Approve” and “Approved” shall be construed accordingly;</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bCs/>
                <w:szCs w:val="22"/>
              </w:rPr>
              <w:t>"Auditor"</w:t>
            </w:r>
          </w:p>
        </w:tc>
        <w:tc>
          <w:tcPr>
            <w:tcW w:w="7883" w:type="dxa"/>
            <w:shd w:val="clear" w:color="auto" w:fill="auto"/>
          </w:tcPr>
          <w:p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National Audit Office or an auditor appointed by the Audit Commission as the context requires;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bCs/>
                <w:szCs w:val="22"/>
              </w:rPr>
            </w:pPr>
            <w:r w:rsidRPr="005F4D75">
              <w:rPr>
                <w:rFonts w:ascii="Verdana" w:hAnsi="Verdana" w:cs="Arial"/>
                <w:b/>
                <w:szCs w:val="22"/>
              </w:rPr>
              <w:t>"BCDR Plan"</w:t>
            </w:r>
          </w:p>
        </w:tc>
        <w:tc>
          <w:tcPr>
            <w:tcW w:w="7883" w:type="dxa"/>
            <w:shd w:val="clear" w:color="auto" w:fill="auto"/>
          </w:tcPr>
          <w:p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"Call-off Terms"</w:t>
            </w:r>
          </w:p>
        </w:tc>
        <w:tc>
          <w:tcPr>
            <w:tcW w:w="7883" w:type="dxa"/>
            <w:shd w:val="clear" w:color="auto" w:fill="auto"/>
          </w:tcPr>
          <w:p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these terms and conditions in respect of the provision of the Goods and/or Services, together with the schedules hereto;</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"Change in Law"</w:t>
            </w:r>
          </w:p>
        </w:tc>
        <w:tc>
          <w:tcPr>
            <w:tcW w:w="7883" w:type="dxa"/>
            <w:shd w:val="clear" w:color="auto" w:fill="auto"/>
          </w:tcPr>
          <w:p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"Commencement Date”</w:t>
            </w:r>
          </w:p>
        </w:tc>
        <w:tc>
          <w:tcPr>
            <w:tcW w:w="7883" w:type="dxa"/>
            <w:shd w:val="clear" w:color="auto" w:fill="auto"/>
          </w:tcPr>
          <w:p w:rsidR="008A44C6" w:rsidRPr="005F4D75" w:rsidRDefault="008A44C6" w:rsidP="00E15EBF">
            <w:pPr>
              <w:keepNext/>
              <w:jc w:val="left"/>
              <w:rPr>
                <w:rFonts w:ascii="Verdana" w:eastAsia="STZhongsong" w:hAnsi="Verdana" w:cs="Arial"/>
                <w:kern w:val="28"/>
                <w:szCs w:val="22"/>
                <w:lang w:eastAsia="zh-CN"/>
              </w:rPr>
            </w:pPr>
            <w:r w:rsidRPr="005F4D75">
              <w:rPr>
                <w:rFonts w:ascii="Verdana" w:eastAsia="STZhongsong" w:hAnsi="Verdana"/>
                <w:kern w:val="28"/>
                <w:szCs w:val="22"/>
                <w:lang w:eastAsia="zh-CN"/>
              </w:rPr>
              <w:t>means the date set out in the Master Contract Schedule and/or the Form of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"Commercially Sensitive Information"</w:t>
            </w:r>
          </w:p>
        </w:tc>
        <w:tc>
          <w:tcPr>
            <w:tcW w:w="7883" w:type="dxa"/>
            <w:shd w:val="clear" w:color="auto" w:fill="auto"/>
          </w:tcPr>
          <w:p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its IPR or its business or which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has indicated to the Customer that, if disclosed by the Customer, would cause the </w:t>
            </w:r>
            <w:r w:rsidR="00F540FC" w:rsidRPr="005F4D75">
              <w:rPr>
                <w:rFonts w:ascii="Verdana" w:eastAsia="STZhongsong" w:hAnsi="Verdana"/>
                <w:spacing w:val="-2"/>
                <w:kern w:val="28"/>
                <w:szCs w:val="22"/>
                <w:lang w:eastAsia="zh-CN"/>
              </w:rPr>
              <w:t>Service Provider</w:t>
            </w:r>
            <w:r w:rsidRPr="005F4D75">
              <w:rPr>
                <w:rFonts w:ascii="Verdana" w:eastAsia="STZhongsong" w:hAnsi="Verdana"/>
                <w:spacing w:val="-2"/>
                <w:kern w:val="28"/>
                <w:szCs w:val="22"/>
                <w:lang w:eastAsia="zh-CN"/>
              </w:rPr>
              <w:t xml:space="preserve"> significant commercial disadvantage or material financial loss;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pacing w:val="-2"/>
                <w:szCs w:val="22"/>
              </w:rPr>
              <w:t>"Confidential Information"</w:t>
            </w:r>
          </w:p>
        </w:tc>
        <w:tc>
          <w:tcPr>
            <w:tcW w:w="7883" w:type="dxa"/>
            <w:shd w:val="clear" w:color="auto" w:fill="auto"/>
          </w:tcPr>
          <w:p w:rsidR="008A44C6" w:rsidRPr="005F4D75" w:rsidRDefault="008A44C6" w:rsidP="00E15EBF">
            <w:pPr>
              <w:keepNext/>
              <w:jc w:val="left"/>
              <w:rPr>
                <w:rFonts w:ascii="Verdana" w:eastAsia="STZhongsong" w:hAnsi="Verdana"/>
                <w:spacing w:val="-2"/>
                <w:kern w:val="28"/>
                <w:szCs w:val="22"/>
                <w:lang w:eastAsia="zh-CN"/>
              </w:rPr>
            </w:pPr>
            <w:r w:rsidRPr="005F4D75">
              <w:rPr>
                <w:rFonts w:ascii="Verdana" w:eastAsia="STZhongsong" w:hAnsi="Verdana"/>
                <w:kern w:val="28"/>
                <w:szCs w:val="22"/>
                <w:lang w:eastAsia="zh-CN"/>
              </w:rPr>
              <w:t xml:space="preserve">means the Customer's Confidential Information and/or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's Confidential Information;</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pacing w:val="-2"/>
                <w:szCs w:val="22"/>
              </w:rPr>
            </w:pPr>
            <w:r w:rsidRPr="005F4D75">
              <w:rPr>
                <w:rFonts w:ascii="Verdana" w:hAnsi="Verdana" w:cs="Arial"/>
                <w:b/>
                <w:szCs w:val="22"/>
              </w:rPr>
              <w:t>“Continuous Improvement Plan”</w:t>
            </w:r>
          </w:p>
        </w:tc>
        <w:tc>
          <w:tcPr>
            <w:tcW w:w="7883" w:type="dxa"/>
            <w:shd w:val="clear" w:color="auto" w:fill="auto"/>
          </w:tcPr>
          <w:p w:rsidR="008A44C6" w:rsidRPr="005F4D75" w:rsidRDefault="008A44C6" w:rsidP="00DF0BE9">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a plan for improving the provision of </w:t>
            </w:r>
            <w:r w:rsidR="00DF0BE9">
              <w:rPr>
                <w:rFonts w:ascii="Verdana" w:eastAsia="STZhongsong" w:hAnsi="Verdana"/>
                <w:kern w:val="28"/>
                <w:szCs w:val="22"/>
                <w:lang w:eastAsia="zh-CN"/>
              </w:rPr>
              <w:t>the</w:t>
            </w:r>
            <w:r w:rsidR="00DF0BE9" w:rsidRPr="005F4D75">
              <w:rPr>
                <w:rFonts w:ascii="Verdana" w:eastAsia="STZhongsong" w:hAnsi="Verdana"/>
                <w:kern w:val="28"/>
                <w:szCs w:val="22"/>
                <w:lang w:eastAsia="zh-CN"/>
              </w:rPr>
              <w:t xml:space="preserve"> </w:t>
            </w:r>
            <w:r w:rsidRPr="005F4D75">
              <w:rPr>
                <w:rFonts w:ascii="Verdana" w:eastAsia="STZhongsong" w:hAnsi="Verdana"/>
                <w:kern w:val="28"/>
                <w:szCs w:val="22"/>
                <w:lang w:eastAsia="zh-CN"/>
              </w:rPr>
              <w:t xml:space="preserve">Services and/or reducing the charges produced by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 xml:space="preserve"> pursuant to schedule 6 of the Framework Agreement;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"Contract”</w:t>
            </w:r>
          </w:p>
        </w:tc>
        <w:tc>
          <w:tcPr>
            <w:tcW w:w="7883" w:type="dxa"/>
            <w:shd w:val="clear" w:color="auto" w:fill="auto"/>
          </w:tcPr>
          <w:p w:rsidR="008A44C6" w:rsidRPr="005F4D75" w:rsidRDefault="008A44C6" w:rsidP="00E15EBF">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the contract entered into by the Customer and the </w:t>
            </w:r>
            <w:r w:rsidR="00F540FC" w:rsidRPr="005F4D75">
              <w:rPr>
                <w:rFonts w:ascii="Verdana" w:eastAsia="STZhongsong" w:hAnsi="Verdana"/>
                <w:kern w:val="28"/>
                <w:szCs w:val="22"/>
                <w:lang w:eastAsia="zh-CN"/>
              </w:rPr>
              <w:t>Service Provider</w:t>
            </w:r>
            <w:r w:rsidRPr="005F4D75">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“Contract Document”</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means all documents listed in the Form of Contract Document and/or within a schedule referred to in the Form of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"Contract Period"</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means the period from the Commencement Date to:</w:t>
            </w:r>
          </w:p>
          <w:p w:rsidR="008A44C6" w:rsidRPr="005F4D75" w:rsidRDefault="008A44C6" w:rsidP="00C85E82">
            <w:pPr>
              <w:numPr>
                <w:ilvl w:val="0"/>
                <w:numId w:val="53"/>
              </w:numPr>
              <w:jc w:val="left"/>
              <w:outlineLvl w:val="4"/>
              <w:rPr>
                <w:rFonts w:ascii="Verdana" w:eastAsia="STZhongsong" w:hAnsi="Verdana"/>
                <w:kern w:val="28"/>
                <w:lang w:eastAsia="zh-CN"/>
              </w:rPr>
            </w:pPr>
            <w:r w:rsidRPr="005F4D75">
              <w:rPr>
                <w:rFonts w:ascii="Verdana" w:eastAsia="STZhongsong" w:hAnsi="Verdana"/>
                <w:kern w:val="28"/>
                <w:lang w:eastAsia="zh-CN"/>
              </w:rPr>
              <w:t>the Expiry Date; or</w:t>
            </w:r>
          </w:p>
          <w:p w:rsidR="008A44C6" w:rsidRPr="005F4D75" w:rsidRDefault="008A44C6" w:rsidP="00C85E82">
            <w:pPr>
              <w:numPr>
                <w:ilvl w:val="0"/>
                <w:numId w:val="53"/>
              </w:numPr>
              <w:jc w:val="left"/>
              <w:outlineLvl w:val="4"/>
              <w:rPr>
                <w:rFonts w:ascii="Verdana" w:eastAsia="STZhongsong" w:hAnsi="Verdana"/>
                <w:kern w:val="28"/>
                <w:lang w:eastAsia="zh-CN"/>
              </w:rPr>
            </w:pPr>
            <w:r w:rsidRPr="005F4D75">
              <w:rPr>
                <w:rFonts w:ascii="Verdana" w:eastAsia="STZhongsong" w:hAnsi="Verdana"/>
                <w:kern w:val="28"/>
                <w:szCs w:val="22"/>
                <w:lang w:eastAsia="zh-CN"/>
              </w:rPr>
              <w:t>such earlier date of termination or partial termination of the Contract in accordance with Law or the provisions of the Contract;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"Contract Charges"</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 xml:space="preserve">means the prices (exclusive of any applicable VAT), payable to the </w:t>
            </w:r>
            <w:r w:rsidR="00F540FC" w:rsidRPr="005F4D75">
              <w:rPr>
                <w:rFonts w:ascii="Verdana" w:hAnsi="Verdana" w:cs="Arial"/>
                <w:szCs w:val="22"/>
              </w:rPr>
              <w:t>Service Provider</w:t>
            </w:r>
            <w:r w:rsidRPr="005F4D75">
              <w:rPr>
                <w:rFonts w:ascii="Verdana" w:hAnsi="Verdana" w:cs="Arial"/>
                <w:szCs w:val="22"/>
              </w:rPr>
              <w:t xml:space="preserve"> by the Customer under the Contract, as set out in the Master Contract Schedule and/or any other Contract Document, for the full and proper performance by the </w:t>
            </w:r>
            <w:r w:rsidR="00F540FC" w:rsidRPr="005F4D75">
              <w:rPr>
                <w:rFonts w:ascii="Verdana" w:hAnsi="Verdana" w:cs="Arial"/>
                <w:szCs w:val="22"/>
              </w:rPr>
              <w:t>Service Provider</w:t>
            </w:r>
            <w:r w:rsidRPr="005F4D75">
              <w:rPr>
                <w:rFonts w:ascii="Verdana" w:hAnsi="Verdana" w:cs="Arial"/>
                <w:szCs w:val="22"/>
              </w:rPr>
              <w:t xml:space="preserve"> of its obligations under the Contract less any Service Credits;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"Contracting Authority"</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 xml:space="preserve">means any contracting authority as defined in Regulation </w:t>
            </w:r>
            <w:r w:rsidR="00715471">
              <w:rPr>
                <w:rFonts w:ascii="Verdana" w:hAnsi="Verdana" w:cs="Arial"/>
                <w:szCs w:val="22"/>
              </w:rPr>
              <w:t>2</w:t>
            </w:r>
            <w:r w:rsidRPr="005F4D75">
              <w:rPr>
                <w:rFonts w:ascii="Verdana" w:hAnsi="Verdana" w:cs="Arial"/>
                <w:szCs w:val="22"/>
              </w:rPr>
              <w:t xml:space="preserve"> of the Public Contracts Regulations 20</w:t>
            </w:r>
            <w:r w:rsidR="00715471">
              <w:rPr>
                <w:rFonts w:ascii="Verdana" w:hAnsi="Verdana" w:cs="Arial"/>
                <w:szCs w:val="22"/>
              </w:rPr>
              <w:t>15</w:t>
            </w:r>
            <w:r w:rsidRPr="005F4D75">
              <w:rPr>
                <w:rFonts w:ascii="Verdana" w:hAnsi="Verdana" w:cs="Arial"/>
                <w:szCs w:val="22"/>
              </w:rPr>
              <w:t xml:space="preserve"> other than the Customer;</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"Control"</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means control as defined in section 1124 Corporation Tax Act 2010  and "</w:t>
            </w:r>
            <w:r w:rsidRPr="005F4D75">
              <w:rPr>
                <w:rFonts w:ascii="Verdana" w:hAnsi="Verdana" w:cs="Arial"/>
                <w:b/>
                <w:szCs w:val="22"/>
              </w:rPr>
              <w:t>Controls</w:t>
            </w:r>
            <w:r w:rsidRPr="005F4D75">
              <w:rPr>
                <w:rFonts w:ascii="Verdana" w:hAnsi="Verdana" w:cs="Arial"/>
                <w:szCs w:val="22"/>
              </w:rPr>
              <w:t>" and "</w:t>
            </w:r>
            <w:r w:rsidRPr="005F4D75">
              <w:rPr>
                <w:rFonts w:ascii="Verdana" w:hAnsi="Verdana" w:cs="Arial"/>
                <w:b/>
                <w:szCs w:val="22"/>
              </w:rPr>
              <w:t>Controlled</w:t>
            </w:r>
            <w:r w:rsidRPr="005F4D75">
              <w:rPr>
                <w:rFonts w:ascii="Verdana" w:hAnsi="Verdana" w:cs="Arial"/>
                <w:szCs w:val="22"/>
              </w:rPr>
              <w:t>" shall be interpreted accordingly;</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"Conviction"</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5F4D75">
              <w:rPr>
                <w:rFonts w:ascii="Verdana" w:hAnsi="Verdana" w:cs="Arial"/>
                <w:color w:val="000000"/>
                <w:szCs w:val="22"/>
              </w:rPr>
              <w:t>being placed on a list kept pursuant to the Safeguarding Vulnerable Groups Act 2006.</w:t>
            </w:r>
            <w:r w:rsidRPr="005F4D75">
              <w:rPr>
                <w:rFonts w:ascii="Verdana" w:hAnsi="Verdana" w:cs="Arial"/>
                <w:szCs w:val="22"/>
              </w:rPr>
              <w:t>);</w:t>
            </w:r>
          </w:p>
        </w:tc>
      </w:tr>
      <w:tr w:rsidR="00140AFD" w:rsidRPr="005F4D75" w:rsidTr="00C31CA4">
        <w:trPr>
          <w:cantSplit/>
        </w:trPr>
        <w:tc>
          <w:tcPr>
            <w:tcW w:w="2802" w:type="dxa"/>
            <w:shd w:val="clear" w:color="auto" w:fill="auto"/>
          </w:tcPr>
          <w:p w:rsidR="008A44C6" w:rsidRPr="005A221E" w:rsidRDefault="008A44C6" w:rsidP="00E15EBF">
            <w:pPr>
              <w:jc w:val="left"/>
              <w:rPr>
                <w:rFonts w:ascii="Verdana" w:hAnsi="Verdana" w:cs="Arial"/>
                <w:b/>
                <w:szCs w:val="22"/>
              </w:rPr>
            </w:pPr>
            <w:r w:rsidRPr="0086157C">
              <w:rPr>
                <w:rFonts w:ascii="Verdana" w:hAnsi="Verdana" w:cs="Arial"/>
                <w:b/>
                <w:szCs w:val="22"/>
              </w:rPr>
              <w:t>"Critical Service Failure"</w:t>
            </w:r>
          </w:p>
        </w:tc>
        <w:tc>
          <w:tcPr>
            <w:tcW w:w="7883" w:type="dxa"/>
            <w:shd w:val="clear" w:color="auto" w:fill="auto"/>
          </w:tcPr>
          <w:p w:rsidR="008A44C6" w:rsidRPr="005A221E" w:rsidRDefault="008A44C6" w:rsidP="00E15EBF">
            <w:pPr>
              <w:jc w:val="left"/>
              <w:rPr>
                <w:rFonts w:ascii="Verdana" w:hAnsi="Verdana" w:cs="Arial"/>
                <w:szCs w:val="22"/>
              </w:rPr>
            </w:pPr>
            <w:r w:rsidRPr="0086157C">
              <w:rPr>
                <w:rFonts w:ascii="Verdana" w:hAnsi="Verdana" w:cs="Arial"/>
                <w:szCs w:val="22"/>
              </w:rPr>
              <w:t>shall have the meaning given in the Master Contract Schedule and/or any other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highlight w:val="yellow"/>
              </w:rPr>
            </w:pPr>
            <w:r w:rsidRPr="005F4D75">
              <w:rPr>
                <w:rFonts w:ascii="Verdana" w:hAnsi="Verdana" w:cs="Arial"/>
                <w:sz w:val="20"/>
                <w:szCs w:val="22"/>
              </w:rPr>
              <w:t>"</w:t>
            </w:r>
            <w:r w:rsidRPr="005F4D75">
              <w:rPr>
                <w:rFonts w:ascii="Verdana" w:eastAsia="STZhongsong" w:hAnsi="Verdana" w:cs="Arial"/>
                <w:b/>
                <w:bCs/>
                <w:kern w:val="28"/>
                <w:szCs w:val="22"/>
                <w:lang w:eastAsia="zh-CN"/>
              </w:rPr>
              <w:t>Customer Data</w:t>
            </w:r>
            <w:r w:rsidRPr="005F4D75">
              <w:rPr>
                <w:rFonts w:ascii="Verdana" w:hAnsi="Verdana" w:cs="Arial"/>
                <w:sz w:val="20"/>
                <w:szCs w:val="22"/>
              </w:rPr>
              <w:t>"</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means:</w:t>
            </w:r>
          </w:p>
          <w:p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w:t>
            </w:r>
            <w:r w:rsidRPr="005F4D75">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kern w:val="28"/>
                <w:lang w:eastAsia="zh-CN"/>
              </w:rPr>
              <w:t>(</w:t>
            </w:r>
            <w:proofErr w:type="spellStart"/>
            <w:r w:rsidRPr="005F4D75">
              <w:rPr>
                <w:rFonts w:ascii="Verdana" w:eastAsia="STZhongsong" w:hAnsi="Verdana"/>
                <w:kern w:val="28"/>
                <w:lang w:eastAsia="zh-CN"/>
              </w:rPr>
              <w:t>i</w:t>
            </w:r>
            <w:proofErr w:type="spellEnd"/>
            <w:r w:rsidRPr="005F4D75">
              <w:rPr>
                <w:rFonts w:ascii="Verdana" w:eastAsia="STZhongsong" w:hAnsi="Verdana"/>
                <w:kern w:val="28"/>
                <w:lang w:eastAsia="zh-CN"/>
              </w:rPr>
              <w:t xml:space="preserve">)  are supplied to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xml:space="preserve"> by or on behalf of the  Customer; or </w:t>
            </w:r>
          </w:p>
          <w:p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kern w:val="28"/>
                <w:lang w:eastAsia="zh-CN"/>
              </w:rPr>
              <w:t xml:space="preserve">(ii)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xml:space="preserve"> is required to generate, process, store or transmit pursuant to the Contract; or </w:t>
            </w:r>
          </w:p>
          <w:p w:rsidR="008A44C6" w:rsidRPr="005F4D75" w:rsidRDefault="008A44C6" w:rsidP="00E15EBF">
            <w:pPr>
              <w:jc w:val="left"/>
              <w:outlineLvl w:val="3"/>
              <w:rPr>
                <w:rFonts w:ascii="Verdana" w:eastAsia="STZhongsong" w:hAnsi="Verdana"/>
                <w:kern w:val="28"/>
                <w:lang w:eastAsia="zh-CN"/>
              </w:rPr>
            </w:pPr>
            <w:r w:rsidRPr="005F4D75">
              <w:rPr>
                <w:rFonts w:ascii="Verdana" w:eastAsia="STZhongsong" w:hAnsi="Verdana"/>
                <w:kern w:val="28"/>
                <w:lang w:eastAsia="zh-CN"/>
              </w:rPr>
              <w:t xml:space="preserve">(b) any Personal Data for which the Customer is the Data Controller; </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sz w:val="20"/>
                <w:szCs w:val="22"/>
              </w:rPr>
            </w:pPr>
            <w:r w:rsidRPr="005F4D75">
              <w:rPr>
                <w:rFonts w:ascii="Verdana" w:hAnsi="Verdana" w:cs="Arial"/>
                <w:b/>
                <w:color w:val="000000"/>
                <w:szCs w:val="22"/>
              </w:rPr>
              <w:t>"Customer Pre-Existing IPR"</w:t>
            </w:r>
          </w:p>
        </w:tc>
        <w:tc>
          <w:tcPr>
            <w:tcW w:w="7883" w:type="dxa"/>
            <w:shd w:val="clear" w:color="auto" w:fill="auto"/>
          </w:tcPr>
          <w:p w:rsidR="008A44C6" w:rsidRPr="005F4D75" w:rsidRDefault="008A44C6" w:rsidP="00E15EBF">
            <w:pPr>
              <w:ind w:left="33" w:hanging="11"/>
              <w:jc w:val="left"/>
              <w:rPr>
                <w:rFonts w:ascii="Verdana" w:hAnsi="Verdana" w:cs="Arial"/>
                <w:color w:val="000000"/>
                <w:kern w:val="28"/>
                <w:szCs w:val="22"/>
                <w:lang w:eastAsia="zh-CN"/>
              </w:rPr>
            </w:pPr>
            <w:r w:rsidRPr="005F4D75">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F540FC" w:rsidRPr="005F4D75">
              <w:rPr>
                <w:rFonts w:ascii="Verdana" w:hAnsi="Verdana"/>
                <w:color w:val="000000"/>
                <w:kern w:val="28"/>
                <w:szCs w:val="22"/>
                <w:lang w:eastAsia="zh-CN"/>
              </w:rPr>
              <w:t>Service Provider</w:t>
            </w:r>
            <w:r w:rsidRPr="005F4D75">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sz w:val="20"/>
                <w:szCs w:val="22"/>
              </w:rPr>
            </w:pPr>
            <w:r w:rsidRPr="005F4D75">
              <w:rPr>
                <w:rFonts w:ascii="Verdana" w:hAnsi="Verdana" w:cs="Arial"/>
                <w:b/>
                <w:color w:val="000000"/>
                <w:szCs w:val="22"/>
              </w:rPr>
              <w:t>“Customer’s Premises”</w:t>
            </w:r>
          </w:p>
        </w:tc>
        <w:tc>
          <w:tcPr>
            <w:tcW w:w="7883" w:type="dxa"/>
            <w:shd w:val="clear" w:color="auto" w:fill="auto"/>
          </w:tcPr>
          <w:p w:rsidR="008A44C6" w:rsidRPr="005F4D75" w:rsidRDefault="008A44C6" w:rsidP="00E15EBF">
            <w:pPr>
              <w:tabs>
                <w:tab w:val="left" w:pos="33"/>
                <w:tab w:val="left" w:pos="580"/>
              </w:tabs>
              <w:ind w:left="33" w:hanging="33"/>
              <w:jc w:val="left"/>
              <w:rPr>
                <w:rFonts w:ascii="Verdana" w:hAnsi="Verdana" w:cs="Arial"/>
                <w:szCs w:val="22"/>
              </w:rPr>
            </w:pPr>
            <w:r w:rsidRPr="005F4D75">
              <w:rPr>
                <w:rFonts w:ascii="Verdana" w:hAnsi="Verdana" w:cs="Arial"/>
                <w:szCs w:val="22"/>
              </w:rPr>
              <w:t xml:space="preserve">the premises identified in the Master Contract Schedule and/or any other Contract Document and which are to be made available for use by the </w:t>
            </w:r>
            <w:r w:rsidR="00F540FC" w:rsidRPr="005F4D75">
              <w:rPr>
                <w:rFonts w:ascii="Verdana" w:hAnsi="Verdana" w:cs="Arial"/>
                <w:szCs w:val="22"/>
              </w:rPr>
              <w:t>Service Provider</w:t>
            </w:r>
            <w:r w:rsidRPr="005F4D75">
              <w:rPr>
                <w:rFonts w:ascii="Verdana" w:hAnsi="Verdana" w:cs="Arial"/>
                <w:szCs w:val="22"/>
              </w:rPr>
              <w:t xml:space="preserve"> for the provision of the Goods and/or Services on the terms set out in the Contract;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sz w:val="20"/>
                <w:szCs w:val="22"/>
              </w:rPr>
            </w:pPr>
            <w:r w:rsidRPr="005F4D75">
              <w:rPr>
                <w:rFonts w:ascii="Verdana" w:hAnsi="Verdana" w:cs="Arial"/>
                <w:b/>
                <w:szCs w:val="22"/>
              </w:rPr>
              <w:t>"Customer Responsibilities"</w:t>
            </w:r>
          </w:p>
        </w:tc>
        <w:tc>
          <w:tcPr>
            <w:tcW w:w="7883" w:type="dxa"/>
            <w:shd w:val="clear" w:color="auto" w:fill="auto"/>
          </w:tcPr>
          <w:p w:rsidR="008A44C6" w:rsidRPr="005F4D75" w:rsidRDefault="008A44C6" w:rsidP="00E15EBF">
            <w:pPr>
              <w:tabs>
                <w:tab w:val="left" w:pos="33"/>
                <w:tab w:val="left" w:pos="595"/>
              </w:tabs>
              <w:ind w:left="33" w:hanging="33"/>
              <w:jc w:val="left"/>
              <w:rPr>
                <w:rFonts w:ascii="Verdana" w:hAnsi="Verdana" w:cs="Arial"/>
                <w:szCs w:val="22"/>
              </w:rPr>
            </w:pPr>
            <w:r w:rsidRPr="005F4D75">
              <w:rPr>
                <w:rFonts w:ascii="Verdana" w:hAnsi="Verdana" w:cs="Arial"/>
                <w:szCs w:val="22"/>
              </w:rPr>
              <w:t>means the responsibilities of the Customer set out in the Master Contract Schedule and/or any other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 xml:space="preserve">"Customer Representative" </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representative appointed by the Customer from time to time in relation to the Contract;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"Customer's Confidential Information"</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all Personal Data and any information, however it is conveyed, that relates to the business, affairs, developments, trade secrets, know-how, personnel, and </w:t>
            </w:r>
            <w:r w:rsidR="00F540FC" w:rsidRPr="005F4D75">
              <w:rPr>
                <w:rFonts w:ascii="Verdana" w:hAnsi="Verdana" w:cs="Arial"/>
                <w:szCs w:val="22"/>
              </w:rPr>
              <w:t>Service Provider</w:t>
            </w:r>
            <w:r w:rsidRPr="005F4D75">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"Data Controller"</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w:t>
            </w:r>
            <w:r w:rsidR="000F33B5" w:rsidRPr="005F4D75">
              <w:rPr>
                <w:rFonts w:ascii="Verdana" w:hAnsi="Verdana" w:cs="Arial"/>
                <w:szCs w:val="22"/>
              </w:rPr>
              <w:t xml:space="preserve">he Data Protection Act </w:t>
            </w:r>
            <w:r w:rsidRPr="005F4D75">
              <w:rPr>
                <w:rFonts w:ascii="Verdana" w:hAnsi="Verdana" w:cs="Arial"/>
                <w:szCs w:val="22"/>
              </w:rPr>
              <w:t>1998;</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"Data Processor"</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shall have the same meaning as set</w:t>
            </w:r>
            <w:r w:rsidR="000F33B5" w:rsidRPr="005F4D75">
              <w:rPr>
                <w:rFonts w:ascii="Verdana" w:hAnsi="Verdana" w:cs="Arial"/>
                <w:szCs w:val="22"/>
              </w:rPr>
              <w:t xml:space="preserve"> out in the Data Protection Act </w:t>
            </w:r>
            <w:r w:rsidRPr="005F4D75">
              <w:rPr>
                <w:rFonts w:ascii="Verdana" w:hAnsi="Verdana" w:cs="Arial"/>
                <w:szCs w:val="22"/>
              </w:rPr>
              <w:t>1998;</w:t>
            </w:r>
          </w:p>
        </w:tc>
      </w:tr>
      <w:tr w:rsidR="00140AFD" w:rsidRPr="005F4D75" w:rsidTr="00C31CA4">
        <w:trPr>
          <w:cantSplit/>
        </w:trPr>
        <w:tc>
          <w:tcPr>
            <w:tcW w:w="2802" w:type="dxa"/>
            <w:shd w:val="clear" w:color="auto" w:fill="auto"/>
          </w:tcPr>
          <w:p w:rsidR="008A44C6" w:rsidRPr="005F4D75" w:rsidRDefault="00E15EBF" w:rsidP="00E15EBF">
            <w:pPr>
              <w:tabs>
                <w:tab w:val="left" w:pos="851"/>
              </w:tabs>
              <w:jc w:val="left"/>
              <w:rPr>
                <w:rFonts w:ascii="Verdana" w:hAnsi="Verdana" w:cs="Arial"/>
                <w:b/>
                <w:sz w:val="20"/>
                <w:szCs w:val="22"/>
              </w:rPr>
            </w:pPr>
            <w:r w:rsidRPr="005F4D75">
              <w:rPr>
                <w:rFonts w:ascii="Verdana" w:hAnsi="Verdana" w:cs="Arial"/>
                <w:b/>
                <w:szCs w:val="22"/>
              </w:rPr>
              <w:t xml:space="preserve">"Data </w:t>
            </w:r>
            <w:r w:rsidR="008A44C6" w:rsidRPr="005F4D75">
              <w:rPr>
                <w:rFonts w:ascii="Verdana" w:hAnsi="Verdana" w:cs="Arial"/>
                <w:b/>
                <w:szCs w:val="22"/>
              </w:rPr>
              <w:t>Protection Legislation"</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"Data Subject"</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w:t>
            </w:r>
            <w:r w:rsidR="000F33B5" w:rsidRPr="005F4D75">
              <w:rPr>
                <w:rFonts w:ascii="Verdana" w:hAnsi="Verdana" w:cs="Arial"/>
                <w:szCs w:val="22"/>
              </w:rPr>
              <w:t xml:space="preserve"> Protection Act </w:t>
            </w:r>
            <w:r w:rsidRPr="005F4D75">
              <w:rPr>
                <w:rFonts w:ascii="Verdana" w:hAnsi="Verdana" w:cs="Arial"/>
                <w:szCs w:val="22"/>
              </w:rPr>
              <w:t>1998;</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"Default"</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any breach of the obligations of the </w:t>
            </w:r>
            <w:r w:rsidR="00F540FC" w:rsidRPr="005F4D75">
              <w:rPr>
                <w:rFonts w:ascii="Verdana" w:hAnsi="Verdana" w:cs="Arial"/>
                <w:szCs w:val="22"/>
              </w:rPr>
              <w:t>Service Provider</w:t>
            </w:r>
            <w:r w:rsidRPr="005F4D75">
              <w:rPr>
                <w:rFonts w:ascii="Verdana" w:hAnsi="Verdana" w:cs="Arial"/>
                <w:szCs w:val="22"/>
              </w:rPr>
              <w:t xml:space="preserve"> (including but not limited to fundamental breach or breach of a fundamental term) or any other default, act, omission, negligence or negligent statement of the </w:t>
            </w:r>
            <w:r w:rsidR="00F540FC" w:rsidRPr="005F4D75">
              <w:rPr>
                <w:rFonts w:ascii="Verdana" w:hAnsi="Verdana" w:cs="Arial"/>
                <w:szCs w:val="22"/>
              </w:rPr>
              <w:t>Service Provider</w:t>
            </w:r>
            <w:r w:rsidRPr="005F4D75">
              <w:rPr>
                <w:rFonts w:ascii="Verdana" w:hAnsi="Verdana" w:cs="Arial"/>
                <w:szCs w:val="22"/>
              </w:rPr>
              <w:t xml:space="preserve"> or </w:t>
            </w:r>
            <w:r w:rsidR="00F540FC" w:rsidRPr="005F4D75">
              <w:rPr>
                <w:rFonts w:ascii="Verdana" w:hAnsi="Verdana" w:cs="Arial"/>
                <w:szCs w:val="22"/>
              </w:rPr>
              <w:t>Service Provider</w:t>
            </w:r>
            <w:r w:rsidRPr="005F4D75">
              <w:rPr>
                <w:rFonts w:ascii="Verdana" w:hAnsi="Verdana" w:cs="Arial"/>
                <w:szCs w:val="22"/>
              </w:rPr>
              <w:t>’s Staff in connec</w:t>
            </w:r>
            <w:bookmarkStart w:id="11" w:name="_GoBack"/>
            <w:bookmarkEnd w:id="11"/>
            <w:r w:rsidRPr="005F4D75">
              <w:rPr>
                <w:rFonts w:ascii="Verdana" w:hAnsi="Verdana" w:cs="Arial"/>
                <w:szCs w:val="22"/>
              </w:rPr>
              <w:t xml:space="preserve">tion with or in relation to the subject-matter of the Contract and in respect of which the </w:t>
            </w:r>
            <w:r w:rsidR="00F540FC" w:rsidRPr="005F4D75">
              <w:rPr>
                <w:rFonts w:ascii="Verdana" w:hAnsi="Verdana" w:cs="Arial"/>
                <w:szCs w:val="22"/>
              </w:rPr>
              <w:t>Service Provider</w:t>
            </w:r>
            <w:r w:rsidRPr="005F4D75">
              <w:rPr>
                <w:rFonts w:ascii="Verdana" w:hAnsi="Verdana" w:cs="Arial"/>
                <w:szCs w:val="22"/>
              </w:rPr>
              <w:t xml:space="preserve"> is liable to the Customer;</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“Delay Payments”</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amounts set out or amounts calculated in accordance with the formula set out in the Master Contract Schedule and/or any other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"Deliverables"</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those deliverables listed in the Master Contract Schedule and/or any other Contract Document (if any);</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"Delivery"</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time at which the Goods and/or Services have been installed by the </w:t>
            </w:r>
            <w:r w:rsidR="00F540FC" w:rsidRPr="005F4D75">
              <w:rPr>
                <w:rFonts w:ascii="Verdana" w:hAnsi="Verdana" w:cs="Arial"/>
                <w:szCs w:val="22"/>
              </w:rPr>
              <w:t>Service Provider</w:t>
            </w:r>
            <w:r w:rsidRPr="005F4D75">
              <w:rPr>
                <w:rFonts w:ascii="Verdana" w:hAnsi="Verdana" w:cs="Arial"/>
                <w:szCs w:val="22"/>
              </w:rPr>
              <w:t xml:space="preserve"> and the Customer has issued the </w:t>
            </w:r>
            <w:r w:rsidR="00F540FC" w:rsidRPr="005F4D75">
              <w:rPr>
                <w:rFonts w:ascii="Verdana" w:hAnsi="Verdana" w:cs="Arial"/>
                <w:szCs w:val="22"/>
              </w:rPr>
              <w:t>Service Provider</w:t>
            </w:r>
            <w:r w:rsidRPr="005F4D75">
              <w:rPr>
                <w:rFonts w:ascii="Verdana" w:hAnsi="Verdana" w:cs="Arial"/>
                <w:szCs w:val="22"/>
              </w:rPr>
              <w:t xml:space="preserve"> with confirmation in respect thereof and </w:t>
            </w:r>
            <w:r w:rsidRPr="005F4D75">
              <w:rPr>
                <w:rFonts w:ascii="Verdana" w:hAnsi="Verdana" w:cs="Arial"/>
                <w:b/>
                <w:szCs w:val="22"/>
              </w:rPr>
              <w:t>"Deliver"</w:t>
            </w:r>
            <w:r w:rsidRPr="005F4D75">
              <w:rPr>
                <w:rFonts w:ascii="Verdana" w:hAnsi="Verdana" w:cs="Arial"/>
                <w:szCs w:val="22"/>
              </w:rPr>
              <w:t xml:space="preserve"> and </w:t>
            </w:r>
            <w:r w:rsidRPr="005F4D75">
              <w:rPr>
                <w:rFonts w:ascii="Verdana" w:hAnsi="Verdana" w:cs="Arial"/>
                <w:b/>
                <w:szCs w:val="22"/>
              </w:rPr>
              <w:t>"Delivered"</w:t>
            </w:r>
            <w:r w:rsidRPr="005F4D75">
              <w:rPr>
                <w:rFonts w:ascii="Verdana" w:hAnsi="Verdana" w:cs="Arial"/>
                <w:szCs w:val="22"/>
              </w:rPr>
              <w:t xml:space="preserve"> shall be construed accordingly;</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"Dispute Resolution Procedure"</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dispute resolution procedure set out in clause</w:t>
            </w:r>
            <w:r w:rsidR="000F33B5"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_Ref225253428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41.2</w:t>
            </w:r>
            <w:r w:rsidRPr="005F4D75">
              <w:rPr>
                <w:rFonts w:ascii="Verdana" w:hAnsi="Verdana" w:cs="Arial"/>
                <w:szCs w:val="22"/>
              </w:rPr>
              <w:fldChar w:fldCharType="end"/>
            </w:r>
            <w:r w:rsidRPr="005F4D75">
              <w:rPr>
                <w:rFonts w:ascii="Verdana" w:hAnsi="Verdana" w:cs="Arial"/>
                <w:szCs w:val="22"/>
              </w:rPr>
              <w:t>;</w:t>
            </w:r>
          </w:p>
        </w:tc>
      </w:tr>
      <w:tr w:rsidR="0087757A" w:rsidRPr="005F4D75" w:rsidTr="00C31CA4">
        <w:trPr>
          <w:cantSplit/>
        </w:trPr>
        <w:tc>
          <w:tcPr>
            <w:tcW w:w="2802" w:type="dxa"/>
            <w:shd w:val="clear" w:color="auto" w:fill="auto"/>
          </w:tcPr>
          <w:p w:rsidR="0087757A" w:rsidRPr="009D4CA2" w:rsidRDefault="0087757A" w:rsidP="00DF01B0">
            <w:pPr>
              <w:jc w:val="left"/>
              <w:rPr>
                <w:rFonts w:ascii="Verdana" w:hAnsi="Verdana"/>
                <w:b/>
                <w:szCs w:val="22"/>
              </w:rPr>
            </w:pPr>
            <w:r>
              <w:rPr>
                <w:rFonts w:ascii="Verdana" w:hAnsi="Verdana"/>
                <w:b/>
                <w:szCs w:val="22"/>
              </w:rPr>
              <w:lastRenderedPageBreak/>
              <w:t>“Employment Checks”</w:t>
            </w:r>
          </w:p>
        </w:tc>
        <w:tc>
          <w:tcPr>
            <w:tcW w:w="7883" w:type="dxa"/>
            <w:shd w:val="clear" w:color="auto" w:fill="auto"/>
          </w:tcPr>
          <w:p w:rsidR="0087757A" w:rsidRPr="009D4CA2" w:rsidRDefault="0087757A" w:rsidP="00DF01B0">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"Environmental Information Regulations"</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szCs w:val="22"/>
              </w:rPr>
              <w:t>“</w:t>
            </w:r>
            <w:r w:rsidRPr="005F4D75">
              <w:rPr>
                <w:rFonts w:ascii="Verdana" w:hAnsi="Verdana" w:cs="Arial"/>
                <w:b/>
                <w:szCs w:val="22"/>
              </w:rPr>
              <w:t>Equality Legislation</w:t>
            </w:r>
            <w:r w:rsidRPr="005F4D75">
              <w:rPr>
                <w:rFonts w:ascii="Verdana" w:hAnsi="Verdana" w:cs="Arial"/>
                <w:szCs w:val="22"/>
              </w:rPr>
              <w:t>”</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140AFD" w:rsidRPr="005F4D75" w:rsidTr="00C31CA4">
        <w:trPr>
          <w:cantSplit/>
          <w:trHeight w:val="1913"/>
        </w:trPr>
        <w:tc>
          <w:tcPr>
            <w:tcW w:w="2802"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b/>
                <w:szCs w:val="22"/>
              </w:rPr>
              <w:t>"Equipment"</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w:t>
            </w:r>
            <w:r w:rsidR="00F540FC" w:rsidRPr="005F4D75">
              <w:rPr>
                <w:rFonts w:ascii="Verdana" w:hAnsi="Verdana" w:cs="Arial"/>
                <w:szCs w:val="22"/>
              </w:rPr>
              <w:t>Service Provider</w:t>
            </w:r>
            <w:r w:rsidRPr="005F4D75">
              <w:rPr>
                <w:rFonts w:ascii="Verdana" w:hAnsi="Verdana" w:cs="Arial"/>
                <w:szCs w:val="22"/>
              </w:rPr>
              <w:t xml:space="preserve">'s hardware, computer and telecoms devices, equipment, plant, materials and such other items supplied and used by the </w:t>
            </w:r>
            <w:r w:rsidR="00F540FC" w:rsidRPr="005F4D75">
              <w:rPr>
                <w:rFonts w:ascii="Verdana" w:hAnsi="Verdana" w:cs="Arial"/>
                <w:szCs w:val="22"/>
              </w:rPr>
              <w:t>Service Provider</w:t>
            </w:r>
            <w:r w:rsidRPr="005F4D75">
              <w:rPr>
                <w:rFonts w:ascii="Verdana" w:hAnsi="Verdana" w:cs="Arial"/>
                <w:szCs w:val="22"/>
              </w:rPr>
              <w:t xml:space="preserve"> (but not hired, leased or loaned from the Customer) in the performance of its obligations under the Contract which, for the avoidance of doubt does not include the Goods;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“ESPO”</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Eastern Shires Purchasing Organisation of </w:t>
            </w:r>
            <w:proofErr w:type="spellStart"/>
            <w:r w:rsidRPr="005F4D75">
              <w:rPr>
                <w:rFonts w:ascii="Verdana" w:hAnsi="Verdana" w:cs="Arial"/>
                <w:szCs w:val="22"/>
              </w:rPr>
              <w:t>Barnsdale</w:t>
            </w:r>
            <w:proofErr w:type="spellEnd"/>
            <w:r w:rsidRPr="005F4D75">
              <w:rPr>
                <w:rFonts w:ascii="Verdana" w:hAnsi="Verdana" w:cs="Arial"/>
                <w:szCs w:val="22"/>
              </w:rPr>
              <w:t xml:space="preserve"> Way, Grove Park, </w:t>
            </w:r>
            <w:proofErr w:type="spellStart"/>
            <w:r w:rsidRPr="005F4D75">
              <w:rPr>
                <w:rFonts w:ascii="Verdana" w:hAnsi="Verdana" w:cs="Arial"/>
                <w:szCs w:val="22"/>
              </w:rPr>
              <w:t>Enderby</w:t>
            </w:r>
            <w:proofErr w:type="spellEnd"/>
            <w:r w:rsidRPr="005F4D75">
              <w:rPr>
                <w:rFonts w:ascii="Verdana" w:hAnsi="Verdana" w:cs="Arial"/>
                <w:szCs w:val="22"/>
              </w:rPr>
              <w:t>, Leicester, LE19 1ES;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"Expiry Date"</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date set out in the Master Contract Schedule and/or any other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“Form of Contract”</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 xml:space="preserve">means the document in the form set out at Schedule 3 of the Framework Agreement signed by the Customer and the </w:t>
            </w:r>
            <w:r w:rsidR="00F540FC" w:rsidRPr="005F4D75">
              <w:rPr>
                <w:rFonts w:ascii="Verdana" w:hAnsi="Verdana" w:cs="Arial"/>
                <w:szCs w:val="22"/>
              </w:rPr>
              <w:t>Service Provider</w:t>
            </w:r>
            <w:r w:rsidRPr="005F4D75">
              <w:rPr>
                <w:rFonts w:ascii="Verdana" w:hAnsi="Verdana" w:cs="Arial"/>
                <w:szCs w:val="22"/>
              </w:rPr>
              <w:t xml:space="preserve"> and which lists all of the Contract Documents;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"FOIA"</w:t>
            </w:r>
          </w:p>
          <w:p w:rsidR="008A44C6" w:rsidRPr="005F4D75" w:rsidRDefault="008A44C6" w:rsidP="00E15EBF">
            <w:pPr>
              <w:jc w:val="left"/>
              <w:rPr>
                <w:rFonts w:ascii="Verdana" w:hAnsi="Verdana" w:cs="Arial"/>
                <w:b/>
                <w:szCs w:val="22"/>
              </w:rPr>
            </w:pP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"Force Majeure"</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color w:val="000000"/>
                <w:szCs w:val="22"/>
              </w:rPr>
            </w:pPr>
            <w:r w:rsidRPr="005F4D75">
              <w:rPr>
                <w:rFonts w:ascii="Verdana" w:hAnsi="Verdana" w:cs="Arial"/>
                <w:color w:val="000000"/>
                <w:szCs w:val="22"/>
              </w:rPr>
              <w:t xml:space="preserve">means any event, occurrence or cause affecting the performance by either the Customer or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of its obligations arising from:</w:t>
            </w:r>
          </w:p>
          <w:p w:rsidR="008A44C6" w:rsidRPr="005F4D75" w:rsidRDefault="008A44C6" w:rsidP="00C85E82">
            <w:pPr>
              <w:numPr>
                <w:ilvl w:val="0"/>
                <w:numId w:val="51"/>
              </w:numPr>
              <w:tabs>
                <w:tab w:val="left" w:pos="0"/>
              </w:tabs>
              <w:jc w:val="left"/>
              <w:rPr>
                <w:rFonts w:ascii="Verdana" w:hAnsi="Verdana" w:cs="Arial"/>
                <w:color w:val="000000"/>
                <w:szCs w:val="22"/>
              </w:rPr>
            </w:pPr>
            <w:r w:rsidRPr="005F4D75">
              <w:rPr>
                <w:rFonts w:ascii="Verdana" w:hAnsi="Verdana" w:cs="Arial"/>
                <w:color w:val="000000"/>
                <w:szCs w:val="22"/>
              </w:rPr>
              <w:t>acts, events, omissions, happenings or non-happenings beyond the reasonable control of the Affected Party;</w:t>
            </w:r>
          </w:p>
          <w:p w:rsidR="008A44C6" w:rsidRPr="005F4D75" w:rsidRDefault="008A44C6" w:rsidP="00C85E82">
            <w:pPr>
              <w:numPr>
                <w:ilvl w:val="0"/>
                <w:numId w:val="51"/>
              </w:numPr>
              <w:tabs>
                <w:tab w:val="left" w:pos="0"/>
              </w:tabs>
              <w:jc w:val="left"/>
              <w:rPr>
                <w:rFonts w:ascii="Verdana" w:hAnsi="Verdana" w:cs="Arial"/>
                <w:color w:val="000000"/>
                <w:szCs w:val="22"/>
              </w:rPr>
            </w:pPr>
            <w:r w:rsidRPr="005F4D75">
              <w:rPr>
                <w:rFonts w:ascii="Verdana" w:hAnsi="Verdana" w:cs="Arial"/>
                <w:color w:val="000000"/>
                <w:szCs w:val="22"/>
              </w:rPr>
              <w:t>riots, war or armed conflict, acts of terrorism, nuclear, biological or chemical warfare;</w:t>
            </w:r>
          </w:p>
          <w:p w:rsidR="008A44C6" w:rsidRPr="005F4D75" w:rsidRDefault="008A44C6" w:rsidP="00C85E82">
            <w:pPr>
              <w:numPr>
                <w:ilvl w:val="0"/>
                <w:numId w:val="51"/>
              </w:numPr>
              <w:tabs>
                <w:tab w:val="left" w:pos="0"/>
              </w:tabs>
              <w:jc w:val="left"/>
              <w:rPr>
                <w:rFonts w:ascii="Verdana" w:hAnsi="Verdana" w:cs="Arial"/>
                <w:color w:val="000000"/>
                <w:szCs w:val="22"/>
              </w:rPr>
            </w:pPr>
            <w:r w:rsidRPr="005F4D75">
              <w:rPr>
                <w:rFonts w:ascii="Verdana" w:hAnsi="Verdana" w:cs="Arial"/>
                <w:color w:val="000000"/>
                <w:szCs w:val="22"/>
              </w:rPr>
              <w:t>acts of government, local government or Regulatory Bodies;</w:t>
            </w:r>
          </w:p>
          <w:p w:rsidR="008A44C6" w:rsidRPr="005F4D75" w:rsidRDefault="008A44C6" w:rsidP="00C85E82">
            <w:pPr>
              <w:numPr>
                <w:ilvl w:val="0"/>
                <w:numId w:val="51"/>
              </w:numPr>
              <w:tabs>
                <w:tab w:val="left" w:pos="0"/>
              </w:tabs>
              <w:jc w:val="left"/>
              <w:rPr>
                <w:rFonts w:ascii="Verdana" w:hAnsi="Verdana" w:cs="Arial"/>
                <w:color w:val="000000"/>
                <w:szCs w:val="22"/>
              </w:rPr>
            </w:pPr>
            <w:r w:rsidRPr="005F4D75">
              <w:rPr>
                <w:rFonts w:ascii="Verdana" w:hAnsi="Verdana" w:cs="Arial"/>
                <w:color w:val="000000"/>
                <w:szCs w:val="22"/>
              </w:rPr>
              <w:t>fire, flood or any disaster acts, events, omissions, happenings or non-happenings beyond the reasonable control of the Affected Party;</w:t>
            </w:r>
          </w:p>
          <w:p w:rsidR="008A44C6" w:rsidRPr="005F4D75" w:rsidRDefault="008A44C6" w:rsidP="00C85E82">
            <w:pPr>
              <w:numPr>
                <w:ilvl w:val="0"/>
                <w:numId w:val="51"/>
              </w:numPr>
              <w:tabs>
                <w:tab w:val="left" w:pos="0"/>
              </w:tabs>
              <w:jc w:val="left"/>
              <w:rPr>
                <w:rFonts w:ascii="Verdana" w:hAnsi="Verdana" w:cs="Arial"/>
                <w:color w:val="000000"/>
                <w:szCs w:val="22"/>
              </w:rPr>
            </w:pPr>
            <w:r w:rsidRPr="005F4D75">
              <w:rPr>
                <w:rFonts w:ascii="Verdana" w:hAnsi="Verdana" w:cs="Arial"/>
                <w:color w:val="000000"/>
                <w:szCs w:val="22"/>
              </w:rPr>
              <w:t>an industrial dispute affecting a third party for which a substitute third party is not reasonably available but excluding:</w:t>
            </w:r>
          </w:p>
          <w:p w:rsidR="008A44C6" w:rsidRPr="005F4D75" w:rsidRDefault="008A44C6" w:rsidP="00C85E82">
            <w:pPr>
              <w:numPr>
                <w:ilvl w:val="0"/>
                <w:numId w:val="52"/>
              </w:numPr>
              <w:tabs>
                <w:tab w:val="left" w:pos="0"/>
              </w:tabs>
              <w:jc w:val="left"/>
              <w:rPr>
                <w:rFonts w:ascii="Verdana" w:hAnsi="Verdana" w:cs="Arial"/>
                <w:color w:val="000000"/>
                <w:szCs w:val="22"/>
              </w:rPr>
            </w:pPr>
            <w:r w:rsidRPr="005F4D75">
              <w:rPr>
                <w:rFonts w:ascii="Verdana" w:hAnsi="Verdana" w:cs="Arial"/>
                <w:color w:val="000000"/>
                <w:szCs w:val="22"/>
              </w:rPr>
              <w:t xml:space="preserve">any industrial dispute relating to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’s Staff or any other failure in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or the Sub-Contractor’s supply chain; and</w:t>
            </w:r>
          </w:p>
          <w:p w:rsidR="008A44C6" w:rsidRPr="005F4D75" w:rsidRDefault="008A44C6" w:rsidP="00C85E82">
            <w:pPr>
              <w:numPr>
                <w:ilvl w:val="0"/>
                <w:numId w:val="52"/>
              </w:numPr>
              <w:jc w:val="left"/>
              <w:rPr>
                <w:rFonts w:ascii="Verdana" w:hAnsi="Verdana" w:cs="Arial"/>
                <w:szCs w:val="22"/>
              </w:rPr>
            </w:pPr>
            <w:r w:rsidRPr="005F4D75">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"Good Industry Practice"</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color w:val="000000"/>
                <w:szCs w:val="22"/>
              </w:rPr>
            </w:pPr>
            <w:r w:rsidRPr="005F4D75">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"Goods and/or Services"</w:t>
            </w:r>
          </w:p>
        </w:tc>
        <w:tc>
          <w:tcPr>
            <w:tcW w:w="7883" w:type="dxa"/>
            <w:shd w:val="clear" w:color="auto" w:fill="auto"/>
          </w:tcPr>
          <w:p w:rsidR="00146B4E" w:rsidRPr="009766C1" w:rsidRDefault="008A44C6" w:rsidP="009766C1">
            <w:pPr>
              <w:tabs>
                <w:tab w:val="left" w:pos="0"/>
              </w:tabs>
              <w:ind w:left="33" w:hanging="33"/>
              <w:jc w:val="left"/>
              <w:rPr>
                <w:rFonts w:ascii="Verdana" w:hAnsi="Verdana" w:cs="Arial"/>
                <w:szCs w:val="22"/>
              </w:rPr>
            </w:pPr>
            <w:r w:rsidRPr="005F4D75">
              <w:rPr>
                <w:rFonts w:ascii="Verdana" w:hAnsi="Verdana" w:cs="Arial"/>
                <w:szCs w:val="22"/>
              </w:rPr>
              <w:t>means the goods and/or services to be supplied as specified in the Form of Contract, Master Contract Schedule and/or any other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"Holding Company"</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shall have the meaning given to it in section 1159 and Schedule 6 of the Companies Act 2006;</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"Implementation Plan"</w:t>
            </w:r>
          </w:p>
        </w:tc>
        <w:tc>
          <w:tcPr>
            <w:tcW w:w="7883" w:type="dxa"/>
            <w:shd w:val="clear" w:color="auto" w:fill="auto"/>
          </w:tcPr>
          <w:p w:rsidR="008A44C6" w:rsidRPr="005F4D75" w:rsidRDefault="008A44C6" w:rsidP="00325D85">
            <w:pPr>
              <w:tabs>
                <w:tab w:val="left" w:pos="0"/>
              </w:tabs>
              <w:ind w:left="33" w:hanging="33"/>
              <w:jc w:val="left"/>
              <w:rPr>
                <w:rFonts w:ascii="Verdana" w:hAnsi="Verdana" w:cs="Arial"/>
                <w:szCs w:val="22"/>
              </w:rPr>
            </w:pPr>
            <w:r w:rsidRPr="005F4D75">
              <w:rPr>
                <w:rFonts w:ascii="Verdana" w:hAnsi="Verdana" w:cs="Arial"/>
                <w:szCs w:val="22"/>
              </w:rPr>
              <w:t>means the plan referred to in the Master Contract Schedule and/or any other Contract Document produced and updated in accordance with Schedule</w:t>
            </w:r>
            <w:r w:rsidR="00325D85">
              <w:rPr>
                <w:rFonts w:ascii="Verdana" w:hAnsi="Verdana" w:cs="Arial"/>
                <w:szCs w:val="22"/>
              </w:rPr>
              <w:t xml:space="preserve"> 2</w:t>
            </w:r>
            <w:r w:rsidRPr="005F4D75">
              <w:rPr>
                <w:rFonts w:ascii="Verdana" w:hAnsi="Verdana" w:cs="Arial"/>
                <w:szCs w:val="22"/>
              </w:rPr>
              <w: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"Information"</w:t>
            </w:r>
          </w:p>
        </w:tc>
        <w:tc>
          <w:tcPr>
            <w:tcW w:w="7883" w:type="dxa"/>
            <w:shd w:val="clear" w:color="auto" w:fill="auto"/>
          </w:tcPr>
          <w:p w:rsidR="008A44C6" w:rsidRPr="005F4D75" w:rsidRDefault="008A44C6" w:rsidP="00E15EBF">
            <w:pPr>
              <w:tabs>
                <w:tab w:val="left" w:pos="0"/>
              </w:tabs>
              <w:ind w:left="33" w:hanging="33"/>
              <w:jc w:val="left"/>
              <w:rPr>
                <w:rFonts w:ascii="Verdana" w:hAnsi="Verdana" w:cs="Arial"/>
                <w:szCs w:val="22"/>
              </w:rPr>
            </w:pPr>
            <w:r w:rsidRPr="005F4D75">
              <w:rPr>
                <w:rFonts w:ascii="Verdana" w:hAnsi="Verdana" w:cs="Arial"/>
                <w:szCs w:val="22"/>
              </w:rPr>
              <w:t>has the meaning given under section 84 of the FOIA;</w:t>
            </w:r>
          </w:p>
        </w:tc>
      </w:tr>
      <w:tr w:rsidR="006268A9" w:rsidRPr="005F4D75" w:rsidTr="00C31CA4">
        <w:trPr>
          <w:cantSplit/>
        </w:trPr>
        <w:tc>
          <w:tcPr>
            <w:tcW w:w="2802" w:type="dxa"/>
            <w:shd w:val="clear" w:color="auto" w:fill="auto"/>
          </w:tcPr>
          <w:p w:rsidR="006268A9" w:rsidRPr="00CA5F01" w:rsidRDefault="006268A9" w:rsidP="0042033A">
            <w:pPr>
              <w:jc w:val="left"/>
              <w:rPr>
                <w:rFonts w:ascii="Verdana" w:hAnsi="Verdana" w:cs="Arial"/>
                <w:b/>
                <w:szCs w:val="22"/>
              </w:rPr>
            </w:pPr>
            <w:r w:rsidRPr="00CA5F01">
              <w:rPr>
                <w:rFonts w:ascii="Verdana" w:hAnsi="Verdana" w:cs="Arial"/>
                <w:b/>
                <w:szCs w:val="22"/>
              </w:rPr>
              <w:lastRenderedPageBreak/>
              <w:t>“Initial Term”</w:t>
            </w:r>
          </w:p>
        </w:tc>
        <w:tc>
          <w:tcPr>
            <w:tcW w:w="7883" w:type="dxa"/>
            <w:shd w:val="clear" w:color="auto" w:fill="auto"/>
          </w:tcPr>
          <w:p w:rsidR="006268A9" w:rsidRPr="00CA5F01" w:rsidRDefault="006268A9" w:rsidP="0042033A">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140AFD" w:rsidRPr="005F4D75" w:rsidTr="00B43D9C">
        <w:trPr>
          <w:cantSplit/>
          <w:trHeight w:val="5400"/>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"Intellectual Property Rights" or "IPRs"</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means:</w:t>
            </w:r>
          </w:p>
          <w:p w:rsidR="008A44C6" w:rsidRPr="005F4D75" w:rsidRDefault="008A44C6" w:rsidP="00C85E82">
            <w:pPr>
              <w:widowControl w:val="0"/>
              <w:numPr>
                <w:ilvl w:val="0"/>
                <w:numId w:val="45"/>
              </w:numPr>
              <w:spacing w:before="120"/>
              <w:contextualSpacing/>
              <w:jc w:val="left"/>
              <w:rPr>
                <w:rFonts w:ascii="Verdana" w:hAnsi="Verdana" w:cs="Arial"/>
                <w:szCs w:val="22"/>
              </w:rPr>
            </w:pPr>
            <w:r w:rsidRPr="005F4D75">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rsidR="008A44C6" w:rsidRPr="005F4D75" w:rsidRDefault="008A44C6" w:rsidP="00C85E82">
            <w:pPr>
              <w:numPr>
                <w:ilvl w:val="0"/>
                <w:numId w:val="45"/>
              </w:numPr>
              <w:jc w:val="left"/>
              <w:rPr>
                <w:rFonts w:ascii="Verdana" w:hAnsi="Verdana" w:cs="Arial"/>
                <w:szCs w:val="22"/>
              </w:rPr>
            </w:pPr>
            <w:r w:rsidRPr="005F4D75">
              <w:rPr>
                <w:rFonts w:ascii="Verdana" w:hAnsi="Verdana" w:cs="Arial"/>
                <w:szCs w:val="22"/>
              </w:rPr>
              <w:t>applications for registration, and the right to apply for registration, for any of the rights listed at (a) that are capable of being registered in any country or jurisdiction; and</w:t>
            </w:r>
          </w:p>
          <w:p w:rsidR="008A44C6" w:rsidRPr="005F4D75" w:rsidRDefault="008A44C6" w:rsidP="00C85E82">
            <w:pPr>
              <w:numPr>
                <w:ilvl w:val="0"/>
                <w:numId w:val="45"/>
              </w:numPr>
              <w:jc w:val="left"/>
              <w:rPr>
                <w:rFonts w:ascii="Verdana" w:hAnsi="Verdana" w:cs="Arial"/>
                <w:szCs w:val="22"/>
              </w:rPr>
            </w:pPr>
            <w:r w:rsidRPr="005F4D75">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5F4D75">
              <w:rPr>
                <w:rFonts w:ascii="Verdana" w:hAnsi="Verdana" w:cs="Arial"/>
                <w:b/>
                <w:szCs w:val="22"/>
              </w:rPr>
              <w:t>;</w:t>
            </w:r>
          </w:p>
        </w:tc>
      </w:tr>
      <w:tr w:rsidR="00146B4E" w:rsidRPr="005F4D75" w:rsidTr="00C31CA4">
        <w:trPr>
          <w:cantSplit/>
        </w:trPr>
        <w:tc>
          <w:tcPr>
            <w:tcW w:w="2802" w:type="dxa"/>
            <w:shd w:val="clear" w:color="auto" w:fill="auto"/>
          </w:tcPr>
          <w:p w:rsidR="0072544C" w:rsidRPr="0086157C" w:rsidRDefault="00757B35" w:rsidP="00E15EBF">
            <w:pPr>
              <w:jc w:val="left"/>
              <w:rPr>
                <w:rFonts w:ascii="Verdana" w:hAnsi="Verdana" w:cs="Arial"/>
                <w:b/>
                <w:bCs/>
                <w:color w:val="000000"/>
                <w:szCs w:val="22"/>
              </w:rPr>
            </w:pPr>
            <w:r>
              <w:rPr>
                <w:rFonts w:ascii="Verdana" w:hAnsi="Verdana" w:cs="Arial"/>
                <w:b/>
                <w:bCs/>
                <w:color w:val="000000"/>
                <w:szCs w:val="22"/>
              </w:rPr>
              <w:t>“ITT Response”</w:t>
            </w:r>
          </w:p>
          <w:p w:rsidR="00146B4E" w:rsidRPr="00ED3226" w:rsidRDefault="00146B4E" w:rsidP="00E15EBF">
            <w:pPr>
              <w:jc w:val="left"/>
              <w:rPr>
                <w:rFonts w:ascii="Verdana" w:hAnsi="Verdana" w:cs="Arial"/>
                <w:b/>
                <w:szCs w:val="22"/>
              </w:rPr>
            </w:pPr>
          </w:p>
        </w:tc>
        <w:tc>
          <w:tcPr>
            <w:tcW w:w="7883" w:type="dxa"/>
            <w:shd w:val="clear" w:color="auto" w:fill="auto"/>
          </w:tcPr>
          <w:p w:rsidR="00146B4E" w:rsidRPr="00ED3226" w:rsidRDefault="00146B4E" w:rsidP="0072544C">
            <w:pPr>
              <w:jc w:val="left"/>
              <w:rPr>
                <w:rFonts w:ascii="Verdana" w:hAnsi="Verdana" w:cs="Arial"/>
                <w:szCs w:val="22"/>
              </w:rPr>
            </w:pPr>
            <w:r w:rsidRPr="0086157C">
              <w:rPr>
                <w:rFonts w:ascii="Verdana" w:hAnsi="Verdana" w:cs="Arial"/>
                <w:szCs w:val="22"/>
              </w:rPr>
              <w:t xml:space="preserve">means the response submitted by the </w:t>
            </w:r>
            <w:r w:rsidR="0072544C" w:rsidRPr="0086157C">
              <w:rPr>
                <w:rFonts w:ascii="Verdana" w:hAnsi="Verdana" w:cs="Arial"/>
                <w:szCs w:val="22"/>
              </w:rPr>
              <w:t xml:space="preserve">Service Provider </w:t>
            </w:r>
            <w:r w:rsidRPr="0086157C">
              <w:rPr>
                <w:rFonts w:ascii="Verdana" w:hAnsi="Verdana" w:cs="Arial"/>
                <w:szCs w:val="22"/>
              </w:rPr>
              <w:t>to the Invitation to Tender issued by the Customer on [insert date];</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bCs/>
                <w:color w:val="000000"/>
                <w:szCs w:val="22"/>
                <w:highlight w:val="yellow"/>
              </w:rPr>
            </w:pPr>
            <w:r w:rsidRPr="005F4D75">
              <w:rPr>
                <w:rFonts w:ascii="Verdana" w:hAnsi="Verdana" w:cs="Arial"/>
                <w:b/>
                <w:szCs w:val="22"/>
              </w:rPr>
              <w:t>"Key Personnel"</w:t>
            </w:r>
          </w:p>
        </w:tc>
        <w:tc>
          <w:tcPr>
            <w:tcW w:w="7883" w:type="dxa"/>
            <w:shd w:val="clear" w:color="auto" w:fill="auto"/>
          </w:tcPr>
          <w:p w:rsidR="008A44C6" w:rsidRPr="005F4D75" w:rsidRDefault="008A44C6" w:rsidP="00E15EBF">
            <w:pPr>
              <w:jc w:val="left"/>
              <w:rPr>
                <w:rFonts w:ascii="Verdana" w:hAnsi="Verdana" w:cs="Arial"/>
                <w:color w:val="000000"/>
                <w:szCs w:val="22"/>
                <w:highlight w:val="yellow"/>
              </w:rPr>
            </w:pPr>
            <w:r w:rsidRPr="005F4D75">
              <w:rPr>
                <w:rFonts w:ascii="Verdana" w:hAnsi="Verdana" w:cs="Arial"/>
                <w:szCs w:val="22"/>
              </w:rPr>
              <w:t>means the individuals (if any) identified in the Master Contract Schedule and/or any other Contract Document;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pacing w:val="-2"/>
                <w:szCs w:val="22"/>
              </w:rPr>
              <w:t>"Know-How"</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F540FC" w:rsidRPr="005F4D75">
              <w:rPr>
                <w:rFonts w:ascii="Verdana" w:hAnsi="Verdana" w:cs="Arial"/>
                <w:spacing w:val="-2"/>
                <w:szCs w:val="22"/>
              </w:rPr>
              <w:t>Service Provider</w:t>
            </w:r>
            <w:r w:rsidRPr="005F4D75">
              <w:rPr>
                <w:rFonts w:ascii="Verdana" w:hAnsi="Verdana" w:cs="Arial"/>
                <w:spacing w:val="-2"/>
                <w:szCs w:val="22"/>
              </w:rPr>
              <w:t>'s or the Customer's possession before the Commencement Date;</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pacing w:val="-2"/>
                <w:szCs w:val="22"/>
              </w:rPr>
            </w:pPr>
            <w:r w:rsidRPr="005F4D75">
              <w:rPr>
                <w:rFonts w:ascii="Verdana" w:hAnsi="Verdana" w:cs="Arial"/>
                <w:b/>
                <w:szCs w:val="22"/>
              </w:rPr>
              <w:t>"Law"</w:t>
            </w:r>
          </w:p>
        </w:tc>
        <w:tc>
          <w:tcPr>
            <w:tcW w:w="7883" w:type="dxa"/>
            <w:shd w:val="clear" w:color="auto" w:fill="auto"/>
          </w:tcPr>
          <w:p w:rsidR="008A44C6" w:rsidRPr="005F4D75" w:rsidRDefault="008A44C6" w:rsidP="00E15EBF">
            <w:pPr>
              <w:jc w:val="left"/>
              <w:rPr>
                <w:rFonts w:ascii="Verdana" w:hAnsi="Verdana" w:cs="Arial"/>
                <w:spacing w:val="-2"/>
                <w:szCs w:val="22"/>
              </w:rPr>
            </w:pPr>
            <w:r w:rsidRPr="005F4D75">
              <w:rPr>
                <w:rFonts w:ascii="Verdana" w:hAnsi="Verdana" w:cs="Arial"/>
                <w:szCs w:val="22"/>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“Management Information”</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means the management information specified in Framework Schedule 7 (Management Information Requirements);</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lastRenderedPageBreak/>
              <w:t>“Master Contract Schedule”</w:t>
            </w:r>
          </w:p>
        </w:tc>
        <w:tc>
          <w:tcPr>
            <w:tcW w:w="7883"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szCs w:val="22"/>
              </w:rPr>
              <w:t>means the schedule attached to the Form of Contract at Schedule 3 of the Framework Agreement;</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"Milestone"</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pacing w:val="-2"/>
                <w:szCs w:val="22"/>
              </w:rPr>
              <w:t>means an event or task described in the Implementation Plan which must be completed by the corresponding date set out in such plan;</w:t>
            </w:r>
          </w:p>
        </w:tc>
      </w:tr>
      <w:tr w:rsidR="00140AFD" w:rsidRPr="005F4D75" w:rsidTr="00C31CA4">
        <w:trPr>
          <w:cantSplit/>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"Milestone Date"</w:t>
            </w:r>
          </w:p>
        </w:tc>
        <w:tc>
          <w:tcPr>
            <w:tcW w:w="7883" w:type="dxa"/>
            <w:shd w:val="clear" w:color="auto" w:fill="auto"/>
          </w:tcPr>
          <w:p w:rsidR="008A44C6" w:rsidRPr="005F4D75" w:rsidRDefault="008A44C6" w:rsidP="00E15EBF">
            <w:pPr>
              <w:jc w:val="left"/>
              <w:rPr>
                <w:rFonts w:ascii="Verdana" w:hAnsi="Verdana" w:cs="Arial"/>
                <w:spacing w:val="-2"/>
                <w:szCs w:val="22"/>
              </w:rPr>
            </w:pPr>
            <w:r w:rsidRPr="005F4D75">
              <w:rPr>
                <w:rFonts w:ascii="Verdana" w:hAnsi="Verdana" w:cs="Arial"/>
                <w:spacing w:val="-2"/>
                <w:szCs w:val="22"/>
              </w:rPr>
              <w:t>means the date set against the relevant Milestone in the Implementation Plan;</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"Month"</w:t>
            </w:r>
          </w:p>
        </w:tc>
        <w:tc>
          <w:tcPr>
            <w:tcW w:w="7883" w:type="dxa"/>
            <w:shd w:val="clear" w:color="auto" w:fill="auto"/>
          </w:tcPr>
          <w:p w:rsidR="008A44C6" w:rsidRPr="005F4D75" w:rsidRDefault="008A44C6" w:rsidP="00E15EBF">
            <w:pPr>
              <w:jc w:val="left"/>
              <w:rPr>
                <w:rFonts w:ascii="Verdana" w:hAnsi="Verdana" w:cs="Arial"/>
                <w:spacing w:val="-2"/>
                <w:szCs w:val="22"/>
              </w:rPr>
            </w:pPr>
            <w:r w:rsidRPr="005F4D75">
              <w:rPr>
                <w:rFonts w:ascii="Verdana" w:hAnsi="Verdana" w:cs="Arial"/>
                <w:szCs w:val="22"/>
              </w:rPr>
              <w:t>means calendar month and "monthly" shall be interpreted accordingly;</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"Parent Company"</w:t>
            </w:r>
          </w:p>
        </w:tc>
        <w:tc>
          <w:tcPr>
            <w:tcW w:w="7883" w:type="dxa"/>
            <w:shd w:val="clear" w:color="auto" w:fill="auto"/>
          </w:tcPr>
          <w:p w:rsidR="008A44C6" w:rsidRPr="005F4D75" w:rsidRDefault="008A44C6" w:rsidP="00264899">
            <w:pPr>
              <w:jc w:val="left"/>
              <w:rPr>
                <w:rFonts w:ascii="Verdana" w:hAnsi="Verdana" w:cs="Arial"/>
                <w:szCs w:val="22"/>
              </w:rPr>
            </w:pPr>
            <w:r w:rsidRPr="005F4D75">
              <w:rPr>
                <w:rFonts w:ascii="Verdana" w:hAnsi="Verdana" w:cs="Arial"/>
                <w:szCs w:val="22"/>
              </w:rPr>
              <w:t xml:space="preserve">means any company which is the ultimate Holding Company of the </w:t>
            </w:r>
            <w:r w:rsidR="00F540FC" w:rsidRPr="005F4D75">
              <w:rPr>
                <w:rFonts w:ascii="Verdana" w:hAnsi="Verdana" w:cs="Arial"/>
                <w:szCs w:val="22"/>
              </w:rPr>
              <w:t>Service Provider</w:t>
            </w:r>
            <w:r w:rsidRPr="005F4D75">
              <w:rPr>
                <w:rFonts w:ascii="Verdana" w:hAnsi="Verdana" w:cs="Arial"/>
                <w:szCs w:val="22"/>
              </w:rPr>
              <w:t xml:space="preserve"> and which is either responsible directly or indirectly for the business activities of the </w:t>
            </w:r>
            <w:r w:rsidR="00F540FC" w:rsidRPr="005F4D75">
              <w:rPr>
                <w:rFonts w:ascii="Verdana" w:hAnsi="Verdana" w:cs="Arial"/>
                <w:szCs w:val="22"/>
              </w:rPr>
              <w:t>Service Provider</w:t>
            </w:r>
            <w:r w:rsidRPr="005F4D75">
              <w:rPr>
                <w:rFonts w:ascii="Verdana" w:hAnsi="Verdana" w:cs="Arial"/>
                <w:szCs w:val="22"/>
              </w:rPr>
              <w:t xml:space="preserve"> or which is engaged by the same or similar business to the </w:t>
            </w:r>
            <w:r w:rsidR="00F540FC" w:rsidRPr="005F4D75">
              <w:rPr>
                <w:rFonts w:ascii="Verdana" w:hAnsi="Verdana" w:cs="Arial"/>
                <w:szCs w:val="22"/>
              </w:rPr>
              <w:t>Service Provider</w:t>
            </w:r>
            <w:r w:rsidRPr="005F4D75">
              <w:rPr>
                <w:rFonts w:ascii="Verdana" w:hAnsi="Verdana" w:cs="Arial"/>
                <w:szCs w:val="22"/>
              </w:rPr>
              <w:t>;</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"Party"</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 xml:space="preserve">means the </w:t>
            </w:r>
            <w:r w:rsidR="00F540FC" w:rsidRPr="005F4D75">
              <w:rPr>
                <w:rFonts w:ascii="Verdana" w:hAnsi="Verdana" w:cs="Arial"/>
                <w:szCs w:val="22"/>
              </w:rPr>
              <w:t>Service Provider</w:t>
            </w:r>
            <w:r w:rsidRPr="005F4D75">
              <w:rPr>
                <w:rFonts w:ascii="Verdana" w:hAnsi="Verdana" w:cs="Arial"/>
                <w:szCs w:val="22"/>
              </w:rPr>
              <w:t xml:space="preserve"> or the Customer and </w:t>
            </w:r>
            <w:r w:rsidRPr="005F4D75">
              <w:rPr>
                <w:rFonts w:ascii="Verdana" w:hAnsi="Verdana" w:cs="Arial"/>
                <w:b/>
                <w:szCs w:val="22"/>
              </w:rPr>
              <w:t>"Parties"</w:t>
            </w:r>
            <w:r w:rsidRPr="005F4D75">
              <w:rPr>
                <w:rFonts w:ascii="Verdana" w:hAnsi="Verdana" w:cs="Arial"/>
                <w:szCs w:val="22"/>
              </w:rPr>
              <w:t xml:space="preserve"> shall mean both of them;</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pacing w:val="-2"/>
                <w:szCs w:val="22"/>
              </w:rPr>
              <w:t>"Personal Data"</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pacing w:val="-2"/>
                <w:szCs w:val="22"/>
              </w:rPr>
              <w:t>shall have the same meaning as set</w:t>
            </w:r>
            <w:r w:rsidR="000F33B5" w:rsidRPr="005F4D75">
              <w:rPr>
                <w:rFonts w:ascii="Verdana" w:hAnsi="Verdana" w:cs="Arial"/>
                <w:spacing w:val="-2"/>
                <w:szCs w:val="22"/>
              </w:rPr>
              <w:t xml:space="preserve"> out in the Data Protection Act </w:t>
            </w:r>
            <w:r w:rsidRPr="005F4D75">
              <w:rPr>
                <w:rFonts w:ascii="Verdana" w:hAnsi="Verdana" w:cs="Arial"/>
                <w:spacing w:val="-2"/>
                <w:szCs w:val="22"/>
              </w:rPr>
              <w:t>1998;</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pacing w:val="-2"/>
                <w:szCs w:val="22"/>
              </w:rPr>
            </w:pPr>
            <w:r w:rsidRPr="005F4D75">
              <w:rPr>
                <w:rFonts w:ascii="Verdana" w:hAnsi="Verdana" w:cs="Arial"/>
                <w:b/>
                <w:szCs w:val="22"/>
              </w:rPr>
              <w:t>"Premises"</w:t>
            </w:r>
          </w:p>
        </w:tc>
        <w:tc>
          <w:tcPr>
            <w:tcW w:w="7883" w:type="dxa"/>
            <w:shd w:val="clear" w:color="auto" w:fill="auto"/>
          </w:tcPr>
          <w:p w:rsidR="008A44C6" w:rsidRPr="005F4D75" w:rsidRDefault="008A44C6" w:rsidP="00E15EBF">
            <w:pPr>
              <w:jc w:val="left"/>
              <w:rPr>
                <w:rFonts w:ascii="Verdana" w:hAnsi="Verdana" w:cs="Arial"/>
                <w:spacing w:val="-2"/>
                <w:szCs w:val="22"/>
              </w:rPr>
            </w:pPr>
            <w:r w:rsidRPr="005F4D75">
              <w:rPr>
                <w:rFonts w:ascii="Verdana" w:hAnsi="Verdana" w:cs="Arial"/>
                <w:szCs w:val="22"/>
              </w:rPr>
              <w:t>means the location where the Services are to be provided and/or the Goods are to be supplied, as set out in the Master Contract Schedule and/or any other Contract Document;</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pacing w:val="-2"/>
                <w:szCs w:val="22"/>
              </w:rPr>
              <w:t>"Process"</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iCs/>
                <w:szCs w:val="22"/>
              </w:rPr>
              <w:t>has the meaning given to “processing” under the Data Protection Act 1998 (but shall include both manual and automatic processing) , and “</w:t>
            </w:r>
            <w:r w:rsidRPr="005F4D75">
              <w:rPr>
                <w:rFonts w:ascii="Verdana" w:hAnsi="Verdana" w:cs="Arial"/>
                <w:b/>
                <w:iCs/>
                <w:szCs w:val="22"/>
              </w:rPr>
              <w:t>Process</w:t>
            </w:r>
            <w:r w:rsidRPr="005F4D75">
              <w:rPr>
                <w:rFonts w:ascii="Verdana" w:hAnsi="Verdana" w:cs="Arial"/>
                <w:iCs/>
                <w:szCs w:val="22"/>
              </w:rPr>
              <w:t>” and “</w:t>
            </w:r>
            <w:r w:rsidRPr="005F4D75">
              <w:rPr>
                <w:rFonts w:ascii="Verdana" w:hAnsi="Verdana" w:cs="Arial"/>
                <w:b/>
                <w:iCs/>
                <w:szCs w:val="22"/>
              </w:rPr>
              <w:t>Processed</w:t>
            </w:r>
            <w:r w:rsidRPr="005F4D75">
              <w:rPr>
                <w:rFonts w:ascii="Verdana" w:hAnsi="Verdana" w:cs="Arial"/>
                <w:iCs/>
                <w:szCs w:val="22"/>
              </w:rPr>
              <w:t>” shall be interpreted accordingly</w:t>
            </w:r>
            <w:r w:rsidRPr="005F4D75">
              <w:rPr>
                <w:rFonts w:ascii="Verdana" w:hAnsi="Verdana" w:cs="Arial"/>
                <w:szCs w:val="22"/>
              </w:rPr>
              <w:t>;</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pacing w:val="-2"/>
                <w:szCs w:val="22"/>
              </w:rPr>
            </w:pPr>
            <w:r w:rsidRPr="005F4D75">
              <w:rPr>
                <w:rFonts w:ascii="Verdana" w:hAnsi="Verdana" w:cs="Arial"/>
                <w:b/>
                <w:spacing w:val="-2"/>
                <w:szCs w:val="22"/>
              </w:rPr>
              <w:lastRenderedPageBreak/>
              <w:t>“Prohibited Act”</w:t>
            </w:r>
          </w:p>
        </w:tc>
        <w:tc>
          <w:tcPr>
            <w:tcW w:w="7883" w:type="dxa"/>
            <w:shd w:val="clear" w:color="auto" w:fill="auto"/>
          </w:tcPr>
          <w:p w:rsidR="008A44C6" w:rsidRPr="005F4D75" w:rsidRDefault="008A44C6" w:rsidP="00E15EBF">
            <w:pPr>
              <w:jc w:val="left"/>
              <w:rPr>
                <w:rFonts w:ascii="Verdana" w:hAnsi="Verdana" w:cs="Arial"/>
                <w:iCs/>
                <w:szCs w:val="22"/>
              </w:rPr>
            </w:pPr>
            <w:r w:rsidRPr="005F4D75">
              <w:rPr>
                <w:rFonts w:ascii="Verdana" w:hAnsi="Verdana" w:cs="Arial"/>
                <w:iCs/>
                <w:szCs w:val="22"/>
              </w:rPr>
              <w:t>Means:</w:t>
            </w:r>
          </w:p>
          <w:p w:rsidR="008A44C6" w:rsidRPr="005F4D75" w:rsidRDefault="008A44C6" w:rsidP="00E15EBF">
            <w:pPr>
              <w:jc w:val="left"/>
              <w:rPr>
                <w:rFonts w:ascii="Verdana" w:hAnsi="Verdana" w:cs="Arial"/>
                <w:iCs/>
                <w:szCs w:val="22"/>
              </w:rPr>
            </w:pPr>
            <w:r w:rsidRPr="005F4D75">
              <w:rPr>
                <w:rFonts w:ascii="Verdana" w:hAnsi="Verdana" w:cs="Arial"/>
                <w:iCs/>
                <w:szCs w:val="22"/>
              </w:rPr>
              <w:t>a)to directly or indirectly offer, promise or give any person working for or engaged by the Customer and/or ESPO a financial or other advantage to:</w:t>
            </w:r>
          </w:p>
          <w:p w:rsidR="008A44C6" w:rsidRPr="005F4D75" w:rsidRDefault="008A44C6" w:rsidP="00831050">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xml:space="preserve">) induce that person to perform improperly a relevant function or activity; or </w:t>
            </w:r>
          </w:p>
          <w:p w:rsidR="008A44C6" w:rsidRPr="005F4D75" w:rsidRDefault="008A44C6" w:rsidP="00831050">
            <w:pPr>
              <w:ind w:left="742"/>
              <w:jc w:val="left"/>
              <w:rPr>
                <w:rFonts w:ascii="Verdana" w:hAnsi="Verdana" w:cs="Arial"/>
                <w:iCs/>
                <w:szCs w:val="22"/>
              </w:rPr>
            </w:pPr>
            <w:r w:rsidRPr="005F4D75">
              <w:rPr>
                <w:rFonts w:ascii="Verdana" w:hAnsi="Verdana" w:cs="Arial"/>
                <w:iCs/>
                <w:szCs w:val="22"/>
              </w:rPr>
              <w:t xml:space="preserve">ii) reward that person for improper performance of a relevant function or activity; or </w:t>
            </w:r>
          </w:p>
          <w:p w:rsidR="008A44C6" w:rsidRPr="005F4D75" w:rsidRDefault="008A44C6" w:rsidP="00E15EBF">
            <w:pPr>
              <w:jc w:val="left"/>
              <w:rPr>
                <w:rFonts w:ascii="Verdana" w:hAnsi="Verdana" w:cs="Arial"/>
                <w:iCs/>
                <w:szCs w:val="22"/>
              </w:rPr>
            </w:pPr>
            <w:r w:rsidRPr="005F4D75">
              <w:rPr>
                <w:rFonts w:ascii="Verdana" w:hAnsi="Verdana" w:cs="Arial"/>
                <w:iCs/>
                <w:szCs w:val="22"/>
              </w:rPr>
              <w:t>b) committing any offence:</w:t>
            </w:r>
          </w:p>
          <w:p w:rsidR="008A44C6" w:rsidRPr="005F4D75" w:rsidRDefault="008A44C6" w:rsidP="00831050">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under the Bribery Act 2010; or</w:t>
            </w:r>
          </w:p>
          <w:p w:rsidR="008A44C6" w:rsidRPr="005F4D75" w:rsidRDefault="008A44C6" w:rsidP="00831050">
            <w:pPr>
              <w:ind w:left="742"/>
              <w:jc w:val="left"/>
              <w:rPr>
                <w:rFonts w:ascii="Verdana" w:hAnsi="Verdana" w:cs="Arial"/>
                <w:iCs/>
                <w:szCs w:val="22"/>
              </w:rPr>
            </w:pPr>
            <w:r w:rsidRPr="005F4D75">
              <w:rPr>
                <w:rFonts w:ascii="Verdana" w:hAnsi="Verdana" w:cs="Arial"/>
                <w:iCs/>
                <w:szCs w:val="22"/>
              </w:rPr>
              <w:t xml:space="preserve">ii) under legislation creating offences concerning fraudulent acts; or </w:t>
            </w:r>
          </w:p>
          <w:p w:rsidR="008A44C6" w:rsidRPr="005F4D75" w:rsidRDefault="008A44C6" w:rsidP="00831050">
            <w:pPr>
              <w:ind w:left="742"/>
              <w:jc w:val="left"/>
              <w:rPr>
                <w:rFonts w:ascii="Verdana" w:hAnsi="Verdana" w:cs="Arial"/>
                <w:iCs/>
                <w:szCs w:val="22"/>
              </w:rPr>
            </w:pPr>
            <w:r w:rsidRPr="005F4D75">
              <w:rPr>
                <w:rFonts w:ascii="Verdana" w:hAnsi="Verdana" w:cs="Arial"/>
                <w:iCs/>
                <w:szCs w:val="22"/>
              </w:rPr>
              <w:t xml:space="preserve">iii) at common law concerning fraudulent acts relating to the Contract or any other contract with ESPO and/or Customer and/or any other Contracting Body; or </w:t>
            </w:r>
          </w:p>
          <w:p w:rsidR="008A44C6" w:rsidRPr="005F4D75" w:rsidRDefault="008A44C6" w:rsidP="00E15EBF">
            <w:pPr>
              <w:jc w:val="left"/>
              <w:rPr>
                <w:rFonts w:ascii="Verdana" w:hAnsi="Verdana" w:cs="Arial"/>
                <w:iCs/>
                <w:szCs w:val="22"/>
              </w:rPr>
            </w:pPr>
            <w:r w:rsidRPr="005F4D75">
              <w:rPr>
                <w:rFonts w:ascii="Verdana" w:hAnsi="Verdana" w:cs="Arial"/>
                <w:iCs/>
                <w:szCs w:val="22"/>
              </w:rPr>
              <w:t>c) defrauding, attempting to defraud or conspiring to defraud ESPO and/or the Customer or any other Contracting Body</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pacing w:val="-2"/>
                <w:szCs w:val="22"/>
              </w:rPr>
            </w:pPr>
            <w:r w:rsidRPr="005F4D75">
              <w:rPr>
                <w:rFonts w:ascii="Verdana" w:hAnsi="Verdana" w:cs="Arial"/>
                <w:b/>
                <w:szCs w:val="22"/>
              </w:rPr>
              <w:t>"Project Specific IPRs"</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means:</w:t>
            </w:r>
          </w:p>
          <w:p w:rsidR="008A44C6" w:rsidRPr="005F4D75" w:rsidRDefault="008A44C6" w:rsidP="00E15EBF">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(a</w:t>
            </w:r>
            <w:r w:rsidRPr="005F4D75">
              <w:rPr>
                <w:rFonts w:ascii="Verdana" w:eastAsia="STZhongsong" w:hAnsi="Verdana"/>
                <w:kern w:val="28"/>
                <w:szCs w:val="22"/>
                <w:lang w:eastAsia="zh-CN"/>
              </w:rPr>
              <w:t xml:space="preserve">) </w:t>
            </w:r>
            <w:r w:rsidRPr="005F4D75">
              <w:rPr>
                <w:rFonts w:ascii="Verdana" w:eastAsia="STZhongsong" w:hAnsi="Verdana"/>
                <w:kern w:val="28"/>
                <w:lang w:eastAsia="zh-CN"/>
              </w:rPr>
              <w:t xml:space="preserve">IPRs in the Services, Deliverables and/or Goods provided by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xml:space="preserve"> (or by a third party on behalf of the </w:t>
            </w:r>
            <w:r w:rsidR="00F540FC" w:rsidRPr="005F4D75">
              <w:rPr>
                <w:rFonts w:ascii="Verdana" w:eastAsia="STZhongsong" w:hAnsi="Verdana"/>
                <w:kern w:val="28"/>
                <w:lang w:eastAsia="zh-CN"/>
              </w:rPr>
              <w:t>Service Provider</w:t>
            </w:r>
            <w:r w:rsidRPr="005F4D75">
              <w:rPr>
                <w:rFonts w:ascii="Verdana" w:eastAsia="STZhongsong" w:hAnsi="Verdana"/>
                <w:kern w:val="28"/>
                <w:lang w:eastAsia="zh-CN"/>
              </w:rPr>
              <w:t>) specifically for the purposes of the Contract and all updates and amendments of these items created during the Contract Period; and/or</w:t>
            </w:r>
          </w:p>
          <w:p w:rsidR="008A44C6" w:rsidRPr="005F4D75" w:rsidRDefault="008A44C6" w:rsidP="00E15EBF">
            <w:pPr>
              <w:jc w:val="left"/>
              <w:outlineLvl w:val="4"/>
              <w:rPr>
                <w:rFonts w:ascii="Verdana" w:eastAsia="STZhongsong" w:hAnsi="Verdana"/>
                <w:iCs/>
                <w:kern w:val="28"/>
                <w:lang w:eastAsia="zh-CN"/>
              </w:rPr>
            </w:pPr>
            <w:r w:rsidRPr="005F4D75">
              <w:rPr>
                <w:rFonts w:ascii="Verdana" w:eastAsia="STZhongsong" w:hAnsi="Verdana" w:cs="Arial"/>
                <w:kern w:val="28"/>
                <w:szCs w:val="22"/>
                <w:lang w:eastAsia="zh-CN"/>
              </w:rPr>
              <w:t xml:space="preserve">(b) IPRs arising as a result of the provision of the Services, Deliverables and/or Goods by the </w:t>
            </w:r>
            <w:r w:rsidR="00F540FC" w:rsidRPr="005F4D75">
              <w:rPr>
                <w:rFonts w:ascii="Verdana" w:eastAsia="STZhongsong" w:hAnsi="Verdana" w:cs="Arial"/>
                <w:kern w:val="28"/>
                <w:szCs w:val="22"/>
                <w:lang w:eastAsia="zh-CN"/>
              </w:rPr>
              <w:t>Service Provider</w:t>
            </w:r>
            <w:r w:rsidRPr="005F4D75">
              <w:rPr>
                <w:rFonts w:ascii="Verdana" w:eastAsia="STZhongsong" w:hAnsi="Verdana" w:cs="Arial"/>
                <w:kern w:val="28"/>
                <w:szCs w:val="22"/>
                <w:lang w:eastAsia="zh-CN"/>
              </w:rPr>
              <w:t xml:space="preserve"> (or by a third party on behalf of the </w:t>
            </w:r>
            <w:r w:rsidR="00F540FC" w:rsidRPr="005F4D75">
              <w:rPr>
                <w:rFonts w:ascii="Verdana" w:eastAsia="STZhongsong" w:hAnsi="Verdana" w:cs="Arial"/>
                <w:kern w:val="28"/>
                <w:szCs w:val="22"/>
                <w:lang w:eastAsia="zh-CN"/>
              </w:rPr>
              <w:t>Service Provider</w:t>
            </w:r>
            <w:r w:rsidRPr="005F4D75">
              <w:rPr>
                <w:rFonts w:ascii="Verdana" w:eastAsia="STZhongsong" w:hAnsi="Verdana" w:cs="Arial"/>
                <w:kern w:val="28"/>
                <w:szCs w:val="22"/>
                <w:lang w:eastAsia="zh-CN"/>
              </w:rPr>
              <w:t>) under the Contract,</w:t>
            </w:r>
          </w:p>
        </w:tc>
      </w:tr>
      <w:tr w:rsidR="00140AFD" w:rsidRPr="005F4D75" w:rsidTr="00C31CA4">
        <w:trPr>
          <w:cantSplit/>
          <w:trHeight w:val="450"/>
        </w:trPr>
        <w:tc>
          <w:tcPr>
            <w:tcW w:w="2802" w:type="dxa"/>
            <w:shd w:val="clear" w:color="auto" w:fill="auto"/>
          </w:tcPr>
          <w:p w:rsidR="008A44C6" w:rsidRPr="005F4D75" w:rsidRDefault="008A44C6" w:rsidP="00E15EBF">
            <w:pPr>
              <w:jc w:val="left"/>
              <w:rPr>
                <w:rFonts w:ascii="Verdana" w:hAnsi="Verdana" w:cs="Arial"/>
                <w:b/>
                <w:szCs w:val="22"/>
              </w:rPr>
            </w:pPr>
            <w:r w:rsidRPr="005F4D75">
              <w:rPr>
                <w:rFonts w:ascii="Verdana" w:hAnsi="Verdana" w:cs="Arial"/>
                <w:b/>
                <w:szCs w:val="22"/>
              </w:rPr>
              <w:t>"Property"</w:t>
            </w:r>
          </w:p>
        </w:tc>
        <w:tc>
          <w:tcPr>
            <w:tcW w:w="7883" w:type="dxa"/>
            <w:shd w:val="clear" w:color="auto" w:fill="auto"/>
          </w:tcPr>
          <w:p w:rsidR="008A44C6" w:rsidRPr="005F4D75" w:rsidRDefault="008A44C6" w:rsidP="00E15EBF">
            <w:pPr>
              <w:jc w:val="left"/>
              <w:rPr>
                <w:rFonts w:ascii="Verdana" w:hAnsi="Verdana" w:cs="Arial"/>
                <w:szCs w:val="22"/>
              </w:rPr>
            </w:pPr>
            <w:r w:rsidRPr="005F4D75">
              <w:rPr>
                <w:rFonts w:ascii="Verdana" w:hAnsi="Verdana" w:cs="Arial"/>
                <w:szCs w:val="22"/>
              </w:rPr>
              <w:t xml:space="preserve">means the property, other than real property and IPR, issued or made available to the </w:t>
            </w:r>
            <w:r w:rsidR="00F540FC" w:rsidRPr="005F4D75">
              <w:rPr>
                <w:rFonts w:ascii="Verdana" w:hAnsi="Verdana" w:cs="Arial"/>
                <w:szCs w:val="22"/>
              </w:rPr>
              <w:t>Service Provider</w:t>
            </w:r>
            <w:r w:rsidRPr="005F4D75">
              <w:rPr>
                <w:rFonts w:ascii="Verdana" w:hAnsi="Verdana" w:cs="Arial"/>
                <w:szCs w:val="22"/>
              </w:rPr>
              <w:t xml:space="preserve"> by the Customer in connection with the Contract;</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Pr>
                <w:rFonts w:ascii="Verdana" w:hAnsi="Verdana"/>
                <w:b/>
                <w:szCs w:val="22"/>
              </w:rPr>
              <w:t>“Public Contracts Directive”</w:t>
            </w:r>
          </w:p>
        </w:tc>
        <w:tc>
          <w:tcPr>
            <w:tcW w:w="7883" w:type="dxa"/>
            <w:shd w:val="clear" w:color="auto" w:fill="auto"/>
          </w:tcPr>
          <w:p w:rsidR="00B77140" w:rsidRPr="005F4D75" w:rsidRDefault="00B77140" w:rsidP="00E15EBF">
            <w:pPr>
              <w:jc w:val="left"/>
              <w:rPr>
                <w:rFonts w:ascii="Verdana" w:hAnsi="Verdana" w:cs="Arial"/>
                <w:szCs w:val="22"/>
              </w:rPr>
            </w:pPr>
            <w:r>
              <w:rPr>
                <w:rFonts w:ascii="Verdana" w:hAnsi="Verdana"/>
                <w:szCs w:val="22"/>
              </w:rPr>
              <w:t>means Directive 2014/24/EU of the European Parliament and of the Council;</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sidRPr="005F4D75">
              <w:rPr>
                <w:rFonts w:ascii="Verdana" w:hAnsi="Verdana" w:cs="Arial"/>
                <w:b/>
                <w:szCs w:val="22"/>
              </w:rPr>
              <w:lastRenderedPageBreak/>
              <w:t>"Quality Standards”</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szCs w:val="22"/>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(as may be further detailed in the Master Contract Schedule and/or any other Contract Document) and any other applicable quality standards, Government codes of practice and guidance;</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sidRPr="005F4D75">
              <w:rPr>
                <w:rFonts w:ascii="Verdana" w:hAnsi="Verdana" w:cs="Arial"/>
                <w:b/>
                <w:szCs w:val="22"/>
              </w:rPr>
              <w:t>“Regulated Activity”</w:t>
            </w:r>
          </w:p>
        </w:tc>
        <w:tc>
          <w:tcPr>
            <w:tcW w:w="7883" w:type="dxa"/>
            <w:shd w:val="clear" w:color="auto" w:fill="auto"/>
          </w:tcPr>
          <w:p w:rsidR="00B77140" w:rsidRPr="005F4D75" w:rsidRDefault="00BE668A" w:rsidP="00E15EBF">
            <w:pPr>
              <w:jc w:val="left"/>
              <w:rPr>
                <w:rFonts w:ascii="Verdana" w:hAnsi="Verdana" w:cs="Arial"/>
                <w:szCs w:val="22"/>
              </w:rPr>
            </w:pPr>
            <w:r w:rsidRPr="00BE668A">
              <w:rPr>
                <w:rFonts w:ascii="Verdana" w:hAnsi="Verdana" w:cs="Arial"/>
                <w:szCs w:val="22"/>
              </w:rPr>
              <w:t>means any work which is currently defined as a regulated activity relating to children or vulnerable adults within the meaning of Schedule 4 Part 1 (Children) or Part 2 (Vulnerable Adults) of the Safeguarding Vulnerable Groups Act 2006;</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sidRPr="005F4D75">
              <w:rPr>
                <w:rFonts w:ascii="Verdana" w:hAnsi="Verdana" w:cs="Arial"/>
                <w:b/>
                <w:szCs w:val="22"/>
              </w:rPr>
              <w:t>"Regulatory Bodies"</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sidRPr="005F4D75">
              <w:rPr>
                <w:rFonts w:ascii="Verdana" w:hAnsi="Verdana" w:cs="Arial"/>
                <w:b/>
                <w:bCs/>
                <w:szCs w:val="22"/>
              </w:rPr>
              <w:t>"Related Service Provider"</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szCs w:val="22"/>
              </w:rPr>
              <w:t>means any person who provides services to the Customer which are related to the Services from time to time;</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bCs/>
                <w:szCs w:val="22"/>
              </w:rPr>
            </w:pPr>
            <w:r w:rsidRPr="005F4D75">
              <w:rPr>
                <w:rFonts w:ascii="Verdana" w:hAnsi="Verdana" w:cs="Arial"/>
                <w:b/>
                <w:szCs w:val="22"/>
              </w:rPr>
              <w:t>"Replacement Service Provider"</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szCs w:val="22"/>
              </w:rPr>
              <w:t>any third party Service Provider of Replacement Services appointed by the Customer from time to time;</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sidRPr="005F4D75">
              <w:rPr>
                <w:rFonts w:ascii="Verdana" w:hAnsi="Verdana" w:cs="Arial"/>
                <w:b/>
                <w:szCs w:val="22"/>
              </w:rPr>
              <w:t>"Replacement Service"</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sidRPr="005F4D75">
              <w:rPr>
                <w:rFonts w:ascii="Verdana" w:hAnsi="Verdana" w:cs="Arial"/>
                <w:b/>
                <w:szCs w:val="22"/>
              </w:rPr>
              <w:t>"Request for Information"</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iCs/>
                <w:szCs w:val="22"/>
              </w:rPr>
              <w:t xml:space="preserve">means a request for information </w:t>
            </w:r>
            <w:r w:rsidRPr="005F4D75">
              <w:rPr>
                <w:rFonts w:ascii="Verdana" w:hAnsi="Verdana" w:cs="Arial"/>
                <w:szCs w:val="22"/>
              </w:rPr>
              <w:t xml:space="preserve">or an apparent request </w:t>
            </w:r>
            <w:r w:rsidRPr="005F4D75">
              <w:rPr>
                <w:rFonts w:ascii="Verdana" w:hAnsi="Verdana" w:cs="Arial"/>
                <w:iCs/>
                <w:szCs w:val="22"/>
              </w:rPr>
              <w:t>relating to the Contract or the provision of the Services or an apparent request for such information</w:t>
            </w:r>
            <w:r w:rsidRPr="005F4D75">
              <w:rPr>
                <w:rFonts w:ascii="Verdana" w:hAnsi="Verdana" w:cs="Arial"/>
                <w:iCs/>
                <w:color w:val="1F497D"/>
                <w:szCs w:val="22"/>
              </w:rPr>
              <w:t xml:space="preserve"> </w:t>
            </w:r>
            <w:r w:rsidRPr="005F4D75">
              <w:rPr>
                <w:rFonts w:ascii="Verdana" w:hAnsi="Verdana" w:cs="Arial"/>
                <w:szCs w:val="22"/>
              </w:rPr>
              <w:t>under the Code of Practice on Access to Government Information, FOIA or the Environmental Information Regulations;</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sidRPr="005F4D75">
              <w:rPr>
                <w:rFonts w:ascii="Verdana" w:hAnsi="Verdana" w:cs="Arial"/>
                <w:b/>
                <w:spacing w:val="-2"/>
                <w:szCs w:val="22"/>
              </w:rPr>
              <w:t>"Service Credits"</w:t>
            </w:r>
          </w:p>
        </w:tc>
        <w:tc>
          <w:tcPr>
            <w:tcW w:w="7883" w:type="dxa"/>
            <w:shd w:val="clear" w:color="auto" w:fill="auto"/>
          </w:tcPr>
          <w:p w:rsidR="00B77140" w:rsidRPr="005F4D75" w:rsidRDefault="00B77140" w:rsidP="00E15EBF">
            <w:pPr>
              <w:jc w:val="left"/>
              <w:rPr>
                <w:rFonts w:ascii="Verdana" w:hAnsi="Verdana" w:cs="Arial"/>
                <w:iCs/>
                <w:szCs w:val="22"/>
              </w:rPr>
            </w:pPr>
            <w:r w:rsidRPr="005F4D75">
              <w:rPr>
                <w:rFonts w:ascii="Verdana" w:hAnsi="Verdana" w:cs="Arial"/>
                <w:szCs w:val="22"/>
              </w:rPr>
              <w:t>means the sums referred to or sums calculated in accordance with Schedule 2 being payable by the Service Provider in respect of any failure by the Service Provider to meet one or more Service Levels</w:t>
            </w:r>
            <w:r w:rsidRPr="005F4D75">
              <w:rPr>
                <w:rFonts w:ascii="Verdana" w:hAnsi="Verdana" w:cs="Arial"/>
                <w:spacing w:val="-2"/>
                <w:szCs w:val="22"/>
              </w:rPr>
              <w:t>;</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pacing w:val="-2"/>
                <w:szCs w:val="22"/>
              </w:rPr>
            </w:pPr>
            <w:r w:rsidRPr="005F4D75">
              <w:rPr>
                <w:rFonts w:ascii="Verdana" w:hAnsi="Verdana" w:cs="Arial"/>
                <w:b/>
                <w:spacing w:val="-2"/>
                <w:szCs w:val="22"/>
              </w:rPr>
              <w:t>"Service Levels"</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szCs w:val="22"/>
              </w:rPr>
              <w:t>means any service</w:t>
            </w:r>
            <w:r w:rsidRPr="005F4D75">
              <w:rPr>
                <w:rFonts w:ascii="Verdana" w:hAnsi="Verdana" w:cs="Arial"/>
                <w:spacing w:val="-2"/>
                <w:szCs w:val="22"/>
              </w:rPr>
              <w:t xml:space="preserve"> levels applicable to the provision of the Services as referred to Schedule 2;</w:t>
            </w:r>
          </w:p>
        </w:tc>
      </w:tr>
      <w:tr w:rsidR="00B77140" w:rsidRPr="005F4D75" w:rsidTr="00C31CA4">
        <w:trPr>
          <w:cantSplit/>
          <w:trHeight w:val="450"/>
        </w:trPr>
        <w:tc>
          <w:tcPr>
            <w:tcW w:w="2802" w:type="dxa"/>
            <w:shd w:val="clear" w:color="auto" w:fill="auto"/>
          </w:tcPr>
          <w:p w:rsidR="00B77140" w:rsidRPr="005F4D75" w:rsidRDefault="00B77140" w:rsidP="001F79A1">
            <w:pPr>
              <w:jc w:val="left"/>
              <w:rPr>
                <w:rFonts w:ascii="Verdana" w:hAnsi="Verdana" w:cs="Arial"/>
                <w:b/>
                <w:szCs w:val="22"/>
              </w:rPr>
            </w:pPr>
            <w:r w:rsidRPr="005F4D75">
              <w:rPr>
                <w:rFonts w:ascii="Verdana" w:hAnsi="Verdana" w:cs="Arial"/>
                <w:b/>
                <w:szCs w:val="22"/>
              </w:rPr>
              <w:lastRenderedPageBreak/>
              <w:t>"Service Provider"</w:t>
            </w:r>
          </w:p>
        </w:tc>
        <w:tc>
          <w:tcPr>
            <w:tcW w:w="7883" w:type="dxa"/>
            <w:shd w:val="clear" w:color="auto" w:fill="auto"/>
          </w:tcPr>
          <w:p w:rsidR="00B77140" w:rsidRPr="005F4D75" w:rsidRDefault="00B77140" w:rsidP="001F79A1">
            <w:pPr>
              <w:jc w:val="left"/>
              <w:rPr>
                <w:rFonts w:ascii="Verdana" w:hAnsi="Verdana" w:cs="Arial"/>
                <w:szCs w:val="22"/>
              </w:rPr>
            </w:pPr>
            <w:r w:rsidRPr="005F4D75">
              <w:rPr>
                <w:rFonts w:ascii="Verdana" w:hAnsi="Verdana" w:cs="Arial"/>
                <w:szCs w:val="22"/>
              </w:rPr>
              <w:t>means the person, firm or company with whom the Customer enters into the Contract as identified in the Form of Contract;</w:t>
            </w:r>
          </w:p>
        </w:tc>
      </w:tr>
      <w:tr w:rsidR="00B77140" w:rsidRPr="005F4D75" w:rsidTr="00C31CA4">
        <w:trPr>
          <w:cantSplit/>
          <w:trHeight w:val="450"/>
        </w:trPr>
        <w:tc>
          <w:tcPr>
            <w:tcW w:w="2802" w:type="dxa"/>
            <w:shd w:val="clear" w:color="auto" w:fill="auto"/>
          </w:tcPr>
          <w:p w:rsidR="00B77140" w:rsidRPr="005F4D75" w:rsidRDefault="00B77140" w:rsidP="001F79A1">
            <w:pPr>
              <w:jc w:val="left"/>
              <w:rPr>
                <w:rFonts w:ascii="Verdana" w:hAnsi="Verdana" w:cs="Arial"/>
                <w:b/>
                <w:szCs w:val="22"/>
              </w:rPr>
            </w:pPr>
            <w:r w:rsidRPr="005F4D75">
              <w:rPr>
                <w:rFonts w:ascii="Verdana" w:hAnsi="Verdana" w:cs="Arial"/>
                <w:b/>
                <w:color w:val="000000"/>
                <w:szCs w:val="22"/>
              </w:rPr>
              <w:t>"Service Provider Pre-Existing IPR"</w:t>
            </w:r>
          </w:p>
        </w:tc>
        <w:tc>
          <w:tcPr>
            <w:tcW w:w="7883" w:type="dxa"/>
            <w:shd w:val="clear" w:color="auto" w:fill="auto"/>
          </w:tcPr>
          <w:p w:rsidR="00B77140" w:rsidRPr="005F4D75" w:rsidRDefault="00B77140" w:rsidP="001F79A1">
            <w:pPr>
              <w:jc w:val="left"/>
              <w:rPr>
                <w:rFonts w:ascii="Verdana" w:hAnsi="Verdana" w:cs="Arial"/>
                <w:szCs w:val="22"/>
              </w:rPr>
            </w:pPr>
            <w:r w:rsidRPr="005F4D75">
              <w:rPr>
                <w:rFonts w:ascii="Verdana" w:hAnsi="Verdana" w:cs="Arial"/>
                <w:color w:val="000000"/>
                <w:szCs w:val="22"/>
              </w:rPr>
              <w:t xml:space="preserve">shall mean any Intellectual Property Rights vested in or licensed to the Service Provider prior to or independently of the performance by the Customer of its obligations under the Contract and including, for the avoidance of doubt, </w:t>
            </w:r>
            <w:r w:rsidRPr="005F4D75">
              <w:rPr>
                <w:rFonts w:ascii="Verdana" w:hAnsi="Verdana" w:cs="Arial"/>
                <w:szCs w:val="22"/>
              </w:rPr>
              <w:t>guidance, specifications, instructions, toolkits, plans, data, drawings, databases, patents, patterns, models and designs;</w:t>
            </w:r>
          </w:p>
        </w:tc>
      </w:tr>
      <w:tr w:rsidR="00B77140" w:rsidRPr="005F4D75" w:rsidTr="00C31CA4">
        <w:trPr>
          <w:cantSplit/>
          <w:trHeight w:val="450"/>
        </w:trPr>
        <w:tc>
          <w:tcPr>
            <w:tcW w:w="2802" w:type="dxa"/>
            <w:shd w:val="clear" w:color="auto" w:fill="auto"/>
          </w:tcPr>
          <w:p w:rsidR="00B77140" w:rsidRPr="005F4D75" w:rsidRDefault="00B77140" w:rsidP="001F79A1">
            <w:pPr>
              <w:jc w:val="left"/>
              <w:rPr>
                <w:rFonts w:ascii="Verdana" w:hAnsi="Verdana" w:cs="Arial"/>
                <w:b/>
                <w:color w:val="000000"/>
                <w:szCs w:val="22"/>
              </w:rPr>
            </w:pPr>
            <w:r w:rsidRPr="005F4D75">
              <w:rPr>
                <w:rFonts w:ascii="Verdana" w:hAnsi="Verdana" w:cs="Arial"/>
                <w:b/>
                <w:bCs/>
                <w:szCs w:val="22"/>
              </w:rPr>
              <w:t>“Service Provider’s Representative”</w:t>
            </w:r>
          </w:p>
        </w:tc>
        <w:tc>
          <w:tcPr>
            <w:tcW w:w="7883" w:type="dxa"/>
            <w:shd w:val="clear" w:color="auto" w:fill="auto"/>
          </w:tcPr>
          <w:p w:rsidR="00B77140" w:rsidRPr="005F4D75" w:rsidRDefault="00B77140" w:rsidP="001F79A1">
            <w:pPr>
              <w:jc w:val="left"/>
              <w:rPr>
                <w:rFonts w:ascii="Verdana" w:hAnsi="Verdana" w:cs="Arial"/>
                <w:color w:val="000000"/>
                <w:szCs w:val="22"/>
              </w:rPr>
            </w:pPr>
            <w:r w:rsidRPr="005F4D75">
              <w:rPr>
                <w:rFonts w:ascii="Verdana" w:hAnsi="Verdana" w:cs="Arial"/>
                <w:szCs w:val="22"/>
              </w:rPr>
              <w:t>means the representative appointed by the Service Provider from time to time in relation to the Contract;</w:t>
            </w:r>
          </w:p>
        </w:tc>
      </w:tr>
      <w:tr w:rsidR="00B77140" w:rsidRPr="005F4D75" w:rsidTr="00C31CA4">
        <w:trPr>
          <w:cantSplit/>
          <w:trHeight w:val="450"/>
        </w:trPr>
        <w:tc>
          <w:tcPr>
            <w:tcW w:w="2802" w:type="dxa"/>
            <w:shd w:val="clear" w:color="auto" w:fill="auto"/>
          </w:tcPr>
          <w:p w:rsidR="00B77140" w:rsidRPr="005F4D75" w:rsidRDefault="00B77140" w:rsidP="001F79A1">
            <w:pPr>
              <w:jc w:val="left"/>
              <w:rPr>
                <w:rFonts w:ascii="Verdana" w:hAnsi="Verdana" w:cs="Arial"/>
                <w:b/>
                <w:bCs/>
                <w:szCs w:val="22"/>
              </w:rPr>
            </w:pPr>
            <w:r w:rsidRPr="005F4D75">
              <w:rPr>
                <w:rFonts w:ascii="Verdana" w:hAnsi="Verdana" w:cs="Arial"/>
                <w:b/>
                <w:szCs w:val="22"/>
              </w:rPr>
              <w:t>"Service Provider Solution"</w:t>
            </w:r>
          </w:p>
        </w:tc>
        <w:tc>
          <w:tcPr>
            <w:tcW w:w="7883" w:type="dxa"/>
            <w:shd w:val="clear" w:color="auto" w:fill="auto"/>
          </w:tcPr>
          <w:p w:rsidR="00B77140" w:rsidRPr="005F4D75" w:rsidRDefault="00B77140" w:rsidP="001F79A1">
            <w:pPr>
              <w:jc w:val="left"/>
              <w:rPr>
                <w:rFonts w:ascii="Verdana" w:hAnsi="Verdana" w:cs="Arial"/>
                <w:szCs w:val="22"/>
              </w:rPr>
            </w:pPr>
            <w:r w:rsidRPr="005F4D75">
              <w:rPr>
                <w:rFonts w:ascii="Verdana" w:hAnsi="Verdana" w:cs="Arial"/>
                <w:szCs w:val="22"/>
              </w:rPr>
              <w:t>means the Service Provider's solution for the provision of the Goods and/or Services as referred to in the Master Contract Schedule and/or another Contract Document referred to in the Form of Contract;</w:t>
            </w:r>
          </w:p>
        </w:tc>
      </w:tr>
      <w:tr w:rsidR="00B77140" w:rsidRPr="005F4D75" w:rsidTr="00C31CA4">
        <w:trPr>
          <w:cantSplit/>
          <w:trHeight w:val="450"/>
        </w:trPr>
        <w:tc>
          <w:tcPr>
            <w:tcW w:w="2802" w:type="dxa"/>
            <w:shd w:val="clear" w:color="auto" w:fill="auto"/>
          </w:tcPr>
          <w:p w:rsidR="00B77140" w:rsidRPr="005F4D75" w:rsidRDefault="00B77140" w:rsidP="001F79A1">
            <w:pPr>
              <w:jc w:val="left"/>
              <w:rPr>
                <w:rFonts w:ascii="Verdana" w:hAnsi="Verdana" w:cs="Arial"/>
                <w:b/>
                <w:szCs w:val="22"/>
              </w:rPr>
            </w:pPr>
            <w:r w:rsidRPr="005F4D75">
              <w:rPr>
                <w:rFonts w:ascii="Verdana" w:hAnsi="Verdana" w:cs="Arial"/>
                <w:b/>
                <w:szCs w:val="22"/>
              </w:rPr>
              <w:t>"Service Provider's Confidential Information"</w:t>
            </w:r>
          </w:p>
        </w:tc>
        <w:tc>
          <w:tcPr>
            <w:tcW w:w="7883" w:type="dxa"/>
            <w:shd w:val="clear" w:color="auto" w:fill="auto"/>
          </w:tcPr>
          <w:p w:rsidR="00B77140" w:rsidRPr="005F4D75" w:rsidRDefault="00B77140" w:rsidP="001F79A1">
            <w:pPr>
              <w:jc w:val="left"/>
              <w:rPr>
                <w:rFonts w:ascii="Verdana" w:hAnsi="Verdana" w:cs="Arial"/>
                <w:szCs w:val="22"/>
              </w:rPr>
            </w:pPr>
            <w:r w:rsidRPr="005F4D75">
              <w:rPr>
                <w:rFonts w:ascii="Verdana" w:hAnsi="Verdana" w:cs="Arial"/>
                <w:szCs w:val="22"/>
              </w:rPr>
              <w:t>means any information, however it is conveyed, that relates to the business, affairs, developments, trade secrets, know-how, personnel and Service Providers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pacing w:val="-2"/>
                <w:szCs w:val="22"/>
              </w:rPr>
            </w:pPr>
            <w:r w:rsidRPr="005F4D75">
              <w:rPr>
                <w:rFonts w:ascii="Verdana" w:hAnsi="Verdana" w:cs="Arial"/>
                <w:b/>
                <w:szCs w:val="22"/>
              </w:rPr>
              <w:t>"Services"</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B77140" w:rsidRPr="005F4D75" w:rsidTr="00C31CA4">
        <w:trPr>
          <w:cantSplit/>
          <w:trHeight w:val="450"/>
        </w:trPr>
        <w:tc>
          <w:tcPr>
            <w:tcW w:w="2802" w:type="dxa"/>
            <w:shd w:val="clear" w:color="auto" w:fill="auto"/>
          </w:tcPr>
          <w:p w:rsidR="00B77140" w:rsidRPr="005F4D75" w:rsidRDefault="00B77140" w:rsidP="00E15EBF">
            <w:pPr>
              <w:jc w:val="left"/>
              <w:rPr>
                <w:rFonts w:ascii="Verdana" w:hAnsi="Verdana" w:cs="Arial"/>
                <w:b/>
                <w:szCs w:val="22"/>
              </w:rPr>
            </w:pPr>
            <w:r w:rsidRPr="005F4D75">
              <w:rPr>
                <w:rFonts w:ascii="Verdana" w:hAnsi="Verdana" w:cs="Arial"/>
                <w:b/>
                <w:spacing w:val="-2"/>
                <w:szCs w:val="22"/>
              </w:rPr>
              <w:t>"Sites"</w:t>
            </w:r>
          </w:p>
        </w:tc>
        <w:tc>
          <w:tcPr>
            <w:tcW w:w="7883" w:type="dxa"/>
            <w:shd w:val="clear" w:color="auto" w:fill="auto"/>
          </w:tcPr>
          <w:p w:rsidR="00B77140" w:rsidRPr="005F4D75" w:rsidRDefault="00B77140" w:rsidP="00E15EBF">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pacing w:val="-2"/>
                <w:szCs w:val="22"/>
              </w:rPr>
            </w:pPr>
            <w:r>
              <w:rPr>
                <w:rFonts w:ascii="Verdana" w:hAnsi="Verdana" w:cs="Arial"/>
                <w:b/>
                <w:spacing w:val="-2"/>
                <w:szCs w:val="22"/>
              </w:rPr>
              <w:t>“Specification”</w:t>
            </w:r>
          </w:p>
        </w:tc>
        <w:tc>
          <w:tcPr>
            <w:tcW w:w="7883" w:type="dxa"/>
            <w:shd w:val="clear" w:color="auto" w:fill="auto"/>
          </w:tcPr>
          <w:p w:rsidR="00AB6CB7" w:rsidRPr="005F4D75" w:rsidRDefault="00AB6CB7" w:rsidP="00E15EBF">
            <w:pPr>
              <w:jc w:val="left"/>
              <w:rPr>
                <w:rFonts w:ascii="Verdana" w:hAnsi="Verdana" w:cs="Arial"/>
                <w:spacing w:val="-2"/>
                <w:szCs w:val="22"/>
              </w:rPr>
            </w:pPr>
            <w:r>
              <w:rPr>
                <w:rFonts w:ascii="Verdana" w:hAnsi="Verdana" w:cs="Arial"/>
                <w:szCs w:val="22"/>
              </w:rPr>
              <w:t>means the specification at Schedule 1 as amended by the Customer as set out in the Master Contract Schedule or any other Contract Document;</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pacing w:val="-2"/>
                <w:szCs w:val="22"/>
              </w:rPr>
            </w:pPr>
            <w:r w:rsidRPr="005F4D75">
              <w:rPr>
                <w:rFonts w:ascii="Verdana" w:hAnsi="Verdana" w:cs="Arial"/>
                <w:b/>
                <w:szCs w:val="22"/>
              </w:rPr>
              <w:t>"Staff"</w:t>
            </w:r>
          </w:p>
        </w:tc>
        <w:tc>
          <w:tcPr>
            <w:tcW w:w="7883" w:type="dxa"/>
            <w:shd w:val="clear" w:color="auto" w:fill="auto"/>
          </w:tcPr>
          <w:p w:rsidR="00AB6CB7" w:rsidRPr="005F4D75" w:rsidRDefault="00AB6CB7" w:rsidP="00E15EBF">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lastRenderedPageBreak/>
              <w:t>"Sub-Contract"</w:t>
            </w:r>
          </w:p>
        </w:tc>
        <w:tc>
          <w:tcPr>
            <w:tcW w:w="7883" w:type="dxa"/>
            <w:shd w:val="clear" w:color="auto" w:fill="auto"/>
          </w:tcPr>
          <w:p w:rsidR="00AB6CB7" w:rsidRPr="005F4D75" w:rsidRDefault="00AB6CB7" w:rsidP="00E15EBF">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t>"Sub-Contractor"</w:t>
            </w:r>
          </w:p>
        </w:tc>
        <w:tc>
          <w:tcPr>
            <w:tcW w:w="7883" w:type="dxa"/>
            <w:shd w:val="clear" w:color="auto" w:fill="auto"/>
          </w:tcPr>
          <w:p w:rsidR="00AB6CB7" w:rsidRPr="005F4D75" w:rsidRDefault="00AB6CB7" w:rsidP="00E15EBF">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t>"Technical Standards"</w:t>
            </w:r>
          </w:p>
        </w:tc>
        <w:tc>
          <w:tcPr>
            <w:tcW w:w="7883" w:type="dxa"/>
            <w:shd w:val="clear" w:color="auto" w:fill="auto"/>
          </w:tcPr>
          <w:p w:rsidR="00AB6CB7" w:rsidRPr="005F4D75" w:rsidRDefault="00AB6CB7" w:rsidP="00E15EBF">
            <w:pPr>
              <w:jc w:val="left"/>
              <w:rPr>
                <w:rFonts w:ascii="Verdana" w:hAnsi="Verdana" w:cs="Arial"/>
                <w:szCs w:val="22"/>
              </w:rPr>
            </w:pPr>
            <w:r w:rsidRPr="005F4D75">
              <w:rPr>
                <w:rFonts w:ascii="Verdana" w:hAnsi="Verdana" w:cs="Arial"/>
                <w:szCs w:val="22"/>
              </w:rPr>
              <w:t>means the technical standards set out in the Framework Agreement and if applicable the Master Contract Schedule and/or another Contract Document referred to in the Form of Contract;</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t>"Tender"</w:t>
            </w:r>
          </w:p>
        </w:tc>
        <w:tc>
          <w:tcPr>
            <w:tcW w:w="7883" w:type="dxa"/>
            <w:shd w:val="clear" w:color="auto" w:fill="auto"/>
          </w:tcPr>
          <w:p w:rsidR="00AB6CB7" w:rsidRPr="005F4D75" w:rsidRDefault="00AB6CB7" w:rsidP="00E15EBF">
            <w:pPr>
              <w:jc w:val="left"/>
              <w:rPr>
                <w:rFonts w:ascii="Verdana" w:hAnsi="Verdana" w:cs="Arial"/>
                <w:szCs w:val="22"/>
              </w:rPr>
            </w:pPr>
            <w:r w:rsidRPr="005F4D75">
              <w:rPr>
                <w:rFonts w:ascii="Verdana" w:hAnsi="Verdana" w:cs="Arial"/>
                <w:szCs w:val="22"/>
              </w:rPr>
              <w:t>means the tender submitted by the Service Provider to the Customer in response to the Customer's invitation to Service Providers for formal offers to supply it with the Goods and/or Services pursuant to the Framework Agreement;</w:t>
            </w:r>
          </w:p>
        </w:tc>
      </w:tr>
      <w:tr w:rsidR="00AB6CB7" w:rsidRPr="005F4D75" w:rsidTr="00C31CA4">
        <w:trPr>
          <w:cantSplit/>
          <w:trHeight w:val="450"/>
        </w:trPr>
        <w:tc>
          <w:tcPr>
            <w:tcW w:w="2802" w:type="dxa"/>
            <w:shd w:val="clear" w:color="auto" w:fill="auto"/>
          </w:tcPr>
          <w:p w:rsidR="00AB6CB7" w:rsidRPr="009F01D8" w:rsidRDefault="00AB6CB7" w:rsidP="0042033A">
            <w:pPr>
              <w:jc w:val="left"/>
              <w:rPr>
                <w:rFonts w:ascii="Verdana" w:hAnsi="Verdana" w:cs="Arial"/>
                <w:b/>
                <w:szCs w:val="22"/>
              </w:rPr>
            </w:pPr>
            <w:r>
              <w:rPr>
                <w:rFonts w:ascii="Verdana" w:hAnsi="Verdana" w:cs="Arial"/>
                <w:b/>
                <w:szCs w:val="22"/>
              </w:rPr>
              <w:t>“Term”</w:t>
            </w:r>
          </w:p>
        </w:tc>
        <w:tc>
          <w:tcPr>
            <w:tcW w:w="7883" w:type="dxa"/>
            <w:shd w:val="clear" w:color="auto" w:fill="auto"/>
          </w:tcPr>
          <w:p w:rsidR="00AB6CB7" w:rsidRPr="00A83DBD" w:rsidRDefault="00AB6CB7" w:rsidP="0042033A">
            <w:pPr>
              <w:overflowPunct/>
              <w:autoSpaceDE/>
              <w:autoSpaceDN/>
              <w:adjustRightInd/>
              <w:spacing w:after="0"/>
              <w:jc w:val="left"/>
              <w:textAlignment w:val="auto"/>
              <w:rPr>
                <w:rFonts w:ascii="Verdana" w:hAnsi="Verdana"/>
                <w:szCs w:val="22"/>
                <w:lang w:eastAsia="en-GB"/>
              </w:rPr>
            </w:pPr>
            <w:r w:rsidRPr="00A83DBD">
              <w:rPr>
                <w:rFonts w:ascii="Verdana" w:hAnsi="Verdana"/>
                <w:szCs w:val="22"/>
                <w:lang w:eastAsia="en-GB"/>
              </w:rPr>
              <w:t xml:space="preserve">the period of the Initial Term as may be varied by: </w:t>
            </w:r>
            <w:bookmarkStart w:id="12" w:name="a431481"/>
            <w:bookmarkEnd w:id="12"/>
          </w:p>
          <w:p w:rsidR="00AB6CB7" w:rsidRPr="006268A9" w:rsidRDefault="00AB6CB7" w:rsidP="0042033A">
            <w:pPr>
              <w:overflowPunct/>
              <w:autoSpaceDE/>
              <w:autoSpaceDN/>
              <w:adjustRightInd/>
              <w:spacing w:before="100" w:beforeAutospacing="1" w:after="100" w:afterAutospacing="1"/>
              <w:jc w:val="left"/>
              <w:textAlignment w:val="auto"/>
              <w:rPr>
                <w:rFonts w:ascii="Verdana" w:hAnsi="Verdana"/>
                <w:szCs w:val="22"/>
                <w:lang w:eastAsia="en-GB"/>
              </w:rPr>
            </w:pPr>
            <w:r w:rsidRPr="00A83DBD">
              <w:rPr>
                <w:rFonts w:ascii="Verdana" w:hAnsi="Verdana"/>
                <w:szCs w:val="22"/>
                <w:lang w:eastAsia="en-GB"/>
              </w:rPr>
              <w:t xml:space="preserve">(a) any extensions to this </w:t>
            </w:r>
            <w:r>
              <w:rPr>
                <w:rFonts w:ascii="Verdana" w:hAnsi="Verdana"/>
                <w:szCs w:val="22"/>
                <w:lang w:eastAsia="en-GB"/>
              </w:rPr>
              <w:t>Contract</w:t>
            </w:r>
            <w:r w:rsidRPr="00A83DBD">
              <w:rPr>
                <w:rFonts w:ascii="Verdana" w:hAnsi="Verdana"/>
                <w:szCs w:val="22"/>
                <w:lang w:eastAsia="en-GB"/>
              </w:rPr>
              <w:t xml:space="preserve"> which are agreed pursuant to </w:t>
            </w:r>
            <w:hyperlink r:id="rId15" w:anchor="a427119" w:history="1">
              <w:r w:rsidRPr="006268A9">
                <w:rPr>
                  <w:rFonts w:ascii="Verdana" w:hAnsi="Verdana"/>
                  <w:iCs/>
                  <w:szCs w:val="22"/>
                  <w:lang w:eastAsia="en-GB"/>
                </w:rPr>
                <w:t>clause 3</w:t>
              </w:r>
            </w:hyperlink>
            <w:r w:rsidRPr="006268A9">
              <w:rPr>
                <w:rFonts w:ascii="Verdana" w:hAnsi="Verdana"/>
                <w:szCs w:val="22"/>
                <w:lang w:eastAsia="en-GB"/>
              </w:rPr>
              <w:t>; or</w:t>
            </w:r>
          </w:p>
          <w:p w:rsidR="00AB6CB7" w:rsidRPr="00A83DBD" w:rsidRDefault="00AB6CB7" w:rsidP="0042033A">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3" w:name="a912141"/>
            <w:bookmarkEnd w:id="13"/>
            <w:r w:rsidRPr="00A83DBD">
              <w:rPr>
                <w:rFonts w:ascii="Verdana" w:hAnsi="Verdana"/>
                <w:szCs w:val="22"/>
                <w:lang w:eastAsia="en-GB"/>
              </w:rPr>
              <w:t xml:space="preserve">(b) the earlier termination of this </w:t>
            </w:r>
            <w:r>
              <w:rPr>
                <w:rFonts w:ascii="Verdana" w:hAnsi="Verdana"/>
                <w:szCs w:val="22"/>
                <w:lang w:eastAsia="en-GB"/>
              </w:rPr>
              <w:t>Contract</w:t>
            </w:r>
            <w:r w:rsidRPr="00A83DBD">
              <w:rPr>
                <w:rFonts w:ascii="Verdana" w:hAnsi="Verdana"/>
                <w:szCs w:val="22"/>
                <w:lang w:eastAsia="en-GB"/>
              </w:rPr>
              <w:t xml:space="preserve"> in accordance with its terms;</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Pr>
                <w:rFonts w:ascii="Verdana" w:hAnsi="Verdana"/>
                <w:b/>
                <w:szCs w:val="22"/>
              </w:rPr>
              <w:t>“TFEU”</w:t>
            </w:r>
          </w:p>
        </w:tc>
        <w:tc>
          <w:tcPr>
            <w:tcW w:w="7883" w:type="dxa"/>
            <w:shd w:val="clear" w:color="auto" w:fill="auto"/>
          </w:tcPr>
          <w:p w:rsidR="00AB6CB7" w:rsidRPr="005F4D75" w:rsidRDefault="00AB6CB7" w:rsidP="00E15EBF">
            <w:pPr>
              <w:jc w:val="left"/>
              <w:rPr>
                <w:rFonts w:ascii="Verdana" w:hAnsi="Verdana" w:cs="Arial"/>
                <w:szCs w:val="22"/>
              </w:rPr>
            </w:pPr>
            <w:proofErr w:type="gramStart"/>
            <w:r>
              <w:rPr>
                <w:rFonts w:ascii="Verdana" w:hAnsi="Verdana"/>
                <w:szCs w:val="22"/>
              </w:rPr>
              <w:t>means</w:t>
            </w:r>
            <w:proofErr w:type="gramEnd"/>
            <w:r>
              <w:rPr>
                <w:rFonts w:ascii="Verdana" w:hAnsi="Verdana"/>
                <w:szCs w:val="22"/>
              </w:rPr>
              <w:t xml:space="preserve"> the Treaty on the Functioning of the European Union (OJ No. C 115);</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t>"Transferring Goods"</w:t>
            </w:r>
          </w:p>
        </w:tc>
        <w:tc>
          <w:tcPr>
            <w:tcW w:w="7883" w:type="dxa"/>
            <w:shd w:val="clear" w:color="auto" w:fill="auto"/>
          </w:tcPr>
          <w:p w:rsidR="00AB6CB7" w:rsidRPr="005F4D75" w:rsidRDefault="00AB6CB7" w:rsidP="00E15EBF">
            <w:pPr>
              <w:jc w:val="left"/>
              <w:rPr>
                <w:rFonts w:ascii="Verdana" w:hAnsi="Verdana" w:cs="Arial"/>
                <w:szCs w:val="22"/>
              </w:rPr>
            </w:pPr>
            <w:r w:rsidRPr="005F4D75">
              <w:rPr>
                <w:rFonts w:ascii="Verdana" w:hAnsi="Verdana" w:cs="Arial"/>
                <w:szCs w:val="22"/>
              </w:rPr>
              <w:t xml:space="preserve">means Goods, title to which transfers between the Parties in accordance with clause </w:t>
            </w:r>
            <w:r w:rsidRPr="005F4D75">
              <w:rPr>
                <w:rFonts w:ascii="Verdana" w:hAnsi="Verdana" w:cs="Arial"/>
                <w:szCs w:val="22"/>
              </w:rPr>
              <w:fldChar w:fldCharType="begin"/>
            </w:r>
            <w:r w:rsidRPr="005F4D75">
              <w:rPr>
                <w:rFonts w:ascii="Verdana" w:hAnsi="Verdana" w:cs="Arial"/>
                <w:szCs w:val="22"/>
              </w:rPr>
              <w:instrText xml:space="preserve"> REF _Ref232245745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4.6.1</w:t>
            </w:r>
            <w:r w:rsidRPr="005F4D75">
              <w:rPr>
                <w:rFonts w:ascii="Verdana" w:hAnsi="Verdana" w:cs="Arial"/>
                <w:szCs w:val="22"/>
              </w:rPr>
              <w:fldChar w:fldCharType="end"/>
            </w:r>
            <w:r w:rsidRPr="005F4D75">
              <w:rPr>
                <w:rFonts w:ascii="Verdana" w:hAnsi="Verdana" w:cs="Arial"/>
                <w:szCs w:val="22"/>
              </w:rPr>
              <w:t>;</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Pr>
                <w:rFonts w:ascii="Verdana" w:hAnsi="Verdana"/>
                <w:b/>
                <w:szCs w:val="22"/>
              </w:rPr>
              <w:t>“Treaties”</w:t>
            </w:r>
          </w:p>
        </w:tc>
        <w:tc>
          <w:tcPr>
            <w:tcW w:w="7883" w:type="dxa"/>
            <w:shd w:val="clear" w:color="auto" w:fill="auto"/>
          </w:tcPr>
          <w:p w:rsidR="00AB6CB7" w:rsidRPr="005F4D75" w:rsidRDefault="00AB6CB7" w:rsidP="00E15EBF">
            <w:pPr>
              <w:jc w:val="left"/>
              <w:rPr>
                <w:rFonts w:ascii="Verdana" w:hAnsi="Verdana" w:cs="Arial"/>
                <w:szCs w:val="22"/>
              </w:rPr>
            </w:pPr>
            <w:proofErr w:type="gramStart"/>
            <w:r>
              <w:rPr>
                <w:rFonts w:ascii="Verdana" w:hAnsi="Verdana"/>
                <w:szCs w:val="22"/>
              </w:rPr>
              <w:t>means</w:t>
            </w:r>
            <w:proofErr w:type="gramEnd"/>
            <w:r>
              <w:rPr>
                <w:rFonts w:ascii="Verdana" w:hAnsi="Verdana"/>
                <w:szCs w:val="22"/>
              </w:rPr>
              <w:t xml:space="preserve"> the Treaty of the European Union (OJ No. C 115) and TFEU;</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t>"Undelivered Goods"</w:t>
            </w:r>
          </w:p>
        </w:tc>
        <w:tc>
          <w:tcPr>
            <w:tcW w:w="7883" w:type="dxa"/>
            <w:shd w:val="clear" w:color="auto" w:fill="auto"/>
          </w:tcPr>
          <w:p w:rsidR="00AB6CB7" w:rsidRPr="005F4D75" w:rsidRDefault="00AB6CB7" w:rsidP="00E15EBF">
            <w:pPr>
              <w:jc w:val="left"/>
              <w:rPr>
                <w:rFonts w:ascii="Verdana" w:hAnsi="Verdana" w:cs="Arial"/>
                <w:szCs w:val="22"/>
              </w:rPr>
            </w:pPr>
            <w:r w:rsidRPr="005F4D75">
              <w:rPr>
                <w:rFonts w:ascii="Verdana" w:hAnsi="Verdana" w:cs="Arial"/>
                <w:szCs w:val="22"/>
              </w:rPr>
              <w:t xml:space="preserve">shall have the meaning given in clause </w:t>
            </w:r>
            <w:r w:rsidRPr="005F4D75">
              <w:rPr>
                <w:rFonts w:ascii="Verdana" w:hAnsi="Verdana" w:cs="Arial"/>
                <w:szCs w:val="22"/>
              </w:rPr>
              <w:fldChar w:fldCharType="begin"/>
            </w:r>
            <w:r w:rsidRPr="005F4D75">
              <w:rPr>
                <w:rFonts w:ascii="Verdana" w:hAnsi="Verdana" w:cs="Arial"/>
                <w:szCs w:val="22"/>
              </w:rPr>
              <w:instrText xml:space="preserve"> REF _Ref231965958 \w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4.5.7</w:t>
            </w:r>
            <w:r w:rsidRPr="005F4D75">
              <w:rPr>
                <w:rFonts w:ascii="Verdana" w:hAnsi="Verdana" w:cs="Arial"/>
                <w:szCs w:val="22"/>
              </w:rPr>
              <w:fldChar w:fldCharType="end"/>
            </w:r>
            <w:r w:rsidRPr="005F4D75">
              <w:rPr>
                <w:rFonts w:ascii="Verdana" w:hAnsi="Verdana" w:cs="Arial"/>
                <w:szCs w:val="22"/>
              </w:rPr>
              <w:t>;</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t>"Variation"</w:t>
            </w:r>
          </w:p>
        </w:tc>
        <w:tc>
          <w:tcPr>
            <w:tcW w:w="7883" w:type="dxa"/>
            <w:shd w:val="clear" w:color="auto" w:fill="auto"/>
          </w:tcPr>
          <w:p w:rsidR="00AB6CB7" w:rsidRPr="005F4D75" w:rsidRDefault="00AB6CB7" w:rsidP="00325D85">
            <w:pPr>
              <w:jc w:val="left"/>
              <w:rPr>
                <w:rFonts w:ascii="Verdana" w:hAnsi="Verdana" w:cs="Arial"/>
                <w:szCs w:val="22"/>
              </w:rPr>
            </w:pPr>
            <w:r w:rsidRPr="005F4D75">
              <w:rPr>
                <w:rFonts w:ascii="Verdana" w:hAnsi="Verdana" w:cs="Arial"/>
                <w:szCs w:val="22"/>
              </w:rPr>
              <w:t>has the meaning given to it in clause 3</w:t>
            </w:r>
            <w:r>
              <w:rPr>
                <w:rFonts w:ascii="Verdana" w:hAnsi="Verdana" w:cs="Arial"/>
                <w:szCs w:val="22"/>
              </w:rPr>
              <w:t>3</w:t>
            </w:r>
            <w:r w:rsidRPr="005F4D75">
              <w:rPr>
                <w:rFonts w:ascii="Verdana" w:hAnsi="Verdana" w:cs="Arial"/>
                <w:szCs w:val="22"/>
              </w:rPr>
              <w:t>;</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t>"Variation Procedure"</w:t>
            </w:r>
          </w:p>
        </w:tc>
        <w:tc>
          <w:tcPr>
            <w:tcW w:w="7883" w:type="dxa"/>
            <w:shd w:val="clear" w:color="auto" w:fill="auto"/>
          </w:tcPr>
          <w:p w:rsidR="00AB6CB7" w:rsidRPr="005F4D75" w:rsidRDefault="00AB6CB7" w:rsidP="00325D85">
            <w:pPr>
              <w:jc w:val="left"/>
              <w:rPr>
                <w:rFonts w:ascii="Verdana" w:hAnsi="Verdana" w:cs="Arial"/>
                <w:szCs w:val="22"/>
              </w:rPr>
            </w:pPr>
            <w:r w:rsidRPr="005F4D75">
              <w:rPr>
                <w:rFonts w:ascii="Verdana" w:hAnsi="Verdana" w:cs="Arial"/>
                <w:szCs w:val="22"/>
              </w:rPr>
              <w:t>means the procedure set out in clause 3</w:t>
            </w:r>
            <w:r>
              <w:rPr>
                <w:rFonts w:ascii="Verdana" w:hAnsi="Verdana" w:cs="Arial"/>
                <w:szCs w:val="22"/>
              </w:rPr>
              <w:t>3</w:t>
            </w:r>
            <w:r w:rsidRPr="005F4D75">
              <w:rPr>
                <w:rFonts w:ascii="Verdana" w:hAnsi="Verdana" w:cs="Arial"/>
                <w:szCs w:val="22"/>
              </w:rPr>
              <w:t>;</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t>"VAT"</w:t>
            </w:r>
          </w:p>
        </w:tc>
        <w:tc>
          <w:tcPr>
            <w:tcW w:w="7883" w:type="dxa"/>
            <w:shd w:val="clear" w:color="auto" w:fill="auto"/>
          </w:tcPr>
          <w:p w:rsidR="00AB6CB7" w:rsidRPr="005F4D75" w:rsidRDefault="00AB6CB7" w:rsidP="00E15EBF">
            <w:pPr>
              <w:jc w:val="left"/>
              <w:rPr>
                <w:rFonts w:ascii="Verdana" w:hAnsi="Verdana" w:cs="Arial"/>
                <w:szCs w:val="22"/>
              </w:rPr>
            </w:pPr>
            <w:r w:rsidRPr="005F4D75">
              <w:rPr>
                <w:rFonts w:ascii="Verdana" w:hAnsi="Verdana" w:cs="Arial"/>
                <w:szCs w:val="22"/>
              </w:rPr>
              <w:t>means value added tax in accordance with the provisions of the Value Added Tax Act 1994;</w:t>
            </w:r>
          </w:p>
        </w:tc>
      </w:tr>
      <w:tr w:rsidR="00AB6CB7" w:rsidRPr="005F4D75" w:rsidTr="00C31CA4">
        <w:trPr>
          <w:cantSplit/>
          <w:trHeight w:val="450"/>
        </w:trPr>
        <w:tc>
          <w:tcPr>
            <w:tcW w:w="2802" w:type="dxa"/>
            <w:shd w:val="clear" w:color="auto" w:fill="auto"/>
          </w:tcPr>
          <w:p w:rsidR="00AB6CB7" w:rsidRPr="005F4D75" w:rsidRDefault="00AB6CB7" w:rsidP="00E15EBF">
            <w:pPr>
              <w:jc w:val="left"/>
              <w:rPr>
                <w:rFonts w:ascii="Verdana" w:hAnsi="Verdana" w:cs="Arial"/>
                <w:b/>
                <w:szCs w:val="22"/>
              </w:rPr>
            </w:pPr>
            <w:r w:rsidRPr="005F4D75">
              <w:rPr>
                <w:rFonts w:ascii="Verdana" w:hAnsi="Verdana" w:cs="Arial"/>
                <w:b/>
                <w:szCs w:val="22"/>
              </w:rPr>
              <w:lastRenderedPageBreak/>
              <w:t>"Working Day"</w:t>
            </w:r>
          </w:p>
        </w:tc>
        <w:tc>
          <w:tcPr>
            <w:tcW w:w="7883" w:type="dxa"/>
            <w:shd w:val="clear" w:color="auto" w:fill="auto"/>
          </w:tcPr>
          <w:p w:rsidR="00AB6CB7" w:rsidRPr="005F4D75" w:rsidRDefault="00AB6CB7" w:rsidP="00E15EBF">
            <w:pPr>
              <w:jc w:val="left"/>
              <w:rPr>
                <w:rFonts w:ascii="Verdana" w:hAnsi="Verdana" w:cs="Arial"/>
                <w:szCs w:val="22"/>
              </w:rPr>
            </w:pPr>
            <w:proofErr w:type="gramStart"/>
            <w:r w:rsidRPr="005F4D75">
              <w:rPr>
                <w:rFonts w:ascii="Verdana" w:hAnsi="Verdana" w:cs="Arial"/>
                <w:szCs w:val="22"/>
              </w:rPr>
              <w:t>means</w:t>
            </w:r>
            <w:proofErr w:type="gramEnd"/>
            <w:r w:rsidRPr="005F4D75">
              <w:rPr>
                <w:rFonts w:ascii="Verdana" w:hAnsi="Verdana" w:cs="Arial"/>
                <w:szCs w:val="22"/>
              </w:rPr>
              <w:t xml:space="preserve"> any day other than a Saturday or Sunday or public holiday in England and Wales.</w:t>
            </w:r>
          </w:p>
        </w:tc>
      </w:tr>
    </w:tbl>
    <w:p w:rsidR="00C21A02" w:rsidRPr="00C21A02" w:rsidRDefault="00C21A02" w:rsidP="00C21A02">
      <w:pPr>
        <w:pStyle w:val="Heading2"/>
        <w:keepNext/>
        <w:numPr>
          <w:ilvl w:val="0"/>
          <w:numId w:val="0"/>
        </w:numPr>
        <w:tabs>
          <w:tab w:val="left" w:pos="709"/>
          <w:tab w:val="num" w:pos="2705"/>
        </w:tabs>
        <w:ind w:left="1713"/>
        <w:jc w:val="left"/>
        <w:rPr>
          <w:rStyle w:val="Level1asHeadingtext"/>
          <w:rFonts w:ascii="Verdana" w:hAnsi="Verdana" w:cs="Arial"/>
          <w:b w:val="0"/>
          <w:caps w:val="0"/>
          <w:szCs w:val="22"/>
        </w:rPr>
      </w:pPr>
      <w:bookmarkStart w:id="14" w:name="_Ref172382649"/>
    </w:p>
    <w:p w:rsidR="00A06708" w:rsidRPr="005F4D75" w:rsidRDefault="00A06708" w:rsidP="00C85E82">
      <w:pPr>
        <w:pStyle w:val="Heading2"/>
        <w:keepNext/>
        <w:numPr>
          <w:ilvl w:val="1"/>
          <w:numId w:val="38"/>
        </w:numPr>
        <w:tabs>
          <w:tab w:val="left" w:pos="709"/>
          <w:tab w:val="num" w:pos="1418"/>
        </w:tabs>
        <w:ind w:hanging="1004"/>
        <w:jc w:val="left"/>
        <w:rPr>
          <w:rFonts w:ascii="Verdana" w:hAnsi="Verdana" w:cs="Arial"/>
          <w:szCs w:val="22"/>
        </w:rPr>
      </w:pPr>
      <w:r w:rsidRPr="005F4D75">
        <w:rPr>
          <w:rStyle w:val="Level1asHeadingtext"/>
          <w:rFonts w:ascii="Verdana" w:hAnsi="Verdana" w:cs="Arial"/>
          <w:caps w:val="0"/>
          <w:szCs w:val="22"/>
        </w:rPr>
        <w:t>Interpretation</w:t>
      </w:r>
      <w:bookmarkEnd w:id="14"/>
    </w:p>
    <w:p w:rsidR="00A06708" w:rsidRPr="005F4D75" w:rsidRDefault="00A06708" w:rsidP="00551D77">
      <w:pPr>
        <w:pStyle w:val="BodyTextIndent2"/>
        <w:keepNext/>
        <w:ind w:left="1418"/>
        <w:jc w:val="left"/>
        <w:rPr>
          <w:rFonts w:ascii="Verdana" w:hAnsi="Verdana" w:cs="Arial"/>
          <w:szCs w:val="22"/>
        </w:rPr>
      </w:pPr>
      <w:r w:rsidRPr="005F4D75">
        <w:rPr>
          <w:rFonts w:ascii="Verdana" w:hAnsi="Verdana" w:cs="Arial"/>
          <w:szCs w:val="22"/>
        </w:rPr>
        <w:t>The interpretation and construction of the Contract shall be subject to the following provisions:</w:t>
      </w:r>
    </w:p>
    <w:p w:rsidR="00A06708" w:rsidRPr="005F4D75" w:rsidRDefault="00A06708" w:rsidP="00C85E82">
      <w:pPr>
        <w:pStyle w:val="Heading3"/>
        <w:numPr>
          <w:ilvl w:val="2"/>
          <w:numId w:val="38"/>
        </w:numPr>
        <w:tabs>
          <w:tab w:val="clear" w:pos="2498"/>
          <w:tab w:val="left" w:pos="1701"/>
          <w:tab w:val="num" w:pos="2552"/>
        </w:tabs>
        <w:ind w:left="2552" w:hanging="1134"/>
        <w:jc w:val="left"/>
        <w:rPr>
          <w:rFonts w:ascii="Verdana" w:hAnsi="Verdana" w:cs="Arial"/>
          <w:szCs w:val="22"/>
        </w:rPr>
      </w:pPr>
      <w:proofErr w:type="gramStart"/>
      <w:r w:rsidRPr="005F4D75">
        <w:rPr>
          <w:rFonts w:ascii="Verdana" w:hAnsi="Verdana" w:cs="Arial"/>
          <w:szCs w:val="22"/>
        </w:rPr>
        <w:t>words</w:t>
      </w:r>
      <w:proofErr w:type="gramEnd"/>
      <w:r w:rsidRPr="005F4D75">
        <w:rPr>
          <w:rFonts w:ascii="Verdana" w:hAnsi="Verdana" w:cs="Arial"/>
          <w:szCs w:val="22"/>
        </w:rPr>
        <w:t xml:space="preserve"> importing the singular meaning include where the context so admits the plural meaning and vice versa;</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words</w:t>
      </w:r>
      <w:proofErr w:type="gramEnd"/>
      <w:r w:rsidRPr="005F4D75">
        <w:rPr>
          <w:rFonts w:ascii="Verdana" w:hAnsi="Verdana" w:cs="Arial"/>
          <w:szCs w:val="22"/>
        </w:rPr>
        <w:t xml:space="preserve"> importing the masculine include the feminine and the neuter; </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references</w:t>
      </w:r>
      <w:proofErr w:type="gramEnd"/>
      <w:r w:rsidRPr="005F4D75">
        <w:rPr>
          <w:rFonts w:ascii="Verdana" w:hAnsi="Verdana" w:cs="Arial"/>
          <w:szCs w:val="22"/>
        </w:rPr>
        <w:t xml:space="preserve"> to any person shall include natural persons and partnerships, firms and other incorporated bodies and all other legal persons of whatever kind and however constituted and their successors and permitted assigns or transferees;</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schedules form part of the Contract and shall have effect as if set out in full in the body of the Contract. Any reference to the Contract includes the schedules;</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headings</w:t>
      </w:r>
      <w:proofErr w:type="gramEnd"/>
      <w:r w:rsidRPr="005F4D75">
        <w:rPr>
          <w:rFonts w:ascii="Verdana" w:hAnsi="Verdana" w:cs="Arial"/>
          <w:szCs w:val="22"/>
        </w:rPr>
        <w:t xml:space="preserve"> are included in the Contract for ease of reference only and shall not affect the interpretation or construction of the Contract;</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references</w:t>
      </w:r>
      <w:proofErr w:type="gramEnd"/>
      <w:r w:rsidRPr="005F4D75">
        <w:rPr>
          <w:rFonts w:ascii="Verdana" w:hAnsi="Verdana" w:cs="Arial"/>
          <w:szCs w:val="22"/>
        </w:rPr>
        <w:t xml:space="preserve"> to “clauses” and “schedules” are, unless otherwise provided, references to the clauses of and schedules to this Contract. References to “paragraphs” are, unless otherwise provided, references to paragraphs of the schedule in which the references are made;</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rsidR="00A06708" w:rsidRPr="005F4D75" w:rsidRDefault="00A06708" w:rsidP="00C85E82">
      <w:pPr>
        <w:pStyle w:val="Heading3"/>
        <w:numPr>
          <w:ilvl w:val="2"/>
          <w:numId w:val="38"/>
        </w:numPr>
        <w:tabs>
          <w:tab w:val="clear" w:pos="2498"/>
          <w:tab w:val="left" w:pos="1418"/>
          <w:tab w:val="left" w:pos="2552"/>
        </w:tabs>
        <w:ind w:left="2552" w:hanging="1134"/>
        <w:jc w:val="left"/>
        <w:rPr>
          <w:rFonts w:ascii="Verdana" w:hAnsi="Verdana" w:cs="Arial"/>
          <w:szCs w:val="22"/>
        </w:rPr>
      </w:pPr>
      <w:proofErr w:type="gramStart"/>
      <w:r w:rsidRPr="005F4D75">
        <w:rPr>
          <w:rFonts w:ascii="Verdana" w:hAnsi="Verdana" w:cs="Arial"/>
          <w:szCs w:val="22"/>
        </w:rPr>
        <w:lastRenderedPageBreak/>
        <w:t>reference</w:t>
      </w:r>
      <w:proofErr w:type="gramEnd"/>
      <w:r w:rsidRPr="005F4D75">
        <w:rPr>
          <w:rFonts w:ascii="Verdana" w:hAnsi="Verdana" w:cs="Arial"/>
          <w:szCs w:val="22"/>
        </w:rPr>
        <w:t xml:space="preserve"> to a clause is a reference to the whole of that clause unless stated otherwise; and</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bookmarkStart w:id="15" w:name="_Ref225253220"/>
      <w:proofErr w:type="gramStart"/>
      <w:r w:rsidRPr="005F4D75">
        <w:rPr>
          <w:rFonts w:ascii="Verdana" w:hAnsi="Verdana" w:cs="Arial"/>
          <w:szCs w:val="22"/>
        </w:rPr>
        <w:t>in</w:t>
      </w:r>
      <w:proofErr w:type="gramEnd"/>
      <w:r w:rsidRPr="005F4D75">
        <w:rPr>
          <w:rFonts w:ascii="Verdana" w:hAnsi="Verdana" w:cs="Arial"/>
          <w:szCs w:val="22"/>
        </w:rPr>
        <w:t xml:space="preserve">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5"/>
    </w:p>
    <w:p w:rsidR="00A06708" w:rsidRPr="005F4D75" w:rsidRDefault="00A06708" w:rsidP="00C85E82">
      <w:pPr>
        <w:pStyle w:val="Heading4"/>
        <w:numPr>
          <w:ilvl w:val="3"/>
          <w:numId w:val="38"/>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Framework Agreement;</w:t>
      </w:r>
    </w:p>
    <w:p w:rsidR="00A06708" w:rsidRPr="005F4D75" w:rsidRDefault="00A06708" w:rsidP="00C85E82">
      <w:pPr>
        <w:pStyle w:val="Heading4"/>
        <w:numPr>
          <w:ilvl w:val="3"/>
          <w:numId w:val="38"/>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these</w:t>
      </w:r>
      <w:proofErr w:type="gramEnd"/>
      <w:r w:rsidRPr="005F4D75">
        <w:rPr>
          <w:rFonts w:ascii="Verdana" w:hAnsi="Verdana" w:cs="Arial"/>
          <w:szCs w:val="22"/>
        </w:rPr>
        <w:t xml:space="preserve"> Call-Off Terms;</w:t>
      </w:r>
    </w:p>
    <w:p w:rsidR="00A06708" w:rsidRPr="005F4D75" w:rsidRDefault="00A06708" w:rsidP="00C85E82">
      <w:pPr>
        <w:pStyle w:val="Heading4"/>
        <w:numPr>
          <w:ilvl w:val="3"/>
          <w:numId w:val="38"/>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Master Contract Schedule; and</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other Contract Document or document referred to in these Call-Off Terms.</w:t>
      </w:r>
    </w:p>
    <w:p w:rsidR="00A06708" w:rsidRPr="005F4D75" w:rsidRDefault="0023329D" w:rsidP="00C85E82">
      <w:pPr>
        <w:pStyle w:val="Heading1"/>
        <w:keepNext/>
        <w:numPr>
          <w:ilvl w:val="0"/>
          <w:numId w:val="38"/>
        </w:numPr>
        <w:tabs>
          <w:tab w:val="num" w:pos="709"/>
          <w:tab w:val="left" w:pos="1418"/>
        </w:tabs>
        <w:ind w:hanging="2705"/>
        <w:jc w:val="left"/>
        <w:rPr>
          <w:rFonts w:ascii="Verdana" w:hAnsi="Verdana" w:cs="Arial"/>
          <w:szCs w:val="22"/>
          <w:u w:val="none"/>
        </w:rPr>
      </w:pPr>
      <w:bookmarkStart w:id="16" w:name="_Ref227521504"/>
      <w:bookmarkStart w:id="17" w:name="_Toc363138717"/>
      <w:bookmarkStart w:id="18" w:name="_Ref172386484"/>
      <w:bookmarkStart w:id="19" w:name="_Ref172382756"/>
      <w:r w:rsidRPr="005F4D75">
        <w:rPr>
          <w:rFonts w:ascii="Verdana" w:hAnsi="Verdana" w:cs="Arial"/>
          <w:szCs w:val="22"/>
          <w:u w:val="none"/>
        </w:rPr>
        <w:t>DUE DILIGENCE</w:t>
      </w:r>
      <w:bookmarkEnd w:id="16"/>
      <w:bookmarkEnd w:id="17"/>
    </w:p>
    <w:p w:rsidR="00A06708" w:rsidRPr="005F4D75" w:rsidRDefault="00A06708" w:rsidP="00C85E82">
      <w:pPr>
        <w:pStyle w:val="Heading2"/>
        <w:keepNext/>
        <w:numPr>
          <w:ilvl w:val="1"/>
          <w:numId w:val="38"/>
        </w:numPr>
        <w:tabs>
          <w:tab w:val="left" w:pos="709"/>
          <w:tab w:val="left" w:pos="1418"/>
        </w:tabs>
        <w:ind w:left="1712" w:hanging="1003"/>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it:</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made and shall make its own enquiries to satisfy itself as to the accuracy and adequacy of any information supplied to it by or on behalf of the Customer;</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raised all relevant due diligence questions with the Customer before the Commencement Date; and</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entered into this Contract in reliance on its own due diligence alone.</w:t>
      </w:r>
    </w:p>
    <w:p w:rsidR="00A06708" w:rsidRPr="005F4D75" w:rsidRDefault="00A06708" w:rsidP="000C3C2E">
      <w:pPr>
        <w:pStyle w:val="Heading3"/>
        <w:numPr>
          <w:ilvl w:val="0"/>
          <w:numId w:val="0"/>
        </w:numPr>
        <w:ind w:left="1418" w:hanging="709"/>
        <w:jc w:val="left"/>
        <w:rPr>
          <w:rFonts w:ascii="Verdana" w:hAnsi="Verdana" w:cs="Arial"/>
          <w:szCs w:val="22"/>
        </w:rPr>
      </w:pPr>
      <w:r w:rsidRPr="005F4D75">
        <w:rPr>
          <w:rFonts w:ascii="Verdana" w:hAnsi="Verdana" w:cs="Arial"/>
          <w:szCs w:val="22"/>
        </w:rPr>
        <w:t>2.2</w:t>
      </w:r>
      <w:r w:rsidRPr="005F4D75">
        <w:rPr>
          <w:rFonts w:ascii="Verdana" w:hAnsi="Verdana" w:cs="Arial"/>
          <w:szCs w:val="22"/>
        </w:rPr>
        <w:tab/>
        <w:t xml:space="preserve">The Customer hereby confirms that it has all requisite authority to enter into the Contract. </w:t>
      </w:r>
    </w:p>
    <w:p w:rsidR="00A06708" w:rsidRPr="005F4D75" w:rsidRDefault="00A06708" w:rsidP="00C85E82">
      <w:pPr>
        <w:pStyle w:val="Heading1"/>
        <w:keepNext/>
        <w:numPr>
          <w:ilvl w:val="0"/>
          <w:numId w:val="38"/>
        </w:numPr>
        <w:tabs>
          <w:tab w:val="num" w:pos="709"/>
          <w:tab w:val="left" w:pos="1418"/>
        </w:tabs>
        <w:ind w:hanging="2705"/>
        <w:jc w:val="left"/>
        <w:rPr>
          <w:rFonts w:ascii="Verdana" w:hAnsi="Verdana" w:cs="Arial"/>
          <w:szCs w:val="22"/>
          <w:u w:val="none"/>
        </w:rPr>
      </w:pPr>
      <w:bookmarkStart w:id="20" w:name="_Toc322608759"/>
      <w:bookmarkStart w:id="21" w:name="_Toc363138718"/>
      <w:bookmarkEnd w:id="20"/>
      <w:r w:rsidRPr="005F4D75">
        <w:rPr>
          <w:rFonts w:ascii="Verdana" w:hAnsi="Verdana" w:cs="Arial"/>
          <w:szCs w:val="22"/>
          <w:u w:val="none"/>
        </w:rPr>
        <w:t>CONTRACT PERIOD</w:t>
      </w:r>
      <w:bookmarkEnd w:id="18"/>
      <w:bookmarkEnd w:id="21"/>
    </w:p>
    <w:p w:rsidR="006268A9" w:rsidRPr="00CC0E82" w:rsidRDefault="006268A9" w:rsidP="006268A9">
      <w:pPr>
        <w:spacing w:before="100" w:beforeAutospacing="1" w:after="100" w:afterAutospacing="1"/>
        <w:ind w:left="1418" w:hanging="698"/>
        <w:rPr>
          <w:rFonts w:ascii="Verdana" w:hAnsi="Verdana"/>
          <w:lang w:eastAsia="en-GB"/>
        </w:rPr>
      </w:pPr>
      <w:bookmarkStart w:id="22" w:name="_Toc322608761"/>
      <w:bookmarkStart w:id="23" w:name="_Toc363138719"/>
      <w:bookmarkEnd w:id="22"/>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p>
    <w:p w:rsidR="006268A9" w:rsidRPr="00CC0E82" w:rsidRDefault="006268A9" w:rsidP="006268A9">
      <w:pPr>
        <w:spacing w:before="100" w:beforeAutospacing="1" w:after="100" w:afterAutospacing="1"/>
        <w:ind w:left="1440" w:hanging="720"/>
        <w:rPr>
          <w:rFonts w:ascii="Verdana" w:hAnsi="Verdana"/>
          <w:lang w:eastAsia="en-GB"/>
        </w:rPr>
      </w:pPr>
      <w:bookmarkStart w:id="24" w:name="a685656"/>
      <w:bookmarkStart w:id="25" w:name="d66574e1034"/>
      <w:bookmarkStart w:id="26" w:name="a1038139"/>
      <w:bookmarkStart w:id="27" w:name="a643337"/>
      <w:bookmarkEnd w:id="24"/>
      <w:bookmarkEnd w:id="25"/>
      <w:bookmarkEnd w:id="26"/>
      <w:bookmarkEnd w:id="27"/>
      <w:r w:rsidRPr="00CC0E82">
        <w:rPr>
          <w:rFonts w:ascii="Verdana" w:hAnsi="Verdana"/>
          <w:lang w:eastAsia="en-GB"/>
        </w:rPr>
        <w:t>3.2</w:t>
      </w:r>
      <w:r w:rsidRPr="00CC0E82">
        <w:rPr>
          <w:rFonts w:ascii="Verdana" w:hAnsi="Verdana"/>
          <w:lang w:eastAsia="en-GB"/>
        </w:rPr>
        <w:tab/>
        <w:t xml:space="preserve">The Customer may extend this Contract beyond the Initial Term by a further period or periods as stated in the Master Contract Schedule (Extension Period). If the Customer wishes to extend this Contract, it shall give the Supplier </w:t>
      </w:r>
      <w:r>
        <w:rPr>
          <w:rFonts w:ascii="Verdana" w:hAnsi="Verdana"/>
          <w:lang w:eastAsia="en-GB"/>
        </w:rPr>
        <w:t xml:space="preserve">three (3) </w:t>
      </w:r>
      <w:r w:rsidRPr="00CC0E82">
        <w:rPr>
          <w:rFonts w:ascii="Verdana" w:hAnsi="Verdana"/>
          <w:lang w:eastAsia="en-GB"/>
        </w:rPr>
        <w:t>months’ written notice of such intention before the expiry of the Initial Term or Extension Period.</w:t>
      </w:r>
    </w:p>
    <w:p w:rsidR="006268A9" w:rsidRPr="00CC0E82" w:rsidRDefault="006268A9" w:rsidP="006268A9">
      <w:pPr>
        <w:spacing w:before="100" w:beforeAutospacing="1" w:after="100" w:afterAutospacing="1"/>
        <w:ind w:left="1440" w:hanging="720"/>
        <w:rPr>
          <w:rFonts w:ascii="Verdana" w:hAnsi="Verdana"/>
          <w:lang w:eastAsia="en-GB"/>
        </w:rPr>
      </w:pPr>
      <w:bookmarkStart w:id="28" w:name="a525842"/>
      <w:bookmarkEnd w:id="28"/>
      <w:r w:rsidRPr="00CC0E82">
        <w:rPr>
          <w:rFonts w:ascii="Verdana" w:hAnsi="Verdana"/>
          <w:lang w:eastAsia="en-GB"/>
        </w:rPr>
        <w:t>3.3</w:t>
      </w:r>
      <w:r w:rsidRPr="00CC0E82">
        <w:rPr>
          <w:rFonts w:ascii="Verdana" w:hAnsi="Verdana"/>
          <w:lang w:eastAsia="en-GB"/>
        </w:rPr>
        <w:tab/>
        <w:t>If the Customer gives such notice then the Term shall be extended by the period set out in the notice.</w:t>
      </w:r>
    </w:p>
    <w:p w:rsidR="006268A9" w:rsidRPr="006268A9" w:rsidRDefault="006268A9" w:rsidP="006268A9">
      <w:pPr>
        <w:spacing w:before="100" w:beforeAutospacing="1" w:after="100" w:afterAutospacing="1"/>
        <w:ind w:left="1440" w:hanging="720"/>
        <w:rPr>
          <w:rFonts w:ascii="Verdana" w:hAnsi="Verdana"/>
          <w:lang w:eastAsia="en-GB"/>
        </w:rPr>
      </w:pPr>
      <w:bookmarkStart w:id="29" w:name="a878326"/>
      <w:bookmarkEnd w:id="29"/>
      <w:r w:rsidRPr="00CC0E82">
        <w:rPr>
          <w:rFonts w:ascii="Verdana" w:hAnsi="Verdana"/>
          <w:lang w:eastAsia="en-GB"/>
        </w:rPr>
        <w:lastRenderedPageBreak/>
        <w:t xml:space="preserve">3.4 </w:t>
      </w:r>
      <w:r w:rsidRPr="00CC0E82">
        <w:rPr>
          <w:rFonts w:ascii="Verdana" w:hAnsi="Verdana"/>
          <w:lang w:eastAsia="en-GB"/>
        </w:rPr>
        <w:tab/>
        <w:t xml:space="preserve">If the Customer does not wish to extend this Contract beyond the Initial Term this Contract shall expire on the expiry of the Initial Term and the provisions of </w:t>
      </w:r>
      <w:hyperlink r:id="rId16" w:anchor="a787683" w:history="1">
        <w:r w:rsidRPr="006268A9">
          <w:rPr>
            <w:rFonts w:ascii="Verdana" w:hAnsi="Verdana"/>
            <w:iCs/>
            <w:lang w:eastAsia="en-GB"/>
          </w:rPr>
          <w:t>clause</w:t>
        </w:r>
      </w:hyperlink>
      <w:r w:rsidRPr="006268A9">
        <w:rPr>
          <w:rFonts w:ascii="Verdana" w:hAnsi="Verdana"/>
          <w:lang w:eastAsia="en-GB"/>
        </w:rPr>
        <w:t xml:space="preserve"> 20 shall apply.</w:t>
      </w:r>
    </w:p>
    <w:p w:rsidR="00A06708" w:rsidRPr="005F4D75" w:rsidRDefault="0023329D" w:rsidP="00C85E82">
      <w:pPr>
        <w:pStyle w:val="Heading1"/>
        <w:keepNext/>
        <w:numPr>
          <w:ilvl w:val="0"/>
          <w:numId w:val="38"/>
        </w:numPr>
        <w:tabs>
          <w:tab w:val="num" w:pos="709"/>
          <w:tab w:val="left" w:pos="1418"/>
        </w:tabs>
        <w:ind w:hanging="2705"/>
        <w:jc w:val="left"/>
        <w:rPr>
          <w:rFonts w:ascii="Verdana" w:hAnsi="Verdana" w:cs="Arial"/>
          <w:szCs w:val="22"/>
          <w:u w:val="none"/>
        </w:rPr>
      </w:pPr>
      <w:r w:rsidRPr="005F4D75">
        <w:rPr>
          <w:rFonts w:ascii="Verdana" w:hAnsi="Verdana" w:cs="Arial"/>
          <w:szCs w:val="22"/>
          <w:u w:val="none"/>
        </w:rPr>
        <w:t>SUPPLY OF GOODS AND/OR</w:t>
      </w:r>
      <w:r w:rsidR="00A06708" w:rsidRPr="005F4D75">
        <w:rPr>
          <w:rFonts w:ascii="Verdana" w:hAnsi="Verdana" w:cs="Arial"/>
          <w:szCs w:val="22"/>
          <w:u w:val="none"/>
        </w:rPr>
        <w:t xml:space="preserve"> SERVICES</w:t>
      </w:r>
      <w:bookmarkEnd w:id="19"/>
      <w:bookmarkEnd w:id="23"/>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r w:rsidRPr="005F4D75">
        <w:rPr>
          <w:rFonts w:ascii="Verdana" w:hAnsi="Verdana" w:cs="Arial"/>
          <w:b/>
          <w:szCs w:val="22"/>
        </w:rPr>
        <w:t>Supply of the Goods and/or Services</w:t>
      </w:r>
    </w:p>
    <w:p w:rsidR="00A06708" w:rsidRPr="005F4D75" w:rsidRDefault="00A06708" w:rsidP="00C85E82">
      <w:pPr>
        <w:pStyle w:val="Heading3"/>
        <w:numPr>
          <w:ilvl w:val="2"/>
          <w:numId w:val="38"/>
        </w:numPr>
        <w:tabs>
          <w:tab w:val="clear" w:pos="2498"/>
          <w:tab w:val="num" w:pos="2552"/>
        </w:tabs>
        <w:ind w:left="2552" w:hanging="1134"/>
        <w:rPr>
          <w:rFonts w:ascii="Verdana" w:hAnsi="Verdana"/>
        </w:rPr>
      </w:pPr>
      <w:r w:rsidRPr="005F4D75">
        <w:rPr>
          <w:rFonts w:ascii="Verdana" w:hAnsi="Verdana"/>
        </w:rPr>
        <w:t xml:space="preserve">The </w:t>
      </w:r>
      <w:r w:rsidR="00F540FC" w:rsidRPr="005F4D75">
        <w:rPr>
          <w:rFonts w:ascii="Verdana" w:hAnsi="Verdana"/>
        </w:rPr>
        <w:t>Service Provider</w:t>
      </w:r>
      <w:r w:rsidRPr="005F4D75">
        <w:rPr>
          <w:rFonts w:ascii="Verdana" w:hAnsi="Verdana"/>
        </w:rPr>
        <w:t xml:space="preserve"> shall supply the Goods and/or Services in accordance with the Implementation Plan.</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rPr>
      </w:pPr>
      <w:r w:rsidRPr="005F4D75">
        <w:rPr>
          <w:rFonts w:ascii="Verdana" w:hAnsi="Verdana"/>
        </w:rPr>
        <w:t xml:space="preserve">The </w:t>
      </w:r>
      <w:r w:rsidR="00F540FC" w:rsidRPr="005F4D75">
        <w:rPr>
          <w:rFonts w:ascii="Verdana" w:hAnsi="Verdana"/>
        </w:rPr>
        <w:t>Service Provider</w:t>
      </w:r>
      <w:r w:rsidRPr="005F4D75">
        <w:rPr>
          <w:rFonts w:ascii="Verdana" w:hAnsi="Verdana"/>
        </w:rPr>
        <w:t xml:space="preserve"> shall supply the Goods and/or Services during the Contract Period in accordance with the Customer's requirements as set out in this </w:t>
      </w:r>
      <w:r w:rsidR="00AB6CB7" w:rsidRPr="005F4D75">
        <w:rPr>
          <w:rFonts w:ascii="Verdana" w:hAnsi="Verdana"/>
        </w:rPr>
        <w:t>Contract</w:t>
      </w:r>
      <w:r w:rsidR="00AB6CB7">
        <w:rPr>
          <w:rFonts w:ascii="Verdana" w:hAnsi="Verdana"/>
        </w:rPr>
        <w:t xml:space="preserve"> including but without limitation to the Specification </w:t>
      </w:r>
      <w:r w:rsidRPr="005F4D75">
        <w:rPr>
          <w:rFonts w:ascii="Verdana" w:hAnsi="Verdana"/>
        </w:rPr>
        <w:t xml:space="preserve">in consideration for the payment of the Contact Charges. The Customer may inspect and examine the manner in which the </w:t>
      </w:r>
      <w:r w:rsidR="00F540FC" w:rsidRPr="005F4D75">
        <w:rPr>
          <w:rFonts w:ascii="Verdana" w:hAnsi="Verdana"/>
        </w:rPr>
        <w:t>Service Provider</w:t>
      </w:r>
      <w:r w:rsidRPr="005F4D75">
        <w:rPr>
          <w:rFonts w:ascii="Verdana" w:hAnsi="Verdana"/>
        </w:rPr>
        <w:t xml:space="preserve"> supplies the Goods and/or Services at the Premises during normal business hours on reasonable notice.</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If the Customer informs the </w:t>
      </w:r>
      <w:r w:rsidR="00F540FC" w:rsidRPr="005F4D75">
        <w:rPr>
          <w:rFonts w:ascii="Verdana" w:hAnsi="Verdana" w:cs="Arial"/>
          <w:szCs w:val="22"/>
        </w:rPr>
        <w:t>Service Provider</w:t>
      </w:r>
      <w:r w:rsidRPr="005F4D75">
        <w:rPr>
          <w:rFonts w:ascii="Verdana" w:hAnsi="Verdana" w:cs="Arial"/>
          <w:szCs w:val="22"/>
        </w:rPr>
        <w:t xml:space="preserve"> in writing that the Customer reasonably believes that any part of the Goods and/or Services does not meet the requirements of the Contract or differs in any way from those requirements, the </w:t>
      </w:r>
      <w:r w:rsidR="00F540FC" w:rsidRPr="005F4D75">
        <w:rPr>
          <w:rFonts w:ascii="Verdana" w:hAnsi="Verdana" w:cs="Arial"/>
          <w:szCs w:val="22"/>
        </w:rPr>
        <w:t>Service Provider</w:t>
      </w:r>
      <w:r w:rsidRPr="005F4D75">
        <w:rPr>
          <w:rFonts w:ascii="Verdana" w:hAnsi="Verdana" w:cs="Arial"/>
          <w:szCs w:val="22"/>
        </w:rPr>
        <w:t xml:space="preserve"> shall at its own expense re-schedule and carry out the Goods and/or Services in accordance with the requirements of the Contract within such reasonable time as may be specified by the Customer.</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color w:val="000000"/>
          <w:szCs w:val="22"/>
        </w:rPr>
      </w:pPr>
      <w:bookmarkStart w:id="30" w:name="_Ref111264957"/>
      <w:bookmarkStart w:id="31" w:name="_Ref231962906"/>
      <w:r w:rsidRPr="005F4D75">
        <w:rPr>
          <w:rFonts w:ascii="Verdana" w:hAnsi="Verdana" w:cs="Arial"/>
          <w:color w:val="000000"/>
          <w:szCs w:val="22"/>
        </w:rPr>
        <w:t xml:space="preserve">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accepts responsibility for all damage to, shortage or loss of the Ordered Goods if:</w:t>
      </w:r>
      <w:bookmarkEnd w:id="30"/>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the same is notified in writing to the </w:t>
      </w:r>
      <w:r w:rsidR="00F540FC" w:rsidRPr="005F4D75">
        <w:rPr>
          <w:rFonts w:ascii="Verdana" w:hAnsi="Verdana" w:cs="Arial"/>
          <w:color w:val="000000"/>
          <w:szCs w:val="22"/>
        </w:rPr>
        <w:t>Service Provider</w:t>
      </w:r>
      <w:r w:rsidRPr="005F4D75">
        <w:rPr>
          <w:rFonts w:ascii="Verdana" w:hAnsi="Verdana" w:cs="Arial"/>
          <w:szCs w:val="22"/>
        </w:rPr>
        <w:t xml:space="preserve"> within three (3) Working Days of receipt of the Ordered Goods by the </w:t>
      </w:r>
      <w:r w:rsidRPr="005F4D75">
        <w:rPr>
          <w:rFonts w:ascii="Verdana" w:hAnsi="Verdana" w:cs="Arial"/>
          <w:color w:val="000000"/>
          <w:szCs w:val="22"/>
        </w:rPr>
        <w:t>Customer</w:t>
      </w:r>
      <w:r w:rsidRPr="005F4D75">
        <w:rPr>
          <w:rFonts w:ascii="Verdana" w:hAnsi="Verdana" w:cs="Arial"/>
          <w:szCs w:val="22"/>
        </w:rPr>
        <w:t>; and</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color w:val="000000"/>
          <w:szCs w:val="22"/>
        </w:rPr>
        <w:t>the</w:t>
      </w:r>
      <w:proofErr w:type="gramEnd"/>
      <w:r w:rsidRPr="005F4D75">
        <w:rPr>
          <w:rFonts w:ascii="Verdana" w:hAnsi="Verdana" w:cs="Arial"/>
          <w:color w:val="000000"/>
          <w:szCs w:val="22"/>
        </w:rPr>
        <w:t xml:space="preserve"> Ordered Goods have been handled by the Customer in accordance with the </w:t>
      </w:r>
      <w:r w:rsidR="00F540FC" w:rsidRPr="005F4D75">
        <w:rPr>
          <w:rFonts w:ascii="Verdana" w:hAnsi="Verdana" w:cs="Arial"/>
          <w:color w:val="000000"/>
          <w:szCs w:val="22"/>
        </w:rPr>
        <w:t>Service Provider</w:t>
      </w:r>
      <w:r w:rsidRPr="005F4D75">
        <w:rPr>
          <w:rFonts w:ascii="Verdana" w:hAnsi="Verdana" w:cs="Arial"/>
          <w:color w:val="000000"/>
          <w:szCs w:val="22"/>
        </w:rPr>
        <w:t>’s instructions.</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color w:val="000000"/>
          <w:szCs w:val="22"/>
        </w:rPr>
      </w:pPr>
      <w:r w:rsidRPr="005F4D75">
        <w:rPr>
          <w:rFonts w:ascii="Verdana" w:hAnsi="Verdana" w:cs="Arial"/>
          <w:color w:val="000000"/>
          <w:szCs w:val="22"/>
        </w:rPr>
        <w:t xml:space="preserve">Where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accepts responsibility under clause 4.1.4 it shall, at its sole option, replace or repair the Ordered Goods (or part thereof) which have been proven, to the </w:t>
      </w:r>
      <w:r w:rsidR="00F540FC" w:rsidRPr="005F4D75">
        <w:rPr>
          <w:rFonts w:ascii="Verdana" w:hAnsi="Verdana" w:cs="Arial"/>
          <w:color w:val="000000"/>
          <w:szCs w:val="22"/>
        </w:rPr>
        <w:t>Service Provider</w:t>
      </w:r>
      <w:r w:rsidRPr="005F4D75">
        <w:rPr>
          <w:rFonts w:ascii="Verdana" w:hAnsi="Verdana" w:cs="Arial"/>
          <w:color w:val="000000"/>
          <w:szCs w:val="22"/>
        </w:rPr>
        <w:t>’s reasonable satisfaction, to have been lost or damaged in transit.</w:t>
      </w:r>
      <w:bookmarkStart w:id="32" w:name="_DV_M99"/>
      <w:bookmarkStart w:id="33" w:name="_DV_M100"/>
      <w:bookmarkStart w:id="34" w:name="_DV_M101"/>
      <w:bookmarkEnd w:id="32"/>
      <w:bookmarkEnd w:id="33"/>
      <w:bookmarkEnd w:id="34"/>
    </w:p>
    <w:bookmarkEnd w:id="31"/>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color w:val="000000"/>
          <w:szCs w:val="22"/>
        </w:rPr>
      </w:pPr>
      <w:r w:rsidRPr="005F4D75">
        <w:rPr>
          <w:rFonts w:ascii="Verdana" w:hAnsi="Verdana" w:cs="Arial"/>
          <w:color w:val="000000"/>
          <w:szCs w:val="22"/>
        </w:rPr>
        <w:t xml:space="preserve">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agrees that the Customer relies on the skill and judgment of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 the supply of the Goods and/or Services and the performance of its obligations under the Contract.</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35" w:name="_Ref225302741"/>
      <w:r w:rsidRPr="005F4D75">
        <w:rPr>
          <w:rFonts w:ascii="Verdana" w:hAnsi="Verdana" w:cs="Arial"/>
          <w:b/>
          <w:szCs w:val="22"/>
        </w:rPr>
        <w:t>Provision and Removal of Equipment</w:t>
      </w:r>
      <w:bookmarkEnd w:id="35"/>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bookmarkStart w:id="36" w:name="_Ref225305407"/>
      <w:r w:rsidRPr="005F4D75">
        <w:rPr>
          <w:rFonts w:ascii="Verdana" w:hAnsi="Verdana" w:cs="Arial"/>
          <w:szCs w:val="22"/>
        </w:rPr>
        <w:t xml:space="preserve">Unless otherwise stated in the Master Contract Document and/or any other Contract Document, the </w:t>
      </w:r>
      <w:r w:rsidR="00F540FC" w:rsidRPr="005F4D75">
        <w:rPr>
          <w:rFonts w:ascii="Verdana" w:hAnsi="Verdana" w:cs="Arial"/>
          <w:szCs w:val="22"/>
        </w:rPr>
        <w:t>Service Provider</w:t>
      </w:r>
      <w:r w:rsidRPr="005F4D75">
        <w:rPr>
          <w:rFonts w:ascii="Verdana" w:hAnsi="Verdana" w:cs="Arial"/>
          <w:szCs w:val="22"/>
        </w:rPr>
        <w:t xml:space="preserve"> shall provide all the Equipment necessary for the supply of the Goods and/or the Services.</w:t>
      </w:r>
      <w:bookmarkEnd w:id="36"/>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bookmarkStart w:id="37" w:name="_Ref172386990"/>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shall not deliver any Equipment nor begin any work on the Premises without obtaining Approval.</w:t>
      </w:r>
      <w:bookmarkEnd w:id="37"/>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All Equipment brought onto the Premises shall be at the </w:t>
      </w:r>
      <w:r w:rsidR="00F540FC" w:rsidRPr="005F4D75">
        <w:rPr>
          <w:rFonts w:ascii="Verdana" w:hAnsi="Verdana" w:cs="Arial"/>
          <w:szCs w:val="22"/>
        </w:rPr>
        <w:t>Service Provider</w:t>
      </w:r>
      <w:r w:rsidRPr="005F4D75">
        <w:rPr>
          <w:rFonts w:ascii="Verdana" w:hAnsi="Verdana" w:cs="Arial"/>
          <w:szCs w:val="22"/>
        </w:rPr>
        <w:t xml:space="preserve">'s own risk and the Customer shall have no liability for any loss of or damage to any Equipment unless and to the extent that the </w:t>
      </w:r>
      <w:r w:rsidR="00F540FC" w:rsidRPr="005F4D75">
        <w:rPr>
          <w:rFonts w:ascii="Verdana" w:hAnsi="Verdana" w:cs="Arial"/>
          <w:szCs w:val="22"/>
        </w:rPr>
        <w:t>Service Provider</w:t>
      </w:r>
      <w:r w:rsidRPr="005F4D75">
        <w:rPr>
          <w:rFonts w:ascii="Verdana" w:hAnsi="Verdana" w:cs="Arial"/>
          <w:szCs w:val="22"/>
        </w:rPr>
        <w:t xml:space="preserve"> is able to demonstrate that such loss or damage was caused by or contributed to by the Customer's Default. The </w:t>
      </w:r>
      <w:r w:rsidR="00F540FC" w:rsidRPr="005F4D75">
        <w:rPr>
          <w:rFonts w:ascii="Verdana" w:hAnsi="Verdana" w:cs="Arial"/>
          <w:szCs w:val="22"/>
        </w:rPr>
        <w:t>Service Provider</w:t>
      </w:r>
      <w:r w:rsidRPr="005F4D75">
        <w:rPr>
          <w:rFonts w:ascii="Verdana" w:hAnsi="Verdana" w:cs="Arial"/>
          <w:szCs w:val="22"/>
        </w:rPr>
        <w:t xml:space="preserve"> shall be wholly responsible for the haulage or carriage of the Equipment to the Premises and the removal thereof when it is no longer required by the Customer and in each case at the </w:t>
      </w:r>
      <w:r w:rsidR="00F540FC" w:rsidRPr="005F4D75">
        <w:rPr>
          <w:rFonts w:ascii="Verdana" w:hAnsi="Verdana" w:cs="Arial"/>
          <w:szCs w:val="22"/>
        </w:rPr>
        <w:t>Service Provider</w:t>
      </w:r>
      <w:r w:rsidRPr="005F4D75">
        <w:rPr>
          <w:rFonts w:ascii="Verdana" w:hAnsi="Verdana" w:cs="Arial"/>
          <w:szCs w:val="22"/>
        </w:rPr>
        <w:t xml:space="preserve">'s sole cost.  Unless otherwise stated in the Contract, Equipment brought onto the Premises will remain the property of 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maintain all items of Equipment within the Premises in a safe, serviceable and clean condition. </w:t>
      </w:r>
    </w:p>
    <w:p w:rsidR="00A06708" w:rsidRPr="005F4D75" w:rsidRDefault="00A06708" w:rsidP="00C85E82">
      <w:pPr>
        <w:pStyle w:val="Heading3"/>
        <w:keepNext/>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at the Customer's written request, at its own expense and as soon as reasonably practicable:</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remove</w:t>
      </w:r>
      <w:proofErr w:type="gramEnd"/>
      <w:r w:rsidRPr="005F4D75">
        <w:rPr>
          <w:rFonts w:ascii="Verdana" w:hAnsi="Verdana" w:cs="Arial"/>
          <w:szCs w:val="22"/>
        </w:rPr>
        <w:t xml:space="preserve"> from the Premises </w:t>
      </w:r>
      <w:proofErr w:type="spellStart"/>
      <w:r w:rsidRPr="005F4D75">
        <w:rPr>
          <w:rFonts w:ascii="Verdana" w:hAnsi="Verdana" w:cs="Arial"/>
          <w:szCs w:val="22"/>
        </w:rPr>
        <w:t>any</w:t>
      </w:r>
      <w:proofErr w:type="spellEnd"/>
      <w:r w:rsidRPr="005F4D75">
        <w:rPr>
          <w:rFonts w:ascii="Verdana" w:hAnsi="Verdana" w:cs="Arial"/>
          <w:szCs w:val="22"/>
        </w:rPr>
        <w:t xml:space="preserve"> Equipment which in the reasonable opinion of the Customer is either hazardous, noxious or not in accordance with the Contract; and</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replace</w:t>
      </w:r>
      <w:proofErr w:type="gramEnd"/>
      <w:r w:rsidRPr="005F4D75">
        <w:rPr>
          <w:rFonts w:ascii="Verdana" w:hAnsi="Verdana" w:cs="Arial"/>
          <w:szCs w:val="22"/>
        </w:rPr>
        <w:t xml:space="preserve"> such item with a suitable substitute item of Equipment.</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rPr>
      </w:pPr>
      <w:r w:rsidRPr="005F4D75">
        <w:rPr>
          <w:rFonts w:ascii="Verdana" w:hAnsi="Verdana"/>
        </w:rPr>
        <w:t xml:space="preserve">Upon termination or expiry of the Contract, the </w:t>
      </w:r>
      <w:r w:rsidR="00F540FC" w:rsidRPr="005F4D75">
        <w:rPr>
          <w:rFonts w:ascii="Verdana" w:hAnsi="Verdana"/>
        </w:rPr>
        <w:t>Service Provider</w:t>
      </w:r>
      <w:r w:rsidRPr="005F4D75">
        <w:rPr>
          <w:rFonts w:ascii="Verdana" w:hAnsi="Verdana"/>
        </w:rPr>
        <w:t xml:space="preserve"> shall remove the Equipment together with any other materials used by the </w:t>
      </w:r>
      <w:r w:rsidR="00F540FC" w:rsidRPr="005F4D75">
        <w:rPr>
          <w:rFonts w:ascii="Verdana" w:hAnsi="Verdana"/>
        </w:rPr>
        <w:t>Service Provider</w:t>
      </w:r>
      <w:r w:rsidRPr="005F4D75">
        <w:rPr>
          <w:rFonts w:ascii="Verdana" w:hAnsi="Verdana"/>
        </w:rPr>
        <w:t xml:space="preserve"> to supply the Goods and/or Services and shall leave the Premises in a clean, safe and tidy condition. The </w:t>
      </w:r>
      <w:r w:rsidR="00F540FC" w:rsidRPr="005F4D75">
        <w:rPr>
          <w:rFonts w:ascii="Verdana" w:hAnsi="Verdana"/>
        </w:rPr>
        <w:t>Service Provider</w:t>
      </w:r>
      <w:r w:rsidRPr="005F4D75">
        <w:rPr>
          <w:rFonts w:ascii="Verdana" w:hAnsi="Verdana"/>
        </w:rPr>
        <w:t xml:space="preserve"> is solely responsible for making good any damage to the Premises or any objects contained thereon, other than fair wear and tear, which is caused by the </w:t>
      </w:r>
      <w:r w:rsidR="00F540FC" w:rsidRPr="005F4D75">
        <w:rPr>
          <w:rFonts w:ascii="Verdana" w:hAnsi="Verdana"/>
        </w:rPr>
        <w:t>Service Provider</w:t>
      </w:r>
      <w:r w:rsidRPr="005F4D75">
        <w:rPr>
          <w:rFonts w:ascii="Verdana" w:hAnsi="Verdana"/>
        </w:rPr>
        <w:t xml:space="preserve"> or </w:t>
      </w:r>
      <w:r w:rsidR="00F540FC" w:rsidRPr="005F4D75">
        <w:rPr>
          <w:rFonts w:ascii="Verdana" w:hAnsi="Verdana"/>
        </w:rPr>
        <w:t>Service Provider</w:t>
      </w:r>
      <w:r w:rsidRPr="005F4D75">
        <w:rPr>
          <w:rFonts w:ascii="Verdana" w:hAnsi="Verdana"/>
        </w:rPr>
        <w:t xml:space="preserve">’s Staff.  </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r w:rsidRPr="005F4D75">
        <w:rPr>
          <w:rFonts w:ascii="Verdana" w:hAnsi="Verdana" w:cs="Arial"/>
          <w:b/>
          <w:szCs w:val="22"/>
        </w:rPr>
        <w:t>Quality</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F540FC" w:rsidRPr="005F4D75">
        <w:rPr>
          <w:rFonts w:ascii="Verdana" w:hAnsi="Verdana" w:cs="Arial"/>
          <w:szCs w:val="22"/>
        </w:rPr>
        <w:t>Service Provider</w:t>
      </w:r>
      <w:r w:rsidRPr="005F4D75">
        <w:rPr>
          <w:rFonts w:ascii="Verdana" w:hAnsi="Verdana" w:cs="Arial"/>
          <w:szCs w:val="22"/>
        </w:rPr>
        <w:t xml:space="preserve"> shall agree the relevant standard for the provision of the Goods and/or Services with the Customer prior to the supply of the Goods and/or Services commencing and in any event, the </w:t>
      </w:r>
      <w:r w:rsidR="00F540FC" w:rsidRPr="005F4D75">
        <w:rPr>
          <w:rFonts w:ascii="Verdana" w:hAnsi="Verdana" w:cs="Arial"/>
          <w:szCs w:val="22"/>
        </w:rPr>
        <w:t>Service Provider</w:t>
      </w:r>
      <w:r w:rsidRPr="005F4D75">
        <w:rPr>
          <w:rFonts w:ascii="Verdana" w:hAnsi="Verdana" w:cs="Arial"/>
          <w:szCs w:val="22"/>
        </w:rPr>
        <w:t xml:space="preserve"> shall perform its obligations under the Contract in accordance with the Law and Good Industry Practice.</w:t>
      </w:r>
    </w:p>
    <w:p w:rsidR="00A06708" w:rsidRPr="005F4D75" w:rsidRDefault="00A06708" w:rsidP="00C85E82">
      <w:pPr>
        <w:pStyle w:val="Heading3"/>
        <w:keepNext/>
        <w:numPr>
          <w:ilvl w:val="2"/>
          <w:numId w:val="38"/>
        </w:numPr>
        <w:tabs>
          <w:tab w:val="clear" w:pos="2498"/>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the Staff shall at all times during the Contract Period:</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faithfully</w:t>
      </w:r>
      <w:proofErr w:type="gramEnd"/>
      <w:r w:rsidRPr="005F4D75">
        <w:rPr>
          <w:rFonts w:ascii="Verdana" w:hAnsi="Verdana" w:cs="Arial"/>
          <w:szCs w:val="22"/>
        </w:rPr>
        <w:t xml:space="preserve"> and diligently perform those duties and exercise such powers as necessary in connection with the provision of the Goods and/or Services;</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obey</w:t>
      </w:r>
      <w:proofErr w:type="gramEnd"/>
      <w:r w:rsidRPr="005F4D75">
        <w:rPr>
          <w:rFonts w:ascii="Verdana" w:hAnsi="Verdana" w:cs="Arial"/>
          <w:szCs w:val="22"/>
        </w:rPr>
        <w:t xml:space="preserve"> all lawful instructions and reasonable directions of the Customer and provide the Goods and/or Services to the reasonable satisfaction of the Customer; and</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apply</w:t>
      </w:r>
      <w:proofErr w:type="gramEnd"/>
      <w:r w:rsidRPr="005F4D75">
        <w:rPr>
          <w:rFonts w:ascii="Verdana" w:hAnsi="Verdana" w:cs="Arial"/>
          <w:szCs w:val="22"/>
        </w:rPr>
        <w:t xml:space="preserve"> all due skill, care, diligence and are appropriately experienced, qualified and trained.</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without prejudice to clause</w:t>
      </w:r>
      <w:r w:rsidR="00AD5476"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_Ref231962906 \w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4.1.4</w:t>
      </w:r>
      <w:r w:rsidRPr="005F4D75">
        <w:rPr>
          <w:rFonts w:ascii="Verdana" w:hAnsi="Verdana" w:cs="Arial"/>
          <w:szCs w:val="22"/>
        </w:rPr>
        <w:fldChar w:fldCharType="end"/>
      </w:r>
      <w:r w:rsidRPr="005F4D75">
        <w:rPr>
          <w:rFonts w:ascii="Verdana" w:hAnsi="Verdana" w:cs="Arial"/>
          <w:szCs w:val="22"/>
        </w:rPr>
        <w:t xml:space="preserve"> above perform its obligations under the Contract in a timely manner.</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rsidR="00A06708" w:rsidRPr="005F4D75" w:rsidRDefault="00A06708" w:rsidP="00C85E82">
      <w:pPr>
        <w:pStyle w:val="Heading3"/>
        <w:numPr>
          <w:ilvl w:val="2"/>
          <w:numId w:val="38"/>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at all times during the Contract Period ensure that:</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conform in all respects with the specifications set out in the Master Contract Schedule and/or any other Contract Document and/or where applicable the Framework Agreement;</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operate in accordance with the relevant technical specifications and correspond with all requirements set out in the Master Contract Schedule and/or any other Contract Document;</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conform in all respects with all applicable Laws, Quality Standards and Technical Standards; </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the Goods are free from defects in design and workmanship and are fit for the purpose that such Goods are ordinarily used for and for any particular purpose made known to the </w:t>
      </w:r>
      <w:r w:rsidR="00F540FC" w:rsidRPr="005F4D75">
        <w:rPr>
          <w:rFonts w:ascii="Verdana" w:hAnsi="Verdana" w:cs="Arial"/>
          <w:szCs w:val="22"/>
        </w:rPr>
        <w:t>Service Provider</w:t>
      </w:r>
      <w:r w:rsidRPr="005F4D75">
        <w:rPr>
          <w:rFonts w:ascii="Verdana" w:hAnsi="Verdana" w:cs="Arial"/>
          <w:szCs w:val="22"/>
        </w:rPr>
        <w:t xml:space="preserve"> by the Customer; and</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are supplied in accordance with the </w:t>
      </w:r>
      <w:r w:rsidR="00F540FC" w:rsidRPr="005F4D75">
        <w:rPr>
          <w:rFonts w:ascii="Verdana" w:hAnsi="Verdana" w:cs="Arial"/>
          <w:szCs w:val="22"/>
        </w:rPr>
        <w:t>Service Provider</w:t>
      </w:r>
      <w:r w:rsidRPr="005F4D75">
        <w:rPr>
          <w:rFonts w:ascii="Verdana" w:hAnsi="Verdana" w:cs="Arial"/>
          <w:szCs w:val="22"/>
        </w:rPr>
        <w:t xml:space="preserve"> Solution.</w:t>
      </w:r>
    </w:p>
    <w:p w:rsidR="00A06708" w:rsidRPr="005F4D75" w:rsidRDefault="00A06708" w:rsidP="00C85E82">
      <w:pPr>
        <w:pStyle w:val="Heading2"/>
        <w:numPr>
          <w:ilvl w:val="1"/>
          <w:numId w:val="38"/>
        </w:numPr>
        <w:tabs>
          <w:tab w:val="num" w:pos="1418"/>
        </w:tabs>
        <w:ind w:hanging="1004"/>
        <w:jc w:val="left"/>
        <w:rPr>
          <w:rFonts w:ascii="Verdana" w:hAnsi="Verdana" w:cs="Arial"/>
          <w:b/>
          <w:szCs w:val="22"/>
        </w:rPr>
      </w:pPr>
      <w:r w:rsidRPr="005F4D75">
        <w:rPr>
          <w:rFonts w:ascii="Verdana" w:hAnsi="Verdana" w:cs="Arial"/>
          <w:b/>
          <w:szCs w:val="22"/>
        </w:rPr>
        <w:t>Delivery (Goods only)</w:t>
      </w:r>
    </w:p>
    <w:p w:rsidR="00A06708" w:rsidRPr="005F4D75" w:rsidRDefault="0023329D" w:rsidP="00AD5476">
      <w:pPr>
        <w:pStyle w:val="Heading2"/>
        <w:numPr>
          <w:ilvl w:val="0"/>
          <w:numId w:val="0"/>
        </w:numPr>
        <w:tabs>
          <w:tab w:val="left" w:pos="1418"/>
          <w:tab w:val="left" w:pos="2552"/>
        </w:tabs>
        <w:ind w:left="2552" w:hanging="1134"/>
        <w:jc w:val="left"/>
        <w:rPr>
          <w:rFonts w:ascii="Verdana" w:hAnsi="Verdana" w:cs="Arial"/>
          <w:szCs w:val="22"/>
        </w:rPr>
      </w:pPr>
      <w:r w:rsidRPr="005F4D75">
        <w:rPr>
          <w:rFonts w:ascii="Verdana" w:hAnsi="Verdana" w:cs="Arial"/>
          <w:szCs w:val="22"/>
        </w:rPr>
        <w:lastRenderedPageBreak/>
        <w:t>4.4.1</w:t>
      </w:r>
      <w:r w:rsidRPr="005F4D75">
        <w:rPr>
          <w:rFonts w:ascii="Verdana" w:hAnsi="Verdana" w:cs="Arial"/>
          <w:szCs w:val="22"/>
        </w:rPr>
        <w:tab/>
      </w:r>
      <w:r w:rsidR="00A06708" w:rsidRPr="005F4D75">
        <w:rPr>
          <w:rFonts w:ascii="Verdana" w:hAnsi="Verdana" w:cs="Arial"/>
          <w:szCs w:val="22"/>
        </w:rPr>
        <w:t xml:space="preserve">Without prejudice to the content of clause 4.5 (Delivery) the </w:t>
      </w:r>
      <w:r w:rsidR="00F540FC" w:rsidRPr="005F4D75">
        <w:rPr>
          <w:rFonts w:ascii="Verdana" w:hAnsi="Verdana" w:cs="Arial"/>
          <w:szCs w:val="22"/>
        </w:rPr>
        <w:t>Service Provider</w:t>
      </w:r>
      <w:r w:rsidR="00A06708" w:rsidRPr="005F4D75">
        <w:rPr>
          <w:rFonts w:ascii="Verdana" w:hAnsi="Verdana" w:cs="Arial"/>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F540FC" w:rsidRPr="005F4D75">
        <w:rPr>
          <w:rFonts w:ascii="Verdana" w:hAnsi="Verdana" w:cs="Arial"/>
          <w:szCs w:val="22"/>
        </w:rPr>
        <w:t>Service Provider</w:t>
      </w:r>
      <w:r w:rsidR="00A06708" w:rsidRPr="005F4D75">
        <w:rPr>
          <w:rFonts w:ascii="Verdana" w:hAnsi="Verdana" w:cs="Arial"/>
          <w:szCs w:val="22"/>
        </w:rPr>
        <w:t xml:space="preserve">. </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Ownership and </w:t>
      </w:r>
      <w:r w:rsidRPr="005F4D75">
        <w:rPr>
          <w:rFonts w:ascii="Verdana" w:hAnsi="Verdana" w:cs="Arial"/>
          <w:color w:val="000000"/>
          <w:szCs w:val="22"/>
        </w:rPr>
        <w:t>passing of title</w:t>
      </w:r>
      <w:r w:rsidRPr="005F4D75">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Risk in the Goods shall, without prejudice to any other rights or remedies of the Customer pass to the Customer at the point when the Goods have been delivered satisfactorily. </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38" w:name="_Ref227520237"/>
      <w:bookmarkStart w:id="39" w:name="_Ref172625911"/>
      <w:r w:rsidRPr="005F4D75">
        <w:rPr>
          <w:rFonts w:ascii="Verdana" w:hAnsi="Verdana" w:cs="Arial"/>
          <w:b/>
          <w:szCs w:val="22"/>
        </w:rPr>
        <w:t>Delivery</w:t>
      </w:r>
      <w:bookmarkEnd w:id="38"/>
    </w:p>
    <w:p w:rsidR="00A06708" w:rsidRPr="005F4D75" w:rsidRDefault="00A06708" w:rsidP="00C85E82">
      <w:pPr>
        <w:pStyle w:val="Heading3"/>
        <w:numPr>
          <w:ilvl w:val="2"/>
          <w:numId w:val="50"/>
        </w:numPr>
        <w:tabs>
          <w:tab w:val="left" w:pos="2552"/>
        </w:tabs>
        <w:ind w:left="2552" w:hanging="1134"/>
        <w:jc w:val="left"/>
        <w:rPr>
          <w:rFonts w:ascii="Verdana" w:hAnsi="Verdana" w:cs="Arial"/>
          <w:b/>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Deliver the Goods and provide the Services in accordance with the Implementation Plan and Milestones. </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lang w:val="en-US"/>
        </w:rPr>
        <w:t>The issue by the Customer of a receipt note for delivered Equipment shall not constitute any acknowledgement of the condition, quantity or nature of that Equipment.</w:t>
      </w:r>
    </w:p>
    <w:p w:rsidR="00A06708" w:rsidRPr="005F4D75" w:rsidRDefault="00A06708" w:rsidP="00C85E82">
      <w:pPr>
        <w:pStyle w:val="Heading3"/>
        <w:numPr>
          <w:ilvl w:val="2"/>
          <w:numId w:val="50"/>
        </w:numPr>
        <w:tabs>
          <w:tab w:val="left" w:pos="2552"/>
        </w:tabs>
        <w:ind w:left="2552" w:hanging="1134"/>
        <w:jc w:val="left"/>
        <w:rPr>
          <w:rFonts w:ascii="Verdana" w:hAnsi="Verdana" w:cs="Arial"/>
          <w:b/>
          <w:szCs w:val="22"/>
        </w:rPr>
      </w:pPr>
      <w:r w:rsidRPr="005F4D75">
        <w:rPr>
          <w:rFonts w:ascii="Verdana" w:hAnsi="Verdana" w:cs="Arial"/>
          <w:szCs w:val="22"/>
        </w:rPr>
        <w:t xml:space="preserve">Time of delivery in relation to commencing and/or supplying the Goods and/or Services shall be of the essence and if the </w:t>
      </w:r>
      <w:r w:rsidR="00F540FC" w:rsidRPr="005F4D75">
        <w:rPr>
          <w:rFonts w:ascii="Verdana" w:hAnsi="Verdana" w:cs="Arial"/>
          <w:szCs w:val="22"/>
        </w:rPr>
        <w:t>Service Provider</w:t>
      </w:r>
      <w:r w:rsidRPr="005F4D75">
        <w:rPr>
          <w:rFonts w:ascii="Verdana" w:hAnsi="Verdana" w:cs="Arial"/>
          <w:szCs w:val="22"/>
        </w:rPr>
        <w:t xml:space="preserve">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rsidR="00A06708" w:rsidRPr="005F4D75" w:rsidRDefault="00A06708" w:rsidP="00C85E82">
      <w:pPr>
        <w:pStyle w:val="Heading3"/>
        <w:numPr>
          <w:ilvl w:val="2"/>
          <w:numId w:val="50"/>
        </w:numPr>
        <w:tabs>
          <w:tab w:val="left" w:pos="2552"/>
        </w:tabs>
        <w:ind w:left="2552" w:hanging="1134"/>
        <w:jc w:val="left"/>
        <w:rPr>
          <w:rFonts w:ascii="Verdana" w:hAnsi="Verdana" w:cs="Arial"/>
          <w:b/>
          <w:szCs w:val="22"/>
        </w:rPr>
      </w:pPr>
      <w:r w:rsidRPr="005F4D75">
        <w:rPr>
          <w:rFonts w:ascii="Verdana" w:hAnsi="Verdana" w:cs="Arial"/>
          <w:szCs w:val="22"/>
        </w:rPr>
        <w:t>Except where otherwise provided in the Contract, the Goods shall be installed and the Services provided by the Staff or the Sub-Contractors at such place or places as set out in the Master Contract Schedule and/or any other Contract Document.</w:t>
      </w:r>
    </w:p>
    <w:p w:rsidR="00A06708" w:rsidRPr="005F4D75" w:rsidRDefault="00A06708" w:rsidP="00C85E82">
      <w:pPr>
        <w:pStyle w:val="Heading3"/>
        <w:numPr>
          <w:ilvl w:val="2"/>
          <w:numId w:val="50"/>
        </w:numPr>
        <w:tabs>
          <w:tab w:val="left" w:pos="2552"/>
        </w:tabs>
        <w:ind w:left="2552" w:hanging="1134"/>
        <w:jc w:val="left"/>
        <w:rPr>
          <w:rFonts w:ascii="Verdana" w:hAnsi="Verdana" w:cs="Arial"/>
          <w:b/>
          <w:szCs w:val="22"/>
        </w:rPr>
      </w:pPr>
      <w:r w:rsidRPr="005F4D75">
        <w:rPr>
          <w:rFonts w:ascii="Verdana" w:hAnsi="Verdana" w:cs="Arial"/>
          <w:szCs w:val="22"/>
        </w:rPr>
        <w:t xml:space="preserve">Where the Goods are delivered by the </w:t>
      </w:r>
      <w:r w:rsidR="00F540FC" w:rsidRPr="005F4D75">
        <w:rPr>
          <w:rFonts w:ascii="Verdana" w:hAnsi="Verdana" w:cs="Arial"/>
          <w:szCs w:val="22"/>
        </w:rPr>
        <w:t>Service Provider</w:t>
      </w:r>
      <w:r w:rsidRPr="005F4D75">
        <w:rPr>
          <w:rFonts w:ascii="Verdana" w:hAnsi="Verdana" w:cs="Arial"/>
          <w:szCs w:val="22"/>
        </w:rPr>
        <w:t>, the point of delivery shall be when the Goods are removed from the transporting vehicle at the Premises. Where the Goods are collected by the Customer, the point of delivery shall be when the Goods are loaded on the Customer’s vehicle.</w:t>
      </w:r>
    </w:p>
    <w:p w:rsidR="00A06708" w:rsidRPr="005F4D75" w:rsidRDefault="00A06708" w:rsidP="00C85E82">
      <w:pPr>
        <w:pStyle w:val="Heading3"/>
        <w:numPr>
          <w:ilvl w:val="2"/>
          <w:numId w:val="50"/>
        </w:numPr>
        <w:tabs>
          <w:tab w:val="left" w:pos="2552"/>
        </w:tabs>
        <w:ind w:left="2552" w:hanging="1134"/>
        <w:jc w:val="left"/>
        <w:rPr>
          <w:rFonts w:ascii="Verdana" w:hAnsi="Verdana" w:cs="Arial"/>
          <w:b/>
          <w:szCs w:val="22"/>
        </w:rPr>
      </w:pPr>
      <w:r w:rsidRPr="005F4D75">
        <w:rPr>
          <w:rFonts w:ascii="Verdana" w:hAnsi="Verdana" w:cs="Arial"/>
          <w:szCs w:val="22"/>
        </w:rPr>
        <w:t xml:space="preserve">Except where otherwise provided in the Contract, delivery shall include the unloading, stacking or installation of the Goods by the Staff or the </w:t>
      </w:r>
      <w:r w:rsidR="00F540FC" w:rsidRPr="005F4D75">
        <w:rPr>
          <w:rFonts w:ascii="Verdana" w:hAnsi="Verdana" w:cs="Arial"/>
          <w:szCs w:val="22"/>
        </w:rPr>
        <w:t>Service Provider</w:t>
      </w:r>
      <w:r w:rsidRPr="005F4D75">
        <w:rPr>
          <w:rFonts w:ascii="Verdana" w:hAnsi="Verdana" w:cs="Arial"/>
          <w:szCs w:val="22"/>
        </w:rPr>
        <w:t xml:space="preserve">’s </w:t>
      </w:r>
      <w:r w:rsidR="00F540FC" w:rsidRPr="005F4D75">
        <w:rPr>
          <w:rFonts w:ascii="Verdana" w:hAnsi="Verdana" w:cs="Arial"/>
          <w:szCs w:val="22"/>
        </w:rPr>
        <w:t>Service Provider</w:t>
      </w:r>
      <w:r w:rsidRPr="005F4D75">
        <w:rPr>
          <w:rFonts w:ascii="Verdana" w:hAnsi="Verdana" w:cs="Arial"/>
          <w:szCs w:val="22"/>
        </w:rPr>
        <w:t>s or carriers at such place as the Customer or duly authorised person shall reasonably direct.</w:t>
      </w:r>
    </w:p>
    <w:p w:rsidR="00A06708" w:rsidRPr="005F4D75" w:rsidRDefault="00A06708" w:rsidP="00C85E82">
      <w:pPr>
        <w:pStyle w:val="Heading3"/>
        <w:numPr>
          <w:ilvl w:val="2"/>
          <w:numId w:val="50"/>
        </w:numPr>
        <w:tabs>
          <w:tab w:val="left" w:pos="2552"/>
        </w:tabs>
        <w:ind w:left="2552" w:hanging="1134"/>
        <w:jc w:val="left"/>
        <w:rPr>
          <w:rFonts w:ascii="Verdana" w:hAnsi="Verdana" w:cs="Arial"/>
          <w:b/>
          <w:szCs w:val="22"/>
        </w:rPr>
      </w:pPr>
      <w:bookmarkStart w:id="40" w:name="_Ref231965958"/>
      <w:r w:rsidRPr="005F4D75">
        <w:rPr>
          <w:rFonts w:ascii="Verdana" w:hAnsi="Verdana" w:cs="Arial"/>
          <w:szCs w:val="22"/>
        </w:rPr>
        <w:lastRenderedPageBreak/>
        <w:t>In the event that not all of the Goods and/or Services are Delivered by the relevant Milestone Dates specified in the Implementation Plan (</w:t>
      </w:r>
      <w:r w:rsidRPr="005F4D75">
        <w:rPr>
          <w:rFonts w:ascii="Verdana" w:hAnsi="Verdana" w:cs="Arial"/>
          <w:b/>
          <w:szCs w:val="22"/>
        </w:rPr>
        <w:t>"Undelivered Goods and/or Services"</w:t>
      </w:r>
      <w:r w:rsidRPr="005F4D75">
        <w:rPr>
          <w:rFonts w:ascii="Verdana" w:hAnsi="Verdana" w:cs="Arial"/>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0"/>
    </w:p>
    <w:p w:rsidR="00A06708" w:rsidRPr="005F4D75" w:rsidRDefault="00A06708" w:rsidP="00C85E82">
      <w:pPr>
        <w:pStyle w:val="Heading3"/>
        <w:numPr>
          <w:ilvl w:val="2"/>
          <w:numId w:val="50"/>
        </w:numPr>
        <w:tabs>
          <w:tab w:val="left" w:pos="2552"/>
        </w:tabs>
        <w:ind w:left="2552" w:hanging="1134"/>
        <w:jc w:val="left"/>
        <w:rPr>
          <w:rFonts w:ascii="Verdana" w:hAnsi="Verdana" w:cs="Arial"/>
          <w:b/>
          <w:szCs w:val="22"/>
        </w:rPr>
      </w:pPr>
      <w:r w:rsidRPr="005F4D75">
        <w:rPr>
          <w:rFonts w:ascii="Verdana" w:hAnsi="Verdana" w:cs="Arial"/>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F540FC" w:rsidRPr="005F4D75">
        <w:rPr>
          <w:rFonts w:ascii="Verdana" w:hAnsi="Verdana" w:cs="Arial"/>
          <w:szCs w:val="22"/>
        </w:rPr>
        <w:t>Service Provider</w:t>
      </w:r>
      <w:r w:rsidRPr="005F4D75">
        <w:rPr>
          <w:rFonts w:ascii="Verdana" w:hAnsi="Verdana" w:cs="Arial"/>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F540FC" w:rsidRPr="005F4D75">
        <w:rPr>
          <w:rFonts w:ascii="Verdana" w:hAnsi="Verdana" w:cs="Arial"/>
          <w:szCs w:val="22"/>
        </w:rPr>
        <w:t>Service Provider</w:t>
      </w:r>
      <w:r w:rsidRPr="005F4D75">
        <w:rPr>
          <w:rFonts w:ascii="Verdana" w:hAnsi="Verdana" w:cs="Arial"/>
          <w:szCs w:val="22"/>
        </w:rPr>
        <w:t xml:space="preserve"> for the costs of such disposal. The risk in any over-Delivered Goods shall remain with 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r w:rsidRPr="005F4D75">
        <w:rPr>
          <w:rFonts w:ascii="Verdana" w:hAnsi="Verdana" w:cs="Arial"/>
          <w:b/>
          <w:szCs w:val="22"/>
        </w:rPr>
        <w:t>Ownership and Risk</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bookmarkStart w:id="41" w:name="_Ref232245745"/>
      <w:r w:rsidRPr="005F4D75">
        <w:rPr>
          <w:rFonts w:ascii="Verdana" w:hAnsi="Verdana" w:cs="Arial"/>
          <w:szCs w:val="22"/>
        </w:rPr>
        <w:t xml:space="preserve">Ownership and </w:t>
      </w:r>
      <w:r w:rsidRPr="005F4D75">
        <w:rPr>
          <w:rFonts w:ascii="Verdana" w:hAnsi="Verdana" w:cs="Arial"/>
          <w:color w:val="000000"/>
          <w:szCs w:val="22"/>
        </w:rPr>
        <w:t>passing of title</w:t>
      </w:r>
      <w:r w:rsidRPr="005F4D75">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bookmarkEnd w:id="41"/>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bookmarkStart w:id="42" w:name="_Ref232245824"/>
      <w:r w:rsidRPr="005F4D75">
        <w:rPr>
          <w:rFonts w:ascii="Verdana" w:hAnsi="Verdana" w:cs="Arial"/>
          <w:szCs w:val="22"/>
        </w:rPr>
        <w:t xml:space="preserve">Risk in the Goods shall, without prejudice to any other rights or remedies of the Customer pass to the Customer at the </w:t>
      </w:r>
      <w:bookmarkEnd w:id="42"/>
      <w:r w:rsidRPr="005F4D75">
        <w:rPr>
          <w:rFonts w:ascii="Verdana" w:hAnsi="Verdana" w:cs="Arial"/>
          <w:szCs w:val="22"/>
        </w:rPr>
        <w:t xml:space="preserve">point when the Goods have been delivered satisfactorily. </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43" w:name="_Ref231210341"/>
      <w:r w:rsidRPr="005F4D75">
        <w:rPr>
          <w:rFonts w:ascii="Verdana" w:hAnsi="Verdana" w:cs="Arial"/>
          <w:b/>
          <w:szCs w:val="22"/>
        </w:rPr>
        <w:t>Guarantee</w:t>
      </w:r>
    </w:p>
    <w:p w:rsidR="00A06708" w:rsidRPr="005F4D75" w:rsidRDefault="00A06708" w:rsidP="00C54FE2">
      <w:pPr>
        <w:pStyle w:val="Heading3"/>
        <w:numPr>
          <w:ilvl w:val="0"/>
          <w:numId w:val="0"/>
        </w:numPr>
        <w:ind w:left="1418"/>
        <w:jc w:val="left"/>
        <w:rPr>
          <w:rFonts w:ascii="Verdana" w:hAnsi="Verdana" w:cs="Arial"/>
          <w:szCs w:val="22"/>
          <w:lang w:eastAsia="en-GB"/>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F540FC" w:rsidRPr="005F4D75">
        <w:rPr>
          <w:rFonts w:ascii="Verdana" w:hAnsi="Verdana" w:cs="Arial"/>
          <w:szCs w:val="22"/>
        </w:rPr>
        <w:t>Service Provider</w:t>
      </w:r>
      <w:r w:rsidRPr="005F4D75">
        <w:rPr>
          <w:rFonts w:ascii="Verdana" w:hAnsi="Verdana" w:cs="Arial"/>
          <w:szCs w:val="22"/>
        </w:rPr>
        <w:t xml:space="preserve"> of any defect in any of the Transferring Goods as may have arisen during such Guarantee Period under proper and normal use, the </w:t>
      </w:r>
      <w:r w:rsidR="00F540FC" w:rsidRPr="005F4D75">
        <w:rPr>
          <w:rFonts w:ascii="Verdana" w:hAnsi="Verdana" w:cs="Arial"/>
          <w:szCs w:val="22"/>
        </w:rPr>
        <w:t>Service Provider</w:t>
      </w:r>
      <w:r w:rsidRPr="005F4D75">
        <w:rPr>
          <w:rFonts w:ascii="Verdana" w:hAnsi="Verdana" w:cs="Arial"/>
          <w:szCs w:val="22"/>
        </w:rPr>
        <w:t xml:space="preserve"> shall (without prejudice to any other rights and remedies which the Customer may have) promptly remedy such defects (whether by repair or replacement as the Customer shall elect) free of charge.</w:t>
      </w:r>
      <w:bookmarkEnd w:id="43"/>
      <w:r w:rsidRPr="005F4D75">
        <w:rPr>
          <w:rFonts w:ascii="Verdana" w:hAnsi="Verdana" w:cs="Arial"/>
          <w:szCs w:val="22"/>
          <w:lang w:eastAsia="en-GB"/>
        </w:rPr>
        <w:t xml:space="preserve"> </w:t>
      </w:r>
    </w:p>
    <w:p w:rsidR="00A06708" w:rsidRPr="005F4D75" w:rsidRDefault="0023329D" w:rsidP="00C85E82">
      <w:pPr>
        <w:pStyle w:val="Heading1"/>
        <w:keepNext/>
        <w:numPr>
          <w:ilvl w:val="0"/>
          <w:numId w:val="38"/>
        </w:numPr>
        <w:tabs>
          <w:tab w:val="num" w:pos="709"/>
        </w:tabs>
        <w:ind w:hanging="2705"/>
        <w:jc w:val="left"/>
        <w:rPr>
          <w:rFonts w:ascii="Verdana" w:hAnsi="Verdana" w:cs="Arial"/>
          <w:szCs w:val="22"/>
          <w:u w:val="none"/>
        </w:rPr>
      </w:pPr>
      <w:bookmarkStart w:id="44" w:name="_Toc363138720"/>
      <w:r w:rsidRPr="005F4D75">
        <w:rPr>
          <w:rFonts w:ascii="Verdana" w:hAnsi="Verdana" w:cs="Arial"/>
          <w:color w:val="000000"/>
          <w:szCs w:val="22"/>
          <w:u w:val="none"/>
        </w:rPr>
        <w:t>ASSISTANCE ON EXPIRY OR TERMINATION</w:t>
      </w:r>
      <w:bookmarkEnd w:id="44"/>
    </w:p>
    <w:p w:rsidR="00A06708" w:rsidRPr="005F4D75" w:rsidRDefault="00325D85" w:rsidP="00325D85">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5F4D75">
        <w:rPr>
          <w:rFonts w:ascii="Verdana" w:hAnsi="Verdana" w:cs="Arial"/>
          <w:color w:val="000000"/>
          <w:szCs w:val="22"/>
        </w:rPr>
        <w:t xml:space="preserve">In the event that the Contract expires or is terminated the </w:t>
      </w:r>
      <w:r w:rsidR="00F540FC" w:rsidRPr="005F4D75">
        <w:rPr>
          <w:rFonts w:ascii="Verdana" w:hAnsi="Verdana" w:cs="Arial"/>
          <w:color w:val="000000"/>
          <w:szCs w:val="22"/>
        </w:rPr>
        <w:t>Service Provider</w:t>
      </w:r>
      <w:r w:rsidR="00A06708" w:rsidRPr="005F4D75">
        <w:rPr>
          <w:rFonts w:ascii="Verdana" w:hAnsi="Verdana" w:cs="Arial"/>
          <w:color w:val="000000"/>
          <w:szCs w:val="22"/>
        </w:rPr>
        <w:t xml:space="preserve"> </w:t>
      </w:r>
      <w:r w:rsidR="00A06708" w:rsidRPr="005F4D75">
        <w:rPr>
          <w:rFonts w:ascii="Verdana" w:hAnsi="Verdana" w:cs="Arial"/>
          <w:bCs/>
          <w:color w:val="000000"/>
          <w:szCs w:val="22"/>
        </w:rPr>
        <w:t>shall</w:t>
      </w:r>
      <w:r w:rsidR="00A06708" w:rsidRPr="005F4D75">
        <w:rPr>
          <w:rFonts w:ascii="Verdana" w:hAnsi="Verdana" w:cs="Arial"/>
          <w:color w:val="000000"/>
          <w:szCs w:val="22"/>
        </w:rPr>
        <w:t xml:space="preserve">, where so requested by the Customer, provide assistance to the Customer to migrate the provision of the Services to a Replacement </w:t>
      </w:r>
      <w:r w:rsidR="00F540FC" w:rsidRPr="005F4D75">
        <w:rPr>
          <w:rFonts w:ascii="Verdana" w:hAnsi="Verdana" w:cs="Arial"/>
          <w:color w:val="000000"/>
          <w:szCs w:val="22"/>
        </w:rPr>
        <w:t>Service Provider</w:t>
      </w:r>
      <w:r w:rsidR="00A06708" w:rsidRPr="005F4D75">
        <w:rPr>
          <w:rFonts w:ascii="Verdana" w:hAnsi="Verdana" w:cs="Arial"/>
          <w:color w:val="000000"/>
          <w:szCs w:val="22"/>
        </w:rPr>
        <w:t xml:space="preserve">.   </w:t>
      </w:r>
    </w:p>
    <w:p w:rsidR="00A06708" w:rsidRPr="005F4D75" w:rsidRDefault="0023329D" w:rsidP="00C85E82">
      <w:pPr>
        <w:pStyle w:val="Heading1"/>
        <w:keepNext/>
        <w:numPr>
          <w:ilvl w:val="0"/>
          <w:numId w:val="38"/>
        </w:numPr>
        <w:tabs>
          <w:tab w:val="left" w:pos="709"/>
        </w:tabs>
        <w:ind w:hanging="2705"/>
        <w:jc w:val="left"/>
        <w:rPr>
          <w:rFonts w:ascii="Verdana" w:hAnsi="Verdana" w:cs="Arial"/>
          <w:szCs w:val="22"/>
          <w:u w:val="none"/>
        </w:rPr>
      </w:pPr>
      <w:bookmarkStart w:id="45" w:name="_Toc363138721"/>
      <w:r w:rsidRPr="005F4D75">
        <w:rPr>
          <w:rFonts w:ascii="Verdana" w:hAnsi="Verdana" w:cs="Arial"/>
          <w:szCs w:val="22"/>
          <w:u w:val="none"/>
        </w:rPr>
        <w:lastRenderedPageBreak/>
        <w:t>DISASTER RECOVERY AND BUSINESS CONTINUITY</w:t>
      </w:r>
      <w:bookmarkEnd w:id="45"/>
    </w:p>
    <w:p w:rsidR="00A06708" w:rsidRPr="005F4D75" w:rsidRDefault="00325D85" w:rsidP="00325D85">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F540FC" w:rsidRPr="005F4D75">
        <w:rPr>
          <w:rFonts w:ascii="Verdana" w:hAnsi="Verdana" w:cs="Arial"/>
          <w:szCs w:val="22"/>
        </w:rPr>
        <w:t>Service Provider</w:t>
      </w:r>
      <w:r w:rsidR="00A06708" w:rsidRPr="005F4D75">
        <w:rPr>
          <w:rFonts w:ascii="Verdana" w:hAnsi="Verdana" w:cs="Arial"/>
          <w:szCs w:val="22"/>
        </w:rPr>
        <w:t xml:space="preserve">’s organisation, delivery of the Goods and/or Services to the Customer is subject to a minimum of disruption.  </w:t>
      </w:r>
    </w:p>
    <w:p w:rsidR="00A06708" w:rsidRPr="005F4D75" w:rsidRDefault="0023329D" w:rsidP="00C85E82">
      <w:pPr>
        <w:pStyle w:val="Heading1"/>
        <w:keepNext/>
        <w:numPr>
          <w:ilvl w:val="0"/>
          <w:numId w:val="38"/>
        </w:numPr>
        <w:tabs>
          <w:tab w:val="num" w:pos="709"/>
        </w:tabs>
        <w:ind w:hanging="2705"/>
        <w:jc w:val="left"/>
        <w:rPr>
          <w:rFonts w:ascii="Verdana" w:hAnsi="Verdana" w:cs="Arial"/>
          <w:szCs w:val="22"/>
          <w:u w:val="none"/>
        </w:rPr>
      </w:pPr>
      <w:bookmarkStart w:id="46" w:name="_Toc363138722"/>
      <w:r w:rsidRPr="005F4D75">
        <w:rPr>
          <w:rFonts w:ascii="Verdana" w:hAnsi="Verdana" w:cs="Arial"/>
          <w:szCs w:val="22"/>
          <w:u w:val="none"/>
        </w:rPr>
        <w:t>MONITORING OF CONTRACT PERFORMANCE</w:t>
      </w:r>
      <w:bookmarkEnd w:id="46"/>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F540FC" w:rsidRPr="005F4D75">
        <w:rPr>
          <w:rFonts w:ascii="Verdana" w:hAnsi="Verdana" w:cs="Arial"/>
          <w:szCs w:val="22"/>
        </w:rPr>
        <w:t>Service Provider</w:t>
      </w:r>
      <w:r w:rsidRPr="005F4D75">
        <w:rPr>
          <w:rFonts w:ascii="Verdana" w:hAnsi="Verdana" w:cs="Arial"/>
          <w:szCs w:val="22"/>
        </w:rPr>
        <w:t xml:space="preserve"> may be required to produce under the Contract. </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iCs/>
          <w:szCs w:val="22"/>
          <w:lang w:eastAsia="en-GB"/>
        </w:rPr>
        <w:t xml:space="preserve">Where requested by the Customer, the </w:t>
      </w:r>
      <w:r w:rsidR="00F540FC" w:rsidRPr="005F4D75">
        <w:rPr>
          <w:rFonts w:ascii="Verdana" w:hAnsi="Verdana" w:cs="Arial"/>
          <w:iCs/>
          <w:szCs w:val="22"/>
          <w:lang w:eastAsia="en-GB"/>
        </w:rPr>
        <w:t>Service Provider</w:t>
      </w:r>
      <w:r w:rsidRPr="005F4D75">
        <w:rPr>
          <w:rFonts w:ascii="Verdana" w:hAnsi="Verdana" w:cs="Arial"/>
          <w:iCs/>
          <w:szCs w:val="22"/>
          <w:lang w:eastAsia="en-GB"/>
        </w:rPr>
        <w:t xml:space="preserve"> shall supply the Management Information to the Customer in the form and periodically as specified in the Master Contract Schedule. </w:t>
      </w:r>
    </w:p>
    <w:p w:rsidR="00A06708" w:rsidRPr="005F4D75" w:rsidRDefault="0023329D" w:rsidP="00C85E82">
      <w:pPr>
        <w:pStyle w:val="Heading1"/>
        <w:keepNext/>
        <w:numPr>
          <w:ilvl w:val="0"/>
          <w:numId w:val="38"/>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F4D75">
        <w:rPr>
          <w:rFonts w:ascii="Verdana" w:hAnsi="Verdana" w:cs="Arial"/>
          <w:szCs w:val="22"/>
          <w:u w:val="none"/>
        </w:rPr>
        <w:t>DISRUPTION</w:t>
      </w:r>
      <w:bookmarkEnd w:id="89"/>
    </w:p>
    <w:p w:rsidR="00A06708" w:rsidRPr="005F4D75" w:rsidRDefault="00A06708" w:rsidP="00C85E82">
      <w:pPr>
        <w:pStyle w:val="Heading2"/>
        <w:numPr>
          <w:ilvl w:val="1"/>
          <w:numId w:val="38"/>
        </w:numPr>
        <w:tabs>
          <w:tab w:val="left" w:pos="567"/>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immediately inform the Customer of any actual or potential industrial action, whether such action be by the </w:t>
      </w:r>
      <w:r w:rsidR="00F540FC" w:rsidRPr="005F4D75">
        <w:rPr>
          <w:rFonts w:ascii="Verdana" w:hAnsi="Verdana" w:cs="Arial"/>
          <w:szCs w:val="22"/>
        </w:rPr>
        <w:t>Service Provider</w:t>
      </w:r>
      <w:r w:rsidRPr="005F4D75">
        <w:rPr>
          <w:rFonts w:ascii="Verdana" w:hAnsi="Verdana" w:cs="Arial"/>
          <w:szCs w:val="22"/>
        </w:rPr>
        <w:t xml:space="preserve">'s own employees or others, which affects or might affect the </w:t>
      </w:r>
      <w:r w:rsidR="00F540FC" w:rsidRPr="005F4D75">
        <w:rPr>
          <w:rFonts w:ascii="Verdana" w:hAnsi="Verdana" w:cs="Arial"/>
          <w:szCs w:val="22"/>
        </w:rPr>
        <w:t>Service Provider</w:t>
      </w:r>
      <w:r w:rsidRPr="005F4D75">
        <w:rPr>
          <w:rFonts w:ascii="Verdana" w:hAnsi="Verdana" w:cs="Arial"/>
          <w:szCs w:val="22"/>
        </w:rPr>
        <w:t>'s ability at any time to perform its obligations under the Contract.</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bookmarkStart w:id="90" w:name="_Ref225302697"/>
      <w:r w:rsidRPr="005F4D75">
        <w:rPr>
          <w:rFonts w:ascii="Verdana" w:hAnsi="Verdana" w:cs="Arial"/>
          <w:szCs w:val="22"/>
        </w:rPr>
        <w:t xml:space="preserve">In the event of industrial action by the Staff, the </w:t>
      </w:r>
      <w:r w:rsidR="00F540FC" w:rsidRPr="005F4D75">
        <w:rPr>
          <w:rFonts w:ascii="Verdana" w:hAnsi="Verdana" w:cs="Arial"/>
          <w:szCs w:val="22"/>
        </w:rPr>
        <w:t>Service Provider</w:t>
      </w:r>
      <w:r w:rsidRPr="005F4D75">
        <w:rPr>
          <w:rFonts w:ascii="Verdana" w:hAnsi="Verdana" w:cs="Arial"/>
          <w:szCs w:val="22"/>
        </w:rPr>
        <w:t xml:space="preserve"> shall seek Approval to its proposals for the continuance of the supply of the Goods and/or Services in accordance with its obligations under the Contract.</w:t>
      </w:r>
      <w:bookmarkEnd w:id="90"/>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's proposals referred to in clause </w:t>
      </w:r>
      <w:r w:rsidRPr="005F4D75">
        <w:rPr>
          <w:rFonts w:ascii="Verdana" w:hAnsi="Verdana" w:cs="Arial"/>
          <w:szCs w:val="22"/>
        </w:rPr>
        <w:fldChar w:fldCharType="begin"/>
      </w:r>
      <w:r w:rsidRPr="005F4D75">
        <w:rPr>
          <w:rFonts w:ascii="Verdana" w:hAnsi="Verdana" w:cs="Arial"/>
          <w:szCs w:val="22"/>
        </w:rPr>
        <w:instrText xml:space="preserve"> REF _Ref225302697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8.3</w:t>
      </w:r>
      <w:r w:rsidRPr="005F4D75">
        <w:rPr>
          <w:rFonts w:ascii="Verdana" w:hAnsi="Verdana" w:cs="Arial"/>
          <w:szCs w:val="22"/>
        </w:rPr>
        <w:fldChar w:fldCharType="end"/>
      </w:r>
      <w:r w:rsidRPr="005F4D75">
        <w:rPr>
          <w:rFonts w:ascii="Verdana" w:hAnsi="Verdana" w:cs="Arial"/>
          <w:szCs w:val="22"/>
        </w:rPr>
        <w:t xml:space="preserve"> are considered insufficient or unacceptable by the Customer acting reasonably then the Contract may be terminated with immediate effect by the Customer by notice in writing.</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F540FC" w:rsidRPr="005F4D75">
        <w:rPr>
          <w:rFonts w:ascii="Verdana" w:hAnsi="Verdana" w:cs="Arial"/>
          <w:szCs w:val="22"/>
        </w:rPr>
        <w:t>Service Provider</w:t>
      </w:r>
      <w:r w:rsidRPr="005F4D75">
        <w:rPr>
          <w:rFonts w:ascii="Verdana" w:hAnsi="Verdana" w:cs="Arial"/>
          <w:szCs w:val="22"/>
        </w:rPr>
        <w:t xml:space="preserve"> as a direct result of such disruption.</w:t>
      </w:r>
    </w:p>
    <w:p w:rsidR="00A06708" w:rsidRPr="005F4D75" w:rsidRDefault="0023329D" w:rsidP="00C85E82">
      <w:pPr>
        <w:pStyle w:val="Heading1"/>
        <w:keepNext/>
        <w:numPr>
          <w:ilvl w:val="0"/>
          <w:numId w:val="38"/>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5F4D75">
        <w:rPr>
          <w:rFonts w:ascii="Verdana" w:hAnsi="Verdana" w:cs="Arial"/>
          <w:szCs w:val="22"/>
          <w:u w:val="none"/>
        </w:rPr>
        <w:t>SERVICE LEVELS AND REMEDIES IN THE EVENT OF INADEQUATE PERFORMANCE OF THE SERVICES OR PROVISION OF THE GOODS</w:t>
      </w:r>
      <w:bookmarkEnd w:id="93"/>
    </w:p>
    <w:p w:rsidR="00A06708" w:rsidRPr="005F4D75" w:rsidRDefault="00A06708" w:rsidP="00F479A4">
      <w:pPr>
        <w:pStyle w:val="Caption"/>
        <w:ind w:left="709"/>
        <w:jc w:val="left"/>
        <w:rPr>
          <w:rFonts w:ascii="Verdana" w:hAnsi="Verdana" w:cs="Arial"/>
          <w:color w:val="FF0000"/>
          <w:szCs w:val="22"/>
        </w:rPr>
      </w:pPr>
      <w:bookmarkStart w:id="94" w:name="_Ref232264393"/>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the Services to meet or exceed the Service Levels and any failure to meet the Service Levels shall entitle the Customer to Service Credits </w:t>
      </w:r>
      <w:r w:rsidRPr="005F4D75">
        <w:rPr>
          <w:rFonts w:ascii="Verdana" w:hAnsi="Verdana" w:cs="Arial"/>
          <w:szCs w:val="22"/>
        </w:rPr>
        <w:lastRenderedPageBreak/>
        <w:t xml:space="preserve">calculated in accordance </w:t>
      </w:r>
      <w:r w:rsidR="00AD5476" w:rsidRPr="005F4D75">
        <w:rPr>
          <w:rFonts w:ascii="Verdana" w:hAnsi="Verdana" w:cs="Arial"/>
          <w:szCs w:val="22"/>
        </w:rPr>
        <w:t xml:space="preserve">with the provisions of schedule </w:t>
      </w:r>
      <w:r w:rsidR="00325D85">
        <w:rPr>
          <w:rFonts w:ascii="Verdana" w:hAnsi="Verdana" w:cs="Arial"/>
          <w:szCs w:val="22"/>
        </w:rPr>
        <w:t>1</w:t>
      </w:r>
      <w:r w:rsidRPr="005F4D75">
        <w:rPr>
          <w:rFonts w:ascii="Verdana" w:hAnsi="Verdana" w:cs="Arial"/>
          <w:szCs w:val="22"/>
        </w:rPr>
        <w:t xml:space="preserve"> or in the event of a Critical Service Failure shall give rise to a right for the Customer to terminate the Contract with immediate effect upon giving written notice to 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Heading2"/>
        <w:numPr>
          <w:ilvl w:val="1"/>
          <w:numId w:val="38"/>
        </w:numPr>
        <w:tabs>
          <w:tab w:val="num" w:pos="1418"/>
        </w:tabs>
        <w:ind w:left="1418" w:hanging="709"/>
        <w:jc w:val="left"/>
        <w:rPr>
          <w:rFonts w:ascii="Verdana" w:hAnsi="Verdana" w:cs="Arial"/>
          <w:color w:val="000000"/>
          <w:szCs w:val="22"/>
        </w:rPr>
      </w:pPr>
      <w:r w:rsidRPr="005F4D75">
        <w:rPr>
          <w:rFonts w:ascii="Verdana" w:hAnsi="Verdana" w:cs="Arial"/>
          <w:color w:val="000000"/>
          <w:szCs w:val="22"/>
        </w:rPr>
        <w:t xml:space="preserve">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shall implement all measurement and monitoring tools and procedures necessary to measure and report on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’s performance of the Services against the applicable Service Levels at a level of detail sufficient to verify compliance with the Service Levels.  </w:t>
      </w:r>
    </w:p>
    <w:p w:rsidR="00A06708" w:rsidRPr="005F4D75" w:rsidRDefault="00A06708" w:rsidP="00C85E82">
      <w:pPr>
        <w:pStyle w:val="Heading2"/>
        <w:keepNext/>
        <w:numPr>
          <w:ilvl w:val="1"/>
          <w:numId w:val="47"/>
        </w:numPr>
        <w:tabs>
          <w:tab w:val="num" w:pos="1418"/>
        </w:tabs>
        <w:ind w:left="1418" w:hanging="709"/>
        <w:jc w:val="left"/>
        <w:rPr>
          <w:rFonts w:ascii="Verdana" w:hAnsi="Verdana" w:cs="Arial"/>
          <w:szCs w:val="22"/>
        </w:rPr>
      </w:pPr>
      <w:r w:rsidRPr="005F4D75">
        <w:rPr>
          <w:rFonts w:ascii="Verdana" w:hAnsi="Verdana" w:cs="Arial"/>
          <w:szCs w:val="22"/>
        </w:rPr>
        <w:t xml:space="preserve">Without prejudice to any other right or remedy which the Customer may have, if any Goods and/or Services are not supplied in accordance with, or the </w:t>
      </w:r>
      <w:r w:rsidR="00F540FC" w:rsidRPr="005F4D75">
        <w:rPr>
          <w:rFonts w:ascii="Verdana" w:hAnsi="Verdana" w:cs="Arial"/>
          <w:szCs w:val="22"/>
        </w:rPr>
        <w:t>Service Provider</w:t>
      </w:r>
      <w:r w:rsidRPr="005F4D75">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at the Customer's option, give the </w:t>
      </w:r>
      <w:r w:rsidR="00F540FC" w:rsidRPr="005F4D75">
        <w:rPr>
          <w:rFonts w:ascii="Verdana" w:hAnsi="Verdana" w:cs="Arial"/>
          <w:szCs w:val="22"/>
        </w:rPr>
        <w:t>Service Provider</w:t>
      </w:r>
      <w:r w:rsidRPr="005F4D75">
        <w:rPr>
          <w:rFonts w:ascii="Verdana" w:hAnsi="Verdana" w:cs="Arial"/>
          <w:szCs w:val="22"/>
        </w:rPr>
        <w:t xml:space="preserve"> the opportunity at the </w:t>
      </w:r>
      <w:r w:rsidR="00F540FC" w:rsidRPr="005F4D75">
        <w:rPr>
          <w:rFonts w:ascii="Verdana" w:hAnsi="Verdana" w:cs="Arial"/>
          <w:szCs w:val="22"/>
        </w:rPr>
        <w:t>Service Provider</w:t>
      </w:r>
      <w:r w:rsidRPr="005F4D75">
        <w:rPr>
          <w:rFonts w:ascii="Verdana" w:hAnsi="Verdana" w:cs="Arial"/>
          <w:szCs w:val="22"/>
        </w:rPr>
        <w:t>'s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reject the Goods (in whole or in part) and require the </w:t>
      </w:r>
      <w:r w:rsidR="00F540FC" w:rsidRPr="005F4D75">
        <w:rPr>
          <w:rFonts w:ascii="Verdana" w:hAnsi="Verdana" w:cs="Arial"/>
          <w:szCs w:val="22"/>
        </w:rPr>
        <w:t>Service Provider</w:t>
      </w:r>
      <w:r w:rsidRPr="005F4D75">
        <w:rPr>
          <w:rFonts w:ascii="Verdana" w:hAnsi="Verdana" w:cs="Arial"/>
          <w:szCs w:val="22"/>
        </w:rPr>
        <w:t xml:space="preserve"> to remove the Goods (in whole or in part) at the risk and cost of the </w:t>
      </w:r>
      <w:r w:rsidR="00F540FC" w:rsidRPr="005F4D75">
        <w:rPr>
          <w:rFonts w:ascii="Verdana" w:hAnsi="Verdana" w:cs="Arial"/>
          <w:szCs w:val="22"/>
        </w:rPr>
        <w:t>Service Provider</w:t>
      </w:r>
      <w:r w:rsidRPr="005F4D75">
        <w:rPr>
          <w:rFonts w:ascii="Verdana" w:hAnsi="Verdana" w:cs="Arial"/>
          <w:szCs w:val="22"/>
        </w:rPr>
        <w:t xml:space="preserve"> on the basis that a full refund for the Goods so rejected shall be paid to the Customer forthwith by the </w:t>
      </w:r>
      <w:r w:rsidR="00F540FC" w:rsidRPr="005F4D75">
        <w:rPr>
          <w:rFonts w:ascii="Verdana" w:hAnsi="Verdana" w:cs="Arial"/>
          <w:szCs w:val="22"/>
        </w:rPr>
        <w:t>Service Provider</w:t>
      </w:r>
      <w:r w:rsidRPr="005F4D75">
        <w:rPr>
          <w:rFonts w:ascii="Verdana" w:hAnsi="Verdana" w:cs="Arial"/>
          <w:szCs w:val="22"/>
        </w:rPr>
        <w:t xml:space="preserve">; </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t>refuse</w:t>
      </w:r>
      <w:proofErr w:type="gramEnd"/>
      <w:r w:rsidRPr="005F4D75">
        <w:rPr>
          <w:rFonts w:ascii="Verdana" w:hAnsi="Verdana" w:cs="Arial"/>
          <w:szCs w:val="22"/>
        </w:rPr>
        <w:t xml:space="preserve"> to accept any further Goods and/or Services to be Delivered but without any liability to the Customer;</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bookmarkStart w:id="95" w:name="_Toc139079956"/>
      <w:proofErr w:type="gramStart"/>
      <w:r w:rsidRPr="005F4D75">
        <w:rPr>
          <w:rFonts w:ascii="Verdana" w:hAnsi="Verdana" w:cs="Arial"/>
          <w:szCs w:val="22"/>
        </w:rPr>
        <w:t>if</w:t>
      </w:r>
      <w:proofErr w:type="gramEnd"/>
      <w:r w:rsidRPr="005F4D75">
        <w:rPr>
          <w:rFonts w:ascii="Verdana" w:hAnsi="Verdana" w:cs="Arial"/>
          <w:szCs w:val="22"/>
        </w:rPr>
        <w:t xml:space="preserve"> the Master Contract Schedule and/or any other Contract Documents provide for the payment of Delay Payments, then the </w:t>
      </w:r>
      <w:r w:rsidR="00F540FC" w:rsidRPr="005F4D75">
        <w:rPr>
          <w:rFonts w:ascii="Verdana" w:hAnsi="Verdana" w:cs="Arial"/>
          <w:szCs w:val="22"/>
        </w:rPr>
        <w:t>Service Provider</w:t>
      </w:r>
      <w:r w:rsidRPr="005F4D75">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5F4D75">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5F4D75">
        <w:rPr>
          <w:rFonts w:ascii="Verdana" w:hAnsi="Verdana" w:cs="Arial"/>
          <w:szCs w:val="22"/>
        </w:rPr>
        <w:t>met;</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t>carry</w:t>
      </w:r>
      <w:proofErr w:type="gramEnd"/>
      <w:r w:rsidRPr="005F4D75">
        <w:rPr>
          <w:rFonts w:ascii="Verdana" w:hAnsi="Verdana" w:cs="Arial"/>
          <w:szCs w:val="22"/>
        </w:rPr>
        <w:t xml:space="preserve"> out at the </w:t>
      </w:r>
      <w:r w:rsidR="00F540FC" w:rsidRPr="005F4D75">
        <w:rPr>
          <w:rFonts w:ascii="Verdana" w:hAnsi="Verdana" w:cs="Arial"/>
          <w:szCs w:val="22"/>
        </w:rPr>
        <w:t>Service Provider</w:t>
      </w:r>
      <w:r w:rsidRPr="005F4D75">
        <w:rPr>
          <w:rFonts w:ascii="Verdana" w:hAnsi="Verdana" w:cs="Arial"/>
          <w:szCs w:val="22"/>
        </w:rPr>
        <w:t xml:space="preserve">'s expense any work necessary to make the Goods and/or Services comply with the Contract; </w:t>
      </w:r>
    </w:p>
    <w:p w:rsidR="00A06708"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Contract, itself supply or procure the supply of all or part of the Goods and/or Services until such time as the </w:t>
      </w:r>
      <w:r w:rsidR="00F540FC" w:rsidRPr="005F4D75">
        <w:rPr>
          <w:rFonts w:ascii="Verdana" w:hAnsi="Verdana" w:cs="Arial"/>
          <w:szCs w:val="22"/>
        </w:rPr>
        <w:t>Service Provider</w:t>
      </w:r>
      <w:r w:rsidRPr="005F4D75">
        <w:rPr>
          <w:rFonts w:ascii="Verdana" w:hAnsi="Verdana" w:cs="Arial"/>
          <w:szCs w:val="22"/>
        </w:rPr>
        <w:t xml:space="preserve"> shall have demonstrated to the reasonable satisfaction of the Customer that </w:t>
      </w:r>
      <w:r w:rsidR="005F63CD" w:rsidRPr="005F4D75">
        <w:rPr>
          <w:rFonts w:ascii="Verdana" w:hAnsi="Verdana" w:cs="Arial"/>
          <w:szCs w:val="22"/>
        </w:rPr>
        <w:tab/>
      </w: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will once more be able to supply all or such part of the Goods and/or Services in accordance with the Contract;</w:t>
      </w:r>
    </w:p>
    <w:p w:rsidR="00C21A02" w:rsidRDefault="00C21A02" w:rsidP="00C21A02">
      <w:pPr>
        <w:pStyle w:val="Heading3"/>
        <w:numPr>
          <w:ilvl w:val="0"/>
          <w:numId w:val="0"/>
        </w:numPr>
        <w:tabs>
          <w:tab w:val="left" w:pos="2552"/>
        </w:tabs>
        <w:ind w:left="2552"/>
        <w:jc w:val="left"/>
        <w:rPr>
          <w:rFonts w:ascii="Verdana" w:hAnsi="Verdana" w:cs="Arial"/>
          <w:szCs w:val="22"/>
        </w:rPr>
      </w:pPr>
    </w:p>
    <w:p w:rsidR="00C21A02" w:rsidRPr="005F4D75" w:rsidRDefault="00C21A02" w:rsidP="00C21A02">
      <w:pPr>
        <w:pStyle w:val="Heading3"/>
        <w:numPr>
          <w:ilvl w:val="0"/>
          <w:numId w:val="0"/>
        </w:numPr>
        <w:tabs>
          <w:tab w:val="left" w:pos="2552"/>
        </w:tabs>
        <w:ind w:left="2552"/>
        <w:jc w:val="left"/>
        <w:rPr>
          <w:rFonts w:ascii="Verdana" w:hAnsi="Verdana" w:cs="Arial"/>
          <w:szCs w:val="22"/>
        </w:rPr>
      </w:pP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whole of the Contract, terminate the Contract in </w:t>
      </w:r>
      <w:r w:rsidR="005F63CD" w:rsidRPr="005F4D75">
        <w:rPr>
          <w:rFonts w:ascii="Verdana" w:hAnsi="Verdana" w:cs="Arial"/>
          <w:szCs w:val="22"/>
        </w:rPr>
        <w:tab/>
      </w:r>
      <w:r w:rsidRPr="005F4D75">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charge the </w:t>
      </w:r>
      <w:r w:rsidR="00F540FC" w:rsidRPr="005F4D75">
        <w:rPr>
          <w:rFonts w:ascii="Verdana" w:hAnsi="Verdana" w:cs="Arial"/>
          <w:szCs w:val="22"/>
        </w:rPr>
        <w:t>Service Provider</w:t>
      </w:r>
      <w:r w:rsidRPr="005F4D75">
        <w:rPr>
          <w:rFonts w:ascii="Verdana" w:hAnsi="Verdana" w:cs="Arial"/>
          <w:szCs w:val="22"/>
        </w:rPr>
        <w:t xml:space="preserve"> for and the </w:t>
      </w:r>
      <w:r w:rsidR="00F540FC" w:rsidRPr="005F4D75">
        <w:rPr>
          <w:rFonts w:ascii="Verdana" w:hAnsi="Verdana" w:cs="Arial"/>
          <w:szCs w:val="22"/>
        </w:rPr>
        <w:t>Service Provider</w:t>
      </w:r>
      <w:r w:rsidRPr="005F4D75">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F540FC" w:rsidRPr="005F4D75">
        <w:rPr>
          <w:rFonts w:ascii="Verdana" w:hAnsi="Verdana" w:cs="Arial"/>
          <w:szCs w:val="22"/>
        </w:rPr>
        <w:t>Service Provider</w:t>
      </w:r>
      <w:r w:rsidRPr="005F4D75">
        <w:rPr>
          <w:rFonts w:ascii="Verdana" w:hAnsi="Verdana" w:cs="Arial"/>
          <w:szCs w:val="22"/>
        </w:rPr>
        <w:t xml:space="preserve"> for such part of the Goods and/or Services and provided that the Customer uses its reasonable endeavours to mitigate any additional expenditure in obtaining replacement Goods and/or Services.</w:t>
      </w:r>
      <w:bookmarkStart w:id="98" w:name="_Ref172389044"/>
    </w:p>
    <w:bookmarkEnd w:id="98"/>
    <w:p w:rsidR="00A06708" w:rsidRPr="005F4D75" w:rsidRDefault="00A6373D" w:rsidP="00C85E82">
      <w:pPr>
        <w:pStyle w:val="Heading2"/>
        <w:keepNext/>
        <w:numPr>
          <w:ilvl w:val="1"/>
          <w:numId w:val="38"/>
        </w:numPr>
        <w:tabs>
          <w:tab w:val="num" w:pos="1418"/>
        </w:tabs>
        <w:ind w:hanging="1004"/>
        <w:jc w:val="left"/>
        <w:rPr>
          <w:rFonts w:ascii="Verdana" w:hAnsi="Verdana" w:cs="Arial"/>
          <w:szCs w:val="22"/>
        </w:rPr>
      </w:pPr>
      <w:r w:rsidRPr="005F4D75">
        <w:rPr>
          <w:rFonts w:ascii="Verdana" w:hAnsi="Verdana" w:cs="Arial"/>
          <w:b/>
          <w:szCs w:val="22"/>
        </w:rPr>
        <w:t xml:space="preserve">In the event that the </w:t>
      </w:r>
      <w:r w:rsidR="00F540FC" w:rsidRPr="005F4D75">
        <w:rPr>
          <w:rFonts w:ascii="Verdana" w:hAnsi="Verdana" w:cs="Arial"/>
          <w:b/>
          <w:szCs w:val="22"/>
        </w:rPr>
        <w:t>Service Provider</w:t>
      </w:r>
      <w:r w:rsidR="00A06708" w:rsidRPr="005F4D75">
        <w:rPr>
          <w:rFonts w:ascii="Verdana" w:hAnsi="Verdana" w:cs="Arial"/>
          <w:szCs w:val="22"/>
        </w:rPr>
        <w:t>:</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t>fails</w:t>
      </w:r>
      <w:proofErr w:type="gramEnd"/>
      <w:r w:rsidRPr="005F4D75">
        <w:rPr>
          <w:rFonts w:ascii="Verdana" w:hAnsi="Verdana" w:cs="Arial"/>
          <w:szCs w:val="22"/>
        </w:rPr>
        <w:t xml:space="preserve"> to comply with clause 9.3 above and the failure is materially adverse to the interests of the Customer or prevents the Customer from discharging a statutory duty; or </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t>persistently</w:t>
      </w:r>
      <w:proofErr w:type="gramEnd"/>
      <w:r w:rsidRPr="005F4D75">
        <w:rPr>
          <w:rFonts w:ascii="Verdana" w:hAnsi="Verdana" w:cs="Arial"/>
          <w:szCs w:val="22"/>
        </w:rPr>
        <w:t xml:space="preserve"> fails to comply with clause 9.3 above, </w:t>
      </w:r>
    </w:p>
    <w:p w:rsidR="00A06708" w:rsidRPr="005F4D75" w:rsidRDefault="00A06708" w:rsidP="005F63CD">
      <w:pPr>
        <w:pStyle w:val="BodyTextIndent2"/>
        <w:ind w:left="1418"/>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may terminate the Contract with immediate effect by giving the </w:t>
      </w:r>
      <w:r w:rsidR="00F540FC" w:rsidRPr="005F4D75">
        <w:rPr>
          <w:rFonts w:ascii="Verdana" w:hAnsi="Verdana" w:cs="Arial"/>
          <w:szCs w:val="22"/>
        </w:rPr>
        <w:t>Service Provider</w:t>
      </w:r>
      <w:r w:rsidRPr="005F4D75">
        <w:rPr>
          <w:rFonts w:ascii="Verdana" w:hAnsi="Verdana" w:cs="Arial"/>
          <w:szCs w:val="22"/>
        </w:rPr>
        <w:t xml:space="preserve"> notice in writing. </w:t>
      </w:r>
    </w:p>
    <w:p w:rsidR="00A06708" w:rsidRPr="0086157C" w:rsidRDefault="00980400" w:rsidP="00C85E82">
      <w:pPr>
        <w:pStyle w:val="Heading1"/>
        <w:keepNext/>
        <w:numPr>
          <w:ilvl w:val="0"/>
          <w:numId w:val="38"/>
        </w:numPr>
        <w:tabs>
          <w:tab w:val="num" w:pos="709"/>
        </w:tabs>
        <w:ind w:hanging="2705"/>
        <w:jc w:val="left"/>
        <w:rPr>
          <w:rFonts w:ascii="Verdana" w:hAnsi="Verdana" w:cs="Arial"/>
          <w:szCs w:val="22"/>
          <w:u w:val="none"/>
        </w:rPr>
      </w:pPr>
      <w:bookmarkStart w:id="99" w:name="_Ref231783495"/>
      <w:bookmarkStart w:id="100" w:name="_Toc363138725"/>
      <w:r w:rsidRPr="0086157C">
        <w:rPr>
          <w:rFonts w:ascii="Verdana" w:hAnsi="Verdana" w:cs="Arial"/>
          <w:szCs w:val="22"/>
          <w:u w:val="none"/>
        </w:rPr>
        <w:t>PREMISES</w:t>
      </w:r>
      <w:bookmarkEnd w:id="99"/>
      <w:bookmarkEnd w:id="100"/>
    </w:p>
    <w:p w:rsidR="00A06708" w:rsidRPr="0086157C" w:rsidRDefault="00A06708" w:rsidP="00C85E82">
      <w:pPr>
        <w:pStyle w:val="Heading2"/>
        <w:keepNext/>
        <w:numPr>
          <w:ilvl w:val="1"/>
          <w:numId w:val="38"/>
        </w:numPr>
        <w:tabs>
          <w:tab w:val="num" w:pos="1418"/>
        </w:tabs>
        <w:ind w:hanging="1004"/>
        <w:jc w:val="left"/>
        <w:rPr>
          <w:rFonts w:ascii="Verdana" w:hAnsi="Verdana" w:cs="Arial"/>
          <w:b/>
          <w:szCs w:val="22"/>
        </w:rPr>
      </w:pPr>
      <w:r w:rsidRPr="0086157C">
        <w:rPr>
          <w:rFonts w:ascii="Verdana" w:hAnsi="Verdana" w:cs="Arial"/>
          <w:b/>
          <w:szCs w:val="22"/>
        </w:rPr>
        <w:t>Inspection of Premises</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bookmarkStart w:id="101" w:name="_Ref227521309"/>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1"/>
      <w:r w:rsidRPr="0086157C">
        <w:rPr>
          <w:rFonts w:ascii="Verdana" w:hAnsi="Verdana" w:cs="Arial"/>
          <w:szCs w:val="22"/>
        </w:rPr>
        <w:t xml:space="preserve"> </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 xml:space="preserve">If the </w:t>
      </w:r>
      <w:r w:rsidR="00F540FC" w:rsidRPr="0086157C">
        <w:rPr>
          <w:rFonts w:ascii="Verdana" w:hAnsi="Verdana" w:cs="Arial"/>
          <w:szCs w:val="22"/>
        </w:rPr>
        <w:t>Service Provider</w:t>
      </w:r>
      <w:r w:rsidRPr="0086157C">
        <w:rPr>
          <w:rFonts w:ascii="Verdana" w:hAnsi="Verdana" w:cs="Arial"/>
          <w:szCs w:val="22"/>
        </w:rPr>
        <w:t xml:space="preserve"> has either failed to inspect the Customer’s Premises or failed to notify the Customer of any required remedial actions in accordance with clause </w:t>
      </w:r>
      <w:r w:rsidRPr="0086157C">
        <w:rPr>
          <w:rFonts w:ascii="Verdana" w:hAnsi="Verdana" w:cs="Arial"/>
          <w:szCs w:val="22"/>
        </w:rPr>
        <w:fldChar w:fldCharType="begin"/>
      </w:r>
      <w:r w:rsidRPr="0086157C">
        <w:rPr>
          <w:rFonts w:ascii="Verdana" w:hAnsi="Verdana" w:cs="Arial"/>
          <w:szCs w:val="22"/>
        </w:rPr>
        <w:instrText xml:space="preserve"> REF _Ref227521309 \w \h  \* MERGEFORMAT </w:instrText>
      </w:r>
      <w:r w:rsidRPr="0086157C">
        <w:rPr>
          <w:rFonts w:ascii="Verdana" w:hAnsi="Verdana" w:cs="Arial"/>
          <w:szCs w:val="22"/>
        </w:rPr>
      </w:r>
      <w:r w:rsidRPr="0086157C">
        <w:rPr>
          <w:rFonts w:ascii="Verdana" w:hAnsi="Verdana" w:cs="Arial"/>
          <w:szCs w:val="22"/>
        </w:rPr>
        <w:fldChar w:fldCharType="separate"/>
      </w:r>
      <w:r w:rsidR="00D35AA6">
        <w:rPr>
          <w:rFonts w:ascii="Verdana" w:hAnsi="Verdana" w:cs="Arial"/>
          <w:szCs w:val="22"/>
        </w:rPr>
        <w:t>10.1.1</w:t>
      </w:r>
      <w:r w:rsidRPr="0086157C">
        <w:rPr>
          <w:rFonts w:ascii="Verdana" w:hAnsi="Verdana" w:cs="Arial"/>
          <w:szCs w:val="22"/>
        </w:rPr>
        <w:fldChar w:fldCharType="end"/>
      </w:r>
      <w:r w:rsidRPr="0086157C">
        <w:rPr>
          <w:rFonts w:ascii="Verdana" w:hAnsi="Verdana" w:cs="Arial"/>
          <w:szCs w:val="22"/>
        </w:rPr>
        <w:t xml:space="preserve"> then the </w:t>
      </w:r>
      <w:r w:rsidR="00F540FC" w:rsidRPr="0086157C">
        <w:rPr>
          <w:rFonts w:ascii="Verdana" w:hAnsi="Verdana" w:cs="Arial"/>
          <w:szCs w:val="22"/>
        </w:rPr>
        <w:t>Service Provider</w:t>
      </w:r>
      <w:r w:rsidRPr="0086157C">
        <w:rPr>
          <w:rFonts w:ascii="Verdana" w:hAnsi="Verdana" w:cs="Arial"/>
          <w:szCs w:val="22"/>
        </w:rPr>
        <w:t xml:space="preserve"> shall not be entitled to recover any additional costs or charges from the Customer relating to any unsuitable aspects of the Customer’s Premises except in respect of any latent structural defect in the Customer’s Premises.  The onus shall be on the </w:t>
      </w:r>
      <w:r w:rsidR="00F540FC" w:rsidRPr="0086157C">
        <w:rPr>
          <w:rFonts w:ascii="Verdana" w:hAnsi="Verdana" w:cs="Arial"/>
          <w:szCs w:val="22"/>
        </w:rPr>
        <w:t>Service Provider</w:t>
      </w:r>
      <w:r w:rsidRPr="0086157C">
        <w:rPr>
          <w:rFonts w:ascii="Verdana" w:hAnsi="Verdana" w:cs="Arial"/>
          <w:szCs w:val="22"/>
        </w:rPr>
        <w:t xml:space="preserve"> to prove to the Customer that any work to the Customer’s Premises is </w:t>
      </w:r>
      <w:r w:rsidRPr="0086157C">
        <w:rPr>
          <w:rFonts w:ascii="Verdana" w:hAnsi="Verdana" w:cs="Arial"/>
          <w:szCs w:val="22"/>
        </w:rPr>
        <w:lastRenderedPageBreak/>
        <w:t xml:space="preserve">required in respect of a latent structural defect and that the additional costs or charges are reasonable and necessary.  The </w:t>
      </w:r>
      <w:r w:rsidR="00F540FC" w:rsidRPr="0086157C">
        <w:rPr>
          <w:rFonts w:ascii="Verdana" w:hAnsi="Verdana" w:cs="Arial"/>
          <w:szCs w:val="22"/>
        </w:rPr>
        <w:t>Service Provider</w:t>
      </w:r>
      <w:r w:rsidRPr="0086157C">
        <w:rPr>
          <w:rFonts w:ascii="Verdana" w:hAnsi="Verdana" w:cs="Arial"/>
          <w:szCs w:val="22"/>
        </w:rPr>
        <w:t xml:space="preserve"> shall not incur such additional costs or charges without obtaining Approval.</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Any disputes relating to due diligence as set out in clause</w:t>
      </w:r>
      <w:r w:rsidR="00104FE4" w:rsidRPr="0086157C">
        <w:rPr>
          <w:rFonts w:ascii="Verdana" w:hAnsi="Verdana" w:cs="Arial"/>
          <w:szCs w:val="22"/>
        </w:rPr>
        <w:t xml:space="preserve"> </w:t>
      </w:r>
      <w:r w:rsidRPr="0086157C">
        <w:rPr>
          <w:rFonts w:ascii="Verdana" w:hAnsi="Verdana" w:cs="Arial"/>
          <w:szCs w:val="22"/>
        </w:rPr>
        <w:fldChar w:fldCharType="begin"/>
      </w:r>
      <w:r w:rsidRPr="0086157C">
        <w:rPr>
          <w:rFonts w:ascii="Verdana" w:hAnsi="Verdana" w:cs="Arial"/>
          <w:szCs w:val="22"/>
        </w:rPr>
        <w:instrText xml:space="preserve"> REF _Ref227521504 \w \h  \* MERGEFORMAT </w:instrText>
      </w:r>
      <w:r w:rsidRPr="0086157C">
        <w:rPr>
          <w:rFonts w:ascii="Verdana" w:hAnsi="Verdana" w:cs="Arial"/>
          <w:szCs w:val="22"/>
        </w:rPr>
      </w:r>
      <w:r w:rsidRPr="0086157C">
        <w:rPr>
          <w:rFonts w:ascii="Verdana" w:hAnsi="Verdana" w:cs="Arial"/>
          <w:szCs w:val="22"/>
        </w:rPr>
        <w:fldChar w:fldCharType="separate"/>
      </w:r>
      <w:r w:rsidR="00D35AA6">
        <w:rPr>
          <w:rFonts w:ascii="Verdana" w:hAnsi="Verdana" w:cs="Arial"/>
          <w:szCs w:val="22"/>
        </w:rPr>
        <w:t>2</w:t>
      </w:r>
      <w:r w:rsidRPr="0086157C">
        <w:rPr>
          <w:rFonts w:ascii="Verdana" w:hAnsi="Verdana" w:cs="Arial"/>
          <w:szCs w:val="22"/>
        </w:rPr>
        <w:fldChar w:fldCharType="end"/>
      </w:r>
      <w:r w:rsidRPr="0086157C">
        <w:rPr>
          <w:rFonts w:ascii="Verdana" w:hAnsi="Verdana" w:cs="Arial"/>
          <w:szCs w:val="22"/>
        </w:rPr>
        <w:t xml:space="preserve"> or this clause</w:t>
      </w:r>
      <w:r w:rsidR="00104FE4" w:rsidRPr="0086157C">
        <w:rPr>
          <w:rFonts w:ascii="Verdana" w:hAnsi="Verdana" w:cs="Arial"/>
          <w:szCs w:val="22"/>
        </w:rPr>
        <w:t xml:space="preserve"> </w:t>
      </w:r>
      <w:r w:rsidRPr="0086157C">
        <w:rPr>
          <w:rFonts w:ascii="Verdana" w:hAnsi="Verdana" w:cs="Arial"/>
          <w:szCs w:val="22"/>
        </w:rPr>
        <w:fldChar w:fldCharType="begin"/>
      </w:r>
      <w:r w:rsidRPr="0086157C">
        <w:rPr>
          <w:rFonts w:ascii="Verdana" w:hAnsi="Verdana" w:cs="Arial"/>
          <w:szCs w:val="22"/>
        </w:rPr>
        <w:instrText xml:space="preserve"> REF _Ref231783495 \r \h  \* MERGEFORMAT </w:instrText>
      </w:r>
      <w:r w:rsidRPr="0086157C">
        <w:rPr>
          <w:rFonts w:ascii="Verdana" w:hAnsi="Verdana" w:cs="Arial"/>
          <w:szCs w:val="22"/>
        </w:rPr>
      </w:r>
      <w:r w:rsidRPr="0086157C">
        <w:rPr>
          <w:rFonts w:ascii="Verdana" w:hAnsi="Verdana" w:cs="Arial"/>
          <w:szCs w:val="22"/>
        </w:rPr>
        <w:fldChar w:fldCharType="separate"/>
      </w:r>
      <w:r w:rsidR="00D35AA6">
        <w:rPr>
          <w:rFonts w:ascii="Verdana" w:hAnsi="Verdana" w:cs="Arial"/>
          <w:szCs w:val="22"/>
        </w:rPr>
        <w:t>10</w:t>
      </w:r>
      <w:r w:rsidRPr="0086157C">
        <w:rPr>
          <w:rFonts w:ascii="Verdana" w:hAnsi="Verdana" w:cs="Arial"/>
          <w:szCs w:val="22"/>
        </w:rPr>
        <w:fldChar w:fldCharType="end"/>
      </w:r>
      <w:r w:rsidRPr="0086157C">
        <w:rPr>
          <w:rFonts w:ascii="Verdana" w:hAnsi="Verdana" w:cs="Arial"/>
          <w:szCs w:val="22"/>
        </w:rPr>
        <w:t xml:space="preserve"> shall be resolved in accordance with the Dispute Resolution Procedure.</w:t>
      </w:r>
    </w:p>
    <w:p w:rsidR="00A06708" w:rsidRPr="0086157C" w:rsidRDefault="00A6373D" w:rsidP="00C85E82">
      <w:pPr>
        <w:pStyle w:val="Heading2"/>
        <w:keepNext/>
        <w:numPr>
          <w:ilvl w:val="1"/>
          <w:numId w:val="38"/>
        </w:numPr>
        <w:tabs>
          <w:tab w:val="num" w:pos="1418"/>
        </w:tabs>
        <w:ind w:hanging="1004"/>
        <w:jc w:val="left"/>
        <w:rPr>
          <w:rFonts w:ascii="Verdana" w:hAnsi="Verdana" w:cs="Arial"/>
          <w:b/>
          <w:szCs w:val="22"/>
        </w:rPr>
      </w:pPr>
      <w:r w:rsidRPr="0086157C">
        <w:rPr>
          <w:rFonts w:ascii="Verdana" w:hAnsi="Verdana" w:cs="Arial"/>
          <w:b/>
          <w:szCs w:val="22"/>
        </w:rPr>
        <w:t>Licence to O</w:t>
      </w:r>
      <w:r w:rsidR="00A06708" w:rsidRPr="0086157C">
        <w:rPr>
          <w:rFonts w:ascii="Verdana" w:hAnsi="Verdana" w:cs="Arial"/>
          <w:b/>
          <w:szCs w:val="22"/>
        </w:rPr>
        <w:t>ccupy Premises</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bookmarkStart w:id="102" w:name="_Ref225303006"/>
      <w:r w:rsidRPr="0086157C">
        <w:rPr>
          <w:rFonts w:ascii="Verdana" w:hAnsi="Verdana" w:cs="Arial"/>
          <w:szCs w:val="22"/>
        </w:rPr>
        <w:t xml:space="preserve">Any Customer’s Premises made available from time to time to the </w:t>
      </w:r>
      <w:r w:rsidR="00F540FC" w:rsidRPr="0086157C">
        <w:rPr>
          <w:rFonts w:ascii="Verdana" w:hAnsi="Verdana" w:cs="Arial"/>
          <w:szCs w:val="22"/>
        </w:rPr>
        <w:t>Service Provider</w:t>
      </w:r>
      <w:r w:rsidRPr="0086157C">
        <w:rPr>
          <w:rFonts w:ascii="Verdana" w:hAnsi="Verdana" w:cs="Arial"/>
          <w:szCs w:val="22"/>
        </w:rPr>
        <w:t xml:space="preserve"> by the Customer in connection with the Contract shall be made available to the </w:t>
      </w:r>
      <w:r w:rsidR="00F540FC" w:rsidRPr="0086157C">
        <w:rPr>
          <w:rFonts w:ascii="Verdana" w:hAnsi="Verdana" w:cs="Arial"/>
          <w:szCs w:val="22"/>
        </w:rPr>
        <w:t>Service Provider</w:t>
      </w:r>
      <w:r w:rsidRPr="0086157C">
        <w:rPr>
          <w:rFonts w:ascii="Verdana" w:hAnsi="Verdana" w:cs="Arial"/>
          <w:szCs w:val="22"/>
        </w:rPr>
        <w:t xml:space="preserve"> on a non-exclusive licence basis free of charge and shall be used by the </w:t>
      </w:r>
      <w:r w:rsidR="00F540FC" w:rsidRPr="0086157C">
        <w:rPr>
          <w:rFonts w:ascii="Verdana" w:hAnsi="Verdana" w:cs="Arial"/>
          <w:szCs w:val="22"/>
        </w:rPr>
        <w:t>Service Provider</w:t>
      </w:r>
      <w:r w:rsidRPr="0086157C">
        <w:rPr>
          <w:rFonts w:ascii="Verdana" w:hAnsi="Verdana" w:cs="Arial"/>
          <w:szCs w:val="22"/>
        </w:rPr>
        <w:t xml:space="preserve"> solely for the purpose of performing its obligations under the Contract. The </w:t>
      </w:r>
      <w:r w:rsidR="00F540FC" w:rsidRPr="0086157C">
        <w:rPr>
          <w:rFonts w:ascii="Verdana" w:hAnsi="Verdana" w:cs="Arial"/>
          <w:szCs w:val="22"/>
        </w:rPr>
        <w:t>Service Provider</w:t>
      </w:r>
      <w:r w:rsidRPr="0086157C">
        <w:rPr>
          <w:rFonts w:ascii="Verdana" w:hAnsi="Verdana" w:cs="Arial"/>
          <w:szCs w:val="22"/>
        </w:rPr>
        <w:t xml:space="preserve"> shall have the use of such Customer’s Premises as licensee and shall vacate the same immediately upon completion, termination, expiry or abandonment of the Contract.</w:t>
      </w:r>
      <w:bookmarkEnd w:id="102"/>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limit access to the Customer’s Premises to such Staff as is necessary to enable it to perform its obligations under the Contract and the </w:t>
      </w:r>
      <w:r w:rsidR="00F540FC" w:rsidRPr="0086157C">
        <w:rPr>
          <w:rFonts w:ascii="Verdana" w:hAnsi="Verdana" w:cs="Arial"/>
          <w:szCs w:val="22"/>
        </w:rPr>
        <w:t>Service Provider</w:t>
      </w:r>
      <w:r w:rsidRPr="0086157C">
        <w:rPr>
          <w:rFonts w:ascii="Verdana" w:hAnsi="Verdana" w:cs="Arial"/>
          <w:szCs w:val="22"/>
        </w:rPr>
        <w:t xml:space="preserve"> shall co-operate (and ensure that its Staff co-operate) with such other persons working concurrently on such Customer’s Premises as the Customer may reasonably request. </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bookmarkStart w:id="103" w:name="_Ref231783959"/>
      <w:r w:rsidRPr="0086157C">
        <w:rPr>
          <w:rFonts w:ascii="Verdana" w:hAnsi="Verdana" w:cs="Arial"/>
          <w:szCs w:val="22"/>
        </w:rPr>
        <w:t xml:space="preserve">Save in relation to such actions identified by the </w:t>
      </w:r>
      <w:r w:rsidR="00F540FC" w:rsidRPr="0086157C">
        <w:rPr>
          <w:rFonts w:ascii="Verdana" w:hAnsi="Verdana" w:cs="Arial"/>
          <w:szCs w:val="22"/>
        </w:rPr>
        <w:t>Service Provider</w:t>
      </w:r>
      <w:r w:rsidRPr="0086157C">
        <w:rPr>
          <w:rFonts w:ascii="Verdana" w:hAnsi="Verdana" w:cs="Arial"/>
          <w:szCs w:val="22"/>
        </w:rPr>
        <w:t xml:space="preserve"> in accordance with clause 10.2.1 and the Master Contract Schedule and/or any other Contract Document (if any), should the </w:t>
      </w:r>
      <w:r w:rsidR="00F540FC" w:rsidRPr="0086157C">
        <w:rPr>
          <w:rFonts w:ascii="Verdana" w:hAnsi="Verdana" w:cs="Arial"/>
          <w:szCs w:val="22"/>
        </w:rPr>
        <w:t>Service Provider</w:t>
      </w:r>
      <w:r w:rsidRPr="0086157C">
        <w:rPr>
          <w:rFonts w:ascii="Verdana" w:hAnsi="Verdana" w:cs="Arial"/>
          <w:szCs w:val="22"/>
        </w:rPr>
        <w:t xml:space="preserve"> require modifications to the Customer’s Premises, such modifications shall be subject to Approval and shall be carried out by the Customer at the </w:t>
      </w:r>
      <w:r w:rsidR="00F540FC" w:rsidRPr="0086157C">
        <w:rPr>
          <w:rFonts w:ascii="Verdana" w:hAnsi="Verdana" w:cs="Arial"/>
          <w:szCs w:val="22"/>
        </w:rPr>
        <w:t>Service Provider</w:t>
      </w:r>
      <w:r w:rsidRPr="0086157C">
        <w:rPr>
          <w:rFonts w:ascii="Verdana" w:hAnsi="Verdana" w:cs="Arial"/>
          <w:szCs w:val="22"/>
        </w:rPr>
        <w:t>'s expense. The Customer shall undertake any modification work which it approves pursuant to this clause</w:t>
      </w:r>
      <w:r w:rsidR="00104FE4" w:rsidRPr="0086157C">
        <w:rPr>
          <w:rFonts w:ascii="Verdana" w:hAnsi="Verdana" w:cs="Arial"/>
          <w:szCs w:val="22"/>
        </w:rPr>
        <w:t xml:space="preserve"> </w:t>
      </w:r>
      <w:r w:rsidRPr="0086157C">
        <w:rPr>
          <w:rFonts w:ascii="Verdana" w:hAnsi="Verdana" w:cs="Arial"/>
          <w:szCs w:val="22"/>
        </w:rPr>
        <w:fldChar w:fldCharType="begin"/>
      </w:r>
      <w:r w:rsidRPr="0086157C">
        <w:rPr>
          <w:rFonts w:ascii="Verdana" w:hAnsi="Verdana" w:cs="Arial"/>
          <w:szCs w:val="22"/>
        </w:rPr>
        <w:instrText xml:space="preserve"> REF _Ref231783959 \w \h  \* MERGEFORMAT </w:instrText>
      </w:r>
      <w:r w:rsidRPr="0086157C">
        <w:rPr>
          <w:rFonts w:ascii="Verdana" w:hAnsi="Verdana" w:cs="Arial"/>
          <w:szCs w:val="22"/>
        </w:rPr>
      </w:r>
      <w:r w:rsidRPr="0086157C">
        <w:rPr>
          <w:rFonts w:ascii="Verdana" w:hAnsi="Verdana" w:cs="Arial"/>
          <w:szCs w:val="22"/>
        </w:rPr>
        <w:fldChar w:fldCharType="separate"/>
      </w:r>
      <w:r w:rsidR="00D35AA6">
        <w:rPr>
          <w:rFonts w:ascii="Verdana" w:hAnsi="Verdana" w:cs="Arial"/>
          <w:szCs w:val="22"/>
        </w:rPr>
        <w:t>10.2.3</w:t>
      </w:r>
      <w:r w:rsidRPr="0086157C">
        <w:rPr>
          <w:rFonts w:ascii="Verdana" w:hAnsi="Verdana" w:cs="Arial"/>
          <w:szCs w:val="22"/>
        </w:rPr>
        <w:fldChar w:fldCharType="end"/>
      </w:r>
      <w:r w:rsidRPr="0086157C">
        <w:rPr>
          <w:rFonts w:ascii="Verdana" w:hAnsi="Verdana" w:cs="Arial"/>
          <w:szCs w:val="22"/>
        </w:rPr>
        <w:t xml:space="preserve"> without undue delay. Ownership of such modifications shall rest with the Customer.</w:t>
      </w:r>
      <w:bookmarkEnd w:id="103"/>
    </w:p>
    <w:p w:rsidR="00A06708"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(and shall ensure that its Staff shall) observe and comply with such rules and regulations as may be in force at any time for the use of such Customer’s Premises and conduct of personnel at the Customer’s Premises as determined by the Customer, and the </w:t>
      </w:r>
      <w:r w:rsidR="00F540FC" w:rsidRPr="0086157C">
        <w:rPr>
          <w:rFonts w:ascii="Verdana" w:hAnsi="Verdana" w:cs="Arial"/>
          <w:szCs w:val="22"/>
        </w:rPr>
        <w:t>Service Provider</w:t>
      </w:r>
      <w:r w:rsidRPr="0086157C">
        <w:rPr>
          <w:rFonts w:ascii="Verdana" w:hAnsi="Verdana" w:cs="Arial"/>
          <w:szCs w:val="22"/>
        </w:rPr>
        <w:t xml:space="preserve"> shall pay for the cost of making good any damage caused by the </w:t>
      </w:r>
      <w:r w:rsidR="00F540FC" w:rsidRPr="0086157C">
        <w:rPr>
          <w:rFonts w:ascii="Verdana" w:hAnsi="Verdana" w:cs="Arial"/>
          <w:szCs w:val="22"/>
        </w:rPr>
        <w:t>Service Provider</w:t>
      </w:r>
      <w:r w:rsidRPr="0086157C">
        <w:rPr>
          <w:rFonts w:ascii="Verdana" w:hAnsi="Verdana" w:cs="Arial"/>
          <w:szCs w:val="22"/>
        </w:rPr>
        <w:t xml:space="preserve"> or its Staff other than fair wear and tear. For the avoidance of doubt, damage includes without limitation damage to the fabric of the buildings, plant, fixed equipment or fittings therein.</w:t>
      </w:r>
    </w:p>
    <w:p w:rsidR="00C21A02" w:rsidRDefault="00C21A02" w:rsidP="00C21A02">
      <w:pPr>
        <w:pStyle w:val="Heading3"/>
        <w:numPr>
          <w:ilvl w:val="0"/>
          <w:numId w:val="0"/>
        </w:numPr>
        <w:tabs>
          <w:tab w:val="left" w:pos="2552"/>
        </w:tabs>
        <w:ind w:left="2552"/>
        <w:jc w:val="left"/>
        <w:rPr>
          <w:rFonts w:ascii="Verdana" w:hAnsi="Verdana" w:cs="Arial"/>
          <w:szCs w:val="22"/>
        </w:rPr>
      </w:pPr>
    </w:p>
    <w:p w:rsidR="00C21A02" w:rsidRPr="0086157C" w:rsidRDefault="00C21A02" w:rsidP="00C21A02">
      <w:pPr>
        <w:pStyle w:val="Heading3"/>
        <w:numPr>
          <w:ilvl w:val="0"/>
          <w:numId w:val="0"/>
        </w:numPr>
        <w:tabs>
          <w:tab w:val="left" w:pos="2552"/>
        </w:tabs>
        <w:ind w:left="2552"/>
        <w:jc w:val="left"/>
        <w:rPr>
          <w:rFonts w:ascii="Verdana" w:hAnsi="Verdana" w:cs="Arial"/>
          <w:szCs w:val="22"/>
        </w:rPr>
      </w:pP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lastRenderedPageBreak/>
        <w:t xml:space="preserve">The Parties agree that there is no intention on the part of the Customer to create a tenancy of any nature whatsoever in favour of the </w:t>
      </w:r>
      <w:r w:rsidR="00F540FC" w:rsidRPr="0086157C">
        <w:rPr>
          <w:rFonts w:ascii="Verdana" w:hAnsi="Verdana" w:cs="Arial"/>
          <w:szCs w:val="22"/>
        </w:rPr>
        <w:t>Service Provider</w:t>
      </w:r>
      <w:r w:rsidRPr="0086157C">
        <w:rPr>
          <w:rFonts w:ascii="Verdana" w:hAnsi="Verdana" w:cs="Arial"/>
          <w:szCs w:val="22"/>
        </w:rPr>
        <w:t xml:space="preserve"> or its Staff and that no such tenancy has or shall come into being and, notwithstanding any rights granted pursuant to the Contract, the Customer retains the right at any time to use any premises owned or occupied by it in any manner it sees fit.</w:t>
      </w:r>
    </w:p>
    <w:p w:rsidR="00A06708" w:rsidRPr="0086157C" w:rsidRDefault="00A06708" w:rsidP="00C85E82">
      <w:pPr>
        <w:pStyle w:val="Heading2"/>
        <w:keepNext/>
        <w:numPr>
          <w:ilvl w:val="1"/>
          <w:numId w:val="38"/>
        </w:numPr>
        <w:tabs>
          <w:tab w:val="num" w:pos="1418"/>
        </w:tabs>
        <w:ind w:hanging="1004"/>
        <w:jc w:val="left"/>
        <w:rPr>
          <w:rFonts w:ascii="Verdana" w:hAnsi="Verdana" w:cs="Arial"/>
          <w:b/>
          <w:szCs w:val="22"/>
        </w:rPr>
      </w:pPr>
      <w:r w:rsidRPr="0086157C">
        <w:rPr>
          <w:rFonts w:ascii="Verdana" w:hAnsi="Verdana" w:cs="Arial"/>
          <w:b/>
          <w:szCs w:val="22"/>
        </w:rPr>
        <w:t>Property</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 xml:space="preserve">Where the Customer issues Property free of charge to the </w:t>
      </w:r>
      <w:r w:rsidR="00F540FC" w:rsidRPr="0086157C">
        <w:rPr>
          <w:rFonts w:ascii="Verdana" w:hAnsi="Verdana" w:cs="Arial"/>
          <w:szCs w:val="22"/>
        </w:rPr>
        <w:t>Service Provider</w:t>
      </w:r>
      <w:r w:rsidRPr="0086157C">
        <w:rPr>
          <w:rFonts w:ascii="Verdana" w:hAnsi="Verdana" w:cs="Arial"/>
          <w:szCs w:val="22"/>
        </w:rPr>
        <w:t xml:space="preserve"> such Property shall be and remain the property of the Customer and the </w:t>
      </w:r>
      <w:r w:rsidR="00F540FC" w:rsidRPr="0086157C">
        <w:rPr>
          <w:rFonts w:ascii="Verdana" w:hAnsi="Verdana" w:cs="Arial"/>
          <w:szCs w:val="22"/>
        </w:rPr>
        <w:t>Service Provider</w:t>
      </w:r>
      <w:r w:rsidRPr="0086157C">
        <w:rPr>
          <w:rFonts w:ascii="Verdana" w:hAnsi="Verdana" w:cs="Arial"/>
          <w:szCs w:val="22"/>
        </w:rPr>
        <w:t xml:space="preserve"> irrevocably licences the Customer and its agents to enter upon any premises of the </w:t>
      </w:r>
      <w:r w:rsidR="00F540FC" w:rsidRPr="0086157C">
        <w:rPr>
          <w:rFonts w:ascii="Verdana" w:hAnsi="Verdana" w:cs="Arial"/>
          <w:szCs w:val="22"/>
        </w:rPr>
        <w:t>Service Provider</w:t>
      </w:r>
      <w:r w:rsidRPr="0086157C">
        <w:rPr>
          <w:rFonts w:ascii="Verdana" w:hAnsi="Verdana" w:cs="Arial"/>
          <w:szCs w:val="22"/>
        </w:rPr>
        <w:t xml:space="preserve"> during normal business hours on reasonable notice to recover any such Property. The </w:t>
      </w:r>
      <w:r w:rsidR="00F540FC" w:rsidRPr="0086157C">
        <w:rPr>
          <w:rFonts w:ascii="Verdana" w:hAnsi="Verdana" w:cs="Arial"/>
          <w:szCs w:val="22"/>
        </w:rPr>
        <w:t>Service Provider</w:t>
      </w:r>
      <w:r w:rsidRPr="0086157C">
        <w:rPr>
          <w:rFonts w:ascii="Verdana" w:hAnsi="Verdana" w:cs="Arial"/>
          <w:szCs w:val="22"/>
        </w:rPr>
        <w:t xml:space="preserve"> shall not in any circumstances have a lien or any other interest on the Property and at all times the </w:t>
      </w:r>
      <w:r w:rsidR="00F540FC" w:rsidRPr="0086157C">
        <w:rPr>
          <w:rFonts w:ascii="Verdana" w:hAnsi="Verdana" w:cs="Arial"/>
          <w:szCs w:val="22"/>
        </w:rPr>
        <w:t>Service Provider</w:t>
      </w:r>
      <w:r w:rsidRPr="0086157C">
        <w:rPr>
          <w:rFonts w:ascii="Verdana" w:hAnsi="Verdana" w:cs="Arial"/>
          <w:szCs w:val="22"/>
        </w:rPr>
        <w:t xml:space="preserve"> shall possess the Property as fiduciary agent and </w:t>
      </w:r>
      <w:proofErr w:type="spellStart"/>
      <w:r w:rsidRPr="0086157C">
        <w:rPr>
          <w:rFonts w:ascii="Verdana" w:hAnsi="Verdana" w:cs="Arial"/>
          <w:szCs w:val="22"/>
        </w:rPr>
        <w:t>bailee</w:t>
      </w:r>
      <w:proofErr w:type="spellEnd"/>
      <w:r w:rsidRPr="0086157C">
        <w:rPr>
          <w:rFonts w:ascii="Verdana" w:hAnsi="Verdana" w:cs="Arial"/>
          <w:szCs w:val="22"/>
        </w:rPr>
        <w:t xml:space="preserve"> of the Customer. The </w:t>
      </w:r>
      <w:r w:rsidR="00F540FC" w:rsidRPr="0086157C">
        <w:rPr>
          <w:rFonts w:ascii="Verdana" w:hAnsi="Verdana" w:cs="Arial"/>
          <w:szCs w:val="22"/>
        </w:rPr>
        <w:t>Service Provider</w:t>
      </w:r>
      <w:r w:rsidRPr="0086157C">
        <w:rPr>
          <w:rFonts w:ascii="Verdana" w:hAnsi="Verdana" w:cs="Arial"/>
          <w:szCs w:val="22"/>
        </w:rPr>
        <w:t xml:space="preserve">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 xml:space="preserve">The Property shall be deemed to be in good condition when received by or on behalf of the </w:t>
      </w:r>
      <w:r w:rsidR="00F540FC" w:rsidRPr="0086157C">
        <w:rPr>
          <w:rFonts w:ascii="Verdana" w:hAnsi="Verdana" w:cs="Arial"/>
          <w:szCs w:val="22"/>
        </w:rPr>
        <w:t>Service Provider</w:t>
      </w:r>
      <w:r w:rsidRPr="0086157C">
        <w:rPr>
          <w:rFonts w:ascii="Verdana" w:hAnsi="Verdana" w:cs="Arial"/>
          <w:szCs w:val="22"/>
        </w:rPr>
        <w:t xml:space="preserve"> unless the </w:t>
      </w:r>
      <w:r w:rsidR="00F540FC" w:rsidRPr="0086157C">
        <w:rPr>
          <w:rFonts w:ascii="Verdana" w:hAnsi="Verdana" w:cs="Arial"/>
          <w:szCs w:val="22"/>
        </w:rPr>
        <w:t>Service Provider</w:t>
      </w:r>
      <w:r w:rsidRPr="0086157C">
        <w:rPr>
          <w:rFonts w:ascii="Verdana" w:hAnsi="Verdana" w:cs="Arial"/>
          <w:szCs w:val="22"/>
        </w:rPr>
        <w:t xml:space="preserve"> notifies the Customer otherwise within five (5) Working Days of receipt.</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maintain the Property in good order and condition (excluding fair wear and tear) and shall use the Property solely in connection with the Contract and for no other purpose without Approval.</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ensure the security of all the Property whilst in its possession, either on the Premises or elsewhere during the supply of the Services, in accordance with the Customer's reasonable security requirements as required from time to time.</w:t>
      </w:r>
    </w:p>
    <w:p w:rsidR="00A06708" w:rsidRPr="0086157C" w:rsidRDefault="00A06708" w:rsidP="00C85E82">
      <w:pPr>
        <w:pStyle w:val="Heading3"/>
        <w:numPr>
          <w:ilvl w:val="2"/>
          <w:numId w:val="50"/>
        </w:numPr>
        <w:tabs>
          <w:tab w:val="left" w:pos="2552"/>
        </w:tabs>
        <w:ind w:left="2552" w:hanging="1134"/>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be liable for all loss of, or damage to, the Property, (excluding fair wear and tear), unless such loss or damage was caused by the Customer's Default. The </w:t>
      </w:r>
      <w:r w:rsidR="00F540FC" w:rsidRPr="0086157C">
        <w:rPr>
          <w:rFonts w:ascii="Verdana" w:hAnsi="Verdana" w:cs="Arial"/>
          <w:szCs w:val="22"/>
        </w:rPr>
        <w:t>Service Provider</w:t>
      </w:r>
      <w:r w:rsidRPr="0086157C">
        <w:rPr>
          <w:rFonts w:ascii="Verdana" w:hAnsi="Verdana" w:cs="Arial"/>
          <w:szCs w:val="22"/>
        </w:rPr>
        <w:t xml:space="preserve"> shall inform the Customer within two (2) Working Days of becoming aware of any defects appearing in or losses or damage occurring to the Property</w:t>
      </w:r>
      <w:r w:rsidRPr="0086157C">
        <w:rPr>
          <w:rFonts w:ascii="Verdana" w:hAnsi="Verdana" w:cs="Arial"/>
          <w:b/>
          <w:szCs w:val="22"/>
        </w:rPr>
        <w:t>.</w:t>
      </w:r>
    </w:p>
    <w:p w:rsidR="00A06708" w:rsidRPr="005F4D75" w:rsidRDefault="00A06708" w:rsidP="00C85E82">
      <w:pPr>
        <w:pStyle w:val="Heading1"/>
        <w:keepNext/>
        <w:numPr>
          <w:ilvl w:val="0"/>
          <w:numId w:val="38"/>
        </w:numPr>
        <w:tabs>
          <w:tab w:val="left" w:pos="709"/>
          <w:tab w:val="num" w:pos="1418"/>
        </w:tabs>
        <w:ind w:hanging="2705"/>
        <w:jc w:val="left"/>
        <w:rPr>
          <w:rFonts w:ascii="Verdana" w:hAnsi="Verdana" w:cs="Arial"/>
          <w:szCs w:val="22"/>
          <w:u w:val="none"/>
        </w:rPr>
      </w:pPr>
      <w:bookmarkStart w:id="104" w:name="_Ref293671776"/>
      <w:bookmarkStart w:id="105" w:name="_Toc363138726"/>
      <w:r w:rsidRPr="005F4D75">
        <w:rPr>
          <w:rFonts w:ascii="Verdana" w:hAnsi="Verdana" w:cs="Arial"/>
          <w:szCs w:val="22"/>
          <w:u w:val="none"/>
        </w:rPr>
        <w:lastRenderedPageBreak/>
        <w:t xml:space="preserve">PAYMENT AND CONTRACT </w:t>
      </w:r>
      <w:bookmarkEnd w:id="104"/>
      <w:r w:rsidRPr="005F4D75">
        <w:rPr>
          <w:rFonts w:ascii="Verdana" w:hAnsi="Verdana" w:cs="Arial"/>
          <w:szCs w:val="22"/>
          <w:u w:val="none"/>
        </w:rPr>
        <w:t>CHARGE</w:t>
      </w:r>
      <w:bookmarkEnd w:id="105"/>
      <w:r w:rsidR="00A6373D" w:rsidRPr="005F4D75">
        <w:rPr>
          <w:rFonts w:ascii="Verdana" w:hAnsi="Verdana" w:cs="Arial"/>
          <w:szCs w:val="22"/>
          <w:u w:val="none"/>
        </w:rPr>
        <w:t>S</w:t>
      </w:r>
    </w:p>
    <w:p w:rsidR="00A06708" w:rsidRPr="005F4D75" w:rsidRDefault="00A06708" w:rsidP="00C85E82">
      <w:pPr>
        <w:pStyle w:val="Heading2"/>
        <w:keepNext/>
        <w:numPr>
          <w:ilvl w:val="1"/>
          <w:numId w:val="38"/>
        </w:numPr>
        <w:tabs>
          <w:tab w:val="left" w:pos="993"/>
          <w:tab w:val="num" w:pos="1418"/>
        </w:tabs>
        <w:ind w:hanging="1004"/>
        <w:jc w:val="left"/>
        <w:rPr>
          <w:rFonts w:ascii="Verdana" w:hAnsi="Verdana" w:cs="Arial"/>
          <w:b/>
          <w:szCs w:val="22"/>
        </w:rPr>
      </w:pPr>
      <w:r w:rsidRPr="005F4D75">
        <w:rPr>
          <w:rFonts w:ascii="Verdana" w:hAnsi="Verdana" w:cs="Arial"/>
          <w:b/>
          <w:szCs w:val="22"/>
        </w:rPr>
        <w:t>Contract Charges</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In consideration of the </w:t>
      </w:r>
      <w:r w:rsidR="00F540FC" w:rsidRPr="005F4D75">
        <w:rPr>
          <w:rFonts w:ascii="Verdana" w:hAnsi="Verdana" w:cs="Arial"/>
          <w:szCs w:val="22"/>
        </w:rPr>
        <w:t>Service Provider</w:t>
      </w:r>
      <w:r w:rsidRPr="005F4D75">
        <w:rPr>
          <w:rFonts w:ascii="Verdana" w:hAnsi="Verdana" w:cs="Arial"/>
          <w:szCs w:val="22"/>
        </w:rPr>
        <w:t xml:space="preserve">'s performance of its obligations under the Contract, the Customer shall pay the Contract Charges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in addition to the Contract Charges and following delivery by the </w:t>
      </w:r>
      <w:r w:rsidR="00F540FC" w:rsidRPr="005F4D75">
        <w:rPr>
          <w:rFonts w:ascii="Verdana" w:hAnsi="Verdana" w:cs="Arial"/>
          <w:szCs w:val="22"/>
        </w:rPr>
        <w:t>Service Provider</w:t>
      </w:r>
      <w:r w:rsidRPr="005F4D75">
        <w:rPr>
          <w:rFonts w:ascii="Verdana" w:hAnsi="Verdana" w:cs="Arial"/>
          <w:szCs w:val="22"/>
        </w:rPr>
        <w:t xml:space="preserve"> of a valid VAT invoice, pay the </w:t>
      </w:r>
      <w:r w:rsidR="00F540FC" w:rsidRPr="005F4D75">
        <w:rPr>
          <w:rFonts w:ascii="Verdana" w:hAnsi="Verdana" w:cs="Arial"/>
          <w:szCs w:val="22"/>
        </w:rPr>
        <w:t>Service Provider</w:t>
      </w:r>
      <w:r w:rsidRPr="005F4D75">
        <w:rPr>
          <w:rFonts w:ascii="Verdana" w:hAnsi="Verdana" w:cs="Arial"/>
          <w:szCs w:val="22"/>
        </w:rPr>
        <w:t xml:space="preserve"> a sum equal to the VAT chargeable on the value of the Goods and/or Services supplied in accordance with the Contract.</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bookmarkStart w:id="106" w:name="_Ref237998139"/>
      <w:r w:rsidRPr="005F4D75">
        <w:rPr>
          <w:rFonts w:ascii="Verdana" w:hAnsi="Verdana" w:cs="Arial"/>
          <w:color w:val="000000"/>
          <w:szCs w:val="22"/>
        </w:rPr>
        <w:t xml:space="preserve">If at any time during the Contract Period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shall immediately reduce the Contract Price for such Goods and/or Services under the Contract by the same amount.</w:t>
      </w:r>
      <w:bookmarkEnd w:id="106"/>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The benefit of any work being done pursuant to the provisions of Schedule 6 (Value for Money) of the Framework Agreement which</w:t>
      </w:r>
      <w:r w:rsidRPr="005F4D75">
        <w:rPr>
          <w:rFonts w:ascii="Verdana" w:hAnsi="Verdana" w:cs="Arial"/>
          <w:b/>
          <w:szCs w:val="22"/>
        </w:rPr>
        <w:t xml:space="preserve"> </w:t>
      </w:r>
      <w:r w:rsidRPr="005F4D75">
        <w:rPr>
          <w:rFonts w:ascii="Verdana" w:hAnsi="Verdana" w:cs="Arial"/>
          <w:szCs w:val="22"/>
        </w:rPr>
        <w:t xml:space="preserve">is specifically commissioned from the </w:t>
      </w:r>
      <w:r w:rsidR="00F540FC" w:rsidRPr="005F4D75">
        <w:rPr>
          <w:rFonts w:ascii="Verdana" w:hAnsi="Verdana" w:cs="Arial"/>
          <w:szCs w:val="22"/>
        </w:rPr>
        <w:t>Service Provider</w:t>
      </w:r>
      <w:r w:rsidRPr="005F4D75">
        <w:rPr>
          <w:rFonts w:ascii="Verdana" w:hAnsi="Verdana" w:cs="Arial"/>
          <w:szCs w:val="22"/>
        </w:rPr>
        <w:t xml:space="preserve"> by another Contracting Body at any time prior to or during the Contract Period to reduce costs or to improve the quality or efficiency of the Goods and/or Services or to facilitate their delivery shall be offered by the </w:t>
      </w:r>
      <w:r w:rsidR="00F540FC" w:rsidRPr="005F4D75">
        <w:rPr>
          <w:rFonts w:ascii="Verdana" w:hAnsi="Verdana" w:cs="Arial"/>
          <w:szCs w:val="22"/>
        </w:rPr>
        <w:t>Service Provider</w:t>
      </w:r>
      <w:r w:rsidRPr="005F4D75">
        <w:rPr>
          <w:rFonts w:ascii="Verdana" w:hAnsi="Verdana" w:cs="Arial"/>
          <w:szCs w:val="22"/>
        </w:rPr>
        <w:t xml:space="preserve"> to the Customer at no charge. </w:t>
      </w:r>
    </w:p>
    <w:p w:rsidR="00A06708" w:rsidRPr="0086157C" w:rsidRDefault="00771590" w:rsidP="00C85E82">
      <w:pPr>
        <w:pStyle w:val="Heading3"/>
        <w:numPr>
          <w:ilvl w:val="2"/>
          <w:numId w:val="38"/>
        </w:numPr>
        <w:tabs>
          <w:tab w:val="clear" w:pos="2498"/>
          <w:tab w:val="num" w:pos="2268"/>
        </w:tabs>
        <w:ind w:left="2268" w:hanging="850"/>
        <w:jc w:val="left"/>
        <w:rPr>
          <w:rFonts w:ascii="Verdana" w:hAnsi="Verdana" w:cs="Arial"/>
          <w:szCs w:val="22"/>
        </w:rPr>
      </w:pPr>
      <w:r w:rsidRPr="005F4D75" w:rsidDel="00771590">
        <w:rPr>
          <w:rFonts w:ascii="Verdana" w:hAnsi="Verdana" w:cs="Arial"/>
          <w:color w:val="FF0000"/>
          <w:szCs w:val="22"/>
        </w:rPr>
        <w:t xml:space="preserve"> </w:t>
      </w:r>
      <w:r w:rsidR="00A06708" w:rsidRPr="0086157C">
        <w:rPr>
          <w:rFonts w:ascii="Verdana" w:hAnsi="Verdana" w:cs="Arial"/>
          <w:szCs w:val="22"/>
        </w:rPr>
        <w:t xml:space="preserve">The Parties acknowledge that the </w:t>
      </w:r>
      <w:r w:rsidR="00F540FC" w:rsidRPr="0086157C">
        <w:rPr>
          <w:rFonts w:ascii="Verdana" w:hAnsi="Verdana" w:cs="Arial"/>
          <w:szCs w:val="22"/>
        </w:rPr>
        <w:t>Service Provider</w:t>
      </w:r>
      <w:r w:rsidR="00A06708" w:rsidRPr="0086157C">
        <w:rPr>
          <w:rFonts w:ascii="Verdana" w:hAnsi="Verdana" w:cs="Arial"/>
          <w:szCs w:val="22"/>
        </w:rPr>
        <w:t xml:space="preserve"> is required to pay to ESPO a retrospective rebate based on the value of each call-off contract at a percentage agreed in the Framework Agreement.</w:t>
      </w:r>
    </w:p>
    <w:p w:rsidR="00591CFF" w:rsidRPr="00B23DA6" w:rsidRDefault="00591CFF" w:rsidP="00C85E82">
      <w:pPr>
        <w:pStyle w:val="Heading2"/>
        <w:keepNext/>
        <w:numPr>
          <w:ilvl w:val="1"/>
          <w:numId w:val="38"/>
        </w:numPr>
        <w:tabs>
          <w:tab w:val="num" w:pos="1418"/>
        </w:tabs>
        <w:ind w:hanging="1004"/>
        <w:jc w:val="left"/>
        <w:rPr>
          <w:rFonts w:ascii="Verdana" w:hAnsi="Verdana" w:cs="Arial"/>
          <w:b/>
          <w:szCs w:val="22"/>
        </w:rPr>
      </w:pPr>
      <w:bookmarkStart w:id="107" w:name="_Ref225254060"/>
      <w:r w:rsidRPr="00B23DA6">
        <w:rPr>
          <w:rFonts w:ascii="Verdana" w:hAnsi="Verdana" w:cs="Arial"/>
          <w:b/>
          <w:szCs w:val="22"/>
        </w:rPr>
        <w:t>Payment and VAT</w:t>
      </w:r>
    </w:p>
    <w:p w:rsidR="00591CFF" w:rsidRDefault="00591CFF" w:rsidP="00C85E82">
      <w:pPr>
        <w:pStyle w:val="Heading3"/>
        <w:numPr>
          <w:ilvl w:val="2"/>
          <w:numId w:val="50"/>
        </w:numPr>
        <w:tabs>
          <w:tab w:val="left" w:pos="2552"/>
        </w:tabs>
        <w:ind w:left="2552" w:hanging="1134"/>
        <w:jc w:val="left"/>
        <w:rPr>
          <w:rFonts w:ascii="Verdana" w:hAnsi="Verdana" w:cs="Arial"/>
          <w:szCs w:val="22"/>
        </w:rPr>
      </w:pPr>
      <w:r>
        <w:rPr>
          <w:rFonts w:ascii="Verdana" w:hAnsi="Verdana" w:cs="Arial"/>
          <w:szCs w:val="22"/>
        </w:rPr>
        <w:t xml:space="preserve">Where the </w:t>
      </w:r>
      <w:r w:rsidR="00FB3861">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rsidR="00591CFF" w:rsidRPr="00B23DA6" w:rsidRDefault="00591CFF" w:rsidP="00C85E82">
      <w:pPr>
        <w:pStyle w:val="Heading3"/>
        <w:numPr>
          <w:ilvl w:val="2"/>
          <w:numId w:val="50"/>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FB3861">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p>
    <w:p w:rsidR="00591CFF" w:rsidRDefault="00591CFF" w:rsidP="00C85E82">
      <w:pPr>
        <w:pStyle w:val="Heading3"/>
        <w:numPr>
          <w:ilvl w:val="2"/>
          <w:numId w:val="50"/>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FB3861">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w:t>
      </w:r>
      <w:r w:rsidR="00FB3861">
        <w:rPr>
          <w:rFonts w:ascii="Verdana" w:hAnsi="Verdana" w:cs="Arial"/>
          <w:szCs w:val="22"/>
        </w:rPr>
        <w:t>Customer</w:t>
      </w:r>
      <w:r>
        <w:rPr>
          <w:rFonts w:ascii="Verdana" w:hAnsi="Verdana" w:cs="Arial"/>
          <w:szCs w:val="22"/>
        </w:rPr>
        <w:t xml:space="preserve"> has determined that the invoice is valid and undisputed.</w:t>
      </w:r>
    </w:p>
    <w:p w:rsidR="00C21A02" w:rsidRDefault="00C21A02" w:rsidP="00C21A02">
      <w:pPr>
        <w:pStyle w:val="Heading3"/>
        <w:numPr>
          <w:ilvl w:val="0"/>
          <w:numId w:val="0"/>
        </w:numPr>
        <w:tabs>
          <w:tab w:val="left" w:pos="2552"/>
        </w:tabs>
        <w:ind w:left="2552"/>
        <w:jc w:val="left"/>
        <w:rPr>
          <w:rFonts w:ascii="Verdana" w:hAnsi="Verdana" w:cs="Arial"/>
          <w:szCs w:val="22"/>
        </w:rPr>
      </w:pPr>
    </w:p>
    <w:p w:rsidR="00591CFF" w:rsidRDefault="00591CFF" w:rsidP="00C85E82">
      <w:pPr>
        <w:pStyle w:val="Heading3"/>
        <w:numPr>
          <w:ilvl w:val="2"/>
          <w:numId w:val="50"/>
        </w:numPr>
        <w:tabs>
          <w:tab w:val="left" w:pos="2552"/>
        </w:tabs>
        <w:ind w:left="2552" w:hanging="1134"/>
        <w:jc w:val="left"/>
        <w:rPr>
          <w:rFonts w:ascii="Verdana" w:hAnsi="Verdana" w:cs="Arial"/>
          <w:szCs w:val="22"/>
        </w:rPr>
      </w:pPr>
      <w:r>
        <w:rPr>
          <w:rFonts w:ascii="Verdana" w:hAnsi="Verdana" w:cs="Arial"/>
          <w:szCs w:val="22"/>
        </w:rPr>
        <w:lastRenderedPageBreak/>
        <w:t xml:space="preserve">Where the Customer fails to comply with clause 11.2.1 and there is an undue delay in considering and verifying the invoice, the invoice shall be regarded as valid and undisputed for the purposes of clause 11.2.2 after a reasonable time has passed. </w:t>
      </w:r>
    </w:p>
    <w:p w:rsidR="00591CFF" w:rsidRDefault="00591CFF" w:rsidP="00C85E82">
      <w:pPr>
        <w:pStyle w:val="Heading3"/>
        <w:numPr>
          <w:ilvl w:val="2"/>
          <w:numId w:val="50"/>
        </w:numPr>
        <w:tabs>
          <w:tab w:val="left" w:pos="2552"/>
        </w:tabs>
        <w:ind w:left="2552" w:hanging="1134"/>
        <w:jc w:val="left"/>
        <w:rPr>
          <w:rFonts w:ascii="Verdana" w:hAnsi="Verdana" w:cs="Arial"/>
          <w:szCs w:val="22"/>
        </w:rPr>
      </w:pPr>
      <w:r>
        <w:rPr>
          <w:rFonts w:ascii="Verdana" w:hAnsi="Verdana" w:cs="Arial"/>
          <w:szCs w:val="22"/>
        </w:rPr>
        <w:t xml:space="preserve">Where the </w:t>
      </w:r>
      <w:r w:rsidR="004C03D8">
        <w:rPr>
          <w:rFonts w:ascii="Verdana" w:hAnsi="Verdana" w:cs="Arial"/>
          <w:szCs w:val="22"/>
        </w:rPr>
        <w:t xml:space="preserve">Service Provider </w:t>
      </w:r>
      <w:r>
        <w:rPr>
          <w:rFonts w:ascii="Verdana" w:hAnsi="Verdana" w:cs="Arial"/>
          <w:szCs w:val="22"/>
        </w:rPr>
        <w:t xml:space="preserve">enters into a Sub-Contract, the </w:t>
      </w:r>
      <w:r w:rsidR="003B6376">
        <w:rPr>
          <w:rFonts w:ascii="Verdana" w:hAnsi="Verdana" w:cs="Arial"/>
          <w:szCs w:val="22"/>
        </w:rPr>
        <w:t>Service Provider</w:t>
      </w:r>
      <w:r>
        <w:rPr>
          <w:rFonts w:ascii="Verdana" w:hAnsi="Verdana" w:cs="Arial"/>
          <w:szCs w:val="22"/>
        </w:rPr>
        <w:t xml:space="preserve"> shall include in that Sub-Contract:</w:t>
      </w:r>
    </w:p>
    <w:p w:rsidR="00591CFF" w:rsidRDefault="00591CFF" w:rsidP="00591CFF">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w:t>
      </w:r>
      <w:proofErr w:type="gramStart"/>
      <w:r>
        <w:rPr>
          <w:rFonts w:ascii="Verdana" w:hAnsi="Verdana" w:cs="Arial"/>
          <w:szCs w:val="22"/>
        </w:rPr>
        <w:t>a</w:t>
      </w:r>
      <w:proofErr w:type="gramEnd"/>
      <w:r>
        <w:rPr>
          <w:rFonts w:ascii="Verdana" w:hAnsi="Verdana" w:cs="Arial"/>
          <w:szCs w:val="22"/>
        </w:rPr>
        <w:t>)</w:t>
      </w:r>
      <w:r>
        <w:rPr>
          <w:rFonts w:ascii="Verdana" w:hAnsi="Verdana" w:cs="Arial"/>
          <w:szCs w:val="22"/>
        </w:rPr>
        <w:tab/>
        <w:t xml:space="preserve">provisions having the same effect as clauses 11.2.1 – 11.2.3 of this Framework Agreement; and </w:t>
      </w:r>
    </w:p>
    <w:p w:rsidR="00591CFF" w:rsidRDefault="00591CFF" w:rsidP="00591CFF">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r>
      <w:proofErr w:type="gramStart"/>
      <w:r>
        <w:rPr>
          <w:rFonts w:ascii="Verdana" w:hAnsi="Verdana" w:cs="Arial"/>
          <w:szCs w:val="22"/>
        </w:rPr>
        <w:t>a</w:t>
      </w:r>
      <w:proofErr w:type="gramEnd"/>
      <w:r>
        <w:rPr>
          <w:rFonts w:ascii="Verdana" w:hAnsi="Verdana" w:cs="Arial"/>
          <w:szCs w:val="22"/>
        </w:rPr>
        <w:t xml:space="preserve"> provision requiring the counterparty to that Sub-Contract to include any Sub-Contract which it awards provisions have the same effect as clauses 11.1.1 – 11.1.4 of this Framework Agreement. </w:t>
      </w:r>
    </w:p>
    <w:p w:rsidR="00591CFF" w:rsidRDefault="00591CFF" w:rsidP="00591CFF">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11.2.4 “Sub-Contract” means a contract between two or more suppliers, at any stage of remoteness from the Customer in a subcontracting chain, made wholly or substantially for the purpose of performing (or contributing to the performance of) the whole or part of this Framework Agreement.  </w:t>
      </w:r>
    </w:p>
    <w:p w:rsidR="00591CFF" w:rsidRPr="00B23DA6" w:rsidRDefault="00591CFF" w:rsidP="00C85E82">
      <w:pPr>
        <w:pStyle w:val="Heading3"/>
        <w:numPr>
          <w:ilvl w:val="2"/>
          <w:numId w:val="50"/>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 xml:space="preserve">Service Provider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B6376">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B6376">
        <w:rPr>
          <w:rFonts w:ascii="Verdana" w:hAnsi="Verdana" w:cs="Arial"/>
          <w:szCs w:val="22"/>
        </w:rPr>
        <w:t>Service Provider</w:t>
      </w:r>
      <w:r w:rsidRPr="00B23DA6">
        <w:rPr>
          <w:rFonts w:ascii="Verdana" w:hAnsi="Verdana" w:cs="Arial"/>
          <w:szCs w:val="22"/>
        </w:rPr>
        <w:t xml:space="preserve"> under the Contract. Any amounts due under this clause </w:t>
      </w:r>
      <w:r w:rsidR="00646870">
        <w:rPr>
          <w:rFonts w:ascii="Verdana" w:hAnsi="Verdana" w:cs="Arial"/>
          <w:szCs w:val="22"/>
        </w:rPr>
        <w:t xml:space="preserve">11 </w:t>
      </w:r>
      <w:r w:rsidRPr="00B23DA6">
        <w:rPr>
          <w:rFonts w:ascii="Verdana" w:hAnsi="Verdana" w:cs="Arial"/>
          <w:szCs w:val="22"/>
        </w:rPr>
        <w:t xml:space="preserve">shall be paid by the </w:t>
      </w:r>
      <w:r w:rsidR="003B6376">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rsidR="00591CFF" w:rsidRPr="00B23DA6" w:rsidRDefault="00591CFF" w:rsidP="00C85E82">
      <w:pPr>
        <w:pStyle w:val="Heading3"/>
        <w:numPr>
          <w:ilvl w:val="2"/>
          <w:numId w:val="50"/>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4C03D8">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rsidR="00591CFF" w:rsidRPr="00B23DA6" w:rsidRDefault="00591CFF" w:rsidP="00C85E82">
      <w:pPr>
        <w:pStyle w:val="Heading2"/>
        <w:keepNext/>
        <w:numPr>
          <w:ilvl w:val="1"/>
          <w:numId w:val="38"/>
        </w:numPr>
        <w:tabs>
          <w:tab w:val="num" w:pos="1418"/>
        </w:tabs>
        <w:ind w:hanging="1004"/>
        <w:jc w:val="left"/>
        <w:rPr>
          <w:rFonts w:ascii="Verdana" w:hAnsi="Verdana" w:cs="Arial"/>
          <w:b/>
          <w:szCs w:val="22"/>
        </w:rPr>
      </w:pPr>
      <w:r w:rsidRPr="00B23DA6">
        <w:rPr>
          <w:rFonts w:ascii="Verdana" w:hAnsi="Verdana" w:cs="Arial"/>
          <w:b/>
          <w:szCs w:val="22"/>
        </w:rPr>
        <w:t>Recovery of Sums Due</w:t>
      </w:r>
    </w:p>
    <w:p w:rsidR="00591CFF" w:rsidRDefault="00591CFF" w:rsidP="00C85E82">
      <w:pPr>
        <w:pStyle w:val="Heading3"/>
        <w:numPr>
          <w:ilvl w:val="2"/>
          <w:numId w:val="50"/>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4C03D8">
        <w:rPr>
          <w:rFonts w:ascii="Verdana" w:hAnsi="Verdana" w:cs="Arial"/>
          <w:szCs w:val="22"/>
        </w:rPr>
        <w:t>Service Provider</w:t>
      </w:r>
      <w:r w:rsidRPr="00B23DA6">
        <w:rPr>
          <w:rFonts w:ascii="Verdana" w:hAnsi="Verdana" w:cs="Arial"/>
          <w:szCs w:val="22"/>
        </w:rPr>
        <w:t xml:space="preserve"> (including any sum which the </w:t>
      </w:r>
      <w:r w:rsidR="004C03D8">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4C03D8">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rsidR="00C21A02" w:rsidRPr="00B23DA6" w:rsidRDefault="00C21A02" w:rsidP="00C21A02">
      <w:pPr>
        <w:pStyle w:val="Heading3"/>
        <w:numPr>
          <w:ilvl w:val="0"/>
          <w:numId w:val="0"/>
        </w:numPr>
        <w:tabs>
          <w:tab w:val="left" w:pos="2552"/>
        </w:tabs>
        <w:ind w:left="2552"/>
        <w:jc w:val="left"/>
        <w:rPr>
          <w:rFonts w:ascii="Verdana" w:hAnsi="Verdana" w:cs="Arial"/>
          <w:szCs w:val="22"/>
        </w:rPr>
      </w:pPr>
    </w:p>
    <w:p w:rsidR="00591CFF" w:rsidRPr="00B23DA6" w:rsidRDefault="00591CFF" w:rsidP="00C85E82">
      <w:pPr>
        <w:pStyle w:val="Heading3"/>
        <w:numPr>
          <w:ilvl w:val="2"/>
          <w:numId w:val="50"/>
        </w:numPr>
        <w:tabs>
          <w:tab w:val="left" w:pos="2552"/>
        </w:tabs>
        <w:ind w:left="2552" w:hanging="1134"/>
        <w:jc w:val="left"/>
        <w:rPr>
          <w:rFonts w:ascii="Verdana" w:hAnsi="Verdana" w:cs="Arial"/>
          <w:szCs w:val="22"/>
        </w:rPr>
      </w:pPr>
      <w:r w:rsidRPr="00B23DA6">
        <w:rPr>
          <w:rFonts w:ascii="Verdana" w:hAnsi="Verdana" w:cs="Arial"/>
          <w:szCs w:val="22"/>
        </w:rPr>
        <w:lastRenderedPageBreak/>
        <w:t xml:space="preserve">Any overpayment by either Party, whether of the Contract Charges or of VAT or otherwise, shall be a sum of money recoverable by the Party who made the overpayment from the Party in receipt of the overpayment. </w:t>
      </w:r>
    </w:p>
    <w:p w:rsidR="00591CFF" w:rsidRPr="00B23DA6" w:rsidRDefault="00591CFF" w:rsidP="00C85E82">
      <w:pPr>
        <w:pStyle w:val="Heading3"/>
        <w:numPr>
          <w:ilvl w:val="2"/>
          <w:numId w:val="50"/>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4C03D8">
        <w:rPr>
          <w:rFonts w:ascii="Verdana" w:hAnsi="Verdana" w:cs="Arial"/>
          <w:szCs w:val="22"/>
        </w:rPr>
        <w:t xml:space="preserve">Service Provider </w:t>
      </w:r>
      <w:r w:rsidRPr="00B23DA6">
        <w:rPr>
          <w:rFonts w:ascii="Verdana" w:hAnsi="Verdana" w:cs="Arial"/>
          <w:szCs w:val="22"/>
        </w:rPr>
        <w:t xml:space="preserve">shall make any payments due to the Customer without any deduction whether by way of set-off, counterclaim, discount, abatement or otherwise unless the </w:t>
      </w:r>
      <w:r w:rsidR="004C03D8">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4C03D8">
        <w:rPr>
          <w:rFonts w:ascii="Verdana" w:hAnsi="Verdana" w:cs="Arial"/>
          <w:szCs w:val="22"/>
        </w:rPr>
        <w:t>Service Provider</w:t>
      </w:r>
      <w:r w:rsidRPr="00B23DA6">
        <w:rPr>
          <w:rFonts w:ascii="Verdana" w:hAnsi="Verdana" w:cs="Arial"/>
          <w:szCs w:val="22"/>
        </w:rPr>
        <w:t>.</w:t>
      </w:r>
    </w:p>
    <w:p w:rsidR="00591CFF" w:rsidRPr="00B23DA6" w:rsidRDefault="00591CFF" w:rsidP="00C85E82">
      <w:pPr>
        <w:pStyle w:val="Heading3"/>
        <w:numPr>
          <w:ilvl w:val="2"/>
          <w:numId w:val="50"/>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rsidR="00591CFF" w:rsidRPr="00B23DA6" w:rsidRDefault="00591CFF" w:rsidP="00C85E82">
      <w:pPr>
        <w:pStyle w:val="Heading2"/>
        <w:keepNext/>
        <w:numPr>
          <w:ilvl w:val="1"/>
          <w:numId w:val="38"/>
        </w:numPr>
        <w:tabs>
          <w:tab w:val="num" w:pos="1418"/>
        </w:tabs>
        <w:ind w:hanging="1004"/>
        <w:jc w:val="left"/>
        <w:rPr>
          <w:rFonts w:ascii="Verdana" w:hAnsi="Verdana" w:cs="Arial"/>
          <w:b/>
          <w:szCs w:val="22"/>
        </w:rPr>
      </w:pPr>
      <w:r w:rsidRPr="00B23DA6">
        <w:rPr>
          <w:rFonts w:ascii="Verdana" w:hAnsi="Verdana" w:cs="Arial"/>
          <w:b/>
          <w:szCs w:val="22"/>
        </w:rPr>
        <w:t>Euro</w:t>
      </w:r>
    </w:p>
    <w:p w:rsidR="00591CFF" w:rsidRPr="00B23DA6" w:rsidRDefault="00591CFF" w:rsidP="00C85E82">
      <w:pPr>
        <w:pStyle w:val="Heading3"/>
        <w:numPr>
          <w:ilvl w:val="2"/>
          <w:numId w:val="50"/>
        </w:numPr>
        <w:tabs>
          <w:tab w:val="left" w:pos="2552"/>
        </w:tabs>
        <w:ind w:left="2552" w:hanging="1134"/>
        <w:jc w:val="left"/>
        <w:rPr>
          <w:rFonts w:ascii="Verdana" w:hAnsi="Verdana" w:cs="Arial"/>
          <w:szCs w:val="22"/>
        </w:rPr>
      </w:pPr>
      <w:r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4C03D8">
        <w:rPr>
          <w:rFonts w:ascii="Verdana" w:hAnsi="Verdana" w:cs="Arial"/>
          <w:szCs w:val="22"/>
        </w:rPr>
        <w:t>Service Provider</w:t>
      </w:r>
      <w:r w:rsidRPr="00B23DA6">
        <w:rPr>
          <w:rFonts w:ascii="Verdana" w:hAnsi="Verdana" w:cs="Arial"/>
          <w:szCs w:val="22"/>
        </w:rPr>
        <w:t xml:space="preserve"> free of charge to the Customer.</w:t>
      </w:r>
    </w:p>
    <w:p w:rsidR="00591CFF" w:rsidRDefault="004C03D8" w:rsidP="00B43D9C">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00591CFF" w:rsidRPr="00B23DA6">
        <w:rPr>
          <w:rFonts w:ascii="Verdana" w:hAnsi="Verdana" w:cs="Arial"/>
          <w:szCs w:val="22"/>
        </w:rPr>
        <w:t xml:space="preserve">The Customer shall provide all reasonable assistance to facilitate compliance with clause </w:t>
      </w:r>
      <w:r w:rsidR="00646870">
        <w:rPr>
          <w:rFonts w:ascii="Verdana" w:hAnsi="Verdana" w:cs="Arial"/>
          <w:szCs w:val="22"/>
        </w:rPr>
        <w:t>1</w:t>
      </w:r>
      <w:r w:rsidR="001F50AC">
        <w:rPr>
          <w:rFonts w:ascii="Verdana" w:hAnsi="Verdana" w:cs="Arial"/>
          <w:szCs w:val="22"/>
        </w:rPr>
        <w:t>1.4.1</w:t>
      </w:r>
      <w:r w:rsidR="00591CFF" w:rsidRPr="00B23DA6">
        <w:rPr>
          <w:rFonts w:ascii="Verdana" w:hAnsi="Verdana" w:cs="Arial"/>
          <w:szCs w:val="22"/>
        </w:rPr>
        <w:t xml:space="preserve"> by the </w:t>
      </w:r>
      <w:r>
        <w:rPr>
          <w:rFonts w:ascii="Verdana" w:hAnsi="Verdana" w:cs="Arial"/>
          <w:szCs w:val="22"/>
        </w:rPr>
        <w:t>Service Provider</w:t>
      </w:r>
      <w:r w:rsidR="00591CFF" w:rsidRPr="00B23DA6">
        <w:rPr>
          <w:rFonts w:ascii="Verdana" w:hAnsi="Verdana" w:cs="Arial"/>
          <w:szCs w:val="22"/>
        </w:rPr>
        <w:t>.</w:t>
      </w:r>
    </w:p>
    <w:p w:rsidR="00A06708" w:rsidRPr="0086157C"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108" w:name="_Toc363138727"/>
      <w:bookmarkEnd w:id="107"/>
      <w:r w:rsidRPr="0086157C">
        <w:rPr>
          <w:rFonts w:ascii="Verdana" w:hAnsi="Verdana" w:cs="Arial"/>
          <w:szCs w:val="22"/>
          <w:u w:val="none"/>
        </w:rPr>
        <w:t>KEY PERSONNEL</w:t>
      </w:r>
      <w:bookmarkEnd w:id="39"/>
      <w:bookmarkEnd w:id="108"/>
    </w:p>
    <w:p w:rsidR="00A06708" w:rsidRPr="0086157C" w:rsidRDefault="00A06708" w:rsidP="00C85E82">
      <w:pPr>
        <w:pStyle w:val="Heading2"/>
        <w:numPr>
          <w:ilvl w:val="1"/>
          <w:numId w:val="38"/>
        </w:numPr>
        <w:tabs>
          <w:tab w:val="num" w:pos="1418"/>
        </w:tabs>
        <w:ind w:left="1418" w:hanging="709"/>
        <w:jc w:val="left"/>
        <w:rPr>
          <w:rFonts w:ascii="Verdana" w:hAnsi="Verdana" w:cs="Arial"/>
          <w:szCs w:val="22"/>
        </w:rPr>
      </w:pPr>
      <w:r w:rsidRPr="0086157C">
        <w:rPr>
          <w:rFonts w:ascii="Verdana" w:hAnsi="Verdana" w:cs="Arial"/>
          <w:szCs w:val="22"/>
        </w:rPr>
        <w:t xml:space="preserve">The Parties have agreed to the appointment of the Key Personnel. The </w:t>
      </w:r>
      <w:r w:rsidR="00F540FC" w:rsidRPr="0086157C">
        <w:rPr>
          <w:rFonts w:ascii="Verdana" w:hAnsi="Verdana" w:cs="Arial"/>
          <w:szCs w:val="22"/>
        </w:rPr>
        <w:t>Service Provider</w:t>
      </w:r>
      <w:r w:rsidRPr="0086157C">
        <w:rPr>
          <w:rFonts w:ascii="Verdana" w:hAnsi="Verdana" w:cs="Arial"/>
          <w:szCs w:val="22"/>
        </w:rPr>
        <w:t xml:space="preserve"> shall and shall procure that any Sub-Contractor shall obtain Approval before removing or replacing any Key Personnel during the Contract Period.</w:t>
      </w:r>
    </w:p>
    <w:p w:rsidR="00A06708" w:rsidRPr="0086157C" w:rsidRDefault="00A06708" w:rsidP="00C85E82">
      <w:pPr>
        <w:pStyle w:val="Heading2"/>
        <w:numPr>
          <w:ilvl w:val="1"/>
          <w:numId w:val="38"/>
        </w:numPr>
        <w:tabs>
          <w:tab w:val="num" w:pos="1418"/>
        </w:tabs>
        <w:ind w:left="1418" w:hanging="709"/>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provide the Customer with at least one (1) Month's written notice of its intention to replace any member of Key Personnel.</w:t>
      </w:r>
    </w:p>
    <w:p w:rsidR="00A06708" w:rsidRPr="0086157C" w:rsidRDefault="00A06708" w:rsidP="00C85E82">
      <w:pPr>
        <w:pStyle w:val="Heading2"/>
        <w:numPr>
          <w:ilvl w:val="1"/>
          <w:numId w:val="38"/>
        </w:numPr>
        <w:tabs>
          <w:tab w:val="num" w:pos="1418"/>
        </w:tabs>
        <w:ind w:left="1418" w:hanging="709"/>
        <w:jc w:val="left"/>
        <w:rPr>
          <w:rFonts w:ascii="Verdana" w:hAnsi="Verdana" w:cs="Arial"/>
          <w:szCs w:val="22"/>
        </w:rPr>
      </w:pPr>
      <w:r w:rsidRPr="0086157C">
        <w:rPr>
          <w:rFonts w:ascii="Verdana" w:hAnsi="Verdana" w:cs="Arial"/>
          <w:szCs w:val="22"/>
        </w:rPr>
        <w:t xml:space="preserve">The Customer shall not unreasonably delay or withhold its Approval to the removal or appointment of a replacement for any relevant Key Personnel by the </w:t>
      </w:r>
      <w:r w:rsidR="00F540FC" w:rsidRPr="0086157C">
        <w:rPr>
          <w:rFonts w:ascii="Verdana" w:hAnsi="Verdana" w:cs="Arial"/>
          <w:szCs w:val="22"/>
        </w:rPr>
        <w:t>Service Provider</w:t>
      </w:r>
      <w:r w:rsidRPr="0086157C">
        <w:rPr>
          <w:rFonts w:ascii="Verdana" w:hAnsi="Verdana" w:cs="Arial"/>
          <w:szCs w:val="22"/>
        </w:rPr>
        <w:t xml:space="preserve"> or Sub-Contractor. </w:t>
      </w:r>
    </w:p>
    <w:p w:rsidR="00A06708" w:rsidRPr="0086157C" w:rsidRDefault="00A06708" w:rsidP="00C85E82">
      <w:pPr>
        <w:pStyle w:val="Heading2"/>
        <w:numPr>
          <w:ilvl w:val="1"/>
          <w:numId w:val="38"/>
        </w:numPr>
        <w:tabs>
          <w:tab w:val="num" w:pos="1418"/>
        </w:tabs>
        <w:ind w:left="1418" w:hanging="709"/>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acknowledges that the persons designated as Key Personnel from time to time are essential to the proper provision of the Goods and/or Services to the Customer. The </w:t>
      </w:r>
      <w:r w:rsidR="00F540FC" w:rsidRPr="0086157C">
        <w:rPr>
          <w:rFonts w:ascii="Verdana" w:hAnsi="Verdana" w:cs="Arial"/>
          <w:szCs w:val="22"/>
        </w:rPr>
        <w:t>Service Provider</w:t>
      </w:r>
      <w:r w:rsidRPr="0086157C">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rsidR="00A06708" w:rsidRPr="0086157C" w:rsidRDefault="00A06708" w:rsidP="00C85E82">
      <w:pPr>
        <w:pStyle w:val="Heading2"/>
        <w:numPr>
          <w:ilvl w:val="1"/>
          <w:numId w:val="38"/>
        </w:numPr>
        <w:tabs>
          <w:tab w:val="num" w:pos="1418"/>
        </w:tabs>
        <w:ind w:left="1418" w:hanging="709"/>
        <w:jc w:val="left"/>
        <w:rPr>
          <w:rFonts w:ascii="Verdana" w:hAnsi="Verdana" w:cs="Arial"/>
          <w:szCs w:val="22"/>
        </w:rPr>
      </w:pPr>
      <w:r w:rsidRPr="0086157C">
        <w:rPr>
          <w:rFonts w:ascii="Verdana" w:hAnsi="Verdana" w:cs="Arial"/>
          <w:szCs w:val="22"/>
        </w:rPr>
        <w:t xml:space="preserve">The Customer may also require the </w:t>
      </w:r>
      <w:r w:rsidR="00F540FC" w:rsidRPr="0086157C">
        <w:rPr>
          <w:rFonts w:ascii="Verdana" w:hAnsi="Verdana" w:cs="Arial"/>
          <w:szCs w:val="22"/>
        </w:rPr>
        <w:t>Service Provider</w:t>
      </w:r>
      <w:r w:rsidRPr="0086157C">
        <w:rPr>
          <w:rFonts w:ascii="Verdana" w:hAnsi="Verdana" w:cs="Arial"/>
          <w:szCs w:val="22"/>
        </w:rPr>
        <w:t xml:space="preserve"> to remove any Key Personnel that the Customer considers in any respect unsatisfactory.</w:t>
      </w:r>
      <w:r w:rsidRPr="0086157C">
        <w:rPr>
          <w:rStyle w:val="FootnoteReference"/>
          <w:rFonts w:ascii="Verdana" w:hAnsi="Verdana" w:cs="Arial"/>
          <w:szCs w:val="22"/>
        </w:rPr>
        <w:t xml:space="preserve"> </w:t>
      </w:r>
      <w:r w:rsidRPr="0086157C">
        <w:rPr>
          <w:rFonts w:ascii="Verdana" w:hAnsi="Verdana" w:cs="Arial"/>
          <w:szCs w:val="22"/>
        </w:rPr>
        <w:t>The Customer shall not be liable for the cost of replacing any Key Personnel.</w:t>
      </w:r>
    </w:p>
    <w:p w:rsidR="00A06708" w:rsidRPr="005F4D75" w:rsidRDefault="00F540FC" w:rsidP="00C85E82">
      <w:pPr>
        <w:pStyle w:val="Heading1"/>
        <w:keepNext/>
        <w:numPr>
          <w:ilvl w:val="0"/>
          <w:numId w:val="38"/>
        </w:numPr>
        <w:tabs>
          <w:tab w:val="num" w:pos="709"/>
        </w:tabs>
        <w:ind w:hanging="2705"/>
        <w:jc w:val="left"/>
        <w:rPr>
          <w:rFonts w:ascii="Verdana" w:hAnsi="Verdana" w:cs="Arial"/>
          <w:szCs w:val="22"/>
          <w:u w:val="none"/>
        </w:rPr>
      </w:pPr>
      <w:bookmarkStart w:id="109" w:name="_Ref172387914"/>
      <w:bookmarkStart w:id="110" w:name="_Toc363138728"/>
      <w:r w:rsidRPr="005F4D75">
        <w:rPr>
          <w:rFonts w:ascii="Verdana" w:hAnsi="Verdana" w:cs="Arial"/>
          <w:szCs w:val="22"/>
          <w:u w:val="none"/>
        </w:rPr>
        <w:lastRenderedPageBreak/>
        <w:t>SERVICE PROVIDER</w:t>
      </w:r>
      <w:r w:rsidR="00A06708" w:rsidRPr="005F4D75">
        <w:rPr>
          <w:rFonts w:ascii="Verdana" w:hAnsi="Verdana" w:cs="Arial"/>
          <w:szCs w:val="22"/>
          <w:u w:val="none"/>
        </w:rPr>
        <w:t>'S STAFF</w:t>
      </w:r>
      <w:bookmarkEnd w:id="109"/>
      <w:bookmarkEnd w:id="110"/>
    </w:p>
    <w:p w:rsidR="00A06708" w:rsidRPr="005F4D75" w:rsidRDefault="00A06708" w:rsidP="00C85E82">
      <w:pPr>
        <w:pStyle w:val="Heading2"/>
        <w:keepNext/>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The Customer may, by written notice to the </w:t>
      </w:r>
      <w:r w:rsidR="00F540FC" w:rsidRPr="005F4D75">
        <w:rPr>
          <w:rFonts w:ascii="Verdana" w:hAnsi="Verdana" w:cs="Arial"/>
          <w:szCs w:val="22"/>
        </w:rPr>
        <w:t>Service Provider</w:t>
      </w:r>
      <w:r w:rsidRPr="005F4D75">
        <w:rPr>
          <w:rFonts w:ascii="Verdana" w:hAnsi="Verdana" w:cs="Arial"/>
          <w:szCs w:val="22"/>
        </w:rPr>
        <w:t>, refuse to admit onto, or withdraw permission to remain on, the Customer’s Premises:</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member of the Staff; or</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person employed or engaged by any member of the Staff,</w:t>
      </w:r>
    </w:p>
    <w:p w:rsidR="00A06708" w:rsidRPr="005F4D75" w:rsidRDefault="00A06708" w:rsidP="00D15E81">
      <w:pPr>
        <w:pStyle w:val="BodyTextIndent3"/>
        <w:ind w:left="1418"/>
        <w:jc w:val="left"/>
        <w:rPr>
          <w:rFonts w:ascii="Verdana" w:hAnsi="Verdana" w:cs="Arial"/>
          <w:szCs w:val="22"/>
        </w:rPr>
      </w:pPr>
      <w:proofErr w:type="gramStart"/>
      <w:r w:rsidRPr="005F4D75">
        <w:rPr>
          <w:rFonts w:ascii="Verdana" w:hAnsi="Verdana" w:cs="Arial"/>
          <w:szCs w:val="22"/>
        </w:rPr>
        <w:t>whose</w:t>
      </w:r>
      <w:proofErr w:type="gramEnd"/>
      <w:r w:rsidRPr="005F4D75">
        <w:rPr>
          <w:rFonts w:ascii="Verdana" w:hAnsi="Verdana" w:cs="Arial"/>
          <w:szCs w:val="22"/>
        </w:rPr>
        <w:t xml:space="preserve"> admission or continued presence would, in the reasonable opinion of the Customer, be undesirable. </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bookmarkStart w:id="111" w:name="_Ref185824397"/>
      <w:r w:rsidRPr="005F4D75">
        <w:rPr>
          <w:rFonts w:ascii="Verdana" w:hAnsi="Verdana" w:cs="Arial"/>
          <w:szCs w:val="22"/>
        </w:rPr>
        <w:t xml:space="preserve">At the Customer's written request, the </w:t>
      </w:r>
      <w:r w:rsidR="00F540FC" w:rsidRPr="005F4D75">
        <w:rPr>
          <w:rFonts w:ascii="Verdana" w:hAnsi="Verdana" w:cs="Arial"/>
          <w:szCs w:val="22"/>
        </w:rPr>
        <w:t>Service Provider</w:t>
      </w:r>
      <w:r w:rsidRPr="005F4D75">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1"/>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fails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The decision of the Customer as to whether any person is to be refused access to the Premises and as to whether the </w:t>
      </w:r>
      <w:r w:rsidR="00F540FC" w:rsidRPr="005F4D75">
        <w:rPr>
          <w:rFonts w:ascii="Verdana" w:hAnsi="Verdana" w:cs="Arial"/>
          <w:szCs w:val="22"/>
        </w:rPr>
        <w:t>Service Provider</w:t>
      </w:r>
      <w:r w:rsidRPr="005F4D75">
        <w:rPr>
          <w:rFonts w:ascii="Verdana" w:hAnsi="Verdana" w:cs="Arial"/>
          <w:szCs w:val="22"/>
        </w:rPr>
        <w:t xml:space="preserve"> </w:t>
      </w:r>
      <w:r w:rsidR="00AF05B6">
        <w:rPr>
          <w:rFonts w:ascii="Verdana" w:hAnsi="Verdana" w:cs="Arial"/>
          <w:szCs w:val="22"/>
        </w:rPr>
        <w:t>and Staff have</w:t>
      </w:r>
      <w:r w:rsidRPr="005F4D75">
        <w:rPr>
          <w:rFonts w:ascii="Verdana" w:hAnsi="Verdana" w:cs="Arial"/>
          <w:szCs w:val="22"/>
        </w:rPr>
        <w:t xml:space="preserve"> failed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shall be final and conclusive.</w:t>
      </w:r>
    </w:p>
    <w:p w:rsidR="00A06708" w:rsidRPr="005F4D75" w:rsidRDefault="00A06708" w:rsidP="00BE6152">
      <w:pPr>
        <w:keepNext/>
        <w:ind w:left="709"/>
        <w:jc w:val="left"/>
        <w:rPr>
          <w:rFonts w:ascii="Verdana" w:hAnsi="Verdana"/>
          <w:b/>
          <w:szCs w:val="22"/>
        </w:rPr>
      </w:pPr>
      <w:bookmarkStart w:id="112" w:name="_Toc139080182"/>
      <w:r w:rsidRPr="005F4D75">
        <w:rPr>
          <w:rFonts w:ascii="Verdana" w:hAnsi="Verdana"/>
          <w:b/>
          <w:szCs w:val="22"/>
        </w:rPr>
        <w:t xml:space="preserve">Children and Vulnerable Adults </w:t>
      </w:r>
    </w:p>
    <w:p w:rsidR="001133C6" w:rsidRPr="00E12A81" w:rsidRDefault="001133C6" w:rsidP="001133C6">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Pr="00E12A81">
        <w:rPr>
          <w:rFonts w:ascii="Verdana" w:hAnsi="Verdana" w:cs="Arial"/>
          <w:bCs/>
          <w:szCs w:val="22"/>
        </w:rPr>
        <w:t xml:space="preserve">Where the provision of the Goods and/or Services requires any of the </w:t>
      </w:r>
      <w:r w:rsidR="008A64FF">
        <w:rPr>
          <w:rFonts w:ascii="Verdana" w:hAnsi="Verdana" w:cs="Arial"/>
          <w:bCs/>
          <w:szCs w:val="22"/>
        </w:rPr>
        <w:t>Service Provider</w:t>
      </w:r>
      <w:r w:rsidR="008A64FF" w:rsidRPr="00E12A81">
        <w:rPr>
          <w:rFonts w:ascii="Verdana" w:hAnsi="Verdana" w:cs="Arial"/>
          <w:bCs/>
          <w:szCs w:val="22"/>
        </w:rPr>
        <w:t xml:space="preserve">’s </w:t>
      </w:r>
      <w:r w:rsidRPr="00E12A81">
        <w:rPr>
          <w:rFonts w:ascii="Verdana" w:hAnsi="Verdana" w:cs="Arial"/>
          <w:bCs/>
          <w:szCs w:val="22"/>
        </w:rPr>
        <w:t xml:space="preserve">employees or volunteers to work in a Regulated Activity with children and/or vulnerable adults, the </w:t>
      </w:r>
      <w:r w:rsidR="008A64FF">
        <w:rPr>
          <w:rFonts w:ascii="Verdana" w:hAnsi="Verdana" w:cs="Arial"/>
          <w:bCs/>
          <w:szCs w:val="22"/>
        </w:rPr>
        <w:t>Service Provider</w:t>
      </w:r>
      <w:r w:rsidR="008A64FF" w:rsidRPr="00E12A81">
        <w:rPr>
          <w:rFonts w:ascii="Verdana" w:hAnsi="Verdana" w:cs="Arial"/>
          <w:bCs/>
          <w:szCs w:val="22"/>
        </w:rPr>
        <w:t xml:space="preserve"> </w:t>
      </w:r>
      <w:r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13.7</w:t>
      </w:r>
      <w:r w:rsidRPr="00E12A81">
        <w:rPr>
          <w:rFonts w:ascii="Verdana" w:eastAsia="STZhongsong" w:hAnsi="Verdana"/>
          <w:kern w:val="28"/>
          <w:szCs w:val="22"/>
          <w:lang w:eastAsia="zh-CN"/>
        </w:rPr>
        <w:tab/>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13.8</w:t>
      </w:r>
      <w:r w:rsidRPr="00E12A81">
        <w:rPr>
          <w:rFonts w:ascii="Verdana" w:eastAsia="STZhongsong" w:hAnsi="Verdana"/>
          <w:kern w:val="28"/>
          <w:szCs w:val="22"/>
          <w:lang w:eastAsia="zh-CN"/>
        </w:rPr>
        <w:tab/>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lastRenderedPageBreak/>
        <w:t>1</w:t>
      </w:r>
      <w:r w:rsidR="00833386">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w:t>
      </w:r>
      <w:r w:rsidR="00AD4ECC">
        <w:rPr>
          <w:rFonts w:ascii="Verdana" w:eastAsia="STZhongsong" w:hAnsi="Verdana"/>
          <w:kern w:val="28"/>
          <w:szCs w:val="22"/>
          <w:lang w:eastAsia="zh-CN"/>
        </w:rPr>
        <w:t>C</w:t>
      </w:r>
      <w:r w:rsidR="00645336">
        <w:rPr>
          <w:rFonts w:ascii="Verdana" w:eastAsia="STZhongsong" w:hAnsi="Verdana"/>
          <w:kern w:val="28"/>
          <w:szCs w:val="22"/>
          <w:lang w:eastAsia="zh-CN"/>
        </w:rPr>
        <w:t>ontract</w:t>
      </w:r>
      <w:r w:rsidRPr="00E12A81">
        <w:rPr>
          <w:rFonts w:ascii="Verdana" w:eastAsia="STZhongsong" w:hAnsi="Verdana"/>
          <w:kern w:val="28"/>
          <w:szCs w:val="22"/>
          <w:lang w:eastAsia="zh-CN"/>
        </w:rPr>
        <w:t xml:space="preserve"> or any other agreement or arrangement with </w:t>
      </w:r>
      <w:r w:rsidR="00645336">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rsidR="001133C6" w:rsidRPr="00E12A81"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13.10</w:t>
      </w:r>
      <w:r w:rsidRPr="00E12A81">
        <w:rPr>
          <w:rFonts w:ascii="Verdana" w:eastAsia="STZhongsong" w:hAnsi="Verdana"/>
          <w:kern w:val="28"/>
          <w:szCs w:val="22"/>
          <w:lang w:eastAsia="zh-CN"/>
        </w:rPr>
        <w:tab/>
        <w:t xml:space="preserve">Where the provision of the </w:t>
      </w:r>
      <w:r w:rsidR="00B5626C">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8A64FF">
        <w:rPr>
          <w:rFonts w:ascii="Verdana" w:eastAsia="STZhongsong" w:hAnsi="Verdana"/>
          <w:kern w:val="28"/>
          <w:szCs w:val="22"/>
          <w:lang w:eastAsia="zh-CN"/>
        </w:rPr>
        <w:t>Service Provider</w:t>
      </w:r>
      <w:r w:rsidR="008A64FF"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may nonetheless have contact with children and/or vulnerable adults the </w:t>
      </w:r>
      <w:r w:rsidR="009347ED">
        <w:rPr>
          <w:rFonts w:ascii="Verdana" w:eastAsia="STZhongsong" w:hAnsi="Verdana"/>
          <w:kern w:val="28"/>
          <w:szCs w:val="22"/>
          <w:lang w:eastAsia="zh-CN"/>
        </w:rPr>
        <w:t>Service Provider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rsidR="001133C6" w:rsidRPr="00E12A81" w:rsidRDefault="001133C6" w:rsidP="00C85E82">
      <w:pPr>
        <w:numPr>
          <w:ilvl w:val="2"/>
          <w:numId w:val="54"/>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rsidR="001133C6" w:rsidRPr="00E12A81" w:rsidRDefault="001133C6" w:rsidP="00C85E82">
      <w:pPr>
        <w:numPr>
          <w:ilvl w:val="2"/>
          <w:numId w:val="54"/>
        </w:numPr>
        <w:autoSpaceDE/>
        <w:autoSpaceDN/>
        <w:spacing w:before="120" w:after="120"/>
        <w:rPr>
          <w:rFonts w:ascii="Verdana" w:eastAsia="STZhongsong" w:hAnsi="Verdana"/>
          <w:kern w:val="28"/>
          <w:szCs w:val="22"/>
          <w:lang w:eastAsia="zh-CN"/>
        </w:rPr>
      </w:pPr>
      <w:proofErr w:type="gramStart"/>
      <w:r w:rsidRPr="00E12A81">
        <w:rPr>
          <w:rFonts w:ascii="Verdana" w:eastAsia="STZhongsong" w:hAnsi="Verdana"/>
          <w:kern w:val="28"/>
          <w:szCs w:val="22"/>
          <w:lang w:eastAsia="zh-CN"/>
        </w:rPr>
        <w:t>carry</w:t>
      </w:r>
      <w:proofErr w:type="gramEnd"/>
      <w:r w:rsidRPr="00E12A81">
        <w:rPr>
          <w:rFonts w:ascii="Verdana" w:eastAsia="STZhongsong" w:hAnsi="Verdana"/>
          <w:kern w:val="28"/>
          <w:szCs w:val="22"/>
          <w:lang w:eastAsia="zh-CN"/>
        </w:rPr>
        <w:t xml:space="preserve"> out such other checks as may be required by the Disclosure &amp; Barring Service from time to time through the </w:t>
      </w:r>
      <w:r w:rsidR="006A11FF">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rsidR="001133C6" w:rsidRDefault="001133C6" w:rsidP="001133C6">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13.11</w:t>
      </w:r>
      <w:r w:rsidRPr="00E12A81">
        <w:rPr>
          <w:rFonts w:ascii="Verdana" w:eastAsia="STZhongsong" w:hAnsi="Verdana"/>
          <w:kern w:val="28"/>
          <w:szCs w:val="22"/>
          <w:lang w:eastAsia="zh-CN"/>
        </w:rPr>
        <w:tab/>
        <w:t xml:space="preserve">Where the principle obligation of the </w:t>
      </w:r>
      <w:r w:rsidR="009347ED">
        <w:rPr>
          <w:rFonts w:ascii="Verdana" w:eastAsia="STZhongsong" w:hAnsi="Verdana"/>
          <w:kern w:val="28"/>
          <w:szCs w:val="22"/>
          <w:lang w:eastAsia="zh-CN"/>
        </w:rPr>
        <w:t>Service Provider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9347ED">
        <w:rPr>
          <w:rFonts w:ascii="Verdana" w:eastAsia="STZhongsong" w:hAnsi="Verdana"/>
          <w:kern w:val="28"/>
          <w:szCs w:val="22"/>
          <w:lang w:eastAsia="zh-CN"/>
        </w:rPr>
        <w:t>Service P</w:t>
      </w:r>
      <w:r w:rsidR="00217EDF">
        <w:rPr>
          <w:rFonts w:ascii="Verdana" w:eastAsia="STZhongsong" w:hAnsi="Verdana"/>
          <w:kern w:val="28"/>
          <w:szCs w:val="22"/>
          <w:lang w:eastAsia="zh-CN"/>
        </w:rPr>
        <w:t>rovider</w:t>
      </w:r>
      <w:r w:rsidR="009347ED"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217EDF">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113" w:name="_Toc360025441"/>
      <w:bookmarkStart w:id="114" w:name="_Toc360025442"/>
      <w:bookmarkStart w:id="115" w:name="_Toc360025443"/>
      <w:bookmarkStart w:id="116" w:name="_Toc360025444"/>
      <w:bookmarkStart w:id="117" w:name="_Toc360025445"/>
      <w:bookmarkStart w:id="118" w:name="_Toc360025456"/>
      <w:bookmarkStart w:id="119" w:name="_Toc360025465"/>
      <w:bookmarkStart w:id="120" w:name="_Toc360025467"/>
      <w:bookmarkStart w:id="121" w:name="_Toc360025475"/>
      <w:bookmarkStart w:id="122" w:name="_Toc360025481"/>
      <w:bookmarkStart w:id="123" w:name="_Toc360025488"/>
      <w:bookmarkStart w:id="124" w:name="_Toc360025494"/>
      <w:bookmarkStart w:id="125" w:name="_Toc360025506"/>
      <w:bookmarkStart w:id="126" w:name="_Toc360025513"/>
      <w:bookmarkStart w:id="127" w:name="_Toc360025519"/>
      <w:bookmarkStart w:id="128" w:name="_Toc360025521"/>
      <w:bookmarkStart w:id="129" w:name="_Toc360025524"/>
      <w:bookmarkStart w:id="130" w:name="_Toc360025525"/>
      <w:bookmarkStart w:id="131" w:name="_Toc360025526"/>
      <w:bookmarkStart w:id="132" w:name="_Toc360025528"/>
      <w:bookmarkStart w:id="133" w:name="_Toc360025540"/>
      <w:bookmarkStart w:id="134" w:name="_Toc360025546"/>
      <w:bookmarkStart w:id="135" w:name="_Toc360025560"/>
      <w:bookmarkStart w:id="136" w:name="_Toc360025567"/>
      <w:bookmarkStart w:id="137" w:name="_Toc360025569"/>
      <w:bookmarkStart w:id="138" w:name="_Toc360025571"/>
      <w:bookmarkStart w:id="139" w:name="_Toc360025574"/>
      <w:bookmarkStart w:id="140" w:name="_Toc360025576"/>
      <w:bookmarkStart w:id="141" w:name="_Toc360025577"/>
      <w:bookmarkStart w:id="142" w:name="_Toc360025587"/>
      <w:bookmarkStart w:id="143" w:name="_Toc360025588"/>
      <w:bookmarkStart w:id="144" w:name="_Toc360025592"/>
      <w:bookmarkStart w:id="145" w:name="_Toc308421755"/>
      <w:bookmarkStart w:id="146" w:name="_Toc308421843"/>
      <w:bookmarkStart w:id="147" w:name="_Toc308421756"/>
      <w:bookmarkStart w:id="148" w:name="_Toc308421844"/>
      <w:bookmarkStart w:id="149" w:name="_Toc308421757"/>
      <w:bookmarkStart w:id="150" w:name="_Toc308421845"/>
      <w:bookmarkStart w:id="151" w:name="_Toc363138730"/>
      <w:bookmarkStart w:id="152" w:name="_Ref17238333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5F4D75">
        <w:rPr>
          <w:rFonts w:ascii="Verdana" w:hAnsi="Verdana" w:cs="Arial"/>
          <w:szCs w:val="22"/>
          <w:u w:val="none"/>
        </w:rPr>
        <w:t>STAFFING SECURITY</w:t>
      </w:r>
      <w:bookmarkEnd w:id="151"/>
    </w:p>
    <w:p w:rsidR="00A06708" w:rsidRPr="005F4D75" w:rsidRDefault="00A06708" w:rsidP="00C85E82">
      <w:pPr>
        <w:pStyle w:val="Heading2"/>
        <w:numPr>
          <w:ilvl w:val="1"/>
          <w:numId w:val="38"/>
        </w:numPr>
        <w:tabs>
          <w:tab w:val="clear" w:pos="1713"/>
          <w:tab w:val="num" w:pos="709"/>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w:t>
      </w:r>
      <w:r w:rsidR="00833386">
        <w:rPr>
          <w:rFonts w:ascii="Verdana" w:hAnsi="Verdana" w:cs="Arial"/>
          <w:szCs w:val="22"/>
        </w:rPr>
        <w:t>Customer’s s</w:t>
      </w:r>
      <w:r w:rsidRPr="005F4D75">
        <w:rPr>
          <w:rFonts w:ascii="Verdana" w:hAnsi="Verdana" w:cs="Arial"/>
          <w:szCs w:val="22"/>
        </w:rPr>
        <w:t xml:space="preserve">taff </w:t>
      </w:r>
      <w:r w:rsidR="00833386">
        <w:rPr>
          <w:rFonts w:ascii="Verdana" w:hAnsi="Verdana" w:cs="Arial"/>
          <w:szCs w:val="22"/>
        </w:rPr>
        <w:t>ve</w:t>
      </w:r>
      <w:r w:rsidRPr="005F4D75">
        <w:rPr>
          <w:rFonts w:ascii="Verdana" w:hAnsi="Verdana" w:cs="Arial"/>
          <w:szCs w:val="22"/>
        </w:rPr>
        <w:t xml:space="preserve">tting </w:t>
      </w:r>
      <w:r w:rsidR="00833386">
        <w:rPr>
          <w:rFonts w:ascii="Verdana" w:hAnsi="Verdana" w:cs="Arial"/>
          <w:szCs w:val="22"/>
        </w:rPr>
        <w:t>p</w:t>
      </w:r>
      <w:r w:rsidRPr="005F4D75">
        <w:rPr>
          <w:rFonts w:ascii="Verdana" w:hAnsi="Verdana" w:cs="Arial"/>
          <w:szCs w:val="22"/>
        </w:rPr>
        <w:t>rocedures</w:t>
      </w:r>
      <w:r w:rsidR="00833386">
        <w:rPr>
          <w:rFonts w:ascii="Verdana" w:hAnsi="Verdana" w:cs="Arial"/>
          <w:szCs w:val="22"/>
        </w:rPr>
        <w:t xml:space="preserve"> (where provided to the Service Provider)</w:t>
      </w:r>
      <w:r w:rsidRPr="005F4D75">
        <w:rPr>
          <w:rFonts w:ascii="Verdana" w:hAnsi="Verdana" w:cs="Arial"/>
          <w:szCs w:val="22"/>
        </w:rPr>
        <w:t xml:space="preserve"> in respect of all </w:t>
      </w:r>
      <w:r w:rsidR="00F540FC" w:rsidRPr="005F4D75">
        <w:rPr>
          <w:rFonts w:ascii="Verdana" w:hAnsi="Verdana" w:cs="Arial"/>
          <w:szCs w:val="22"/>
        </w:rPr>
        <w:t>Service Provider</w:t>
      </w:r>
      <w:r w:rsidRPr="005F4D75">
        <w:rPr>
          <w:rFonts w:ascii="Verdana" w:hAnsi="Verdana" w:cs="Arial"/>
          <w:szCs w:val="22"/>
        </w:rPr>
        <w:t xml:space="preserve"> Staff employed or engaged in the provision of the Goods and/or Services.  The </w:t>
      </w:r>
      <w:r w:rsidR="00F540FC" w:rsidRPr="005F4D75">
        <w:rPr>
          <w:rFonts w:ascii="Verdana" w:hAnsi="Verdana" w:cs="Arial"/>
          <w:szCs w:val="22"/>
        </w:rPr>
        <w:t>Service Provider</w:t>
      </w:r>
      <w:r w:rsidRPr="005F4D75">
        <w:rPr>
          <w:rFonts w:ascii="Verdana" w:hAnsi="Verdana" w:cs="Arial"/>
          <w:szCs w:val="22"/>
        </w:rPr>
        <w:t xml:space="preserve"> confirms that all Staff employed or engaged by the </w:t>
      </w:r>
      <w:r w:rsidR="00F540FC" w:rsidRPr="005F4D75">
        <w:rPr>
          <w:rFonts w:ascii="Verdana" w:hAnsi="Verdana" w:cs="Arial"/>
          <w:szCs w:val="22"/>
        </w:rPr>
        <w:t>Service Provider</w:t>
      </w:r>
      <w:r w:rsidRPr="005F4D75">
        <w:rPr>
          <w:rFonts w:ascii="Verdana" w:hAnsi="Verdana" w:cs="Arial"/>
          <w:szCs w:val="22"/>
        </w:rPr>
        <w:t xml:space="preserve"> at the Commencement Date were vetted and recruited on a basis that is equivalent to and no less strict than the</w:t>
      </w:r>
      <w:r w:rsidR="00A40E43">
        <w:rPr>
          <w:rFonts w:ascii="Verdana" w:hAnsi="Verdana" w:cs="Arial"/>
          <w:szCs w:val="22"/>
        </w:rPr>
        <w:t xml:space="preserve"> Customer’s s</w:t>
      </w:r>
      <w:r w:rsidRPr="005F4D75">
        <w:rPr>
          <w:rFonts w:ascii="Verdana" w:hAnsi="Verdana" w:cs="Arial"/>
          <w:szCs w:val="22"/>
        </w:rPr>
        <w:t xml:space="preserve">taff </w:t>
      </w:r>
      <w:r w:rsidR="00A40E43">
        <w:rPr>
          <w:rFonts w:ascii="Verdana" w:hAnsi="Verdana" w:cs="Arial"/>
          <w:szCs w:val="22"/>
        </w:rPr>
        <w:t>v</w:t>
      </w:r>
      <w:r w:rsidRPr="005F4D75">
        <w:rPr>
          <w:rFonts w:ascii="Verdana" w:hAnsi="Verdana" w:cs="Arial"/>
          <w:szCs w:val="22"/>
        </w:rPr>
        <w:t xml:space="preserve">etting </w:t>
      </w:r>
      <w:r w:rsidR="00A40E43">
        <w:rPr>
          <w:rFonts w:ascii="Verdana" w:hAnsi="Verdana" w:cs="Arial"/>
          <w:szCs w:val="22"/>
        </w:rPr>
        <w:t>p</w:t>
      </w:r>
      <w:r w:rsidRPr="005F4D75">
        <w:rPr>
          <w:rFonts w:ascii="Verdana" w:hAnsi="Verdana" w:cs="Arial"/>
          <w:szCs w:val="22"/>
        </w:rPr>
        <w:t xml:space="preserve">rocedures. </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bookmarkStart w:id="153" w:name="_Ref227516911"/>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training on a continuing basis for all Staff employed or engaged in the provision of the Goods and/or Services </w:t>
      </w:r>
      <w:bookmarkStart w:id="154" w:name="_Ref225246102"/>
      <w:bookmarkEnd w:id="153"/>
      <w:r w:rsidRPr="005F4D75">
        <w:rPr>
          <w:rFonts w:ascii="Verdana" w:hAnsi="Verdana" w:cs="Arial"/>
          <w:szCs w:val="22"/>
        </w:rPr>
        <w:t>to ensure compliance with the</w:t>
      </w:r>
      <w:r w:rsidR="00833386">
        <w:rPr>
          <w:rFonts w:ascii="Verdana" w:hAnsi="Verdana" w:cs="Arial"/>
          <w:szCs w:val="22"/>
        </w:rPr>
        <w:t xml:space="preserve"> Customer’s</w:t>
      </w:r>
      <w:r w:rsidRPr="005F4D75">
        <w:rPr>
          <w:rFonts w:ascii="Verdana" w:hAnsi="Verdana" w:cs="Arial"/>
          <w:szCs w:val="22"/>
        </w:rPr>
        <w:t xml:space="preserve"> </w:t>
      </w:r>
      <w:r w:rsidR="00833386">
        <w:rPr>
          <w:rFonts w:ascii="Verdana" w:hAnsi="Verdana" w:cs="Arial"/>
          <w:szCs w:val="22"/>
        </w:rPr>
        <w:t>s</w:t>
      </w:r>
      <w:r w:rsidRPr="005F4D75">
        <w:rPr>
          <w:rFonts w:ascii="Verdana" w:hAnsi="Verdana" w:cs="Arial"/>
          <w:szCs w:val="22"/>
        </w:rPr>
        <w:t xml:space="preserve">taff </w:t>
      </w:r>
      <w:r w:rsidR="00833386">
        <w:rPr>
          <w:rFonts w:ascii="Verdana" w:hAnsi="Verdana" w:cs="Arial"/>
          <w:szCs w:val="22"/>
        </w:rPr>
        <w:t>v</w:t>
      </w:r>
      <w:r w:rsidRPr="005F4D75">
        <w:rPr>
          <w:rFonts w:ascii="Verdana" w:hAnsi="Verdana" w:cs="Arial"/>
          <w:szCs w:val="22"/>
        </w:rPr>
        <w:t xml:space="preserve">etting </w:t>
      </w:r>
      <w:r w:rsidR="00833386">
        <w:rPr>
          <w:rFonts w:ascii="Verdana" w:hAnsi="Verdana" w:cs="Arial"/>
          <w:szCs w:val="22"/>
        </w:rPr>
        <w:t>p</w:t>
      </w:r>
      <w:r w:rsidRPr="005F4D75">
        <w:rPr>
          <w:rFonts w:ascii="Verdana" w:hAnsi="Verdana" w:cs="Arial"/>
          <w:szCs w:val="22"/>
        </w:rPr>
        <w:t xml:space="preserve">rocedures. </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155" w:name="_Ref172389740"/>
      <w:bookmarkStart w:id="156" w:name="_Ref225254377"/>
      <w:bookmarkStart w:id="157" w:name="_Toc363138731"/>
      <w:bookmarkEnd w:id="154"/>
      <w:r w:rsidRPr="005F4D75">
        <w:rPr>
          <w:rFonts w:ascii="Verdana" w:hAnsi="Verdana" w:cs="Arial"/>
          <w:szCs w:val="22"/>
          <w:u w:val="none"/>
        </w:rPr>
        <w:t>INTELLECTUAL PROPERTY RIGHTS</w:t>
      </w:r>
      <w:bookmarkEnd w:id="155"/>
      <w:bookmarkEnd w:id="156"/>
      <w:bookmarkEnd w:id="157"/>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Save as granted under this Contract, neither the Customer nor the </w:t>
      </w:r>
      <w:r w:rsidR="00F540FC" w:rsidRPr="005F4D75">
        <w:rPr>
          <w:rFonts w:ascii="Verdana" w:hAnsi="Verdana" w:cs="Arial"/>
          <w:szCs w:val="22"/>
        </w:rPr>
        <w:t>Service Provider</w:t>
      </w:r>
      <w:r w:rsidRPr="005F4D75">
        <w:rPr>
          <w:rFonts w:ascii="Verdana" w:hAnsi="Verdana" w:cs="Arial"/>
          <w:szCs w:val="22"/>
        </w:rPr>
        <w:t xml:space="preserve"> shall acquire any right, title or interest in the other’s Pre-Existing Intellectual Property Rights.</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and procure that the availability, provision and use of the Goods and/or Services and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 shall not infringe any Intellectual Property Rights of any third party.</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With respect to the </w:t>
      </w:r>
      <w:r w:rsidR="00F540FC" w:rsidRPr="005F4D75">
        <w:rPr>
          <w:rFonts w:ascii="Verdana" w:hAnsi="Verdana" w:cs="Arial"/>
          <w:szCs w:val="22"/>
        </w:rPr>
        <w:t>Service Provider</w:t>
      </w:r>
      <w:r w:rsidRPr="005F4D75">
        <w:rPr>
          <w:rFonts w:ascii="Verdana" w:hAnsi="Verdana" w:cs="Arial"/>
          <w:szCs w:val="22"/>
        </w:rPr>
        <w:t xml:space="preserve">s obligations under the Contract, the </w:t>
      </w:r>
      <w:r w:rsidR="00F540FC" w:rsidRPr="005F4D75">
        <w:rPr>
          <w:rFonts w:ascii="Verdana" w:hAnsi="Verdana" w:cs="Arial"/>
          <w:szCs w:val="22"/>
        </w:rPr>
        <w:t>Service Provider</w:t>
      </w:r>
      <w:r w:rsidRPr="005F4D75">
        <w:rPr>
          <w:rFonts w:ascii="Verdana" w:hAnsi="Verdana" w:cs="Arial"/>
          <w:szCs w:val="22"/>
        </w:rPr>
        <w:t xml:space="preserve"> warrants and represents that: </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lastRenderedPageBreak/>
        <w:t>it</w:t>
      </w:r>
      <w:proofErr w:type="gramEnd"/>
      <w:r w:rsidRPr="005F4D75">
        <w:rPr>
          <w:rFonts w:ascii="Verdana" w:hAnsi="Verdana" w:cs="Arial"/>
          <w:szCs w:val="22"/>
        </w:rPr>
        <w:t xml:space="preserve"> owns, has obtained or shall obtain valid licences for all Intellectual Property Rights that are necessary to perform its obligations under this Contract;</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rPr>
        <w:t>it</w:t>
      </w:r>
      <w:r w:rsidRPr="005F4D75">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t>availability</w:t>
      </w:r>
      <w:proofErr w:type="gramEnd"/>
      <w:r w:rsidRPr="005F4D75">
        <w:rPr>
          <w:rFonts w:ascii="Verdana" w:hAnsi="Verdana" w:cs="Arial"/>
          <w:szCs w:val="22"/>
        </w:rPr>
        <w:t>, provision or use of the Goods and/or Services (or any parts thereof); and</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ab/>
      </w:r>
      <w:proofErr w:type="gramStart"/>
      <w:r w:rsidRPr="005F4D75">
        <w:rPr>
          <w:rFonts w:ascii="Verdana" w:hAnsi="Verdana" w:cs="Arial"/>
          <w:szCs w:val="22"/>
        </w:rPr>
        <w:t>performance</w:t>
      </w:r>
      <w:proofErr w:type="gramEnd"/>
      <w:r w:rsidRPr="005F4D75">
        <w:rPr>
          <w:rFonts w:ascii="Verdana" w:hAnsi="Verdana" w:cs="Arial"/>
          <w:szCs w:val="22"/>
        </w:rPr>
        <w:t xml:space="preserve"> of the </w:t>
      </w:r>
      <w:r w:rsidR="00F540FC" w:rsidRPr="005F4D75">
        <w:rPr>
          <w:rFonts w:ascii="Verdana" w:hAnsi="Verdana" w:cs="Arial"/>
          <w:szCs w:val="22"/>
        </w:rPr>
        <w:t>Service Provider</w:t>
      </w:r>
      <w:r w:rsidRPr="005F4D75">
        <w:rPr>
          <w:rFonts w:ascii="Verdana" w:hAnsi="Verdana" w:cs="Arial"/>
          <w:szCs w:val="22"/>
        </w:rPr>
        <w:t>’s responsibilities and obligations hereunder.</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if any claim or demand is made or action brought against the </w:t>
      </w:r>
      <w:r w:rsidR="00F540FC" w:rsidRPr="005F4D75">
        <w:rPr>
          <w:rFonts w:ascii="Verdana" w:hAnsi="Verdana" w:cs="Arial"/>
          <w:szCs w:val="22"/>
        </w:rPr>
        <w:t>Service Provider</w:t>
      </w:r>
      <w:r w:rsidRPr="005F4D75">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If a claim or demand is made or a</w:t>
      </w:r>
      <w:r w:rsidR="009F5940">
        <w:rPr>
          <w:rFonts w:ascii="Verdana" w:hAnsi="Verdana" w:cs="Arial"/>
          <w:szCs w:val="22"/>
        </w:rPr>
        <w:t xml:space="preserve">ction brought to which </w:t>
      </w:r>
      <w:r w:rsidR="00066A92">
        <w:rPr>
          <w:rFonts w:ascii="Verdana" w:hAnsi="Verdana" w:cs="Arial"/>
          <w:szCs w:val="22"/>
        </w:rPr>
        <w:t>c</w:t>
      </w:r>
      <w:r w:rsidR="009F5940">
        <w:rPr>
          <w:rFonts w:ascii="Verdana" w:hAnsi="Verdana" w:cs="Arial"/>
          <w:szCs w:val="22"/>
        </w:rPr>
        <w:t>lause 16</w:t>
      </w:r>
      <w:r w:rsidRPr="005F4D75">
        <w:rPr>
          <w:rFonts w:ascii="Verdana" w:hAnsi="Verdana" w:cs="Arial"/>
          <w:szCs w:val="22"/>
        </w:rPr>
        <w:t>.3 and/or 1</w:t>
      </w:r>
      <w:r w:rsidR="009F5940">
        <w:rPr>
          <w:rFonts w:ascii="Verdana" w:hAnsi="Verdana" w:cs="Arial"/>
          <w:szCs w:val="22"/>
        </w:rPr>
        <w:t>6</w:t>
      </w:r>
      <w:r w:rsidRPr="005F4D75">
        <w:rPr>
          <w:rFonts w:ascii="Verdana" w:hAnsi="Verdana" w:cs="Arial"/>
          <w:szCs w:val="22"/>
        </w:rPr>
        <w:t xml:space="preserve">.4 may apply, or in the reasonable opinion of the </w:t>
      </w:r>
      <w:r w:rsidR="00F540FC" w:rsidRPr="005F4D75">
        <w:rPr>
          <w:rFonts w:ascii="Verdana" w:hAnsi="Verdana" w:cs="Arial"/>
          <w:szCs w:val="22"/>
        </w:rPr>
        <w:t>Service Provider</w:t>
      </w:r>
      <w:r w:rsidRPr="005F4D75">
        <w:rPr>
          <w:rFonts w:ascii="Verdana" w:hAnsi="Verdana" w:cs="Arial"/>
          <w:szCs w:val="22"/>
        </w:rPr>
        <w:t xml:space="preserve"> is likely to be made or brought, the </w:t>
      </w:r>
      <w:r w:rsidR="00F540FC" w:rsidRPr="005F4D75">
        <w:rPr>
          <w:rFonts w:ascii="Verdana" w:hAnsi="Verdana" w:cs="Arial"/>
          <w:szCs w:val="22"/>
        </w:rPr>
        <w:t>Service Provider</w:t>
      </w:r>
      <w:r w:rsidRPr="005F4D75">
        <w:rPr>
          <w:rFonts w:ascii="Verdana" w:hAnsi="Verdana" w:cs="Arial"/>
          <w:szCs w:val="22"/>
        </w:rPr>
        <w:t xml:space="preserve"> may at its own expense and within a reasonable time either:</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t>procure</w:t>
      </w:r>
      <w:proofErr w:type="gramEnd"/>
      <w:r w:rsidRPr="005F4D75">
        <w:rPr>
          <w:rFonts w:ascii="Verdana" w:hAnsi="Verdana" w:cs="Arial"/>
          <w:szCs w:val="22"/>
        </w:rPr>
        <w:t xml:space="preserve"> a licence to use the Goods and/or Services on terms that are reasonably acceptable to the Customer; and</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proofErr w:type="gramStart"/>
      <w:r w:rsidRPr="005F4D75">
        <w:rPr>
          <w:rFonts w:ascii="Verdana" w:hAnsi="Verdana" w:cs="Arial"/>
          <w:szCs w:val="22"/>
        </w:rPr>
        <w:lastRenderedPageBreak/>
        <w:t>in</w:t>
      </w:r>
      <w:proofErr w:type="gramEnd"/>
      <w:r w:rsidRPr="005F4D75">
        <w:rPr>
          <w:rFonts w:ascii="Verdana" w:hAnsi="Verdana" w:cs="Arial"/>
          <w:szCs w:val="22"/>
        </w:rPr>
        <w:t xml:space="preserve"> relation to the performance of the </w:t>
      </w:r>
      <w:r w:rsidR="00F540FC" w:rsidRPr="005F4D75">
        <w:rPr>
          <w:rFonts w:ascii="Verdana" w:hAnsi="Verdana" w:cs="Arial"/>
          <w:szCs w:val="22"/>
        </w:rPr>
        <w:t>Service Provider</w:t>
      </w:r>
      <w:r w:rsidRPr="005F4D75">
        <w:rPr>
          <w:rFonts w:ascii="Verdana" w:hAnsi="Verdana" w:cs="Arial"/>
          <w:szCs w:val="22"/>
        </w:rPr>
        <w:t>’s responsibilities and obligations hereunder, promptly re-perform those responsibilities and obligations.</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158" w:name="_Toc308421761"/>
      <w:bookmarkStart w:id="159" w:name="_Toc308421849"/>
      <w:bookmarkStart w:id="160" w:name="_Ref225518396"/>
      <w:bookmarkEnd w:id="158"/>
      <w:bookmarkEnd w:id="159"/>
      <w:r w:rsidRPr="005F4D75">
        <w:rPr>
          <w:rFonts w:ascii="Verdana" w:hAnsi="Verdana" w:cs="Arial"/>
          <w:b/>
          <w:szCs w:val="22"/>
        </w:rPr>
        <w:t>Customer Data</w:t>
      </w:r>
      <w:bookmarkEnd w:id="160"/>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delete or remove any proprietary notices contained within or relating to the Customer Data.</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store, copy, disclose, or use the Customer Data except as necessary for the performance by the </w:t>
      </w:r>
      <w:r w:rsidR="00F540FC" w:rsidRPr="005F4D75">
        <w:rPr>
          <w:rFonts w:ascii="Verdana" w:hAnsi="Verdana" w:cs="Arial"/>
          <w:szCs w:val="22"/>
        </w:rPr>
        <w:t>Service Provider</w:t>
      </w:r>
      <w:r w:rsidRPr="005F4D75">
        <w:rPr>
          <w:rFonts w:ascii="Verdana" w:hAnsi="Verdana" w:cs="Arial"/>
          <w:szCs w:val="22"/>
        </w:rPr>
        <w:t xml:space="preserve"> of its obligations under the Contract or as otherwise expressly Approved by the Customer.</w:t>
      </w:r>
    </w:p>
    <w:p w:rsidR="00A06708"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To the extent that Customer Data is held and/or processed by the </w:t>
      </w:r>
      <w:r w:rsidR="00F540FC" w:rsidRPr="005F4D75">
        <w:rPr>
          <w:rFonts w:ascii="Verdana" w:hAnsi="Verdana" w:cs="Arial"/>
          <w:szCs w:val="22"/>
        </w:rPr>
        <w:t>Service Provider</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rsidR="00B16328" w:rsidRPr="005F4D75" w:rsidRDefault="00B16328" w:rsidP="00B16328">
      <w:pPr>
        <w:pStyle w:val="Heading3"/>
        <w:numPr>
          <w:ilvl w:val="0"/>
          <w:numId w:val="0"/>
        </w:numPr>
        <w:tabs>
          <w:tab w:val="left" w:pos="2552"/>
        </w:tabs>
        <w:ind w:left="2552"/>
        <w:jc w:val="left"/>
        <w:rPr>
          <w:rFonts w:ascii="Verdana" w:hAnsi="Verdana" w:cs="Arial"/>
          <w:szCs w:val="22"/>
        </w:rPr>
      </w:pP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To the extent that Customer Data is held and/or processed by the </w:t>
      </w:r>
      <w:r w:rsidR="00F540FC" w:rsidRPr="005F4D75">
        <w:rPr>
          <w:rFonts w:ascii="Verdana" w:hAnsi="Verdana" w:cs="Arial"/>
          <w:szCs w:val="22"/>
        </w:rPr>
        <w:t>Service Provider</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shall take responsibility for preserving the integrity of Customer Data and preventing the corruption or loss of Customer Data.</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any system on which the </w:t>
      </w:r>
      <w:r w:rsidR="00F540FC" w:rsidRPr="005F4D75">
        <w:rPr>
          <w:rFonts w:ascii="Verdana" w:hAnsi="Verdana" w:cs="Arial"/>
          <w:szCs w:val="22"/>
        </w:rPr>
        <w:t>Service Provider</w:t>
      </w:r>
      <w:r w:rsidRPr="005F4D75">
        <w:rPr>
          <w:rFonts w:ascii="Verdana" w:hAnsi="Verdana" w:cs="Arial"/>
          <w:szCs w:val="22"/>
        </w:rPr>
        <w:t xml:space="preserve"> holds any Customer Data, including back-up data, is a secure system that complies with the security policy reasonably requested by the Customer.</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If the Customer Data is corrupted, lost or sufficiently degraded as a result of the </w:t>
      </w:r>
      <w:r w:rsidR="00F540FC" w:rsidRPr="005F4D75">
        <w:rPr>
          <w:rFonts w:ascii="Verdana" w:hAnsi="Verdana" w:cs="Arial"/>
          <w:szCs w:val="22"/>
        </w:rPr>
        <w:t>Service Provider</w:t>
      </w:r>
      <w:r w:rsidRPr="005F4D75">
        <w:rPr>
          <w:rFonts w:ascii="Verdana" w:hAnsi="Verdana" w:cs="Arial"/>
          <w:szCs w:val="22"/>
        </w:rPr>
        <w:t xml:space="preserve">'s Default so as to be unusable, </w:t>
      </w:r>
      <w:bookmarkStart w:id="161" w:name="_Ref451208541"/>
      <w:r w:rsidRPr="005F4D75">
        <w:rPr>
          <w:rFonts w:ascii="Verdana" w:hAnsi="Verdana" w:cs="Arial"/>
          <w:szCs w:val="22"/>
        </w:rPr>
        <w:t>the Customer may:</w:t>
      </w:r>
      <w:bookmarkEnd w:id="161"/>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require the </w:t>
      </w:r>
      <w:r w:rsidR="00F540FC" w:rsidRPr="005F4D75">
        <w:rPr>
          <w:rFonts w:ascii="Verdana" w:hAnsi="Verdana" w:cs="Arial"/>
          <w:szCs w:val="22"/>
        </w:rPr>
        <w:t>Service Provider</w:t>
      </w:r>
      <w:r w:rsidRPr="005F4D75">
        <w:rPr>
          <w:rFonts w:ascii="Verdana" w:hAnsi="Verdana" w:cs="Arial"/>
          <w:szCs w:val="22"/>
        </w:rPr>
        <w:t xml:space="preserve"> (at the </w:t>
      </w:r>
      <w:r w:rsidR="00F540FC" w:rsidRPr="005F4D75">
        <w:rPr>
          <w:rFonts w:ascii="Verdana" w:hAnsi="Verdana" w:cs="Arial"/>
          <w:szCs w:val="22"/>
        </w:rPr>
        <w:t>Service Provider</w:t>
      </w:r>
      <w:r w:rsidRPr="005F4D75">
        <w:rPr>
          <w:rFonts w:ascii="Verdana" w:hAnsi="Verdana" w:cs="Arial"/>
          <w:szCs w:val="22"/>
        </w:rPr>
        <w:t xml:space="preserve">'s expense) to restore or procure the restoration of Customer Data to the extent and in accordance with any BCDR Plan and the </w:t>
      </w:r>
      <w:r w:rsidR="00F540FC" w:rsidRPr="005F4D75">
        <w:rPr>
          <w:rFonts w:ascii="Verdana" w:hAnsi="Verdana" w:cs="Arial"/>
          <w:szCs w:val="22"/>
        </w:rPr>
        <w:t>Service Provider</w:t>
      </w:r>
      <w:r w:rsidRPr="005F4D75">
        <w:rPr>
          <w:rFonts w:ascii="Verdana" w:hAnsi="Verdana" w:cs="Arial"/>
          <w:szCs w:val="22"/>
        </w:rPr>
        <w:t xml:space="preserve"> shall do so as soon as practicable but in accordance with the time period notified by the Customer; and/or</w:t>
      </w:r>
    </w:p>
    <w:p w:rsidR="00A06708" w:rsidRPr="005F4D75" w:rsidRDefault="00A06708" w:rsidP="00C85E82">
      <w:pPr>
        <w:pStyle w:val="Heading4"/>
        <w:numPr>
          <w:ilvl w:val="3"/>
          <w:numId w:val="38"/>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itself</w:t>
      </w:r>
      <w:proofErr w:type="gramEnd"/>
      <w:r w:rsidRPr="005F4D75">
        <w:rPr>
          <w:rFonts w:ascii="Verdana" w:hAnsi="Verdana" w:cs="Arial"/>
          <w:szCs w:val="22"/>
        </w:rPr>
        <w:t xml:space="preserve"> restore or procure the restoration of Customer Data, and shall be repaid by the </w:t>
      </w:r>
      <w:r w:rsidR="00F540FC" w:rsidRPr="005F4D75">
        <w:rPr>
          <w:rFonts w:ascii="Verdana" w:hAnsi="Verdana" w:cs="Arial"/>
          <w:szCs w:val="22"/>
        </w:rPr>
        <w:t>Service Provider</w:t>
      </w:r>
      <w:r w:rsidRPr="005F4D75">
        <w:rPr>
          <w:rFonts w:ascii="Verdana" w:hAnsi="Verdana" w:cs="Arial"/>
          <w:szCs w:val="22"/>
        </w:rPr>
        <w:t xml:space="preserve"> any reasonable expenses incurred in doing so to the extent and in accordance with the requirements specified in any BCDR Plan.</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If at any time the </w:t>
      </w:r>
      <w:r w:rsidR="00F540FC" w:rsidRPr="005F4D75">
        <w:rPr>
          <w:rFonts w:ascii="Verdana" w:hAnsi="Verdana" w:cs="Arial"/>
          <w:szCs w:val="22"/>
        </w:rPr>
        <w:t>Service Provider</w:t>
      </w:r>
      <w:r w:rsidRPr="005F4D75">
        <w:rPr>
          <w:rFonts w:ascii="Verdana" w:hAnsi="Verdana" w:cs="Arial"/>
          <w:szCs w:val="22"/>
        </w:rPr>
        <w:t xml:space="preserve"> suspects or has reason to believe that Customer Data has or may become corrupted, lost or sufficiently </w:t>
      </w:r>
      <w:r w:rsidRPr="005F4D75">
        <w:rPr>
          <w:rFonts w:ascii="Verdana" w:hAnsi="Verdana" w:cs="Arial"/>
          <w:szCs w:val="22"/>
        </w:rPr>
        <w:lastRenderedPageBreak/>
        <w:t xml:space="preserve">degraded in any way for any reason, then 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and inform the Customer of the remedial action the </w:t>
      </w:r>
      <w:r w:rsidR="00F540FC" w:rsidRPr="005F4D75">
        <w:rPr>
          <w:rFonts w:ascii="Verdana" w:hAnsi="Verdana" w:cs="Arial"/>
          <w:szCs w:val="22"/>
        </w:rPr>
        <w:t>Service Provider</w:t>
      </w:r>
      <w:r w:rsidRPr="005F4D75">
        <w:rPr>
          <w:rFonts w:ascii="Verdana" w:hAnsi="Verdana" w:cs="Arial"/>
          <w:szCs w:val="22"/>
        </w:rPr>
        <w:t xml:space="preserve"> proposes to take.</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162" w:name="_Ref221682933"/>
      <w:r w:rsidRPr="005F4D75">
        <w:rPr>
          <w:rFonts w:ascii="Verdana" w:hAnsi="Verdana" w:cs="Arial"/>
          <w:b/>
          <w:szCs w:val="22"/>
        </w:rPr>
        <w:t>Protection of Personal Data</w:t>
      </w:r>
      <w:bookmarkEnd w:id="162"/>
    </w:p>
    <w:p w:rsidR="00A06708" w:rsidRPr="005F4D75" w:rsidRDefault="00A06708" w:rsidP="00C85E82">
      <w:pPr>
        <w:pStyle w:val="Heading3"/>
        <w:numPr>
          <w:ilvl w:val="2"/>
          <w:numId w:val="50"/>
        </w:numPr>
        <w:tabs>
          <w:tab w:val="left" w:pos="2552"/>
        </w:tabs>
        <w:ind w:left="2552" w:hanging="1134"/>
        <w:jc w:val="left"/>
        <w:rPr>
          <w:rFonts w:ascii="Verdana" w:hAnsi="Verdana"/>
        </w:rPr>
      </w:pPr>
      <w:bookmarkStart w:id="163" w:name="a1054011"/>
      <w:r w:rsidRPr="005F4D75">
        <w:rPr>
          <w:rFonts w:ascii="Verdana" w:hAnsi="Verdana"/>
        </w:rPr>
        <w:t xml:space="preserve">The </w:t>
      </w:r>
      <w:r w:rsidR="00F540FC" w:rsidRPr="005F4D75">
        <w:rPr>
          <w:rFonts w:ascii="Verdana" w:hAnsi="Verdana"/>
        </w:rPr>
        <w:t>Service Provider</w:t>
      </w:r>
      <w:r w:rsidRPr="005F4D75">
        <w:rPr>
          <w:rFonts w:ascii="Verdana" w:hAnsi="Verdana"/>
        </w:rPr>
        <w:t xml:space="preserve"> shall (and shall procure that any of its Staff involved in the provision of the agreement) comply with any notification requirements under the Data Protection Legislation and both parties will duly observe all their obligations under the Data Protection Legislation, which arise in connection with the agreement. </w:t>
      </w:r>
      <w:bookmarkEnd w:id="163"/>
    </w:p>
    <w:p w:rsidR="00A06708" w:rsidRPr="005F4D75" w:rsidRDefault="00A06708" w:rsidP="00C85E82">
      <w:pPr>
        <w:pStyle w:val="Heading3"/>
        <w:numPr>
          <w:ilvl w:val="2"/>
          <w:numId w:val="50"/>
        </w:numPr>
        <w:tabs>
          <w:tab w:val="left" w:pos="2552"/>
        </w:tabs>
        <w:ind w:left="2552" w:hanging="1134"/>
        <w:jc w:val="left"/>
        <w:rPr>
          <w:rFonts w:ascii="Verdana" w:hAnsi="Verdana"/>
        </w:rPr>
      </w:pPr>
      <w:bookmarkStart w:id="164" w:name="a449221"/>
      <w:r w:rsidRPr="005F4D75">
        <w:rPr>
          <w:rFonts w:ascii="Verdana" w:hAnsi="Verdana"/>
        </w:rPr>
        <w:t xml:space="preserve">Notwithstanding the general obligation in clause 16.8.1, where the </w:t>
      </w:r>
      <w:r w:rsidR="00F540FC" w:rsidRPr="005F4D75">
        <w:rPr>
          <w:rFonts w:ascii="Verdana" w:hAnsi="Verdana"/>
        </w:rPr>
        <w:t>Service Provider</w:t>
      </w:r>
      <w:r w:rsidRPr="005F4D75">
        <w:rPr>
          <w:rFonts w:ascii="Verdana" w:hAnsi="Verdana"/>
        </w:rPr>
        <w:t xml:space="preserve"> is processing Personal Data as a Data Processor for the Authority, the </w:t>
      </w:r>
      <w:r w:rsidR="00F540FC" w:rsidRPr="005F4D75">
        <w:rPr>
          <w:rFonts w:ascii="Verdana" w:hAnsi="Verdana"/>
        </w:rPr>
        <w:t>Service Provider</w:t>
      </w:r>
      <w:r w:rsidRPr="005F4D75">
        <w:rPr>
          <w:rFonts w:ascii="Verdana" w:hAnsi="Verdana"/>
        </w:rPr>
        <w:t xml:space="preserve">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Data Protection Act 1998; and </w:t>
      </w:r>
      <w:bookmarkEnd w:id="164"/>
    </w:p>
    <w:p w:rsidR="00A06708" w:rsidRPr="005F4D75" w:rsidRDefault="00A06708" w:rsidP="00C85E82">
      <w:pPr>
        <w:pStyle w:val="Heading5"/>
        <w:numPr>
          <w:ilvl w:val="4"/>
          <w:numId w:val="38"/>
        </w:numPr>
        <w:tabs>
          <w:tab w:val="clear" w:pos="2564"/>
          <w:tab w:val="num" w:pos="3686"/>
        </w:tabs>
        <w:ind w:left="3686" w:hanging="1134"/>
        <w:jc w:val="left"/>
        <w:rPr>
          <w:rFonts w:ascii="Verdana" w:hAnsi="Verdana"/>
          <w:lang w:val="en-US"/>
        </w:rPr>
      </w:pPr>
      <w:proofErr w:type="gramStart"/>
      <w:r w:rsidRPr="005F4D75">
        <w:rPr>
          <w:rFonts w:ascii="Verdana" w:hAnsi="Verdana"/>
          <w:lang w:val="en-US"/>
        </w:rPr>
        <w:t>provide</w:t>
      </w:r>
      <w:proofErr w:type="gramEnd"/>
      <w:r w:rsidRPr="005F4D75">
        <w:rPr>
          <w:rFonts w:ascii="Verdana" w:hAnsi="Verdana"/>
          <w:lang w:val="en-US"/>
        </w:rPr>
        <w:t xml:space="preserve"> the Customer with such information as the Customer may reasonably require to satisfy itself that the </w:t>
      </w:r>
      <w:r w:rsidR="00F540FC" w:rsidRPr="005F4D75">
        <w:rPr>
          <w:rFonts w:ascii="Verdana" w:hAnsi="Verdana"/>
          <w:lang w:val="en-US"/>
        </w:rPr>
        <w:t>Service Provider</w:t>
      </w:r>
      <w:r w:rsidRPr="005F4D75">
        <w:rPr>
          <w:rFonts w:ascii="Verdana" w:hAnsi="Verdana"/>
          <w:lang w:val="en-US"/>
        </w:rPr>
        <w:t xml:space="preserve"> is complying with its obligations under the Data Protection Legislation; </w:t>
      </w:r>
    </w:p>
    <w:p w:rsidR="00A06708" w:rsidRPr="005F4D75" w:rsidRDefault="00A06708" w:rsidP="00C85E82">
      <w:pPr>
        <w:pStyle w:val="Heading5"/>
        <w:numPr>
          <w:ilvl w:val="4"/>
          <w:numId w:val="38"/>
        </w:numPr>
        <w:tabs>
          <w:tab w:val="clear" w:pos="2564"/>
          <w:tab w:val="num" w:pos="3686"/>
        </w:tabs>
        <w:ind w:left="3686" w:hanging="1134"/>
        <w:jc w:val="left"/>
        <w:rPr>
          <w:rFonts w:ascii="Verdana" w:hAnsi="Verdana"/>
          <w:lang w:val="en-US"/>
        </w:rPr>
      </w:pPr>
      <w:r w:rsidRPr="005F4D75">
        <w:rPr>
          <w:rFonts w:ascii="Verdana" w:hAnsi="Verdana"/>
          <w:lang w:val="en-US"/>
        </w:rPr>
        <w:t xml:space="preserve">promptly notify the Customer of any breach of the security measures required to be put in place pursuant to clause 16.8.2; and </w:t>
      </w:r>
    </w:p>
    <w:p w:rsidR="00A06708" w:rsidRPr="005F4D75" w:rsidRDefault="00A06708" w:rsidP="00C85E82">
      <w:pPr>
        <w:pStyle w:val="Heading5"/>
        <w:numPr>
          <w:ilvl w:val="4"/>
          <w:numId w:val="38"/>
        </w:numPr>
        <w:tabs>
          <w:tab w:val="clear" w:pos="2564"/>
          <w:tab w:val="num" w:pos="3686"/>
        </w:tabs>
        <w:ind w:left="3686" w:hanging="1134"/>
        <w:jc w:val="left"/>
        <w:rPr>
          <w:rFonts w:ascii="Verdana" w:hAnsi="Verdana"/>
          <w:lang w:val="en-US"/>
        </w:rPr>
      </w:pPr>
      <w:proofErr w:type="gramStart"/>
      <w:r w:rsidRPr="005F4D75">
        <w:rPr>
          <w:rFonts w:ascii="Verdana" w:hAnsi="Verdana"/>
          <w:lang w:val="en-US"/>
        </w:rPr>
        <w:t>ensure</w:t>
      </w:r>
      <w:proofErr w:type="gramEnd"/>
      <w:r w:rsidRPr="005F4D75">
        <w:rPr>
          <w:rFonts w:ascii="Verdana" w:hAnsi="Verdana"/>
          <w:lang w:val="en-US"/>
        </w:rPr>
        <w:t xml:space="preserve"> it does not knowingly or negligently do or omit to do anything which places the Customer in breach of the Customer’s obligations under the Data Protection Legislation.</w:t>
      </w:r>
    </w:p>
    <w:p w:rsidR="00A06708" w:rsidRPr="005F4D75" w:rsidRDefault="00A06708" w:rsidP="00C85E82">
      <w:pPr>
        <w:pStyle w:val="Heading3"/>
        <w:numPr>
          <w:ilvl w:val="2"/>
          <w:numId w:val="50"/>
        </w:numPr>
        <w:tabs>
          <w:tab w:val="left" w:pos="2552"/>
        </w:tabs>
        <w:ind w:left="2552" w:hanging="1134"/>
        <w:jc w:val="left"/>
        <w:rPr>
          <w:rFonts w:ascii="Verdana" w:hAnsi="Verdana"/>
        </w:rPr>
      </w:pPr>
      <w:r w:rsidRPr="005F4D75">
        <w:rPr>
          <w:rFonts w:ascii="Verdana" w:hAnsi="Verdana"/>
        </w:rPr>
        <w:t>The provisions of this clause shall apply during the continuance of the agreement and indefinitely after its expiry or termination.</w:t>
      </w:r>
    </w:p>
    <w:p w:rsidR="00A06708" w:rsidRPr="005F4D75" w:rsidRDefault="00A06708" w:rsidP="00C85E82">
      <w:pPr>
        <w:pStyle w:val="Heading2"/>
        <w:keepNext/>
        <w:numPr>
          <w:ilvl w:val="1"/>
          <w:numId w:val="38"/>
        </w:numPr>
        <w:tabs>
          <w:tab w:val="num" w:pos="1418"/>
        </w:tabs>
        <w:ind w:hanging="1004"/>
        <w:jc w:val="left"/>
        <w:rPr>
          <w:rFonts w:ascii="Verdana" w:hAnsi="Verdana" w:cs="Arial"/>
          <w:szCs w:val="22"/>
        </w:rPr>
      </w:pPr>
      <w:bookmarkStart w:id="165" w:name="_Ref172388386"/>
      <w:r w:rsidRPr="005F4D75">
        <w:rPr>
          <w:rFonts w:ascii="Verdana" w:hAnsi="Verdana" w:cs="Arial"/>
          <w:b/>
          <w:szCs w:val="22"/>
        </w:rPr>
        <w:t>Security of Premises</w:t>
      </w:r>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be responsible for maintaining the security of the Customer’s Premises in accordance with its standard security requirements. The </w:t>
      </w:r>
      <w:r w:rsidR="00F540FC" w:rsidRPr="005F4D75">
        <w:rPr>
          <w:rFonts w:ascii="Verdana" w:hAnsi="Verdana" w:cs="Arial"/>
          <w:szCs w:val="22"/>
        </w:rPr>
        <w:t>Service Provider</w:t>
      </w:r>
      <w:r w:rsidRPr="005F4D75">
        <w:rPr>
          <w:rFonts w:ascii="Verdana" w:hAnsi="Verdana" w:cs="Arial"/>
          <w:szCs w:val="22"/>
        </w:rPr>
        <w:t xml:space="preserve"> shall comply with all reasonable security requirements of the Customer while on the Customer’s Premises and shall ensure that all Staff comply with such requirements.</w:t>
      </w:r>
      <w:bookmarkEnd w:id="165"/>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r w:rsidRPr="005F4D75">
        <w:rPr>
          <w:rFonts w:ascii="Verdana" w:hAnsi="Verdana" w:cs="Arial"/>
          <w:szCs w:val="22"/>
        </w:rPr>
        <w:t xml:space="preserve">The Customer shall provide the </w:t>
      </w:r>
      <w:r w:rsidR="00F540FC" w:rsidRPr="005F4D75">
        <w:rPr>
          <w:rFonts w:ascii="Verdana" w:hAnsi="Verdana" w:cs="Arial"/>
          <w:szCs w:val="22"/>
        </w:rPr>
        <w:t>Service Provider</w:t>
      </w:r>
      <w:r w:rsidRPr="005F4D75">
        <w:rPr>
          <w:rFonts w:ascii="Verdana" w:hAnsi="Verdana" w:cs="Arial"/>
          <w:szCs w:val="22"/>
        </w:rPr>
        <w:t xml:space="preserve"> upon request copies of its written security procedures and shall afford the </w:t>
      </w:r>
      <w:r w:rsidR="00F540FC" w:rsidRPr="005F4D75">
        <w:rPr>
          <w:rFonts w:ascii="Verdana" w:hAnsi="Verdana" w:cs="Arial"/>
          <w:szCs w:val="22"/>
        </w:rPr>
        <w:t>Service Provider</w:t>
      </w:r>
      <w:r w:rsidRPr="005F4D75">
        <w:rPr>
          <w:rFonts w:ascii="Verdana" w:hAnsi="Verdana" w:cs="Arial"/>
          <w:szCs w:val="22"/>
        </w:rPr>
        <w:t xml:space="preserve"> </w:t>
      </w:r>
      <w:r w:rsidRPr="005F4D75">
        <w:rPr>
          <w:rFonts w:ascii="Verdana" w:hAnsi="Verdana" w:cs="Arial"/>
          <w:szCs w:val="22"/>
        </w:rPr>
        <w:lastRenderedPageBreak/>
        <w:t>upon request an opportunity to inspect its physical security arrangements.</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166" w:name="_Ref221683173"/>
      <w:r w:rsidRPr="005F4D75">
        <w:rPr>
          <w:rFonts w:ascii="Verdana" w:hAnsi="Verdana" w:cs="Arial"/>
          <w:b/>
          <w:szCs w:val="22"/>
        </w:rPr>
        <w:t>Confidentiality</w:t>
      </w:r>
      <w:bookmarkEnd w:id="166"/>
    </w:p>
    <w:p w:rsidR="00A06708" w:rsidRPr="005F4D75" w:rsidRDefault="00A06708" w:rsidP="00C85E82">
      <w:pPr>
        <w:pStyle w:val="Heading3"/>
        <w:numPr>
          <w:ilvl w:val="2"/>
          <w:numId w:val="50"/>
        </w:numPr>
        <w:tabs>
          <w:tab w:val="left" w:pos="2552"/>
        </w:tabs>
        <w:ind w:left="2552" w:hanging="1134"/>
        <w:jc w:val="left"/>
        <w:rPr>
          <w:rFonts w:ascii="Verdana" w:hAnsi="Verdana" w:cs="Arial"/>
          <w:szCs w:val="22"/>
        </w:rPr>
      </w:pPr>
      <w:bookmarkStart w:id="167" w:name="_Ref221682978"/>
      <w:r w:rsidRPr="005F4D75">
        <w:rPr>
          <w:rFonts w:ascii="Verdana" w:hAnsi="Verdana" w:cs="Arial"/>
          <w:szCs w:val="22"/>
        </w:rPr>
        <w:t xml:space="preserve">Except to the extent set out in this clause </w:t>
      </w:r>
      <w:r w:rsidRPr="005F4D75">
        <w:rPr>
          <w:rFonts w:ascii="Verdana" w:hAnsi="Verdana" w:cs="Arial"/>
          <w:szCs w:val="22"/>
        </w:rPr>
        <w:fldChar w:fldCharType="begin"/>
      </w:r>
      <w:r w:rsidRPr="005F4D75">
        <w:rPr>
          <w:rFonts w:ascii="Verdana" w:hAnsi="Verdana" w:cs="Arial"/>
          <w:szCs w:val="22"/>
        </w:rPr>
        <w:instrText xml:space="preserve"> REF _Ref221683173 \w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15.10</w:t>
      </w:r>
      <w:r w:rsidRPr="005F4D75">
        <w:rPr>
          <w:rFonts w:ascii="Verdana" w:hAnsi="Verdana" w:cs="Arial"/>
          <w:szCs w:val="22"/>
        </w:rPr>
        <w:fldChar w:fldCharType="end"/>
      </w:r>
      <w:r w:rsidRPr="005F4D75">
        <w:rPr>
          <w:rFonts w:ascii="Verdana" w:hAnsi="Verdana" w:cs="Arial"/>
          <w:szCs w:val="22"/>
        </w:rPr>
        <w:t xml:space="preserve"> or where disclosure is expressly permitted elsewhere in this Contract, each Party shall:</w:t>
      </w:r>
      <w:bookmarkEnd w:id="167"/>
    </w:p>
    <w:p w:rsidR="00A06708" w:rsidRPr="005F4D75" w:rsidRDefault="00A06708" w:rsidP="00C85E82">
      <w:pPr>
        <w:pStyle w:val="Heading4"/>
        <w:numPr>
          <w:ilvl w:val="3"/>
          <w:numId w:val="38"/>
        </w:numPr>
        <w:tabs>
          <w:tab w:val="clear" w:pos="3600"/>
          <w:tab w:val="left" w:pos="3686"/>
        </w:tabs>
        <w:ind w:left="3686" w:hanging="1134"/>
        <w:jc w:val="left"/>
        <w:rPr>
          <w:rFonts w:ascii="Verdana" w:hAnsi="Verdana" w:cs="Arial"/>
          <w:szCs w:val="22"/>
        </w:rPr>
      </w:pPr>
      <w:proofErr w:type="gramStart"/>
      <w:r w:rsidRPr="005F4D75">
        <w:rPr>
          <w:rFonts w:ascii="Verdana" w:hAnsi="Verdana" w:cs="Arial"/>
          <w:szCs w:val="22"/>
        </w:rPr>
        <w:t>treat</w:t>
      </w:r>
      <w:proofErr w:type="gramEnd"/>
      <w:r w:rsidRPr="005F4D75">
        <w:rPr>
          <w:rFonts w:ascii="Verdana" w:hAnsi="Verdana" w:cs="Arial"/>
          <w:szCs w:val="22"/>
        </w:rPr>
        <w:t xml:space="preserve"> the other Party's Confidential Information  as confidential and safeguard it accordingly; and</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not</w:t>
      </w:r>
      <w:proofErr w:type="gramEnd"/>
      <w:r w:rsidRPr="005F4D75">
        <w:rPr>
          <w:rFonts w:ascii="Verdana" w:hAnsi="Verdana" w:cs="Arial"/>
          <w:szCs w:val="22"/>
        </w:rPr>
        <w:t xml:space="preserve"> disclose the other Party's Confidential Information to any other person without the owner's prior written consent.</w:t>
      </w:r>
    </w:p>
    <w:p w:rsidR="00A06708" w:rsidRPr="005F4D75" w:rsidRDefault="00A06708" w:rsidP="00C85E82">
      <w:pPr>
        <w:pStyle w:val="Heading3"/>
        <w:keepNext/>
        <w:numPr>
          <w:ilvl w:val="2"/>
          <w:numId w:val="38"/>
        </w:numPr>
        <w:jc w:val="left"/>
        <w:rPr>
          <w:rFonts w:ascii="Verdana" w:hAnsi="Verdana" w:cs="Arial"/>
          <w:szCs w:val="22"/>
        </w:rPr>
      </w:pPr>
      <w:r w:rsidRPr="005F4D75">
        <w:rPr>
          <w:rFonts w:ascii="Verdana" w:hAnsi="Verdana" w:cs="Arial"/>
          <w:szCs w:val="22"/>
        </w:rPr>
        <w:t>Clause</w:t>
      </w:r>
      <w:r w:rsidR="00005F64"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_Ref221682978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15.10.1</w:t>
      </w:r>
      <w:r w:rsidRPr="005F4D75">
        <w:rPr>
          <w:rFonts w:ascii="Verdana" w:hAnsi="Verdana" w:cs="Arial"/>
          <w:szCs w:val="22"/>
        </w:rPr>
        <w:fldChar w:fldCharType="end"/>
      </w:r>
      <w:r w:rsidRPr="005F4D75">
        <w:rPr>
          <w:rFonts w:ascii="Verdana" w:hAnsi="Verdana" w:cs="Arial"/>
          <w:szCs w:val="22"/>
          <w:vertAlign w:val="superscript"/>
        </w:rPr>
        <w:t xml:space="preserve"> </w:t>
      </w:r>
      <w:r w:rsidRPr="005F4D75">
        <w:rPr>
          <w:rFonts w:ascii="Verdana" w:hAnsi="Verdana" w:cs="Arial"/>
          <w:szCs w:val="22"/>
        </w:rPr>
        <w:t>shall not apply to the extent that:</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5F4D75">
        <w:rPr>
          <w:rFonts w:ascii="Verdana" w:hAnsi="Verdana" w:cs="Arial"/>
          <w:szCs w:val="22"/>
        </w:rPr>
        <w:t xml:space="preserve"> Regulations pursuant to clause </w:t>
      </w:r>
      <w:r w:rsidRPr="005F4D75">
        <w:rPr>
          <w:rFonts w:ascii="Verdana" w:hAnsi="Verdana" w:cs="Arial"/>
          <w:szCs w:val="22"/>
        </w:rPr>
        <w:t>19.11 (Freedom of Information);</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in the possession of the Party making the disclosure without obligation of confidentiality prior to its disclosure by the information owner; </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obtained from a third party without obligation of confidentiality;</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already in the public domain at the time of disclosure otherwise than by a breach of the Contract;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is independently developed without access to the other Party's Confidential Information.</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and shall procure that the Staff do not, use any of the Customer's Confidential Information received otherwise than for the purposes of this Contract.</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At the written request of the Customer, the </w:t>
      </w:r>
      <w:r w:rsidR="00F540FC" w:rsidRPr="005F4D75">
        <w:rPr>
          <w:rFonts w:ascii="Verdana" w:hAnsi="Verdana" w:cs="Arial"/>
          <w:szCs w:val="22"/>
        </w:rPr>
        <w:t>Service Provider</w:t>
      </w:r>
      <w:r w:rsidRPr="005F4D75">
        <w:rPr>
          <w:rFonts w:ascii="Verdana" w:hAnsi="Verdana" w:cs="Arial"/>
          <w:szCs w:val="22"/>
        </w:rPr>
        <w:t xml:space="preserve"> shall procure that those members of Staff identified in the Customer's notice sign a confidentiality undertaking prior to commencing any work in accordance with this Contract.</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lastRenderedPageBreak/>
        <w:t xml:space="preserve">In the event that any default, act or omission of any Staff causes or contributes (or could cause or contribute) to the </w:t>
      </w:r>
      <w:r w:rsidR="00F540FC" w:rsidRPr="005F4D75">
        <w:rPr>
          <w:rFonts w:ascii="Verdana" w:hAnsi="Verdana" w:cs="Arial"/>
          <w:szCs w:val="22"/>
        </w:rPr>
        <w:t>Service Provider</w:t>
      </w:r>
      <w:r w:rsidRPr="005F4D75">
        <w:rPr>
          <w:rFonts w:ascii="Verdana" w:hAnsi="Verdana" w:cs="Arial"/>
          <w:szCs w:val="22"/>
        </w:rPr>
        <w:t xml:space="preserve"> breaching its obligations as to confidentiality under or in connection with this Contract, the </w:t>
      </w:r>
      <w:r w:rsidR="00F540FC" w:rsidRPr="005F4D75">
        <w:rPr>
          <w:rFonts w:ascii="Verdana" w:hAnsi="Verdana" w:cs="Arial"/>
          <w:szCs w:val="22"/>
        </w:rPr>
        <w:t>Service Provider</w:t>
      </w:r>
      <w:r w:rsidRPr="005F4D75">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F540FC" w:rsidRPr="005F4D75">
        <w:rPr>
          <w:rFonts w:ascii="Verdana" w:hAnsi="Verdana" w:cs="Arial"/>
          <w:szCs w:val="22"/>
        </w:rPr>
        <w:t>Service Provider</w:t>
      </w:r>
      <w:r w:rsidRPr="005F4D75">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F540FC" w:rsidRPr="005F4D75">
        <w:rPr>
          <w:rFonts w:ascii="Verdana" w:hAnsi="Verdana" w:cs="Arial"/>
          <w:szCs w:val="22"/>
        </w:rPr>
        <w:t>Service Provider</w:t>
      </w:r>
      <w:r w:rsidRPr="005F4D75">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rsidR="00A06708" w:rsidRDefault="00A06708" w:rsidP="00C85E82">
      <w:pPr>
        <w:pStyle w:val="Heading3"/>
        <w:keepNext/>
        <w:numPr>
          <w:ilvl w:val="2"/>
          <w:numId w:val="38"/>
        </w:numPr>
        <w:jc w:val="left"/>
        <w:rPr>
          <w:rFonts w:ascii="Verdana" w:hAnsi="Verdana" w:cs="Arial"/>
          <w:szCs w:val="22"/>
        </w:rPr>
      </w:pPr>
      <w:bookmarkStart w:id="168" w:name="_Ref225256525"/>
      <w:r w:rsidRPr="005F4D75">
        <w:rPr>
          <w:rFonts w:ascii="Verdana" w:hAnsi="Verdana" w:cs="Arial"/>
          <w:szCs w:val="22"/>
        </w:rPr>
        <w:t xml:space="preserve">Nothing in this Contract shall prevent the Customer from disclosing the </w:t>
      </w:r>
      <w:r w:rsidR="00F540FC" w:rsidRPr="005F4D75">
        <w:rPr>
          <w:rFonts w:ascii="Verdana" w:hAnsi="Verdana" w:cs="Arial"/>
          <w:szCs w:val="22"/>
        </w:rPr>
        <w:t>Service Provider</w:t>
      </w:r>
      <w:r w:rsidRPr="005F4D75">
        <w:rPr>
          <w:rFonts w:ascii="Verdana" w:hAnsi="Verdana" w:cs="Arial"/>
          <w:szCs w:val="22"/>
        </w:rPr>
        <w:t>'s Confidential Information (including the Management Information obtained under clause 7.2):</w:t>
      </w:r>
      <w:bookmarkEnd w:id="168"/>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to</w:t>
      </w:r>
      <w:proofErr w:type="gramEnd"/>
      <w:r w:rsidRPr="005F4D75">
        <w:rPr>
          <w:rFonts w:ascii="Verdana" w:hAnsi="Verdana" w:cs="Arial"/>
          <w:szCs w:val="22"/>
        </w:rPr>
        <w:t xml:space="preserve">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to</w:t>
      </w:r>
      <w:proofErr w:type="gramEnd"/>
      <w:r w:rsidRPr="005F4D75">
        <w:rPr>
          <w:rFonts w:ascii="Verdana" w:hAnsi="Verdana" w:cs="Arial"/>
          <w:szCs w:val="22"/>
        </w:rPr>
        <w:t xml:space="preserve"> any consultant, contractor or other person engaged by the Customer or any person conducting an Office of Government Commerce gateway review;</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the purpose of the examination and certification of the Customer's accounts;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any examination pursuant to Section 6(1) of the National Audit Act 1983 of the economy, efficiency and effectiveness with which the Customer has used its resources.</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Customer shall use all reasonable endeavours to ensure that any government department, Contracting Authority, employee, third party or Sub-Contractor to whom the </w:t>
      </w:r>
      <w:r w:rsidR="00F540FC" w:rsidRPr="005F4D75">
        <w:rPr>
          <w:rFonts w:ascii="Verdana" w:hAnsi="Verdana" w:cs="Arial"/>
          <w:szCs w:val="22"/>
        </w:rPr>
        <w:t>Service Provider</w:t>
      </w:r>
      <w:r w:rsidRPr="005F4D75">
        <w:rPr>
          <w:rFonts w:ascii="Verdana" w:hAnsi="Verdana" w:cs="Arial"/>
          <w:szCs w:val="22"/>
        </w:rPr>
        <w:t xml:space="preserve">'s Confidential Information is disclosed pursuant to clause </w:t>
      </w:r>
      <w:r w:rsidRPr="005F4D75">
        <w:rPr>
          <w:rFonts w:ascii="Verdana" w:hAnsi="Verdana" w:cs="Arial"/>
          <w:szCs w:val="22"/>
        </w:rPr>
        <w:fldChar w:fldCharType="begin"/>
      </w:r>
      <w:r w:rsidRPr="005F4D75">
        <w:rPr>
          <w:rFonts w:ascii="Verdana" w:hAnsi="Verdana" w:cs="Arial"/>
          <w:szCs w:val="22"/>
        </w:rPr>
        <w:instrText xml:space="preserve"> REF _Ref225256525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15.10.7</w:t>
      </w:r>
      <w:r w:rsidRPr="005F4D75">
        <w:rPr>
          <w:rFonts w:ascii="Verdana" w:hAnsi="Verdana" w:cs="Arial"/>
          <w:szCs w:val="22"/>
        </w:rPr>
        <w:fldChar w:fldCharType="end"/>
      </w:r>
      <w:r w:rsidRPr="005F4D75">
        <w:rPr>
          <w:rFonts w:ascii="Verdana" w:hAnsi="Verdana" w:cs="Arial"/>
          <w:szCs w:val="22"/>
        </w:rPr>
        <w:t xml:space="preserve"> is made aware of the Customer's obligations of confidentiality.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Nothing in this clause</w:t>
      </w:r>
      <w:r w:rsidR="00920CB0"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15.10</w:t>
      </w:r>
      <w:r w:rsidRPr="005F4D75">
        <w:rPr>
          <w:rFonts w:ascii="Verdana" w:hAnsi="Verdana" w:cs="Arial"/>
          <w:szCs w:val="22"/>
        </w:rPr>
        <w:fldChar w:fldCharType="end"/>
      </w:r>
      <w:r w:rsidRPr="005F4D75">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lastRenderedPageBreak/>
        <w:t xml:space="preserve">In the event that the </w:t>
      </w:r>
      <w:r w:rsidR="00F540FC" w:rsidRPr="005F4D75">
        <w:rPr>
          <w:rFonts w:ascii="Verdana" w:hAnsi="Verdana" w:cs="Arial"/>
          <w:szCs w:val="22"/>
        </w:rPr>
        <w:t>Service Provider</w:t>
      </w:r>
      <w:r w:rsidRPr="005F4D75">
        <w:rPr>
          <w:rFonts w:ascii="Verdana" w:hAnsi="Verdana" w:cs="Arial"/>
          <w:szCs w:val="22"/>
        </w:rPr>
        <w:t xml:space="preserve"> fails to comply with clause 1</w:t>
      </w:r>
      <w:r w:rsidR="003C186C">
        <w:rPr>
          <w:rFonts w:ascii="Verdana" w:hAnsi="Verdana" w:cs="Arial"/>
          <w:szCs w:val="22"/>
        </w:rPr>
        <w:t>6</w:t>
      </w:r>
      <w:r w:rsidRPr="005F4D75">
        <w:rPr>
          <w:rFonts w:ascii="Verdana" w:hAnsi="Verdana" w:cs="Arial"/>
          <w:szCs w:val="22"/>
        </w:rPr>
        <w:t>.6.1 to clause 1</w:t>
      </w:r>
      <w:r w:rsidR="003C186C">
        <w:rPr>
          <w:rFonts w:ascii="Verdana" w:hAnsi="Verdana" w:cs="Arial"/>
          <w:szCs w:val="22"/>
        </w:rPr>
        <w:t>6</w:t>
      </w:r>
      <w:r w:rsidRPr="005F4D75">
        <w:rPr>
          <w:rFonts w:ascii="Verdana" w:hAnsi="Verdana" w:cs="Arial"/>
          <w:szCs w:val="22"/>
        </w:rPr>
        <w:t>.6.6, the Customer reserves the right to terminate the Contract with immediate effect by notice in writing.</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In order to ensure that no unauthorised person gains access to any Confidential Information or any data obtained in performance of the Contract, the </w:t>
      </w:r>
      <w:r w:rsidR="00F540FC" w:rsidRPr="005F4D75">
        <w:rPr>
          <w:rFonts w:ascii="Verdana" w:hAnsi="Verdana" w:cs="Arial"/>
          <w:szCs w:val="22"/>
        </w:rPr>
        <w:t>Service Provider</w:t>
      </w:r>
      <w:r w:rsidRPr="005F4D75">
        <w:rPr>
          <w:rFonts w:ascii="Verdana" w:hAnsi="Verdana" w:cs="Arial"/>
          <w:szCs w:val="22"/>
        </w:rPr>
        <w:t xml:space="preserve"> undertakes to maintain adequate security arrangements that meet the requirements of Good Industry Practice.  </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169" w:name="_Ref225255085"/>
      <w:r w:rsidRPr="005F4D75">
        <w:rPr>
          <w:rFonts w:ascii="Verdana" w:hAnsi="Verdana" w:cs="Arial"/>
          <w:b/>
          <w:szCs w:val="22"/>
        </w:rPr>
        <w:t>Freedom of Information</w:t>
      </w:r>
      <w:bookmarkEnd w:id="169"/>
    </w:p>
    <w:p w:rsidR="00A06708" w:rsidRPr="005F4D75" w:rsidRDefault="00A06708" w:rsidP="00C85E82">
      <w:pPr>
        <w:pStyle w:val="Heading3"/>
        <w:numPr>
          <w:ilvl w:val="2"/>
          <w:numId w:val="38"/>
        </w:numPr>
        <w:tabs>
          <w:tab w:val="clear" w:pos="2498"/>
          <w:tab w:val="num" w:pos="2268"/>
        </w:tabs>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rsidR="00A06708" w:rsidRPr="005F4D75" w:rsidRDefault="00A06708" w:rsidP="00C85E82">
      <w:pPr>
        <w:pStyle w:val="Heading3"/>
        <w:keepNext/>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and shall procure that its Sub-Contractors shall:</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transfer</w:t>
      </w:r>
      <w:proofErr w:type="gramEnd"/>
      <w:r w:rsidRPr="005F4D75">
        <w:rPr>
          <w:rFonts w:ascii="Verdana" w:hAnsi="Verdana" w:cs="Arial"/>
          <w:szCs w:val="22"/>
        </w:rPr>
        <w:t xml:space="preserve"> to the Customer all Requests for Information that it receives as soon as practicable and in any event within </w:t>
      </w:r>
      <w:r w:rsidRPr="005F4D75">
        <w:rPr>
          <w:rFonts w:ascii="Verdana" w:hAnsi="Verdana" w:cs="Arial"/>
          <w:szCs w:val="22"/>
        </w:rPr>
        <w:tab/>
        <w:t>two (2) Working Days of receiving a Request for Information;</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provide</w:t>
      </w:r>
      <w:proofErr w:type="gramEnd"/>
      <w:r w:rsidRPr="005F4D75">
        <w:rPr>
          <w:rFonts w:ascii="Verdana" w:hAnsi="Verdana" w:cs="Arial"/>
          <w:szCs w:val="22"/>
        </w:rPr>
        <w:t xml:space="preserve"> the Customer with a copy of all Information in its possession, or control in the form that the Customer requires within five (5) Working Days (or such other period as the Customer may specify) of the Customer's request; and</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provide</w:t>
      </w:r>
      <w:proofErr w:type="gramEnd"/>
      <w:r w:rsidRPr="005F4D75">
        <w:rPr>
          <w:rFonts w:ascii="Verdana" w:hAnsi="Verdana" w:cs="Arial"/>
          <w:szCs w:val="22"/>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rsidR="00A06708" w:rsidRPr="005F4D75" w:rsidRDefault="00A06708" w:rsidP="00C85E82">
      <w:pPr>
        <w:pStyle w:val="Heading3"/>
        <w:numPr>
          <w:ilvl w:val="2"/>
          <w:numId w:val="38"/>
        </w:numPr>
        <w:jc w:val="left"/>
        <w:rPr>
          <w:rFonts w:ascii="Verdana" w:hAnsi="Verdana" w:cs="Arial"/>
          <w:szCs w:val="22"/>
        </w:rPr>
      </w:pPr>
      <w:bookmarkStart w:id="170" w:name="_Ref225256716"/>
      <w:r w:rsidRPr="005F4D75">
        <w:rPr>
          <w:rFonts w:ascii="Verdana" w:hAnsi="Verdana" w:cs="Arial"/>
          <w:szCs w:val="22"/>
        </w:rPr>
        <w:t xml:space="preserve">In no event shall the </w:t>
      </w:r>
      <w:r w:rsidR="00F540FC" w:rsidRPr="005F4D75">
        <w:rPr>
          <w:rFonts w:ascii="Verdana" w:hAnsi="Verdana" w:cs="Arial"/>
          <w:szCs w:val="22"/>
        </w:rPr>
        <w:t>Service Provider</w:t>
      </w:r>
      <w:r w:rsidRPr="005F4D75">
        <w:rPr>
          <w:rFonts w:ascii="Verdana" w:hAnsi="Verdana" w:cs="Arial"/>
          <w:szCs w:val="22"/>
        </w:rPr>
        <w:t xml:space="preserve"> respond directly to a Request for Information unless authorised in writing to do so by the Customer.</w:t>
      </w:r>
      <w:bookmarkStart w:id="171" w:name="_Ref221683481"/>
      <w:bookmarkEnd w:id="170"/>
    </w:p>
    <w:p w:rsidR="00A06708" w:rsidRPr="005F4D75" w:rsidRDefault="00A06708" w:rsidP="00C85E82">
      <w:pPr>
        <w:pStyle w:val="Heading3"/>
        <w:numPr>
          <w:ilvl w:val="2"/>
          <w:numId w:val="38"/>
        </w:numPr>
        <w:jc w:val="left"/>
        <w:rPr>
          <w:rFonts w:ascii="Verdana" w:hAnsi="Verdana" w:cs="Arial"/>
          <w:szCs w:val="22"/>
        </w:rPr>
      </w:pPr>
      <w:bookmarkStart w:id="172" w:name="_Ref225256685"/>
      <w:r w:rsidRPr="005F4D75">
        <w:rPr>
          <w:rFonts w:ascii="Verdana" w:hAnsi="Verdana" w:cs="Arial"/>
          <w:szCs w:val="22"/>
          <w:lang w:val="en-US"/>
        </w:rPr>
        <w:t xml:space="preserve">The </w:t>
      </w:r>
      <w:r w:rsidR="00F540FC" w:rsidRPr="005F4D75">
        <w:rPr>
          <w:rFonts w:ascii="Verdana" w:hAnsi="Verdana" w:cs="Arial"/>
          <w:szCs w:val="22"/>
          <w:lang w:val="en-US"/>
        </w:rPr>
        <w:t>Service Provider</w:t>
      </w:r>
      <w:r w:rsidRPr="005F4D75">
        <w:rPr>
          <w:rFonts w:ascii="Verdana" w:hAnsi="Verdana" w:cs="Arial"/>
          <w:szCs w:val="22"/>
          <w:lang w:val="en-US"/>
        </w:rPr>
        <w:t xml:space="preserve"> acknowledges that (notwithstanding the provisions of clause</w:t>
      </w:r>
      <w:r w:rsidR="00920CB0" w:rsidRPr="005F4D75">
        <w:rPr>
          <w:rFonts w:ascii="Verdana" w:hAnsi="Verdana" w:cs="Arial"/>
          <w:szCs w:val="22"/>
          <w:lang w:val="en-US"/>
        </w:rPr>
        <w:t xml:space="preserv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_Ref221683173 \r \h  \* MERGEFORMAT </w:instrText>
      </w:r>
      <w:r w:rsidRPr="005F4D75">
        <w:rPr>
          <w:rFonts w:ascii="Verdana" w:hAnsi="Verdana" w:cs="Arial"/>
          <w:szCs w:val="22"/>
          <w:lang w:val="en-US"/>
        </w:rPr>
      </w:r>
      <w:r w:rsidRPr="005F4D75">
        <w:rPr>
          <w:rFonts w:ascii="Verdana" w:hAnsi="Verdana" w:cs="Arial"/>
          <w:szCs w:val="22"/>
          <w:lang w:val="en-US"/>
        </w:rPr>
        <w:fldChar w:fldCharType="separate"/>
      </w:r>
      <w:r w:rsidR="00D35AA6">
        <w:rPr>
          <w:rFonts w:ascii="Verdana" w:hAnsi="Verdana" w:cs="Arial"/>
          <w:szCs w:val="22"/>
          <w:lang w:val="en-US"/>
        </w:rPr>
        <w:t>15.10</w:t>
      </w:r>
      <w:r w:rsidRPr="005F4D75">
        <w:rPr>
          <w:rFonts w:ascii="Verdana" w:hAnsi="Verdana" w:cs="Arial"/>
          <w:szCs w:val="22"/>
          <w:lang w:val="en-US"/>
        </w:rPr>
        <w:fldChar w:fldCharType="end"/>
      </w:r>
      <w:r w:rsidRPr="005F4D75">
        <w:rPr>
          <w:rFonts w:ascii="Verdana" w:hAnsi="Verdana" w:cs="Arial"/>
          <w:szCs w:val="22"/>
          <w:lang w:val="en-US"/>
        </w:rPr>
        <w:t xml:space="preserve">) the Customer may, acting in accordance with the Department of </w:t>
      </w:r>
      <w:r w:rsidRPr="005F4D75">
        <w:rPr>
          <w:rFonts w:ascii="Verdana" w:hAnsi="Verdana" w:cs="Arial"/>
          <w:szCs w:val="22"/>
        </w:rPr>
        <w:t>Constitutional</w:t>
      </w:r>
      <w:r w:rsidRPr="005F4D75">
        <w:rPr>
          <w:rFonts w:ascii="Verdana" w:hAnsi="Verdana" w:cs="Arial"/>
          <w:szCs w:val="22"/>
          <w:lang w:val="en-US"/>
        </w:rPr>
        <w:t xml:space="preserve"> Affairs’ Code of Practice on the Discharge of the Functions of Public Authorities under Part 1 of the Freedom of Information Act 2000 (</w:t>
      </w:r>
      <w:r w:rsidRPr="005F4D75">
        <w:rPr>
          <w:rFonts w:ascii="Verdana" w:hAnsi="Verdana" w:cs="Arial"/>
          <w:b/>
          <w:bCs/>
          <w:szCs w:val="22"/>
          <w:lang w:val="en-US"/>
        </w:rPr>
        <w:t>"the Code"</w:t>
      </w:r>
      <w:r w:rsidRPr="005F4D75">
        <w:rPr>
          <w:rFonts w:ascii="Verdana" w:hAnsi="Verdana" w:cs="Arial"/>
          <w:szCs w:val="22"/>
          <w:lang w:val="en-US"/>
        </w:rPr>
        <w:t xml:space="preserve">), be obliged under the </w:t>
      </w:r>
      <w:r w:rsidRPr="005F4D75">
        <w:rPr>
          <w:rFonts w:ascii="Verdana" w:hAnsi="Verdana" w:cs="Arial"/>
          <w:szCs w:val="22"/>
          <w:lang w:val="en-US"/>
        </w:rPr>
        <w:lastRenderedPageBreak/>
        <w:t xml:space="preserve">FOIA, or the Environmental Information Regulations to disclose information concerning the </w:t>
      </w:r>
      <w:r w:rsidR="00F540FC" w:rsidRPr="005F4D75">
        <w:rPr>
          <w:rFonts w:ascii="Verdana" w:hAnsi="Verdana" w:cs="Arial"/>
          <w:szCs w:val="22"/>
          <w:lang w:val="en-US"/>
        </w:rPr>
        <w:t>Service Provider</w:t>
      </w:r>
      <w:r w:rsidRPr="005F4D75">
        <w:rPr>
          <w:rFonts w:ascii="Verdana" w:hAnsi="Verdana" w:cs="Arial"/>
          <w:szCs w:val="22"/>
          <w:lang w:val="en-US"/>
        </w:rPr>
        <w:t xml:space="preserve"> or the Goods and Services:</w:t>
      </w:r>
      <w:bookmarkStart w:id="173" w:name="_Ref221683483"/>
      <w:bookmarkEnd w:id="171"/>
      <w:bookmarkEnd w:id="172"/>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certain circumstances without consulting the </w:t>
      </w:r>
      <w:r w:rsidR="00F540FC" w:rsidRPr="005F4D75">
        <w:rPr>
          <w:rFonts w:ascii="Verdana" w:hAnsi="Verdana" w:cs="Arial"/>
          <w:szCs w:val="22"/>
        </w:rPr>
        <w:t>Service Provider</w:t>
      </w:r>
      <w:r w:rsidRPr="005F4D75">
        <w:rPr>
          <w:rFonts w:ascii="Verdana" w:hAnsi="Verdana" w:cs="Arial"/>
          <w:szCs w:val="22"/>
        </w:rPr>
        <w:t>; or</w:t>
      </w:r>
      <w:bookmarkEnd w:id="173"/>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following</w:t>
      </w:r>
      <w:proofErr w:type="gramEnd"/>
      <w:r w:rsidRPr="005F4D75">
        <w:rPr>
          <w:rFonts w:ascii="Verdana" w:hAnsi="Verdana" w:cs="Arial"/>
          <w:szCs w:val="22"/>
        </w:rPr>
        <w:t xml:space="preserve"> consultation with the </w:t>
      </w:r>
      <w:r w:rsidR="00F540FC" w:rsidRPr="005F4D75">
        <w:rPr>
          <w:rFonts w:ascii="Verdana" w:hAnsi="Verdana" w:cs="Arial"/>
          <w:szCs w:val="22"/>
        </w:rPr>
        <w:t>Service Provider</w:t>
      </w:r>
      <w:r w:rsidRPr="005F4D75">
        <w:rPr>
          <w:rFonts w:ascii="Verdana" w:hAnsi="Verdana" w:cs="Arial"/>
          <w:szCs w:val="22"/>
        </w:rPr>
        <w:t xml:space="preserve"> and having taken their views into account,</w:t>
      </w:r>
    </w:p>
    <w:p w:rsidR="00A06708" w:rsidRPr="005F4D75" w:rsidRDefault="00A06708" w:rsidP="00920CB0">
      <w:pPr>
        <w:pStyle w:val="BodyTextIndent3"/>
        <w:ind w:left="2552"/>
        <w:jc w:val="left"/>
        <w:rPr>
          <w:rFonts w:ascii="Verdana" w:hAnsi="Verdana" w:cs="Arial"/>
          <w:szCs w:val="22"/>
          <w:lang w:val="en-US"/>
        </w:rPr>
      </w:pPr>
      <w:r w:rsidRPr="005F4D75">
        <w:rPr>
          <w:rFonts w:ascii="Verdana" w:hAnsi="Verdana" w:cs="Arial"/>
          <w:szCs w:val="22"/>
          <w:lang w:val="en-US"/>
        </w:rPr>
        <w:t xml:space="preserve">provided always that where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_Ref225256685 \r \h  \* MERGEFORMAT </w:instrText>
      </w:r>
      <w:r w:rsidRPr="005F4D75">
        <w:rPr>
          <w:rFonts w:ascii="Verdana" w:hAnsi="Verdana" w:cs="Arial"/>
          <w:szCs w:val="22"/>
          <w:lang w:val="en-US"/>
        </w:rPr>
      </w:r>
      <w:r w:rsidRPr="005F4D75">
        <w:rPr>
          <w:rFonts w:ascii="Verdana" w:hAnsi="Verdana" w:cs="Arial"/>
          <w:szCs w:val="22"/>
          <w:lang w:val="en-US"/>
        </w:rPr>
        <w:fldChar w:fldCharType="separate"/>
      </w:r>
      <w:r w:rsidR="00D35AA6">
        <w:rPr>
          <w:rFonts w:ascii="Verdana" w:hAnsi="Verdana" w:cs="Arial"/>
          <w:szCs w:val="22"/>
          <w:lang w:val="en-US"/>
        </w:rPr>
        <w:t>15.11.5</w:t>
      </w:r>
      <w:r w:rsidRPr="005F4D75">
        <w:rPr>
          <w:rFonts w:ascii="Verdana" w:hAnsi="Verdana" w:cs="Arial"/>
          <w:szCs w:val="22"/>
          <w:lang w:val="en-US"/>
        </w:rPr>
        <w:fldChar w:fldCharType="end"/>
      </w:r>
      <w:r w:rsidRPr="005F4D75">
        <w:rPr>
          <w:rFonts w:ascii="Verdana" w:hAnsi="Verdana" w:cs="Arial"/>
          <w:szCs w:val="22"/>
          <w:lang w:val="en-US"/>
        </w:rPr>
        <w:t xml:space="preserve"> applies the Customer shall, in accordance with any recommendations of the Code, take reasonable steps, where appropriate, to give the </w:t>
      </w:r>
      <w:r w:rsidR="00F540FC" w:rsidRPr="005F4D75">
        <w:rPr>
          <w:rFonts w:ascii="Verdana" w:hAnsi="Verdana" w:cs="Arial"/>
          <w:szCs w:val="22"/>
          <w:lang w:val="en-US"/>
        </w:rPr>
        <w:t>Service Provider</w:t>
      </w:r>
      <w:r w:rsidRPr="005F4D75">
        <w:rPr>
          <w:rFonts w:ascii="Verdana" w:hAnsi="Verdana" w:cs="Arial"/>
          <w:szCs w:val="22"/>
          <w:lang w:val="en-US"/>
        </w:rPr>
        <w:t xml:space="preserve"> advanced notice, or failing that, to draw the disclosure to the </w:t>
      </w:r>
      <w:r w:rsidR="00F540FC" w:rsidRPr="005F4D75">
        <w:rPr>
          <w:rFonts w:ascii="Verdana" w:hAnsi="Verdana" w:cs="Arial"/>
          <w:szCs w:val="22"/>
          <w:lang w:val="en-US"/>
        </w:rPr>
        <w:t>Service Provider</w:t>
      </w:r>
      <w:r w:rsidRPr="005F4D75">
        <w:rPr>
          <w:rFonts w:ascii="Verdana" w:hAnsi="Verdana" w:cs="Arial"/>
          <w:szCs w:val="22"/>
          <w:lang w:val="en-US"/>
        </w:rPr>
        <w:t>'s attention after any such disclosure.</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the Commercially Sensitive Information is of indicative value only and that the Customer may be obliged to disclose it in accordance with clause</w:t>
      </w:r>
      <w:r w:rsidR="00920CB0"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_Ref225256685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15.11.5</w:t>
      </w:r>
      <w:r w:rsidRPr="005F4D75">
        <w:rPr>
          <w:rFonts w:ascii="Verdana" w:hAnsi="Verdana" w:cs="Arial"/>
          <w:szCs w:val="22"/>
        </w:rPr>
        <w:fldChar w:fldCharType="end"/>
      </w:r>
      <w:r w:rsidRPr="005F4D75">
        <w:rPr>
          <w:rFonts w:ascii="Verdana" w:hAnsi="Verdana" w:cs="Arial"/>
          <w:szCs w:val="22"/>
        </w:rPr>
        <w:t>.</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r w:rsidRPr="005F4D75">
        <w:rPr>
          <w:rFonts w:ascii="Verdana" w:hAnsi="Verdana" w:cs="Arial"/>
          <w:b/>
          <w:szCs w:val="22"/>
        </w:rPr>
        <w:t>Transparency</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Notwithstanding any other term of the Contract, the </w:t>
      </w:r>
      <w:r w:rsidR="00F540FC" w:rsidRPr="005F4D75">
        <w:rPr>
          <w:rFonts w:ascii="Verdana" w:hAnsi="Verdana" w:cs="Arial"/>
          <w:szCs w:val="22"/>
        </w:rPr>
        <w:t>Service Provider</w:t>
      </w:r>
      <w:r w:rsidRPr="005F4D75">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Customer may consult with the </w:t>
      </w:r>
      <w:r w:rsidR="00F540FC" w:rsidRPr="005F4D75">
        <w:rPr>
          <w:rFonts w:ascii="Verdana" w:hAnsi="Verdana" w:cs="Arial"/>
          <w:szCs w:val="22"/>
        </w:rPr>
        <w:t>Service Provider</w:t>
      </w:r>
      <w:r w:rsidRPr="005F4D75">
        <w:rPr>
          <w:rFonts w:ascii="Verdana" w:hAnsi="Verdana" w:cs="Arial"/>
          <w:szCs w:val="22"/>
        </w:rPr>
        <w:t xml:space="preserve"> to inform its decision regarding any redactions but the Customer shall have the final decision in its absolute discretion.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assist and cooperate with the Customer to enable the Customer to publish this Contract.</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174" w:name="_Toc308421764"/>
      <w:bookmarkStart w:id="175" w:name="_Toc308421852"/>
      <w:bookmarkStart w:id="176" w:name="_Ref232252469"/>
      <w:bookmarkStart w:id="177" w:name="_Toc363138732"/>
      <w:bookmarkEnd w:id="174"/>
      <w:bookmarkEnd w:id="175"/>
      <w:r w:rsidRPr="005F4D75">
        <w:rPr>
          <w:rFonts w:ascii="Verdana" w:hAnsi="Verdana" w:cs="Arial"/>
          <w:szCs w:val="22"/>
          <w:u w:val="none"/>
        </w:rPr>
        <w:lastRenderedPageBreak/>
        <w:t>WARRANTIES AND REPRESENTATIONS</w:t>
      </w:r>
      <w:bookmarkEnd w:id="176"/>
      <w:bookmarkEnd w:id="177"/>
    </w:p>
    <w:p w:rsidR="00A06708" w:rsidRPr="005F4D75" w:rsidRDefault="00A06708" w:rsidP="00C85E82">
      <w:pPr>
        <w:pStyle w:val="Heading2"/>
        <w:keepNext/>
        <w:numPr>
          <w:ilvl w:val="1"/>
          <w:numId w:val="38"/>
        </w:numPr>
        <w:tabs>
          <w:tab w:val="num" w:pos="1418"/>
          <w:tab w:val="left" w:pos="2552"/>
        </w:tabs>
        <w:ind w:hanging="1004"/>
        <w:jc w:val="left"/>
        <w:rPr>
          <w:rFonts w:ascii="Verdana" w:hAnsi="Verdana" w:cs="Arial"/>
          <w:szCs w:val="22"/>
        </w:rPr>
      </w:pPr>
      <w:bookmarkStart w:id="178" w:name="_Ref273708507"/>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to the Customer that:</w:t>
      </w:r>
      <w:bookmarkEnd w:id="178"/>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has full capacity and authority and all necessary consents licences, permissions (statutory, regulatory, contractual or otherwise) (including where its procedures so require, the consent of its Parent Company) to enter into and perform its obligations under the Contract;</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Contract is executed by a duly authorised representative of 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entering the Contract it has not committed any Fraud;</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has not committed any offence under the Prevention of Corruption Acts 1889 to 1916, or the Bribery Act 2010;</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this</w:t>
      </w:r>
      <w:proofErr w:type="gramEnd"/>
      <w:r w:rsidRPr="005F4D75">
        <w:rPr>
          <w:rFonts w:ascii="Verdana" w:hAnsi="Verdana" w:cs="Arial"/>
          <w:szCs w:val="22"/>
        </w:rPr>
        <w:t xml:space="preserve"> Contract shall be performed in compliance with all Laws (as amended from time to time) and all applicable Standards;</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no</w:t>
      </w:r>
      <w:proofErr w:type="gramEnd"/>
      <w:r w:rsidRPr="005F4D75">
        <w:rPr>
          <w:rFonts w:ascii="Verdana" w:hAnsi="Verdana"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is not subject to any contractual obligation, compliance with which is likely to have an adverse effect on its ability to perform its obligations under the Contract;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no proceedings or other steps have been taken and not discharged (nor, to the best of its knowledge, are threatened) for the winding up of the </w:t>
      </w:r>
      <w:r w:rsidR="00F540FC" w:rsidRPr="005F4D75">
        <w:rPr>
          <w:rFonts w:ascii="Verdana" w:hAnsi="Verdana" w:cs="Arial"/>
          <w:szCs w:val="22"/>
        </w:rPr>
        <w:t>Service Provider</w:t>
      </w:r>
      <w:r w:rsidRPr="005F4D75">
        <w:rPr>
          <w:rFonts w:ascii="Verdana" w:hAnsi="Verdana" w:cs="Arial"/>
          <w:szCs w:val="22"/>
        </w:rPr>
        <w:t xml:space="preserve"> or for its dissolution or for the appointment of a receiver, administrative receiver, liquidator, manager, administrator or similar officer in relation to any of the </w:t>
      </w:r>
      <w:r w:rsidR="00F540FC" w:rsidRPr="005F4D75">
        <w:rPr>
          <w:rFonts w:ascii="Verdana" w:hAnsi="Verdana" w:cs="Arial"/>
          <w:szCs w:val="22"/>
        </w:rPr>
        <w:t>Service Provider</w:t>
      </w:r>
      <w:r w:rsidRPr="005F4D75">
        <w:rPr>
          <w:rFonts w:ascii="Verdana" w:hAnsi="Verdana" w:cs="Arial"/>
          <w:szCs w:val="22"/>
        </w:rPr>
        <w:t>'s assets or revenue;</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owns, has obtained or is able to obtain valid licences for all Intellectual Property Rights that are necessary for the performance of its obligations under the Contract and shall maintain the same in full force and effect;</w:t>
      </w:r>
    </w:p>
    <w:p w:rsidR="00A06708" w:rsidRPr="005F4D75" w:rsidRDefault="00A06708" w:rsidP="00C85E82">
      <w:pPr>
        <w:pStyle w:val="Heading2"/>
        <w:keepNext/>
        <w:numPr>
          <w:ilvl w:val="1"/>
          <w:numId w:val="38"/>
        </w:numPr>
        <w:tabs>
          <w:tab w:val="num" w:pos="1418"/>
        </w:tabs>
        <w:ind w:hanging="1004"/>
        <w:jc w:val="left"/>
        <w:rPr>
          <w:rFonts w:ascii="Verdana" w:hAnsi="Verdana" w:cs="Arial"/>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to the Customer that:</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shall be provided and carried out by appropriately experienced, qualified and trained Staff with all due skill, care and diligence;</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shall discharge its obligations hereunder (including the provision of the Goods and/or Services) with all due skill, care and diligence including in accordance with Good Industry Practice and its own established internal procedures; </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are and will continue to be during the Contract Period:</w:t>
      </w:r>
      <w:bookmarkStart w:id="179" w:name="_DV_M180"/>
      <w:bookmarkEnd w:id="179"/>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rPr>
      </w:pPr>
      <w:proofErr w:type="gramStart"/>
      <w:r w:rsidRPr="005F4D75">
        <w:rPr>
          <w:rFonts w:ascii="Verdana" w:hAnsi="Verdana"/>
        </w:rPr>
        <w:t>of</w:t>
      </w:r>
      <w:proofErr w:type="gramEnd"/>
      <w:r w:rsidRPr="005F4D75">
        <w:rPr>
          <w:rFonts w:ascii="Verdana" w:hAnsi="Verdana"/>
        </w:rPr>
        <w:t xml:space="preserve"> satisfactory quality; and</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bookmarkStart w:id="180" w:name="_DV_M181"/>
      <w:bookmarkEnd w:id="180"/>
      <w:proofErr w:type="gramStart"/>
      <w:r w:rsidRPr="005F4D75">
        <w:rPr>
          <w:rFonts w:ascii="Verdana" w:hAnsi="Verdana" w:cs="Arial"/>
          <w:szCs w:val="22"/>
        </w:rPr>
        <w:t>in</w:t>
      </w:r>
      <w:proofErr w:type="gramEnd"/>
      <w:r w:rsidRPr="005F4D75">
        <w:rPr>
          <w:rFonts w:ascii="Verdana" w:hAnsi="Verdana" w:cs="Arial"/>
          <w:szCs w:val="22"/>
        </w:rPr>
        <w:t xml:space="preserve"> conforman</w:t>
      </w:r>
      <w:r w:rsidR="00DD1B9E" w:rsidRPr="005F4D75">
        <w:rPr>
          <w:rFonts w:ascii="Verdana" w:hAnsi="Verdana" w:cs="Arial"/>
          <w:szCs w:val="22"/>
        </w:rPr>
        <w:t xml:space="preserve">ce with the relevant </w:t>
      </w:r>
      <w:r w:rsidRPr="005F4D75">
        <w:rPr>
          <w:rFonts w:ascii="Verdana" w:hAnsi="Verdana" w:cs="Arial"/>
          <w:szCs w:val="22"/>
        </w:rPr>
        <w:t>specifications set out in th</w:t>
      </w:r>
      <w:r w:rsidR="00DD1B9E" w:rsidRPr="005F4D75">
        <w:rPr>
          <w:rFonts w:ascii="Verdana" w:hAnsi="Verdana" w:cs="Arial"/>
          <w:szCs w:val="22"/>
        </w:rPr>
        <w:t xml:space="preserve">is Contract, the </w:t>
      </w:r>
      <w:r w:rsidRPr="005F4D75">
        <w:rPr>
          <w:rFonts w:ascii="Verdana" w:hAnsi="Verdana" w:cs="Arial"/>
          <w:szCs w:val="22"/>
        </w:rPr>
        <w:t>relevant order and (if</w:t>
      </w:r>
      <w:r w:rsidR="00DD1B9E" w:rsidRPr="005F4D75">
        <w:rPr>
          <w:rFonts w:ascii="Verdana" w:hAnsi="Verdana" w:cs="Arial"/>
          <w:szCs w:val="22"/>
        </w:rPr>
        <w:t xml:space="preserve"> applicable) the </w:t>
      </w:r>
      <w:r w:rsidRPr="005F4D75">
        <w:rPr>
          <w:rFonts w:ascii="Verdana" w:hAnsi="Verdana" w:cs="Arial"/>
          <w:szCs w:val="22"/>
        </w:rPr>
        <w:t>manufacturer’s specif</w:t>
      </w:r>
      <w:r w:rsidR="00DD1B9E" w:rsidRPr="005F4D75">
        <w:rPr>
          <w:rFonts w:ascii="Verdana" w:hAnsi="Verdana" w:cs="Arial"/>
          <w:szCs w:val="22"/>
        </w:rPr>
        <w:t xml:space="preserve">ications and </w:t>
      </w:r>
      <w:r w:rsidRPr="005F4D75">
        <w:rPr>
          <w:rFonts w:ascii="Verdana" w:hAnsi="Verdana" w:cs="Arial"/>
          <w:szCs w:val="22"/>
        </w:rPr>
        <w:t xml:space="preserve">documentation; </w:t>
      </w:r>
    </w:p>
    <w:p w:rsidR="00A06708" w:rsidRPr="005F4D75" w:rsidRDefault="00A06708" w:rsidP="00C85E82">
      <w:pPr>
        <w:pStyle w:val="Heading3"/>
        <w:keepNext/>
        <w:numPr>
          <w:ilvl w:val="2"/>
          <w:numId w:val="38"/>
        </w:numPr>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the three (3) Years prior to the Commencement Date: </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rPr>
      </w:pPr>
      <w:r w:rsidRPr="005F4D75">
        <w:rPr>
          <w:rFonts w:ascii="Verdana" w:hAnsi="Verdana"/>
        </w:rPr>
        <w:t>it has conducted all financial accounting and rep</w:t>
      </w:r>
      <w:r w:rsidR="00DD1B9E" w:rsidRPr="005F4D75">
        <w:rPr>
          <w:rFonts w:ascii="Verdana" w:hAnsi="Verdana"/>
        </w:rPr>
        <w:t>orting activities</w:t>
      </w:r>
      <w:r w:rsidR="003C186C">
        <w:rPr>
          <w:rFonts w:ascii="Verdana" w:hAnsi="Verdana"/>
        </w:rPr>
        <w:t xml:space="preserve"> </w:t>
      </w:r>
      <w:r w:rsidRPr="005F4D75">
        <w:rPr>
          <w:rFonts w:ascii="Verdana" w:hAnsi="Verdana"/>
        </w:rPr>
        <w:t>in all m</w:t>
      </w:r>
      <w:r w:rsidR="00DD1B9E" w:rsidRPr="005F4D75">
        <w:rPr>
          <w:rFonts w:ascii="Verdana" w:hAnsi="Verdana"/>
        </w:rPr>
        <w:t xml:space="preserve">aterial respects in </w:t>
      </w:r>
      <w:r w:rsidRPr="005F4D75">
        <w:rPr>
          <w:rFonts w:ascii="Verdana" w:hAnsi="Verdana"/>
        </w:rPr>
        <w:t>compliance with the g</w:t>
      </w:r>
      <w:r w:rsidR="00DD1B9E" w:rsidRPr="005F4D75">
        <w:rPr>
          <w:rFonts w:ascii="Verdana" w:hAnsi="Verdana"/>
        </w:rPr>
        <w:t xml:space="preserve">enerally accepted </w:t>
      </w:r>
      <w:r w:rsidRPr="005F4D75">
        <w:rPr>
          <w:rFonts w:ascii="Verdana" w:hAnsi="Verdana"/>
        </w:rPr>
        <w:t>accounting principle</w:t>
      </w:r>
      <w:r w:rsidR="00DD1B9E" w:rsidRPr="005F4D75">
        <w:rPr>
          <w:rFonts w:ascii="Verdana" w:hAnsi="Verdana"/>
        </w:rPr>
        <w:t xml:space="preserve">s that apply to it in </w:t>
      </w:r>
      <w:r w:rsidRPr="005F4D75">
        <w:rPr>
          <w:rFonts w:ascii="Verdana" w:hAnsi="Verdana"/>
        </w:rPr>
        <w:t xml:space="preserve">any country where it files accounts; and </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rPr>
      </w:pPr>
      <w:proofErr w:type="gramStart"/>
      <w:r w:rsidRPr="005F4D75">
        <w:rPr>
          <w:rFonts w:ascii="Verdana" w:hAnsi="Verdana"/>
        </w:rPr>
        <w:t>it</w:t>
      </w:r>
      <w:proofErr w:type="gramEnd"/>
      <w:r w:rsidRPr="005F4D75">
        <w:rPr>
          <w:rFonts w:ascii="Verdana" w:hAnsi="Verdana"/>
        </w:rPr>
        <w:t xml:space="preserve"> has been in full compliance with all applicable securities and tax laws and regulations in the jurisdiction in which it is established; </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the Contract Period that all Staff will be vetted in accordance with Good Industry Practice, the Security Policy and the Quality Standards.</w:t>
      </w:r>
    </w:p>
    <w:p w:rsidR="00A06708" w:rsidRPr="005F4D75" w:rsidRDefault="00A06708" w:rsidP="00C85E82">
      <w:pPr>
        <w:pStyle w:val="Heading2"/>
        <w:numPr>
          <w:ilvl w:val="1"/>
          <w:numId w:val="38"/>
        </w:numPr>
        <w:tabs>
          <w:tab w:val="num" w:pos="1418"/>
        </w:tabs>
        <w:ind w:left="1418" w:hanging="709"/>
        <w:jc w:val="left"/>
        <w:rPr>
          <w:rFonts w:ascii="Verdana" w:hAnsi="Verdana" w:cs="Arial"/>
          <w:szCs w:val="22"/>
        </w:rPr>
      </w:pPr>
      <w:r w:rsidRPr="005F4D75">
        <w:rPr>
          <w:rFonts w:ascii="Verdana" w:hAnsi="Verdana" w:cs="Arial"/>
          <w:szCs w:val="22"/>
        </w:rPr>
        <w:t xml:space="preserve">For the avoidance of doubt, the fact that any provision within this Contract is expressed as a warranty shall not preclude any right of termination the Customer may have in respect of breach of that provision by 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Heading2"/>
        <w:numPr>
          <w:ilvl w:val="1"/>
          <w:numId w:val="38"/>
        </w:numPr>
        <w:tabs>
          <w:tab w:val="num" w:pos="1418"/>
        </w:tabs>
        <w:ind w:hanging="100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acknowledges and agrees that:</w:t>
      </w:r>
    </w:p>
    <w:p w:rsidR="00A06708" w:rsidRPr="005F4D75" w:rsidRDefault="00A06708" w:rsidP="00C85E82">
      <w:pPr>
        <w:pStyle w:val="Heading3"/>
        <w:keepNext/>
        <w:numPr>
          <w:ilvl w:val="2"/>
          <w:numId w:val="38"/>
        </w:numPr>
        <w:jc w:val="left"/>
        <w:rPr>
          <w:rFonts w:ascii="Verdana" w:hAnsi="Verdana" w:cs="Arial"/>
          <w:szCs w:val="22"/>
        </w:rPr>
      </w:pPr>
      <w:proofErr w:type="gramStart"/>
      <w:r w:rsidRPr="005F4D75">
        <w:rPr>
          <w:rFonts w:ascii="Verdana" w:hAnsi="Verdana" w:cs="Arial"/>
          <w:szCs w:val="22"/>
        </w:rPr>
        <w:lastRenderedPageBreak/>
        <w:t>the</w:t>
      </w:r>
      <w:proofErr w:type="gramEnd"/>
      <w:r w:rsidRPr="005F4D75">
        <w:rPr>
          <w:rFonts w:ascii="Verdana" w:hAnsi="Verdana" w:cs="Arial"/>
          <w:szCs w:val="22"/>
        </w:rPr>
        <w:t xml:space="preserve"> warranties, representations and undertakings contained in this Contract are material and are designed to induce the Customer into entering into this contract; and</w:t>
      </w:r>
    </w:p>
    <w:p w:rsidR="00A06708" w:rsidRPr="005F4D75" w:rsidRDefault="00A06708" w:rsidP="00C85E82">
      <w:pPr>
        <w:pStyle w:val="Heading3"/>
        <w:keepNext/>
        <w:numPr>
          <w:ilvl w:val="2"/>
          <w:numId w:val="38"/>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has been induced into entering into this Contract and in doing so has relied upon the warranties, representations and undertakings contained herein.</w:t>
      </w:r>
    </w:p>
    <w:p w:rsidR="00A06708" w:rsidRPr="005F4D75" w:rsidRDefault="00A06708" w:rsidP="00C85E82">
      <w:pPr>
        <w:pStyle w:val="Heading1"/>
        <w:keepNext/>
        <w:numPr>
          <w:ilvl w:val="0"/>
          <w:numId w:val="38"/>
        </w:numPr>
        <w:tabs>
          <w:tab w:val="num" w:pos="709"/>
          <w:tab w:val="left" w:pos="2552"/>
        </w:tabs>
        <w:ind w:hanging="2705"/>
        <w:jc w:val="left"/>
        <w:rPr>
          <w:rFonts w:ascii="Verdana" w:hAnsi="Verdana" w:cs="Arial"/>
          <w:color w:val="FF0000"/>
          <w:szCs w:val="22"/>
          <w:u w:val="none"/>
        </w:rPr>
      </w:pPr>
      <w:bookmarkStart w:id="181" w:name="_Ref172384339"/>
      <w:bookmarkStart w:id="182" w:name="_Toc363138733"/>
      <w:r w:rsidRPr="005F4D75">
        <w:rPr>
          <w:rFonts w:ascii="Verdana" w:hAnsi="Verdana" w:cs="Arial"/>
          <w:szCs w:val="22"/>
          <w:u w:val="none"/>
        </w:rPr>
        <w:t>LIABILITIES</w:t>
      </w:r>
      <w:bookmarkEnd w:id="181"/>
      <w:bookmarkEnd w:id="182"/>
      <w:r w:rsidRPr="005F4D75">
        <w:rPr>
          <w:rFonts w:ascii="Verdana" w:hAnsi="Verdana" w:cs="Arial"/>
          <w:szCs w:val="22"/>
          <w:u w:val="none"/>
        </w:rPr>
        <w:t xml:space="preserve"> </w:t>
      </w:r>
    </w:p>
    <w:p w:rsidR="00A06708" w:rsidRDefault="00A06708" w:rsidP="00C85E82">
      <w:pPr>
        <w:pStyle w:val="Heading2"/>
        <w:keepNext/>
        <w:numPr>
          <w:ilvl w:val="1"/>
          <w:numId w:val="38"/>
        </w:numPr>
        <w:tabs>
          <w:tab w:val="num" w:pos="1418"/>
        </w:tabs>
        <w:ind w:hanging="1004"/>
        <w:jc w:val="left"/>
        <w:rPr>
          <w:rFonts w:ascii="Verdana" w:hAnsi="Verdana" w:cs="Arial"/>
          <w:szCs w:val="22"/>
        </w:rPr>
      </w:pPr>
      <w:bookmarkStart w:id="183" w:name="_Ref172389789"/>
      <w:bookmarkStart w:id="184" w:name="_Ref225258402"/>
      <w:r w:rsidRPr="005F4D75">
        <w:rPr>
          <w:rFonts w:ascii="Verdana" w:hAnsi="Verdana" w:cs="Arial"/>
          <w:b/>
          <w:szCs w:val="22"/>
        </w:rPr>
        <w:t>Liability</w:t>
      </w:r>
      <w:bookmarkEnd w:id="183"/>
      <w:bookmarkEnd w:id="184"/>
      <w:r w:rsidRPr="005F4D75">
        <w:rPr>
          <w:rFonts w:ascii="Verdana" w:hAnsi="Verdana" w:cs="Arial"/>
          <w:szCs w:val="22"/>
        </w:rPr>
        <w:t xml:space="preserve"> </w:t>
      </w:r>
      <w:bookmarkStart w:id="185" w:name="_Ref172389176"/>
    </w:p>
    <w:p w:rsidR="0062217A" w:rsidRPr="00B23DA6" w:rsidRDefault="0062217A" w:rsidP="00C85E82">
      <w:pPr>
        <w:pStyle w:val="Heading3"/>
        <w:keepNext/>
        <w:numPr>
          <w:ilvl w:val="2"/>
          <w:numId w:val="38"/>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death</w:t>
      </w:r>
      <w:proofErr w:type="gramEnd"/>
      <w:r w:rsidRPr="00B23DA6">
        <w:rPr>
          <w:rFonts w:ascii="Verdana" w:hAnsi="Verdana" w:cs="Arial"/>
          <w:szCs w:val="22"/>
        </w:rPr>
        <w:t xml:space="preserve"> or personal injury caused by its negligence or that of its Staff;</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breach of any obligations implied by Section 12 of the Sale of Goods Act 1979 or Section 2 of the Supply of Goods and Services Act 1982;</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D35AA6">
        <w:rPr>
          <w:rFonts w:ascii="Verdana" w:hAnsi="Verdana" w:cs="Arial"/>
          <w:szCs w:val="22"/>
        </w:rPr>
        <w:t>16.1</w:t>
      </w:r>
      <w:r w:rsidRPr="00B23DA6">
        <w:rPr>
          <w:rFonts w:ascii="Verdana" w:hAnsi="Verdana" w:cs="Arial"/>
          <w:szCs w:val="22"/>
        </w:rPr>
        <w:fldChar w:fldCharType="end"/>
      </w:r>
      <w:r w:rsidRPr="00B23DA6">
        <w:rPr>
          <w:rFonts w:ascii="Verdana" w:hAnsi="Verdana" w:cs="Arial"/>
          <w:szCs w:val="22"/>
        </w:rPr>
        <w:t xml:space="preserve">; </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claim under the indemnity in clauses 11.2.5, </w:t>
      </w:r>
      <w:r w:rsidRPr="0086157C">
        <w:rPr>
          <w:rFonts w:ascii="Verdana" w:hAnsi="Verdana" w:cs="Arial"/>
          <w:szCs w:val="22"/>
        </w:rPr>
        <w:t>[14]</w:t>
      </w:r>
      <w:r w:rsidRPr="00646870">
        <w:rPr>
          <w:rFonts w:ascii="Verdana" w:hAnsi="Verdana" w:cs="Arial"/>
          <w:szCs w:val="22"/>
        </w:rPr>
        <w:t>,</w:t>
      </w:r>
      <w:r w:rsidRPr="00B23DA6">
        <w:rPr>
          <w:rFonts w:ascii="Verdana" w:hAnsi="Verdana" w:cs="Arial"/>
          <w:szCs w:val="22"/>
        </w:rPr>
        <w:t xml:space="preserve">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other matter which, by Law, may not be excluded or limited.</w:t>
      </w:r>
    </w:p>
    <w:p w:rsidR="0062217A" w:rsidRPr="00B23DA6" w:rsidRDefault="0062217A" w:rsidP="00C85E82">
      <w:pPr>
        <w:pStyle w:val="Heading3"/>
        <w:numPr>
          <w:ilvl w:val="2"/>
          <w:numId w:val="38"/>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9F6EEE">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AD4ECC">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AD4ECC">
        <w:rPr>
          <w:rFonts w:ascii="Verdana" w:hAnsi="Verdana" w:cs="Arial"/>
          <w:szCs w:val="22"/>
        </w:rPr>
        <w:t>Service Provider</w:t>
      </w:r>
      <w:r w:rsidRPr="00B23DA6">
        <w:rPr>
          <w:rFonts w:ascii="Verdana" w:hAnsi="Verdana" w:cs="Arial"/>
          <w:szCs w:val="22"/>
        </w:rPr>
        <w:t xml:space="preserve"> of its obligations under the Contract or the presence of the </w:t>
      </w:r>
      <w:r w:rsidR="00AD4ECC">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AD4ECC">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AD4ECC">
        <w:rPr>
          <w:rFonts w:ascii="Verdana" w:hAnsi="Verdana" w:cs="Arial"/>
          <w:szCs w:val="22"/>
        </w:rPr>
        <w:t>Service Provider</w:t>
      </w:r>
      <w:r w:rsidRPr="00B23DA6">
        <w:rPr>
          <w:rFonts w:ascii="Verdana" w:hAnsi="Verdana" w:cs="Arial"/>
          <w:szCs w:val="22"/>
        </w:rPr>
        <w:t>.</w:t>
      </w:r>
    </w:p>
    <w:p w:rsidR="0062217A" w:rsidRPr="00B23DA6" w:rsidRDefault="0062217A" w:rsidP="00C85E82">
      <w:pPr>
        <w:pStyle w:val="Heading3"/>
        <w:numPr>
          <w:ilvl w:val="2"/>
          <w:numId w:val="38"/>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AD4ECC">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rsidR="0062217A" w:rsidRPr="00B23DA6" w:rsidRDefault="0062217A" w:rsidP="00C85E82">
      <w:pPr>
        <w:pStyle w:val="Heading3"/>
        <w:keepNext/>
        <w:numPr>
          <w:ilvl w:val="2"/>
          <w:numId w:val="38"/>
        </w:numPr>
        <w:jc w:val="left"/>
        <w:rPr>
          <w:rFonts w:ascii="Verdana" w:hAnsi="Verdana" w:cs="Arial"/>
          <w:szCs w:val="22"/>
        </w:rPr>
      </w:pPr>
      <w:r w:rsidRPr="00B23DA6">
        <w:rPr>
          <w:rFonts w:ascii="Verdana" w:hAnsi="Verdana" w:cs="Arial"/>
          <w:szCs w:val="22"/>
        </w:rPr>
        <w:lastRenderedPageBreak/>
        <w:t xml:space="preserve">Subject always to clause </w:t>
      </w:r>
      <w:r w:rsidR="009F6EEE">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rsidR="0062217A" w:rsidRPr="00646870"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all</w:t>
      </w:r>
      <w:proofErr w:type="gramEnd"/>
      <w:r w:rsidRPr="00B23DA6">
        <w:rPr>
          <w:rFonts w:ascii="Verdana" w:hAnsi="Verdana" w:cs="Arial"/>
          <w:szCs w:val="22"/>
        </w:rPr>
        <w:t xml:space="preserve"> defaults </w:t>
      </w:r>
      <w:r w:rsidRPr="00646870">
        <w:rPr>
          <w:rFonts w:ascii="Verdana" w:hAnsi="Verdana" w:cs="Arial"/>
          <w:szCs w:val="22"/>
        </w:rPr>
        <w:t xml:space="preserve">resulting in direct loss to the property of the other Party shall in no event exceed </w:t>
      </w:r>
      <w:r w:rsidRPr="0086157C">
        <w:rPr>
          <w:rFonts w:ascii="Verdana" w:hAnsi="Verdana" w:cs="Arial"/>
          <w:szCs w:val="22"/>
        </w:rPr>
        <w:t>[ten million pounds (£10,000,000)];</w:t>
      </w:r>
      <w:r w:rsidRPr="00646870">
        <w:rPr>
          <w:rFonts w:ascii="Verdana" w:hAnsi="Verdana" w:cs="Arial"/>
          <w:szCs w:val="22"/>
        </w:rPr>
        <w:t xml:space="preserve"> and</w:t>
      </w:r>
    </w:p>
    <w:p w:rsidR="0062217A" w:rsidRPr="00646870"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357117">
        <w:rPr>
          <w:rFonts w:ascii="Verdana" w:hAnsi="Verdana" w:cs="Arial"/>
          <w:szCs w:val="22"/>
        </w:rPr>
        <w:t>in</w:t>
      </w:r>
      <w:proofErr w:type="gramEnd"/>
      <w:r w:rsidRPr="00357117">
        <w:rPr>
          <w:rFonts w:ascii="Verdana" w:hAnsi="Verdana" w:cs="Arial"/>
          <w:szCs w:val="22"/>
        </w:rPr>
        <w:t xml:space="preserve"> respect of all other Defaults, claims, losses </w:t>
      </w:r>
      <w:r w:rsidRPr="00DE4613">
        <w:rPr>
          <w:rFonts w:ascii="Verdana" w:hAnsi="Verdana" w:cs="Arial"/>
          <w:color w:val="000000"/>
          <w:szCs w:val="22"/>
        </w:rPr>
        <w:t>or damages, whether arising from b</w:t>
      </w:r>
      <w:r w:rsidRPr="0086157C">
        <w:rPr>
          <w:rFonts w:ascii="Verdana" w:hAnsi="Verdana" w:cs="Arial"/>
          <w:color w:val="000000"/>
          <w:szCs w:val="22"/>
        </w:rPr>
        <w:t>reach of contract, misrepresentation (whether tortuous or statutory), tort (including negligence), breach of statutory duty or otherwise shall in no event exceed [ten million pounds sterling (£10,000,000)]</w:t>
      </w:r>
      <w:r w:rsidRPr="00646870">
        <w:rPr>
          <w:rFonts w:ascii="Verdana" w:hAnsi="Verdana" w:cs="Arial"/>
          <w:color w:val="000000"/>
          <w:szCs w:val="22"/>
        </w:rPr>
        <w:t>.</w:t>
      </w:r>
    </w:p>
    <w:p w:rsidR="0062217A" w:rsidRPr="00B23DA6" w:rsidRDefault="0062217A" w:rsidP="00C85E82">
      <w:pPr>
        <w:pStyle w:val="Heading3"/>
        <w:keepNext/>
        <w:numPr>
          <w:ilvl w:val="2"/>
          <w:numId w:val="38"/>
        </w:numPr>
        <w:jc w:val="left"/>
        <w:rPr>
          <w:rFonts w:ascii="Verdana" w:hAnsi="Verdana" w:cs="Arial"/>
          <w:szCs w:val="22"/>
        </w:rPr>
      </w:pPr>
      <w:r>
        <w:rPr>
          <w:rFonts w:ascii="Verdana" w:hAnsi="Verdana" w:cs="Arial"/>
          <w:szCs w:val="22"/>
        </w:rPr>
        <w:t>Subject to clause</w:t>
      </w:r>
      <w:r w:rsidR="009F6EEE">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profits;</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business; </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revenue; </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or damage to goodwill;</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savings (whether anticipated or otherwise); and/or</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indirect, special or consequential loss or damage.</w:t>
      </w:r>
    </w:p>
    <w:p w:rsidR="0062217A" w:rsidRPr="00B23DA6" w:rsidRDefault="0062217A" w:rsidP="00C85E82">
      <w:pPr>
        <w:pStyle w:val="Heading3"/>
        <w:keepNext/>
        <w:numPr>
          <w:ilvl w:val="2"/>
          <w:numId w:val="38"/>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additional operational and/or administrative expenses arising from the </w:t>
      </w:r>
      <w:r w:rsidR="00AD4ECC">
        <w:rPr>
          <w:rFonts w:ascii="Verdana" w:hAnsi="Verdana" w:cs="Arial"/>
          <w:szCs w:val="22"/>
        </w:rPr>
        <w:t>Service Provider’s</w:t>
      </w:r>
      <w:r w:rsidRPr="00B23DA6">
        <w:rPr>
          <w:rFonts w:ascii="Verdana" w:hAnsi="Verdana" w:cs="Arial"/>
          <w:szCs w:val="22"/>
        </w:rPr>
        <w:t xml:space="preserve"> Default;</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wasted expenditure or charges rendered unnecessary and/or incurred by the Customer arising from the </w:t>
      </w:r>
      <w:r w:rsidR="00AD4ECC">
        <w:rPr>
          <w:rFonts w:ascii="Verdana" w:hAnsi="Verdana" w:cs="Arial"/>
          <w:szCs w:val="22"/>
        </w:rPr>
        <w:t xml:space="preserve">Service Provider’s </w:t>
      </w:r>
      <w:r w:rsidRPr="00B23DA6">
        <w:rPr>
          <w:rFonts w:ascii="Verdana" w:hAnsi="Verdana" w:cs="Arial"/>
          <w:szCs w:val="22"/>
        </w:rPr>
        <w:t>Default;</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AD4ECC">
        <w:rPr>
          <w:rFonts w:ascii="Verdana" w:hAnsi="Verdana" w:cs="Arial"/>
          <w:szCs w:val="22"/>
        </w:rPr>
        <w:t>Service Provider</w:t>
      </w:r>
      <w:r w:rsidRPr="00B23DA6">
        <w:rPr>
          <w:rFonts w:ascii="Verdana" w:hAnsi="Verdana" w:cs="Arial"/>
          <w:szCs w:val="22"/>
        </w:rPr>
        <w:t>; and</w:t>
      </w:r>
    </w:p>
    <w:p w:rsidR="0062217A" w:rsidRPr="00B23DA6" w:rsidRDefault="0062217A"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losses, costs, damages, expenses or other liabilities suffered or incurred by the Customer which arise out of or in connection with the loss of, corruption or damage to or failure to deliver Customer Data by the </w:t>
      </w:r>
      <w:r w:rsidR="003B6376">
        <w:rPr>
          <w:rFonts w:ascii="Verdana" w:hAnsi="Verdana" w:cs="Arial"/>
          <w:szCs w:val="22"/>
        </w:rPr>
        <w:t>Service Provider</w:t>
      </w:r>
      <w:r w:rsidRPr="00B23DA6">
        <w:rPr>
          <w:rFonts w:ascii="Verdana" w:hAnsi="Verdana" w:cs="Arial"/>
          <w:szCs w:val="22"/>
        </w:rPr>
        <w:t xml:space="preserve">. </w:t>
      </w:r>
    </w:p>
    <w:p w:rsidR="0062217A" w:rsidRPr="00B23DA6" w:rsidRDefault="0062217A" w:rsidP="00C85E82">
      <w:pPr>
        <w:pStyle w:val="Heading3"/>
        <w:numPr>
          <w:ilvl w:val="2"/>
          <w:numId w:val="38"/>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B6376">
        <w:rPr>
          <w:rFonts w:ascii="Verdana" w:hAnsi="Verdana" w:cs="Arial"/>
          <w:szCs w:val="22"/>
        </w:rPr>
        <w:t>Service Provider</w:t>
      </w:r>
      <w:r w:rsidRPr="00B23DA6">
        <w:rPr>
          <w:rFonts w:ascii="Verdana" w:hAnsi="Verdana" w:cs="Arial"/>
          <w:szCs w:val="22"/>
        </w:rPr>
        <w:t xml:space="preserve"> to any other </w:t>
      </w:r>
      <w:r w:rsidRPr="00B23DA6">
        <w:rPr>
          <w:rFonts w:ascii="Verdana" w:hAnsi="Verdana" w:cs="Arial"/>
          <w:szCs w:val="22"/>
        </w:rPr>
        <w:lastRenderedPageBreak/>
        <w:t xml:space="preserve">person, but this shall not be taken to exclude or limit any liability of the Customer to the </w:t>
      </w:r>
      <w:r w:rsidR="003B6376">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5"/>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r w:rsidRPr="005F4D75">
        <w:rPr>
          <w:rFonts w:ascii="Verdana" w:hAnsi="Verdana" w:cs="Arial"/>
          <w:b/>
          <w:szCs w:val="22"/>
        </w:rPr>
        <w:t xml:space="preserve">Insurance  </w:t>
      </w:r>
    </w:p>
    <w:p w:rsidR="00A06708" w:rsidRPr="005F4D75" w:rsidRDefault="00A06708" w:rsidP="00A06708">
      <w:pPr>
        <w:pStyle w:val="Caption"/>
        <w:ind w:left="1440"/>
        <w:jc w:val="left"/>
      </w:pPr>
      <w:r w:rsidRPr="005F4D75">
        <w:tab/>
      </w:r>
      <w:r w:rsidRPr="005F4D75">
        <w:tab/>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effect and maintain with a reputable insurance company a policy or policies of insurance providing which may be incurred by the </w:t>
      </w:r>
      <w:r w:rsidR="00F540FC" w:rsidRPr="005F4D75">
        <w:rPr>
          <w:rFonts w:ascii="Verdana" w:hAnsi="Verdana" w:cs="Arial"/>
          <w:szCs w:val="22"/>
        </w:rPr>
        <w:t>Service Provider</w:t>
      </w:r>
      <w:r w:rsidRPr="005F4D75">
        <w:rPr>
          <w:rFonts w:ascii="Verdana" w:hAnsi="Verdana" w:cs="Arial"/>
          <w:szCs w:val="22"/>
        </w:rPr>
        <w:t xml:space="preserve">, arising out of the </w:t>
      </w:r>
      <w:r w:rsidR="00F540FC" w:rsidRPr="005F4D75">
        <w:rPr>
          <w:rFonts w:ascii="Verdana" w:hAnsi="Verdana" w:cs="Arial"/>
          <w:szCs w:val="22"/>
        </w:rPr>
        <w:t>Service Provider</w:t>
      </w:r>
      <w:r w:rsidRPr="005F4D75">
        <w:rPr>
          <w:rFonts w:ascii="Verdana" w:hAnsi="Verdana" w:cs="Arial"/>
          <w:szCs w:val="22"/>
        </w:rPr>
        <w:t>'s performance of its obligations under the Contract, including death or personal injury, loss of or damage to property or any other loss .</w:t>
      </w:r>
      <w:r w:rsidR="000A137F">
        <w:rPr>
          <w:rFonts w:ascii="Verdana" w:hAnsi="Verdana" w:cs="Arial"/>
          <w:szCs w:val="22"/>
        </w:rPr>
        <w:t xml:space="preserve"> </w:t>
      </w:r>
      <w:r w:rsidRPr="0086157C">
        <w:rPr>
          <w:rFonts w:ascii="Verdana" w:hAnsi="Verdana" w:cs="Arial"/>
          <w:szCs w:val="22"/>
        </w:rPr>
        <w:t xml:space="preserve">Such policies shall include cover in respect of any financial loss arising from any advice given or omitted to be given by the </w:t>
      </w:r>
      <w:r w:rsidR="00F540FC" w:rsidRPr="0086157C">
        <w:rPr>
          <w:rFonts w:ascii="Verdana" w:hAnsi="Verdana" w:cs="Arial"/>
          <w:szCs w:val="22"/>
        </w:rPr>
        <w:t>Service Provider</w:t>
      </w:r>
      <w:r w:rsidRPr="0086157C">
        <w:rPr>
          <w:rFonts w:ascii="Verdana" w:hAnsi="Verdana" w:cs="Arial"/>
          <w:szCs w:val="22"/>
        </w:rPr>
        <w:t>.</w:t>
      </w:r>
      <w:r w:rsidRPr="005F4D75">
        <w:rPr>
          <w:rFonts w:ascii="Verdana" w:hAnsi="Verdana" w:cs="Arial"/>
          <w:szCs w:val="22"/>
        </w:rPr>
        <w:t xml:space="preserve"> Such insurance shall be maintained for the Contract Period</w:t>
      </w:r>
      <w:r w:rsidR="000A137F" w:rsidRPr="005F4D75">
        <w:rPr>
          <w:rFonts w:ascii="Verdana" w:hAnsi="Verdana" w:cs="Arial"/>
          <w:szCs w:val="22"/>
        </w:rPr>
        <w:t>.</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hold employers liability insurance in respect of Staff with a minimum limit of ten million pounds sterling (£10,000,000) for each individual claim.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effect and maintain a public liability insurance policy to cover all risks in the performance of this Contract from time to time with a minimum limit of ten million pounds sterling (£10,000,000) for each individual claim. </w:t>
      </w:r>
    </w:p>
    <w:p w:rsidR="00A06708" w:rsidRPr="0086157C" w:rsidRDefault="00A06708" w:rsidP="00C85E82">
      <w:pPr>
        <w:pStyle w:val="Heading3"/>
        <w:numPr>
          <w:ilvl w:val="2"/>
          <w:numId w:val="38"/>
        </w:numPr>
        <w:jc w:val="left"/>
        <w:rPr>
          <w:rFonts w:ascii="Verdana" w:hAnsi="Verdana" w:cs="Arial"/>
          <w:szCs w:val="22"/>
        </w:rPr>
      </w:pPr>
      <w:r w:rsidRPr="0086157C">
        <w:rPr>
          <w:rFonts w:ascii="Verdana" w:hAnsi="Verdana" w:cs="Arial"/>
          <w:szCs w:val="22"/>
        </w:rPr>
        <w:t xml:space="preserve">The </w:t>
      </w:r>
      <w:r w:rsidR="00F540FC" w:rsidRPr="0086157C">
        <w:rPr>
          <w:rFonts w:ascii="Verdana" w:hAnsi="Verdana" w:cs="Arial"/>
          <w:szCs w:val="22"/>
        </w:rPr>
        <w:t>Service Provider</w:t>
      </w:r>
      <w:r w:rsidRPr="0086157C">
        <w:rPr>
          <w:rFonts w:ascii="Verdana" w:hAnsi="Verdana" w:cs="Arial"/>
          <w:szCs w:val="22"/>
        </w:rPr>
        <w:t xml:space="preserve"> shall effect and maintain a product liability insurance policy, which shall, for any one occurrence or series of occurrences arising out of one event, be not less than ten million pounds sterling (£10,000,000).  </w:t>
      </w:r>
    </w:p>
    <w:p w:rsidR="00A06708" w:rsidRPr="0086157C" w:rsidRDefault="00CD64DF" w:rsidP="00C85E82">
      <w:pPr>
        <w:pStyle w:val="Heading3"/>
        <w:numPr>
          <w:ilvl w:val="2"/>
          <w:numId w:val="38"/>
        </w:numPr>
        <w:jc w:val="left"/>
        <w:rPr>
          <w:rFonts w:ascii="Verdana" w:hAnsi="Verdana" w:cs="Arial"/>
          <w:szCs w:val="22"/>
        </w:rPr>
      </w:pPr>
      <w:r w:rsidRPr="00CD64DF" w:rsidDel="00CD64DF">
        <w:rPr>
          <w:rFonts w:ascii="Verdana" w:hAnsi="Verdana" w:cs="Arial"/>
          <w:color w:val="FF0000"/>
          <w:szCs w:val="22"/>
        </w:rPr>
        <w:t xml:space="preserve"> </w:t>
      </w:r>
      <w:r w:rsidR="00A06708" w:rsidRPr="0086157C">
        <w:rPr>
          <w:rFonts w:ascii="Verdana" w:hAnsi="Verdana" w:cs="Arial"/>
          <w:szCs w:val="22"/>
        </w:rPr>
        <w:t xml:space="preserve">[The </w:t>
      </w:r>
      <w:r w:rsidR="00F540FC" w:rsidRPr="0086157C">
        <w:rPr>
          <w:rFonts w:ascii="Verdana" w:hAnsi="Verdana" w:cs="Arial"/>
          <w:szCs w:val="22"/>
        </w:rPr>
        <w:t>Service Provider</w:t>
      </w:r>
      <w:r w:rsidR="00A06708" w:rsidRPr="0086157C">
        <w:rPr>
          <w:rFonts w:ascii="Verdana" w:hAnsi="Verdana" w:cs="Arial"/>
          <w:szCs w:val="22"/>
        </w:rPr>
        <w:t xml:space="preserve"> shall effect and maintain a professional indemnity insurance policy to cover all risks in the performance of this Contract with the minimum limit of indemnity of two million pounds sterling (£2,000,000) for each individual claim,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If, for whatever reason, the </w:t>
      </w:r>
      <w:r w:rsidR="00F540FC" w:rsidRPr="005F4D75">
        <w:rPr>
          <w:rFonts w:ascii="Verdana" w:hAnsi="Verdana" w:cs="Arial"/>
          <w:szCs w:val="22"/>
        </w:rPr>
        <w:t>Service Provider</w:t>
      </w:r>
      <w:r w:rsidRPr="005F4D75">
        <w:rPr>
          <w:rFonts w:ascii="Verdana" w:hAnsi="Verdana" w:cs="Arial"/>
          <w:szCs w:val="22"/>
        </w:rPr>
        <w:t xml:space="preserve"> fails to give effect to and maintain the insurances required by the provisions of the Contract the Customer may make alternative arrangements to protect its interests </w:t>
      </w:r>
      <w:r w:rsidRPr="005F4D75">
        <w:rPr>
          <w:rFonts w:ascii="Verdana" w:hAnsi="Verdana" w:cs="Arial"/>
          <w:szCs w:val="22"/>
        </w:rPr>
        <w:lastRenderedPageBreak/>
        <w:t xml:space="preserve">and may recover the costs of such arrangements from 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provisions of any insurance or the amount of cover shall not relieve the </w:t>
      </w:r>
      <w:r w:rsidR="00F540FC" w:rsidRPr="005F4D75">
        <w:rPr>
          <w:rFonts w:ascii="Verdana" w:hAnsi="Verdana" w:cs="Arial"/>
          <w:szCs w:val="22"/>
        </w:rPr>
        <w:t>Service Provider</w:t>
      </w:r>
      <w:r w:rsidRPr="005F4D75">
        <w:rPr>
          <w:rFonts w:ascii="Verdana" w:hAnsi="Verdana" w:cs="Arial"/>
          <w:szCs w:val="22"/>
        </w:rPr>
        <w:t xml:space="preserve"> of any liabilities under the Contract. It shall be the responsibility of the </w:t>
      </w:r>
      <w:r w:rsidR="00F540FC" w:rsidRPr="005F4D75">
        <w:rPr>
          <w:rFonts w:ascii="Verdana" w:hAnsi="Verdana" w:cs="Arial"/>
          <w:szCs w:val="22"/>
        </w:rPr>
        <w:t>Service Provider</w:t>
      </w:r>
      <w:r w:rsidRPr="005F4D75">
        <w:rPr>
          <w:rFonts w:ascii="Verdana" w:hAnsi="Verdana" w:cs="Arial"/>
          <w:szCs w:val="22"/>
        </w:rPr>
        <w:t xml:space="preserve"> to determine the amount of insurance cover that will be adequate to enable the </w:t>
      </w:r>
      <w:r w:rsidR="00F540FC" w:rsidRPr="005F4D75">
        <w:rPr>
          <w:rFonts w:ascii="Verdana" w:hAnsi="Verdana" w:cs="Arial"/>
          <w:szCs w:val="22"/>
        </w:rPr>
        <w:t>Service Provider</w:t>
      </w:r>
      <w:r w:rsidRPr="005F4D75">
        <w:rPr>
          <w:rFonts w:ascii="Verdana" w:hAnsi="Verdana" w:cs="Arial"/>
          <w:szCs w:val="22"/>
        </w:rPr>
        <w:t xml:space="preserve"> to satisfy any liability referred to in clause 1</w:t>
      </w:r>
      <w:r w:rsidR="003C186C">
        <w:rPr>
          <w:rFonts w:ascii="Verdana" w:hAnsi="Verdana" w:cs="Arial"/>
          <w:szCs w:val="22"/>
        </w:rPr>
        <w:t>8</w:t>
      </w:r>
      <w:r w:rsidRPr="005F4D75">
        <w:rPr>
          <w:rFonts w:ascii="Verdana" w:hAnsi="Verdana" w:cs="Arial"/>
          <w:szCs w:val="22"/>
        </w:rPr>
        <w:t>.</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F540FC" w:rsidRPr="005F4D75">
        <w:rPr>
          <w:rFonts w:ascii="Verdana" w:hAnsi="Verdana" w:cs="Arial"/>
          <w:szCs w:val="22"/>
        </w:rPr>
        <w:t>Service Provider</w:t>
      </w:r>
      <w:r w:rsidRPr="005F4D75">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186" w:name="_Ref172547394"/>
      <w:bookmarkStart w:id="187" w:name="_Ref225256791"/>
      <w:r w:rsidRPr="005F4D75">
        <w:rPr>
          <w:rFonts w:ascii="Verdana" w:hAnsi="Verdana" w:cs="Arial"/>
          <w:b/>
          <w:szCs w:val="22"/>
        </w:rPr>
        <w:t>Taxation, National Insurance</w:t>
      </w:r>
      <w:bookmarkEnd w:id="186"/>
      <w:r w:rsidRPr="005F4D75">
        <w:rPr>
          <w:rFonts w:ascii="Verdana" w:hAnsi="Verdana" w:cs="Arial"/>
          <w:b/>
          <w:szCs w:val="22"/>
        </w:rPr>
        <w:t xml:space="preserve"> and Employment Liability</w:t>
      </w:r>
      <w:bookmarkEnd w:id="187"/>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Parties acknowledge and agree that the Contract constitutes a contract for the provision of Services and not a contract of employment. The </w:t>
      </w:r>
      <w:r w:rsidR="00F540FC" w:rsidRPr="005F4D75">
        <w:rPr>
          <w:rFonts w:ascii="Verdana" w:hAnsi="Verdana" w:cs="Arial"/>
          <w:szCs w:val="22"/>
        </w:rPr>
        <w:t>Service Provider</w:t>
      </w:r>
      <w:r w:rsidRPr="005F4D75">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rsidR="00A06708" w:rsidRPr="005F4D75" w:rsidRDefault="00A06708" w:rsidP="00C85E82">
      <w:pPr>
        <w:pStyle w:val="Heading1"/>
        <w:keepNext/>
        <w:numPr>
          <w:ilvl w:val="0"/>
          <w:numId w:val="38"/>
        </w:numPr>
        <w:tabs>
          <w:tab w:val="num" w:pos="709"/>
          <w:tab w:val="left" w:pos="2552"/>
        </w:tabs>
        <w:ind w:hanging="2705"/>
        <w:jc w:val="left"/>
        <w:rPr>
          <w:rFonts w:ascii="Verdana" w:hAnsi="Verdana" w:cs="Arial"/>
          <w:szCs w:val="22"/>
          <w:u w:val="none"/>
        </w:rPr>
      </w:pPr>
      <w:bookmarkStart w:id="188" w:name="_Ref172384588"/>
      <w:bookmarkStart w:id="189" w:name="_Toc363138734"/>
      <w:r w:rsidRPr="005F4D75">
        <w:rPr>
          <w:rFonts w:ascii="Verdana" w:hAnsi="Verdana" w:cs="Arial"/>
          <w:szCs w:val="22"/>
          <w:u w:val="none"/>
        </w:rPr>
        <w:t>TERMINATION</w:t>
      </w:r>
      <w:bookmarkEnd w:id="188"/>
      <w:bookmarkEnd w:id="189"/>
    </w:p>
    <w:p w:rsidR="00A06708" w:rsidRPr="005F4D75" w:rsidRDefault="00A06708" w:rsidP="00C85E82">
      <w:pPr>
        <w:pStyle w:val="Heading2"/>
        <w:keepNext/>
        <w:numPr>
          <w:ilvl w:val="1"/>
          <w:numId w:val="38"/>
        </w:numPr>
        <w:tabs>
          <w:tab w:val="num" w:pos="1418"/>
        </w:tabs>
        <w:ind w:hanging="1004"/>
        <w:jc w:val="left"/>
        <w:rPr>
          <w:rFonts w:ascii="Verdana" w:hAnsi="Verdana" w:cs="Arial"/>
          <w:b/>
          <w:szCs w:val="22"/>
        </w:rPr>
      </w:pPr>
      <w:bookmarkStart w:id="190" w:name="_Ref172388762"/>
      <w:r w:rsidRPr="005F4D75">
        <w:rPr>
          <w:rFonts w:ascii="Verdana" w:hAnsi="Verdana" w:cs="Arial"/>
          <w:b/>
          <w:szCs w:val="22"/>
        </w:rPr>
        <w:t>Termination on insolvency</w:t>
      </w:r>
      <w:bookmarkEnd w:id="190"/>
    </w:p>
    <w:p w:rsidR="00A06708" w:rsidRPr="005F4D75" w:rsidRDefault="00A06708" w:rsidP="00C85E82">
      <w:pPr>
        <w:pStyle w:val="Heading3"/>
        <w:numPr>
          <w:ilvl w:val="2"/>
          <w:numId w:val="38"/>
        </w:numPr>
        <w:jc w:val="left"/>
        <w:rPr>
          <w:rFonts w:ascii="Verdana" w:hAnsi="Verdana" w:cs="Arial"/>
          <w:szCs w:val="22"/>
        </w:rPr>
      </w:pPr>
      <w:bookmarkStart w:id="191" w:name="_Ref231797709"/>
      <w:r w:rsidRPr="005F4D75">
        <w:rPr>
          <w:rFonts w:ascii="Verdana" w:hAnsi="Verdana" w:cs="Arial"/>
          <w:szCs w:val="22"/>
        </w:rPr>
        <w:t xml:space="preserve">The Customer may terminate the Contract with immediate effect by giving notice in writing to the </w:t>
      </w:r>
      <w:r w:rsidR="00F540FC" w:rsidRPr="005F4D75">
        <w:rPr>
          <w:rFonts w:ascii="Verdana" w:hAnsi="Verdana" w:cs="Arial"/>
          <w:szCs w:val="22"/>
        </w:rPr>
        <w:t>Service Provider</w:t>
      </w:r>
      <w:r w:rsidRPr="005F4D75">
        <w:rPr>
          <w:rFonts w:ascii="Verdana" w:hAnsi="Verdana" w:cs="Arial"/>
          <w:szCs w:val="22"/>
        </w:rPr>
        <w:t xml:space="preserve"> where the </w:t>
      </w:r>
      <w:r w:rsidR="00F540FC" w:rsidRPr="005F4D75">
        <w:rPr>
          <w:rFonts w:ascii="Verdana" w:hAnsi="Verdana" w:cs="Arial"/>
          <w:szCs w:val="22"/>
        </w:rPr>
        <w:t>Service Provider</w:t>
      </w:r>
      <w:r w:rsidRPr="005F4D75">
        <w:rPr>
          <w:rFonts w:ascii="Verdana" w:hAnsi="Verdana" w:cs="Arial"/>
          <w:szCs w:val="22"/>
        </w:rPr>
        <w:t xml:space="preserve"> is a company and in respect of the </w:t>
      </w:r>
      <w:r w:rsidR="00F540FC" w:rsidRPr="005F4D75">
        <w:rPr>
          <w:rFonts w:ascii="Verdana" w:hAnsi="Verdana" w:cs="Arial"/>
          <w:szCs w:val="22"/>
        </w:rPr>
        <w:t>Service Provider</w:t>
      </w:r>
      <w:r w:rsidRPr="005F4D75">
        <w:rPr>
          <w:rFonts w:ascii="Verdana" w:hAnsi="Verdana" w:cs="Arial"/>
          <w:szCs w:val="22"/>
        </w:rPr>
        <w:t>:</w:t>
      </w:r>
      <w:bookmarkEnd w:id="191"/>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bookmarkStart w:id="192" w:name="_Ref225257400"/>
      <w:r w:rsidRPr="005F4D75">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2"/>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shareholders' meeting is convened for the purpose of considering a resolution that it be wound up or a resolution for its winding-up is passed (other than as part of, and </w:t>
      </w:r>
      <w:r w:rsidRPr="005F4D75">
        <w:rPr>
          <w:rFonts w:ascii="Verdana" w:hAnsi="Verdana" w:cs="Arial"/>
          <w:szCs w:val="22"/>
        </w:rPr>
        <w:lastRenderedPageBreak/>
        <w:t>exclusively for the purpose of, a bona fide reconstruction or amalgamation);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w:t>
      </w:r>
      <w:proofErr w:type="gramEnd"/>
      <w:r w:rsidRPr="005F4D75">
        <w:rPr>
          <w:rFonts w:ascii="Verdana" w:hAnsi="Verdana" w:cs="Arial"/>
          <w:szCs w:val="22"/>
        </w:rPr>
        <w:t xml:space="preserve"> receiver, administrative receiver or similar officer is appointed over the whole or any part of its business or assets;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an</w:t>
      </w:r>
      <w:proofErr w:type="gramEnd"/>
      <w:r w:rsidRPr="005F4D75">
        <w:rPr>
          <w:rFonts w:ascii="Verdana" w:hAnsi="Verdana" w:cs="Arial"/>
          <w:szCs w:val="22"/>
        </w:rPr>
        <w:t xml:space="preserve"> application order is made either for the appointment of an administrator or for an administration order, an administrator is appointed, or notice of intention to appoint an administrator is given;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bookmarkStart w:id="193" w:name="_Ref231810885"/>
      <w:proofErr w:type="gramStart"/>
      <w:r w:rsidRPr="005F4D75">
        <w:rPr>
          <w:rFonts w:ascii="Verdana" w:hAnsi="Verdana" w:cs="Arial"/>
          <w:szCs w:val="22"/>
        </w:rPr>
        <w:t>it</w:t>
      </w:r>
      <w:proofErr w:type="gramEnd"/>
      <w:r w:rsidRPr="005F4D75">
        <w:rPr>
          <w:rFonts w:ascii="Verdana" w:hAnsi="Verdana" w:cs="Arial"/>
          <w:szCs w:val="22"/>
        </w:rPr>
        <w:t xml:space="preserve"> is or becomes insolvent within the meaning of Section 123 of the Insolvency Act 1986 ; or</w:t>
      </w:r>
      <w:bookmarkEnd w:id="193"/>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bookmarkStart w:id="194" w:name="_Ref225257419"/>
      <w:r w:rsidRPr="005F4D75">
        <w:rPr>
          <w:rFonts w:ascii="Verdana" w:hAnsi="Verdana" w:cs="Arial"/>
          <w:szCs w:val="22"/>
        </w:rPr>
        <w:t xml:space="preserve">being a "small company" within the meaning of section 82(3) of the Companies Act 2006, a moratorium comes </w:t>
      </w:r>
      <w:r w:rsidRPr="005F4D75">
        <w:rPr>
          <w:rFonts w:ascii="Verdana" w:hAnsi="Verdana" w:cs="Arial"/>
          <w:szCs w:val="22"/>
        </w:rPr>
        <w:tab/>
        <w:t>into force pursuant to Schedule A1 of the Insolvency Act 1986; or</w:t>
      </w:r>
      <w:bookmarkEnd w:id="194"/>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bookmarkStart w:id="195" w:name="_Ref231797728"/>
      <w:proofErr w:type="gramStart"/>
      <w:r w:rsidRPr="005F4D75">
        <w:rPr>
          <w:rFonts w:ascii="Verdana" w:hAnsi="Verdana" w:cs="Arial"/>
          <w:szCs w:val="22"/>
        </w:rPr>
        <w:t>any</w:t>
      </w:r>
      <w:proofErr w:type="gramEnd"/>
      <w:r w:rsidRPr="005F4D75">
        <w:rPr>
          <w:rFonts w:ascii="Verdana" w:hAnsi="Verdana" w:cs="Arial"/>
          <w:szCs w:val="22"/>
        </w:rPr>
        <w:t xml:space="preserve"> event similar to those listed in clause </w:t>
      </w:r>
      <w:r w:rsidRPr="005F4D75">
        <w:rPr>
          <w:rFonts w:ascii="Verdana" w:hAnsi="Verdana" w:cs="Arial"/>
          <w:szCs w:val="22"/>
        </w:rPr>
        <w:fldChar w:fldCharType="begin"/>
      </w:r>
      <w:r w:rsidRPr="005F4D75">
        <w:rPr>
          <w:rFonts w:ascii="Verdana" w:hAnsi="Verdana" w:cs="Arial"/>
          <w:szCs w:val="22"/>
        </w:rPr>
        <w:instrText xml:space="preserve"> REF _Ref225257400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18.1.1.1</w:t>
      </w:r>
      <w:r w:rsidRPr="005F4D75">
        <w:rPr>
          <w:rFonts w:ascii="Verdana" w:hAnsi="Verdana" w:cs="Arial"/>
          <w:szCs w:val="22"/>
        </w:rPr>
        <w:fldChar w:fldCharType="end"/>
      </w:r>
      <w:r w:rsidRPr="005F4D75">
        <w:rPr>
          <w:rFonts w:ascii="Verdana" w:hAnsi="Verdana" w:cs="Arial"/>
          <w:szCs w:val="22"/>
        </w:rPr>
        <w:t xml:space="preserve"> to </w:t>
      </w:r>
      <w:r w:rsidRPr="005F4D75">
        <w:rPr>
          <w:rFonts w:ascii="Verdana" w:hAnsi="Verdana" w:cs="Arial"/>
          <w:szCs w:val="22"/>
        </w:rPr>
        <w:fldChar w:fldCharType="begin"/>
      </w:r>
      <w:r w:rsidRPr="005F4D75">
        <w:rPr>
          <w:rFonts w:ascii="Verdana" w:hAnsi="Verdana" w:cs="Arial"/>
          <w:szCs w:val="22"/>
        </w:rPr>
        <w:instrText xml:space="preserve"> REF _Ref225257419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18.1.1.7</w:t>
      </w:r>
      <w:r w:rsidRPr="005F4D75">
        <w:rPr>
          <w:rFonts w:ascii="Verdana" w:hAnsi="Verdana" w:cs="Arial"/>
          <w:szCs w:val="22"/>
        </w:rPr>
        <w:fldChar w:fldCharType="end"/>
      </w:r>
      <w:r w:rsidRPr="005F4D75">
        <w:rPr>
          <w:rFonts w:ascii="Verdana" w:hAnsi="Verdana" w:cs="Arial"/>
          <w:szCs w:val="22"/>
        </w:rPr>
        <w:t xml:space="preserve"> occurs under the law of any other jurisdiction.</w:t>
      </w:r>
      <w:bookmarkEnd w:id="195"/>
    </w:p>
    <w:p w:rsidR="00A06708" w:rsidRPr="005F4D75" w:rsidRDefault="00A06708" w:rsidP="00C85E82">
      <w:pPr>
        <w:pStyle w:val="Heading3"/>
        <w:keepNext/>
        <w:numPr>
          <w:ilvl w:val="2"/>
          <w:numId w:val="38"/>
        </w:numPr>
        <w:jc w:val="left"/>
        <w:rPr>
          <w:rFonts w:ascii="Verdana" w:hAnsi="Verdana" w:cs="Arial"/>
          <w:szCs w:val="22"/>
        </w:rPr>
      </w:pPr>
      <w:r w:rsidRPr="005F4D75">
        <w:rPr>
          <w:rFonts w:ascii="Verdana" w:hAnsi="Verdana" w:cs="Arial"/>
          <w:szCs w:val="22"/>
        </w:rPr>
        <w:t xml:space="preserve">The Customer may terminate the Contract with immediate effect by notice in writing where the </w:t>
      </w:r>
      <w:r w:rsidR="00F540FC" w:rsidRPr="005F4D75">
        <w:rPr>
          <w:rFonts w:ascii="Verdana" w:hAnsi="Verdana" w:cs="Arial"/>
          <w:szCs w:val="22"/>
        </w:rPr>
        <w:t>Service Provider</w:t>
      </w:r>
      <w:r w:rsidRPr="005F4D75">
        <w:rPr>
          <w:rFonts w:ascii="Verdana" w:hAnsi="Verdana" w:cs="Arial"/>
          <w:szCs w:val="22"/>
        </w:rPr>
        <w:t xml:space="preserve"> is an individual and:</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F540FC" w:rsidRPr="005F4D75">
        <w:rPr>
          <w:rFonts w:ascii="Verdana" w:hAnsi="Verdana" w:cs="Arial"/>
          <w:szCs w:val="22"/>
        </w:rPr>
        <w:t>Service Provider</w:t>
      </w:r>
      <w:r w:rsidRPr="005F4D75">
        <w:rPr>
          <w:rFonts w:ascii="Verdana" w:hAnsi="Verdana" w:cs="Arial"/>
          <w:szCs w:val="22"/>
        </w:rPr>
        <w:t>'s creditors;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w:t>
      </w:r>
      <w:proofErr w:type="gramEnd"/>
      <w:r w:rsidRPr="005F4D75">
        <w:rPr>
          <w:rFonts w:ascii="Verdana" w:hAnsi="Verdana" w:cs="Arial"/>
          <w:szCs w:val="22"/>
        </w:rPr>
        <w:t xml:space="preserve"> petition is presented and not dismissed within 14 days or order made for the </w:t>
      </w:r>
      <w:r w:rsidR="00F540FC" w:rsidRPr="005F4D75">
        <w:rPr>
          <w:rFonts w:ascii="Verdana" w:hAnsi="Verdana" w:cs="Arial"/>
          <w:szCs w:val="22"/>
        </w:rPr>
        <w:t>Service Provider</w:t>
      </w:r>
      <w:r w:rsidRPr="005F4D75">
        <w:rPr>
          <w:rFonts w:ascii="Verdana" w:hAnsi="Verdana" w:cs="Arial"/>
          <w:szCs w:val="22"/>
        </w:rPr>
        <w:t>'s bankruptcy;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receiver, or similar officer is appointed over the whole or any part of the </w:t>
      </w:r>
      <w:r w:rsidR="00F540FC" w:rsidRPr="005F4D75">
        <w:rPr>
          <w:rFonts w:ascii="Verdana" w:hAnsi="Verdana" w:cs="Arial"/>
          <w:szCs w:val="22"/>
        </w:rPr>
        <w:t>Service Provider</w:t>
      </w:r>
      <w:r w:rsidRPr="005F4D75">
        <w:rPr>
          <w:rFonts w:ascii="Verdana" w:hAnsi="Verdana" w:cs="Arial"/>
          <w:szCs w:val="22"/>
        </w:rPr>
        <w:t xml:space="preserve">'s assets or a person becomes entitled to appoint a receiver, or similar officer over the whole or any part of his assets; or </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is unable to pay his debts or has no reasonable prospect of doing so, in either case within the meaning of Section 268 of the Insolvency Act 1986;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lastRenderedPageBreak/>
        <w:t xml:space="preserve">a creditor or encumbrancer attaches or takes possession of, or a distress, execution, sequestration or other such process is levied or enforced on or sued against, the whole or any part of the </w:t>
      </w:r>
      <w:r w:rsidR="00F540FC" w:rsidRPr="005F4D75">
        <w:rPr>
          <w:rFonts w:ascii="Verdana" w:hAnsi="Verdana" w:cs="Arial"/>
          <w:szCs w:val="22"/>
        </w:rPr>
        <w:t>Service Provider</w:t>
      </w:r>
      <w:r w:rsidRPr="005F4D75">
        <w:rPr>
          <w:rFonts w:ascii="Verdana" w:hAnsi="Verdana" w:cs="Arial"/>
          <w:szCs w:val="22"/>
        </w:rPr>
        <w:t>'s assets and such attachment or process is not discharged within 14 days;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he</w:t>
      </w:r>
      <w:proofErr w:type="gramEnd"/>
      <w:r w:rsidRPr="005F4D75">
        <w:rPr>
          <w:rFonts w:ascii="Verdana" w:hAnsi="Verdana" w:cs="Arial"/>
          <w:szCs w:val="22"/>
        </w:rPr>
        <w:t xml:space="preserve"> dies or is adjudged incapable of managing his affairs within the meaning of Part VII of the Mental Health Act 1983;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t>
      </w:r>
      <w:r w:rsidR="00F540FC" w:rsidRPr="005F4D75">
        <w:rPr>
          <w:rFonts w:ascii="Verdana" w:hAnsi="Verdana" w:cs="Arial"/>
          <w:szCs w:val="22"/>
        </w:rPr>
        <w:t>Service Provider</w:t>
      </w:r>
      <w:r w:rsidRPr="005F4D75">
        <w:rPr>
          <w:rFonts w:ascii="Verdana" w:hAnsi="Verdana" w:cs="Arial"/>
          <w:szCs w:val="22"/>
        </w:rPr>
        <w:t xml:space="preserve"> suspends or ceases, or threatens to suspend or cease, to carry on all or a substantial part of his business.</w:t>
      </w:r>
    </w:p>
    <w:p w:rsidR="00A06708" w:rsidRPr="005F4D75" w:rsidRDefault="00A06708" w:rsidP="00C85E82">
      <w:pPr>
        <w:pStyle w:val="Heading2"/>
        <w:numPr>
          <w:ilvl w:val="1"/>
          <w:numId w:val="38"/>
        </w:numPr>
        <w:tabs>
          <w:tab w:val="clear" w:pos="1713"/>
          <w:tab w:val="num" w:pos="1418"/>
        </w:tabs>
        <w:ind w:hanging="1004"/>
        <w:jc w:val="left"/>
        <w:rPr>
          <w:rFonts w:ascii="Verdana" w:hAnsi="Verdana" w:cs="Arial"/>
          <w:b/>
          <w:szCs w:val="22"/>
        </w:rPr>
      </w:pPr>
      <w:bookmarkStart w:id="196" w:name="_Ref231969781"/>
      <w:r w:rsidRPr="005F4D75">
        <w:rPr>
          <w:rFonts w:ascii="Verdana" w:hAnsi="Verdana" w:cs="Arial"/>
          <w:b/>
          <w:szCs w:val="22"/>
        </w:rPr>
        <w:t>Termination on Change of Control</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if the </w:t>
      </w:r>
      <w:r w:rsidR="00F540FC" w:rsidRPr="005F4D75">
        <w:rPr>
          <w:rFonts w:ascii="Verdana" w:hAnsi="Verdana" w:cs="Arial"/>
          <w:szCs w:val="22"/>
        </w:rPr>
        <w:t>Service Provider</w:t>
      </w:r>
      <w:r w:rsidRPr="005F4D75">
        <w:rPr>
          <w:rFonts w:ascii="Verdana" w:hAnsi="Verdana" w:cs="Arial"/>
          <w:szCs w:val="22"/>
        </w:rPr>
        <w:t xml:space="preserve"> undergoes a change of control within the meaning of Section 450 of the Corporation Tax Act 2010 ("</w:t>
      </w:r>
      <w:r w:rsidRPr="005F4D75">
        <w:rPr>
          <w:rFonts w:ascii="Verdana" w:hAnsi="Verdana" w:cs="Arial"/>
          <w:b/>
          <w:szCs w:val="22"/>
        </w:rPr>
        <w:t>Change of Control</w:t>
      </w:r>
      <w:r w:rsidRPr="005F4D75">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6"/>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being</w:t>
      </w:r>
      <w:proofErr w:type="gramEnd"/>
      <w:r w:rsidRPr="005F4D75">
        <w:rPr>
          <w:rFonts w:ascii="Verdana" w:hAnsi="Verdana" w:cs="Arial"/>
          <w:szCs w:val="22"/>
        </w:rPr>
        <w:t xml:space="preserve"> notified that a Change of Control has occurred or is planned or in contemplation;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where</w:t>
      </w:r>
      <w:proofErr w:type="gramEnd"/>
      <w:r w:rsidRPr="005F4D75">
        <w:rPr>
          <w:rFonts w:ascii="Verdana" w:hAnsi="Verdana" w:cs="Arial"/>
          <w:szCs w:val="22"/>
        </w:rPr>
        <w:t xml:space="preserve"> no notification has been made, the date that the Customer becomes aware of the Change of Control, </w:t>
      </w:r>
    </w:p>
    <w:p w:rsidR="00A06708" w:rsidRPr="005F4D75" w:rsidRDefault="00A06708" w:rsidP="000D041C">
      <w:pPr>
        <w:pStyle w:val="BodyTextIndent3"/>
        <w:ind w:left="2552"/>
        <w:jc w:val="left"/>
        <w:rPr>
          <w:rFonts w:ascii="Verdana" w:hAnsi="Verdana" w:cs="Arial"/>
          <w:szCs w:val="22"/>
        </w:rPr>
      </w:pPr>
      <w:proofErr w:type="gramStart"/>
      <w:r w:rsidRPr="005F4D75">
        <w:rPr>
          <w:rFonts w:ascii="Verdana" w:hAnsi="Verdana" w:cs="Arial"/>
          <w:szCs w:val="22"/>
        </w:rPr>
        <w:t>but</w:t>
      </w:r>
      <w:proofErr w:type="gramEnd"/>
      <w:r w:rsidRPr="005F4D75">
        <w:rPr>
          <w:rFonts w:ascii="Verdana" w:hAnsi="Verdana" w:cs="Arial"/>
          <w:szCs w:val="22"/>
        </w:rPr>
        <w:t xml:space="preserve"> shall not be permitted to terminate where an Approval was granted prior to the Change of Control. </w:t>
      </w:r>
    </w:p>
    <w:p w:rsidR="00997F80" w:rsidRPr="00B23DA6" w:rsidRDefault="00997F80" w:rsidP="00997F80">
      <w:pPr>
        <w:pStyle w:val="Heading3"/>
        <w:numPr>
          <w:ilvl w:val="0"/>
          <w:numId w:val="0"/>
        </w:numPr>
        <w:ind w:left="2520"/>
        <w:jc w:val="left"/>
        <w:rPr>
          <w:rFonts w:ascii="Verdana" w:hAnsi="Verdana" w:cs="Arial"/>
          <w:szCs w:val="22"/>
        </w:rPr>
      </w:pPr>
      <w:bookmarkStart w:id="197" w:name="_Ref172388783"/>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rsidR="00A06708" w:rsidRPr="005F4D75" w:rsidRDefault="00A06708" w:rsidP="00C85E82">
      <w:pPr>
        <w:pStyle w:val="Heading2"/>
        <w:keepNext/>
        <w:numPr>
          <w:ilvl w:val="1"/>
          <w:numId w:val="38"/>
        </w:numPr>
        <w:tabs>
          <w:tab w:val="clear" w:pos="1713"/>
          <w:tab w:val="num" w:pos="1418"/>
        </w:tabs>
        <w:ind w:hanging="1004"/>
        <w:jc w:val="left"/>
        <w:rPr>
          <w:rFonts w:ascii="Verdana" w:hAnsi="Verdana" w:cs="Arial"/>
          <w:b/>
          <w:szCs w:val="22"/>
        </w:rPr>
      </w:pPr>
      <w:r w:rsidRPr="005F4D75">
        <w:rPr>
          <w:rFonts w:ascii="Verdana" w:hAnsi="Verdana" w:cs="Arial"/>
          <w:b/>
          <w:szCs w:val="22"/>
        </w:rPr>
        <w:t>Termination on Default</w:t>
      </w:r>
      <w:bookmarkEnd w:id="197"/>
    </w:p>
    <w:p w:rsidR="00A06708" w:rsidRPr="005F4D75" w:rsidRDefault="00A06708" w:rsidP="00C85E82">
      <w:pPr>
        <w:pStyle w:val="Heading3"/>
        <w:keepNext/>
        <w:numPr>
          <w:ilvl w:val="2"/>
          <w:numId w:val="38"/>
        </w:numPr>
        <w:jc w:val="left"/>
        <w:rPr>
          <w:rFonts w:ascii="Verdana" w:hAnsi="Verdana" w:cs="Arial"/>
          <w:szCs w:val="22"/>
        </w:rPr>
      </w:pPr>
      <w:r w:rsidRPr="005F4D75">
        <w:rPr>
          <w:rFonts w:ascii="Verdana" w:hAnsi="Verdana" w:cs="Arial"/>
          <w:szCs w:val="22"/>
        </w:rPr>
        <w:t xml:space="preserve">The Customer may terminate the Contract with immediate effect by giving written notice to the </w:t>
      </w:r>
      <w:r w:rsidR="00F540FC" w:rsidRPr="005F4D75">
        <w:rPr>
          <w:rFonts w:ascii="Verdana" w:hAnsi="Verdana" w:cs="Arial"/>
          <w:szCs w:val="22"/>
        </w:rPr>
        <w:t>Service Provider</w:t>
      </w:r>
      <w:r w:rsidRPr="005F4D75">
        <w:rPr>
          <w:rFonts w:ascii="Verdana" w:hAnsi="Verdana" w:cs="Arial"/>
          <w:szCs w:val="22"/>
        </w:rPr>
        <w:t xml:space="preserve"> if the </w:t>
      </w:r>
      <w:r w:rsidR="00F540FC" w:rsidRPr="005F4D75">
        <w:rPr>
          <w:rFonts w:ascii="Verdana" w:hAnsi="Verdana" w:cs="Arial"/>
          <w:szCs w:val="22"/>
        </w:rPr>
        <w:t>Service Provider</w:t>
      </w:r>
      <w:r w:rsidRPr="005F4D75">
        <w:rPr>
          <w:rFonts w:ascii="Verdana" w:hAnsi="Verdana" w:cs="Arial"/>
          <w:szCs w:val="22"/>
        </w:rPr>
        <w:t xml:space="preserve"> commits a Default and if:</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has not remedied the Default to the satisfaction of the Customer within thirty (30) Working Days or such other longer period as may be specified by </w:t>
      </w:r>
      <w:r w:rsidRPr="005F4D75">
        <w:rPr>
          <w:rFonts w:ascii="Verdana" w:hAnsi="Verdana" w:cs="Arial"/>
          <w:szCs w:val="22"/>
        </w:rPr>
        <w:tab/>
        <w:t>the Customer, after issue of a written notice specifying the Default and requesting it to be remedied;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lastRenderedPageBreak/>
        <w:t>the</w:t>
      </w:r>
      <w:proofErr w:type="gramEnd"/>
      <w:r w:rsidRPr="005F4D75">
        <w:rPr>
          <w:rFonts w:ascii="Verdana" w:hAnsi="Verdana" w:cs="Arial"/>
          <w:szCs w:val="22"/>
        </w:rPr>
        <w:t xml:space="preserve"> Default is not, in the opinion of the Customer, capable of remedy; or</w:t>
      </w:r>
    </w:p>
    <w:p w:rsidR="00A06708" w:rsidRPr="005F4D75" w:rsidRDefault="00A06708" w:rsidP="00C85E82">
      <w:pPr>
        <w:pStyle w:val="Heading4"/>
        <w:numPr>
          <w:ilvl w:val="3"/>
          <w:numId w:val="38"/>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Default is a material breach of the Contract.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In the event that through any Default of the </w:t>
      </w:r>
      <w:r w:rsidR="00F540FC" w:rsidRPr="005F4D75">
        <w:rPr>
          <w:rFonts w:ascii="Verdana" w:hAnsi="Verdana" w:cs="Arial"/>
          <w:szCs w:val="22"/>
        </w:rPr>
        <w:t>Service Provider</w:t>
      </w:r>
      <w:r w:rsidRPr="005F4D75">
        <w:rPr>
          <w:rFonts w:ascii="Verdana" w:hAnsi="Verdana" w:cs="Arial"/>
          <w:szCs w:val="22"/>
        </w:rPr>
        <w:t xml:space="preserve">, data transmitted or processed in connection with the Contract is either lost or sufficiently degraded so as to be unusable, the </w:t>
      </w:r>
      <w:r w:rsidR="00F540FC" w:rsidRPr="005F4D75">
        <w:rPr>
          <w:rFonts w:ascii="Verdana" w:hAnsi="Verdana" w:cs="Arial"/>
          <w:szCs w:val="22"/>
        </w:rPr>
        <w:t>Service Provider</w:t>
      </w:r>
      <w:r w:rsidRPr="005F4D75">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F540FC" w:rsidRPr="005F4D75">
        <w:rPr>
          <w:rFonts w:ascii="Verdana" w:hAnsi="Verdana" w:cs="Arial"/>
          <w:szCs w:val="22"/>
        </w:rPr>
        <w:t>Service Provider</w:t>
      </w:r>
      <w:r w:rsidRPr="005F4D75">
        <w:rPr>
          <w:rFonts w:ascii="Verdana" w:hAnsi="Verdana" w:cs="Arial"/>
          <w:szCs w:val="22"/>
        </w:rPr>
        <w:t>.</w:t>
      </w:r>
      <w:bookmarkStart w:id="198" w:name="_Ref172387627"/>
    </w:p>
    <w:p w:rsidR="00A06708" w:rsidRPr="005F4D75" w:rsidRDefault="00A06708" w:rsidP="00C85E82">
      <w:pPr>
        <w:pStyle w:val="Heading3"/>
        <w:numPr>
          <w:ilvl w:val="2"/>
          <w:numId w:val="38"/>
        </w:numPr>
        <w:jc w:val="left"/>
        <w:rPr>
          <w:rFonts w:ascii="Verdana" w:hAnsi="Verdana" w:cs="Arial"/>
          <w:b/>
          <w:szCs w:val="22"/>
        </w:rPr>
      </w:pPr>
      <w:bookmarkStart w:id="199" w:name="_Ref231216325"/>
      <w:r w:rsidRPr="005F4D75">
        <w:rPr>
          <w:rFonts w:ascii="Verdana" w:hAnsi="Verdana" w:cs="Arial"/>
          <w:szCs w:val="22"/>
        </w:rPr>
        <w:t xml:space="preserve">If the Customer fails to pay the </w:t>
      </w:r>
      <w:r w:rsidR="00F540FC" w:rsidRPr="005F4D75">
        <w:rPr>
          <w:rFonts w:ascii="Verdana" w:hAnsi="Verdana" w:cs="Arial"/>
          <w:szCs w:val="22"/>
        </w:rPr>
        <w:t>Service Provider</w:t>
      </w:r>
      <w:r w:rsidRPr="005F4D75">
        <w:rPr>
          <w:rFonts w:ascii="Verdana" w:hAnsi="Verdana" w:cs="Arial"/>
          <w:szCs w:val="22"/>
        </w:rPr>
        <w:t xml:space="preserve"> undisputed sums of money when due, the </w:t>
      </w:r>
      <w:r w:rsidR="00F540FC" w:rsidRPr="005F4D75">
        <w:rPr>
          <w:rFonts w:ascii="Verdana" w:hAnsi="Verdana" w:cs="Arial"/>
          <w:szCs w:val="22"/>
        </w:rPr>
        <w:t>Service Provider</w:t>
      </w:r>
      <w:r w:rsidRPr="005F4D75">
        <w:rPr>
          <w:rFonts w:ascii="Verdana" w:hAnsi="Verdana" w:cs="Arial"/>
          <w:szCs w:val="22"/>
        </w:rPr>
        <w:t xml:space="preserve"> shall notify the Customer in writing of such failure to pay. If the Customer fails to pay such undisputed sums within the </w:t>
      </w:r>
      <w:r w:rsidR="00A40E43">
        <w:rPr>
          <w:rFonts w:ascii="Verdana" w:hAnsi="Verdana" w:cs="Arial"/>
          <w:szCs w:val="22"/>
        </w:rPr>
        <w:t>period specified in clause 11.2</w:t>
      </w:r>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CD64DF">
        <w:rPr>
          <w:rFonts w:ascii="Verdana" w:hAnsi="Verdana" w:cs="Arial"/>
          <w:szCs w:val="22"/>
        </w:rPr>
        <w:t xml:space="preserve">11.3 </w:t>
      </w:r>
      <w:r w:rsidRPr="005F4D75">
        <w:rPr>
          <w:rFonts w:ascii="Verdana" w:hAnsi="Verdana" w:cs="Arial"/>
          <w:szCs w:val="22"/>
        </w:rPr>
        <w:t>(Recovery of Sums Due).</w:t>
      </w:r>
      <w:bookmarkStart w:id="200" w:name="_Ref172389486"/>
      <w:bookmarkEnd w:id="198"/>
      <w:bookmarkEnd w:id="199"/>
      <w:r w:rsidRPr="005F4D75">
        <w:rPr>
          <w:rFonts w:ascii="Verdana" w:hAnsi="Verdana" w:cs="Arial"/>
          <w:szCs w:val="22"/>
        </w:rPr>
        <w:t xml:space="preserve"> </w:t>
      </w:r>
      <w:bookmarkStart w:id="201" w:name="_Ref225257836"/>
    </w:p>
    <w:p w:rsidR="00A06708" w:rsidRPr="005F4D75" w:rsidRDefault="00A06708" w:rsidP="00C85E82">
      <w:pPr>
        <w:pStyle w:val="Heading2"/>
        <w:keepNext/>
        <w:numPr>
          <w:ilvl w:val="1"/>
          <w:numId w:val="38"/>
        </w:numPr>
        <w:tabs>
          <w:tab w:val="clear" w:pos="1713"/>
          <w:tab w:val="num" w:pos="1418"/>
        </w:tabs>
        <w:ind w:hanging="1004"/>
        <w:jc w:val="left"/>
        <w:rPr>
          <w:rFonts w:ascii="Verdana" w:hAnsi="Verdana" w:cs="Arial"/>
          <w:b/>
          <w:szCs w:val="22"/>
        </w:rPr>
      </w:pPr>
      <w:r w:rsidRPr="005F4D75">
        <w:rPr>
          <w:rFonts w:ascii="Verdana" w:hAnsi="Verdana" w:cs="Arial"/>
          <w:b/>
          <w:szCs w:val="22"/>
        </w:rPr>
        <w:t>Termination of Framework Agreement</w:t>
      </w:r>
    </w:p>
    <w:p w:rsidR="00A06708" w:rsidRPr="005F4D75" w:rsidRDefault="00A06708" w:rsidP="006B3F61">
      <w:pPr>
        <w:pStyle w:val="Heading2"/>
        <w:keepNext/>
        <w:numPr>
          <w:ilvl w:val="0"/>
          <w:numId w:val="0"/>
        </w:numPr>
        <w:ind w:left="1418"/>
        <w:jc w:val="left"/>
        <w:rPr>
          <w:rFonts w:ascii="Verdana" w:hAnsi="Verdana" w:cs="Arial"/>
          <w:b/>
          <w:szCs w:val="22"/>
        </w:rPr>
      </w:pPr>
      <w:r w:rsidRPr="005F4D75">
        <w:rPr>
          <w:rFonts w:ascii="Verdana" w:hAnsi="Verdana" w:cs="Arial"/>
          <w:szCs w:val="22"/>
        </w:rPr>
        <w:t xml:space="preserve">The Customer may terminate the Contract by giving written notice to the </w:t>
      </w:r>
      <w:r w:rsidR="00F540FC" w:rsidRPr="005F4D75">
        <w:rPr>
          <w:rFonts w:ascii="Verdana" w:hAnsi="Verdana" w:cs="Arial"/>
          <w:szCs w:val="22"/>
        </w:rPr>
        <w:t>Service Provider</w:t>
      </w:r>
      <w:r w:rsidRPr="005F4D75">
        <w:rPr>
          <w:rFonts w:ascii="Verdana" w:hAnsi="Verdana" w:cs="Arial"/>
          <w:szCs w:val="22"/>
        </w:rPr>
        <w:t xml:space="preserve"> with immediate effect if the Framework Agreement is fully or partly terminated for any reason whatsoever.  </w:t>
      </w:r>
    </w:p>
    <w:p w:rsidR="00A06708" w:rsidRPr="005F4D75" w:rsidRDefault="00A06708" w:rsidP="00C85E82">
      <w:pPr>
        <w:pStyle w:val="Heading2"/>
        <w:keepNext/>
        <w:numPr>
          <w:ilvl w:val="1"/>
          <w:numId w:val="38"/>
        </w:numPr>
        <w:tabs>
          <w:tab w:val="clear" w:pos="1713"/>
          <w:tab w:val="num" w:pos="1418"/>
        </w:tabs>
        <w:ind w:hanging="1004"/>
        <w:jc w:val="left"/>
        <w:rPr>
          <w:rFonts w:ascii="Verdana" w:hAnsi="Verdana" w:cs="Arial"/>
          <w:b/>
          <w:szCs w:val="22"/>
        </w:rPr>
      </w:pPr>
      <w:r w:rsidRPr="005F4D75">
        <w:rPr>
          <w:rFonts w:ascii="Verdana" w:hAnsi="Verdana" w:cs="Arial"/>
          <w:b/>
          <w:szCs w:val="22"/>
        </w:rPr>
        <w:t xml:space="preserve">Termination on Financial Standing </w:t>
      </w:r>
    </w:p>
    <w:p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w:t>
      </w:r>
      <w:r w:rsidR="00F540FC" w:rsidRPr="005F4D75">
        <w:rPr>
          <w:rFonts w:ascii="Verdana" w:hAnsi="Verdana" w:cs="Arial"/>
          <w:szCs w:val="22"/>
        </w:rPr>
        <w:t>Service Provider</w:t>
      </w:r>
      <w:r w:rsidRPr="005F4D75">
        <w:rPr>
          <w:rFonts w:ascii="Verdana" w:hAnsi="Verdana" w:cs="Arial"/>
          <w:szCs w:val="22"/>
        </w:rPr>
        <w:t xml:space="preserve"> in writing with effect from the date specified in such notice where (in the reasonable opinion of the </w:t>
      </w:r>
      <w:r w:rsidRPr="005F4D75">
        <w:rPr>
          <w:rFonts w:ascii="Verdana" w:hAnsi="Verdana" w:cs="Arial"/>
          <w:color w:val="333333"/>
          <w:szCs w:val="22"/>
        </w:rPr>
        <w:t>Customer</w:t>
      </w:r>
      <w:r w:rsidRPr="005F4D75">
        <w:rPr>
          <w:rFonts w:ascii="Verdana" w:hAnsi="Verdana" w:cs="Arial"/>
          <w:szCs w:val="22"/>
        </w:rPr>
        <w:t xml:space="preserve">), there is a material detrimental change in the financial standing and/or the credit rating of the </w:t>
      </w:r>
      <w:r w:rsidR="00F540FC" w:rsidRPr="005F4D75">
        <w:rPr>
          <w:rFonts w:ascii="Verdana" w:hAnsi="Verdana" w:cs="Arial"/>
          <w:szCs w:val="22"/>
        </w:rPr>
        <w:t>Service Provider</w:t>
      </w:r>
      <w:r w:rsidRPr="005F4D75">
        <w:rPr>
          <w:rFonts w:ascii="Verdana" w:hAnsi="Verdana" w:cs="Arial"/>
          <w:szCs w:val="22"/>
        </w:rPr>
        <w:t xml:space="preserve"> (as measured from the Commencement Date) which: </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adversely</w:t>
      </w:r>
      <w:proofErr w:type="gramEnd"/>
      <w:r w:rsidRPr="005F4D75">
        <w:rPr>
          <w:rFonts w:ascii="Verdana" w:hAnsi="Verdana" w:cs="Arial"/>
          <w:szCs w:val="22"/>
        </w:rPr>
        <w:t xml:space="preserve"> impacts on the </w:t>
      </w:r>
      <w:r w:rsidR="00F540FC" w:rsidRPr="005F4D75">
        <w:rPr>
          <w:rFonts w:ascii="Verdana" w:hAnsi="Verdana" w:cs="Arial"/>
          <w:szCs w:val="22"/>
        </w:rPr>
        <w:t>Service Provider</w:t>
      </w:r>
      <w:r w:rsidRPr="005F4D75">
        <w:rPr>
          <w:rFonts w:ascii="Verdana" w:hAnsi="Verdana" w:cs="Arial"/>
          <w:szCs w:val="22"/>
        </w:rPr>
        <w:t>'s ability to supply the Goods and/or Services under this Contract; or</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could</w:t>
      </w:r>
      <w:proofErr w:type="gramEnd"/>
      <w:r w:rsidRPr="005F4D75">
        <w:rPr>
          <w:rFonts w:ascii="Verdana" w:hAnsi="Verdana" w:cs="Arial"/>
          <w:szCs w:val="22"/>
        </w:rPr>
        <w:t xml:space="preserve"> reasonably be expected to have an adverse impact on the </w:t>
      </w:r>
      <w:r w:rsidR="00F540FC" w:rsidRPr="005F4D75">
        <w:rPr>
          <w:rFonts w:ascii="Verdana" w:hAnsi="Verdana" w:cs="Arial"/>
          <w:szCs w:val="22"/>
        </w:rPr>
        <w:t>Service Provider</w:t>
      </w:r>
      <w:r w:rsidRPr="005F4D75">
        <w:rPr>
          <w:rFonts w:ascii="Verdana" w:hAnsi="Verdana" w:cs="Arial"/>
          <w:szCs w:val="22"/>
        </w:rPr>
        <w:t>s ability to supply the Goods and/or Services under this Contract.</w:t>
      </w:r>
    </w:p>
    <w:p w:rsidR="00A06708" w:rsidRPr="005F4D75" w:rsidRDefault="00A06708" w:rsidP="00C85E82">
      <w:pPr>
        <w:pStyle w:val="Heading2"/>
        <w:keepNext/>
        <w:numPr>
          <w:ilvl w:val="1"/>
          <w:numId w:val="38"/>
        </w:numPr>
        <w:tabs>
          <w:tab w:val="clear" w:pos="1713"/>
        </w:tabs>
        <w:ind w:left="1418" w:hanging="709"/>
        <w:jc w:val="left"/>
        <w:rPr>
          <w:rFonts w:ascii="Verdana" w:hAnsi="Verdana" w:cs="Arial"/>
          <w:b/>
          <w:szCs w:val="22"/>
        </w:rPr>
      </w:pPr>
      <w:r w:rsidRPr="005F4D75">
        <w:rPr>
          <w:rFonts w:ascii="Verdana" w:hAnsi="Verdana" w:cs="Arial"/>
          <w:b/>
          <w:szCs w:val="22"/>
        </w:rPr>
        <w:t>Termination on Audit</w:t>
      </w:r>
    </w:p>
    <w:p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in writing with effect from the date specified in such notice if the </w:t>
      </w:r>
      <w:r w:rsidR="00F540FC" w:rsidRPr="005F4D75">
        <w:rPr>
          <w:rFonts w:ascii="Verdana" w:hAnsi="Verdana" w:cs="Arial"/>
          <w:szCs w:val="22"/>
        </w:rPr>
        <w:t>Service Provider</w:t>
      </w:r>
      <w:r w:rsidR="003F4C2D" w:rsidRPr="005F4D75">
        <w:rPr>
          <w:rFonts w:ascii="Verdana" w:hAnsi="Verdana" w:cs="Arial"/>
          <w:szCs w:val="22"/>
        </w:rPr>
        <w:t xml:space="preserve"> commits a Default of  clauses </w:t>
      </w:r>
      <w:r w:rsidRPr="005F4D75">
        <w:rPr>
          <w:rFonts w:ascii="Verdana" w:hAnsi="Verdana" w:cs="Arial"/>
          <w:szCs w:val="22"/>
        </w:rPr>
        <w:t>26.1 to 26.5 or clause 26.7  (Records and Audit Access).</w:t>
      </w:r>
    </w:p>
    <w:p w:rsidR="00A06708" w:rsidRPr="005F4D75" w:rsidRDefault="00A06708" w:rsidP="00C85E82">
      <w:pPr>
        <w:pStyle w:val="Heading2"/>
        <w:keepNext/>
        <w:numPr>
          <w:ilvl w:val="1"/>
          <w:numId w:val="38"/>
        </w:numPr>
        <w:tabs>
          <w:tab w:val="clear" w:pos="1713"/>
          <w:tab w:val="num" w:pos="1418"/>
        </w:tabs>
        <w:ind w:hanging="1004"/>
        <w:jc w:val="left"/>
        <w:rPr>
          <w:rFonts w:ascii="Verdana" w:hAnsi="Verdana" w:cs="Arial"/>
          <w:b/>
          <w:szCs w:val="22"/>
        </w:rPr>
      </w:pPr>
      <w:r w:rsidRPr="005F4D75">
        <w:rPr>
          <w:rFonts w:ascii="Verdana" w:hAnsi="Verdana" w:cs="Arial"/>
          <w:b/>
          <w:szCs w:val="22"/>
        </w:rPr>
        <w:lastRenderedPageBreak/>
        <w:t>Termination in relation to Benchmarking</w:t>
      </w:r>
    </w:p>
    <w:p w:rsidR="00A06708" w:rsidRPr="005F4D75" w:rsidRDefault="00A06708" w:rsidP="006B3F61">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w:t>
      </w:r>
      <w:r w:rsidR="00F540FC" w:rsidRPr="005F4D75">
        <w:rPr>
          <w:rFonts w:ascii="Verdana" w:hAnsi="Verdana" w:cs="Arial"/>
          <w:szCs w:val="22"/>
        </w:rPr>
        <w:t>Service Provider</w:t>
      </w:r>
      <w:r w:rsidRPr="005F4D75">
        <w:rPr>
          <w:rFonts w:ascii="Verdana" w:hAnsi="Verdana" w:cs="Arial"/>
          <w:szCs w:val="22"/>
        </w:rPr>
        <w:t xml:space="preserve"> in writing with effect from the date specified in such notice if the </w:t>
      </w:r>
      <w:r w:rsidR="00F540FC" w:rsidRPr="005F4D75">
        <w:rPr>
          <w:rFonts w:ascii="Verdana" w:hAnsi="Verdana" w:cs="Arial"/>
          <w:szCs w:val="22"/>
        </w:rPr>
        <w:t>Service Provider</w:t>
      </w:r>
      <w:r w:rsidRPr="005F4D75">
        <w:rPr>
          <w:rFonts w:ascii="Verdana" w:hAnsi="Verdana" w:cs="Arial"/>
          <w:szCs w:val="22"/>
        </w:rPr>
        <w:t xml:space="preserve"> refuses or fails to comply with its obligations as set out in Schedule 7 of the Framework Agreement (Continuous Improvement and Benchmarking).</w:t>
      </w:r>
    </w:p>
    <w:p w:rsidR="00A06708" w:rsidRPr="005F4D75" w:rsidRDefault="00A06708" w:rsidP="00C85E82">
      <w:pPr>
        <w:pStyle w:val="Heading2"/>
        <w:keepNext/>
        <w:numPr>
          <w:ilvl w:val="1"/>
          <w:numId w:val="38"/>
        </w:numPr>
        <w:tabs>
          <w:tab w:val="clear" w:pos="1713"/>
          <w:tab w:val="num" w:pos="1418"/>
        </w:tabs>
        <w:ind w:hanging="1004"/>
        <w:jc w:val="left"/>
        <w:rPr>
          <w:rFonts w:ascii="Verdana" w:hAnsi="Verdana" w:cs="Arial"/>
          <w:b/>
          <w:szCs w:val="22"/>
        </w:rPr>
      </w:pPr>
      <w:r w:rsidRPr="005F4D75">
        <w:rPr>
          <w:rFonts w:ascii="Verdana" w:hAnsi="Verdana" w:cs="Arial"/>
          <w:b/>
          <w:szCs w:val="22"/>
        </w:rPr>
        <w:t>Partial Termination</w:t>
      </w:r>
    </w:p>
    <w:p w:rsidR="00A06708" w:rsidRDefault="00A06708" w:rsidP="006B3F61">
      <w:pPr>
        <w:pStyle w:val="BodyTextIndent2"/>
        <w:ind w:left="1418"/>
        <w:jc w:val="left"/>
        <w:rPr>
          <w:rFonts w:ascii="Verdana" w:hAnsi="Verdana" w:cs="Arial"/>
          <w:szCs w:val="22"/>
        </w:rPr>
      </w:pPr>
      <w:r w:rsidRPr="005F4D75">
        <w:rPr>
          <w:rFonts w:ascii="Verdana" w:hAnsi="Verdana" w:cs="Arial"/>
          <w:szCs w:val="22"/>
        </w:rPr>
        <w:t>If the Customer is entitled to terminate this C</w:t>
      </w:r>
      <w:r w:rsidR="003F4C2D" w:rsidRPr="005F4D75">
        <w:rPr>
          <w:rFonts w:ascii="Verdana" w:hAnsi="Verdana" w:cs="Arial"/>
          <w:szCs w:val="22"/>
        </w:rPr>
        <w:t xml:space="preserve">ontract pursuant to this clause </w:t>
      </w:r>
      <w:r w:rsidRPr="005F4D75">
        <w:rPr>
          <w:rFonts w:ascii="Verdana" w:hAnsi="Verdana" w:cs="Arial"/>
          <w:szCs w:val="22"/>
        </w:rPr>
        <w:t>19, it may (at is sole discretion) terminate all or part of this Contract.</w:t>
      </w:r>
    </w:p>
    <w:p w:rsidR="003B3050" w:rsidRPr="00364BDE" w:rsidRDefault="003B3050" w:rsidP="003B3050">
      <w:pPr>
        <w:pStyle w:val="BodyTextIndent2"/>
        <w:ind w:left="720"/>
        <w:jc w:val="left"/>
        <w:rPr>
          <w:rFonts w:ascii="Verdana" w:hAnsi="Verdana"/>
          <w:b/>
          <w:szCs w:val="22"/>
        </w:rPr>
      </w:pPr>
      <w:r w:rsidRPr="009835C5">
        <w:rPr>
          <w:rFonts w:ascii="Verdana" w:hAnsi="Verdana"/>
          <w:szCs w:val="22"/>
        </w:rPr>
        <w:t>19.</w:t>
      </w:r>
      <w:r>
        <w:rPr>
          <w:rFonts w:ascii="Verdana" w:hAnsi="Verdana"/>
          <w:szCs w:val="22"/>
        </w:rPr>
        <w:t>9</w:t>
      </w:r>
      <w:r>
        <w:rPr>
          <w:rFonts w:ascii="Verdana" w:hAnsi="Verdana"/>
          <w:b/>
          <w:szCs w:val="22"/>
        </w:rPr>
        <w:tab/>
      </w:r>
      <w:r w:rsidRPr="00364BDE">
        <w:rPr>
          <w:rFonts w:ascii="Verdana" w:hAnsi="Verdana"/>
          <w:b/>
          <w:szCs w:val="22"/>
        </w:rPr>
        <w:t>Termination in compliance with Public Contracts Regulations 2015</w:t>
      </w:r>
    </w:p>
    <w:p w:rsidR="003B3050" w:rsidRDefault="003B3050" w:rsidP="003B3050">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rsidR="00B16328" w:rsidRDefault="003B3050" w:rsidP="00B1632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r>
      <w:proofErr w:type="gramStart"/>
      <w:r>
        <w:rPr>
          <w:rFonts w:ascii="Verdana" w:hAnsi="Verdana"/>
          <w:szCs w:val="22"/>
        </w:rPr>
        <w:t>the</w:t>
      </w:r>
      <w:proofErr w:type="gramEnd"/>
      <w:r>
        <w:rPr>
          <w:rFonts w:ascii="Verdana" w:hAnsi="Verdana"/>
          <w:szCs w:val="22"/>
        </w:rPr>
        <w:t xml:space="preserve"> Contract has been subject to a substantial modification which would require a new procurement procedure in accordance with regulation 72 (9) of the PCR 2015;</w:t>
      </w:r>
    </w:p>
    <w:p w:rsidR="003B3050" w:rsidRDefault="003B3050" w:rsidP="003B3050">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B6376">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rsidR="003B3050" w:rsidRPr="009D4CA2" w:rsidRDefault="003B3050" w:rsidP="003B3050">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r>
      <w:proofErr w:type="gramStart"/>
      <w:r>
        <w:rPr>
          <w:rFonts w:ascii="Verdana" w:hAnsi="Verdana"/>
          <w:szCs w:val="22"/>
        </w:rPr>
        <w:t>the</w:t>
      </w:r>
      <w:proofErr w:type="gramEnd"/>
      <w:r>
        <w:rPr>
          <w:rFonts w:ascii="Verdana" w:hAnsi="Verdana"/>
          <w:szCs w:val="22"/>
        </w:rPr>
        <w:t xml:space="preserve"> Contract should not have been awarded to the </w:t>
      </w:r>
      <w:r w:rsidR="003B6376">
        <w:rPr>
          <w:rFonts w:ascii="Verdana" w:hAnsi="Verdana"/>
          <w:szCs w:val="22"/>
        </w:rPr>
        <w:t>Service Provider</w:t>
      </w:r>
      <w:r>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rsidR="00944DC9" w:rsidRPr="005F4D75" w:rsidRDefault="003B3050" w:rsidP="00B43D9C">
      <w:pPr>
        <w:pStyle w:val="Heading2"/>
        <w:keepNext/>
        <w:numPr>
          <w:ilvl w:val="0"/>
          <w:numId w:val="0"/>
        </w:numPr>
        <w:ind w:left="1430" w:hanging="720"/>
        <w:jc w:val="left"/>
        <w:rPr>
          <w:rFonts w:ascii="Verdana" w:hAnsi="Verdana" w:cs="Arial"/>
          <w:b/>
          <w:szCs w:val="22"/>
          <w:highlight w:val="yellow"/>
        </w:rPr>
      </w:pPr>
      <w:r>
        <w:rPr>
          <w:rFonts w:ascii="Verdana" w:hAnsi="Verdana" w:cs="Arial"/>
          <w:szCs w:val="22"/>
        </w:rPr>
        <w:t>19.10</w:t>
      </w:r>
      <w:r>
        <w:rPr>
          <w:rFonts w:ascii="Verdana" w:hAnsi="Verdana" w:cs="Arial"/>
          <w:szCs w:val="22"/>
        </w:rPr>
        <w:tab/>
      </w:r>
      <w:r w:rsidR="00944DC9" w:rsidRPr="0086157C">
        <w:rPr>
          <w:rFonts w:ascii="Verdana" w:hAnsi="Verdana" w:cs="Arial"/>
          <w:b/>
          <w:szCs w:val="22"/>
        </w:rPr>
        <w:t xml:space="preserve">Termination without Cause  </w:t>
      </w:r>
    </w:p>
    <w:p w:rsidR="00944DC9" w:rsidRPr="005F4D75" w:rsidRDefault="00944DC9" w:rsidP="00944DC9">
      <w:pPr>
        <w:pStyle w:val="BodyTextIndent2"/>
        <w:tabs>
          <w:tab w:val="left" w:pos="1134"/>
          <w:tab w:val="left" w:pos="1418"/>
        </w:tabs>
        <w:ind w:left="1418"/>
        <w:jc w:val="left"/>
        <w:rPr>
          <w:rFonts w:ascii="Verdana" w:hAnsi="Verdana" w:cs="Arial"/>
          <w:szCs w:val="22"/>
        </w:rPr>
      </w:pPr>
      <w:r w:rsidRPr="0086157C">
        <w:rPr>
          <w:rFonts w:ascii="Verdana" w:hAnsi="Verdana" w:cs="Arial"/>
          <w:szCs w:val="22"/>
        </w:rPr>
        <w:t>Subject to the content of clause 20.2 the Customer shall have the right to terminate the Contract at any time by giving not less than twelve (12) months written notice to the Service Provider.</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202" w:name="_Ref225258420"/>
      <w:bookmarkStart w:id="203" w:name="_Toc363138735"/>
      <w:bookmarkEnd w:id="200"/>
      <w:bookmarkEnd w:id="201"/>
      <w:r w:rsidRPr="005F4D75">
        <w:rPr>
          <w:rFonts w:ascii="Verdana" w:hAnsi="Verdana" w:cs="Arial"/>
          <w:szCs w:val="22"/>
          <w:u w:val="none"/>
        </w:rPr>
        <w:t>CONSEQUENCES OF EXPIRY OR TERMINATION</w:t>
      </w:r>
      <w:bookmarkEnd w:id="202"/>
      <w:bookmarkEnd w:id="203"/>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F540FC" w:rsidRPr="005F4D75">
        <w:rPr>
          <w:rFonts w:ascii="Verdana" w:hAnsi="Verdana" w:cs="Arial"/>
          <w:szCs w:val="22"/>
        </w:rPr>
        <w:t>Service Provider</w:t>
      </w:r>
      <w:r w:rsidRPr="005F4D75">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w:t>
      </w:r>
      <w:r w:rsidR="00DA7B78">
        <w:rPr>
          <w:rFonts w:ascii="Verdana" w:hAnsi="Verdana" w:cs="Arial"/>
          <w:szCs w:val="22"/>
        </w:rPr>
        <w:t>19.3</w:t>
      </w:r>
      <w:r w:rsidRPr="005F4D75">
        <w:rPr>
          <w:rFonts w:ascii="Verdana" w:hAnsi="Verdana" w:cs="Arial"/>
          <w:szCs w:val="22"/>
        </w:rPr>
        <w:t>, 19.</w:t>
      </w:r>
      <w:r w:rsidR="00913F5D">
        <w:rPr>
          <w:rFonts w:ascii="Verdana" w:hAnsi="Verdana" w:cs="Arial"/>
          <w:szCs w:val="22"/>
        </w:rPr>
        <w:t>6</w:t>
      </w:r>
      <w:r w:rsidRPr="005F4D75">
        <w:rPr>
          <w:rFonts w:ascii="Verdana" w:hAnsi="Verdana" w:cs="Arial"/>
          <w:szCs w:val="22"/>
        </w:rPr>
        <w:t>, 19.</w:t>
      </w:r>
      <w:r w:rsidR="00944DC9">
        <w:rPr>
          <w:rFonts w:ascii="Verdana" w:hAnsi="Verdana" w:cs="Arial"/>
          <w:szCs w:val="22"/>
        </w:rPr>
        <w:t>7</w:t>
      </w:r>
      <w:r w:rsidR="00944DC9" w:rsidRPr="005F4D75">
        <w:rPr>
          <w:rFonts w:ascii="Verdana" w:hAnsi="Verdana" w:cs="Arial"/>
          <w:szCs w:val="22"/>
        </w:rPr>
        <w:t xml:space="preserve"> </w:t>
      </w:r>
      <w:r w:rsidRPr="005F4D75">
        <w:rPr>
          <w:rFonts w:ascii="Verdana" w:hAnsi="Verdana" w:cs="Arial"/>
          <w:szCs w:val="22"/>
        </w:rPr>
        <w:t>and 1</w:t>
      </w:r>
      <w:r w:rsidR="00944DC9">
        <w:rPr>
          <w:rFonts w:ascii="Verdana" w:hAnsi="Verdana" w:cs="Arial"/>
          <w:szCs w:val="22"/>
        </w:rPr>
        <w:t>9.8</w:t>
      </w:r>
      <w:r w:rsidRPr="005F4D75">
        <w:rPr>
          <w:rFonts w:ascii="Verdana" w:hAnsi="Verdana" w:cs="Arial"/>
          <w:szCs w:val="22"/>
        </w:rPr>
        <w:t xml:space="preserve">., no further payments shall be payable by the Customer to the </w:t>
      </w:r>
      <w:r w:rsidR="00F540FC" w:rsidRPr="005F4D75">
        <w:rPr>
          <w:rFonts w:ascii="Verdana" w:hAnsi="Verdana" w:cs="Arial"/>
          <w:szCs w:val="22"/>
        </w:rPr>
        <w:t>Service Provider</w:t>
      </w:r>
      <w:r w:rsidRPr="005F4D75">
        <w:rPr>
          <w:rFonts w:ascii="Verdana" w:hAnsi="Verdana" w:cs="Arial"/>
          <w:szCs w:val="22"/>
        </w:rPr>
        <w:t xml:space="preserve"> until the Customer has established the final cost of making those other arrangements.</w:t>
      </w:r>
    </w:p>
    <w:p w:rsidR="00A06708" w:rsidRPr="0086157C" w:rsidRDefault="00A06708" w:rsidP="00C85E82">
      <w:pPr>
        <w:pStyle w:val="Heading2"/>
        <w:keepNext/>
        <w:numPr>
          <w:ilvl w:val="1"/>
          <w:numId w:val="38"/>
        </w:numPr>
        <w:tabs>
          <w:tab w:val="clear" w:pos="1713"/>
          <w:tab w:val="num" w:pos="1418"/>
        </w:tabs>
        <w:ind w:hanging="1004"/>
        <w:jc w:val="left"/>
        <w:rPr>
          <w:rFonts w:ascii="Verdana" w:hAnsi="Verdana" w:cs="Arial"/>
          <w:szCs w:val="22"/>
        </w:rPr>
      </w:pPr>
      <w:r w:rsidRPr="0086157C">
        <w:rPr>
          <w:rFonts w:ascii="Verdana" w:hAnsi="Verdana" w:cs="Arial"/>
          <w:szCs w:val="22"/>
        </w:rPr>
        <w:lastRenderedPageBreak/>
        <w:t xml:space="preserve">The Customer shall not be liable under clause </w:t>
      </w:r>
      <w:r w:rsidR="00CD64DF" w:rsidRPr="0086157C">
        <w:rPr>
          <w:rFonts w:ascii="Verdana" w:hAnsi="Verdana" w:cs="Arial"/>
          <w:szCs w:val="22"/>
        </w:rPr>
        <w:t>20.2</w:t>
      </w:r>
      <w:r w:rsidRPr="0086157C">
        <w:rPr>
          <w:rFonts w:ascii="Verdana" w:hAnsi="Verdana" w:cs="Arial"/>
          <w:szCs w:val="22"/>
        </w:rPr>
        <w:t xml:space="preserve"> to pay any sum which:</w:t>
      </w:r>
    </w:p>
    <w:p w:rsidR="00A06708" w:rsidRPr="0086157C" w:rsidRDefault="00A06708" w:rsidP="00C85E82">
      <w:pPr>
        <w:pStyle w:val="Heading3"/>
        <w:numPr>
          <w:ilvl w:val="2"/>
          <w:numId w:val="38"/>
        </w:numPr>
        <w:jc w:val="left"/>
        <w:rPr>
          <w:rFonts w:ascii="Verdana" w:hAnsi="Verdana" w:cs="Arial"/>
          <w:szCs w:val="22"/>
        </w:rPr>
      </w:pPr>
      <w:r w:rsidRPr="0086157C">
        <w:rPr>
          <w:rFonts w:ascii="Verdana" w:hAnsi="Verdana" w:cs="Arial"/>
          <w:szCs w:val="22"/>
        </w:rPr>
        <w:t xml:space="preserve">was claimable under insurance held by the </w:t>
      </w:r>
      <w:r w:rsidR="00F540FC" w:rsidRPr="0086157C">
        <w:rPr>
          <w:rFonts w:ascii="Verdana" w:hAnsi="Verdana" w:cs="Arial"/>
          <w:szCs w:val="22"/>
        </w:rPr>
        <w:t>Service Provider</w:t>
      </w:r>
      <w:r w:rsidRPr="0086157C">
        <w:rPr>
          <w:rFonts w:ascii="Verdana" w:hAnsi="Verdana" w:cs="Arial"/>
          <w:szCs w:val="22"/>
        </w:rPr>
        <w:t xml:space="preserve">, and the </w:t>
      </w:r>
      <w:r w:rsidR="00F540FC" w:rsidRPr="0086157C">
        <w:rPr>
          <w:rFonts w:ascii="Verdana" w:hAnsi="Verdana" w:cs="Arial"/>
          <w:szCs w:val="22"/>
        </w:rPr>
        <w:t>Service Provider</w:t>
      </w:r>
      <w:r w:rsidRPr="0086157C">
        <w:rPr>
          <w:rFonts w:ascii="Verdana" w:hAnsi="Verdana" w:cs="Arial"/>
          <w:szCs w:val="22"/>
        </w:rPr>
        <w:t xml:space="preserve"> has failed to make a claim on its insurance, or has failed to make a claim in accordance with the procedural requirements of the insurance policy; or</w:t>
      </w:r>
    </w:p>
    <w:p w:rsidR="00A06708" w:rsidRPr="0086157C" w:rsidRDefault="00A06708" w:rsidP="00C85E82">
      <w:pPr>
        <w:pStyle w:val="Heading3"/>
        <w:numPr>
          <w:ilvl w:val="2"/>
          <w:numId w:val="38"/>
        </w:numPr>
        <w:jc w:val="left"/>
        <w:rPr>
          <w:rFonts w:ascii="Verdana" w:hAnsi="Verdana" w:cs="Arial"/>
          <w:szCs w:val="22"/>
        </w:rPr>
      </w:pPr>
      <w:proofErr w:type="gramStart"/>
      <w:r w:rsidRPr="0086157C">
        <w:rPr>
          <w:rFonts w:ascii="Verdana" w:hAnsi="Verdana" w:cs="Arial"/>
          <w:szCs w:val="22"/>
        </w:rPr>
        <w:t>when</w:t>
      </w:r>
      <w:proofErr w:type="gramEnd"/>
      <w:r w:rsidRPr="0086157C">
        <w:rPr>
          <w:rFonts w:ascii="Verdana" w:hAnsi="Verdana" w:cs="Arial"/>
          <w:szCs w:val="22"/>
        </w:rPr>
        <w:t xml:space="preserve"> added to any sums paid or due to the </w:t>
      </w:r>
      <w:r w:rsidR="00F540FC" w:rsidRPr="0086157C">
        <w:rPr>
          <w:rFonts w:ascii="Verdana" w:hAnsi="Verdana" w:cs="Arial"/>
          <w:szCs w:val="22"/>
        </w:rPr>
        <w:t>Service Provider</w:t>
      </w:r>
      <w:r w:rsidRPr="0086157C">
        <w:rPr>
          <w:rFonts w:ascii="Verdana" w:hAnsi="Verdana" w:cs="Arial"/>
          <w:szCs w:val="22"/>
        </w:rPr>
        <w:t xml:space="preserve"> under the Contract, exceeds the total sum that would have been payable to the </w:t>
      </w:r>
      <w:r w:rsidR="00F540FC" w:rsidRPr="0086157C">
        <w:rPr>
          <w:rFonts w:ascii="Verdana" w:hAnsi="Verdana" w:cs="Arial"/>
          <w:szCs w:val="22"/>
        </w:rPr>
        <w:t>Service Provider</w:t>
      </w:r>
      <w:r w:rsidRPr="0086157C">
        <w:rPr>
          <w:rFonts w:ascii="Verdana" w:hAnsi="Verdana" w:cs="Arial"/>
          <w:szCs w:val="22"/>
        </w:rPr>
        <w:t xml:space="preserve"> if the Contract had not been terminated prior to the expiry of the Contract Period.</w:t>
      </w:r>
      <w:r w:rsidR="00E6756B" w:rsidRPr="0086157C">
        <w:rPr>
          <w:rFonts w:ascii="Verdana" w:hAnsi="Verdana" w:cs="Arial"/>
          <w:szCs w:val="22"/>
        </w:rPr>
        <w:t>]</w:t>
      </w:r>
    </w:p>
    <w:p w:rsidR="00A06708" w:rsidRPr="005F4D75" w:rsidRDefault="00A06708" w:rsidP="00C85E82">
      <w:pPr>
        <w:pStyle w:val="Heading2"/>
        <w:keepNext/>
        <w:numPr>
          <w:ilvl w:val="1"/>
          <w:numId w:val="38"/>
        </w:numPr>
        <w:tabs>
          <w:tab w:val="clear" w:pos="1713"/>
          <w:tab w:val="num" w:pos="1418"/>
        </w:tabs>
        <w:ind w:hanging="1004"/>
        <w:jc w:val="left"/>
        <w:rPr>
          <w:rFonts w:ascii="Verdana" w:hAnsi="Verdana" w:cs="Arial"/>
          <w:szCs w:val="22"/>
        </w:rPr>
      </w:pPr>
      <w:r w:rsidRPr="005F4D75">
        <w:rPr>
          <w:rFonts w:ascii="Verdana" w:hAnsi="Verdana" w:cs="Arial"/>
          <w:szCs w:val="22"/>
        </w:rPr>
        <w:t xml:space="preserve">On the termination of the Contract for any reason, the </w:t>
      </w:r>
      <w:r w:rsidR="00F540FC" w:rsidRPr="005F4D75">
        <w:rPr>
          <w:rFonts w:ascii="Verdana" w:hAnsi="Verdana" w:cs="Arial"/>
          <w:szCs w:val="22"/>
        </w:rPr>
        <w:t>Service Provider</w:t>
      </w:r>
      <w:r w:rsidRPr="005F4D75">
        <w:rPr>
          <w:rFonts w:ascii="Verdana" w:hAnsi="Verdana" w:cs="Arial"/>
          <w:szCs w:val="22"/>
        </w:rPr>
        <w:t xml:space="preserve"> shall:</w:t>
      </w:r>
    </w:p>
    <w:p w:rsidR="00A06708" w:rsidRPr="005F4D75" w:rsidRDefault="00A06708" w:rsidP="00C85E82">
      <w:pPr>
        <w:pStyle w:val="Heading3"/>
        <w:numPr>
          <w:ilvl w:val="2"/>
          <w:numId w:val="38"/>
        </w:numPr>
        <w:jc w:val="left"/>
        <w:rPr>
          <w:rFonts w:ascii="Verdana" w:hAnsi="Verdana" w:cs="Arial"/>
          <w:szCs w:val="22"/>
        </w:rPr>
      </w:pPr>
      <w:bookmarkStart w:id="204" w:name="_Ref225302777"/>
      <w:r w:rsidRPr="005F4D75">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F540FC" w:rsidRPr="005F4D75">
        <w:rPr>
          <w:rFonts w:ascii="Verdana" w:hAnsi="Verdana" w:cs="Arial"/>
          <w:szCs w:val="22"/>
        </w:rPr>
        <w:t>Service Provider</w:t>
      </w:r>
      <w:r w:rsidRPr="005F4D75">
        <w:rPr>
          <w:rFonts w:ascii="Verdana" w:hAnsi="Verdana" w:cs="Arial"/>
          <w:szCs w:val="22"/>
        </w:rPr>
        <w:t>s or Sub-Contractors, which was obtained or produced in the course of providing the Goods and/or Services;</w:t>
      </w:r>
      <w:bookmarkEnd w:id="204"/>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cease</w:t>
      </w:r>
      <w:proofErr w:type="gramEnd"/>
      <w:r w:rsidRPr="005F4D75">
        <w:rPr>
          <w:rFonts w:ascii="Verdana" w:hAnsi="Verdana" w:cs="Arial"/>
          <w:szCs w:val="22"/>
        </w:rPr>
        <w:t xml:space="preserve"> to use the Customer Data and, at the direction of the Customer provide the Customer and/or the Replacement </w:t>
      </w:r>
      <w:r w:rsidR="00F540FC" w:rsidRPr="005F4D75">
        <w:rPr>
          <w:rFonts w:ascii="Verdana" w:hAnsi="Verdana" w:cs="Arial"/>
          <w:szCs w:val="22"/>
        </w:rPr>
        <w:t>Service Provider</w:t>
      </w:r>
      <w:r w:rsidRPr="005F4D75">
        <w:rPr>
          <w:rFonts w:ascii="Verdana" w:hAnsi="Verdana" w:cs="Arial"/>
          <w:szCs w:val="22"/>
        </w:rPr>
        <w:t xml:space="preserve"> with a complete and uncorrupted version of the Customer Data in electronic form in the formats and on media agreed with the Customer and/or the Replacement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except</w:t>
      </w:r>
      <w:proofErr w:type="gramEnd"/>
      <w:r w:rsidRPr="005F4D75">
        <w:rPr>
          <w:rFonts w:ascii="Verdana" w:hAnsi="Verdana" w:cs="Arial"/>
          <w:szCs w:val="22"/>
        </w:rPr>
        <w:t xml:space="preserve">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rsidR="00A06708" w:rsidRPr="005F4D75" w:rsidRDefault="00A06708" w:rsidP="00C85E82">
      <w:pPr>
        <w:pStyle w:val="Heading3"/>
        <w:numPr>
          <w:ilvl w:val="2"/>
          <w:numId w:val="38"/>
        </w:numPr>
        <w:jc w:val="left"/>
        <w:rPr>
          <w:rFonts w:ascii="Verdana" w:hAnsi="Verdana" w:cs="Arial"/>
          <w:szCs w:val="22"/>
        </w:rPr>
      </w:pPr>
      <w:bookmarkStart w:id="205" w:name="_Ref225302792"/>
      <w:proofErr w:type="gramStart"/>
      <w:r w:rsidRPr="005F4D75">
        <w:rPr>
          <w:rFonts w:ascii="Verdana" w:hAnsi="Verdana" w:cs="Arial"/>
          <w:szCs w:val="22"/>
        </w:rPr>
        <w:t>immediately</w:t>
      </w:r>
      <w:proofErr w:type="gramEnd"/>
      <w:r w:rsidRPr="005F4D75">
        <w:rPr>
          <w:rFonts w:ascii="Verdana" w:hAnsi="Verdana" w:cs="Arial"/>
          <w:szCs w:val="22"/>
        </w:rPr>
        <w:t xml:space="preserve"> deliver to the Customer all Property (including materials, documents, information and access keys) provided to the </w:t>
      </w:r>
      <w:r w:rsidR="00F540FC" w:rsidRPr="005F4D75">
        <w:rPr>
          <w:rFonts w:ascii="Verdana" w:hAnsi="Verdana" w:cs="Arial"/>
          <w:szCs w:val="22"/>
        </w:rPr>
        <w:t>Service Provider</w:t>
      </w:r>
      <w:r w:rsidRPr="005F4D75">
        <w:rPr>
          <w:rFonts w:ascii="Verdana" w:hAnsi="Verdana" w:cs="Arial"/>
          <w:szCs w:val="22"/>
        </w:rPr>
        <w:t xml:space="preserve"> under clause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  Such property shall be handed back to the Customer in good working order (allowance shall be made for reasonable wear and tear);</w:t>
      </w:r>
      <w:bookmarkEnd w:id="205"/>
    </w:p>
    <w:p w:rsidR="00A06708" w:rsidRPr="005F4D75" w:rsidRDefault="00A06708" w:rsidP="00C85E82">
      <w:pPr>
        <w:pStyle w:val="Heading3"/>
        <w:numPr>
          <w:ilvl w:val="2"/>
          <w:numId w:val="38"/>
        </w:numPr>
        <w:jc w:val="left"/>
        <w:rPr>
          <w:rFonts w:ascii="Verdana" w:hAnsi="Verdana" w:cs="Arial"/>
          <w:szCs w:val="22"/>
        </w:rPr>
      </w:pPr>
      <w:bookmarkStart w:id="206" w:name="_Ref225302815"/>
      <w:r w:rsidRPr="005F4D75">
        <w:rPr>
          <w:rFonts w:ascii="Verdana" w:hAnsi="Verdana" w:cs="Arial"/>
          <w:szCs w:val="22"/>
        </w:rPr>
        <w:t xml:space="preserve">transfer to the Customer and/or the Replacement </w:t>
      </w:r>
      <w:r w:rsidR="00F540FC" w:rsidRPr="005F4D75">
        <w:rPr>
          <w:rFonts w:ascii="Verdana" w:hAnsi="Verdana" w:cs="Arial"/>
          <w:szCs w:val="22"/>
        </w:rPr>
        <w:t>Service Provider</w:t>
      </w:r>
      <w:r w:rsidRPr="005F4D75">
        <w:rPr>
          <w:rFonts w:ascii="Verdana" w:hAnsi="Verdana" w:cs="Arial"/>
          <w:szCs w:val="22"/>
        </w:rPr>
        <w:t xml:space="preserve"> (as notified by the Customer) such of the Licensed Goods and/or contracts as are notified to it by the </w:t>
      </w:r>
      <w:r w:rsidR="00F540FC" w:rsidRPr="005F4D75">
        <w:rPr>
          <w:rFonts w:ascii="Verdana" w:hAnsi="Verdana" w:cs="Arial"/>
          <w:szCs w:val="22"/>
        </w:rPr>
        <w:t>Service Provider</w:t>
      </w:r>
      <w:r w:rsidRPr="005F4D75">
        <w:rPr>
          <w:rFonts w:ascii="Verdana" w:hAnsi="Verdana" w:cs="Arial"/>
          <w:szCs w:val="22"/>
        </w:rPr>
        <w:t xml:space="preserve"> and/or the Customer in return for payment of the costs (if any) notified to the Customer by the </w:t>
      </w:r>
      <w:r w:rsidR="00F540FC" w:rsidRPr="005F4D75">
        <w:rPr>
          <w:rFonts w:ascii="Verdana" w:hAnsi="Verdana" w:cs="Arial"/>
          <w:szCs w:val="22"/>
        </w:rPr>
        <w:t>Service Provider</w:t>
      </w:r>
      <w:r w:rsidRPr="005F4D75">
        <w:rPr>
          <w:rFonts w:ascii="Verdana" w:hAnsi="Verdana" w:cs="Arial"/>
          <w:szCs w:val="22"/>
        </w:rPr>
        <w:t xml:space="preserve"> in respect of such Licensed Goods and/or contracts and/or any other items of relevance;</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assist</w:t>
      </w:r>
      <w:proofErr w:type="gramEnd"/>
      <w:r w:rsidRPr="005F4D75">
        <w:rPr>
          <w:rFonts w:ascii="Verdana" w:hAnsi="Verdana" w:cs="Arial"/>
          <w:szCs w:val="22"/>
        </w:rPr>
        <w:t xml:space="preserve"> and co-operate with the Customer to ensure an orderly transition of the provision of the Services to the Replacement </w:t>
      </w:r>
      <w:r w:rsidR="00F540FC" w:rsidRPr="005F4D75">
        <w:rPr>
          <w:rFonts w:ascii="Verdana" w:hAnsi="Verdana" w:cs="Arial"/>
          <w:szCs w:val="22"/>
        </w:rPr>
        <w:t>Service Provider</w:t>
      </w:r>
      <w:r w:rsidRPr="005F4D75">
        <w:rPr>
          <w:rFonts w:ascii="Verdana" w:hAnsi="Verdana" w:cs="Arial"/>
          <w:szCs w:val="22"/>
        </w:rPr>
        <w:t xml:space="preserve"> and/or provide all such assistance and co-operation as the Customer may reasonably require;</w:t>
      </w:r>
      <w:bookmarkEnd w:id="206"/>
      <w:r w:rsidRPr="005F4D75">
        <w:rPr>
          <w:rFonts w:ascii="Verdana" w:hAnsi="Verdana" w:cs="Arial"/>
          <w:szCs w:val="22"/>
        </w:rPr>
        <w:t xml:space="preserve"> </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lastRenderedPageBreak/>
        <w:t>return</w:t>
      </w:r>
      <w:proofErr w:type="gramEnd"/>
      <w:r w:rsidRPr="005F4D75">
        <w:rPr>
          <w:rFonts w:ascii="Verdana" w:hAnsi="Verdana" w:cs="Arial"/>
          <w:szCs w:val="22"/>
        </w:rPr>
        <w:t xml:space="preserve"> to the Customer any sums prepaid in respect of the Goods and/or Services not provided by the date of expiry or termination (howsoever arising); and</w:t>
      </w:r>
    </w:p>
    <w:p w:rsidR="00A06708" w:rsidRPr="005F4D75" w:rsidRDefault="00A06708" w:rsidP="00C85E82">
      <w:pPr>
        <w:pStyle w:val="Heading3"/>
        <w:numPr>
          <w:ilvl w:val="2"/>
          <w:numId w:val="38"/>
        </w:numPr>
        <w:jc w:val="left"/>
        <w:rPr>
          <w:rFonts w:ascii="Verdana" w:hAnsi="Verdana" w:cs="Arial"/>
          <w:szCs w:val="22"/>
        </w:rPr>
      </w:pPr>
      <w:bookmarkStart w:id="207" w:name="_Ref225302831"/>
      <w:r w:rsidRPr="005F4D75">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F540FC" w:rsidRPr="005F4D75">
        <w:rPr>
          <w:rFonts w:ascii="Verdana" w:hAnsi="Verdana" w:cs="Arial"/>
          <w:szCs w:val="22"/>
        </w:rPr>
        <w:t>Service Provider</w:t>
      </w:r>
      <w:r w:rsidRPr="005F4D75">
        <w:rPr>
          <w:rFonts w:ascii="Verdana" w:hAnsi="Verdana" w:cs="Arial"/>
          <w:szCs w:val="22"/>
        </w:rPr>
        <w:t xml:space="preserve"> to conduct due diligence.</w:t>
      </w:r>
      <w:bookmarkEnd w:id="207"/>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fails to comply with clause </w:t>
      </w:r>
      <w:r w:rsidRPr="005F4D75">
        <w:rPr>
          <w:rFonts w:ascii="Verdana" w:hAnsi="Verdana" w:cs="Arial"/>
          <w:szCs w:val="22"/>
        </w:rPr>
        <w:fldChar w:fldCharType="begin"/>
      </w:r>
      <w:r w:rsidRPr="005F4D75">
        <w:rPr>
          <w:rFonts w:ascii="Verdana" w:hAnsi="Verdana" w:cs="Arial"/>
          <w:szCs w:val="22"/>
        </w:rPr>
        <w:instrText xml:space="preserve"> REF _Ref225302777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19.3.1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\w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19.3.8</w:t>
      </w:r>
      <w:r w:rsidRPr="005F4D75">
        <w:rPr>
          <w:rFonts w:ascii="Verdana" w:hAnsi="Verdana" w:cs="Arial"/>
          <w:szCs w:val="22"/>
        </w:rPr>
        <w:fldChar w:fldCharType="end"/>
      </w:r>
      <w:r w:rsidRPr="005F4D75">
        <w:rPr>
          <w:rFonts w:ascii="Verdana" w:hAnsi="Verdana" w:cs="Arial"/>
          <w:szCs w:val="22"/>
        </w:rPr>
        <w:t xml:space="preserve">, the Customer may recover possession thereof and the </w:t>
      </w:r>
      <w:r w:rsidR="00F540FC" w:rsidRPr="005F4D75">
        <w:rPr>
          <w:rFonts w:ascii="Verdana" w:hAnsi="Verdana" w:cs="Arial"/>
          <w:szCs w:val="22"/>
        </w:rPr>
        <w:t>Service Provider</w:t>
      </w:r>
      <w:r w:rsidRPr="005F4D75">
        <w:rPr>
          <w:rFonts w:ascii="Verdana" w:hAnsi="Verdana" w:cs="Arial"/>
          <w:szCs w:val="22"/>
        </w:rPr>
        <w:t xml:space="preserve"> grants a licence to the Customer or its appointed agents to enter (for the purposes of such recovery) any premises of the </w:t>
      </w:r>
      <w:r w:rsidR="00F540FC" w:rsidRPr="005F4D75">
        <w:rPr>
          <w:rFonts w:ascii="Verdana" w:hAnsi="Verdana" w:cs="Arial"/>
          <w:szCs w:val="22"/>
        </w:rPr>
        <w:t>Service Provider</w:t>
      </w:r>
      <w:r w:rsidRPr="005F4D75">
        <w:rPr>
          <w:rFonts w:ascii="Verdana" w:hAnsi="Verdana" w:cs="Arial"/>
          <w:szCs w:val="22"/>
        </w:rPr>
        <w:t xml:space="preserve"> or its permitted agents or Sub-Contractors where any such items may be held.</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end of the Contract Period arises due to the </w:t>
      </w:r>
      <w:r w:rsidR="00F540FC" w:rsidRPr="005F4D75">
        <w:rPr>
          <w:rFonts w:ascii="Verdana" w:hAnsi="Verdana" w:cs="Arial"/>
          <w:szCs w:val="22"/>
        </w:rPr>
        <w:t>Service Provider</w:t>
      </w:r>
      <w:r w:rsidRPr="005F4D75">
        <w:rPr>
          <w:rFonts w:ascii="Verdana" w:hAnsi="Verdana" w:cs="Arial"/>
          <w:szCs w:val="22"/>
        </w:rPr>
        <w:t xml:space="preserve">’s Default, the </w:t>
      </w:r>
      <w:r w:rsidR="00F540FC" w:rsidRPr="005F4D75">
        <w:rPr>
          <w:rFonts w:ascii="Verdana" w:hAnsi="Verdana" w:cs="Arial"/>
          <w:szCs w:val="22"/>
        </w:rPr>
        <w:t>Service Provider</w:t>
      </w:r>
      <w:r w:rsidRPr="005F4D75">
        <w:rPr>
          <w:rFonts w:ascii="Verdana" w:hAnsi="Verdana" w:cs="Arial"/>
          <w:szCs w:val="22"/>
        </w:rPr>
        <w:t xml:space="preserve"> shall provide all assistance under clause </w:t>
      </w:r>
      <w:r w:rsidRPr="005F4D75">
        <w:rPr>
          <w:rFonts w:ascii="Verdana" w:hAnsi="Verdana" w:cs="Arial"/>
          <w:szCs w:val="22"/>
        </w:rPr>
        <w:fldChar w:fldCharType="begin"/>
      </w:r>
      <w:r w:rsidRPr="005F4D75">
        <w:rPr>
          <w:rFonts w:ascii="Verdana" w:hAnsi="Verdana" w:cs="Arial"/>
          <w:szCs w:val="22"/>
        </w:rPr>
        <w:instrText xml:space="preserve"> REF _Ref225302815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19.3.5</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19.3.8</w:t>
      </w:r>
      <w:r w:rsidRPr="005F4D75">
        <w:rPr>
          <w:rFonts w:ascii="Verdana" w:hAnsi="Verdana" w:cs="Arial"/>
          <w:szCs w:val="22"/>
        </w:rPr>
        <w:fldChar w:fldCharType="end"/>
      </w:r>
      <w:r w:rsidRPr="005F4D75">
        <w:rPr>
          <w:rFonts w:ascii="Verdana" w:hAnsi="Verdana" w:cs="Arial"/>
          <w:szCs w:val="22"/>
        </w:rPr>
        <w:t xml:space="preserve"> free of charge.  Otherwise, the Customer shall pay the </w:t>
      </w:r>
      <w:r w:rsidR="00F540FC" w:rsidRPr="005F4D75">
        <w:rPr>
          <w:rFonts w:ascii="Verdana" w:hAnsi="Verdana" w:cs="Arial"/>
          <w:szCs w:val="22"/>
        </w:rPr>
        <w:t>Service Provider</w:t>
      </w:r>
      <w:r w:rsidRPr="005F4D75">
        <w:rPr>
          <w:rFonts w:ascii="Verdana" w:hAnsi="Verdana" w:cs="Arial"/>
          <w:szCs w:val="22"/>
        </w:rPr>
        <w:t xml:space="preserve">’s reasonable costs of providing the assistance and the </w:t>
      </w:r>
      <w:r w:rsidR="00F540FC" w:rsidRPr="005F4D75">
        <w:rPr>
          <w:rFonts w:ascii="Verdana" w:hAnsi="Verdana" w:cs="Arial"/>
          <w:szCs w:val="22"/>
        </w:rPr>
        <w:t>Service Provider</w:t>
      </w:r>
      <w:r w:rsidRPr="005F4D75">
        <w:rPr>
          <w:rFonts w:ascii="Verdana" w:hAnsi="Verdana" w:cs="Arial"/>
          <w:szCs w:val="22"/>
        </w:rPr>
        <w:t xml:space="preserve"> shall take all reasonable steps to mitigate such costs.</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At the end of the Contract Period (howsoever arising) the licence granted pursuant to clause </w:t>
      </w:r>
      <w:r w:rsidRPr="005F4D75">
        <w:rPr>
          <w:rFonts w:ascii="Verdana" w:hAnsi="Verdana" w:cs="Arial"/>
          <w:szCs w:val="22"/>
        </w:rPr>
        <w:fldChar w:fldCharType="begin"/>
      </w:r>
      <w:r w:rsidRPr="005F4D75">
        <w:rPr>
          <w:rFonts w:ascii="Verdana" w:hAnsi="Verdana" w:cs="Arial"/>
          <w:szCs w:val="22"/>
        </w:rPr>
        <w:instrText xml:space="preserve"> REF _Ref225303006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10.2.1</w:t>
      </w:r>
      <w:r w:rsidRPr="005F4D75">
        <w:rPr>
          <w:rFonts w:ascii="Verdana" w:hAnsi="Verdana" w:cs="Arial"/>
          <w:szCs w:val="22"/>
        </w:rPr>
        <w:fldChar w:fldCharType="end"/>
      </w:r>
      <w:r w:rsidRPr="005F4D75">
        <w:rPr>
          <w:rFonts w:ascii="Verdana" w:hAnsi="Verdana" w:cs="Arial"/>
          <w:szCs w:val="22"/>
        </w:rPr>
        <w:t xml:space="preserve"> shall automatically terminate without the need to serve notice.</w:t>
      </w:r>
    </w:p>
    <w:p w:rsidR="00A06708" w:rsidRPr="005F4D75" w:rsidRDefault="00A06708" w:rsidP="00C85E82">
      <w:pPr>
        <w:pStyle w:val="Heading2"/>
        <w:keepNext/>
        <w:numPr>
          <w:ilvl w:val="1"/>
          <w:numId w:val="38"/>
        </w:numPr>
        <w:tabs>
          <w:tab w:val="clear" w:pos="1713"/>
          <w:tab w:val="num" w:pos="1418"/>
        </w:tabs>
        <w:ind w:hanging="1004"/>
        <w:jc w:val="left"/>
        <w:rPr>
          <w:rFonts w:ascii="Verdana" w:hAnsi="Verdana" w:cs="Arial"/>
          <w:szCs w:val="22"/>
        </w:rPr>
      </w:pPr>
      <w:r w:rsidRPr="005F4D75">
        <w:rPr>
          <w:rFonts w:ascii="Verdana" w:hAnsi="Verdana" w:cs="Arial"/>
          <w:szCs w:val="22"/>
        </w:rPr>
        <w:t>Save as otherwise expressly provided in the Contract:</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rsidR="00A06708"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termination of the Contract shall not affect the continuing rights, remedies or obligations of the Customer or the </w:t>
      </w:r>
      <w:r w:rsidR="00F540FC" w:rsidRPr="005F4D75">
        <w:rPr>
          <w:rFonts w:ascii="Verdana" w:hAnsi="Verdana" w:cs="Arial"/>
          <w:szCs w:val="22"/>
        </w:rPr>
        <w:t>Service Provider</w:t>
      </w:r>
      <w:r w:rsidRPr="005F4D75">
        <w:rPr>
          <w:rFonts w:ascii="Verdana" w:hAnsi="Verdana" w:cs="Arial"/>
          <w:szCs w:val="22"/>
        </w:rPr>
        <w:t xml:space="preserve"> under clauses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 </w:t>
      </w:r>
      <w:r w:rsidR="00CD64DF">
        <w:rPr>
          <w:rFonts w:ascii="Verdana" w:hAnsi="Verdana" w:cs="Arial"/>
          <w:szCs w:val="22"/>
        </w:rPr>
        <w:t xml:space="preserve">11.3 </w:t>
      </w:r>
      <w:r w:rsidRPr="005F4D75">
        <w:rPr>
          <w:rFonts w:ascii="Verdana" w:hAnsi="Verdana" w:cs="Arial"/>
          <w:szCs w:val="22"/>
        </w:rPr>
        <w:t xml:space="preserve">(Recovery of Sums Due), 16 (Intellectual Property Rights), </w:t>
      </w:r>
      <w:r w:rsidRPr="005F4D75">
        <w:rPr>
          <w:rFonts w:ascii="Verdana" w:hAnsi="Verdana" w:cs="Arial"/>
          <w:szCs w:val="22"/>
        </w:rPr>
        <w:fldChar w:fldCharType="begin"/>
      </w:r>
      <w:r w:rsidRPr="005F4D75">
        <w:rPr>
          <w:rFonts w:ascii="Verdana" w:hAnsi="Verdana" w:cs="Arial"/>
          <w:szCs w:val="22"/>
        </w:rPr>
        <w:instrText xml:space="preserve"> REF _Ref221682933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15.8</w:t>
      </w:r>
      <w:r w:rsidRPr="005F4D75">
        <w:rPr>
          <w:rFonts w:ascii="Verdana" w:hAnsi="Verdana" w:cs="Arial"/>
          <w:szCs w:val="22"/>
        </w:rPr>
        <w:fldChar w:fldCharType="end"/>
      </w:r>
      <w:r w:rsidRPr="005F4D75">
        <w:rPr>
          <w:rFonts w:ascii="Verdana" w:hAnsi="Verdana" w:cs="Arial"/>
          <w:szCs w:val="22"/>
        </w:rPr>
        <w:t xml:space="preserve"> (Protection of Personal Data),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15.10</w:t>
      </w:r>
      <w:r w:rsidRPr="005F4D75">
        <w:rPr>
          <w:rFonts w:ascii="Verdana" w:hAnsi="Verdana" w:cs="Arial"/>
          <w:szCs w:val="22"/>
        </w:rPr>
        <w:fldChar w:fldCharType="end"/>
      </w:r>
      <w:r w:rsidRPr="005F4D75">
        <w:rPr>
          <w:rFonts w:ascii="Verdana" w:hAnsi="Verdana" w:cs="Arial"/>
          <w:szCs w:val="22"/>
        </w:rPr>
        <w:t xml:space="preserve"> (Confidentiality), 16.11 (Freedom of Information), </w:t>
      </w:r>
      <w:r w:rsidRPr="005F4D75">
        <w:rPr>
          <w:rFonts w:ascii="Verdana" w:hAnsi="Verdana" w:cs="Arial"/>
          <w:szCs w:val="22"/>
        </w:rPr>
        <w:fldChar w:fldCharType="begin"/>
      </w:r>
      <w:r w:rsidRPr="005F4D75">
        <w:rPr>
          <w:rFonts w:ascii="Verdana" w:hAnsi="Verdana" w:cs="Arial"/>
          <w:szCs w:val="22"/>
        </w:rPr>
        <w:instrText xml:space="preserve"> REF _Ref172384339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17</w:t>
      </w:r>
      <w:r w:rsidRPr="005F4D75">
        <w:rPr>
          <w:rFonts w:ascii="Verdana" w:hAnsi="Verdana" w:cs="Arial"/>
          <w:szCs w:val="22"/>
        </w:rPr>
        <w:fldChar w:fldCharType="end"/>
      </w:r>
      <w:r w:rsidRPr="005F4D75">
        <w:rPr>
          <w:rFonts w:ascii="Verdana" w:hAnsi="Verdana" w:cs="Arial"/>
          <w:szCs w:val="22"/>
        </w:rPr>
        <w:t xml:space="preserve"> (Liabilities), </w:t>
      </w:r>
      <w:r w:rsidRPr="005F4D75">
        <w:rPr>
          <w:rFonts w:ascii="Verdana" w:hAnsi="Verdana" w:cs="Arial"/>
          <w:szCs w:val="22"/>
        </w:rPr>
        <w:fldChar w:fldCharType="begin"/>
      </w:r>
      <w:r w:rsidRPr="005F4D75">
        <w:rPr>
          <w:rFonts w:ascii="Verdana" w:hAnsi="Verdana" w:cs="Arial"/>
          <w:szCs w:val="22"/>
        </w:rPr>
        <w:instrText xml:space="preserve"> REF _Ref225258420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19</w:t>
      </w:r>
      <w:r w:rsidRPr="005F4D75">
        <w:rPr>
          <w:rFonts w:ascii="Verdana" w:hAnsi="Verdana" w:cs="Arial"/>
          <w:szCs w:val="22"/>
        </w:rPr>
        <w:fldChar w:fldCharType="end"/>
      </w:r>
      <w:r w:rsidRPr="005F4D75">
        <w:rPr>
          <w:rFonts w:ascii="Verdana" w:hAnsi="Verdana" w:cs="Arial"/>
          <w:szCs w:val="22"/>
        </w:rPr>
        <w:t xml:space="preserve"> (Consequences of Expiry or Termination), </w:t>
      </w:r>
      <w:r w:rsidRPr="005F4D75">
        <w:rPr>
          <w:rFonts w:ascii="Verdana" w:hAnsi="Verdana" w:cs="Arial"/>
          <w:szCs w:val="22"/>
        </w:rPr>
        <w:fldChar w:fldCharType="begin"/>
      </w:r>
      <w:r w:rsidRPr="005F4D75">
        <w:rPr>
          <w:rFonts w:ascii="Verdana" w:hAnsi="Verdana" w:cs="Arial"/>
          <w:szCs w:val="22"/>
        </w:rPr>
        <w:instrText xml:space="preserve"> REF _Ref225257998 \r \h  \* MERGEFORMAT </w:instrText>
      </w:r>
      <w:r w:rsidRPr="005F4D75">
        <w:rPr>
          <w:rFonts w:ascii="Verdana" w:hAnsi="Verdana" w:cs="Arial"/>
          <w:szCs w:val="22"/>
        </w:rPr>
      </w:r>
      <w:r w:rsidRPr="005F4D75">
        <w:rPr>
          <w:rFonts w:ascii="Verdana" w:hAnsi="Verdana" w:cs="Arial"/>
          <w:szCs w:val="22"/>
        </w:rPr>
        <w:fldChar w:fldCharType="separate"/>
      </w:r>
      <w:r w:rsidR="00D35AA6" w:rsidRPr="00D35AA6">
        <w:rPr>
          <w:rFonts w:ascii="Verdana" w:hAnsi="Verdana" w:cs="Arial"/>
          <w:bCs/>
          <w:szCs w:val="22"/>
          <w:lang w:val="en-US"/>
        </w:rPr>
        <w:t>24</w:t>
      </w:r>
      <w:r w:rsidRPr="005F4D75">
        <w:rPr>
          <w:rFonts w:ascii="Verdana" w:hAnsi="Verdana" w:cs="Arial"/>
          <w:szCs w:val="22"/>
        </w:rPr>
        <w:fldChar w:fldCharType="end"/>
      </w:r>
      <w:r w:rsidRPr="005F4D75">
        <w:rPr>
          <w:rFonts w:ascii="Verdana" w:hAnsi="Verdana" w:cs="Arial"/>
          <w:szCs w:val="22"/>
        </w:rPr>
        <w:t xml:space="preserve"> (Prevention of Bribery and Corruption), </w:t>
      </w:r>
      <w:r w:rsidRPr="005F4D75">
        <w:rPr>
          <w:rFonts w:ascii="Verdana" w:hAnsi="Verdana" w:cs="Arial"/>
          <w:szCs w:val="22"/>
        </w:rPr>
        <w:fldChar w:fldCharType="begin"/>
      </w:r>
      <w:r w:rsidRPr="005F4D75">
        <w:rPr>
          <w:rFonts w:ascii="Verdana" w:hAnsi="Verdana" w:cs="Arial"/>
          <w:szCs w:val="22"/>
        </w:rPr>
        <w:instrText xml:space="preserve"> REF _Ref225258313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25</w:t>
      </w:r>
      <w:r w:rsidRPr="005F4D75">
        <w:rPr>
          <w:rFonts w:ascii="Verdana" w:hAnsi="Verdana" w:cs="Arial"/>
          <w:szCs w:val="22"/>
        </w:rPr>
        <w:fldChar w:fldCharType="end"/>
      </w:r>
      <w:r w:rsidRPr="005F4D75">
        <w:rPr>
          <w:rFonts w:ascii="Verdana" w:hAnsi="Verdana" w:cs="Arial"/>
          <w:szCs w:val="22"/>
        </w:rPr>
        <w:t xml:space="preserve"> (Records and Audit Access), 27 (Prevention of Fraud),  </w:t>
      </w:r>
      <w:r w:rsidRPr="005F4D75">
        <w:rPr>
          <w:rFonts w:ascii="Verdana" w:hAnsi="Verdana" w:cs="Arial"/>
          <w:szCs w:val="22"/>
        </w:rPr>
        <w:fldChar w:fldCharType="begin"/>
      </w:r>
      <w:r w:rsidRPr="005F4D75">
        <w:rPr>
          <w:rFonts w:ascii="Verdana" w:hAnsi="Verdana" w:cs="Arial"/>
          <w:szCs w:val="22"/>
        </w:rPr>
        <w:instrText xml:space="preserve"> REF _Ref225258335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30</w:t>
      </w:r>
      <w:r w:rsidRPr="005F4D75">
        <w:rPr>
          <w:rFonts w:ascii="Verdana" w:hAnsi="Verdana" w:cs="Arial"/>
          <w:szCs w:val="22"/>
        </w:rPr>
        <w:fldChar w:fldCharType="end"/>
      </w:r>
      <w:r w:rsidRPr="005F4D75">
        <w:rPr>
          <w:rFonts w:ascii="Verdana" w:hAnsi="Verdana" w:cs="Arial"/>
          <w:szCs w:val="22"/>
        </w:rPr>
        <w:t xml:space="preserve"> (Cumulative Remedies), </w:t>
      </w:r>
      <w:r w:rsidRPr="005F4D75">
        <w:rPr>
          <w:rFonts w:ascii="Verdana" w:hAnsi="Verdana" w:cs="Arial"/>
          <w:szCs w:val="22"/>
        </w:rPr>
        <w:fldChar w:fldCharType="begin"/>
      </w:r>
      <w:r w:rsidRPr="005F4D75">
        <w:rPr>
          <w:rFonts w:ascii="Verdana" w:hAnsi="Verdana" w:cs="Arial"/>
          <w:szCs w:val="22"/>
        </w:rPr>
        <w:instrText xml:space="preserve"> REF _Ref232252888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36</w:t>
      </w:r>
      <w:r w:rsidRPr="005F4D75">
        <w:rPr>
          <w:rFonts w:ascii="Verdana" w:hAnsi="Verdana" w:cs="Arial"/>
          <w:szCs w:val="22"/>
        </w:rPr>
        <w:fldChar w:fldCharType="end"/>
      </w:r>
      <w:r w:rsidRPr="005F4D75">
        <w:rPr>
          <w:rFonts w:ascii="Verdana" w:hAnsi="Verdana" w:cs="Arial"/>
          <w:szCs w:val="22"/>
        </w:rPr>
        <w:t xml:space="preserve"> (Conflicts of Interest), 39 (The Contracts (Rights of Third parties) Act 1999) and 4</w:t>
      </w:r>
      <w:r w:rsidR="003C186C">
        <w:rPr>
          <w:rFonts w:ascii="Verdana" w:hAnsi="Verdana" w:cs="Arial"/>
          <w:szCs w:val="22"/>
        </w:rPr>
        <w:t>2</w:t>
      </w:r>
      <w:r w:rsidRPr="005F4D75">
        <w:rPr>
          <w:rFonts w:ascii="Verdana" w:hAnsi="Verdana" w:cs="Arial"/>
          <w:szCs w:val="22"/>
        </w:rPr>
        <w:t>.1 (Governing Law and Jurisdiction).</w:t>
      </w:r>
    </w:p>
    <w:p w:rsidR="00B16328" w:rsidRPr="005F4D75" w:rsidRDefault="00B16328" w:rsidP="00B16328">
      <w:pPr>
        <w:pStyle w:val="Heading3"/>
        <w:numPr>
          <w:ilvl w:val="0"/>
          <w:numId w:val="0"/>
        </w:numPr>
        <w:ind w:left="2498"/>
        <w:jc w:val="left"/>
        <w:rPr>
          <w:rFonts w:ascii="Verdana" w:hAnsi="Verdana" w:cs="Arial"/>
          <w:szCs w:val="22"/>
        </w:rPr>
      </w:pP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208" w:name="_Ref185825411"/>
      <w:bookmarkStart w:id="209" w:name="_Toc363138736"/>
      <w:r w:rsidRPr="005F4D75">
        <w:rPr>
          <w:rFonts w:ascii="Verdana" w:hAnsi="Verdana" w:cs="Arial"/>
          <w:szCs w:val="22"/>
          <w:u w:val="none"/>
        </w:rPr>
        <w:lastRenderedPageBreak/>
        <w:t>PUBLICITY, MEDIA AND OFFICIAL ENQUIRIES</w:t>
      </w:r>
      <w:bookmarkEnd w:id="208"/>
      <w:bookmarkEnd w:id="209"/>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210" w:name="_Ref185825379"/>
      <w:bookmarkStart w:id="211" w:name="_Ref266363801"/>
      <w:bookmarkStart w:id="212" w:name="_Ref172388359"/>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F540FC" w:rsidRPr="005F4D75">
        <w:rPr>
          <w:rFonts w:ascii="Verdana" w:hAnsi="Verdana" w:cs="Arial"/>
          <w:szCs w:val="22"/>
        </w:rPr>
        <w:t>Service Provider</w:t>
      </w:r>
      <w:r w:rsidRPr="005F4D75">
        <w:rPr>
          <w:rFonts w:ascii="Verdana" w:hAnsi="Verdana" w:cs="Arial"/>
          <w:szCs w:val="22"/>
        </w:rPr>
        <w:t>s, professional advisors and consultants comply with this clause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20</w:t>
      </w:r>
      <w:r w:rsidRPr="005F4D75">
        <w:rPr>
          <w:rFonts w:ascii="Verdana" w:hAnsi="Verdana" w:cs="Arial"/>
          <w:szCs w:val="22"/>
        </w:rPr>
        <w:fldChar w:fldCharType="end"/>
      </w:r>
      <w:r w:rsidRPr="005F4D75">
        <w:rPr>
          <w:rFonts w:ascii="Verdana" w:hAnsi="Verdana" w:cs="Arial"/>
          <w:szCs w:val="22"/>
        </w:rPr>
        <w:t>.</w:t>
      </w:r>
      <w:bookmarkEnd w:id="210"/>
      <w:r w:rsidRPr="005F4D75">
        <w:rPr>
          <w:rFonts w:ascii="Verdana" w:hAnsi="Verdana" w:cs="Arial"/>
          <w:szCs w:val="22"/>
        </w:rPr>
        <w:t xml:space="preserve"> Any such press announcements or publicity proposed under this clause </w:t>
      </w:r>
      <w:r w:rsidRPr="005F4D75">
        <w:rPr>
          <w:rFonts w:ascii="Verdana" w:hAnsi="Verdana" w:cs="Arial"/>
          <w:szCs w:val="22"/>
        </w:rPr>
        <w:fldChar w:fldCharType="begin"/>
      </w:r>
      <w:r w:rsidRPr="005F4D75">
        <w:rPr>
          <w:rFonts w:ascii="Verdana" w:hAnsi="Verdana" w:cs="Arial"/>
          <w:szCs w:val="22"/>
        </w:rPr>
        <w:instrText xml:space="preserve"> REF _Ref266363801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20.1</w:t>
      </w:r>
      <w:r w:rsidRPr="005F4D75">
        <w:rPr>
          <w:rFonts w:ascii="Verdana" w:hAnsi="Verdana" w:cs="Arial"/>
          <w:szCs w:val="22"/>
        </w:rPr>
        <w:fldChar w:fldCharType="end"/>
      </w:r>
      <w:r w:rsidRPr="005F4D75">
        <w:rPr>
          <w:rFonts w:ascii="Verdana" w:hAnsi="Verdana" w:cs="Arial"/>
          <w:szCs w:val="22"/>
        </w:rPr>
        <w:t xml:space="preserve"> shall remain subject to the rights relating to Confidential Information and Commercially Sensitive Information,</w:t>
      </w:r>
      <w:bookmarkEnd w:id="211"/>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Subject to the rights in relation to Confidential Information and Commercially Sensitive Information, the</w:t>
      </w:r>
      <w:r w:rsidRPr="005F4D75" w:rsidDel="00D046B9">
        <w:rPr>
          <w:rFonts w:ascii="Verdana" w:hAnsi="Verdana" w:cs="Arial"/>
          <w:szCs w:val="22"/>
        </w:rPr>
        <w:t xml:space="preserve"> </w:t>
      </w:r>
      <w:r w:rsidRPr="005F4D75">
        <w:rPr>
          <w:rFonts w:ascii="Verdana" w:hAnsi="Verdana" w:cs="Arial"/>
          <w:szCs w:val="22"/>
        </w:rPr>
        <w:t>Customer shall be entitled to publicise the Contract in accordance with any legal obligation upon the Customer, including any examination of the Contract by the Auditor.</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do anything or permit to cause anything to be done, which may damage the reputation of the Customer or bring the Customer into disrepute. </w:t>
      </w:r>
      <w:bookmarkEnd w:id="212"/>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213" w:name="_Toc363138737"/>
      <w:bookmarkStart w:id="214" w:name="_Ref172638520"/>
      <w:r w:rsidRPr="005F4D75">
        <w:rPr>
          <w:rFonts w:ascii="Verdana" w:hAnsi="Verdana" w:cs="Arial"/>
          <w:szCs w:val="22"/>
          <w:u w:val="none"/>
        </w:rPr>
        <w:t>ANTI-DISCRIMINATION</w:t>
      </w:r>
      <w:bookmarkEnd w:id="213"/>
      <w:r w:rsidRPr="005F4D75">
        <w:rPr>
          <w:rFonts w:ascii="Verdana" w:hAnsi="Verdana" w:cs="Arial"/>
          <w:szCs w:val="22"/>
          <w:u w:val="none"/>
        </w:rPr>
        <w:t xml:space="preserve"> </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 xml:space="preserve">The </w:t>
      </w:r>
      <w:r w:rsidR="00F540FC" w:rsidRPr="005F4D75">
        <w:rPr>
          <w:rFonts w:ascii="Verdana" w:hAnsi="Verdana"/>
          <w:color w:val="000000"/>
          <w:szCs w:val="22"/>
        </w:rPr>
        <w:t>Service Provider</w:t>
      </w:r>
      <w:r w:rsidRPr="005F4D75">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 xml:space="preserve">The </w:t>
      </w:r>
      <w:r w:rsidR="00F540FC" w:rsidRPr="005F4D75">
        <w:rPr>
          <w:rFonts w:ascii="Verdana" w:hAnsi="Verdana"/>
          <w:color w:val="000000"/>
          <w:szCs w:val="22"/>
        </w:rPr>
        <w:t>Service Provider</w:t>
      </w:r>
      <w:r w:rsidRPr="005F4D75">
        <w:rPr>
          <w:rFonts w:ascii="Verdana" w:hAnsi="Verdana"/>
          <w:color w:val="000000"/>
          <w:szCs w:val="22"/>
        </w:rPr>
        <w:t xml:space="preserve"> shall take all reasonable steps to secure the observance of </w:t>
      </w:r>
      <w:r w:rsidR="00066A92">
        <w:rPr>
          <w:rFonts w:ascii="Verdana" w:hAnsi="Verdana"/>
          <w:color w:val="000000"/>
          <w:szCs w:val="22"/>
        </w:rPr>
        <w:t>c</w:t>
      </w:r>
      <w:r w:rsidRPr="005F4D75">
        <w:rPr>
          <w:rFonts w:ascii="Verdana" w:hAnsi="Verdana"/>
          <w:color w:val="000000"/>
          <w:szCs w:val="22"/>
        </w:rPr>
        <w:t>lause 23.1</w:t>
      </w:r>
      <w:r w:rsidRPr="005F4D75">
        <w:rPr>
          <w:rStyle w:val="Emphasis"/>
          <w:rFonts w:ascii="Verdana" w:hAnsi="Verdana"/>
          <w:szCs w:val="22"/>
        </w:rPr>
        <w:t xml:space="preserve"> </w:t>
      </w:r>
      <w:r w:rsidRPr="005F4D75">
        <w:rPr>
          <w:rFonts w:ascii="Verdana" w:hAnsi="Verdana"/>
          <w:color w:val="000000"/>
          <w:szCs w:val="22"/>
        </w:rPr>
        <w:t>by all Staff employed in performance of this Contract.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szCs w:val="22"/>
        </w:rPr>
      </w:pPr>
      <w:r w:rsidRPr="005F4D75">
        <w:rPr>
          <w:rFonts w:ascii="Verdana" w:hAnsi="Verdana"/>
          <w:szCs w:val="22"/>
        </w:rPr>
        <w:t xml:space="preserve">The </w:t>
      </w:r>
      <w:r w:rsidR="00F540FC" w:rsidRPr="005F4D75">
        <w:rPr>
          <w:rFonts w:ascii="Verdana" w:hAnsi="Verdana"/>
          <w:szCs w:val="22"/>
        </w:rPr>
        <w:t>Service Provider</w:t>
      </w:r>
      <w:r w:rsidRPr="005F4D75">
        <w:rPr>
          <w:rFonts w:ascii="Verdana" w:hAnsi="Verdana"/>
          <w:szCs w:val="22"/>
        </w:rPr>
        <w:t xml:space="preserve"> shall notify the Customer forthwith in writing as soon as it becomes aware of any investigation of or proceedings brought against the </w:t>
      </w:r>
      <w:r w:rsidR="00F540FC" w:rsidRPr="005F4D75">
        <w:rPr>
          <w:rFonts w:ascii="Verdana" w:hAnsi="Verdana"/>
          <w:szCs w:val="22"/>
        </w:rPr>
        <w:t>Service Provider</w:t>
      </w:r>
      <w:r w:rsidRPr="005F4D75">
        <w:rPr>
          <w:rFonts w:ascii="Verdana" w:hAnsi="Verdana"/>
          <w:szCs w:val="22"/>
        </w:rPr>
        <w:t xml:space="preserve"> under Equality Legislation </w:t>
      </w:r>
      <w:r w:rsidRPr="005F4D75">
        <w:rPr>
          <w:rFonts w:ascii="Verdana" w:hAnsi="Verdana"/>
          <w:color w:val="000000"/>
          <w:szCs w:val="22"/>
        </w:rPr>
        <w:t>or any other law, enactment, order or regulation</w:t>
      </w:r>
      <w:r w:rsidRPr="005F4D75">
        <w:rPr>
          <w:rFonts w:ascii="Verdana" w:hAnsi="Verdana"/>
          <w:szCs w:val="22"/>
        </w:rPr>
        <w: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undertaken by a person or body empowered to conduct such investigation and/or proceedings are instituted in connection with any matter relating to the </w:t>
      </w:r>
      <w:r w:rsidR="00F540FC" w:rsidRPr="005F4D75">
        <w:rPr>
          <w:rFonts w:ascii="Verdana" w:hAnsi="Verdana"/>
          <w:szCs w:val="22"/>
        </w:rPr>
        <w:t>Service Provider</w:t>
      </w:r>
      <w:r w:rsidRPr="005F4D75">
        <w:rPr>
          <w:rFonts w:ascii="Verdana" w:hAnsi="Verdana"/>
          <w:szCs w:val="22"/>
        </w:rPr>
        <w:t xml:space="preserve">’s performance of this Contract being in contravention of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the </w:t>
      </w:r>
      <w:r w:rsidR="00F540FC" w:rsidRPr="005F4D75">
        <w:rPr>
          <w:rFonts w:ascii="Verdana" w:hAnsi="Verdana"/>
          <w:szCs w:val="22"/>
        </w:rPr>
        <w:t>Service Provider</w:t>
      </w:r>
      <w:r w:rsidRPr="005F4D75">
        <w:rPr>
          <w:rFonts w:ascii="Verdana" w:hAnsi="Verdana"/>
          <w:szCs w:val="22"/>
        </w:rPr>
        <w:t xml:space="preserve"> shall, free of charge provide any information requested in the timescale allotted; attend any meetings as required and permit </w:t>
      </w:r>
      <w:r w:rsidRPr="005F4D75">
        <w:rPr>
          <w:rFonts w:ascii="Verdana" w:hAnsi="Verdana"/>
          <w:bCs/>
          <w:iCs/>
          <w:szCs w:val="22"/>
        </w:rPr>
        <w:t xml:space="preserve">the </w:t>
      </w:r>
      <w:r w:rsidR="00F540FC" w:rsidRPr="005F4D75">
        <w:rPr>
          <w:rFonts w:ascii="Verdana" w:hAnsi="Verdana"/>
          <w:bCs/>
          <w:iCs/>
          <w:szCs w:val="22"/>
        </w:rPr>
        <w:t>Service Provider</w:t>
      </w:r>
      <w:r w:rsidRPr="005F4D75">
        <w:rPr>
          <w:rFonts w:ascii="Verdana" w:hAnsi="Verdana"/>
          <w:bCs/>
          <w:iCs/>
          <w:szCs w:val="22"/>
        </w:rPr>
        <w:t xml:space="preserve">’s </w:t>
      </w:r>
      <w:r w:rsidRPr="005F4D75">
        <w:rPr>
          <w:rFonts w:ascii="Verdana" w:hAnsi="Verdana"/>
          <w:szCs w:val="22"/>
        </w:rPr>
        <w:t xml:space="preserve">Staff to attend; promptly allow access to and investigation of any documents or data deemed to be relevant; allow the </w:t>
      </w:r>
      <w:r w:rsidR="00F540FC" w:rsidRPr="005F4D75">
        <w:rPr>
          <w:rFonts w:ascii="Verdana" w:hAnsi="Verdana"/>
          <w:szCs w:val="22"/>
        </w:rPr>
        <w:t>Service Provider</w:t>
      </w:r>
      <w:r w:rsidRPr="005F4D75">
        <w:rPr>
          <w:rFonts w:ascii="Verdana" w:hAnsi="Verdana"/>
          <w:szCs w:val="22"/>
        </w:rPr>
        <w:t xml:space="preserve"> and any of </w:t>
      </w:r>
      <w:r w:rsidRPr="005F4D75">
        <w:rPr>
          <w:rFonts w:ascii="Verdana" w:hAnsi="Verdana"/>
          <w:bCs/>
          <w:iCs/>
          <w:szCs w:val="22"/>
        </w:rPr>
        <w:t xml:space="preserve">the </w:t>
      </w:r>
      <w:r w:rsidR="00F540FC" w:rsidRPr="005F4D75">
        <w:rPr>
          <w:rFonts w:ascii="Verdana" w:hAnsi="Verdana"/>
          <w:bCs/>
          <w:iCs/>
          <w:szCs w:val="22"/>
        </w:rPr>
        <w:t>Service Provider</w:t>
      </w:r>
      <w:r w:rsidRPr="005F4D75">
        <w:rPr>
          <w:rFonts w:ascii="Verdana" w:hAnsi="Verdana"/>
          <w:bCs/>
          <w:iCs/>
          <w:szCs w:val="22"/>
        </w:rPr>
        <w:t>’s</w:t>
      </w:r>
      <w:r w:rsidRPr="005F4D75">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conducted or proceedings are brought under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which arise directly or indirectly out of any act or omission of the </w:t>
      </w:r>
      <w:r w:rsidR="00F540FC" w:rsidRPr="005F4D75">
        <w:rPr>
          <w:rFonts w:ascii="Verdana" w:hAnsi="Verdana"/>
          <w:szCs w:val="22"/>
        </w:rPr>
        <w:t>Service Provider</w:t>
      </w:r>
      <w:r w:rsidRPr="005F4D75">
        <w:rPr>
          <w:rFonts w:ascii="Verdana" w:hAnsi="Verdana"/>
          <w:szCs w:val="22"/>
        </w:rPr>
        <w:t xml:space="preserve">, its agents or Sub-Contractors, or the </w:t>
      </w:r>
      <w:r w:rsidR="00F540FC" w:rsidRPr="005F4D75">
        <w:rPr>
          <w:rFonts w:ascii="Verdana" w:hAnsi="Verdana"/>
          <w:szCs w:val="22"/>
        </w:rPr>
        <w:t>Service Provider</w:t>
      </w:r>
      <w:r w:rsidRPr="005F4D75">
        <w:rPr>
          <w:rFonts w:ascii="Verdana" w:hAnsi="Verdana"/>
          <w:bCs/>
          <w:iCs/>
          <w:szCs w:val="22"/>
        </w:rPr>
        <w:t xml:space="preserve">’s </w:t>
      </w:r>
      <w:r w:rsidRPr="005F4D75">
        <w:rPr>
          <w:rFonts w:ascii="Verdana" w:hAnsi="Verdana"/>
          <w:szCs w:val="22"/>
        </w:rPr>
        <w:t xml:space="preserve">Staff, </w:t>
      </w:r>
      <w:r w:rsidRPr="005F4D75">
        <w:rPr>
          <w:rFonts w:ascii="Verdana" w:hAnsi="Verdana"/>
          <w:szCs w:val="22"/>
        </w:rPr>
        <w:lastRenderedPageBreak/>
        <w:t xml:space="preserve">and where there is a finding against the </w:t>
      </w:r>
      <w:r w:rsidR="00F540FC" w:rsidRPr="005F4D75">
        <w:rPr>
          <w:rFonts w:ascii="Verdana" w:hAnsi="Verdana"/>
          <w:szCs w:val="22"/>
        </w:rPr>
        <w:t>Service Provider</w:t>
      </w:r>
      <w:r w:rsidRPr="005F4D75">
        <w:rPr>
          <w:rFonts w:ascii="Verdana" w:hAnsi="Verdana"/>
          <w:szCs w:val="22"/>
        </w:rPr>
        <w:t xml:space="preserve"> in such investigation or proceedings, the </w:t>
      </w:r>
      <w:r w:rsidR="00F540FC" w:rsidRPr="005F4D75">
        <w:rPr>
          <w:rFonts w:ascii="Verdana" w:hAnsi="Verdana"/>
          <w:szCs w:val="22"/>
        </w:rPr>
        <w:t>Service Provider</w:t>
      </w:r>
      <w:r w:rsidRPr="005F4D75">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szCs w:val="22"/>
        </w:rPr>
      </w:pPr>
      <w:r w:rsidRPr="005F4D75">
        <w:rPr>
          <w:rFonts w:ascii="Verdana" w:hAnsi="Verdana"/>
          <w:szCs w:val="22"/>
        </w:rPr>
        <w:t xml:space="preserve">The </w:t>
      </w:r>
      <w:r w:rsidR="00F540FC" w:rsidRPr="005F4D75">
        <w:rPr>
          <w:rFonts w:ascii="Verdana" w:hAnsi="Verdana"/>
          <w:szCs w:val="22"/>
        </w:rPr>
        <w:t>Service Provider</w:t>
      </w:r>
      <w:r w:rsidRPr="005F4D75">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szCs w:val="22"/>
        </w:rPr>
      </w:pPr>
      <w:r w:rsidRPr="005F4D75">
        <w:rPr>
          <w:rFonts w:ascii="Verdana" w:hAnsi="Verdana"/>
          <w:szCs w:val="22"/>
        </w:rPr>
        <w:t xml:space="preserve">The </w:t>
      </w:r>
      <w:r w:rsidR="00F540FC" w:rsidRPr="005F4D75">
        <w:rPr>
          <w:rFonts w:ascii="Verdana" w:hAnsi="Verdana"/>
          <w:szCs w:val="22"/>
        </w:rPr>
        <w:t>Service Provider</w:t>
      </w:r>
      <w:r w:rsidRPr="005F4D75">
        <w:rPr>
          <w:rFonts w:ascii="Verdana" w:hAnsi="Verdana"/>
          <w:szCs w:val="22"/>
        </w:rPr>
        <w:t xml:space="preserve"> acknowledges that the Customer may carry out an impact analysis as defined under the Equality Act 2010 in respect of any aspect of the provision of the Services and the </w:t>
      </w:r>
      <w:r w:rsidR="00F540FC" w:rsidRPr="005F4D75">
        <w:rPr>
          <w:rFonts w:ascii="Verdana" w:hAnsi="Verdana"/>
          <w:szCs w:val="22"/>
        </w:rPr>
        <w:t>Service Provider</w:t>
      </w:r>
      <w:r w:rsidRPr="005F4D75">
        <w:rPr>
          <w:rFonts w:ascii="Verdana" w:hAnsi="Verdana"/>
          <w:szCs w:val="22"/>
        </w:rPr>
        <w:t xml:space="preserve"> shall provide all necessary assistance and information to the Customer as may be required in relation to the performance of an impact analysis by the Customer.  The </w:t>
      </w:r>
      <w:r w:rsidR="00F540FC" w:rsidRPr="005F4D75">
        <w:rPr>
          <w:rFonts w:ascii="Verdana" w:hAnsi="Verdana"/>
          <w:szCs w:val="22"/>
        </w:rPr>
        <w:t>Service Provider</w:t>
      </w:r>
      <w:r w:rsidRPr="005F4D75">
        <w:rPr>
          <w:rFonts w:ascii="Verdana" w:hAnsi="Verdana"/>
          <w:szCs w:val="22"/>
        </w:rPr>
        <w:t xml:space="preserve"> shall implement any changes or adjustments that are required as a result of, or in connection with the outcome of the impact analysis undertaken by the Customer.</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215" w:name="_Toc363138738"/>
      <w:r w:rsidRPr="005F4D75">
        <w:rPr>
          <w:rFonts w:ascii="Verdana" w:hAnsi="Verdana" w:cs="Arial"/>
          <w:szCs w:val="22"/>
          <w:u w:val="none"/>
        </w:rPr>
        <w:t>HEALTH AND SAFETY</w:t>
      </w:r>
      <w:bookmarkEnd w:id="215"/>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F540FC" w:rsidRPr="005F4D75">
        <w:rPr>
          <w:rFonts w:ascii="Verdana" w:hAnsi="Verdana" w:cs="Arial"/>
          <w:szCs w:val="22"/>
        </w:rPr>
        <w:t>Service Provider</w:t>
      </w:r>
      <w:r w:rsidRPr="005F4D75">
        <w:rPr>
          <w:rFonts w:ascii="Verdana" w:hAnsi="Verdana" w:cs="Arial"/>
          <w:szCs w:val="22"/>
        </w:rPr>
        <w:t xml:space="preserve"> of any health and safety hazards which may exist or arise at the Customer’s Premises and which may affect the </w:t>
      </w:r>
      <w:r w:rsidR="00F540FC" w:rsidRPr="005F4D75">
        <w:rPr>
          <w:rFonts w:ascii="Verdana" w:hAnsi="Verdana" w:cs="Arial"/>
          <w:szCs w:val="22"/>
        </w:rPr>
        <w:t>Service Provider</w:t>
      </w:r>
      <w:r w:rsidRPr="005F4D75">
        <w:rPr>
          <w:rFonts w:ascii="Verdana" w:hAnsi="Verdana" w:cs="Arial"/>
          <w:szCs w:val="22"/>
        </w:rPr>
        <w:t xml:space="preserve"> in the performance of its obligations under the Contract.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While on the Customer’s Premises, the </w:t>
      </w:r>
      <w:r w:rsidR="00F540FC" w:rsidRPr="005F4D75">
        <w:rPr>
          <w:rFonts w:ascii="Verdana" w:hAnsi="Verdana" w:cs="Arial"/>
          <w:szCs w:val="22"/>
        </w:rPr>
        <w:t>Service Provider</w:t>
      </w:r>
      <w:r w:rsidRPr="005F4D75">
        <w:rPr>
          <w:rFonts w:ascii="Verdana" w:hAnsi="Verdana" w:cs="Arial"/>
          <w:szCs w:val="22"/>
        </w:rPr>
        <w:t xml:space="preserve"> shall comply with any health and safety measures implemented by the Customer in respect of Staff and other persons working there.</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rsidR="00A06708"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its health and safety policy statement (as required by the Health and Safety at Work etc. Act 1974) is made available to the Customer on request.</w:t>
      </w:r>
    </w:p>
    <w:p w:rsidR="00B16328" w:rsidRPr="005F4D75" w:rsidRDefault="00B16328" w:rsidP="00B16328">
      <w:pPr>
        <w:pStyle w:val="Heading2"/>
        <w:numPr>
          <w:ilvl w:val="0"/>
          <w:numId w:val="0"/>
        </w:numPr>
        <w:ind w:left="1418"/>
        <w:jc w:val="left"/>
        <w:rPr>
          <w:rFonts w:ascii="Verdana" w:hAnsi="Verdana" w:cs="Arial"/>
          <w:szCs w:val="22"/>
        </w:rPr>
      </w:pP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216" w:name="_Toc363138739"/>
      <w:r w:rsidRPr="005F4D75">
        <w:rPr>
          <w:rFonts w:ascii="Verdana" w:hAnsi="Verdana" w:cs="Arial"/>
          <w:szCs w:val="22"/>
          <w:u w:val="none"/>
        </w:rPr>
        <w:lastRenderedPageBreak/>
        <w:t>ENVIRONMENTAL REQUIREMENTS</w:t>
      </w:r>
      <w:bookmarkEnd w:id="216"/>
    </w:p>
    <w:p w:rsidR="00A06708" w:rsidRPr="005F4D75" w:rsidRDefault="003C186C" w:rsidP="003C186C">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A06708" w:rsidRPr="005F4D75" w:rsidRDefault="00980400" w:rsidP="00C85E82">
      <w:pPr>
        <w:pStyle w:val="Heading1"/>
        <w:keepNext/>
        <w:numPr>
          <w:ilvl w:val="0"/>
          <w:numId w:val="38"/>
        </w:numPr>
        <w:tabs>
          <w:tab w:val="clear" w:pos="2705"/>
          <w:tab w:val="num" w:pos="0"/>
          <w:tab w:val="num" w:pos="709"/>
        </w:tabs>
        <w:ind w:left="720"/>
        <w:jc w:val="left"/>
        <w:rPr>
          <w:rFonts w:ascii="Verdana" w:hAnsi="Verdana" w:cs="Arial"/>
          <w:szCs w:val="22"/>
          <w:u w:val="none"/>
        </w:rPr>
      </w:pPr>
      <w:bookmarkStart w:id="217" w:name="_Ref225257998"/>
      <w:bookmarkStart w:id="218" w:name="_Toc322608797"/>
      <w:bookmarkStart w:id="219" w:name="_Toc363138740"/>
      <w:r w:rsidRPr="005F4D75">
        <w:rPr>
          <w:rFonts w:ascii="Verdana" w:hAnsi="Verdana" w:cs="Arial"/>
          <w:szCs w:val="22"/>
          <w:u w:val="none"/>
        </w:rPr>
        <w:t>PREVENTION OF BRIBERY AND CORRUPTION</w:t>
      </w:r>
      <w:bookmarkEnd w:id="217"/>
      <w:bookmarkEnd w:id="218"/>
      <w:bookmarkEnd w:id="219"/>
    </w:p>
    <w:p w:rsidR="00A06708" w:rsidRPr="005F4D75" w:rsidRDefault="00A06708" w:rsidP="00C85E82">
      <w:pPr>
        <w:pStyle w:val="Heading2"/>
        <w:numPr>
          <w:ilvl w:val="1"/>
          <w:numId w:val="38"/>
        </w:numPr>
        <w:tabs>
          <w:tab w:val="clear" w:pos="1713"/>
          <w:tab w:val="num" w:pos="1418"/>
        </w:tabs>
        <w:ind w:hanging="1004"/>
        <w:jc w:val="left"/>
        <w:rPr>
          <w:rFonts w:ascii="Verdana" w:hAnsi="Verdana" w:cs="Arial"/>
          <w:szCs w:val="22"/>
        </w:rPr>
      </w:pPr>
      <w:bookmarkStart w:id="220" w:name="_Ref221421047"/>
      <w:bookmarkStart w:id="221" w:name="_Ref137871230"/>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w:t>
      </w:r>
      <w:bookmarkEnd w:id="220"/>
    </w:p>
    <w:p w:rsidR="00A06708" w:rsidRPr="005F4D75" w:rsidRDefault="00A06708" w:rsidP="00C85E82">
      <w:pPr>
        <w:pStyle w:val="Heading3"/>
        <w:numPr>
          <w:ilvl w:val="2"/>
          <w:numId w:val="38"/>
        </w:numPr>
        <w:jc w:val="left"/>
        <w:rPr>
          <w:rFonts w:ascii="Verdana" w:hAnsi="Verdana" w:cs="Arial"/>
          <w:szCs w:val="22"/>
        </w:rPr>
      </w:pPr>
      <w:bookmarkStart w:id="222" w:name="_Ref237768963"/>
      <w:r w:rsidRPr="005F4D75">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22"/>
    </w:p>
    <w:p w:rsidR="00A06708" w:rsidRPr="005F4D75" w:rsidRDefault="00A06708" w:rsidP="00C85E82">
      <w:pPr>
        <w:pStyle w:val="Heading3"/>
        <w:numPr>
          <w:ilvl w:val="2"/>
          <w:numId w:val="38"/>
        </w:numPr>
        <w:jc w:val="left"/>
        <w:rPr>
          <w:rFonts w:ascii="Verdana" w:hAnsi="Verdana" w:cs="Arial"/>
          <w:szCs w:val="22"/>
        </w:rPr>
      </w:pPr>
      <w:r w:rsidRPr="005F4D75">
        <w:rPr>
          <w:rFonts w:ascii="Verdana" w:eastAsia="Times New Roman" w:hAnsi="Verdana" w:cs="Arial"/>
          <w:szCs w:val="22"/>
        </w:rPr>
        <w:t xml:space="preserve">engage in and shall procure that all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’s Staff, consultants, agents or Sub-Contractors </w:t>
      </w:r>
      <w:r w:rsidRPr="005F4D75">
        <w:rPr>
          <w:rFonts w:ascii="Verdana" w:hAnsi="Verdana" w:cs="Arial"/>
          <w:szCs w:val="22"/>
        </w:rPr>
        <w:t xml:space="preserve">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commit</w:t>
      </w:r>
      <w:proofErr w:type="gramEnd"/>
      <w:r w:rsidRPr="005F4D75">
        <w:rPr>
          <w:rFonts w:ascii="Verdana" w:hAnsi="Verdana" w:cs="Arial"/>
          <w:szCs w:val="22"/>
        </w:rPr>
        <w:t xml:space="preserve"> any offences under the Prevention of Corruption Acts 1889 to 1916.</w:t>
      </w:r>
    </w:p>
    <w:bookmarkEnd w:id="221"/>
    <w:p w:rsidR="00A06708" w:rsidRPr="005F4D75" w:rsidRDefault="00A06708" w:rsidP="00C85E82">
      <w:pPr>
        <w:pStyle w:val="Heading2"/>
        <w:numPr>
          <w:ilvl w:val="1"/>
          <w:numId w:val="38"/>
        </w:numPr>
        <w:tabs>
          <w:tab w:val="clear" w:pos="1713"/>
          <w:tab w:val="num" w:pos="1418"/>
        </w:tabs>
        <w:ind w:hanging="1004"/>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warrants, represents and undertakes that it has not:</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3" w:name="_Toc22186538"/>
      <w:r w:rsidRPr="005F4D75">
        <w:rPr>
          <w:rFonts w:ascii="Verdana" w:hAnsi="Verdana" w:cs="Arial"/>
          <w:szCs w:val="22"/>
        </w:rPr>
        <w:t>; and</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entered into this Contract with knowledge, </w:t>
      </w:r>
      <w:r w:rsidRPr="005F4D75">
        <w:rPr>
          <w:rFonts w:ascii="Verdana" w:eastAsia="Times New Roman" w:hAnsi="Verdana" w:cs="Arial"/>
          <w:szCs w:val="22"/>
        </w:rPr>
        <w:t xml:space="preserve">that, in connection with it, any money has been, or will be, paid to any person </w:t>
      </w:r>
      <w:bookmarkStart w:id="224" w:name="_Hlt221529016"/>
      <w:r w:rsidRPr="005F4D75">
        <w:rPr>
          <w:rFonts w:ascii="Verdana" w:eastAsia="Times New Roman" w:hAnsi="Verdana" w:cs="Arial"/>
          <w:szCs w:val="22"/>
        </w:rPr>
        <w:t xml:space="preserve">working for or </w:t>
      </w:r>
      <w:bookmarkEnd w:id="224"/>
      <w:r w:rsidRPr="005F4D75">
        <w:rPr>
          <w:rFonts w:ascii="Verdana" w:eastAsia="Times New Roman" w:hAnsi="Verdana" w:cs="Arial"/>
          <w:szCs w:val="22"/>
        </w:rPr>
        <w:t xml:space="preserve">engaged by the </w:t>
      </w:r>
      <w:r w:rsidRPr="005F4D75">
        <w:rPr>
          <w:rFonts w:ascii="Verdana" w:hAnsi="Verdana" w:cs="Arial"/>
          <w:szCs w:val="22"/>
        </w:rPr>
        <w:t>Customer or any other public body or any person employed by or on behalf of the Customer in connection with the Contract</w:t>
      </w:r>
      <w:r w:rsidRPr="005F4D75">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rsidR="00A06708" w:rsidRPr="005F4D75" w:rsidRDefault="00A06708" w:rsidP="00C85E82">
      <w:pPr>
        <w:pStyle w:val="Heading2"/>
        <w:numPr>
          <w:ilvl w:val="1"/>
          <w:numId w:val="38"/>
        </w:numPr>
        <w:tabs>
          <w:tab w:val="clear" w:pos="1713"/>
          <w:tab w:val="num" w:pos="1418"/>
        </w:tabs>
        <w:ind w:hanging="1004"/>
        <w:jc w:val="left"/>
        <w:rPr>
          <w:rFonts w:ascii="Verdana" w:hAnsi="Verdana" w:cs="Arial"/>
          <w:szCs w:val="22"/>
        </w:rPr>
      </w:pPr>
      <w:bookmarkStart w:id="225" w:name="_Ref172375398"/>
      <w:r w:rsidRPr="005F4D75">
        <w:rPr>
          <w:rFonts w:ascii="Verdana" w:eastAsia="Times New Roman" w:hAnsi="Verdana" w:cs="Arial"/>
          <w:szCs w:val="22"/>
        </w:rPr>
        <w:t xml:space="preserve">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in relation to this Contract, act in accordance with the Ministry of Justice Guidance pursuant to Section 9 of the Bribery Act 2010;</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eastAsia="Times New Roman" w:hAnsi="Verdana" w:cs="Arial"/>
          <w:szCs w:val="22"/>
        </w:rPr>
        <w:t>immediately</w:t>
      </w:r>
      <w:proofErr w:type="gramEnd"/>
      <w:r w:rsidRPr="005F4D75">
        <w:rPr>
          <w:rFonts w:ascii="Verdana" w:eastAsia="Times New Roman" w:hAnsi="Verdana" w:cs="Arial"/>
          <w:szCs w:val="22"/>
        </w:rPr>
        <w:t xml:space="preserve"> notify the Customer and ESPO if it suspects or becomes aware of any breach of this clause 25;</w:t>
      </w:r>
    </w:p>
    <w:p w:rsidR="00A06708" w:rsidRPr="005F4D75" w:rsidRDefault="00A06708" w:rsidP="00C85E82">
      <w:pPr>
        <w:pStyle w:val="Heading3"/>
        <w:numPr>
          <w:ilvl w:val="2"/>
          <w:numId w:val="38"/>
        </w:numPr>
        <w:jc w:val="left"/>
        <w:rPr>
          <w:rFonts w:ascii="Verdana" w:hAnsi="Verdana"/>
          <w:szCs w:val="22"/>
        </w:rPr>
      </w:pPr>
      <w:bookmarkStart w:id="226" w:name="_Ref304295549"/>
      <w:r w:rsidRPr="005F4D75">
        <w:rPr>
          <w:rFonts w:ascii="Verdana" w:eastAsia="Times New Roman" w:hAnsi="Verdana" w:cs="Arial"/>
          <w:szCs w:val="22"/>
        </w:rPr>
        <w:lastRenderedPageBreak/>
        <w:t xml:space="preserve">respond promptly to any of the Customer’s enquiries regarding any breach, potential breach or suspected breach of this clause </w:t>
      </w:r>
      <w:bookmarkEnd w:id="226"/>
      <w:r w:rsidRPr="005F4D75">
        <w:rPr>
          <w:rFonts w:ascii="Verdana" w:eastAsia="Times New Roman" w:hAnsi="Verdana" w:cs="Arial"/>
          <w:szCs w:val="22"/>
        </w:rPr>
        <w:t xml:space="preserve">25 and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 co-operate with any investigation and allow the Customer to audit </w:t>
      </w:r>
      <w:r w:rsidR="00F540FC" w:rsidRPr="005F4D75">
        <w:rPr>
          <w:rFonts w:ascii="Verdana" w:eastAsia="Times New Roman" w:hAnsi="Verdana" w:cs="Arial"/>
          <w:szCs w:val="22"/>
        </w:rPr>
        <w:t>Service Provider</w:t>
      </w:r>
      <w:r w:rsidRPr="005F4D75">
        <w:rPr>
          <w:rFonts w:ascii="Verdana" w:eastAsia="Times New Roman" w:hAnsi="Verdana" w:cs="Arial"/>
          <w:szCs w:val="22"/>
        </w:rPr>
        <w:t>’s books, records and any other relevant documentation in connection with the breach;</w:t>
      </w:r>
    </w:p>
    <w:p w:rsidR="00A06708" w:rsidRPr="005F4D75" w:rsidRDefault="00A06708" w:rsidP="00C85E82">
      <w:pPr>
        <w:pStyle w:val="Heading3"/>
        <w:numPr>
          <w:ilvl w:val="2"/>
          <w:numId w:val="38"/>
        </w:numPr>
        <w:jc w:val="left"/>
        <w:rPr>
          <w:rFonts w:ascii="Verdana" w:hAnsi="Verdana"/>
          <w:szCs w:val="22"/>
        </w:rPr>
      </w:pPr>
      <w:proofErr w:type="gramStart"/>
      <w:r w:rsidRPr="005F4D75">
        <w:rPr>
          <w:rFonts w:ascii="Verdana" w:eastAsia="Times New Roman" w:hAnsi="Verdana" w:cs="Arial"/>
          <w:szCs w:val="22"/>
        </w:rPr>
        <w:t>if</w:t>
      </w:r>
      <w:proofErr w:type="gramEnd"/>
      <w:r w:rsidRPr="005F4D75">
        <w:rPr>
          <w:rFonts w:ascii="Verdana" w:eastAsia="Times New Roman" w:hAnsi="Verdana" w:cs="Arial"/>
          <w:szCs w:val="22"/>
        </w:rPr>
        <w:t xml:space="preserve"> so required by the Customer, within twenty (20) Working Days of the Commencement Date, and annually thereafter, certify to the Customer in writing of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and all persons associated with it or other persons who are supplying the Goods and Services in connection with this Contract compliance with this clause 25.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shall provide such supporting evidence of compliance as the Customer may reasonably request;</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have and maintain an anti-bribery policy (which shall be disclosed to the Customer on request) to prevent it any of its Staff, </w:t>
      </w:r>
      <w:r w:rsidRPr="005F4D75">
        <w:rPr>
          <w:rFonts w:ascii="Verdana" w:eastAsia="Times New Roman" w:hAnsi="Verdana" w:cs="Arial"/>
          <w:szCs w:val="22"/>
        </w:rPr>
        <w:t xml:space="preserve">consultants, agents or Sub-Contractors, </w:t>
      </w:r>
      <w:r w:rsidRPr="005F4D75">
        <w:rPr>
          <w:rFonts w:ascii="Verdana" w:hAnsi="Verdana" w:cs="Arial"/>
          <w:szCs w:val="22"/>
        </w:rPr>
        <w:t xml:space="preserve">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from committing a Prohibited Act and shall enforce it where appropriate.</w:t>
      </w:r>
      <w:r w:rsidRPr="005F4D75">
        <w:rPr>
          <w:rFonts w:ascii="Verdana" w:hAnsi="Verdana" w:cs="Arial"/>
          <w:szCs w:val="22"/>
        </w:rPr>
        <w:t xml:space="preserve"> </w:t>
      </w:r>
    </w:p>
    <w:p w:rsidR="00A06708" w:rsidRPr="005F4D75" w:rsidRDefault="00A06708" w:rsidP="00C85E82">
      <w:pPr>
        <w:pStyle w:val="Heading2"/>
        <w:numPr>
          <w:ilvl w:val="1"/>
          <w:numId w:val="38"/>
        </w:numPr>
        <w:tabs>
          <w:tab w:val="clear" w:pos="1713"/>
          <w:tab w:val="num" w:pos="1418"/>
        </w:tabs>
        <w:ind w:left="1418" w:hanging="709"/>
        <w:jc w:val="left"/>
        <w:rPr>
          <w:rFonts w:ascii="Verdana" w:eastAsia="Times New Roman" w:hAnsi="Verdana" w:cs="Arial"/>
          <w:szCs w:val="22"/>
        </w:rPr>
      </w:pPr>
      <w:r w:rsidRPr="005F4D75">
        <w:rPr>
          <w:rFonts w:ascii="Verdana" w:eastAsia="Times New Roman" w:hAnsi="Verdana" w:cs="Arial"/>
          <w:szCs w:val="22"/>
        </w:rPr>
        <w:t xml:space="preserve">If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 </w:t>
      </w:r>
      <w:r w:rsidRPr="005F4D75">
        <w:rPr>
          <w:rFonts w:ascii="Verdana" w:hAnsi="Verdana" w:cs="Arial"/>
          <w:szCs w:val="22"/>
        </w:rPr>
        <w:t xml:space="preserve">its Staff, </w:t>
      </w:r>
      <w:r w:rsidRPr="005F4D75">
        <w:rPr>
          <w:rFonts w:ascii="Verdana" w:eastAsia="Times New Roman" w:hAnsi="Verdana" w:cs="Arial"/>
          <w:szCs w:val="22"/>
        </w:rPr>
        <w:t>consultants, agents or Sub-Contractors</w:t>
      </w:r>
      <w:r w:rsidRPr="005F4D75">
        <w:rPr>
          <w:rFonts w:ascii="Verdana" w:hAnsi="Verdana" w:cs="Arial"/>
          <w:szCs w:val="22"/>
        </w:rPr>
        <w:t xml:space="preserve"> or any person acting on the </w:t>
      </w:r>
      <w:r w:rsidR="00F540FC" w:rsidRPr="005F4D75">
        <w:rPr>
          <w:rFonts w:ascii="Verdana" w:hAnsi="Verdana" w:cs="Arial"/>
          <w:szCs w:val="22"/>
        </w:rPr>
        <w:t>Service Provider</w:t>
      </w:r>
      <w:r w:rsidRPr="005F4D75">
        <w:rPr>
          <w:rFonts w:ascii="Verdana" w:hAnsi="Verdana" w:cs="Arial"/>
          <w:szCs w:val="22"/>
        </w:rPr>
        <w:t>'s behalf</w:t>
      </w:r>
      <w:r w:rsidRPr="005F4D75">
        <w:rPr>
          <w:rFonts w:ascii="Verdana" w:eastAsia="Times New Roman" w:hAnsi="Verdana" w:cs="Arial"/>
          <w:szCs w:val="22"/>
        </w:rPr>
        <w:t xml:space="preserve">, in all cases whether or not acting with the </w:t>
      </w:r>
      <w:r w:rsidR="00F540FC" w:rsidRPr="005F4D75">
        <w:rPr>
          <w:rFonts w:ascii="Verdana" w:eastAsia="Times New Roman" w:hAnsi="Verdana" w:cs="Arial"/>
          <w:szCs w:val="22"/>
        </w:rPr>
        <w:t>Service Provider</w:t>
      </w:r>
      <w:r w:rsidRPr="005F4D75">
        <w:rPr>
          <w:rFonts w:ascii="Verdana" w:eastAsia="Times New Roman" w:hAnsi="Verdana" w:cs="Arial"/>
          <w:szCs w:val="22"/>
        </w:rPr>
        <w:t xml:space="preserve">'s knowledge breaches: </w:t>
      </w:r>
    </w:p>
    <w:p w:rsidR="00A06708" w:rsidRPr="005F4D75" w:rsidRDefault="00A06708" w:rsidP="00C85E82">
      <w:pPr>
        <w:pStyle w:val="Heading3"/>
        <w:numPr>
          <w:ilvl w:val="2"/>
          <w:numId w:val="38"/>
        </w:numPr>
        <w:jc w:val="left"/>
        <w:rPr>
          <w:rFonts w:ascii="Verdana" w:eastAsia="Times New Roman" w:hAnsi="Verdana" w:cs="Arial"/>
          <w:szCs w:val="22"/>
        </w:rPr>
      </w:pPr>
      <w:bookmarkStart w:id="227" w:name="_Toc139080607"/>
      <w:proofErr w:type="gramStart"/>
      <w:r w:rsidRPr="005F4D75">
        <w:rPr>
          <w:rFonts w:ascii="Verdana" w:eastAsia="Times New Roman" w:hAnsi="Verdana" w:cs="Arial"/>
          <w:szCs w:val="22"/>
        </w:rPr>
        <w:t>this</w:t>
      </w:r>
      <w:proofErr w:type="gramEnd"/>
      <w:r w:rsidRPr="005F4D75">
        <w:rPr>
          <w:rFonts w:ascii="Verdana" w:eastAsia="Times New Roman" w:hAnsi="Verdana" w:cs="Arial"/>
          <w:szCs w:val="22"/>
        </w:rPr>
        <w:t xml:space="preserve"> clause </w:t>
      </w:r>
      <w:bookmarkEnd w:id="227"/>
      <w:r w:rsidRPr="005F4D75">
        <w:rPr>
          <w:rFonts w:ascii="Verdana" w:eastAsia="Times New Roman" w:hAnsi="Verdana" w:cs="Arial"/>
          <w:szCs w:val="22"/>
        </w:rPr>
        <w:t>25; or</w:t>
      </w:r>
    </w:p>
    <w:p w:rsidR="00A06708" w:rsidRPr="005F4D75" w:rsidRDefault="00A06708" w:rsidP="00C85E82">
      <w:pPr>
        <w:pStyle w:val="Heading3"/>
        <w:numPr>
          <w:ilvl w:val="2"/>
          <w:numId w:val="38"/>
        </w:numPr>
        <w:jc w:val="left"/>
        <w:rPr>
          <w:rFonts w:ascii="Verdana" w:eastAsia="Times New Roman" w:hAnsi="Verdana" w:cs="Arial"/>
          <w:szCs w:val="22"/>
        </w:rPr>
      </w:pPr>
      <w:proofErr w:type="gramStart"/>
      <w:r w:rsidRPr="005F4D75">
        <w:rPr>
          <w:rFonts w:ascii="Verdana" w:eastAsia="Times New Roman" w:hAnsi="Verdana" w:cs="Arial"/>
          <w:szCs w:val="22"/>
        </w:rPr>
        <w:t>the</w:t>
      </w:r>
      <w:proofErr w:type="gramEnd"/>
      <w:r w:rsidRPr="005F4D75">
        <w:rPr>
          <w:rFonts w:ascii="Verdana" w:eastAsia="Times New Roman" w:hAnsi="Verdana" w:cs="Arial"/>
          <w:szCs w:val="22"/>
        </w:rPr>
        <w:t xml:space="preserve"> Bribery Act 2010 in relation to this Contract or any other contract with the Customer</w:t>
      </w:r>
      <w:r w:rsidRPr="005F4D75">
        <w:rPr>
          <w:rFonts w:ascii="Verdana" w:hAnsi="Verdana" w:cs="Arial"/>
          <w:szCs w:val="22"/>
        </w:rPr>
        <w:t xml:space="preserve"> or any other public body or any person employed by or on behalf of the Customer or a public body in connection with the Contract</w:t>
      </w:r>
      <w:r w:rsidRPr="005F4D75">
        <w:rPr>
          <w:rFonts w:ascii="Verdana" w:eastAsia="Times New Roman" w:hAnsi="Verdana" w:cs="Arial"/>
          <w:szCs w:val="22"/>
        </w:rPr>
        <w:t>,</w:t>
      </w:r>
    </w:p>
    <w:p w:rsidR="00A06708" w:rsidRPr="005F4D75" w:rsidRDefault="00A06708" w:rsidP="0029286B">
      <w:pPr>
        <w:pStyle w:val="BodyTextIndent2"/>
        <w:ind w:left="1418"/>
        <w:jc w:val="left"/>
        <w:rPr>
          <w:rFonts w:ascii="Verdana" w:eastAsia="Calibri"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shall be entitled to terminate this Contract by written notice with immediate effect.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228" w:name="_Ref221421051"/>
      <w:bookmarkEnd w:id="225"/>
      <w:r w:rsidRPr="005F4D75">
        <w:rPr>
          <w:rFonts w:ascii="Verdana" w:hAnsi="Verdana" w:cs="Arial"/>
          <w:szCs w:val="22"/>
        </w:rPr>
        <w:t xml:space="preserve">Without prejudice to its other rights and remedies under this clause 25, the Customer shall be entitled to recover in full from the </w:t>
      </w:r>
      <w:r w:rsidR="00F540FC" w:rsidRPr="005F4D75">
        <w:rPr>
          <w:rFonts w:ascii="Verdana" w:hAnsi="Verdana" w:cs="Arial"/>
          <w:szCs w:val="22"/>
        </w:rPr>
        <w:t>Service Provider</w:t>
      </w:r>
      <w:r w:rsidRPr="005F4D75">
        <w:rPr>
          <w:rFonts w:ascii="Verdana" w:hAnsi="Verdana" w:cs="Arial"/>
          <w:szCs w:val="22"/>
        </w:rPr>
        <w:t xml:space="preserve"> and the </w:t>
      </w:r>
      <w:r w:rsidR="00F540FC" w:rsidRPr="005F4D75">
        <w:rPr>
          <w:rFonts w:ascii="Verdana" w:hAnsi="Verdana" w:cs="Arial"/>
          <w:szCs w:val="22"/>
        </w:rPr>
        <w:t>Service Provider</w:t>
      </w:r>
      <w:r w:rsidRPr="005F4D75">
        <w:rPr>
          <w:rFonts w:ascii="Verdana" w:hAnsi="Verdana" w:cs="Arial"/>
          <w:szCs w:val="22"/>
        </w:rPr>
        <w:t xml:space="preserve"> shall on demand indemnify the Customer in full from and against:</w:t>
      </w:r>
      <w:bookmarkEnd w:id="228"/>
      <w:r w:rsidRPr="005F4D75">
        <w:rPr>
          <w:rFonts w:ascii="Verdana" w:hAnsi="Verdana" w:cs="Arial"/>
          <w:szCs w:val="22"/>
        </w:rPr>
        <w:t xml:space="preserve"> </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amount of value of any such gift, consideration or commission; and</w:t>
      </w:r>
    </w:p>
    <w:p w:rsidR="00A06708"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other loss sustained by the Customer in consequence of any breach of this clause 25.</w:t>
      </w:r>
    </w:p>
    <w:p w:rsidR="00B16328" w:rsidRPr="005F4D75" w:rsidRDefault="00B16328" w:rsidP="00B16328">
      <w:pPr>
        <w:pStyle w:val="Heading3"/>
        <w:numPr>
          <w:ilvl w:val="0"/>
          <w:numId w:val="0"/>
        </w:numPr>
        <w:ind w:left="2498"/>
        <w:jc w:val="left"/>
        <w:rPr>
          <w:rFonts w:ascii="Verdana" w:hAnsi="Verdana" w:cs="Arial"/>
          <w:szCs w:val="22"/>
        </w:rPr>
      </w:pPr>
    </w:p>
    <w:p w:rsidR="00A06708" w:rsidRPr="005F4D75" w:rsidRDefault="001A4C5D" w:rsidP="00C85E82">
      <w:pPr>
        <w:pStyle w:val="Heading1"/>
        <w:keepNext/>
        <w:numPr>
          <w:ilvl w:val="0"/>
          <w:numId w:val="38"/>
        </w:numPr>
        <w:tabs>
          <w:tab w:val="num" w:pos="709"/>
        </w:tabs>
        <w:ind w:hanging="2705"/>
        <w:jc w:val="left"/>
        <w:rPr>
          <w:rFonts w:ascii="Verdana" w:hAnsi="Verdana" w:cs="Arial"/>
          <w:szCs w:val="22"/>
          <w:u w:val="none"/>
        </w:rPr>
      </w:pPr>
      <w:bookmarkStart w:id="229" w:name="_Toc322701724"/>
      <w:bookmarkStart w:id="230" w:name="_Toc322962888"/>
      <w:bookmarkStart w:id="231" w:name="_Toc323027946"/>
      <w:bookmarkStart w:id="232" w:name="_Toc323029299"/>
      <w:bookmarkStart w:id="233" w:name="_Toc323040675"/>
      <w:bookmarkStart w:id="234" w:name="_Toc323041252"/>
      <w:bookmarkStart w:id="235" w:name="_Toc323041323"/>
      <w:bookmarkStart w:id="236" w:name="_Toc322701725"/>
      <w:bookmarkStart w:id="237" w:name="_Toc322962889"/>
      <w:bookmarkStart w:id="238" w:name="_Toc323027947"/>
      <w:bookmarkStart w:id="239" w:name="_Toc323029300"/>
      <w:bookmarkStart w:id="240" w:name="_Toc323040676"/>
      <w:bookmarkStart w:id="241" w:name="_Toc323041253"/>
      <w:bookmarkStart w:id="242" w:name="_Toc323041324"/>
      <w:bookmarkStart w:id="243" w:name="_Toc322701728"/>
      <w:bookmarkStart w:id="244" w:name="_Toc322962892"/>
      <w:bookmarkStart w:id="245" w:name="_Toc323027950"/>
      <w:bookmarkStart w:id="246" w:name="_Toc323029303"/>
      <w:bookmarkStart w:id="247" w:name="_Toc323040679"/>
      <w:bookmarkStart w:id="248" w:name="_Toc323041256"/>
      <w:bookmarkStart w:id="249" w:name="_Toc323041327"/>
      <w:bookmarkStart w:id="250" w:name="_Toc322701729"/>
      <w:bookmarkStart w:id="251" w:name="_Toc322962893"/>
      <w:bookmarkStart w:id="252" w:name="_Toc323027951"/>
      <w:bookmarkStart w:id="253" w:name="_Toc323029304"/>
      <w:bookmarkStart w:id="254" w:name="_Toc323040680"/>
      <w:bookmarkStart w:id="255" w:name="_Toc323041257"/>
      <w:bookmarkStart w:id="256" w:name="_Toc323041328"/>
      <w:bookmarkStart w:id="257" w:name="_Toc322701730"/>
      <w:bookmarkStart w:id="258" w:name="_Toc322962894"/>
      <w:bookmarkStart w:id="259" w:name="_Toc323027952"/>
      <w:bookmarkStart w:id="260" w:name="_Toc323029305"/>
      <w:bookmarkStart w:id="261" w:name="_Toc323040681"/>
      <w:bookmarkStart w:id="262" w:name="_Toc323041258"/>
      <w:bookmarkStart w:id="263" w:name="_Toc323041329"/>
      <w:bookmarkStart w:id="264" w:name="_Toc322701731"/>
      <w:bookmarkStart w:id="265" w:name="_Toc322962895"/>
      <w:bookmarkStart w:id="266" w:name="_Toc323027953"/>
      <w:bookmarkStart w:id="267" w:name="_Toc323029306"/>
      <w:bookmarkStart w:id="268" w:name="_Toc323040682"/>
      <w:bookmarkStart w:id="269" w:name="_Toc323041259"/>
      <w:bookmarkStart w:id="270" w:name="_Toc323041330"/>
      <w:bookmarkStart w:id="271" w:name="_Toc322701732"/>
      <w:bookmarkStart w:id="272" w:name="_Toc322962896"/>
      <w:bookmarkStart w:id="273" w:name="_Toc323027954"/>
      <w:bookmarkStart w:id="274" w:name="_Toc323029307"/>
      <w:bookmarkStart w:id="275" w:name="_Toc323040683"/>
      <w:bookmarkStart w:id="276" w:name="_Toc323041260"/>
      <w:bookmarkStart w:id="277" w:name="_Toc323041331"/>
      <w:bookmarkStart w:id="278" w:name="_Toc322701733"/>
      <w:bookmarkStart w:id="279" w:name="_Toc322962897"/>
      <w:bookmarkStart w:id="280" w:name="_Toc323027955"/>
      <w:bookmarkStart w:id="281" w:name="_Toc323029308"/>
      <w:bookmarkStart w:id="282" w:name="_Toc323040684"/>
      <w:bookmarkStart w:id="283" w:name="_Toc323041261"/>
      <w:bookmarkStart w:id="284" w:name="_Toc323041332"/>
      <w:bookmarkStart w:id="285" w:name="_Toc322701737"/>
      <w:bookmarkStart w:id="286" w:name="_Toc322962901"/>
      <w:bookmarkStart w:id="287" w:name="_Toc323027959"/>
      <w:bookmarkStart w:id="288" w:name="_Toc323029312"/>
      <w:bookmarkStart w:id="289" w:name="_Toc323040688"/>
      <w:bookmarkStart w:id="290" w:name="_Toc323041265"/>
      <w:bookmarkStart w:id="291" w:name="_Toc323041336"/>
      <w:bookmarkStart w:id="292" w:name="_Toc322701738"/>
      <w:bookmarkStart w:id="293" w:name="_Toc322962902"/>
      <w:bookmarkStart w:id="294" w:name="_Toc323027960"/>
      <w:bookmarkStart w:id="295" w:name="_Toc323029313"/>
      <w:bookmarkStart w:id="296" w:name="_Toc323040689"/>
      <w:bookmarkStart w:id="297" w:name="_Toc323041266"/>
      <w:bookmarkStart w:id="298" w:name="_Toc323041337"/>
      <w:bookmarkStart w:id="299" w:name="_Ref225258313"/>
      <w:bookmarkStart w:id="300" w:name="_Toc363138741"/>
      <w:bookmarkEnd w:id="214"/>
      <w:bookmarkEnd w:id="223"/>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5F4D75">
        <w:rPr>
          <w:rFonts w:ascii="Verdana" w:hAnsi="Verdana" w:cs="Arial"/>
          <w:szCs w:val="22"/>
          <w:u w:val="none"/>
        </w:rPr>
        <w:t>RECORDS AND AUDIT ACCESS</w:t>
      </w:r>
      <w:bookmarkEnd w:id="299"/>
      <w:bookmarkEnd w:id="300"/>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301" w:name="_Ref225304720"/>
      <w:bookmarkStart w:id="302" w:name="_Ref231788862"/>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w:t>
      </w:r>
      <w:r w:rsidRPr="005F4D75">
        <w:rPr>
          <w:rFonts w:ascii="Verdana" w:hAnsi="Verdana" w:cs="Arial"/>
          <w:szCs w:val="22"/>
        </w:rPr>
        <w:lastRenderedPageBreak/>
        <w:t>accounts of the operation of the Contract including the Goods and/or Services provided under it, and the amounts paid by the Customer.</w:t>
      </w:r>
    </w:p>
    <w:p w:rsidR="00A06708" w:rsidRPr="005F4D75" w:rsidRDefault="00A06708" w:rsidP="00C85E82">
      <w:pPr>
        <w:pStyle w:val="Heading2"/>
        <w:numPr>
          <w:ilvl w:val="1"/>
          <w:numId w:val="38"/>
        </w:numPr>
        <w:tabs>
          <w:tab w:val="clear" w:pos="1713"/>
          <w:tab w:val="num" w:pos="1418"/>
        </w:tabs>
        <w:ind w:left="1418"/>
        <w:jc w:val="left"/>
        <w:rPr>
          <w:rFonts w:ascii="Verdana" w:hAnsi="Verdana" w:cs="Arial"/>
          <w:szCs w:val="22"/>
        </w:rPr>
      </w:pPr>
      <w:bookmarkStart w:id="303" w:name="_Toc22186600"/>
      <w:bookmarkEnd w:id="301"/>
      <w:bookmarkEnd w:id="302"/>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keep the records and accounts referred to in clause </w:t>
      </w:r>
      <w:r w:rsidRPr="005F4D75">
        <w:rPr>
          <w:rFonts w:ascii="Verdana" w:hAnsi="Verdana" w:cs="Arial"/>
          <w:szCs w:val="22"/>
        </w:rPr>
        <w:fldChar w:fldCharType="begin"/>
      </w:r>
      <w:r w:rsidRPr="005F4D75">
        <w:rPr>
          <w:rFonts w:ascii="Verdana" w:hAnsi="Verdana" w:cs="Arial"/>
          <w:szCs w:val="22"/>
        </w:rPr>
        <w:instrText xml:space="preserve"> REF _Ref231788862 \w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25.1</w:t>
      </w:r>
      <w:r w:rsidRPr="005F4D75">
        <w:rPr>
          <w:rFonts w:ascii="Verdana" w:hAnsi="Verdana" w:cs="Arial"/>
          <w:szCs w:val="22"/>
        </w:rPr>
        <w:fldChar w:fldCharType="end"/>
      </w:r>
      <w:r w:rsidRPr="005F4D75">
        <w:rPr>
          <w:rFonts w:ascii="Verdana" w:hAnsi="Verdana" w:cs="Arial"/>
          <w:szCs w:val="22"/>
        </w:rPr>
        <w:t xml:space="preserve"> above in accordance with Good Industry Practice</w:t>
      </w:r>
      <w:bookmarkStart w:id="304" w:name="_Toc22186601"/>
      <w:bookmarkEnd w:id="303"/>
      <w:r w:rsidRPr="005F4D75">
        <w:rPr>
          <w:rFonts w:ascii="Verdana" w:hAnsi="Verdana" w:cs="Arial"/>
          <w:szCs w:val="22"/>
        </w:rPr>
        <w:t xml:space="preserve"> and generally accepted accounting principles.</w:t>
      </w:r>
    </w:p>
    <w:p w:rsidR="00A06708" w:rsidRPr="005F4D75" w:rsidRDefault="00A06708" w:rsidP="00C85E82">
      <w:pPr>
        <w:pStyle w:val="Heading2"/>
        <w:numPr>
          <w:ilvl w:val="1"/>
          <w:numId w:val="38"/>
        </w:numPr>
        <w:tabs>
          <w:tab w:val="clear" w:pos="1713"/>
          <w:tab w:val="num" w:pos="1418"/>
        </w:tabs>
        <w:ind w:left="1418"/>
        <w:jc w:val="left"/>
        <w:rPr>
          <w:rFonts w:ascii="Verdana" w:hAnsi="Verdana" w:cs="Arial"/>
          <w:color w:val="000000"/>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afford the Customer and the Auditors access to the records and accounts referred to in clause 2</w:t>
      </w:r>
      <w:r w:rsidR="008E56A1">
        <w:rPr>
          <w:rFonts w:ascii="Verdana" w:hAnsi="Verdana" w:cs="Arial"/>
          <w:szCs w:val="22"/>
        </w:rPr>
        <w:t>6</w:t>
      </w:r>
      <w:r w:rsidRPr="005F4D75">
        <w:rPr>
          <w:rFonts w:ascii="Verdana" w:hAnsi="Verdana" w:cs="Arial"/>
          <w:szCs w:val="22"/>
        </w:rPr>
        <w:t xml:space="preserve">.2 at the </w:t>
      </w:r>
      <w:r w:rsidR="00F540FC" w:rsidRPr="005F4D75">
        <w:rPr>
          <w:rFonts w:ascii="Verdana" w:hAnsi="Verdana" w:cs="Arial"/>
          <w:szCs w:val="22"/>
        </w:rPr>
        <w:t>Service Provider</w:t>
      </w:r>
      <w:r w:rsidRPr="005F4D75">
        <w:rPr>
          <w:rFonts w:ascii="Verdana" w:hAnsi="Verdana" w:cs="Arial"/>
          <w:szCs w:val="22"/>
        </w:rPr>
        <w:t>’s premises and/or provide copies of such records and accounts, as may be required by the Customer and/or the Auditors from time to time, in order that the Customer and/or the Auditors may carry out</w:t>
      </w:r>
      <w:r w:rsidRPr="005F4D75">
        <w:rPr>
          <w:rFonts w:ascii="Verdana" w:hAnsi="Verdana" w:cs="Arial"/>
          <w:color w:val="000000"/>
          <w:szCs w:val="22"/>
        </w:rPr>
        <w:t xml:space="preserve"> an inspection including for the following purposes:  </w:t>
      </w:r>
    </w:p>
    <w:p w:rsidR="00A06708" w:rsidRPr="005F4D75" w:rsidRDefault="00A06708" w:rsidP="00C85E82">
      <w:pPr>
        <w:pStyle w:val="Heading3"/>
        <w:numPr>
          <w:ilvl w:val="2"/>
          <w:numId w:val="38"/>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verify the accuracy of the Contract Price (and proposed or actual variations to them in accordance with this Contract), and/or the costs of all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(including Sub-Contractors) of the Services;</w:t>
      </w:r>
    </w:p>
    <w:p w:rsidR="00A06708" w:rsidRPr="005F4D75" w:rsidRDefault="00A06708" w:rsidP="00C85E82">
      <w:pPr>
        <w:pStyle w:val="Heading3"/>
        <w:numPr>
          <w:ilvl w:val="2"/>
          <w:numId w:val="38"/>
        </w:numPr>
        <w:jc w:val="left"/>
        <w:rPr>
          <w:rFonts w:ascii="Verdana" w:hAnsi="Verdana" w:cs="Arial"/>
          <w:color w:val="000000"/>
          <w:szCs w:val="22"/>
        </w:rPr>
      </w:pPr>
      <w:bookmarkStart w:id="305" w:name="_Toc139080145"/>
      <w:bookmarkStart w:id="306" w:name="_Ref237914487"/>
      <w:bookmarkStart w:id="307" w:name="_Ref492448856"/>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integrity, confidentiality and security of the Customer Data held or used by the </w:t>
      </w:r>
      <w:r w:rsidR="00F540FC" w:rsidRPr="005F4D75">
        <w:rPr>
          <w:rFonts w:ascii="Verdana" w:hAnsi="Verdana" w:cs="Arial"/>
          <w:color w:val="000000"/>
          <w:szCs w:val="22"/>
        </w:rPr>
        <w:t>Service Provider</w:t>
      </w:r>
      <w:r w:rsidRPr="005F4D75">
        <w:rPr>
          <w:rFonts w:ascii="Verdana" w:hAnsi="Verdana" w:cs="Arial"/>
          <w:color w:val="000000"/>
          <w:szCs w:val="22"/>
        </w:rPr>
        <w:t>;</w:t>
      </w:r>
      <w:bookmarkEnd w:id="305"/>
      <w:bookmarkEnd w:id="306"/>
    </w:p>
    <w:p w:rsidR="00A06708" w:rsidRPr="005F4D75" w:rsidRDefault="00A06708" w:rsidP="00C85E82">
      <w:pPr>
        <w:pStyle w:val="Heading3"/>
        <w:numPr>
          <w:ilvl w:val="2"/>
          <w:numId w:val="38"/>
        </w:numPr>
        <w:jc w:val="left"/>
        <w:rPr>
          <w:rFonts w:ascii="Verdana" w:hAnsi="Verdana" w:cs="Arial"/>
          <w:color w:val="000000"/>
          <w:szCs w:val="22"/>
        </w:rPr>
      </w:pPr>
      <w:bookmarkStart w:id="308" w:name="_Toc139080146"/>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w:t>
      </w:r>
      <w:r w:rsidR="00F540FC" w:rsidRPr="005F4D75">
        <w:rPr>
          <w:rFonts w:ascii="Verdana" w:hAnsi="Verdana" w:cs="Arial"/>
          <w:color w:val="000000"/>
          <w:szCs w:val="22"/>
        </w:rPr>
        <w:t>Service Provider</w:t>
      </w:r>
      <w:r w:rsidRPr="005F4D75">
        <w:rPr>
          <w:rFonts w:ascii="Verdana" w:hAnsi="Verdana" w:cs="Arial"/>
          <w:color w:val="000000"/>
          <w:szCs w:val="22"/>
        </w:rPr>
        <w:t>’s compliance with the DPA in accordance with this Contract and any other Laws;</w:t>
      </w:r>
      <w:bookmarkEnd w:id="307"/>
      <w:bookmarkEnd w:id="308"/>
    </w:p>
    <w:p w:rsidR="00A06708" w:rsidRPr="005F4D75" w:rsidRDefault="00A06708" w:rsidP="00C85E82">
      <w:pPr>
        <w:pStyle w:val="Heading3"/>
        <w:numPr>
          <w:ilvl w:val="2"/>
          <w:numId w:val="38"/>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w:t>
      </w:r>
      <w:r w:rsidR="00F540FC" w:rsidRPr="005F4D75">
        <w:rPr>
          <w:rFonts w:ascii="Verdana" w:hAnsi="Verdana" w:cs="Arial"/>
          <w:color w:val="000000"/>
          <w:szCs w:val="22"/>
        </w:rPr>
        <w:t>Service Provider</w:t>
      </w:r>
      <w:r w:rsidRPr="005F4D75">
        <w:rPr>
          <w:rFonts w:ascii="Verdana" w:hAnsi="Verdana" w:cs="Arial"/>
          <w:color w:val="000000"/>
          <w:szCs w:val="22"/>
        </w:rPr>
        <w:t>'s compliance with its continuous improvement and benchmarking obligations set out in schedule 6 of the Framework Agreement;</w:t>
      </w:r>
    </w:p>
    <w:p w:rsidR="00A06708" w:rsidRPr="005F4D75" w:rsidRDefault="00A06708" w:rsidP="00C85E82">
      <w:pPr>
        <w:pStyle w:val="Heading3"/>
        <w:numPr>
          <w:ilvl w:val="2"/>
          <w:numId w:val="38"/>
        </w:numPr>
        <w:jc w:val="left"/>
        <w:rPr>
          <w:rFonts w:ascii="Verdana" w:hAnsi="Verdana" w:cs="Arial"/>
          <w:color w:val="000000"/>
          <w:szCs w:val="22"/>
        </w:rPr>
      </w:pPr>
      <w:bookmarkStart w:id="309" w:name="_Ref241486644"/>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w:t>
      </w:r>
      <w:r w:rsidR="00F540FC" w:rsidRPr="005F4D75">
        <w:rPr>
          <w:rFonts w:ascii="Verdana" w:hAnsi="Verdana" w:cs="Arial"/>
          <w:color w:val="000000"/>
          <w:szCs w:val="22"/>
        </w:rPr>
        <w:t>Service Provider</w:t>
      </w:r>
      <w:r w:rsidRPr="005F4D75">
        <w:rPr>
          <w:rFonts w:ascii="Verdana" w:hAnsi="Verdana" w:cs="Arial"/>
          <w:color w:val="000000"/>
          <w:szCs w:val="22"/>
        </w:rPr>
        <w:t>'s compliance with its security obligations set out in clause 16;</w:t>
      </w:r>
      <w:bookmarkEnd w:id="309"/>
    </w:p>
    <w:p w:rsidR="00A06708" w:rsidRPr="005F4D75" w:rsidRDefault="00A06708" w:rsidP="00C85E82">
      <w:pPr>
        <w:pStyle w:val="Heading3"/>
        <w:numPr>
          <w:ilvl w:val="2"/>
          <w:numId w:val="38"/>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any books of account kept by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in connection with the provision of the Service;</w:t>
      </w:r>
    </w:p>
    <w:p w:rsidR="00A06708" w:rsidRPr="005F4D75" w:rsidRDefault="00A06708" w:rsidP="00C85E82">
      <w:pPr>
        <w:pStyle w:val="Heading3"/>
        <w:numPr>
          <w:ilvl w:val="2"/>
          <w:numId w:val="38"/>
        </w:numPr>
        <w:jc w:val="left"/>
        <w:rPr>
          <w:rFonts w:ascii="Verdana" w:hAnsi="Verdana" w:cs="Arial"/>
          <w:color w:val="000000"/>
          <w:szCs w:val="22"/>
        </w:rPr>
      </w:pPr>
      <w:bookmarkStart w:id="310" w:name="_Toc139080152"/>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carry out an examination pursuant to Section 6(1) of the National Audit Act 1983 of the economy, efficiency and effectiveness with which the Customer has used its resources;</w:t>
      </w:r>
      <w:bookmarkEnd w:id="310"/>
    </w:p>
    <w:p w:rsidR="00A06708" w:rsidRPr="005F4D75" w:rsidRDefault="00A06708" w:rsidP="00C85E82">
      <w:pPr>
        <w:pStyle w:val="Heading3"/>
        <w:numPr>
          <w:ilvl w:val="2"/>
          <w:numId w:val="38"/>
        </w:numPr>
        <w:jc w:val="left"/>
        <w:rPr>
          <w:rFonts w:ascii="Verdana" w:hAnsi="Verdana" w:cs="Arial"/>
          <w:color w:val="000000"/>
          <w:szCs w:val="22"/>
        </w:rPr>
      </w:pPr>
      <w:bookmarkStart w:id="311" w:name="_Toc139080155"/>
      <w:r w:rsidRPr="005F4D75">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1"/>
      <w:r w:rsidRPr="005F4D75">
        <w:rPr>
          <w:rFonts w:ascii="Verdana" w:hAnsi="Verdana" w:cs="Arial"/>
          <w:color w:val="000000"/>
          <w:szCs w:val="22"/>
        </w:rPr>
        <w:t xml:space="preserve"> and/or</w:t>
      </w:r>
    </w:p>
    <w:p w:rsidR="00A06708" w:rsidRPr="005F4D75" w:rsidRDefault="00A06708" w:rsidP="00C85E82">
      <w:pPr>
        <w:pStyle w:val="Heading3"/>
        <w:numPr>
          <w:ilvl w:val="2"/>
          <w:numId w:val="38"/>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ensure that the </w:t>
      </w:r>
      <w:r w:rsidR="00F540FC" w:rsidRPr="005F4D75">
        <w:rPr>
          <w:rFonts w:ascii="Verdana" w:hAnsi="Verdana" w:cs="Arial"/>
          <w:color w:val="000000"/>
          <w:szCs w:val="22"/>
        </w:rPr>
        <w:t>Service Provider</w:t>
      </w:r>
      <w:r w:rsidRPr="005F4D75">
        <w:rPr>
          <w:rFonts w:ascii="Verdana" w:hAnsi="Verdana" w:cs="Arial"/>
          <w:color w:val="000000"/>
          <w:szCs w:val="22"/>
        </w:rPr>
        <w:t xml:space="preserve"> is complying with its obligations under this Contract.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04"/>
      <w:r w:rsidRPr="005F4D75">
        <w:rPr>
          <w:rFonts w:ascii="Verdana" w:hAnsi="Verdana" w:cs="Arial"/>
          <w:szCs w:val="22"/>
        </w:rPr>
        <w:t xml:space="preserve">. </w:t>
      </w:r>
      <w:bookmarkStart w:id="312" w:name="_Toc22186602"/>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shall provide such records and accounts (together with copies of the </w:t>
      </w:r>
      <w:r w:rsidR="00F540FC" w:rsidRPr="005F4D75">
        <w:rPr>
          <w:rFonts w:ascii="Verdana" w:hAnsi="Verdana" w:cs="Arial"/>
          <w:szCs w:val="22"/>
        </w:rPr>
        <w:t>Service Provider</w:t>
      </w:r>
      <w:r w:rsidRPr="005F4D75">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2"/>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Customer shall use reasonable endeavours to ensure that the conduct of each audit does not unreasonably disrupt the </w:t>
      </w:r>
      <w:r w:rsidR="00F540FC" w:rsidRPr="005F4D75">
        <w:rPr>
          <w:rFonts w:ascii="Verdana" w:hAnsi="Verdana" w:cs="Arial"/>
          <w:szCs w:val="22"/>
        </w:rPr>
        <w:t>Service Provider</w:t>
      </w:r>
      <w:r w:rsidRPr="005F4D75">
        <w:rPr>
          <w:rFonts w:ascii="Verdana" w:hAnsi="Verdana" w:cs="Arial"/>
          <w:szCs w:val="22"/>
        </w:rPr>
        <w:t xml:space="preserve"> or delay the provision of the Services or supply of Goods save insofar as the </w:t>
      </w:r>
      <w:r w:rsidR="00F540FC" w:rsidRPr="005F4D75">
        <w:rPr>
          <w:rFonts w:ascii="Verdana" w:hAnsi="Verdana" w:cs="Arial"/>
          <w:szCs w:val="22"/>
        </w:rPr>
        <w:t>Service Provider</w:t>
      </w:r>
      <w:r w:rsidRPr="005F4D75">
        <w:rPr>
          <w:rFonts w:ascii="Verdana" w:hAnsi="Verdana" w:cs="Arial"/>
          <w:szCs w:val="22"/>
        </w:rPr>
        <w:t xml:space="preserve"> accepts and acknowledges that control over the conduct of audits carried out by the Auditor is outside of the control of the Customer.</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Subject to the </w:t>
      </w:r>
      <w:r w:rsidR="00F540FC" w:rsidRPr="005F4D75">
        <w:rPr>
          <w:rFonts w:ascii="Verdana" w:hAnsi="Verdana" w:cs="Arial"/>
          <w:szCs w:val="22"/>
        </w:rPr>
        <w:t>Service Provider</w:t>
      </w:r>
      <w:r w:rsidRPr="005F4D75">
        <w:rPr>
          <w:rFonts w:ascii="Verdana" w:hAnsi="Verdana" w:cs="Arial"/>
          <w:szCs w:val="22"/>
        </w:rPr>
        <w:t xml:space="preserve">’s rights in respect of Confidential Information, the </w:t>
      </w:r>
      <w:r w:rsidR="00F540FC" w:rsidRPr="005F4D75">
        <w:rPr>
          <w:rFonts w:ascii="Verdana" w:hAnsi="Verdana" w:cs="Arial"/>
          <w:szCs w:val="22"/>
        </w:rPr>
        <w:t>Service Provider</w:t>
      </w:r>
      <w:r w:rsidRPr="005F4D75">
        <w:rPr>
          <w:rFonts w:ascii="Verdana" w:hAnsi="Verdana" w:cs="Arial"/>
          <w:szCs w:val="22"/>
        </w:rPr>
        <w:t xml:space="preserve"> shall on demand provide the Auditors with all reasonable co-operation and assistance in relation to each audit, including:</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all</w:t>
      </w:r>
      <w:proofErr w:type="gramEnd"/>
      <w:r w:rsidRPr="005F4D75">
        <w:rPr>
          <w:rFonts w:ascii="Verdana" w:hAnsi="Verdana" w:cs="Arial"/>
          <w:szCs w:val="22"/>
        </w:rPr>
        <w:t xml:space="preserve"> reasonable information requested by the Customer within the scope of the audit;</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reasonable</w:t>
      </w:r>
      <w:proofErr w:type="gramEnd"/>
      <w:r w:rsidRPr="005F4D75">
        <w:rPr>
          <w:rFonts w:ascii="Verdana" w:hAnsi="Verdana" w:cs="Arial"/>
          <w:szCs w:val="22"/>
        </w:rPr>
        <w:t xml:space="preserve"> access to sites controlled by the </w:t>
      </w:r>
      <w:r w:rsidR="00F540FC" w:rsidRPr="005F4D75">
        <w:rPr>
          <w:rFonts w:ascii="Verdana" w:hAnsi="Verdana" w:cs="Arial"/>
          <w:szCs w:val="22"/>
        </w:rPr>
        <w:t>Service Provider</w:t>
      </w:r>
      <w:r w:rsidRPr="005F4D75">
        <w:rPr>
          <w:rFonts w:ascii="Verdana" w:hAnsi="Verdana" w:cs="Arial"/>
          <w:szCs w:val="22"/>
        </w:rPr>
        <w:t xml:space="preserve"> and to Equipment used in the provision of the Goods and/or Services; and</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access</w:t>
      </w:r>
      <w:proofErr w:type="gramEnd"/>
      <w:r w:rsidRPr="005F4D75">
        <w:rPr>
          <w:rFonts w:ascii="Verdana" w:hAnsi="Verdana" w:cs="Arial"/>
          <w:szCs w:val="22"/>
        </w:rPr>
        <w:t xml:space="preserve"> to the Staff.</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F540FC" w:rsidRPr="005F4D75">
        <w:rPr>
          <w:rFonts w:ascii="Verdana" w:hAnsi="Verdana" w:cs="Arial"/>
          <w:szCs w:val="22"/>
        </w:rPr>
        <w:t>Service Provider</w:t>
      </w:r>
      <w:r w:rsidRPr="005F4D75">
        <w:rPr>
          <w:rFonts w:ascii="Verdana" w:hAnsi="Verdana" w:cs="Arial"/>
          <w:szCs w:val="22"/>
        </w:rPr>
        <w:t xml:space="preserve"> in which case the </w:t>
      </w:r>
      <w:r w:rsidR="00F540FC" w:rsidRPr="005F4D75">
        <w:rPr>
          <w:rFonts w:ascii="Verdana" w:hAnsi="Verdana" w:cs="Arial"/>
          <w:szCs w:val="22"/>
        </w:rPr>
        <w:t>Service Provider</w:t>
      </w:r>
      <w:r w:rsidRPr="005F4D75">
        <w:rPr>
          <w:rFonts w:ascii="Verdana" w:hAnsi="Verdana" w:cs="Arial"/>
          <w:szCs w:val="22"/>
        </w:rPr>
        <w:t xml:space="preserve"> shall reimburse the Customer for the Customer's reasonable costs incurred in relation to the audit.</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13" w:name="_Toc363138742"/>
      <w:r w:rsidRPr="005F4D75">
        <w:rPr>
          <w:rFonts w:ascii="Verdana" w:hAnsi="Verdana" w:cs="Arial"/>
          <w:szCs w:val="22"/>
          <w:u w:val="none"/>
        </w:rPr>
        <w:t>PREVENTION OF FRAUD</w:t>
      </w:r>
      <w:bookmarkEnd w:id="313"/>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all reasonable steps, in accordance with Good Industry Practice, to prevent any Fraud by Staff and the </w:t>
      </w:r>
      <w:r w:rsidR="00F540FC" w:rsidRPr="005F4D75">
        <w:rPr>
          <w:rFonts w:ascii="Verdana" w:hAnsi="Verdana" w:cs="Arial"/>
          <w:szCs w:val="22"/>
        </w:rPr>
        <w:t>Service Provider</w:t>
      </w:r>
      <w:r w:rsidRPr="005F4D75">
        <w:rPr>
          <w:rFonts w:ascii="Verdana" w:hAnsi="Verdana" w:cs="Arial"/>
          <w:szCs w:val="22"/>
        </w:rPr>
        <w:t xml:space="preserve"> (including its shareholders, members and directors) in connection with the receipt of monies from the Customer.</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F540FC" w:rsidRPr="005F4D75">
        <w:rPr>
          <w:rFonts w:ascii="Verdana" w:hAnsi="Verdana" w:cs="Arial"/>
          <w:szCs w:val="22"/>
        </w:rPr>
        <w:t>Service Provider</w:t>
      </w:r>
      <w:r w:rsidRPr="005F4D75">
        <w:rPr>
          <w:rFonts w:ascii="Verdana" w:hAnsi="Verdana" w:cs="Arial"/>
          <w:szCs w:val="22"/>
        </w:rPr>
        <w:t xml:space="preserve"> or its Staff to commit an offence under the Proceeds of Crime Act 2002 or the Terrorism Act 2000.</w:t>
      </w:r>
    </w:p>
    <w:p w:rsidR="00A06708" w:rsidRPr="005F4D75" w:rsidRDefault="00A06708" w:rsidP="00C85E82">
      <w:pPr>
        <w:pStyle w:val="Heading2"/>
        <w:keepNext/>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the </w:t>
      </w:r>
      <w:r w:rsidR="00F540FC" w:rsidRPr="005F4D75">
        <w:rPr>
          <w:rFonts w:ascii="Verdana" w:hAnsi="Verdana" w:cs="Arial"/>
          <w:szCs w:val="22"/>
        </w:rPr>
        <w:t>Service Provider</w:t>
      </w:r>
      <w:r w:rsidRPr="005F4D75">
        <w:rPr>
          <w:rFonts w:ascii="Verdana" w:hAnsi="Verdana" w:cs="Arial"/>
          <w:szCs w:val="22"/>
        </w:rPr>
        <w:t xml:space="preserve"> or its Staff commits any Fraud in relation to this or any other contract with a Contracting Authority or the Customer, the Customer may:</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terminate</w:t>
      </w:r>
      <w:proofErr w:type="gramEnd"/>
      <w:r w:rsidRPr="005F4D75">
        <w:rPr>
          <w:rFonts w:ascii="Verdana" w:hAnsi="Verdana" w:cs="Arial"/>
          <w:szCs w:val="22"/>
        </w:rPr>
        <w:t xml:space="preserve"> the Contract with immediate effect by giving the </w:t>
      </w:r>
      <w:r w:rsidR="00F540FC" w:rsidRPr="005F4D75">
        <w:rPr>
          <w:rFonts w:ascii="Verdana" w:hAnsi="Verdana" w:cs="Arial"/>
          <w:szCs w:val="22"/>
        </w:rPr>
        <w:t>Service Provider</w:t>
      </w:r>
      <w:r w:rsidRPr="005F4D75">
        <w:rPr>
          <w:rFonts w:ascii="Verdana" w:hAnsi="Verdana" w:cs="Arial"/>
          <w:szCs w:val="22"/>
        </w:rPr>
        <w:t xml:space="preserve"> notice in writing; and/or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 xml:space="preserve">recover in full from the </w:t>
      </w:r>
      <w:r w:rsidR="00F540FC" w:rsidRPr="005F4D75">
        <w:rPr>
          <w:rFonts w:ascii="Verdana" w:hAnsi="Verdana" w:cs="Arial"/>
          <w:szCs w:val="22"/>
        </w:rPr>
        <w:t>Service Provider</w:t>
      </w:r>
      <w:r w:rsidRPr="005F4D75">
        <w:rPr>
          <w:rFonts w:ascii="Verdana" w:hAnsi="Verdana" w:cs="Arial"/>
          <w:szCs w:val="22"/>
        </w:rPr>
        <w:t xml:space="preserve"> and the </w:t>
      </w:r>
      <w:r w:rsidR="00F540FC" w:rsidRPr="005F4D75">
        <w:rPr>
          <w:rFonts w:ascii="Verdana" w:hAnsi="Verdana" w:cs="Arial"/>
          <w:szCs w:val="22"/>
        </w:rPr>
        <w:t>Service Provider</w:t>
      </w:r>
      <w:r w:rsidRPr="005F4D75">
        <w:rPr>
          <w:rFonts w:ascii="Verdana" w:hAnsi="Verdana" w:cs="Arial"/>
          <w:szCs w:val="22"/>
        </w:rPr>
        <w:t xml:space="preserve"> shall on demand indemnify the Customer in full from any loss sustained by </w:t>
      </w:r>
      <w:r w:rsidRPr="005F4D75">
        <w:rPr>
          <w:rFonts w:ascii="Verdana" w:hAnsi="Verdana" w:cs="Arial"/>
          <w:szCs w:val="22"/>
        </w:rPr>
        <w:lastRenderedPageBreak/>
        <w:t>the Customer in consequence</w:t>
      </w:r>
      <w:r w:rsidR="008E56A1">
        <w:rPr>
          <w:rFonts w:ascii="Verdana" w:hAnsi="Verdana" w:cs="Arial"/>
          <w:szCs w:val="22"/>
        </w:rPr>
        <w:t xml:space="preserve"> of any breach of this clause 27</w:t>
      </w:r>
      <w:r w:rsidRPr="005F4D75">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5F4D75">
        <w:rPr>
          <w:rFonts w:ascii="Verdana" w:hAnsi="Verdana" w:cs="Arial"/>
          <w:szCs w:val="22"/>
        </w:rPr>
        <w:tab/>
      </w:r>
    </w:p>
    <w:p w:rsidR="00A06708" w:rsidRPr="005F4D75" w:rsidRDefault="00A6373D" w:rsidP="00C85E82">
      <w:pPr>
        <w:pStyle w:val="Heading1"/>
        <w:keepNext/>
        <w:numPr>
          <w:ilvl w:val="0"/>
          <w:numId w:val="38"/>
        </w:numPr>
        <w:tabs>
          <w:tab w:val="num" w:pos="709"/>
        </w:tabs>
        <w:ind w:hanging="2705"/>
        <w:jc w:val="left"/>
        <w:rPr>
          <w:rFonts w:ascii="Verdana" w:hAnsi="Verdana" w:cs="Arial"/>
          <w:szCs w:val="22"/>
          <w:u w:val="none"/>
        </w:rPr>
      </w:pPr>
      <w:bookmarkStart w:id="314" w:name="_Toc363138743"/>
      <w:r w:rsidRPr="005F4D75">
        <w:rPr>
          <w:rFonts w:ascii="Verdana" w:hAnsi="Verdana" w:cs="Arial"/>
          <w:szCs w:val="22"/>
          <w:u w:val="none"/>
        </w:rPr>
        <w:t>TRANSFER AND SUB-CONTRACTING</w:t>
      </w:r>
      <w:bookmarkEnd w:id="314"/>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assign, novate, Sub-Contract or in any other way dispose of the Contract or any part of it without Approval. </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F540FC" w:rsidRPr="005F4D75">
        <w:rPr>
          <w:rFonts w:ascii="Verdana" w:hAnsi="Verdana" w:cs="Arial"/>
          <w:szCs w:val="22"/>
        </w:rPr>
        <w:t>Service Provider</w:t>
      </w:r>
      <w:r w:rsidRPr="005F4D75">
        <w:rPr>
          <w:rFonts w:ascii="Verdana" w:hAnsi="Verdana" w:cs="Arial"/>
          <w:szCs w:val="22"/>
        </w:rPr>
        <w:t xml:space="preserve"> shall remain responsible for all acts and omissions of its Sub-Contractors and the acts and omissions of those employed or engaged by the Sub-Contractors as if they were its own.  </w:t>
      </w:r>
    </w:p>
    <w:p w:rsidR="00A06708" w:rsidRPr="005F4D75" w:rsidRDefault="00A6373D" w:rsidP="00C85E82">
      <w:pPr>
        <w:pStyle w:val="Heading1"/>
        <w:keepNext/>
        <w:numPr>
          <w:ilvl w:val="0"/>
          <w:numId w:val="38"/>
        </w:numPr>
        <w:tabs>
          <w:tab w:val="num" w:pos="709"/>
        </w:tabs>
        <w:ind w:hanging="2705"/>
        <w:jc w:val="left"/>
        <w:rPr>
          <w:rFonts w:ascii="Verdana" w:hAnsi="Verdana" w:cs="Arial"/>
          <w:szCs w:val="22"/>
          <w:u w:val="none"/>
        </w:rPr>
      </w:pPr>
      <w:bookmarkStart w:id="315" w:name="_Toc363138744"/>
      <w:r w:rsidRPr="005F4D75">
        <w:rPr>
          <w:rFonts w:ascii="Verdana" w:hAnsi="Verdana" w:cs="Arial"/>
          <w:szCs w:val="22"/>
          <w:u w:val="none"/>
        </w:rPr>
        <w:t>FORCE MA</w:t>
      </w:r>
      <w:r w:rsidR="00A06708" w:rsidRPr="005F4D75">
        <w:rPr>
          <w:rFonts w:ascii="Verdana" w:hAnsi="Verdana" w:cs="Arial"/>
          <w:szCs w:val="22"/>
          <w:u w:val="none"/>
        </w:rPr>
        <w:t>JEURE</w:t>
      </w:r>
      <w:bookmarkEnd w:id="315"/>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316" w:name="_Ref172389947"/>
      <w:r w:rsidRPr="005F4D75">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6"/>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Any failure or delay by the </w:t>
      </w:r>
      <w:r w:rsidR="00F540FC" w:rsidRPr="005F4D75">
        <w:rPr>
          <w:rFonts w:ascii="Verdana" w:hAnsi="Verdana" w:cs="Arial"/>
          <w:szCs w:val="22"/>
        </w:rPr>
        <w:t>Service Provider</w:t>
      </w:r>
      <w:r w:rsidRPr="005F4D75">
        <w:rPr>
          <w:rFonts w:ascii="Verdana" w:hAnsi="Verdana" w:cs="Arial"/>
          <w:szCs w:val="22"/>
        </w:rPr>
        <w:t xml:space="preserve"> in performing its obligations under the Contract which results from any failure or delay by an agent, Sub-Contractor or </w:t>
      </w:r>
      <w:r w:rsidR="00F540FC" w:rsidRPr="005F4D75">
        <w:rPr>
          <w:rFonts w:ascii="Verdana" w:hAnsi="Verdana" w:cs="Arial"/>
          <w:szCs w:val="22"/>
        </w:rPr>
        <w:t>Service Provider</w:t>
      </w:r>
      <w:r w:rsidRPr="005F4D75">
        <w:rPr>
          <w:rFonts w:ascii="Verdana" w:hAnsi="Verdana" w:cs="Arial"/>
          <w:szCs w:val="22"/>
        </w:rPr>
        <w:t xml:space="preserve"> shall be regarded as due to Force Majeure only if that agent, Sub-Contractor or </w:t>
      </w:r>
      <w:r w:rsidR="00F540FC" w:rsidRPr="005F4D75">
        <w:rPr>
          <w:rFonts w:ascii="Verdana" w:hAnsi="Verdana" w:cs="Arial"/>
          <w:szCs w:val="22"/>
        </w:rPr>
        <w:t>Service Provider</w:t>
      </w:r>
      <w:r w:rsidRPr="005F4D75">
        <w:rPr>
          <w:rFonts w:ascii="Verdana" w:hAnsi="Verdana" w:cs="Arial"/>
          <w:szCs w:val="22"/>
        </w:rPr>
        <w:t xml:space="preserve"> is itself impeded by Force Majeure from complying with an obligation to 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Pr="005F4D75">
        <w:rPr>
          <w:rFonts w:ascii="Verdana" w:hAnsi="Verdana" w:cs="Arial"/>
          <w:szCs w:val="22"/>
        </w:rPr>
        <w:fldChar w:fldCharType="begin"/>
      </w:r>
      <w:r w:rsidRPr="005F4D75">
        <w:rPr>
          <w:rFonts w:ascii="Verdana" w:hAnsi="Verdana" w:cs="Arial"/>
          <w:szCs w:val="22"/>
        </w:rPr>
        <w:instrText xml:space="preserve"> REF _Ref172389947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28.1</w:t>
      </w:r>
      <w:r w:rsidRPr="005F4D75">
        <w:rPr>
          <w:rFonts w:ascii="Verdana" w:hAnsi="Verdana" w:cs="Arial"/>
          <w:szCs w:val="22"/>
        </w:rPr>
        <w:fldChar w:fldCharType="end"/>
      </w:r>
      <w:r w:rsidRPr="005F4D75">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317" w:name="_Ref12608402"/>
      <w:r w:rsidRPr="005F4D75">
        <w:rPr>
          <w:rFonts w:ascii="Verdana" w:hAnsi="Verdana" w:cs="Arial"/>
          <w:szCs w:val="22"/>
        </w:rPr>
        <w:t xml:space="preserve">If an event of Force Majeure event affects the Services, the Customer may direct the </w:t>
      </w:r>
      <w:r w:rsidR="00F540FC" w:rsidRPr="005F4D75">
        <w:rPr>
          <w:rFonts w:ascii="Verdana" w:hAnsi="Verdana" w:cs="Arial"/>
          <w:szCs w:val="22"/>
        </w:rPr>
        <w:t>Service Provider</w:t>
      </w:r>
      <w:r w:rsidRPr="005F4D75">
        <w:rPr>
          <w:rFonts w:ascii="Verdana" w:hAnsi="Verdana" w:cs="Arial"/>
          <w:szCs w:val="22"/>
        </w:rPr>
        <w:t xml:space="preserve"> to procure those Goods and/or Services from a third party </w:t>
      </w:r>
      <w:r w:rsidR="00F540FC" w:rsidRPr="005F4D75">
        <w:rPr>
          <w:rFonts w:ascii="Verdana" w:hAnsi="Verdana" w:cs="Arial"/>
          <w:szCs w:val="22"/>
        </w:rPr>
        <w:t>Service Provider</w:t>
      </w:r>
      <w:r w:rsidRPr="005F4D75">
        <w:rPr>
          <w:rFonts w:ascii="Verdana" w:hAnsi="Verdana" w:cs="Arial"/>
          <w:szCs w:val="22"/>
        </w:rPr>
        <w:t xml:space="preserve"> in which case the </w:t>
      </w:r>
      <w:r w:rsidR="00F540FC" w:rsidRPr="005F4D75">
        <w:rPr>
          <w:rFonts w:ascii="Verdana" w:hAnsi="Verdana" w:cs="Arial"/>
          <w:szCs w:val="22"/>
        </w:rPr>
        <w:t>Service Provider</w:t>
      </w:r>
      <w:r w:rsidRPr="005F4D75">
        <w:rPr>
          <w:rFonts w:ascii="Verdana" w:hAnsi="Verdana" w:cs="Arial"/>
          <w:szCs w:val="22"/>
        </w:rPr>
        <w:t xml:space="preserve"> will be liable for payment for the provision of those Goods and/or Services for as long as the delay in performance continues.</w:t>
      </w:r>
      <w:bookmarkEnd w:id="317"/>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will not have the right to any payment from the Customer under this Contract where the </w:t>
      </w:r>
      <w:r w:rsidR="00F540FC" w:rsidRPr="005F4D75">
        <w:rPr>
          <w:rFonts w:ascii="Verdana" w:hAnsi="Verdana" w:cs="Arial"/>
          <w:szCs w:val="22"/>
        </w:rPr>
        <w:t>Service Provider</w:t>
      </w:r>
      <w:r w:rsidRPr="005F4D75">
        <w:rPr>
          <w:rFonts w:ascii="Verdana" w:hAnsi="Verdana" w:cs="Arial"/>
          <w:szCs w:val="22"/>
        </w:rPr>
        <w:t xml:space="preserve"> is unable to provide the Goods and/or Services because of an event of Force Majeure.  However if the Customer </w:t>
      </w:r>
      <w:r w:rsidRPr="005F4D75">
        <w:rPr>
          <w:rFonts w:ascii="Verdana" w:hAnsi="Verdana" w:cs="Arial"/>
          <w:szCs w:val="22"/>
        </w:rPr>
        <w:lastRenderedPageBreak/>
        <w:t xml:space="preserve">directs the </w:t>
      </w:r>
      <w:r w:rsidR="00F540FC" w:rsidRPr="005F4D75">
        <w:rPr>
          <w:rFonts w:ascii="Verdana" w:hAnsi="Verdana" w:cs="Arial"/>
          <w:szCs w:val="22"/>
        </w:rPr>
        <w:t>Service Provider</w:t>
      </w:r>
      <w:r w:rsidRPr="005F4D75">
        <w:rPr>
          <w:rFonts w:ascii="Verdana" w:hAnsi="Verdana" w:cs="Arial"/>
          <w:szCs w:val="22"/>
        </w:rPr>
        <w:t xml:space="preserve"> to use a replacement </w:t>
      </w:r>
      <w:r w:rsidR="00F540FC" w:rsidRPr="005F4D75">
        <w:rPr>
          <w:rFonts w:ascii="Verdana" w:hAnsi="Verdana" w:cs="Arial"/>
          <w:szCs w:val="22"/>
        </w:rPr>
        <w:t>Service Provider</w:t>
      </w:r>
      <w:r w:rsidRPr="005F4D75">
        <w:rPr>
          <w:rFonts w:ascii="Verdana" w:hAnsi="Verdana" w:cs="Arial"/>
          <w:szCs w:val="22"/>
        </w:rPr>
        <w:t xml:space="preserve"> pursuant to sub-clause </w:t>
      </w:r>
      <w:r w:rsidR="008E56A1">
        <w:rPr>
          <w:rFonts w:ascii="Verdana" w:hAnsi="Verdana" w:cs="Arial"/>
          <w:szCs w:val="22"/>
        </w:rPr>
        <w:t>29</w:t>
      </w:r>
      <w:r w:rsidRPr="005F4D75">
        <w:rPr>
          <w:rFonts w:ascii="Verdana" w:hAnsi="Verdana" w:cs="Arial"/>
          <w:szCs w:val="22"/>
        </w:rPr>
        <w:t xml:space="preserve">.4, then the Customer will pay the </w:t>
      </w:r>
      <w:r w:rsidR="00F540FC" w:rsidRPr="005F4D75">
        <w:rPr>
          <w:rFonts w:ascii="Verdana" w:hAnsi="Verdana" w:cs="Arial"/>
          <w:szCs w:val="22"/>
        </w:rPr>
        <w:t>Service Provider</w:t>
      </w:r>
      <w:r w:rsidRPr="005F4D75">
        <w:rPr>
          <w:rFonts w:ascii="Verdana" w:hAnsi="Verdana" w:cs="Arial"/>
          <w:szCs w:val="22"/>
        </w:rPr>
        <w:t xml:space="preserve"> (a) the Contract Price; and (b) the difference between the Contract Price and the new </w:t>
      </w:r>
      <w:r w:rsidR="00F540FC" w:rsidRPr="005F4D75">
        <w:rPr>
          <w:rFonts w:ascii="Verdana" w:hAnsi="Verdana" w:cs="Arial"/>
          <w:szCs w:val="22"/>
        </w:rPr>
        <w:t>Service Provider</w:t>
      </w:r>
      <w:r w:rsidRPr="005F4D75">
        <w:rPr>
          <w:rFonts w:ascii="Verdana" w:hAnsi="Verdana" w:cs="Arial"/>
          <w:szCs w:val="22"/>
        </w:rPr>
        <w:t xml:space="preserve">’s costs if, in respect of the Goods and/or Services that are subject to Force Majeure, the new </w:t>
      </w:r>
      <w:r w:rsidR="00F540FC" w:rsidRPr="005F4D75">
        <w:rPr>
          <w:rFonts w:ascii="Verdana" w:hAnsi="Verdana" w:cs="Arial"/>
          <w:szCs w:val="22"/>
        </w:rPr>
        <w:t>Service Provider</w:t>
      </w:r>
      <w:r w:rsidRPr="005F4D75">
        <w:rPr>
          <w:rFonts w:ascii="Verdana" w:hAnsi="Verdana" w:cs="Arial"/>
          <w:szCs w:val="22"/>
        </w:rPr>
        <w:t>’s costs are greater than the Contract Price.</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18" w:name="_Toc363138745"/>
      <w:r w:rsidRPr="005F4D75">
        <w:rPr>
          <w:rFonts w:ascii="Verdana" w:hAnsi="Verdana" w:cs="Arial"/>
          <w:szCs w:val="22"/>
          <w:u w:val="none"/>
        </w:rPr>
        <w:t>WAIVER</w:t>
      </w:r>
      <w:bookmarkEnd w:id="318"/>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 waiver shall be effective unless it is expressly stated to be a waiver and communicated to the other Party in writing in accordance with clause </w:t>
      </w:r>
      <w:r w:rsidRPr="005F4D75">
        <w:rPr>
          <w:rFonts w:ascii="Verdana" w:hAnsi="Verdana" w:cs="Arial"/>
          <w:szCs w:val="22"/>
        </w:rPr>
        <w:fldChar w:fldCharType="begin"/>
      </w:r>
      <w:r w:rsidRPr="005F4D75">
        <w:rPr>
          <w:rFonts w:ascii="Verdana" w:hAnsi="Verdana" w:cs="Arial"/>
          <w:szCs w:val="22"/>
        </w:rPr>
        <w:instrText xml:space="preserve"> REF _Ref172388859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39</w:t>
      </w:r>
      <w:r w:rsidRPr="005F4D75">
        <w:rPr>
          <w:rFonts w:ascii="Verdana" w:hAnsi="Verdana" w:cs="Arial"/>
          <w:szCs w:val="22"/>
        </w:rPr>
        <w:fldChar w:fldCharType="end"/>
      </w:r>
      <w:r w:rsidRPr="005F4D75">
        <w:rPr>
          <w:rFonts w:ascii="Verdana" w:hAnsi="Verdana" w:cs="Arial"/>
          <w:szCs w:val="22"/>
        </w:rPr>
        <w:t xml:space="preserve"> (Notices).</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19" w:name="_Ref221684979"/>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20" w:name="_Ref225258335"/>
      <w:bookmarkStart w:id="321" w:name="_Toc363138746"/>
      <w:r w:rsidRPr="005F4D75">
        <w:rPr>
          <w:rFonts w:ascii="Verdana" w:hAnsi="Verdana" w:cs="Arial"/>
          <w:szCs w:val="22"/>
          <w:u w:val="none"/>
        </w:rPr>
        <w:t>CUMULATIVE REMEDIES</w:t>
      </w:r>
      <w:bookmarkEnd w:id="320"/>
      <w:bookmarkEnd w:id="321"/>
    </w:p>
    <w:p w:rsidR="00A06708" w:rsidRPr="005F4D75" w:rsidRDefault="008E56A1" w:rsidP="008E56A1">
      <w:pPr>
        <w:pStyle w:val="BodyTextIndent"/>
        <w:ind w:left="1418" w:hanging="709"/>
        <w:jc w:val="left"/>
        <w:rPr>
          <w:rFonts w:ascii="Verdana" w:hAnsi="Verdana" w:cs="Arial"/>
          <w:szCs w:val="22"/>
        </w:rPr>
      </w:pPr>
      <w:r>
        <w:rPr>
          <w:rFonts w:ascii="Verdana" w:hAnsi="Verdana" w:cs="Arial"/>
          <w:szCs w:val="22"/>
        </w:rPr>
        <w:t>31.1</w:t>
      </w:r>
      <w:r>
        <w:rPr>
          <w:rFonts w:ascii="Verdana" w:hAnsi="Verdana" w:cs="Arial"/>
          <w:szCs w:val="22"/>
        </w:rPr>
        <w:tab/>
      </w:r>
      <w:r w:rsidR="00A06708" w:rsidRPr="005F4D75">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22" w:name="_Toc127759118"/>
      <w:bookmarkStart w:id="323" w:name="_Toc139080617"/>
      <w:bookmarkStart w:id="324" w:name="_Toc143676826"/>
      <w:bookmarkStart w:id="325" w:name="_Toc363138747"/>
      <w:bookmarkStart w:id="326" w:name="_Ref225253716"/>
      <w:r w:rsidRPr="005F4D75">
        <w:rPr>
          <w:rFonts w:ascii="Verdana" w:hAnsi="Verdana" w:cs="Arial"/>
          <w:szCs w:val="22"/>
          <w:u w:val="none"/>
        </w:rPr>
        <w:t>FURTHER ASSURANCES</w:t>
      </w:r>
      <w:bookmarkEnd w:id="322"/>
      <w:bookmarkEnd w:id="323"/>
      <w:bookmarkEnd w:id="324"/>
      <w:bookmarkEnd w:id="325"/>
    </w:p>
    <w:p w:rsidR="00A06708" w:rsidRPr="005F4D75" w:rsidRDefault="008E56A1" w:rsidP="008E56A1">
      <w:pPr>
        <w:pStyle w:val="BodyTextIndent"/>
        <w:ind w:left="1418" w:hanging="709"/>
        <w:jc w:val="left"/>
        <w:rPr>
          <w:rFonts w:ascii="Verdana" w:hAnsi="Verdana" w:cs="Arial"/>
          <w:szCs w:val="22"/>
        </w:rPr>
      </w:pPr>
      <w:r>
        <w:rPr>
          <w:rFonts w:ascii="Verdana" w:hAnsi="Verdana" w:cs="Arial"/>
          <w:szCs w:val="22"/>
        </w:rPr>
        <w:t>32.1</w:t>
      </w:r>
      <w:r>
        <w:rPr>
          <w:rFonts w:ascii="Verdana" w:hAnsi="Verdana" w:cs="Arial"/>
          <w:szCs w:val="22"/>
        </w:rPr>
        <w:tab/>
      </w:r>
      <w:r w:rsidR="00A06708" w:rsidRPr="005F4D75">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27" w:name="_Ref262654569"/>
      <w:bookmarkStart w:id="328" w:name="_Toc363138748"/>
      <w:r w:rsidRPr="005F4D75">
        <w:rPr>
          <w:rFonts w:ascii="Verdana" w:hAnsi="Verdana" w:cs="Arial"/>
          <w:szCs w:val="22"/>
          <w:u w:val="none"/>
        </w:rPr>
        <w:t>VARIATION</w:t>
      </w:r>
      <w:bookmarkEnd w:id="319"/>
      <w:bookmarkEnd w:id="326"/>
      <w:bookmarkEnd w:id="327"/>
      <w:bookmarkEnd w:id="328"/>
    </w:p>
    <w:p w:rsidR="00A06708" w:rsidRPr="005F4D75" w:rsidRDefault="008E56A1" w:rsidP="008E56A1">
      <w:pPr>
        <w:pStyle w:val="Caption"/>
        <w:ind w:left="1418" w:hanging="709"/>
        <w:jc w:val="left"/>
        <w:rPr>
          <w:rFonts w:ascii="Verdana" w:hAnsi="Verdana"/>
          <w:b w:val="0"/>
          <w:color w:val="000000"/>
          <w:sz w:val="22"/>
          <w:szCs w:val="22"/>
        </w:rPr>
      </w:pPr>
      <w:r>
        <w:rPr>
          <w:rFonts w:ascii="Verdana" w:hAnsi="Verdana"/>
          <w:b w:val="0"/>
          <w:color w:val="000000"/>
          <w:sz w:val="22"/>
          <w:szCs w:val="22"/>
        </w:rPr>
        <w:t>33.1</w:t>
      </w:r>
      <w:r>
        <w:rPr>
          <w:rFonts w:ascii="Verdana" w:hAnsi="Verdana"/>
          <w:b w:val="0"/>
          <w:color w:val="000000"/>
          <w:sz w:val="22"/>
          <w:szCs w:val="22"/>
        </w:rPr>
        <w:tab/>
      </w:r>
      <w:r w:rsidR="00A06708" w:rsidRPr="005F4D75">
        <w:rPr>
          <w:rFonts w:ascii="Verdana" w:hAnsi="Verdana"/>
          <w:b w:val="0"/>
          <w:color w:val="000000"/>
          <w:sz w:val="22"/>
          <w:szCs w:val="22"/>
        </w:rPr>
        <w:t>No variation of this agreement shall be effective unless it is in writing and signed by the Parties (or their authorised representatives).</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29" w:name="_Toc360025612"/>
      <w:bookmarkStart w:id="330" w:name="_Toc363138749"/>
      <w:bookmarkEnd w:id="329"/>
      <w:r w:rsidRPr="005F4D75">
        <w:rPr>
          <w:rFonts w:ascii="Verdana" w:hAnsi="Verdana" w:cs="Arial"/>
          <w:szCs w:val="22"/>
          <w:u w:val="none"/>
        </w:rPr>
        <w:t>SEVERABILITY</w:t>
      </w:r>
      <w:bookmarkEnd w:id="330"/>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In the event of a holding of invalidity so fundamental as to prevent the accomplishment of the purpose of the Contract, the Customer and the </w:t>
      </w:r>
      <w:r w:rsidR="00F540FC" w:rsidRPr="005F4D75">
        <w:rPr>
          <w:rFonts w:ascii="Verdana" w:hAnsi="Verdana" w:cs="Arial"/>
          <w:szCs w:val="22"/>
        </w:rPr>
        <w:t>Service Provider</w:t>
      </w:r>
      <w:r w:rsidRPr="005F4D75">
        <w:rPr>
          <w:rFonts w:ascii="Verdana" w:hAnsi="Verdana" w:cs="Arial"/>
          <w:szCs w:val="22"/>
        </w:rPr>
        <w:t xml:space="preserve"> shall immediately commence good faith negotiations to remedy such invalidity. </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31" w:name="_Toc363138750"/>
      <w:r w:rsidRPr="005F4D75">
        <w:rPr>
          <w:rFonts w:ascii="Verdana" w:hAnsi="Verdana" w:cs="Arial"/>
          <w:szCs w:val="22"/>
          <w:u w:val="none"/>
        </w:rPr>
        <w:lastRenderedPageBreak/>
        <w:t>MISTAKES IN INFORMATION</w:t>
      </w:r>
      <w:bookmarkEnd w:id="331"/>
    </w:p>
    <w:p w:rsidR="00A06708" w:rsidRPr="005F4D75" w:rsidRDefault="008E56A1" w:rsidP="008E56A1">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be responsible for the accuracy of all drawings, documentation and information supplied to the Customer by the </w:t>
      </w:r>
      <w:r w:rsidR="00F540FC" w:rsidRPr="005F4D75">
        <w:rPr>
          <w:rFonts w:ascii="Verdana" w:hAnsi="Verdana" w:cs="Arial"/>
          <w:szCs w:val="22"/>
        </w:rPr>
        <w:t>Service Provider</w:t>
      </w:r>
      <w:r w:rsidR="00A06708" w:rsidRPr="005F4D75">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rsidR="00A06708" w:rsidRPr="005F4D75" w:rsidRDefault="00F540FC" w:rsidP="00C85E82">
      <w:pPr>
        <w:pStyle w:val="Heading1"/>
        <w:keepNext/>
        <w:numPr>
          <w:ilvl w:val="0"/>
          <w:numId w:val="38"/>
        </w:numPr>
        <w:tabs>
          <w:tab w:val="num" w:pos="709"/>
        </w:tabs>
        <w:ind w:hanging="2705"/>
        <w:jc w:val="left"/>
        <w:rPr>
          <w:rFonts w:ascii="Verdana" w:hAnsi="Verdana" w:cs="Arial"/>
          <w:szCs w:val="22"/>
          <w:u w:val="none"/>
        </w:rPr>
      </w:pPr>
      <w:bookmarkStart w:id="332" w:name="_Toc363138751"/>
      <w:r w:rsidRPr="005F4D75">
        <w:rPr>
          <w:rFonts w:ascii="Verdana" w:hAnsi="Verdana" w:cs="Arial"/>
          <w:szCs w:val="22"/>
          <w:u w:val="none"/>
        </w:rPr>
        <w:t>SERVICE PROVIDER</w:t>
      </w:r>
      <w:r w:rsidR="00A06708" w:rsidRPr="005F4D75">
        <w:rPr>
          <w:rFonts w:ascii="Verdana" w:hAnsi="Verdana" w:cs="Arial"/>
          <w:szCs w:val="22"/>
          <w:u w:val="none"/>
        </w:rPr>
        <w:t>'S STATUS</w:t>
      </w:r>
      <w:bookmarkEnd w:id="332"/>
    </w:p>
    <w:p w:rsidR="00A06708" w:rsidRPr="005F4D75" w:rsidRDefault="008E56A1" w:rsidP="008E56A1">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5F4D75">
        <w:rPr>
          <w:rFonts w:ascii="Verdana" w:hAnsi="Verdana" w:cs="Arial"/>
          <w:szCs w:val="22"/>
        </w:rPr>
        <w:t xml:space="preserve">At all times during the Contract Period the </w:t>
      </w:r>
      <w:r w:rsidR="00F540FC" w:rsidRPr="005F4D75">
        <w:rPr>
          <w:rFonts w:ascii="Verdana" w:hAnsi="Verdana" w:cs="Arial"/>
          <w:szCs w:val="22"/>
        </w:rPr>
        <w:t>Service Provider</w:t>
      </w:r>
      <w:r w:rsidR="00A06708" w:rsidRPr="005F4D75">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33" w:name="_Ref232252888"/>
      <w:bookmarkStart w:id="334" w:name="_Toc363138752"/>
      <w:r w:rsidRPr="005F4D75">
        <w:rPr>
          <w:rFonts w:ascii="Verdana" w:hAnsi="Verdana" w:cs="Arial"/>
          <w:szCs w:val="22"/>
          <w:u w:val="none"/>
        </w:rPr>
        <w:t>CONFLICTS OF INTEREST</w:t>
      </w:r>
      <w:bookmarkEnd w:id="333"/>
      <w:bookmarkEnd w:id="334"/>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335" w:name="_Ref172541611"/>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take appropriate steps to ensure that neither the </w:t>
      </w:r>
      <w:r w:rsidR="00F540FC" w:rsidRPr="005F4D75">
        <w:rPr>
          <w:rFonts w:ascii="Verdana" w:hAnsi="Verdana" w:cs="Arial"/>
          <w:szCs w:val="22"/>
        </w:rPr>
        <w:t>Service Provider</w:t>
      </w:r>
      <w:r w:rsidRPr="005F4D75">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F540FC" w:rsidRPr="005F4D75">
        <w:rPr>
          <w:rFonts w:ascii="Verdana" w:hAnsi="Verdana" w:cs="Arial"/>
          <w:szCs w:val="22"/>
        </w:rPr>
        <w:t>Service Provider</w:t>
      </w:r>
      <w:r w:rsidRPr="005F4D75">
        <w:rPr>
          <w:rFonts w:ascii="Verdana" w:hAnsi="Verdana" w:cs="Arial"/>
          <w:szCs w:val="22"/>
        </w:rPr>
        <w:t xml:space="preserve"> or Staff and the duties owed to the Customer under the provisions of the Contract.</w:t>
      </w:r>
      <w:bookmarkEnd w:id="335"/>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promptly notify the Customer (and provide full particulars to the Customer) if any conflict referred to in clause </w:t>
      </w:r>
      <w:r w:rsidRPr="005F4D75">
        <w:rPr>
          <w:rFonts w:ascii="Verdana" w:hAnsi="Verdana" w:cs="Arial"/>
          <w:szCs w:val="22"/>
        </w:rPr>
        <w:fldChar w:fldCharType="begin"/>
      </w:r>
      <w:r w:rsidRPr="005F4D75">
        <w:rPr>
          <w:rFonts w:ascii="Verdana" w:hAnsi="Verdana" w:cs="Arial"/>
          <w:szCs w:val="22"/>
        </w:rPr>
        <w:instrText xml:space="preserve"> REF _Ref172541611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36.1</w:t>
      </w:r>
      <w:r w:rsidRPr="005F4D75">
        <w:rPr>
          <w:rFonts w:ascii="Verdana" w:hAnsi="Verdana" w:cs="Arial"/>
          <w:szCs w:val="22"/>
        </w:rPr>
        <w:fldChar w:fldCharType="end"/>
      </w:r>
      <w:r w:rsidRPr="005F4D75">
        <w:rPr>
          <w:rFonts w:ascii="Verdana" w:hAnsi="Verdana" w:cs="Arial"/>
          <w:szCs w:val="22"/>
        </w:rPr>
        <w:t xml:space="preserve"> above arises or is reasonably foreseeable.</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Customer reserves the right to terminate the Contract immediately by giving notice in writing to the </w:t>
      </w:r>
      <w:r w:rsidR="00F540FC" w:rsidRPr="005F4D75">
        <w:rPr>
          <w:rFonts w:ascii="Verdana" w:hAnsi="Verdana" w:cs="Arial"/>
          <w:szCs w:val="22"/>
        </w:rPr>
        <w:t>Service Provider</w:t>
      </w:r>
      <w:r w:rsidRPr="005F4D75">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F540FC" w:rsidRPr="005F4D75">
        <w:rPr>
          <w:rFonts w:ascii="Verdana" w:hAnsi="Verdana" w:cs="Arial"/>
          <w:szCs w:val="22"/>
        </w:rPr>
        <w:t>Service Provider</w:t>
      </w:r>
      <w:r w:rsidRPr="005F4D75">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This clause shall apply during the Contract Period and for a period of two (2) Years after expiry of the Contract Period.</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36" w:name="_Toc363138753"/>
      <w:r w:rsidRPr="005F4D75">
        <w:rPr>
          <w:rFonts w:ascii="Verdana" w:hAnsi="Verdana" w:cs="Arial"/>
          <w:szCs w:val="22"/>
          <w:u w:val="none"/>
        </w:rPr>
        <w:t>ENTIRE AGREEMENT</w:t>
      </w:r>
      <w:bookmarkEnd w:id="336"/>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337" w:name="_Ref172631613"/>
      <w:r w:rsidRPr="005F4D75">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38" w:name="_Ref172631623"/>
      <w:bookmarkEnd w:id="337"/>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339" w:name="_Ref225305161"/>
      <w:r w:rsidRPr="005F4D75">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38"/>
      <w:bookmarkEnd w:id="339"/>
    </w:p>
    <w:p w:rsidR="00A06708" w:rsidRPr="005F4D75" w:rsidRDefault="00A06708" w:rsidP="00C85E82">
      <w:pPr>
        <w:pStyle w:val="Heading2"/>
        <w:keepNext/>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lastRenderedPageBreak/>
        <w:t xml:space="preserve">The </w:t>
      </w:r>
      <w:r w:rsidR="00F540FC" w:rsidRPr="005F4D75">
        <w:rPr>
          <w:rFonts w:ascii="Verdana" w:hAnsi="Verdana" w:cs="Arial"/>
          <w:szCs w:val="22"/>
        </w:rPr>
        <w:t>Service Provider</w:t>
      </w:r>
      <w:r w:rsidRPr="005F4D75">
        <w:rPr>
          <w:rFonts w:ascii="Verdana" w:hAnsi="Verdana" w:cs="Arial"/>
          <w:szCs w:val="22"/>
        </w:rPr>
        <w:t xml:space="preserve"> acknowledges that it has:</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entered</w:t>
      </w:r>
      <w:proofErr w:type="gramEnd"/>
      <w:r w:rsidRPr="005F4D75">
        <w:rPr>
          <w:rFonts w:ascii="Verdana" w:hAnsi="Verdana" w:cs="Arial"/>
          <w:szCs w:val="22"/>
        </w:rPr>
        <w:t xml:space="preserve"> into the Contract in reliance on its own due diligence alone; and</w:t>
      </w:r>
    </w:p>
    <w:p w:rsidR="00A06708" w:rsidRPr="005F4D75" w:rsidRDefault="00A06708" w:rsidP="00C85E82">
      <w:pPr>
        <w:pStyle w:val="Heading3"/>
        <w:numPr>
          <w:ilvl w:val="2"/>
          <w:numId w:val="38"/>
        </w:numPr>
        <w:jc w:val="left"/>
        <w:rPr>
          <w:rFonts w:ascii="Verdana" w:hAnsi="Verdana" w:cs="Arial"/>
          <w:szCs w:val="22"/>
        </w:rPr>
      </w:pPr>
      <w:proofErr w:type="gramStart"/>
      <w:r w:rsidRPr="005F4D75">
        <w:rPr>
          <w:rFonts w:ascii="Verdana" w:hAnsi="Verdana" w:cs="Arial"/>
          <w:szCs w:val="22"/>
        </w:rPr>
        <w:t>received</w:t>
      </w:r>
      <w:proofErr w:type="gramEnd"/>
      <w:r w:rsidRPr="005F4D75">
        <w:rPr>
          <w:rFonts w:ascii="Verdana" w:hAnsi="Verdana" w:cs="Arial"/>
          <w:szCs w:val="22"/>
        </w:rPr>
        <w:t xml:space="preserve"> sufficient information required by it in order to determine whether it is able to provide the Goods and/or Services in accordance with the terms of the Contract.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Nothing in clauses </w:t>
      </w:r>
      <w:r w:rsidRPr="005F4D75">
        <w:rPr>
          <w:rFonts w:ascii="Verdana" w:hAnsi="Verdana" w:cs="Arial"/>
          <w:szCs w:val="22"/>
        </w:rPr>
        <w:fldChar w:fldCharType="begin"/>
      </w:r>
      <w:r w:rsidRPr="005F4D75">
        <w:rPr>
          <w:rFonts w:ascii="Verdana" w:hAnsi="Verdana" w:cs="Arial"/>
          <w:szCs w:val="22"/>
        </w:rPr>
        <w:instrText xml:space="preserve"> REF _Ref172631613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37.1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_Ref225305161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37.2</w:t>
      </w:r>
      <w:r w:rsidRPr="005F4D75">
        <w:rPr>
          <w:rFonts w:ascii="Verdana" w:hAnsi="Verdana" w:cs="Arial"/>
          <w:szCs w:val="22"/>
        </w:rPr>
        <w:fldChar w:fldCharType="end"/>
      </w:r>
      <w:r w:rsidRPr="005F4D75">
        <w:rPr>
          <w:rFonts w:ascii="Verdana" w:hAnsi="Verdana" w:cs="Arial"/>
          <w:szCs w:val="22"/>
        </w:rPr>
        <w:t xml:space="preserve"> shall operate to exclude Fraud or fraudulent misrepresentation.</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340" w:name="_Ref172386763"/>
      <w:r w:rsidRPr="005F4D75">
        <w:rPr>
          <w:rFonts w:ascii="Verdana" w:hAnsi="Verdana" w:cs="Arial"/>
          <w:szCs w:val="22"/>
        </w:rPr>
        <w:t>The Contract may be executed in counterparts each of which when executed and delivered shall constitute an original but all counterparts together shall constitute one and the same</w:t>
      </w:r>
      <w:bookmarkEnd w:id="340"/>
      <w:r w:rsidRPr="005F4D75">
        <w:rPr>
          <w:rFonts w:ascii="Verdana" w:hAnsi="Verdana" w:cs="Arial"/>
          <w:szCs w:val="22"/>
        </w:rPr>
        <w:t xml:space="preserve"> instrument.</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41" w:name="_Toc363138754"/>
      <w:bookmarkEnd w:id="152"/>
      <w:r w:rsidRPr="005F4D75">
        <w:rPr>
          <w:rFonts w:ascii="Verdana" w:hAnsi="Verdana" w:cs="Arial"/>
          <w:szCs w:val="22"/>
          <w:u w:val="none"/>
        </w:rPr>
        <w:t>THE CONTRACTS (RIGHTS OF THIRD PARTIES) ACT 1999</w:t>
      </w:r>
      <w:bookmarkEnd w:id="341"/>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color w:val="000000"/>
          <w:szCs w:val="22"/>
        </w:rPr>
      </w:pPr>
      <w:r w:rsidRPr="005F4D75">
        <w:rPr>
          <w:rFonts w:ascii="Verdana" w:hAnsi="Verdana" w:cs="Arial"/>
          <w:szCs w:val="22"/>
        </w:rPr>
        <w:t xml:space="preserve">A person who is not a Party to the Contract </w:t>
      </w:r>
      <w:r w:rsidRPr="0086157C">
        <w:rPr>
          <w:rFonts w:ascii="Verdana" w:hAnsi="Verdana" w:cs="Arial"/>
          <w:szCs w:val="22"/>
        </w:rPr>
        <w:t xml:space="preserve">except ESPO in relation to its right to claim retrospective rebate from the </w:t>
      </w:r>
      <w:r w:rsidR="00F540FC" w:rsidRPr="0086157C">
        <w:rPr>
          <w:rFonts w:ascii="Verdana" w:hAnsi="Verdana" w:cs="Arial"/>
          <w:szCs w:val="22"/>
        </w:rPr>
        <w:t>Service Provider</w:t>
      </w:r>
      <w:r w:rsidRPr="0086157C">
        <w:rPr>
          <w:rFonts w:ascii="Verdana" w:hAnsi="Verdana" w:cs="Arial"/>
          <w:szCs w:val="22"/>
        </w:rPr>
        <w:t xml:space="preserve"> under the payment clause</w:t>
      </w:r>
      <w:r w:rsidRPr="005F4D75">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rsidR="00A06708" w:rsidRPr="005F4D75" w:rsidRDefault="00A06708" w:rsidP="00C85E82">
      <w:pPr>
        <w:pStyle w:val="Heading1"/>
        <w:keepNext/>
        <w:numPr>
          <w:ilvl w:val="0"/>
          <w:numId w:val="38"/>
        </w:numPr>
        <w:tabs>
          <w:tab w:val="num" w:pos="709"/>
        </w:tabs>
        <w:ind w:hanging="2705"/>
        <w:jc w:val="left"/>
        <w:rPr>
          <w:rFonts w:ascii="Verdana" w:hAnsi="Verdana" w:cs="Arial"/>
          <w:szCs w:val="22"/>
          <w:u w:val="none"/>
        </w:rPr>
      </w:pPr>
      <w:bookmarkStart w:id="342" w:name="_Ref172388859"/>
      <w:bookmarkStart w:id="343" w:name="_Toc363138755"/>
      <w:r w:rsidRPr="005F4D75">
        <w:rPr>
          <w:rFonts w:ascii="Verdana" w:hAnsi="Verdana" w:cs="Arial"/>
          <w:szCs w:val="22"/>
          <w:u w:val="none"/>
        </w:rPr>
        <w:t>NOTICES</w:t>
      </w:r>
      <w:bookmarkEnd w:id="342"/>
      <w:bookmarkEnd w:id="343"/>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bookmarkStart w:id="344" w:name="_Ref225305234"/>
      <w:r w:rsidRPr="005F4D75">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F4D75">
        <w:rPr>
          <w:rFonts w:ascii="Verdana" w:hAnsi="Verdana" w:cs="Arial"/>
          <w:szCs w:val="22"/>
        </w:rPr>
        <w:fldChar w:fldCharType="begin"/>
      </w:r>
      <w:r w:rsidRPr="005F4D75">
        <w:rPr>
          <w:rFonts w:ascii="Verdana" w:hAnsi="Verdana" w:cs="Arial"/>
          <w:szCs w:val="22"/>
        </w:rPr>
        <w:instrText xml:space="preserve"> REF _Ref225305212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39.3</w:t>
      </w:r>
      <w:r w:rsidRPr="005F4D75">
        <w:rPr>
          <w:rFonts w:ascii="Verdana" w:hAnsi="Verdana" w:cs="Arial"/>
          <w:szCs w:val="22"/>
        </w:rPr>
        <w:fldChar w:fldCharType="end"/>
      </w:r>
      <w:r w:rsidRPr="005F4D75">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4"/>
    </w:p>
    <w:p w:rsidR="00A06708" w:rsidRPr="005F4D75" w:rsidRDefault="00A06708" w:rsidP="00C85E82">
      <w:pPr>
        <w:pStyle w:val="Heading2"/>
        <w:keepNext/>
        <w:numPr>
          <w:ilvl w:val="1"/>
          <w:numId w:val="38"/>
        </w:numPr>
        <w:tabs>
          <w:tab w:val="clear" w:pos="1713"/>
          <w:tab w:val="num" w:pos="1418"/>
        </w:tabs>
        <w:ind w:left="1418" w:hanging="567"/>
        <w:jc w:val="left"/>
        <w:rPr>
          <w:rFonts w:ascii="Verdana" w:hAnsi="Verdana" w:cs="Arial"/>
          <w:szCs w:val="22"/>
        </w:rPr>
      </w:pPr>
      <w:bookmarkStart w:id="345" w:name="_Ref225305212"/>
      <w:r w:rsidRPr="005F4D75">
        <w:rPr>
          <w:rFonts w:ascii="Verdana" w:hAnsi="Verdana" w:cs="Arial"/>
          <w:szCs w:val="22"/>
        </w:rPr>
        <w:lastRenderedPageBreak/>
        <w:t xml:space="preserve">For the purposes of clause </w:t>
      </w:r>
      <w:r w:rsidRPr="005F4D75">
        <w:rPr>
          <w:rFonts w:ascii="Verdana" w:hAnsi="Verdana" w:cs="Arial"/>
          <w:szCs w:val="22"/>
        </w:rPr>
        <w:fldChar w:fldCharType="begin"/>
      </w:r>
      <w:r w:rsidRPr="005F4D75">
        <w:rPr>
          <w:rFonts w:ascii="Verdana" w:hAnsi="Verdana" w:cs="Arial"/>
          <w:szCs w:val="22"/>
        </w:rPr>
        <w:instrText xml:space="preserve"> REF _Ref225305234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39.2</w:t>
      </w:r>
      <w:r w:rsidRPr="005F4D75">
        <w:rPr>
          <w:rFonts w:ascii="Verdana" w:hAnsi="Verdana" w:cs="Arial"/>
          <w:szCs w:val="22"/>
        </w:rPr>
        <w:fldChar w:fldCharType="end"/>
      </w:r>
      <w:r w:rsidRPr="005F4D75">
        <w:rPr>
          <w:rFonts w:ascii="Verdana" w:hAnsi="Verdana" w:cs="Arial"/>
          <w:szCs w:val="22"/>
        </w:rPr>
        <w:t xml:space="preserve">, the address, email address of each Party shall be the address and email address set out in the </w:t>
      </w:r>
      <w:bookmarkEnd w:id="345"/>
      <w:r w:rsidRPr="005F4D75">
        <w:rPr>
          <w:rFonts w:ascii="Verdana" w:hAnsi="Verdana" w:cs="Arial"/>
          <w:szCs w:val="22"/>
        </w:rPr>
        <w:t>Master Contract Schedule and/or any other Contract Document.</w:t>
      </w:r>
    </w:p>
    <w:p w:rsidR="00A06708" w:rsidRPr="005F4D75" w:rsidRDefault="00A06708" w:rsidP="00C85E82">
      <w:pPr>
        <w:pStyle w:val="Heading2"/>
        <w:numPr>
          <w:ilvl w:val="1"/>
          <w:numId w:val="38"/>
        </w:numPr>
        <w:tabs>
          <w:tab w:val="clear" w:pos="1713"/>
          <w:tab w:val="num" w:pos="1418"/>
        </w:tabs>
        <w:ind w:left="1418" w:hanging="709"/>
        <w:jc w:val="left"/>
        <w:rPr>
          <w:rFonts w:ascii="Verdana" w:hAnsi="Verdana" w:cs="Arial"/>
          <w:szCs w:val="22"/>
        </w:rPr>
      </w:pPr>
      <w:r w:rsidRPr="005F4D75">
        <w:rPr>
          <w:rFonts w:ascii="Verdana" w:hAnsi="Verdana" w:cs="Arial"/>
          <w:szCs w:val="22"/>
        </w:rPr>
        <w:t>Either Party may change its address for service by serving a notice in accordance with this clause.</w:t>
      </w:r>
    </w:p>
    <w:p w:rsidR="00A06708" w:rsidRPr="005F4D75" w:rsidRDefault="00A6373D" w:rsidP="00C85E82">
      <w:pPr>
        <w:pStyle w:val="Heading1"/>
        <w:keepNext/>
        <w:numPr>
          <w:ilvl w:val="0"/>
          <w:numId w:val="38"/>
        </w:numPr>
        <w:tabs>
          <w:tab w:val="num" w:pos="709"/>
        </w:tabs>
        <w:ind w:hanging="2705"/>
        <w:jc w:val="left"/>
        <w:rPr>
          <w:rFonts w:ascii="Verdana" w:hAnsi="Verdana" w:cs="Arial"/>
          <w:color w:val="000000"/>
          <w:szCs w:val="22"/>
          <w:u w:val="none"/>
        </w:rPr>
      </w:pPr>
      <w:bookmarkStart w:id="346" w:name="_Toc77399257"/>
      <w:bookmarkStart w:id="347" w:name="_Toc77419582"/>
      <w:bookmarkStart w:id="348" w:name="_Toc77657926"/>
      <w:bookmarkStart w:id="349" w:name="_Toc80022446"/>
      <w:bookmarkStart w:id="350" w:name="_Toc247966646"/>
      <w:bookmarkStart w:id="351" w:name="_Toc295415125"/>
      <w:bookmarkStart w:id="352" w:name="_Toc363138756"/>
      <w:bookmarkStart w:id="353" w:name="_Toc50203800"/>
      <w:bookmarkStart w:id="354" w:name="_Toc77049419"/>
      <w:bookmarkStart w:id="355" w:name="_Ref225258483"/>
      <w:r w:rsidRPr="005F4D75">
        <w:rPr>
          <w:rFonts w:ascii="Verdana" w:hAnsi="Verdana" w:cs="Arial"/>
          <w:color w:val="000000"/>
          <w:szCs w:val="22"/>
          <w:u w:val="none"/>
        </w:rPr>
        <w:t>LEGISLATIVE CHANGE</w:t>
      </w:r>
      <w:bookmarkEnd w:id="346"/>
      <w:bookmarkEnd w:id="347"/>
      <w:bookmarkEnd w:id="348"/>
      <w:bookmarkEnd w:id="349"/>
      <w:bookmarkEnd w:id="350"/>
      <w:bookmarkEnd w:id="351"/>
      <w:bookmarkEnd w:id="352"/>
      <w:r w:rsidRPr="005F4D75">
        <w:rPr>
          <w:rFonts w:ascii="Verdana" w:hAnsi="Verdana" w:cs="Arial"/>
          <w:color w:val="000000"/>
          <w:szCs w:val="22"/>
          <w:u w:val="none"/>
        </w:rPr>
        <w:t xml:space="preserve"> &amp; LOCAL GOVERNMENT REORGANISATION</w:t>
      </w:r>
    </w:p>
    <w:p w:rsidR="00A06708" w:rsidRPr="005F4D75" w:rsidRDefault="008E56A1" w:rsidP="008E56A1">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5F4D75">
        <w:rPr>
          <w:rFonts w:ascii="Verdana" w:hAnsi="Verdana" w:cs="Arial"/>
          <w:szCs w:val="22"/>
        </w:rPr>
        <w:t xml:space="preserve">The </w:t>
      </w:r>
      <w:r w:rsidR="00F540FC" w:rsidRPr="005F4D75">
        <w:rPr>
          <w:rFonts w:ascii="Verdana" w:hAnsi="Verdana" w:cs="Arial"/>
          <w:szCs w:val="22"/>
        </w:rPr>
        <w:t>Service Provider</w:t>
      </w:r>
      <w:r w:rsidR="00A06708" w:rsidRPr="005F4D75">
        <w:rPr>
          <w:rFonts w:ascii="Verdana" w:hAnsi="Verdana" w:cs="Arial"/>
          <w:szCs w:val="22"/>
        </w:rPr>
        <w:t xml:space="preserve"> shall neither be relieved of its obligations under this Contract nor be entitled to an increase in the Contract Price as the result of a general change in law.</w:t>
      </w:r>
      <w:bookmarkEnd w:id="353"/>
      <w:bookmarkEnd w:id="354"/>
    </w:p>
    <w:p w:rsidR="00A06708" w:rsidRPr="005F4D75" w:rsidRDefault="008E56A1" w:rsidP="008E56A1">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5F4D75">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rsidR="00A06708" w:rsidRPr="005F4D75" w:rsidRDefault="00A06708" w:rsidP="00C85E82">
      <w:pPr>
        <w:pStyle w:val="Heading1"/>
        <w:numPr>
          <w:ilvl w:val="0"/>
          <w:numId w:val="38"/>
        </w:numPr>
        <w:tabs>
          <w:tab w:val="left" w:pos="709"/>
          <w:tab w:val="num" w:pos="1418"/>
        </w:tabs>
        <w:ind w:hanging="2705"/>
        <w:jc w:val="left"/>
        <w:rPr>
          <w:rFonts w:ascii="Verdana" w:hAnsi="Verdana" w:cs="Arial"/>
          <w:szCs w:val="22"/>
          <w:u w:val="none"/>
        </w:rPr>
      </w:pPr>
      <w:bookmarkStart w:id="356" w:name="_Toc363138757"/>
      <w:r w:rsidRPr="005F4D75">
        <w:rPr>
          <w:rFonts w:ascii="Verdana" w:hAnsi="Verdana" w:cs="Arial"/>
          <w:szCs w:val="22"/>
          <w:u w:val="none"/>
        </w:rPr>
        <w:t>DISPUTES AND LAW</w:t>
      </w:r>
      <w:bookmarkEnd w:id="355"/>
      <w:bookmarkEnd w:id="356"/>
    </w:p>
    <w:p w:rsidR="00A06708" w:rsidRPr="005F4D75" w:rsidRDefault="00A06708" w:rsidP="00C85E82">
      <w:pPr>
        <w:pStyle w:val="Heading2"/>
        <w:keepNext/>
        <w:numPr>
          <w:ilvl w:val="1"/>
          <w:numId w:val="38"/>
        </w:numPr>
        <w:tabs>
          <w:tab w:val="clear" w:pos="1713"/>
          <w:tab w:val="left" w:pos="993"/>
          <w:tab w:val="num" w:pos="1418"/>
        </w:tabs>
        <w:ind w:hanging="1004"/>
        <w:jc w:val="left"/>
        <w:rPr>
          <w:rFonts w:ascii="Verdana" w:hAnsi="Verdana" w:cs="Arial"/>
          <w:b/>
          <w:szCs w:val="22"/>
        </w:rPr>
      </w:pPr>
      <w:bookmarkStart w:id="357" w:name="_Ref231810548"/>
      <w:r w:rsidRPr="005F4D75">
        <w:rPr>
          <w:rFonts w:ascii="Verdana" w:hAnsi="Verdana" w:cs="Arial"/>
          <w:b/>
          <w:szCs w:val="22"/>
        </w:rPr>
        <w:t>Governing Law and Jurisdiction</w:t>
      </w:r>
      <w:bookmarkEnd w:id="357"/>
    </w:p>
    <w:p w:rsidR="00A06708" w:rsidRPr="005F4D75" w:rsidRDefault="00A06708" w:rsidP="00A06708">
      <w:pPr>
        <w:pStyle w:val="BodyTextIndent2"/>
        <w:jc w:val="left"/>
        <w:rPr>
          <w:rFonts w:ascii="Verdana" w:hAnsi="Verdana" w:cs="Arial"/>
          <w:szCs w:val="22"/>
        </w:rPr>
      </w:pPr>
      <w:r w:rsidRPr="005F4D75">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A06708" w:rsidRPr="005F4D75" w:rsidRDefault="00A06708" w:rsidP="00C85E82">
      <w:pPr>
        <w:pStyle w:val="Heading2"/>
        <w:keepNext/>
        <w:numPr>
          <w:ilvl w:val="1"/>
          <w:numId w:val="38"/>
        </w:numPr>
        <w:tabs>
          <w:tab w:val="clear" w:pos="1713"/>
          <w:tab w:val="num" w:pos="1418"/>
        </w:tabs>
        <w:ind w:hanging="1004"/>
        <w:jc w:val="left"/>
        <w:rPr>
          <w:rFonts w:ascii="Verdana" w:hAnsi="Verdana" w:cs="Arial"/>
          <w:b/>
          <w:szCs w:val="22"/>
        </w:rPr>
      </w:pPr>
      <w:bookmarkStart w:id="358" w:name="_Ref225253428"/>
      <w:r w:rsidRPr="005F4D75">
        <w:rPr>
          <w:rFonts w:ascii="Verdana" w:hAnsi="Verdana" w:cs="Arial"/>
          <w:b/>
          <w:szCs w:val="22"/>
        </w:rPr>
        <w:t>Dispute Resolution</w:t>
      </w:r>
      <w:bookmarkEnd w:id="358"/>
    </w:p>
    <w:p w:rsidR="00A06708" w:rsidRPr="005F4D75" w:rsidRDefault="00A06708" w:rsidP="00C85E82">
      <w:pPr>
        <w:pStyle w:val="Heading3"/>
        <w:numPr>
          <w:ilvl w:val="2"/>
          <w:numId w:val="38"/>
        </w:numPr>
        <w:jc w:val="left"/>
        <w:rPr>
          <w:rFonts w:ascii="Verdana" w:hAnsi="Verdana" w:cs="Arial"/>
          <w:szCs w:val="22"/>
        </w:rPr>
      </w:pPr>
      <w:bookmarkStart w:id="359" w:name="_Ref225303973"/>
      <w:r w:rsidRPr="005F4D75">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59"/>
      <w:r w:rsidRPr="005F4D75">
        <w:rPr>
          <w:rFonts w:ascii="Verdana" w:hAnsi="Verdana" w:cs="Arial"/>
          <w:szCs w:val="22"/>
        </w:rPr>
        <w:t xml:space="preserve">the Customer’s Representative and the </w:t>
      </w:r>
      <w:r w:rsidR="00F540FC" w:rsidRPr="005F4D75">
        <w:rPr>
          <w:rFonts w:ascii="Verdana" w:hAnsi="Verdana" w:cs="Arial"/>
          <w:szCs w:val="22"/>
        </w:rPr>
        <w:t>Service Provider</w:t>
      </w:r>
      <w:r w:rsidRPr="005F4D75">
        <w:rPr>
          <w:rFonts w:ascii="Verdana" w:hAnsi="Verdana" w:cs="Arial"/>
          <w:szCs w:val="22"/>
        </w:rPr>
        <w:t xml:space="preserve">’s Representative. </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rsidR="00A06708" w:rsidRPr="005F4D75" w:rsidRDefault="00A06708" w:rsidP="00C85E82">
      <w:pPr>
        <w:pStyle w:val="Heading3"/>
        <w:keepNext/>
        <w:numPr>
          <w:ilvl w:val="2"/>
          <w:numId w:val="38"/>
        </w:numPr>
        <w:tabs>
          <w:tab w:val="left" w:pos="3402"/>
        </w:tabs>
        <w:jc w:val="left"/>
        <w:rPr>
          <w:rFonts w:ascii="Verdana" w:hAnsi="Verdana" w:cs="Arial"/>
          <w:szCs w:val="22"/>
        </w:rPr>
      </w:pPr>
      <w:r w:rsidRPr="005F4D75">
        <w:rPr>
          <w:rFonts w:ascii="Verdana" w:hAnsi="Verdana" w:cs="Arial"/>
          <w:szCs w:val="22"/>
        </w:rPr>
        <w:t xml:space="preserve">If the dispute cannot be resolved by the Parties pursuant to clause </w:t>
      </w:r>
      <w:r w:rsidRPr="005F4D75">
        <w:rPr>
          <w:rFonts w:ascii="Verdana" w:hAnsi="Verdana" w:cs="Arial"/>
          <w:szCs w:val="22"/>
        </w:rPr>
        <w:fldChar w:fldCharType="begin"/>
      </w:r>
      <w:r w:rsidRPr="005F4D75">
        <w:rPr>
          <w:rFonts w:ascii="Verdana" w:hAnsi="Verdana" w:cs="Arial"/>
          <w:szCs w:val="22"/>
        </w:rPr>
        <w:instrText xml:space="preserve"> REF _Ref225303973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41.2.1</w:t>
      </w:r>
      <w:r w:rsidRPr="005F4D75">
        <w:rPr>
          <w:rFonts w:ascii="Verdana" w:hAnsi="Verdana" w:cs="Arial"/>
          <w:szCs w:val="22"/>
        </w:rPr>
        <w:fldChar w:fldCharType="end"/>
      </w:r>
      <w:r w:rsidRPr="005F4D75">
        <w:rPr>
          <w:rFonts w:ascii="Verdana" w:hAnsi="Verdana" w:cs="Arial"/>
          <w:szCs w:val="22"/>
        </w:rPr>
        <w:t xml:space="preserve"> the Parties shall refer it to mediation pursuant to the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_Ref225304013 \r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41.2.5</w:t>
      </w:r>
      <w:r w:rsidRPr="005F4D75">
        <w:rPr>
          <w:rFonts w:ascii="Verdana" w:hAnsi="Verdana" w:cs="Arial"/>
          <w:szCs w:val="22"/>
        </w:rPr>
        <w:fldChar w:fldCharType="end"/>
      </w:r>
      <w:r w:rsidRPr="005F4D75">
        <w:rPr>
          <w:rFonts w:ascii="Verdana" w:hAnsi="Verdana" w:cs="Arial"/>
          <w:szCs w:val="22"/>
        </w:rPr>
        <w:t xml:space="preserve"> unless:</w:t>
      </w:r>
    </w:p>
    <w:p w:rsidR="00A06708" w:rsidRPr="005F4D75" w:rsidRDefault="00A06708" w:rsidP="00C85E82">
      <w:pPr>
        <w:pStyle w:val="Heading4"/>
        <w:numPr>
          <w:ilvl w:val="3"/>
          <w:numId w:val="38"/>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considers that the dispute is not suitable for resolution by mediation; or</w:t>
      </w:r>
    </w:p>
    <w:p w:rsidR="00A06708" w:rsidRPr="005F4D75" w:rsidRDefault="00A06708" w:rsidP="00C85E82">
      <w:pPr>
        <w:pStyle w:val="Heading4"/>
        <w:numPr>
          <w:ilvl w:val="3"/>
          <w:numId w:val="38"/>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t>
      </w:r>
      <w:r w:rsidR="00F540FC" w:rsidRPr="005F4D75">
        <w:rPr>
          <w:rFonts w:ascii="Verdana" w:hAnsi="Verdana" w:cs="Arial"/>
          <w:szCs w:val="22"/>
        </w:rPr>
        <w:t>Service Provider</w:t>
      </w:r>
      <w:r w:rsidRPr="005F4D75">
        <w:rPr>
          <w:rFonts w:ascii="Verdana" w:hAnsi="Verdana" w:cs="Arial"/>
          <w:szCs w:val="22"/>
        </w:rPr>
        <w:t xml:space="preserve"> does not agree to mediation.</w:t>
      </w:r>
    </w:p>
    <w:p w:rsidR="00A06708" w:rsidRPr="005F4D75" w:rsidRDefault="00A06708" w:rsidP="00C85E82">
      <w:pPr>
        <w:pStyle w:val="Heading3"/>
        <w:numPr>
          <w:ilvl w:val="2"/>
          <w:numId w:val="38"/>
        </w:numPr>
        <w:jc w:val="left"/>
        <w:rPr>
          <w:rFonts w:ascii="Verdana" w:hAnsi="Verdana" w:cs="Arial"/>
          <w:szCs w:val="22"/>
        </w:rPr>
      </w:pPr>
      <w:r w:rsidRPr="005F4D75">
        <w:rPr>
          <w:rFonts w:ascii="Verdana" w:hAnsi="Verdana" w:cs="Arial"/>
          <w:szCs w:val="22"/>
        </w:rPr>
        <w:lastRenderedPageBreak/>
        <w:t xml:space="preserve">The obligations of the Parties under the Contract shall not be suspended, cease or be delayed by the reference of a dispute to mediation and the </w:t>
      </w:r>
      <w:r w:rsidR="00F540FC" w:rsidRPr="005F4D75">
        <w:rPr>
          <w:rFonts w:ascii="Verdana" w:hAnsi="Verdana" w:cs="Arial"/>
          <w:szCs w:val="22"/>
        </w:rPr>
        <w:t>Service Provider</w:t>
      </w:r>
      <w:r w:rsidRPr="005F4D75">
        <w:rPr>
          <w:rFonts w:ascii="Verdana" w:hAnsi="Verdana" w:cs="Arial"/>
          <w:szCs w:val="22"/>
        </w:rPr>
        <w:t xml:space="preserve"> and the Staff shall comply fully with the requirements of the Contract at all times.</w:t>
      </w:r>
    </w:p>
    <w:p w:rsidR="00A06708" w:rsidRPr="005F4D75" w:rsidRDefault="00A06708" w:rsidP="00C85E82">
      <w:pPr>
        <w:pStyle w:val="Heading3"/>
        <w:keepNext/>
        <w:numPr>
          <w:ilvl w:val="2"/>
          <w:numId w:val="38"/>
        </w:numPr>
        <w:jc w:val="left"/>
        <w:rPr>
          <w:rFonts w:ascii="Verdana" w:hAnsi="Verdana" w:cs="Arial"/>
          <w:szCs w:val="22"/>
        </w:rPr>
      </w:pPr>
      <w:bookmarkStart w:id="360" w:name="_Ref225304013"/>
      <w:r w:rsidRPr="005F4D75">
        <w:rPr>
          <w:rFonts w:ascii="Verdana" w:hAnsi="Verdana" w:cs="Arial"/>
          <w:szCs w:val="22"/>
        </w:rPr>
        <w:t>The procedure for mediation is as follows:</w:t>
      </w:r>
      <w:bookmarkEnd w:id="360"/>
    </w:p>
    <w:p w:rsidR="00A06708" w:rsidRPr="005F4D75" w:rsidRDefault="00A06708" w:rsidP="00C85E82">
      <w:pPr>
        <w:pStyle w:val="Heading4"/>
        <w:numPr>
          <w:ilvl w:val="3"/>
          <w:numId w:val="38"/>
        </w:numPr>
        <w:tabs>
          <w:tab w:val="clear" w:pos="3600"/>
          <w:tab w:val="num" w:pos="3544"/>
        </w:tabs>
        <w:ind w:left="3544" w:hanging="1024"/>
        <w:jc w:val="left"/>
        <w:rPr>
          <w:rFonts w:ascii="Verdana" w:hAnsi="Verdana" w:cs="Arial"/>
          <w:szCs w:val="22"/>
        </w:rPr>
      </w:pPr>
      <w:r w:rsidRPr="005F4D75">
        <w:rPr>
          <w:rFonts w:ascii="Verdana" w:hAnsi="Verdana" w:cs="Arial"/>
          <w:szCs w:val="22"/>
        </w:rPr>
        <w:t>a neutral adviser or mediator (</w:t>
      </w:r>
      <w:r w:rsidRPr="005F4D75">
        <w:rPr>
          <w:rFonts w:ascii="Verdana" w:hAnsi="Verdana" w:cs="Arial"/>
          <w:b/>
          <w:szCs w:val="22"/>
        </w:rPr>
        <w:t>"the Mediator"</w:t>
      </w:r>
      <w:r w:rsidRPr="005F4D75">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5F4D75" w:rsidDel="00056566">
        <w:rPr>
          <w:rFonts w:ascii="Verdana" w:hAnsi="Verdana" w:cs="Arial"/>
          <w:szCs w:val="22"/>
        </w:rPr>
        <w:t xml:space="preserve"> </w:t>
      </w:r>
      <w:r w:rsidRPr="005F4D75">
        <w:rPr>
          <w:rFonts w:ascii="Verdana" w:hAnsi="Verdana" w:cs="Arial"/>
          <w:szCs w:val="22"/>
        </w:rPr>
        <w:t>(“</w:t>
      </w:r>
      <w:r w:rsidRPr="005F4D75">
        <w:rPr>
          <w:rFonts w:ascii="Verdana" w:hAnsi="Verdana" w:cs="Arial"/>
          <w:b/>
          <w:szCs w:val="22"/>
        </w:rPr>
        <w:t>CEDR”</w:t>
      </w:r>
      <w:r w:rsidRPr="005F4D75">
        <w:rPr>
          <w:rFonts w:ascii="Verdana" w:hAnsi="Verdana" w:cs="Arial"/>
          <w:szCs w:val="22"/>
        </w:rPr>
        <w:t>) to appoint a Mediator;</w:t>
      </w:r>
    </w:p>
    <w:p w:rsidR="00A06708" w:rsidRDefault="00A06708" w:rsidP="00C85E82">
      <w:pPr>
        <w:pStyle w:val="Heading4"/>
        <w:numPr>
          <w:ilvl w:val="3"/>
          <w:numId w:val="38"/>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rsidR="00B16328" w:rsidRPr="005F4D75" w:rsidRDefault="00B16328" w:rsidP="00B16328">
      <w:pPr>
        <w:pStyle w:val="Heading4"/>
        <w:numPr>
          <w:ilvl w:val="0"/>
          <w:numId w:val="0"/>
        </w:numPr>
        <w:ind w:left="3544"/>
        <w:jc w:val="left"/>
        <w:rPr>
          <w:rFonts w:ascii="Verdana" w:hAnsi="Verdana" w:cs="Arial"/>
          <w:szCs w:val="22"/>
        </w:rPr>
      </w:pPr>
    </w:p>
    <w:p w:rsidR="00A06708" w:rsidRPr="005F4D75" w:rsidRDefault="00A06708" w:rsidP="00C85E82">
      <w:pPr>
        <w:pStyle w:val="Heading4"/>
        <w:numPr>
          <w:ilvl w:val="3"/>
          <w:numId w:val="38"/>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unless</w:t>
      </w:r>
      <w:proofErr w:type="gramEnd"/>
      <w:r w:rsidRPr="005F4D75">
        <w:rPr>
          <w:rFonts w:ascii="Verdana" w:hAnsi="Verdana" w:cs="Arial"/>
          <w:szCs w:val="22"/>
        </w:rPr>
        <w:t xml:space="preserve"> otherwise agreed, all negotiations connected with </w:t>
      </w:r>
      <w:r w:rsidRPr="005F4D75">
        <w:rPr>
          <w:rFonts w:ascii="Verdana" w:hAnsi="Verdana" w:cs="Arial"/>
          <w:szCs w:val="22"/>
        </w:rPr>
        <w:tab/>
        <w:t>the dispute and any settlement agreement relating to it shall be conducted in confidence and without prejudice to the rights of the Parties in any future proceedings;</w:t>
      </w:r>
    </w:p>
    <w:p w:rsidR="00A06708" w:rsidRPr="005F4D75" w:rsidRDefault="00A06708" w:rsidP="00C85E82">
      <w:pPr>
        <w:pStyle w:val="Heading4"/>
        <w:numPr>
          <w:ilvl w:val="3"/>
          <w:numId w:val="38"/>
        </w:numPr>
        <w:tabs>
          <w:tab w:val="clear" w:pos="3600"/>
          <w:tab w:val="num" w:pos="3544"/>
        </w:tabs>
        <w:ind w:left="3544" w:hanging="1024"/>
        <w:jc w:val="left"/>
        <w:rPr>
          <w:rFonts w:ascii="Verdana" w:hAnsi="Verdana" w:cs="Arial"/>
          <w:szCs w:val="22"/>
        </w:rPr>
      </w:pPr>
      <w:r w:rsidRPr="005F4D75">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rsidR="00A06708" w:rsidRPr="005F4D75" w:rsidRDefault="00A06708" w:rsidP="00C85E82">
      <w:pPr>
        <w:pStyle w:val="Heading4"/>
        <w:numPr>
          <w:ilvl w:val="3"/>
          <w:numId w:val="38"/>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failing</w:t>
      </w:r>
      <w:proofErr w:type="gramEnd"/>
      <w:r w:rsidRPr="005F4D75">
        <w:rPr>
          <w:rFonts w:ascii="Verdana" w:hAnsi="Verdana" w:cs="Arial"/>
          <w:szCs w:val="22"/>
        </w:rPr>
        <w:t xml:space="preserve">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rsidR="00A06708" w:rsidRPr="005F4D75" w:rsidRDefault="00A06708" w:rsidP="00C85E82">
      <w:pPr>
        <w:pStyle w:val="Heading4"/>
        <w:numPr>
          <w:ilvl w:val="3"/>
          <w:numId w:val="38"/>
        </w:numPr>
        <w:tabs>
          <w:tab w:val="clear" w:pos="3600"/>
          <w:tab w:val="num" w:pos="3544"/>
        </w:tabs>
        <w:ind w:left="3544" w:hanging="1024"/>
        <w:jc w:val="left"/>
        <w:rPr>
          <w:rFonts w:ascii="Verdana" w:hAnsi="Verdana" w:cs="Arial"/>
          <w:szCs w:val="22"/>
        </w:rPr>
      </w:pPr>
      <w:r w:rsidRPr="005F4D75">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rsidR="00A06708" w:rsidRPr="005F4D75" w:rsidRDefault="00A06708" w:rsidP="00A06708">
      <w:pPr>
        <w:pStyle w:val="SchHead"/>
        <w:keepNext/>
        <w:jc w:val="left"/>
        <w:rPr>
          <w:rFonts w:ascii="Verdana" w:hAnsi="Verdana" w:cs="Arial"/>
          <w:szCs w:val="22"/>
        </w:rPr>
      </w:pPr>
      <w:r w:rsidRPr="005F4D75">
        <w:rPr>
          <w:rFonts w:ascii="Verdana" w:hAnsi="Verdana" w:cs="Arial"/>
          <w:szCs w:val="22"/>
        </w:rPr>
        <w:br w:type="page"/>
      </w:r>
      <w:bookmarkStart w:id="361" w:name="_Toc231798323"/>
      <w:bookmarkStart w:id="362" w:name="_Toc266798085"/>
      <w:r w:rsidRPr="005F4D75">
        <w:rPr>
          <w:rFonts w:ascii="Verdana" w:hAnsi="Verdana" w:cs="Arial"/>
          <w:szCs w:val="22"/>
        </w:rPr>
        <w:lastRenderedPageBreak/>
        <w:t xml:space="preserve"> </w:t>
      </w:r>
      <w:bookmarkStart w:id="363" w:name="_Toc363138758"/>
      <w:r w:rsidRPr="005F4D75">
        <w:rPr>
          <w:rFonts w:ascii="Verdana" w:hAnsi="Verdana" w:cs="Arial"/>
          <w:szCs w:val="22"/>
        </w:rPr>
        <w:t xml:space="preserve">SCHEDULE </w:t>
      </w:r>
      <w:bookmarkEnd w:id="361"/>
      <w:bookmarkEnd w:id="362"/>
      <w:r w:rsidRPr="005F4D75">
        <w:rPr>
          <w:rFonts w:ascii="Verdana" w:hAnsi="Verdana" w:cs="Arial"/>
          <w:szCs w:val="22"/>
        </w:rPr>
        <w:t>1</w:t>
      </w:r>
      <w:bookmarkEnd w:id="363"/>
    </w:p>
    <w:p w:rsidR="00A06708" w:rsidRPr="005F4D75" w:rsidRDefault="00A06708" w:rsidP="00A06708">
      <w:pPr>
        <w:pStyle w:val="SchHeadDes"/>
        <w:jc w:val="left"/>
        <w:rPr>
          <w:rFonts w:ascii="Verdana" w:hAnsi="Verdana" w:cs="Arial"/>
          <w:szCs w:val="22"/>
        </w:rPr>
      </w:pPr>
      <w:bookmarkStart w:id="364" w:name="_Toc231798324"/>
      <w:bookmarkStart w:id="365" w:name="_Toc363138759"/>
      <w:r w:rsidRPr="005F4D75">
        <w:rPr>
          <w:rFonts w:ascii="Verdana" w:hAnsi="Verdana" w:cs="Arial"/>
          <w:szCs w:val="22"/>
        </w:rPr>
        <w:t>SERVICE LEVELS AND SERVICE CREDITS</w:t>
      </w:r>
      <w:bookmarkEnd w:id="364"/>
      <w:r w:rsidRPr="005F4D75">
        <w:rPr>
          <w:rFonts w:ascii="Verdana" w:hAnsi="Verdana" w:cs="Arial"/>
          <w:szCs w:val="22"/>
        </w:rPr>
        <w:t xml:space="preserve"> (where appropriate)</w:t>
      </w:r>
      <w:bookmarkEnd w:id="365"/>
    </w:p>
    <w:p w:rsidR="00A06708" w:rsidRPr="005F4D75" w:rsidRDefault="00A06708" w:rsidP="00C85E82">
      <w:pPr>
        <w:pStyle w:val="MarginText"/>
        <w:keepNext/>
        <w:numPr>
          <w:ilvl w:val="0"/>
          <w:numId w:val="43"/>
        </w:numPr>
        <w:tabs>
          <w:tab w:val="left" w:pos="1418"/>
        </w:tabs>
        <w:jc w:val="left"/>
        <w:rPr>
          <w:rFonts w:ascii="Verdana" w:hAnsi="Verdana" w:cs="Arial"/>
          <w:b/>
          <w:szCs w:val="22"/>
        </w:rPr>
      </w:pPr>
      <w:r w:rsidRPr="005F4D75">
        <w:rPr>
          <w:rFonts w:ascii="Verdana" w:hAnsi="Verdana" w:cs="Arial"/>
          <w:b/>
          <w:szCs w:val="22"/>
        </w:rPr>
        <w:t>SCOPE</w:t>
      </w:r>
    </w:p>
    <w:p w:rsidR="00A06708" w:rsidRPr="005F4D75" w:rsidRDefault="00A06708" w:rsidP="00AC4817">
      <w:pPr>
        <w:ind w:left="709" w:hanging="3"/>
        <w:jc w:val="left"/>
        <w:rPr>
          <w:rFonts w:ascii="Verdana" w:hAnsi="Verdana"/>
          <w:szCs w:val="22"/>
        </w:rPr>
      </w:pPr>
      <w:r w:rsidRPr="005F4D75">
        <w:rPr>
          <w:rFonts w:ascii="Verdana" w:hAnsi="Verdana"/>
          <w:szCs w:val="22"/>
        </w:rPr>
        <w:tab/>
        <w:t xml:space="preserve">This schedule </w:t>
      </w:r>
      <w:r w:rsidR="008E56A1">
        <w:rPr>
          <w:rFonts w:ascii="Verdana" w:hAnsi="Verdana"/>
          <w:szCs w:val="22"/>
        </w:rPr>
        <w:t>1</w:t>
      </w:r>
      <w:r w:rsidRPr="005F4D75">
        <w:rPr>
          <w:rFonts w:ascii="Verdana" w:hAnsi="Verdana"/>
          <w:szCs w:val="22"/>
        </w:rPr>
        <w:t xml:space="preserve"> sets out the Service Levels which the </w:t>
      </w:r>
      <w:r w:rsidR="00F540FC" w:rsidRPr="005F4D75">
        <w:rPr>
          <w:rFonts w:ascii="Verdana" w:hAnsi="Verdana"/>
          <w:szCs w:val="22"/>
        </w:rPr>
        <w:t>Service Provider</w:t>
      </w:r>
      <w:r w:rsidRPr="005F4D75">
        <w:rPr>
          <w:rFonts w:ascii="Verdana" w:hAnsi="Verdana"/>
          <w:szCs w:val="22"/>
        </w:rPr>
        <w:t xml:space="preserve"> is required to achieve when delivering the Services, the mechanism by which Service Failures will be managed and the method by which the </w:t>
      </w:r>
      <w:r w:rsidR="00F540FC" w:rsidRPr="005F4D75">
        <w:rPr>
          <w:rFonts w:ascii="Verdana" w:hAnsi="Verdana"/>
          <w:szCs w:val="22"/>
        </w:rPr>
        <w:t>Service Provider</w:t>
      </w:r>
      <w:r w:rsidRPr="005F4D75">
        <w:rPr>
          <w:rFonts w:ascii="Verdana" w:hAnsi="Verdana"/>
          <w:szCs w:val="22"/>
        </w:rPr>
        <w:t xml:space="preserve">'s performance of the Services by the </w:t>
      </w:r>
      <w:r w:rsidR="00F540FC" w:rsidRPr="005F4D75">
        <w:rPr>
          <w:rFonts w:ascii="Verdana" w:hAnsi="Verdana"/>
          <w:szCs w:val="22"/>
        </w:rPr>
        <w:t>Service Provider</w:t>
      </w:r>
      <w:r w:rsidRPr="005F4D75">
        <w:rPr>
          <w:rFonts w:ascii="Verdana" w:hAnsi="Verdana"/>
          <w:szCs w:val="22"/>
        </w:rPr>
        <w:t xml:space="preserve"> will be monitored.  This schedule comprises:</w:t>
      </w:r>
    </w:p>
    <w:p w:rsidR="00A06708" w:rsidRPr="005F4D75"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A: Service Levels;</w:t>
      </w:r>
    </w:p>
    <w:p w:rsidR="00A06708" w:rsidRPr="005F4D75"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Appendix to Part A - Service Levels and Service Credits; and</w:t>
      </w:r>
    </w:p>
    <w:p w:rsidR="00A06708" w:rsidRPr="005F4D75"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B: Performance Monitoring.</w:t>
      </w:r>
    </w:p>
    <w:p w:rsidR="00A06708" w:rsidRPr="005F4D75" w:rsidRDefault="00A06708" w:rsidP="00A06708">
      <w:pPr>
        <w:jc w:val="left"/>
        <w:rPr>
          <w:rFonts w:ascii="Verdana" w:hAnsi="Verdana"/>
          <w:b/>
          <w:bCs/>
          <w:szCs w:val="22"/>
        </w:rPr>
      </w:pPr>
      <w:r w:rsidRPr="005F4D75">
        <w:rPr>
          <w:rFonts w:ascii="Verdana" w:hAnsi="Verdana"/>
          <w:b/>
          <w:bCs/>
          <w:szCs w:val="22"/>
        </w:rPr>
        <w:t>PART A</w:t>
      </w:r>
    </w:p>
    <w:p w:rsidR="00A06708" w:rsidRPr="005F4D75" w:rsidRDefault="00A6373D" w:rsidP="00A06708">
      <w:pPr>
        <w:jc w:val="left"/>
        <w:rPr>
          <w:rFonts w:ascii="Verdana" w:hAnsi="Verdana"/>
          <w:b/>
          <w:bCs/>
          <w:szCs w:val="22"/>
        </w:rPr>
      </w:pPr>
      <w:r w:rsidRPr="005F4D75">
        <w:rPr>
          <w:rFonts w:ascii="Verdana" w:hAnsi="Verdana"/>
          <w:b/>
          <w:bCs/>
          <w:szCs w:val="22"/>
        </w:rPr>
        <w:t>SERVICE LEVELS</w:t>
      </w:r>
    </w:p>
    <w:p w:rsidR="00A06708" w:rsidRPr="005F4D75" w:rsidRDefault="00A06708" w:rsidP="00C85E82">
      <w:pPr>
        <w:pStyle w:val="MarginText"/>
        <w:keepNext/>
        <w:numPr>
          <w:ilvl w:val="0"/>
          <w:numId w:val="43"/>
        </w:numPr>
        <w:jc w:val="left"/>
        <w:rPr>
          <w:rFonts w:ascii="Verdana" w:hAnsi="Verdana" w:cs="Arial"/>
          <w:b/>
          <w:szCs w:val="22"/>
        </w:rPr>
      </w:pPr>
      <w:r w:rsidRPr="005F4D75">
        <w:rPr>
          <w:rFonts w:ascii="Verdana" w:hAnsi="Verdana" w:cs="Arial"/>
          <w:b/>
          <w:szCs w:val="22"/>
        </w:rPr>
        <w:t>PRINCIPAL POINTS</w:t>
      </w:r>
    </w:p>
    <w:p w:rsidR="00A06708" w:rsidRPr="005F4D75" w:rsidRDefault="00A06708" w:rsidP="00C85E82">
      <w:pPr>
        <w:pStyle w:val="MarginText"/>
        <w:keepNext/>
        <w:numPr>
          <w:ilvl w:val="1"/>
          <w:numId w:val="43"/>
        </w:numPr>
        <w:tabs>
          <w:tab w:val="left" w:pos="2268"/>
          <w:tab w:val="left" w:pos="2552"/>
        </w:tabs>
        <w:ind w:left="1418" w:hanging="731"/>
        <w:jc w:val="left"/>
        <w:rPr>
          <w:rFonts w:ascii="Verdana" w:hAnsi="Verdana" w:cs="Arial"/>
          <w:szCs w:val="22"/>
        </w:rPr>
      </w:pPr>
      <w:r w:rsidRPr="005F4D75">
        <w:rPr>
          <w:rFonts w:ascii="Verdana" w:hAnsi="Verdana" w:cs="Arial"/>
          <w:szCs w:val="22"/>
        </w:rPr>
        <w:t>The objectives of the Service Levels and Service Credits are to:</w:t>
      </w:r>
    </w:p>
    <w:p w:rsidR="00A06708" w:rsidRPr="005F4D75" w:rsidRDefault="00A06708" w:rsidP="00C85E82">
      <w:pPr>
        <w:pStyle w:val="MarginText"/>
        <w:keepNext/>
        <w:numPr>
          <w:ilvl w:val="2"/>
          <w:numId w:val="43"/>
        </w:numPr>
        <w:tabs>
          <w:tab w:val="clear" w:pos="2138"/>
          <w:tab w:val="num" w:pos="2552"/>
        </w:tabs>
        <w:ind w:left="2552" w:hanging="1134"/>
        <w:jc w:val="left"/>
        <w:rPr>
          <w:rFonts w:ascii="Verdana" w:hAnsi="Verdana" w:cs="Arial"/>
          <w:szCs w:val="22"/>
        </w:rPr>
      </w:pPr>
      <w:r w:rsidRPr="005F4D75">
        <w:rPr>
          <w:rFonts w:ascii="Verdana" w:hAnsi="Verdana" w:cs="Arial"/>
          <w:szCs w:val="22"/>
        </w:rPr>
        <w:t>ensure that the Services are of a consistently high quality and meet the requirements of the Customer;</w:t>
      </w:r>
    </w:p>
    <w:p w:rsidR="00A06708" w:rsidRPr="005F4D75" w:rsidRDefault="00A06708" w:rsidP="00C85E82">
      <w:pPr>
        <w:pStyle w:val="MarginText"/>
        <w:keepNext/>
        <w:numPr>
          <w:ilvl w:val="2"/>
          <w:numId w:val="43"/>
        </w:numPr>
        <w:tabs>
          <w:tab w:val="clear" w:pos="2138"/>
          <w:tab w:val="num" w:pos="2552"/>
        </w:tabs>
        <w:ind w:left="2552" w:hanging="1134"/>
        <w:jc w:val="left"/>
        <w:rPr>
          <w:rFonts w:ascii="Verdana" w:hAnsi="Verdana" w:cs="Arial"/>
          <w:szCs w:val="22"/>
        </w:rPr>
      </w:pPr>
      <w:r w:rsidRPr="005F4D75">
        <w:rPr>
          <w:rFonts w:ascii="Verdana" w:hAnsi="Verdana" w:cs="Arial"/>
          <w:szCs w:val="22"/>
        </w:rPr>
        <w:t xml:space="preserve">provide a mechanism whereby the Customer can attain meaningful recognition of inconvenience and/or loss resulting from the </w:t>
      </w:r>
      <w:r w:rsidR="00F540FC" w:rsidRPr="005F4D75">
        <w:rPr>
          <w:rFonts w:ascii="Verdana" w:hAnsi="Verdana" w:cs="Arial"/>
          <w:szCs w:val="22"/>
        </w:rPr>
        <w:t>Service Provider</w:t>
      </w:r>
      <w:r w:rsidRPr="005F4D75">
        <w:rPr>
          <w:rFonts w:ascii="Verdana" w:hAnsi="Verdana" w:cs="Arial"/>
          <w:szCs w:val="22"/>
        </w:rPr>
        <w:t>'s failure to deliver the level of Service for which it has contracted to deliver; and</w:t>
      </w:r>
    </w:p>
    <w:p w:rsidR="00A06708" w:rsidRPr="005F4D75" w:rsidRDefault="00A06708" w:rsidP="00C85E82">
      <w:pPr>
        <w:pStyle w:val="MarginText"/>
        <w:keepNext/>
        <w:numPr>
          <w:ilvl w:val="2"/>
          <w:numId w:val="43"/>
        </w:numPr>
        <w:tabs>
          <w:tab w:val="clear" w:pos="2138"/>
          <w:tab w:val="num" w:pos="2552"/>
        </w:tabs>
        <w:ind w:left="2552" w:hanging="1134"/>
        <w:jc w:val="left"/>
        <w:rPr>
          <w:rFonts w:ascii="Verdana" w:hAnsi="Verdana" w:cs="Arial"/>
          <w:szCs w:val="22"/>
        </w:rPr>
      </w:pPr>
      <w:proofErr w:type="gramStart"/>
      <w:r w:rsidRPr="005F4D75">
        <w:rPr>
          <w:rFonts w:ascii="Verdana" w:hAnsi="Verdana" w:cs="Arial"/>
          <w:szCs w:val="22"/>
        </w:rPr>
        <w:t>incentivise</w:t>
      </w:r>
      <w:proofErr w:type="gramEnd"/>
      <w:r w:rsidRPr="005F4D75">
        <w:rPr>
          <w:rFonts w:ascii="Verdana" w:hAnsi="Verdana" w:cs="Arial"/>
          <w:szCs w:val="22"/>
        </w:rPr>
        <w:t xml:space="preserve"> the </w:t>
      </w:r>
      <w:r w:rsidR="00F540FC" w:rsidRPr="005F4D75">
        <w:rPr>
          <w:rFonts w:ascii="Verdana" w:hAnsi="Verdana" w:cs="Arial"/>
          <w:szCs w:val="22"/>
        </w:rPr>
        <w:t>Service Provider</w:t>
      </w:r>
      <w:r w:rsidRPr="005F4D75">
        <w:rPr>
          <w:rFonts w:ascii="Verdana" w:hAnsi="Verdana" w:cs="Arial"/>
          <w:szCs w:val="22"/>
        </w:rPr>
        <w:t xml:space="preserve"> to meet the Service Levels and to remedy any failure to meet the Service Levels expeditiously.</w:t>
      </w:r>
    </w:p>
    <w:p w:rsidR="00A06708" w:rsidRPr="005F4D75" w:rsidRDefault="00A06708" w:rsidP="00C85E82">
      <w:pPr>
        <w:pStyle w:val="MarginText"/>
        <w:numPr>
          <w:ilvl w:val="0"/>
          <w:numId w:val="43"/>
        </w:numPr>
        <w:jc w:val="left"/>
        <w:rPr>
          <w:rFonts w:ascii="Verdana" w:hAnsi="Verdana" w:cs="Arial"/>
          <w:b/>
          <w:szCs w:val="22"/>
        </w:rPr>
      </w:pPr>
      <w:bookmarkStart w:id="366" w:name="_Toc26780124"/>
      <w:r w:rsidRPr="005F4D75">
        <w:rPr>
          <w:rFonts w:ascii="Verdana" w:hAnsi="Verdana" w:cs="Arial"/>
          <w:b/>
          <w:szCs w:val="22"/>
        </w:rPr>
        <w:t>SERVICE LEVELS</w:t>
      </w:r>
    </w:p>
    <w:p w:rsidR="00A06708" w:rsidRPr="005F4D75" w:rsidRDefault="00A06708" w:rsidP="00C85E82">
      <w:pPr>
        <w:pStyle w:val="MarginText"/>
        <w:numPr>
          <w:ilvl w:val="1"/>
          <w:numId w:val="43"/>
        </w:numPr>
        <w:ind w:left="1418" w:hanging="709"/>
        <w:jc w:val="left"/>
        <w:rPr>
          <w:rFonts w:ascii="Verdana" w:hAnsi="Verdana" w:cs="Arial"/>
          <w:szCs w:val="22"/>
        </w:rPr>
      </w:pPr>
      <w:bookmarkStart w:id="367" w:name="_Ref128183883"/>
      <w:r w:rsidRPr="005F4D75">
        <w:rPr>
          <w:rFonts w:ascii="Verdana" w:hAnsi="Verdana" w:cs="Arial"/>
          <w:szCs w:val="22"/>
        </w:rPr>
        <w:t>The Appendix to this Part A of this schedule sets out Service Levels the performance of which the Parties have agreed to measure</w:t>
      </w:r>
      <w:bookmarkEnd w:id="367"/>
      <w:r w:rsidRPr="005F4D75">
        <w:rPr>
          <w:rFonts w:ascii="Verdana" w:hAnsi="Verdana" w:cs="Arial"/>
          <w:szCs w:val="22"/>
        </w:rPr>
        <w:t>.</w:t>
      </w:r>
    </w:p>
    <w:p w:rsidR="00A06708" w:rsidRPr="005F4D75" w:rsidRDefault="00A06708" w:rsidP="00C85E82">
      <w:pPr>
        <w:pStyle w:val="MarginText"/>
        <w:numPr>
          <w:ilvl w:val="1"/>
          <w:numId w:val="43"/>
        </w:numPr>
        <w:tabs>
          <w:tab w:val="clear" w:pos="1440"/>
          <w:tab w:val="left" w:pos="1418"/>
        </w:tabs>
        <w:ind w:hanging="731"/>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schedule </w:t>
      </w:r>
      <w:r w:rsidR="00FB6155">
        <w:rPr>
          <w:rFonts w:ascii="Verdana" w:hAnsi="Verdana" w:cs="Arial"/>
          <w:szCs w:val="22"/>
        </w:rPr>
        <w:t>1</w:t>
      </w:r>
      <w:r w:rsidRPr="005F4D75">
        <w:rPr>
          <w:rFonts w:ascii="Verdana" w:hAnsi="Verdana" w:cs="Arial"/>
          <w:szCs w:val="22"/>
        </w:rPr>
        <w:t>.</w:t>
      </w:r>
    </w:p>
    <w:p w:rsidR="00A06708" w:rsidRPr="005F4D75" w:rsidRDefault="00A06708" w:rsidP="00C85E82">
      <w:pPr>
        <w:pStyle w:val="MarginText"/>
        <w:numPr>
          <w:ilvl w:val="1"/>
          <w:numId w:val="43"/>
        </w:numPr>
        <w:tabs>
          <w:tab w:val="clear" w:pos="1440"/>
          <w:tab w:val="left" w:pos="1418"/>
        </w:tabs>
        <w:ind w:hanging="731"/>
        <w:jc w:val="left"/>
        <w:rPr>
          <w:rFonts w:ascii="Verdana" w:hAnsi="Verdana" w:cs="Arial"/>
          <w:szCs w:val="22"/>
        </w:rPr>
      </w:pPr>
      <w:bookmarkStart w:id="368" w:name="_Ref44856850"/>
      <w:r w:rsidRPr="005F4D75">
        <w:rPr>
          <w:rFonts w:ascii="Verdana" w:hAnsi="Verdana" w:cs="Arial"/>
          <w:szCs w:val="22"/>
        </w:rPr>
        <w:t xml:space="preserve">If the level of performance of the </w:t>
      </w:r>
      <w:r w:rsidR="00F540FC" w:rsidRPr="005F4D75">
        <w:rPr>
          <w:rFonts w:ascii="Verdana" w:hAnsi="Verdana" w:cs="Arial"/>
          <w:szCs w:val="22"/>
        </w:rPr>
        <w:t>Service Provider</w:t>
      </w:r>
      <w:r w:rsidRPr="005F4D75">
        <w:rPr>
          <w:rFonts w:ascii="Verdana" w:hAnsi="Verdana" w:cs="Arial"/>
          <w:szCs w:val="22"/>
        </w:rPr>
        <w:t xml:space="preserve"> of any element of the Services during Contract Period:</w:t>
      </w:r>
      <w:bookmarkEnd w:id="368"/>
    </w:p>
    <w:p w:rsidR="00A06708" w:rsidRPr="005F4D75" w:rsidRDefault="00A06708" w:rsidP="00C85E82">
      <w:pPr>
        <w:pStyle w:val="MarginText"/>
        <w:numPr>
          <w:ilvl w:val="2"/>
          <w:numId w:val="43"/>
        </w:numPr>
        <w:tabs>
          <w:tab w:val="clear" w:pos="2138"/>
          <w:tab w:val="num" w:pos="2552"/>
        </w:tabs>
        <w:ind w:left="2552" w:hanging="1134"/>
        <w:jc w:val="left"/>
        <w:rPr>
          <w:rFonts w:ascii="Verdana" w:hAnsi="Verdana" w:cs="Arial"/>
          <w:szCs w:val="22"/>
        </w:rPr>
      </w:pPr>
      <w:r w:rsidRPr="005F4D75">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sidR="00FB6155">
        <w:rPr>
          <w:rFonts w:ascii="Verdana" w:hAnsi="Verdana" w:cs="Arial"/>
          <w:szCs w:val="22"/>
        </w:rPr>
        <w:t>1</w:t>
      </w:r>
      <w:r w:rsidRPr="005F4D75">
        <w:rPr>
          <w:rFonts w:ascii="Verdana" w:hAnsi="Verdana" w:cs="Arial"/>
          <w:szCs w:val="22"/>
        </w:rPr>
        <w:t xml:space="preserve">; or </w:t>
      </w:r>
    </w:p>
    <w:p w:rsidR="00A06708" w:rsidRPr="005F4D75" w:rsidRDefault="00A06708" w:rsidP="00C85E82">
      <w:pPr>
        <w:pStyle w:val="MarginText"/>
        <w:numPr>
          <w:ilvl w:val="2"/>
          <w:numId w:val="43"/>
        </w:numPr>
        <w:tabs>
          <w:tab w:val="clear" w:pos="2138"/>
          <w:tab w:val="num" w:pos="2552"/>
        </w:tabs>
        <w:ind w:left="2552" w:hanging="1134"/>
        <w:jc w:val="left"/>
        <w:rPr>
          <w:rFonts w:ascii="Verdana" w:hAnsi="Verdana"/>
          <w:b/>
          <w:bCs/>
          <w:szCs w:val="22"/>
        </w:rPr>
        <w:sectPr w:rsidR="00A06708" w:rsidRPr="005F4D75" w:rsidSect="00704419">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1909" w:h="16834" w:code="9"/>
          <w:pgMar w:top="720" w:right="720" w:bottom="720" w:left="720" w:header="720" w:footer="720" w:gutter="0"/>
          <w:cols w:space="720"/>
          <w:noEndnote/>
          <w:docGrid w:linePitch="272"/>
        </w:sectPr>
      </w:pPr>
      <w:r w:rsidRPr="005F4D75">
        <w:rPr>
          <w:rFonts w:ascii="Verdana" w:hAnsi="Verdana" w:cs="Arial"/>
          <w:szCs w:val="22"/>
        </w:rPr>
        <w:lastRenderedPageBreak/>
        <w:t xml:space="preserve">constitutes a Critical Service Failure, the Customer shall be entitled to terminate this Contract pursuant to clause 19.3 </w:t>
      </w:r>
      <w:bookmarkEnd w:id="366"/>
    </w:p>
    <w:p w:rsidR="00A06708" w:rsidRPr="005F4D75" w:rsidRDefault="00A06708" w:rsidP="00A06708">
      <w:pPr>
        <w:pStyle w:val="Heading3"/>
        <w:keepNext/>
        <w:numPr>
          <w:ilvl w:val="0"/>
          <w:numId w:val="0"/>
        </w:numPr>
        <w:jc w:val="left"/>
        <w:rPr>
          <w:rFonts w:ascii="Verdana" w:hAnsi="Verdana" w:cs="Arial"/>
          <w:b/>
          <w:bCs/>
          <w:szCs w:val="22"/>
        </w:rPr>
      </w:pPr>
      <w:r w:rsidRPr="005F4D75">
        <w:rPr>
          <w:rFonts w:ascii="Verdana" w:hAnsi="Verdana" w:cs="Arial"/>
          <w:b/>
          <w:bCs/>
          <w:szCs w:val="22"/>
        </w:rPr>
        <w:lastRenderedPageBreak/>
        <w:t>APPENDIX TO PART A</w:t>
      </w:r>
    </w:p>
    <w:p w:rsidR="00A06708" w:rsidRDefault="00A6373D" w:rsidP="00A06708">
      <w:pPr>
        <w:pStyle w:val="Heading8"/>
        <w:keepNext/>
        <w:numPr>
          <w:ilvl w:val="0"/>
          <w:numId w:val="0"/>
        </w:numPr>
        <w:jc w:val="left"/>
        <w:rPr>
          <w:rFonts w:ascii="Verdana" w:hAnsi="Verdana"/>
          <w:bCs/>
          <w:caps w:val="0"/>
          <w:szCs w:val="22"/>
        </w:rPr>
      </w:pPr>
      <w:r w:rsidRPr="005F4D75">
        <w:rPr>
          <w:rFonts w:ascii="Verdana" w:hAnsi="Verdana"/>
          <w:bCs/>
          <w:caps w:val="0"/>
          <w:szCs w:val="22"/>
        </w:rPr>
        <w:t>SERVICE LEVELS AND SEVERITY LEVELS</w:t>
      </w:r>
    </w:p>
    <w:p w:rsidR="00F479A4" w:rsidRDefault="00F479A4" w:rsidP="00F479A4">
      <w:pPr>
        <w:pStyle w:val="Heading2"/>
        <w:numPr>
          <w:ilvl w:val="0"/>
          <w:numId w:val="0"/>
        </w:numPr>
        <w:tabs>
          <w:tab w:val="num" w:pos="862"/>
          <w:tab w:val="num" w:pos="1430"/>
        </w:tabs>
        <w:overflowPunct w:val="0"/>
        <w:autoSpaceDE w:val="0"/>
        <w:autoSpaceDN w:val="0"/>
        <w:spacing w:after="120"/>
        <w:textAlignment w:val="baseline"/>
      </w:pPr>
      <w:r>
        <w:t>The Authority will measure the quality of the Supplier’s delivery by:</w:t>
      </w:r>
    </w:p>
    <w:tbl>
      <w:tblPr>
        <w:tblStyle w:val="TableGrid"/>
        <w:tblW w:w="9356" w:type="dxa"/>
        <w:tblInd w:w="-5" w:type="dxa"/>
        <w:tblLayout w:type="fixed"/>
        <w:tblLook w:val="04A0" w:firstRow="1" w:lastRow="0" w:firstColumn="1" w:lastColumn="0" w:noHBand="0" w:noVBand="1"/>
      </w:tblPr>
      <w:tblGrid>
        <w:gridCol w:w="1134"/>
        <w:gridCol w:w="1843"/>
        <w:gridCol w:w="3119"/>
        <w:gridCol w:w="1701"/>
        <w:gridCol w:w="1559"/>
      </w:tblGrid>
      <w:tr w:rsidR="00F479A4" w:rsidTr="00F479A4">
        <w:tc>
          <w:tcPr>
            <w:tcW w:w="1134" w:type="dxa"/>
            <w:shd w:val="clear" w:color="auto" w:fill="DBE5F1" w:themeFill="accent1" w:themeFillTint="33"/>
          </w:tcPr>
          <w:p w:rsidR="00F479A4" w:rsidRDefault="00F479A4" w:rsidP="00F479A4">
            <w:pPr>
              <w:pStyle w:val="Heading2"/>
              <w:numPr>
                <w:ilvl w:val="0"/>
                <w:numId w:val="0"/>
              </w:numPr>
              <w:jc w:val="center"/>
              <w:outlineLvl w:val="1"/>
            </w:pPr>
            <w:r>
              <w:t>KPI/ SLA</w:t>
            </w:r>
          </w:p>
        </w:tc>
        <w:tc>
          <w:tcPr>
            <w:tcW w:w="1843" w:type="dxa"/>
            <w:shd w:val="clear" w:color="auto" w:fill="DBE5F1" w:themeFill="accent1" w:themeFillTint="33"/>
          </w:tcPr>
          <w:p w:rsidR="00F479A4" w:rsidRDefault="00F479A4" w:rsidP="00F479A4">
            <w:pPr>
              <w:pStyle w:val="Heading2"/>
              <w:numPr>
                <w:ilvl w:val="0"/>
                <w:numId w:val="0"/>
              </w:numPr>
              <w:jc w:val="center"/>
              <w:outlineLvl w:val="1"/>
            </w:pPr>
            <w:r>
              <w:t>Service Area</w:t>
            </w:r>
          </w:p>
        </w:tc>
        <w:tc>
          <w:tcPr>
            <w:tcW w:w="3119" w:type="dxa"/>
            <w:shd w:val="clear" w:color="auto" w:fill="DBE5F1" w:themeFill="accent1" w:themeFillTint="33"/>
          </w:tcPr>
          <w:p w:rsidR="00F479A4" w:rsidRDefault="00F479A4" w:rsidP="00F479A4">
            <w:pPr>
              <w:pStyle w:val="Heading2"/>
              <w:numPr>
                <w:ilvl w:val="0"/>
                <w:numId w:val="0"/>
              </w:numPr>
              <w:jc w:val="center"/>
              <w:outlineLvl w:val="1"/>
            </w:pPr>
            <w:r>
              <w:t>KPI/SLA description</w:t>
            </w:r>
          </w:p>
        </w:tc>
        <w:tc>
          <w:tcPr>
            <w:tcW w:w="1701" w:type="dxa"/>
            <w:shd w:val="clear" w:color="auto" w:fill="DBE5F1" w:themeFill="accent1" w:themeFillTint="33"/>
          </w:tcPr>
          <w:p w:rsidR="00F479A4" w:rsidRDefault="00F479A4" w:rsidP="00F479A4">
            <w:pPr>
              <w:pStyle w:val="Heading2"/>
              <w:numPr>
                <w:ilvl w:val="0"/>
                <w:numId w:val="0"/>
              </w:numPr>
              <w:jc w:val="center"/>
              <w:outlineLvl w:val="1"/>
            </w:pPr>
            <w:r>
              <w:t>Target</w:t>
            </w:r>
          </w:p>
        </w:tc>
        <w:tc>
          <w:tcPr>
            <w:tcW w:w="1559" w:type="dxa"/>
            <w:shd w:val="clear" w:color="auto" w:fill="DBE5F1" w:themeFill="accent1" w:themeFillTint="33"/>
          </w:tcPr>
          <w:p w:rsidR="00F479A4" w:rsidRDefault="00F479A4" w:rsidP="00F479A4">
            <w:r>
              <w:t>Remedy</w:t>
            </w:r>
          </w:p>
        </w:tc>
      </w:tr>
      <w:tr w:rsidR="00F479A4" w:rsidTr="00F479A4">
        <w:tc>
          <w:tcPr>
            <w:tcW w:w="1134" w:type="dxa"/>
          </w:tcPr>
          <w:p w:rsidR="00F479A4" w:rsidRDefault="00F479A4" w:rsidP="00F479A4">
            <w:pPr>
              <w:pStyle w:val="Heading2"/>
              <w:numPr>
                <w:ilvl w:val="0"/>
                <w:numId w:val="0"/>
              </w:numPr>
              <w:jc w:val="center"/>
              <w:outlineLvl w:val="1"/>
            </w:pPr>
            <w:r>
              <w:t>#1</w:t>
            </w:r>
          </w:p>
        </w:tc>
        <w:tc>
          <w:tcPr>
            <w:tcW w:w="1843" w:type="dxa"/>
          </w:tcPr>
          <w:p w:rsidR="00F479A4" w:rsidRPr="0029068E" w:rsidRDefault="00F479A4" w:rsidP="00F479A4">
            <w:pPr>
              <w:pStyle w:val="Heading2"/>
              <w:numPr>
                <w:ilvl w:val="0"/>
                <w:numId w:val="0"/>
              </w:numPr>
              <w:jc w:val="left"/>
              <w:outlineLvl w:val="1"/>
              <w:rPr>
                <w:u w:val="single"/>
              </w:rPr>
            </w:pPr>
            <w:r w:rsidRPr="0029068E">
              <w:rPr>
                <w:u w:val="single"/>
              </w:rPr>
              <w:t xml:space="preserve">Engage with the Authority from the point of campaign requirement being issued. </w:t>
            </w:r>
          </w:p>
        </w:tc>
        <w:tc>
          <w:tcPr>
            <w:tcW w:w="3119" w:type="dxa"/>
          </w:tcPr>
          <w:p w:rsidR="00F479A4" w:rsidRDefault="00F479A4" w:rsidP="00F479A4">
            <w:pPr>
              <w:pStyle w:val="Heading2"/>
              <w:numPr>
                <w:ilvl w:val="0"/>
                <w:numId w:val="0"/>
              </w:numPr>
              <w:jc w:val="left"/>
              <w:outlineLvl w:val="1"/>
            </w:pPr>
            <w:r>
              <w:t>Supplier contacts the campaign manager in a timely manner</w:t>
            </w:r>
          </w:p>
        </w:tc>
        <w:tc>
          <w:tcPr>
            <w:tcW w:w="1701" w:type="dxa"/>
          </w:tcPr>
          <w:p w:rsidR="00F479A4" w:rsidRDefault="00F479A4" w:rsidP="00F479A4">
            <w:pPr>
              <w:pStyle w:val="Heading2"/>
              <w:numPr>
                <w:ilvl w:val="0"/>
                <w:numId w:val="0"/>
              </w:numPr>
              <w:outlineLvl w:val="1"/>
            </w:pPr>
            <w:r>
              <w:t>Within 2 working days</w:t>
            </w:r>
          </w:p>
        </w:tc>
        <w:tc>
          <w:tcPr>
            <w:tcW w:w="1559" w:type="dxa"/>
          </w:tcPr>
          <w:p w:rsidR="00F479A4" w:rsidRPr="0088024A" w:rsidRDefault="00F479A4" w:rsidP="00F479A4">
            <w:r w:rsidRPr="0088024A">
              <w:t>2% of campaign / recruitment / requirement charge</w:t>
            </w:r>
          </w:p>
        </w:tc>
      </w:tr>
      <w:tr w:rsidR="00F479A4" w:rsidTr="00F479A4">
        <w:tc>
          <w:tcPr>
            <w:tcW w:w="1134" w:type="dxa"/>
          </w:tcPr>
          <w:p w:rsidR="00F479A4" w:rsidRDefault="00F479A4" w:rsidP="00F479A4">
            <w:pPr>
              <w:pStyle w:val="Heading2"/>
              <w:numPr>
                <w:ilvl w:val="0"/>
                <w:numId w:val="0"/>
              </w:numPr>
              <w:jc w:val="center"/>
              <w:outlineLvl w:val="1"/>
            </w:pPr>
            <w:r>
              <w:t>#2</w:t>
            </w:r>
          </w:p>
        </w:tc>
        <w:tc>
          <w:tcPr>
            <w:tcW w:w="1843" w:type="dxa"/>
          </w:tcPr>
          <w:p w:rsidR="00F479A4" w:rsidRDefault="00F479A4" w:rsidP="00F479A4">
            <w:pPr>
              <w:pStyle w:val="Heading2"/>
              <w:numPr>
                <w:ilvl w:val="0"/>
                <w:numId w:val="0"/>
              </w:numPr>
              <w:outlineLvl w:val="1"/>
            </w:pPr>
            <w:r w:rsidRPr="007B346E">
              <w:rPr>
                <w:u w:val="single"/>
              </w:rPr>
              <w:t>Pre-campaign project plan</w:t>
            </w:r>
          </w:p>
        </w:tc>
        <w:tc>
          <w:tcPr>
            <w:tcW w:w="3119" w:type="dxa"/>
          </w:tcPr>
          <w:p w:rsidR="00F479A4" w:rsidRDefault="00F479A4" w:rsidP="00F479A4">
            <w:pPr>
              <w:pStyle w:val="Heading2"/>
              <w:numPr>
                <w:ilvl w:val="0"/>
                <w:numId w:val="0"/>
              </w:numPr>
              <w:outlineLvl w:val="1"/>
            </w:pPr>
            <w:r>
              <w:t>See 6.1, specific actions as agreed with the customer</w:t>
            </w:r>
          </w:p>
        </w:tc>
        <w:tc>
          <w:tcPr>
            <w:tcW w:w="1701" w:type="dxa"/>
          </w:tcPr>
          <w:p w:rsidR="00F479A4" w:rsidRDefault="00F479A4" w:rsidP="00F479A4">
            <w:pPr>
              <w:pStyle w:val="Heading2"/>
              <w:numPr>
                <w:ilvl w:val="0"/>
                <w:numId w:val="0"/>
              </w:numPr>
              <w:outlineLvl w:val="1"/>
            </w:pPr>
            <w:r>
              <w:t>Within 3 days</w:t>
            </w:r>
          </w:p>
        </w:tc>
        <w:tc>
          <w:tcPr>
            <w:tcW w:w="1559" w:type="dxa"/>
          </w:tcPr>
          <w:p w:rsidR="00F479A4" w:rsidRPr="0088024A" w:rsidRDefault="00F479A4" w:rsidP="00F479A4">
            <w:r w:rsidRPr="0088024A">
              <w:t>2% of campaign / recruitment / requirement charge</w:t>
            </w:r>
          </w:p>
        </w:tc>
      </w:tr>
      <w:tr w:rsidR="00F479A4" w:rsidTr="00F479A4">
        <w:tc>
          <w:tcPr>
            <w:tcW w:w="1134" w:type="dxa"/>
          </w:tcPr>
          <w:p w:rsidR="00F479A4" w:rsidRDefault="00F479A4" w:rsidP="00F479A4">
            <w:pPr>
              <w:pStyle w:val="Heading2"/>
              <w:numPr>
                <w:ilvl w:val="0"/>
                <w:numId w:val="0"/>
              </w:numPr>
              <w:jc w:val="center"/>
              <w:outlineLvl w:val="1"/>
            </w:pPr>
            <w:r>
              <w:t>#3</w:t>
            </w:r>
          </w:p>
        </w:tc>
        <w:tc>
          <w:tcPr>
            <w:tcW w:w="1843" w:type="dxa"/>
          </w:tcPr>
          <w:p w:rsidR="00F479A4" w:rsidRDefault="00F479A4" w:rsidP="00F479A4">
            <w:pPr>
              <w:pStyle w:val="Heading2"/>
              <w:numPr>
                <w:ilvl w:val="0"/>
                <w:numId w:val="0"/>
              </w:numPr>
              <w:outlineLvl w:val="1"/>
            </w:pPr>
            <w:r w:rsidRPr="007B346E">
              <w:rPr>
                <w:u w:val="single"/>
                <w:lang w:eastAsia="en-GB"/>
              </w:rPr>
              <w:t>Set Up Online Application and Candidate Management Facility</w:t>
            </w:r>
          </w:p>
        </w:tc>
        <w:tc>
          <w:tcPr>
            <w:tcW w:w="3119" w:type="dxa"/>
          </w:tcPr>
          <w:p w:rsidR="00F479A4" w:rsidRDefault="00F479A4" w:rsidP="00F479A4">
            <w:pPr>
              <w:pStyle w:val="Heading2"/>
              <w:numPr>
                <w:ilvl w:val="0"/>
                <w:numId w:val="0"/>
              </w:numPr>
              <w:outlineLvl w:val="1"/>
            </w:pPr>
            <w:r>
              <w:t>See 6.3, specific actions as agreed with the customer</w:t>
            </w:r>
          </w:p>
        </w:tc>
        <w:tc>
          <w:tcPr>
            <w:tcW w:w="1701" w:type="dxa"/>
          </w:tcPr>
          <w:p w:rsidR="00F479A4" w:rsidRDefault="00F479A4" w:rsidP="00F479A4">
            <w:pPr>
              <w:pStyle w:val="Heading2"/>
              <w:numPr>
                <w:ilvl w:val="0"/>
                <w:numId w:val="0"/>
              </w:numPr>
              <w:outlineLvl w:val="1"/>
            </w:pPr>
            <w:r>
              <w:t>Within 5 days</w:t>
            </w:r>
          </w:p>
        </w:tc>
        <w:tc>
          <w:tcPr>
            <w:tcW w:w="1559" w:type="dxa"/>
          </w:tcPr>
          <w:p w:rsidR="00F479A4" w:rsidRPr="0088024A" w:rsidRDefault="00F479A4" w:rsidP="00F479A4">
            <w:r w:rsidRPr="0088024A">
              <w:t>2% of campaign / recruitment / requirement charge</w:t>
            </w:r>
          </w:p>
        </w:tc>
      </w:tr>
      <w:tr w:rsidR="00F479A4" w:rsidTr="00F479A4">
        <w:tc>
          <w:tcPr>
            <w:tcW w:w="1134" w:type="dxa"/>
          </w:tcPr>
          <w:p w:rsidR="00F479A4" w:rsidRDefault="00F479A4" w:rsidP="00F479A4">
            <w:pPr>
              <w:pStyle w:val="Heading2"/>
              <w:numPr>
                <w:ilvl w:val="0"/>
                <w:numId w:val="0"/>
              </w:numPr>
              <w:jc w:val="center"/>
              <w:outlineLvl w:val="1"/>
            </w:pPr>
            <w:r>
              <w:t>#4</w:t>
            </w:r>
          </w:p>
        </w:tc>
        <w:tc>
          <w:tcPr>
            <w:tcW w:w="1843" w:type="dxa"/>
          </w:tcPr>
          <w:p w:rsidR="00F479A4" w:rsidRDefault="00F479A4" w:rsidP="00F479A4">
            <w:pPr>
              <w:pStyle w:val="Heading2"/>
              <w:numPr>
                <w:ilvl w:val="0"/>
                <w:numId w:val="0"/>
              </w:numPr>
              <w:outlineLvl w:val="1"/>
            </w:pPr>
            <w:r w:rsidRPr="007B346E">
              <w:rPr>
                <w:bCs/>
                <w:u w:val="single"/>
                <w:lang w:eastAsia="en-GB"/>
              </w:rPr>
              <w:t>Candidate Attraction</w:t>
            </w:r>
          </w:p>
        </w:tc>
        <w:tc>
          <w:tcPr>
            <w:tcW w:w="3119" w:type="dxa"/>
          </w:tcPr>
          <w:p w:rsidR="00F479A4" w:rsidRDefault="00F479A4" w:rsidP="00F479A4">
            <w:pPr>
              <w:pStyle w:val="Heading2"/>
              <w:numPr>
                <w:ilvl w:val="0"/>
                <w:numId w:val="0"/>
              </w:numPr>
              <w:outlineLvl w:val="1"/>
            </w:pPr>
            <w:r>
              <w:t>See 6.6, specific actions as agreed with the customer</w:t>
            </w:r>
          </w:p>
          <w:p w:rsidR="00F479A4" w:rsidRDefault="00F479A4" w:rsidP="00F479A4">
            <w:pPr>
              <w:pStyle w:val="Heading2"/>
              <w:numPr>
                <w:ilvl w:val="0"/>
                <w:numId w:val="0"/>
              </w:numPr>
              <w:outlineLvl w:val="1"/>
            </w:pPr>
          </w:p>
          <w:p w:rsidR="00F479A4" w:rsidRDefault="00F479A4" w:rsidP="00F479A4">
            <w:pPr>
              <w:pStyle w:val="Heading2"/>
              <w:numPr>
                <w:ilvl w:val="0"/>
                <w:numId w:val="0"/>
              </w:numPr>
              <w:outlineLvl w:val="1"/>
            </w:pPr>
          </w:p>
          <w:p w:rsidR="00F479A4" w:rsidRDefault="00F479A4" w:rsidP="00F479A4">
            <w:pPr>
              <w:pStyle w:val="Heading2"/>
              <w:numPr>
                <w:ilvl w:val="0"/>
                <w:numId w:val="0"/>
              </w:numPr>
              <w:outlineLvl w:val="1"/>
            </w:pPr>
            <w:r>
              <w:t>Placement of advert in line with Customer timetable as agreed</w:t>
            </w:r>
          </w:p>
        </w:tc>
        <w:tc>
          <w:tcPr>
            <w:tcW w:w="1701" w:type="dxa"/>
          </w:tcPr>
          <w:p w:rsidR="00F479A4" w:rsidRDefault="00F479A4" w:rsidP="00F479A4">
            <w:pPr>
              <w:pStyle w:val="Heading2"/>
              <w:numPr>
                <w:ilvl w:val="0"/>
                <w:numId w:val="0"/>
              </w:numPr>
              <w:outlineLvl w:val="1"/>
            </w:pPr>
            <w:r>
              <w:t>Within 2 days</w:t>
            </w:r>
          </w:p>
          <w:p w:rsidR="00F479A4" w:rsidRDefault="00F479A4" w:rsidP="00F479A4">
            <w:pPr>
              <w:pStyle w:val="Heading2"/>
              <w:numPr>
                <w:ilvl w:val="0"/>
                <w:numId w:val="0"/>
              </w:numPr>
              <w:outlineLvl w:val="1"/>
            </w:pPr>
          </w:p>
          <w:p w:rsidR="00F479A4" w:rsidRDefault="00F479A4" w:rsidP="00F479A4">
            <w:pPr>
              <w:pStyle w:val="Heading2"/>
              <w:numPr>
                <w:ilvl w:val="0"/>
                <w:numId w:val="0"/>
              </w:numPr>
              <w:outlineLvl w:val="1"/>
            </w:pPr>
          </w:p>
          <w:p w:rsidR="00F479A4" w:rsidRDefault="00F479A4" w:rsidP="00F479A4">
            <w:pPr>
              <w:pStyle w:val="Heading2"/>
              <w:numPr>
                <w:ilvl w:val="0"/>
                <w:numId w:val="0"/>
              </w:numPr>
              <w:outlineLvl w:val="1"/>
            </w:pPr>
            <w:r>
              <w:t>As per Customer defined timetable</w:t>
            </w:r>
          </w:p>
        </w:tc>
        <w:tc>
          <w:tcPr>
            <w:tcW w:w="1559" w:type="dxa"/>
          </w:tcPr>
          <w:p w:rsidR="00F479A4" w:rsidRPr="0088024A" w:rsidRDefault="00F479A4" w:rsidP="00F479A4">
            <w:pPr>
              <w:pStyle w:val="Heading2"/>
              <w:numPr>
                <w:ilvl w:val="0"/>
                <w:numId w:val="0"/>
              </w:numPr>
              <w:outlineLvl w:val="1"/>
            </w:pPr>
            <w:r w:rsidRPr="0088024A">
              <w:t>2% of campaign / recruitment / requirement</w:t>
            </w:r>
            <w:r>
              <w:t xml:space="preserve"> </w:t>
            </w:r>
            <w:r w:rsidRPr="0088024A">
              <w:t>charge</w:t>
            </w:r>
          </w:p>
          <w:p w:rsidR="00F479A4" w:rsidRPr="0088024A" w:rsidRDefault="00F479A4" w:rsidP="00F479A4">
            <w:r w:rsidRPr="0088024A">
              <w:t>Recovery of whole cost for advert placement</w:t>
            </w:r>
          </w:p>
        </w:tc>
      </w:tr>
      <w:tr w:rsidR="00F479A4" w:rsidTr="00F479A4">
        <w:tc>
          <w:tcPr>
            <w:tcW w:w="1134" w:type="dxa"/>
          </w:tcPr>
          <w:p w:rsidR="00F479A4" w:rsidRDefault="00F479A4" w:rsidP="00F479A4">
            <w:pPr>
              <w:pStyle w:val="Heading2"/>
              <w:numPr>
                <w:ilvl w:val="0"/>
                <w:numId w:val="0"/>
              </w:numPr>
              <w:jc w:val="center"/>
              <w:outlineLvl w:val="1"/>
            </w:pPr>
            <w:r>
              <w:t>#5</w:t>
            </w:r>
          </w:p>
        </w:tc>
        <w:tc>
          <w:tcPr>
            <w:tcW w:w="1843" w:type="dxa"/>
          </w:tcPr>
          <w:p w:rsidR="00F479A4" w:rsidRDefault="00F479A4" w:rsidP="00F479A4">
            <w:pPr>
              <w:pStyle w:val="Heading2"/>
              <w:numPr>
                <w:ilvl w:val="0"/>
                <w:numId w:val="0"/>
              </w:numPr>
              <w:outlineLvl w:val="1"/>
            </w:pPr>
            <w:r w:rsidRPr="007B346E">
              <w:rPr>
                <w:bCs/>
                <w:u w:val="single"/>
                <w:lang w:eastAsia="en-GB"/>
              </w:rPr>
              <w:t>Response Management, Sifting and Presentation of Candidates</w:t>
            </w:r>
          </w:p>
        </w:tc>
        <w:tc>
          <w:tcPr>
            <w:tcW w:w="3119" w:type="dxa"/>
          </w:tcPr>
          <w:p w:rsidR="00F479A4" w:rsidRDefault="00F479A4" w:rsidP="00F479A4">
            <w:pPr>
              <w:pStyle w:val="Heading2"/>
              <w:numPr>
                <w:ilvl w:val="0"/>
                <w:numId w:val="0"/>
              </w:numPr>
              <w:outlineLvl w:val="1"/>
            </w:pPr>
            <w:r>
              <w:t>See 6.9, specific actions as agreed with the customer</w:t>
            </w:r>
          </w:p>
        </w:tc>
        <w:tc>
          <w:tcPr>
            <w:tcW w:w="1701" w:type="dxa"/>
          </w:tcPr>
          <w:p w:rsidR="00F479A4" w:rsidRDefault="00F479A4" w:rsidP="00F479A4">
            <w:pPr>
              <w:pStyle w:val="Heading2"/>
              <w:numPr>
                <w:ilvl w:val="0"/>
                <w:numId w:val="0"/>
              </w:numPr>
              <w:outlineLvl w:val="1"/>
            </w:pPr>
            <w:r>
              <w:t>Within 5 days</w:t>
            </w:r>
          </w:p>
        </w:tc>
        <w:tc>
          <w:tcPr>
            <w:tcW w:w="1559" w:type="dxa"/>
          </w:tcPr>
          <w:p w:rsidR="00F479A4" w:rsidRPr="0088024A" w:rsidRDefault="00F479A4" w:rsidP="00F479A4">
            <w:r w:rsidRPr="0088024A">
              <w:t>2% of campaign / recruitment / requirement charge</w:t>
            </w:r>
          </w:p>
        </w:tc>
      </w:tr>
      <w:tr w:rsidR="00F479A4" w:rsidRPr="00A75E22" w:rsidTr="00F479A4">
        <w:tc>
          <w:tcPr>
            <w:tcW w:w="1134" w:type="dxa"/>
          </w:tcPr>
          <w:p w:rsidR="00F479A4" w:rsidRPr="00A75E22" w:rsidRDefault="00F479A4" w:rsidP="00F479A4">
            <w:pPr>
              <w:pStyle w:val="Heading2"/>
              <w:numPr>
                <w:ilvl w:val="0"/>
                <w:numId w:val="0"/>
              </w:numPr>
              <w:jc w:val="center"/>
              <w:outlineLvl w:val="1"/>
            </w:pPr>
            <w:r w:rsidRPr="00A75E22">
              <w:t>#6</w:t>
            </w:r>
          </w:p>
        </w:tc>
        <w:tc>
          <w:tcPr>
            <w:tcW w:w="1843" w:type="dxa"/>
          </w:tcPr>
          <w:p w:rsidR="00F479A4" w:rsidRPr="00A75E22" w:rsidRDefault="00F479A4" w:rsidP="00F479A4">
            <w:pPr>
              <w:pStyle w:val="Heading2"/>
              <w:numPr>
                <w:ilvl w:val="0"/>
                <w:numId w:val="0"/>
              </w:numPr>
              <w:outlineLvl w:val="1"/>
              <w:rPr>
                <w:bCs/>
                <w:u w:val="single"/>
                <w:lang w:eastAsia="en-GB"/>
              </w:rPr>
            </w:pPr>
            <w:r w:rsidRPr="00A75E22">
              <w:rPr>
                <w:bCs/>
                <w:u w:val="single"/>
                <w:lang w:eastAsia="en-GB"/>
              </w:rPr>
              <w:t>Assessments &amp; Interviews</w:t>
            </w:r>
          </w:p>
        </w:tc>
        <w:tc>
          <w:tcPr>
            <w:tcW w:w="3119" w:type="dxa"/>
          </w:tcPr>
          <w:p w:rsidR="00F479A4" w:rsidRPr="00A75E22" w:rsidRDefault="00F479A4" w:rsidP="00F479A4">
            <w:pPr>
              <w:pStyle w:val="Heading2"/>
              <w:numPr>
                <w:ilvl w:val="0"/>
                <w:numId w:val="0"/>
              </w:numPr>
              <w:outlineLvl w:val="1"/>
            </w:pPr>
            <w:r w:rsidRPr="00A75E22">
              <w:t>See 6.11, specific actions as agreed with the customer</w:t>
            </w:r>
          </w:p>
        </w:tc>
        <w:tc>
          <w:tcPr>
            <w:tcW w:w="1701" w:type="dxa"/>
          </w:tcPr>
          <w:p w:rsidR="00F479A4" w:rsidRPr="00A75E22" w:rsidRDefault="00F479A4" w:rsidP="00F479A4">
            <w:pPr>
              <w:pStyle w:val="Heading2"/>
              <w:numPr>
                <w:ilvl w:val="0"/>
                <w:numId w:val="0"/>
              </w:numPr>
              <w:outlineLvl w:val="1"/>
            </w:pPr>
            <w:r>
              <w:t>Within 14</w:t>
            </w:r>
            <w:r w:rsidRPr="00A75E22">
              <w:t xml:space="preserve"> days</w:t>
            </w:r>
            <w:r>
              <w:t xml:space="preserve"> of result of sift</w:t>
            </w:r>
          </w:p>
        </w:tc>
        <w:tc>
          <w:tcPr>
            <w:tcW w:w="1559" w:type="dxa"/>
          </w:tcPr>
          <w:p w:rsidR="00F479A4" w:rsidRPr="00A75E22" w:rsidRDefault="00F479A4" w:rsidP="00F479A4">
            <w:r w:rsidRPr="00A75E22">
              <w:t>2% of campaign / recruitment / requirement charge</w:t>
            </w:r>
          </w:p>
        </w:tc>
      </w:tr>
      <w:tr w:rsidR="00F479A4" w:rsidRPr="00A75E22" w:rsidTr="00F479A4">
        <w:tc>
          <w:tcPr>
            <w:tcW w:w="1134" w:type="dxa"/>
          </w:tcPr>
          <w:p w:rsidR="00F479A4" w:rsidRPr="00A75E22" w:rsidRDefault="00F479A4" w:rsidP="00F479A4">
            <w:pPr>
              <w:pStyle w:val="Heading2"/>
              <w:numPr>
                <w:ilvl w:val="0"/>
                <w:numId w:val="0"/>
              </w:numPr>
              <w:jc w:val="center"/>
              <w:outlineLvl w:val="1"/>
            </w:pPr>
            <w:r w:rsidRPr="00A75E22">
              <w:lastRenderedPageBreak/>
              <w:t>#7</w:t>
            </w:r>
          </w:p>
        </w:tc>
        <w:tc>
          <w:tcPr>
            <w:tcW w:w="1843" w:type="dxa"/>
          </w:tcPr>
          <w:p w:rsidR="00F479A4" w:rsidRPr="00A75E22" w:rsidRDefault="00F479A4" w:rsidP="00F479A4">
            <w:pPr>
              <w:pStyle w:val="Heading2"/>
              <w:numPr>
                <w:ilvl w:val="0"/>
                <w:numId w:val="0"/>
              </w:numPr>
              <w:tabs>
                <w:tab w:val="num" w:pos="1146"/>
              </w:tabs>
              <w:spacing w:after="120"/>
              <w:jc w:val="left"/>
              <w:outlineLvl w:val="1"/>
              <w:rPr>
                <w:u w:val="single"/>
              </w:rPr>
            </w:pPr>
            <w:r w:rsidRPr="00A75E22">
              <w:rPr>
                <w:bCs/>
                <w:u w:val="single"/>
                <w:lang w:eastAsia="en-GB"/>
              </w:rPr>
              <w:t>Post Campaign Actions</w:t>
            </w:r>
          </w:p>
          <w:p w:rsidR="00F479A4" w:rsidRPr="00A75E22" w:rsidRDefault="00F479A4" w:rsidP="00F479A4">
            <w:pPr>
              <w:pStyle w:val="Heading2"/>
              <w:numPr>
                <w:ilvl w:val="0"/>
                <w:numId w:val="0"/>
              </w:numPr>
              <w:outlineLvl w:val="1"/>
              <w:rPr>
                <w:bCs/>
                <w:u w:val="single"/>
                <w:lang w:eastAsia="en-GB"/>
              </w:rPr>
            </w:pPr>
          </w:p>
        </w:tc>
        <w:tc>
          <w:tcPr>
            <w:tcW w:w="3119" w:type="dxa"/>
          </w:tcPr>
          <w:p w:rsidR="00F479A4" w:rsidRPr="00A75E22" w:rsidRDefault="00F479A4" w:rsidP="00F479A4">
            <w:pPr>
              <w:pStyle w:val="Heading2"/>
              <w:numPr>
                <w:ilvl w:val="0"/>
                <w:numId w:val="0"/>
              </w:numPr>
              <w:outlineLvl w:val="1"/>
            </w:pPr>
            <w:r w:rsidRPr="00A75E22">
              <w:t>See 6.15, specific actions as agreed with the customer</w:t>
            </w:r>
          </w:p>
        </w:tc>
        <w:tc>
          <w:tcPr>
            <w:tcW w:w="1701" w:type="dxa"/>
          </w:tcPr>
          <w:p w:rsidR="00F479A4" w:rsidRPr="00A75E22" w:rsidRDefault="00F479A4" w:rsidP="00F479A4">
            <w:pPr>
              <w:pStyle w:val="Heading2"/>
              <w:numPr>
                <w:ilvl w:val="0"/>
                <w:numId w:val="0"/>
              </w:numPr>
              <w:outlineLvl w:val="1"/>
            </w:pPr>
            <w:r>
              <w:t>Within 5</w:t>
            </w:r>
            <w:r w:rsidRPr="00A75E22">
              <w:t xml:space="preserve"> days</w:t>
            </w:r>
            <w:r>
              <w:t xml:space="preserve"> of completion of campaign</w:t>
            </w:r>
          </w:p>
        </w:tc>
        <w:tc>
          <w:tcPr>
            <w:tcW w:w="1559" w:type="dxa"/>
          </w:tcPr>
          <w:p w:rsidR="00F479A4" w:rsidRPr="00A75E22" w:rsidRDefault="00F479A4" w:rsidP="00F479A4">
            <w:r w:rsidRPr="00A75E22">
              <w:t>2% of campaign / recruitment / requirement charge</w:t>
            </w:r>
          </w:p>
        </w:tc>
      </w:tr>
      <w:tr w:rsidR="00F479A4" w:rsidRPr="00A75E22" w:rsidTr="00F479A4">
        <w:tc>
          <w:tcPr>
            <w:tcW w:w="1134" w:type="dxa"/>
          </w:tcPr>
          <w:p w:rsidR="00F479A4" w:rsidRPr="00A75E22" w:rsidRDefault="00F479A4" w:rsidP="00F479A4">
            <w:pPr>
              <w:pStyle w:val="Heading2"/>
              <w:numPr>
                <w:ilvl w:val="0"/>
                <w:numId w:val="0"/>
              </w:numPr>
              <w:jc w:val="center"/>
              <w:outlineLvl w:val="1"/>
            </w:pPr>
            <w:r w:rsidRPr="00A75E22">
              <w:t>#8</w:t>
            </w:r>
          </w:p>
        </w:tc>
        <w:tc>
          <w:tcPr>
            <w:tcW w:w="1843" w:type="dxa"/>
          </w:tcPr>
          <w:p w:rsidR="00F479A4" w:rsidRPr="00A75E22" w:rsidRDefault="00F479A4" w:rsidP="00F479A4">
            <w:pPr>
              <w:pStyle w:val="Heading2"/>
              <w:numPr>
                <w:ilvl w:val="0"/>
                <w:numId w:val="0"/>
              </w:numPr>
              <w:tabs>
                <w:tab w:val="num" w:pos="1146"/>
              </w:tabs>
              <w:spacing w:after="120"/>
              <w:jc w:val="left"/>
              <w:outlineLvl w:val="1"/>
              <w:rPr>
                <w:bCs/>
                <w:u w:val="single"/>
                <w:lang w:eastAsia="en-GB"/>
              </w:rPr>
            </w:pPr>
            <w:r w:rsidRPr="00A75E22">
              <w:rPr>
                <w:bCs/>
                <w:u w:val="single"/>
                <w:lang w:eastAsia="en-GB"/>
              </w:rPr>
              <w:t>Management Information</w:t>
            </w:r>
          </w:p>
        </w:tc>
        <w:tc>
          <w:tcPr>
            <w:tcW w:w="3119" w:type="dxa"/>
          </w:tcPr>
          <w:p w:rsidR="00F479A4" w:rsidRPr="00A75E22" w:rsidRDefault="00F479A4" w:rsidP="00F479A4">
            <w:pPr>
              <w:pStyle w:val="Heading2"/>
              <w:numPr>
                <w:ilvl w:val="0"/>
                <w:numId w:val="0"/>
              </w:numPr>
              <w:outlineLvl w:val="1"/>
            </w:pPr>
            <w:r w:rsidRPr="00A75E22">
              <w:t>See 6.17, specific actions as agreed with the customer</w:t>
            </w:r>
          </w:p>
        </w:tc>
        <w:tc>
          <w:tcPr>
            <w:tcW w:w="1701" w:type="dxa"/>
          </w:tcPr>
          <w:p w:rsidR="00F479A4" w:rsidRPr="00A75E22" w:rsidRDefault="00F479A4" w:rsidP="00F479A4">
            <w:pPr>
              <w:pStyle w:val="Heading2"/>
              <w:numPr>
                <w:ilvl w:val="0"/>
                <w:numId w:val="0"/>
              </w:numPr>
              <w:outlineLvl w:val="1"/>
            </w:pPr>
            <w:r>
              <w:t>Within 1 day of request</w:t>
            </w:r>
          </w:p>
        </w:tc>
        <w:tc>
          <w:tcPr>
            <w:tcW w:w="1559" w:type="dxa"/>
          </w:tcPr>
          <w:p w:rsidR="00F479A4" w:rsidRPr="00A75E22" w:rsidRDefault="00F479A4" w:rsidP="00F479A4">
            <w:r w:rsidRPr="00A75E22">
              <w:t>2% of campaign / recruitment / requirement charge</w:t>
            </w:r>
          </w:p>
        </w:tc>
      </w:tr>
    </w:tbl>
    <w:p w:rsidR="00F479A4" w:rsidRPr="00A75E22" w:rsidRDefault="00F479A4" w:rsidP="00F479A4">
      <w:pPr>
        <w:pStyle w:val="Heading2"/>
        <w:numPr>
          <w:ilvl w:val="0"/>
          <w:numId w:val="0"/>
        </w:numPr>
        <w:ind w:left="720"/>
      </w:pPr>
    </w:p>
    <w:p w:rsidR="00F479A4" w:rsidRPr="00A75E22" w:rsidRDefault="00F479A4" w:rsidP="00F479A4">
      <w:pPr>
        <w:pStyle w:val="Heading2"/>
        <w:numPr>
          <w:ilvl w:val="0"/>
          <w:numId w:val="0"/>
        </w:numPr>
      </w:pPr>
      <w:bookmarkStart w:id="369" w:name="_Toc368573040"/>
      <w:r w:rsidRPr="00A75E22">
        <w:t>The Customer will agree the specific timeframes for delivery at campaign / requirement level. The above are to indicate the SLAs to be adopted throughout the Contract Term.</w:t>
      </w:r>
    </w:p>
    <w:p w:rsidR="00F479A4" w:rsidRDefault="00F479A4" w:rsidP="00F479A4">
      <w:pPr>
        <w:pStyle w:val="Heading2"/>
        <w:numPr>
          <w:ilvl w:val="0"/>
          <w:numId w:val="0"/>
        </w:numPr>
      </w:pPr>
      <w:r w:rsidRPr="00A75E22">
        <w:t>The Supplier must return any and all materials provided by the Authority to the Supplier, along with a progress report on any activities undertaken, in the event that the Contract is terminated as a failure to meet the Service Levels and / or breach of Contract.</w:t>
      </w:r>
    </w:p>
    <w:p w:rsidR="00F71C8F" w:rsidRPr="00A75E22" w:rsidRDefault="00F71C8F" w:rsidP="00F71C8F">
      <w:pPr>
        <w:pStyle w:val="Heading1"/>
        <w:numPr>
          <w:ilvl w:val="0"/>
          <w:numId w:val="0"/>
        </w:numPr>
      </w:pPr>
      <w:bookmarkStart w:id="370" w:name="_Toc473295390"/>
      <w:bookmarkStart w:id="371" w:name="_Toc478551163"/>
      <w:r w:rsidRPr="00A75E22">
        <w:t>Security requirements</w:t>
      </w:r>
      <w:bookmarkEnd w:id="370"/>
      <w:bookmarkEnd w:id="371"/>
    </w:p>
    <w:p w:rsidR="00F71C8F" w:rsidRDefault="00F71C8F" w:rsidP="00F71C8F">
      <w:pPr>
        <w:pStyle w:val="Heading2"/>
        <w:numPr>
          <w:ilvl w:val="0"/>
          <w:numId w:val="0"/>
        </w:numPr>
      </w:pPr>
      <w:r w:rsidRPr="00A75E22">
        <w:t>Potential Providers must</w:t>
      </w:r>
      <w:r>
        <w:t xml:space="preserve"> demonstrate they have appropriate IT, physical, personnel and procedural security measures in place to prevent any unauthorised access to, or leakage of, data collected as part of this contract, and to prevent it being shared with any unauthorised third parties.</w:t>
      </w:r>
    </w:p>
    <w:p w:rsidR="00F71C8F" w:rsidRDefault="00F71C8F" w:rsidP="00F71C8F">
      <w:pPr>
        <w:pStyle w:val="Heading2"/>
        <w:numPr>
          <w:ilvl w:val="0"/>
          <w:numId w:val="0"/>
        </w:numPr>
        <w:rPr>
          <w:b/>
        </w:rPr>
      </w:pPr>
      <w:r w:rsidRPr="00CA39E5">
        <w:rPr>
          <w:b/>
        </w:rPr>
        <w:t>IT Security</w:t>
      </w:r>
    </w:p>
    <w:p w:rsidR="00F71C8F" w:rsidRPr="00CA39E5" w:rsidRDefault="00F71C8F" w:rsidP="00F71C8F">
      <w:pPr>
        <w:pStyle w:val="Heading3"/>
        <w:numPr>
          <w:ilvl w:val="0"/>
          <w:numId w:val="0"/>
        </w:numPr>
        <w:jc w:val="left"/>
        <w:rPr>
          <w:b/>
        </w:rPr>
      </w:pPr>
      <w:r>
        <w:t xml:space="preserve">Any IT systems used by the supplier to meet the Authority’s requirement must comply with the technical requirements prescribed by “Cyber Essentials”.  This can either be through the Potential Provider having a current and valid cyber essentials certificate awarded by one of the government approved Cyber Essentials accreditation bodies within the last 12 months (see: </w:t>
      </w:r>
      <w:hyperlink r:id="rId23" w:history="1">
        <w:r w:rsidRPr="00CA39E5">
          <w:rPr>
            <w:rStyle w:val="Hyperlink"/>
          </w:rPr>
          <w:t>https://www.gov.uk/government/publications/cyber-essentials-scheme-overview</w:t>
        </w:r>
      </w:hyperlink>
      <w:r>
        <w:t xml:space="preserve">) or by being able to explain in detail how they comply with the relevant technical requirements of Cyber Essentials, which can be found here: </w:t>
      </w:r>
      <w:hyperlink r:id="rId24" w:history="1">
        <w:r w:rsidRPr="00CA39E5">
          <w:rPr>
            <w:rStyle w:val="Hyperlink"/>
          </w:rPr>
          <w:t>https://www.cyberstreetwise.com/cyberessentials/files/requirements.pdf</w:t>
        </w:r>
      </w:hyperlink>
    </w:p>
    <w:p w:rsidR="00F71C8F" w:rsidRPr="00CA39E5" w:rsidRDefault="00F71C8F" w:rsidP="00F71C8F">
      <w:pPr>
        <w:pStyle w:val="Heading2"/>
        <w:numPr>
          <w:ilvl w:val="0"/>
          <w:numId w:val="0"/>
        </w:numPr>
        <w:rPr>
          <w:b/>
        </w:rPr>
      </w:pPr>
      <w:r w:rsidRPr="00CA39E5">
        <w:rPr>
          <w:b/>
        </w:rPr>
        <w:t>Physical Security</w:t>
      </w:r>
    </w:p>
    <w:p w:rsidR="00F71C8F" w:rsidRDefault="00F71C8F" w:rsidP="00F71C8F">
      <w:pPr>
        <w:pStyle w:val="Heading3"/>
        <w:numPr>
          <w:ilvl w:val="0"/>
          <w:numId w:val="0"/>
        </w:numPr>
      </w:pPr>
      <w:r w:rsidRPr="004E38B4">
        <w:t xml:space="preserve">Potential Providers </w:t>
      </w:r>
      <w:r>
        <w:t>must</w:t>
      </w:r>
      <w:r w:rsidRPr="004E38B4">
        <w:t xml:space="preserve"> </w:t>
      </w:r>
      <w:r>
        <w:t xml:space="preserve">demonstrate they </w:t>
      </w:r>
      <w:r w:rsidRPr="004E38B4">
        <w:t>have appropriate physical security measures in place in any data centres, or other buildings, used to host the Authority’s data.</w:t>
      </w:r>
    </w:p>
    <w:p w:rsidR="00F71C8F" w:rsidRPr="002616E2" w:rsidRDefault="00F71C8F" w:rsidP="00F71C8F">
      <w:pPr>
        <w:pStyle w:val="Heading2"/>
        <w:numPr>
          <w:ilvl w:val="0"/>
          <w:numId w:val="0"/>
        </w:numPr>
        <w:rPr>
          <w:b/>
        </w:rPr>
      </w:pPr>
      <w:r w:rsidRPr="002616E2">
        <w:rPr>
          <w:b/>
        </w:rPr>
        <w:t>Personnel Security</w:t>
      </w:r>
    </w:p>
    <w:p w:rsidR="00F71C8F" w:rsidRDefault="00F71C8F" w:rsidP="00F71C8F">
      <w:pPr>
        <w:pStyle w:val="Heading3"/>
        <w:numPr>
          <w:ilvl w:val="0"/>
          <w:numId w:val="0"/>
        </w:numPr>
      </w:pPr>
      <w:r>
        <w:t xml:space="preserve">Any pre-employment checks that the Supplier subjects their staff to should be at least equivalent to the </w:t>
      </w:r>
      <w:hyperlink r:id="rId25" w:history="1">
        <w:r w:rsidRPr="00256DFB">
          <w:rPr>
            <w:rStyle w:val="Hyperlink"/>
          </w:rPr>
          <w:t>Government Baseline Personnel Security Standard</w:t>
        </w:r>
      </w:hyperlink>
      <w:r>
        <w:t xml:space="preserve">.    </w:t>
      </w:r>
    </w:p>
    <w:p w:rsidR="00A06708" w:rsidRPr="005F4D75" w:rsidRDefault="00F71C8F" w:rsidP="00F71C8F">
      <w:pPr>
        <w:pStyle w:val="Heading3"/>
        <w:numPr>
          <w:ilvl w:val="0"/>
          <w:numId w:val="0"/>
        </w:numPr>
        <w:rPr>
          <w:rFonts w:ascii="Verdana" w:hAnsi="Verdana"/>
          <w:b/>
          <w:bCs/>
          <w:szCs w:val="22"/>
        </w:rPr>
      </w:pPr>
      <w:r w:rsidRPr="00CA39E5">
        <w:t xml:space="preserve">Full compliance with the </w:t>
      </w:r>
      <w:hyperlink r:id="rId26" w:history="1">
        <w:r w:rsidRPr="004C6B05">
          <w:t>Data Protection Act (DPA) 1998</w:t>
        </w:r>
      </w:hyperlink>
      <w:r w:rsidRPr="00CA39E5">
        <w:t xml:space="preserve"> is essential, with the Authority being the Data Controller and the S</w:t>
      </w:r>
      <w:r>
        <w:t>upplier</w:t>
      </w:r>
      <w:r w:rsidRPr="00CA39E5">
        <w:t xml:space="preserve"> being the Data Processor.  The Authority’s preference is that the S</w:t>
      </w:r>
      <w:r>
        <w:t>upplier</w:t>
      </w:r>
      <w:r w:rsidRPr="00CA39E5">
        <w:t xml:space="preserve"> would be able to host the data entirely within the UK, and supported entirely by UK based system admin staff, but would consider hosting with the European Economic Area (EEA) as long as the Potential Providers are able to provide assurances that all other security requirements can be met, and subject to compliance with the Data Protection Act.  </w:t>
      </w:r>
      <w:bookmarkEnd w:id="369"/>
    </w:p>
    <w:p w:rsidR="00A06708" w:rsidRPr="005F4D75" w:rsidRDefault="00A06708" w:rsidP="00A06708">
      <w:pPr>
        <w:keepNext/>
        <w:jc w:val="left"/>
        <w:rPr>
          <w:rFonts w:ascii="Verdana" w:hAnsi="Verdana"/>
          <w:b/>
          <w:bCs/>
          <w:szCs w:val="22"/>
        </w:rPr>
        <w:sectPr w:rsidR="00A06708" w:rsidRPr="005F4D75" w:rsidSect="00704419">
          <w:headerReference w:type="even" r:id="rId27"/>
          <w:headerReference w:type="default" r:id="rId28"/>
          <w:footerReference w:type="even" r:id="rId29"/>
          <w:headerReference w:type="first" r:id="rId30"/>
          <w:footerReference w:type="first" r:id="rId31"/>
          <w:pgSz w:w="11909" w:h="16834" w:code="9"/>
          <w:pgMar w:top="720" w:right="720" w:bottom="720" w:left="720" w:header="706" w:footer="706" w:gutter="0"/>
          <w:cols w:space="720"/>
          <w:docGrid w:linePitch="272"/>
        </w:sectPr>
      </w:pPr>
    </w:p>
    <w:p w:rsidR="00A06708" w:rsidRPr="005F4D75" w:rsidRDefault="00A06708" w:rsidP="00A06708">
      <w:pPr>
        <w:keepNext/>
        <w:jc w:val="left"/>
        <w:rPr>
          <w:rFonts w:ascii="Verdana" w:hAnsi="Verdana"/>
          <w:b/>
          <w:bCs/>
          <w:szCs w:val="22"/>
        </w:rPr>
        <w:sectPr w:rsidR="00A06708" w:rsidRPr="005F4D75" w:rsidSect="00704419">
          <w:type w:val="continuous"/>
          <w:pgSz w:w="11909" w:h="16834" w:code="9"/>
          <w:pgMar w:top="720" w:right="720" w:bottom="720" w:left="720" w:header="706" w:footer="706" w:gutter="0"/>
          <w:cols w:space="720"/>
          <w:docGrid w:linePitch="272"/>
        </w:sectPr>
      </w:pPr>
    </w:p>
    <w:p w:rsidR="00A06708" w:rsidRPr="005F4D75" w:rsidRDefault="00A06708" w:rsidP="00A06708">
      <w:pPr>
        <w:keepNext/>
        <w:jc w:val="left"/>
        <w:rPr>
          <w:rFonts w:ascii="Verdana" w:hAnsi="Verdana"/>
          <w:b/>
          <w:bCs/>
          <w:szCs w:val="22"/>
        </w:rPr>
      </w:pPr>
      <w:r w:rsidRPr="005F4D75">
        <w:rPr>
          <w:rFonts w:ascii="Verdana" w:hAnsi="Verdana"/>
          <w:b/>
          <w:bCs/>
          <w:szCs w:val="22"/>
        </w:rPr>
        <w:lastRenderedPageBreak/>
        <w:t>PART B</w:t>
      </w:r>
    </w:p>
    <w:p w:rsidR="00A06708" w:rsidRPr="005F4D75" w:rsidRDefault="00A6373D" w:rsidP="00A06708">
      <w:pPr>
        <w:keepNext/>
        <w:jc w:val="left"/>
        <w:rPr>
          <w:rFonts w:ascii="Verdana" w:hAnsi="Verdana"/>
          <w:b/>
          <w:bCs/>
          <w:szCs w:val="22"/>
        </w:rPr>
      </w:pPr>
      <w:r w:rsidRPr="005F4D75">
        <w:rPr>
          <w:rFonts w:ascii="Verdana" w:hAnsi="Verdana"/>
          <w:b/>
          <w:bCs/>
          <w:szCs w:val="22"/>
        </w:rPr>
        <w:t>PERFORMANCE MONITORING</w:t>
      </w:r>
    </w:p>
    <w:p w:rsidR="00A06708" w:rsidRPr="005F4D75" w:rsidRDefault="00A06708" w:rsidP="00C85E82">
      <w:pPr>
        <w:pStyle w:val="MarginText"/>
        <w:keepNext/>
        <w:numPr>
          <w:ilvl w:val="0"/>
          <w:numId w:val="44"/>
        </w:numPr>
        <w:tabs>
          <w:tab w:val="left" w:pos="1418"/>
        </w:tabs>
        <w:jc w:val="left"/>
        <w:rPr>
          <w:rFonts w:ascii="Verdana" w:hAnsi="Verdana" w:cs="Arial"/>
          <w:b/>
          <w:szCs w:val="22"/>
        </w:rPr>
      </w:pPr>
      <w:r w:rsidRPr="005F4D75">
        <w:rPr>
          <w:rFonts w:ascii="Verdana" w:hAnsi="Verdana" w:cs="Arial"/>
          <w:b/>
          <w:szCs w:val="22"/>
        </w:rPr>
        <w:t>PRINCIPAL POINTS</w:t>
      </w:r>
    </w:p>
    <w:p w:rsidR="00A06708" w:rsidRPr="005F4D75" w:rsidRDefault="00A06708" w:rsidP="00C85E82">
      <w:pPr>
        <w:pStyle w:val="MarginText"/>
        <w:numPr>
          <w:ilvl w:val="1"/>
          <w:numId w:val="44"/>
        </w:numPr>
        <w:ind w:hanging="731"/>
        <w:jc w:val="left"/>
        <w:rPr>
          <w:rFonts w:ascii="Verdana" w:hAnsi="Verdana" w:cs="Arial"/>
          <w:szCs w:val="22"/>
        </w:rPr>
      </w:pPr>
      <w:r w:rsidRPr="005F4D75">
        <w:rPr>
          <w:rFonts w:ascii="Verdana" w:hAnsi="Verdana" w:cs="Arial"/>
          <w:szCs w:val="22"/>
        </w:rPr>
        <w:t>This Part B provides the methodology for monitoring the Services:</w:t>
      </w:r>
    </w:p>
    <w:p w:rsidR="00A06708" w:rsidRPr="005F4D75" w:rsidRDefault="00A06708" w:rsidP="00C85E82">
      <w:pPr>
        <w:pStyle w:val="MarginText"/>
        <w:numPr>
          <w:ilvl w:val="2"/>
          <w:numId w:val="44"/>
        </w:numPr>
        <w:tabs>
          <w:tab w:val="clear" w:pos="2160"/>
          <w:tab w:val="num" w:pos="2552"/>
        </w:tabs>
        <w:ind w:left="2552" w:hanging="1112"/>
        <w:jc w:val="left"/>
        <w:rPr>
          <w:rFonts w:ascii="Verdana" w:hAnsi="Verdana" w:cs="Arial"/>
          <w:szCs w:val="22"/>
        </w:rPr>
      </w:pPr>
      <w:r w:rsidRPr="005F4D75">
        <w:rPr>
          <w:rFonts w:ascii="Verdana" w:hAnsi="Verdana" w:cs="Arial"/>
          <w:szCs w:val="22"/>
        </w:rPr>
        <w:t xml:space="preserve">to ensure that the </w:t>
      </w:r>
      <w:r w:rsidR="00F540FC" w:rsidRPr="005F4D75">
        <w:rPr>
          <w:rFonts w:ascii="Verdana" w:hAnsi="Verdana" w:cs="Arial"/>
          <w:szCs w:val="22"/>
        </w:rPr>
        <w:t>Service Provider</w:t>
      </w:r>
      <w:r w:rsidRPr="005F4D75">
        <w:rPr>
          <w:rFonts w:ascii="Verdana" w:hAnsi="Verdana" w:cs="Arial"/>
          <w:szCs w:val="22"/>
        </w:rPr>
        <w:t xml:space="preserve"> is complying with the Service Levels; and</w:t>
      </w:r>
    </w:p>
    <w:p w:rsidR="00A06708" w:rsidRPr="005F4D75" w:rsidRDefault="00A06708" w:rsidP="00C85E82">
      <w:pPr>
        <w:pStyle w:val="MarginText"/>
        <w:numPr>
          <w:ilvl w:val="2"/>
          <w:numId w:val="44"/>
        </w:numPr>
        <w:tabs>
          <w:tab w:val="clear" w:pos="2160"/>
          <w:tab w:val="num" w:pos="2552"/>
        </w:tabs>
        <w:ind w:left="2552" w:hanging="1112"/>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identifying any failures to achieve Service Levels in the performance of the </w:t>
      </w:r>
      <w:r w:rsidR="00F540FC" w:rsidRPr="005F4D75">
        <w:rPr>
          <w:rFonts w:ascii="Verdana" w:hAnsi="Verdana" w:cs="Arial"/>
          <w:szCs w:val="22"/>
        </w:rPr>
        <w:t>Service Provider</w:t>
      </w:r>
      <w:r w:rsidRPr="005F4D75">
        <w:rPr>
          <w:rFonts w:ascii="Verdana" w:hAnsi="Verdana" w:cs="Arial"/>
          <w:szCs w:val="22"/>
        </w:rPr>
        <w:t xml:space="preserve"> and/or delivery of the Services ("</w:t>
      </w:r>
      <w:r w:rsidRPr="005F4D75">
        <w:rPr>
          <w:rFonts w:ascii="Verdana" w:hAnsi="Verdana" w:cs="Arial"/>
          <w:b/>
          <w:szCs w:val="22"/>
        </w:rPr>
        <w:t>Performance Monitoring System</w:t>
      </w:r>
      <w:r w:rsidRPr="005F4D75">
        <w:rPr>
          <w:rFonts w:ascii="Verdana" w:hAnsi="Verdana" w:cs="Arial"/>
          <w:szCs w:val="22"/>
        </w:rPr>
        <w:t>").</w:t>
      </w:r>
    </w:p>
    <w:p w:rsidR="00A06708" w:rsidRPr="005F4D75" w:rsidRDefault="00A06708" w:rsidP="00C85E82">
      <w:pPr>
        <w:pStyle w:val="MarginText"/>
        <w:numPr>
          <w:ilvl w:val="1"/>
          <w:numId w:val="44"/>
        </w:numPr>
        <w:tabs>
          <w:tab w:val="left" w:pos="1701"/>
        </w:tabs>
        <w:ind w:hanging="731"/>
        <w:jc w:val="left"/>
        <w:rPr>
          <w:rFonts w:ascii="Verdana" w:hAnsi="Verdana" w:cs="Arial"/>
          <w:szCs w:val="22"/>
        </w:rPr>
      </w:pPr>
      <w:bookmarkStart w:id="372" w:name="_Ref231978076"/>
      <w:r w:rsidRPr="005F4D75">
        <w:rPr>
          <w:rFonts w:ascii="Verdana" w:hAnsi="Verdana" w:cs="Arial"/>
          <w:szCs w:val="22"/>
        </w:rPr>
        <w:t xml:space="preserve">Within 20 Working Days of the Commencement Date the </w:t>
      </w:r>
      <w:r w:rsidR="00F540FC" w:rsidRPr="005F4D75">
        <w:rPr>
          <w:rFonts w:ascii="Verdana" w:hAnsi="Verdana" w:cs="Arial"/>
          <w:szCs w:val="22"/>
        </w:rPr>
        <w:t>Service Provider</w:t>
      </w:r>
      <w:r w:rsidRPr="005F4D75">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2"/>
    </w:p>
    <w:p w:rsidR="00A06708" w:rsidRPr="005F4D75" w:rsidRDefault="00A06708" w:rsidP="00C85E82">
      <w:pPr>
        <w:pStyle w:val="MarginText"/>
        <w:keepNext/>
        <w:numPr>
          <w:ilvl w:val="0"/>
          <w:numId w:val="44"/>
        </w:numPr>
        <w:jc w:val="left"/>
        <w:rPr>
          <w:rFonts w:ascii="Verdana" w:hAnsi="Verdana" w:cs="Arial"/>
          <w:b/>
          <w:szCs w:val="22"/>
        </w:rPr>
      </w:pPr>
      <w:bookmarkStart w:id="373" w:name="_Ref124749473"/>
      <w:bookmarkStart w:id="374" w:name="_Toc26780130"/>
      <w:bookmarkStart w:id="375" w:name="_Ref30927116"/>
      <w:bookmarkStart w:id="376" w:name="_Ref30931939"/>
      <w:r w:rsidRPr="005F4D75">
        <w:rPr>
          <w:rFonts w:ascii="Verdana" w:hAnsi="Verdana" w:cs="Arial"/>
          <w:b/>
          <w:szCs w:val="22"/>
        </w:rPr>
        <w:t>REPORTING OF SERVICE FAILURES</w:t>
      </w:r>
      <w:bookmarkEnd w:id="373"/>
    </w:p>
    <w:p w:rsidR="00A06708" w:rsidRPr="005F4D75" w:rsidRDefault="00B13485" w:rsidP="00B43D9C">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5F4D75">
        <w:rPr>
          <w:rFonts w:ascii="Verdana" w:hAnsi="Verdana" w:cs="Arial"/>
          <w:szCs w:val="22"/>
        </w:rPr>
        <w:t xml:space="preserve">The Customer shall report all failures to achieve Service Levels and any Critical Service Failure to the Customer in accordance with the processes agreed in paragraph </w:t>
      </w:r>
      <w:r w:rsidR="00A06708" w:rsidRPr="005F4D75">
        <w:rPr>
          <w:rFonts w:ascii="Verdana" w:hAnsi="Verdana" w:cs="Arial"/>
          <w:szCs w:val="22"/>
        </w:rPr>
        <w:fldChar w:fldCharType="begin"/>
      </w:r>
      <w:r w:rsidR="00A06708" w:rsidRPr="005F4D75">
        <w:rPr>
          <w:rFonts w:ascii="Verdana" w:hAnsi="Verdana" w:cs="Arial"/>
          <w:szCs w:val="22"/>
        </w:rPr>
        <w:instrText xml:space="preserve"> REF _Ref231978076 \w \h  \* MERGEFORMAT </w:instrText>
      </w:r>
      <w:r w:rsidR="00A06708" w:rsidRPr="005F4D75">
        <w:rPr>
          <w:rFonts w:ascii="Verdana" w:hAnsi="Verdana" w:cs="Arial"/>
          <w:szCs w:val="22"/>
        </w:rPr>
      </w:r>
      <w:r w:rsidR="00A06708" w:rsidRPr="005F4D75">
        <w:rPr>
          <w:rFonts w:ascii="Verdana" w:hAnsi="Verdana" w:cs="Arial"/>
          <w:szCs w:val="22"/>
        </w:rPr>
        <w:fldChar w:fldCharType="separate"/>
      </w:r>
      <w:r w:rsidR="00D35AA6">
        <w:rPr>
          <w:rFonts w:ascii="Verdana" w:hAnsi="Verdana" w:cs="Arial"/>
          <w:szCs w:val="22"/>
        </w:rPr>
        <w:t>1.2</w:t>
      </w:r>
      <w:r w:rsidR="00A06708" w:rsidRPr="005F4D75">
        <w:rPr>
          <w:rFonts w:ascii="Verdana" w:hAnsi="Verdana" w:cs="Arial"/>
          <w:szCs w:val="22"/>
        </w:rPr>
        <w:fldChar w:fldCharType="end"/>
      </w:r>
      <w:r w:rsidR="00A06708" w:rsidRPr="005F4D75">
        <w:rPr>
          <w:rFonts w:ascii="Verdana" w:hAnsi="Verdana" w:cs="Arial"/>
          <w:szCs w:val="22"/>
        </w:rPr>
        <w:t xml:space="preserve"> above.</w:t>
      </w:r>
    </w:p>
    <w:p w:rsidR="00A06708" w:rsidRPr="005F4D75" w:rsidRDefault="00A06708" w:rsidP="00C85E82">
      <w:pPr>
        <w:pStyle w:val="MarginText"/>
        <w:keepNext/>
        <w:numPr>
          <w:ilvl w:val="0"/>
          <w:numId w:val="44"/>
        </w:numPr>
        <w:jc w:val="left"/>
        <w:rPr>
          <w:rFonts w:ascii="Verdana" w:hAnsi="Verdana" w:cs="Arial"/>
          <w:b/>
          <w:szCs w:val="22"/>
        </w:rPr>
      </w:pPr>
      <w:bookmarkStart w:id="377" w:name="_Ref76876903"/>
      <w:bookmarkEnd w:id="374"/>
      <w:bookmarkEnd w:id="375"/>
      <w:bookmarkEnd w:id="376"/>
      <w:r w:rsidRPr="005F4D75">
        <w:rPr>
          <w:rFonts w:ascii="Verdana" w:hAnsi="Verdana" w:cs="Arial"/>
          <w:b/>
          <w:szCs w:val="22"/>
        </w:rPr>
        <w:t>PERFORMANCE MONITORING AND PERFORMANCE REVIEW</w:t>
      </w:r>
      <w:bookmarkEnd w:id="377"/>
    </w:p>
    <w:p w:rsidR="00A06708" w:rsidRPr="005F4D75" w:rsidRDefault="00A06708" w:rsidP="00C85E82">
      <w:pPr>
        <w:pStyle w:val="MarginText"/>
        <w:numPr>
          <w:ilvl w:val="1"/>
          <w:numId w:val="44"/>
        </w:numPr>
        <w:tabs>
          <w:tab w:val="left" w:pos="1701"/>
        </w:tabs>
        <w:ind w:hanging="731"/>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the Customer with reports in accordance with the process and timescales agreed pursuant to paragraph </w:t>
      </w:r>
      <w:r w:rsidRPr="005F4D75">
        <w:rPr>
          <w:rFonts w:ascii="Verdana" w:hAnsi="Verdana" w:cs="Arial"/>
          <w:szCs w:val="22"/>
        </w:rPr>
        <w:fldChar w:fldCharType="begin"/>
      </w:r>
      <w:r w:rsidRPr="005F4D75">
        <w:rPr>
          <w:rFonts w:ascii="Verdana" w:hAnsi="Verdana" w:cs="Arial"/>
          <w:szCs w:val="22"/>
        </w:rPr>
        <w:instrText xml:space="preserve"> REF _Ref231978076 \w \h  \* MERGEFORMAT </w:instrText>
      </w:r>
      <w:r w:rsidRPr="005F4D75">
        <w:rPr>
          <w:rFonts w:ascii="Verdana" w:hAnsi="Verdana" w:cs="Arial"/>
          <w:szCs w:val="22"/>
        </w:rPr>
      </w:r>
      <w:r w:rsidRPr="005F4D75">
        <w:rPr>
          <w:rFonts w:ascii="Verdana" w:hAnsi="Verdana" w:cs="Arial"/>
          <w:szCs w:val="22"/>
        </w:rPr>
        <w:fldChar w:fldCharType="separate"/>
      </w:r>
      <w:r w:rsidR="00D35AA6">
        <w:rPr>
          <w:rFonts w:ascii="Verdana" w:hAnsi="Verdana" w:cs="Arial"/>
          <w:szCs w:val="22"/>
        </w:rPr>
        <w:t>1.2</w:t>
      </w:r>
      <w:r w:rsidRPr="005F4D75">
        <w:rPr>
          <w:rFonts w:ascii="Verdana" w:hAnsi="Verdana" w:cs="Arial"/>
          <w:szCs w:val="22"/>
        </w:rPr>
        <w:fldChar w:fldCharType="end"/>
      </w:r>
      <w:r w:rsidRPr="005F4D75">
        <w:rPr>
          <w:rFonts w:ascii="Verdana" w:hAnsi="Verdana" w:cs="Arial"/>
          <w:szCs w:val="22"/>
        </w:rPr>
        <w:t xml:space="preserve"> above which shall contain, as a minimum, the following information in respect of the relevant period just ended:</w:t>
      </w:r>
    </w:p>
    <w:p w:rsidR="00A06708" w:rsidRPr="005F4D75" w:rsidRDefault="00A06708" w:rsidP="00C85E82">
      <w:pPr>
        <w:pStyle w:val="MarginText"/>
        <w:numPr>
          <w:ilvl w:val="2"/>
          <w:numId w:val="44"/>
        </w:numPr>
        <w:tabs>
          <w:tab w:val="clear" w:pos="2160"/>
          <w:tab w:val="left" w:pos="1418"/>
          <w:tab w:val="left" w:pos="2552"/>
        </w:tabs>
        <w:ind w:left="2552" w:hanging="1134"/>
        <w:jc w:val="left"/>
        <w:rPr>
          <w:rFonts w:ascii="Verdana" w:hAnsi="Verdana" w:cs="Arial"/>
          <w:szCs w:val="22"/>
        </w:rPr>
      </w:pPr>
      <w:r w:rsidRPr="005F4D75">
        <w:rPr>
          <w:rFonts w:ascii="Verdana" w:hAnsi="Verdana" w:cs="Arial"/>
          <w:szCs w:val="22"/>
        </w:rPr>
        <w:t>for each Service Level, the actual performance achieved over the Service Level for the relevant period;</w:t>
      </w:r>
    </w:p>
    <w:p w:rsidR="00A06708" w:rsidRPr="005F4D75" w:rsidRDefault="00A06708" w:rsidP="00C85E82">
      <w:pPr>
        <w:pStyle w:val="MarginText"/>
        <w:numPr>
          <w:ilvl w:val="2"/>
          <w:numId w:val="44"/>
        </w:numPr>
        <w:tabs>
          <w:tab w:val="clear" w:pos="2160"/>
          <w:tab w:val="left" w:pos="1418"/>
          <w:tab w:val="left" w:pos="2552"/>
        </w:tabs>
        <w:ind w:left="2552" w:hanging="1134"/>
        <w:jc w:val="left"/>
        <w:rPr>
          <w:rFonts w:ascii="Verdana" w:hAnsi="Verdana" w:cs="Arial"/>
          <w:szCs w:val="22"/>
        </w:rPr>
      </w:pPr>
      <w:r w:rsidRPr="005F4D75">
        <w:rPr>
          <w:rFonts w:ascii="Verdana" w:hAnsi="Verdana" w:cs="Arial"/>
          <w:szCs w:val="22"/>
        </w:rPr>
        <w:t>a summary of all failures to achieve Service Levels that occurred during that period;</w:t>
      </w:r>
    </w:p>
    <w:p w:rsidR="00A06708" w:rsidRPr="005F4D75" w:rsidRDefault="00A06708" w:rsidP="00C85E82">
      <w:pPr>
        <w:pStyle w:val="MarginText"/>
        <w:numPr>
          <w:ilvl w:val="2"/>
          <w:numId w:val="44"/>
        </w:numPr>
        <w:tabs>
          <w:tab w:val="clear" w:pos="2160"/>
          <w:tab w:val="num" w:pos="2552"/>
        </w:tabs>
        <w:jc w:val="left"/>
        <w:rPr>
          <w:rFonts w:ascii="Verdana" w:hAnsi="Verdana" w:cs="Arial"/>
          <w:szCs w:val="22"/>
        </w:rPr>
      </w:pPr>
      <w:r w:rsidRPr="005F4D75">
        <w:rPr>
          <w:rFonts w:ascii="Verdana" w:hAnsi="Verdana" w:cs="Arial"/>
          <w:szCs w:val="22"/>
        </w:rPr>
        <w:t>any Critical Service Failures and details in relation thereto;</w:t>
      </w:r>
    </w:p>
    <w:p w:rsidR="00A06708" w:rsidRPr="005F4D75" w:rsidRDefault="00A06708" w:rsidP="00C85E82">
      <w:pPr>
        <w:pStyle w:val="MarginText"/>
        <w:numPr>
          <w:ilvl w:val="2"/>
          <w:numId w:val="44"/>
        </w:numPr>
        <w:tabs>
          <w:tab w:val="clear" w:pos="2160"/>
          <w:tab w:val="left" w:pos="1418"/>
          <w:tab w:val="left" w:pos="2552"/>
        </w:tabs>
        <w:ind w:left="2552" w:hanging="1134"/>
        <w:jc w:val="left"/>
        <w:rPr>
          <w:rFonts w:ascii="Verdana" w:hAnsi="Verdana" w:cs="Arial"/>
          <w:szCs w:val="22"/>
        </w:rPr>
      </w:pPr>
      <w:r w:rsidRPr="005F4D75">
        <w:rPr>
          <w:rFonts w:ascii="Verdana" w:hAnsi="Verdana" w:cs="Arial"/>
          <w:szCs w:val="22"/>
        </w:rPr>
        <w:t>for any repeat failures, actions taken to resolve the underlying cause and prevent recurrence;</w:t>
      </w:r>
    </w:p>
    <w:p w:rsidR="00A06708" w:rsidRPr="005F4D75" w:rsidRDefault="00A06708" w:rsidP="00C85E82">
      <w:pPr>
        <w:pStyle w:val="MarginText"/>
        <w:numPr>
          <w:ilvl w:val="2"/>
          <w:numId w:val="44"/>
        </w:numPr>
        <w:tabs>
          <w:tab w:val="clear" w:pos="2160"/>
          <w:tab w:val="left" w:pos="1418"/>
          <w:tab w:val="left" w:pos="2552"/>
        </w:tabs>
        <w:ind w:left="2552" w:hanging="1134"/>
        <w:jc w:val="left"/>
        <w:rPr>
          <w:rFonts w:ascii="Verdana" w:hAnsi="Verdana" w:cs="Arial"/>
          <w:szCs w:val="22"/>
        </w:rPr>
      </w:pPr>
      <w:r w:rsidRPr="005F4D75">
        <w:rPr>
          <w:rFonts w:ascii="Verdana" w:hAnsi="Verdana" w:cs="Arial"/>
          <w:szCs w:val="22"/>
        </w:rPr>
        <w:t>the Service Credits to be applied in respect of the relevant period indicating the failures and Service Levels to which the Service Credits relate; and</w:t>
      </w:r>
    </w:p>
    <w:p w:rsidR="00A06708" w:rsidRPr="005F4D75" w:rsidRDefault="00A06708" w:rsidP="00C85E82">
      <w:pPr>
        <w:pStyle w:val="MarginText"/>
        <w:numPr>
          <w:ilvl w:val="2"/>
          <w:numId w:val="44"/>
        </w:numPr>
        <w:tabs>
          <w:tab w:val="clear" w:pos="2160"/>
          <w:tab w:val="num" w:pos="2552"/>
        </w:tabs>
        <w:ind w:left="2552" w:hanging="1112"/>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other details as the Customer may reasonably require from </w:t>
      </w:r>
      <w:r w:rsidRPr="005F4D75">
        <w:rPr>
          <w:rFonts w:ascii="Verdana" w:hAnsi="Verdana" w:cs="Arial"/>
          <w:szCs w:val="22"/>
        </w:rPr>
        <w:tab/>
        <w:t>time to time.</w:t>
      </w:r>
    </w:p>
    <w:p w:rsidR="00A06708" w:rsidRPr="005F4D75" w:rsidRDefault="00A06708" w:rsidP="00C85E82">
      <w:pPr>
        <w:pStyle w:val="MarginText"/>
        <w:numPr>
          <w:ilvl w:val="1"/>
          <w:numId w:val="44"/>
        </w:numPr>
        <w:ind w:left="1418" w:hanging="709"/>
        <w:jc w:val="left"/>
        <w:rPr>
          <w:rFonts w:ascii="Verdana" w:hAnsi="Verdana" w:cs="Arial"/>
          <w:szCs w:val="22"/>
        </w:rPr>
      </w:pPr>
      <w:bookmarkStart w:id="378" w:name="_Ref76876935"/>
      <w:r w:rsidRPr="005F4D75">
        <w:rPr>
          <w:rFonts w:ascii="Verdana" w:hAnsi="Verdana" w:cs="Arial"/>
          <w:szCs w:val="22"/>
        </w:rPr>
        <w:lastRenderedPageBreak/>
        <w:t xml:space="preserve">The Parties shall attend meetings to discuss Service Level reports ("Performance Review Meetings") on a monthly basis (unless otherwise agreed).  The Performance Review Meetings will be the forum for the review by the </w:t>
      </w:r>
      <w:r w:rsidR="00F540FC" w:rsidRPr="005F4D75">
        <w:rPr>
          <w:rFonts w:ascii="Verdana" w:hAnsi="Verdana" w:cs="Arial"/>
          <w:szCs w:val="22"/>
        </w:rPr>
        <w:t>Service Provider</w:t>
      </w:r>
      <w:r w:rsidRPr="005F4D75">
        <w:rPr>
          <w:rFonts w:ascii="Verdana" w:hAnsi="Verdana" w:cs="Arial"/>
          <w:szCs w:val="22"/>
        </w:rPr>
        <w:t xml:space="preserve"> and the Customer of the Performance Monitoring Reports.  The Performance Review Meetings shall (unless otherwise agreed):</w:t>
      </w:r>
      <w:bookmarkEnd w:id="378"/>
    </w:p>
    <w:p w:rsidR="00A06708" w:rsidRPr="005F4D75" w:rsidRDefault="00A06708" w:rsidP="00C85E82">
      <w:pPr>
        <w:pStyle w:val="MarginText"/>
        <w:numPr>
          <w:ilvl w:val="2"/>
          <w:numId w:val="44"/>
        </w:numPr>
        <w:tabs>
          <w:tab w:val="clear" w:pos="2160"/>
          <w:tab w:val="num" w:pos="2552"/>
        </w:tabs>
        <w:ind w:left="2552" w:hanging="1112"/>
        <w:jc w:val="left"/>
        <w:rPr>
          <w:rFonts w:ascii="Verdana" w:hAnsi="Verdana" w:cs="Arial"/>
          <w:szCs w:val="22"/>
        </w:rPr>
      </w:pPr>
      <w:r w:rsidRPr="005F4D75">
        <w:rPr>
          <w:rFonts w:ascii="Verdana" w:hAnsi="Verdana" w:cs="Arial"/>
          <w:szCs w:val="22"/>
        </w:rPr>
        <w:t xml:space="preserve">take place within one (1) week of the reports being issued by the </w:t>
      </w:r>
      <w:r w:rsidR="00F540FC" w:rsidRPr="005F4D75">
        <w:rPr>
          <w:rFonts w:ascii="Verdana" w:hAnsi="Verdana" w:cs="Arial"/>
          <w:szCs w:val="22"/>
        </w:rPr>
        <w:t>Service Provider</w:t>
      </w:r>
      <w:r w:rsidRPr="005F4D75">
        <w:rPr>
          <w:rFonts w:ascii="Verdana" w:hAnsi="Verdana" w:cs="Arial"/>
          <w:szCs w:val="22"/>
        </w:rPr>
        <w:t>;</w:t>
      </w:r>
    </w:p>
    <w:p w:rsidR="00A06708" w:rsidRPr="005F4D75" w:rsidRDefault="00A06708" w:rsidP="00C85E82">
      <w:pPr>
        <w:pStyle w:val="MarginText"/>
        <w:numPr>
          <w:ilvl w:val="2"/>
          <w:numId w:val="44"/>
        </w:numPr>
        <w:tabs>
          <w:tab w:val="clear" w:pos="2160"/>
          <w:tab w:val="num" w:pos="2552"/>
        </w:tabs>
        <w:ind w:left="2552" w:hanging="1112"/>
        <w:jc w:val="left"/>
        <w:rPr>
          <w:rFonts w:ascii="Verdana" w:hAnsi="Verdana" w:cs="Arial"/>
          <w:szCs w:val="22"/>
        </w:rPr>
      </w:pPr>
      <w:r w:rsidRPr="005F4D75">
        <w:rPr>
          <w:rFonts w:ascii="Verdana" w:hAnsi="Verdana" w:cs="Arial"/>
          <w:szCs w:val="22"/>
        </w:rPr>
        <w:t>take place at such location and time (within normal business hours) as the Customer shall reasonably require unless otherwise agreed in advance;</w:t>
      </w:r>
    </w:p>
    <w:p w:rsidR="00A06708" w:rsidRPr="005F4D75" w:rsidRDefault="00A06708" w:rsidP="00C85E82">
      <w:pPr>
        <w:pStyle w:val="MarginText"/>
        <w:numPr>
          <w:ilvl w:val="2"/>
          <w:numId w:val="44"/>
        </w:numPr>
        <w:tabs>
          <w:tab w:val="clear" w:pos="2160"/>
          <w:tab w:val="num" w:pos="2552"/>
        </w:tabs>
        <w:ind w:left="2552" w:hanging="1112"/>
        <w:jc w:val="left"/>
        <w:rPr>
          <w:rFonts w:ascii="Verdana" w:hAnsi="Verdana" w:cs="Arial"/>
          <w:szCs w:val="22"/>
        </w:rPr>
      </w:pPr>
      <w:r w:rsidRPr="005F4D75">
        <w:rPr>
          <w:rFonts w:ascii="Verdana" w:hAnsi="Verdana" w:cs="Arial"/>
          <w:szCs w:val="22"/>
        </w:rPr>
        <w:t xml:space="preserve">be attended by the </w:t>
      </w:r>
      <w:r w:rsidR="00F540FC" w:rsidRPr="005F4D75">
        <w:rPr>
          <w:rFonts w:ascii="Verdana" w:hAnsi="Verdana" w:cs="Arial"/>
          <w:szCs w:val="22"/>
        </w:rPr>
        <w:t>Service Provider</w:t>
      </w:r>
      <w:r w:rsidRPr="005F4D75">
        <w:rPr>
          <w:rFonts w:ascii="Verdana" w:hAnsi="Verdana" w:cs="Arial"/>
          <w:szCs w:val="22"/>
        </w:rPr>
        <w:t>'s Representative and the Customer's Representative; and</w:t>
      </w:r>
    </w:p>
    <w:p w:rsidR="00A06708" w:rsidRPr="005F4D75" w:rsidRDefault="00A06708" w:rsidP="00C85E82">
      <w:pPr>
        <w:pStyle w:val="MarginText"/>
        <w:numPr>
          <w:ilvl w:val="2"/>
          <w:numId w:val="44"/>
        </w:numPr>
        <w:tabs>
          <w:tab w:val="clear" w:pos="2160"/>
          <w:tab w:val="num" w:pos="2552"/>
        </w:tabs>
        <w:ind w:left="2552" w:hanging="1112"/>
        <w:jc w:val="left"/>
        <w:rPr>
          <w:rFonts w:ascii="Verdana" w:hAnsi="Verdana" w:cs="Arial"/>
          <w:szCs w:val="22"/>
        </w:rPr>
      </w:pPr>
      <w:proofErr w:type="gramStart"/>
      <w:r w:rsidRPr="005F4D75">
        <w:rPr>
          <w:rFonts w:ascii="Verdana" w:hAnsi="Verdana" w:cs="Arial"/>
          <w:szCs w:val="22"/>
        </w:rPr>
        <w:t>be</w:t>
      </w:r>
      <w:proofErr w:type="gramEnd"/>
      <w:r w:rsidRPr="005F4D75">
        <w:rPr>
          <w:rFonts w:ascii="Verdana" w:hAnsi="Verdana" w:cs="Arial"/>
          <w:szCs w:val="22"/>
        </w:rPr>
        <w:t xml:space="preserve"> fully </w:t>
      </w:r>
      <w:proofErr w:type="spellStart"/>
      <w:r w:rsidRPr="005F4D75">
        <w:rPr>
          <w:rFonts w:ascii="Verdana" w:hAnsi="Verdana" w:cs="Arial"/>
          <w:szCs w:val="22"/>
        </w:rPr>
        <w:t>minuted</w:t>
      </w:r>
      <w:proofErr w:type="spellEnd"/>
      <w:r w:rsidRPr="005F4D75">
        <w:rPr>
          <w:rFonts w:ascii="Verdana" w:hAnsi="Verdana" w:cs="Arial"/>
          <w:szCs w:val="22"/>
        </w:rPr>
        <w:t xml:space="preserve"> by the </w:t>
      </w:r>
      <w:r w:rsidR="00F540FC" w:rsidRPr="005F4D75">
        <w:rPr>
          <w:rFonts w:ascii="Verdana" w:hAnsi="Verdana" w:cs="Arial"/>
          <w:szCs w:val="22"/>
        </w:rPr>
        <w:t>Service Provider</w:t>
      </w:r>
      <w:r w:rsidRPr="005F4D75">
        <w:rPr>
          <w:rFonts w:ascii="Verdana" w:hAnsi="Verdana" w:cs="Arial"/>
          <w:szCs w:val="22"/>
        </w:rPr>
        <w:t xml:space="preserve">.  The prepared minutes will be circulated by the </w:t>
      </w:r>
      <w:r w:rsidR="00F540FC" w:rsidRPr="005F4D75">
        <w:rPr>
          <w:rFonts w:ascii="Verdana" w:hAnsi="Verdana" w:cs="Arial"/>
          <w:szCs w:val="22"/>
        </w:rPr>
        <w:t>Service Provider</w:t>
      </w:r>
      <w:r w:rsidRPr="005F4D75">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F540FC" w:rsidRPr="005F4D75">
        <w:rPr>
          <w:rFonts w:ascii="Verdana" w:hAnsi="Verdana" w:cs="Arial"/>
          <w:szCs w:val="22"/>
        </w:rPr>
        <w:t>Service Provider</w:t>
      </w:r>
      <w:r w:rsidRPr="005F4D75">
        <w:rPr>
          <w:rFonts w:ascii="Verdana" w:hAnsi="Verdana" w:cs="Arial"/>
          <w:szCs w:val="22"/>
        </w:rPr>
        <w:t>'s representative and the Customer's Representative at each meeting.</w:t>
      </w:r>
    </w:p>
    <w:p w:rsidR="00A06708" w:rsidRPr="005F4D75" w:rsidRDefault="00A06708" w:rsidP="00C85E82">
      <w:pPr>
        <w:pStyle w:val="MarginText"/>
        <w:numPr>
          <w:ilvl w:val="1"/>
          <w:numId w:val="44"/>
        </w:numPr>
        <w:ind w:left="1418" w:hanging="709"/>
        <w:jc w:val="left"/>
        <w:rPr>
          <w:rFonts w:ascii="Verdana" w:hAnsi="Verdana" w:cs="Arial"/>
          <w:szCs w:val="22"/>
        </w:rPr>
      </w:pPr>
      <w:r w:rsidRPr="005F4D75">
        <w:rPr>
          <w:rFonts w:ascii="Verdana" w:hAnsi="Verdana" w:cs="Arial"/>
          <w:szCs w:val="22"/>
        </w:rPr>
        <w:t>The Customer shall be entitled to raise any additional questions and/or request any further information regarding any failure to achieve Service Levels.</w:t>
      </w:r>
    </w:p>
    <w:p w:rsidR="00A06708" w:rsidRPr="005F4D75" w:rsidRDefault="00A06708" w:rsidP="00C85E82">
      <w:pPr>
        <w:pStyle w:val="MarginText"/>
        <w:numPr>
          <w:ilvl w:val="1"/>
          <w:numId w:val="44"/>
        </w:numPr>
        <w:ind w:left="1418" w:hanging="709"/>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provide to the Customer such supporting documentation as the Customer may reasonably require in order to verify the level of the performance by the </w:t>
      </w:r>
      <w:r w:rsidR="00F540FC" w:rsidRPr="005F4D75">
        <w:rPr>
          <w:rFonts w:ascii="Verdana" w:hAnsi="Verdana" w:cs="Arial"/>
          <w:szCs w:val="22"/>
        </w:rPr>
        <w:t>Service Provider</w:t>
      </w:r>
      <w:r w:rsidRPr="005F4D75">
        <w:rPr>
          <w:rFonts w:ascii="Verdana" w:hAnsi="Verdana" w:cs="Arial"/>
          <w:szCs w:val="22"/>
        </w:rPr>
        <w:t xml:space="preserve"> and the calculations of the amount of Service Credits for any specified period.</w:t>
      </w:r>
    </w:p>
    <w:p w:rsidR="00A06708" w:rsidRPr="005F4D75" w:rsidRDefault="00A06708" w:rsidP="00C85E82">
      <w:pPr>
        <w:pStyle w:val="MarginText"/>
        <w:keepNext/>
        <w:numPr>
          <w:ilvl w:val="0"/>
          <w:numId w:val="44"/>
        </w:numPr>
        <w:jc w:val="left"/>
        <w:rPr>
          <w:rFonts w:ascii="Verdana" w:hAnsi="Verdana" w:cs="Arial"/>
          <w:b/>
          <w:szCs w:val="22"/>
        </w:rPr>
      </w:pPr>
      <w:bookmarkStart w:id="379" w:name="_Ref76877203"/>
      <w:r w:rsidRPr="005F4D75">
        <w:rPr>
          <w:rFonts w:ascii="Verdana" w:hAnsi="Verdana" w:cs="Arial"/>
          <w:b/>
          <w:szCs w:val="22"/>
        </w:rPr>
        <w:t>SATISFACTION SURVEYS</w:t>
      </w:r>
      <w:bookmarkEnd w:id="379"/>
    </w:p>
    <w:p w:rsidR="00A06708" w:rsidRPr="005F4D75" w:rsidRDefault="00A06708" w:rsidP="00C85E82">
      <w:pPr>
        <w:pStyle w:val="MarginText"/>
        <w:numPr>
          <w:ilvl w:val="1"/>
          <w:numId w:val="44"/>
        </w:numPr>
        <w:tabs>
          <w:tab w:val="clear" w:pos="1440"/>
          <w:tab w:val="left" w:pos="1418"/>
        </w:tabs>
        <w:ind w:hanging="731"/>
        <w:jc w:val="left"/>
        <w:rPr>
          <w:rFonts w:ascii="Verdana" w:hAnsi="Verdana" w:cs="Arial"/>
          <w:szCs w:val="22"/>
        </w:rPr>
      </w:pPr>
      <w:r w:rsidRPr="005F4D75">
        <w:rPr>
          <w:rFonts w:ascii="Verdana" w:hAnsi="Verdana" w:cs="Arial"/>
          <w:szCs w:val="22"/>
        </w:rPr>
        <w:t xml:space="preserve">In order to assess the level of performance of the </w:t>
      </w:r>
      <w:r w:rsidR="00F540FC" w:rsidRPr="005F4D75">
        <w:rPr>
          <w:rFonts w:ascii="Verdana" w:hAnsi="Verdana" w:cs="Arial"/>
          <w:szCs w:val="22"/>
        </w:rPr>
        <w:t>Service Provider</w:t>
      </w:r>
      <w:r w:rsidRPr="005F4D75">
        <w:rPr>
          <w:rFonts w:ascii="Verdana" w:hAnsi="Verdana" w:cs="Arial"/>
          <w:szCs w:val="22"/>
        </w:rPr>
        <w:t xml:space="preserve">, the Customer may undertake satisfaction surveys in respect of the </w:t>
      </w:r>
      <w:r w:rsidR="00F540FC" w:rsidRPr="005F4D75">
        <w:rPr>
          <w:rFonts w:ascii="Verdana" w:hAnsi="Verdana" w:cs="Arial"/>
          <w:szCs w:val="22"/>
        </w:rPr>
        <w:t>Service Provider</w:t>
      </w:r>
      <w:r w:rsidRPr="005F4D75">
        <w:rPr>
          <w:rFonts w:ascii="Verdana" w:hAnsi="Verdana" w:cs="Arial"/>
          <w:szCs w:val="22"/>
        </w:rPr>
        <w:t>'s provision of the Services.</w:t>
      </w:r>
    </w:p>
    <w:p w:rsidR="00A06708" w:rsidRPr="005F4D75" w:rsidRDefault="00A06708" w:rsidP="00C85E82">
      <w:pPr>
        <w:pStyle w:val="MarginText"/>
        <w:numPr>
          <w:ilvl w:val="1"/>
          <w:numId w:val="44"/>
        </w:numPr>
        <w:ind w:hanging="731"/>
        <w:jc w:val="left"/>
        <w:rPr>
          <w:rFonts w:ascii="Verdana" w:hAnsi="Verdana" w:cs="Arial"/>
          <w:szCs w:val="22"/>
        </w:rPr>
      </w:pPr>
      <w:r w:rsidRPr="005F4D75">
        <w:rPr>
          <w:rFonts w:ascii="Verdana" w:hAnsi="Verdana" w:cs="Arial"/>
          <w:szCs w:val="22"/>
        </w:rPr>
        <w:t xml:space="preserve">The Customer shall be entitled to notify the </w:t>
      </w:r>
      <w:r w:rsidR="00F540FC" w:rsidRPr="005F4D75">
        <w:rPr>
          <w:rFonts w:ascii="Verdana" w:hAnsi="Verdana" w:cs="Arial"/>
          <w:szCs w:val="22"/>
        </w:rPr>
        <w:t>Service Provider</w:t>
      </w:r>
      <w:r w:rsidRPr="005F4D75">
        <w:rPr>
          <w:rFonts w:ascii="Verdana" w:hAnsi="Verdana" w:cs="Arial"/>
          <w:szCs w:val="22"/>
        </w:rPr>
        <w:t xml:space="preserve"> of any aspects of their performance of the Services which the responses to the Satisfaction Surveys reasonably suggest are not in accordance with the Contract.</w:t>
      </w:r>
    </w:p>
    <w:p w:rsidR="00A06708" w:rsidRPr="005F4D75" w:rsidRDefault="00A06708" w:rsidP="00C85E82">
      <w:pPr>
        <w:pStyle w:val="MarginText"/>
        <w:numPr>
          <w:ilvl w:val="1"/>
          <w:numId w:val="44"/>
        </w:numPr>
        <w:ind w:hanging="731"/>
        <w:jc w:val="left"/>
        <w:rPr>
          <w:rFonts w:ascii="Verdana" w:hAnsi="Verdana" w:cs="Arial"/>
          <w:szCs w:val="22"/>
        </w:rPr>
      </w:pPr>
      <w:r w:rsidRPr="005F4D75">
        <w:rPr>
          <w:rFonts w:ascii="Verdana" w:hAnsi="Verdana" w:cs="Arial"/>
          <w:szCs w:val="22"/>
        </w:rPr>
        <w:t>All other suggestions for improvements to the Services shall be dealt with as part of the continuous improvement programme pursuant to clause 8.</w:t>
      </w:r>
    </w:p>
    <w:p w:rsidR="00A06708" w:rsidRPr="005F4D75" w:rsidRDefault="00A06708" w:rsidP="00A06708">
      <w:pPr>
        <w:pStyle w:val="SchHeadDes"/>
        <w:jc w:val="left"/>
        <w:rPr>
          <w:rFonts w:ascii="Verdana" w:hAnsi="Verdana"/>
          <w:szCs w:val="22"/>
        </w:rPr>
      </w:pPr>
      <w:r w:rsidRPr="005F4D75" w:rsidDel="005F728D">
        <w:rPr>
          <w:rFonts w:ascii="Verdana" w:hAnsi="Verdana"/>
          <w:szCs w:val="22"/>
        </w:rPr>
        <w:t xml:space="preserve"> </w:t>
      </w:r>
    </w:p>
    <w:p w:rsidR="00A06708" w:rsidRPr="005F4D75" w:rsidRDefault="00A06708" w:rsidP="00A06708">
      <w:pPr>
        <w:pStyle w:val="SchHead"/>
        <w:jc w:val="left"/>
        <w:rPr>
          <w:rFonts w:ascii="Verdana" w:hAnsi="Verdana"/>
          <w:szCs w:val="22"/>
        </w:rPr>
        <w:sectPr w:rsidR="00A06708" w:rsidRPr="005F4D75" w:rsidSect="00704419">
          <w:pgSz w:w="11909" w:h="16834" w:code="9"/>
          <w:pgMar w:top="720" w:right="720" w:bottom="720" w:left="720" w:header="706" w:footer="706" w:gutter="0"/>
          <w:cols w:space="720"/>
          <w:docGrid w:linePitch="272"/>
        </w:sectPr>
      </w:pPr>
    </w:p>
    <w:p w:rsidR="00A06708" w:rsidRPr="005F4D75" w:rsidRDefault="00A06708" w:rsidP="00A06708">
      <w:pPr>
        <w:pStyle w:val="SchHead"/>
        <w:jc w:val="left"/>
        <w:rPr>
          <w:rFonts w:ascii="Verdana" w:hAnsi="Verdana" w:cs="Arial"/>
          <w:szCs w:val="22"/>
        </w:rPr>
      </w:pPr>
      <w:bookmarkStart w:id="380" w:name="_Toc363138760"/>
      <w:r w:rsidRPr="005F4D75">
        <w:rPr>
          <w:rFonts w:ascii="Verdana" w:hAnsi="Verdana" w:cs="Arial"/>
          <w:szCs w:val="22"/>
        </w:rPr>
        <w:lastRenderedPageBreak/>
        <w:t>SCHEDULE 2</w:t>
      </w:r>
      <w:bookmarkEnd w:id="380"/>
    </w:p>
    <w:p w:rsidR="00A06708" w:rsidRPr="005F4D75" w:rsidRDefault="00A06708" w:rsidP="00A06708">
      <w:pPr>
        <w:pStyle w:val="SchHeadDes"/>
        <w:jc w:val="left"/>
        <w:rPr>
          <w:rFonts w:ascii="Verdana" w:hAnsi="Verdana" w:cs="Arial"/>
          <w:szCs w:val="22"/>
        </w:rPr>
      </w:pPr>
      <w:bookmarkStart w:id="381" w:name="_Toc362454366"/>
      <w:bookmarkStart w:id="382" w:name="_Toc363138761"/>
      <w:r w:rsidRPr="005F4D75">
        <w:rPr>
          <w:rFonts w:ascii="Verdana" w:hAnsi="Verdana" w:cs="Arial"/>
          <w:szCs w:val="22"/>
        </w:rPr>
        <w:t>IMPLEMENTATION PLAN AND MILESTONES</w:t>
      </w:r>
      <w:bookmarkEnd w:id="381"/>
      <w:bookmarkEnd w:id="382"/>
    </w:p>
    <w:p w:rsidR="00A06708" w:rsidRPr="005F4D75" w:rsidRDefault="001A4C5D" w:rsidP="00C85E82">
      <w:pPr>
        <w:pStyle w:val="ListParagraph"/>
        <w:keepNext/>
        <w:numPr>
          <w:ilvl w:val="0"/>
          <w:numId w:val="49"/>
        </w:numPr>
        <w:tabs>
          <w:tab w:val="left" w:pos="1418"/>
        </w:tabs>
        <w:adjustRightInd w:val="0"/>
        <w:spacing w:before="0" w:line="240" w:lineRule="auto"/>
        <w:contextualSpacing w:val="0"/>
        <w:jc w:val="left"/>
        <w:rPr>
          <w:rFonts w:ascii="Verdana" w:hAnsi="Verdana"/>
          <w:b/>
          <w:szCs w:val="22"/>
        </w:rPr>
      </w:pPr>
      <w:bookmarkStart w:id="383" w:name="_Toc362454367"/>
      <w:bookmarkStart w:id="384" w:name="_Toc363138762"/>
      <w:r w:rsidRPr="005F4D75">
        <w:rPr>
          <w:rFonts w:ascii="Verdana" w:hAnsi="Verdana"/>
          <w:b/>
          <w:szCs w:val="22"/>
        </w:rPr>
        <w:t>IMPLEMENTATION PLAN</w:t>
      </w:r>
      <w:bookmarkStart w:id="385" w:name="_Toc362454368"/>
      <w:bookmarkStart w:id="386" w:name="_Toc363138763"/>
      <w:bookmarkEnd w:id="383"/>
      <w:bookmarkEnd w:id="384"/>
    </w:p>
    <w:p w:rsidR="00A06708" w:rsidRPr="005F4D75" w:rsidRDefault="00A06708" w:rsidP="00C85E82">
      <w:pPr>
        <w:pStyle w:val="MarginText"/>
        <w:numPr>
          <w:ilvl w:val="1"/>
          <w:numId w:val="48"/>
        </w:numPr>
        <w:ind w:hanging="731"/>
        <w:jc w:val="left"/>
        <w:rPr>
          <w:rFonts w:ascii="Verdana" w:hAnsi="Verdana" w:cs="Arial"/>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85"/>
      <w:bookmarkEnd w:id="386"/>
      <w:r w:rsidRPr="005F4D75">
        <w:rPr>
          <w:rFonts w:ascii="Verdana" w:hAnsi="Verdana" w:cs="Arial"/>
          <w:szCs w:val="22"/>
        </w:rPr>
        <w:t xml:space="preserve"> </w:t>
      </w:r>
    </w:p>
    <w:p w:rsidR="00A06708" w:rsidRPr="005F4D75" w:rsidRDefault="00A06708" w:rsidP="00C85E82">
      <w:pPr>
        <w:pStyle w:val="MarginText"/>
        <w:numPr>
          <w:ilvl w:val="1"/>
          <w:numId w:val="48"/>
        </w:numPr>
        <w:ind w:hanging="731"/>
        <w:jc w:val="left"/>
        <w:rPr>
          <w:rFonts w:ascii="Verdana" w:hAnsi="Verdana" w:cs="Arial"/>
          <w:szCs w:val="22"/>
        </w:rPr>
      </w:pPr>
      <w:r w:rsidRPr="005F4D75">
        <w:rPr>
          <w:rFonts w:ascii="Verdana" w:hAnsi="Verdana" w:cs="Arial"/>
          <w:szCs w:val="22"/>
        </w:rPr>
        <w:t xml:space="preserve">If so required by the Customer, the </w:t>
      </w:r>
      <w:r w:rsidR="00F540FC" w:rsidRPr="005F4D75">
        <w:rPr>
          <w:rFonts w:ascii="Verdana" w:hAnsi="Verdana" w:cs="Arial"/>
          <w:szCs w:val="22"/>
        </w:rPr>
        <w:t>Service Provider</w:t>
      </w:r>
      <w:r w:rsidRPr="005F4D75">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F540FC" w:rsidRPr="005F4D75">
        <w:rPr>
          <w:rFonts w:ascii="Verdana" w:hAnsi="Verdana" w:cs="Arial"/>
          <w:szCs w:val="22"/>
        </w:rPr>
        <w:t>Service Provider</w:t>
      </w:r>
      <w:r w:rsidRPr="005F4D75">
        <w:rPr>
          <w:rFonts w:ascii="Verdana" w:hAnsi="Verdana" w:cs="Arial"/>
          <w:szCs w:val="22"/>
        </w:rPr>
        <w:t xml:space="preserve"> shall ensure that each version of the Implementatio</w:t>
      </w:r>
      <w:r w:rsidR="001A5725" w:rsidRPr="005F4D75">
        <w:rPr>
          <w:rFonts w:ascii="Verdana" w:hAnsi="Verdana" w:cs="Arial"/>
          <w:szCs w:val="22"/>
        </w:rPr>
        <w:t xml:space="preserve">n Plan is subject to Approval. </w:t>
      </w: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rsidR="00A06708" w:rsidRPr="005F4D75" w:rsidRDefault="00A06708" w:rsidP="00C85E82">
      <w:pPr>
        <w:pStyle w:val="MarginText"/>
        <w:numPr>
          <w:ilvl w:val="1"/>
          <w:numId w:val="48"/>
        </w:numPr>
        <w:ind w:left="1418" w:hanging="709"/>
        <w:jc w:val="left"/>
        <w:rPr>
          <w:rFonts w:ascii="Verdana" w:hAnsi="Verdana" w:cs="Arial"/>
          <w:szCs w:val="22"/>
        </w:rPr>
      </w:pPr>
      <w:r w:rsidRPr="005F4D75">
        <w:rPr>
          <w:rFonts w:ascii="Verdana" w:hAnsi="Verdana" w:cs="Arial"/>
          <w:szCs w:val="22"/>
        </w:rPr>
        <w:t xml:space="preserve">The Customer shall have the right to require the </w:t>
      </w:r>
      <w:r w:rsidR="00F540FC" w:rsidRPr="005F4D75">
        <w:rPr>
          <w:rFonts w:ascii="Verdana" w:hAnsi="Verdana" w:cs="Arial"/>
          <w:szCs w:val="22"/>
        </w:rPr>
        <w:t>Service Provider</w:t>
      </w:r>
      <w:r w:rsidRPr="005F4D75">
        <w:rPr>
          <w:rFonts w:ascii="Verdana" w:hAnsi="Verdana" w:cs="Arial"/>
          <w:szCs w:val="22"/>
        </w:rPr>
        <w:t xml:space="preserve"> to include any reasonable changes or provisions in each version of the Implementation Plan.</w:t>
      </w:r>
    </w:p>
    <w:p w:rsidR="00A06708" w:rsidRPr="005F4D75" w:rsidRDefault="001A4C5D" w:rsidP="00C85E82">
      <w:pPr>
        <w:pStyle w:val="ListParagraph"/>
        <w:numPr>
          <w:ilvl w:val="0"/>
          <w:numId w:val="49"/>
        </w:numPr>
        <w:adjustRightInd w:val="0"/>
        <w:spacing w:before="0" w:line="240" w:lineRule="auto"/>
        <w:contextualSpacing w:val="0"/>
        <w:jc w:val="left"/>
        <w:rPr>
          <w:rFonts w:ascii="Verdana" w:hAnsi="Verdana"/>
          <w:b/>
          <w:szCs w:val="22"/>
        </w:rPr>
      </w:pPr>
      <w:r w:rsidRPr="005F4D75">
        <w:rPr>
          <w:rFonts w:ascii="Verdana" w:hAnsi="Verdana"/>
          <w:b/>
          <w:szCs w:val="22"/>
        </w:rPr>
        <w:t>MILESTONES</w:t>
      </w:r>
    </w:p>
    <w:p w:rsidR="00A06708" w:rsidRPr="005F4D75" w:rsidRDefault="00A06708" w:rsidP="00C85E82">
      <w:pPr>
        <w:pStyle w:val="MarginText"/>
        <w:numPr>
          <w:ilvl w:val="1"/>
          <w:numId w:val="49"/>
        </w:numPr>
        <w:ind w:hanging="731"/>
        <w:jc w:val="left"/>
        <w:rPr>
          <w:rFonts w:ascii="Verdana" w:hAnsi="Verdana"/>
          <w:b/>
          <w:szCs w:val="22"/>
        </w:rPr>
      </w:pPr>
      <w:r w:rsidRPr="005F4D75">
        <w:rPr>
          <w:rFonts w:ascii="Verdana" w:hAnsi="Verdana" w:cs="Arial"/>
          <w:szCs w:val="22"/>
        </w:rPr>
        <w:t xml:space="preserve">The </w:t>
      </w:r>
      <w:r w:rsidR="00F540FC" w:rsidRPr="005F4D75">
        <w:rPr>
          <w:rFonts w:ascii="Verdana" w:hAnsi="Verdana" w:cs="Arial"/>
          <w:szCs w:val="22"/>
        </w:rPr>
        <w:t>Service Provider</w:t>
      </w:r>
      <w:r w:rsidRPr="005F4D75">
        <w:rPr>
          <w:rFonts w:ascii="Verdana" w:hAnsi="Verdana" w:cs="Arial"/>
          <w:szCs w:val="22"/>
        </w:rPr>
        <w:t xml:space="preserve"> shall perform its obligations so as to meet each Milestone by the Milestone Date.</w:t>
      </w:r>
    </w:p>
    <w:p w:rsidR="00A06708" w:rsidRPr="005F4D75" w:rsidRDefault="00A06708" w:rsidP="00C85E82">
      <w:pPr>
        <w:pStyle w:val="MarginText"/>
        <w:numPr>
          <w:ilvl w:val="1"/>
          <w:numId w:val="49"/>
        </w:numPr>
        <w:ind w:hanging="731"/>
        <w:jc w:val="left"/>
        <w:rPr>
          <w:rFonts w:ascii="Verdana" w:hAnsi="Verdana"/>
          <w:b/>
          <w:szCs w:val="22"/>
        </w:rPr>
      </w:pPr>
      <w:r w:rsidRPr="005F4D75">
        <w:rPr>
          <w:rFonts w:ascii="Verdana" w:hAnsi="Verdana"/>
          <w:szCs w:val="22"/>
        </w:rPr>
        <w:t xml:space="preserve">Changes to the Milestones shall only be made in accordance with the Variation Procedure and provided that the </w:t>
      </w:r>
      <w:r w:rsidR="00F540FC" w:rsidRPr="005F4D75">
        <w:rPr>
          <w:rFonts w:ascii="Verdana" w:hAnsi="Verdana"/>
          <w:szCs w:val="22"/>
        </w:rPr>
        <w:t>Service Provider</w:t>
      </w:r>
      <w:r w:rsidRPr="005F4D75">
        <w:rPr>
          <w:rFonts w:ascii="Verdana" w:hAnsi="Verdana"/>
          <w:szCs w:val="22"/>
        </w:rPr>
        <w:t xml:space="preserve"> shall not attempt to postpone any of the Milestones using the Variation Procedure or otherwise (except in the event of a Customer Default which affects the </w:t>
      </w:r>
      <w:r w:rsidR="00F540FC" w:rsidRPr="005F4D75">
        <w:rPr>
          <w:rFonts w:ascii="Verdana" w:hAnsi="Verdana"/>
          <w:szCs w:val="22"/>
        </w:rPr>
        <w:t>Service Provider</w:t>
      </w:r>
      <w:r w:rsidRPr="005F4D75">
        <w:rPr>
          <w:rFonts w:ascii="Verdana" w:hAnsi="Verdana"/>
          <w:szCs w:val="22"/>
        </w:rPr>
        <w:t>'s ability to achieve a Milestone by the relevant Milestone Date).</w:t>
      </w:r>
    </w:p>
    <w:p w:rsidR="00A06708" w:rsidRPr="005F4D75" w:rsidRDefault="00A06708" w:rsidP="00C85E82">
      <w:pPr>
        <w:pStyle w:val="MarginText"/>
        <w:numPr>
          <w:ilvl w:val="1"/>
          <w:numId w:val="49"/>
        </w:numPr>
        <w:ind w:hanging="731"/>
        <w:jc w:val="left"/>
        <w:rPr>
          <w:rFonts w:ascii="Verdana" w:hAnsi="Verdana"/>
          <w:b/>
          <w:szCs w:val="22"/>
        </w:rPr>
      </w:pPr>
      <w:r w:rsidRPr="005F4D75">
        <w:rPr>
          <w:rFonts w:ascii="Verdana" w:hAnsi="Verdana"/>
          <w:szCs w:val="22"/>
        </w:rPr>
        <w:t xml:space="preserve">If a Milestone has not been achieved by the relevant Milestone Date, the </w:t>
      </w:r>
      <w:r w:rsidR="00F540FC" w:rsidRPr="005F4D75">
        <w:rPr>
          <w:rFonts w:ascii="Verdana" w:hAnsi="Verdana"/>
          <w:szCs w:val="22"/>
        </w:rPr>
        <w:t>Service Provider</w:t>
      </w:r>
      <w:r w:rsidRPr="005F4D75">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F540FC" w:rsidRPr="005F4D75">
        <w:rPr>
          <w:rFonts w:ascii="Verdana" w:hAnsi="Verdana"/>
          <w:szCs w:val="22"/>
        </w:rPr>
        <w:t>Service Provider</w:t>
      </w:r>
      <w:r w:rsidRPr="005F4D75">
        <w:rPr>
          <w:rFonts w:ascii="Verdana" w:hAnsi="Verdana"/>
          <w:szCs w:val="22"/>
        </w:rPr>
        <w:t xml:space="preserve"> with confirmation in writing of its satisfaction that the Milestone has been met.</w:t>
      </w:r>
    </w:p>
    <w:p w:rsidR="00A06708" w:rsidRPr="005F4D75" w:rsidRDefault="00A06708" w:rsidP="00C85E82">
      <w:pPr>
        <w:pStyle w:val="MarginText"/>
        <w:numPr>
          <w:ilvl w:val="1"/>
          <w:numId w:val="49"/>
        </w:numPr>
        <w:ind w:hanging="731"/>
        <w:jc w:val="left"/>
        <w:rPr>
          <w:rFonts w:ascii="Verdana" w:hAnsi="Verdana"/>
          <w:b/>
          <w:szCs w:val="22"/>
        </w:rPr>
      </w:pPr>
      <w:r w:rsidRPr="005F4D75">
        <w:rPr>
          <w:rFonts w:ascii="Verdana" w:hAnsi="Verdana"/>
          <w:szCs w:val="22"/>
        </w:rPr>
        <w:t xml:space="preserve">No payment or concession to the </w:t>
      </w:r>
      <w:r w:rsidR="00F540FC" w:rsidRPr="005F4D75">
        <w:rPr>
          <w:rFonts w:ascii="Verdana" w:hAnsi="Verdana"/>
          <w:szCs w:val="22"/>
        </w:rPr>
        <w:t>Service Provider</w:t>
      </w:r>
      <w:r w:rsidRPr="005F4D75">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rsidR="007C49F0" w:rsidRPr="008E0FFA" w:rsidRDefault="00A06708" w:rsidP="008E0FFA">
      <w:pPr>
        <w:pStyle w:val="MarginText"/>
        <w:numPr>
          <w:ilvl w:val="1"/>
          <w:numId w:val="49"/>
        </w:numPr>
        <w:ind w:hanging="731"/>
        <w:jc w:val="left"/>
        <w:rPr>
          <w:rFonts w:ascii="Verdana" w:hAnsi="Verdana"/>
          <w:b/>
          <w:szCs w:val="22"/>
        </w:rPr>
      </w:pPr>
      <w:r w:rsidRPr="005F4D75">
        <w:rPr>
          <w:rFonts w:ascii="Verdana" w:hAnsi="Verdana"/>
          <w:szCs w:val="22"/>
        </w:rPr>
        <w:t xml:space="preserve">The Customer’s rights to claim Delay Payments pursuant to this Contract shall be without prejudice to any right of the Customer to claim damages for breach. </w:t>
      </w:r>
      <w:bookmarkStart w:id="387" w:name="_Toc237853515"/>
      <w:bookmarkStart w:id="388" w:name="_Toc379377445"/>
      <w:bookmarkEnd w:id="0"/>
      <w:bookmarkEnd w:id="387"/>
      <w:bookmarkEnd w:id="388"/>
    </w:p>
    <w:sectPr w:rsidR="007C49F0" w:rsidRPr="008E0FFA" w:rsidSect="008E0FFA">
      <w:headerReference w:type="even" r:id="rId32"/>
      <w:headerReference w:type="default" r:id="rId33"/>
      <w:footerReference w:type="default" r:id="rId34"/>
      <w:headerReference w:type="first" r:id="rId35"/>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E4" w:rsidRDefault="00AE45E4">
      <w:r>
        <w:separator/>
      </w:r>
    </w:p>
  </w:endnote>
  <w:endnote w:type="continuationSeparator" w:id="0">
    <w:p w:rsidR="00AE45E4" w:rsidRDefault="00AE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TZhongsong">
    <w:altName w:val="Arial Unicode MS"/>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Footer"/>
      <w:jc w:val="right"/>
    </w:pPr>
  </w:p>
  <w:p w:rsidR="00F479A4" w:rsidRPr="007131BF" w:rsidRDefault="00F479A4">
    <w:pPr>
      <w:pStyle w:val="Footer"/>
      <w:tabs>
        <w:tab w:val="clear" w:pos="4153"/>
        <w:tab w:val="clear" w:pos="8306"/>
        <w:tab w:val="right" w:pos="9045"/>
      </w:tabs>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rsidP="00704419">
    <w:pPr>
      <w:pStyle w:val="Footer"/>
      <w:rPr>
        <w:rFonts w:ascii="Verdana" w:hAnsi="Verdana"/>
        <w:sz w:val="18"/>
        <w:szCs w:val="18"/>
      </w:rPr>
    </w:pPr>
    <w:r w:rsidRPr="00760427">
      <w:rPr>
        <w:rFonts w:ascii="Verdana" w:hAnsi="Verdana"/>
        <w:sz w:val="18"/>
        <w:szCs w:val="18"/>
      </w:rPr>
      <w:t>3A-16-</w:t>
    </w:r>
    <w:r>
      <w:rPr>
        <w:rFonts w:ascii="Verdana" w:hAnsi="Verdana"/>
        <w:sz w:val="18"/>
        <w:szCs w:val="18"/>
      </w:rPr>
      <w:t>Terms of Agreement</w:t>
    </w:r>
    <w:r w:rsidRPr="00760427">
      <w:rPr>
        <w:rFonts w:ascii="Verdana" w:hAnsi="Verdana"/>
        <w:sz w:val="18"/>
        <w:szCs w:val="18"/>
      </w:rPr>
      <w:t xml:space="preserve"> </w:t>
    </w:r>
    <w:r>
      <w:rPr>
        <w:rFonts w:ascii="Verdana" w:hAnsi="Verdana"/>
        <w:sz w:val="18"/>
        <w:szCs w:val="18"/>
      </w:rPr>
      <w:t>–</w:t>
    </w:r>
    <w:r w:rsidRPr="00760427">
      <w:rPr>
        <w:rFonts w:ascii="Verdana" w:hAnsi="Verdana"/>
        <w:sz w:val="18"/>
        <w:szCs w:val="18"/>
      </w:rPr>
      <w:t>Issue</w:t>
    </w:r>
    <w:r>
      <w:rPr>
        <w:rFonts w:ascii="Verdana" w:hAnsi="Verdana"/>
        <w:sz w:val="18"/>
        <w:szCs w:val="18"/>
      </w:rPr>
      <w:t>-</w:t>
    </w:r>
    <w:r w:rsidRPr="00760427">
      <w:rPr>
        <w:rFonts w:ascii="Verdana" w:hAnsi="Verdana"/>
        <w:sz w:val="18"/>
        <w:szCs w:val="18"/>
      </w:rPr>
      <w:t>1-</w:t>
    </w:r>
    <w:r>
      <w:rPr>
        <w:rFonts w:ascii="Verdana" w:hAnsi="Verdana"/>
        <w:sz w:val="18"/>
        <w:szCs w:val="18"/>
      </w:rPr>
      <w:t>0507</w:t>
    </w:r>
    <w:r w:rsidRPr="00760427">
      <w:rPr>
        <w:rFonts w:ascii="Verdana" w:hAnsi="Verdana"/>
        <w:sz w:val="18"/>
        <w:szCs w:val="18"/>
      </w:rPr>
      <w:t>16</w:t>
    </w:r>
    <w:r>
      <w:rPr>
        <w:rFonts w:ascii="Verdana" w:hAnsi="Verdana"/>
        <w:sz w:val="18"/>
        <w:szCs w:val="18"/>
      </w:rPr>
      <w:t xml:space="preserve">  </w:t>
    </w:r>
  </w:p>
  <w:sdt>
    <w:sdtPr>
      <w:id w:val="757789375"/>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374971359"/>
          <w:docPartObj>
            <w:docPartGallery w:val="Page Numbers (Top of Page)"/>
            <w:docPartUnique/>
          </w:docPartObj>
        </w:sdtPr>
        <w:sdtEndPr/>
        <w:sdtContent>
          <w:p w:rsidR="00F479A4" w:rsidRPr="00EB1C7F" w:rsidRDefault="00F479A4" w:rsidP="00EB1C7F">
            <w:pPr>
              <w:pStyle w:val="Footer"/>
              <w:jc w:val="right"/>
              <w:rPr>
                <w:rStyle w:val="PageNumber"/>
                <w:rFonts w:ascii="Verdana" w:hAnsi="Verdana"/>
                <w:sz w:val="18"/>
                <w:szCs w:val="18"/>
              </w:rPr>
            </w:pPr>
            <w:r w:rsidRPr="00E4537C">
              <w:rPr>
                <w:rFonts w:ascii="Verdana" w:hAnsi="Verdana"/>
                <w:sz w:val="18"/>
                <w:szCs w:val="18"/>
              </w:rPr>
              <w:t xml:space="preserve">Page </w:t>
            </w:r>
            <w:r w:rsidRPr="00E4537C">
              <w:rPr>
                <w:rFonts w:ascii="Verdana" w:hAnsi="Verdana"/>
                <w:b/>
                <w:bCs/>
                <w:sz w:val="18"/>
                <w:szCs w:val="18"/>
              </w:rPr>
              <w:fldChar w:fldCharType="begin"/>
            </w:r>
            <w:r w:rsidRPr="00E4537C">
              <w:rPr>
                <w:rFonts w:ascii="Verdana" w:hAnsi="Verdana"/>
                <w:b/>
                <w:bCs/>
                <w:sz w:val="18"/>
                <w:szCs w:val="18"/>
              </w:rPr>
              <w:instrText xml:space="preserve"> PAGE </w:instrText>
            </w:r>
            <w:r w:rsidRPr="00E4537C">
              <w:rPr>
                <w:rFonts w:ascii="Verdana" w:hAnsi="Verdana"/>
                <w:b/>
                <w:bCs/>
                <w:sz w:val="18"/>
                <w:szCs w:val="18"/>
              </w:rPr>
              <w:fldChar w:fldCharType="separate"/>
            </w:r>
            <w:r w:rsidR="00D95C67">
              <w:rPr>
                <w:rFonts w:ascii="Verdana" w:hAnsi="Verdana"/>
                <w:b/>
                <w:bCs/>
                <w:noProof/>
                <w:sz w:val="18"/>
                <w:szCs w:val="18"/>
              </w:rPr>
              <w:t>10</w:t>
            </w:r>
            <w:r w:rsidRPr="00E4537C">
              <w:rPr>
                <w:rFonts w:ascii="Verdana" w:hAnsi="Verdana"/>
                <w:b/>
                <w:bCs/>
                <w:sz w:val="18"/>
                <w:szCs w:val="18"/>
              </w:rPr>
              <w:fldChar w:fldCharType="end"/>
            </w:r>
            <w:r w:rsidRPr="00E4537C">
              <w:rPr>
                <w:rFonts w:ascii="Verdana" w:hAnsi="Verdana"/>
                <w:sz w:val="18"/>
                <w:szCs w:val="18"/>
              </w:rPr>
              <w:t xml:space="preserve"> of </w:t>
            </w:r>
            <w:r w:rsidRPr="00E4537C">
              <w:rPr>
                <w:rFonts w:ascii="Verdana" w:hAnsi="Verdana"/>
                <w:b/>
                <w:bCs/>
                <w:sz w:val="18"/>
                <w:szCs w:val="18"/>
              </w:rPr>
              <w:fldChar w:fldCharType="begin"/>
            </w:r>
            <w:r w:rsidRPr="00E4537C">
              <w:rPr>
                <w:rFonts w:ascii="Verdana" w:hAnsi="Verdana"/>
                <w:b/>
                <w:bCs/>
                <w:sz w:val="18"/>
                <w:szCs w:val="18"/>
              </w:rPr>
              <w:instrText xml:space="preserve"> NUMPAGES  </w:instrText>
            </w:r>
            <w:r w:rsidRPr="00E4537C">
              <w:rPr>
                <w:rFonts w:ascii="Verdana" w:hAnsi="Verdana"/>
                <w:b/>
                <w:bCs/>
                <w:sz w:val="18"/>
                <w:szCs w:val="18"/>
              </w:rPr>
              <w:fldChar w:fldCharType="separate"/>
            </w:r>
            <w:r w:rsidR="00D95C67">
              <w:rPr>
                <w:rFonts w:ascii="Verdana" w:hAnsi="Verdana"/>
                <w:b/>
                <w:bCs/>
                <w:noProof/>
                <w:sz w:val="18"/>
                <w:szCs w:val="18"/>
              </w:rPr>
              <w:t>73</w:t>
            </w:r>
            <w:r w:rsidRPr="00E4537C">
              <w:rPr>
                <w:rFonts w:ascii="Verdana" w:hAnsi="Verdana"/>
                <w:b/>
                <w:bCs/>
                <w:sz w:val="18"/>
                <w:szCs w:val="18"/>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rsidR="00F479A4" w:rsidRDefault="00F479A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873701"/>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369370196"/>
          <w:docPartObj>
            <w:docPartGallery w:val="Page Numbers (Top of Page)"/>
            <w:docPartUnique/>
          </w:docPartObj>
        </w:sdtPr>
        <w:sdtEndPr/>
        <w:sdtContent>
          <w:p w:rsidR="00F479A4" w:rsidRPr="00F725CD" w:rsidRDefault="00F479A4" w:rsidP="00F725CD">
            <w:pPr>
              <w:pStyle w:val="Footer"/>
              <w:rPr>
                <w:rFonts w:ascii="Verdana" w:hAnsi="Verdana"/>
                <w:sz w:val="18"/>
                <w:szCs w:val="18"/>
              </w:rPr>
            </w:pPr>
            <w:r w:rsidRPr="00F725CD">
              <w:rPr>
                <w:rFonts w:ascii="Verdana" w:hAnsi="Verdana"/>
                <w:sz w:val="18"/>
                <w:szCs w:val="18"/>
              </w:rPr>
              <w:t>3A-16-</w:t>
            </w:r>
            <w:r>
              <w:rPr>
                <w:rFonts w:ascii="Verdana" w:hAnsi="Verdana"/>
                <w:sz w:val="18"/>
                <w:szCs w:val="18"/>
              </w:rPr>
              <w:t>Terms of Agreement</w:t>
            </w:r>
            <w:r w:rsidRPr="00F725CD">
              <w:rPr>
                <w:rFonts w:ascii="Verdana" w:hAnsi="Verdana"/>
                <w:sz w:val="18"/>
                <w:szCs w:val="18"/>
              </w:rPr>
              <w:t xml:space="preserve"> –Issue-1-</w:t>
            </w:r>
            <w:r>
              <w:rPr>
                <w:rFonts w:ascii="Verdana" w:hAnsi="Verdana"/>
                <w:sz w:val="18"/>
                <w:szCs w:val="18"/>
              </w:rPr>
              <w:t>0507</w:t>
            </w:r>
            <w:r w:rsidRPr="00F725CD">
              <w:rPr>
                <w:rFonts w:ascii="Verdana" w:hAnsi="Verdana"/>
                <w:sz w:val="18"/>
                <w:szCs w:val="18"/>
              </w:rPr>
              <w:t xml:space="preserve">16  </w:t>
            </w:r>
          </w:p>
          <w:p w:rsidR="00F479A4" w:rsidRPr="00F725CD" w:rsidRDefault="00F479A4">
            <w:pPr>
              <w:pStyle w:val="Footer"/>
              <w:jc w:val="right"/>
              <w:rPr>
                <w:rFonts w:ascii="Verdana" w:hAnsi="Verdana"/>
                <w:sz w:val="18"/>
                <w:szCs w:val="18"/>
              </w:rPr>
            </w:pPr>
            <w:r w:rsidRPr="00F725CD">
              <w:rPr>
                <w:rFonts w:ascii="Verdana" w:hAnsi="Verdana"/>
                <w:sz w:val="18"/>
                <w:szCs w:val="18"/>
              </w:rPr>
              <w:t xml:space="preserve">Page </w:t>
            </w:r>
            <w:r w:rsidRPr="00F725CD">
              <w:rPr>
                <w:rFonts w:ascii="Verdana" w:hAnsi="Verdana"/>
                <w:b/>
                <w:bCs/>
                <w:sz w:val="18"/>
                <w:szCs w:val="18"/>
              </w:rPr>
              <w:fldChar w:fldCharType="begin"/>
            </w:r>
            <w:r w:rsidRPr="00F725CD">
              <w:rPr>
                <w:rFonts w:ascii="Verdana" w:hAnsi="Verdana"/>
                <w:b/>
                <w:bCs/>
                <w:sz w:val="18"/>
                <w:szCs w:val="18"/>
              </w:rPr>
              <w:instrText xml:space="preserve"> PAGE </w:instrText>
            </w:r>
            <w:r w:rsidRPr="00F725CD">
              <w:rPr>
                <w:rFonts w:ascii="Verdana" w:hAnsi="Verdana"/>
                <w:b/>
                <w:bCs/>
                <w:sz w:val="18"/>
                <w:szCs w:val="18"/>
              </w:rPr>
              <w:fldChar w:fldCharType="separate"/>
            </w:r>
            <w:r w:rsidR="00D95C67">
              <w:rPr>
                <w:rFonts w:ascii="Verdana" w:hAnsi="Verdana"/>
                <w:b/>
                <w:bCs/>
                <w:noProof/>
                <w:sz w:val="18"/>
                <w:szCs w:val="18"/>
              </w:rPr>
              <w:t>73</w:t>
            </w:r>
            <w:r w:rsidRPr="00F725CD">
              <w:rPr>
                <w:rFonts w:ascii="Verdana" w:hAnsi="Verdana"/>
                <w:b/>
                <w:bCs/>
                <w:sz w:val="18"/>
                <w:szCs w:val="18"/>
              </w:rPr>
              <w:fldChar w:fldCharType="end"/>
            </w:r>
            <w:r w:rsidRPr="00F725CD">
              <w:rPr>
                <w:rFonts w:ascii="Verdana" w:hAnsi="Verdana"/>
                <w:sz w:val="18"/>
                <w:szCs w:val="18"/>
              </w:rPr>
              <w:t xml:space="preserve"> of </w:t>
            </w:r>
            <w:r w:rsidRPr="00F725CD">
              <w:rPr>
                <w:rFonts w:ascii="Verdana" w:hAnsi="Verdana"/>
                <w:b/>
                <w:bCs/>
                <w:sz w:val="18"/>
                <w:szCs w:val="18"/>
              </w:rPr>
              <w:fldChar w:fldCharType="begin"/>
            </w:r>
            <w:r w:rsidRPr="00F725CD">
              <w:rPr>
                <w:rFonts w:ascii="Verdana" w:hAnsi="Verdana"/>
                <w:b/>
                <w:bCs/>
                <w:sz w:val="18"/>
                <w:szCs w:val="18"/>
              </w:rPr>
              <w:instrText xml:space="preserve"> NUMPAGES  </w:instrText>
            </w:r>
            <w:r w:rsidRPr="00F725CD">
              <w:rPr>
                <w:rFonts w:ascii="Verdana" w:hAnsi="Verdana"/>
                <w:b/>
                <w:bCs/>
                <w:sz w:val="18"/>
                <w:szCs w:val="18"/>
              </w:rPr>
              <w:fldChar w:fldCharType="separate"/>
            </w:r>
            <w:r w:rsidR="00D95C67">
              <w:rPr>
                <w:rFonts w:ascii="Verdana" w:hAnsi="Verdana"/>
                <w:b/>
                <w:bCs/>
                <w:noProof/>
                <w:sz w:val="18"/>
                <w:szCs w:val="18"/>
              </w:rPr>
              <w:t>73</w:t>
            </w:r>
            <w:r w:rsidRPr="00F725CD">
              <w:rPr>
                <w:rFonts w:ascii="Verdana" w:hAnsi="Verdana"/>
                <w:b/>
                <w:bCs/>
                <w:sz w:val="18"/>
                <w:szCs w:val="18"/>
              </w:rPr>
              <w:fldChar w:fldCharType="end"/>
            </w:r>
          </w:p>
        </w:sdtContent>
      </w:sdt>
    </w:sdtContent>
  </w:sdt>
  <w:p w:rsidR="00F479A4" w:rsidRDefault="00F479A4">
    <w:pPr>
      <w:pStyle w:val="Footer"/>
      <w:pBdr>
        <w:top w:val="single" w:sz="6" w:space="1"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8"/>
        <w:szCs w:val="18"/>
      </w:rPr>
      <w:id w:val="1849356240"/>
      <w:docPartObj>
        <w:docPartGallery w:val="Page Numbers (Bottom of Page)"/>
        <w:docPartUnique/>
      </w:docPartObj>
    </w:sdtPr>
    <w:sdtEndPr/>
    <w:sdtContent>
      <w:sdt>
        <w:sdtPr>
          <w:rPr>
            <w:rFonts w:ascii="Verdana" w:hAnsi="Verdana"/>
            <w:sz w:val="18"/>
            <w:szCs w:val="18"/>
          </w:rPr>
          <w:id w:val="697057159"/>
          <w:docPartObj>
            <w:docPartGallery w:val="Page Numbers (Top of Page)"/>
            <w:docPartUnique/>
          </w:docPartObj>
        </w:sdtPr>
        <w:sdtEndPr/>
        <w:sdtContent>
          <w:p w:rsidR="00F479A4" w:rsidRPr="007C0F58" w:rsidRDefault="00F479A4" w:rsidP="007C0F58">
            <w:pPr>
              <w:pStyle w:val="Footer"/>
            </w:pPr>
            <w:r w:rsidRPr="00760427">
              <w:rPr>
                <w:rFonts w:ascii="Verdana" w:hAnsi="Verdana"/>
                <w:sz w:val="18"/>
                <w:szCs w:val="18"/>
              </w:rPr>
              <w:t xml:space="preserve">3A-16-Framework Agreement </w:t>
            </w:r>
            <w:r>
              <w:rPr>
                <w:rFonts w:ascii="Verdana" w:hAnsi="Verdana"/>
                <w:sz w:val="18"/>
                <w:szCs w:val="18"/>
              </w:rPr>
              <w:t>–</w:t>
            </w:r>
            <w:r w:rsidRPr="00760427">
              <w:rPr>
                <w:rFonts w:ascii="Verdana" w:hAnsi="Verdana"/>
                <w:sz w:val="18"/>
                <w:szCs w:val="18"/>
              </w:rPr>
              <w:t>Issue</w:t>
            </w:r>
            <w:r>
              <w:rPr>
                <w:rFonts w:ascii="Verdana" w:hAnsi="Verdana"/>
                <w:sz w:val="18"/>
                <w:szCs w:val="18"/>
              </w:rPr>
              <w:t>-</w:t>
            </w:r>
            <w:r w:rsidRPr="00760427">
              <w:rPr>
                <w:rFonts w:ascii="Verdana" w:hAnsi="Verdana"/>
                <w:sz w:val="18"/>
                <w:szCs w:val="18"/>
              </w:rPr>
              <w:t>1-</w:t>
            </w:r>
            <w:r>
              <w:rPr>
                <w:rFonts w:ascii="Verdana" w:hAnsi="Verdana"/>
                <w:sz w:val="18"/>
                <w:szCs w:val="18"/>
              </w:rPr>
              <w:t>1104</w:t>
            </w:r>
            <w:r w:rsidRPr="00760427">
              <w:rPr>
                <w:rFonts w:ascii="Verdana" w:hAnsi="Verdana"/>
                <w:sz w:val="18"/>
                <w:szCs w:val="18"/>
              </w:rPr>
              <w:t>16</w:t>
            </w:r>
            <w:r>
              <w:rPr>
                <w:rFonts w:ascii="Verdana" w:hAnsi="Verdana"/>
                <w:sz w:val="18"/>
                <w:szCs w:val="18"/>
              </w:rPr>
              <w:t xml:space="preserve">  </w:t>
            </w:r>
          </w:p>
          <w:p w:rsidR="00F479A4" w:rsidRPr="00E4537C" w:rsidRDefault="00F479A4">
            <w:pPr>
              <w:pStyle w:val="Footer"/>
              <w:jc w:val="right"/>
              <w:rPr>
                <w:rFonts w:ascii="Verdana" w:hAnsi="Verdana"/>
                <w:sz w:val="18"/>
                <w:szCs w:val="18"/>
              </w:rPr>
            </w:pPr>
            <w:r w:rsidRPr="00E4537C">
              <w:rPr>
                <w:rFonts w:ascii="Verdana" w:hAnsi="Verdana"/>
                <w:sz w:val="18"/>
                <w:szCs w:val="18"/>
              </w:rPr>
              <w:t xml:space="preserve">Page </w:t>
            </w:r>
            <w:r w:rsidRPr="00E4537C">
              <w:rPr>
                <w:rFonts w:ascii="Verdana" w:hAnsi="Verdana"/>
                <w:b/>
                <w:bCs/>
                <w:sz w:val="18"/>
                <w:szCs w:val="18"/>
              </w:rPr>
              <w:fldChar w:fldCharType="begin"/>
            </w:r>
            <w:r w:rsidRPr="00E4537C">
              <w:rPr>
                <w:rFonts w:ascii="Verdana" w:hAnsi="Verdana"/>
                <w:b/>
                <w:bCs/>
                <w:sz w:val="18"/>
                <w:szCs w:val="18"/>
              </w:rPr>
              <w:instrText xml:space="preserve"> PAGE </w:instrText>
            </w:r>
            <w:r w:rsidRPr="00E4537C">
              <w:rPr>
                <w:rFonts w:ascii="Verdana" w:hAnsi="Verdana"/>
                <w:b/>
                <w:bCs/>
                <w:sz w:val="18"/>
                <w:szCs w:val="18"/>
              </w:rPr>
              <w:fldChar w:fldCharType="separate"/>
            </w:r>
            <w:r>
              <w:rPr>
                <w:rFonts w:ascii="Verdana" w:hAnsi="Verdana"/>
                <w:b/>
                <w:bCs/>
                <w:noProof/>
                <w:sz w:val="18"/>
                <w:szCs w:val="18"/>
              </w:rPr>
              <w:t>81</w:t>
            </w:r>
            <w:r w:rsidRPr="00E4537C">
              <w:rPr>
                <w:rFonts w:ascii="Verdana" w:hAnsi="Verdana"/>
                <w:b/>
                <w:bCs/>
                <w:sz w:val="18"/>
                <w:szCs w:val="18"/>
              </w:rPr>
              <w:fldChar w:fldCharType="end"/>
            </w:r>
            <w:r w:rsidRPr="00E4537C">
              <w:rPr>
                <w:rFonts w:ascii="Verdana" w:hAnsi="Verdana"/>
                <w:sz w:val="18"/>
                <w:szCs w:val="18"/>
              </w:rPr>
              <w:t xml:space="preserve"> of </w:t>
            </w:r>
            <w:r w:rsidRPr="00E4537C">
              <w:rPr>
                <w:rFonts w:ascii="Verdana" w:hAnsi="Verdana"/>
                <w:b/>
                <w:bCs/>
                <w:sz w:val="18"/>
                <w:szCs w:val="18"/>
              </w:rPr>
              <w:fldChar w:fldCharType="begin"/>
            </w:r>
            <w:r w:rsidRPr="00E4537C">
              <w:rPr>
                <w:rFonts w:ascii="Verdana" w:hAnsi="Verdana"/>
                <w:b/>
                <w:bCs/>
                <w:sz w:val="18"/>
                <w:szCs w:val="18"/>
              </w:rPr>
              <w:instrText xml:space="preserve"> NUMPAGES  </w:instrText>
            </w:r>
            <w:r w:rsidRPr="00E4537C">
              <w:rPr>
                <w:rFonts w:ascii="Verdana" w:hAnsi="Verdana"/>
                <w:b/>
                <w:bCs/>
                <w:sz w:val="18"/>
                <w:szCs w:val="18"/>
              </w:rPr>
              <w:fldChar w:fldCharType="separate"/>
            </w:r>
            <w:r w:rsidR="00D35AA6">
              <w:rPr>
                <w:rFonts w:ascii="Verdana" w:hAnsi="Verdana"/>
                <w:b/>
                <w:bCs/>
                <w:noProof/>
                <w:sz w:val="18"/>
                <w:szCs w:val="18"/>
              </w:rPr>
              <w:t>73</w:t>
            </w:r>
            <w:r w:rsidRPr="00E4537C">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E4" w:rsidRDefault="00AE45E4">
      <w:r>
        <w:separator/>
      </w:r>
    </w:p>
  </w:footnote>
  <w:footnote w:type="continuationSeparator" w:id="0">
    <w:p w:rsidR="00AE45E4" w:rsidRDefault="00AE4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Pr="00FB39C5" w:rsidRDefault="00F479A4" w:rsidP="0028093A">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rsidR="00F479A4" w:rsidRDefault="00F479A4"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Pr="006C7B2A" w:rsidRDefault="00F479A4" w:rsidP="00704419">
    <w:pPr>
      <w:tabs>
        <w:tab w:val="left" w:pos="450"/>
      </w:tabs>
      <w:rPr>
        <w:rFonts w:ascii="Verdana" w:hAnsi="Verdana"/>
        <w:bCs/>
        <w:sz w:val="12"/>
        <w:szCs w:val="12"/>
      </w:rPr>
    </w:pPr>
    <w:r>
      <w:rPr>
        <w:rFonts w:ascii="Verdana" w:hAnsi="Verdana"/>
        <w:bCs/>
        <w:sz w:val="12"/>
        <w:szCs w:val="12"/>
      </w:rPr>
      <w:t xml:space="preserve">© ESPO 2014 </w:t>
    </w:r>
    <w:r w:rsidRPr="006C7B2A">
      <w:rPr>
        <w:rFonts w:ascii="Verdana" w:hAnsi="Verdana"/>
        <w:bCs/>
        <w:sz w:val="12"/>
        <w:szCs w:val="12"/>
      </w:rPr>
      <w:t xml:space="preserve">No part of this document may be reproduced, stored in a retrieval system or transmitted in any form or by any means without the permission of the Eastern Shires Purchasing Organisation. </w:t>
    </w:r>
  </w:p>
  <w:p w:rsidR="00F479A4" w:rsidRPr="006C7B2A" w:rsidRDefault="00F479A4" w:rsidP="00704419">
    <w:pPr>
      <w:tabs>
        <w:tab w:val="left" w:pos="450"/>
      </w:tabs>
      <w:rPr>
        <w:rFonts w:ascii="Verdana" w:hAnsi="Verdana"/>
        <w:bCs/>
        <w:sz w:val="12"/>
        <w:szCs w:val="12"/>
      </w:rPr>
    </w:pPr>
  </w:p>
  <w:p w:rsidR="00F479A4" w:rsidRPr="006C7B2A" w:rsidRDefault="00F479A4" w:rsidP="00704419">
    <w:pPr>
      <w:tabs>
        <w:tab w:val="left" w:pos="450"/>
      </w:tabs>
      <w:rPr>
        <w:rFonts w:ascii="Verdana" w:hAnsi="Verdana"/>
        <w:bCs/>
        <w:sz w:val="12"/>
        <w:szCs w:val="12"/>
      </w:rPr>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p w:rsidR="00F479A4" w:rsidRDefault="00F479A4" w:rsidP="0070441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Pr="006C7B2A" w:rsidRDefault="00F479A4" w:rsidP="00704419">
    <w:pPr>
      <w:tabs>
        <w:tab w:val="left" w:pos="450"/>
      </w:tabs>
      <w:rPr>
        <w:rFonts w:ascii="Verdana" w:hAnsi="Verdana"/>
        <w:bCs/>
        <w:sz w:val="12"/>
        <w:szCs w:val="12"/>
      </w:rPr>
    </w:pPr>
    <w:r>
      <w:rPr>
        <w:rFonts w:ascii="Verdana" w:hAnsi="Verdana"/>
        <w:bCs/>
        <w:sz w:val="12"/>
        <w:szCs w:val="12"/>
      </w:rPr>
      <w:t xml:space="preserve">© ESPO 2015 </w:t>
    </w:r>
    <w:r w:rsidRPr="006C7B2A">
      <w:rPr>
        <w:rFonts w:ascii="Verdana" w:hAnsi="Verdana"/>
        <w:bCs/>
        <w:sz w:val="12"/>
        <w:szCs w:val="12"/>
      </w:rPr>
      <w:t>No part of this document may be reproduced, stored in a retrieval system or transmitted in any form or by any means without the permission of the Eastern S</w:t>
    </w:r>
    <w:r>
      <w:rPr>
        <w:rFonts w:ascii="Verdana" w:hAnsi="Verdana"/>
        <w:bCs/>
        <w:sz w:val="12"/>
        <w:szCs w:val="12"/>
      </w:rPr>
      <w:t xml:space="preserve">hires Purchasing Organisation. </w:t>
    </w:r>
  </w:p>
  <w:p w:rsidR="00F479A4" w:rsidRDefault="00F479A4"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Pr="00FB39C5" w:rsidRDefault="00F479A4" w:rsidP="0028093A">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rsidR="00F479A4" w:rsidRDefault="00F479A4"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9A4" w:rsidRDefault="00F47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4613986"/>
    <w:multiLevelType w:val="multilevel"/>
    <w:tmpl w:val="C4CAF9CE"/>
    <w:lvl w:ilvl="0">
      <w:start w:val="1"/>
      <w:numFmt w:val="decimal"/>
      <w:lvlRestart w:val="0"/>
      <w:lvlText w:val="%1."/>
      <w:lvlJc w:val="left"/>
      <w:pPr>
        <w:tabs>
          <w:tab w:val="num" w:pos="720"/>
        </w:tabs>
        <w:ind w:left="720" w:hanging="720"/>
      </w:pPr>
      <w:rPr>
        <w:rFonts w:ascii="Verdana" w:eastAsia="STZhongsong" w:hAnsi="Verdana" w:cs="Times New Roman"/>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bullet"/>
      <w:lvlText w:val=""/>
      <w:lvlJc w:val="left"/>
      <w:pPr>
        <w:tabs>
          <w:tab w:val="num" w:pos="2138"/>
        </w:tabs>
        <w:ind w:left="2138" w:hanging="720"/>
      </w:pPr>
      <w:rPr>
        <w:rFonts w:ascii="Symbol" w:hAnsi="Symbo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8239E9"/>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13" w15:restartNumberingAfterBreak="0">
    <w:nsid w:val="0DE7199E"/>
    <w:multiLevelType w:val="multilevel"/>
    <w:tmpl w:val="85C8E77C"/>
    <w:lvl w:ilvl="0">
      <w:start w:val="1"/>
      <w:numFmt w:val="decimal"/>
      <w:lvlText w:val="%1."/>
      <w:lvlJc w:val="center"/>
      <w:pPr>
        <w:ind w:left="76" w:firstLine="76"/>
      </w:pPr>
      <w:rPr>
        <w:rFonts w:hint="default"/>
      </w:rPr>
    </w:lvl>
    <w:lvl w:ilvl="1">
      <w:start w:val="1"/>
      <w:numFmt w:val="decimal"/>
      <w:lvlText w:val="%1.%2"/>
      <w:lvlJc w:val="center"/>
      <w:pPr>
        <w:ind w:left="472" w:hanging="680"/>
      </w:pPr>
      <w:rPr>
        <w:rFonts w:hint="default"/>
        <w:b w:val="0"/>
      </w:rPr>
    </w:lvl>
    <w:lvl w:ilvl="2">
      <w:start w:val="1"/>
      <w:numFmt w:val="decimal"/>
      <w:lvlText w:val="%1.%2.%3"/>
      <w:lvlJc w:val="right"/>
      <w:pPr>
        <w:ind w:left="1952" w:hanging="180"/>
      </w:pPr>
      <w:rPr>
        <w:rFonts w:hint="default"/>
      </w:rPr>
    </w:lvl>
    <w:lvl w:ilvl="3">
      <w:start w:val="1"/>
      <w:numFmt w:val="decimal"/>
      <w:lvlText w:val="%1.%2.%3.%4."/>
      <w:lvlJc w:val="left"/>
      <w:pPr>
        <w:ind w:left="2672" w:hanging="360"/>
      </w:pPr>
      <w:rPr>
        <w:rFonts w:hint="default"/>
      </w:rPr>
    </w:lvl>
    <w:lvl w:ilvl="4">
      <w:start w:val="1"/>
      <w:numFmt w:val="lowerLetter"/>
      <w:lvlText w:val="%5."/>
      <w:lvlJc w:val="left"/>
      <w:pPr>
        <w:ind w:left="3392" w:hanging="360"/>
      </w:pPr>
      <w:rPr>
        <w:rFonts w:hint="default"/>
      </w:rPr>
    </w:lvl>
    <w:lvl w:ilvl="5">
      <w:start w:val="1"/>
      <w:numFmt w:val="lowerRoman"/>
      <w:lvlText w:val="%6."/>
      <w:lvlJc w:val="right"/>
      <w:pPr>
        <w:ind w:left="4112" w:hanging="180"/>
      </w:pPr>
      <w:rPr>
        <w:rFonts w:hint="default"/>
      </w:rPr>
    </w:lvl>
    <w:lvl w:ilvl="6">
      <w:start w:val="1"/>
      <w:numFmt w:val="decimal"/>
      <w:lvlText w:val="%7."/>
      <w:lvlJc w:val="left"/>
      <w:pPr>
        <w:ind w:left="4832" w:hanging="360"/>
      </w:pPr>
      <w:rPr>
        <w:rFonts w:hint="default"/>
      </w:rPr>
    </w:lvl>
    <w:lvl w:ilvl="7">
      <w:start w:val="1"/>
      <w:numFmt w:val="lowerLetter"/>
      <w:lvlText w:val="%8."/>
      <w:lvlJc w:val="left"/>
      <w:pPr>
        <w:ind w:left="5552" w:hanging="360"/>
      </w:pPr>
      <w:rPr>
        <w:rFonts w:hint="default"/>
      </w:rPr>
    </w:lvl>
    <w:lvl w:ilvl="8">
      <w:start w:val="1"/>
      <w:numFmt w:val="lowerRoman"/>
      <w:lvlText w:val="%9."/>
      <w:lvlJc w:val="right"/>
      <w:pPr>
        <w:ind w:left="6272" w:hanging="180"/>
      </w:pPr>
      <w:rPr>
        <w:rFonts w:hint="default"/>
      </w:rPr>
    </w:lvl>
  </w:abstractNum>
  <w:abstractNum w:abstractNumId="14"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7" w15:restartNumberingAfterBreak="0">
    <w:nsid w:val="113E2EC2"/>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1865B0"/>
    <w:multiLevelType w:val="multilevel"/>
    <w:tmpl w:val="C4CAF9CE"/>
    <w:lvl w:ilvl="0">
      <w:start w:val="1"/>
      <w:numFmt w:val="decimal"/>
      <w:lvlRestart w:val="0"/>
      <w:lvlText w:val="%1."/>
      <w:lvlJc w:val="left"/>
      <w:pPr>
        <w:tabs>
          <w:tab w:val="num" w:pos="720"/>
        </w:tabs>
        <w:ind w:left="720" w:hanging="720"/>
      </w:pPr>
      <w:rPr>
        <w:rFonts w:ascii="Verdana" w:eastAsia="STZhongsong" w:hAnsi="Verdana" w:cs="Times New Roman"/>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bullet"/>
      <w:lvlText w:val=""/>
      <w:lvlJc w:val="left"/>
      <w:pPr>
        <w:tabs>
          <w:tab w:val="num" w:pos="2138"/>
        </w:tabs>
        <w:ind w:left="2138" w:hanging="720"/>
      </w:pPr>
      <w:rPr>
        <w:rFonts w:ascii="Symbol" w:hAnsi="Symbo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3560A6F"/>
    <w:multiLevelType w:val="hybridMultilevel"/>
    <w:tmpl w:val="CB88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BB7C62"/>
    <w:multiLevelType w:val="multilevel"/>
    <w:tmpl w:val="B11858C6"/>
    <w:lvl w:ilvl="0">
      <w:start w:val="1"/>
      <w:numFmt w:val="decimal"/>
      <w:lvlRestart w:val="0"/>
      <w:lvlText w:val="%1."/>
      <w:lvlJc w:val="left"/>
      <w:pPr>
        <w:tabs>
          <w:tab w:val="num" w:pos="720"/>
        </w:tabs>
        <w:ind w:left="720" w:hanging="720"/>
      </w:pPr>
      <w:rPr>
        <w:rFonts w:hint="default"/>
        <w:b/>
        <w:i w:val="0"/>
        <w:caps/>
        <w:smallCaps w:val="0"/>
        <w:color w:val="auto"/>
        <w:u w:val="none"/>
        <w:effect w:val="none"/>
      </w:rPr>
    </w:lvl>
    <w:lvl w:ilvl="1">
      <w:start w:val="1"/>
      <w:numFmt w:val="decimal"/>
      <w:lvlText w:val="%1.%2"/>
      <w:lvlJc w:val="left"/>
      <w:pPr>
        <w:tabs>
          <w:tab w:val="num" w:pos="-272"/>
        </w:tabs>
        <w:ind w:left="-272"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513"/>
        </w:tabs>
        <w:ind w:left="513" w:hanging="1080"/>
      </w:pPr>
      <w:rPr>
        <w:rFonts w:ascii="Verdana" w:hAnsi="Verdana" w:cs="Arial" w:hint="default"/>
        <w:b w:val="0"/>
        <w:i w:val="0"/>
        <w:caps/>
        <w:smallCaps w:val="0"/>
        <w:u w:val="none"/>
        <w:effect w:val="none"/>
      </w:rPr>
    </w:lvl>
    <w:lvl w:ilvl="3">
      <w:start w:val="1"/>
      <w:numFmt w:val="decimal"/>
      <w:lvlText w:val="%1.%2.%3.%4"/>
      <w:lvlJc w:val="left"/>
      <w:pPr>
        <w:tabs>
          <w:tab w:val="num" w:pos="1615"/>
        </w:tabs>
        <w:ind w:left="1615" w:hanging="1080"/>
      </w:pPr>
      <w:rPr>
        <w:rFonts w:hint="default"/>
        <w:b w:val="0"/>
        <w:i w:val="0"/>
        <w:effect w:val="none"/>
      </w:rPr>
    </w:lvl>
    <w:lvl w:ilvl="4">
      <w:start w:val="1"/>
      <w:numFmt w:val="lowerLetter"/>
      <w:lvlText w:val="(%5)"/>
      <w:lvlJc w:val="left"/>
      <w:pPr>
        <w:tabs>
          <w:tab w:val="num" w:pos="579"/>
        </w:tabs>
        <w:ind w:left="579" w:hanging="720"/>
      </w:pPr>
      <w:rPr>
        <w:rFonts w:ascii="Verdana" w:hAnsi="Verdana" w:hint="default"/>
        <w:b w:val="0"/>
        <w:i w:val="0"/>
        <w:effect w:val="none"/>
      </w:rPr>
    </w:lvl>
    <w:lvl w:ilvl="5">
      <w:start w:val="1"/>
      <w:numFmt w:val="lowerRoman"/>
      <w:lvlText w:val="(%6)"/>
      <w:lvlJc w:val="left"/>
      <w:pPr>
        <w:tabs>
          <w:tab w:val="num" w:pos="2335"/>
        </w:tabs>
        <w:ind w:left="2335" w:hanging="720"/>
      </w:pPr>
      <w:rPr>
        <w:rFonts w:hint="default"/>
        <w:effect w:val="none"/>
      </w:rPr>
    </w:lvl>
    <w:lvl w:ilvl="6">
      <w:start w:val="1"/>
      <w:numFmt w:val="decimal"/>
      <w:lvlText w:val="(%7)"/>
      <w:lvlJc w:val="left"/>
      <w:pPr>
        <w:tabs>
          <w:tab w:val="num" w:pos="3055"/>
        </w:tabs>
        <w:ind w:left="3055" w:hanging="720"/>
      </w:pPr>
      <w:rPr>
        <w:rFonts w:hint="default"/>
        <w:effect w:val="none"/>
      </w:rPr>
    </w:lvl>
    <w:lvl w:ilvl="7">
      <w:start w:val="1"/>
      <w:numFmt w:val="none"/>
      <w:lvlText w:val=""/>
      <w:lvlJc w:val="left"/>
      <w:pPr>
        <w:tabs>
          <w:tab w:val="num" w:pos="895"/>
        </w:tabs>
        <w:ind w:left="895" w:hanging="360"/>
      </w:pPr>
      <w:rPr>
        <w:rFonts w:hint="default"/>
      </w:rPr>
    </w:lvl>
    <w:lvl w:ilvl="8">
      <w:start w:val="1"/>
      <w:numFmt w:val="none"/>
      <w:lvlText w:val=""/>
      <w:lvlJc w:val="left"/>
      <w:pPr>
        <w:tabs>
          <w:tab w:val="num" w:pos="1255"/>
        </w:tabs>
        <w:ind w:left="1255" w:hanging="360"/>
      </w:pPr>
      <w:rPr>
        <w:rFonts w:hint="default"/>
      </w:rPr>
    </w:lvl>
  </w:abstractNum>
  <w:abstractNum w:abstractNumId="22"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1C8270FB"/>
    <w:multiLevelType w:val="hybridMultilevel"/>
    <w:tmpl w:val="2598B708"/>
    <w:name w:val="Plato Heading List"/>
    <w:lvl w:ilvl="0" w:tplc="632AD706">
      <w:start w:val="1"/>
      <w:numFmt w:val="decimal"/>
      <w:lvlText w:val="%1."/>
      <w:lvlJc w:val="left"/>
      <w:pPr>
        <w:ind w:left="720" w:hanging="360"/>
      </w:pPr>
    </w:lvl>
    <w:lvl w:ilvl="1" w:tplc="7D582768">
      <w:start w:val="1"/>
      <w:numFmt w:val="lowerLetter"/>
      <w:lvlText w:val="%2."/>
      <w:lvlJc w:val="left"/>
      <w:pPr>
        <w:ind w:left="1440" w:hanging="360"/>
      </w:pPr>
    </w:lvl>
    <w:lvl w:ilvl="2" w:tplc="1F2E7AC0">
      <w:start w:val="1"/>
      <w:numFmt w:val="lowerRoman"/>
      <w:lvlText w:val="%3."/>
      <w:lvlJc w:val="right"/>
      <w:pPr>
        <w:ind w:left="2160" w:hanging="180"/>
      </w:pPr>
    </w:lvl>
    <w:lvl w:ilvl="3" w:tplc="B97A1B60" w:tentative="1">
      <w:start w:val="1"/>
      <w:numFmt w:val="decimal"/>
      <w:lvlText w:val="%4."/>
      <w:lvlJc w:val="left"/>
      <w:pPr>
        <w:ind w:left="2880" w:hanging="360"/>
      </w:pPr>
    </w:lvl>
    <w:lvl w:ilvl="4" w:tplc="A84027B0" w:tentative="1">
      <w:start w:val="1"/>
      <w:numFmt w:val="lowerLetter"/>
      <w:lvlText w:val="%5."/>
      <w:lvlJc w:val="left"/>
      <w:pPr>
        <w:ind w:left="3600" w:hanging="360"/>
      </w:pPr>
    </w:lvl>
    <w:lvl w:ilvl="5" w:tplc="F0C413E8" w:tentative="1">
      <w:start w:val="1"/>
      <w:numFmt w:val="lowerRoman"/>
      <w:lvlText w:val="%6."/>
      <w:lvlJc w:val="right"/>
      <w:pPr>
        <w:ind w:left="4320" w:hanging="180"/>
      </w:pPr>
    </w:lvl>
    <w:lvl w:ilvl="6" w:tplc="EA241DD8" w:tentative="1">
      <w:start w:val="1"/>
      <w:numFmt w:val="decimal"/>
      <w:lvlText w:val="%7."/>
      <w:lvlJc w:val="left"/>
      <w:pPr>
        <w:ind w:left="5040" w:hanging="360"/>
      </w:pPr>
    </w:lvl>
    <w:lvl w:ilvl="7" w:tplc="60E6F1EA" w:tentative="1">
      <w:start w:val="1"/>
      <w:numFmt w:val="lowerLetter"/>
      <w:lvlText w:val="%8."/>
      <w:lvlJc w:val="left"/>
      <w:pPr>
        <w:ind w:left="5760" w:hanging="360"/>
      </w:pPr>
    </w:lvl>
    <w:lvl w:ilvl="8" w:tplc="327408A4" w:tentative="1">
      <w:start w:val="1"/>
      <w:numFmt w:val="lowerRoman"/>
      <w:lvlText w:val="%9."/>
      <w:lvlJc w:val="right"/>
      <w:pPr>
        <w:ind w:left="6480" w:hanging="180"/>
      </w:pPr>
    </w:lvl>
  </w:abstractNum>
  <w:abstractNum w:abstractNumId="25" w15:restartNumberingAfterBreak="0">
    <w:nsid w:val="1D895792"/>
    <w:multiLevelType w:val="multilevel"/>
    <w:tmpl w:val="8084BA3E"/>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BE0E2F"/>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7"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15:restartNumberingAfterBreak="0">
    <w:nsid w:val="21ED3802"/>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9"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B25DE8"/>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32" w15:restartNumberingAfterBreak="0">
    <w:nsid w:val="2D7C1CEA"/>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33"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5"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42"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AA34DB6"/>
    <w:multiLevelType w:val="hybridMultilevel"/>
    <w:tmpl w:val="1166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88631A"/>
    <w:multiLevelType w:val="multilevel"/>
    <w:tmpl w:val="54F6CEBE"/>
    <w:numStyleLink w:val="111111"/>
  </w:abstractNum>
  <w:abstractNum w:abstractNumId="45"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46" w15:restartNumberingAfterBreak="0">
    <w:nsid w:val="41686C80"/>
    <w:multiLevelType w:val="hybridMultilevel"/>
    <w:tmpl w:val="05C0188C"/>
    <w:lvl w:ilvl="0" w:tplc="1B142F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49"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4"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55" w15:restartNumberingAfterBreak="0">
    <w:nsid w:val="51B25BD4"/>
    <w:multiLevelType w:val="multilevel"/>
    <w:tmpl w:val="54F6CEBE"/>
    <w:numStyleLink w:val="111111"/>
  </w:abstractNum>
  <w:abstractNum w:abstractNumId="56"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87A01F6"/>
    <w:multiLevelType w:val="multilevel"/>
    <w:tmpl w:val="54F6CEB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8"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0" w15:restartNumberingAfterBreak="0">
    <w:nsid w:val="5AFF2244"/>
    <w:multiLevelType w:val="multilevel"/>
    <w:tmpl w:val="B8C4C922"/>
    <w:lvl w:ilvl="0">
      <w:start w:val="1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1" w15:restartNumberingAfterBreak="0">
    <w:nsid w:val="5D70619E"/>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62" w15:restartNumberingAfterBreak="0">
    <w:nsid w:val="5E9E3038"/>
    <w:multiLevelType w:val="multilevel"/>
    <w:tmpl w:val="85C8E77C"/>
    <w:lvl w:ilvl="0">
      <w:start w:val="1"/>
      <w:numFmt w:val="decimal"/>
      <w:lvlText w:val="%1."/>
      <w:lvlJc w:val="center"/>
      <w:pPr>
        <w:ind w:left="284" w:firstLine="76"/>
      </w:pPr>
      <w:rPr>
        <w:rFonts w:hint="default"/>
      </w:rPr>
    </w:lvl>
    <w:lvl w:ilvl="1">
      <w:start w:val="1"/>
      <w:numFmt w:val="decimal"/>
      <w:lvlText w:val="%1.%2"/>
      <w:lvlJc w:val="center"/>
      <w:pPr>
        <w:ind w:left="680" w:hanging="680"/>
      </w:pPr>
      <w:rPr>
        <w:rFonts w:hint="default"/>
        <w:b w:val="0"/>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2B503E9"/>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66"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5CD3FD8"/>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68"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70" w15:restartNumberingAfterBreak="0">
    <w:nsid w:val="690D6EF3"/>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71" w15:restartNumberingAfterBreak="0">
    <w:nsid w:val="69EC5D3E"/>
    <w:multiLevelType w:val="multilevel"/>
    <w:tmpl w:val="C8D2B7F4"/>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72" w15:restartNumberingAfterBreak="0">
    <w:nsid w:val="6CDD3956"/>
    <w:multiLevelType w:val="hybridMultilevel"/>
    <w:tmpl w:val="CB84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0EB2669"/>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5" w15:restartNumberingAfterBreak="0">
    <w:nsid w:val="72515E06"/>
    <w:multiLevelType w:val="multilevel"/>
    <w:tmpl w:val="85C8E77C"/>
    <w:lvl w:ilvl="0">
      <w:start w:val="1"/>
      <w:numFmt w:val="decimal"/>
      <w:lvlText w:val="%1."/>
      <w:lvlJc w:val="center"/>
      <w:pPr>
        <w:ind w:left="284" w:firstLine="76"/>
      </w:pPr>
      <w:rPr>
        <w:rFonts w:hint="default"/>
      </w:rPr>
    </w:lvl>
    <w:lvl w:ilvl="1">
      <w:start w:val="1"/>
      <w:numFmt w:val="decimal"/>
      <w:lvlText w:val="%1.%2"/>
      <w:lvlJc w:val="center"/>
      <w:pPr>
        <w:ind w:left="680" w:hanging="680"/>
      </w:pPr>
      <w:rPr>
        <w:rFonts w:hint="default"/>
        <w:b w:val="0"/>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749D6AD3"/>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77" w15:restartNumberingAfterBreak="0">
    <w:nsid w:val="749F4BF2"/>
    <w:multiLevelType w:val="hybridMultilevel"/>
    <w:tmpl w:val="A72009F6"/>
    <w:lvl w:ilvl="0" w:tplc="4B4E4B46">
      <w:start w:val="1"/>
      <w:numFmt w:val="lowerLetter"/>
      <w:lvlText w:val="%1)"/>
      <w:lvlJc w:val="left"/>
      <w:pPr>
        <w:ind w:left="360" w:hanging="360"/>
      </w:pPr>
      <w:rPr>
        <w:rFonts w:ascii="Arial" w:eastAsia="Times New Roman" w:hAnsi="Arial" w:cs="Arial"/>
      </w:rPr>
    </w:lvl>
    <w:lvl w:ilvl="1" w:tplc="2D4C42EA" w:tentative="1">
      <w:start w:val="1"/>
      <w:numFmt w:val="lowerLetter"/>
      <w:lvlText w:val="%2."/>
      <w:lvlJc w:val="left"/>
      <w:pPr>
        <w:ind w:left="1080" w:hanging="360"/>
      </w:pPr>
    </w:lvl>
    <w:lvl w:ilvl="2" w:tplc="A0C2AD1A" w:tentative="1">
      <w:start w:val="1"/>
      <w:numFmt w:val="lowerRoman"/>
      <w:lvlText w:val="%3."/>
      <w:lvlJc w:val="right"/>
      <w:pPr>
        <w:ind w:left="1800" w:hanging="180"/>
      </w:pPr>
    </w:lvl>
    <w:lvl w:ilvl="3" w:tplc="34A87E0A" w:tentative="1">
      <w:start w:val="1"/>
      <w:numFmt w:val="decimal"/>
      <w:lvlText w:val="%4."/>
      <w:lvlJc w:val="left"/>
      <w:pPr>
        <w:ind w:left="2520" w:hanging="360"/>
      </w:pPr>
    </w:lvl>
    <w:lvl w:ilvl="4" w:tplc="B420B636" w:tentative="1">
      <w:start w:val="1"/>
      <w:numFmt w:val="lowerLetter"/>
      <w:lvlText w:val="%5."/>
      <w:lvlJc w:val="left"/>
      <w:pPr>
        <w:ind w:left="3240" w:hanging="360"/>
      </w:pPr>
    </w:lvl>
    <w:lvl w:ilvl="5" w:tplc="C73E2006" w:tentative="1">
      <w:start w:val="1"/>
      <w:numFmt w:val="lowerRoman"/>
      <w:lvlText w:val="%6."/>
      <w:lvlJc w:val="right"/>
      <w:pPr>
        <w:ind w:left="3960" w:hanging="180"/>
      </w:pPr>
    </w:lvl>
    <w:lvl w:ilvl="6" w:tplc="0D26BD00" w:tentative="1">
      <w:start w:val="1"/>
      <w:numFmt w:val="decimal"/>
      <w:lvlText w:val="%7."/>
      <w:lvlJc w:val="left"/>
      <w:pPr>
        <w:ind w:left="4680" w:hanging="360"/>
      </w:pPr>
    </w:lvl>
    <w:lvl w:ilvl="7" w:tplc="45008B7C" w:tentative="1">
      <w:start w:val="1"/>
      <w:numFmt w:val="lowerLetter"/>
      <w:lvlText w:val="%8."/>
      <w:lvlJc w:val="left"/>
      <w:pPr>
        <w:ind w:left="5400" w:hanging="360"/>
      </w:pPr>
    </w:lvl>
    <w:lvl w:ilvl="8" w:tplc="86F4A362" w:tentative="1">
      <w:start w:val="1"/>
      <w:numFmt w:val="lowerRoman"/>
      <w:lvlText w:val="%9."/>
      <w:lvlJc w:val="right"/>
      <w:pPr>
        <w:ind w:left="6120" w:hanging="180"/>
      </w:pPr>
    </w:lvl>
  </w:abstractNum>
  <w:abstractNum w:abstractNumId="78" w15:restartNumberingAfterBreak="0">
    <w:nsid w:val="75CF4746"/>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81" w15:restartNumberingAfterBreak="0">
    <w:nsid w:val="778330AE"/>
    <w:multiLevelType w:val="hybridMultilevel"/>
    <w:tmpl w:val="7C2A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FA7957"/>
    <w:multiLevelType w:val="multilevel"/>
    <w:tmpl w:val="54F6CEB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3"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A3E61D2"/>
    <w:multiLevelType w:val="hybridMultilevel"/>
    <w:tmpl w:val="D2C69096"/>
    <w:lvl w:ilvl="0" w:tplc="BD7E398E">
      <w:start w:val="1"/>
      <w:numFmt w:val="lowerLetter"/>
      <w:lvlText w:val="%1)"/>
      <w:lvlJc w:val="left"/>
      <w:pPr>
        <w:ind w:left="1080" w:hanging="360"/>
      </w:pPr>
      <w:rPr>
        <w:rFonts w:hint="default"/>
      </w:rPr>
    </w:lvl>
    <w:lvl w:ilvl="1" w:tplc="61CC5044" w:tentative="1">
      <w:start w:val="1"/>
      <w:numFmt w:val="lowerLetter"/>
      <w:lvlText w:val="%2."/>
      <w:lvlJc w:val="left"/>
      <w:pPr>
        <w:ind w:left="1800" w:hanging="360"/>
      </w:pPr>
    </w:lvl>
    <w:lvl w:ilvl="2" w:tplc="D0C25194" w:tentative="1">
      <w:start w:val="1"/>
      <w:numFmt w:val="lowerRoman"/>
      <w:lvlText w:val="%3."/>
      <w:lvlJc w:val="right"/>
      <w:pPr>
        <w:ind w:left="2520" w:hanging="180"/>
      </w:pPr>
    </w:lvl>
    <w:lvl w:ilvl="3" w:tplc="F994674A" w:tentative="1">
      <w:start w:val="1"/>
      <w:numFmt w:val="decimal"/>
      <w:lvlText w:val="%4."/>
      <w:lvlJc w:val="left"/>
      <w:pPr>
        <w:ind w:left="3240" w:hanging="360"/>
      </w:pPr>
    </w:lvl>
    <w:lvl w:ilvl="4" w:tplc="F1503764" w:tentative="1">
      <w:start w:val="1"/>
      <w:numFmt w:val="lowerLetter"/>
      <w:lvlText w:val="%5."/>
      <w:lvlJc w:val="left"/>
      <w:pPr>
        <w:ind w:left="3960" w:hanging="360"/>
      </w:pPr>
    </w:lvl>
    <w:lvl w:ilvl="5" w:tplc="59B4C400" w:tentative="1">
      <w:start w:val="1"/>
      <w:numFmt w:val="lowerRoman"/>
      <w:lvlText w:val="%6."/>
      <w:lvlJc w:val="right"/>
      <w:pPr>
        <w:ind w:left="4680" w:hanging="180"/>
      </w:pPr>
    </w:lvl>
    <w:lvl w:ilvl="6" w:tplc="DAC44116" w:tentative="1">
      <w:start w:val="1"/>
      <w:numFmt w:val="decimal"/>
      <w:lvlText w:val="%7."/>
      <w:lvlJc w:val="left"/>
      <w:pPr>
        <w:ind w:left="5400" w:hanging="360"/>
      </w:pPr>
    </w:lvl>
    <w:lvl w:ilvl="7" w:tplc="48E4C120" w:tentative="1">
      <w:start w:val="1"/>
      <w:numFmt w:val="lowerLetter"/>
      <w:lvlText w:val="%8."/>
      <w:lvlJc w:val="left"/>
      <w:pPr>
        <w:ind w:left="6120" w:hanging="360"/>
      </w:pPr>
    </w:lvl>
    <w:lvl w:ilvl="8" w:tplc="8070C814" w:tentative="1">
      <w:start w:val="1"/>
      <w:numFmt w:val="lowerRoman"/>
      <w:lvlText w:val="%9."/>
      <w:lvlJc w:val="right"/>
      <w:pPr>
        <w:ind w:left="6840" w:hanging="180"/>
      </w:pPr>
    </w:lvl>
  </w:abstractNum>
  <w:abstractNum w:abstractNumId="86"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87"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C243680"/>
    <w:multiLevelType w:val="multilevel"/>
    <w:tmpl w:val="85C8E77C"/>
    <w:lvl w:ilvl="0">
      <w:start w:val="1"/>
      <w:numFmt w:val="decimal"/>
      <w:lvlText w:val="%1."/>
      <w:lvlJc w:val="center"/>
      <w:pPr>
        <w:ind w:left="0" w:firstLine="76"/>
      </w:pPr>
      <w:rPr>
        <w:rFonts w:hint="default"/>
      </w:rPr>
    </w:lvl>
    <w:lvl w:ilvl="1">
      <w:start w:val="1"/>
      <w:numFmt w:val="decimal"/>
      <w:lvlText w:val="%1.%2"/>
      <w:lvlJc w:val="center"/>
      <w:pPr>
        <w:ind w:left="396" w:hanging="680"/>
      </w:pPr>
      <w:rPr>
        <w:rFonts w:hint="default"/>
        <w:b w:val="0"/>
      </w:rPr>
    </w:lvl>
    <w:lvl w:ilvl="2">
      <w:start w:val="1"/>
      <w:numFmt w:val="decimal"/>
      <w:lvlText w:val="%1.%2.%3"/>
      <w:lvlJc w:val="right"/>
      <w:pPr>
        <w:ind w:left="1876" w:hanging="180"/>
      </w:pPr>
      <w:rPr>
        <w:rFonts w:hint="default"/>
      </w:rPr>
    </w:lvl>
    <w:lvl w:ilvl="3">
      <w:start w:val="1"/>
      <w:numFmt w:val="decimal"/>
      <w:lvlText w:val="%1.%2.%3.%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num w:numId="1">
    <w:abstractNumId w:val="8"/>
  </w:num>
  <w:num w:numId="2">
    <w:abstractNumId w:val="23"/>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6"/>
  </w:num>
  <w:num w:numId="12">
    <w:abstractNumId w:val="86"/>
  </w:num>
  <w:num w:numId="13">
    <w:abstractNumId w:val="63"/>
  </w:num>
  <w:num w:numId="14">
    <w:abstractNumId w:val="87"/>
  </w:num>
  <w:num w:numId="15">
    <w:abstractNumId w:val="77"/>
  </w:num>
  <w:num w:numId="16">
    <w:abstractNumId w:val="47"/>
  </w:num>
  <w:num w:numId="17">
    <w:abstractNumId w:val="45"/>
  </w:num>
  <w:num w:numId="18">
    <w:abstractNumId w:val="68"/>
  </w:num>
  <w:num w:numId="19">
    <w:abstractNumId w:val="50"/>
  </w:num>
  <w:num w:numId="20">
    <w:abstractNumId w:val="85"/>
  </w:num>
  <w:num w:numId="21">
    <w:abstractNumId w:val="30"/>
  </w:num>
  <w:num w:numId="22">
    <w:abstractNumId w:val="34"/>
  </w:num>
  <w:num w:numId="23">
    <w:abstractNumId w:val="52"/>
  </w:num>
  <w:num w:numId="24">
    <w:abstractNumId w:val="37"/>
  </w:num>
  <w:num w:numId="25">
    <w:abstractNumId w:val="71"/>
  </w:num>
  <w:num w:numId="26">
    <w:abstractNumId w:val="10"/>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8"/>
  </w:num>
  <w:num w:numId="34">
    <w:abstractNumId w:val="64"/>
  </w:num>
  <w:num w:numId="35">
    <w:abstractNumId w:val="54"/>
  </w:num>
  <w:num w:numId="36">
    <w:abstractNumId w:val="29"/>
  </w:num>
  <w:num w:numId="37">
    <w:abstractNumId w:val="49"/>
  </w:num>
  <w:num w:numId="38">
    <w:abstractNumId w:val="53"/>
  </w:num>
  <w:num w:numId="39">
    <w:abstractNumId w:val="35"/>
  </w:num>
  <w:num w:numId="40">
    <w:abstractNumId w:val="36"/>
  </w:num>
  <w:num w:numId="41">
    <w:abstractNumId w:val="15"/>
  </w:num>
  <w:num w:numId="42">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3">
    <w:abstractNumId w:val="27"/>
  </w:num>
  <w:num w:numId="44">
    <w:abstractNumId w:val="55"/>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5">
    <w:abstractNumId w:val="84"/>
  </w:num>
  <w:num w:numId="46">
    <w:abstractNumId w:val="41"/>
  </w:num>
  <w:num w:numId="47">
    <w:abstractNumId w:val="53"/>
    <w:lvlOverride w:ilvl="0">
      <w:startOverride w:val="9"/>
    </w:lvlOverride>
    <w:lvlOverride w:ilvl="1">
      <w:startOverride w:val="3"/>
    </w:lvlOverride>
  </w:num>
  <w:num w:numId="48">
    <w:abstractNumId w:val="22"/>
  </w:num>
  <w:num w:numId="49">
    <w:abstractNumId w:val="44"/>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0">
    <w:abstractNumId w:val="53"/>
    <w:lvlOverride w:ilvl="0">
      <w:startOverride w:val="4"/>
    </w:lvlOverride>
    <w:lvlOverride w:ilvl="1">
      <w:startOverride w:val="4"/>
    </w:lvlOverride>
    <w:lvlOverride w:ilvl="2">
      <w:startOverride w:val="2"/>
    </w:lvlOverride>
  </w:num>
  <w:num w:numId="51">
    <w:abstractNumId w:val="33"/>
  </w:num>
  <w:num w:numId="52">
    <w:abstractNumId w:val="83"/>
  </w:num>
  <w:num w:numId="53">
    <w:abstractNumId w:val="59"/>
  </w:num>
  <w:num w:numId="54">
    <w:abstractNumId w:val="48"/>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 w:numId="61">
    <w:abstractNumId w:val="74"/>
  </w:num>
  <w:num w:numId="62">
    <w:abstractNumId w:val="60"/>
  </w:num>
  <w:num w:numId="63">
    <w:abstractNumId w:val="21"/>
  </w:num>
  <w:num w:numId="64">
    <w:abstractNumId w:val="78"/>
  </w:num>
  <w:num w:numId="65">
    <w:abstractNumId w:val="57"/>
  </w:num>
  <w:num w:numId="66">
    <w:abstractNumId w:val="82"/>
  </w:num>
  <w:num w:numId="67">
    <w:abstractNumId w:val="38"/>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68">
    <w:abstractNumId w:val="73"/>
  </w:num>
  <w:num w:numId="69">
    <w:abstractNumId w:val="39"/>
  </w:num>
  <w:num w:numId="70">
    <w:abstractNumId w:val="40"/>
  </w:num>
  <w:num w:numId="71">
    <w:abstractNumId w:val="58"/>
  </w:num>
  <w:num w:numId="72">
    <w:abstractNumId w:val="42"/>
  </w:num>
  <w:num w:numId="73">
    <w:abstractNumId w:val="51"/>
  </w:num>
  <w:num w:numId="74">
    <w:abstractNumId w:val="66"/>
  </w:num>
  <w:num w:numId="75">
    <w:abstractNumId w:val="56"/>
  </w:num>
  <w:num w:numId="76">
    <w:abstractNumId w:val="14"/>
  </w:num>
  <w:num w:numId="77">
    <w:abstractNumId w:val="79"/>
  </w:num>
  <w:num w:numId="78">
    <w:abstractNumId w:val="75"/>
  </w:num>
  <w:num w:numId="79">
    <w:abstractNumId w:val="81"/>
  </w:num>
  <w:num w:numId="80">
    <w:abstractNumId w:val="20"/>
  </w:num>
  <w:num w:numId="81">
    <w:abstractNumId w:val="72"/>
  </w:num>
  <w:num w:numId="82">
    <w:abstractNumId w:val="46"/>
  </w:num>
  <w:num w:numId="83">
    <w:abstractNumId w:val="62"/>
  </w:num>
  <w:num w:numId="84">
    <w:abstractNumId w:val="28"/>
  </w:num>
  <w:num w:numId="85">
    <w:abstractNumId w:val="76"/>
  </w:num>
  <w:num w:numId="86">
    <w:abstractNumId w:val="26"/>
  </w:num>
  <w:num w:numId="87">
    <w:abstractNumId w:val="61"/>
  </w:num>
  <w:num w:numId="88">
    <w:abstractNumId w:val="13"/>
  </w:num>
  <w:num w:numId="89">
    <w:abstractNumId w:val="12"/>
  </w:num>
  <w:num w:numId="90">
    <w:abstractNumId w:val="28"/>
    <w:lvlOverride w:ilvl="0">
      <w:lvl w:ilvl="0">
        <w:start w:val="1"/>
        <w:numFmt w:val="decimal"/>
        <w:lvlText w:val="%1."/>
        <w:lvlJc w:val="center"/>
        <w:pPr>
          <w:ind w:left="0" w:firstLine="76"/>
        </w:pPr>
        <w:rPr>
          <w:rFonts w:hint="default"/>
        </w:rPr>
      </w:lvl>
    </w:lvlOverride>
    <w:lvlOverride w:ilvl="1">
      <w:lvl w:ilvl="1">
        <w:start w:val="1"/>
        <w:numFmt w:val="decimal"/>
        <w:lvlText w:val="%1.%2"/>
        <w:lvlJc w:val="center"/>
        <w:pPr>
          <w:ind w:left="396" w:hanging="680"/>
        </w:pPr>
        <w:rPr>
          <w:rFonts w:hint="default"/>
          <w:b w:val="0"/>
        </w:rPr>
      </w:lvl>
    </w:lvlOverride>
    <w:lvlOverride w:ilvl="2">
      <w:lvl w:ilvl="2">
        <w:start w:val="1"/>
        <w:numFmt w:val="decimal"/>
        <w:lvlText w:val="%1.%2.%3"/>
        <w:lvlJc w:val="right"/>
        <w:pPr>
          <w:ind w:left="1876" w:hanging="180"/>
        </w:pPr>
        <w:rPr>
          <w:rFonts w:hint="default"/>
        </w:rPr>
      </w:lvl>
    </w:lvlOverride>
    <w:lvlOverride w:ilvl="3">
      <w:lvl w:ilvl="3">
        <w:start w:val="1"/>
        <w:numFmt w:val="decimal"/>
        <w:lvlText w:val="%1.%2.%3.%4."/>
        <w:lvlJc w:val="left"/>
        <w:pPr>
          <w:ind w:left="3572" w:hanging="1336"/>
        </w:pPr>
        <w:rPr>
          <w:rFonts w:hint="default"/>
        </w:rPr>
      </w:lvl>
    </w:lvlOverride>
    <w:lvlOverride w:ilvl="4">
      <w:lvl w:ilvl="4">
        <w:start w:val="1"/>
        <w:numFmt w:val="lowerLetter"/>
        <w:lvlText w:val="%5."/>
        <w:lvlJc w:val="left"/>
        <w:pPr>
          <w:ind w:left="3316" w:hanging="360"/>
        </w:pPr>
        <w:rPr>
          <w:rFonts w:hint="default"/>
        </w:rPr>
      </w:lvl>
    </w:lvlOverride>
    <w:lvlOverride w:ilvl="5">
      <w:lvl w:ilvl="5">
        <w:start w:val="1"/>
        <w:numFmt w:val="lowerRoman"/>
        <w:lvlText w:val="%6."/>
        <w:lvlJc w:val="right"/>
        <w:pPr>
          <w:ind w:left="4036" w:hanging="180"/>
        </w:pPr>
        <w:rPr>
          <w:rFonts w:hint="default"/>
        </w:rPr>
      </w:lvl>
    </w:lvlOverride>
    <w:lvlOverride w:ilvl="6">
      <w:lvl w:ilvl="6">
        <w:start w:val="1"/>
        <w:numFmt w:val="decimal"/>
        <w:lvlText w:val="%7."/>
        <w:lvlJc w:val="left"/>
        <w:pPr>
          <w:ind w:left="4756" w:hanging="360"/>
        </w:pPr>
        <w:rPr>
          <w:rFonts w:hint="default"/>
        </w:rPr>
      </w:lvl>
    </w:lvlOverride>
    <w:lvlOverride w:ilvl="7">
      <w:lvl w:ilvl="7">
        <w:start w:val="1"/>
        <w:numFmt w:val="lowerLetter"/>
        <w:lvlText w:val="%8."/>
        <w:lvlJc w:val="left"/>
        <w:pPr>
          <w:ind w:left="5476" w:hanging="360"/>
        </w:pPr>
        <w:rPr>
          <w:rFonts w:hint="default"/>
        </w:rPr>
      </w:lvl>
    </w:lvlOverride>
    <w:lvlOverride w:ilvl="8">
      <w:lvl w:ilvl="8">
        <w:start w:val="1"/>
        <w:numFmt w:val="lowerRoman"/>
        <w:lvlText w:val="%9."/>
        <w:lvlJc w:val="right"/>
        <w:pPr>
          <w:ind w:left="6196" w:hanging="180"/>
        </w:pPr>
        <w:rPr>
          <w:rFonts w:hint="default"/>
        </w:rPr>
      </w:lvl>
    </w:lvlOverride>
  </w:num>
  <w:num w:numId="91">
    <w:abstractNumId w:val="88"/>
  </w:num>
  <w:num w:numId="92">
    <w:abstractNumId w:val="32"/>
  </w:num>
  <w:num w:numId="93">
    <w:abstractNumId w:val="70"/>
  </w:num>
  <w:num w:numId="94">
    <w:abstractNumId w:val="65"/>
  </w:num>
  <w:num w:numId="95">
    <w:abstractNumId w:val="67"/>
  </w:num>
  <w:num w:numId="96">
    <w:abstractNumId w:val="31"/>
  </w:num>
  <w:num w:numId="97">
    <w:abstractNumId w:val="43"/>
  </w:num>
  <w:num w:numId="98">
    <w:abstractNumId w:val="19"/>
  </w:num>
  <w:num w:numId="99">
    <w:abstractNumId w:val="1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C5"/>
    <w:rsid w:val="00000D52"/>
    <w:rsid w:val="000021A5"/>
    <w:rsid w:val="00005280"/>
    <w:rsid w:val="00005F64"/>
    <w:rsid w:val="00006092"/>
    <w:rsid w:val="00006F79"/>
    <w:rsid w:val="00007077"/>
    <w:rsid w:val="00013355"/>
    <w:rsid w:val="00013503"/>
    <w:rsid w:val="00013C2F"/>
    <w:rsid w:val="00013E46"/>
    <w:rsid w:val="000140B0"/>
    <w:rsid w:val="000176E5"/>
    <w:rsid w:val="00017F65"/>
    <w:rsid w:val="00020923"/>
    <w:rsid w:val="0002101A"/>
    <w:rsid w:val="000218D0"/>
    <w:rsid w:val="00022907"/>
    <w:rsid w:val="00023609"/>
    <w:rsid w:val="00030501"/>
    <w:rsid w:val="00030881"/>
    <w:rsid w:val="00030C39"/>
    <w:rsid w:val="0003158D"/>
    <w:rsid w:val="00031B53"/>
    <w:rsid w:val="0003235A"/>
    <w:rsid w:val="000341F9"/>
    <w:rsid w:val="00036CAF"/>
    <w:rsid w:val="00036E78"/>
    <w:rsid w:val="000376AA"/>
    <w:rsid w:val="00040282"/>
    <w:rsid w:val="0004033D"/>
    <w:rsid w:val="00041BEE"/>
    <w:rsid w:val="00043B21"/>
    <w:rsid w:val="00043DC2"/>
    <w:rsid w:val="00043F0D"/>
    <w:rsid w:val="00044B2F"/>
    <w:rsid w:val="000465ED"/>
    <w:rsid w:val="00046B57"/>
    <w:rsid w:val="000476FA"/>
    <w:rsid w:val="00047D14"/>
    <w:rsid w:val="0005044B"/>
    <w:rsid w:val="00050BF7"/>
    <w:rsid w:val="000521DB"/>
    <w:rsid w:val="0005231D"/>
    <w:rsid w:val="000535DE"/>
    <w:rsid w:val="00055022"/>
    <w:rsid w:val="00057598"/>
    <w:rsid w:val="00060809"/>
    <w:rsid w:val="0006113D"/>
    <w:rsid w:val="000619BE"/>
    <w:rsid w:val="0006441A"/>
    <w:rsid w:val="00066946"/>
    <w:rsid w:val="00066A92"/>
    <w:rsid w:val="00067AAC"/>
    <w:rsid w:val="00070E45"/>
    <w:rsid w:val="00072C0E"/>
    <w:rsid w:val="0007406A"/>
    <w:rsid w:val="0007422C"/>
    <w:rsid w:val="00074543"/>
    <w:rsid w:val="00074648"/>
    <w:rsid w:val="000757F9"/>
    <w:rsid w:val="00075DD2"/>
    <w:rsid w:val="00077B8A"/>
    <w:rsid w:val="00082D03"/>
    <w:rsid w:val="00083B25"/>
    <w:rsid w:val="00084043"/>
    <w:rsid w:val="0008763D"/>
    <w:rsid w:val="0008780D"/>
    <w:rsid w:val="000878A6"/>
    <w:rsid w:val="00090081"/>
    <w:rsid w:val="0009161A"/>
    <w:rsid w:val="000917B1"/>
    <w:rsid w:val="0009270D"/>
    <w:rsid w:val="000927DB"/>
    <w:rsid w:val="00092A8B"/>
    <w:rsid w:val="000949D6"/>
    <w:rsid w:val="00095371"/>
    <w:rsid w:val="00096811"/>
    <w:rsid w:val="000A11B6"/>
    <w:rsid w:val="000A137F"/>
    <w:rsid w:val="000A1D97"/>
    <w:rsid w:val="000A36FB"/>
    <w:rsid w:val="000A39DD"/>
    <w:rsid w:val="000A438F"/>
    <w:rsid w:val="000A4D93"/>
    <w:rsid w:val="000A5F5E"/>
    <w:rsid w:val="000A5FDB"/>
    <w:rsid w:val="000B079E"/>
    <w:rsid w:val="000B0C39"/>
    <w:rsid w:val="000B175C"/>
    <w:rsid w:val="000B1A0E"/>
    <w:rsid w:val="000B31E5"/>
    <w:rsid w:val="000B3E16"/>
    <w:rsid w:val="000B73D1"/>
    <w:rsid w:val="000B7A01"/>
    <w:rsid w:val="000C0AB6"/>
    <w:rsid w:val="000C1373"/>
    <w:rsid w:val="000C2A1D"/>
    <w:rsid w:val="000C2D6E"/>
    <w:rsid w:val="000C3C2E"/>
    <w:rsid w:val="000C4407"/>
    <w:rsid w:val="000C4AFA"/>
    <w:rsid w:val="000C5071"/>
    <w:rsid w:val="000C6F4B"/>
    <w:rsid w:val="000D041C"/>
    <w:rsid w:val="000D4257"/>
    <w:rsid w:val="000D4A22"/>
    <w:rsid w:val="000D5ADC"/>
    <w:rsid w:val="000D6AD4"/>
    <w:rsid w:val="000D6CC1"/>
    <w:rsid w:val="000D7A76"/>
    <w:rsid w:val="000D7E90"/>
    <w:rsid w:val="000E17AE"/>
    <w:rsid w:val="000E26C7"/>
    <w:rsid w:val="000E3748"/>
    <w:rsid w:val="000E3BD3"/>
    <w:rsid w:val="000E42C8"/>
    <w:rsid w:val="000E4B3D"/>
    <w:rsid w:val="000E5A04"/>
    <w:rsid w:val="000E7C86"/>
    <w:rsid w:val="000F2782"/>
    <w:rsid w:val="000F33B5"/>
    <w:rsid w:val="000F4E3E"/>
    <w:rsid w:val="000F5B8E"/>
    <w:rsid w:val="000F5BC7"/>
    <w:rsid w:val="000F5C9F"/>
    <w:rsid w:val="000F5DC6"/>
    <w:rsid w:val="000F6316"/>
    <w:rsid w:val="000F6551"/>
    <w:rsid w:val="000F7FD4"/>
    <w:rsid w:val="0010374C"/>
    <w:rsid w:val="00103CE5"/>
    <w:rsid w:val="00104FE4"/>
    <w:rsid w:val="00105F2E"/>
    <w:rsid w:val="0010799C"/>
    <w:rsid w:val="00111AEC"/>
    <w:rsid w:val="001121C4"/>
    <w:rsid w:val="001130B7"/>
    <w:rsid w:val="001133C6"/>
    <w:rsid w:val="00113C54"/>
    <w:rsid w:val="0011672C"/>
    <w:rsid w:val="0011713E"/>
    <w:rsid w:val="001209A0"/>
    <w:rsid w:val="0012144A"/>
    <w:rsid w:val="001221EE"/>
    <w:rsid w:val="00122308"/>
    <w:rsid w:val="00123E11"/>
    <w:rsid w:val="00123E21"/>
    <w:rsid w:val="0012433C"/>
    <w:rsid w:val="00127D94"/>
    <w:rsid w:val="0013069E"/>
    <w:rsid w:val="001308E3"/>
    <w:rsid w:val="00130C26"/>
    <w:rsid w:val="00131EBD"/>
    <w:rsid w:val="00131EC6"/>
    <w:rsid w:val="0013265B"/>
    <w:rsid w:val="001345B8"/>
    <w:rsid w:val="00136521"/>
    <w:rsid w:val="00137175"/>
    <w:rsid w:val="001371B6"/>
    <w:rsid w:val="0013748B"/>
    <w:rsid w:val="00140AFD"/>
    <w:rsid w:val="00140B5B"/>
    <w:rsid w:val="00141CA4"/>
    <w:rsid w:val="00142464"/>
    <w:rsid w:val="00144FE8"/>
    <w:rsid w:val="00145090"/>
    <w:rsid w:val="00145219"/>
    <w:rsid w:val="00145A60"/>
    <w:rsid w:val="00146B4E"/>
    <w:rsid w:val="00150176"/>
    <w:rsid w:val="00151540"/>
    <w:rsid w:val="0015167C"/>
    <w:rsid w:val="00152763"/>
    <w:rsid w:val="00152FCF"/>
    <w:rsid w:val="00154C8E"/>
    <w:rsid w:val="00156A7F"/>
    <w:rsid w:val="00156EDB"/>
    <w:rsid w:val="00161786"/>
    <w:rsid w:val="00162AD7"/>
    <w:rsid w:val="00164F22"/>
    <w:rsid w:val="00167252"/>
    <w:rsid w:val="00170B8D"/>
    <w:rsid w:val="001711C7"/>
    <w:rsid w:val="00173427"/>
    <w:rsid w:val="00175507"/>
    <w:rsid w:val="00176306"/>
    <w:rsid w:val="001769B5"/>
    <w:rsid w:val="001777B9"/>
    <w:rsid w:val="00177E26"/>
    <w:rsid w:val="00180912"/>
    <w:rsid w:val="00180B4C"/>
    <w:rsid w:val="00181EA1"/>
    <w:rsid w:val="001822F2"/>
    <w:rsid w:val="00183472"/>
    <w:rsid w:val="00187B00"/>
    <w:rsid w:val="00187EAB"/>
    <w:rsid w:val="001966B3"/>
    <w:rsid w:val="001966BA"/>
    <w:rsid w:val="001A135C"/>
    <w:rsid w:val="001A2921"/>
    <w:rsid w:val="001A43E4"/>
    <w:rsid w:val="001A4C5D"/>
    <w:rsid w:val="001A5725"/>
    <w:rsid w:val="001A5B21"/>
    <w:rsid w:val="001A6562"/>
    <w:rsid w:val="001A6C4A"/>
    <w:rsid w:val="001B0213"/>
    <w:rsid w:val="001B3EE5"/>
    <w:rsid w:val="001B5386"/>
    <w:rsid w:val="001B676B"/>
    <w:rsid w:val="001C1145"/>
    <w:rsid w:val="001C122A"/>
    <w:rsid w:val="001C1433"/>
    <w:rsid w:val="001C3A01"/>
    <w:rsid w:val="001C5853"/>
    <w:rsid w:val="001C6554"/>
    <w:rsid w:val="001D0070"/>
    <w:rsid w:val="001D0603"/>
    <w:rsid w:val="001D0B19"/>
    <w:rsid w:val="001D3F30"/>
    <w:rsid w:val="001D7009"/>
    <w:rsid w:val="001D7F57"/>
    <w:rsid w:val="001E0910"/>
    <w:rsid w:val="001E2D83"/>
    <w:rsid w:val="001F2C02"/>
    <w:rsid w:val="001F4831"/>
    <w:rsid w:val="001F4ADD"/>
    <w:rsid w:val="001F50AC"/>
    <w:rsid w:val="001F5436"/>
    <w:rsid w:val="001F75F4"/>
    <w:rsid w:val="001F79A1"/>
    <w:rsid w:val="00201A78"/>
    <w:rsid w:val="00202056"/>
    <w:rsid w:val="00205440"/>
    <w:rsid w:val="00206FAC"/>
    <w:rsid w:val="002071A5"/>
    <w:rsid w:val="002105F0"/>
    <w:rsid w:val="002107A5"/>
    <w:rsid w:val="00211CD2"/>
    <w:rsid w:val="00211EAF"/>
    <w:rsid w:val="0021338A"/>
    <w:rsid w:val="00213526"/>
    <w:rsid w:val="0021523C"/>
    <w:rsid w:val="002155C7"/>
    <w:rsid w:val="00215DAF"/>
    <w:rsid w:val="00217EDF"/>
    <w:rsid w:val="00220174"/>
    <w:rsid w:val="00220382"/>
    <w:rsid w:val="00221D76"/>
    <w:rsid w:val="002239EA"/>
    <w:rsid w:val="00223FF2"/>
    <w:rsid w:val="00224B22"/>
    <w:rsid w:val="00230813"/>
    <w:rsid w:val="00230E54"/>
    <w:rsid w:val="0023107E"/>
    <w:rsid w:val="0023295C"/>
    <w:rsid w:val="00232D6A"/>
    <w:rsid w:val="0023329D"/>
    <w:rsid w:val="00234A3E"/>
    <w:rsid w:val="0023583C"/>
    <w:rsid w:val="0023790B"/>
    <w:rsid w:val="00237A54"/>
    <w:rsid w:val="00243C56"/>
    <w:rsid w:val="0024511D"/>
    <w:rsid w:val="00246260"/>
    <w:rsid w:val="0024707E"/>
    <w:rsid w:val="002477C3"/>
    <w:rsid w:val="002503EC"/>
    <w:rsid w:val="00250430"/>
    <w:rsid w:val="00252FCA"/>
    <w:rsid w:val="002549B8"/>
    <w:rsid w:val="00255DB2"/>
    <w:rsid w:val="0025740B"/>
    <w:rsid w:val="00257B0F"/>
    <w:rsid w:val="002607A9"/>
    <w:rsid w:val="00260C0B"/>
    <w:rsid w:val="00261C80"/>
    <w:rsid w:val="0026399E"/>
    <w:rsid w:val="00263F09"/>
    <w:rsid w:val="00264899"/>
    <w:rsid w:val="00265D4E"/>
    <w:rsid w:val="002662B3"/>
    <w:rsid w:val="00266567"/>
    <w:rsid w:val="00267514"/>
    <w:rsid w:val="00271F8A"/>
    <w:rsid w:val="002730E2"/>
    <w:rsid w:val="00274794"/>
    <w:rsid w:val="00275343"/>
    <w:rsid w:val="002756AA"/>
    <w:rsid w:val="00275D32"/>
    <w:rsid w:val="00275F27"/>
    <w:rsid w:val="00276420"/>
    <w:rsid w:val="00280310"/>
    <w:rsid w:val="0028093A"/>
    <w:rsid w:val="00280A9B"/>
    <w:rsid w:val="002818F6"/>
    <w:rsid w:val="00281B46"/>
    <w:rsid w:val="00282BE7"/>
    <w:rsid w:val="00284D67"/>
    <w:rsid w:val="00285617"/>
    <w:rsid w:val="002872AA"/>
    <w:rsid w:val="00290394"/>
    <w:rsid w:val="00290584"/>
    <w:rsid w:val="0029286B"/>
    <w:rsid w:val="0029289D"/>
    <w:rsid w:val="002943DB"/>
    <w:rsid w:val="002951F5"/>
    <w:rsid w:val="0029574F"/>
    <w:rsid w:val="00296DE1"/>
    <w:rsid w:val="002972A4"/>
    <w:rsid w:val="00297409"/>
    <w:rsid w:val="002A070B"/>
    <w:rsid w:val="002A13A0"/>
    <w:rsid w:val="002A21AF"/>
    <w:rsid w:val="002A2BDB"/>
    <w:rsid w:val="002A4CB3"/>
    <w:rsid w:val="002A60C4"/>
    <w:rsid w:val="002A7234"/>
    <w:rsid w:val="002B1838"/>
    <w:rsid w:val="002B2643"/>
    <w:rsid w:val="002B2BD4"/>
    <w:rsid w:val="002B2CB9"/>
    <w:rsid w:val="002B32DB"/>
    <w:rsid w:val="002B36AD"/>
    <w:rsid w:val="002B4AC3"/>
    <w:rsid w:val="002B69A9"/>
    <w:rsid w:val="002B6BB3"/>
    <w:rsid w:val="002B7182"/>
    <w:rsid w:val="002B77F5"/>
    <w:rsid w:val="002B7992"/>
    <w:rsid w:val="002B7F7C"/>
    <w:rsid w:val="002C4EA2"/>
    <w:rsid w:val="002C6EB6"/>
    <w:rsid w:val="002C6FD5"/>
    <w:rsid w:val="002D17A5"/>
    <w:rsid w:val="002D1CC5"/>
    <w:rsid w:val="002D2EC3"/>
    <w:rsid w:val="002D2FA7"/>
    <w:rsid w:val="002D421C"/>
    <w:rsid w:val="002D4B5F"/>
    <w:rsid w:val="002D5274"/>
    <w:rsid w:val="002D5577"/>
    <w:rsid w:val="002E0547"/>
    <w:rsid w:val="002E12C0"/>
    <w:rsid w:val="002E1632"/>
    <w:rsid w:val="002E249F"/>
    <w:rsid w:val="002E295B"/>
    <w:rsid w:val="002E43AD"/>
    <w:rsid w:val="002E62D7"/>
    <w:rsid w:val="002E6D8B"/>
    <w:rsid w:val="002E795F"/>
    <w:rsid w:val="002F0100"/>
    <w:rsid w:val="002F1C62"/>
    <w:rsid w:val="002F237B"/>
    <w:rsid w:val="002F3F01"/>
    <w:rsid w:val="002F4872"/>
    <w:rsid w:val="002F58AA"/>
    <w:rsid w:val="002F5DFD"/>
    <w:rsid w:val="002F6D9A"/>
    <w:rsid w:val="00302D17"/>
    <w:rsid w:val="00303A7F"/>
    <w:rsid w:val="00303F42"/>
    <w:rsid w:val="00304067"/>
    <w:rsid w:val="00304732"/>
    <w:rsid w:val="003053B1"/>
    <w:rsid w:val="00306342"/>
    <w:rsid w:val="003067EE"/>
    <w:rsid w:val="00310729"/>
    <w:rsid w:val="00311E96"/>
    <w:rsid w:val="00313FE9"/>
    <w:rsid w:val="00314F8E"/>
    <w:rsid w:val="00315A3E"/>
    <w:rsid w:val="003162B9"/>
    <w:rsid w:val="00316DC2"/>
    <w:rsid w:val="00317D1C"/>
    <w:rsid w:val="003202B3"/>
    <w:rsid w:val="003251FC"/>
    <w:rsid w:val="00325D85"/>
    <w:rsid w:val="003260ED"/>
    <w:rsid w:val="00326FFF"/>
    <w:rsid w:val="003277CD"/>
    <w:rsid w:val="0033139A"/>
    <w:rsid w:val="00331C2F"/>
    <w:rsid w:val="0033333E"/>
    <w:rsid w:val="0033335F"/>
    <w:rsid w:val="00333CC7"/>
    <w:rsid w:val="00333F2D"/>
    <w:rsid w:val="00334A5E"/>
    <w:rsid w:val="003379FF"/>
    <w:rsid w:val="00343B17"/>
    <w:rsid w:val="00345410"/>
    <w:rsid w:val="00346607"/>
    <w:rsid w:val="0034696D"/>
    <w:rsid w:val="00350E57"/>
    <w:rsid w:val="003516C1"/>
    <w:rsid w:val="003527F3"/>
    <w:rsid w:val="00354ADD"/>
    <w:rsid w:val="003567E2"/>
    <w:rsid w:val="00357117"/>
    <w:rsid w:val="0036001C"/>
    <w:rsid w:val="0036010D"/>
    <w:rsid w:val="00360FCE"/>
    <w:rsid w:val="00361D09"/>
    <w:rsid w:val="00362273"/>
    <w:rsid w:val="00363285"/>
    <w:rsid w:val="00364BF5"/>
    <w:rsid w:val="00366846"/>
    <w:rsid w:val="00366F1E"/>
    <w:rsid w:val="00370C80"/>
    <w:rsid w:val="00371E6B"/>
    <w:rsid w:val="00373BE0"/>
    <w:rsid w:val="00374A49"/>
    <w:rsid w:val="00376A74"/>
    <w:rsid w:val="00383237"/>
    <w:rsid w:val="003833C0"/>
    <w:rsid w:val="00383B28"/>
    <w:rsid w:val="00387661"/>
    <w:rsid w:val="003924B0"/>
    <w:rsid w:val="0039345B"/>
    <w:rsid w:val="00393E3E"/>
    <w:rsid w:val="00394AB7"/>
    <w:rsid w:val="00396B5D"/>
    <w:rsid w:val="003A0375"/>
    <w:rsid w:val="003A2A2D"/>
    <w:rsid w:val="003A33DC"/>
    <w:rsid w:val="003A3483"/>
    <w:rsid w:val="003A3B86"/>
    <w:rsid w:val="003A52B6"/>
    <w:rsid w:val="003A586F"/>
    <w:rsid w:val="003A76A2"/>
    <w:rsid w:val="003B060A"/>
    <w:rsid w:val="003B099F"/>
    <w:rsid w:val="003B2513"/>
    <w:rsid w:val="003B3050"/>
    <w:rsid w:val="003B336F"/>
    <w:rsid w:val="003B340A"/>
    <w:rsid w:val="003B36FE"/>
    <w:rsid w:val="003B3906"/>
    <w:rsid w:val="003B5E4A"/>
    <w:rsid w:val="003B5FE0"/>
    <w:rsid w:val="003B6376"/>
    <w:rsid w:val="003B699E"/>
    <w:rsid w:val="003B77A3"/>
    <w:rsid w:val="003B7A7D"/>
    <w:rsid w:val="003C01E4"/>
    <w:rsid w:val="003C186C"/>
    <w:rsid w:val="003C3E64"/>
    <w:rsid w:val="003D004F"/>
    <w:rsid w:val="003D21DB"/>
    <w:rsid w:val="003D41C8"/>
    <w:rsid w:val="003D4721"/>
    <w:rsid w:val="003D5E98"/>
    <w:rsid w:val="003D7E5F"/>
    <w:rsid w:val="003E15CF"/>
    <w:rsid w:val="003E1894"/>
    <w:rsid w:val="003E1B9D"/>
    <w:rsid w:val="003E2670"/>
    <w:rsid w:val="003E2B14"/>
    <w:rsid w:val="003E2DC6"/>
    <w:rsid w:val="003E2F97"/>
    <w:rsid w:val="003E348B"/>
    <w:rsid w:val="003E6369"/>
    <w:rsid w:val="003E7448"/>
    <w:rsid w:val="003E7ECF"/>
    <w:rsid w:val="003F00C9"/>
    <w:rsid w:val="003F02CC"/>
    <w:rsid w:val="003F117A"/>
    <w:rsid w:val="003F13F5"/>
    <w:rsid w:val="003F1999"/>
    <w:rsid w:val="003F2981"/>
    <w:rsid w:val="003F323F"/>
    <w:rsid w:val="003F49B5"/>
    <w:rsid w:val="003F4C2D"/>
    <w:rsid w:val="003F5640"/>
    <w:rsid w:val="003F5998"/>
    <w:rsid w:val="003F72D8"/>
    <w:rsid w:val="003F79BB"/>
    <w:rsid w:val="003F7F45"/>
    <w:rsid w:val="00400A6B"/>
    <w:rsid w:val="004028AC"/>
    <w:rsid w:val="00402E2C"/>
    <w:rsid w:val="00404950"/>
    <w:rsid w:val="004054B4"/>
    <w:rsid w:val="00406519"/>
    <w:rsid w:val="00407F4C"/>
    <w:rsid w:val="00412021"/>
    <w:rsid w:val="0041325C"/>
    <w:rsid w:val="00415DCF"/>
    <w:rsid w:val="00416774"/>
    <w:rsid w:val="00417449"/>
    <w:rsid w:val="00417FB5"/>
    <w:rsid w:val="0042033A"/>
    <w:rsid w:val="004205B7"/>
    <w:rsid w:val="00420625"/>
    <w:rsid w:val="00422978"/>
    <w:rsid w:val="004229ED"/>
    <w:rsid w:val="004238BC"/>
    <w:rsid w:val="004239C6"/>
    <w:rsid w:val="00423B5F"/>
    <w:rsid w:val="004244BB"/>
    <w:rsid w:val="00427050"/>
    <w:rsid w:val="00430962"/>
    <w:rsid w:val="004333F5"/>
    <w:rsid w:val="00434BA2"/>
    <w:rsid w:val="00435B5F"/>
    <w:rsid w:val="00435D59"/>
    <w:rsid w:val="00436616"/>
    <w:rsid w:val="00437923"/>
    <w:rsid w:val="0044083E"/>
    <w:rsid w:val="00442B6F"/>
    <w:rsid w:val="0044423D"/>
    <w:rsid w:val="00446550"/>
    <w:rsid w:val="004468EE"/>
    <w:rsid w:val="004472A8"/>
    <w:rsid w:val="00450A1E"/>
    <w:rsid w:val="00450B22"/>
    <w:rsid w:val="0045228D"/>
    <w:rsid w:val="00452A13"/>
    <w:rsid w:val="00453FEC"/>
    <w:rsid w:val="00454215"/>
    <w:rsid w:val="00460175"/>
    <w:rsid w:val="00462768"/>
    <w:rsid w:val="00464C33"/>
    <w:rsid w:val="00465692"/>
    <w:rsid w:val="00465B8D"/>
    <w:rsid w:val="0046692A"/>
    <w:rsid w:val="00471DC9"/>
    <w:rsid w:val="00471F06"/>
    <w:rsid w:val="0047288D"/>
    <w:rsid w:val="00473014"/>
    <w:rsid w:val="004744AD"/>
    <w:rsid w:val="0047466D"/>
    <w:rsid w:val="00474B81"/>
    <w:rsid w:val="004754B0"/>
    <w:rsid w:val="004762C3"/>
    <w:rsid w:val="0047639D"/>
    <w:rsid w:val="004767AB"/>
    <w:rsid w:val="004826D5"/>
    <w:rsid w:val="00483BA1"/>
    <w:rsid w:val="00483F38"/>
    <w:rsid w:val="004844B7"/>
    <w:rsid w:val="00484866"/>
    <w:rsid w:val="00484A31"/>
    <w:rsid w:val="004851AA"/>
    <w:rsid w:val="0048612D"/>
    <w:rsid w:val="0048716A"/>
    <w:rsid w:val="00487A4A"/>
    <w:rsid w:val="00487DFC"/>
    <w:rsid w:val="0049000C"/>
    <w:rsid w:val="004906E9"/>
    <w:rsid w:val="004922FF"/>
    <w:rsid w:val="004931AB"/>
    <w:rsid w:val="0049356E"/>
    <w:rsid w:val="00497226"/>
    <w:rsid w:val="004A0006"/>
    <w:rsid w:val="004A06DF"/>
    <w:rsid w:val="004A08BA"/>
    <w:rsid w:val="004A2930"/>
    <w:rsid w:val="004A3D49"/>
    <w:rsid w:val="004A51E3"/>
    <w:rsid w:val="004B105F"/>
    <w:rsid w:val="004B4F7F"/>
    <w:rsid w:val="004B7180"/>
    <w:rsid w:val="004C03D8"/>
    <w:rsid w:val="004C0D96"/>
    <w:rsid w:val="004C137D"/>
    <w:rsid w:val="004C16D5"/>
    <w:rsid w:val="004C1956"/>
    <w:rsid w:val="004C19FF"/>
    <w:rsid w:val="004C262A"/>
    <w:rsid w:val="004C34FB"/>
    <w:rsid w:val="004C488D"/>
    <w:rsid w:val="004C5681"/>
    <w:rsid w:val="004C5EDB"/>
    <w:rsid w:val="004C5FD2"/>
    <w:rsid w:val="004D0325"/>
    <w:rsid w:val="004D1AE4"/>
    <w:rsid w:val="004D39AC"/>
    <w:rsid w:val="004D39C2"/>
    <w:rsid w:val="004D4166"/>
    <w:rsid w:val="004D5ADE"/>
    <w:rsid w:val="004E1240"/>
    <w:rsid w:val="004E136E"/>
    <w:rsid w:val="004E2836"/>
    <w:rsid w:val="004E38D4"/>
    <w:rsid w:val="004E3A3B"/>
    <w:rsid w:val="004E51C9"/>
    <w:rsid w:val="004E5769"/>
    <w:rsid w:val="004E586A"/>
    <w:rsid w:val="004E5F67"/>
    <w:rsid w:val="004E64ED"/>
    <w:rsid w:val="004F14A5"/>
    <w:rsid w:val="004F1B6F"/>
    <w:rsid w:val="004F1F7D"/>
    <w:rsid w:val="004F2BC2"/>
    <w:rsid w:val="004F2F9A"/>
    <w:rsid w:val="004F3FF2"/>
    <w:rsid w:val="004F4EFD"/>
    <w:rsid w:val="004F68DA"/>
    <w:rsid w:val="004F74CA"/>
    <w:rsid w:val="00503C75"/>
    <w:rsid w:val="00504958"/>
    <w:rsid w:val="00504DDC"/>
    <w:rsid w:val="005060C3"/>
    <w:rsid w:val="00506B40"/>
    <w:rsid w:val="00506E40"/>
    <w:rsid w:val="00511050"/>
    <w:rsid w:val="0051123E"/>
    <w:rsid w:val="00513D15"/>
    <w:rsid w:val="00515E7B"/>
    <w:rsid w:val="00520FAB"/>
    <w:rsid w:val="00521256"/>
    <w:rsid w:val="005223C7"/>
    <w:rsid w:val="0052271C"/>
    <w:rsid w:val="00523316"/>
    <w:rsid w:val="00524400"/>
    <w:rsid w:val="0052595C"/>
    <w:rsid w:val="0052595F"/>
    <w:rsid w:val="0052627C"/>
    <w:rsid w:val="0052726A"/>
    <w:rsid w:val="005275AB"/>
    <w:rsid w:val="0052780F"/>
    <w:rsid w:val="00530AD5"/>
    <w:rsid w:val="00531B8E"/>
    <w:rsid w:val="00531C07"/>
    <w:rsid w:val="00531C1C"/>
    <w:rsid w:val="0053251C"/>
    <w:rsid w:val="005342F5"/>
    <w:rsid w:val="005348B9"/>
    <w:rsid w:val="00534E40"/>
    <w:rsid w:val="00536723"/>
    <w:rsid w:val="00536AB5"/>
    <w:rsid w:val="00536FB3"/>
    <w:rsid w:val="00542572"/>
    <w:rsid w:val="00544DBE"/>
    <w:rsid w:val="0055051A"/>
    <w:rsid w:val="00551D77"/>
    <w:rsid w:val="00552C06"/>
    <w:rsid w:val="00556116"/>
    <w:rsid w:val="0056141F"/>
    <w:rsid w:val="00561CF4"/>
    <w:rsid w:val="005622E0"/>
    <w:rsid w:val="005623D1"/>
    <w:rsid w:val="005629A2"/>
    <w:rsid w:val="00563F8E"/>
    <w:rsid w:val="00564CEC"/>
    <w:rsid w:val="00567FF2"/>
    <w:rsid w:val="00570C1D"/>
    <w:rsid w:val="005713C2"/>
    <w:rsid w:val="005715AF"/>
    <w:rsid w:val="00571CD3"/>
    <w:rsid w:val="00574402"/>
    <w:rsid w:val="005768EC"/>
    <w:rsid w:val="00576EA7"/>
    <w:rsid w:val="0057767B"/>
    <w:rsid w:val="005776D4"/>
    <w:rsid w:val="00580955"/>
    <w:rsid w:val="005809B3"/>
    <w:rsid w:val="0058189B"/>
    <w:rsid w:val="005871D7"/>
    <w:rsid w:val="005871F2"/>
    <w:rsid w:val="00587589"/>
    <w:rsid w:val="005878D3"/>
    <w:rsid w:val="00591CFF"/>
    <w:rsid w:val="00591E36"/>
    <w:rsid w:val="00592E66"/>
    <w:rsid w:val="00593506"/>
    <w:rsid w:val="00594C6A"/>
    <w:rsid w:val="00597B1E"/>
    <w:rsid w:val="005A1C0A"/>
    <w:rsid w:val="005A1D61"/>
    <w:rsid w:val="005A2184"/>
    <w:rsid w:val="005A221E"/>
    <w:rsid w:val="005A313B"/>
    <w:rsid w:val="005A36B7"/>
    <w:rsid w:val="005A3C71"/>
    <w:rsid w:val="005A5B27"/>
    <w:rsid w:val="005A68F2"/>
    <w:rsid w:val="005A6ACC"/>
    <w:rsid w:val="005B1F60"/>
    <w:rsid w:val="005B27BC"/>
    <w:rsid w:val="005B2F84"/>
    <w:rsid w:val="005B46F1"/>
    <w:rsid w:val="005B4CC6"/>
    <w:rsid w:val="005C0888"/>
    <w:rsid w:val="005C2507"/>
    <w:rsid w:val="005C3B57"/>
    <w:rsid w:val="005D0A1E"/>
    <w:rsid w:val="005D0F5B"/>
    <w:rsid w:val="005D628E"/>
    <w:rsid w:val="005D6355"/>
    <w:rsid w:val="005D6886"/>
    <w:rsid w:val="005E0019"/>
    <w:rsid w:val="005E07EC"/>
    <w:rsid w:val="005E2B6C"/>
    <w:rsid w:val="005E3364"/>
    <w:rsid w:val="005E3CFB"/>
    <w:rsid w:val="005E3FA5"/>
    <w:rsid w:val="005E50E4"/>
    <w:rsid w:val="005E5C54"/>
    <w:rsid w:val="005E6221"/>
    <w:rsid w:val="005E6610"/>
    <w:rsid w:val="005E6CFB"/>
    <w:rsid w:val="005E6EF6"/>
    <w:rsid w:val="005F009F"/>
    <w:rsid w:val="005F01D7"/>
    <w:rsid w:val="005F0708"/>
    <w:rsid w:val="005F2A13"/>
    <w:rsid w:val="005F3410"/>
    <w:rsid w:val="005F4D75"/>
    <w:rsid w:val="005F6315"/>
    <w:rsid w:val="005F63CD"/>
    <w:rsid w:val="006006F2"/>
    <w:rsid w:val="00601190"/>
    <w:rsid w:val="0060301B"/>
    <w:rsid w:val="00603229"/>
    <w:rsid w:val="00603A48"/>
    <w:rsid w:val="00604ADA"/>
    <w:rsid w:val="00605470"/>
    <w:rsid w:val="0060780C"/>
    <w:rsid w:val="006113BF"/>
    <w:rsid w:val="00611835"/>
    <w:rsid w:val="00611A60"/>
    <w:rsid w:val="00611F75"/>
    <w:rsid w:val="0061558C"/>
    <w:rsid w:val="00615ACB"/>
    <w:rsid w:val="006168BC"/>
    <w:rsid w:val="00616978"/>
    <w:rsid w:val="00620228"/>
    <w:rsid w:val="0062143E"/>
    <w:rsid w:val="0062217A"/>
    <w:rsid w:val="006235CA"/>
    <w:rsid w:val="00623C70"/>
    <w:rsid w:val="00624F09"/>
    <w:rsid w:val="006268A9"/>
    <w:rsid w:val="006275EC"/>
    <w:rsid w:val="00631F43"/>
    <w:rsid w:val="00632F47"/>
    <w:rsid w:val="00634538"/>
    <w:rsid w:val="0063528D"/>
    <w:rsid w:val="00640013"/>
    <w:rsid w:val="006426BD"/>
    <w:rsid w:val="00644171"/>
    <w:rsid w:val="00645336"/>
    <w:rsid w:val="0064592F"/>
    <w:rsid w:val="00645C92"/>
    <w:rsid w:val="00645D8A"/>
    <w:rsid w:val="00646870"/>
    <w:rsid w:val="00650262"/>
    <w:rsid w:val="006513EC"/>
    <w:rsid w:val="006517BC"/>
    <w:rsid w:val="00652162"/>
    <w:rsid w:val="0065231F"/>
    <w:rsid w:val="00653D24"/>
    <w:rsid w:val="00655F99"/>
    <w:rsid w:val="00657AF9"/>
    <w:rsid w:val="00657F12"/>
    <w:rsid w:val="006626B2"/>
    <w:rsid w:val="0066445F"/>
    <w:rsid w:val="006655D9"/>
    <w:rsid w:val="00665D75"/>
    <w:rsid w:val="00666E86"/>
    <w:rsid w:val="0067092A"/>
    <w:rsid w:val="0067682E"/>
    <w:rsid w:val="00676841"/>
    <w:rsid w:val="0067736E"/>
    <w:rsid w:val="00680DFC"/>
    <w:rsid w:val="00681F06"/>
    <w:rsid w:val="00682596"/>
    <w:rsid w:val="00685EEF"/>
    <w:rsid w:val="0068639F"/>
    <w:rsid w:val="006871C5"/>
    <w:rsid w:val="00690112"/>
    <w:rsid w:val="00691090"/>
    <w:rsid w:val="00693C05"/>
    <w:rsid w:val="00693F08"/>
    <w:rsid w:val="0069416B"/>
    <w:rsid w:val="0069476D"/>
    <w:rsid w:val="00696D0B"/>
    <w:rsid w:val="00697523"/>
    <w:rsid w:val="006978CD"/>
    <w:rsid w:val="00697DA0"/>
    <w:rsid w:val="006A034A"/>
    <w:rsid w:val="006A11D2"/>
    <w:rsid w:val="006A11FF"/>
    <w:rsid w:val="006A163C"/>
    <w:rsid w:val="006A1B54"/>
    <w:rsid w:val="006A4673"/>
    <w:rsid w:val="006A530D"/>
    <w:rsid w:val="006A563C"/>
    <w:rsid w:val="006A6770"/>
    <w:rsid w:val="006A6B27"/>
    <w:rsid w:val="006B0F82"/>
    <w:rsid w:val="006B22BE"/>
    <w:rsid w:val="006B3F61"/>
    <w:rsid w:val="006B42F0"/>
    <w:rsid w:val="006B47E7"/>
    <w:rsid w:val="006B4956"/>
    <w:rsid w:val="006C01F7"/>
    <w:rsid w:val="006C1E8A"/>
    <w:rsid w:val="006C23C4"/>
    <w:rsid w:val="006C27F2"/>
    <w:rsid w:val="006C3A47"/>
    <w:rsid w:val="006C4295"/>
    <w:rsid w:val="006C5CF4"/>
    <w:rsid w:val="006C66F9"/>
    <w:rsid w:val="006D1472"/>
    <w:rsid w:val="006D4164"/>
    <w:rsid w:val="006D6B9B"/>
    <w:rsid w:val="006D70EE"/>
    <w:rsid w:val="006E24BB"/>
    <w:rsid w:val="006E3F88"/>
    <w:rsid w:val="006E519B"/>
    <w:rsid w:val="006E5521"/>
    <w:rsid w:val="006E58B3"/>
    <w:rsid w:val="006F0897"/>
    <w:rsid w:val="006F34A9"/>
    <w:rsid w:val="006F4655"/>
    <w:rsid w:val="006F5BA9"/>
    <w:rsid w:val="006F75B9"/>
    <w:rsid w:val="007000BF"/>
    <w:rsid w:val="00700463"/>
    <w:rsid w:val="00700818"/>
    <w:rsid w:val="00700CBB"/>
    <w:rsid w:val="0070265E"/>
    <w:rsid w:val="0070390D"/>
    <w:rsid w:val="00704419"/>
    <w:rsid w:val="007101DB"/>
    <w:rsid w:val="00715471"/>
    <w:rsid w:val="0071630B"/>
    <w:rsid w:val="00717397"/>
    <w:rsid w:val="00717FBF"/>
    <w:rsid w:val="00721EE7"/>
    <w:rsid w:val="007237BB"/>
    <w:rsid w:val="007241C7"/>
    <w:rsid w:val="0072544C"/>
    <w:rsid w:val="00727D8A"/>
    <w:rsid w:val="00732A93"/>
    <w:rsid w:val="00737B8B"/>
    <w:rsid w:val="00740D82"/>
    <w:rsid w:val="007411DD"/>
    <w:rsid w:val="007425A3"/>
    <w:rsid w:val="00743418"/>
    <w:rsid w:val="00746530"/>
    <w:rsid w:val="007469D3"/>
    <w:rsid w:val="00747926"/>
    <w:rsid w:val="00751C21"/>
    <w:rsid w:val="0075592A"/>
    <w:rsid w:val="00756F08"/>
    <w:rsid w:val="0075723F"/>
    <w:rsid w:val="00757B35"/>
    <w:rsid w:val="00757DD8"/>
    <w:rsid w:val="00760165"/>
    <w:rsid w:val="00760427"/>
    <w:rsid w:val="00760C1A"/>
    <w:rsid w:val="00762192"/>
    <w:rsid w:val="00766DC0"/>
    <w:rsid w:val="007679E9"/>
    <w:rsid w:val="00771590"/>
    <w:rsid w:val="00772913"/>
    <w:rsid w:val="007735CA"/>
    <w:rsid w:val="00773791"/>
    <w:rsid w:val="00773B99"/>
    <w:rsid w:val="00773BA6"/>
    <w:rsid w:val="0077430E"/>
    <w:rsid w:val="007747BD"/>
    <w:rsid w:val="007758DB"/>
    <w:rsid w:val="00775932"/>
    <w:rsid w:val="0077678A"/>
    <w:rsid w:val="00780103"/>
    <w:rsid w:val="00781A0E"/>
    <w:rsid w:val="00781AB0"/>
    <w:rsid w:val="00782472"/>
    <w:rsid w:val="0078257C"/>
    <w:rsid w:val="00783966"/>
    <w:rsid w:val="0078430A"/>
    <w:rsid w:val="00785506"/>
    <w:rsid w:val="007857CE"/>
    <w:rsid w:val="0078634F"/>
    <w:rsid w:val="00786741"/>
    <w:rsid w:val="00791083"/>
    <w:rsid w:val="00791619"/>
    <w:rsid w:val="00791F25"/>
    <w:rsid w:val="00795580"/>
    <w:rsid w:val="0079602E"/>
    <w:rsid w:val="00797064"/>
    <w:rsid w:val="007A0C6D"/>
    <w:rsid w:val="007A190D"/>
    <w:rsid w:val="007A2C79"/>
    <w:rsid w:val="007A43D3"/>
    <w:rsid w:val="007A49C5"/>
    <w:rsid w:val="007A4AAA"/>
    <w:rsid w:val="007A4AB0"/>
    <w:rsid w:val="007A4B0A"/>
    <w:rsid w:val="007A7916"/>
    <w:rsid w:val="007B0440"/>
    <w:rsid w:val="007B289E"/>
    <w:rsid w:val="007B3CFC"/>
    <w:rsid w:val="007B3DDF"/>
    <w:rsid w:val="007B4195"/>
    <w:rsid w:val="007B4A9F"/>
    <w:rsid w:val="007B4BFB"/>
    <w:rsid w:val="007B669D"/>
    <w:rsid w:val="007C0B39"/>
    <w:rsid w:val="007C0F58"/>
    <w:rsid w:val="007C2BA6"/>
    <w:rsid w:val="007C3AFB"/>
    <w:rsid w:val="007C47E9"/>
    <w:rsid w:val="007C49F0"/>
    <w:rsid w:val="007C5186"/>
    <w:rsid w:val="007C7918"/>
    <w:rsid w:val="007D2A09"/>
    <w:rsid w:val="007D4955"/>
    <w:rsid w:val="007D53EC"/>
    <w:rsid w:val="007D56E8"/>
    <w:rsid w:val="007D6253"/>
    <w:rsid w:val="007D6E24"/>
    <w:rsid w:val="007E146D"/>
    <w:rsid w:val="007E1E5C"/>
    <w:rsid w:val="007E6134"/>
    <w:rsid w:val="007E6CF9"/>
    <w:rsid w:val="007E72A4"/>
    <w:rsid w:val="007E7CC4"/>
    <w:rsid w:val="007F203D"/>
    <w:rsid w:val="007F2865"/>
    <w:rsid w:val="007F2ED1"/>
    <w:rsid w:val="007F47CE"/>
    <w:rsid w:val="007F711D"/>
    <w:rsid w:val="007F7A7D"/>
    <w:rsid w:val="0080012D"/>
    <w:rsid w:val="00804269"/>
    <w:rsid w:val="0080467F"/>
    <w:rsid w:val="00806BE4"/>
    <w:rsid w:val="008077AA"/>
    <w:rsid w:val="0081010F"/>
    <w:rsid w:val="00812944"/>
    <w:rsid w:val="008149C2"/>
    <w:rsid w:val="00815A6C"/>
    <w:rsid w:val="00817284"/>
    <w:rsid w:val="0081745A"/>
    <w:rsid w:val="00820A24"/>
    <w:rsid w:val="00822A88"/>
    <w:rsid w:val="00822DF3"/>
    <w:rsid w:val="00824297"/>
    <w:rsid w:val="00825025"/>
    <w:rsid w:val="008257B8"/>
    <w:rsid w:val="00827ECC"/>
    <w:rsid w:val="00831050"/>
    <w:rsid w:val="00832A05"/>
    <w:rsid w:val="0083309A"/>
    <w:rsid w:val="00833386"/>
    <w:rsid w:val="008345E2"/>
    <w:rsid w:val="00834B4F"/>
    <w:rsid w:val="00840C3C"/>
    <w:rsid w:val="00840F9F"/>
    <w:rsid w:val="00841C16"/>
    <w:rsid w:val="00843C49"/>
    <w:rsid w:val="00843F39"/>
    <w:rsid w:val="00851B36"/>
    <w:rsid w:val="00854772"/>
    <w:rsid w:val="00855C83"/>
    <w:rsid w:val="0085600E"/>
    <w:rsid w:val="008604AB"/>
    <w:rsid w:val="0086083B"/>
    <w:rsid w:val="008612EF"/>
    <w:rsid w:val="0086157C"/>
    <w:rsid w:val="00861B89"/>
    <w:rsid w:val="00863C6E"/>
    <w:rsid w:val="00863D20"/>
    <w:rsid w:val="008641AF"/>
    <w:rsid w:val="0086435F"/>
    <w:rsid w:val="00867BC2"/>
    <w:rsid w:val="0087064D"/>
    <w:rsid w:val="008708FF"/>
    <w:rsid w:val="00870ABA"/>
    <w:rsid w:val="00870B12"/>
    <w:rsid w:val="00871C4B"/>
    <w:rsid w:val="00871F80"/>
    <w:rsid w:val="00871FDE"/>
    <w:rsid w:val="008736C8"/>
    <w:rsid w:val="0087422A"/>
    <w:rsid w:val="00874912"/>
    <w:rsid w:val="00874BA6"/>
    <w:rsid w:val="0087551F"/>
    <w:rsid w:val="008758BB"/>
    <w:rsid w:val="008769FA"/>
    <w:rsid w:val="0087757A"/>
    <w:rsid w:val="00877F5F"/>
    <w:rsid w:val="00880059"/>
    <w:rsid w:val="0088073B"/>
    <w:rsid w:val="00882B42"/>
    <w:rsid w:val="00882F60"/>
    <w:rsid w:val="0088424B"/>
    <w:rsid w:val="008858EF"/>
    <w:rsid w:val="008862F1"/>
    <w:rsid w:val="00890CDE"/>
    <w:rsid w:val="008921D5"/>
    <w:rsid w:val="008944B8"/>
    <w:rsid w:val="00894811"/>
    <w:rsid w:val="00895381"/>
    <w:rsid w:val="00895386"/>
    <w:rsid w:val="008953B5"/>
    <w:rsid w:val="008971BB"/>
    <w:rsid w:val="008A1130"/>
    <w:rsid w:val="008A2A63"/>
    <w:rsid w:val="008A3B7D"/>
    <w:rsid w:val="008A44C6"/>
    <w:rsid w:val="008A64FF"/>
    <w:rsid w:val="008A75C8"/>
    <w:rsid w:val="008B09D4"/>
    <w:rsid w:val="008B1576"/>
    <w:rsid w:val="008B27B8"/>
    <w:rsid w:val="008B3686"/>
    <w:rsid w:val="008B7CD1"/>
    <w:rsid w:val="008C015E"/>
    <w:rsid w:val="008C136F"/>
    <w:rsid w:val="008C1408"/>
    <w:rsid w:val="008C183D"/>
    <w:rsid w:val="008C1A78"/>
    <w:rsid w:val="008C202D"/>
    <w:rsid w:val="008C3938"/>
    <w:rsid w:val="008C6655"/>
    <w:rsid w:val="008C695A"/>
    <w:rsid w:val="008D191E"/>
    <w:rsid w:val="008D35D9"/>
    <w:rsid w:val="008D3BD0"/>
    <w:rsid w:val="008D42DF"/>
    <w:rsid w:val="008D50AF"/>
    <w:rsid w:val="008D5EFD"/>
    <w:rsid w:val="008E0401"/>
    <w:rsid w:val="008E0FFA"/>
    <w:rsid w:val="008E145C"/>
    <w:rsid w:val="008E42C1"/>
    <w:rsid w:val="008E4C42"/>
    <w:rsid w:val="008E5533"/>
    <w:rsid w:val="008E56A1"/>
    <w:rsid w:val="008E660A"/>
    <w:rsid w:val="008E691A"/>
    <w:rsid w:val="008E6C54"/>
    <w:rsid w:val="008E7F40"/>
    <w:rsid w:val="008F4693"/>
    <w:rsid w:val="008F4CC1"/>
    <w:rsid w:val="008F5CD7"/>
    <w:rsid w:val="008F79AA"/>
    <w:rsid w:val="008F7A64"/>
    <w:rsid w:val="008F7DE0"/>
    <w:rsid w:val="00901A85"/>
    <w:rsid w:val="00902CDF"/>
    <w:rsid w:val="00905468"/>
    <w:rsid w:val="00907B0D"/>
    <w:rsid w:val="00910076"/>
    <w:rsid w:val="00910C16"/>
    <w:rsid w:val="00911CFF"/>
    <w:rsid w:val="009121DE"/>
    <w:rsid w:val="00912A46"/>
    <w:rsid w:val="00913E4D"/>
    <w:rsid w:val="00913F5D"/>
    <w:rsid w:val="0091444B"/>
    <w:rsid w:val="0091530C"/>
    <w:rsid w:val="00915CB5"/>
    <w:rsid w:val="00917706"/>
    <w:rsid w:val="00920CB0"/>
    <w:rsid w:val="009227A9"/>
    <w:rsid w:val="00922A55"/>
    <w:rsid w:val="0092439C"/>
    <w:rsid w:val="00925A4D"/>
    <w:rsid w:val="0092623F"/>
    <w:rsid w:val="00926DA0"/>
    <w:rsid w:val="00930666"/>
    <w:rsid w:val="00931140"/>
    <w:rsid w:val="00931FC5"/>
    <w:rsid w:val="0093311E"/>
    <w:rsid w:val="00933A25"/>
    <w:rsid w:val="009347ED"/>
    <w:rsid w:val="00934BB4"/>
    <w:rsid w:val="00936D28"/>
    <w:rsid w:val="00936F90"/>
    <w:rsid w:val="009372D0"/>
    <w:rsid w:val="00940031"/>
    <w:rsid w:val="0094031D"/>
    <w:rsid w:val="0094092D"/>
    <w:rsid w:val="00941615"/>
    <w:rsid w:val="009421E1"/>
    <w:rsid w:val="00942D71"/>
    <w:rsid w:val="00943D7E"/>
    <w:rsid w:val="00944DC9"/>
    <w:rsid w:val="00946635"/>
    <w:rsid w:val="00947745"/>
    <w:rsid w:val="00951311"/>
    <w:rsid w:val="009518F5"/>
    <w:rsid w:val="0095314D"/>
    <w:rsid w:val="00962094"/>
    <w:rsid w:val="00962901"/>
    <w:rsid w:val="00964692"/>
    <w:rsid w:val="00965AB4"/>
    <w:rsid w:val="00966B84"/>
    <w:rsid w:val="00967DDB"/>
    <w:rsid w:val="00970CA8"/>
    <w:rsid w:val="00975E1A"/>
    <w:rsid w:val="009766C1"/>
    <w:rsid w:val="00976CFF"/>
    <w:rsid w:val="009800DD"/>
    <w:rsid w:val="00980400"/>
    <w:rsid w:val="00983758"/>
    <w:rsid w:val="009852C2"/>
    <w:rsid w:val="00986F6B"/>
    <w:rsid w:val="00990689"/>
    <w:rsid w:val="00990E9E"/>
    <w:rsid w:val="00991938"/>
    <w:rsid w:val="00992AED"/>
    <w:rsid w:val="0099311E"/>
    <w:rsid w:val="00994C9F"/>
    <w:rsid w:val="00995A83"/>
    <w:rsid w:val="00996DB7"/>
    <w:rsid w:val="00996EB2"/>
    <w:rsid w:val="00997301"/>
    <w:rsid w:val="00997AF0"/>
    <w:rsid w:val="00997F80"/>
    <w:rsid w:val="009A0443"/>
    <w:rsid w:val="009A0DD1"/>
    <w:rsid w:val="009A132B"/>
    <w:rsid w:val="009A1A96"/>
    <w:rsid w:val="009A3274"/>
    <w:rsid w:val="009A4BB9"/>
    <w:rsid w:val="009A604E"/>
    <w:rsid w:val="009A79D4"/>
    <w:rsid w:val="009B103C"/>
    <w:rsid w:val="009B238D"/>
    <w:rsid w:val="009B4190"/>
    <w:rsid w:val="009B4D67"/>
    <w:rsid w:val="009C030D"/>
    <w:rsid w:val="009C0DE1"/>
    <w:rsid w:val="009C569A"/>
    <w:rsid w:val="009C610F"/>
    <w:rsid w:val="009C788A"/>
    <w:rsid w:val="009C7E3C"/>
    <w:rsid w:val="009D020D"/>
    <w:rsid w:val="009D1A72"/>
    <w:rsid w:val="009D3053"/>
    <w:rsid w:val="009D358D"/>
    <w:rsid w:val="009D4CA2"/>
    <w:rsid w:val="009D74B2"/>
    <w:rsid w:val="009D7C33"/>
    <w:rsid w:val="009E2256"/>
    <w:rsid w:val="009E23F8"/>
    <w:rsid w:val="009E2EBD"/>
    <w:rsid w:val="009E31A8"/>
    <w:rsid w:val="009E4D68"/>
    <w:rsid w:val="009E4F01"/>
    <w:rsid w:val="009E55BC"/>
    <w:rsid w:val="009E5F71"/>
    <w:rsid w:val="009E5FC6"/>
    <w:rsid w:val="009F01D8"/>
    <w:rsid w:val="009F09D1"/>
    <w:rsid w:val="009F1DB7"/>
    <w:rsid w:val="009F4199"/>
    <w:rsid w:val="009F436A"/>
    <w:rsid w:val="009F5940"/>
    <w:rsid w:val="009F656A"/>
    <w:rsid w:val="009F6B31"/>
    <w:rsid w:val="009F6EEE"/>
    <w:rsid w:val="00A0155D"/>
    <w:rsid w:val="00A02477"/>
    <w:rsid w:val="00A06708"/>
    <w:rsid w:val="00A1068A"/>
    <w:rsid w:val="00A108B5"/>
    <w:rsid w:val="00A1184E"/>
    <w:rsid w:val="00A11C2E"/>
    <w:rsid w:val="00A12B25"/>
    <w:rsid w:val="00A16031"/>
    <w:rsid w:val="00A168F4"/>
    <w:rsid w:val="00A16BEA"/>
    <w:rsid w:val="00A16C47"/>
    <w:rsid w:val="00A179F6"/>
    <w:rsid w:val="00A2040E"/>
    <w:rsid w:val="00A223AC"/>
    <w:rsid w:val="00A245D9"/>
    <w:rsid w:val="00A249D2"/>
    <w:rsid w:val="00A2634A"/>
    <w:rsid w:val="00A264E3"/>
    <w:rsid w:val="00A2707B"/>
    <w:rsid w:val="00A27B11"/>
    <w:rsid w:val="00A305EF"/>
    <w:rsid w:val="00A31933"/>
    <w:rsid w:val="00A31C90"/>
    <w:rsid w:val="00A3218C"/>
    <w:rsid w:val="00A35B73"/>
    <w:rsid w:val="00A3642E"/>
    <w:rsid w:val="00A37D4B"/>
    <w:rsid w:val="00A40E43"/>
    <w:rsid w:val="00A41CC7"/>
    <w:rsid w:val="00A4206D"/>
    <w:rsid w:val="00A43EF6"/>
    <w:rsid w:val="00A459BF"/>
    <w:rsid w:val="00A46135"/>
    <w:rsid w:val="00A50251"/>
    <w:rsid w:val="00A509B4"/>
    <w:rsid w:val="00A50C80"/>
    <w:rsid w:val="00A50E38"/>
    <w:rsid w:val="00A51050"/>
    <w:rsid w:val="00A51BD4"/>
    <w:rsid w:val="00A524C2"/>
    <w:rsid w:val="00A54692"/>
    <w:rsid w:val="00A55452"/>
    <w:rsid w:val="00A55DE3"/>
    <w:rsid w:val="00A57CC7"/>
    <w:rsid w:val="00A619CD"/>
    <w:rsid w:val="00A620EF"/>
    <w:rsid w:val="00A62227"/>
    <w:rsid w:val="00A63041"/>
    <w:rsid w:val="00A6373D"/>
    <w:rsid w:val="00A63E83"/>
    <w:rsid w:val="00A65F25"/>
    <w:rsid w:val="00A6670E"/>
    <w:rsid w:val="00A67437"/>
    <w:rsid w:val="00A7091F"/>
    <w:rsid w:val="00A717A5"/>
    <w:rsid w:val="00A71A01"/>
    <w:rsid w:val="00A71D06"/>
    <w:rsid w:val="00A75CF8"/>
    <w:rsid w:val="00A76A19"/>
    <w:rsid w:val="00A7788D"/>
    <w:rsid w:val="00A822D3"/>
    <w:rsid w:val="00A828A9"/>
    <w:rsid w:val="00A82A4A"/>
    <w:rsid w:val="00A85381"/>
    <w:rsid w:val="00A85F13"/>
    <w:rsid w:val="00A861F2"/>
    <w:rsid w:val="00A90591"/>
    <w:rsid w:val="00A910DE"/>
    <w:rsid w:val="00A91A9C"/>
    <w:rsid w:val="00A93845"/>
    <w:rsid w:val="00A93863"/>
    <w:rsid w:val="00A94466"/>
    <w:rsid w:val="00A9469B"/>
    <w:rsid w:val="00A9521A"/>
    <w:rsid w:val="00A95969"/>
    <w:rsid w:val="00A959A9"/>
    <w:rsid w:val="00A97968"/>
    <w:rsid w:val="00AA1060"/>
    <w:rsid w:val="00AA1658"/>
    <w:rsid w:val="00AA1AF6"/>
    <w:rsid w:val="00AA1F49"/>
    <w:rsid w:val="00AA2157"/>
    <w:rsid w:val="00AA247C"/>
    <w:rsid w:val="00AA5927"/>
    <w:rsid w:val="00AA76F1"/>
    <w:rsid w:val="00AB036F"/>
    <w:rsid w:val="00AB14A0"/>
    <w:rsid w:val="00AB361E"/>
    <w:rsid w:val="00AB466F"/>
    <w:rsid w:val="00AB5C78"/>
    <w:rsid w:val="00AB6729"/>
    <w:rsid w:val="00AB6CB7"/>
    <w:rsid w:val="00AB798E"/>
    <w:rsid w:val="00AC1886"/>
    <w:rsid w:val="00AC31F6"/>
    <w:rsid w:val="00AC3486"/>
    <w:rsid w:val="00AC47B9"/>
    <w:rsid w:val="00AC4817"/>
    <w:rsid w:val="00AC7438"/>
    <w:rsid w:val="00AD3204"/>
    <w:rsid w:val="00AD383B"/>
    <w:rsid w:val="00AD3BCB"/>
    <w:rsid w:val="00AD4BD9"/>
    <w:rsid w:val="00AD4ECC"/>
    <w:rsid w:val="00AD5476"/>
    <w:rsid w:val="00AD547E"/>
    <w:rsid w:val="00AD67F5"/>
    <w:rsid w:val="00AE06FB"/>
    <w:rsid w:val="00AE2B87"/>
    <w:rsid w:val="00AE4101"/>
    <w:rsid w:val="00AE43BC"/>
    <w:rsid w:val="00AE45E4"/>
    <w:rsid w:val="00AE48AF"/>
    <w:rsid w:val="00AE58FD"/>
    <w:rsid w:val="00AF0367"/>
    <w:rsid w:val="00AF05B6"/>
    <w:rsid w:val="00AF0702"/>
    <w:rsid w:val="00AF1105"/>
    <w:rsid w:val="00AF1535"/>
    <w:rsid w:val="00AF26D6"/>
    <w:rsid w:val="00AF5EB8"/>
    <w:rsid w:val="00AF73DC"/>
    <w:rsid w:val="00AF7D54"/>
    <w:rsid w:val="00B00476"/>
    <w:rsid w:val="00B00832"/>
    <w:rsid w:val="00B008D3"/>
    <w:rsid w:val="00B01A3B"/>
    <w:rsid w:val="00B02276"/>
    <w:rsid w:val="00B0227D"/>
    <w:rsid w:val="00B03B9C"/>
    <w:rsid w:val="00B0486C"/>
    <w:rsid w:val="00B05852"/>
    <w:rsid w:val="00B06436"/>
    <w:rsid w:val="00B06BDD"/>
    <w:rsid w:val="00B07F16"/>
    <w:rsid w:val="00B100D9"/>
    <w:rsid w:val="00B10499"/>
    <w:rsid w:val="00B1253F"/>
    <w:rsid w:val="00B1308C"/>
    <w:rsid w:val="00B130CB"/>
    <w:rsid w:val="00B13485"/>
    <w:rsid w:val="00B148B3"/>
    <w:rsid w:val="00B16328"/>
    <w:rsid w:val="00B16638"/>
    <w:rsid w:val="00B16877"/>
    <w:rsid w:val="00B17767"/>
    <w:rsid w:val="00B221FA"/>
    <w:rsid w:val="00B2412D"/>
    <w:rsid w:val="00B24774"/>
    <w:rsid w:val="00B24B67"/>
    <w:rsid w:val="00B26452"/>
    <w:rsid w:val="00B26DF0"/>
    <w:rsid w:val="00B27B77"/>
    <w:rsid w:val="00B33A88"/>
    <w:rsid w:val="00B35200"/>
    <w:rsid w:val="00B35D93"/>
    <w:rsid w:val="00B42056"/>
    <w:rsid w:val="00B42E0C"/>
    <w:rsid w:val="00B42FD9"/>
    <w:rsid w:val="00B43125"/>
    <w:rsid w:val="00B43D9C"/>
    <w:rsid w:val="00B43F15"/>
    <w:rsid w:val="00B446F8"/>
    <w:rsid w:val="00B45315"/>
    <w:rsid w:val="00B45DC5"/>
    <w:rsid w:val="00B460FB"/>
    <w:rsid w:val="00B4689E"/>
    <w:rsid w:val="00B46E3D"/>
    <w:rsid w:val="00B47184"/>
    <w:rsid w:val="00B471A2"/>
    <w:rsid w:val="00B5212C"/>
    <w:rsid w:val="00B5308B"/>
    <w:rsid w:val="00B533DA"/>
    <w:rsid w:val="00B548A5"/>
    <w:rsid w:val="00B54ED2"/>
    <w:rsid w:val="00B55837"/>
    <w:rsid w:val="00B5626C"/>
    <w:rsid w:val="00B56AEF"/>
    <w:rsid w:val="00B65FC5"/>
    <w:rsid w:val="00B67587"/>
    <w:rsid w:val="00B7027E"/>
    <w:rsid w:val="00B702EF"/>
    <w:rsid w:val="00B70F64"/>
    <w:rsid w:val="00B71AE9"/>
    <w:rsid w:val="00B73DB4"/>
    <w:rsid w:val="00B73EDE"/>
    <w:rsid w:val="00B75818"/>
    <w:rsid w:val="00B77140"/>
    <w:rsid w:val="00B776C5"/>
    <w:rsid w:val="00B77B51"/>
    <w:rsid w:val="00B801BF"/>
    <w:rsid w:val="00B80B8C"/>
    <w:rsid w:val="00B814D4"/>
    <w:rsid w:val="00B81F41"/>
    <w:rsid w:val="00B825C9"/>
    <w:rsid w:val="00B832B0"/>
    <w:rsid w:val="00B8522A"/>
    <w:rsid w:val="00B854A9"/>
    <w:rsid w:val="00B857B6"/>
    <w:rsid w:val="00B92D3D"/>
    <w:rsid w:val="00B93449"/>
    <w:rsid w:val="00B971A1"/>
    <w:rsid w:val="00B97483"/>
    <w:rsid w:val="00BA0489"/>
    <w:rsid w:val="00BA1771"/>
    <w:rsid w:val="00BA1CC8"/>
    <w:rsid w:val="00BA213D"/>
    <w:rsid w:val="00BA2E15"/>
    <w:rsid w:val="00BA31BD"/>
    <w:rsid w:val="00BA3E00"/>
    <w:rsid w:val="00BA4269"/>
    <w:rsid w:val="00BA5E44"/>
    <w:rsid w:val="00BA74BA"/>
    <w:rsid w:val="00BA7C9F"/>
    <w:rsid w:val="00BB0890"/>
    <w:rsid w:val="00BB15CE"/>
    <w:rsid w:val="00BB2861"/>
    <w:rsid w:val="00BB2945"/>
    <w:rsid w:val="00BB3D2D"/>
    <w:rsid w:val="00BB619F"/>
    <w:rsid w:val="00BB6B93"/>
    <w:rsid w:val="00BB7090"/>
    <w:rsid w:val="00BC0548"/>
    <w:rsid w:val="00BC086D"/>
    <w:rsid w:val="00BC1712"/>
    <w:rsid w:val="00BC2432"/>
    <w:rsid w:val="00BC4113"/>
    <w:rsid w:val="00BC4965"/>
    <w:rsid w:val="00BC5452"/>
    <w:rsid w:val="00BC5FA4"/>
    <w:rsid w:val="00BC6E72"/>
    <w:rsid w:val="00BC71AF"/>
    <w:rsid w:val="00BC736F"/>
    <w:rsid w:val="00BC7D53"/>
    <w:rsid w:val="00BD0304"/>
    <w:rsid w:val="00BD1475"/>
    <w:rsid w:val="00BD1EC3"/>
    <w:rsid w:val="00BD4BA4"/>
    <w:rsid w:val="00BD61D5"/>
    <w:rsid w:val="00BD669D"/>
    <w:rsid w:val="00BD6CAC"/>
    <w:rsid w:val="00BD7A53"/>
    <w:rsid w:val="00BE007E"/>
    <w:rsid w:val="00BE0B83"/>
    <w:rsid w:val="00BE2EB1"/>
    <w:rsid w:val="00BE3B0E"/>
    <w:rsid w:val="00BE41AE"/>
    <w:rsid w:val="00BE448D"/>
    <w:rsid w:val="00BE51BF"/>
    <w:rsid w:val="00BE6152"/>
    <w:rsid w:val="00BE668A"/>
    <w:rsid w:val="00BE6A17"/>
    <w:rsid w:val="00BE73C2"/>
    <w:rsid w:val="00BE73D1"/>
    <w:rsid w:val="00BF0A21"/>
    <w:rsid w:val="00BF4EE3"/>
    <w:rsid w:val="00BF5CD8"/>
    <w:rsid w:val="00BF6EE5"/>
    <w:rsid w:val="00BF71BB"/>
    <w:rsid w:val="00BF75E6"/>
    <w:rsid w:val="00C051B0"/>
    <w:rsid w:val="00C070B7"/>
    <w:rsid w:val="00C0712F"/>
    <w:rsid w:val="00C07F3C"/>
    <w:rsid w:val="00C11B31"/>
    <w:rsid w:val="00C120C4"/>
    <w:rsid w:val="00C1259C"/>
    <w:rsid w:val="00C13F5B"/>
    <w:rsid w:val="00C14893"/>
    <w:rsid w:val="00C14DE5"/>
    <w:rsid w:val="00C150D4"/>
    <w:rsid w:val="00C16E32"/>
    <w:rsid w:val="00C17932"/>
    <w:rsid w:val="00C21A02"/>
    <w:rsid w:val="00C21B08"/>
    <w:rsid w:val="00C220B4"/>
    <w:rsid w:val="00C22A63"/>
    <w:rsid w:val="00C238E3"/>
    <w:rsid w:val="00C24691"/>
    <w:rsid w:val="00C250DD"/>
    <w:rsid w:val="00C25ECD"/>
    <w:rsid w:val="00C26188"/>
    <w:rsid w:val="00C26C87"/>
    <w:rsid w:val="00C308FB"/>
    <w:rsid w:val="00C31CA4"/>
    <w:rsid w:val="00C32AA3"/>
    <w:rsid w:val="00C33582"/>
    <w:rsid w:val="00C33C5A"/>
    <w:rsid w:val="00C34196"/>
    <w:rsid w:val="00C344C3"/>
    <w:rsid w:val="00C36132"/>
    <w:rsid w:val="00C37C7E"/>
    <w:rsid w:val="00C415DB"/>
    <w:rsid w:val="00C420A4"/>
    <w:rsid w:val="00C43309"/>
    <w:rsid w:val="00C4394F"/>
    <w:rsid w:val="00C43B3A"/>
    <w:rsid w:val="00C44065"/>
    <w:rsid w:val="00C44F91"/>
    <w:rsid w:val="00C469BC"/>
    <w:rsid w:val="00C472E3"/>
    <w:rsid w:val="00C50982"/>
    <w:rsid w:val="00C514AE"/>
    <w:rsid w:val="00C51E8E"/>
    <w:rsid w:val="00C51EF9"/>
    <w:rsid w:val="00C52C06"/>
    <w:rsid w:val="00C52F9D"/>
    <w:rsid w:val="00C54FE2"/>
    <w:rsid w:val="00C569FB"/>
    <w:rsid w:val="00C615AE"/>
    <w:rsid w:val="00C63BC0"/>
    <w:rsid w:val="00C64A3F"/>
    <w:rsid w:val="00C66BB1"/>
    <w:rsid w:val="00C71066"/>
    <w:rsid w:val="00C718F9"/>
    <w:rsid w:val="00C71FB9"/>
    <w:rsid w:val="00C730D8"/>
    <w:rsid w:val="00C73101"/>
    <w:rsid w:val="00C73DA4"/>
    <w:rsid w:val="00C749AD"/>
    <w:rsid w:val="00C74C14"/>
    <w:rsid w:val="00C77A9B"/>
    <w:rsid w:val="00C807A3"/>
    <w:rsid w:val="00C80AA9"/>
    <w:rsid w:val="00C817E5"/>
    <w:rsid w:val="00C82F72"/>
    <w:rsid w:val="00C83884"/>
    <w:rsid w:val="00C84E82"/>
    <w:rsid w:val="00C85E82"/>
    <w:rsid w:val="00C86BE8"/>
    <w:rsid w:val="00C90622"/>
    <w:rsid w:val="00C911D6"/>
    <w:rsid w:val="00C92114"/>
    <w:rsid w:val="00C94427"/>
    <w:rsid w:val="00C94BDC"/>
    <w:rsid w:val="00C96022"/>
    <w:rsid w:val="00CA1747"/>
    <w:rsid w:val="00CA2738"/>
    <w:rsid w:val="00CA28AE"/>
    <w:rsid w:val="00CA2F24"/>
    <w:rsid w:val="00CA3B55"/>
    <w:rsid w:val="00CA4BB9"/>
    <w:rsid w:val="00CA5A0E"/>
    <w:rsid w:val="00CA5F33"/>
    <w:rsid w:val="00CA6944"/>
    <w:rsid w:val="00CA6E1D"/>
    <w:rsid w:val="00CB1F00"/>
    <w:rsid w:val="00CB3689"/>
    <w:rsid w:val="00CB407C"/>
    <w:rsid w:val="00CB501B"/>
    <w:rsid w:val="00CB556C"/>
    <w:rsid w:val="00CB5AAE"/>
    <w:rsid w:val="00CB64C3"/>
    <w:rsid w:val="00CB6C91"/>
    <w:rsid w:val="00CB6FB2"/>
    <w:rsid w:val="00CB7281"/>
    <w:rsid w:val="00CB7479"/>
    <w:rsid w:val="00CB776D"/>
    <w:rsid w:val="00CB7EB4"/>
    <w:rsid w:val="00CC0A70"/>
    <w:rsid w:val="00CC1FBC"/>
    <w:rsid w:val="00CC2290"/>
    <w:rsid w:val="00CC2A57"/>
    <w:rsid w:val="00CC5D3B"/>
    <w:rsid w:val="00CC6AA7"/>
    <w:rsid w:val="00CC7DD1"/>
    <w:rsid w:val="00CD040F"/>
    <w:rsid w:val="00CD27B4"/>
    <w:rsid w:val="00CD360E"/>
    <w:rsid w:val="00CD3948"/>
    <w:rsid w:val="00CD3C98"/>
    <w:rsid w:val="00CD6384"/>
    <w:rsid w:val="00CD64DF"/>
    <w:rsid w:val="00CE077B"/>
    <w:rsid w:val="00CE0ADE"/>
    <w:rsid w:val="00CE3309"/>
    <w:rsid w:val="00CE3318"/>
    <w:rsid w:val="00CE358F"/>
    <w:rsid w:val="00CE790D"/>
    <w:rsid w:val="00CF1653"/>
    <w:rsid w:val="00CF1AC0"/>
    <w:rsid w:val="00CF2312"/>
    <w:rsid w:val="00CF7CDC"/>
    <w:rsid w:val="00D023E8"/>
    <w:rsid w:val="00D02640"/>
    <w:rsid w:val="00D0304F"/>
    <w:rsid w:val="00D034EC"/>
    <w:rsid w:val="00D04AEB"/>
    <w:rsid w:val="00D04B3E"/>
    <w:rsid w:val="00D05BF8"/>
    <w:rsid w:val="00D06C3D"/>
    <w:rsid w:val="00D06FD5"/>
    <w:rsid w:val="00D07A11"/>
    <w:rsid w:val="00D10490"/>
    <w:rsid w:val="00D11AB3"/>
    <w:rsid w:val="00D11DCD"/>
    <w:rsid w:val="00D125C2"/>
    <w:rsid w:val="00D12CF3"/>
    <w:rsid w:val="00D12EB7"/>
    <w:rsid w:val="00D15E81"/>
    <w:rsid w:val="00D20B2E"/>
    <w:rsid w:val="00D211FF"/>
    <w:rsid w:val="00D22751"/>
    <w:rsid w:val="00D22BFB"/>
    <w:rsid w:val="00D25D88"/>
    <w:rsid w:val="00D2719C"/>
    <w:rsid w:val="00D309CB"/>
    <w:rsid w:val="00D31D2A"/>
    <w:rsid w:val="00D32243"/>
    <w:rsid w:val="00D32821"/>
    <w:rsid w:val="00D328B0"/>
    <w:rsid w:val="00D330E0"/>
    <w:rsid w:val="00D34130"/>
    <w:rsid w:val="00D350D8"/>
    <w:rsid w:val="00D356BA"/>
    <w:rsid w:val="00D35AA6"/>
    <w:rsid w:val="00D35DB0"/>
    <w:rsid w:val="00D36A67"/>
    <w:rsid w:val="00D37187"/>
    <w:rsid w:val="00D37291"/>
    <w:rsid w:val="00D40485"/>
    <w:rsid w:val="00D41177"/>
    <w:rsid w:val="00D415F0"/>
    <w:rsid w:val="00D43298"/>
    <w:rsid w:val="00D464B3"/>
    <w:rsid w:val="00D47412"/>
    <w:rsid w:val="00D513B0"/>
    <w:rsid w:val="00D525D8"/>
    <w:rsid w:val="00D533CA"/>
    <w:rsid w:val="00D53C25"/>
    <w:rsid w:val="00D56F12"/>
    <w:rsid w:val="00D577B1"/>
    <w:rsid w:val="00D60066"/>
    <w:rsid w:val="00D602C5"/>
    <w:rsid w:val="00D6041E"/>
    <w:rsid w:val="00D63EDE"/>
    <w:rsid w:val="00D66A68"/>
    <w:rsid w:val="00D66D86"/>
    <w:rsid w:val="00D67C02"/>
    <w:rsid w:val="00D70C91"/>
    <w:rsid w:val="00D71820"/>
    <w:rsid w:val="00D737F6"/>
    <w:rsid w:val="00D7582C"/>
    <w:rsid w:val="00D75EF6"/>
    <w:rsid w:val="00D77119"/>
    <w:rsid w:val="00D773AA"/>
    <w:rsid w:val="00D80F94"/>
    <w:rsid w:val="00D826C6"/>
    <w:rsid w:val="00D82BD7"/>
    <w:rsid w:val="00D83A00"/>
    <w:rsid w:val="00D851E5"/>
    <w:rsid w:val="00D86576"/>
    <w:rsid w:val="00D87021"/>
    <w:rsid w:val="00D8716F"/>
    <w:rsid w:val="00D90A9D"/>
    <w:rsid w:val="00D90DD4"/>
    <w:rsid w:val="00D92B20"/>
    <w:rsid w:val="00D92BE5"/>
    <w:rsid w:val="00D94069"/>
    <w:rsid w:val="00D949B5"/>
    <w:rsid w:val="00D958B6"/>
    <w:rsid w:val="00D95C67"/>
    <w:rsid w:val="00D967D3"/>
    <w:rsid w:val="00D96AB6"/>
    <w:rsid w:val="00D97196"/>
    <w:rsid w:val="00DA0C8A"/>
    <w:rsid w:val="00DA1BB9"/>
    <w:rsid w:val="00DA2A27"/>
    <w:rsid w:val="00DA465E"/>
    <w:rsid w:val="00DA4810"/>
    <w:rsid w:val="00DA7B78"/>
    <w:rsid w:val="00DB0EF1"/>
    <w:rsid w:val="00DB5D01"/>
    <w:rsid w:val="00DC0A40"/>
    <w:rsid w:val="00DC1383"/>
    <w:rsid w:val="00DC22E7"/>
    <w:rsid w:val="00DC2595"/>
    <w:rsid w:val="00DC3CEF"/>
    <w:rsid w:val="00DC68A2"/>
    <w:rsid w:val="00DD1321"/>
    <w:rsid w:val="00DD1B9E"/>
    <w:rsid w:val="00DD3D87"/>
    <w:rsid w:val="00DD4076"/>
    <w:rsid w:val="00DD504A"/>
    <w:rsid w:val="00DD6ADD"/>
    <w:rsid w:val="00DE09D3"/>
    <w:rsid w:val="00DE40DB"/>
    <w:rsid w:val="00DE4170"/>
    <w:rsid w:val="00DE419F"/>
    <w:rsid w:val="00DE4613"/>
    <w:rsid w:val="00DE5888"/>
    <w:rsid w:val="00DE5A17"/>
    <w:rsid w:val="00DE69D1"/>
    <w:rsid w:val="00DE6FCE"/>
    <w:rsid w:val="00DE707A"/>
    <w:rsid w:val="00DE78B4"/>
    <w:rsid w:val="00DF01B0"/>
    <w:rsid w:val="00DF0BE9"/>
    <w:rsid w:val="00DF3313"/>
    <w:rsid w:val="00DF3893"/>
    <w:rsid w:val="00DF434B"/>
    <w:rsid w:val="00E051DC"/>
    <w:rsid w:val="00E05F51"/>
    <w:rsid w:val="00E076C5"/>
    <w:rsid w:val="00E1396F"/>
    <w:rsid w:val="00E14744"/>
    <w:rsid w:val="00E14A51"/>
    <w:rsid w:val="00E151E6"/>
    <w:rsid w:val="00E155E4"/>
    <w:rsid w:val="00E15EBF"/>
    <w:rsid w:val="00E16D45"/>
    <w:rsid w:val="00E16DB2"/>
    <w:rsid w:val="00E17FC3"/>
    <w:rsid w:val="00E201B0"/>
    <w:rsid w:val="00E2072D"/>
    <w:rsid w:val="00E20CC2"/>
    <w:rsid w:val="00E22666"/>
    <w:rsid w:val="00E22D36"/>
    <w:rsid w:val="00E2481D"/>
    <w:rsid w:val="00E26888"/>
    <w:rsid w:val="00E32213"/>
    <w:rsid w:val="00E322E4"/>
    <w:rsid w:val="00E32A35"/>
    <w:rsid w:val="00E32CE9"/>
    <w:rsid w:val="00E374C1"/>
    <w:rsid w:val="00E375B3"/>
    <w:rsid w:val="00E375E2"/>
    <w:rsid w:val="00E40208"/>
    <w:rsid w:val="00E40D55"/>
    <w:rsid w:val="00E41279"/>
    <w:rsid w:val="00E41835"/>
    <w:rsid w:val="00E4292D"/>
    <w:rsid w:val="00E431D1"/>
    <w:rsid w:val="00E43BEC"/>
    <w:rsid w:val="00E43F97"/>
    <w:rsid w:val="00E4537C"/>
    <w:rsid w:val="00E46BBE"/>
    <w:rsid w:val="00E46F81"/>
    <w:rsid w:val="00E50889"/>
    <w:rsid w:val="00E6129C"/>
    <w:rsid w:val="00E613ED"/>
    <w:rsid w:val="00E6461F"/>
    <w:rsid w:val="00E6737F"/>
    <w:rsid w:val="00E6756B"/>
    <w:rsid w:val="00E67B8B"/>
    <w:rsid w:val="00E70E45"/>
    <w:rsid w:val="00E722EC"/>
    <w:rsid w:val="00E72313"/>
    <w:rsid w:val="00E7258D"/>
    <w:rsid w:val="00E7437A"/>
    <w:rsid w:val="00E755EE"/>
    <w:rsid w:val="00E77383"/>
    <w:rsid w:val="00E77D65"/>
    <w:rsid w:val="00E8168D"/>
    <w:rsid w:val="00E823D4"/>
    <w:rsid w:val="00E82DD5"/>
    <w:rsid w:val="00E83502"/>
    <w:rsid w:val="00E8460C"/>
    <w:rsid w:val="00E857D8"/>
    <w:rsid w:val="00E86208"/>
    <w:rsid w:val="00E87CEF"/>
    <w:rsid w:val="00E91303"/>
    <w:rsid w:val="00E91EAC"/>
    <w:rsid w:val="00E9209C"/>
    <w:rsid w:val="00E93567"/>
    <w:rsid w:val="00E93AE3"/>
    <w:rsid w:val="00E9497E"/>
    <w:rsid w:val="00E95730"/>
    <w:rsid w:val="00E973DD"/>
    <w:rsid w:val="00E9753F"/>
    <w:rsid w:val="00E97BC0"/>
    <w:rsid w:val="00EA1E92"/>
    <w:rsid w:val="00EA3485"/>
    <w:rsid w:val="00EA3A11"/>
    <w:rsid w:val="00EA5701"/>
    <w:rsid w:val="00EA76E3"/>
    <w:rsid w:val="00EA7CB0"/>
    <w:rsid w:val="00EB0B61"/>
    <w:rsid w:val="00EB1C7F"/>
    <w:rsid w:val="00EB380F"/>
    <w:rsid w:val="00EB489F"/>
    <w:rsid w:val="00EB61F4"/>
    <w:rsid w:val="00EB7F95"/>
    <w:rsid w:val="00EC0799"/>
    <w:rsid w:val="00EC0CF5"/>
    <w:rsid w:val="00EC10D1"/>
    <w:rsid w:val="00EC201D"/>
    <w:rsid w:val="00EC349C"/>
    <w:rsid w:val="00EC3A0E"/>
    <w:rsid w:val="00EC434B"/>
    <w:rsid w:val="00EC69DB"/>
    <w:rsid w:val="00EC6B1E"/>
    <w:rsid w:val="00EC7FB4"/>
    <w:rsid w:val="00ED051B"/>
    <w:rsid w:val="00ED080F"/>
    <w:rsid w:val="00ED165A"/>
    <w:rsid w:val="00ED19A2"/>
    <w:rsid w:val="00ED2527"/>
    <w:rsid w:val="00ED287F"/>
    <w:rsid w:val="00ED2BEA"/>
    <w:rsid w:val="00ED31AF"/>
    <w:rsid w:val="00ED3226"/>
    <w:rsid w:val="00ED4265"/>
    <w:rsid w:val="00ED4854"/>
    <w:rsid w:val="00ED5948"/>
    <w:rsid w:val="00ED5FCC"/>
    <w:rsid w:val="00ED6263"/>
    <w:rsid w:val="00ED7FED"/>
    <w:rsid w:val="00EE0445"/>
    <w:rsid w:val="00EE1228"/>
    <w:rsid w:val="00EE13E9"/>
    <w:rsid w:val="00EE2D16"/>
    <w:rsid w:val="00EE3C16"/>
    <w:rsid w:val="00EE576E"/>
    <w:rsid w:val="00EE72D6"/>
    <w:rsid w:val="00EE78E2"/>
    <w:rsid w:val="00EF3620"/>
    <w:rsid w:val="00EF4530"/>
    <w:rsid w:val="00EF6304"/>
    <w:rsid w:val="00EF67BB"/>
    <w:rsid w:val="00EF76B7"/>
    <w:rsid w:val="00EF7713"/>
    <w:rsid w:val="00F001AC"/>
    <w:rsid w:val="00F01D9D"/>
    <w:rsid w:val="00F0318A"/>
    <w:rsid w:val="00F03A5D"/>
    <w:rsid w:val="00F03D11"/>
    <w:rsid w:val="00F0712E"/>
    <w:rsid w:val="00F10C4B"/>
    <w:rsid w:val="00F110B9"/>
    <w:rsid w:val="00F126A5"/>
    <w:rsid w:val="00F14261"/>
    <w:rsid w:val="00F14527"/>
    <w:rsid w:val="00F1533B"/>
    <w:rsid w:val="00F15FD7"/>
    <w:rsid w:val="00F16188"/>
    <w:rsid w:val="00F16A55"/>
    <w:rsid w:val="00F203BD"/>
    <w:rsid w:val="00F206B9"/>
    <w:rsid w:val="00F2072B"/>
    <w:rsid w:val="00F208E0"/>
    <w:rsid w:val="00F24F56"/>
    <w:rsid w:val="00F2514F"/>
    <w:rsid w:val="00F25F75"/>
    <w:rsid w:val="00F30E88"/>
    <w:rsid w:val="00F317B3"/>
    <w:rsid w:val="00F341B7"/>
    <w:rsid w:val="00F355D7"/>
    <w:rsid w:val="00F35EE2"/>
    <w:rsid w:val="00F36745"/>
    <w:rsid w:val="00F40122"/>
    <w:rsid w:val="00F408A6"/>
    <w:rsid w:val="00F419C7"/>
    <w:rsid w:val="00F42293"/>
    <w:rsid w:val="00F442F0"/>
    <w:rsid w:val="00F479A4"/>
    <w:rsid w:val="00F47D6B"/>
    <w:rsid w:val="00F5020F"/>
    <w:rsid w:val="00F52945"/>
    <w:rsid w:val="00F532B0"/>
    <w:rsid w:val="00F53A13"/>
    <w:rsid w:val="00F53BBC"/>
    <w:rsid w:val="00F540FC"/>
    <w:rsid w:val="00F55724"/>
    <w:rsid w:val="00F60738"/>
    <w:rsid w:val="00F633CD"/>
    <w:rsid w:val="00F661DC"/>
    <w:rsid w:val="00F7060E"/>
    <w:rsid w:val="00F7088B"/>
    <w:rsid w:val="00F718CE"/>
    <w:rsid w:val="00F71A5B"/>
    <w:rsid w:val="00F71C8F"/>
    <w:rsid w:val="00F725CD"/>
    <w:rsid w:val="00F72B35"/>
    <w:rsid w:val="00F737B8"/>
    <w:rsid w:val="00F76F99"/>
    <w:rsid w:val="00F83E01"/>
    <w:rsid w:val="00F84581"/>
    <w:rsid w:val="00F85AF6"/>
    <w:rsid w:val="00F86918"/>
    <w:rsid w:val="00F87628"/>
    <w:rsid w:val="00F87C6C"/>
    <w:rsid w:val="00F90EE5"/>
    <w:rsid w:val="00F91D51"/>
    <w:rsid w:val="00F92F10"/>
    <w:rsid w:val="00F950C4"/>
    <w:rsid w:val="00F96E24"/>
    <w:rsid w:val="00FA15ED"/>
    <w:rsid w:val="00FA1B64"/>
    <w:rsid w:val="00FA3C0C"/>
    <w:rsid w:val="00FA3C8D"/>
    <w:rsid w:val="00FA3D05"/>
    <w:rsid w:val="00FA5472"/>
    <w:rsid w:val="00FA6257"/>
    <w:rsid w:val="00FA70A0"/>
    <w:rsid w:val="00FA7D11"/>
    <w:rsid w:val="00FB097F"/>
    <w:rsid w:val="00FB0B14"/>
    <w:rsid w:val="00FB310C"/>
    <w:rsid w:val="00FB33D5"/>
    <w:rsid w:val="00FB3861"/>
    <w:rsid w:val="00FB39C5"/>
    <w:rsid w:val="00FB3F74"/>
    <w:rsid w:val="00FB6010"/>
    <w:rsid w:val="00FB6155"/>
    <w:rsid w:val="00FB672E"/>
    <w:rsid w:val="00FB703B"/>
    <w:rsid w:val="00FB73E6"/>
    <w:rsid w:val="00FC1C7D"/>
    <w:rsid w:val="00FC2746"/>
    <w:rsid w:val="00FC4AE4"/>
    <w:rsid w:val="00FD09BA"/>
    <w:rsid w:val="00FD0E73"/>
    <w:rsid w:val="00FD11F3"/>
    <w:rsid w:val="00FD3010"/>
    <w:rsid w:val="00FD7AD0"/>
    <w:rsid w:val="00FE0DCD"/>
    <w:rsid w:val="00FE13FE"/>
    <w:rsid w:val="00FE1DDE"/>
    <w:rsid w:val="00FE23FC"/>
    <w:rsid w:val="00FE377B"/>
    <w:rsid w:val="00FE5561"/>
    <w:rsid w:val="00FE5898"/>
    <w:rsid w:val="00FE7EC1"/>
    <w:rsid w:val="00FF0AE7"/>
    <w:rsid w:val="00FF0C97"/>
    <w:rsid w:val="00FF10EB"/>
    <w:rsid w:val="00FF17AE"/>
    <w:rsid w:val="00FF334E"/>
    <w:rsid w:val="00FF3D15"/>
    <w:rsid w:val="00FF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00B115-59C4-4516-A9B9-AE9807BB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link w:val="TitleChar"/>
    <w:qFormat/>
    <w:pPr>
      <w:spacing w:before="240" w:after="60"/>
      <w:jc w:val="center"/>
    </w:pPr>
    <w:rPr>
      <w:b/>
      <w:kern w:val="28"/>
      <w:sz w:val="32"/>
    </w:rPr>
  </w:style>
  <w:style w:type="paragraph" w:styleId="ListBullet2">
    <w:name w:val="List Bullet 2"/>
    <w:basedOn w:val="Normal"/>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uiPriority w:val="99"/>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rsid w:val="00D851E5"/>
    <w:rPr>
      <w:rFonts w:ascii="Arial" w:hAnsi="Arial"/>
      <w:sz w:val="22"/>
      <w:lang w:eastAsia="en-US"/>
    </w:rPr>
  </w:style>
  <w:style w:type="paragraph" w:styleId="ListParagraph">
    <w:name w:val="List Paragraph"/>
    <w:basedOn w:val="Normal"/>
    <w:link w:val="ListParagraphChar"/>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39"/>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0"/>
      </w:numPr>
      <w:tabs>
        <w:tab w:val="left" w:pos="850"/>
      </w:tabs>
      <w:outlineLvl w:val="0"/>
    </w:pPr>
  </w:style>
  <w:style w:type="paragraph" w:customStyle="1" w:styleId="Bullet2">
    <w:name w:val="Bullet 2"/>
    <w:basedOn w:val="Body"/>
    <w:rsid w:val="00A06708"/>
    <w:pPr>
      <w:numPr>
        <w:ilvl w:val="1"/>
        <w:numId w:val="40"/>
      </w:numPr>
      <w:tabs>
        <w:tab w:val="left" w:pos="1701"/>
      </w:tabs>
      <w:outlineLvl w:val="1"/>
    </w:pPr>
  </w:style>
  <w:style w:type="paragraph" w:customStyle="1" w:styleId="Bullet3">
    <w:name w:val="Bullet 3"/>
    <w:basedOn w:val="Body"/>
    <w:rsid w:val="00A06708"/>
    <w:pPr>
      <w:numPr>
        <w:ilvl w:val="2"/>
        <w:numId w:val="40"/>
      </w:numPr>
      <w:tabs>
        <w:tab w:val="left" w:pos="2551"/>
      </w:tabs>
      <w:outlineLvl w:val="2"/>
    </w:pPr>
  </w:style>
  <w:style w:type="paragraph" w:customStyle="1" w:styleId="Bullet4">
    <w:name w:val="Bullet 4"/>
    <w:basedOn w:val="Body"/>
    <w:rsid w:val="00A06708"/>
    <w:pPr>
      <w:numPr>
        <w:ilvl w:val="3"/>
        <w:numId w:val="40"/>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1"/>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1"/>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1"/>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1"/>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2"/>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2"/>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2"/>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GPSL1CLAUSEHEADINGChar">
    <w:name w:val="GPS L1 CLAUSE HEADING Char"/>
    <w:link w:val="GPSL1CLAUSEHEADING"/>
    <w:locked/>
    <w:rsid w:val="00DE4613"/>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DE4613"/>
    <w:pPr>
      <w:numPr>
        <w:numId w:val="58"/>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DE4613"/>
    <w:rPr>
      <w:rFonts w:ascii="Arial" w:hAnsi="Arial" w:cs="Arial"/>
      <w:sz w:val="22"/>
      <w:szCs w:val="22"/>
      <w:lang w:eastAsia="zh-CN"/>
    </w:rPr>
  </w:style>
  <w:style w:type="paragraph" w:customStyle="1" w:styleId="GPSL3numberedclause">
    <w:name w:val="GPS L3 numbered clause"/>
    <w:basedOn w:val="Normal"/>
    <w:link w:val="GPSL3numberedclauseChar"/>
    <w:qFormat/>
    <w:rsid w:val="00DE4613"/>
    <w:pPr>
      <w:numPr>
        <w:ilvl w:val="2"/>
        <w:numId w:val="58"/>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qFormat/>
    <w:rsid w:val="00DE4613"/>
    <w:pPr>
      <w:numPr>
        <w:ilvl w:val="3"/>
      </w:numPr>
      <w:tabs>
        <w:tab w:val="num" w:pos="0"/>
        <w:tab w:val="num" w:pos="360"/>
        <w:tab w:val="left" w:pos="2552"/>
      </w:tabs>
      <w:ind w:left="2880"/>
    </w:pPr>
  </w:style>
  <w:style w:type="paragraph" w:customStyle="1" w:styleId="GPSL5numberedclause">
    <w:name w:val="GPS L5 numbered clause"/>
    <w:basedOn w:val="GPSL4numberedclause"/>
    <w:qFormat/>
    <w:rsid w:val="00DE4613"/>
    <w:pPr>
      <w:numPr>
        <w:ilvl w:val="4"/>
      </w:numPr>
      <w:tabs>
        <w:tab w:val="num" w:pos="0"/>
        <w:tab w:val="num" w:pos="360"/>
        <w:tab w:val="left" w:pos="3119"/>
      </w:tabs>
      <w:ind w:left="3600" w:hanging="720"/>
    </w:pPr>
  </w:style>
  <w:style w:type="paragraph" w:customStyle="1" w:styleId="GPSL2NumberedBoldHeading">
    <w:name w:val="GPS L2 Numbered Bold Heading"/>
    <w:basedOn w:val="Normal"/>
    <w:qFormat/>
    <w:rsid w:val="00DE4613"/>
    <w:pPr>
      <w:numPr>
        <w:ilvl w:val="1"/>
        <w:numId w:val="58"/>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DE4613"/>
    <w:pPr>
      <w:numPr>
        <w:ilvl w:val="5"/>
      </w:numPr>
      <w:tabs>
        <w:tab w:val="num" w:pos="0"/>
        <w:tab w:val="num" w:pos="360"/>
        <w:tab w:val="left" w:pos="3686"/>
      </w:tabs>
      <w:ind w:left="4320" w:hanging="720"/>
    </w:pPr>
  </w:style>
  <w:style w:type="character" w:customStyle="1" w:styleId="GPSL1SCHEDULEHeadingChar">
    <w:name w:val="GPS L1 SCHEDULE Heading Char"/>
    <w:link w:val="GPSL1SCHEDULEHeading"/>
    <w:locked/>
    <w:rsid w:val="00DE4613"/>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DE4613"/>
    <w:pPr>
      <w:outlineLvl w:val="9"/>
    </w:pPr>
  </w:style>
  <w:style w:type="character" w:customStyle="1" w:styleId="GPSL2NumberedChar">
    <w:name w:val="GPS L2 Numbered Char"/>
    <w:link w:val="GPSL2Numbered"/>
    <w:locked/>
    <w:rsid w:val="00DE4613"/>
    <w:rPr>
      <w:rFonts w:ascii="Arial" w:hAnsi="Arial" w:cs="Arial"/>
      <w:sz w:val="22"/>
      <w:szCs w:val="22"/>
      <w:lang w:eastAsia="zh-CN"/>
    </w:rPr>
  </w:style>
  <w:style w:type="paragraph" w:customStyle="1" w:styleId="GPSL2Numbered">
    <w:name w:val="GPS L2 Numbered"/>
    <w:basedOn w:val="GPSL2NumberedBoldHeading"/>
    <w:link w:val="GPSL2NumberedChar"/>
    <w:qFormat/>
    <w:rsid w:val="00DE4613"/>
    <w:pPr>
      <w:tabs>
        <w:tab w:val="left" w:pos="709"/>
      </w:tabs>
    </w:pPr>
  </w:style>
  <w:style w:type="paragraph" w:customStyle="1" w:styleId="MainParagraphNumbered">
    <w:name w:val="Main Paragraph Numbered"/>
    <w:basedOn w:val="Normal"/>
    <w:rsid w:val="003277CD"/>
    <w:pPr>
      <w:widowControl w:val="0"/>
      <w:numPr>
        <w:numId w:val="67"/>
      </w:numPr>
      <w:tabs>
        <w:tab w:val="left" w:pos="0"/>
      </w:tabs>
      <w:spacing w:before="120" w:after="120"/>
      <w:jc w:val="left"/>
    </w:pPr>
    <w:rPr>
      <w:rFonts w:cs="Arial"/>
      <w:b/>
      <w:kern w:val="28"/>
    </w:rPr>
  </w:style>
  <w:style w:type="paragraph" w:customStyle="1" w:styleId="2ndParagraphNumbered">
    <w:name w:val="2nd Paragraph Numbered"/>
    <w:basedOn w:val="Normal"/>
    <w:rsid w:val="003277CD"/>
    <w:pPr>
      <w:widowControl w:val="0"/>
      <w:numPr>
        <w:ilvl w:val="1"/>
        <w:numId w:val="68"/>
      </w:numPr>
      <w:tabs>
        <w:tab w:val="left" w:pos="567"/>
      </w:tabs>
      <w:spacing w:before="120" w:after="120"/>
      <w:jc w:val="left"/>
    </w:pPr>
    <w:rPr>
      <w:rFonts w:cs="Arial"/>
      <w:b/>
      <w:kern w:val="28"/>
    </w:rPr>
  </w:style>
  <w:style w:type="paragraph" w:customStyle="1" w:styleId="2ndParagraph">
    <w:name w:val="2nd Paragraph"/>
    <w:basedOn w:val="Normal"/>
    <w:rsid w:val="003277CD"/>
    <w:pPr>
      <w:widowControl w:val="0"/>
      <w:numPr>
        <w:ilvl w:val="1"/>
        <w:numId w:val="69"/>
      </w:numPr>
      <w:tabs>
        <w:tab w:val="left" w:pos="567"/>
      </w:tabs>
      <w:spacing w:before="120" w:after="120"/>
      <w:jc w:val="left"/>
      <w:textAlignment w:val="auto"/>
    </w:pPr>
    <w:rPr>
      <w:rFonts w:cs="Arial"/>
      <w:b/>
      <w:kern w:val="28"/>
    </w:rPr>
  </w:style>
  <w:style w:type="paragraph" w:customStyle="1" w:styleId="2ndparagraphnumbered3">
    <w:name w:val="2nd paragraph numbered 3"/>
    <w:basedOn w:val="Heading2"/>
    <w:rsid w:val="003277CD"/>
    <w:pPr>
      <w:keepNext/>
      <w:widowControl w:val="0"/>
      <w:numPr>
        <w:numId w:val="70"/>
      </w:numPr>
      <w:overflowPunct w:val="0"/>
      <w:autoSpaceDE w:val="0"/>
      <w:autoSpaceDN w:val="0"/>
      <w:spacing w:before="120" w:after="120"/>
      <w:ind w:right="-154"/>
      <w:jc w:val="left"/>
    </w:pPr>
    <w:rPr>
      <w:rFonts w:eastAsia="Times New Roman"/>
      <w:b/>
      <w:lang w:eastAsia="en-US"/>
    </w:rPr>
  </w:style>
  <w:style w:type="paragraph" w:customStyle="1" w:styleId="2ndparagraphnumbered4">
    <w:name w:val="2nd paragraph numbered 4"/>
    <w:basedOn w:val="Normal"/>
    <w:rsid w:val="003277CD"/>
    <w:pPr>
      <w:widowControl w:val="0"/>
      <w:numPr>
        <w:ilvl w:val="1"/>
        <w:numId w:val="71"/>
      </w:numPr>
      <w:spacing w:before="120" w:after="120"/>
      <w:jc w:val="left"/>
      <w:textAlignment w:val="auto"/>
    </w:pPr>
    <w:rPr>
      <w:rFonts w:cs="Arial"/>
      <w:b/>
      <w:kern w:val="28"/>
    </w:rPr>
  </w:style>
  <w:style w:type="paragraph" w:customStyle="1" w:styleId="2ndparagraphnumbered5">
    <w:name w:val="2nd paragraph numbered 5"/>
    <w:basedOn w:val="Heading2"/>
    <w:rsid w:val="003277CD"/>
    <w:pPr>
      <w:keepNext/>
      <w:widowControl w:val="0"/>
      <w:numPr>
        <w:numId w:val="72"/>
      </w:numPr>
      <w:overflowPunct w:val="0"/>
      <w:autoSpaceDE w:val="0"/>
      <w:autoSpaceDN w:val="0"/>
      <w:spacing w:after="220"/>
      <w:jc w:val="left"/>
    </w:pPr>
    <w:rPr>
      <w:rFonts w:eastAsia="Times New Roman"/>
      <w:b/>
      <w:lang w:eastAsia="en-US"/>
    </w:rPr>
  </w:style>
  <w:style w:type="paragraph" w:customStyle="1" w:styleId="2ndparagraphnumbered6">
    <w:name w:val="2nd paragraph numbered 6"/>
    <w:basedOn w:val="Heading2"/>
    <w:rsid w:val="003277CD"/>
    <w:pPr>
      <w:keepNext/>
      <w:widowControl w:val="0"/>
      <w:numPr>
        <w:numId w:val="73"/>
      </w:numPr>
      <w:overflowPunct w:val="0"/>
      <w:autoSpaceDE w:val="0"/>
      <w:autoSpaceDN w:val="0"/>
      <w:spacing w:after="120"/>
      <w:jc w:val="left"/>
    </w:pPr>
    <w:rPr>
      <w:rFonts w:eastAsia="Times New Roman"/>
      <w:b/>
      <w:lang w:eastAsia="en-US"/>
    </w:rPr>
  </w:style>
  <w:style w:type="paragraph" w:customStyle="1" w:styleId="appendices-hading">
    <w:name w:val="appendices - hading"/>
    <w:basedOn w:val="Heading1"/>
    <w:rsid w:val="003277CD"/>
    <w:pPr>
      <w:keepNext/>
      <w:widowControl w:val="0"/>
      <w:tabs>
        <w:tab w:val="clear" w:pos="720"/>
        <w:tab w:val="num" w:pos="360"/>
      </w:tabs>
      <w:overflowPunct w:val="0"/>
      <w:autoSpaceDE w:val="0"/>
      <w:autoSpaceDN w:val="0"/>
      <w:spacing w:before="80" w:after="220"/>
      <w:ind w:left="0" w:firstLine="0"/>
      <w:jc w:val="left"/>
    </w:pPr>
    <w:rPr>
      <w:rFonts w:eastAsia="Times New Roman"/>
      <w:b w:val="0"/>
      <w:bCs/>
      <w:kern w:val="0"/>
      <w:u w:val="none"/>
      <w:lang w:eastAsia="en-US"/>
    </w:rPr>
  </w:style>
  <w:style w:type="paragraph" w:customStyle="1" w:styleId="Appendix1">
    <w:name w:val="Appendix 1"/>
    <w:basedOn w:val="Normal"/>
    <w:rsid w:val="003277CD"/>
    <w:pPr>
      <w:widowControl w:val="0"/>
      <w:tabs>
        <w:tab w:val="left" w:pos="1701"/>
      </w:tabs>
      <w:spacing w:after="220"/>
      <w:jc w:val="left"/>
      <w:textAlignment w:val="auto"/>
    </w:pPr>
    <w:rPr>
      <w:rFonts w:cs="Arial"/>
      <w:color w:val="000000"/>
      <w:kern w:val="28"/>
    </w:rPr>
  </w:style>
  <w:style w:type="paragraph" w:customStyle="1" w:styleId="Appendix2">
    <w:name w:val="Appendix 2"/>
    <w:basedOn w:val="Normal"/>
    <w:rsid w:val="003277CD"/>
    <w:pPr>
      <w:widowControl w:val="0"/>
      <w:tabs>
        <w:tab w:val="left" w:pos="1701"/>
      </w:tabs>
      <w:spacing w:after="220"/>
      <w:jc w:val="left"/>
      <w:textAlignment w:val="auto"/>
    </w:pPr>
    <w:rPr>
      <w:rFonts w:cs="Arial"/>
      <w:color w:val="000000"/>
      <w:kern w:val="28"/>
    </w:rPr>
  </w:style>
  <w:style w:type="paragraph" w:customStyle="1" w:styleId="Appendix3">
    <w:name w:val="Appendix 3"/>
    <w:basedOn w:val="Normal"/>
    <w:rsid w:val="003277CD"/>
    <w:pPr>
      <w:widowControl w:val="0"/>
      <w:tabs>
        <w:tab w:val="left" w:pos="1701"/>
      </w:tabs>
      <w:spacing w:after="220"/>
      <w:jc w:val="left"/>
      <w:textAlignment w:val="auto"/>
    </w:pPr>
    <w:rPr>
      <w:rFonts w:cs="Arial"/>
      <w:color w:val="000000"/>
      <w:kern w:val="28"/>
    </w:rPr>
  </w:style>
  <w:style w:type="paragraph" w:customStyle="1" w:styleId="Appendix4">
    <w:name w:val="Appendix 4"/>
    <w:basedOn w:val="Normal"/>
    <w:rsid w:val="003277CD"/>
    <w:pPr>
      <w:widowControl w:val="0"/>
      <w:tabs>
        <w:tab w:val="left" w:pos="1701"/>
      </w:tabs>
      <w:spacing w:after="220"/>
      <w:jc w:val="left"/>
      <w:textAlignment w:val="auto"/>
    </w:pPr>
    <w:rPr>
      <w:rFonts w:cs="Arial"/>
      <w:kern w:val="28"/>
    </w:rPr>
  </w:style>
  <w:style w:type="paragraph" w:customStyle="1" w:styleId="Appendix5">
    <w:name w:val="Appendix 5"/>
    <w:basedOn w:val="Normal"/>
    <w:rsid w:val="003277CD"/>
    <w:pPr>
      <w:widowControl w:val="0"/>
      <w:tabs>
        <w:tab w:val="left" w:pos="1701"/>
        <w:tab w:val="left" w:pos="5580"/>
      </w:tabs>
      <w:spacing w:after="220"/>
      <w:jc w:val="left"/>
      <w:textAlignment w:val="auto"/>
    </w:pPr>
    <w:rPr>
      <w:rFonts w:cs="Arial"/>
      <w:kern w:val="28"/>
    </w:rPr>
  </w:style>
  <w:style w:type="paragraph" w:customStyle="1" w:styleId="Appendix6">
    <w:name w:val="Appendix 6"/>
    <w:basedOn w:val="Normal"/>
    <w:rsid w:val="003277CD"/>
    <w:pPr>
      <w:widowControl w:val="0"/>
      <w:tabs>
        <w:tab w:val="left" w:pos="1701"/>
      </w:tabs>
      <w:spacing w:after="220"/>
      <w:jc w:val="left"/>
      <w:textAlignment w:val="auto"/>
    </w:pPr>
    <w:rPr>
      <w:rFonts w:cs="Arial"/>
      <w:kern w:val="28"/>
    </w:rPr>
  </w:style>
  <w:style w:type="paragraph" w:customStyle="1" w:styleId="Appendix7">
    <w:name w:val="Appendix 7"/>
    <w:basedOn w:val="Normal"/>
    <w:rsid w:val="003277CD"/>
    <w:pPr>
      <w:widowControl w:val="0"/>
      <w:tabs>
        <w:tab w:val="left" w:pos="1701"/>
      </w:tabs>
      <w:spacing w:after="220"/>
      <w:jc w:val="left"/>
      <w:textAlignment w:val="auto"/>
    </w:pPr>
    <w:rPr>
      <w:rFonts w:cs="Arial"/>
      <w:kern w:val="28"/>
    </w:rPr>
  </w:style>
  <w:style w:type="character" w:customStyle="1" w:styleId="EquationCaption">
    <w:name w:val="_Equation Caption"/>
    <w:rsid w:val="003277CD"/>
  </w:style>
  <w:style w:type="paragraph" w:customStyle="1" w:styleId="DefinitionNumbering1">
    <w:name w:val="Definition Numbering 1"/>
    <w:basedOn w:val="Normal"/>
    <w:rsid w:val="003277CD"/>
    <w:pPr>
      <w:tabs>
        <w:tab w:val="num" w:pos="1800"/>
      </w:tabs>
      <w:overflowPunct/>
      <w:autoSpaceDE/>
      <w:autoSpaceDN/>
      <w:ind w:left="1800" w:hanging="1080"/>
      <w:textAlignment w:val="auto"/>
      <w:outlineLvl w:val="0"/>
    </w:pPr>
    <w:rPr>
      <w:rFonts w:eastAsia="STZhongsong"/>
      <w:lang w:eastAsia="zh-CN"/>
    </w:rPr>
  </w:style>
  <w:style w:type="paragraph" w:customStyle="1" w:styleId="DefinitionNumbering2">
    <w:name w:val="Definition Numbering 2"/>
    <w:basedOn w:val="Normal"/>
    <w:rsid w:val="003277CD"/>
    <w:pPr>
      <w:tabs>
        <w:tab w:val="num" w:pos="2880"/>
      </w:tabs>
      <w:overflowPunct/>
      <w:autoSpaceDE/>
      <w:autoSpaceDN/>
      <w:ind w:left="2880" w:hanging="1080"/>
      <w:textAlignment w:val="auto"/>
      <w:outlineLvl w:val="1"/>
    </w:pPr>
    <w:rPr>
      <w:rFonts w:eastAsia="STZhongsong"/>
      <w:lang w:eastAsia="zh-CN"/>
    </w:rPr>
  </w:style>
  <w:style w:type="paragraph" w:customStyle="1" w:styleId="DefinitionNumbering3">
    <w:name w:val="Definition Numbering 3"/>
    <w:basedOn w:val="Normal"/>
    <w:rsid w:val="003277CD"/>
    <w:pPr>
      <w:tabs>
        <w:tab w:val="num" w:pos="3600"/>
      </w:tabs>
      <w:overflowPunct/>
      <w:autoSpaceDE/>
      <w:autoSpaceDN/>
      <w:ind w:left="3600" w:hanging="720"/>
      <w:textAlignment w:val="auto"/>
      <w:outlineLvl w:val="2"/>
    </w:pPr>
    <w:rPr>
      <w:rFonts w:eastAsia="STZhongsong"/>
      <w:lang w:eastAsia="zh-CN"/>
    </w:rPr>
  </w:style>
  <w:style w:type="paragraph" w:customStyle="1" w:styleId="DefinitionNumbering4">
    <w:name w:val="Definition Numbering 4"/>
    <w:basedOn w:val="Normal"/>
    <w:rsid w:val="003277CD"/>
    <w:pPr>
      <w:tabs>
        <w:tab w:val="num" w:pos="2880"/>
      </w:tabs>
      <w:overflowPunct/>
      <w:autoSpaceDE/>
      <w:autoSpaceDN/>
      <w:ind w:left="2880" w:hanging="1080"/>
      <w:textAlignment w:val="auto"/>
      <w:outlineLvl w:val="3"/>
    </w:pPr>
    <w:rPr>
      <w:rFonts w:eastAsia="STZhongsong"/>
      <w:lang w:eastAsia="zh-CN"/>
    </w:rPr>
  </w:style>
  <w:style w:type="paragraph" w:customStyle="1" w:styleId="DefinitionNumbering5">
    <w:name w:val="Definition Numbering 5"/>
    <w:basedOn w:val="Normal"/>
    <w:rsid w:val="003277CD"/>
    <w:pPr>
      <w:tabs>
        <w:tab w:val="num" w:pos="2880"/>
      </w:tabs>
      <w:overflowPunct/>
      <w:autoSpaceDE/>
      <w:autoSpaceDN/>
      <w:ind w:left="2880" w:hanging="1080"/>
      <w:textAlignment w:val="auto"/>
      <w:outlineLvl w:val="4"/>
    </w:pPr>
    <w:rPr>
      <w:rFonts w:eastAsia="STZhongsong"/>
      <w:lang w:eastAsia="zh-CN"/>
    </w:rPr>
  </w:style>
  <w:style w:type="paragraph" w:customStyle="1" w:styleId="DefinitionNumbering6">
    <w:name w:val="Definition Numbering 6"/>
    <w:basedOn w:val="Normal"/>
    <w:rsid w:val="003277CD"/>
    <w:pPr>
      <w:tabs>
        <w:tab w:val="num" w:pos="2880"/>
      </w:tabs>
      <w:overflowPunct/>
      <w:autoSpaceDE/>
      <w:autoSpaceDN/>
      <w:ind w:left="2880" w:hanging="1080"/>
      <w:textAlignment w:val="auto"/>
      <w:outlineLvl w:val="5"/>
    </w:pPr>
    <w:rPr>
      <w:rFonts w:eastAsia="STZhongsong"/>
      <w:lang w:eastAsia="zh-CN"/>
    </w:rPr>
  </w:style>
  <w:style w:type="paragraph" w:customStyle="1" w:styleId="DefinitionNumbering7">
    <w:name w:val="Definition Numbering 7"/>
    <w:basedOn w:val="Normal"/>
    <w:rsid w:val="003277CD"/>
    <w:pPr>
      <w:tabs>
        <w:tab w:val="num" w:pos="2880"/>
      </w:tabs>
      <w:overflowPunct/>
      <w:autoSpaceDE/>
      <w:autoSpaceDN/>
      <w:ind w:left="2880" w:hanging="1080"/>
      <w:textAlignment w:val="auto"/>
      <w:outlineLvl w:val="6"/>
    </w:pPr>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3277CD"/>
    <w:rPr>
      <w:rFonts w:ascii="Arial" w:eastAsia="STZhongsong" w:hAnsi="Arial"/>
      <w:kern w:val="28"/>
      <w:sz w:val="22"/>
      <w:lang w:eastAsia="zh-CN"/>
    </w:rPr>
  </w:style>
  <w:style w:type="character" w:customStyle="1" w:styleId="TitleChar">
    <w:name w:val="Title Char"/>
    <w:link w:val="Title"/>
    <w:locked/>
    <w:rsid w:val="003277CD"/>
    <w:rPr>
      <w:rFonts w:ascii="Arial" w:hAnsi="Arial"/>
      <w:b/>
      <w:kern w:val="28"/>
      <w:sz w:val="32"/>
      <w:lang w:eastAsia="en-US"/>
    </w:rPr>
  </w:style>
  <w:style w:type="paragraph" w:customStyle="1" w:styleId="BodyText1">
    <w:name w:val="Body Text1"/>
    <w:link w:val="BodytextChar"/>
    <w:rsid w:val="003277CD"/>
    <w:pPr>
      <w:numPr>
        <w:ilvl w:val="1"/>
        <w:numId w:val="76"/>
      </w:numPr>
      <w:tabs>
        <w:tab w:val="num" w:pos="360"/>
      </w:tabs>
      <w:spacing w:after="120"/>
      <w:ind w:left="360"/>
    </w:pPr>
    <w:rPr>
      <w:lang w:eastAsia="en-US"/>
    </w:rPr>
  </w:style>
  <w:style w:type="paragraph" w:customStyle="1" w:styleId="Title1">
    <w:name w:val="Title1"/>
    <w:basedOn w:val="Normal"/>
    <w:rsid w:val="003277CD"/>
    <w:pPr>
      <w:numPr>
        <w:ilvl w:val="1"/>
        <w:numId w:val="74"/>
      </w:numPr>
      <w:tabs>
        <w:tab w:val="clear" w:pos="964"/>
      </w:tabs>
      <w:overflowPunct/>
      <w:autoSpaceDE/>
      <w:autoSpaceDN/>
      <w:adjustRightInd/>
      <w:spacing w:before="100" w:beforeAutospacing="1" w:after="100" w:afterAutospacing="1"/>
      <w:ind w:left="0" w:firstLine="0"/>
      <w:jc w:val="left"/>
      <w:textAlignment w:val="auto"/>
    </w:pPr>
    <w:rPr>
      <w:rFonts w:cs="Arial"/>
      <w:b/>
      <w:bCs/>
      <w:color w:val="19603E"/>
      <w:sz w:val="16"/>
      <w:szCs w:val="16"/>
      <w:lang w:val="en-US"/>
    </w:rPr>
  </w:style>
  <w:style w:type="paragraph" w:customStyle="1" w:styleId="Style1">
    <w:name w:val="Style1"/>
    <w:basedOn w:val="Normal"/>
    <w:rsid w:val="003277CD"/>
    <w:pPr>
      <w:numPr>
        <w:ilvl w:val="1"/>
        <w:numId w:val="75"/>
      </w:numPr>
      <w:overflowPunct/>
      <w:autoSpaceDE/>
      <w:autoSpaceDN/>
      <w:adjustRightInd/>
      <w:spacing w:before="240" w:after="120"/>
      <w:jc w:val="left"/>
      <w:textAlignment w:val="auto"/>
    </w:pPr>
    <w:rPr>
      <w:rFonts w:cs="Arial"/>
      <w:sz w:val="18"/>
      <w:szCs w:val="18"/>
      <w:lang w:eastAsia="en-GB"/>
    </w:rPr>
  </w:style>
  <w:style w:type="character" w:customStyle="1" w:styleId="BodytextChar">
    <w:name w:val="Body text Char"/>
    <w:link w:val="BodyText1"/>
    <w:rsid w:val="003277CD"/>
    <w:rPr>
      <w:lang w:eastAsia="en-US"/>
    </w:rPr>
  </w:style>
  <w:style w:type="paragraph" w:customStyle="1" w:styleId="CharCharChar">
    <w:name w:val="Char Char Char"/>
    <w:basedOn w:val="Normal"/>
    <w:rsid w:val="003277CD"/>
    <w:pPr>
      <w:widowControl w:val="0"/>
      <w:overflowPunct/>
      <w:autoSpaceDE/>
      <w:autoSpaceDN/>
      <w:spacing w:after="120" w:line="240" w:lineRule="exact"/>
    </w:pPr>
    <w:rPr>
      <w:rFonts w:ascii="Verdana" w:hAnsi="Verdana"/>
      <w:sz w:val="20"/>
      <w:lang w:val="en-US"/>
    </w:rPr>
  </w:style>
  <w:style w:type="paragraph" w:styleId="TOCHeading">
    <w:name w:val="TOC Heading"/>
    <w:basedOn w:val="Heading1"/>
    <w:next w:val="Normal"/>
    <w:uiPriority w:val="39"/>
    <w:unhideWhenUsed/>
    <w:qFormat/>
    <w:rsid w:val="003277CD"/>
    <w:pPr>
      <w:keepNext/>
      <w:keepLines/>
      <w:numPr>
        <w:numId w:val="0"/>
      </w:numPr>
      <w:adjustRightInd/>
      <w:spacing w:before="480" w:after="0" w:line="276" w:lineRule="auto"/>
      <w:jc w:val="left"/>
      <w:outlineLvl w:val="9"/>
    </w:pPr>
    <w:rPr>
      <w:rFonts w:ascii="Cambria" w:eastAsia="MS Gothic" w:hAnsi="Cambria"/>
      <w:bCs/>
      <w:color w:val="365F91"/>
      <w:kern w:val="0"/>
      <w:sz w:val="28"/>
      <w:szCs w:val="28"/>
      <w:u w:val="none"/>
      <w:lang w:val="en-US" w:eastAsia="ja-JP"/>
    </w:rPr>
  </w:style>
  <w:style w:type="paragraph" w:customStyle="1" w:styleId="Bodysubclause">
    <w:name w:val="Body  sub clause"/>
    <w:basedOn w:val="Normal"/>
    <w:rsid w:val="003277CD"/>
    <w:pPr>
      <w:overflowPunct/>
      <w:autoSpaceDE/>
      <w:autoSpaceDN/>
      <w:adjustRightInd/>
      <w:spacing w:before="240" w:after="120" w:line="300" w:lineRule="atLeast"/>
      <w:ind w:left="720"/>
      <w:textAlignment w:val="auto"/>
    </w:pPr>
    <w:rPr>
      <w:rFonts w:ascii="Times New Roman" w:hAnsi="Times New Roman"/>
    </w:rPr>
  </w:style>
  <w:style w:type="paragraph" w:customStyle="1" w:styleId="1Parties">
    <w:name w:val="(1) Parties"/>
    <w:basedOn w:val="Normal"/>
    <w:rsid w:val="003277CD"/>
    <w:pPr>
      <w:numPr>
        <w:numId w:val="77"/>
      </w:numPr>
      <w:overflowPunct/>
      <w:autoSpaceDE/>
      <w:autoSpaceDN/>
      <w:adjustRightInd/>
      <w:spacing w:before="120" w:after="120" w:line="300" w:lineRule="atLeast"/>
      <w:textAlignment w:val="auto"/>
    </w:pPr>
    <w:rPr>
      <w:rFonts w:ascii="Times New Roman" w:hAnsi="Times New Roman"/>
    </w:rPr>
  </w:style>
  <w:style w:type="paragraph" w:customStyle="1" w:styleId="Scha">
    <w:name w:val="Sch a)"/>
    <w:basedOn w:val="Normal"/>
    <w:rsid w:val="003277CD"/>
    <w:pPr>
      <w:numPr>
        <w:ilvl w:val="1"/>
        <w:numId w:val="77"/>
      </w:numPr>
      <w:overflowPunct/>
      <w:autoSpaceDE/>
      <w:autoSpaceDN/>
      <w:adjustRightInd/>
      <w:spacing w:after="0" w:line="300" w:lineRule="atLeast"/>
      <w:textAlignment w:val="auto"/>
    </w:pPr>
    <w:rPr>
      <w:rFonts w:ascii="Times New Roman" w:hAnsi="Times New Roman"/>
    </w:rPr>
  </w:style>
  <w:style w:type="character" w:customStyle="1" w:styleId="ListParagraphChar">
    <w:name w:val="List Paragraph Char"/>
    <w:link w:val="ListParagraph"/>
    <w:uiPriority w:val="34"/>
    <w:locked/>
    <w:rsid w:val="003277CD"/>
    <w:rPr>
      <w:rFonts w:ascii="Arial" w:hAnsi="Arial"/>
      <w:sz w:val="22"/>
      <w:lang w:val="en-US" w:eastAsia="en-US"/>
    </w:rPr>
  </w:style>
  <w:style w:type="paragraph" w:customStyle="1" w:styleId="BodyText20">
    <w:name w:val="Body Text2"/>
    <w:rsid w:val="003277CD"/>
    <w:pPr>
      <w:tabs>
        <w:tab w:val="num" w:pos="360"/>
      </w:tabs>
      <w:spacing w:after="120"/>
      <w:ind w:left="360" w:hanging="360"/>
    </w:pPr>
    <w:rPr>
      <w:lang w:eastAsia="en-US"/>
    </w:rPr>
  </w:style>
  <w:style w:type="paragraph" w:customStyle="1" w:styleId="Title2">
    <w:name w:val="Title2"/>
    <w:basedOn w:val="Normal"/>
    <w:rsid w:val="003277CD"/>
    <w:pPr>
      <w:overflowPunct/>
      <w:autoSpaceDE/>
      <w:autoSpaceDN/>
      <w:adjustRightInd/>
      <w:spacing w:before="100" w:beforeAutospacing="1" w:after="100" w:afterAutospacing="1"/>
      <w:jc w:val="left"/>
      <w:textAlignment w:val="auto"/>
    </w:pPr>
    <w:rPr>
      <w:rFonts w:cs="Arial"/>
      <w:b/>
      <w:bCs/>
      <w:color w:val="19603E"/>
      <w:sz w:val="16"/>
      <w:szCs w:val="16"/>
      <w:lang w:val="en-US"/>
    </w:rPr>
  </w:style>
  <w:style w:type="character" w:customStyle="1" w:styleId="action-menu">
    <w:name w:val="action-menu"/>
    <w:basedOn w:val="DefaultParagraphFont"/>
    <w:rsid w:val="0032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553">
      <w:bodyDiv w:val="1"/>
      <w:marLeft w:val="0"/>
      <w:marRight w:val="0"/>
      <w:marTop w:val="0"/>
      <w:marBottom w:val="0"/>
      <w:divBdr>
        <w:top w:val="none" w:sz="0" w:space="0" w:color="auto"/>
        <w:left w:val="none" w:sz="0" w:space="0" w:color="auto"/>
        <w:bottom w:val="none" w:sz="0" w:space="0" w:color="auto"/>
        <w:right w:val="none" w:sz="0" w:space="0" w:color="auto"/>
      </w:divBdr>
    </w:div>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80388317">
      <w:bodyDiv w:val="1"/>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947732357">
      <w:bodyDiv w:val="1"/>
      <w:marLeft w:val="0"/>
      <w:marRight w:val="0"/>
      <w:marTop w:val="0"/>
      <w:marBottom w:val="0"/>
      <w:divBdr>
        <w:top w:val="none" w:sz="0" w:space="0" w:color="auto"/>
        <w:left w:val="none" w:sz="0" w:space="0" w:color="auto"/>
        <w:bottom w:val="none" w:sz="0" w:space="0" w:color="auto"/>
        <w:right w:val="none" w:sz="0" w:space="0" w:color="auto"/>
      </w:divBdr>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gov.uk/data-protection/the-data-protection-act" TargetMode="External"/><Relationship Id="rId21" Type="http://schemas.openxmlformats.org/officeDocument/2006/relationships/header" Target="header6.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gov.uk/government/publications/government-baseline-personnel-security-standard" TargetMode="Externa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uk.practicallaw.com/2-501-1525?q=&amp;qp=&amp;qo=&amp;qe=" TargetMode="Externa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yberstreetwise.com/cyberessentials/files/requirements.pdf" TargetMode="Externa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k.practicallaw.com/2-501-1525?q=&amp;qp=&amp;qo=&amp;qe=" TargetMode="External"/><Relationship Id="rId23" Type="http://schemas.openxmlformats.org/officeDocument/2006/relationships/hyperlink" Target="https://www.gov.uk/government/publications/cyber-essentials-scheme-overview" TargetMode="Externa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hyperlink" Target="mailto:tenders@penna.com" TargetMode="Externa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55318-B364-4B92-9C74-D2EED398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1</TotalTime>
  <Pages>73</Pages>
  <Words>23528</Words>
  <Characters>134112</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157326</CharactersWithSpaces>
  <SharedDoc>false</SharedDoc>
  <HLinks>
    <vt:vector size="12" baseType="variant">
      <vt:variant>
        <vt:i4>4128885</vt:i4>
      </vt:variant>
      <vt:variant>
        <vt:i4>237</vt:i4>
      </vt:variant>
      <vt:variant>
        <vt:i4>0</vt:i4>
      </vt:variant>
      <vt:variant>
        <vt:i4>5</vt:i4>
      </vt:variant>
      <vt:variant>
        <vt:lpwstr>http://uk.practicallaw.com/2-501-1525?q=&amp;qp=&amp;qo=&amp;qe=</vt:lpwstr>
      </vt:variant>
      <vt:variant>
        <vt:lpwstr>a787683</vt:lpwstr>
      </vt:variant>
      <vt:variant>
        <vt:i4>3473528</vt:i4>
      </vt:variant>
      <vt:variant>
        <vt:i4>228</vt:i4>
      </vt:variant>
      <vt:variant>
        <vt:i4>0</vt:i4>
      </vt:variant>
      <vt:variant>
        <vt:i4>5</vt:i4>
      </vt:variant>
      <vt:variant>
        <vt:lpwstr>http://uk.practicallaw.com/2-501-1525?q=&amp;qp=&amp;qo=&amp;qe=</vt:lpwstr>
      </vt:variant>
      <vt:variant>
        <vt:lpwstr>a427119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Rachael Thomson</cp:lastModifiedBy>
  <cp:revision>2</cp:revision>
  <cp:lastPrinted>2017-06-07T15:11:00Z</cp:lastPrinted>
  <dcterms:created xsi:type="dcterms:W3CDTF">2017-06-26T11:28:00Z</dcterms:created>
  <dcterms:modified xsi:type="dcterms:W3CDTF">2017-06-26T11:28:00Z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ies>
</file>