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  <w:r w:rsidRPr="002E4C2B">
        <w:rPr>
          <w:rFonts w:ascii="Arial" w:hAnsi="Arial"/>
          <w:noProof/>
          <w:sz w:val="24"/>
          <w:szCs w:val="24"/>
          <w:lang w:val="en-GB" w:eastAsia="en-GB"/>
        </w:rPr>
        <w:drawing>
          <wp:inline distT="0" distB="0" distL="0" distR="0">
            <wp:extent cx="1879277" cy="12573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46"/>
                    <a:stretch/>
                  </pic:blipFill>
                  <pic:spPr bwMode="auto">
                    <a:xfrm>
                      <a:off x="0" y="0"/>
                      <a:ext cx="1879894" cy="125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  </a:ext>
                    </a:extLst>
                  </pic:spPr>
                </pic:pic>
              </a:graphicData>
            </a:graphic>
          </wp:inline>
        </w:drawing>
      </w:r>
    </w:p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</w:p>
    <w:p w:rsidR="002F3C26" w:rsidRPr="002E4C2B" w:rsidRDefault="002F3C26" w:rsidP="002E4C2B">
      <w:pPr>
        <w:jc w:val="both"/>
        <w:rPr>
          <w:rFonts w:ascii="Arial" w:hAnsi="Arial"/>
          <w:b/>
          <w:sz w:val="36"/>
          <w:szCs w:val="24"/>
        </w:rPr>
      </w:pPr>
      <w:r w:rsidRPr="002E4C2B">
        <w:rPr>
          <w:rFonts w:ascii="Arial" w:hAnsi="Arial"/>
          <w:b/>
          <w:sz w:val="36"/>
          <w:szCs w:val="24"/>
        </w:rPr>
        <w:t xml:space="preserve">UK Prosperity Fund </w:t>
      </w:r>
    </w:p>
    <w:p w:rsidR="002F3C26" w:rsidRPr="002E4C2B" w:rsidRDefault="002F3C26" w:rsidP="002E4C2B">
      <w:pPr>
        <w:jc w:val="both"/>
        <w:rPr>
          <w:rFonts w:ascii="Arial" w:hAnsi="Arial"/>
          <w:b/>
          <w:sz w:val="36"/>
          <w:szCs w:val="24"/>
        </w:rPr>
      </w:pPr>
      <w:r w:rsidRPr="002E4C2B">
        <w:rPr>
          <w:rFonts w:ascii="Arial" w:hAnsi="Arial"/>
          <w:b/>
          <w:sz w:val="36"/>
          <w:szCs w:val="24"/>
        </w:rPr>
        <w:t xml:space="preserve">South East Asia </w:t>
      </w:r>
      <w:r w:rsidR="00730E4B">
        <w:rPr>
          <w:rFonts w:ascii="Arial" w:hAnsi="Arial"/>
          <w:b/>
          <w:sz w:val="36"/>
          <w:szCs w:val="24"/>
        </w:rPr>
        <w:t>Economic Reform</w:t>
      </w:r>
      <w:r w:rsidRPr="002E4C2B">
        <w:rPr>
          <w:rFonts w:ascii="Arial" w:hAnsi="Arial"/>
          <w:b/>
          <w:sz w:val="36"/>
          <w:szCs w:val="24"/>
        </w:rPr>
        <w:t xml:space="preserve"> Programme</w:t>
      </w:r>
    </w:p>
    <w:p w:rsidR="002F3C26" w:rsidRPr="002E4C2B" w:rsidRDefault="0053691F" w:rsidP="002E4C2B">
      <w:pPr>
        <w:jc w:val="both"/>
        <w:rPr>
          <w:rFonts w:ascii="Arial" w:hAnsi="Arial"/>
          <w:b/>
          <w:sz w:val="36"/>
          <w:szCs w:val="24"/>
        </w:rPr>
      </w:pPr>
      <w:r w:rsidRPr="002E4C2B">
        <w:rPr>
          <w:rFonts w:ascii="Arial" w:hAnsi="Arial"/>
          <w:b/>
          <w:sz w:val="36"/>
          <w:szCs w:val="24"/>
        </w:rPr>
        <w:t xml:space="preserve">Supplier </w:t>
      </w:r>
      <w:r w:rsidR="0007535C">
        <w:rPr>
          <w:rFonts w:ascii="Arial" w:hAnsi="Arial"/>
          <w:b/>
          <w:sz w:val="36"/>
          <w:szCs w:val="24"/>
        </w:rPr>
        <w:t>Conference Call</w:t>
      </w:r>
      <w:r w:rsidRPr="002E4C2B">
        <w:rPr>
          <w:rFonts w:ascii="Arial" w:hAnsi="Arial"/>
          <w:b/>
          <w:sz w:val="36"/>
          <w:szCs w:val="24"/>
        </w:rPr>
        <w:t xml:space="preserve"> </w:t>
      </w:r>
    </w:p>
    <w:p w:rsidR="002F3C26" w:rsidRPr="002E4C2B" w:rsidRDefault="00730E4B" w:rsidP="002E4C2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28</w:t>
      </w:r>
      <w:r w:rsidR="002F3C26" w:rsidRPr="002E4C2B">
        <w:rPr>
          <w:rFonts w:ascii="Arial" w:hAnsi="Arial"/>
          <w:sz w:val="24"/>
          <w:szCs w:val="24"/>
        </w:rPr>
        <w:t xml:space="preserve"> November 2017</w:t>
      </w:r>
    </w:p>
    <w:p w:rsidR="002F3C26" w:rsidRDefault="002F3C26" w:rsidP="002E4C2B">
      <w:pPr>
        <w:jc w:val="both"/>
        <w:rPr>
          <w:rFonts w:ascii="Arial" w:hAnsi="Arial"/>
          <w:sz w:val="24"/>
          <w:szCs w:val="24"/>
        </w:rPr>
      </w:pPr>
    </w:p>
    <w:p w:rsidR="00CE5A51" w:rsidRPr="002E4C2B" w:rsidRDefault="00CE5A51" w:rsidP="002E4C2B">
      <w:pPr>
        <w:jc w:val="both"/>
        <w:rPr>
          <w:rFonts w:ascii="Arial" w:hAnsi="Arial"/>
          <w:sz w:val="24"/>
          <w:szCs w:val="24"/>
        </w:rPr>
      </w:pPr>
    </w:p>
    <w:p w:rsidR="002F3C26" w:rsidRPr="002E4C2B" w:rsidRDefault="002F3C26" w:rsidP="002E4C2B">
      <w:pPr>
        <w:jc w:val="both"/>
        <w:rPr>
          <w:rFonts w:ascii="Arial" w:hAnsi="Arial"/>
          <w:sz w:val="24"/>
          <w:szCs w:val="24"/>
        </w:rPr>
      </w:pPr>
      <w:r w:rsidRPr="002E4C2B">
        <w:rPr>
          <w:rFonts w:ascii="Arial" w:hAnsi="Arial"/>
          <w:sz w:val="24"/>
          <w:szCs w:val="24"/>
        </w:rPr>
        <w:t>ATTENDEES</w:t>
      </w:r>
      <w:r w:rsidR="009C536F" w:rsidRPr="002E4C2B">
        <w:rPr>
          <w:rFonts w:ascii="Arial" w:hAnsi="Arial"/>
          <w:sz w:val="24"/>
          <w:szCs w:val="24"/>
        </w:rPr>
        <w:t xml:space="preserve"> </w:t>
      </w:r>
    </w:p>
    <w:p w:rsidR="002F3C26" w:rsidRPr="002E4C2B" w:rsidRDefault="00C70DE2" w:rsidP="00DE5DD9">
      <w:pPr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Coller</w:t>
      </w:r>
      <w:proofErr w:type="spellEnd"/>
      <w:r>
        <w:rPr>
          <w:rFonts w:ascii="Arial" w:hAnsi="Arial"/>
          <w:sz w:val="24"/>
          <w:szCs w:val="24"/>
        </w:rPr>
        <w:t xml:space="preserve"> IP, </w:t>
      </w:r>
      <w:proofErr w:type="spellStart"/>
      <w:r>
        <w:rPr>
          <w:rFonts w:ascii="Arial" w:hAnsi="Arial"/>
          <w:sz w:val="24"/>
          <w:szCs w:val="24"/>
        </w:rPr>
        <w:t>GovRisk</w:t>
      </w:r>
      <w:proofErr w:type="spellEnd"/>
      <w:r>
        <w:rPr>
          <w:rFonts w:ascii="Arial" w:hAnsi="Arial"/>
          <w:sz w:val="24"/>
          <w:szCs w:val="24"/>
        </w:rPr>
        <w:t xml:space="preserve">, ICAEW, IP Academy, IPO, </w:t>
      </w:r>
      <w:proofErr w:type="spellStart"/>
      <w:r>
        <w:rPr>
          <w:rFonts w:ascii="Arial" w:hAnsi="Arial"/>
          <w:sz w:val="24"/>
          <w:szCs w:val="24"/>
        </w:rPr>
        <w:t>Ipsos</w:t>
      </w:r>
      <w:proofErr w:type="spellEnd"/>
      <w:r>
        <w:rPr>
          <w:rFonts w:ascii="Arial" w:hAnsi="Arial"/>
          <w:sz w:val="24"/>
          <w:szCs w:val="24"/>
        </w:rPr>
        <w:t xml:space="preserve"> MORI, </w:t>
      </w:r>
      <w:proofErr w:type="spellStart"/>
      <w:r>
        <w:rPr>
          <w:rFonts w:ascii="Arial" w:hAnsi="Arial"/>
          <w:sz w:val="24"/>
          <w:szCs w:val="24"/>
        </w:rPr>
        <w:t>NdB</w:t>
      </w:r>
      <w:proofErr w:type="spellEnd"/>
      <w:r>
        <w:rPr>
          <w:rFonts w:ascii="Arial" w:hAnsi="Arial"/>
          <w:sz w:val="24"/>
          <w:szCs w:val="24"/>
        </w:rPr>
        <w:t xml:space="preserve">, Ordnance Survey, </w:t>
      </w:r>
      <w:proofErr w:type="spellStart"/>
      <w:r>
        <w:rPr>
          <w:rFonts w:ascii="Arial" w:hAnsi="Arial"/>
          <w:sz w:val="24"/>
          <w:szCs w:val="24"/>
        </w:rPr>
        <w:t>Oxentia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PraxisAuril</w:t>
      </w:r>
      <w:proofErr w:type="spellEnd"/>
      <w:r>
        <w:rPr>
          <w:rFonts w:ascii="Arial" w:hAnsi="Arial"/>
          <w:sz w:val="24"/>
          <w:szCs w:val="24"/>
        </w:rPr>
        <w:t xml:space="preserve">, Rouse, </w:t>
      </w:r>
      <w:r w:rsidR="0053691F" w:rsidRPr="002E4C2B">
        <w:rPr>
          <w:rFonts w:ascii="Arial" w:hAnsi="Arial"/>
          <w:sz w:val="24"/>
          <w:szCs w:val="24"/>
        </w:rPr>
        <w:t xml:space="preserve">British High Commission Singapore: </w:t>
      </w:r>
      <w:r w:rsidR="00730E4B">
        <w:rPr>
          <w:rFonts w:ascii="Arial" w:hAnsi="Arial"/>
          <w:sz w:val="24"/>
          <w:szCs w:val="24"/>
        </w:rPr>
        <w:t>Jonathan Turner</w:t>
      </w:r>
      <w:r w:rsidR="0053691F" w:rsidRPr="002E4C2B">
        <w:rPr>
          <w:rFonts w:ascii="Arial" w:hAnsi="Arial"/>
          <w:sz w:val="24"/>
          <w:szCs w:val="24"/>
        </w:rPr>
        <w:t xml:space="preserve"> – </w:t>
      </w:r>
      <w:r w:rsidR="00C27BAF">
        <w:rPr>
          <w:rFonts w:ascii="Arial" w:hAnsi="Arial"/>
          <w:sz w:val="24"/>
          <w:szCs w:val="24"/>
        </w:rPr>
        <w:t xml:space="preserve">SE Asia Regional Director, </w:t>
      </w:r>
      <w:r w:rsidR="00730E4B">
        <w:rPr>
          <w:rFonts w:ascii="Arial" w:hAnsi="Arial"/>
          <w:sz w:val="24"/>
          <w:szCs w:val="24"/>
        </w:rPr>
        <w:t>Economic and Trade</w:t>
      </w:r>
      <w:r w:rsidR="00F4418C">
        <w:rPr>
          <w:rFonts w:ascii="Arial" w:hAnsi="Arial"/>
          <w:sz w:val="24"/>
          <w:szCs w:val="24"/>
        </w:rPr>
        <w:t xml:space="preserve"> Policy</w:t>
      </w:r>
      <w:r w:rsidR="0053691F" w:rsidRPr="002E4C2B">
        <w:rPr>
          <w:rFonts w:ascii="Arial" w:hAnsi="Arial"/>
          <w:sz w:val="24"/>
          <w:szCs w:val="24"/>
        </w:rPr>
        <w:t xml:space="preserve">, Jane Ellaway – Head of Prosperity Programmes SE Asia, </w:t>
      </w:r>
      <w:proofErr w:type="spellStart"/>
      <w:r w:rsidR="0053691F" w:rsidRPr="002E4C2B">
        <w:rPr>
          <w:rFonts w:ascii="Arial" w:hAnsi="Arial"/>
          <w:sz w:val="24"/>
          <w:szCs w:val="24"/>
        </w:rPr>
        <w:t>Aya</w:t>
      </w:r>
      <w:proofErr w:type="spellEnd"/>
      <w:r w:rsidR="0053691F" w:rsidRPr="002E4C2B">
        <w:rPr>
          <w:rFonts w:ascii="Arial" w:hAnsi="Arial"/>
          <w:sz w:val="24"/>
          <w:szCs w:val="24"/>
        </w:rPr>
        <w:t xml:space="preserve"> Engracia – Regional Programme Officer, Prosperity Fund SE Asia</w:t>
      </w:r>
    </w:p>
    <w:p w:rsidR="0053691F" w:rsidRDefault="0053691F" w:rsidP="00DE5DD9">
      <w:pPr>
        <w:jc w:val="both"/>
        <w:rPr>
          <w:rFonts w:ascii="Arial" w:hAnsi="Arial"/>
          <w:sz w:val="24"/>
          <w:szCs w:val="24"/>
        </w:rPr>
      </w:pPr>
    </w:p>
    <w:p w:rsidR="00937036" w:rsidRDefault="00937036" w:rsidP="00DE5DD9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APOLOGIES</w:t>
      </w:r>
    </w:p>
    <w:p w:rsidR="00937036" w:rsidRDefault="00937036" w:rsidP="00DE5DD9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IDEAS, Oliver Wyman, The Asia Foundation, The London Institute of Banking and Finance, </w:t>
      </w:r>
      <w:proofErr w:type="spellStart"/>
      <w:r>
        <w:rPr>
          <w:rFonts w:ascii="Arial" w:hAnsi="Arial"/>
          <w:sz w:val="24"/>
          <w:szCs w:val="24"/>
        </w:rPr>
        <w:t>TheCityUK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Tilleke</w:t>
      </w:r>
      <w:proofErr w:type="spellEnd"/>
      <w:r>
        <w:rPr>
          <w:rFonts w:ascii="Arial" w:hAnsi="Arial"/>
          <w:sz w:val="24"/>
          <w:szCs w:val="24"/>
        </w:rPr>
        <w:t xml:space="preserve"> &amp; </w:t>
      </w:r>
      <w:proofErr w:type="spellStart"/>
      <w:r>
        <w:rPr>
          <w:rFonts w:ascii="Arial" w:hAnsi="Arial"/>
          <w:sz w:val="24"/>
          <w:szCs w:val="24"/>
        </w:rPr>
        <w:t>Gibbins</w:t>
      </w:r>
      <w:proofErr w:type="spellEnd"/>
      <w:r>
        <w:rPr>
          <w:rFonts w:ascii="Arial" w:hAnsi="Arial"/>
          <w:sz w:val="24"/>
          <w:szCs w:val="24"/>
        </w:rPr>
        <w:t>, UK-ASEAN Business Council</w:t>
      </w:r>
    </w:p>
    <w:p w:rsidR="00937036" w:rsidRPr="002E4C2B" w:rsidRDefault="00937036" w:rsidP="00DE5DD9">
      <w:pPr>
        <w:jc w:val="both"/>
        <w:rPr>
          <w:rFonts w:ascii="Arial" w:hAnsi="Arial"/>
          <w:sz w:val="24"/>
          <w:szCs w:val="24"/>
        </w:rPr>
      </w:pPr>
    </w:p>
    <w:p w:rsidR="0053691F" w:rsidRPr="002E4C2B" w:rsidRDefault="00DD4AE9" w:rsidP="00DE5DD9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CONFERENCE CALL</w:t>
      </w:r>
      <w:r w:rsidR="00730E4B">
        <w:rPr>
          <w:rFonts w:ascii="Arial" w:hAnsi="Arial"/>
          <w:sz w:val="24"/>
          <w:szCs w:val="24"/>
        </w:rPr>
        <w:t xml:space="preserve"> </w:t>
      </w:r>
      <w:r w:rsidR="00C27BAF">
        <w:rPr>
          <w:rFonts w:ascii="Arial" w:hAnsi="Arial"/>
          <w:sz w:val="24"/>
          <w:szCs w:val="24"/>
        </w:rPr>
        <w:t>started</w:t>
      </w:r>
      <w:r w:rsidR="00730E4B">
        <w:rPr>
          <w:rFonts w:ascii="Arial" w:hAnsi="Arial"/>
          <w:sz w:val="24"/>
          <w:szCs w:val="24"/>
        </w:rPr>
        <w:t xml:space="preserve"> at 16:0</w:t>
      </w:r>
      <w:r w:rsidR="0053691F" w:rsidRPr="002E4C2B">
        <w:rPr>
          <w:rFonts w:ascii="Arial" w:hAnsi="Arial"/>
          <w:sz w:val="24"/>
          <w:szCs w:val="24"/>
        </w:rPr>
        <w:t>0H</w:t>
      </w:r>
      <w:r w:rsidR="009445DA" w:rsidRPr="002E4C2B">
        <w:rPr>
          <w:rFonts w:ascii="Arial" w:hAnsi="Arial"/>
          <w:sz w:val="24"/>
          <w:szCs w:val="24"/>
        </w:rPr>
        <w:t xml:space="preserve"> (GMT+8)</w:t>
      </w:r>
      <w:r w:rsidR="0053691F" w:rsidRPr="002E4C2B">
        <w:rPr>
          <w:rFonts w:ascii="Arial" w:hAnsi="Arial"/>
          <w:sz w:val="24"/>
          <w:szCs w:val="24"/>
        </w:rPr>
        <w:t>.</w:t>
      </w:r>
    </w:p>
    <w:p w:rsidR="0053691F" w:rsidRPr="002E4C2B" w:rsidRDefault="0053691F" w:rsidP="00DE5DD9">
      <w:pPr>
        <w:jc w:val="both"/>
        <w:rPr>
          <w:rFonts w:ascii="Arial" w:hAnsi="Arial"/>
          <w:sz w:val="24"/>
          <w:szCs w:val="24"/>
        </w:rPr>
      </w:pPr>
    </w:p>
    <w:p w:rsidR="0053691F" w:rsidRDefault="004E1DC0" w:rsidP="00DE5DD9">
      <w:pPr>
        <w:jc w:val="both"/>
        <w:rPr>
          <w:rFonts w:ascii="Arial" w:hAnsi="Arial"/>
          <w:sz w:val="24"/>
          <w:szCs w:val="24"/>
        </w:rPr>
      </w:pPr>
      <w:r w:rsidRPr="00DD4AE9">
        <w:rPr>
          <w:rFonts w:ascii="Arial" w:hAnsi="Arial"/>
          <w:sz w:val="24"/>
          <w:szCs w:val="24"/>
        </w:rPr>
        <w:t xml:space="preserve">MEETING </w:t>
      </w:r>
      <w:r w:rsidR="0097134B" w:rsidRPr="00DD4AE9">
        <w:rPr>
          <w:rFonts w:ascii="Arial" w:hAnsi="Arial"/>
          <w:sz w:val="24"/>
          <w:szCs w:val="24"/>
        </w:rPr>
        <w:t>NOTES</w:t>
      </w:r>
    </w:p>
    <w:p w:rsidR="00FD5E0F" w:rsidRPr="002E4C2B" w:rsidRDefault="00FD5E0F" w:rsidP="00DE5DD9">
      <w:pPr>
        <w:jc w:val="both"/>
        <w:rPr>
          <w:rFonts w:ascii="Arial" w:hAnsi="Arial" w:cs="Arial"/>
          <w:sz w:val="24"/>
          <w:szCs w:val="24"/>
          <w:u w:val="single"/>
        </w:rPr>
      </w:pPr>
      <w:r w:rsidRPr="002E4C2B">
        <w:rPr>
          <w:rFonts w:ascii="Arial" w:hAnsi="Arial" w:cs="Arial"/>
          <w:sz w:val="24"/>
          <w:szCs w:val="24"/>
          <w:u w:val="single"/>
        </w:rPr>
        <w:t>UK Prosperity Fund</w:t>
      </w:r>
      <w:r w:rsidRPr="00807BB7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and the </w:t>
      </w:r>
      <w:r w:rsidRPr="002E4C2B">
        <w:rPr>
          <w:rFonts w:ascii="Arial" w:hAnsi="Arial" w:cs="Arial"/>
          <w:sz w:val="24"/>
          <w:szCs w:val="24"/>
          <w:u w:val="single"/>
        </w:rPr>
        <w:t xml:space="preserve">South East Asia </w:t>
      </w:r>
      <w:r>
        <w:rPr>
          <w:rFonts w:ascii="Arial" w:hAnsi="Arial" w:cs="Arial"/>
          <w:sz w:val="24"/>
          <w:szCs w:val="24"/>
          <w:u w:val="single"/>
        </w:rPr>
        <w:t>Economic Reform</w:t>
      </w:r>
      <w:r w:rsidRPr="002E4C2B">
        <w:rPr>
          <w:rFonts w:ascii="Arial" w:hAnsi="Arial" w:cs="Arial"/>
          <w:sz w:val="24"/>
          <w:szCs w:val="24"/>
          <w:u w:val="single"/>
        </w:rPr>
        <w:t xml:space="preserve"> Programme </w:t>
      </w:r>
    </w:p>
    <w:p w:rsidR="007A0437" w:rsidRPr="007A0437" w:rsidRDefault="007A0437" w:rsidP="00DE5DD9">
      <w:pPr>
        <w:jc w:val="both"/>
        <w:rPr>
          <w:rFonts w:ascii="Arial" w:hAnsi="Arial" w:cs="Arial"/>
          <w:sz w:val="24"/>
          <w:szCs w:val="24"/>
        </w:rPr>
      </w:pPr>
      <w:r w:rsidRPr="007A0437">
        <w:rPr>
          <w:rFonts w:ascii="Arial" w:hAnsi="Arial" w:cs="Arial"/>
          <w:sz w:val="24"/>
          <w:szCs w:val="24"/>
        </w:rPr>
        <w:t xml:space="preserve">The </w:t>
      </w:r>
      <w:hyperlink r:id="rId9" w:history="1">
        <w:r w:rsidRPr="004A52B5">
          <w:rPr>
            <w:rStyle w:val="Hyperlink"/>
            <w:rFonts w:ascii="Arial" w:hAnsi="Arial" w:cs="Arial"/>
            <w:sz w:val="24"/>
            <w:szCs w:val="24"/>
          </w:rPr>
          <w:t>UK Prosperity Fund (PF)</w:t>
        </w:r>
      </w:hyperlink>
      <w:r w:rsidRPr="007A0437">
        <w:rPr>
          <w:rFonts w:ascii="Arial" w:hAnsi="Arial" w:cs="Arial"/>
          <w:sz w:val="24"/>
          <w:szCs w:val="24"/>
        </w:rPr>
        <w:t xml:space="preserve"> is a UK cross-government fund that aims to promote inclusive economic growth and development and the further enhancement of UK’s bilateral trade and investment. </w:t>
      </w:r>
    </w:p>
    <w:p w:rsidR="00FD5E0F" w:rsidRDefault="0088386B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objective of the call was to give an overview of the in South East Asia </w:t>
      </w:r>
      <w:r w:rsidR="00401EA3">
        <w:rPr>
          <w:rFonts w:ascii="Arial" w:hAnsi="Arial" w:cs="Arial"/>
          <w:sz w:val="24"/>
          <w:szCs w:val="24"/>
        </w:rPr>
        <w:t xml:space="preserve">Economic Reform Programme being developed under the Prosperity Fund. This </w:t>
      </w:r>
      <w:r w:rsidR="00463A82">
        <w:rPr>
          <w:rFonts w:ascii="Arial" w:hAnsi="Arial" w:cs="Arial"/>
          <w:sz w:val="24"/>
          <w:szCs w:val="24"/>
        </w:rPr>
        <w:t xml:space="preserve">will run </w:t>
      </w:r>
      <w:r w:rsidR="007A0437">
        <w:rPr>
          <w:rFonts w:ascii="Arial" w:hAnsi="Arial" w:cs="Arial"/>
          <w:sz w:val="24"/>
          <w:szCs w:val="24"/>
        </w:rPr>
        <w:t xml:space="preserve">to the </w:t>
      </w:r>
      <w:r w:rsidR="007A0437">
        <w:rPr>
          <w:rFonts w:ascii="Arial" w:hAnsi="Arial" w:cs="Arial"/>
          <w:sz w:val="24"/>
          <w:szCs w:val="24"/>
        </w:rPr>
        <w:lastRenderedPageBreak/>
        <w:t>end of March</w:t>
      </w:r>
      <w:r w:rsidR="00463A82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. The call outlined parts of the programme that will be tendered </w:t>
      </w:r>
      <w:r w:rsidR="00B55E62">
        <w:rPr>
          <w:rFonts w:ascii="Arial" w:hAnsi="Arial" w:cs="Arial"/>
          <w:sz w:val="24"/>
          <w:szCs w:val="24"/>
        </w:rPr>
        <w:t>and the procurement process.</w:t>
      </w:r>
    </w:p>
    <w:p w:rsidR="007400EC" w:rsidRDefault="007400EC" w:rsidP="00DE5DD9">
      <w:pPr>
        <w:jc w:val="both"/>
        <w:rPr>
          <w:rFonts w:ascii="Arial" w:hAnsi="Arial" w:cs="Arial"/>
          <w:sz w:val="24"/>
          <w:szCs w:val="24"/>
        </w:rPr>
      </w:pPr>
    </w:p>
    <w:p w:rsidR="00401EA3" w:rsidRPr="00205B25" w:rsidRDefault="00401EA3" w:rsidP="00401EA3">
      <w:pPr>
        <w:rPr>
          <w:rFonts w:ascii="Arial" w:hAnsi="Arial" w:cs="Arial"/>
          <w:sz w:val="24"/>
          <w:szCs w:val="24"/>
          <w:u w:val="single"/>
        </w:rPr>
      </w:pPr>
      <w:r w:rsidRPr="00205B25">
        <w:rPr>
          <w:rFonts w:ascii="Arial" w:hAnsi="Arial" w:cs="Arial"/>
          <w:sz w:val="24"/>
          <w:szCs w:val="24"/>
          <w:u w:val="single"/>
        </w:rPr>
        <w:t>Procurement</w:t>
      </w:r>
    </w:p>
    <w:p w:rsidR="00401EA3" w:rsidRPr="0041180C" w:rsidRDefault="00401EA3" w:rsidP="00401EA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 PF Framework</w:t>
      </w:r>
    </w:p>
    <w:p w:rsidR="00401EA3" w:rsidRPr="002E4C2B" w:rsidRDefault="00401EA3" w:rsidP="00401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two elements of the SE Asia Economic Reform Programme will be procured under t</w:t>
      </w:r>
      <w:r w:rsidRPr="00250E30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Prosperity Framework Agreement. This Framework shall enable the appointment of </w:t>
      </w:r>
      <w:r w:rsidRPr="00250E30">
        <w:rPr>
          <w:rFonts w:ascii="Arial" w:hAnsi="Arial" w:cs="Arial"/>
          <w:sz w:val="24"/>
          <w:szCs w:val="24"/>
        </w:rPr>
        <w:t xml:space="preserve">specialist suppliers with the right capabilities to meet the requirements of programmes and assist in the delivery of long term programme </w:t>
      </w:r>
      <w:r>
        <w:rPr>
          <w:rFonts w:ascii="Arial" w:hAnsi="Arial" w:cs="Arial"/>
          <w:sz w:val="24"/>
          <w:szCs w:val="24"/>
        </w:rPr>
        <w:t>objectives</w:t>
      </w:r>
      <w:r w:rsidRPr="00250E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It was launched under the Open Procedure in July 201</w:t>
      </w:r>
      <w:r w:rsidR="00FC3B03">
        <w:rPr>
          <w:rFonts w:ascii="Arial" w:hAnsi="Arial" w:cs="Arial"/>
          <w:sz w:val="24"/>
          <w:szCs w:val="24"/>
        </w:rPr>
        <w:t>7</w:t>
      </w:r>
      <w:r w:rsidR="00340CAE">
        <w:rPr>
          <w:rFonts w:ascii="Arial" w:hAnsi="Arial" w:cs="Arial"/>
          <w:sz w:val="24"/>
          <w:szCs w:val="24"/>
        </w:rPr>
        <w:t>.</w:t>
      </w:r>
      <w:r w:rsidR="00FC3B03">
        <w:rPr>
          <w:rFonts w:ascii="Arial" w:hAnsi="Arial" w:cs="Arial"/>
          <w:sz w:val="24"/>
          <w:szCs w:val="24"/>
        </w:rPr>
        <w:t xml:space="preserve"> </w:t>
      </w:r>
    </w:p>
    <w:p w:rsidR="00401EA3" w:rsidRPr="0041180C" w:rsidRDefault="00401EA3" w:rsidP="00401E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 lead implementer</w:t>
      </w:r>
    </w:p>
    <w:p w:rsidR="00401EA3" w:rsidRDefault="00401EA3" w:rsidP="00401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procurement team in London is currently assessing</w:t>
      </w:r>
      <w:r w:rsidR="00F93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received bids* to identify a shortlist of preferred suppliers that are then able to bid for the Prosperity Fund programmes. L</w:t>
      </w:r>
      <w:r w:rsidRPr="002E4C2B">
        <w:rPr>
          <w:rFonts w:ascii="Arial" w:hAnsi="Arial" w:cs="Arial"/>
          <w:sz w:val="24"/>
          <w:szCs w:val="24"/>
        </w:rPr>
        <w:t>ead implementers will</w:t>
      </w:r>
      <w:r>
        <w:rPr>
          <w:rFonts w:ascii="Arial" w:hAnsi="Arial" w:cs="Arial"/>
          <w:sz w:val="24"/>
          <w:szCs w:val="24"/>
        </w:rPr>
        <w:t xml:space="preserve"> have to bid, and will</w:t>
      </w:r>
      <w:r w:rsidRPr="002E4C2B">
        <w:rPr>
          <w:rFonts w:ascii="Arial" w:hAnsi="Arial" w:cs="Arial"/>
          <w:sz w:val="24"/>
          <w:szCs w:val="24"/>
        </w:rPr>
        <w:t xml:space="preserve"> be assessed</w:t>
      </w:r>
      <w:r>
        <w:rPr>
          <w:rFonts w:ascii="Arial" w:hAnsi="Arial" w:cs="Arial"/>
          <w:sz w:val="24"/>
          <w:szCs w:val="24"/>
        </w:rPr>
        <w:t>,</w:t>
      </w:r>
      <w:r w:rsidRPr="002E4C2B">
        <w:rPr>
          <w:rFonts w:ascii="Arial" w:hAnsi="Arial" w:cs="Arial"/>
          <w:sz w:val="24"/>
          <w:szCs w:val="24"/>
        </w:rPr>
        <w:t xml:space="preserve"> in accordance with the </w:t>
      </w:r>
      <w:r>
        <w:rPr>
          <w:rFonts w:ascii="Arial" w:hAnsi="Arial" w:cs="Arial"/>
          <w:sz w:val="24"/>
          <w:szCs w:val="24"/>
        </w:rPr>
        <w:t>Terms of Reference</w:t>
      </w:r>
      <w:r w:rsidRPr="002E4C2B">
        <w:rPr>
          <w:rFonts w:ascii="Arial" w:hAnsi="Arial" w:cs="Arial"/>
          <w:sz w:val="24"/>
          <w:szCs w:val="24"/>
        </w:rPr>
        <w:t xml:space="preserve"> and the evaluation criteria that </w:t>
      </w:r>
      <w:r>
        <w:rPr>
          <w:rFonts w:ascii="Arial" w:hAnsi="Arial" w:cs="Arial"/>
          <w:sz w:val="24"/>
          <w:szCs w:val="24"/>
        </w:rPr>
        <w:t>form the</w:t>
      </w:r>
      <w:r w:rsidRPr="002E4C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Invitation to Tender for each individual programme</w:t>
      </w:r>
      <w:r w:rsidRPr="002E4C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list </w:t>
      </w:r>
      <w:r w:rsidRPr="002E4C2B">
        <w:rPr>
          <w:rFonts w:ascii="Arial" w:hAnsi="Arial" w:cs="Arial"/>
          <w:sz w:val="24"/>
          <w:szCs w:val="24"/>
        </w:rPr>
        <w:t>of preferred suppliers</w:t>
      </w:r>
      <w:r>
        <w:rPr>
          <w:rFonts w:ascii="Arial" w:hAnsi="Arial" w:cs="Arial"/>
          <w:sz w:val="24"/>
          <w:szCs w:val="24"/>
        </w:rPr>
        <w:t>/lead implementers</w:t>
      </w:r>
      <w:r w:rsidRPr="002E4C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expected to be released once the Framework goes live </w:t>
      </w:r>
      <w:r w:rsidR="00340CAE">
        <w:rPr>
          <w:rFonts w:ascii="Arial" w:hAnsi="Arial" w:cs="Arial"/>
          <w:sz w:val="24"/>
          <w:szCs w:val="24"/>
        </w:rPr>
        <w:t>early next year</w:t>
      </w:r>
      <w:r>
        <w:rPr>
          <w:rFonts w:ascii="Arial" w:hAnsi="Arial" w:cs="Arial"/>
          <w:sz w:val="24"/>
          <w:szCs w:val="24"/>
        </w:rPr>
        <w:t xml:space="preserve">. </w:t>
      </w:r>
      <w:r w:rsidR="00B30F2A">
        <w:rPr>
          <w:rFonts w:ascii="Arial" w:hAnsi="Arial" w:cs="Arial"/>
          <w:sz w:val="24"/>
          <w:szCs w:val="24"/>
        </w:rPr>
        <w:t>Note: these may include consortia.</w:t>
      </w:r>
      <w:r>
        <w:rPr>
          <w:rFonts w:ascii="Arial" w:hAnsi="Arial" w:cs="Arial"/>
          <w:sz w:val="24"/>
          <w:szCs w:val="24"/>
        </w:rPr>
        <w:t xml:space="preserve"> Suppliers will be divided into sub-</w:t>
      </w:r>
      <w:proofErr w:type="spellStart"/>
      <w:r>
        <w:rPr>
          <w:rFonts w:ascii="Arial" w:hAnsi="Arial" w:cs="Arial"/>
          <w:sz w:val="24"/>
          <w:szCs w:val="24"/>
        </w:rPr>
        <w:t>lots</w:t>
      </w:r>
      <w:proofErr w:type="spellEnd"/>
      <w:r>
        <w:rPr>
          <w:rFonts w:ascii="Arial" w:hAnsi="Arial" w:cs="Arial"/>
          <w:sz w:val="24"/>
          <w:szCs w:val="24"/>
        </w:rPr>
        <w:t xml:space="preserve"> within the Framework, based on their original bids. </w:t>
      </w:r>
    </w:p>
    <w:p w:rsidR="00401EA3" w:rsidRPr="00E4685F" w:rsidRDefault="00401EA3" w:rsidP="00401EA3">
      <w:pPr>
        <w:jc w:val="both"/>
        <w:rPr>
          <w:rFonts w:ascii="Arial" w:hAnsi="Arial" w:cs="Arial"/>
          <w:sz w:val="24"/>
          <w:szCs w:val="24"/>
        </w:rPr>
      </w:pPr>
      <w:r w:rsidRPr="00E4685F">
        <w:rPr>
          <w:rFonts w:ascii="Arial" w:hAnsi="Arial" w:cs="Arial"/>
          <w:sz w:val="24"/>
          <w:szCs w:val="24"/>
        </w:rPr>
        <w:t>*To note:</w:t>
      </w:r>
      <w:r w:rsidR="00F93E57">
        <w:rPr>
          <w:rFonts w:ascii="Arial" w:hAnsi="Arial" w:cs="Arial"/>
          <w:sz w:val="24"/>
          <w:szCs w:val="24"/>
        </w:rPr>
        <w:t xml:space="preserve"> </w:t>
      </w:r>
      <w:r w:rsidRPr="00E4685F">
        <w:rPr>
          <w:rFonts w:ascii="Arial" w:hAnsi="Arial" w:cs="Arial"/>
          <w:sz w:val="24"/>
          <w:szCs w:val="24"/>
        </w:rPr>
        <w:t xml:space="preserve">the window to bid as a potential lead implementer has already closed. </w:t>
      </w:r>
    </w:p>
    <w:p w:rsidR="00401EA3" w:rsidRPr="0041180C" w:rsidRDefault="007763F8" w:rsidP="00401E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Sub-implementers</w:t>
      </w:r>
    </w:p>
    <w:p w:rsidR="00401EA3" w:rsidRDefault="00F93E57" w:rsidP="00401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01EA3">
        <w:rPr>
          <w:rFonts w:ascii="Arial" w:hAnsi="Arial" w:cs="Arial"/>
          <w:sz w:val="24"/>
          <w:szCs w:val="24"/>
        </w:rPr>
        <w:t xml:space="preserve">otential lead implementers </w:t>
      </w:r>
      <w:r>
        <w:rPr>
          <w:rFonts w:ascii="Arial" w:hAnsi="Arial" w:cs="Arial"/>
          <w:sz w:val="24"/>
          <w:szCs w:val="24"/>
        </w:rPr>
        <w:t>can</w:t>
      </w:r>
      <w:r w:rsidR="00401EA3">
        <w:rPr>
          <w:rFonts w:ascii="Arial" w:hAnsi="Arial" w:cs="Arial"/>
          <w:sz w:val="24"/>
          <w:szCs w:val="24"/>
        </w:rPr>
        <w:t xml:space="preserve"> also bring in sub-implementing partners that have additional expertise and local knowledge required to deliver the programmes. </w:t>
      </w:r>
      <w:r w:rsidR="007400EC">
        <w:rPr>
          <w:rFonts w:ascii="Arial" w:hAnsi="Arial" w:cs="Arial"/>
          <w:sz w:val="24"/>
          <w:szCs w:val="24"/>
        </w:rPr>
        <w:t xml:space="preserve">Note: </w:t>
      </w:r>
      <w:r w:rsidR="00401EA3">
        <w:rPr>
          <w:rFonts w:ascii="Arial" w:hAnsi="Arial" w:cs="Arial"/>
          <w:sz w:val="24"/>
          <w:szCs w:val="24"/>
        </w:rPr>
        <w:t>T</w:t>
      </w:r>
      <w:r w:rsidR="00401EA3" w:rsidRPr="002E4C2B">
        <w:rPr>
          <w:rFonts w:ascii="Arial" w:hAnsi="Arial" w:cs="Arial"/>
          <w:sz w:val="24"/>
          <w:szCs w:val="24"/>
        </w:rPr>
        <w:t>here is no exclusivity</w:t>
      </w:r>
      <w:r w:rsidR="00401EA3">
        <w:rPr>
          <w:rFonts w:ascii="Arial" w:hAnsi="Arial" w:cs="Arial"/>
          <w:sz w:val="24"/>
          <w:szCs w:val="24"/>
        </w:rPr>
        <w:t xml:space="preserve"> requirement on </w:t>
      </w:r>
      <w:r w:rsidR="00F6670D">
        <w:rPr>
          <w:rFonts w:ascii="Arial" w:hAnsi="Arial" w:cs="Arial"/>
          <w:sz w:val="24"/>
          <w:szCs w:val="24"/>
        </w:rPr>
        <w:t>sub-implementers</w:t>
      </w:r>
      <w:r w:rsidR="00B30F2A">
        <w:rPr>
          <w:rFonts w:ascii="Arial" w:hAnsi="Arial" w:cs="Arial"/>
          <w:sz w:val="24"/>
          <w:szCs w:val="24"/>
        </w:rPr>
        <w:t xml:space="preserve"> to work with one lead implementer and </w:t>
      </w:r>
      <w:r w:rsidR="00401EA3">
        <w:rPr>
          <w:rFonts w:ascii="Arial" w:hAnsi="Arial" w:cs="Arial"/>
          <w:sz w:val="24"/>
          <w:szCs w:val="24"/>
        </w:rPr>
        <w:t>can appear in several bids.</w:t>
      </w:r>
      <w:r w:rsidR="00401EA3" w:rsidRPr="0041180C">
        <w:rPr>
          <w:rFonts w:ascii="Arial" w:hAnsi="Arial" w:cs="Arial"/>
          <w:sz w:val="24"/>
          <w:szCs w:val="24"/>
        </w:rPr>
        <w:t xml:space="preserve"> </w:t>
      </w:r>
    </w:p>
    <w:p w:rsidR="00401EA3" w:rsidRDefault="00401EA3" w:rsidP="00401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</w:t>
      </w:r>
      <w:r w:rsidR="00B30F2A">
        <w:rPr>
          <w:rFonts w:ascii="Arial" w:hAnsi="Arial" w:cs="Arial"/>
          <w:sz w:val="24"/>
          <w:szCs w:val="24"/>
        </w:rPr>
        <w:t xml:space="preserve">does not have any requirements that </w:t>
      </w:r>
      <w:r>
        <w:rPr>
          <w:rFonts w:ascii="Arial" w:hAnsi="Arial" w:cs="Arial"/>
          <w:sz w:val="24"/>
          <w:szCs w:val="24"/>
        </w:rPr>
        <w:t>potential implementer</w:t>
      </w:r>
      <w:r w:rsidR="00B30F2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and/or subcontractors </w:t>
      </w:r>
      <w:r w:rsidR="00B30F2A">
        <w:rPr>
          <w:rFonts w:ascii="Arial" w:hAnsi="Arial" w:cs="Arial"/>
          <w:sz w:val="24"/>
          <w:szCs w:val="24"/>
        </w:rPr>
        <w:t>are from certain countries</w:t>
      </w:r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="00B30F2A">
        <w:rPr>
          <w:rFonts w:ascii="Arial" w:hAnsi="Arial" w:cs="Arial"/>
          <w:sz w:val="24"/>
          <w:szCs w:val="24"/>
        </w:rPr>
        <w:t>However, b</w:t>
      </w:r>
      <w:r>
        <w:rPr>
          <w:rFonts w:ascii="Arial" w:hAnsi="Arial" w:cs="Arial"/>
          <w:sz w:val="24"/>
          <w:szCs w:val="24"/>
        </w:rPr>
        <w:t xml:space="preserve">ids will </w:t>
      </w:r>
      <w:r w:rsidR="00B30F2A">
        <w:rPr>
          <w:rFonts w:ascii="Arial" w:hAnsi="Arial" w:cs="Arial"/>
          <w:sz w:val="24"/>
          <w:szCs w:val="24"/>
        </w:rPr>
        <w:t>take into account the in-country delivery</w:t>
      </w:r>
      <w:r>
        <w:rPr>
          <w:rFonts w:ascii="Arial" w:hAnsi="Arial" w:cs="Arial"/>
          <w:sz w:val="24"/>
          <w:szCs w:val="24"/>
        </w:rPr>
        <w:t xml:space="preserve"> structure </w:t>
      </w:r>
      <w:r w:rsidR="00B30F2A">
        <w:rPr>
          <w:rFonts w:ascii="Arial" w:hAnsi="Arial" w:cs="Arial"/>
          <w:sz w:val="24"/>
          <w:szCs w:val="24"/>
        </w:rPr>
        <w:t>of bids</w:t>
      </w:r>
      <w:r>
        <w:rPr>
          <w:rFonts w:ascii="Arial" w:hAnsi="Arial" w:cs="Arial"/>
          <w:sz w:val="24"/>
          <w:szCs w:val="24"/>
        </w:rPr>
        <w:t xml:space="preserve">. </w:t>
      </w:r>
      <w:bookmarkEnd w:id="0"/>
    </w:p>
    <w:p w:rsidR="007A0437" w:rsidRDefault="007A0437" w:rsidP="00DE5DD9">
      <w:pPr>
        <w:jc w:val="both"/>
        <w:rPr>
          <w:rFonts w:ascii="Arial" w:hAnsi="Arial" w:cs="Arial"/>
          <w:sz w:val="24"/>
          <w:szCs w:val="24"/>
        </w:rPr>
      </w:pPr>
    </w:p>
    <w:p w:rsidR="003E2484" w:rsidRPr="002E4C2B" w:rsidRDefault="00233B19" w:rsidP="00DE5DD9">
      <w:pPr>
        <w:jc w:val="both"/>
        <w:rPr>
          <w:rFonts w:ascii="Arial" w:hAnsi="Arial" w:cs="Arial"/>
          <w:sz w:val="24"/>
          <w:szCs w:val="24"/>
          <w:u w:val="single"/>
        </w:rPr>
      </w:pPr>
      <w:r w:rsidRPr="002E4C2B">
        <w:rPr>
          <w:rFonts w:ascii="Arial" w:hAnsi="Arial" w:cs="Arial"/>
          <w:sz w:val="24"/>
          <w:szCs w:val="24"/>
          <w:u w:val="single"/>
        </w:rPr>
        <w:t>Proposed key programme interventions</w:t>
      </w:r>
    </w:p>
    <w:p w:rsidR="00F9438C" w:rsidRDefault="00F9438C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two main parts of the </w:t>
      </w:r>
      <w:r w:rsidR="004A52B5">
        <w:rPr>
          <w:rFonts w:ascii="Arial" w:hAnsi="Arial" w:cs="Arial"/>
          <w:sz w:val="24"/>
          <w:szCs w:val="24"/>
        </w:rPr>
        <w:t>SE</w:t>
      </w:r>
      <w:r w:rsidR="00B30F2A">
        <w:rPr>
          <w:rFonts w:ascii="Arial" w:hAnsi="Arial" w:cs="Arial"/>
          <w:sz w:val="24"/>
          <w:szCs w:val="24"/>
        </w:rPr>
        <w:t xml:space="preserve"> Asia </w:t>
      </w:r>
      <w:r>
        <w:rPr>
          <w:rFonts w:ascii="Arial" w:hAnsi="Arial" w:cs="Arial"/>
          <w:sz w:val="24"/>
          <w:szCs w:val="24"/>
        </w:rPr>
        <w:t>Economic Reform Programme that will be procured – Intellectual Property</w:t>
      </w:r>
      <w:r w:rsidR="004A52B5">
        <w:rPr>
          <w:rFonts w:ascii="Arial" w:hAnsi="Arial" w:cs="Arial"/>
          <w:sz w:val="24"/>
          <w:szCs w:val="24"/>
        </w:rPr>
        <w:t xml:space="preserve"> </w:t>
      </w:r>
      <w:r w:rsidR="00B30F2A">
        <w:rPr>
          <w:rFonts w:ascii="Arial" w:hAnsi="Arial" w:cs="Arial"/>
          <w:sz w:val="24"/>
          <w:szCs w:val="24"/>
        </w:rPr>
        <w:t>(IP)</w:t>
      </w:r>
      <w:r>
        <w:rPr>
          <w:rFonts w:ascii="Arial" w:hAnsi="Arial" w:cs="Arial"/>
          <w:sz w:val="24"/>
          <w:szCs w:val="24"/>
        </w:rPr>
        <w:t xml:space="preserve"> and Financial Services. The Programme is particularly looking for expertise on IP and Financial Services as well as</w:t>
      </w:r>
      <w:r w:rsidR="00463A82">
        <w:rPr>
          <w:rFonts w:ascii="Arial" w:hAnsi="Arial" w:cs="Arial"/>
          <w:sz w:val="24"/>
          <w:szCs w:val="24"/>
        </w:rPr>
        <w:t xml:space="preserve"> country and regional know</w:t>
      </w:r>
      <w:r w:rsidR="00E9794D">
        <w:rPr>
          <w:rFonts w:ascii="Arial" w:hAnsi="Arial" w:cs="Arial"/>
          <w:sz w:val="24"/>
          <w:szCs w:val="24"/>
        </w:rPr>
        <w:t>ledge of SE Asia.</w:t>
      </w:r>
    </w:p>
    <w:p w:rsidR="00DE5DD9" w:rsidRPr="00DE5DD9" w:rsidRDefault="00DE5DD9" w:rsidP="00DE5DD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Intellectual Property </w:t>
      </w:r>
    </w:p>
    <w:p w:rsidR="00DE5DD9" w:rsidRDefault="00F9438C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Intellectual Property, procurement will cover enforcement and non-enforcement issues. </w:t>
      </w:r>
    </w:p>
    <w:p w:rsidR="00DE5DD9" w:rsidRDefault="008B0BAB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aim on </w:t>
      </w:r>
      <w:r w:rsidR="00871BA2" w:rsidRPr="00F6670D">
        <w:rPr>
          <w:rFonts w:ascii="Arial" w:hAnsi="Arial" w:cs="Arial"/>
          <w:b/>
          <w:sz w:val="24"/>
          <w:szCs w:val="24"/>
        </w:rPr>
        <w:t xml:space="preserve">IP </w:t>
      </w:r>
      <w:r w:rsidR="00820D73" w:rsidRPr="00F6670D">
        <w:rPr>
          <w:rFonts w:ascii="Arial" w:hAnsi="Arial" w:cs="Arial"/>
          <w:b/>
          <w:sz w:val="24"/>
          <w:szCs w:val="24"/>
        </w:rPr>
        <w:t>enforcement</w:t>
      </w:r>
      <w:r>
        <w:rPr>
          <w:rFonts w:ascii="Arial" w:hAnsi="Arial" w:cs="Arial"/>
          <w:sz w:val="24"/>
          <w:szCs w:val="24"/>
        </w:rPr>
        <w:t xml:space="preserve"> is to enhance institutional linkages between UK and </w:t>
      </w:r>
      <w:r w:rsidR="00871BA2">
        <w:rPr>
          <w:rFonts w:ascii="Arial" w:hAnsi="Arial" w:cs="Arial"/>
          <w:sz w:val="24"/>
          <w:szCs w:val="24"/>
        </w:rPr>
        <w:t xml:space="preserve">four </w:t>
      </w:r>
      <w:r w:rsidR="0076472E">
        <w:rPr>
          <w:rFonts w:ascii="Arial" w:hAnsi="Arial" w:cs="Arial"/>
          <w:sz w:val="24"/>
          <w:szCs w:val="24"/>
        </w:rPr>
        <w:t xml:space="preserve">SEA </w:t>
      </w:r>
      <w:r w:rsidR="00871BA2">
        <w:rPr>
          <w:rFonts w:ascii="Arial" w:hAnsi="Arial" w:cs="Arial"/>
          <w:sz w:val="24"/>
          <w:szCs w:val="24"/>
        </w:rPr>
        <w:t xml:space="preserve">countries namely </w:t>
      </w:r>
      <w:r>
        <w:rPr>
          <w:rFonts w:ascii="Arial" w:hAnsi="Arial" w:cs="Arial"/>
          <w:sz w:val="24"/>
          <w:szCs w:val="24"/>
        </w:rPr>
        <w:t>Burma, Indonesia, the Philippines and Vietnam. Planned activities include sharing of UK experience a</w:t>
      </w:r>
      <w:r w:rsidR="00871BA2">
        <w:rPr>
          <w:rFonts w:ascii="Arial" w:hAnsi="Arial" w:cs="Arial"/>
          <w:sz w:val="24"/>
          <w:szCs w:val="24"/>
        </w:rPr>
        <w:t>nd best practices to improve enf</w:t>
      </w:r>
      <w:r w:rsidR="00E81801">
        <w:rPr>
          <w:rFonts w:ascii="Arial" w:hAnsi="Arial" w:cs="Arial"/>
          <w:sz w:val="24"/>
          <w:szCs w:val="24"/>
        </w:rPr>
        <w:t xml:space="preserve">orcement systems, </w:t>
      </w:r>
      <w:r w:rsidR="003D2249">
        <w:rPr>
          <w:rFonts w:ascii="Arial" w:hAnsi="Arial" w:cs="Arial"/>
          <w:sz w:val="24"/>
          <w:szCs w:val="24"/>
        </w:rPr>
        <w:t xml:space="preserve">better coordination between enforcement agencies, </w:t>
      </w:r>
      <w:r>
        <w:rPr>
          <w:rFonts w:ascii="Arial" w:hAnsi="Arial" w:cs="Arial"/>
          <w:sz w:val="24"/>
          <w:szCs w:val="24"/>
        </w:rPr>
        <w:t>furt</w:t>
      </w:r>
      <w:r w:rsidR="00E81801">
        <w:rPr>
          <w:rFonts w:ascii="Arial" w:hAnsi="Arial" w:cs="Arial"/>
          <w:sz w:val="24"/>
          <w:szCs w:val="24"/>
        </w:rPr>
        <w:t>her develop</w:t>
      </w:r>
      <w:r w:rsidR="003D2249">
        <w:rPr>
          <w:rFonts w:ascii="Arial" w:hAnsi="Arial" w:cs="Arial"/>
          <w:sz w:val="24"/>
          <w:szCs w:val="24"/>
        </w:rPr>
        <w:t>ment of</w:t>
      </w:r>
      <w:r w:rsidR="00E81801">
        <w:rPr>
          <w:rFonts w:ascii="Arial" w:hAnsi="Arial" w:cs="Arial"/>
          <w:sz w:val="24"/>
          <w:szCs w:val="24"/>
        </w:rPr>
        <w:t xml:space="preserve"> IP enforcement law to strengthen monitoring and </w:t>
      </w:r>
      <w:r w:rsidR="003D2249">
        <w:rPr>
          <w:rFonts w:ascii="Arial" w:hAnsi="Arial" w:cs="Arial"/>
          <w:sz w:val="24"/>
          <w:szCs w:val="24"/>
        </w:rPr>
        <w:t>advocacy work on IP regulations, and</w:t>
      </w:r>
      <w:r w:rsidR="00E81801">
        <w:rPr>
          <w:rFonts w:ascii="Arial" w:hAnsi="Arial" w:cs="Arial"/>
          <w:sz w:val="24"/>
          <w:szCs w:val="24"/>
        </w:rPr>
        <w:t xml:space="preserve"> supporting the development and launch of a comprehensive legal framework including revised IP law and processes. </w:t>
      </w:r>
    </w:p>
    <w:p w:rsidR="005C732A" w:rsidRDefault="00E81801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F6670D">
        <w:rPr>
          <w:rFonts w:ascii="Arial" w:hAnsi="Arial" w:cs="Arial"/>
          <w:b/>
          <w:sz w:val="24"/>
          <w:szCs w:val="24"/>
        </w:rPr>
        <w:t>non-enforcement</w:t>
      </w:r>
      <w:r>
        <w:rPr>
          <w:rFonts w:ascii="Arial" w:hAnsi="Arial" w:cs="Arial"/>
          <w:sz w:val="24"/>
          <w:szCs w:val="24"/>
        </w:rPr>
        <w:t xml:space="preserve"> component intends to</w:t>
      </w:r>
      <w:r w:rsidR="004A520E">
        <w:rPr>
          <w:rFonts w:ascii="Arial" w:hAnsi="Arial" w:cs="Arial"/>
          <w:sz w:val="24"/>
          <w:szCs w:val="24"/>
        </w:rPr>
        <w:t xml:space="preserve"> educate and enable stakeholders to understand, manage and protect IP regional innovation by providing access to tools and resources. Planned activities include building c</w:t>
      </w:r>
      <w:r w:rsidR="005C732A">
        <w:rPr>
          <w:rFonts w:ascii="Arial" w:hAnsi="Arial" w:cs="Arial"/>
          <w:sz w:val="24"/>
          <w:szCs w:val="24"/>
        </w:rPr>
        <w:t>apacity and sharing knowledge to identi</w:t>
      </w:r>
      <w:r w:rsidR="00977838">
        <w:rPr>
          <w:rFonts w:ascii="Arial" w:hAnsi="Arial" w:cs="Arial"/>
          <w:sz w:val="24"/>
          <w:szCs w:val="24"/>
        </w:rPr>
        <w:t>fy gaps and monitor the development</w:t>
      </w:r>
      <w:r w:rsidR="005C732A">
        <w:rPr>
          <w:rFonts w:ascii="Arial" w:hAnsi="Arial" w:cs="Arial"/>
          <w:sz w:val="24"/>
          <w:szCs w:val="24"/>
        </w:rPr>
        <w:t xml:space="preserve"> of tools and cu</w:t>
      </w:r>
      <w:r w:rsidR="00977838">
        <w:rPr>
          <w:rFonts w:ascii="Arial" w:hAnsi="Arial" w:cs="Arial"/>
          <w:sz w:val="24"/>
          <w:szCs w:val="24"/>
        </w:rPr>
        <w:t>rriculums that will increase IP-</w:t>
      </w:r>
      <w:r w:rsidR="005C732A">
        <w:rPr>
          <w:rFonts w:ascii="Arial" w:hAnsi="Arial" w:cs="Arial"/>
          <w:sz w:val="24"/>
          <w:szCs w:val="24"/>
        </w:rPr>
        <w:t xml:space="preserve">based collaboration. </w:t>
      </w:r>
    </w:p>
    <w:p w:rsidR="00DE5DD9" w:rsidRPr="00DE5DD9" w:rsidRDefault="00DE5DD9" w:rsidP="00DE5DD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Financial Services </w:t>
      </w:r>
    </w:p>
    <w:p w:rsidR="00DE5DD9" w:rsidRDefault="00DE5DD9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Team will be looking </w:t>
      </w:r>
      <w:r w:rsidR="00B30F2A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consolidated bids that cover the financial services element</w:t>
      </w:r>
      <w:r w:rsidR="00DB07DB">
        <w:rPr>
          <w:rFonts w:ascii="Arial" w:hAnsi="Arial" w:cs="Arial"/>
          <w:sz w:val="24"/>
          <w:szCs w:val="24"/>
        </w:rPr>
        <w:t xml:space="preserve"> </w:t>
      </w:r>
      <w:r w:rsidR="00B30F2A">
        <w:rPr>
          <w:rFonts w:ascii="Arial" w:hAnsi="Arial" w:cs="Arial"/>
          <w:sz w:val="24"/>
          <w:szCs w:val="24"/>
        </w:rPr>
        <w:t>identified as priorities for the Programme --</w:t>
      </w:r>
      <w:r w:rsidR="00DB07DB">
        <w:rPr>
          <w:rFonts w:ascii="Arial" w:hAnsi="Arial" w:cs="Arial"/>
          <w:sz w:val="24"/>
          <w:szCs w:val="24"/>
        </w:rPr>
        <w:t>capital market development, accounting standards development, and Financial Technology (</w:t>
      </w:r>
      <w:proofErr w:type="spellStart"/>
      <w:r w:rsidR="00DB07DB">
        <w:rPr>
          <w:rFonts w:ascii="Arial" w:hAnsi="Arial" w:cs="Arial"/>
          <w:sz w:val="24"/>
          <w:szCs w:val="24"/>
        </w:rPr>
        <w:t>FinTech</w:t>
      </w:r>
      <w:proofErr w:type="spellEnd"/>
      <w:r w:rsidR="00DB07DB">
        <w:rPr>
          <w:rFonts w:ascii="Arial" w:hAnsi="Arial" w:cs="Arial"/>
          <w:sz w:val="24"/>
          <w:szCs w:val="24"/>
        </w:rPr>
        <w:t>) regulatory development. Another strand on financial crime and Anti-Money Laundering may potentially be included in this list.</w:t>
      </w:r>
    </w:p>
    <w:p w:rsidR="00B30F2A" w:rsidRDefault="00115383" w:rsidP="00DE5DD9">
      <w:pPr>
        <w:jc w:val="both"/>
        <w:rPr>
          <w:rFonts w:ascii="Arial" w:hAnsi="Arial" w:cs="Arial"/>
          <w:sz w:val="24"/>
          <w:szCs w:val="24"/>
        </w:rPr>
      </w:pPr>
      <w:r w:rsidRPr="00115383">
        <w:rPr>
          <w:rFonts w:ascii="Arial" w:hAnsi="Arial" w:cs="Arial"/>
          <w:b/>
          <w:sz w:val="24"/>
          <w:szCs w:val="24"/>
        </w:rPr>
        <w:t>Capital Market Development</w:t>
      </w:r>
      <w:r w:rsidR="008B1927">
        <w:rPr>
          <w:rFonts w:ascii="Arial" w:hAnsi="Arial" w:cs="Arial"/>
          <w:sz w:val="24"/>
          <w:szCs w:val="24"/>
        </w:rPr>
        <w:t xml:space="preserve"> </w:t>
      </w:r>
      <w:r w:rsidR="00FD66F4">
        <w:rPr>
          <w:rFonts w:ascii="Arial" w:hAnsi="Arial" w:cs="Arial"/>
          <w:sz w:val="24"/>
          <w:szCs w:val="24"/>
        </w:rPr>
        <w:t>involves the countries of</w:t>
      </w:r>
      <w:r w:rsidR="0036660C">
        <w:rPr>
          <w:rFonts w:ascii="Arial" w:hAnsi="Arial" w:cs="Arial"/>
          <w:sz w:val="24"/>
          <w:szCs w:val="24"/>
        </w:rPr>
        <w:t xml:space="preserve"> Vietnam, </w:t>
      </w:r>
      <w:r w:rsidR="000A7AD3">
        <w:rPr>
          <w:rFonts w:ascii="Arial" w:hAnsi="Arial" w:cs="Arial"/>
          <w:sz w:val="24"/>
          <w:szCs w:val="24"/>
        </w:rPr>
        <w:t>Burma</w:t>
      </w:r>
      <w:r w:rsidR="0036660C">
        <w:rPr>
          <w:rFonts w:ascii="Arial" w:hAnsi="Arial" w:cs="Arial"/>
          <w:sz w:val="24"/>
          <w:szCs w:val="24"/>
        </w:rPr>
        <w:t xml:space="preserve">, Malaysia </w:t>
      </w:r>
      <w:r w:rsidR="000A7AD3">
        <w:rPr>
          <w:rFonts w:ascii="Arial" w:hAnsi="Arial" w:cs="Arial"/>
          <w:sz w:val="24"/>
          <w:szCs w:val="24"/>
        </w:rPr>
        <w:t>a</w:t>
      </w:r>
      <w:r w:rsidR="0036660C">
        <w:rPr>
          <w:rFonts w:ascii="Arial" w:hAnsi="Arial" w:cs="Arial"/>
          <w:sz w:val="24"/>
          <w:szCs w:val="24"/>
        </w:rPr>
        <w:t xml:space="preserve">nd possibly Indonesia. </w:t>
      </w:r>
    </w:p>
    <w:p w:rsidR="00EC6186" w:rsidRDefault="0011538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15383">
        <w:rPr>
          <w:rFonts w:ascii="Arial" w:hAnsi="Arial" w:cs="Arial"/>
          <w:sz w:val="24"/>
          <w:szCs w:val="24"/>
        </w:rPr>
        <w:t xml:space="preserve">In Vietnam, the </w:t>
      </w:r>
      <w:r w:rsidR="00B30F2A">
        <w:rPr>
          <w:rFonts w:ascii="Arial" w:hAnsi="Arial" w:cs="Arial"/>
          <w:sz w:val="24"/>
          <w:szCs w:val="24"/>
        </w:rPr>
        <w:t>objective</w:t>
      </w:r>
      <w:r w:rsidRPr="00115383">
        <w:rPr>
          <w:rFonts w:ascii="Arial" w:hAnsi="Arial" w:cs="Arial"/>
          <w:sz w:val="24"/>
          <w:szCs w:val="24"/>
        </w:rPr>
        <w:t xml:space="preserve"> will be to </w:t>
      </w:r>
      <w:r w:rsidR="00B30F2A">
        <w:rPr>
          <w:rFonts w:ascii="Arial" w:hAnsi="Arial" w:cs="Arial"/>
          <w:sz w:val="24"/>
          <w:szCs w:val="24"/>
          <w:lang w:val="en-GB"/>
        </w:rPr>
        <w:t>support development of a</w:t>
      </w:r>
      <w:r w:rsidR="00B30F2A" w:rsidRPr="00B30F2A">
        <w:rPr>
          <w:rFonts w:ascii="Arial" w:hAnsi="Arial" w:cs="Arial"/>
          <w:sz w:val="24"/>
          <w:szCs w:val="24"/>
          <w:lang w:val="en-GB"/>
        </w:rPr>
        <w:t xml:space="preserve"> well-functioning corporate bond market;</w:t>
      </w:r>
    </w:p>
    <w:p w:rsidR="00EC6186" w:rsidRDefault="00B30F2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In Burma the objective will be to s</w:t>
      </w:r>
      <w:r w:rsidRPr="00B30F2A">
        <w:rPr>
          <w:rFonts w:ascii="Arial" w:hAnsi="Arial" w:cs="Arial"/>
          <w:sz w:val="24"/>
          <w:szCs w:val="24"/>
          <w:lang w:val="en-GB"/>
        </w:rPr>
        <w:t>upport capital market development, diversifying sources of funding for government and business</w:t>
      </w:r>
      <w:r w:rsidRPr="00B30F2A" w:rsidDel="00B30F2A">
        <w:rPr>
          <w:rFonts w:ascii="Arial" w:hAnsi="Arial" w:cs="Arial"/>
          <w:sz w:val="24"/>
          <w:szCs w:val="24"/>
        </w:rPr>
        <w:t xml:space="preserve"> </w:t>
      </w:r>
    </w:p>
    <w:p w:rsidR="00EC6186" w:rsidRDefault="00B30F2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Malaysia and Indonesia (TBC), the objective will be to </w:t>
      </w:r>
      <w:proofErr w:type="spellStart"/>
      <w:r w:rsidR="00115383" w:rsidRPr="00115383">
        <w:rPr>
          <w:rFonts w:ascii="Arial" w:hAnsi="Arial" w:cs="Arial"/>
          <w:sz w:val="24"/>
          <w:szCs w:val="24"/>
        </w:rPr>
        <w:t>promot</w:t>
      </w:r>
      <w:r>
        <w:rPr>
          <w:rFonts w:ascii="Arial" w:hAnsi="Arial" w:cs="Arial"/>
          <w:sz w:val="24"/>
          <w:szCs w:val="24"/>
        </w:rPr>
        <w:t>ethe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15383" w:rsidRPr="00115383">
        <w:rPr>
          <w:rFonts w:ascii="Arial" w:hAnsi="Arial" w:cs="Arial"/>
          <w:sz w:val="24"/>
          <w:szCs w:val="24"/>
        </w:rPr>
        <w:t>deepen</w:t>
      </w:r>
      <w:r>
        <w:rPr>
          <w:rFonts w:ascii="Arial" w:hAnsi="Arial" w:cs="Arial"/>
          <w:sz w:val="24"/>
          <w:szCs w:val="24"/>
        </w:rPr>
        <w:t>ing</w:t>
      </w:r>
      <w:r w:rsidR="00115383" w:rsidRPr="00115383">
        <w:rPr>
          <w:rFonts w:ascii="Arial" w:hAnsi="Arial" w:cs="Arial"/>
          <w:sz w:val="24"/>
          <w:szCs w:val="24"/>
        </w:rPr>
        <w:t xml:space="preserve"> and broaden</w:t>
      </w:r>
      <w:r>
        <w:rPr>
          <w:rFonts w:ascii="Arial" w:hAnsi="Arial" w:cs="Arial"/>
          <w:sz w:val="24"/>
          <w:szCs w:val="24"/>
        </w:rPr>
        <w:t>ing of</w:t>
      </w:r>
      <w:r w:rsidR="00115383" w:rsidRPr="00115383">
        <w:rPr>
          <w:rFonts w:ascii="Arial" w:hAnsi="Arial" w:cs="Arial"/>
          <w:sz w:val="24"/>
          <w:szCs w:val="24"/>
        </w:rPr>
        <w:t xml:space="preserve"> Islamic capital markets through the simplification of processes and standardisation of frameworks</w:t>
      </w:r>
      <w:r>
        <w:rPr>
          <w:rFonts w:ascii="Arial" w:hAnsi="Arial" w:cs="Arial"/>
          <w:sz w:val="24"/>
          <w:szCs w:val="24"/>
        </w:rPr>
        <w:t>.</w:t>
      </w:r>
    </w:p>
    <w:p w:rsidR="00B902AE" w:rsidRDefault="00FD66F4" w:rsidP="00DE5DD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30F2A">
        <w:rPr>
          <w:rFonts w:ascii="Arial" w:hAnsi="Arial" w:cs="Arial"/>
          <w:b/>
          <w:sz w:val="24"/>
          <w:szCs w:val="24"/>
        </w:rPr>
        <w:t>FinTech</w:t>
      </w:r>
      <w:proofErr w:type="spellEnd"/>
      <w:r w:rsidRPr="00B30F2A">
        <w:rPr>
          <w:rFonts w:ascii="Arial" w:hAnsi="Arial" w:cs="Arial"/>
          <w:b/>
          <w:sz w:val="24"/>
          <w:szCs w:val="24"/>
        </w:rPr>
        <w:t xml:space="preserve"> Regulatory Development</w:t>
      </w:r>
      <w:r>
        <w:rPr>
          <w:rFonts w:ascii="Arial" w:hAnsi="Arial" w:cs="Arial"/>
          <w:sz w:val="24"/>
          <w:szCs w:val="24"/>
        </w:rPr>
        <w:t xml:space="preserve"> </w:t>
      </w:r>
      <w:r w:rsidR="00002C77">
        <w:rPr>
          <w:rFonts w:ascii="Arial" w:hAnsi="Arial" w:cs="Arial"/>
          <w:sz w:val="24"/>
          <w:szCs w:val="24"/>
        </w:rPr>
        <w:t xml:space="preserve">will </w:t>
      </w:r>
      <w:r w:rsidR="00241A12">
        <w:rPr>
          <w:rFonts w:ascii="Arial" w:hAnsi="Arial" w:cs="Arial"/>
          <w:sz w:val="24"/>
          <w:szCs w:val="24"/>
        </w:rPr>
        <w:t>support</w:t>
      </w:r>
      <w:r>
        <w:rPr>
          <w:rFonts w:ascii="Arial" w:hAnsi="Arial" w:cs="Arial"/>
          <w:sz w:val="24"/>
          <w:szCs w:val="24"/>
        </w:rPr>
        <w:t xml:space="preserve"> SE Asian government</w:t>
      </w:r>
      <w:r w:rsidR="00241A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as they develop the</w:t>
      </w:r>
      <w:r w:rsidR="00241A12">
        <w:rPr>
          <w:rFonts w:ascii="Arial" w:hAnsi="Arial" w:cs="Arial"/>
          <w:sz w:val="24"/>
          <w:szCs w:val="24"/>
        </w:rPr>
        <w:t xml:space="preserve"> regulatory environment for </w:t>
      </w:r>
      <w:proofErr w:type="spellStart"/>
      <w:r w:rsidR="00241A12">
        <w:rPr>
          <w:rFonts w:ascii="Arial" w:hAnsi="Arial" w:cs="Arial"/>
          <w:sz w:val="24"/>
          <w:szCs w:val="24"/>
        </w:rPr>
        <w:t>FinT</w:t>
      </w:r>
      <w:r>
        <w:rPr>
          <w:rFonts w:ascii="Arial" w:hAnsi="Arial" w:cs="Arial"/>
          <w:sz w:val="24"/>
          <w:szCs w:val="24"/>
        </w:rPr>
        <w:t>ech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r w:rsidR="00241A12">
        <w:rPr>
          <w:rFonts w:ascii="Arial" w:hAnsi="Arial" w:cs="Arial"/>
          <w:sz w:val="24"/>
          <w:szCs w:val="24"/>
        </w:rPr>
        <w:t>further encourage</w:t>
      </w:r>
      <w:r>
        <w:rPr>
          <w:rFonts w:ascii="Arial" w:hAnsi="Arial" w:cs="Arial"/>
          <w:sz w:val="24"/>
          <w:szCs w:val="24"/>
        </w:rPr>
        <w:t xml:space="preserve"> industry development. </w:t>
      </w:r>
      <w:r w:rsidR="00DE5DD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riority countries </w:t>
      </w:r>
      <w:r w:rsidR="00DE5DD9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Burma, Malaysi</w:t>
      </w:r>
      <w:r w:rsidR="007B1509">
        <w:rPr>
          <w:rFonts w:ascii="Arial" w:hAnsi="Arial" w:cs="Arial"/>
          <w:sz w:val="24"/>
          <w:szCs w:val="24"/>
        </w:rPr>
        <w:t xml:space="preserve">a, </w:t>
      </w:r>
      <w:r>
        <w:rPr>
          <w:rFonts w:ascii="Arial" w:hAnsi="Arial" w:cs="Arial"/>
          <w:sz w:val="24"/>
          <w:szCs w:val="24"/>
        </w:rPr>
        <w:t xml:space="preserve">Thailand, the Philippines, Vietnam and </w:t>
      </w:r>
      <w:r w:rsidR="00AC215D">
        <w:rPr>
          <w:rFonts w:ascii="Arial" w:hAnsi="Arial" w:cs="Arial"/>
          <w:sz w:val="24"/>
          <w:szCs w:val="24"/>
        </w:rPr>
        <w:t>possibly</w:t>
      </w:r>
      <w:r>
        <w:rPr>
          <w:rFonts w:ascii="Arial" w:hAnsi="Arial" w:cs="Arial"/>
          <w:sz w:val="24"/>
          <w:szCs w:val="24"/>
        </w:rPr>
        <w:t xml:space="preserve"> Indonesia.</w:t>
      </w:r>
    </w:p>
    <w:p w:rsidR="00FD66F4" w:rsidRDefault="00FD66F4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also </w:t>
      </w:r>
      <w:r w:rsidR="00EC0306">
        <w:rPr>
          <w:rFonts w:ascii="Arial" w:hAnsi="Arial" w:cs="Arial"/>
          <w:sz w:val="24"/>
          <w:szCs w:val="24"/>
        </w:rPr>
        <w:t>intends</w:t>
      </w:r>
      <w:r>
        <w:rPr>
          <w:rFonts w:ascii="Arial" w:hAnsi="Arial" w:cs="Arial"/>
          <w:sz w:val="24"/>
          <w:szCs w:val="24"/>
        </w:rPr>
        <w:t xml:space="preserve"> to assist selected SE Asian countries </w:t>
      </w:r>
      <w:r w:rsidR="00B30F2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bring</w:t>
      </w:r>
      <w:r w:rsidR="00B30F2A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their </w:t>
      </w:r>
      <w:r w:rsidRPr="00B30F2A">
        <w:rPr>
          <w:rFonts w:ascii="Arial" w:hAnsi="Arial" w:cs="Arial"/>
          <w:b/>
          <w:sz w:val="24"/>
          <w:szCs w:val="24"/>
        </w:rPr>
        <w:t>accounting standards</w:t>
      </w:r>
      <w:r>
        <w:rPr>
          <w:rFonts w:ascii="Arial" w:hAnsi="Arial" w:cs="Arial"/>
          <w:sz w:val="24"/>
          <w:szCs w:val="24"/>
        </w:rPr>
        <w:t xml:space="preserve"> in line with international</w:t>
      </w:r>
      <w:r w:rsidR="007B1509">
        <w:rPr>
          <w:rFonts w:ascii="Arial" w:hAnsi="Arial" w:cs="Arial"/>
          <w:sz w:val="24"/>
          <w:szCs w:val="24"/>
        </w:rPr>
        <w:t xml:space="preserve"> commitments and best </w:t>
      </w:r>
      <w:r w:rsidR="00AC215D">
        <w:rPr>
          <w:rFonts w:ascii="Arial" w:hAnsi="Arial" w:cs="Arial"/>
          <w:sz w:val="24"/>
          <w:szCs w:val="24"/>
        </w:rPr>
        <w:t>practice</w:t>
      </w:r>
      <w:r w:rsidR="00B30F2A">
        <w:rPr>
          <w:rFonts w:ascii="Arial" w:hAnsi="Arial" w:cs="Arial"/>
          <w:sz w:val="24"/>
          <w:szCs w:val="24"/>
        </w:rPr>
        <w:t xml:space="preserve"> in order to</w:t>
      </w:r>
      <w:r w:rsidR="00B30F2A" w:rsidRPr="00B30F2A">
        <w:rPr>
          <w:rFonts w:ascii="Arial" w:hAnsi="Arial" w:cs="Arial"/>
          <w:sz w:val="24"/>
          <w:szCs w:val="24"/>
          <w:lang w:val="en-GB"/>
        </w:rPr>
        <w:t xml:space="preserve"> support these countries’ further integration into global capital markets</w:t>
      </w:r>
      <w:r w:rsidR="00AC215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target countries include </w:t>
      </w:r>
      <w:r w:rsidR="002516F6">
        <w:rPr>
          <w:rFonts w:ascii="Arial" w:hAnsi="Arial" w:cs="Arial"/>
          <w:sz w:val="24"/>
          <w:szCs w:val="24"/>
        </w:rPr>
        <w:t xml:space="preserve">Indonesia, Malaysia, the Philippines, Thailand, and Vietnam. This intervention might </w:t>
      </w:r>
      <w:r w:rsidR="00AC215D">
        <w:rPr>
          <w:rFonts w:ascii="Arial" w:hAnsi="Arial" w:cs="Arial"/>
          <w:sz w:val="24"/>
          <w:szCs w:val="24"/>
        </w:rPr>
        <w:t>as well</w:t>
      </w:r>
      <w:r w:rsidR="002516F6">
        <w:rPr>
          <w:rFonts w:ascii="Arial" w:hAnsi="Arial" w:cs="Arial"/>
          <w:sz w:val="24"/>
          <w:szCs w:val="24"/>
        </w:rPr>
        <w:t xml:space="preserve"> be consider</w:t>
      </w:r>
      <w:r w:rsidR="00EC0306">
        <w:rPr>
          <w:rFonts w:ascii="Arial" w:hAnsi="Arial" w:cs="Arial"/>
          <w:sz w:val="24"/>
          <w:szCs w:val="24"/>
        </w:rPr>
        <w:t>ed for Burma and at ASEAN level.</w:t>
      </w:r>
    </w:p>
    <w:p w:rsidR="005B21F5" w:rsidRPr="00B902AE" w:rsidRDefault="00B30F2A" w:rsidP="00DE5D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B21F5">
        <w:rPr>
          <w:rFonts w:ascii="Arial" w:hAnsi="Arial" w:cs="Arial"/>
          <w:sz w:val="24"/>
          <w:szCs w:val="24"/>
        </w:rPr>
        <w:t xml:space="preserve"> </w:t>
      </w:r>
      <w:r w:rsidR="007763F8">
        <w:rPr>
          <w:rFonts w:ascii="Arial" w:hAnsi="Arial" w:cs="Arial"/>
          <w:b/>
          <w:sz w:val="24"/>
          <w:szCs w:val="24"/>
        </w:rPr>
        <w:t>F</w:t>
      </w:r>
      <w:r w:rsidR="005B21F5" w:rsidRPr="00B30F2A">
        <w:rPr>
          <w:rFonts w:ascii="Arial" w:hAnsi="Arial" w:cs="Arial"/>
          <w:b/>
          <w:sz w:val="24"/>
          <w:szCs w:val="24"/>
        </w:rPr>
        <w:t xml:space="preserve">inancial </w:t>
      </w:r>
      <w:r w:rsidR="008305A3">
        <w:rPr>
          <w:rFonts w:ascii="Arial" w:hAnsi="Arial" w:cs="Arial"/>
          <w:b/>
          <w:sz w:val="24"/>
          <w:szCs w:val="24"/>
        </w:rPr>
        <w:t xml:space="preserve">Crime </w:t>
      </w:r>
      <w:r w:rsidR="005B21F5" w:rsidRPr="00B30F2A">
        <w:rPr>
          <w:rFonts w:ascii="Arial" w:hAnsi="Arial" w:cs="Arial"/>
          <w:b/>
          <w:sz w:val="24"/>
          <w:szCs w:val="24"/>
        </w:rPr>
        <w:t>and Anti-Money Laundering</w:t>
      </w:r>
      <w:r w:rsidR="005B21F5">
        <w:rPr>
          <w:rFonts w:ascii="Arial" w:hAnsi="Arial" w:cs="Arial"/>
          <w:sz w:val="24"/>
          <w:szCs w:val="24"/>
        </w:rPr>
        <w:t xml:space="preserve"> strand </w:t>
      </w:r>
      <w:r>
        <w:rPr>
          <w:rFonts w:ascii="Arial" w:hAnsi="Arial" w:cs="Arial"/>
          <w:sz w:val="24"/>
          <w:szCs w:val="24"/>
        </w:rPr>
        <w:t xml:space="preserve">may also be included </w:t>
      </w:r>
      <w:r w:rsidR="00B84715">
        <w:rPr>
          <w:rFonts w:ascii="Arial" w:hAnsi="Arial" w:cs="Arial"/>
          <w:sz w:val="24"/>
          <w:szCs w:val="24"/>
        </w:rPr>
        <w:t>targeted to</w:t>
      </w:r>
      <w:r w:rsidR="005B21F5">
        <w:rPr>
          <w:rFonts w:ascii="Arial" w:hAnsi="Arial" w:cs="Arial"/>
          <w:sz w:val="24"/>
          <w:szCs w:val="24"/>
        </w:rPr>
        <w:t xml:space="preserve"> help the governments of Burma and Thailand to build capacity and </w:t>
      </w:r>
      <w:r w:rsidR="00AC215D">
        <w:rPr>
          <w:rFonts w:ascii="Arial" w:hAnsi="Arial" w:cs="Arial"/>
          <w:sz w:val="24"/>
          <w:szCs w:val="24"/>
        </w:rPr>
        <w:t>exchange of</w:t>
      </w:r>
      <w:r w:rsidR="005B21F5">
        <w:rPr>
          <w:rFonts w:ascii="Arial" w:hAnsi="Arial" w:cs="Arial"/>
          <w:sz w:val="24"/>
          <w:szCs w:val="24"/>
        </w:rPr>
        <w:t xml:space="preserve"> knowledge </w:t>
      </w:r>
      <w:r w:rsidR="00B84715">
        <w:rPr>
          <w:rFonts w:ascii="Arial" w:hAnsi="Arial" w:cs="Arial"/>
          <w:sz w:val="24"/>
          <w:szCs w:val="24"/>
        </w:rPr>
        <w:t>in order to</w:t>
      </w:r>
      <w:r w:rsidR="005B21F5">
        <w:rPr>
          <w:rFonts w:ascii="Arial" w:hAnsi="Arial" w:cs="Arial"/>
          <w:sz w:val="24"/>
          <w:szCs w:val="24"/>
        </w:rPr>
        <w:t xml:space="preserve"> create a dynamic and effective AML/CFT environment. </w:t>
      </w:r>
    </w:p>
    <w:p w:rsidR="007A0437" w:rsidRDefault="007A0437" w:rsidP="001A438E">
      <w:pPr>
        <w:rPr>
          <w:rFonts w:ascii="Arial" w:hAnsi="Arial" w:cs="Arial"/>
          <w:sz w:val="24"/>
          <w:szCs w:val="24"/>
        </w:rPr>
      </w:pPr>
    </w:p>
    <w:p w:rsidR="00233B19" w:rsidRDefault="00510C10" w:rsidP="007F7C9D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AOB</w:t>
      </w:r>
    </w:p>
    <w:p w:rsidR="007A0437" w:rsidRDefault="008305A3" w:rsidP="007F7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A0437" w:rsidRPr="002E4C2B">
        <w:rPr>
          <w:rFonts w:ascii="Arial" w:hAnsi="Arial" w:cs="Arial"/>
          <w:sz w:val="24"/>
          <w:szCs w:val="24"/>
        </w:rPr>
        <w:t>he name</w:t>
      </w:r>
      <w:r>
        <w:rPr>
          <w:rFonts w:ascii="Arial" w:hAnsi="Arial" w:cs="Arial"/>
          <w:sz w:val="24"/>
          <w:szCs w:val="24"/>
        </w:rPr>
        <w:t>s</w:t>
      </w:r>
      <w:r w:rsidR="007A0437" w:rsidRPr="002E4C2B">
        <w:rPr>
          <w:rFonts w:ascii="Arial" w:hAnsi="Arial" w:cs="Arial"/>
          <w:sz w:val="24"/>
          <w:szCs w:val="24"/>
        </w:rPr>
        <w:t xml:space="preserve"> and contact details of </w:t>
      </w:r>
      <w:r w:rsidR="003722B1">
        <w:rPr>
          <w:rFonts w:ascii="Arial" w:hAnsi="Arial" w:cs="Arial"/>
          <w:sz w:val="24"/>
          <w:szCs w:val="24"/>
        </w:rPr>
        <w:t>participants</w:t>
      </w:r>
      <w:r w:rsidR="007A0437" w:rsidRPr="002E4C2B">
        <w:rPr>
          <w:rFonts w:ascii="Arial" w:hAnsi="Arial" w:cs="Arial"/>
          <w:sz w:val="24"/>
          <w:szCs w:val="24"/>
        </w:rPr>
        <w:t xml:space="preserve"> in the call will be circulated</w:t>
      </w:r>
      <w:r>
        <w:rPr>
          <w:rFonts w:ascii="Arial" w:hAnsi="Arial" w:cs="Arial"/>
          <w:sz w:val="24"/>
          <w:szCs w:val="24"/>
        </w:rPr>
        <w:t>, unless participants indicated up to 48 hours after the call that they did not wish to be included</w:t>
      </w:r>
      <w:r w:rsidR="003722B1">
        <w:rPr>
          <w:rFonts w:ascii="Arial" w:hAnsi="Arial" w:cs="Arial"/>
          <w:sz w:val="24"/>
          <w:szCs w:val="24"/>
        </w:rPr>
        <w:t>.</w:t>
      </w:r>
    </w:p>
    <w:p w:rsidR="007A0437" w:rsidRPr="002E4C2B" w:rsidRDefault="007A0437" w:rsidP="007F7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supplier day will be held early next year to continue engaging with th</w:t>
      </w:r>
      <w:r w:rsidR="003B6893">
        <w:rPr>
          <w:rFonts w:ascii="Arial" w:hAnsi="Arial" w:cs="Arial"/>
          <w:sz w:val="24"/>
          <w:szCs w:val="24"/>
        </w:rPr>
        <w:t>e market and provide opportunities</w:t>
      </w:r>
      <w:r>
        <w:rPr>
          <w:rFonts w:ascii="Arial" w:hAnsi="Arial" w:cs="Arial"/>
          <w:sz w:val="24"/>
          <w:szCs w:val="24"/>
        </w:rPr>
        <w:t xml:space="preserve"> to build relationships </w:t>
      </w:r>
      <w:r w:rsidR="007400EC">
        <w:rPr>
          <w:rFonts w:ascii="Arial" w:hAnsi="Arial" w:cs="Arial"/>
          <w:sz w:val="24"/>
          <w:szCs w:val="24"/>
        </w:rPr>
        <w:t>between potential lead implementers and sub-implementers</w:t>
      </w:r>
      <w:r>
        <w:rPr>
          <w:rFonts w:ascii="Arial" w:hAnsi="Arial" w:cs="Arial"/>
          <w:sz w:val="24"/>
          <w:szCs w:val="24"/>
        </w:rPr>
        <w:t xml:space="preserve">. Further details will be provided once the timings are </w:t>
      </w:r>
      <w:r w:rsidR="008305A3">
        <w:rPr>
          <w:rFonts w:ascii="Arial" w:hAnsi="Arial" w:cs="Arial"/>
          <w:sz w:val="24"/>
          <w:szCs w:val="24"/>
        </w:rPr>
        <w:t>confirmed</w:t>
      </w:r>
      <w:r>
        <w:rPr>
          <w:rFonts w:ascii="Arial" w:hAnsi="Arial" w:cs="Arial"/>
          <w:sz w:val="24"/>
          <w:szCs w:val="24"/>
        </w:rPr>
        <w:t>.</w:t>
      </w:r>
    </w:p>
    <w:p w:rsidR="0097134B" w:rsidRPr="002E4C2B" w:rsidRDefault="0097134B" w:rsidP="001A438E">
      <w:pPr>
        <w:rPr>
          <w:rFonts w:ascii="Arial" w:hAnsi="Arial" w:cs="Arial"/>
          <w:sz w:val="24"/>
          <w:szCs w:val="24"/>
        </w:rPr>
      </w:pPr>
    </w:p>
    <w:p w:rsidR="00E62C38" w:rsidRPr="002E4C2B" w:rsidRDefault="00DD4AE9" w:rsidP="002E4C2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CONFERENCE CALL</w:t>
      </w:r>
      <w:r w:rsidR="00406F2E" w:rsidRPr="002E4C2B">
        <w:rPr>
          <w:rFonts w:ascii="Arial" w:hAnsi="Arial"/>
          <w:sz w:val="24"/>
          <w:szCs w:val="24"/>
        </w:rPr>
        <w:t xml:space="preserve"> </w:t>
      </w:r>
      <w:r w:rsidR="0062131A">
        <w:rPr>
          <w:rFonts w:ascii="Arial" w:hAnsi="Arial"/>
          <w:sz w:val="24"/>
          <w:szCs w:val="24"/>
        </w:rPr>
        <w:t>ended at 16:35</w:t>
      </w:r>
      <w:r w:rsidR="00406F2E" w:rsidRPr="002E4C2B">
        <w:rPr>
          <w:rFonts w:ascii="Arial" w:hAnsi="Arial"/>
          <w:sz w:val="24"/>
          <w:szCs w:val="24"/>
        </w:rPr>
        <w:t>H (GMT+8).</w:t>
      </w:r>
    </w:p>
    <w:sectPr w:rsidR="00E62C38" w:rsidRPr="002E4C2B" w:rsidSect="007A04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FC" w:rsidRDefault="00F503FC" w:rsidP="00CA0EEE">
      <w:pPr>
        <w:spacing w:after="0" w:line="240" w:lineRule="auto"/>
      </w:pPr>
      <w:r>
        <w:separator/>
      </w:r>
    </w:p>
  </w:endnote>
  <w:endnote w:type="continuationSeparator" w:id="0">
    <w:p w:rsidR="00F503FC" w:rsidRDefault="00F503FC" w:rsidP="00CA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2A" w:rsidRDefault="00B30F2A">
    <w:pPr>
      <w:pStyle w:val="Footer"/>
    </w:pPr>
  </w:p>
  <w:p w:rsidR="00B30F2A" w:rsidRPr="00CA0EEE" w:rsidRDefault="00ED4F94" w:rsidP="00CA0EEE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F70E58" w:rsidRPr="00F70E58">
        <w:rPr>
          <w:rFonts w:ascii="Arial" w:hAnsi="Arial" w:cs="Arial"/>
          <w:noProof/>
          <w:sz w:val="12"/>
        </w:rPr>
        <w:t>S:\Prosperity Fund\10. CWPF 2017\Procurement</w:t>
      </w:r>
      <w:r w:rsidR="00F70E58">
        <w:rPr>
          <w:noProof/>
        </w:rPr>
        <w:t>\supplier telecon SEA ER Programme\UK PF SEA Economic Reform Programme Minutes 28112017.docx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78588119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B30F2A" w:rsidRPr="007A0437" w:rsidRDefault="00B30F2A">
            <w:pPr>
              <w:pStyle w:val="Footer"/>
              <w:jc w:val="right"/>
              <w:rPr>
                <w:sz w:val="20"/>
                <w:szCs w:val="20"/>
              </w:rPr>
            </w:pPr>
            <w:r w:rsidRPr="007A0437">
              <w:rPr>
                <w:sz w:val="20"/>
                <w:szCs w:val="20"/>
              </w:rPr>
              <w:t xml:space="preserve">Page </w:t>
            </w:r>
            <w:r w:rsidR="00ED4F94" w:rsidRPr="007A0437">
              <w:rPr>
                <w:sz w:val="20"/>
                <w:szCs w:val="20"/>
              </w:rPr>
              <w:fldChar w:fldCharType="begin"/>
            </w:r>
            <w:r w:rsidRPr="007A0437">
              <w:rPr>
                <w:sz w:val="20"/>
                <w:szCs w:val="20"/>
              </w:rPr>
              <w:instrText xml:space="preserve"> PAGE </w:instrText>
            </w:r>
            <w:r w:rsidR="00ED4F94" w:rsidRPr="007A0437">
              <w:rPr>
                <w:sz w:val="20"/>
                <w:szCs w:val="20"/>
              </w:rPr>
              <w:fldChar w:fldCharType="separate"/>
            </w:r>
            <w:r w:rsidR="00F55D6F">
              <w:rPr>
                <w:noProof/>
                <w:sz w:val="20"/>
                <w:szCs w:val="20"/>
              </w:rPr>
              <w:t>1</w:t>
            </w:r>
            <w:r w:rsidR="00ED4F94" w:rsidRPr="007A0437">
              <w:rPr>
                <w:sz w:val="20"/>
                <w:szCs w:val="20"/>
              </w:rPr>
              <w:fldChar w:fldCharType="end"/>
            </w:r>
            <w:r w:rsidRPr="007A0437">
              <w:rPr>
                <w:sz w:val="20"/>
                <w:szCs w:val="20"/>
              </w:rPr>
              <w:t xml:space="preserve"> of </w:t>
            </w:r>
            <w:r w:rsidR="00ED4F94" w:rsidRPr="007A0437">
              <w:rPr>
                <w:sz w:val="20"/>
                <w:szCs w:val="20"/>
              </w:rPr>
              <w:fldChar w:fldCharType="begin"/>
            </w:r>
            <w:r w:rsidRPr="007A0437">
              <w:rPr>
                <w:sz w:val="20"/>
                <w:szCs w:val="20"/>
              </w:rPr>
              <w:instrText xml:space="preserve"> NUMPAGES  </w:instrText>
            </w:r>
            <w:r w:rsidR="00ED4F94" w:rsidRPr="007A0437">
              <w:rPr>
                <w:sz w:val="20"/>
                <w:szCs w:val="20"/>
              </w:rPr>
              <w:fldChar w:fldCharType="separate"/>
            </w:r>
            <w:r w:rsidR="00F55D6F">
              <w:rPr>
                <w:noProof/>
                <w:sz w:val="20"/>
                <w:szCs w:val="20"/>
              </w:rPr>
              <w:t>4</w:t>
            </w:r>
            <w:r w:rsidR="00ED4F94" w:rsidRPr="007A043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B30F2A" w:rsidRDefault="00B30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2A" w:rsidRDefault="00B30F2A">
    <w:pPr>
      <w:pStyle w:val="Footer"/>
    </w:pPr>
  </w:p>
  <w:p w:rsidR="00B30F2A" w:rsidRPr="00CA0EEE" w:rsidRDefault="00ED4F94" w:rsidP="00CA0EEE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F70E58" w:rsidRPr="00F70E58">
        <w:rPr>
          <w:rFonts w:ascii="Arial" w:hAnsi="Arial" w:cs="Arial"/>
          <w:noProof/>
          <w:sz w:val="12"/>
        </w:rPr>
        <w:t>S:\Prosperity Fund\10. CWPF 2017\Procurement</w:t>
      </w:r>
      <w:r w:rsidR="00F70E58">
        <w:rPr>
          <w:noProof/>
        </w:rPr>
        <w:t>\supplier telecon SEA ER Programme\UK PF SEA Economic Reform Programme Minutes 28112017.docx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FC" w:rsidRDefault="00F503FC" w:rsidP="00CA0EEE">
      <w:pPr>
        <w:spacing w:after="0" w:line="240" w:lineRule="auto"/>
      </w:pPr>
      <w:r>
        <w:separator/>
      </w:r>
    </w:p>
  </w:footnote>
  <w:footnote w:type="continuationSeparator" w:id="0">
    <w:p w:rsidR="00F503FC" w:rsidRDefault="00F503FC" w:rsidP="00CA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2A" w:rsidRDefault="00B30F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2A" w:rsidRDefault="00B30F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2A" w:rsidRDefault="00B30F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21C4"/>
    <w:multiLevelType w:val="hybridMultilevel"/>
    <w:tmpl w:val="382C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A400C"/>
    <w:multiLevelType w:val="hybridMultilevel"/>
    <w:tmpl w:val="84EA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410D1"/>
    <w:multiLevelType w:val="hybridMultilevel"/>
    <w:tmpl w:val="605C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1817"/>
    <w:multiLevelType w:val="hybridMultilevel"/>
    <w:tmpl w:val="D118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254C3"/>
    <w:multiLevelType w:val="hybridMultilevel"/>
    <w:tmpl w:val="3178281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chel Williams (Prosperity) (Sensitive)">
    <w15:presenceInfo w15:providerId="AD" w15:userId="S-1-5-21-425255658-2332080196-2828118955-6094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B55AF0"/>
    <w:rsid w:val="00002C77"/>
    <w:rsid w:val="0000561D"/>
    <w:rsid w:val="000072DA"/>
    <w:rsid w:val="00007C42"/>
    <w:rsid w:val="00015FAF"/>
    <w:rsid w:val="00017C22"/>
    <w:rsid w:val="000227A5"/>
    <w:rsid w:val="00023432"/>
    <w:rsid w:val="00023E5F"/>
    <w:rsid w:val="00027CBE"/>
    <w:rsid w:val="00030CE8"/>
    <w:rsid w:val="0004044B"/>
    <w:rsid w:val="00072A0C"/>
    <w:rsid w:val="000741B7"/>
    <w:rsid w:val="0007535C"/>
    <w:rsid w:val="00086D2F"/>
    <w:rsid w:val="000910BF"/>
    <w:rsid w:val="000A5450"/>
    <w:rsid w:val="000A7AD3"/>
    <w:rsid w:val="000B2E65"/>
    <w:rsid w:val="000B65B5"/>
    <w:rsid w:val="000C72B0"/>
    <w:rsid w:val="001050AE"/>
    <w:rsid w:val="00115383"/>
    <w:rsid w:val="00116590"/>
    <w:rsid w:val="0014310C"/>
    <w:rsid w:val="00152B6A"/>
    <w:rsid w:val="001539C4"/>
    <w:rsid w:val="00155E19"/>
    <w:rsid w:val="00171B5C"/>
    <w:rsid w:val="001750E3"/>
    <w:rsid w:val="001958F2"/>
    <w:rsid w:val="001A438E"/>
    <w:rsid w:val="001C2E17"/>
    <w:rsid w:val="001C3EAC"/>
    <w:rsid w:val="001E6940"/>
    <w:rsid w:val="001F052D"/>
    <w:rsid w:val="001F5B1C"/>
    <w:rsid w:val="00205B25"/>
    <w:rsid w:val="00233B19"/>
    <w:rsid w:val="00234516"/>
    <w:rsid w:val="00241A12"/>
    <w:rsid w:val="00250E30"/>
    <w:rsid w:val="002516F6"/>
    <w:rsid w:val="00261002"/>
    <w:rsid w:val="0028344D"/>
    <w:rsid w:val="0028779A"/>
    <w:rsid w:val="002974AA"/>
    <w:rsid w:val="002C04FA"/>
    <w:rsid w:val="002E4C2B"/>
    <w:rsid w:val="002F1D2F"/>
    <w:rsid w:val="002F3C26"/>
    <w:rsid w:val="0030436E"/>
    <w:rsid w:val="00313784"/>
    <w:rsid w:val="0031594B"/>
    <w:rsid w:val="00340CAE"/>
    <w:rsid w:val="00354FA9"/>
    <w:rsid w:val="0036660C"/>
    <w:rsid w:val="003722B1"/>
    <w:rsid w:val="00373718"/>
    <w:rsid w:val="0038005E"/>
    <w:rsid w:val="003808CE"/>
    <w:rsid w:val="0038797C"/>
    <w:rsid w:val="00390EC9"/>
    <w:rsid w:val="003B074E"/>
    <w:rsid w:val="003B4413"/>
    <w:rsid w:val="003B6893"/>
    <w:rsid w:val="003D2249"/>
    <w:rsid w:val="003D3ECB"/>
    <w:rsid w:val="003E00A7"/>
    <w:rsid w:val="003E2484"/>
    <w:rsid w:val="00401EA3"/>
    <w:rsid w:val="004042D9"/>
    <w:rsid w:val="00406F2E"/>
    <w:rsid w:val="0041119D"/>
    <w:rsid w:val="0041180C"/>
    <w:rsid w:val="00455951"/>
    <w:rsid w:val="0046058F"/>
    <w:rsid w:val="00463A82"/>
    <w:rsid w:val="00463F16"/>
    <w:rsid w:val="00486E70"/>
    <w:rsid w:val="00493D41"/>
    <w:rsid w:val="004A520E"/>
    <w:rsid w:val="004A52B5"/>
    <w:rsid w:val="004B503B"/>
    <w:rsid w:val="004E1DC0"/>
    <w:rsid w:val="004E7997"/>
    <w:rsid w:val="004F1FA2"/>
    <w:rsid w:val="004F776D"/>
    <w:rsid w:val="00510C10"/>
    <w:rsid w:val="00515AFC"/>
    <w:rsid w:val="00523FF3"/>
    <w:rsid w:val="0052464D"/>
    <w:rsid w:val="005310C9"/>
    <w:rsid w:val="0053180D"/>
    <w:rsid w:val="0053691F"/>
    <w:rsid w:val="00564C9B"/>
    <w:rsid w:val="00592057"/>
    <w:rsid w:val="005A248A"/>
    <w:rsid w:val="005A5898"/>
    <w:rsid w:val="005B065E"/>
    <w:rsid w:val="005B21F5"/>
    <w:rsid w:val="005B6528"/>
    <w:rsid w:val="005C732A"/>
    <w:rsid w:val="005D35DD"/>
    <w:rsid w:val="005D394E"/>
    <w:rsid w:val="005E0605"/>
    <w:rsid w:val="006021E5"/>
    <w:rsid w:val="00606012"/>
    <w:rsid w:val="0062131A"/>
    <w:rsid w:val="00623098"/>
    <w:rsid w:val="0066267B"/>
    <w:rsid w:val="0066594C"/>
    <w:rsid w:val="00686B9E"/>
    <w:rsid w:val="00695576"/>
    <w:rsid w:val="006E5DB1"/>
    <w:rsid w:val="006E67A5"/>
    <w:rsid w:val="007212C7"/>
    <w:rsid w:val="00730E4B"/>
    <w:rsid w:val="007400EC"/>
    <w:rsid w:val="00750D25"/>
    <w:rsid w:val="0075752C"/>
    <w:rsid w:val="0076472E"/>
    <w:rsid w:val="007763F8"/>
    <w:rsid w:val="00785266"/>
    <w:rsid w:val="00785E51"/>
    <w:rsid w:val="007A0437"/>
    <w:rsid w:val="007B1509"/>
    <w:rsid w:val="007C5B71"/>
    <w:rsid w:val="007F3FBF"/>
    <w:rsid w:val="007F7C9D"/>
    <w:rsid w:val="00807BB7"/>
    <w:rsid w:val="00820D73"/>
    <w:rsid w:val="008305A3"/>
    <w:rsid w:val="00844040"/>
    <w:rsid w:val="008569C0"/>
    <w:rsid w:val="00871BA2"/>
    <w:rsid w:val="00876BD7"/>
    <w:rsid w:val="008822A0"/>
    <w:rsid w:val="0088386B"/>
    <w:rsid w:val="00886518"/>
    <w:rsid w:val="008A509E"/>
    <w:rsid w:val="008B0BAB"/>
    <w:rsid w:val="008B1927"/>
    <w:rsid w:val="008B4C8F"/>
    <w:rsid w:val="008C58D1"/>
    <w:rsid w:val="008D4843"/>
    <w:rsid w:val="008D734B"/>
    <w:rsid w:val="008F1310"/>
    <w:rsid w:val="00934C4D"/>
    <w:rsid w:val="00937036"/>
    <w:rsid w:val="009445DA"/>
    <w:rsid w:val="00963737"/>
    <w:rsid w:val="0097134B"/>
    <w:rsid w:val="00977838"/>
    <w:rsid w:val="0098089F"/>
    <w:rsid w:val="00985CBF"/>
    <w:rsid w:val="0098713C"/>
    <w:rsid w:val="009A3254"/>
    <w:rsid w:val="009C536F"/>
    <w:rsid w:val="009D327E"/>
    <w:rsid w:val="00A02B48"/>
    <w:rsid w:val="00A22CEC"/>
    <w:rsid w:val="00A25C7F"/>
    <w:rsid w:val="00A70FCB"/>
    <w:rsid w:val="00A71B16"/>
    <w:rsid w:val="00A93C4A"/>
    <w:rsid w:val="00AC1481"/>
    <w:rsid w:val="00AC215D"/>
    <w:rsid w:val="00AD52B2"/>
    <w:rsid w:val="00AE4565"/>
    <w:rsid w:val="00B207F5"/>
    <w:rsid w:val="00B2253E"/>
    <w:rsid w:val="00B30F2A"/>
    <w:rsid w:val="00B46A90"/>
    <w:rsid w:val="00B55AF0"/>
    <w:rsid w:val="00B55E62"/>
    <w:rsid w:val="00B709D2"/>
    <w:rsid w:val="00B84715"/>
    <w:rsid w:val="00B9024D"/>
    <w:rsid w:val="00B902AE"/>
    <w:rsid w:val="00B94946"/>
    <w:rsid w:val="00B9725D"/>
    <w:rsid w:val="00BD6742"/>
    <w:rsid w:val="00BE422D"/>
    <w:rsid w:val="00C01876"/>
    <w:rsid w:val="00C04EA8"/>
    <w:rsid w:val="00C21BBD"/>
    <w:rsid w:val="00C27BAF"/>
    <w:rsid w:val="00C43D56"/>
    <w:rsid w:val="00C451E3"/>
    <w:rsid w:val="00C70DE2"/>
    <w:rsid w:val="00C73D08"/>
    <w:rsid w:val="00C905F2"/>
    <w:rsid w:val="00C9289C"/>
    <w:rsid w:val="00CA0EEE"/>
    <w:rsid w:val="00CB7DDB"/>
    <w:rsid w:val="00CE13C2"/>
    <w:rsid w:val="00CE4DD3"/>
    <w:rsid w:val="00CE5604"/>
    <w:rsid w:val="00CE5A51"/>
    <w:rsid w:val="00CE7A9B"/>
    <w:rsid w:val="00CF6630"/>
    <w:rsid w:val="00D1065B"/>
    <w:rsid w:val="00D21532"/>
    <w:rsid w:val="00D3463D"/>
    <w:rsid w:val="00D36639"/>
    <w:rsid w:val="00D562B1"/>
    <w:rsid w:val="00D75EA9"/>
    <w:rsid w:val="00D82590"/>
    <w:rsid w:val="00D86455"/>
    <w:rsid w:val="00DA08D1"/>
    <w:rsid w:val="00DB07DB"/>
    <w:rsid w:val="00DB53D5"/>
    <w:rsid w:val="00DC71F2"/>
    <w:rsid w:val="00DD3313"/>
    <w:rsid w:val="00DD4AE9"/>
    <w:rsid w:val="00DD77D3"/>
    <w:rsid w:val="00DE5DD9"/>
    <w:rsid w:val="00DF2C11"/>
    <w:rsid w:val="00DF338A"/>
    <w:rsid w:val="00E04108"/>
    <w:rsid w:val="00E154ED"/>
    <w:rsid w:val="00E4685F"/>
    <w:rsid w:val="00E62C38"/>
    <w:rsid w:val="00E81801"/>
    <w:rsid w:val="00E85910"/>
    <w:rsid w:val="00E9794D"/>
    <w:rsid w:val="00EC0306"/>
    <w:rsid w:val="00EC6186"/>
    <w:rsid w:val="00ED4F94"/>
    <w:rsid w:val="00ED7A2F"/>
    <w:rsid w:val="00F1015D"/>
    <w:rsid w:val="00F24A62"/>
    <w:rsid w:val="00F4418C"/>
    <w:rsid w:val="00F46343"/>
    <w:rsid w:val="00F503FC"/>
    <w:rsid w:val="00F55D6F"/>
    <w:rsid w:val="00F6670D"/>
    <w:rsid w:val="00F70E58"/>
    <w:rsid w:val="00F93E57"/>
    <w:rsid w:val="00F9438C"/>
    <w:rsid w:val="00FA15C1"/>
    <w:rsid w:val="00FA1843"/>
    <w:rsid w:val="00FA3836"/>
    <w:rsid w:val="00FC1D7A"/>
    <w:rsid w:val="00FC3B03"/>
    <w:rsid w:val="00FC4D5C"/>
    <w:rsid w:val="00FD5E0F"/>
    <w:rsid w:val="00FD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94"/>
  </w:style>
  <w:style w:type="paragraph" w:styleId="Heading3">
    <w:name w:val="heading 3"/>
    <w:basedOn w:val="Normal"/>
    <w:link w:val="Heading3Char"/>
    <w:uiPriority w:val="9"/>
    <w:qFormat/>
    <w:rsid w:val="00205B25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C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2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EEE"/>
  </w:style>
  <w:style w:type="paragraph" w:styleId="Footer">
    <w:name w:val="footer"/>
    <w:basedOn w:val="Normal"/>
    <w:link w:val="FooterChar"/>
    <w:uiPriority w:val="99"/>
    <w:unhideWhenUsed/>
    <w:rsid w:val="00CA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EEE"/>
  </w:style>
  <w:style w:type="character" w:customStyle="1" w:styleId="Heading3Char">
    <w:name w:val="Heading 3 Char"/>
    <w:basedOn w:val="DefaultParagraphFont"/>
    <w:link w:val="Heading3"/>
    <w:uiPriority w:val="9"/>
    <w:rsid w:val="00205B25"/>
    <w:rPr>
      <w:rFonts w:ascii="Times" w:hAnsi="Times"/>
      <w:b/>
      <w:bCs/>
      <w:sz w:val="27"/>
      <w:szCs w:val="27"/>
      <w:lang w:val="en-SG"/>
    </w:rPr>
  </w:style>
  <w:style w:type="character" w:styleId="Hyperlink">
    <w:name w:val="Hyperlink"/>
    <w:basedOn w:val="DefaultParagraphFont"/>
    <w:uiPriority w:val="99"/>
    <w:unhideWhenUsed/>
    <w:rsid w:val="00205B25"/>
    <w:rPr>
      <w:color w:val="0000FF"/>
      <w:u w:val="single"/>
    </w:rPr>
  </w:style>
  <w:style w:type="paragraph" w:customStyle="1" w:styleId="Default">
    <w:name w:val="Default"/>
    <w:rsid w:val="007A0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4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18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ross-government-prosperity-fund-programme/cross-government-prosperity-fund-updat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FE773F-1B48-4758-A02C-C029D62D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LCE Programme telecon</vt:lpstr>
    </vt:vector>
  </TitlesOfParts>
  <Company>FCO</Company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LCE Programme telecon</dc:title>
  <dc:subject/>
  <dc:creator>SE Asia Prosperity Fund</dc:creator>
  <cp:keywords/>
  <cp:lastModifiedBy>alengracia</cp:lastModifiedBy>
  <cp:revision>3</cp:revision>
  <cp:lastPrinted>2017-12-21T14:02:00Z</cp:lastPrinted>
  <dcterms:created xsi:type="dcterms:W3CDTF">2017-12-21T15:28:00Z</dcterms:created>
  <dcterms:modified xsi:type="dcterms:W3CDTF">2018-01-12T08:38:00Z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False</vt:lpwstr>
  </property>
  <property fmtid="{D5CDD505-2E9C-101B-9397-08002B2CF9AE}" pid="12" name="MaintainPath">
    <vt:lpwstr>True</vt:lpwstr>
  </property>
  <property fmtid="{D5CDD505-2E9C-101B-9397-08002B2CF9AE}" pid="13" name="Created">
    <vt:filetime>2017-11-27T16:00:00Z</vt:filetime>
  </property>
</Properties>
</file>