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50" w:rsidRPr="001115B3" w:rsidRDefault="00221350" w:rsidP="00221350">
      <w:pPr>
        <w:pStyle w:val="GPSL1CLAUSEHEADING"/>
        <w:numPr>
          <w:ilvl w:val="0"/>
          <w:numId w:val="0"/>
        </w:numPr>
        <w:ind w:left="360" w:hanging="360"/>
        <w:rPr>
          <w:rFonts w:ascii="Arial" w:hAnsi="Arial"/>
        </w:rPr>
      </w:pPr>
      <w:bookmarkStart w:id="0" w:name="_Toc460415347"/>
      <w:r w:rsidRPr="001115B3">
        <w:rPr>
          <w:rFonts w:ascii="Arial" w:hAnsi="Arial"/>
        </w:rPr>
        <w:t>FRAMEWORK SCHEDULE 4:</w:t>
      </w:r>
      <w:r w:rsidRPr="001115B3">
        <w:rPr>
          <w:rFonts w:ascii="Arial" w:eastAsia="Arial" w:hAnsi="Arial"/>
        </w:rPr>
        <w:t xml:space="preserve"> LETTER OF APPOINTMENT AND CALL-OFF TERMS</w:t>
      </w:r>
      <w:bookmarkEnd w:id="0"/>
      <w:r w:rsidRPr="001115B3">
        <w:rPr>
          <w:rFonts w:ascii="Arial" w:hAnsi="Arial"/>
        </w:rPr>
        <w:t xml:space="preserve"> </w:t>
      </w:r>
      <w:bookmarkStart w:id="1" w:name="h.279ka65" w:colFirst="0" w:colLast="0"/>
      <w:bookmarkEnd w:id="1"/>
    </w:p>
    <w:p w:rsidR="00221350" w:rsidRPr="001115B3" w:rsidRDefault="00221350" w:rsidP="00221350">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2" w:name="h.meukdy" w:colFirst="0" w:colLast="0"/>
      <w:bookmarkEnd w:id="2"/>
      <w:r w:rsidRPr="001115B3">
        <w:rPr>
          <w:rFonts w:ascii="Arial" w:eastAsia="Arial" w:hAnsi="Arial"/>
          <w:b/>
          <w:color w:val="000000"/>
          <w:sz w:val="20"/>
          <w:szCs w:val="20"/>
        </w:rPr>
        <w:t>Letter of Appointment</w:t>
      </w:r>
    </w:p>
    <w:p w:rsidR="00221350" w:rsidRPr="001115B3" w:rsidRDefault="00221350" w:rsidP="00221350">
      <w:pPr>
        <w:overflowPunct/>
        <w:autoSpaceDE/>
        <w:autoSpaceDN/>
        <w:adjustRightInd/>
        <w:spacing w:after="100"/>
        <w:ind w:left="720"/>
        <w:jc w:val="left"/>
        <w:textAlignment w:val="auto"/>
        <w:rPr>
          <w:rFonts w:ascii="Arial" w:eastAsia="Calibri" w:hAnsi="Arial"/>
          <w:color w:val="000000"/>
        </w:rPr>
      </w:pPr>
      <w:bookmarkStart w:id="3" w:name="h.36ei31r" w:colFirst="0" w:colLast="0"/>
      <w:bookmarkEnd w:id="3"/>
      <w:r w:rsidRPr="001115B3">
        <w:rPr>
          <w:rFonts w:ascii="Arial" w:eastAsia="Calibri" w:hAnsi="Arial"/>
          <w:color w:val="000000"/>
        </w:rPr>
        <w:t>LOT 9 - Production</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4" w:name="h.1ljsd9k" w:colFirst="0" w:colLast="0"/>
      <w:bookmarkEnd w:id="4"/>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5" w:name="h.2koq656" w:colFirst="0" w:colLast="0"/>
      <w:bookmarkEnd w:id="5"/>
      <w:r w:rsidRPr="001115B3">
        <w:rPr>
          <w:rFonts w:ascii="Arial" w:eastAsia="Arial" w:hAnsi="Arial"/>
          <w:color w:val="000000"/>
          <w:sz w:val="20"/>
          <w:szCs w:val="20"/>
        </w:rPr>
        <w:t>Dear Sirs</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6" w:name="h.zu0gcz" w:colFirst="0" w:colLast="0"/>
      <w:bookmarkEnd w:id="6"/>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7" w:name="h.3jtnz0s" w:colFirst="0" w:colLast="0"/>
      <w:bookmarkEnd w:id="7"/>
      <w:r w:rsidRPr="001115B3">
        <w:rPr>
          <w:rFonts w:ascii="Arial" w:eastAsia="Arial" w:hAnsi="Arial"/>
          <w:b/>
          <w:color w:val="000000"/>
          <w:sz w:val="20"/>
          <w:szCs w:val="20"/>
        </w:rPr>
        <w:t>Letter of Appointment</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8" w:name="h.1yyy98l" w:colFirst="0" w:colLast="0"/>
      <w:bookmarkEnd w:id="8"/>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9" w:name="h.4iylrwe" w:colFirst="0" w:colLast="0"/>
      <w:bookmarkEnd w:id="9"/>
      <w:r w:rsidRPr="001115B3">
        <w:rPr>
          <w:rFonts w:ascii="Arial" w:eastAsia="Arial" w:hAnsi="Arial"/>
          <w:color w:val="000000"/>
          <w:sz w:val="20"/>
          <w:szCs w:val="20"/>
        </w:rPr>
        <w:t>This letter of Appointment is issued in accordance with the provisions of the Framework Agreement (RM3796) between CCS and the Agency dated 16</w:t>
      </w:r>
      <w:r w:rsidRPr="001115B3">
        <w:rPr>
          <w:rFonts w:ascii="Arial" w:eastAsia="Arial" w:hAnsi="Arial"/>
          <w:color w:val="000000"/>
          <w:sz w:val="20"/>
          <w:szCs w:val="20"/>
          <w:vertAlign w:val="superscript"/>
        </w:rPr>
        <w:t>th</w:t>
      </w:r>
      <w:r w:rsidRPr="001115B3">
        <w:rPr>
          <w:rFonts w:ascii="Arial" w:eastAsia="Arial" w:hAnsi="Arial"/>
          <w:color w:val="000000"/>
          <w:sz w:val="20"/>
          <w:szCs w:val="20"/>
        </w:rPr>
        <w:t xml:space="preserve"> January 2017</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0" w:name="h.2y3w247" w:colFirst="0" w:colLast="0"/>
      <w:bookmarkEnd w:id="10"/>
      <w:r w:rsidRPr="001115B3">
        <w:rPr>
          <w:rFonts w:ascii="Arial" w:eastAsia="Arial" w:hAnsi="Arial"/>
          <w:color w:val="000000"/>
          <w:sz w:val="20"/>
          <w:szCs w:val="20"/>
        </w:rPr>
        <w:t>Capitalised terms and expressions used in this letter have the same meanings as in the Call-Off Terms unless the context otherwise requires.</w:t>
      </w:r>
    </w:p>
    <w:p w:rsidR="00221350" w:rsidRPr="001115B3" w:rsidRDefault="00221350" w:rsidP="00221350">
      <w:pPr>
        <w:overflowPunct/>
        <w:autoSpaceDE/>
        <w:autoSpaceDN/>
        <w:adjustRightInd/>
        <w:spacing w:after="0"/>
        <w:jc w:val="left"/>
        <w:textAlignment w:val="auto"/>
        <w:rPr>
          <w:rFonts w:ascii="Arial" w:eastAsia="Calibri" w:hAnsi="Arial"/>
          <w:color w:val="000000"/>
        </w:rPr>
      </w:pPr>
      <w:bookmarkStart w:id="11" w:name="h.1d96cc0"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21350" w:rsidRPr="001115B3" w:rsidTr="00221350">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CCPR17A03</w:t>
            </w:r>
          </w:p>
        </w:tc>
      </w:tr>
      <w:tr w:rsidR="00221350" w:rsidRPr="001115B3" w:rsidTr="00221350">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Disclosure and Barring Service ("Client")</w:t>
            </w:r>
          </w:p>
        </w:tc>
      </w:tr>
      <w:tr w:rsidR="00221350" w:rsidRPr="001115B3" w:rsidTr="00221350">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W &amp; J Linney Ltd ("Agent")</w:t>
            </w:r>
          </w:p>
        </w:tc>
      </w:tr>
    </w:tbl>
    <w:p w:rsidR="00221350" w:rsidRPr="001115B3" w:rsidRDefault="00221350" w:rsidP="00221350">
      <w:pPr>
        <w:overflowPunct/>
        <w:autoSpaceDE/>
        <w:autoSpaceDN/>
        <w:adjustRightInd/>
        <w:spacing w:after="0"/>
        <w:jc w:val="left"/>
        <w:textAlignment w:val="auto"/>
        <w:rPr>
          <w:rFonts w:ascii="Arial" w:eastAsia="Calibri" w:hAnsi="Arial"/>
          <w:color w:val="000000"/>
        </w:rPr>
      </w:pPr>
      <w:r w:rsidRPr="001115B3">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26</w:t>
            </w:r>
            <w:r w:rsidRPr="001115B3">
              <w:rPr>
                <w:rFonts w:ascii="Arial" w:eastAsia="Arial" w:hAnsi="Arial"/>
                <w:color w:val="000000"/>
                <w:sz w:val="20"/>
                <w:szCs w:val="20"/>
                <w:vertAlign w:val="superscript"/>
              </w:rPr>
              <w:t>th</w:t>
            </w:r>
            <w:r w:rsidRPr="001115B3">
              <w:rPr>
                <w:rFonts w:ascii="Arial" w:eastAsia="Arial" w:hAnsi="Arial"/>
                <w:color w:val="000000"/>
                <w:sz w:val="20"/>
                <w:szCs w:val="20"/>
              </w:rPr>
              <w:t xml:space="preserve"> May 2017 </w:t>
            </w:r>
          </w:p>
        </w:tc>
      </w:tr>
      <w:tr w:rsidR="00221350" w:rsidRPr="001115B3" w:rsidTr="00221350">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Expiry Date:</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 </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End date of Initial Period: 25</w:t>
            </w:r>
            <w:r w:rsidRPr="001115B3">
              <w:rPr>
                <w:rFonts w:ascii="Arial" w:eastAsia="Arial" w:hAnsi="Arial"/>
                <w:color w:val="000000"/>
                <w:sz w:val="20"/>
                <w:szCs w:val="20"/>
                <w:vertAlign w:val="superscript"/>
              </w:rPr>
              <w:t>th</w:t>
            </w:r>
            <w:r w:rsidRPr="001115B3">
              <w:rPr>
                <w:rFonts w:ascii="Arial" w:eastAsia="Arial" w:hAnsi="Arial"/>
                <w:color w:val="000000"/>
                <w:sz w:val="20"/>
                <w:szCs w:val="20"/>
              </w:rPr>
              <w:t xml:space="preserve"> May 2018</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End date of Maximum Extension Period: 24</w:t>
            </w:r>
            <w:r w:rsidRPr="001115B3">
              <w:rPr>
                <w:rFonts w:ascii="Arial" w:eastAsia="Arial" w:hAnsi="Arial"/>
                <w:color w:val="000000"/>
                <w:sz w:val="20"/>
                <w:szCs w:val="20"/>
                <w:vertAlign w:val="superscript"/>
              </w:rPr>
              <w:t>th</w:t>
            </w:r>
            <w:r w:rsidRPr="001115B3">
              <w:rPr>
                <w:rFonts w:ascii="Arial" w:eastAsia="Arial" w:hAnsi="Arial"/>
                <w:color w:val="000000"/>
                <w:sz w:val="20"/>
                <w:szCs w:val="20"/>
              </w:rPr>
              <w:t xml:space="preserve"> May 2019</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Minimum written notice to Agency in respect of extension: 30 calendar days. </w:t>
            </w:r>
          </w:p>
        </w:tc>
      </w:tr>
    </w:tbl>
    <w:p w:rsidR="00221350" w:rsidRPr="001115B3" w:rsidRDefault="00221350" w:rsidP="00221350">
      <w:pPr>
        <w:overflowPunct/>
        <w:autoSpaceDE/>
        <w:autoSpaceDN/>
        <w:adjustRightInd/>
        <w:spacing w:after="0"/>
        <w:jc w:val="left"/>
        <w:textAlignment w:val="auto"/>
        <w:rPr>
          <w:rFonts w:ascii="Arial" w:eastAsia="Calibri" w:hAnsi="Arial"/>
          <w:color w:val="000000"/>
        </w:rPr>
      </w:pPr>
      <w:r w:rsidRPr="001115B3">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N/A</w:t>
            </w:r>
          </w:p>
        </w:tc>
      </w:tr>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Services required:</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 </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Set out in Section 2 (Services offered) and refined by:</w:t>
            </w:r>
          </w:p>
          <w:p w:rsidR="00221350" w:rsidRPr="001115B3" w:rsidRDefault="00221350" w:rsidP="00AF184C">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the Client’s Brief attached at Annex A and the Agency’s Proposal attached at Annex B; </w:t>
            </w:r>
          </w:p>
        </w:tc>
      </w:tr>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07428F">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 xml:space="preserve">The Parties may enter into such Statements of Work as are agreed between the Parties under Clause 1.2.  The Statement of work is attached </w:t>
            </w:r>
            <w:r w:rsidR="0007428F">
              <w:rPr>
                <w:rFonts w:ascii="Arial" w:eastAsia="Arial" w:hAnsi="Arial"/>
                <w:color w:val="000000"/>
                <w:sz w:val="20"/>
                <w:szCs w:val="20"/>
              </w:rPr>
              <w:t xml:space="preserve">within </w:t>
            </w:r>
            <w:r w:rsidRPr="001115B3">
              <w:rPr>
                <w:rFonts w:ascii="Arial" w:eastAsia="Arial" w:hAnsi="Arial"/>
                <w:color w:val="000000"/>
                <w:sz w:val="20"/>
                <w:szCs w:val="20"/>
              </w:rPr>
              <w:t xml:space="preserve">Annex C.  </w:t>
            </w:r>
          </w:p>
        </w:tc>
      </w:tr>
    </w:tbl>
    <w:p w:rsidR="00221350" w:rsidRPr="001115B3" w:rsidRDefault="00221350" w:rsidP="00221350">
      <w:pPr>
        <w:overflowPunct/>
        <w:autoSpaceDE/>
        <w:autoSpaceDN/>
        <w:adjustRightInd/>
        <w:spacing w:after="0"/>
        <w:jc w:val="left"/>
        <w:textAlignment w:val="auto"/>
        <w:rPr>
          <w:rFonts w:ascii="Arial" w:eastAsia="Calibri" w:hAnsi="Arial"/>
          <w:color w:val="000000"/>
        </w:rPr>
      </w:pPr>
      <w:r w:rsidRPr="001115B3">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lastRenderedPageBreak/>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 xml:space="preserve">For the Client – </w:t>
            </w:r>
            <w:r w:rsidR="000E1804" w:rsidRPr="000E1804">
              <w:rPr>
                <w:rFonts w:ascii="Arial" w:eastAsia="Arial" w:hAnsi="Arial"/>
                <w:color w:val="FF0000"/>
                <w:sz w:val="20"/>
                <w:szCs w:val="20"/>
              </w:rPr>
              <w:t>REDACTED TEXT</w:t>
            </w:r>
          </w:p>
          <w:p w:rsidR="00221350" w:rsidRPr="001115B3" w:rsidRDefault="00221350" w:rsidP="000E1804">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For the Agent </w:t>
            </w:r>
            <w:r w:rsidR="000E1804">
              <w:rPr>
                <w:rFonts w:ascii="Arial" w:eastAsia="Arial" w:hAnsi="Arial"/>
                <w:color w:val="000000"/>
                <w:sz w:val="20"/>
                <w:szCs w:val="20"/>
              </w:rPr>
              <w:t xml:space="preserve">– </w:t>
            </w:r>
            <w:r w:rsidR="000E1804" w:rsidRPr="000E1804">
              <w:rPr>
                <w:rFonts w:ascii="Arial" w:eastAsia="Arial" w:hAnsi="Arial"/>
                <w:color w:val="FF0000"/>
                <w:sz w:val="20"/>
                <w:szCs w:val="20"/>
              </w:rPr>
              <w:t>REDACTED TEXT</w:t>
            </w:r>
          </w:p>
        </w:tc>
      </w:tr>
      <w:tr w:rsidR="00221350" w:rsidRPr="001115B3" w:rsidTr="0022135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N/A</w:t>
            </w:r>
          </w:p>
        </w:tc>
      </w:tr>
    </w:tbl>
    <w:p w:rsidR="00221350" w:rsidRPr="001115B3" w:rsidRDefault="00221350" w:rsidP="00221350">
      <w:pPr>
        <w:overflowPunct/>
        <w:autoSpaceDE/>
        <w:autoSpaceDN/>
        <w:adjustRightInd/>
        <w:spacing w:after="0"/>
        <w:jc w:val="left"/>
        <w:textAlignment w:val="auto"/>
        <w:rPr>
          <w:rFonts w:ascii="Arial" w:eastAsia="Calibri" w:hAnsi="Arial"/>
          <w:color w:val="000000"/>
        </w:rPr>
      </w:pPr>
      <w:r w:rsidRPr="001115B3">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21350" w:rsidRPr="001115B3" w:rsidTr="00221350">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rPr>
                <w:rFonts w:ascii="Arial" w:eastAsia="Calibri" w:hAnsi="Arial"/>
                <w:color w:val="000000"/>
                <w:sz w:val="20"/>
                <w:szCs w:val="20"/>
              </w:rPr>
            </w:pPr>
            <w:r w:rsidRPr="001115B3">
              <w:rPr>
                <w:rFonts w:ascii="Arial" w:eastAsia="Calibri" w:hAnsi="Arial"/>
                <w:color w:val="000000"/>
                <w:sz w:val="20"/>
                <w:szCs w:val="20"/>
              </w:rPr>
              <w:t>The contract value shall not exceed £40,000.00 including any extensions options. As this is a call-off contract there is no guarantee of work.  The Contract Charges shall be calculated using the charges below. For the avoidance of doubt, the Contract Charges shall inclusive of all third party costs.</w:t>
            </w:r>
          </w:p>
          <w:p w:rsidR="00221350" w:rsidRPr="001115B3" w:rsidRDefault="00221350" w:rsidP="00221350">
            <w:pPr>
              <w:rPr>
                <w:rFonts w:ascii="Arial" w:eastAsia="Calibri" w:hAnsi="Arial"/>
                <w:color w:val="000000"/>
                <w:sz w:val="20"/>
                <w:szCs w:val="20"/>
              </w:rPr>
            </w:pPr>
            <w:r w:rsidRPr="001115B3">
              <w:rPr>
                <w:rFonts w:ascii="Arial" w:eastAsia="Calibri" w:hAnsi="Arial"/>
                <w:color w:val="000000"/>
                <w:sz w:val="20"/>
                <w:szCs w:val="20"/>
              </w:rPr>
              <w:t>Day Rates (8 Hours)</w:t>
            </w:r>
          </w:p>
          <w:p w:rsidR="00221350" w:rsidRPr="000E1804" w:rsidRDefault="000E1804" w:rsidP="00221350">
            <w:pPr>
              <w:ind w:right="1185"/>
              <w:rPr>
                <w:rFonts w:ascii="Arial" w:eastAsia="Calibri" w:hAnsi="Arial"/>
                <w:color w:val="FF0000"/>
                <w:sz w:val="20"/>
                <w:szCs w:val="20"/>
              </w:rPr>
            </w:pPr>
            <w:r>
              <w:rPr>
                <w:rFonts w:ascii="Arial" w:eastAsia="Calibri" w:hAnsi="Arial"/>
                <w:color w:val="FF0000"/>
                <w:sz w:val="20"/>
                <w:szCs w:val="20"/>
              </w:rPr>
              <w:t xml:space="preserve">REDACTED IMAGE </w:t>
            </w:r>
          </w:p>
          <w:p w:rsidR="00221350" w:rsidRPr="001115B3" w:rsidRDefault="00221350" w:rsidP="00221350">
            <w:pPr>
              <w:rPr>
                <w:rFonts w:ascii="Arial" w:eastAsia="Calibri" w:hAnsi="Arial"/>
                <w:color w:val="000000"/>
                <w:sz w:val="20"/>
                <w:szCs w:val="20"/>
              </w:rPr>
            </w:pPr>
            <w:r w:rsidRPr="001115B3">
              <w:rPr>
                <w:rFonts w:ascii="Arial" w:eastAsia="Calibri" w:hAnsi="Arial"/>
                <w:color w:val="000000"/>
                <w:sz w:val="20"/>
                <w:szCs w:val="20"/>
              </w:rPr>
              <w:t>Half Day Rate (4 Hours)</w:t>
            </w:r>
            <w:bookmarkStart w:id="12" w:name="_GoBack"/>
            <w:bookmarkEnd w:id="12"/>
          </w:p>
          <w:p w:rsidR="00221350" w:rsidRPr="000E1804" w:rsidRDefault="000E1804" w:rsidP="00221350">
            <w:pPr>
              <w:rPr>
                <w:rFonts w:ascii="Arial" w:eastAsia="Calibri" w:hAnsi="Arial"/>
                <w:color w:val="FF0000"/>
                <w:sz w:val="20"/>
                <w:szCs w:val="20"/>
              </w:rPr>
            </w:pPr>
            <w:r w:rsidRPr="000E1804">
              <w:rPr>
                <w:rFonts w:ascii="Arial" w:eastAsia="Calibri" w:hAnsi="Arial"/>
                <w:color w:val="FF0000"/>
                <w:sz w:val="20"/>
                <w:szCs w:val="20"/>
              </w:rPr>
              <w:t>REDACTED IMAGE</w:t>
            </w:r>
          </w:p>
          <w:p w:rsidR="00221350" w:rsidRPr="001115B3" w:rsidRDefault="00221350" w:rsidP="00221350">
            <w:pPr>
              <w:rPr>
                <w:rFonts w:ascii="Arial" w:eastAsia="Calibri" w:hAnsi="Arial"/>
                <w:color w:val="000000"/>
                <w:sz w:val="20"/>
                <w:szCs w:val="20"/>
              </w:rPr>
            </w:pPr>
            <w:r w:rsidRPr="001115B3">
              <w:rPr>
                <w:rFonts w:ascii="Arial" w:eastAsia="Calibri" w:hAnsi="Arial"/>
                <w:color w:val="000000"/>
                <w:sz w:val="20"/>
                <w:szCs w:val="20"/>
              </w:rPr>
              <w:t>Hourly Rate</w:t>
            </w:r>
          </w:p>
          <w:p w:rsidR="00221350" w:rsidRPr="000E1804" w:rsidRDefault="000E1804" w:rsidP="00221350">
            <w:pPr>
              <w:rPr>
                <w:rFonts w:ascii="Arial" w:eastAsia="Calibri" w:hAnsi="Arial"/>
                <w:color w:val="FF0000"/>
                <w:sz w:val="20"/>
                <w:szCs w:val="20"/>
              </w:rPr>
            </w:pPr>
            <w:r w:rsidRPr="000E1804">
              <w:rPr>
                <w:rFonts w:ascii="Arial" w:eastAsia="Calibri" w:hAnsi="Arial"/>
                <w:color w:val="FF0000"/>
                <w:sz w:val="20"/>
                <w:szCs w:val="20"/>
              </w:rPr>
              <w:t>REDACTED IMAGE</w:t>
            </w:r>
          </w:p>
          <w:p w:rsidR="00221350" w:rsidRPr="001115B3" w:rsidRDefault="00221350" w:rsidP="00221350">
            <w:pPr>
              <w:rPr>
                <w:rFonts w:ascii="Arial" w:eastAsia="Calibri" w:hAnsi="Arial"/>
                <w:color w:val="000000"/>
                <w:sz w:val="20"/>
                <w:szCs w:val="20"/>
              </w:rPr>
            </w:pPr>
          </w:p>
        </w:tc>
      </w:tr>
      <w:tr w:rsidR="00221350" w:rsidRPr="001115B3" w:rsidTr="00221350">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rPr>
            </w:pPr>
            <w:r w:rsidRPr="001115B3">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Arial" w:hAnsi="Arial"/>
                <w:color w:val="000000"/>
                <w:sz w:val="20"/>
                <w:szCs w:val="20"/>
                <w:highlight w:val="yellow"/>
              </w:rPr>
            </w:pPr>
            <w:r w:rsidRPr="001115B3">
              <w:rPr>
                <w:rFonts w:ascii="Arial" w:eastAsia="Arial" w:hAnsi="Arial"/>
                <w:color w:val="000000"/>
                <w:sz w:val="20"/>
                <w:szCs w:val="20"/>
              </w:rPr>
              <w:t xml:space="preserve">As per section 19 of the terms and conditions. </w:t>
            </w:r>
          </w:p>
        </w:tc>
      </w:tr>
      <w:tr w:rsidR="00221350" w:rsidRPr="001115B3" w:rsidTr="00221350">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0"/>
              <w:jc w:val="left"/>
              <w:textAlignment w:val="auto"/>
              <w:rPr>
                <w:rFonts w:ascii="Arial" w:eastAsia="Calibri" w:hAnsi="Arial"/>
                <w:color w:val="000000"/>
                <w:sz w:val="20"/>
              </w:rPr>
            </w:pPr>
            <w:r w:rsidRPr="001115B3">
              <w:rPr>
                <w:rFonts w:ascii="Arial" w:eastAsia="Calibri" w:hAnsi="Arial"/>
                <w:color w:val="000000"/>
                <w:sz w:val="20"/>
              </w:rPr>
              <w:t>Home Office Shared Services Centre</w:t>
            </w:r>
          </w:p>
          <w:p w:rsidR="00221350" w:rsidRPr="00885402" w:rsidRDefault="00885402" w:rsidP="00221350">
            <w:pPr>
              <w:overflowPunct/>
              <w:autoSpaceDE/>
              <w:autoSpaceDN/>
              <w:adjustRightInd/>
              <w:spacing w:after="0"/>
              <w:jc w:val="left"/>
              <w:textAlignment w:val="auto"/>
              <w:rPr>
                <w:rFonts w:ascii="Arial" w:eastAsia="Calibri" w:hAnsi="Arial"/>
                <w:color w:val="FF0000"/>
              </w:rPr>
            </w:pPr>
            <w:r w:rsidRPr="00885402">
              <w:rPr>
                <w:rFonts w:ascii="Arial" w:eastAsia="Calibri" w:hAnsi="Arial"/>
                <w:color w:val="FF0000"/>
                <w:sz w:val="20"/>
              </w:rPr>
              <w:t>REDACTED TEXT</w:t>
            </w:r>
          </w:p>
        </w:tc>
      </w:tr>
    </w:tbl>
    <w:p w:rsidR="00221350" w:rsidRPr="001115B3" w:rsidRDefault="00221350" w:rsidP="00221350">
      <w:pPr>
        <w:overflowPunct/>
        <w:autoSpaceDE/>
        <w:autoSpaceDN/>
        <w:adjustRightInd/>
        <w:spacing w:after="0"/>
        <w:jc w:val="left"/>
        <w:textAlignment w:val="auto"/>
        <w:rPr>
          <w:rFonts w:ascii="Arial" w:eastAsia="Calibri" w:hAnsi="Arial"/>
          <w:color w:val="000000"/>
        </w:rPr>
      </w:pPr>
      <w:r w:rsidRPr="001115B3">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21350" w:rsidRPr="001115B3" w:rsidTr="00221350">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N/A </w:t>
            </w:r>
          </w:p>
        </w:tc>
      </w:tr>
    </w:tbl>
    <w:p w:rsidR="00221350" w:rsidRPr="001115B3" w:rsidRDefault="00221350" w:rsidP="00221350">
      <w:pPr>
        <w:overflowPunct/>
        <w:autoSpaceDE/>
        <w:autoSpaceDN/>
        <w:adjustRightInd/>
        <w:spacing w:after="100"/>
        <w:jc w:val="left"/>
        <w:textAlignment w:val="auto"/>
        <w:rPr>
          <w:rFonts w:ascii="Arial" w:eastAsia="Calibri" w:hAnsi="Arial"/>
          <w:color w:val="000000"/>
        </w:rPr>
      </w:pPr>
      <w:r w:rsidRPr="001115B3">
        <w:rPr>
          <w:rFonts w:ascii="Arial" w:eastAsia="Arial" w:hAnsi="Arial"/>
          <w:color w:val="000000"/>
          <w:sz w:val="20"/>
          <w:szCs w:val="20"/>
        </w:rPr>
        <w:t xml:space="preserve"> </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3" w:name="h.2ce457m" w:colFirst="0" w:colLast="0"/>
      <w:bookmarkEnd w:id="13"/>
      <w:r w:rsidRPr="001115B3">
        <w:rPr>
          <w:rFonts w:ascii="Arial" w:eastAsia="Arial" w:hAnsi="Arial"/>
          <w:b/>
          <w:color w:val="000000"/>
          <w:sz w:val="20"/>
          <w:szCs w:val="20"/>
        </w:rPr>
        <w:t>FORMATION OF CALL OFF CONTRACT</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4" w:name="h.rjefff" w:colFirst="0" w:colLast="0"/>
      <w:bookmarkEnd w:id="14"/>
      <w:r w:rsidRPr="001115B3">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5" w:name="h.3bj1y38" w:colFirst="0" w:colLast="0"/>
      <w:bookmarkEnd w:id="15"/>
      <w:r w:rsidRPr="001115B3">
        <w:rPr>
          <w:rFonts w:ascii="Arial" w:eastAsia="Arial" w:hAnsi="Arial"/>
          <w:b/>
          <w:color w:val="000000"/>
          <w:sz w:val="20"/>
          <w:szCs w:val="20"/>
        </w:rPr>
        <w:t>The Parties hereby acknowledge and agree that they have read this letter and the Call-Off Terms.</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6" w:name="h.1qoc8b1" w:colFirst="0" w:colLast="0"/>
      <w:bookmarkEnd w:id="16"/>
      <w:r w:rsidRPr="001115B3">
        <w:rPr>
          <w:rFonts w:ascii="Arial" w:eastAsia="Arial" w:hAnsi="Arial"/>
          <w:b/>
          <w:color w:val="000000"/>
          <w:sz w:val="20"/>
          <w:szCs w:val="20"/>
        </w:rPr>
        <w:lastRenderedPageBreak/>
        <w:t>The Parties hereby acknowledge and agree that this Call-Off Contract shall be formed when the Client acknowledges (which may be done by electronic means) the receipt of the signed copy of this letter from the Agency within two (2) Working Days from such receipt.</w:t>
      </w:r>
    </w:p>
    <w:p w:rsidR="00221350" w:rsidRPr="001115B3" w:rsidRDefault="00221350" w:rsidP="00221350">
      <w:pPr>
        <w:overflowPunct/>
        <w:autoSpaceDE/>
        <w:autoSpaceDN/>
        <w:adjustRightInd/>
        <w:spacing w:after="100"/>
        <w:jc w:val="left"/>
        <w:textAlignment w:val="auto"/>
        <w:rPr>
          <w:rFonts w:ascii="Arial" w:eastAsia="Calibri" w:hAnsi="Arial"/>
          <w:color w:val="000000"/>
        </w:rPr>
      </w:pPr>
      <w:bookmarkStart w:id="17" w:name="h.644awqurwoge" w:colFirst="0" w:colLast="0"/>
      <w:bookmarkEnd w:id="17"/>
      <w:r w:rsidRPr="001115B3">
        <w:rPr>
          <w:rFonts w:ascii="Arial" w:eastAsia="Arial" w:hAnsi="Arial"/>
          <w:color w:val="000000"/>
          <w:sz w:val="20"/>
          <w:szCs w:val="20"/>
        </w:rPr>
        <w:t xml:space="preserve"> </w:t>
      </w:r>
    </w:p>
    <w:p w:rsidR="00221350" w:rsidRPr="001115B3" w:rsidRDefault="00221350" w:rsidP="00221350">
      <w:pPr>
        <w:overflowPunct/>
        <w:autoSpaceDE/>
        <w:autoSpaceDN/>
        <w:adjustRightInd/>
        <w:spacing w:after="40"/>
        <w:jc w:val="left"/>
        <w:textAlignment w:val="auto"/>
        <w:rPr>
          <w:rFonts w:ascii="Arial" w:eastAsia="Calibri" w:hAnsi="Arial"/>
          <w:color w:val="000000"/>
        </w:rPr>
      </w:pPr>
      <w:r w:rsidRPr="001115B3">
        <w:rPr>
          <w:rFonts w:ascii="Arial" w:eastAsia="Arial" w:hAnsi="Arial"/>
          <w:b/>
          <w:color w:val="000000"/>
          <w:sz w:val="20"/>
          <w:szCs w:val="20"/>
        </w:rPr>
        <w:t>For and on behalf of the Agency:                            For and on behalf of the Client:</w:t>
      </w:r>
    </w:p>
    <w:p w:rsidR="00221350" w:rsidRPr="001115B3" w:rsidRDefault="00221350" w:rsidP="00221350">
      <w:pPr>
        <w:overflowPunct/>
        <w:autoSpaceDE/>
        <w:autoSpaceDN/>
        <w:adjustRightInd/>
        <w:spacing w:after="40"/>
        <w:jc w:val="left"/>
        <w:textAlignment w:val="auto"/>
        <w:rPr>
          <w:rFonts w:ascii="Arial" w:eastAsia="Calibri" w:hAnsi="Arial"/>
          <w:color w:val="000000"/>
        </w:rPr>
      </w:pPr>
      <w:r w:rsidRPr="001115B3">
        <w:rPr>
          <w:rFonts w:ascii="Arial" w:eastAsia="Arial" w:hAnsi="Arial"/>
          <w:color w:val="000000"/>
          <w:sz w:val="20"/>
          <w:szCs w:val="20"/>
        </w:rPr>
        <w:t xml:space="preserve">Name and Title: </w:t>
      </w:r>
      <w:r w:rsidR="000E1804" w:rsidRPr="000E1804">
        <w:rPr>
          <w:rFonts w:ascii="Arial" w:eastAsia="Arial" w:hAnsi="Arial"/>
          <w:color w:val="FF0000"/>
          <w:sz w:val="20"/>
          <w:szCs w:val="20"/>
        </w:rPr>
        <w:t>REDACTED TEXT</w:t>
      </w:r>
      <w:r w:rsidRPr="000E1804">
        <w:rPr>
          <w:rFonts w:ascii="Arial" w:eastAsia="Arial" w:hAnsi="Arial"/>
          <w:color w:val="FF0000"/>
          <w:sz w:val="20"/>
          <w:szCs w:val="20"/>
        </w:rPr>
        <w:t xml:space="preserve">         </w:t>
      </w:r>
      <w:r w:rsidR="000E1804" w:rsidRPr="000E1804">
        <w:rPr>
          <w:rFonts w:ascii="Arial" w:eastAsia="Arial" w:hAnsi="Arial"/>
          <w:color w:val="FF0000"/>
          <w:sz w:val="20"/>
          <w:szCs w:val="20"/>
        </w:rPr>
        <w:t xml:space="preserve">                   </w:t>
      </w:r>
      <w:r w:rsidRPr="001115B3">
        <w:rPr>
          <w:rFonts w:ascii="Arial" w:eastAsia="Arial" w:hAnsi="Arial"/>
          <w:color w:val="000000"/>
          <w:sz w:val="20"/>
          <w:szCs w:val="20"/>
        </w:rPr>
        <w:t>Name and Title:</w:t>
      </w:r>
      <w:r w:rsidR="000E1804">
        <w:rPr>
          <w:rFonts w:ascii="Arial" w:eastAsia="Arial" w:hAnsi="Arial"/>
          <w:color w:val="000000"/>
          <w:sz w:val="20"/>
          <w:szCs w:val="20"/>
        </w:rPr>
        <w:t xml:space="preserve"> </w:t>
      </w:r>
      <w:r w:rsidR="000E1804" w:rsidRPr="000E1804">
        <w:rPr>
          <w:rFonts w:ascii="Arial" w:eastAsia="Arial" w:hAnsi="Arial"/>
          <w:color w:val="FF0000"/>
          <w:sz w:val="20"/>
          <w:szCs w:val="20"/>
        </w:rPr>
        <w:t xml:space="preserve">REDACTED TEXT                            </w:t>
      </w:r>
    </w:p>
    <w:p w:rsidR="00221350" w:rsidRPr="001115B3" w:rsidRDefault="00221350" w:rsidP="00221350">
      <w:pPr>
        <w:overflowPunct/>
        <w:autoSpaceDE/>
        <w:autoSpaceDN/>
        <w:adjustRightInd/>
        <w:spacing w:after="40"/>
        <w:jc w:val="left"/>
        <w:textAlignment w:val="auto"/>
        <w:rPr>
          <w:rFonts w:ascii="Arial" w:eastAsia="Calibri" w:hAnsi="Arial"/>
          <w:color w:val="000000"/>
        </w:rPr>
      </w:pPr>
      <w:r w:rsidRPr="001115B3">
        <w:rPr>
          <w:rFonts w:ascii="Arial" w:eastAsia="Arial" w:hAnsi="Arial"/>
          <w:color w:val="000000"/>
          <w:sz w:val="20"/>
          <w:szCs w:val="20"/>
        </w:rPr>
        <w:t>Signature:</w:t>
      </w:r>
      <w:r w:rsidR="000E1804">
        <w:rPr>
          <w:rFonts w:ascii="Arial" w:eastAsia="Arial" w:hAnsi="Arial"/>
          <w:color w:val="000000"/>
          <w:sz w:val="20"/>
          <w:szCs w:val="20"/>
        </w:rPr>
        <w:t xml:space="preserve"> </w:t>
      </w:r>
      <w:r w:rsidR="000E1804" w:rsidRPr="000E1804">
        <w:rPr>
          <w:rFonts w:ascii="Arial" w:eastAsia="Arial" w:hAnsi="Arial"/>
          <w:color w:val="FF0000"/>
          <w:sz w:val="20"/>
          <w:szCs w:val="20"/>
        </w:rPr>
        <w:t xml:space="preserve">REDACTED TEXT                            </w:t>
      </w:r>
      <w:r w:rsidR="000E1804">
        <w:rPr>
          <w:rFonts w:ascii="Arial" w:eastAsia="Arial" w:hAnsi="Arial"/>
          <w:color w:val="000000"/>
          <w:sz w:val="20"/>
          <w:szCs w:val="20"/>
        </w:rPr>
        <w:t xml:space="preserve">         </w:t>
      </w:r>
      <w:r w:rsidRPr="001115B3">
        <w:rPr>
          <w:rFonts w:ascii="Arial" w:eastAsia="Arial" w:hAnsi="Arial"/>
          <w:color w:val="000000"/>
          <w:sz w:val="20"/>
          <w:szCs w:val="20"/>
        </w:rPr>
        <w:t>Signature:</w:t>
      </w:r>
      <w:r w:rsidR="000E1804">
        <w:rPr>
          <w:rFonts w:ascii="Arial" w:eastAsia="Arial" w:hAnsi="Arial"/>
          <w:color w:val="000000"/>
          <w:sz w:val="20"/>
          <w:szCs w:val="20"/>
        </w:rPr>
        <w:t xml:space="preserve"> </w:t>
      </w:r>
      <w:r w:rsidR="000E1804" w:rsidRPr="000E1804">
        <w:rPr>
          <w:rFonts w:ascii="Arial" w:eastAsia="Arial" w:hAnsi="Arial"/>
          <w:color w:val="FF0000"/>
          <w:sz w:val="20"/>
          <w:szCs w:val="20"/>
        </w:rPr>
        <w:t xml:space="preserve">REDACTED TEXT                            </w:t>
      </w:r>
    </w:p>
    <w:p w:rsidR="00221350" w:rsidRPr="001115B3" w:rsidRDefault="00221350" w:rsidP="00221350">
      <w:pPr>
        <w:overflowPunct/>
        <w:autoSpaceDE/>
        <w:autoSpaceDN/>
        <w:adjustRightInd/>
        <w:spacing w:after="40"/>
        <w:jc w:val="left"/>
        <w:textAlignment w:val="auto"/>
        <w:rPr>
          <w:rFonts w:ascii="Arial" w:eastAsia="Calibri" w:hAnsi="Arial"/>
          <w:color w:val="000000"/>
        </w:rPr>
      </w:pPr>
      <w:r w:rsidRPr="001115B3">
        <w:rPr>
          <w:rFonts w:ascii="Arial" w:eastAsia="Arial" w:hAnsi="Arial"/>
          <w:color w:val="000000"/>
          <w:sz w:val="20"/>
          <w:szCs w:val="20"/>
        </w:rPr>
        <w:t xml:space="preserve">Date:                                                                            Date: </w:t>
      </w:r>
      <w:bookmarkStart w:id="18" w:name="h.2pta16n" w:colFirst="0" w:colLast="0"/>
      <w:bookmarkEnd w:id="18"/>
    </w:p>
    <w:p w:rsidR="00221350" w:rsidRPr="00AF184C" w:rsidRDefault="00221350" w:rsidP="00221350">
      <w:pPr>
        <w:pStyle w:val="GPSSchAnnexname"/>
        <w:shd w:val="clear" w:color="auto" w:fill="FFFFFF"/>
        <w:ind w:firstLine="0"/>
        <w:rPr>
          <w:rFonts w:ascii="Arial" w:hAnsi="Arial" w:cs="Arial"/>
          <w:sz w:val="20"/>
        </w:rPr>
      </w:pPr>
      <w:r w:rsidRPr="001115B3">
        <w:rPr>
          <w:rFonts w:ascii="Arial" w:hAnsi="Arial" w:cs="Arial"/>
        </w:rPr>
        <w:br w:type="page"/>
      </w:r>
      <w:bookmarkStart w:id="19" w:name="_Toc460415348"/>
      <w:r w:rsidRPr="00AF184C">
        <w:rPr>
          <w:rFonts w:ascii="Arial" w:hAnsi="Arial" w:cs="Arial"/>
          <w:sz w:val="20"/>
        </w:rPr>
        <w:lastRenderedPageBreak/>
        <w:t>Annex A</w:t>
      </w:r>
      <w:bookmarkEnd w:id="19"/>
    </w:p>
    <w:p w:rsidR="00221350" w:rsidRPr="00AF184C" w:rsidRDefault="00221350" w:rsidP="00221350">
      <w:pPr>
        <w:overflowPunct/>
        <w:autoSpaceDE/>
        <w:autoSpaceDN/>
        <w:adjustRightInd/>
        <w:spacing w:after="100"/>
        <w:jc w:val="center"/>
        <w:textAlignment w:val="auto"/>
        <w:rPr>
          <w:rFonts w:ascii="Arial" w:eastAsia="Calibri" w:hAnsi="Arial"/>
          <w:color w:val="000000"/>
        </w:rPr>
      </w:pPr>
      <w:r w:rsidRPr="00AF184C">
        <w:rPr>
          <w:rFonts w:ascii="Arial" w:eastAsia="Arial" w:hAnsi="Arial"/>
          <w:b/>
          <w:color w:val="000000"/>
          <w:sz w:val="20"/>
          <w:szCs w:val="20"/>
        </w:rPr>
        <w:t>Client Brief</w:t>
      </w:r>
    </w:p>
    <w:p w:rsidR="00221350" w:rsidRPr="00AF184C" w:rsidRDefault="00221350" w:rsidP="00221350">
      <w:pPr>
        <w:pStyle w:val="Heading1"/>
        <w:spacing w:after="120"/>
        <w:rPr>
          <w:sz w:val="20"/>
        </w:rPr>
      </w:pPr>
      <w:bookmarkStart w:id="20" w:name="_Toc368573031"/>
      <w:bookmarkStart w:id="21" w:name="_Toc480895669"/>
      <w:r w:rsidRPr="00AF184C">
        <w:rPr>
          <w:sz w:val="20"/>
        </w:rPr>
        <w:t>The requirement</w:t>
      </w:r>
      <w:bookmarkEnd w:id="20"/>
      <w:bookmarkEnd w:id="21"/>
    </w:p>
    <w:p w:rsidR="00221350" w:rsidRPr="00AF184C" w:rsidRDefault="00221350" w:rsidP="00221350">
      <w:pPr>
        <w:pStyle w:val="Heading2"/>
        <w:tabs>
          <w:tab w:val="clear" w:pos="720"/>
          <w:tab w:val="num" w:pos="4832"/>
        </w:tabs>
        <w:spacing w:after="120"/>
        <w:rPr>
          <w:sz w:val="20"/>
        </w:rPr>
      </w:pPr>
      <w:r w:rsidRPr="00AF184C">
        <w:rPr>
          <w:sz w:val="20"/>
        </w:rPr>
        <w:t>The service provided by the Agency shall include, but not be limited to, the following:</w:t>
      </w:r>
    </w:p>
    <w:p w:rsidR="00221350" w:rsidRPr="00AF184C" w:rsidRDefault="00221350" w:rsidP="00221350">
      <w:pPr>
        <w:pStyle w:val="Heading3"/>
        <w:rPr>
          <w:sz w:val="20"/>
        </w:rPr>
      </w:pPr>
      <w:r w:rsidRPr="00AF184C">
        <w:rPr>
          <w:sz w:val="20"/>
        </w:rPr>
        <w:t>Provision of photography services across a range of disciplines including: corporate headshots, action shots within office, outdoor environments, stills, scenery and event photography;</w:t>
      </w:r>
    </w:p>
    <w:p w:rsidR="00221350" w:rsidRPr="00AF184C" w:rsidRDefault="00221350" w:rsidP="00221350">
      <w:pPr>
        <w:pStyle w:val="Heading3"/>
        <w:rPr>
          <w:sz w:val="20"/>
        </w:rPr>
      </w:pPr>
      <w:r w:rsidRPr="00AF184C">
        <w:rPr>
          <w:sz w:val="20"/>
        </w:rPr>
        <w:t>Provision of all editing services including, retouching, airbrushing, creative effects, colour correction/editing, etc.</w:t>
      </w:r>
    </w:p>
    <w:p w:rsidR="00221350" w:rsidRPr="00AF184C" w:rsidRDefault="00221350" w:rsidP="00221350">
      <w:pPr>
        <w:pStyle w:val="Heading3"/>
        <w:rPr>
          <w:sz w:val="20"/>
        </w:rPr>
      </w:pPr>
      <w:r w:rsidRPr="00AF184C">
        <w:rPr>
          <w:sz w:val="20"/>
        </w:rPr>
        <w:t>The Agency shall be required to be able to provide photographs in a range of resolutions. As a minimum, the following resolutions are required:</w:t>
      </w:r>
    </w:p>
    <w:p w:rsidR="00221350" w:rsidRPr="00AF184C" w:rsidRDefault="00221350" w:rsidP="00221350">
      <w:pPr>
        <w:pStyle w:val="Heading4"/>
        <w:rPr>
          <w:sz w:val="20"/>
        </w:rPr>
      </w:pPr>
      <w:r w:rsidRPr="00AF184C">
        <w:rPr>
          <w:sz w:val="20"/>
        </w:rPr>
        <w:t>portrait – 4912x7360px</w:t>
      </w:r>
    </w:p>
    <w:p w:rsidR="00221350" w:rsidRPr="00AF184C" w:rsidRDefault="00221350" w:rsidP="00221350">
      <w:pPr>
        <w:pStyle w:val="Heading4"/>
        <w:rPr>
          <w:sz w:val="20"/>
        </w:rPr>
      </w:pPr>
      <w:r w:rsidRPr="00AF184C">
        <w:rPr>
          <w:sz w:val="20"/>
        </w:rPr>
        <w:t>landscape – 4256x2832px</w:t>
      </w:r>
    </w:p>
    <w:p w:rsidR="00221350" w:rsidRPr="00AF184C" w:rsidRDefault="00221350" w:rsidP="00221350">
      <w:pPr>
        <w:pStyle w:val="Heading4"/>
        <w:rPr>
          <w:sz w:val="20"/>
        </w:rPr>
      </w:pPr>
      <w:r w:rsidRPr="00AF184C">
        <w:rPr>
          <w:sz w:val="20"/>
        </w:rPr>
        <w:t>website – 960x640px</w:t>
      </w:r>
    </w:p>
    <w:p w:rsidR="00221350" w:rsidRPr="00AF184C" w:rsidRDefault="00221350" w:rsidP="00221350">
      <w:pPr>
        <w:pStyle w:val="Heading3"/>
        <w:rPr>
          <w:sz w:val="20"/>
        </w:rPr>
      </w:pPr>
      <w:r w:rsidRPr="00AF184C">
        <w:rPr>
          <w:sz w:val="20"/>
        </w:rPr>
        <w:t>Provision of the copyright for all photographs to be transferred to the Client upon delivery of the photographs.</w:t>
      </w:r>
    </w:p>
    <w:p w:rsidR="00221350" w:rsidRPr="00AF184C" w:rsidRDefault="00221350" w:rsidP="00221350">
      <w:pPr>
        <w:pStyle w:val="Heading3"/>
        <w:rPr>
          <w:sz w:val="20"/>
        </w:rPr>
      </w:pPr>
      <w:r w:rsidRPr="00AF184C">
        <w:rPr>
          <w:sz w:val="20"/>
        </w:rPr>
        <w:t>Provision of all photographs taken to be delivered in .jpeg format via disk, USB or alternative route, as agreed with the Client.</w:t>
      </w:r>
    </w:p>
    <w:p w:rsidR="00221350" w:rsidRPr="00AF184C" w:rsidRDefault="00221350" w:rsidP="00221350">
      <w:pPr>
        <w:pStyle w:val="Heading3"/>
        <w:rPr>
          <w:sz w:val="20"/>
        </w:rPr>
      </w:pPr>
      <w:r w:rsidRPr="00AF184C">
        <w:rPr>
          <w:sz w:val="20"/>
        </w:rPr>
        <w:t>The Agency shall be responsible for providing all equipment needed, i.e. lighting, cameras, stands, backdrops, props, etc.</w:t>
      </w:r>
    </w:p>
    <w:p w:rsidR="00221350" w:rsidRPr="00AF184C" w:rsidRDefault="00221350" w:rsidP="00221350">
      <w:pPr>
        <w:pStyle w:val="Heading3"/>
        <w:rPr>
          <w:sz w:val="20"/>
        </w:rPr>
      </w:pPr>
      <w:r w:rsidRPr="00AF184C">
        <w:rPr>
          <w:sz w:val="20"/>
          <w:szCs w:val="22"/>
        </w:rPr>
        <w:t xml:space="preserve">The Agency is responsible for </w:t>
      </w:r>
      <w:r w:rsidRPr="00AF184C">
        <w:rPr>
          <w:rFonts w:cs="Arial"/>
          <w:sz w:val="20"/>
          <w:szCs w:val="22"/>
        </w:rPr>
        <w:t>engaging with all relevant stakeholders in order to deliver the defined project, i.e. external venue, landlords, design companies, etc</w:t>
      </w:r>
    </w:p>
    <w:p w:rsidR="00221350" w:rsidRPr="00AF184C" w:rsidRDefault="00221350" w:rsidP="00221350">
      <w:pPr>
        <w:pStyle w:val="Heading2"/>
        <w:rPr>
          <w:sz w:val="20"/>
        </w:rPr>
      </w:pPr>
      <w:r w:rsidRPr="00AF184C">
        <w:rPr>
          <w:sz w:val="20"/>
        </w:rPr>
        <w:t>Additional ad hoc services may be required by the Client during the life of the contract. These shall be provided at an additional cost (such cost to be agreed by the Client prior to any work being undertaken based upon the agreed day, half day or hourly rate, depending upon the requirement), i.e. physical copies on an ad hoc basis.</w:t>
      </w:r>
    </w:p>
    <w:p w:rsidR="00221350" w:rsidRPr="00AF184C" w:rsidRDefault="00221350" w:rsidP="00221350">
      <w:pPr>
        <w:pStyle w:val="Heading1"/>
        <w:spacing w:after="120"/>
        <w:rPr>
          <w:sz w:val="20"/>
        </w:rPr>
      </w:pPr>
      <w:bookmarkStart w:id="22" w:name="_Toc368573032"/>
      <w:bookmarkStart w:id="23" w:name="_Toc480895670"/>
      <w:r w:rsidRPr="00AF184C">
        <w:rPr>
          <w:sz w:val="20"/>
        </w:rPr>
        <w:t>key milestones</w:t>
      </w:r>
      <w:bookmarkEnd w:id="22"/>
      <w:bookmarkEnd w:id="23"/>
    </w:p>
    <w:p w:rsidR="00221350" w:rsidRPr="00AF184C" w:rsidRDefault="00221350" w:rsidP="00221350">
      <w:pPr>
        <w:pStyle w:val="Heading2"/>
        <w:tabs>
          <w:tab w:val="clear" w:pos="720"/>
          <w:tab w:val="num" w:pos="132"/>
          <w:tab w:val="num" w:pos="862"/>
        </w:tabs>
        <w:overflowPunct w:val="0"/>
        <w:autoSpaceDE w:val="0"/>
        <w:autoSpaceDN w:val="0"/>
        <w:spacing w:after="120"/>
        <w:ind w:left="709" w:hanging="709"/>
        <w:textAlignment w:val="baseline"/>
        <w:rPr>
          <w:rFonts w:cs="Arial"/>
          <w:sz w:val="20"/>
          <w:szCs w:val="22"/>
        </w:rPr>
      </w:pPr>
      <w:r w:rsidRPr="00AF184C">
        <w:rPr>
          <w:rFonts w:cs="Arial"/>
          <w:sz w:val="20"/>
          <w:szCs w:val="22"/>
        </w:rPr>
        <w:t>The Agency should note the following project milestones that the Client requires to be delivered and will measure the quality of delivery against:</w:t>
      </w:r>
    </w:p>
    <w:tbl>
      <w:tblPr>
        <w:tblStyle w:val="TableGrid"/>
        <w:tblW w:w="5000" w:type="pct"/>
        <w:tblLook w:val="04A0" w:firstRow="1" w:lastRow="0" w:firstColumn="1" w:lastColumn="0" w:noHBand="0" w:noVBand="1"/>
      </w:tblPr>
      <w:tblGrid>
        <w:gridCol w:w="1660"/>
        <w:gridCol w:w="4584"/>
        <w:gridCol w:w="2998"/>
      </w:tblGrid>
      <w:tr w:rsidR="00221350" w:rsidRPr="00AF184C" w:rsidTr="00221350">
        <w:tc>
          <w:tcPr>
            <w:tcW w:w="898" w:type="pct"/>
            <w:shd w:val="clear" w:color="auto" w:fill="D5DCE4" w:themeFill="text2" w:themeFillTint="33"/>
            <w:vAlign w:val="center"/>
          </w:tcPr>
          <w:p w:rsidR="00221350" w:rsidRPr="00AF184C" w:rsidRDefault="00221350" w:rsidP="00221350">
            <w:pPr>
              <w:pStyle w:val="Heading3"/>
              <w:numPr>
                <w:ilvl w:val="0"/>
                <w:numId w:val="0"/>
              </w:numPr>
              <w:spacing w:after="120"/>
              <w:jc w:val="center"/>
              <w:outlineLvl w:val="2"/>
              <w:rPr>
                <w:b/>
                <w:szCs w:val="24"/>
              </w:rPr>
            </w:pPr>
            <w:r w:rsidRPr="00AF184C">
              <w:rPr>
                <w:b/>
              </w:rPr>
              <w:t>Milestone</w:t>
            </w:r>
          </w:p>
        </w:tc>
        <w:tc>
          <w:tcPr>
            <w:tcW w:w="2480" w:type="pct"/>
            <w:shd w:val="clear" w:color="auto" w:fill="D5DCE4" w:themeFill="text2" w:themeFillTint="33"/>
            <w:vAlign w:val="center"/>
          </w:tcPr>
          <w:p w:rsidR="00221350" w:rsidRPr="00AF184C" w:rsidRDefault="00221350" w:rsidP="00221350">
            <w:pPr>
              <w:pStyle w:val="Heading3"/>
              <w:numPr>
                <w:ilvl w:val="0"/>
                <w:numId w:val="0"/>
              </w:numPr>
              <w:spacing w:after="120"/>
              <w:jc w:val="center"/>
              <w:outlineLvl w:val="2"/>
              <w:rPr>
                <w:b/>
                <w:szCs w:val="24"/>
              </w:rPr>
            </w:pPr>
            <w:r w:rsidRPr="00AF184C">
              <w:rPr>
                <w:b/>
              </w:rPr>
              <w:t>Description</w:t>
            </w:r>
          </w:p>
        </w:tc>
        <w:tc>
          <w:tcPr>
            <w:tcW w:w="1622" w:type="pct"/>
            <w:shd w:val="clear" w:color="auto" w:fill="D5DCE4" w:themeFill="text2" w:themeFillTint="33"/>
            <w:vAlign w:val="center"/>
          </w:tcPr>
          <w:p w:rsidR="00221350" w:rsidRPr="00AF184C" w:rsidRDefault="00221350" w:rsidP="00221350">
            <w:pPr>
              <w:pStyle w:val="Heading3"/>
              <w:numPr>
                <w:ilvl w:val="0"/>
                <w:numId w:val="0"/>
              </w:numPr>
              <w:spacing w:after="120"/>
              <w:jc w:val="center"/>
              <w:outlineLvl w:val="2"/>
              <w:rPr>
                <w:b/>
                <w:szCs w:val="24"/>
              </w:rPr>
            </w:pPr>
            <w:r w:rsidRPr="00AF184C">
              <w:rPr>
                <w:b/>
              </w:rPr>
              <w:t>Timeframe</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rPr>
                <w:szCs w:val="24"/>
              </w:rPr>
            </w:pPr>
            <w:r w:rsidRPr="00AF184C">
              <w:t>1</w:t>
            </w:r>
          </w:p>
        </w:tc>
        <w:tc>
          <w:tcPr>
            <w:tcW w:w="2480" w:type="pct"/>
            <w:vAlign w:val="center"/>
          </w:tcPr>
          <w:p w:rsidR="00221350" w:rsidRPr="00AF184C" w:rsidRDefault="00221350" w:rsidP="006B145F">
            <w:pPr>
              <w:pStyle w:val="Heading3"/>
              <w:numPr>
                <w:ilvl w:val="0"/>
                <w:numId w:val="0"/>
              </w:numPr>
              <w:spacing w:after="120"/>
              <w:jc w:val="left"/>
              <w:outlineLvl w:val="2"/>
              <w:rPr>
                <w:szCs w:val="24"/>
              </w:rPr>
            </w:pPr>
            <w:r w:rsidRPr="00AF184C">
              <w:t>A full-day visit (charged at day rate) to</w:t>
            </w:r>
            <w:r w:rsidR="00885402">
              <w:t xml:space="preserve"> </w:t>
            </w:r>
            <w:r w:rsidR="00885402" w:rsidRPr="00885402">
              <w:rPr>
                <w:color w:val="FF0000"/>
              </w:rPr>
              <w:t>REDACTED TEXT</w:t>
            </w:r>
            <w:r w:rsidRPr="00AF184C">
              <w:t>, to take SMT/Board/SLT corporate headshots and office scenes/action shots, if identified prior to visit</w:t>
            </w:r>
          </w:p>
        </w:tc>
        <w:tc>
          <w:tcPr>
            <w:tcW w:w="1622" w:type="pct"/>
            <w:vAlign w:val="center"/>
          </w:tcPr>
          <w:p w:rsidR="00221350" w:rsidRPr="00AF184C" w:rsidRDefault="00221350" w:rsidP="00221350">
            <w:pPr>
              <w:pStyle w:val="Heading3"/>
              <w:numPr>
                <w:ilvl w:val="0"/>
                <w:numId w:val="0"/>
              </w:numPr>
              <w:spacing w:after="120"/>
              <w:jc w:val="center"/>
              <w:outlineLvl w:val="2"/>
              <w:rPr>
                <w:szCs w:val="24"/>
              </w:rPr>
            </w:pPr>
            <w:r w:rsidRPr="00AF184C">
              <w:t>Within 3 months of contract award on a date to be agreed</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rPr>
                <w:szCs w:val="24"/>
              </w:rPr>
            </w:pPr>
            <w:r w:rsidRPr="00AF184C">
              <w:lastRenderedPageBreak/>
              <w:t>2</w:t>
            </w:r>
          </w:p>
        </w:tc>
        <w:tc>
          <w:tcPr>
            <w:tcW w:w="2480" w:type="pct"/>
            <w:vAlign w:val="center"/>
          </w:tcPr>
          <w:p w:rsidR="00221350" w:rsidRPr="00AF184C" w:rsidRDefault="00221350" w:rsidP="00885402">
            <w:pPr>
              <w:pStyle w:val="Heading3"/>
              <w:numPr>
                <w:ilvl w:val="0"/>
                <w:numId w:val="0"/>
              </w:numPr>
              <w:spacing w:after="120"/>
              <w:jc w:val="left"/>
              <w:outlineLvl w:val="2"/>
              <w:rPr>
                <w:szCs w:val="24"/>
              </w:rPr>
            </w:pPr>
            <w:r w:rsidRPr="00AF184C">
              <w:t xml:space="preserve">A full-day visit (charged at day rate) </w:t>
            </w:r>
            <w:r w:rsidR="00885402" w:rsidRPr="00AF184C">
              <w:t>to</w:t>
            </w:r>
            <w:r w:rsidR="00885402">
              <w:t xml:space="preserve"> </w:t>
            </w:r>
            <w:r w:rsidR="00885402" w:rsidRPr="00885402">
              <w:rPr>
                <w:color w:val="FF0000"/>
              </w:rPr>
              <w:t>REDACTED TEXT</w:t>
            </w:r>
            <w:r w:rsidRPr="00AF184C">
              <w:t>, to take SMT/Board/SLT corporate headshots and office scenes/action shots, if identified prior to visit</w:t>
            </w:r>
          </w:p>
        </w:tc>
        <w:tc>
          <w:tcPr>
            <w:tcW w:w="1622" w:type="pct"/>
            <w:vAlign w:val="center"/>
          </w:tcPr>
          <w:p w:rsidR="00221350" w:rsidRPr="00AF184C" w:rsidRDefault="00221350" w:rsidP="00221350">
            <w:pPr>
              <w:pStyle w:val="Heading3"/>
              <w:numPr>
                <w:ilvl w:val="0"/>
                <w:numId w:val="0"/>
              </w:numPr>
              <w:spacing w:after="120"/>
              <w:jc w:val="center"/>
              <w:outlineLvl w:val="2"/>
              <w:rPr>
                <w:szCs w:val="24"/>
              </w:rPr>
            </w:pPr>
            <w:r w:rsidRPr="00AF184C">
              <w:t>Within 3 months of contract award on a date to be agreed</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rPr>
                <w:szCs w:val="24"/>
              </w:rPr>
            </w:pPr>
            <w:r w:rsidRPr="00AF184C">
              <w:t>3</w:t>
            </w:r>
          </w:p>
        </w:tc>
        <w:tc>
          <w:tcPr>
            <w:tcW w:w="2480" w:type="pct"/>
            <w:vAlign w:val="center"/>
          </w:tcPr>
          <w:p w:rsidR="00221350" w:rsidRPr="00AF184C" w:rsidRDefault="00221350" w:rsidP="00885402">
            <w:pPr>
              <w:pStyle w:val="Heading3"/>
              <w:numPr>
                <w:ilvl w:val="0"/>
                <w:numId w:val="0"/>
              </w:numPr>
              <w:spacing w:after="120"/>
              <w:jc w:val="left"/>
              <w:outlineLvl w:val="2"/>
              <w:rPr>
                <w:szCs w:val="24"/>
              </w:rPr>
            </w:pPr>
            <w:r w:rsidRPr="00AF184C">
              <w:t>A second full-day visit (charged at day rate) to</w:t>
            </w:r>
            <w:r w:rsidR="00885402">
              <w:t xml:space="preserve"> </w:t>
            </w:r>
            <w:r w:rsidR="00885402" w:rsidRPr="00885402">
              <w:rPr>
                <w:color w:val="FF0000"/>
              </w:rPr>
              <w:t>REDACTED</w:t>
            </w:r>
            <w:r w:rsidR="00885402">
              <w:t xml:space="preserve"> </w:t>
            </w:r>
            <w:r w:rsidR="00885402" w:rsidRPr="00885402">
              <w:rPr>
                <w:color w:val="FF0000"/>
              </w:rPr>
              <w:t>TEXT</w:t>
            </w:r>
            <w:r w:rsidRPr="00AF184C">
              <w:t>, to take office scenes/action shots or additional corporate headshots of identified colleagues at both senior and colleague level</w:t>
            </w:r>
          </w:p>
        </w:tc>
        <w:tc>
          <w:tcPr>
            <w:tcW w:w="1622" w:type="pct"/>
            <w:vAlign w:val="center"/>
          </w:tcPr>
          <w:p w:rsidR="00221350" w:rsidRPr="00AF184C" w:rsidRDefault="00221350" w:rsidP="00221350">
            <w:pPr>
              <w:pStyle w:val="Heading3"/>
              <w:numPr>
                <w:ilvl w:val="0"/>
                <w:numId w:val="0"/>
              </w:numPr>
              <w:spacing w:after="120"/>
              <w:jc w:val="center"/>
              <w:outlineLvl w:val="2"/>
              <w:rPr>
                <w:szCs w:val="24"/>
              </w:rPr>
            </w:pPr>
            <w:r w:rsidRPr="00AF184C">
              <w:t>Within 6 months of contract award on a date to be agreed</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rPr>
                <w:szCs w:val="24"/>
              </w:rPr>
            </w:pPr>
            <w:r w:rsidRPr="00AF184C">
              <w:t>4</w:t>
            </w:r>
          </w:p>
        </w:tc>
        <w:tc>
          <w:tcPr>
            <w:tcW w:w="2480" w:type="pct"/>
            <w:vAlign w:val="center"/>
          </w:tcPr>
          <w:p w:rsidR="00221350" w:rsidRPr="00AF184C" w:rsidRDefault="00221350" w:rsidP="00885402">
            <w:pPr>
              <w:pStyle w:val="Heading3"/>
              <w:numPr>
                <w:ilvl w:val="0"/>
                <w:numId w:val="0"/>
              </w:numPr>
              <w:spacing w:after="120"/>
              <w:jc w:val="left"/>
              <w:outlineLvl w:val="2"/>
              <w:rPr>
                <w:szCs w:val="24"/>
              </w:rPr>
            </w:pPr>
            <w:r w:rsidRPr="00AF184C">
              <w:t>A second full-day visit (charged at day rate) to</w:t>
            </w:r>
            <w:r w:rsidR="00885402">
              <w:t xml:space="preserve"> </w:t>
            </w:r>
            <w:r w:rsidR="00885402" w:rsidRPr="00885402">
              <w:rPr>
                <w:color w:val="FF0000"/>
              </w:rPr>
              <w:t>REDACTED</w:t>
            </w:r>
            <w:r w:rsidR="00885402">
              <w:t xml:space="preserve"> </w:t>
            </w:r>
            <w:r w:rsidR="00885402" w:rsidRPr="00885402">
              <w:rPr>
                <w:color w:val="FF0000"/>
              </w:rPr>
              <w:t>TEXT</w:t>
            </w:r>
            <w:r w:rsidRPr="00AF184C">
              <w:t>, to take office scenes/action shots or additional corporate headshots of identified colleagues at both senior and colleague level</w:t>
            </w:r>
          </w:p>
        </w:tc>
        <w:tc>
          <w:tcPr>
            <w:tcW w:w="1622" w:type="pct"/>
            <w:vAlign w:val="center"/>
          </w:tcPr>
          <w:p w:rsidR="00221350" w:rsidRPr="00AF184C" w:rsidRDefault="00221350" w:rsidP="00221350">
            <w:pPr>
              <w:pStyle w:val="Heading3"/>
              <w:numPr>
                <w:ilvl w:val="0"/>
                <w:numId w:val="0"/>
              </w:numPr>
              <w:spacing w:after="120"/>
              <w:jc w:val="center"/>
              <w:outlineLvl w:val="2"/>
              <w:rPr>
                <w:szCs w:val="24"/>
              </w:rPr>
            </w:pPr>
            <w:r w:rsidRPr="00AF184C">
              <w:t>Within 6 months of contract award on a date to be agreed</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pPr>
            <w:r w:rsidRPr="00AF184C">
              <w:t>5</w:t>
            </w:r>
          </w:p>
        </w:tc>
        <w:tc>
          <w:tcPr>
            <w:tcW w:w="2480" w:type="pct"/>
            <w:vAlign w:val="center"/>
          </w:tcPr>
          <w:p w:rsidR="00221350" w:rsidRPr="00AF184C" w:rsidRDefault="00221350" w:rsidP="00885402">
            <w:pPr>
              <w:pStyle w:val="Heading3"/>
              <w:numPr>
                <w:ilvl w:val="0"/>
                <w:numId w:val="0"/>
              </w:numPr>
              <w:spacing w:after="120"/>
              <w:jc w:val="left"/>
              <w:outlineLvl w:val="2"/>
            </w:pPr>
            <w:r w:rsidRPr="00AF184C">
              <w:t xml:space="preserve">A catch-all session at </w:t>
            </w:r>
            <w:r w:rsidR="00885402" w:rsidRPr="00885402">
              <w:rPr>
                <w:color w:val="FF0000"/>
              </w:rPr>
              <w:t>REDACTED TEXT</w:t>
            </w:r>
            <w:r w:rsidR="00885402">
              <w:t xml:space="preserve"> </w:t>
            </w:r>
            <w:r w:rsidRPr="00AF184C">
              <w:t>to make sure any additional required photography is captured</w:t>
            </w:r>
          </w:p>
        </w:tc>
        <w:tc>
          <w:tcPr>
            <w:tcW w:w="1622" w:type="pct"/>
            <w:vAlign w:val="center"/>
          </w:tcPr>
          <w:p w:rsidR="00221350" w:rsidRPr="00AF184C" w:rsidRDefault="00221350" w:rsidP="00221350">
            <w:pPr>
              <w:pStyle w:val="Heading3"/>
              <w:numPr>
                <w:ilvl w:val="0"/>
                <w:numId w:val="0"/>
              </w:numPr>
              <w:spacing w:after="120"/>
              <w:jc w:val="center"/>
              <w:outlineLvl w:val="2"/>
            </w:pPr>
            <w:r w:rsidRPr="00AF184C">
              <w:t>Within 12 months of contract award on a date to be agreed</w:t>
            </w:r>
          </w:p>
        </w:tc>
      </w:tr>
      <w:tr w:rsidR="00221350" w:rsidRPr="00AF184C" w:rsidTr="00221350">
        <w:tc>
          <w:tcPr>
            <w:tcW w:w="898" w:type="pct"/>
            <w:vAlign w:val="center"/>
          </w:tcPr>
          <w:p w:rsidR="00221350" w:rsidRPr="00AF184C" w:rsidRDefault="00221350" w:rsidP="00221350">
            <w:pPr>
              <w:pStyle w:val="Heading3"/>
              <w:numPr>
                <w:ilvl w:val="0"/>
                <w:numId w:val="0"/>
              </w:numPr>
              <w:spacing w:after="120"/>
              <w:jc w:val="center"/>
              <w:outlineLvl w:val="2"/>
            </w:pPr>
            <w:r w:rsidRPr="00AF184C">
              <w:t>6</w:t>
            </w:r>
          </w:p>
        </w:tc>
        <w:tc>
          <w:tcPr>
            <w:tcW w:w="2480" w:type="pct"/>
            <w:vAlign w:val="center"/>
          </w:tcPr>
          <w:p w:rsidR="00221350" w:rsidRPr="00AF184C" w:rsidRDefault="00221350" w:rsidP="00885402">
            <w:pPr>
              <w:pStyle w:val="Heading3"/>
              <w:numPr>
                <w:ilvl w:val="0"/>
                <w:numId w:val="0"/>
              </w:numPr>
              <w:spacing w:after="120"/>
              <w:jc w:val="left"/>
              <w:outlineLvl w:val="2"/>
            </w:pPr>
            <w:r w:rsidRPr="00AF184C">
              <w:t xml:space="preserve">A catch-all session at </w:t>
            </w:r>
            <w:r w:rsidR="00885402" w:rsidRPr="00885402">
              <w:rPr>
                <w:color w:val="FF0000"/>
              </w:rPr>
              <w:t>REDACTED TEXT</w:t>
            </w:r>
            <w:r w:rsidR="00885402">
              <w:t xml:space="preserve"> </w:t>
            </w:r>
            <w:r w:rsidRPr="00AF184C">
              <w:t>to make sure any additional required photography is captured</w:t>
            </w:r>
          </w:p>
        </w:tc>
        <w:tc>
          <w:tcPr>
            <w:tcW w:w="1622" w:type="pct"/>
            <w:vAlign w:val="center"/>
          </w:tcPr>
          <w:p w:rsidR="00221350" w:rsidRPr="00AF184C" w:rsidRDefault="00221350" w:rsidP="00221350">
            <w:pPr>
              <w:pStyle w:val="Heading3"/>
              <w:numPr>
                <w:ilvl w:val="0"/>
                <w:numId w:val="0"/>
              </w:numPr>
              <w:spacing w:after="120"/>
              <w:jc w:val="center"/>
              <w:outlineLvl w:val="2"/>
            </w:pPr>
            <w:r w:rsidRPr="00AF184C">
              <w:t>Within 12 months of contract award on a date to be agreed</w:t>
            </w:r>
          </w:p>
        </w:tc>
      </w:tr>
    </w:tbl>
    <w:p w:rsidR="00221350" w:rsidRPr="00AF184C" w:rsidRDefault="00221350" w:rsidP="00221350">
      <w:pPr>
        <w:pStyle w:val="Heading1"/>
        <w:tabs>
          <w:tab w:val="clear" w:pos="720"/>
          <w:tab w:val="num" w:pos="0"/>
        </w:tabs>
        <w:overflowPunct w:val="0"/>
        <w:autoSpaceDE w:val="0"/>
        <w:autoSpaceDN w:val="0"/>
        <w:spacing w:before="240" w:after="120"/>
        <w:ind w:left="709" w:hanging="709"/>
        <w:textAlignment w:val="baseline"/>
        <w:rPr>
          <w:rFonts w:cs="Arial"/>
          <w:sz w:val="20"/>
          <w:szCs w:val="22"/>
        </w:rPr>
      </w:pPr>
      <w:bookmarkStart w:id="24" w:name="_Toc480895671"/>
      <w:r w:rsidRPr="00AF184C">
        <w:rPr>
          <w:rFonts w:cs="Arial"/>
          <w:sz w:val="20"/>
          <w:szCs w:val="22"/>
        </w:rPr>
        <w:t>CLIENT responsibilities</w:t>
      </w:r>
      <w:bookmarkEnd w:id="24"/>
    </w:p>
    <w:p w:rsidR="00221350" w:rsidRPr="00AF184C" w:rsidRDefault="00221350" w:rsidP="00221350">
      <w:pPr>
        <w:pStyle w:val="Heading2"/>
        <w:rPr>
          <w:sz w:val="20"/>
        </w:rPr>
      </w:pPr>
      <w:r w:rsidRPr="00AF184C">
        <w:rPr>
          <w:sz w:val="20"/>
        </w:rPr>
        <w:t>The Client will provide clear requirements, detailing location, specific services required, required resolutions and timelines involved.</w:t>
      </w:r>
    </w:p>
    <w:p w:rsidR="00221350" w:rsidRPr="00AF184C" w:rsidRDefault="00221350" w:rsidP="00221350">
      <w:pPr>
        <w:pStyle w:val="Heading2"/>
        <w:rPr>
          <w:rFonts w:cs="Arial"/>
          <w:sz w:val="20"/>
          <w:szCs w:val="22"/>
        </w:rPr>
      </w:pPr>
      <w:r w:rsidRPr="00AF184C">
        <w:rPr>
          <w:sz w:val="20"/>
        </w:rPr>
        <w:t>The Client will ensure the Agency receives a minimum of 1 week’s notice of a requirement prior to service delivery.</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25" w:name="_Toc480895672"/>
      <w:r w:rsidRPr="00AF184C">
        <w:rPr>
          <w:rFonts w:cs="Arial"/>
          <w:sz w:val="20"/>
          <w:szCs w:val="22"/>
        </w:rPr>
        <w:t>reporting</w:t>
      </w:r>
      <w:bookmarkEnd w:id="25"/>
    </w:p>
    <w:p w:rsidR="00221350" w:rsidRPr="00AF184C" w:rsidRDefault="00221350" w:rsidP="00221350">
      <w:pPr>
        <w:pStyle w:val="Heading2"/>
        <w:tabs>
          <w:tab w:val="clear" w:pos="720"/>
          <w:tab w:val="num" w:pos="709"/>
        </w:tabs>
        <w:spacing w:after="120"/>
        <w:ind w:left="709" w:hanging="709"/>
        <w:rPr>
          <w:sz w:val="20"/>
        </w:rPr>
      </w:pPr>
      <w:r w:rsidRPr="00AF184C">
        <w:rPr>
          <w:sz w:val="20"/>
        </w:rPr>
        <w:t xml:space="preserve">The Agency shall report via email on completion of requested services to satisfy the </w:t>
      </w:r>
      <w:r w:rsidRPr="00AF184C">
        <w:rPr>
          <w:rFonts w:cs="Arial"/>
          <w:sz w:val="20"/>
        </w:rPr>
        <w:t xml:space="preserve">Client in advance of payment being made.  </w:t>
      </w:r>
      <w:r w:rsidRPr="00AF184C">
        <w:rPr>
          <w:sz w:val="20"/>
        </w:rPr>
        <w:t xml:space="preserve">These reports </w:t>
      </w:r>
      <w:r w:rsidRPr="00AF184C">
        <w:rPr>
          <w:rFonts w:cs="Arial"/>
          <w:sz w:val="20"/>
        </w:rPr>
        <w:t>must</w:t>
      </w:r>
      <w:r w:rsidRPr="00AF184C">
        <w:rPr>
          <w:sz w:val="20"/>
        </w:rPr>
        <w:t xml:space="preserve"> include images captured so the Client can confirm they meet the standard required.  </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26" w:name="_Toc368573034"/>
      <w:bookmarkStart w:id="27" w:name="_Toc480895673"/>
      <w:r w:rsidRPr="00AF184C">
        <w:rPr>
          <w:rFonts w:cs="Arial"/>
          <w:sz w:val="20"/>
          <w:szCs w:val="22"/>
        </w:rPr>
        <w:t>volumes</w:t>
      </w:r>
      <w:bookmarkEnd w:id="26"/>
      <w:bookmarkEnd w:id="27"/>
    </w:p>
    <w:p w:rsidR="00221350" w:rsidRPr="00AF184C" w:rsidRDefault="00221350" w:rsidP="00221350">
      <w:pPr>
        <w:pStyle w:val="Heading2"/>
        <w:tabs>
          <w:tab w:val="clear" w:pos="720"/>
          <w:tab w:val="num" w:pos="4832"/>
        </w:tabs>
        <w:rPr>
          <w:sz w:val="20"/>
        </w:rPr>
      </w:pPr>
      <w:r w:rsidRPr="00AF184C">
        <w:rPr>
          <w:sz w:val="20"/>
        </w:rPr>
        <w:t>The Client will have a</w:t>
      </w:r>
      <w:r w:rsidR="00885402">
        <w:rPr>
          <w:sz w:val="20"/>
        </w:rPr>
        <w:t xml:space="preserve"> requirement for 4 visits to </w:t>
      </w:r>
      <w:r w:rsidR="00885402" w:rsidRPr="00885402">
        <w:rPr>
          <w:color w:val="FF0000"/>
          <w:sz w:val="20"/>
        </w:rPr>
        <w:t>REDACTED TEXT</w:t>
      </w:r>
      <w:r w:rsidR="00885402">
        <w:rPr>
          <w:sz w:val="20"/>
        </w:rPr>
        <w:t xml:space="preserve"> </w:t>
      </w:r>
      <w:r w:rsidRPr="00AF184C">
        <w:rPr>
          <w:sz w:val="20"/>
        </w:rPr>
        <w:t xml:space="preserve">site and 4 to </w:t>
      </w:r>
      <w:r w:rsidR="00885402" w:rsidRPr="00885402">
        <w:rPr>
          <w:color w:val="FF0000"/>
          <w:sz w:val="20"/>
        </w:rPr>
        <w:t xml:space="preserve">REDACTED TEXT </w:t>
      </w:r>
      <w:r w:rsidRPr="00AF184C">
        <w:rPr>
          <w:sz w:val="20"/>
        </w:rPr>
        <w:t>site during the next 12 months. There may also be additional requirements to attend events as appropriate.</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28" w:name="_Toc368573035"/>
      <w:bookmarkStart w:id="29" w:name="_Toc480895674"/>
      <w:r w:rsidRPr="00AF184C">
        <w:rPr>
          <w:rFonts w:cs="Arial"/>
          <w:sz w:val="20"/>
          <w:szCs w:val="22"/>
        </w:rPr>
        <w:t>continuous improvement</w:t>
      </w:r>
      <w:bookmarkEnd w:id="28"/>
      <w:bookmarkEnd w:id="29"/>
    </w:p>
    <w:p w:rsidR="00221350" w:rsidRPr="00AF184C" w:rsidRDefault="00221350" w:rsidP="00221350">
      <w:pPr>
        <w:pStyle w:val="Heading2"/>
        <w:tabs>
          <w:tab w:val="clear" w:pos="720"/>
          <w:tab w:val="num" w:pos="709"/>
        </w:tabs>
        <w:spacing w:after="120"/>
        <w:ind w:left="709" w:hanging="709"/>
        <w:rPr>
          <w:sz w:val="20"/>
        </w:rPr>
      </w:pPr>
      <w:r w:rsidRPr="00AF184C">
        <w:rPr>
          <w:sz w:val="20"/>
        </w:rPr>
        <w:t>The Agency will be expected to continually improve the way in which the required Services are to be delivered throughout the Contract duration.</w:t>
      </w:r>
    </w:p>
    <w:p w:rsidR="00221350" w:rsidRPr="00AF184C" w:rsidRDefault="00221350" w:rsidP="00221350">
      <w:pPr>
        <w:pStyle w:val="Heading2"/>
        <w:tabs>
          <w:tab w:val="clear" w:pos="720"/>
          <w:tab w:val="num" w:pos="709"/>
        </w:tabs>
        <w:spacing w:after="120"/>
        <w:ind w:left="709" w:hanging="709"/>
        <w:rPr>
          <w:sz w:val="20"/>
        </w:rPr>
      </w:pPr>
      <w:r w:rsidRPr="00AF184C">
        <w:rPr>
          <w:sz w:val="20"/>
        </w:rPr>
        <w:t xml:space="preserve">The Agency should present new ways of working to the Client during quarterly Contract review and forecasting meetings. </w:t>
      </w:r>
    </w:p>
    <w:p w:rsidR="00221350" w:rsidRPr="00AF184C" w:rsidRDefault="00221350" w:rsidP="00221350">
      <w:pPr>
        <w:pStyle w:val="Heading2"/>
        <w:tabs>
          <w:tab w:val="clear" w:pos="720"/>
          <w:tab w:val="num" w:pos="709"/>
        </w:tabs>
        <w:spacing w:after="120"/>
        <w:ind w:left="709" w:hanging="709"/>
        <w:rPr>
          <w:sz w:val="20"/>
        </w:rPr>
      </w:pPr>
      <w:r w:rsidRPr="00AF184C">
        <w:rPr>
          <w:sz w:val="20"/>
        </w:rPr>
        <w:t>Changes to the way in which the Services are to be delivered must be brought to the Client’s attention and agreed prior to any changes being implemented.</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30" w:name="_Toc368573036"/>
      <w:bookmarkStart w:id="31" w:name="_Toc480895676"/>
      <w:r w:rsidRPr="00AF184C">
        <w:rPr>
          <w:rFonts w:cs="Arial"/>
          <w:sz w:val="20"/>
          <w:szCs w:val="22"/>
        </w:rPr>
        <w:lastRenderedPageBreak/>
        <w:t>quality</w:t>
      </w:r>
      <w:bookmarkEnd w:id="30"/>
      <w:bookmarkEnd w:id="31"/>
    </w:p>
    <w:p w:rsidR="00221350" w:rsidRPr="00AF184C" w:rsidRDefault="00221350" w:rsidP="00221350">
      <w:pPr>
        <w:pStyle w:val="Heading2"/>
        <w:spacing w:after="120"/>
        <w:ind w:left="709" w:hanging="709"/>
        <w:rPr>
          <w:sz w:val="20"/>
        </w:rPr>
      </w:pPr>
      <w:r w:rsidRPr="00AF184C">
        <w:rPr>
          <w:sz w:val="20"/>
        </w:rPr>
        <w:t xml:space="preserve">The quality of all images shall be in line with the Client’s individual orders. </w:t>
      </w:r>
    </w:p>
    <w:p w:rsidR="00221350" w:rsidRPr="00AF184C" w:rsidRDefault="00221350" w:rsidP="00221350">
      <w:pPr>
        <w:pStyle w:val="Heading2"/>
        <w:spacing w:after="120"/>
        <w:ind w:left="709" w:hanging="709"/>
        <w:rPr>
          <w:sz w:val="20"/>
        </w:rPr>
      </w:pPr>
      <w:r w:rsidRPr="00AF184C">
        <w:rPr>
          <w:sz w:val="20"/>
        </w:rPr>
        <w:t>All photographs delivered to the Client shall be free from defect and shall be of professional and marketable standard. Examples of defects include, but are not limited to, blurs or inconsistencies within the image that mean it does not meet this standard.</w:t>
      </w:r>
    </w:p>
    <w:p w:rsidR="00221350" w:rsidRPr="00AF184C" w:rsidRDefault="00221350" w:rsidP="00221350">
      <w:pPr>
        <w:pStyle w:val="Heading2"/>
        <w:spacing w:after="120"/>
        <w:ind w:left="709" w:hanging="709"/>
        <w:rPr>
          <w:sz w:val="20"/>
        </w:rPr>
      </w:pPr>
      <w:r w:rsidRPr="00AF184C">
        <w:rPr>
          <w:rFonts w:cs="Arial"/>
          <w:sz w:val="20"/>
        </w:rPr>
        <w:t>The</w:t>
      </w:r>
      <w:r w:rsidRPr="00AF184C">
        <w:rPr>
          <w:sz w:val="20"/>
        </w:rPr>
        <w:t xml:space="preserve"> Agency must be able to provide photographs in the following resolutions:</w:t>
      </w:r>
    </w:p>
    <w:p w:rsidR="00221350" w:rsidRPr="00AF184C" w:rsidRDefault="00221350" w:rsidP="00221350">
      <w:pPr>
        <w:pStyle w:val="Heading3"/>
        <w:rPr>
          <w:sz w:val="20"/>
        </w:rPr>
      </w:pPr>
      <w:r w:rsidRPr="00AF184C">
        <w:rPr>
          <w:sz w:val="20"/>
        </w:rPr>
        <w:t>portrait – 4912x7360px</w:t>
      </w:r>
    </w:p>
    <w:p w:rsidR="00221350" w:rsidRPr="00AF184C" w:rsidRDefault="00221350" w:rsidP="00221350">
      <w:pPr>
        <w:pStyle w:val="Heading3"/>
        <w:rPr>
          <w:sz w:val="20"/>
        </w:rPr>
      </w:pPr>
      <w:r w:rsidRPr="00AF184C">
        <w:rPr>
          <w:sz w:val="20"/>
        </w:rPr>
        <w:t>landscape – 4256x2832px</w:t>
      </w:r>
    </w:p>
    <w:p w:rsidR="00221350" w:rsidRPr="00AF184C" w:rsidRDefault="00221350" w:rsidP="00221350">
      <w:pPr>
        <w:pStyle w:val="Heading3"/>
        <w:rPr>
          <w:sz w:val="20"/>
        </w:rPr>
      </w:pPr>
      <w:r w:rsidRPr="00AF184C">
        <w:rPr>
          <w:sz w:val="20"/>
        </w:rPr>
        <w:t>website – 960x640px</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32" w:name="_Toc368573038"/>
      <w:bookmarkStart w:id="33" w:name="_Toc480895678"/>
      <w:r w:rsidRPr="00AF184C">
        <w:rPr>
          <w:rFonts w:cs="Arial"/>
          <w:sz w:val="20"/>
          <w:szCs w:val="22"/>
        </w:rPr>
        <w:t>STAFF AND CUSTOMER SERVICE</w:t>
      </w:r>
      <w:bookmarkEnd w:id="32"/>
      <w:bookmarkEnd w:id="33"/>
    </w:p>
    <w:p w:rsidR="00221350" w:rsidRPr="00AF184C" w:rsidRDefault="00221350" w:rsidP="00221350">
      <w:pPr>
        <w:pStyle w:val="Heading2"/>
        <w:tabs>
          <w:tab w:val="clear" w:pos="720"/>
          <w:tab w:val="num" w:pos="709"/>
        </w:tabs>
        <w:spacing w:after="120"/>
        <w:ind w:left="709" w:hanging="709"/>
        <w:rPr>
          <w:sz w:val="20"/>
        </w:rPr>
      </w:pPr>
      <w:r w:rsidRPr="00AF184C">
        <w:rPr>
          <w:sz w:val="20"/>
        </w:rPr>
        <w:t>The Client requires the Agency to provide a sufficient level of resource throughout the duration of the Photography Services Contract in order to consistently deliver a quality service to all Parties.</w:t>
      </w:r>
    </w:p>
    <w:p w:rsidR="00221350" w:rsidRPr="00AF184C" w:rsidRDefault="00221350" w:rsidP="00221350">
      <w:pPr>
        <w:pStyle w:val="Heading2"/>
        <w:tabs>
          <w:tab w:val="clear" w:pos="720"/>
          <w:tab w:val="num" w:pos="709"/>
        </w:tabs>
        <w:spacing w:after="120"/>
        <w:ind w:left="709" w:hanging="709"/>
        <w:rPr>
          <w:sz w:val="20"/>
        </w:rPr>
      </w:pPr>
      <w:r w:rsidRPr="00AF184C">
        <w:rPr>
          <w:sz w:val="20"/>
        </w:rPr>
        <w:t xml:space="preserve">Agency staff assigned to the Photography Services Contract shall have the relevant qualifications and experience to deliver the Contract. </w:t>
      </w:r>
    </w:p>
    <w:p w:rsidR="00221350" w:rsidRPr="00AF184C" w:rsidRDefault="00221350" w:rsidP="00221350">
      <w:pPr>
        <w:pStyle w:val="Heading2"/>
        <w:tabs>
          <w:tab w:val="clear" w:pos="720"/>
          <w:tab w:val="num" w:pos="709"/>
        </w:tabs>
        <w:spacing w:after="120"/>
        <w:ind w:left="709" w:hanging="709"/>
        <w:rPr>
          <w:sz w:val="20"/>
        </w:rPr>
      </w:pPr>
      <w:r w:rsidRPr="00AF184C">
        <w:rPr>
          <w:sz w:val="20"/>
        </w:rPr>
        <w:t xml:space="preserve">The Agency shall ensure that staff understand the Client’s vision and objectives and will provide excellent customer service to the Client throughout the duration of the Contract.  </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34" w:name="_Toc368573039"/>
      <w:bookmarkStart w:id="35" w:name="_Toc480895679"/>
      <w:r w:rsidRPr="00AF184C">
        <w:rPr>
          <w:rFonts w:cs="Arial"/>
          <w:sz w:val="20"/>
          <w:szCs w:val="22"/>
        </w:rPr>
        <w:t>service levels and performance</w:t>
      </w:r>
      <w:bookmarkEnd w:id="34"/>
      <w:bookmarkEnd w:id="35"/>
    </w:p>
    <w:p w:rsidR="00221350" w:rsidRPr="00AF184C" w:rsidRDefault="00221350" w:rsidP="00221350">
      <w:pPr>
        <w:pStyle w:val="Heading2"/>
        <w:tabs>
          <w:tab w:val="clear" w:pos="720"/>
          <w:tab w:val="num" w:pos="132"/>
          <w:tab w:val="num" w:pos="862"/>
        </w:tabs>
        <w:overflowPunct w:val="0"/>
        <w:autoSpaceDE w:val="0"/>
        <w:autoSpaceDN w:val="0"/>
        <w:spacing w:after="120"/>
        <w:ind w:left="709" w:hanging="709"/>
        <w:textAlignment w:val="baseline"/>
        <w:rPr>
          <w:sz w:val="20"/>
        </w:rPr>
      </w:pPr>
      <w:r w:rsidRPr="00AF184C">
        <w:rPr>
          <w:sz w:val="20"/>
        </w:rPr>
        <w:t>The Client will measure the quality of the Agency’s delivery by:</w:t>
      </w:r>
    </w:p>
    <w:tbl>
      <w:tblPr>
        <w:tblStyle w:val="TableGrid"/>
        <w:tblW w:w="0" w:type="auto"/>
        <w:tblInd w:w="720" w:type="dxa"/>
        <w:tblLook w:val="04A0" w:firstRow="1" w:lastRow="0" w:firstColumn="1" w:lastColumn="0" w:noHBand="0" w:noVBand="1"/>
      </w:tblPr>
      <w:tblGrid>
        <w:gridCol w:w="1048"/>
        <w:gridCol w:w="1771"/>
        <w:gridCol w:w="3825"/>
        <w:gridCol w:w="1652"/>
      </w:tblGrid>
      <w:tr w:rsidR="00221350" w:rsidRPr="00AF184C" w:rsidTr="00221350">
        <w:tc>
          <w:tcPr>
            <w:tcW w:w="1048" w:type="dxa"/>
            <w:shd w:val="clear" w:color="auto" w:fill="DEEAF6" w:themeFill="accent1" w:themeFillTint="33"/>
          </w:tcPr>
          <w:p w:rsidR="00221350" w:rsidRPr="00AF184C" w:rsidRDefault="00221350" w:rsidP="00221350">
            <w:pPr>
              <w:pStyle w:val="Heading2"/>
              <w:numPr>
                <w:ilvl w:val="0"/>
                <w:numId w:val="0"/>
              </w:numPr>
              <w:jc w:val="center"/>
              <w:outlineLvl w:val="1"/>
              <w:rPr>
                <w:sz w:val="18"/>
              </w:rPr>
            </w:pPr>
            <w:r w:rsidRPr="00AF184C">
              <w:rPr>
                <w:sz w:val="18"/>
              </w:rPr>
              <w:t>KPI/SLA</w:t>
            </w:r>
          </w:p>
        </w:tc>
        <w:tc>
          <w:tcPr>
            <w:tcW w:w="1771" w:type="dxa"/>
            <w:shd w:val="clear" w:color="auto" w:fill="DEEAF6" w:themeFill="accent1" w:themeFillTint="33"/>
          </w:tcPr>
          <w:p w:rsidR="00221350" w:rsidRPr="00AF184C" w:rsidRDefault="00221350" w:rsidP="00221350">
            <w:pPr>
              <w:pStyle w:val="Heading2"/>
              <w:numPr>
                <w:ilvl w:val="0"/>
                <w:numId w:val="0"/>
              </w:numPr>
              <w:jc w:val="center"/>
              <w:outlineLvl w:val="1"/>
              <w:rPr>
                <w:sz w:val="18"/>
              </w:rPr>
            </w:pPr>
            <w:r w:rsidRPr="00AF184C">
              <w:rPr>
                <w:sz w:val="18"/>
              </w:rPr>
              <w:t>Service Area</w:t>
            </w:r>
          </w:p>
        </w:tc>
        <w:tc>
          <w:tcPr>
            <w:tcW w:w="3825" w:type="dxa"/>
            <w:shd w:val="clear" w:color="auto" w:fill="DEEAF6" w:themeFill="accent1" w:themeFillTint="33"/>
          </w:tcPr>
          <w:p w:rsidR="00221350" w:rsidRPr="00AF184C" w:rsidRDefault="00221350" w:rsidP="00221350">
            <w:pPr>
              <w:pStyle w:val="Heading2"/>
              <w:numPr>
                <w:ilvl w:val="0"/>
                <w:numId w:val="0"/>
              </w:numPr>
              <w:jc w:val="center"/>
              <w:outlineLvl w:val="1"/>
              <w:rPr>
                <w:sz w:val="18"/>
              </w:rPr>
            </w:pPr>
            <w:r w:rsidRPr="00AF184C">
              <w:rPr>
                <w:sz w:val="18"/>
              </w:rPr>
              <w:t>KPI/SLA description</w:t>
            </w:r>
          </w:p>
        </w:tc>
        <w:tc>
          <w:tcPr>
            <w:tcW w:w="1652" w:type="dxa"/>
            <w:shd w:val="clear" w:color="auto" w:fill="DEEAF6" w:themeFill="accent1" w:themeFillTint="33"/>
          </w:tcPr>
          <w:p w:rsidR="00221350" w:rsidRPr="00AF184C" w:rsidRDefault="00221350" w:rsidP="00221350">
            <w:pPr>
              <w:pStyle w:val="Heading2"/>
              <w:numPr>
                <w:ilvl w:val="0"/>
                <w:numId w:val="0"/>
              </w:numPr>
              <w:jc w:val="center"/>
              <w:outlineLvl w:val="1"/>
              <w:rPr>
                <w:sz w:val="18"/>
              </w:rPr>
            </w:pPr>
            <w:r w:rsidRPr="00AF184C">
              <w:rPr>
                <w:sz w:val="18"/>
              </w:rPr>
              <w:t>Target</w:t>
            </w:r>
          </w:p>
        </w:tc>
      </w:tr>
      <w:tr w:rsidR="00221350" w:rsidRPr="00AF184C" w:rsidTr="00221350">
        <w:tc>
          <w:tcPr>
            <w:tcW w:w="1048" w:type="dxa"/>
          </w:tcPr>
          <w:p w:rsidR="00221350" w:rsidRPr="00E9005A" w:rsidRDefault="00221350" w:rsidP="00221350">
            <w:pPr>
              <w:pStyle w:val="Heading2"/>
              <w:numPr>
                <w:ilvl w:val="0"/>
                <w:numId w:val="0"/>
              </w:numPr>
              <w:jc w:val="center"/>
              <w:outlineLvl w:val="1"/>
            </w:pPr>
            <w:r w:rsidRPr="00E9005A">
              <w:t>1</w:t>
            </w:r>
          </w:p>
        </w:tc>
        <w:tc>
          <w:tcPr>
            <w:tcW w:w="1771" w:type="dxa"/>
          </w:tcPr>
          <w:p w:rsidR="00221350" w:rsidRPr="00E9005A" w:rsidRDefault="00221350" w:rsidP="00221350">
            <w:pPr>
              <w:pStyle w:val="Heading2"/>
              <w:numPr>
                <w:ilvl w:val="0"/>
                <w:numId w:val="0"/>
              </w:numPr>
              <w:jc w:val="left"/>
              <w:outlineLvl w:val="1"/>
            </w:pPr>
            <w:r w:rsidRPr="00E9005A">
              <w:t>Service Response</w:t>
            </w:r>
          </w:p>
        </w:tc>
        <w:tc>
          <w:tcPr>
            <w:tcW w:w="3825" w:type="dxa"/>
          </w:tcPr>
          <w:p w:rsidR="00221350" w:rsidRPr="00E9005A" w:rsidRDefault="00221350" w:rsidP="00221350">
            <w:pPr>
              <w:pStyle w:val="Heading2"/>
              <w:numPr>
                <w:ilvl w:val="0"/>
                <w:numId w:val="0"/>
              </w:numPr>
              <w:jc w:val="left"/>
              <w:outlineLvl w:val="1"/>
            </w:pPr>
            <w:r w:rsidRPr="00E9005A">
              <w:t>Agency to provide services within 1 week of request by the Client</w:t>
            </w:r>
          </w:p>
        </w:tc>
        <w:tc>
          <w:tcPr>
            <w:tcW w:w="1652" w:type="dxa"/>
          </w:tcPr>
          <w:p w:rsidR="00221350" w:rsidRPr="00E9005A" w:rsidRDefault="00221350" w:rsidP="00221350">
            <w:pPr>
              <w:pStyle w:val="Heading2"/>
              <w:numPr>
                <w:ilvl w:val="0"/>
                <w:numId w:val="0"/>
              </w:numPr>
              <w:jc w:val="center"/>
              <w:outlineLvl w:val="1"/>
            </w:pPr>
            <w:r w:rsidRPr="00E9005A">
              <w:t>100%</w:t>
            </w:r>
          </w:p>
        </w:tc>
      </w:tr>
      <w:tr w:rsidR="00221350" w:rsidRPr="00AF184C" w:rsidTr="00221350">
        <w:tc>
          <w:tcPr>
            <w:tcW w:w="1048" w:type="dxa"/>
          </w:tcPr>
          <w:p w:rsidR="00221350" w:rsidRPr="00E9005A" w:rsidRDefault="00221350" w:rsidP="00221350">
            <w:pPr>
              <w:pStyle w:val="Heading2"/>
              <w:numPr>
                <w:ilvl w:val="0"/>
                <w:numId w:val="0"/>
              </w:numPr>
              <w:jc w:val="center"/>
              <w:outlineLvl w:val="1"/>
            </w:pPr>
            <w:r w:rsidRPr="00E9005A">
              <w:t>2</w:t>
            </w:r>
          </w:p>
        </w:tc>
        <w:tc>
          <w:tcPr>
            <w:tcW w:w="1771" w:type="dxa"/>
          </w:tcPr>
          <w:p w:rsidR="00221350" w:rsidRPr="00E9005A" w:rsidRDefault="00221350" w:rsidP="00221350">
            <w:pPr>
              <w:pStyle w:val="Heading2"/>
              <w:numPr>
                <w:ilvl w:val="0"/>
                <w:numId w:val="0"/>
              </w:numPr>
              <w:jc w:val="left"/>
              <w:outlineLvl w:val="1"/>
            </w:pPr>
            <w:r w:rsidRPr="00E9005A">
              <w:t>Delivery timescales</w:t>
            </w:r>
          </w:p>
        </w:tc>
        <w:tc>
          <w:tcPr>
            <w:tcW w:w="3825" w:type="dxa"/>
          </w:tcPr>
          <w:p w:rsidR="00221350" w:rsidRPr="00E9005A" w:rsidRDefault="00221350" w:rsidP="00221350">
            <w:pPr>
              <w:pStyle w:val="Heading2"/>
              <w:numPr>
                <w:ilvl w:val="0"/>
                <w:numId w:val="0"/>
              </w:numPr>
              <w:jc w:val="left"/>
              <w:outlineLvl w:val="1"/>
            </w:pPr>
            <w:r w:rsidRPr="00E9005A">
              <w:t>Photographs should be delivered within 7 working days (unless specifically stated otherwise prior to a visit) of a session, fully edited and ready for use</w:t>
            </w:r>
          </w:p>
        </w:tc>
        <w:tc>
          <w:tcPr>
            <w:tcW w:w="1652" w:type="dxa"/>
          </w:tcPr>
          <w:p w:rsidR="00221350" w:rsidRPr="00E9005A" w:rsidRDefault="00221350" w:rsidP="00221350">
            <w:pPr>
              <w:pStyle w:val="Heading2"/>
              <w:numPr>
                <w:ilvl w:val="0"/>
                <w:numId w:val="0"/>
              </w:numPr>
              <w:jc w:val="center"/>
              <w:outlineLvl w:val="1"/>
            </w:pPr>
            <w:r w:rsidRPr="00E9005A">
              <w:t>100%</w:t>
            </w:r>
          </w:p>
        </w:tc>
      </w:tr>
      <w:tr w:rsidR="00221350" w:rsidRPr="00AF184C" w:rsidTr="00221350">
        <w:tc>
          <w:tcPr>
            <w:tcW w:w="1048" w:type="dxa"/>
          </w:tcPr>
          <w:p w:rsidR="00221350" w:rsidRPr="00E9005A" w:rsidRDefault="00221350" w:rsidP="00221350">
            <w:pPr>
              <w:pStyle w:val="Heading2"/>
              <w:numPr>
                <w:ilvl w:val="0"/>
                <w:numId w:val="0"/>
              </w:numPr>
              <w:jc w:val="center"/>
              <w:outlineLvl w:val="1"/>
            </w:pPr>
            <w:r w:rsidRPr="00E9005A">
              <w:t>3</w:t>
            </w:r>
          </w:p>
        </w:tc>
        <w:tc>
          <w:tcPr>
            <w:tcW w:w="1771" w:type="dxa"/>
          </w:tcPr>
          <w:p w:rsidR="00221350" w:rsidRPr="00E9005A" w:rsidRDefault="00221350" w:rsidP="00221350">
            <w:pPr>
              <w:pStyle w:val="Heading2"/>
              <w:numPr>
                <w:ilvl w:val="0"/>
                <w:numId w:val="0"/>
              </w:numPr>
              <w:outlineLvl w:val="1"/>
            </w:pPr>
            <w:r w:rsidRPr="00E9005A">
              <w:t>Quality</w:t>
            </w:r>
          </w:p>
        </w:tc>
        <w:tc>
          <w:tcPr>
            <w:tcW w:w="3825" w:type="dxa"/>
          </w:tcPr>
          <w:p w:rsidR="00221350" w:rsidRPr="00E9005A" w:rsidRDefault="00221350" w:rsidP="00221350">
            <w:pPr>
              <w:pStyle w:val="Heading2"/>
              <w:numPr>
                <w:ilvl w:val="0"/>
                <w:numId w:val="0"/>
              </w:numPr>
              <w:outlineLvl w:val="1"/>
            </w:pPr>
            <w:r w:rsidRPr="00E9005A">
              <w:t>Photographs must meet the project requirements and the minimum resolutions as detailed at 6.1</w:t>
            </w:r>
          </w:p>
        </w:tc>
        <w:tc>
          <w:tcPr>
            <w:tcW w:w="1652" w:type="dxa"/>
          </w:tcPr>
          <w:p w:rsidR="00221350" w:rsidRPr="00E9005A" w:rsidRDefault="00221350" w:rsidP="00221350">
            <w:pPr>
              <w:pStyle w:val="Heading2"/>
              <w:numPr>
                <w:ilvl w:val="0"/>
                <w:numId w:val="0"/>
              </w:numPr>
              <w:jc w:val="center"/>
              <w:outlineLvl w:val="1"/>
            </w:pPr>
            <w:r w:rsidRPr="00E9005A">
              <w:t>100%</w:t>
            </w:r>
          </w:p>
        </w:tc>
      </w:tr>
    </w:tbl>
    <w:p w:rsidR="00221350" w:rsidRPr="00AF184C" w:rsidRDefault="00221350" w:rsidP="00221350">
      <w:pPr>
        <w:pStyle w:val="Heading1"/>
        <w:spacing w:before="240" w:after="120"/>
        <w:rPr>
          <w:sz w:val="20"/>
        </w:rPr>
      </w:pPr>
      <w:bookmarkStart w:id="36" w:name="_Toc368573040"/>
      <w:bookmarkStart w:id="37" w:name="_Toc480895680"/>
      <w:r w:rsidRPr="00AF184C">
        <w:rPr>
          <w:sz w:val="20"/>
        </w:rPr>
        <w:t>Security requirements</w:t>
      </w:r>
      <w:bookmarkEnd w:id="36"/>
      <w:bookmarkEnd w:id="37"/>
    </w:p>
    <w:p w:rsidR="00221350" w:rsidRPr="00AF184C" w:rsidRDefault="00221350" w:rsidP="00221350">
      <w:pPr>
        <w:pStyle w:val="Heading2"/>
        <w:tabs>
          <w:tab w:val="clear" w:pos="720"/>
          <w:tab w:val="num" w:pos="0"/>
        </w:tabs>
        <w:overflowPunct w:val="0"/>
        <w:autoSpaceDE w:val="0"/>
        <w:autoSpaceDN w:val="0"/>
        <w:spacing w:after="120"/>
        <w:ind w:left="709" w:hanging="709"/>
        <w:textAlignment w:val="baseline"/>
        <w:rPr>
          <w:sz w:val="20"/>
        </w:rPr>
      </w:pPr>
      <w:r w:rsidRPr="00AF184C">
        <w:rPr>
          <w:sz w:val="20"/>
        </w:rPr>
        <w:t xml:space="preserve">Before images can be taken or removed from the premises, the Agency will be required to obtain approval for this from the Client’s Security Team or Communications Team.  This Approval will require the Agency submitting to the Client reviewing all captured images on the camera’s memory card or hard drive.  </w:t>
      </w:r>
    </w:p>
    <w:p w:rsidR="00221350" w:rsidRPr="00AF184C" w:rsidRDefault="00221350" w:rsidP="00221350">
      <w:pPr>
        <w:pStyle w:val="Heading2"/>
        <w:tabs>
          <w:tab w:val="clear" w:pos="720"/>
          <w:tab w:val="num" w:pos="0"/>
        </w:tabs>
        <w:overflowPunct w:val="0"/>
        <w:autoSpaceDE w:val="0"/>
        <w:autoSpaceDN w:val="0"/>
        <w:spacing w:after="120"/>
        <w:ind w:left="709" w:hanging="709"/>
        <w:textAlignment w:val="baseline"/>
        <w:rPr>
          <w:sz w:val="20"/>
        </w:rPr>
      </w:pPr>
      <w:r w:rsidRPr="00AF184C">
        <w:rPr>
          <w:sz w:val="20"/>
        </w:rPr>
        <w:t>The Agency must adhere to the following guidance on what should not be captured in an image:-</w:t>
      </w:r>
    </w:p>
    <w:p w:rsidR="00221350" w:rsidRPr="00AF184C" w:rsidRDefault="00221350" w:rsidP="00221350">
      <w:pPr>
        <w:pStyle w:val="Heading3"/>
        <w:rPr>
          <w:sz w:val="20"/>
        </w:rPr>
      </w:pPr>
      <w:r w:rsidRPr="00AF184C">
        <w:rPr>
          <w:sz w:val="20"/>
        </w:rPr>
        <w:lastRenderedPageBreak/>
        <w:t>No pictures taken in operational areas should capture computer screens, unless the screen is locked or switched off.</w:t>
      </w:r>
    </w:p>
    <w:p w:rsidR="00221350" w:rsidRPr="00AF184C" w:rsidRDefault="00221350" w:rsidP="00221350">
      <w:pPr>
        <w:pStyle w:val="Heading3"/>
        <w:rPr>
          <w:sz w:val="20"/>
        </w:rPr>
      </w:pPr>
      <w:r w:rsidRPr="00AF184C">
        <w:rPr>
          <w:sz w:val="20"/>
        </w:rPr>
        <w:t>No images to be taken in operational areas</w:t>
      </w:r>
    </w:p>
    <w:p w:rsidR="00221350" w:rsidRPr="00AF184C" w:rsidRDefault="00221350" w:rsidP="00221350">
      <w:pPr>
        <w:pStyle w:val="Heading3"/>
        <w:rPr>
          <w:sz w:val="20"/>
        </w:rPr>
      </w:pPr>
      <w:r w:rsidRPr="00AF184C">
        <w:rPr>
          <w:sz w:val="20"/>
        </w:rPr>
        <w:t>No images to be taken of white boards, wall or flip charts that could contain OFFICIAL-SENSITIVE information</w:t>
      </w:r>
    </w:p>
    <w:p w:rsidR="00221350" w:rsidRPr="00AF184C" w:rsidRDefault="00221350" w:rsidP="00221350">
      <w:pPr>
        <w:pStyle w:val="Heading2"/>
        <w:tabs>
          <w:tab w:val="clear" w:pos="720"/>
          <w:tab w:val="num" w:pos="0"/>
        </w:tabs>
        <w:overflowPunct w:val="0"/>
        <w:autoSpaceDE w:val="0"/>
        <w:autoSpaceDN w:val="0"/>
        <w:spacing w:after="120"/>
        <w:ind w:left="709" w:hanging="709"/>
        <w:textAlignment w:val="baseline"/>
        <w:rPr>
          <w:sz w:val="20"/>
        </w:rPr>
      </w:pPr>
      <w:r w:rsidRPr="00AF184C">
        <w:rPr>
          <w:sz w:val="20"/>
        </w:rPr>
        <w:t>The Agency is required to have BPSS clearance or be able to achieve it following contract award.  The Agency will also be required to</w:t>
      </w:r>
      <w:r w:rsidR="00E9005A">
        <w:rPr>
          <w:sz w:val="20"/>
        </w:rPr>
        <w:t xml:space="preserve"> sign and adhere to the Client</w:t>
      </w:r>
      <w:r w:rsidR="00E9005A">
        <w:rPr>
          <w:sz w:val="20"/>
        </w:rPr>
        <w:br/>
        <w:t>Confidentiality A</w:t>
      </w:r>
      <w:r w:rsidRPr="00AF184C">
        <w:rPr>
          <w:sz w:val="20"/>
        </w:rPr>
        <w:t xml:space="preserve">greement as per Annex </w:t>
      </w:r>
      <w:r w:rsidR="00E9005A">
        <w:rPr>
          <w:sz w:val="20"/>
        </w:rPr>
        <w:t>A</w:t>
      </w:r>
      <w:r w:rsidRPr="00AF184C">
        <w:rPr>
          <w:sz w:val="20"/>
        </w:rPr>
        <w:t xml:space="preserve">1. </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38" w:name="_Toc368573041"/>
      <w:bookmarkStart w:id="39" w:name="_Toc480895681"/>
      <w:r w:rsidRPr="00AF184C">
        <w:rPr>
          <w:rFonts w:cs="Arial"/>
          <w:sz w:val="20"/>
          <w:szCs w:val="22"/>
        </w:rPr>
        <w:t>intellectual property rights (ipr)</w:t>
      </w:r>
      <w:bookmarkEnd w:id="38"/>
      <w:bookmarkEnd w:id="39"/>
    </w:p>
    <w:p w:rsidR="00221350" w:rsidRPr="00AF184C" w:rsidRDefault="00221350" w:rsidP="00221350">
      <w:pPr>
        <w:pStyle w:val="Heading2"/>
        <w:tabs>
          <w:tab w:val="clear" w:pos="720"/>
          <w:tab w:val="num" w:pos="0"/>
        </w:tabs>
        <w:overflowPunct w:val="0"/>
        <w:autoSpaceDE w:val="0"/>
        <w:autoSpaceDN w:val="0"/>
        <w:spacing w:after="120"/>
        <w:ind w:left="709" w:hanging="709"/>
        <w:textAlignment w:val="baseline"/>
        <w:rPr>
          <w:rFonts w:cs="Arial"/>
          <w:sz w:val="20"/>
          <w:szCs w:val="22"/>
        </w:rPr>
      </w:pPr>
      <w:r w:rsidRPr="00AF184C">
        <w:rPr>
          <w:sz w:val="20"/>
        </w:rPr>
        <w:t>The Agency shall transfer copyright of all photographs to DBS.</w:t>
      </w:r>
    </w:p>
    <w:p w:rsidR="00221350" w:rsidRPr="00AF184C" w:rsidRDefault="00221350" w:rsidP="00221350">
      <w:pPr>
        <w:pStyle w:val="Heading2"/>
        <w:tabs>
          <w:tab w:val="clear" w:pos="720"/>
          <w:tab w:val="num" w:pos="0"/>
        </w:tabs>
        <w:overflowPunct w:val="0"/>
        <w:autoSpaceDE w:val="0"/>
        <w:autoSpaceDN w:val="0"/>
        <w:spacing w:after="120"/>
        <w:ind w:left="709" w:hanging="709"/>
        <w:textAlignment w:val="baseline"/>
        <w:rPr>
          <w:rFonts w:cs="Arial"/>
          <w:sz w:val="20"/>
          <w:szCs w:val="22"/>
        </w:rPr>
      </w:pPr>
      <w:r w:rsidRPr="00AF184C">
        <w:rPr>
          <w:sz w:val="20"/>
        </w:rPr>
        <w:t>The Agency shall not use Client imagery or branding for any purpose without express permission of the Client.</w:t>
      </w:r>
    </w:p>
    <w:p w:rsidR="00221350" w:rsidRPr="00AF184C" w:rsidRDefault="00221350" w:rsidP="00221350">
      <w:pPr>
        <w:pStyle w:val="Heading1"/>
        <w:tabs>
          <w:tab w:val="clear" w:pos="720"/>
          <w:tab w:val="num" w:pos="0"/>
        </w:tabs>
        <w:overflowPunct w:val="0"/>
        <w:autoSpaceDE w:val="0"/>
        <w:autoSpaceDN w:val="0"/>
        <w:spacing w:after="120"/>
        <w:ind w:left="709" w:hanging="709"/>
        <w:textAlignment w:val="baseline"/>
        <w:rPr>
          <w:rFonts w:cs="Arial"/>
          <w:sz w:val="20"/>
          <w:szCs w:val="22"/>
        </w:rPr>
      </w:pPr>
      <w:bookmarkStart w:id="40" w:name="_Toc480895682"/>
      <w:r w:rsidRPr="00AF184C">
        <w:rPr>
          <w:rFonts w:cs="Arial"/>
          <w:sz w:val="20"/>
          <w:szCs w:val="22"/>
        </w:rPr>
        <w:t>payment</w:t>
      </w:r>
      <w:bookmarkEnd w:id="40"/>
    </w:p>
    <w:p w:rsidR="00221350" w:rsidRPr="00AF184C" w:rsidRDefault="00221350" w:rsidP="00221350">
      <w:pPr>
        <w:pStyle w:val="Heading2"/>
        <w:rPr>
          <w:sz w:val="20"/>
          <w:szCs w:val="22"/>
        </w:rPr>
      </w:pPr>
      <w:r w:rsidRPr="00AF184C">
        <w:rPr>
          <w:rFonts w:cs="Arial"/>
          <w:color w:val="000000"/>
          <w:sz w:val="20"/>
          <w:szCs w:val="22"/>
          <w:shd w:val="clear" w:color="auto" w:fill="FFFFFF"/>
        </w:rPr>
        <w:t xml:space="preserve">Payment will only be made following satisfactory delivery of pre-agreed certified products and deliverables.  The Client will ensure that all images are to the required standard, prior to any payment being made.   </w:t>
      </w:r>
    </w:p>
    <w:p w:rsidR="00221350" w:rsidRPr="00AF184C" w:rsidRDefault="00221350" w:rsidP="00221350">
      <w:pPr>
        <w:pStyle w:val="Heading2"/>
        <w:rPr>
          <w:sz w:val="20"/>
          <w:szCs w:val="22"/>
        </w:rPr>
      </w:pPr>
      <w:r w:rsidRPr="00AF184C">
        <w:rPr>
          <w:rFonts w:cs="Arial"/>
          <w:color w:val="000000"/>
          <w:sz w:val="20"/>
          <w:szCs w:val="22"/>
          <w:shd w:val="clear" w:color="auto" w:fill="FFFFFF"/>
        </w:rPr>
        <w:t xml:space="preserve">Before payment can be considered, each invoice must include a detailed elemental breakdown of work completed and the associated costs. </w:t>
      </w:r>
    </w:p>
    <w:p w:rsidR="00221350" w:rsidRPr="00AF184C" w:rsidRDefault="00221350" w:rsidP="00221350">
      <w:pPr>
        <w:pStyle w:val="Heading1"/>
        <w:spacing w:after="120"/>
        <w:rPr>
          <w:sz w:val="20"/>
        </w:rPr>
      </w:pPr>
      <w:bookmarkStart w:id="41" w:name="_Toc368573043"/>
      <w:bookmarkStart w:id="42" w:name="_Toc480895683"/>
      <w:r w:rsidRPr="00AF184C">
        <w:rPr>
          <w:sz w:val="20"/>
        </w:rPr>
        <w:t>Location</w:t>
      </w:r>
      <w:bookmarkEnd w:id="41"/>
      <w:bookmarkEnd w:id="42"/>
      <w:r w:rsidRPr="00AF184C">
        <w:rPr>
          <w:sz w:val="20"/>
        </w:rPr>
        <w:t xml:space="preserve"> </w:t>
      </w:r>
    </w:p>
    <w:p w:rsidR="00885402" w:rsidRPr="00885402" w:rsidRDefault="00221350" w:rsidP="00221350">
      <w:pPr>
        <w:pStyle w:val="Heading2"/>
        <w:rPr>
          <w:rFonts w:cs="Arial"/>
          <w:color w:val="000000"/>
          <w:sz w:val="20"/>
          <w:szCs w:val="22"/>
          <w:shd w:val="clear" w:color="auto" w:fill="FFFFFF"/>
        </w:rPr>
      </w:pPr>
      <w:r w:rsidRPr="00AF184C">
        <w:rPr>
          <w:rFonts w:cs="Arial"/>
          <w:color w:val="000000"/>
          <w:sz w:val="20"/>
          <w:szCs w:val="22"/>
          <w:shd w:val="clear" w:color="auto" w:fill="FFFFFF"/>
        </w:rPr>
        <w:t xml:space="preserve">The Services will be carried out at Client offices: </w:t>
      </w:r>
      <w:r w:rsidR="00885402" w:rsidRPr="00885402">
        <w:rPr>
          <w:rFonts w:cs="Arial"/>
          <w:color w:val="FF0000"/>
          <w:sz w:val="20"/>
          <w:szCs w:val="22"/>
          <w:shd w:val="clear" w:color="auto" w:fill="FFFFFF"/>
        </w:rPr>
        <w:t>REDACTED TEXT</w:t>
      </w:r>
      <w:r w:rsidR="00885402">
        <w:rPr>
          <w:rFonts w:cs="Arial"/>
          <w:color w:val="FF0000"/>
          <w:sz w:val="20"/>
          <w:szCs w:val="22"/>
          <w:shd w:val="clear" w:color="auto" w:fill="FFFFFF"/>
        </w:rPr>
        <w:t>.</w:t>
      </w:r>
    </w:p>
    <w:p w:rsidR="00221350" w:rsidRPr="006B145F" w:rsidRDefault="00221350" w:rsidP="00221350">
      <w:pPr>
        <w:pStyle w:val="Heading2"/>
        <w:rPr>
          <w:rFonts w:cs="Arial"/>
          <w:color w:val="000000"/>
          <w:sz w:val="20"/>
          <w:szCs w:val="22"/>
          <w:shd w:val="clear" w:color="auto" w:fill="FFFFFF"/>
        </w:rPr>
      </w:pPr>
      <w:r w:rsidRPr="006B145F">
        <w:rPr>
          <w:rFonts w:cs="Arial"/>
          <w:color w:val="000000"/>
          <w:sz w:val="20"/>
          <w:szCs w:val="22"/>
          <w:shd w:val="clear" w:color="auto" w:fill="FFFFFF"/>
        </w:rPr>
        <w:t xml:space="preserve">Additional locations within Mainland UK will be specified to the Agency for each requirement. </w:t>
      </w:r>
    </w:p>
    <w:p w:rsidR="00221350" w:rsidRPr="00885402" w:rsidRDefault="00221350" w:rsidP="00221350">
      <w:pPr>
        <w:pStyle w:val="Heading2"/>
        <w:numPr>
          <w:ilvl w:val="0"/>
          <w:numId w:val="0"/>
        </w:numPr>
        <w:overflowPunct w:val="0"/>
        <w:autoSpaceDE w:val="0"/>
        <w:autoSpaceDN w:val="0"/>
        <w:spacing w:after="120"/>
        <w:ind w:left="709"/>
        <w:textAlignment w:val="baseline"/>
        <w:rPr>
          <w:rFonts w:cs="Arial"/>
          <w:color w:val="000000"/>
          <w:sz w:val="20"/>
          <w:szCs w:val="22"/>
          <w:shd w:val="clear" w:color="auto" w:fill="FFFFFF"/>
        </w:rPr>
      </w:pPr>
    </w:p>
    <w:p w:rsidR="00221350" w:rsidRPr="00885402" w:rsidRDefault="00221350" w:rsidP="00221350">
      <w:pPr>
        <w:pStyle w:val="GPSSchAnnexname"/>
        <w:shd w:val="clear" w:color="auto" w:fill="FFFFFF"/>
        <w:ind w:firstLine="0"/>
        <w:rPr>
          <w:rFonts w:ascii="Arial" w:hAnsi="Arial" w:cs="Arial"/>
          <w:color w:val="000000"/>
          <w:sz w:val="20"/>
          <w:shd w:val="clear" w:color="auto" w:fill="FFFFFF"/>
        </w:rPr>
      </w:pPr>
      <w:r w:rsidRPr="00885402">
        <w:rPr>
          <w:rFonts w:ascii="Arial" w:eastAsia="Arial" w:hAnsi="Arial" w:cs="Arial"/>
          <w:color w:val="000000"/>
          <w:sz w:val="20"/>
          <w:highlight w:val="yellow"/>
          <w:shd w:val="clear" w:color="auto" w:fill="FFFFFF"/>
        </w:rPr>
        <w:br w:type="page"/>
      </w:r>
      <w:bookmarkStart w:id="43" w:name="_Toc460415349"/>
      <w:r w:rsidRPr="00885402">
        <w:rPr>
          <w:rFonts w:ascii="Arial" w:hAnsi="Arial" w:cs="Arial"/>
          <w:color w:val="000000"/>
          <w:sz w:val="20"/>
          <w:shd w:val="clear" w:color="auto" w:fill="FFFFFF"/>
        </w:rPr>
        <w:lastRenderedPageBreak/>
        <w:t>Annex B</w:t>
      </w:r>
      <w:bookmarkEnd w:id="43"/>
    </w:p>
    <w:p w:rsidR="00221350" w:rsidRPr="00885402" w:rsidRDefault="00221350" w:rsidP="00221350">
      <w:pPr>
        <w:overflowPunct/>
        <w:autoSpaceDE/>
        <w:autoSpaceDN/>
        <w:adjustRightInd/>
        <w:spacing w:after="100"/>
        <w:jc w:val="center"/>
        <w:textAlignment w:val="auto"/>
        <w:rPr>
          <w:rFonts w:ascii="Arial" w:eastAsia="Calibri" w:hAnsi="Arial"/>
          <w:color w:val="000000"/>
          <w:sz w:val="20"/>
          <w:shd w:val="clear" w:color="auto" w:fill="FFFFFF"/>
        </w:rPr>
      </w:pPr>
      <w:bookmarkStart w:id="44" w:name="h.3oy7u29" w:colFirst="0" w:colLast="0"/>
      <w:bookmarkEnd w:id="44"/>
      <w:r w:rsidRPr="00885402">
        <w:rPr>
          <w:rFonts w:ascii="Arial" w:eastAsia="Arial" w:hAnsi="Arial"/>
          <w:b/>
          <w:color w:val="000000"/>
          <w:sz w:val="20"/>
          <w:shd w:val="clear" w:color="auto" w:fill="FFFFFF"/>
        </w:rPr>
        <w:t>Agency Proposal</w:t>
      </w:r>
      <w:bookmarkStart w:id="45" w:name="h.14ykbeg" w:colFirst="0" w:colLast="0"/>
      <w:bookmarkEnd w:id="45"/>
    </w:p>
    <w:p w:rsidR="00221350" w:rsidRPr="00885402" w:rsidRDefault="000E1804" w:rsidP="00221350">
      <w:pPr>
        <w:pStyle w:val="Heading1"/>
        <w:numPr>
          <w:ilvl w:val="0"/>
          <w:numId w:val="0"/>
        </w:numPr>
        <w:adjustRightInd/>
        <w:spacing w:after="120"/>
        <w:ind w:left="720"/>
        <w:jc w:val="left"/>
        <w:rPr>
          <w:rFonts w:cs="Arial"/>
          <w:b w:val="0"/>
          <w:caps w:val="0"/>
          <w:color w:val="FF0000"/>
          <w:sz w:val="20"/>
        </w:rPr>
      </w:pPr>
      <w:r w:rsidRPr="00885402">
        <w:rPr>
          <w:rFonts w:cs="Arial"/>
          <w:caps w:val="0"/>
          <w:color w:val="000000"/>
          <w:sz w:val="20"/>
          <w:szCs w:val="22"/>
          <w:shd w:val="clear" w:color="auto" w:fill="FFFFFF"/>
        </w:rPr>
        <w:tab/>
      </w:r>
      <w:r w:rsidRPr="00885402">
        <w:rPr>
          <w:rFonts w:cs="Arial"/>
          <w:caps w:val="0"/>
          <w:color w:val="000000"/>
          <w:sz w:val="20"/>
          <w:szCs w:val="22"/>
          <w:shd w:val="clear" w:color="auto" w:fill="FFFFFF"/>
        </w:rPr>
        <w:tab/>
      </w:r>
      <w:r w:rsidRPr="00885402">
        <w:rPr>
          <w:rFonts w:cs="Arial"/>
          <w:caps w:val="0"/>
          <w:color w:val="000000"/>
          <w:sz w:val="20"/>
          <w:szCs w:val="22"/>
          <w:shd w:val="clear" w:color="auto" w:fill="FFFFFF"/>
        </w:rPr>
        <w:tab/>
      </w:r>
      <w:r w:rsidRPr="00885402">
        <w:rPr>
          <w:rFonts w:cs="Arial"/>
          <w:caps w:val="0"/>
          <w:color w:val="000000"/>
          <w:sz w:val="20"/>
          <w:szCs w:val="22"/>
          <w:shd w:val="clear" w:color="auto" w:fill="FFFFFF"/>
        </w:rPr>
        <w:tab/>
      </w:r>
      <w:r w:rsidRPr="00885402">
        <w:rPr>
          <w:rFonts w:eastAsia="Arial" w:cs="Arial"/>
          <w:color w:val="FF0000"/>
          <w:sz w:val="20"/>
          <w:szCs w:val="22"/>
          <w:shd w:val="clear" w:color="auto" w:fill="FFFFFF"/>
        </w:rPr>
        <w:t xml:space="preserve">REDACTED TEXT         </w:t>
      </w:r>
      <w:r w:rsidRPr="00885402">
        <w:rPr>
          <w:rFonts w:eastAsia="Arial"/>
          <w:color w:val="FF0000"/>
          <w:sz w:val="20"/>
        </w:rPr>
        <w:t xml:space="preserve">                   </w:t>
      </w:r>
    </w:p>
    <w:p w:rsidR="00221350" w:rsidRPr="00E9005A" w:rsidRDefault="00221350" w:rsidP="00221350">
      <w:pPr>
        <w:pStyle w:val="ListParagraph"/>
        <w:overflowPunct/>
        <w:autoSpaceDE/>
        <w:autoSpaceDN/>
        <w:adjustRightInd/>
        <w:spacing w:after="100"/>
        <w:jc w:val="left"/>
        <w:textAlignment w:val="auto"/>
        <w:rPr>
          <w:rFonts w:ascii="Arial" w:eastAsia="Arial" w:hAnsi="Arial"/>
          <w:color w:val="000000"/>
          <w:sz w:val="20"/>
          <w:szCs w:val="20"/>
        </w:rPr>
      </w:pPr>
    </w:p>
    <w:p w:rsidR="00221350" w:rsidRPr="001115B3" w:rsidRDefault="00221350" w:rsidP="00221350">
      <w:pPr>
        <w:overflowPunct/>
        <w:autoSpaceDE/>
        <w:autoSpaceDN/>
        <w:adjustRightInd/>
        <w:spacing w:after="100"/>
        <w:jc w:val="center"/>
        <w:textAlignment w:val="auto"/>
        <w:rPr>
          <w:rFonts w:ascii="Arial" w:eastAsia="Arial" w:hAnsi="Arial"/>
          <w:color w:val="000000"/>
          <w:sz w:val="20"/>
          <w:szCs w:val="20"/>
        </w:rPr>
      </w:pPr>
    </w:p>
    <w:p w:rsidR="00221350" w:rsidRPr="001115B3" w:rsidRDefault="00221350" w:rsidP="00221350">
      <w:pPr>
        <w:overflowPunct/>
        <w:autoSpaceDE/>
        <w:autoSpaceDN/>
        <w:adjustRightInd/>
        <w:spacing w:after="100"/>
        <w:jc w:val="center"/>
        <w:textAlignment w:val="auto"/>
        <w:rPr>
          <w:rFonts w:ascii="Arial" w:eastAsia="Arial" w:hAnsi="Arial"/>
          <w:color w:val="000000"/>
          <w:sz w:val="20"/>
          <w:szCs w:val="20"/>
        </w:rPr>
      </w:pPr>
    </w:p>
    <w:p w:rsidR="00221350" w:rsidRPr="000C5DA7" w:rsidRDefault="00221350" w:rsidP="00221350"/>
    <w:p w:rsidR="00F11137" w:rsidRDefault="00F11137" w:rsidP="00221350"/>
    <w:p w:rsidR="00221350" w:rsidRDefault="00221350" w:rsidP="00221350"/>
    <w:p w:rsidR="00221350" w:rsidRDefault="00221350" w:rsidP="00221350"/>
    <w:p w:rsidR="00E9005A" w:rsidRDefault="00E9005A" w:rsidP="00221350"/>
    <w:p w:rsidR="00E9005A" w:rsidRDefault="00E9005A" w:rsidP="00221350"/>
    <w:p w:rsidR="00E9005A" w:rsidRDefault="00E9005A" w:rsidP="00221350"/>
    <w:p w:rsidR="00E9005A" w:rsidRDefault="00E9005A" w:rsidP="00221350"/>
    <w:p w:rsidR="00E9005A" w:rsidRDefault="00E9005A" w:rsidP="00221350"/>
    <w:p w:rsidR="00E9005A" w:rsidRDefault="00E9005A" w:rsidP="00221350"/>
    <w:p w:rsidR="00221350" w:rsidRDefault="00221350" w:rsidP="00221350"/>
    <w:p w:rsidR="000E1804" w:rsidRDefault="000E1804" w:rsidP="00221350"/>
    <w:p w:rsidR="000E1804" w:rsidRDefault="000E1804" w:rsidP="00221350"/>
    <w:p w:rsidR="000E1804" w:rsidRDefault="000E1804" w:rsidP="00221350"/>
    <w:p w:rsidR="000E1804" w:rsidRDefault="000E1804" w:rsidP="00221350"/>
    <w:p w:rsidR="000E1804" w:rsidRDefault="000E1804" w:rsidP="00221350"/>
    <w:p w:rsidR="000E1804" w:rsidRDefault="000E1804" w:rsidP="00221350"/>
    <w:p w:rsidR="000E1804" w:rsidRDefault="000E1804" w:rsidP="00221350"/>
    <w:p w:rsidR="00221350" w:rsidRDefault="00221350" w:rsidP="00221350"/>
    <w:p w:rsidR="00221350" w:rsidRPr="00221350" w:rsidRDefault="00221350" w:rsidP="00221350">
      <w:pPr>
        <w:jc w:val="center"/>
        <w:rPr>
          <w:rFonts w:ascii="Arial" w:hAnsi="Arial"/>
          <w:b/>
        </w:rPr>
      </w:pPr>
      <w:r w:rsidRPr="00221350">
        <w:rPr>
          <w:rFonts w:ascii="Arial" w:hAnsi="Arial"/>
          <w:b/>
        </w:rPr>
        <w:lastRenderedPageBreak/>
        <w:t>ANNEX C</w:t>
      </w:r>
    </w:p>
    <w:p w:rsidR="00221350" w:rsidRPr="00221350" w:rsidRDefault="00221350" w:rsidP="00221350">
      <w:pPr>
        <w:jc w:val="center"/>
        <w:rPr>
          <w:rFonts w:ascii="Arial" w:hAnsi="Arial"/>
          <w:b/>
        </w:rPr>
      </w:pPr>
      <w:r w:rsidRPr="00221350">
        <w:rPr>
          <w:rFonts w:ascii="Arial" w:hAnsi="Arial"/>
          <w:b/>
        </w:rPr>
        <w:t>TERMS AND CONDITIONS</w:t>
      </w:r>
    </w:p>
    <w:p w:rsidR="00221350" w:rsidRPr="00E9005A" w:rsidRDefault="00221350" w:rsidP="00E9005A">
      <w:pPr>
        <w:jc w:val="center"/>
        <w:rPr>
          <w:rFonts w:ascii="Arial" w:hAnsi="Arial"/>
          <w:sz w:val="20"/>
        </w:rPr>
      </w:pPr>
      <w:r w:rsidRPr="00E9005A">
        <w:rPr>
          <w:rFonts w:ascii="Arial" w:hAnsi="Arial"/>
          <w:sz w:val="20"/>
        </w:rPr>
        <w:t xml:space="preserve">As per </w:t>
      </w:r>
      <w:r w:rsidR="00DE4636">
        <w:rPr>
          <w:rFonts w:ascii="Arial" w:hAnsi="Arial"/>
          <w:sz w:val="20"/>
        </w:rPr>
        <w:t>Annex</w:t>
      </w:r>
      <w:r w:rsidRPr="00E9005A">
        <w:rPr>
          <w:rFonts w:ascii="Arial" w:hAnsi="Arial"/>
          <w:sz w:val="20"/>
        </w:rPr>
        <w:t xml:space="preserve"> </w:t>
      </w:r>
      <w:r w:rsidR="00DE4636">
        <w:rPr>
          <w:rFonts w:ascii="Arial" w:hAnsi="Arial"/>
          <w:sz w:val="20"/>
        </w:rPr>
        <w:t>C</w:t>
      </w:r>
      <w:r w:rsidRPr="00E9005A">
        <w:rPr>
          <w:rFonts w:ascii="Arial" w:hAnsi="Arial"/>
          <w:sz w:val="20"/>
        </w:rPr>
        <w:t>1</w:t>
      </w:r>
      <w:r w:rsidR="004D1B00" w:rsidRPr="00E9005A">
        <w:rPr>
          <w:rFonts w:ascii="Arial" w:hAnsi="Arial"/>
          <w:sz w:val="20"/>
        </w:rPr>
        <w:t>-Terms and Conditions</w:t>
      </w:r>
    </w:p>
    <w:p w:rsidR="00221350" w:rsidRPr="00221350" w:rsidRDefault="00221350" w:rsidP="00221350"/>
    <w:sectPr w:rsidR="00221350" w:rsidRPr="00221350" w:rsidSect="002673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3C" w:rsidRDefault="0019253C" w:rsidP="001843FF">
      <w:pPr>
        <w:spacing w:after="0"/>
      </w:pPr>
      <w:r>
        <w:separator/>
      </w:r>
    </w:p>
  </w:endnote>
  <w:endnote w:type="continuationSeparator" w:id="0">
    <w:p w:rsidR="0019253C" w:rsidRDefault="0019253C" w:rsidP="001843FF">
      <w:pPr>
        <w:spacing w:after="0"/>
      </w:pPr>
      <w:r>
        <w:continuationSeparator/>
      </w:r>
    </w:p>
  </w:endnote>
  <w:endnote w:type="continuationNotice" w:id="1">
    <w:p w:rsidR="0019253C" w:rsidRDefault="00192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4C4" w:rsidRPr="00942EA0" w:rsidRDefault="0019253C"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BB04C4" w:rsidRPr="00942EA0">
          <w:rPr>
            <w:rFonts w:ascii="Arial" w:hAnsi="Arial" w:cs="Arial"/>
            <w:szCs w:val="16"/>
            <w:u w:val="none"/>
          </w:rPr>
          <w:t>RM37</w:t>
        </w:r>
        <w:r w:rsidR="00BB04C4">
          <w:rPr>
            <w:rFonts w:ascii="Arial" w:hAnsi="Arial" w:cs="Arial"/>
            <w:szCs w:val="16"/>
            <w:u w:val="none"/>
          </w:rPr>
          <w:t>96</w:t>
        </w:r>
        <w:r w:rsidR="00BB04C4" w:rsidRPr="00942EA0">
          <w:rPr>
            <w:rFonts w:ascii="Arial" w:hAnsi="Arial" w:cs="Arial"/>
            <w:szCs w:val="16"/>
            <w:u w:val="none"/>
          </w:rPr>
          <w:t xml:space="preserve"> </w:t>
        </w:r>
        <w:r w:rsidR="00BB04C4">
          <w:rPr>
            <w:rFonts w:ascii="Arial" w:hAnsi="Arial" w:cs="Arial"/>
            <w:szCs w:val="16"/>
            <w:u w:val="none"/>
          </w:rPr>
          <w:t>–</w:t>
        </w:r>
        <w:r w:rsidR="00BB04C4" w:rsidRPr="00942EA0">
          <w:rPr>
            <w:rFonts w:ascii="Arial" w:hAnsi="Arial" w:cs="Arial"/>
            <w:szCs w:val="16"/>
            <w:u w:val="none"/>
          </w:rPr>
          <w:t xml:space="preserve"> C</w:t>
        </w:r>
        <w:r w:rsidR="00BB04C4">
          <w:rPr>
            <w:rFonts w:ascii="Arial" w:hAnsi="Arial" w:cs="Arial"/>
            <w:szCs w:val="16"/>
            <w:u w:val="none"/>
          </w:rPr>
          <w:t>ommunication Services</w:t>
        </w:r>
        <w:r w:rsidR="00BB04C4" w:rsidRPr="00942EA0">
          <w:rPr>
            <w:rFonts w:ascii="Arial" w:hAnsi="Arial" w:cs="Arial"/>
            <w:szCs w:val="16"/>
            <w:u w:val="none"/>
          </w:rPr>
          <w:t xml:space="preserve">                                                                                               </w:t>
        </w:r>
        <w:r w:rsidR="00BB04C4" w:rsidRPr="00942EA0">
          <w:rPr>
            <w:rFonts w:ascii="Arial" w:hAnsi="Arial" w:cs="Arial"/>
            <w:noProof/>
            <w:szCs w:val="16"/>
            <w:u w:val="none"/>
          </w:rPr>
          <w:t xml:space="preserve">                                                   </w:t>
        </w:r>
        <w:r w:rsidR="00BB04C4" w:rsidRPr="00942EA0">
          <w:rPr>
            <w:rFonts w:ascii="Arial" w:hAnsi="Arial" w:cs="Arial"/>
            <w:noProof/>
            <w:szCs w:val="16"/>
            <w:u w:val="none"/>
          </w:rPr>
          <w:tab/>
        </w:r>
        <w:r w:rsidR="00BB04C4" w:rsidRPr="00942EA0">
          <w:rPr>
            <w:rFonts w:ascii="Arial" w:hAnsi="Arial" w:cs="Arial"/>
            <w:noProof/>
            <w:szCs w:val="16"/>
            <w:u w:val="none"/>
          </w:rPr>
          <w:tab/>
          <w:t xml:space="preserve">                    </w:t>
        </w:r>
        <w:r w:rsidR="00BB04C4">
          <w:rPr>
            <w:rFonts w:ascii="Arial" w:hAnsi="Arial" w:cs="Arial"/>
            <w:noProof/>
            <w:szCs w:val="16"/>
            <w:u w:val="none"/>
          </w:rPr>
          <w:t xml:space="preserve">                Letter of Appointment</w:t>
        </w:r>
      </w:sdtContent>
    </w:sdt>
    <w:r w:rsidR="00BB04C4">
      <w:rPr>
        <w:rFonts w:ascii="Arial" w:hAnsi="Arial" w:cs="Arial"/>
        <w:szCs w:val="16"/>
        <w:u w:val="none"/>
      </w:rPr>
      <w:t xml:space="preserve"> </w:t>
    </w:r>
    <w:r w:rsidR="00BB04C4">
      <w:rPr>
        <w:rFonts w:ascii="Arial" w:hAnsi="Arial" w:cs="Arial"/>
        <w:vanish/>
        <w:szCs w:val="16"/>
        <w:u w:val="none"/>
      </w:rPr>
      <w:t>r</w:t>
    </w:r>
  </w:p>
  <w:p w:rsidR="00BB04C4" w:rsidRPr="00942EA0" w:rsidRDefault="00BB04C4" w:rsidP="001843FF">
    <w:pPr>
      <w:pStyle w:val="tina1"/>
      <w:rPr>
        <w:rFonts w:ascii="Arial" w:hAnsi="Arial" w:cs="Arial"/>
        <w:szCs w:val="16"/>
        <w:u w:val="none"/>
      </w:rPr>
    </w:pPr>
    <w:r>
      <w:rPr>
        <w:rFonts w:ascii="Arial" w:hAnsi="Arial" w:cs="Arial"/>
        <w:szCs w:val="16"/>
        <w:u w:val="none"/>
      </w:rPr>
      <w:t>Attachment 4</w:t>
    </w:r>
  </w:p>
  <w:p w:rsidR="00BB04C4" w:rsidRPr="00942EA0" w:rsidRDefault="00BB04C4" w:rsidP="001843FF">
    <w:pPr>
      <w:pStyle w:val="Footer"/>
      <w:pBdr>
        <w:top w:val="single" w:sz="6" w:space="1" w:color="auto"/>
      </w:pBdr>
      <w:tabs>
        <w:tab w:val="right" w:pos="8647"/>
      </w:tabs>
      <w:jc w:val="left"/>
      <w:rPr>
        <w:u w:val="single"/>
      </w:rPr>
    </w:pPr>
    <w:r w:rsidRPr="00942EA0">
      <w:rPr>
        <w:sz w:val="16"/>
        <w:szCs w:val="16"/>
      </w:rPr>
      <w:t>© Crown Copyright 2016</w:t>
    </w:r>
  </w:p>
  <w:p w:rsidR="00BB04C4" w:rsidRDefault="00BB04C4" w:rsidP="001843FF">
    <w:pPr>
      <w:pStyle w:val="Footer"/>
      <w:pBdr>
        <w:top w:val="single" w:sz="6" w:space="1" w:color="auto"/>
      </w:pBdr>
      <w:tabs>
        <w:tab w:val="right" w:pos="8647"/>
      </w:tabs>
      <w:rPr>
        <w:sz w:val="16"/>
        <w:szCs w:val="16"/>
      </w:rPr>
    </w:pPr>
  </w:p>
  <w:p w:rsidR="00BB04C4" w:rsidRDefault="00BB04C4" w:rsidP="001843FF">
    <w:pPr>
      <w:tabs>
        <w:tab w:val="right" w:pos="9029"/>
      </w:tabs>
      <w:spacing w:after="720"/>
    </w:pPr>
    <w:r>
      <w:tab/>
    </w:r>
    <w:r w:rsidR="00267341">
      <w:fldChar w:fldCharType="begin"/>
    </w:r>
    <w:r>
      <w:instrText>PAGE</w:instrText>
    </w:r>
    <w:r w:rsidR="00267341">
      <w:fldChar w:fldCharType="separate"/>
    </w:r>
    <w:r w:rsidR="00885402">
      <w:rPr>
        <w:noProof/>
      </w:rPr>
      <w:t>5</w:t>
    </w:r>
    <w:r w:rsidR="00267341">
      <w:fldChar w:fldCharType="end"/>
    </w:r>
  </w:p>
  <w:p w:rsidR="00BB04C4" w:rsidRDefault="00BB04C4"/>
  <w:p w:rsidR="00BB04C4" w:rsidRDefault="00BB04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3C" w:rsidRDefault="0019253C" w:rsidP="001843FF">
      <w:pPr>
        <w:spacing w:after="0"/>
      </w:pPr>
      <w:r>
        <w:separator/>
      </w:r>
    </w:p>
  </w:footnote>
  <w:footnote w:type="continuationSeparator" w:id="0">
    <w:p w:rsidR="0019253C" w:rsidRDefault="0019253C" w:rsidP="001843FF">
      <w:pPr>
        <w:spacing w:after="0"/>
      </w:pPr>
      <w:r>
        <w:continuationSeparator/>
      </w:r>
    </w:p>
  </w:footnote>
  <w:footnote w:type="continuationNotice" w:id="1">
    <w:p w:rsidR="0019253C" w:rsidRDefault="0019253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0E4B04AF"/>
    <w:multiLevelType w:val="hybridMultilevel"/>
    <w:tmpl w:val="96969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6"/>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24422D"/>
    <w:rsid w:val="00034F14"/>
    <w:rsid w:val="000350F9"/>
    <w:rsid w:val="0007428F"/>
    <w:rsid w:val="0009298A"/>
    <w:rsid w:val="000E1804"/>
    <w:rsid w:val="001115B3"/>
    <w:rsid w:val="001843FF"/>
    <w:rsid w:val="001909B3"/>
    <w:rsid w:val="0019253C"/>
    <w:rsid w:val="002148DC"/>
    <w:rsid w:val="00221350"/>
    <w:rsid w:val="0024422D"/>
    <w:rsid w:val="00267341"/>
    <w:rsid w:val="002B5DD2"/>
    <w:rsid w:val="003D28D6"/>
    <w:rsid w:val="004D1B00"/>
    <w:rsid w:val="005654FD"/>
    <w:rsid w:val="00591097"/>
    <w:rsid w:val="005C143B"/>
    <w:rsid w:val="006B145F"/>
    <w:rsid w:val="007902C7"/>
    <w:rsid w:val="007D73D5"/>
    <w:rsid w:val="00885402"/>
    <w:rsid w:val="009059D0"/>
    <w:rsid w:val="00907841"/>
    <w:rsid w:val="009B2034"/>
    <w:rsid w:val="009E0AD8"/>
    <w:rsid w:val="009F20AA"/>
    <w:rsid w:val="00A51204"/>
    <w:rsid w:val="00AC0A5F"/>
    <w:rsid w:val="00AC7AEF"/>
    <w:rsid w:val="00AF184C"/>
    <w:rsid w:val="00BB04C4"/>
    <w:rsid w:val="00BD1A0C"/>
    <w:rsid w:val="00BF1DE2"/>
    <w:rsid w:val="00C25632"/>
    <w:rsid w:val="00C83B9B"/>
    <w:rsid w:val="00D109F5"/>
    <w:rsid w:val="00D5506D"/>
    <w:rsid w:val="00D60BCE"/>
    <w:rsid w:val="00D65A89"/>
    <w:rsid w:val="00DE4636"/>
    <w:rsid w:val="00E9005A"/>
    <w:rsid w:val="00F1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C765C-3746-4B36-896E-48C54668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D60BCE"/>
    <w:pPr>
      <w:keepNext/>
      <w:numPr>
        <w:numId w:val="5"/>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60BCE"/>
    <w:pPr>
      <w:numPr>
        <w:ilvl w:val="1"/>
        <w:numId w:val="5"/>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D60BCE"/>
    <w:pPr>
      <w:numPr>
        <w:ilvl w:val="2"/>
        <w:numId w:val="5"/>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D60BCE"/>
    <w:pPr>
      <w:numPr>
        <w:ilvl w:val="3"/>
        <w:numId w:val="5"/>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60BCE"/>
    <w:pPr>
      <w:numPr>
        <w:ilvl w:val="4"/>
        <w:numId w:val="5"/>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D60BCE"/>
    <w:pPr>
      <w:numPr>
        <w:ilvl w:val="5"/>
        <w:numId w:val="5"/>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D60BCE"/>
    <w:pPr>
      <w:numPr>
        <w:ilvl w:val="6"/>
        <w:numId w:val="5"/>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D60BCE"/>
    <w:pPr>
      <w:numPr>
        <w:ilvl w:val="7"/>
        <w:numId w:val="5"/>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60BCE"/>
    <w:pPr>
      <w:numPr>
        <w:ilvl w:val="8"/>
        <w:numId w:val="5"/>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D60BCE"/>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60BCE"/>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D60BCE"/>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D60BCE"/>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60BCE"/>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D60BCE"/>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60BCE"/>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60BCE"/>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60BCE"/>
    <w:rPr>
      <w:rFonts w:ascii="Arial" w:eastAsia="STZhongsong" w:hAnsi="Arial" w:cs="Times New Roman"/>
      <w:szCs w:val="20"/>
      <w:lang w:eastAsia="zh-CN"/>
    </w:rPr>
  </w:style>
  <w:style w:type="paragraph" w:styleId="BodyTextIndent">
    <w:name w:val="Body Text Indent"/>
    <w:basedOn w:val="Normal"/>
    <w:link w:val="BodyTextIndentChar"/>
    <w:rsid w:val="00D60BCE"/>
    <w:pPr>
      <w:numPr>
        <w:numId w:val="7"/>
      </w:numPr>
      <w:overflowPunct/>
      <w:autoSpaceDE/>
      <w:autoSpaceDN/>
      <w:textAlignment w:val="auto"/>
    </w:pPr>
    <w:rPr>
      <w:rFonts w:ascii="Arial" w:eastAsia="STZhongsong" w:hAnsi="Arial" w:cs="Times New Roman"/>
      <w:szCs w:val="20"/>
      <w:lang w:eastAsia="zh-CN"/>
    </w:rPr>
  </w:style>
  <w:style w:type="character" w:customStyle="1" w:styleId="BodyTextIndentChar">
    <w:name w:val="Body Text Indent Char"/>
    <w:basedOn w:val="DefaultParagraphFont"/>
    <w:link w:val="BodyTextIndent"/>
    <w:rsid w:val="00D60BCE"/>
    <w:rPr>
      <w:rFonts w:ascii="Arial" w:eastAsia="STZhongsong" w:hAnsi="Arial" w:cs="Times New Roman"/>
      <w:szCs w:val="20"/>
      <w:lang w:eastAsia="zh-CN"/>
    </w:rPr>
  </w:style>
  <w:style w:type="paragraph" w:styleId="BodyTextIndent2">
    <w:name w:val="Body Text Indent 2"/>
    <w:basedOn w:val="Normal"/>
    <w:link w:val="BodyTextIndent2Char"/>
    <w:rsid w:val="00D60BCE"/>
    <w:pPr>
      <w:numPr>
        <w:ilvl w:val="1"/>
        <w:numId w:val="7"/>
      </w:numPr>
      <w:overflowPunct/>
      <w:autoSpaceDE/>
      <w:autoSpaceDN/>
      <w:textAlignment w:val="auto"/>
    </w:pPr>
    <w:rPr>
      <w:rFonts w:ascii="Arial" w:eastAsia="STZhongsong" w:hAnsi="Arial" w:cs="Times New Roman"/>
      <w:szCs w:val="20"/>
      <w:lang w:eastAsia="zh-CN"/>
    </w:rPr>
  </w:style>
  <w:style w:type="character" w:customStyle="1" w:styleId="BodyTextIndent2Char">
    <w:name w:val="Body Text Indent 2 Char"/>
    <w:basedOn w:val="DefaultParagraphFont"/>
    <w:link w:val="BodyTextIndent2"/>
    <w:rsid w:val="00D60BCE"/>
    <w:rPr>
      <w:rFonts w:ascii="Arial" w:eastAsia="STZhongsong" w:hAnsi="Arial" w:cs="Times New Roman"/>
      <w:szCs w:val="20"/>
      <w:lang w:eastAsia="zh-CN"/>
    </w:rPr>
  </w:style>
  <w:style w:type="paragraph" w:customStyle="1" w:styleId="SchHead">
    <w:name w:val="SchHead"/>
    <w:basedOn w:val="Normal"/>
    <w:next w:val="SchPart"/>
    <w:rsid w:val="00D60BCE"/>
    <w:pPr>
      <w:keepNext/>
      <w:numPr>
        <w:numId w:val="8"/>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DefinitionNumbering1">
    <w:name w:val="Definition Numbering 1"/>
    <w:basedOn w:val="Normal"/>
    <w:rsid w:val="00D60BCE"/>
    <w:pPr>
      <w:numPr>
        <w:ilvl w:val="2"/>
        <w:numId w:val="7"/>
      </w:numPr>
      <w:overflowPunct/>
      <w:autoSpaceDE/>
      <w:autoSpaceDN/>
      <w:textAlignment w:val="auto"/>
      <w:outlineLvl w:val="0"/>
    </w:pPr>
    <w:rPr>
      <w:rFonts w:ascii="Arial" w:eastAsia="STZhongsong" w:hAnsi="Arial" w:cs="Times New Roman"/>
      <w:szCs w:val="20"/>
      <w:lang w:eastAsia="zh-CN"/>
    </w:rPr>
  </w:style>
  <w:style w:type="paragraph" w:customStyle="1" w:styleId="DefinitionNumbering2">
    <w:name w:val="Definition Numbering 2"/>
    <w:basedOn w:val="Normal"/>
    <w:rsid w:val="00D60BCE"/>
    <w:pPr>
      <w:numPr>
        <w:ilvl w:val="3"/>
        <w:numId w:val="7"/>
      </w:numPr>
      <w:overflowPunct/>
      <w:autoSpaceDE/>
      <w:autoSpaceDN/>
      <w:textAlignment w:val="auto"/>
      <w:outlineLvl w:val="1"/>
    </w:pPr>
    <w:rPr>
      <w:rFonts w:ascii="Arial" w:eastAsia="STZhongsong" w:hAnsi="Arial" w:cs="Times New Roman"/>
      <w:szCs w:val="20"/>
      <w:lang w:eastAsia="zh-CN"/>
    </w:rPr>
  </w:style>
  <w:style w:type="paragraph" w:customStyle="1" w:styleId="DefinitionNumbering3">
    <w:name w:val="Definition Numbering 3"/>
    <w:basedOn w:val="Normal"/>
    <w:rsid w:val="00D60BCE"/>
    <w:pPr>
      <w:numPr>
        <w:ilvl w:val="4"/>
        <w:numId w:val="7"/>
      </w:numPr>
      <w:overflowPunct/>
      <w:autoSpaceDE/>
      <w:autoSpaceDN/>
      <w:textAlignment w:val="auto"/>
      <w:outlineLvl w:val="2"/>
    </w:pPr>
    <w:rPr>
      <w:rFonts w:ascii="Arial" w:eastAsia="STZhongsong" w:hAnsi="Arial" w:cs="Times New Roman"/>
      <w:szCs w:val="20"/>
      <w:lang w:eastAsia="zh-CN"/>
    </w:rPr>
  </w:style>
  <w:style w:type="paragraph" w:customStyle="1" w:styleId="DefinitionNumbering4">
    <w:name w:val="Definition Numbering 4"/>
    <w:basedOn w:val="Normal"/>
    <w:rsid w:val="00D60BCE"/>
    <w:pPr>
      <w:numPr>
        <w:ilvl w:val="5"/>
        <w:numId w:val="7"/>
      </w:numPr>
      <w:overflowPunct/>
      <w:autoSpaceDE/>
      <w:autoSpaceDN/>
      <w:textAlignment w:val="auto"/>
      <w:outlineLvl w:val="3"/>
    </w:pPr>
    <w:rPr>
      <w:rFonts w:ascii="Arial" w:eastAsia="STZhongsong" w:hAnsi="Arial" w:cs="Times New Roman"/>
      <w:szCs w:val="20"/>
      <w:lang w:eastAsia="zh-CN"/>
    </w:rPr>
  </w:style>
  <w:style w:type="paragraph" w:customStyle="1" w:styleId="DefinitionNumbering5">
    <w:name w:val="Definition Numbering 5"/>
    <w:basedOn w:val="Normal"/>
    <w:rsid w:val="00D60BCE"/>
    <w:pPr>
      <w:numPr>
        <w:ilvl w:val="6"/>
        <w:numId w:val="7"/>
      </w:numPr>
      <w:overflowPunct/>
      <w:autoSpaceDE/>
      <w:autoSpaceDN/>
      <w:textAlignment w:val="auto"/>
      <w:outlineLvl w:val="4"/>
    </w:pPr>
    <w:rPr>
      <w:rFonts w:ascii="Arial" w:eastAsia="STZhongsong" w:hAnsi="Arial" w:cs="Times New Roman"/>
      <w:szCs w:val="20"/>
      <w:lang w:eastAsia="zh-CN"/>
    </w:rPr>
  </w:style>
  <w:style w:type="paragraph" w:customStyle="1" w:styleId="DefinitionNumbering6">
    <w:name w:val="Definition Numbering 6"/>
    <w:basedOn w:val="Normal"/>
    <w:rsid w:val="00D60BCE"/>
    <w:pPr>
      <w:numPr>
        <w:ilvl w:val="7"/>
        <w:numId w:val="7"/>
      </w:numPr>
      <w:overflowPunct/>
      <w:autoSpaceDE/>
      <w:autoSpaceDN/>
      <w:textAlignment w:val="auto"/>
      <w:outlineLvl w:val="5"/>
    </w:pPr>
    <w:rPr>
      <w:rFonts w:ascii="Arial" w:eastAsia="STZhongsong" w:hAnsi="Arial" w:cs="Times New Roman"/>
      <w:szCs w:val="20"/>
      <w:lang w:eastAsia="zh-CN"/>
    </w:rPr>
  </w:style>
  <w:style w:type="paragraph" w:customStyle="1" w:styleId="DefinitionNumbering7">
    <w:name w:val="Definition Numbering 7"/>
    <w:basedOn w:val="Normal"/>
    <w:rsid w:val="00D60BCE"/>
    <w:pPr>
      <w:numPr>
        <w:ilvl w:val="8"/>
        <w:numId w:val="7"/>
      </w:numPr>
      <w:overflowPunct/>
      <w:autoSpaceDE/>
      <w:autoSpaceDN/>
      <w:textAlignment w:val="auto"/>
      <w:outlineLvl w:val="6"/>
    </w:pPr>
    <w:rPr>
      <w:rFonts w:ascii="Arial" w:eastAsia="STZhongsong" w:hAnsi="Arial" w:cs="Times New Roman"/>
      <w:szCs w:val="20"/>
      <w:lang w:eastAsia="zh-CN"/>
    </w:rPr>
  </w:style>
  <w:style w:type="paragraph" w:customStyle="1" w:styleId="SchPart">
    <w:name w:val="SchPart"/>
    <w:basedOn w:val="Normal"/>
    <w:next w:val="Normal"/>
    <w:rsid w:val="00D60BCE"/>
    <w:pPr>
      <w:keepNext/>
      <w:numPr>
        <w:ilvl w:val="1"/>
        <w:numId w:val="8"/>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Section">
    <w:name w:val="SchSection"/>
    <w:basedOn w:val="Normal"/>
    <w:next w:val="Normal"/>
    <w:rsid w:val="00D60BCE"/>
    <w:pPr>
      <w:keepNext/>
      <w:numPr>
        <w:ilvl w:val="2"/>
        <w:numId w:val="8"/>
      </w:numPr>
      <w:overflowPunct/>
      <w:autoSpaceDE/>
      <w:autoSpaceDN/>
      <w:jc w:val="center"/>
      <w:textAlignment w:val="auto"/>
      <w:outlineLvl w:val="2"/>
    </w:pPr>
    <w:rPr>
      <w:rFonts w:ascii="Arial" w:eastAsia="STZhongsong" w:hAnsi="Arial" w:cs="Times New Roman"/>
      <w:b/>
      <w:szCs w:val="20"/>
      <w:lang w:eastAsia="zh-CN"/>
    </w:rPr>
  </w:style>
  <w:style w:type="table" w:styleId="TableGrid">
    <w:name w:val="Table Grid"/>
    <w:basedOn w:val="TableNormal"/>
    <w:uiPriority w:val="59"/>
    <w:rsid w:val="00D60B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43B"/>
    <w:pPr>
      <w:ind w:left="720"/>
      <w:contextualSpacing/>
    </w:pPr>
  </w:style>
  <w:style w:type="paragraph" w:styleId="BodyText">
    <w:name w:val="Body Text"/>
    <w:basedOn w:val="Normal"/>
    <w:link w:val="BodyTextChar"/>
    <w:uiPriority w:val="99"/>
    <w:semiHidden/>
    <w:unhideWhenUsed/>
    <w:rsid w:val="002B5DD2"/>
    <w:pPr>
      <w:spacing w:after="120"/>
    </w:pPr>
  </w:style>
  <w:style w:type="character" w:customStyle="1" w:styleId="BodyTextChar">
    <w:name w:val="Body Text Char"/>
    <w:basedOn w:val="DefaultParagraphFont"/>
    <w:link w:val="BodyText"/>
    <w:uiPriority w:val="99"/>
    <w:semiHidden/>
    <w:rsid w:val="002B5DD2"/>
    <w:rPr>
      <w:rFonts w:ascii="Calibri" w:eastAsia="Times New Roman" w:hAnsi="Calibri" w:cs="Arial"/>
    </w:rPr>
  </w:style>
  <w:style w:type="character" w:styleId="CommentReference">
    <w:name w:val="annotation reference"/>
    <w:basedOn w:val="DefaultParagraphFont"/>
    <w:uiPriority w:val="99"/>
    <w:semiHidden/>
    <w:unhideWhenUsed/>
    <w:rsid w:val="00AF184C"/>
    <w:rPr>
      <w:sz w:val="16"/>
      <w:szCs w:val="16"/>
    </w:rPr>
  </w:style>
  <w:style w:type="paragraph" w:styleId="CommentText">
    <w:name w:val="annotation text"/>
    <w:basedOn w:val="Normal"/>
    <w:link w:val="CommentTextChar"/>
    <w:uiPriority w:val="99"/>
    <w:semiHidden/>
    <w:unhideWhenUsed/>
    <w:rsid w:val="00AF184C"/>
    <w:rPr>
      <w:sz w:val="20"/>
      <w:szCs w:val="20"/>
    </w:rPr>
  </w:style>
  <w:style w:type="character" w:customStyle="1" w:styleId="CommentTextChar">
    <w:name w:val="Comment Text Char"/>
    <w:basedOn w:val="DefaultParagraphFont"/>
    <w:link w:val="CommentText"/>
    <w:uiPriority w:val="99"/>
    <w:semiHidden/>
    <w:rsid w:val="00AF184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AF184C"/>
    <w:rPr>
      <w:b/>
      <w:bCs/>
    </w:rPr>
  </w:style>
  <w:style w:type="character" w:customStyle="1" w:styleId="CommentSubjectChar">
    <w:name w:val="Comment Subject Char"/>
    <w:basedOn w:val="CommentTextChar"/>
    <w:link w:val="CommentSubject"/>
    <w:uiPriority w:val="99"/>
    <w:semiHidden/>
    <w:rsid w:val="00AF184C"/>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AF18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0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9</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Rhys Cooke</cp:lastModifiedBy>
  <cp:revision>17</cp:revision>
  <dcterms:created xsi:type="dcterms:W3CDTF">2017-02-24T11:39:00Z</dcterms:created>
  <dcterms:modified xsi:type="dcterms:W3CDTF">2017-06-13T13:26:00Z</dcterms:modified>
</cp:coreProperties>
</file>