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3A97D068" w14:textId="57D8AF58" w:rsidR="00CA2D87" w:rsidRPr="00CA2D87" w:rsidRDefault="00CA2D87" w:rsidP="00CA2D87">
            <w:pPr>
              <w:spacing w:after="0" w:line="240" w:lineRule="auto"/>
              <w:jc w:val="center"/>
              <w:rPr>
                <w:rFonts w:cs="Arial"/>
                <w:b/>
                <w:bCs/>
                <w:color w:val="FFFFFF" w:themeColor="background1"/>
                <w:sz w:val="32"/>
                <w:szCs w:val="32"/>
              </w:rPr>
            </w:pPr>
            <w:r w:rsidRPr="00CA2D87">
              <w:rPr>
                <w:rFonts w:cs="Arial"/>
                <w:b/>
                <w:bCs/>
                <w:color w:val="FFFFFF" w:themeColor="background1"/>
                <w:sz w:val="32"/>
                <w:szCs w:val="32"/>
              </w:rPr>
              <w:t>Tender for Floral decorations to be displayed in the town centre and Tuckingmill</w:t>
            </w:r>
          </w:p>
          <w:p w14:paraId="48F818D3" w14:textId="6D22EA30" w:rsidR="00505994" w:rsidRPr="002324F1" w:rsidRDefault="00CA2D87" w:rsidP="00CA2D87">
            <w:pPr>
              <w:spacing w:after="0" w:line="240" w:lineRule="auto"/>
              <w:jc w:val="center"/>
              <w:rPr>
                <w:rFonts w:cs="Arial"/>
                <w:color w:val="FFFFFF" w:themeColor="background1"/>
                <w:sz w:val="28"/>
                <w:szCs w:val="28"/>
              </w:rPr>
            </w:pPr>
            <w:r w:rsidRPr="00CA2D87">
              <w:rPr>
                <w:rFonts w:cs="Arial"/>
                <w:b/>
                <w:bCs/>
                <w:color w:val="FFFFFF" w:themeColor="background1"/>
                <w:sz w:val="32"/>
                <w:szCs w:val="32"/>
              </w:rPr>
              <w:t>2023 – 2027</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01831913" w:rsidR="000946A6" w:rsidRPr="00F26992" w:rsidRDefault="001B3C9C" w:rsidP="002E1A0B">
      <w:pPr>
        <w:spacing w:after="0" w:line="240" w:lineRule="auto"/>
        <w:jc w:val="center"/>
        <w:rPr>
          <w:rFonts w:cs="Arial"/>
          <w:b/>
          <w:bCs/>
          <w:sz w:val="36"/>
          <w:szCs w:val="36"/>
        </w:rPr>
      </w:pPr>
      <w:r w:rsidRPr="005411D1">
        <w:rPr>
          <w:rFonts w:cs="Arial"/>
          <w:b/>
          <w:bCs/>
          <w:sz w:val="36"/>
          <w:szCs w:val="36"/>
        </w:rPr>
        <w:t>12:00</w:t>
      </w:r>
      <w:r w:rsidR="00A21B51" w:rsidRPr="005411D1">
        <w:rPr>
          <w:rFonts w:cs="Arial"/>
          <w:b/>
          <w:bCs/>
          <w:sz w:val="36"/>
          <w:szCs w:val="36"/>
        </w:rPr>
        <w:t xml:space="preserve"> hrs on </w:t>
      </w:r>
      <w:r w:rsidR="00092E86">
        <w:rPr>
          <w:rFonts w:cs="Arial"/>
          <w:b/>
          <w:bCs/>
          <w:sz w:val="36"/>
          <w:szCs w:val="36"/>
        </w:rPr>
        <w:t>2</w:t>
      </w:r>
      <w:r w:rsidR="00123D35">
        <w:rPr>
          <w:rFonts w:cs="Arial"/>
          <w:b/>
          <w:bCs/>
          <w:sz w:val="36"/>
          <w:szCs w:val="36"/>
        </w:rPr>
        <w:t>0</w:t>
      </w:r>
      <w:r w:rsidR="00E17E26" w:rsidRPr="005411D1">
        <w:rPr>
          <w:rFonts w:cs="Arial"/>
          <w:b/>
          <w:bCs/>
          <w:sz w:val="36"/>
          <w:szCs w:val="36"/>
        </w:rPr>
        <w:t>.</w:t>
      </w:r>
      <w:r w:rsidR="005411D1">
        <w:rPr>
          <w:rFonts w:cs="Arial"/>
          <w:b/>
          <w:bCs/>
          <w:sz w:val="36"/>
          <w:szCs w:val="36"/>
        </w:rPr>
        <w:t>0</w:t>
      </w:r>
      <w:r w:rsidR="00092E86">
        <w:rPr>
          <w:rFonts w:cs="Arial"/>
          <w:b/>
          <w:bCs/>
          <w:sz w:val="36"/>
          <w:szCs w:val="36"/>
        </w:rPr>
        <w:t>1</w:t>
      </w:r>
      <w:r w:rsidR="001C355B" w:rsidRPr="005411D1">
        <w:rPr>
          <w:rFonts w:cs="Arial"/>
          <w:b/>
          <w:bCs/>
          <w:sz w:val="36"/>
          <w:szCs w:val="36"/>
        </w:rPr>
        <w:t>.202</w:t>
      </w:r>
      <w:r w:rsidR="00233DBF">
        <w:rPr>
          <w:rFonts w:cs="Arial"/>
          <w:b/>
          <w:bCs/>
          <w:sz w:val="36"/>
          <w:szCs w:val="36"/>
        </w:rPr>
        <w:t>3</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123D35"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7215B4">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072"/>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42DC049" w14:textId="3C2AA667" w:rsidR="00DF266A"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05764347" w:history="1">
            <w:r w:rsidR="00DF266A" w:rsidRPr="002418B0">
              <w:rPr>
                <w:rStyle w:val="Hyperlink"/>
              </w:rPr>
              <w:t>1.</w:t>
            </w:r>
            <w:r w:rsidR="00DF266A">
              <w:rPr>
                <w:rFonts w:asciiTheme="minorHAnsi" w:eastAsiaTheme="minorEastAsia" w:hAnsiTheme="minorHAnsi" w:cstheme="minorBidi"/>
                <w:b w:val="0"/>
                <w:bCs w:val="0"/>
                <w:lang w:eastAsia="en-GB"/>
              </w:rPr>
              <w:tab/>
            </w:r>
            <w:r w:rsidR="00DF266A" w:rsidRPr="002418B0">
              <w:rPr>
                <w:rStyle w:val="Hyperlink"/>
              </w:rPr>
              <w:t>General Notes</w:t>
            </w:r>
            <w:r w:rsidR="00DF266A">
              <w:rPr>
                <w:webHidden/>
              </w:rPr>
              <w:tab/>
            </w:r>
            <w:r w:rsidR="00DF266A">
              <w:rPr>
                <w:webHidden/>
              </w:rPr>
              <w:fldChar w:fldCharType="begin"/>
            </w:r>
            <w:r w:rsidR="00DF266A">
              <w:rPr>
                <w:webHidden/>
              </w:rPr>
              <w:instrText xml:space="preserve"> PAGEREF _Toc105764347 \h </w:instrText>
            </w:r>
            <w:r w:rsidR="00DF266A">
              <w:rPr>
                <w:webHidden/>
              </w:rPr>
            </w:r>
            <w:r w:rsidR="00DF266A">
              <w:rPr>
                <w:webHidden/>
              </w:rPr>
              <w:fldChar w:fldCharType="separate"/>
            </w:r>
            <w:r w:rsidR="00DF266A">
              <w:rPr>
                <w:webHidden/>
              </w:rPr>
              <w:t>3</w:t>
            </w:r>
            <w:r w:rsidR="00DF266A">
              <w:rPr>
                <w:webHidden/>
              </w:rPr>
              <w:fldChar w:fldCharType="end"/>
            </w:r>
          </w:hyperlink>
        </w:p>
        <w:p w14:paraId="0A367DED" w14:textId="78995D91" w:rsidR="00DF266A" w:rsidRDefault="00123D35">
          <w:pPr>
            <w:pStyle w:val="TOC2"/>
            <w:rPr>
              <w:rFonts w:asciiTheme="minorHAnsi" w:eastAsiaTheme="minorEastAsia" w:hAnsiTheme="minorHAnsi" w:cstheme="minorBidi"/>
              <w:b w:val="0"/>
              <w:bCs w:val="0"/>
              <w:lang w:eastAsia="en-GB"/>
            </w:rPr>
          </w:pPr>
          <w:hyperlink w:anchor="_Toc105764348" w:history="1">
            <w:r w:rsidR="00DF266A" w:rsidRPr="002418B0">
              <w:rPr>
                <w:rStyle w:val="Hyperlink"/>
              </w:rPr>
              <w:t>2.</w:t>
            </w:r>
            <w:r w:rsidR="00DF266A">
              <w:rPr>
                <w:rFonts w:asciiTheme="minorHAnsi" w:eastAsiaTheme="minorEastAsia" w:hAnsiTheme="minorHAnsi" w:cstheme="minorBidi"/>
                <w:b w:val="0"/>
                <w:bCs w:val="0"/>
                <w:lang w:eastAsia="en-GB"/>
              </w:rPr>
              <w:tab/>
            </w:r>
            <w:r w:rsidR="00DF266A" w:rsidRPr="002418B0">
              <w:rPr>
                <w:rStyle w:val="Hyperlink"/>
              </w:rPr>
              <w:t>Selection Questionnaire</w:t>
            </w:r>
            <w:r w:rsidR="00DF266A">
              <w:rPr>
                <w:webHidden/>
              </w:rPr>
              <w:tab/>
            </w:r>
            <w:r w:rsidR="00DF266A">
              <w:rPr>
                <w:webHidden/>
              </w:rPr>
              <w:fldChar w:fldCharType="begin"/>
            </w:r>
            <w:r w:rsidR="00DF266A">
              <w:rPr>
                <w:webHidden/>
              </w:rPr>
              <w:instrText xml:space="preserve"> PAGEREF _Toc105764348 \h </w:instrText>
            </w:r>
            <w:r w:rsidR="00DF266A">
              <w:rPr>
                <w:webHidden/>
              </w:rPr>
            </w:r>
            <w:r w:rsidR="00DF266A">
              <w:rPr>
                <w:webHidden/>
              </w:rPr>
              <w:fldChar w:fldCharType="separate"/>
            </w:r>
            <w:r w:rsidR="00DF266A">
              <w:rPr>
                <w:webHidden/>
              </w:rPr>
              <w:t>3</w:t>
            </w:r>
            <w:r w:rsidR="00DF266A">
              <w:rPr>
                <w:webHidden/>
              </w:rPr>
              <w:fldChar w:fldCharType="end"/>
            </w:r>
          </w:hyperlink>
        </w:p>
        <w:p w14:paraId="6789928F" w14:textId="12CF8326" w:rsidR="00DF266A" w:rsidRDefault="00123D35">
          <w:pPr>
            <w:pStyle w:val="TOC2"/>
            <w:rPr>
              <w:rFonts w:asciiTheme="minorHAnsi" w:eastAsiaTheme="minorEastAsia" w:hAnsiTheme="minorHAnsi" w:cstheme="minorBidi"/>
              <w:b w:val="0"/>
              <w:bCs w:val="0"/>
              <w:lang w:eastAsia="en-GB"/>
            </w:rPr>
          </w:pPr>
          <w:hyperlink w:anchor="_Toc105764349" w:history="1">
            <w:r w:rsidR="00DF266A" w:rsidRPr="002418B0">
              <w:rPr>
                <w:rStyle w:val="Hyperlink"/>
              </w:rPr>
              <w:t>Part A: Preambles</w:t>
            </w:r>
            <w:r w:rsidR="00DF266A">
              <w:rPr>
                <w:webHidden/>
              </w:rPr>
              <w:tab/>
            </w:r>
            <w:r w:rsidR="00DF266A">
              <w:rPr>
                <w:webHidden/>
              </w:rPr>
              <w:fldChar w:fldCharType="begin"/>
            </w:r>
            <w:r w:rsidR="00DF266A">
              <w:rPr>
                <w:webHidden/>
              </w:rPr>
              <w:instrText xml:space="preserve"> PAGEREF _Toc105764349 \h </w:instrText>
            </w:r>
            <w:r w:rsidR="00DF266A">
              <w:rPr>
                <w:webHidden/>
              </w:rPr>
            </w:r>
            <w:r w:rsidR="00DF266A">
              <w:rPr>
                <w:webHidden/>
              </w:rPr>
              <w:fldChar w:fldCharType="separate"/>
            </w:r>
            <w:r w:rsidR="00DF266A">
              <w:rPr>
                <w:webHidden/>
              </w:rPr>
              <w:t>9</w:t>
            </w:r>
            <w:r w:rsidR="00DF266A">
              <w:rPr>
                <w:webHidden/>
              </w:rPr>
              <w:fldChar w:fldCharType="end"/>
            </w:r>
          </w:hyperlink>
        </w:p>
        <w:p w14:paraId="23C87143" w14:textId="44B59436" w:rsidR="00DF266A" w:rsidRDefault="00123D35">
          <w:pPr>
            <w:pStyle w:val="TOC3"/>
            <w:tabs>
              <w:tab w:val="right" w:leader="dot" w:pos="9062"/>
            </w:tabs>
            <w:rPr>
              <w:rFonts w:asciiTheme="minorHAnsi" w:eastAsiaTheme="minorEastAsia" w:hAnsiTheme="minorHAnsi" w:cstheme="minorBidi"/>
              <w:noProof/>
              <w:lang w:eastAsia="en-GB"/>
            </w:rPr>
          </w:pPr>
          <w:hyperlink w:anchor="_Toc105764350" w:history="1">
            <w:r w:rsidR="00DF266A" w:rsidRPr="002418B0">
              <w:rPr>
                <w:rStyle w:val="Hyperlink"/>
                <w:b/>
                <w:noProof/>
              </w:rPr>
              <w:t>Scope of Services</w:t>
            </w:r>
            <w:r w:rsidR="00DF266A">
              <w:rPr>
                <w:noProof/>
                <w:webHidden/>
              </w:rPr>
              <w:tab/>
            </w:r>
            <w:r w:rsidR="00DF266A">
              <w:rPr>
                <w:noProof/>
                <w:webHidden/>
              </w:rPr>
              <w:fldChar w:fldCharType="begin"/>
            </w:r>
            <w:r w:rsidR="00DF266A">
              <w:rPr>
                <w:noProof/>
                <w:webHidden/>
              </w:rPr>
              <w:instrText xml:space="preserve"> PAGEREF _Toc105764350 \h </w:instrText>
            </w:r>
            <w:r w:rsidR="00DF266A">
              <w:rPr>
                <w:noProof/>
                <w:webHidden/>
              </w:rPr>
            </w:r>
            <w:r w:rsidR="00DF266A">
              <w:rPr>
                <w:noProof/>
                <w:webHidden/>
              </w:rPr>
              <w:fldChar w:fldCharType="separate"/>
            </w:r>
            <w:r w:rsidR="00DF266A">
              <w:rPr>
                <w:noProof/>
                <w:webHidden/>
              </w:rPr>
              <w:t>9</w:t>
            </w:r>
            <w:r w:rsidR="00DF266A">
              <w:rPr>
                <w:noProof/>
                <w:webHidden/>
              </w:rPr>
              <w:fldChar w:fldCharType="end"/>
            </w:r>
          </w:hyperlink>
        </w:p>
        <w:p w14:paraId="5BADCDBD" w14:textId="2451496D" w:rsidR="00DF266A" w:rsidRDefault="00123D35">
          <w:pPr>
            <w:pStyle w:val="TOC3"/>
            <w:tabs>
              <w:tab w:val="right" w:leader="dot" w:pos="9062"/>
            </w:tabs>
            <w:rPr>
              <w:rFonts w:asciiTheme="minorHAnsi" w:eastAsiaTheme="minorEastAsia" w:hAnsiTheme="minorHAnsi" w:cstheme="minorBidi"/>
              <w:noProof/>
              <w:lang w:eastAsia="en-GB"/>
            </w:rPr>
          </w:pPr>
          <w:hyperlink w:anchor="_Toc105764351" w:history="1">
            <w:r w:rsidR="00DF266A" w:rsidRPr="002418B0">
              <w:rPr>
                <w:rStyle w:val="Hyperlink"/>
                <w:b/>
                <w:noProof/>
              </w:rPr>
              <w:t>Storage of Materials and Equipment</w:t>
            </w:r>
            <w:r w:rsidR="00DF266A">
              <w:rPr>
                <w:noProof/>
                <w:webHidden/>
              </w:rPr>
              <w:tab/>
            </w:r>
            <w:r w:rsidR="00DF266A">
              <w:rPr>
                <w:noProof/>
                <w:webHidden/>
              </w:rPr>
              <w:fldChar w:fldCharType="begin"/>
            </w:r>
            <w:r w:rsidR="00DF266A">
              <w:rPr>
                <w:noProof/>
                <w:webHidden/>
              </w:rPr>
              <w:instrText xml:space="preserve"> PAGEREF _Toc105764351 \h </w:instrText>
            </w:r>
            <w:r w:rsidR="00DF266A">
              <w:rPr>
                <w:noProof/>
                <w:webHidden/>
              </w:rPr>
            </w:r>
            <w:r w:rsidR="00DF266A">
              <w:rPr>
                <w:noProof/>
                <w:webHidden/>
              </w:rPr>
              <w:fldChar w:fldCharType="separate"/>
            </w:r>
            <w:r w:rsidR="00DF266A">
              <w:rPr>
                <w:noProof/>
                <w:webHidden/>
              </w:rPr>
              <w:t>9</w:t>
            </w:r>
            <w:r w:rsidR="00DF266A">
              <w:rPr>
                <w:noProof/>
                <w:webHidden/>
              </w:rPr>
              <w:fldChar w:fldCharType="end"/>
            </w:r>
          </w:hyperlink>
        </w:p>
        <w:p w14:paraId="35BAA08E" w14:textId="68726C56" w:rsidR="00DF266A" w:rsidRDefault="00123D35">
          <w:pPr>
            <w:pStyle w:val="TOC3"/>
            <w:tabs>
              <w:tab w:val="right" w:leader="dot" w:pos="9062"/>
            </w:tabs>
            <w:rPr>
              <w:rFonts w:asciiTheme="minorHAnsi" w:eastAsiaTheme="minorEastAsia" w:hAnsiTheme="minorHAnsi" w:cstheme="minorBidi"/>
              <w:noProof/>
              <w:lang w:eastAsia="en-GB"/>
            </w:rPr>
          </w:pPr>
          <w:hyperlink w:anchor="_Toc105764352" w:history="1">
            <w:r w:rsidR="00DF266A" w:rsidRPr="002418B0">
              <w:rPr>
                <w:rStyle w:val="Hyperlink"/>
                <w:b/>
                <w:noProof/>
              </w:rPr>
              <w:t>Provision of Services</w:t>
            </w:r>
            <w:r w:rsidR="00DF266A">
              <w:rPr>
                <w:noProof/>
                <w:webHidden/>
              </w:rPr>
              <w:tab/>
            </w:r>
            <w:r w:rsidR="00DF266A">
              <w:rPr>
                <w:noProof/>
                <w:webHidden/>
              </w:rPr>
              <w:fldChar w:fldCharType="begin"/>
            </w:r>
            <w:r w:rsidR="00DF266A">
              <w:rPr>
                <w:noProof/>
                <w:webHidden/>
              </w:rPr>
              <w:instrText xml:space="preserve"> PAGEREF _Toc105764352 \h </w:instrText>
            </w:r>
            <w:r w:rsidR="00DF266A">
              <w:rPr>
                <w:noProof/>
                <w:webHidden/>
              </w:rPr>
            </w:r>
            <w:r w:rsidR="00DF266A">
              <w:rPr>
                <w:noProof/>
                <w:webHidden/>
              </w:rPr>
              <w:fldChar w:fldCharType="separate"/>
            </w:r>
            <w:r w:rsidR="00DF266A">
              <w:rPr>
                <w:noProof/>
                <w:webHidden/>
              </w:rPr>
              <w:t>10</w:t>
            </w:r>
            <w:r w:rsidR="00DF266A">
              <w:rPr>
                <w:noProof/>
                <w:webHidden/>
              </w:rPr>
              <w:fldChar w:fldCharType="end"/>
            </w:r>
          </w:hyperlink>
        </w:p>
        <w:p w14:paraId="53AE39B5" w14:textId="35E407A7" w:rsidR="00DF266A" w:rsidRDefault="00123D35">
          <w:pPr>
            <w:pStyle w:val="TOC3"/>
            <w:tabs>
              <w:tab w:val="right" w:leader="dot" w:pos="9062"/>
            </w:tabs>
            <w:rPr>
              <w:rFonts w:asciiTheme="minorHAnsi" w:eastAsiaTheme="minorEastAsia" w:hAnsiTheme="minorHAnsi" w:cstheme="minorBidi"/>
              <w:noProof/>
              <w:lang w:eastAsia="en-GB"/>
            </w:rPr>
          </w:pPr>
          <w:hyperlink w:anchor="_Toc105764353" w:history="1">
            <w:r w:rsidR="00DF266A" w:rsidRPr="002418B0">
              <w:rPr>
                <w:rStyle w:val="Hyperlink"/>
                <w:b/>
                <w:noProof/>
              </w:rPr>
              <w:t>Access to Premises / Sites</w:t>
            </w:r>
            <w:r w:rsidR="00DF266A">
              <w:rPr>
                <w:noProof/>
                <w:webHidden/>
              </w:rPr>
              <w:tab/>
            </w:r>
            <w:r w:rsidR="00DF266A">
              <w:rPr>
                <w:noProof/>
                <w:webHidden/>
              </w:rPr>
              <w:fldChar w:fldCharType="begin"/>
            </w:r>
            <w:r w:rsidR="00DF266A">
              <w:rPr>
                <w:noProof/>
                <w:webHidden/>
              </w:rPr>
              <w:instrText xml:space="preserve"> PAGEREF _Toc105764353 \h </w:instrText>
            </w:r>
            <w:r w:rsidR="00DF266A">
              <w:rPr>
                <w:noProof/>
                <w:webHidden/>
              </w:rPr>
            </w:r>
            <w:r w:rsidR="00DF266A">
              <w:rPr>
                <w:noProof/>
                <w:webHidden/>
              </w:rPr>
              <w:fldChar w:fldCharType="separate"/>
            </w:r>
            <w:r w:rsidR="00DF266A">
              <w:rPr>
                <w:noProof/>
                <w:webHidden/>
              </w:rPr>
              <w:t>10</w:t>
            </w:r>
            <w:r w:rsidR="00DF266A">
              <w:rPr>
                <w:noProof/>
                <w:webHidden/>
              </w:rPr>
              <w:fldChar w:fldCharType="end"/>
            </w:r>
          </w:hyperlink>
        </w:p>
        <w:p w14:paraId="5DE8B197" w14:textId="5D86FB24" w:rsidR="00DF266A" w:rsidRDefault="00123D35">
          <w:pPr>
            <w:pStyle w:val="TOC3"/>
            <w:tabs>
              <w:tab w:val="right" w:leader="dot" w:pos="9062"/>
            </w:tabs>
            <w:rPr>
              <w:rFonts w:asciiTheme="minorHAnsi" w:eastAsiaTheme="minorEastAsia" w:hAnsiTheme="minorHAnsi" w:cstheme="minorBidi"/>
              <w:noProof/>
              <w:lang w:eastAsia="en-GB"/>
            </w:rPr>
          </w:pPr>
          <w:hyperlink w:anchor="_Toc105764354" w:history="1">
            <w:r w:rsidR="00DF266A" w:rsidRPr="002418B0">
              <w:rPr>
                <w:rStyle w:val="Hyperlink"/>
                <w:b/>
                <w:noProof/>
              </w:rPr>
              <w:t>Security</w:t>
            </w:r>
            <w:r w:rsidR="00DF266A">
              <w:rPr>
                <w:noProof/>
                <w:webHidden/>
              </w:rPr>
              <w:tab/>
            </w:r>
            <w:r w:rsidR="00DF266A">
              <w:rPr>
                <w:noProof/>
                <w:webHidden/>
              </w:rPr>
              <w:fldChar w:fldCharType="begin"/>
            </w:r>
            <w:r w:rsidR="00DF266A">
              <w:rPr>
                <w:noProof/>
                <w:webHidden/>
              </w:rPr>
              <w:instrText xml:space="preserve"> PAGEREF _Toc105764354 \h </w:instrText>
            </w:r>
            <w:r w:rsidR="00DF266A">
              <w:rPr>
                <w:noProof/>
                <w:webHidden/>
              </w:rPr>
            </w:r>
            <w:r w:rsidR="00DF266A">
              <w:rPr>
                <w:noProof/>
                <w:webHidden/>
              </w:rPr>
              <w:fldChar w:fldCharType="separate"/>
            </w:r>
            <w:r w:rsidR="00DF266A">
              <w:rPr>
                <w:noProof/>
                <w:webHidden/>
              </w:rPr>
              <w:t>10</w:t>
            </w:r>
            <w:r w:rsidR="00DF266A">
              <w:rPr>
                <w:noProof/>
                <w:webHidden/>
              </w:rPr>
              <w:fldChar w:fldCharType="end"/>
            </w:r>
          </w:hyperlink>
        </w:p>
        <w:p w14:paraId="42F1C9B8" w14:textId="3EE89190" w:rsidR="00DF266A" w:rsidRDefault="00123D35">
          <w:pPr>
            <w:pStyle w:val="TOC3"/>
            <w:tabs>
              <w:tab w:val="right" w:leader="dot" w:pos="9062"/>
            </w:tabs>
            <w:rPr>
              <w:rFonts w:asciiTheme="minorHAnsi" w:eastAsiaTheme="minorEastAsia" w:hAnsiTheme="minorHAnsi" w:cstheme="minorBidi"/>
              <w:noProof/>
              <w:lang w:eastAsia="en-GB"/>
            </w:rPr>
          </w:pPr>
          <w:hyperlink w:anchor="_Toc105764355" w:history="1">
            <w:r w:rsidR="00DF266A" w:rsidRPr="002418B0">
              <w:rPr>
                <w:rStyle w:val="Hyperlink"/>
                <w:b/>
                <w:noProof/>
              </w:rPr>
              <w:t>Apparel</w:t>
            </w:r>
            <w:r w:rsidR="00DF266A">
              <w:rPr>
                <w:noProof/>
                <w:webHidden/>
              </w:rPr>
              <w:tab/>
            </w:r>
            <w:r w:rsidR="00DF266A">
              <w:rPr>
                <w:noProof/>
                <w:webHidden/>
              </w:rPr>
              <w:fldChar w:fldCharType="begin"/>
            </w:r>
            <w:r w:rsidR="00DF266A">
              <w:rPr>
                <w:noProof/>
                <w:webHidden/>
              </w:rPr>
              <w:instrText xml:space="preserve"> PAGEREF _Toc105764355 \h </w:instrText>
            </w:r>
            <w:r w:rsidR="00DF266A">
              <w:rPr>
                <w:noProof/>
                <w:webHidden/>
              </w:rPr>
            </w:r>
            <w:r w:rsidR="00DF266A">
              <w:rPr>
                <w:noProof/>
                <w:webHidden/>
              </w:rPr>
              <w:fldChar w:fldCharType="separate"/>
            </w:r>
            <w:r w:rsidR="00DF266A">
              <w:rPr>
                <w:noProof/>
                <w:webHidden/>
              </w:rPr>
              <w:t>10</w:t>
            </w:r>
            <w:r w:rsidR="00DF266A">
              <w:rPr>
                <w:noProof/>
                <w:webHidden/>
              </w:rPr>
              <w:fldChar w:fldCharType="end"/>
            </w:r>
          </w:hyperlink>
        </w:p>
        <w:p w14:paraId="50D465D8" w14:textId="049D9430" w:rsidR="00DF266A" w:rsidRDefault="00123D35">
          <w:pPr>
            <w:pStyle w:val="TOC3"/>
            <w:tabs>
              <w:tab w:val="right" w:leader="dot" w:pos="9062"/>
            </w:tabs>
            <w:rPr>
              <w:rFonts w:asciiTheme="minorHAnsi" w:eastAsiaTheme="minorEastAsia" w:hAnsiTheme="minorHAnsi" w:cstheme="minorBidi"/>
              <w:noProof/>
              <w:lang w:eastAsia="en-GB"/>
            </w:rPr>
          </w:pPr>
          <w:hyperlink w:anchor="_Toc105764356" w:history="1">
            <w:r w:rsidR="00DF266A" w:rsidRPr="002418B0">
              <w:rPr>
                <w:rStyle w:val="Hyperlink"/>
                <w:b/>
                <w:noProof/>
              </w:rPr>
              <w:t>Materials</w:t>
            </w:r>
            <w:r w:rsidR="00DF266A">
              <w:rPr>
                <w:noProof/>
                <w:webHidden/>
              </w:rPr>
              <w:tab/>
            </w:r>
            <w:r w:rsidR="00DF266A">
              <w:rPr>
                <w:noProof/>
                <w:webHidden/>
              </w:rPr>
              <w:fldChar w:fldCharType="begin"/>
            </w:r>
            <w:r w:rsidR="00DF266A">
              <w:rPr>
                <w:noProof/>
                <w:webHidden/>
              </w:rPr>
              <w:instrText xml:space="preserve"> PAGEREF _Toc105764356 \h </w:instrText>
            </w:r>
            <w:r w:rsidR="00DF266A">
              <w:rPr>
                <w:noProof/>
                <w:webHidden/>
              </w:rPr>
            </w:r>
            <w:r w:rsidR="00DF266A">
              <w:rPr>
                <w:noProof/>
                <w:webHidden/>
              </w:rPr>
              <w:fldChar w:fldCharType="separate"/>
            </w:r>
            <w:r w:rsidR="00DF266A">
              <w:rPr>
                <w:noProof/>
                <w:webHidden/>
              </w:rPr>
              <w:t>11</w:t>
            </w:r>
            <w:r w:rsidR="00DF266A">
              <w:rPr>
                <w:noProof/>
                <w:webHidden/>
              </w:rPr>
              <w:fldChar w:fldCharType="end"/>
            </w:r>
          </w:hyperlink>
        </w:p>
        <w:p w14:paraId="7F53ECAD" w14:textId="064119B2" w:rsidR="00DF266A" w:rsidRDefault="00123D35">
          <w:pPr>
            <w:pStyle w:val="TOC3"/>
            <w:tabs>
              <w:tab w:val="right" w:leader="dot" w:pos="9062"/>
            </w:tabs>
            <w:rPr>
              <w:rFonts w:asciiTheme="minorHAnsi" w:eastAsiaTheme="minorEastAsia" w:hAnsiTheme="minorHAnsi" w:cstheme="minorBidi"/>
              <w:noProof/>
              <w:lang w:eastAsia="en-GB"/>
            </w:rPr>
          </w:pPr>
          <w:hyperlink w:anchor="_Toc105764357" w:history="1">
            <w:r w:rsidR="00DF266A" w:rsidRPr="002418B0">
              <w:rPr>
                <w:rStyle w:val="Hyperlink"/>
                <w:b/>
                <w:noProof/>
              </w:rPr>
              <w:t>Health and Safety matters</w:t>
            </w:r>
            <w:r w:rsidR="00DF266A">
              <w:rPr>
                <w:noProof/>
                <w:webHidden/>
              </w:rPr>
              <w:tab/>
            </w:r>
            <w:r w:rsidR="00DF266A">
              <w:rPr>
                <w:noProof/>
                <w:webHidden/>
              </w:rPr>
              <w:fldChar w:fldCharType="begin"/>
            </w:r>
            <w:r w:rsidR="00DF266A">
              <w:rPr>
                <w:noProof/>
                <w:webHidden/>
              </w:rPr>
              <w:instrText xml:space="preserve"> PAGEREF _Toc105764357 \h </w:instrText>
            </w:r>
            <w:r w:rsidR="00DF266A">
              <w:rPr>
                <w:noProof/>
                <w:webHidden/>
              </w:rPr>
            </w:r>
            <w:r w:rsidR="00DF266A">
              <w:rPr>
                <w:noProof/>
                <w:webHidden/>
              </w:rPr>
              <w:fldChar w:fldCharType="separate"/>
            </w:r>
            <w:r w:rsidR="00DF266A">
              <w:rPr>
                <w:noProof/>
                <w:webHidden/>
              </w:rPr>
              <w:t>11</w:t>
            </w:r>
            <w:r w:rsidR="00DF266A">
              <w:rPr>
                <w:noProof/>
                <w:webHidden/>
              </w:rPr>
              <w:fldChar w:fldCharType="end"/>
            </w:r>
          </w:hyperlink>
        </w:p>
        <w:p w14:paraId="51ABA78D" w14:textId="579F8DC5" w:rsidR="00DF266A" w:rsidRDefault="00123D35">
          <w:pPr>
            <w:pStyle w:val="TOC3"/>
            <w:tabs>
              <w:tab w:val="right" w:leader="dot" w:pos="9062"/>
            </w:tabs>
            <w:rPr>
              <w:rFonts w:asciiTheme="minorHAnsi" w:eastAsiaTheme="minorEastAsia" w:hAnsiTheme="minorHAnsi" w:cstheme="minorBidi"/>
              <w:noProof/>
              <w:lang w:eastAsia="en-GB"/>
            </w:rPr>
          </w:pPr>
          <w:hyperlink w:anchor="_Toc105764358" w:history="1">
            <w:r w:rsidR="00DF266A" w:rsidRPr="002418B0">
              <w:rPr>
                <w:rStyle w:val="Hyperlink"/>
                <w:b/>
                <w:noProof/>
              </w:rPr>
              <w:t>Contractor Employee Personnel</w:t>
            </w:r>
            <w:r w:rsidR="00DF266A">
              <w:rPr>
                <w:noProof/>
                <w:webHidden/>
              </w:rPr>
              <w:tab/>
            </w:r>
            <w:r w:rsidR="00DF266A">
              <w:rPr>
                <w:noProof/>
                <w:webHidden/>
              </w:rPr>
              <w:fldChar w:fldCharType="begin"/>
            </w:r>
            <w:r w:rsidR="00DF266A">
              <w:rPr>
                <w:noProof/>
                <w:webHidden/>
              </w:rPr>
              <w:instrText xml:space="preserve"> PAGEREF _Toc105764358 \h </w:instrText>
            </w:r>
            <w:r w:rsidR="00DF266A">
              <w:rPr>
                <w:noProof/>
                <w:webHidden/>
              </w:rPr>
            </w:r>
            <w:r w:rsidR="00DF266A">
              <w:rPr>
                <w:noProof/>
                <w:webHidden/>
              </w:rPr>
              <w:fldChar w:fldCharType="separate"/>
            </w:r>
            <w:r w:rsidR="00DF266A">
              <w:rPr>
                <w:noProof/>
                <w:webHidden/>
              </w:rPr>
              <w:t>14</w:t>
            </w:r>
            <w:r w:rsidR="00DF266A">
              <w:rPr>
                <w:noProof/>
                <w:webHidden/>
              </w:rPr>
              <w:fldChar w:fldCharType="end"/>
            </w:r>
          </w:hyperlink>
        </w:p>
        <w:p w14:paraId="4147AC0E" w14:textId="77D71EAF" w:rsidR="00DF266A" w:rsidRDefault="00123D35">
          <w:pPr>
            <w:pStyle w:val="TOC2"/>
            <w:rPr>
              <w:rFonts w:asciiTheme="minorHAnsi" w:eastAsiaTheme="minorEastAsia" w:hAnsiTheme="minorHAnsi" w:cstheme="minorBidi"/>
              <w:b w:val="0"/>
              <w:bCs w:val="0"/>
              <w:lang w:eastAsia="en-GB"/>
            </w:rPr>
          </w:pPr>
          <w:hyperlink w:anchor="_Toc105764359" w:history="1">
            <w:r w:rsidR="00DF266A" w:rsidRPr="002418B0">
              <w:rPr>
                <w:rStyle w:val="Hyperlink"/>
              </w:rPr>
              <w:t>3.</w:t>
            </w:r>
            <w:r w:rsidR="00DF266A">
              <w:rPr>
                <w:rFonts w:asciiTheme="minorHAnsi" w:eastAsiaTheme="minorEastAsia" w:hAnsiTheme="minorHAnsi" w:cstheme="minorBidi"/>
                <w:b w:val="0"/>
                <w:bCs w:val="0"/>
                <w:lang w:eastAsia="en-GB"/>
              </w:rPr>
              <w:tab/>
            </w:r>
            <w:r w:rsidR="00DF266A" w:rsidRPr="002418B0">
              <w:rPr>
                <w:rStyle w:val="Hyperlink"/>
              </w:rPr>
              <w:t>Specification</w:t>
            </w:r>
            <w:r w:rsidR="00DF266A">
              <w:rPr>
                <w:webHidden/>
              </w:rPr>
              <w:tab/>
            </w:r>
            <w:r w:rsidR="00DF266A">
              <w:rPr>
                <w:webHidden/>
              </w:rPr>
              <w:fldChar w:fldCharType="begin"/>
            </w:r>
            <w:r w:rsidR="00DF266A">
              <w:rPr>
                <w:webHidden/>
              </w:rPr>
              <w:instrText xml:space="preserve"> PAGEREF _Toc105764359 \h </w:instrText>
            </w:r>
            <w:r w:rsidR="00DF266A">
              <w:rPr>
                <w:webHidden/>
              </w:rPr>
            </w:r>
            <w:r w:rsidR="00DF266A">
              <w:rPr>
                <w:webHidden/>
              </w:rPr>
              <w:fldChar w:fldCharType="separate"/>
            </w:r>
            <w:r w:rsidR="00DF266A">
              <w:rPr>
                <w:webHidden/>
              </w:rPr>
              <w:t>15</w:t>
            </w:r>
            <w:r w:rsidR="00DF266A">
              <w:rPr>
                <w:webHidden/>
              </w:rPr>
              <w:fldChar w:fldCharType="end"/>
            </w:r>
          </w:hyperlink>
        </w:p>
        <w:p w14:paraId="75A07B23" w14:textId="1A6DA023" w:rsidR="00DF266A" w:rsidRDefault="00123D35">
          <w:pPr>
            <w:pStyle w:val="TOC2"/>
            <w:rPr>
              <w:rFonts w:asciiTheme="minorHAnsi" w:eastAsiaTheme="minorEastAsia" w:hAnsiTheme="minorHAnsi" w:cstheme="minorBidi"/>
              <w:b w:val="0"/>
              <w:bCs w:val="0"/>
              <w:lang w:eastAsia="en-GB"/>
            </w:rPr>
          </w:pPr>
          <w:hyperlink w:anchor="_Toc105764360" w:history="1">
            <w:r w:rsidR="00DF266A" w:rsidRPr="002418B0">
              <w:rPr>
                <w:rStyle w:val="Hyperlink"/>
              </w:rPr>
              <w:t>4.</w:t>
            </w:r>
            <w:r w:rsidR="00DF266A">
              <w:rPr>
                <w:rFonts w:asciiTheme="minorHAnsi" w:eastAsiaTheme="minorEastAsia" w:hAnsiTheme="minorHAnsi" w:cstheme="minorBidi"/>
                <w:b w:val="0"/>
                <w:bCs w:val="0"/>
                <w:lang w:eastAsia="en-GB"/>
              </w:rPr>
              <w:tab/>
            </w:r>
            <w:r w:rsidR="00DF266A" w:rsidRPr="002418B0">
              <w:rPr>
                <w:rStyle w:val="Hyperlink"/>
              </w:rPr>
              <w:t>Price Schedule</w:t>
            </w:r>
            <w:r w:rsidR="00DF266A">
              <w:rPr>
                <w:webHidden/>
              </w:rPr>
              <w:tab/>
            </w:r>
            <w:r w:rsidR="00DF266A">
              <w:rPr>
                <w:webHidden/>
              </w:rPr>
              <w:fldChar w:fldCharType="begin"/>
            </w:r>
            <w:r w:rsidR="00DF266A">
              <w:rPr>
                <w:webHidden/>
              </w:rPr>
              <w:instrText xml:space="preserve"> PAGEREF _Toc105764360 \h </w:instrText>
            </w:r>
            <w:r w:rsidR="00DF266A">
              <w:rPr>
                <w:webHidden/>
              </w:rPr>
            </w:r>
            <w:r w:rsidR="00DF266A">
              <w:rPr>
                <w:webHidden/>
              </w:rPr>
              <w:fldChar w:fldCharType="separate"/>
            </w:r>
            <w:r w:rsidR="00DF266A">
              <w:rPr>
                <w:webHidden/>
              </w:rPr>
              <w:t>16</w:t>
            </w:r>
            <w:r w:rsidR="00DF266A">
              <w:rPr>
                <w:webHidden/>
              </w:rPr>
              <w:fldChar w:fldCharType="end"/>
            </w:r>
          </w:hyperlink>
        </w:p>
        <w:p w14:paraId="28A0D6B1" w14:textId="5F1CC03C" w:rsidR="00DF266A" w:rsidRDefault="00123D35">
          <w:pPr>
            <w:pStyle w:val="TOC2"/>
            <w:rPr>
              <w:rFonts w:asciiTheme="minorHAnsi" w:eastAsiaTheme="minorEastAsia" w:hAnsiTheme="minorHAnsi" w:cstheme="minorBidi"/>
              <w:b w:val="0"/>
              <w:bCs w:val="0"/>
              <w:lang w:eastAsia="en-GB"/>
            </w:rPr>
          </w:pPr>
          <w:hyperlink w:anchor="_Toc105764361" w:history="1">
            <w:r w:rsidR="00DF266A" w:rsidRPr="002418B0">
              <w:rPr>
                <w:rStyle w:val="Hyperlink"/>
              </w:rPr>
              <w:t>Price Validity Period</w:t>
            </w:r>
            <w:r w:rsidR="00DF266A">
              <w:rPr>
                <w:webHidden/>
              </w:rPr>
              <w:tab/>
            </w:r>
            <w:r w:rsidR="00DF266A">
              <w:rPr>
                <w:webHidden/>
              </w:rPr>
              <w:fldChar w:fldCharType="begin"/>
            </w:r>
            <w:r w:rsidR="00DF266A">
              <w:rPr>
                <w:webHidden/>
              </w:rPr>
              <w:instrText xml:space="preserve"> PAGEREF _Toc105764361 \h </w:instrText>
            </w:r>
            <w:r w:rsidR="00DF266A">
              <w:rPr>
                <w:webHidden/>
              </w:rPr>
            </w:r>
            <w:r w:rsidR="00DF266A">
              <w:rPr>
                <w:webHidden/>
              </w:rPr>
              <w:fldChar w:fldCharType="separate"/>
            </w:r>
            <w:r w:rsidR="00DF266A">
              <w:rPr>
                <w:webHidden/>
              </w:rPr>
              <w:t>16</w:t>
            </w:r>
            <w:r w:rsidR="00DF266A">
              <w:rPr>
                <w:webHidden/>
              </w:rPr>
              <w:fldChar w:fldCharType="end"/>
            </w:r>
          </w:hyperlink>
        </w:p>
        <w:p w14:paraId="3D590A36" w14:textId="59B922E0" w:rsidR="00DF266A" w:rsidRDefault="00123D35">
          <w:pPr>
            <w:pStyle w:val="TOC2"/>
            <w:rPr>
              <w:rFonts w:asciiTheme="minorHAnsi" w:eastAsiaTheme="minorEastAsia" w:hAnsiTheme="minorHAnsi" w:cstheme="minorBidi"/>
              <w:b w:val="0"/>
              <w:bCs w:val="0"/>
              <w:lang w:eastAsia="en-GB"/>
            </w:rPr>
          </w:pPr>
          <w:hyperlink w:anchor="_Toc105764362" w:history="1">
            <w:r w:rsidR="00DF266A" w:rsidRPr="002418B0">
              <w:rPr>
                <w:rStyle w:val="Hyperlink"/>
              </w:rPr>
              <w:t>Contract Renewal</w:t>
            </w:r>
            <w:r w:rsidR="00DF266A">
              <w:rPr>
                <w:webHidden/>
              </w:rPr>
              <w:tab/>
            </w:r>
            <w:r w:rsidR="00DF266A">
              <w:rPr>
                <w:webHidden/>
              </w:rPr>
              <w:fldChar w:fldCharType="begin"/>
            </w:r>
            <w:r w:rsidR="00DF266A">
              <w:rPr>
                <w:webHidden/>
              </w:rPr>
              <w:instrText xml:space="preserve"> PAGEREF _Toc105764362 \h </w:instrText>
            </w:r>
            <w:r w:rsidR="00DF266A">
              <w:rPr>
                <w:webHidden/>
              </w:rPr>
            </w:r>
            <w:r w:rsidR="00DF266A">
              <w:rPr>
                <w:webHidden/>
              </w:rPr>
              <w:fldChar w:fldCharType="separate"/>
            </w:r>
            <w:r w:rsidR="00DF266A">
              <w:rPr>
                <w:webHidden/>
              </w:rPr>
              <w:t>16</w:t>
            </w:r>
            <w:r w:rsidR="00DF266A">
              <w:rPr>
                <w:webHidden/>
              </w:rPr>
              <w:fldChar w:fldCharType="end"/>
            </w:r>
          </w:hyperlink>
        </w:p>
        <w:p w14:paraId="1BE97F27" w14:textId="0E0113E1" w:rsidR="00DF266A" w:rsidRDefault="00123D35">
          <w:pPr>
            <w:pStyle w:val="TOC2"/>
            <w:rPr>
              <w:rFonts w:asciiTheme="minorHAnsi" w:eastAsiaTheme="minorEastAsia" w:hAnsiTheme="minorHAnsi" w:cstheme="minorBidi"/>
              <w:b w:val="0"/>
              <w:bCs w:val="0"/>
              <w:lang w:eastAsia="en-GB"/>
            </w:rPr>
          </w:pPr>
          <w:hyperlink w:anchor="_Toc105764363" w:history="1">
            <w:r w:rsidR="00DF266A" w:rsidRPr="002418B0">
              <w:rPr>
                <w:rStyle w:val="Hyperlink"/>
              </w:rPr>
              <w:t>5.</w:t>
            </w:r>
            <w:r w:rsidR="00DF266A">
              <w:rPr>
                <w:rFonts w:asciiTheme="minorHAnsi" w:eastAsiaTheme="minorEastAsia" w:hAnsiTheme="minorHAnsi" w:cstheme="minorBidi"/>
                <w:b w:val="0"/>
                <w:bCs w:val="0"/>
                <w:lang w:eastAsia="en-GB"/>
              </w:rPr>
              <w:tab/>
            </w:r>
            <w:r w:rsidR="00DF266A" w:rsidRPr="002418B0">
              <w:rPr>
                <w:rStyle w:val="Hyperlink"/>
              </w:rPr>
              <w:t>Certificates and Declarations</w:t>
            </w:r>
            <w:r w:rsidR="00DF266A">
              <w:rPr>
                <w:webHidden/>
              </w:rPr>
              <w:tab/>
            </w:r>
            <w:r w:rsidR="00DF266A">
              <w:rPr>
                <w:webHidden/>
              </w:rPr>
              <w:fldChar w:fldCharType="begin"/>
            </w:r>
            <w:r w:rsidR="00DF266A">
              <w:rPr>
                <w:webHidden/>
              </w:rPr>
              <w:instrText xml:space="preserve"> PAGEREF _Toc105764363 \h </w:instrText>
            </w:r>
            <w:r w:rsidR="00DF266A">
              <w:rPr>
                <w:webHidden/>
              </w:rPr>
            </w:r>
            <w:r w:rsidR="00DF266A">
              <w:rPr>
                <w:webHidden/>
              </w:rPr>
              <w:fldChar w:fldCharType="separate"/>
            </w:r>
            <w:r w:rsidR="00DF266A">
              <w:rPr>
                <w:webHidden/>
              </w:rPr>
              <w:t>17</w:t>
            </w:r>
            <w:r w:rsidR="00DF266A">
              <w:rPr>
                <w:webHidden/>
              </w:rPr>
              <w:fldChar w:fldCharType="end"/>
            </w:r>
          </w:hyperlink>
        </w:p>
        <w:p w14:paraId="67BFC439" w14:textId="1CBCC4AE" w:rsidR="00DF266A" w:rsidRDefault="00123D35">
          <w:pPr>
            <w:pStyle w:val="TOC2"/>
            <w:rPr>
              <w:rFonts w:asciiTheme="minorHAnsi" w:eastAsiaTheme="minorEastAsia" w:hAnsiTheme="minorHAnsi" w:cstheme="minorBidi"/>
              <w:b w:val="0"/>
              <w:bCs w:val="0"/>
              <w:lang w:eastAsia="en-GB"/>
            </w:rPr>
          </w:pPr>
          <w:hyperlink w:anchor="_Toc105764364" w:history="1">
            <w:r w:rsidR="00DF266A" w:rsidRPr="002418B0">
              <w:rPr>
                <w:rStyle w:val="Hyperlink"/>
              </w:rPr>
              <w:t>Conditions of Tender</w:t>
            </w:r>
            <w:r w:rsidR="00DF266A">
              <w:rPr>
                <w:webHidden/>
              </w:rPr>
              <w:tab/>
            </w:r>
            <w:r w:rsidR="00DF266A">
              <w:rPr>
                <w:webHidden/>
              </w:rPr>
              <w:fldChar w:fldCharType="begin"/>
            </w:r>
            <w:r w:rsidR="00DF266A">
              <w:rPr>
                <w:webHidden/>
              </w:rPr>
              <w:instrText xml:space="preserve"> PAGEREF _Toc105764364 \h </w:instrText>
            </w:r>
            <w:r w:rsidR="00DF266A">
              <w:rPr>
                <w:webHidden/>
              </w:rPr>
            </w:r>
            <w:r w:rsidR="00DF266A">
              <w:rPr>
                <w:webHidden/>
              </w:rPr>
              <w:fldChar w:fldCharType="separate"/>
            </w:r>
            <w:r w:rsidR="00DF266A">
              <w:rPr>
                <w:webHidden/>
              </w:rPr>
              <w:t>17</w:t>
            </w:r>
            <w:r w:rsidR="00DF266A">
              <w:rPr>
                <w:webHidden/>
              </w:rPr>
              <w:fldChar w:fldCharType="end"/>
            </w:r>
          </w:hyperlink>
        </w:p>
        <w:p w14:paraId="42D79C5E" w14:textId="2BE89108" w:rsidR="00DF266A" w:rsidRDefault="00123D35">
          <w:pPr>
            <w:pStyle w:val="TOC2"/>
            <w:rPr>
              <w:rFonts w:asciiTheme="minorHAnsi" w:eastAsiaTheme="minorEastAsia" w:hAnsiTheme="minorHAnsi" w:cstheme="minorBidi"/>
              <w:b w:val="0"/>
              <w:bCs w:val="0"/>
              <w:lang w:eastAsia="en-GB"/>
            </w:rPr>
          </w:pPr>
          <w:hyperlink w:anchor="_Toc105764365" w:history="1">
            <w:r w:rsidR="00DF266A" w:rsidRPr="002418B0">
              <w:rPr>
                <w:rStyle w:val="Hyperlink"/>
              </w:rPr>
              <w:t>Pricing Schedule Declaration</w:t>
            </w:r>
            <w:r w:rsidR="00DF266A">
              <w:rPr>
                <w:webHidden/>
              </w:rPr>
              <w:tab/>
            </w:r>
            <w:r w:rsidR="00DF266A">
              <w:rPr>
                <w:webHidden/>
              </w:rPr>
              <w:fldChar w:fldCharType="begin"/>
            </w:r>
            <w:r w:rsidR="00DF266A">
              <w:rPr>
                <w:webHidden/>
              </w:rPr>
              <w:instrText xml:space="preserve"> PAGEREF _Toc105764365 \h </w:instrText>
            </w:r>
            <w:r w:rsidR="00DF266A">
              <w:rPr>
                <w:webHidden/>
              </w:rPr>
            </w:r>
            <w:r w:rsidR="00DF266A">
              <w:rPr>
                <w:webHidden/>
              </w:rPr>
              <w:fldChar w:fldCharType="separate"/>
            </w:r>
            <w:r w:rsidR="00DF266A">
              <w:rPr>
                <w:webHidden/>
              </w:rPr>
              <w:t>17</w:t>
            </w:r>
            <w:r w:rsidR="00DF266A">
              <w:rPr>
                <w:webHidden/>
              </w:rPr>
              <w:fldChar w:fldCharType="end"/>
            </w:r>
          </w:hyperlink>
        </w:p>
        <w:p w14:paraId="64969DEF" w14:textId="739F570C" w:rsidR="00DF266A" w:rsidRDefault="00123D35">
          <w:pPr>
            <w:pStyle w:val="TOC2"/>
            <w:rPr>
              <w:rFonts w:asciiTheme="minorHAnsi" w:eastAsiaTheme="minorEastAsia" w:hAnsiTheme="minorHAnsi" w:cstheme="minorBidi"/>
              <w:b w:val="0"/>
              <w:bCs w:val="0"/>
              <w:lang w:eastAsia="en-GB"/>
            </w:rPr>
          </w:pPr>
          <w:hyperlink w:anchor="_Toc105764366" w:history="1">
            <w:r w:rsidR="00DF266A" w:rsidRPr="002418B0">
              <w:rPr>
                <w:rStyle w:val="Hyperlink"/>
              </w:rPr>
              <w:t>Certificate of Undertaking and Absence of Collusion or Canvassing</w:t>
            </w:r>
            <w:r w:rsidR="00DF266A">
              <w:rPr>
                <w:webHidden/>
              </w:rPr>
              <w:tab/>
            </w:r>
            <w:r w:rsidR="00DF266A">
              <w:rPr>
                <w:webHidden/>
              </w:rPr>
              <w:fldChar w:fldCharType="begin"/>
            </w:r>
            <w:r w:rsidR="00DF266A">
              <w:rPr>
                <w:webHidden/>
              </w:rPr>
              <w:instrText xml:space="preserve"> PAGEREF _Toc105764366 \h </w:instrText>
            </w:r>
            <w:r w:rsidR="00DF266A">
              <w:rPr>
                <w:webHidden/>
              </w:rPr>
            </w:r>
            <w:r w:rsidR="00DF266A">
              <w:rPr>
                <w:webHidden/>
              </w:rPr>
              <w:fldChar w:fldCharType="separate"/>
            </w:r>
            <w:r w:rsidR="00DF266A">
              <w:rPr>
                <w:webHidden/>
              </w:rPr>
              <w:t>18</w:t>
            </w:r>
            <w:r w:rsidR="00DF266A">
              <w:rPr>
                <w:webHidden/>
              </w:rPr>
              <w:fldChar w:fldCharType="end"/>
            </w:r>
          </w:hyperlink>
        </w:p>
        <w:p w14:paraId="0135C739" w14:textId="21BB2381" w:rsidR="00DF266A" w:rsidRDefault="00123D35">
          <w:pPr>
            <w:pStyle w:val="TOC2"/>
            <w:rPr>
              <w:rFonts w:asciiTheme="minorHAnsi" w:eastAsiaTheme="minorEastAsia" w:hAnsiTheme="minorHAnsi" w:cstheme="minorBidi"/>
              <w:b w:val="0"/>
              <w:bCs w:val="0"/>
              <w:lang w:eastAsia="en-GB"/>
            </w:rPr>
          </w:pPr>
          <w:hyperlink w:anchor="_Toc105764367" w:history="1">
            <w:r w:rsidR="00DF266A" w:rsidRPr="002418B0">
              <w:rPr>
                <w:rStyle w:val="Hyperlink"/>
              </w:rPr>
              <w:t>Certificate of Confidentiality</w:t>
            </w:r>
            <w:r w:rsidR="00DF266A">
              <w:rPr>
                <w:webHidden/>
              </w:rPr>
              <w:tab/>
            </w:r>
            <w:r w:rsidR="00DF266A">
              <w:rPr>
                <w:webHidden/>
              </w:rPr>
              <w:fldChar w:fldCharType="begin"/>
            </w:r>
            <w:r w:rsidR="00DF266A">
              <w:rPr>
                <w:webHidden/>
              </w:rPr>
              <w:instrText xml:space="preserve"> PAGEREF _Toc105764367 \h </w:instrText>
            </w:r>
            <w:r w:rsidR="00DF266A">
              <w:rPr>
                <w:webHidden/>
              </w:rPr>
            </w:r>
            <w:r w:rsidR="00DF266A">
              <w:rPr>
                <w:webHidden/>
              </w:rPr>
              <w:fldChar w:fldCharType="separate"/>
            </w:r>
            <w:r w:rsidR="00DF266A">
              <w:rPr>
                <w:webHidden/>
              </w:rPr>
              <w:t>19</w:t>
            </w:r>
            <w:r w:rsidR="00DF266A">
              <w:rPr>
                <w:webHidden/>
              </w:rPr>
              <w:fldChar w:fldCharType="end"/>
            </w:r>
          </w:hyperlink>
        </w:p>
        <w:p w14:paraId="072890AE" w14:textId="15022548" w:rsidR="00DF266A" w:rsidRDefault="00123D35">
          <w:pPr>
            <w:pStyle w:val="TOC2"/>
            <w:rPr>
              <w:rFonts w:asciiTheme="minorHAnsi" w:eastAsiaTheme="minorEastAsia" w:hAnsiTheme="minorHAnsi" w:cstheme="minorBidi"/>
              <w:b w:val="0"/>
              <w:bCs w:val="0"/>
              <w:lang w:eastAsia="en-GB"/>
            </w:rPr>
          </w:pPr>
          <w:hyperlink w:anchor="_Toc105764368" w:history="1">
            <w:r w:rsidR="00DF266A" w:rsidRPr="002418B0">
              <w:rPr>
                <w:rStyle w:val="Hyperlink"/>
              </w:rPr>
              <w:t>Commercially Sensitive Information</w:t>
            </w:r>
            <w:r w:rsidR="00DF266A">
              <w:rPr>
                <w:webHidden/>
              </w:rPr>
              <w:tab/>
            </w:r>
            <w:r w:rsidR="00DF266A">
              <w:rPr>
                <w:webHidden/>
              </w:rPr>
              <w:fldChar w:fldCharType="begin"/>
            </w:r>
            <w:r w:rsidR="00DF266A">
              <w:rPr>
                <w:webHidden/>
              </w:rPr>
              <w:instrText xml:space="preserve"> PAGEREF _Toc105764368 \h </w:instrText>
            </w:r>
            <w:r w:rsidR="00DF266A">
              <w:rPr>
                <w:webHidden/>
              </w:rPr>
            </w:r>
            <w:r w:rsidR="00DF266A">
              <w:rPr>
                <w:webHidden/>
              </w:rPr>
              <w:fldChar w:fldCharType="separate"/>
            </w:r>
            <w:r w:rsidR="00DF266A">
              <w:rPr>
                <w:webHidden/>
              </w:rPr>
              <w:t>19</w:t>
            </w:r>
            <w:r w:rsidR="00DF266A">
              <w:rPr>
                <w:webHidden/>
              </w:rPr>
              <w:fldChar w:fldCharType="end"/>
            </w:r>
          </w:hyperlink>
        </w:p>
        <w:p w14:paraId="3A4314D1" w14:textId="179656F0" w:rsidR="00DF266A" w:rsidRDefault="00123D35">
          <w:pPr>
            <w:pStyle w:val="TOC2"/>
            <w:rPr>
              <w:rFonts w:asciiTheme="minorHAnsi" w:eastAsiaTheme="minorEastAsia" w:hAnsiTheme="minorHAnsi" w:cstheme="minorBidi"/>
              <w:b w:val="0"/>
              <w:bCs w:val="0"/>
              <w:lang w:eastAsia="en-GB"/>
            </w:rPr>
          </w:pPr>
          <w:hyperlink w:anchor="_Toc105764369" w:history="1">
            <w:r w:rsidR="00DF266A" w:rsidRPr="002418B0">
              <w:rPr>
                <w:rStyle w:val="Hyperlink"/>
              </w:rPr>
              <w:t>Conflict of Interest</w:t>
            </w:r>
            <w:r w:rsidR="00DF266A">
              <w:rPr>
                <w:webHidden/>
              </w:rPr>
              <w:tab/>
            </w:r>
            <w:r w:rsidR="00DF266A">
              <w:rPr>
                <w:webHidden/>
              </w:rPr>
              <w:fldChar w:fldCharType="begin"/>
            </w:r>
            <w:r w:rsidR="00DF266A">
              <w:rPr>
                <w:webHidden/>
              </w:rPr>
              <w:instrText xml:space="preserve"> PAGEREF _Toc105764369 \h </w:instrText>
            </w:r>
            <w:r w:rsidR="00DF266A">
              <w:rPr>
                <w:webHidden/>
              </w:rPr>
            </w:r>
            <w:r w:rsidR="00DF266A">
              <w:rPr>
                <w:webHidden/>
              </w:rPr>
              <w:fldChar w:fldCharType="separate"/>
            </w:r>
            <w:r w:rsidR="00DF266A">
              <w:rPr>
                <w:webHidden/>
              </w:rPr>
              <w:t>19</w:t>
            </w:r>
            <w:r w:rsidR="00DF266A">
              <w:rPr>
                <w:webHidden/>
              </w:rPr>
              <w:fldChar w:fldCharType="end"/>
            </w:r>
          </w:hyperlink>
        </w:p>
        <w:p w14:paraId="296CAA32" w14:textId="3A825E58"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105764347"/>
      <w:r>
        <w:lastRenderedPageBreak/>
        <w:t>General Notes</w:t>
      </w:r>
      <w:bookmarkEnd w:id="2"/>
      <w:bookmarkEnd w:id="3"/>
    </w:p>
    <w:p w14:paraId="35C15332" w14:textId="73D4163B" w:rsidR="009C682C" w:rsidRPr="002930D6" w:rsidRDefault="00400BAC" w:rsidP="00215C33">
      <w:pPr>
        <w:spacing w:after="120"/>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215C33">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w:t>
      </w:r>
      <w:r w:rsidR="00C97CFF">
        <w:rPr>
          <w:rFonts w:ascii="Arial" w:hAnsi="Arial"/>
          <w:color w:val="000000"/>
          <w:sz w:val="22"/>
        </w:rPr>
        <w:t>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105764348"/>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215C33">
      <w:pPr>
        <w:widowControl w:val="0"/>
        <w:suppressAutoHyphens/>
        <w:overflowPunct w:val="0"/>
        <w:autoSpaceDE w:val="0"/>
        <w:autoSpaceDN w:val="0"/>
        <w:spacing w:after="12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215C33">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(i),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responded yes to 1.2(b)-(i)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670"/>
        <w:gridCol w:w="1418"/>
        <w:gridCol w:w="1417"/>
      </w:tblGrid>
      <w:tr w:rsidR="00392507" w:rsidRPr="00392507" w14:paraId="0B468E0D" w14:textId="77777777" w:rsidTr="00CA2D87">
        <w:tc>
          <w:tcPr>
            <w:tcW w:w="10207"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CA2D87">
        <w:tc>
          <w:tcPr>
            <w:tcW w:w="1702" w:type="dxa"/>
            <w:tcBorders>
              <w:top w:val="single" w:sz="4" w:space="0" w:color="C00000"/>
              <w:left w:val="single" w:sz="4" w:space="0" w:color="C00000"/>
              <w:bottom w:val="single" w:sz="4" w:space="0" w:color="C00000"/>
              <w:right w:val="single" w:sz="4" w:space="0" w:color="C00000"/>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CA2D87">
        <w:tc>
          <w:tcPr>
            <w:tcW w:w="1702"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CA2D87">
        <w:tc>
          <w:tcPr>
            <w:tcW w:w="1702"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CA2D87">
        <w:tc>
          <w:tcPr>
            <w:tcW w:w="7372"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CA2D87">
        <w:tc>
          <w:tcPr>
            <w:tcW w:w="7372"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CA2D87">
        <w:tc>
          <w:tcPr>
            <w:tcW w:w="7372"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02432598"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CA2D87">
              <w:rPr>
                <w:rFonts w:eastAsia="Arial" w:cs="Arial"/>
                <w:sz w:val="20"/>
                <w:szCs w:val="20"/>
              </w:rPr>
              <w:t>10</w:t>
            </w:r>
            <w:r w:rsidRPr="00567133">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CA2D87">
        <w:tc>
          <w:tcPr>
            <w:tcW w:w="7372"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10207"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844"/>
        <w:gridCol w:w="5528"/>
        <w:gridCol w:w="1418"/>
        <w:gridCol w:w="1417"/>
      </w:tblGrid>
      <w:tr w:rsidR="00392507" w:rsidRPr="00392507" w14:paraId="16645535" w14:textId="77777777" w:rsidTr="00CA2D87">
        <w:trPr>
          <w:trHeight w:val="262"/>
        </w:trPr>
        <w:tc>
          <w:tcPr>
            <w:tcW w:w="1844"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6"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CA2D87">
        <w:tc>
          <w:tcPr>
            <w:tcW w:w="7372"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C00000"/>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C00000"/>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CA2D87">
        <w:tc>
          <w:tcPr>
            <w:tcW w:w="7372"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6"/>
      <w:tr w:rsidR="00392507" w:rsidRPr="00392507" w14:paraId="6B876C0B" w14:textId="77777777" w:rsidTr="00CA2D87">
        <w:tc>
          <w:tcPr>
            <w:tcW w:w="7372"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CA2D87">
        <w:tc>
          <w:tcPr>
            <w:tcW w:w="7372"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7" w:name="_Toc529100490"/>
    </w:p>
    <w:p w14:paraId="57040A4E" w14:textId="77777777" w:rsidR="00430C62" w:rsidRPr="00430C62" w:rsidRDefault="00430C62" w:rsidP="00DF266A">
      <w:pPr>
        <w:keepNext/>
        <w:spacing w:before="240"/>
        <w:ind w:left="576" w:hanging="576"/>
        <w:jc w:val="both"/>
        <w:outlineLvl w:val="1"/>
        <w:rPr>
          <w:color w:val="244061" w:themeColor="accent1" w:themeShade="80"/>
          <w:sz w:val="28"/>
          <w:szCs w:val="28"/>
        </w:rPr>
      </w:pPr>
      <w:bookmarkStart w:id="8" w:name="_Toc519687758"/>
      <w:bookmarkStart w:id="9" w:name="_Toc24550395"/>
      <w:bookmarkStart w:id="10" w:name="_Toc105764349"/>
      <w:bookmarkStart w:id="11" w:name="_Hlk529100987"/>
      <w:r w:rsidRPr="00430C62">
        <w:rPr>
          <w:b/>
          <w:color w:val="244061" w:themeColor="accent1" w:themeShade="80"/>
          <w:sz w:val="28"/>
          <w:szCs w:val="28"/>
        </w:rPr>
        <w:lastRenderedPageBreak/>
        <w:t>Part A: Preambles</w:t>
      </w:r>
      <w:bookmarkEnd w:id="8"/>
      <w:bookmarkEnd w:id="9"/>
      <w:bookmarkEnd w:id="10"/>
    </w:p>
    <w:p w14:paraId="510C250E" w14:textId="77777777" w:rsidR="00430C62" w:rsidRPr="00430C62" w:rsidRDefault="00430C62" w:rsidP="00DF266A">
      <w:pPr>
        <w:keepNext/>
        <w:spacing w:before="240"/>
        <w:jc w:val="both"/>
        <w:outlineLvl w:val="2"/>
        <w:rPr>
          <w:color w:val="000000"/>
          <w:sz w:val="28"/>
          <w:szCs w:val="28"/>
        </w:rPr>
      </w:pPr>
      <w:bookmarkStart w:id="12" w:name="_Toc519687759"/>
      <w:bookmarkStart w:id="13" w:name="_Toc519687760"/>
      <w:bookmarkStart w:id="14" w:name="_Toc105764350"/>
      <w:bookmarkEnd w:id="12"/>
      <w:r w:rsidRPr="00430C62">
        <w:rPr>
          <w:b/>
          <w:color w:val="000000"/>
          <w:sz w:val="28"/>
          <w:szCs w:val="28"/>
        </w:rPr>
        <w:t>Scope of Services</w:t>
      </w:r>
      <w:bookmarkEnd w:id="13"/>
      <w:bookmarkEnd w:id="14"/>
    </w:p>
    <w:p w14:paraId="59F6784E" w14:textId="563926DD" w:rsidR="00430C62" w:rsidRPr="00430C62" w:rsidRDefault="00430C62" w:rsidP="00DF266A">
      <w:pPr>
        <w:numPr>
          <w:ilvl w:val="0"/>
          <w:numId w:val="31"/>
        </w:numPr>
        <w:ind w:hanging="720"/>
        <w:jc w:val="both"/>
        <w:rPr>
          <w:snapToGrid w:val="0"/>
        </w:rPr>
      </w:pPr>
      <w:r w:rsidRPr="00430C62">
        <w:rPr>
          <w:color w:val="000000"/>
        </w:rPr>
        <w:t xml:space="preserve">The scope of the Services required is for </w:t>
      </w:r>
      <w:r>
        <w:rPr>
          <w:color w:val="000000"/>
        </w:rPr>
        <w:t>Floral Displays at the below sites</w:t>
      </w:r>
      <w:r w:rsidRPr="00430C62">
        <w:rPr>
          <w:snapToGrid w:val="0"/>
        </w:rPr>
        <w:t>:</w:t>
      </w:r>
    </w:p>
    <w:p w14:paraId="3240848E" w14:textId="74A38E2A" w:rsidR="00430C62" w:rsidRPr="00CB141B" w:rsidRDefault="00436D51" w:rsidP="00DF266A">
      <w:pPr>
        <w:numPr>
          <w:ilvl w:val="0"/>
          <w:numId w:val="32"/>
        </w:numPr>
        <w:ind w:left="720" w:firstLine="273"/>
        <w:contextualSpacing/>
        <w:jc w:val="both"/>
        <w:rPr>
          <w:snapToGrid w:val="0"/>
        </w:rPr>
      </w:pPr>
      <w:r w:rsidRPr="00CB141B">
        <w:rPr>
          <w:snapToGrid w:val="0"/>
        </w:rPr>
        <w:t>Camborne Town Centre</w:t>
      </w:r>
    </w:p>
    <w:p w14:paraId="4F0BD8EA" w14:textId="6CB7B624" w:rsidR="00436D51" w:rsidRPr="00CB141B" w:rsidRDefault="00436D51" w:rsidP="00DF266A">
      <w:pPr>
        <w:numPr>
          <w:ilvl w:val="0"/>
          <w:numId w:val="32"/>
        </w:numPr>
        <w:ind w:left="720" w:firstLine="273"/>
        <w:contextualSpacing/>
        <w:jc w:val="both"/>
        <w:rPr>
          <w:snapToGrid w:val="0"/>
        </w:rPr>
      </w:pPr>
      <w:r w:rsidRPr="00CB141B">
        <w:rPr>
          <w:snapToGrid w:val="0"/>
        </w:rPr>
        <w:t>Pendarves St, Tuckingmill</w:t>
      </w:r>
    </w:p>
    <w:p w14:paraId="7029FDAC" w14:textId="77777777" w:rsidR="00430C62" w:rsidRPr="00430C62" w:rsidRDefault="00430C62" w:rsidP="00DF266A">
      <w:pPr>
        <w:ind w:left="720" w:hanging="720"/>
        <w:contextualSpacing/>
        <w:jc w:val="both"/>
        <w:rPr>
          <w:snapToGrid w:val="0"/>
        </w:rPr>
      </w:pPr>
    </w:p>
    <w:p w14:paraId="15F59145" w14:textId="29BF02D2" w:rsidR="00430C62" w:rsidRPr="00430C62" w:rsidRDefault="00430C62" w:rsidP="00DF266A">
      <w:pPr>
        <w:numPr>
          <w:ilvl w:val="0"/>
          <w:numId w:val="30"/>
        </w:numPr>
        <w:spacing w:before="240"/>
        <w:ind w:left="720" w:hanging="720"/>
        <w:jc w:val="both"/>
        <w:rPr>
          <w:color w:val="000000"/>
        </w:rPr>
      </w:pPr>
      <w:r w:rsidRPr="00430C62">
        <w:rPr>
          <w:color w:val="000000"/>
        </w:rPr>
        <w:t>The full details of the sites can be found in the accompanying Schedule 1.</w:t>
      </w:r>
    </w:p>
    <w:p w14:paraId="08D2B932" w14:textId="77777777" w:rsidR="00430C62" w:rsidRPr="00430C62" w:rsidRDefault="00430C62" w:rsidP="00DF266A">
      <w:pPr>
        <w:numPr>
          <w:ilvl w:val="0"/>
          <w:numId w:val="30"/>
        </w:numPr>
        <w:spacing w:before="240"/>
        <w:ind w:left="720" w:hanging="720"/>
        <w:jc w:val="both"/>
        <w:rPr>
          <w:color w:val="000000"/>
        </w:rPr>
      </w:pPr>
      <w:r w:rsidRPr="00430C62">
        <w:rPr>
          <w:color w:val="000000"/>
        </w:rPr>
        <w:t xml:space="preserve">In addition to the specific performance standards the Contractor accepts to comply with the below requirements as part of the contract: </w:t>
      </w:r>
    </w:p>
    <w:p w14:paraId="17175E53" w14:textId="1B9FFF1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 xml:space="preserve">Furnish all labour, equipment and materials required to perform the </w:t>
      </w:r>
      <w:r>
        <w:rPr>
          <w:color w:val="000000"/>
        </w:rPr>
        <w:t xml:space="preserve">Services </w:t>
      </w:r>
      <w:r w:rsidRPr="00430C62">
        <w:rPr>
          <w:color w:val="000000"/>
        </w:rPr>
        <w:t>in accordance with the specifications contained herein and the provisions of the Contract.</w:t>
      </w:r>
    </w:p>
    <w:p w14:paraId="768A619A"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 xml:space="preserve">Responsible for the Health and Safety of their employees and the public liability towards the </w:t>
      </w:r>
      <w:proofErr w:type="gramStart"/>
      <w:r w:rsidRPr="00430C62">
        <w:rPr>
          <w:color w:val="000000"/>
        </w:rPr>
        <w:t>general public</w:t>
      </w:r>
      <w:proofErr w:type="gramEnd"/>
      <w:r w:rsidRPr="00430C62">
        <w:rPr>
          <w:color w:val="000000"/>
        </w:rPr>
        <w:t xml:space="preserve">. Evidence of compliant health and safety training including COSHH training should be held on file by the Contractor and be made available to the Council throughout the duration of the contract should it be requested.    </w:t>
      </w:r>
    </w:p>
    <w:p w14:paraId="35CF4DC7"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Documented evidence of these managerial checks should be provided to the Council on or within 7 working days of the end of each month. </w:t>
      </w:r>
    </w:p>
    <w:p w14:paraId="6CE79672"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 xml:space="preserve">Ensure that located in each store of each facility is a folder which contains the daily job sheets which will serve as confirmation that the cleaning activity has been carried out as per the contract. </w:t>
      </w:r>
    </w:p>
    <w:p w14:paraId="0B837460"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Keep a record of all risk assessments and COSHH data for all cleaning chemicals used, and to supply a copy to the Council upon request.</w:t>
      </w:r>
    </w:p>
    <w:p w14:paraId="4D143C26"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Ensures that none of its employee’s smoke in any Council facility.</w:t>
      </w:r>
    </w:p>
    <w:p w14:paraId="1C545D44"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Maintain its own public liability insurance for the duration of the Contract</w:t>
      </w:r>
    </w:p>
    <w:p w14:paraId="6B8ABCE9"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Ensure that all staff have the relevant training and ability to carry out the tasks set out on the specification.</w:t>
      </w:r>
    </w:p>
    <w:p w14:paraId="60B25814" w14:textId="77777777" w:rsidR="00430C62" w:rsidRPr="00430C62" w:rsidRDefault="00430C62" w:rsidP="00DF266A">
      <w:pPr>
        <w:numPr>
          <w:ilvl w:val="0"/>
          <w:numId w:val="34"/>
        </w:numPr>
        <w:spacing w:after="160" w:line="259" w:lineRule="auto"/>
        <w:ind w:left="1418" w:hanging="425"/>
        <w:jc w:val="both"/>
        <w:rPr>
          <w:color w:val="000000"/>
        </w:rPr>
      </w:pPr>
      <w:r w:rsidRPr="00430C62">
        <w:rPr>
          <w:color w:val="000000"/>
        </w:rPr>
        <w:t xml:space="preserve">Be solely responsible for breakage or theft by the Contractor’s employees or agents. In addition, the Contractor will also be solely responsible for rectification of any damage resulting as a failure of their “locking up” responsibilities. </w:t>
      </w:r>
    </w:p>
    <w:p w14:paraId="34E9DEBE" w14:textId="77777777" w:rsidR="00430C62" w:rsidRPr="00430C62" w:rsidRDefault="00430C62" w:rsidP="00DF266A">
      <w:pPr>
        <w:keepNext/>
        <w:spacing w:after="120"/>
        <w:ind w:left="720" w:hanging="720"/>
        <w:jc w:val="both"/>
        <w:outlineLvl w:val="2"/>
        <w:rPr>
          <w:b/>
          <w:color w:val="000000"/>
          <w:sz w:val="28"/>
          <w:szCs w:val="28"/>
        </w:rPr>
      </w:pPr>
      <w:bookmarkStart w:id="15" w:name="_Toc105764351"/>
      <w:bookmarkStart w:id="16" w:name="_Toc519687761"/>
      <w:r w:rsidRPr="00430C62">
        <w:rPr>
          <w:b/>
          <w:color w:val="000000"/>
          <w:sz w:val="28"/>
          <w:szCs w:val="28"/>
        </w:rPr>
        <w:t>Storage of Materials and Equipment</w:t>
      </w:r>
      <w:bookmarkEnd w:id="15"/>
    </w:p>
    <w:p w14:paraId="0B12F2F2" w14:textId="2A88CF41" w:rsidR="00430C62" w:rsidRPr="00430C62" w:rsidRDefault="00430C62" w:rsidP="00DF266A">
      <w:pPr>
        <w:numPr>
          <w:ilvl w:val="0"/>
          <w:numId w:val="30"/>
        </w:numPr>
        <w:spacing w:before="240"/>
        <w:ind w:left="720" w:hanging="720"/>
        <w:jc w:val="both"/>
        <w:rPr>
          <w:color w:val="000000"/>
        </w:rPr>
      </w:pPr>
      <w:r>
        <w:rPr>
          <w:color w:val="000000"/>
        </w:rPr>
        <w:t>The Contractor will be responsible for ensuring all materials and equipment are suitable stored when not in use</w:t>
      </w:r>
      <w:r w:rsidRPr="00430C62">
        <w:rPr>
          <w:color w:val="000000"/>
        </w:rPr>
        <w:t>.  The Council shall not be liable for loss of materials stored.</w:t>
      </w:r>
    </w:p>
    <w:p w14:paraId="70FEF22C" w14:textId="77777777" w:rsidR="00430C62" w:rsidRPr="00430C62" w:rsidRDefault="00430C62" w:rsidP="00DF266A">
      <w:pPr>
        <w:keepNext/>
        <w:spacing w:after="120"/>
        <w:ind w:left="720" w:hanging="720"/>
        <w:jc w:val="both"/>
        <w:outlineLvl w:val="2"/>
        <w:rPr>
          <w:b/>
          <w:color w:val="000000"/>
          <w:sz w:val="28"/>
          <w:szCs w:val="28"/>
        </w:rPr>
      </w:pPr>
      <w:bookmarkStart w:id="17" w:name="_Toc105764352"/>
      <w:r w:rsidRPr="00430C62">
        <w:rPr>
          <w:b/>
          <w:color w:val="000000"/>
          <w:sz w:val="28"/>
          <w:szCs w:val="28"/>
        </w:rPr>
        <w:lastRenderedPageBreak/>
        <w:t>Provision of Services</w:t>
      </w:r>
      <w:bookmarkEnd w:id="17"/>
      <w:r w:rsidRPr="00430C62">
        <w:rPr>
          <w:b/>
          <w:color w:val="000000"/>
          <w:sz w:val="28"/>
          <w:szCs w:val="28"/>
        </w:rPr>
        <w:t xml:space="preserve"> </w:t>
      </w:r>
    </w:p>
    <w:p w14:paraId="7F9D6E07" w14:textId="77777777" w:rsidR="00430C62" w:rsidRPr="00430C62" w:rsidRDefault="00430C62" w:rsidP="00DF266A">
      <w:pPr>
        <w:numPr>
          <w:ilvl w:val="0"/>
          <w:numId w:val="30"/>
        </w:numPr>
        <w:spacing w:before="240"/>
        <w:ind w:left="720" w:hanging="720"/>
        <w:jc w:val="both"/>
        <w:rPr>
          <w:color w:val="000000"/>
        </w:rPr>
      </w:pPr>
      <w:r w:rsidRPr="00430C62">
        <w:rPr>
          <w:color w:val="000000"/>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5593000C" w14:textId="77777777" w:rsidR="00430C62" w:rsidRPr="00430C62" w:rsidRDefault="00430C62" w:rsidP="00DF266A">
      <w:pPr>
        <w:keepNext/>
        <w:spacing w:after="120"/>
        <w:ind w:left="720" w:hanging="720"/>
        <w:jc w:val="both"/>
        <w:outlineLvl w:val="2"/>
        <w:rPr>
          <w:color w:val="000000"/>
          <w:sz w:val="28"/>
          <w:szCs w:val="28"/>
        </w:rPr>
      </w:pPr>
      <w:bookmarkStart w:id="18" w:name="_Toc105764353"/>
      <w:r w:rsidRPr="00430C62">
        <w:rPr>
          <w:b/>
          <w:color w:val="000000"/>
          <w:sz w:val="28"/>
          <w:szCs w:val="28"/>
        </w:rPr>
        <w:t>Access to Premises / Sites</w:t>
      </w:r>
      <w:bookmarkEnd w:id="16"/>
      <w:bookmarkEnd w:id="18"/>
    </w:p>
    <w:p w14:paraId="0375AFCB" w14:textId="56CC6311" w:rsidR="00430C62" w:rsidRPr="00430C62" w:rsidRDefault="00430C62" w:rsidP="00DF266A">
      <w:pPr>
        <w:numPr>
          <w:ilvl w:val="0"/>
          <w:numId w:val="30"/>
        </w:numPr>
        <w:spacing w:before="240"/>
        <w:ind w:left="720" w:hanging="720"/>
        <w:jc w:val="both"/>
        <w:rPr>
          <w:color w:val="000000"/>
        </w:rPr>
      </w:pPr>
      <w:r w:rsidRPr="00430C62">
        <w:rPr>
          <w:color w:val="000000"/>
        </w:rPr>
        <w:t>Details on the specific sites</w:t>
      </w:r>
      <w:r>
        <w:rPr>
          <w:color w:val="000000"/>
        </w:rPr>
        <w:t xml:space="preserve"> </w:t>
      </w:r>
      <w:r w:rsidRPr="00430C62">
        <w:rPr>
          <w:color w:val="000000"/>
        </w:rPr>
        <w:t>are included in the accompanying schedules.</w:t>
      </w:r>
    </w:p>
    <w:p w14:paraId="57826C8D" w14:textId="2DC8A762" w:rsidR="00430C62" w:rsidRPr="00430C62" w:rsidRDefault="00430C62" w:rsidP="00DF266A">
      <w:pPr>
        <w:numPr>
          <w:ilvl w:val="0"/>
          <w:numId w:val="30"/>
        </w:numPr>
        <w:spacing w:before="240"/>
        <w:ind w:left="720" w:hanging="720"/>
        <w:jc w:val="both"/>
        <w:rPr>
          <w:color w:val="000000"/>
        </w:rPr>
      </w:pPr>
      <w:r w:rsidRPr="00430C62">
        <w:rPr>
          <w:color w:val="000000"/>
        </w:rPr>
        <w:t xml:space="preserve">The Services provided are in </w:t>
      </w:r>
      <w:r w:rsidR="00F5449E">
        <w:rPr>
          <w:color w:val="000000"/>
        </w:rPr>
        <w:t>public areas</w:t>
      </w:r>
      <w:r w:rsidRPr="00430C62">
        <w:rPr>
          <w:color w:val="000000"/>
        </w:rPr>
        <w:t xml:space="preserve"> which are open during the day and therefore have service users.  The Contractors Operatives are therefore required to be mindful of this and also be mindful working in locations where particular consideration is to be made to a range of stakeholders including: </w:t>
      </w:r>
    </w:p>
    <w:p w14:paraId="418B3291" w14:textId="77777777" w:rsidR="00430C62" w:rsidRPr="00430C62" w:rsidRDefault="00430C62" w:rsidP="00DF266A">
      <w:pPr>
        <w:numPr>
          <w:ilvl w:val="0"/>
          <w:numId w:val="29"/>
        </w:numPr>
        <w:tabs>
          <w:tab w:val="left" w:pos="1276"/>
        </w:tabs>
        <w:spacing w:after="160" w:line="259" w:lineRule="auto"/>
        <w:ind w:left="1276" w:hanging="567"/>
        <w:contextualSpacing/>
        <w:jc w:val="both"/>
      </w:pPr>
      <w:r w:rsidRPr="00430C62">
        <w:t xml:space="preserve">Vulnerable </w:t>
      </w:r>
      <w:proofErr w:type="gramStart"/>
      <w:r w:rsidRPr="00430C62">
        <w:t>Adults;</w:t>
      </w:r>
      <w:proofErr w:type="gramEnd"/>
    </w:p>
    <w:p w14:paraId="141FBA3F" w14:textId="1BF66E04" w:rsidR="00430C62" w:rsidRPr="00430C62" w:rsidRDefault="00430C62" w:rsidP="00DF266A">
      <w:pPr>
        <w:numPr>
          <w:ilvl w:val="0"/>
          <w:numId w:val="29"/>
        </w:numPr>
        <w:tabs>
          <w:tab w:val="left" w:pos="1276"/>
        </w:tabs>
        <w:spacing w:after="160" w:line="259" w:lineRule="auto"/>
        <w:ind w:left="1276" w:hanging="567"/>
        <w:contextualSpacing/>
        <w:jc w:val="both"/>
      </w:pPr>
      <w:r w:rsidRPr="00430C62">
        <w:t xml:space="preserve">Visitors to the </w:t>
      </w:r>
      <w:r w:rsidR="00F5449E">
        <w:t>sites</w:t>
      </w:r>
      <w:r w:rsidRPr="00430C62">
        <w:t xml:space="preserve"> who may be unaware that work is being carried </w:t>
      </w:r>
      <w:proofErr w:type="gramStart"/>
      <w:r w:rsidRPr="00430C62">
        <w:t>out;</w:t>
      </w:r>
      <w:proofErr w:type="gramEnd"/>
    </w:p>
    <w:p w14:paraId="2038C700" w14:textId="77777777" w:rsidR="00430C62" w:rsidRPr="00430C62" w:rsidRDefault="00430C62" w:rsidP="00DF266A">
      <w:pPr>
        <w:numPr>
          <w:ilvl w:val="0"/>
          <w:numId w:val="29"/>
        </w:numPr>
        <w:tabs>
          <w:tab w:val="left" w:pos="1276"/>
        </w:tabs>
        <w:spacing w:after="160" w:line="259" w:lineRule="auto"/>
        <w:ind w:left="1276" w:hanging="567"/>
        <w:contextualSpacing/>
        <w:jc w:val="both"/>
      </w:pPr>
      <w:r w:rsidRPr="00430C62">
        <w:t xml:space="preserve">Persons with visual, hearing or mobility </w:t>
      </w:r>
      <w:proofErr w:type="gramStart"/>
      <w:r w:rsidRPr="00430C62">
        <w:t>impairment;</w:t>
      </w:r>
      <w:proofErr w:type="gramEnd"/>
    </w:p>
    <w:p w14:paraId="3D3702BF" w14:textId="77777777" w:rsidR="00430C62" w:rsidRPr="00430C62" w:rsidRDefault="00430C62" w:rsidP="00DF266A">
      <w:pPr>
        <w:numPr>
          <w:ilvl w:val="0"/>
          <w:numId w:val="29"/>
        </w:numPr>
        <w:tabs>
          <w:tab w:val="left" w:pos="1276"/>
        </w:tabs>
        <w:spacing w:after="160" w:line="259" w:lineRule="auto"/>
        <w:ind w:left="1276" w:hanging="567"/>
        <w:contextualSpacing/>
        <w:jc w:val="both"/>
      </w:pPr>
      <w:r w:rsidRPr="00430C62">
        <w:t xml:space="preserve">Violent, abusive or aggressive tenants or </w:t>
      </w:r>
      <w:proofErr w:type="gramStart"/>
      <w:r w:rsidRPr="00430C62">
        <w:t>visitors;</w:t>
      </w:r>
      <w:proofErr w:type="gramEnd"/>
    </w:p>
    <w:p w14:paraId="027138A0" w14:textId="77777777" w:rsidR="00430C62" w:rsidRPr="00430C62" w:rsidRDefault="00430C62" w:rsidP="00DF266A">
      <w:pPr>
        <w:numPr>
          <w:ilvl w:val="0"/>
          <w:numId w:val="29"/>
        </w:numPr>
        <w:tabs>
          <w:tab w:val="left" w:pos="1276"/>
        </w:tabs>
        <w:spacing w:after="160" w:line="259" w:lineRule="auto"/>
        <w:ind w:left="1276" w:hanging="567"/>
        <w:contextualSpacing/>
        <w:jc w:val="both"/>
      </w:pPr>
      <w:r w:rsidRPr="00430C62">
        <w:t xml:space="preserve">Persons with limited understanding of the English </w:t>
      </w:r>
      <w:proofErr w:type="gramStart"/>
      <w:r w:rsidRPr="00430C62">
        <w:t>language;</w:t>
      </w:r>
      <w:proofErr w:type="gramEnd"/>
    </w:p>
    <w:p w14:paraId="4C96006E" w14:textId="77777777" w:rsidR="00430C62" w:rsidRPr="00430C62" w:rsidRDefault="00430C62" w:rsidP="00DF266A">
      <w:pPr>
        <w:numPr>
          <w:ilvl w:val="0"/>
          <w:numId w:val="29"/>
        </w:numPr>
        <w:tabs>
          <w:tab w:val="left" w:pos="1276"/>
        </w:tabs>
        <w:spacing w:after="160" w:line="259" w:lineRule="auto"/>
        <w:ind w:left="1276" w:hanging="567"/>
        <w:contextualSpacing/>
        <w:jc w:val="both"/>
      </w:pPr>
      <w:r w:rsidRPr="00430C62">
        <w:t xml:space="preserve">Persons with </w:t>
      </w:r>
      <w:proofErr w:type="gramStart"/>
      <w:r w:rsidRPr="00430C62">
        <w:t>particular requirements</w:t>
      </w:r>
      <w:proofErr w:type="gramEnd"/>
      <w:r w:rsidRPr="00430C62">
        <w:t xml:space="preserve"> because of their ethnic, religious or other backgrounds.</w:t>
      </w:r>
    </w:p>
    <w:p w14:paraId="742A084E" w14:textId="77777777" w:rsidR="00430C62" w:rsidRPr="00430C62" w:rsidRDefault="00430C62" w:rsidP="00DF266A">
      <w:pPr>
        <w:keepNext/>
        <w:spacing w:before="240"/>
        <w:ind w:left="720" w:hanging="720"/>
        <w:jc w:val="both"/>
        <w:outlineLvl w:val="2"/>
        <w:rPr>
          <w:color w:val="000000"/>
          <w:sz w:val="28"/>
          <w:szCs w:val="28"/>
        </w:rPr>
      </w:pPr>
      <w:bookmarkStart w:id="19" w:name="_Toc519687762"/>
      <w:bookmarkStart w:id="20" w:name="_Toc105764354"/>
      <w:r w:rsidRPr="00430C62">
        <w:rPr>
          <w:b/>
          <w:color w:val="000000"/>
          <w:sz w:val="28"/>
          <w:szCs w:val="28"/>
        </w:rPr>
        <w:t>Security</w:t>
      </w:r>
      <w:bookmarkEnd w:id="19"/>
      <w:bookmarkEnd w:id="20"/>
    </w:p>
    <w:p w14:paraId="0B8D8C07" w14:textId="77777777" w:rsidR="00430C62" w:rsidRPr="00430C62" w:rsidRDefault="00430C62" w:rsidP="00DF266A">
      <w:pPr>
        <w:ind w:left="720" w:hanging="720"/>
        <w:jc w:val="both"/>
        <w:rPr>
          <w:u w:val="single"/>
        </w:rPr>
      </w:pPr>
      <w:r w:rsidRPr="00430C62">
        <w:rPr>
          <w:u w:val="single"/>
        </w:rPr>
        <w:t>General</w:t>
      </w:r>
    </w:p>
    <w:p w14:paraId="5041AD67" w14:textId="77777777" w:rsidR="00430C62" w:rsidRPr="00430C62" w:rsidRDefault="00430C62" w:rsidP="00DF266A">
      <w:pPr>
        <w:numPr>
          <w:ilvl w:val="0"/>
          <w:numId w:val="30"/>
        </w:numPr>
        <w:spacing w:before="240"/>
        <w:ind w:left="720" w:hanging="720"/>
        <w:jc w:val="both"/>
        <w:rPr>
          <w:color w:val="000000"/>
        </w:rPr>
      </w:pPr>
      <w:r w:rsidRPr="00430C62">
        <w:rPr>
          <w:color w:val="000000"/>
        </w:rPr>
        <w:t xml:space="preserve">As part of their </w:t>
      </w:r>
      <w:proofErr w:type="gramStart"/>
      <w:r w:rsidRPr="00430C62">
        <w:rPr>
          <w:color w:val="000000"/>
        </w:rPr>
        <w:t>day to day</w:t>
      </w:r>
      <w:proofErr w:type="gramEnd"/>
      <w:r w:rsidRPr="00430C62">
        <w:rPr>
          <w:color w:val="000000"/>
        </w:rPr>
        <w:t xml:space="preserve"> activity the Contractor’s Operatives shall be required to report any suspicious situations or security concerns, and for these concerns to be relayed to the respective Council Authorised Personnel as soon as practically possible.  If the situation or concern is deemed an </w:t>
      </w:r>
      <w:proofErr w:type="gramStart"/>
      <w:r w:rsidRPr="00430C62">
        <w:rPr>
          <w:color w:val="000000"/>
        </w:rPr>
        <w:t>emergency</w:t>
      </w:r>
      <w:proofErr w:type="gramEnd"/>
      <w:r w:rsidRPr="00430C62">
        <w:rPr>
          <w:color w:val="000000"/>
        </w:rPr>
        <w:t xml:space="preserve"> then the relevant emergency services should be called without delay.</w:t>
      </w:r>
    </w:p>
    <w:p w14:paraId="02A61F7D" w14:textId="50FB7644" w:rsidR="00430C62" w:rsidRPr="00430C62" w:rsidRDefault="00430C62" w:rsidP="00DF266A">
      <w:pPr>
        <w:numPr>
          <w:ilvl w:val="0"/>
          <w:numId w:val="30"/>
        </w:numPr>
        <w:spacing w:before="240"/>
        <w:ind w:left="720" w:hanging="720"/>
        <w:jc w:val="both"/>
        <w:rPr>
          <w:color w:val="000000"/>
        </w:rPr>
      </w:pPr>
      <w:r w:rsidRPr="00430C62">
        <w:rPr>
          <w:color w:val="000000"/>
        </w:rPr>
        <w:t>The Contractor’s Operatives will be required to ensure that they have ID visible during the time they are onsite either via an approved lanyard, or card holder clipped to the Operatives apparel.</w:t>
      </w:r>
    </w:p>
    <w:p w14:paraId="3A12B46F" w14:textId="77777777" w:rsidR="00430C62" w:rsidRPr="00430C62" w:rsidRDefault="00430C62" w:rsidP="00DF266A">
      <w:pPr>
        <w:numPr>
          <w:ilvl w:val="0"/>
          <w:numId w:val="30"/>
        </w:numPr>
        <w:spacing w:before="240"/>
        <w:ind w:left="720" w:hanging="720"/>
        <w:jc w:val="both"/>
        <w:rPr>
          <w:color w:val="000000"/>
        </w:rPr>
      </w:pPr>
      <w:r w:rsidRPr="00430C62">
        <w:rPr>
          <w:color w:val="000000"/>
        </w:rPr>
        <w:t xml:space="preserve">By undertaking their duties, the Contractor’s Operatives shall be mindful of their actions in a manner that prevents unauthorised persons access to materials and equipment that may cause harm, </w:t>
      </w:r>
      <w:proofErr w:type="gramStart"/>
      <w:r w:rsidRPr="00430C62">
        <w:rPr>
          <w:color w:val="000000"/>
        </w:rPr>
        <w:t>theft</w:t>
      </w:r>
      <w:proofErr w:type="gramEnd"/>
      <w:r w:rsidRPr="00430C62">
        <w:rPr>
          <w:color w:val="000000"/>
        </w:rPr>
        <w:t xml:space="preserve"> or damage as a result of their actions.</w:t>
      </w:r>
    </w:p>
    <w:p w14:paraId="7AA0DEBD" w14:textId="77777777" w:rsidR="00430C62" w:rsidRPr="00430C62" w:rsidRDefault="00430C62" w:rsidP="00DF266A">
      <w:pPr>
        <w:keepNext/>
        <w:spacing w:before="240"/>
        <w:ind w:left="720" w:hanging="720"/>
        <w:jc w:val="both"/>
        <w:outlineLvl w:val="2"/>
        <w:rPr>
          <w:color w:val="000000"/>
          <w:sz w:val="28"/>
          <w:szCs w:val="28"/>
        </w:rPr>
      </w:pPr>
      <w:bookmarkStart w:id="21" w:name="_Toc519687763"/>
      <w:bookmarkStart w:id="22" w:name="_Toc105764355"/>
      <w:r w:rsidRPr="00430C62">
        <w:rPr>
          <w:b/>
          <w:color w:val="000000"/>
          <w:sz w:val="28"/>
          <w:szCs w:val="28"/>
        </w:rPr>
        <w:t>Apparel</w:t>
      </w:r>
      <w:bookmarkEnd w:id="21"/>
      <w:bookmarkEnd w:id="22"/>
      <w:r w:rsidRPr="00430C62">
        <w:rPr>
          <w:b/>
          <w:color w:val="000000"/>
          <w:sz w:val="28"/>
          <w:szCs w:val="28"/>
        </w:rPr>
        <w:t xml:space="preserve"> </w:t>
      </w:r>
    </w:p>
    <w:p w14:paraId="088DF665" w14:textId="77777777" w:rsidR="00430C62" w:rsidRPr="00430C62" w:rsidRDefault="00430C62" w:rsidP="00DF266A">
      <w:pPr>
        <w:numPr>
          <w:ilvl w:val="0"/>
          <w:numId w:val="30"/>
        </w:numPr>
        <w:spacing w:before="240"/>
        <w:ind w:left="720" w:hanging="720"/>
        <w:jc w:val="both"/>
        <w:rPr>
          <w:color w:val="000000"/>
        </w:rPr>
      </w:pPr>
      <w:r w:rsidRPr="00430C62">
        <w:rPr>
          <w:color w:val="000000"/>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49322C60" w14:textId="77777777" w:rsidR="00430C62" w:rsidRPr="00430C62" w:rsidRDefault="00430C62" w:rsidP="00DF266A">
      <w:pPr>
        <w:keepNext/>
        <w:spacing w:before="240"/>
        <w:ind w:left="720" w:hanging="11"/>
        <w:jc w:val="both"/>
        <w:outlineLvl w:val="2"/>
        <w:rPr>
          <w:b/>
          <w:color w:val="000000"/>
          <w:sz w:val="28"/>
          <w:szCs w:val="28"/>
        </w:rPr>
      </w:pPr>
      <w:bookmarkStart w:id="23" w:name="_Toc519687764"/>
      <w:bookmarkStart w:id="24" w:name="_Toc105764356"/>
      <w:r w:rsidRPr="00430C62">
        <w:rPr>
          <w:b/>
          <w:color w:val="000000"/>
          <w:sz w:val="28"/>
          <w:szCs w:val="28"/>
        </w:rPr>
        <w:lastRenderedPageBreak/>
        <w:t>Materials</w:t>
      </w:r>
      <w:bookmarkEnd w:id="23"/>
      <w:bookmarkEnd w:id="24"/>
    </w:p>
    <w:p w14:paraId="24DD34BF" w14:textId="5B7D8A13" w:rsidR="00430C62" w:rsidRPr="00430C62" w:rsidRDefault="00430C62" w:rsidP="00DF266A">
      <w:pPr>
        <w:numPr>
          <w:ilvl w:val="0"/>
          <w:numId w:val="30"/>
        </w:numPr>
        <w:spacing w:after="120"/>
        <w:ind w:left="1276" w:hanging="709"/>
        <w:jc w:val="both"/>
        <w:rPr>
          <w:color w:val="000000"/>
        </w:rPr>
      </w:pPr>
      <w:r w:rsidRPr="00430C62">
        <w:rPr>
          <w:color w:val="000000"/>
        </w:rPr>
        <w:t>For the purposes of performing the Contract the Contractor will be responsible for the provision of all materials and equipment necessary.  Specific materials to be provided are:</w:t>
      </w:r>
    </w:p>
    <w:p w14:paraId="5D2EF2F7" w14:textId="77777777" w:rsidR="00EC7C8B" w:rsidRPr="00CB141B" w:rsidRDefault="00EC7C8B" w:rsidP="00DF266A">
      <w:pPr>
        <w:numPr>
          <w:ilvl w:val="0"/>
          <w:numId w:val="35"/>
        </w:numPr>
        <w:spacing w:after="120"/>
        <w:ind w:left="1843" w:hanging="425"/>
        <w:contextualSpacing/>
        <w:jc w:val="both"/>
        <w:rPr>
          <w:color w:val="000000"/>
        </w:rPr>
      </w:pPr>
      <w:r w:rsidRPr="00CB141B">
        <w:rPr>
          <w:color w:val="000000"/>
        </w:rPr>
        <w:t>Compost</w:t>
      </w:r>
    </w:p>
    <w:p w14:paraId="04836AAA" w14:textId="409F9FF3" w:rsidR="00EC7C8B" w:rsidRPr="00CB141B" w:rsidRDefault="00EC7C8B" w:rsidP="00DF266A">
      <w:pPr>
        <w:numPr>
          <w:ilvl w:val="0"/>
          <w:numId w:val="35"/>
        </w:numPr>
        <w:spacing w:after="120"/>
        <w:ind w:left="1843" w:hanging="425"/>
        <w:contextualSpacing/>
        <w:jc w:val="both"/>
        <w:rPr>
          <w:color w:val="000000"/>
        </w:rPr>
      </w:pPr>
      <w:r w:rsidRPr="00CB141B">
        <w:rPr>
          <w:color w:val="000000"/>
        </w:rPr>
        <w:t>Water retaining compounds</w:t>
      </w:r>
    </w:p>
    <w:p w14:paraId="5753BD3B" w14:textId="77777777" w:rsidR="00EC7C8B" w:rsidRPr="00CB141B" w:rsidRDefault="00EC7C8B" w:rsidP="00DF266A">
      <w:pPr>
        <w:numPr>
          <w:ilvl w:val="0"/>
          <w:numId w:val="35"/>
        </w:numPr>
        <w:spacing w:after="120"/>
        <w:ind w:left="1843" w:hanging="425"/>
        <w:contextualSpacing/>
        <w:jc w:val="both"/>
        <w:rPr>
          <w:color w:val="000000"/>
        </w:rPr>
      </w:pPr>
      <w:r w:rsidRPr="00CB141B">
        <w:rPr>
          <w:color w:val="000000"/>
        </w:rPr>
        <w:t>All plants necessary to create a vibrant, colourful scheme</w:t>
      </w:r>
    </w:p>
    <w:p w14:paraId="53497A01" w14:textId="3F18A238" w:rsidR="00430C62" w:rsidRPr="00430C62" w:rsidRDefault="00430C62" w:rsidP="00DF266A">
      <w:pPr>
        <w:numPr>
          <w:ilvl w:val="0"/>
          <w:numId w:val="30"/>
        </w:numPr>
        <w:spacing w:before="240"/>
        <w:ind w:left="1276" w:hanging="709"/>
        <w:jc w:val="both"/>
        <w:rPr>
          <w:color w:val="000000"/>
        </w:rPr>
      </w:pPr>
      <w:r w:rsidRPr="00430C62">
        <w:rPr>
          <w:color w:val="000000"/>
        </w:rPr>
        <w:t xml:space="preserve">An expressed aim of the contract is </w:t>
      </w:r>
      <w:r w:rsidR="00F5449E">
        <w:rPr>
          <w:color w:val="000000"/>
        </w:rPr>
        <w:t>for materials and</w:t>
      </w:r>
      <w:r w:rsidRPr="00430C62">
        <w:rPr>
          <w:color w:val="000000"/>
        </w:rPr>
        <w:t xml:space="preserve"> product to be effective and fit for their intended purpose required, but also minimises impacts on the environment.  The Contractor will work in a manner supporting the reductions of Single Use Plastic. </w:t>
      </w:r>
    </w:p>
    <w:p w14:paraId="44DA6070" w14:textId="77777777" w:rsidR="00430C62" w:rsidRPr="00430C62" w:rsidRDefault="00430C62" w:rsidP="00DF266A">
      <w:pPr>
        <w:keepNext/>
        <w:spacing w:before="240"/>
        <w:ind w:left="720" w:hanging="11"/>
        <w:jc w:val="both"/>
        <w:outlineLvl w:val="2"/>
        <w:rPr>
          <w:color w:val="000000"/>
          <w:sz w:val="28"/>
          <w:szCs w:val="28"/>
        </w:rPr>
      </w:pPr>
      <w:bookmarkStart w:id="25" w:name="_Toc519687765"/>
      <w:bookmarkStart w:id="26" w:name="_Toc105764357"/>
      <w:r w:rsidRPr="00430C62">
        <w:rPr>
          <w:b/>
          <w:color w:val="000000"/>
          <w:sz w:val="28"/>
          <w:szCs w:val="28"/>
        </w:rPr>
        <w:t>Health and Safety matters</w:t>
      </w:r>
      <w:bookmarkEnd w:id="25"/>
      <w:bookmarkEnd w:id="26"/>
    </w:p>
    <w:p w14:paraId="08B28DFF" w14:textId="77777777" w:rsidR="00430C62" w:rsidRPr="00430C62" w:rsidRDefault="00430C62" w:rsidP="00DF266A">
      <w:pPr>
        <w:numPr>
          <w:ilvl w:val="0"/>
          <w:numId w:val="30"/>
        </w:numPr>
        <w:spacing w:before="240"/>
        <w:ind w:left="1276" w:hanging="851"/>
        <w:jc w:val="both"/>
        <w:rPr>
          <w:color w:val="000000"/>
        </w:rPr>
      </w:pPr>
      <w:r w:rsidRPr="00430C62">
        <w:rPr>
          <w:color w:val="000000"/>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44FE12EE" w14:textId="77777777" w:rsidR="00430C62" w:rsidRPr="00430C62" w:rsidRDefault="00430C62" w:rsidP="00DF266A">
      <w:pPr>
        <w:numPr>
          <w:ilvl w:val="0"/>
          <w:numId w:val="33"/>
        </w:numPr>
        <w:spacing w:line="240" w:lineRule="exact"/>
        <w:ind w:left="1560" w:firstLine="142"/>
        <w:contextualSpacing/>
        <w:jc w:val="both"/>
        <w:rPr>
          <w:color w:val="000000"/>
        </w:rPr>
      </w:pPr>
      <w:r w:rsidRPr="00430C62">
        <w:rPr>
          <w:color w:val="000000"/>
        </w:rPr>
        <w:t>Health &amp; Safety at Work Act 1974</w:t>
      </w:r>
    </w:p>
    <w:p w14:paraId="26BA2E3C" w14:textId="77777777" w:rsidR="00DF266A" w:rsidRDefault="00430C62" w:rsidP="00DF266A">
      <w:pPr>
        <w:numPr>
          <w:ilvl w:val="0"/>
          <w:numId w:val="33"/>
        </w:numPr>
        <w:overflowPunct w:val="0"/>
        <w:spacing w:after="0" w:line="240" w:lineRule="auto"/>
        <w:ind w:left="1560" w:firstLine="142"/>
        <w:contextualSpacing/>
        <w:jc w:val="both"/>
        <w:rPr>
          <w:color w:val="000000"/>
        </w:rPr>
      </w:pPr>
      <w:r w:rsidRPr="00430C62">
        <w:rPr>
          <w:color w:val="000000"/>
        </w:rPr>
        <w:t>Management of Health &amp; Safety at Work 1999</w:t>
      </w:r>
    </w:p>
    <w:p w14:paraId="3CF584A1" w14:textId="77777777" w:rsidR="00DF266A" w:rsidRDefault="00430C62" w:rsidP="00DF266A">
      <w:pPr>
        <w:numPr>
          <w:ilvl w:val="0"/>
          <w:numId w:val="33"/>
        </w:numPr>
        <w:overflowPunct w:val="0"/>
        <w:spacing w:after="0" w:line="240" w:lineRule="auto"/>
        <w:ind w:left="1560" w:firstLine="142"/>
        <w:contextualSpacing/>
        <w:jc w:val="both"/>
        <w:rPr>
          <w:color w:val="000000"/>
        </w:rPr>
      </w:pPr>
      <w:r w:rsidRPr="00DF266A">
        <w:rPr>
          <w:color w:val="000000"/>
        </w:rPr>
        <w:t>Provision &amp; Use of Work Equipment Regulations 1998</w:t>
      </w:r>
    </w:p>
    <w:p w14:paraId="3F15E75F" w14:textId="72AEF4E2" w:rsidR="00430C62" w:rsidRPr="00DF266A" w:rsidRDefault="00430C62" w:rsidP="00DF266A">
      <w:pPr>
        <w:numPr>
          <w:ilvl w:val="0"/>
          <w:numId w:val="33"/>
        </w:numPr>
        <w:overflowPunct w:val="0"/>
        <w:spacing w:after="0" w:line="240" w:lineRule="auto"/>
        <w:ind w:left="1560" w:firstLine="142"/>
        <w:contextualSpacing/>
        <w:jc w:val="both"/>
        <w:rPr>
          <w:color w:val="000000"/>
        </w:rPr>
      </w:pPr>
      <w:r w:rsidRPr="00DF266A">
        <w:rPr>
          <w:color w:val="000000"/>
        </w:rPr>
        <w:t>Care of Substances Hazardous to Health 2002</w:t>
      </w:r>
    </w:p>
    <w:p w14:paraId="4659ECAC" w14:textId="77777777" w:rsidR="00430C62" w:rsidRPr="00430C62" w:rsidRDefault="00430C62" w:rsidP="00DF266A">
      <w:pPr>
        <w:numPr>
          <w:ilvl w:val="0"/>
          <w:numId w:val="30"/>
        </w:numPr>
        <w:spacing w:before="240"/>
        <w:ind w:left="1276" w:hanging="851"/>
        <w:jc w:val="both"/>
        <w:rPr>
          <w:color w:val="000000"/>
        </w:rPr>
      </w:pPr>
      <w:r w:rsidRPr="00430C62">
        <w:rPr>
          <w:color w:val="000000"/>
        </w:rPr>
        <w:t>The Contractor should inform the Council of any unsafe feature or any matter of cause of public concern at any location at which the services are being provided</w:t>
      </w:r>
    </w:p>
    <w:p w14:paraId="02D94F11" w14:textId="77777777" w:rsidR="00430C62" w:rsidRPr="00430C62" w:rsidRDefault="00430C62" w:rsidP="00DF266A">
      <w:pPr>
        <w:spacing w:before="240"/>
        <w:ind w:left="1276" w:hanging="850"/>
        <w:jc w:val="both"/>
        <w:rPr>
          <w:color w:val="000000"/>
          <w:u w:val="single"/>
        </w:rPr>
      </w:pPr>
      <w:r w:rsidRPr="00430C62">
        <w:rPr>
          <w:color w:val="000000"/>
          <w:u w:val="single"/>
        </w:rPr>
        <w:t xml:space="preserve">Substances:  </w:t>
      </w:r>
    </w:p>
    <w:p w14:paraId="65BAE4B6" w14:textId="77777777" w:rsidR="00430C62" w:rsidRPr="00430C62" w:rsidRDefault="00430C62" w:rsidP="00DF266A">
      <w:pPr>
        <w:numPr>
          <w:ilvl w:val="0"/>
          <w:numId w:val="30"/>
        </w:numPr>
        <w:spacing w:before="240"/>
        <w:ind w:left="1276" w:hanging="850"/>
        <w:jc w:val="both"/>
        <w:rPr>
          <w:color w:val="000000"/>
        </w:rPr>
      </w:pPr>
      <w:r w:rsidRPr="00430C62">
        <w:rPr>
          <w:color w:val="000000"/>
        </w:rPr>
        <w:t xml:space="preserve">The Contractor shall comply with all aspects of Control of Substances Hazardous to Health (COSHH) Regulations, with all substances being handled, </w:t>
      </w:r>
      <w:proofErr w:type="gramStart"/>
      <w:r w:rsidRPr="00430C62">
        <w:rPr>
          <w:color w:val="000000"/>
        </w:rPr>
        <w:t>used</w:t>
      </w:r>
      <w:proofErr w:type="gramEnd"/>
      <w:r w:rsidRPr="00430C62">
        <w:rPr>
          <w:color w:val="000000"/>
        </w:rPr>
        <w:t xml:space="preserve"> and ultimately disposed of in line with manufacturer’s recommendations and COSHH Regulations.</w:t>
      </w:r>
    </w:p>
    <w:p w14:paraId="4DE51A65" w14:textId="77777777" w:rsidR="00430C62" w:rsidRPr="00430C62" w:rsidRDefault="00430C62" w:rsidP="00DF266A">
      <w:pPr>
        <w:numPr>
          <w:ilvl w:val="0"/>
          <w:numId w:val="30"/>
        </w:numPr>
        <w:spacing w:before="240"/>
        <w:ind w:left="1276" w:hanging="850"/>
        <w:jc w:val="both"/>
        <w:rPr>
          <w:color w:val="000000"/>
        </w:rPr>
      </w:pPr>
      <w:r w:rsidRPr="00430C62">
        <w:rPr>
          <w:color w:val="000000"/>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69328455" w14:textId="4A8D31CB" w:rsidR="00430C62" w:rsidRDefault="00430C62" w:rsidP="00DF266A">
      <w:pPr>
        <w:numPr>
          <w:ilvl w:val="0"/>
          <w:numId w:val="30"/>
        </w:numPr>
        <w:spacing w:before="240"/>
        <w:ind w:left="1276" w:hanging="850"/>
        <w:jc w:val="both"/>
        <w:rPr>
          <w:color w:val="000000"/>
        </w:rPr>
      </w:pPr>
      <w:r w:rsidRPr="00430C62">
        <w:rPr>
          <w:color w:val="000000"/>
        </w:rPr>
        <w:t>In addition, Operatives will as part of delivery of the services, be required to work with substances that at variable temperatures may become hazardous, such as hot water for through cleaning, and as such due precautions shall be taken.</w:t>
      </w:r>
    </w:p>
    <w:p w14:paraId="25BC0FD1" w14:textId="4EA73410" w:rsidR="00DF266A" w:rsidRDefault="00DF266A" w:rsidP="00DF266A">
      <w:pPr>
        <w:spacing w:before="240"/>
        <w:ind w:left="1276"/>
        <w:jc w:val="both"/>
        <w:rPr>
          <w:color w:val="000000"/>
        </w:rPr>
      </w:pPr>
    </w:p>
    <w:p w14:paraId="7F852ED0" w14:textId="77777777" w:rsidR="00DF266A" w:rsidRPr="00430C62" w:rsidRDefault="00DF266A" w:rsidP="00DF266A">
      <w:pPr>
        <w:spacing w:before="240"/>
        <w:ind w:left="1276"/>
        <w:jc w:val="both"/>
        <w:rPr>
          <w:color w:val="000000"/>
        </w:rPr>
      </w:pPr>
    </w:p>
    <w:p w14:paraId="520BA372" w14:textId="735FEBF8" w:rsidR="00430C62" w:rsidRPr="00430C62" w:rsidRDefault="00F5449E" w:rsidP="00DF266A">
      <w:pPr>
        <w:spacing w:before="240"/>
        <w:ind w:left="720" w:hanging="862"/>
        <w:jc w:val="both"/>
        <w:rPr>
          <w:color w:val="000000"/>
          <w:u w:val="single"/>
        </w:rPr>
      </w:pPr>
      <w:r>
        <w:rPr>
          <w:color w:val="000000"/>
          <w:u w:val="single"/>
        </w:rPr>
        <w:lastRenderedPageBreak/>
        <w:t>Working</w:t>
      </w:r>
      <w:r w:rsidR="00430C62" w:rsidRPr="00430C62">
        <w:rPr>
          <w:color w:val="000000"/>
          <w:u w:val="single"/>
        </w:rPr>
        <w:t xml:space="preserve"> at Heights:   </w:t>
      </w:r>
    </w:p>
    <w:p w14:paraId="238A1BD7" w14:textId="7C73CED1" w:rsidR="00430C62" w:rsidRPr="00430C62" w:rsidRDefault="00430C62" w:rsidP="00DF266A">
      <w:pPr>
        <w:numPr>
          <w:ilvl w:val="0"/>
          <w:numId w:val="30"/>
        </w:numPr>
        <w:spacing w:before="240"/>
        <w:ind w:left="709" w:hanging="709"/>
        <w:jc w:val="both"/>
        <w:rPr>
          <w:color w:val="000000"/>
        </w:rPr>
      </w:pPr>
      <w:r w:rsidRPr="00430C62">
        <w:rPr>
          <w:color w:val="000000"/>
        </w:rPr>
        <w:t xml:space="preserve">All operations are to be carried out in a manner that wherever possible avoids the need for the operative to gain access to areas via means of steps, </w:t>
      </w:r>
      <w:proofErr w:type="gramStart"/>
      <w:r w:rsidRPr="00430C62">
        <w:rPr>
          <w:color w:val="000000"/>
        </w:rPr>
        <w:t>platforms</w:t>
      </w:r>
      <w:proofErr w:type="gramEnd"/>
      <w:r w:rsidRPr="00430C62">
        <w:rPr>
          <w:color w:val="000000"/>
        </w:rPr>
        <w:t xml:space="preserve"> or other temporary vertical staging.  </w:t>
      </w:r>
    </w:p>
    <w:p w14:paraId="045ACF44" w14:textId="77777777" w:rsidR="00430C62" w:rsidRPr="00430C62" w:rsidRDefault="00430C62" w:rsidP="00DF266A">
      <w:pPr>
        <w:numPr>
          <w:ilvl w:val="0"/>
          <w:numId w:val="30"/>
        </w:numPr>
        <w:spacing w:before="240"/>
        <w:ind w:left="720" w:hanging="720"/>
        <w:jc w:val="both"/>
        <w:rPr>
          <w:color w:val="000000"/>
        </w:rPr>
      </w:pPr>
      <w:r w:rsidRPr="00430C62">
        <w:rPr>
          <w:color w:val="000000"/>
        </w:rPr>
        <w:t xml:space="preserve">Ladder access should not be required without the provision of the correct equipment.  In the case where access is required by means of steps, </w:t>
      </w:r>
      <w:proofErr w:type="gramStart"/>
      <w:r w:rsidRPr="00430C62">
        <w:rPr>
          <w:color w:val="000000"/>
        </w:rPr>
        <w:t>platforms</w:t>
      </w:r>
      <w:proofErr w:type="gramEnd"/>
      <w:r w:rsidRPr="00430C62">
        <w:rPr>
          <w:color w:val="000000"/>
        </w:rPr>
        <w:t xml:space="preserve"> or other temporary vertical staging means, then a work at height assessment should be carried out and agreement of the Council’s Authorised Officer obtained.</w:t>
      </w:r>
    </w:p>
    <w:p w14:paraId="3EE636AF" w14:textId="691EAD02" w:rsidR="00430C62" w:rsidRPr="00430C62" w:rsidRDefault="00430C62" w:rsidP="00DF266A">
      <w:pPr>
        <w:widowControl w:val="0"/>
        <w:numPr>
          <w:ilvl w:val="0"/>
          <w:numId w:val="30"/>
        </w:numPr>
        <w:spacing w:before="240"/>
        <w:ind w:left="720" w:hanging="720"/>
        <w:jc w:val="both"/>
        <w:rPr>
          <w:color w:val="000000"/>
        </w:rPr>
      </w:pPr>
      <w:r w:rsidRPr="00430C62">
        <w:rPr>
          <w:color w:val="000000"/>
        </w:rPr>
        <w:t xml:space="preserve">Where access is required by means of steps, </w:t>
      </w:r>
      <w:proofErr w:type="gramStart"/>
      <w:r w:rsidRPr="00430C62">
        <w:rPr>
          <w:color w:val="000000"/>
        </w:rPr>
        <w:t>platforms</w:t>
      </w:r>
      <w:proofErr w:type="gramEnd"/>
      <w:r w:rsidRPr="00430C62">
        <w:rPr>
          <w:color w:val="000000"/>
        </w:rPr>
        <w:t xml:space="preserve"> or other temporary vertical staging means, then a work at height assessment should be carried out and agreement of the Council’s Authorised Officer obtained.  Access equipment for short duration</w:t>
      </w:r>
      <w:r w:rsidR="00F5449E">
        <w:rPr>
          <w:color w:val="000000"/>
        </w:rPr>
        <w:t xml:space="preserve">s </w:t>
      </w:r>
      <w:r w:rsidRPr="00430C62">
        <w:rPr>
          <w:color w:val="000000"/>
        </w:rPr>
        <w:t>(</w:t>
      </w:r>
      <w:proofErr w:type="gramStart"/>
      <w:r w:rsidRPr="00430C62">
        <w:rPr>
          <w:color w:val="000000"/>
        </w:rPr>
        <w:t>e.g.</w:t>
      </w:r>
      <w:proofErr w:type="gramEnd"/>
      <w:r w:rsidRPr="00430C62">
        <w:rPr>
          <w:color w:val="000000"/>
        </w:rPr>
        <w:t xml:space="preserve"> step ladders) must be provided by the contractor and evidence of suitable training in correct use of equipment may be required.  Contractors working unsafely at height will be instructed to leave the </w:t>
      </w:r>
      <w:r w:rsidR="00F5449E">
        <w:rPr>
          <w:color w:val="000000"/>
        </w:rPr>
        <w:t>site</w:t>
      </w:r>
      <w:r w:rsidRPr="00430C62">
        <w:rPr>
          <w:color w:val="000000"/>
        </w:rPr>
        <w:t>.</w:t>
      </w:r>
    </w:p>
    <w:p w14:paraId="20CCC07A" w14:textId="77777777" w:rsidR="00430C62" w:rsidRPr="00430C62" w:rsidRDefault="00430C62" w:rsidP="00DF266A">
      <w:pPr>
        <w:spacing w:before="240"/>
        <w:ind w:left="720" w:hanging="720"/>
        <w:jc w:val="both"/>
        <w:rPr>
          <w:color w:val="000000"/>
          <w:u w:val="single"/>
        </w:rPr>
      </w:pPr>
      <w:r w:rsidRPr="00430C62">
        <w:rPr>
          <w:color w:val="000000"/>
          <w:u w:val="single"/>
        </w:rPr>
        <w:t xml:space="preserve">Trips, slips and falls:  </w:t>
      </w:r>
    </w:p>
    <w:p w14:paraId="6A00C72F" w14:textId="77777777" w:rsidR="00430C62" w:rsidRPr="00430C62" w:rsidRDefault="00430C62" w:rsidP="00DF266A">
      <w:pPr>
        <w:numPr>
          <w:ilvl w:val="0"/>
          <w:numId w:val="30"/>
        </w:numPr>
        <w:spacing w:before="240"/>
        <w:ind w:left="720" w:hanging="720"/>
        <w:jc w:val="both"/>
        <w:rPr>
          <w:color w:val="000000"/>
        </w:rPr>
      </w:pPr>
      <w:r w:rsidRPr="00430C62">
        <w:rPr>
          <w:color w:val="000000"/>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wet surfaces, leads / cables to appliances that can cause hazards to others in the area.</w:t>
      </w:r>
    </w:p>
    <w:p w14:paraId="3AE63F20" w14:textId="77777777" w:rsidR="00430C62" w:rsidRPr="00430C62" w:rsidRDefault="00430C62" w:rsidP="00DF266A">
      <w:pPr>
        <w:numPr>
          <w:ilvl w:val="0"/>
          <w:numId w:val="30"/>
        </w:numPr>
        <w:spacing w:before="240"/>
        <w:ind w:left="720" w:hanging="720"/>
        <w:jc w:val="both"/>
        <w:rPr>
          <w:color w:val="000000"/>
        </w:rPr>
      </w:pPr>
      <w:r w:rsidRPr="00430C62">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w:t>
      </w:r>
    </w:p>
    <w:p w14:paraId="2E107B6E" w14:textId="77777777" w:rsidR="00430C62" w:rsidRPr="00430C62" w:rsidRDefault="00430C62" w:rsidP="00DF266A">
      <w:pPr>
        <w:ind w:left="720" w:hanging="720"/>
        <w:jc w:val="both"/>
      </w:pPr>
      <w:r w:rsidRPr="00430C62">
        <w:rPr>
          <w:u w:val="single"/>
        </w:rPr>
        <w:t>Spillages and liquids</w:t>
      </w:r>
      <w:r w:rsidRPr="00430C62">
        <w:t xml:space="preserve">:   </w:t>
      </w:r>
    </w:p>
    <w:p w14:paraId="657C9454" w14:textId="2D63C02B" w:rsidR="00430C62" w:rsidRPr="00430C62" w:rsidRDefault="00430C62" w:rsidP="00DF266A">
      <w:pPr>
        <w:numPr>
          <w:ilvl w:val="0"/>
          <w:numId w:val="30"/>
        </w:numPr>
        <w:spacing w:before="240"/>
        <w:ind w:left="720" w:hanging="720"/>
        <w:jc w:val="both"/>
        <w:rPr>
          <w:color w:val="000000"/>
        </w:rPr>
      </w:pPr>
      <w:r w:rsidRPr="00430C62">
        <w:rPr>
          <w:color w:val="000000"/>
        </w:rPr>
        <w:t xml:space="preserve">In the event of spillages, cleaning and disposal of substances is to be in line with the manufacturers’ recommendations and the procedure outlined in COSHH assessment.  </w:t>
      </w:r>
    </w:p>
    <w:p w14:paraId="77535AA4" w14:textId="77777777" w:rsidR="00430C62" w:rsidRPr="00430C62" w:rsidRDefault="00430C62" w:rsidP="00DF266A">
      <w:pPr>
        <w:spacing w:before="240"/>
        <w:ind w:left="720" w:hanging="720"/>
        <w:jc w:val="both"/>
        <w:rPr>
          <w:color w:val="000000"/>
          <w:u w:val="single"/>
        </w:rPr>
      </w:pPr>
      <w:r w:rsidRPr="00430C62">
        <w:rPr>
          <w:color w:val="000000"/>
          <w:u w:val="single"/>
        </w:rPr>
        <w:t xml:space="preserve">Personnel Protective Equipment (PPE):  </w:t>
      </w:r>
    </w:p>
    <w:p w14:paraId="53C936A5" w14:textId="4B7D8575" w:rsidR="00430C62" w:rsidRDefault="00430C62" w:rsidP="00DF266A">
      <w:pPr>
        <w:numPr>
          <w:ilvl w:val="0"/>
          <w:numId w:val="30"/>
        </w:numPr>
        <w:spacing w:before="240"/>
        <w:ind w:left="720" w:hanging="720"/>
        <w:jc w:val="both"/>
        <w:rPr>
          <w:color w:val="000000"/>
        </w:rPr>
      </w:pPr>
      <w:r w:rsidRPr="00430C62">
        <w:rPr>
          <w:color w:val="000000"/>
        </w:rPr>
        <w:t>The Contractor will ensure that the Contractor’s Employees are provided with, and use, required PPE when undertaking their duties as identified in the COSHH assessment</w:t>
      </w:r>
      <w:r w:rsidR="00774D08">
        <w:rPr>
          <w:color w:val="000000"/>
        </w:rPr>
        <w:t xml:space="preserve"> or associated risk assessments</w:t>
      </w:r>
      <w:r w:rsidRPr="00430C62">
        <w:rPr>
          <w:color w:val="000000"/>
        </w:rPr>
        <w:t>.  When working in external sites, where there is likely pedestrian and / or vehicular access in the vicinity then the Operatives shall be required to wear class 2 high visibility vests.</w:t>
      </w:r>
    </w:p>
    <w:p w14:paraId="2975B7B1" w14:textId="2414C124" w:rsidR="00DF266A" w:rsidRDefault="00DF266A" w:rsidP="00DF266A">
      <w:pPr>
        <w:spacing w:before="240"/>
        <w:jc w:val="both"/>
        <w:rPr>
          <w:color w:val="000000"/>
        </w:rPr>
      </w:pPr>
    </w:p>
    <w:p w14:paraId="4B4252A0" w14:textId="4A68A814" w:rsidR="00DF266A" w:rsidRDefault="00DF266A" w:rsidP="00DF266A">
      <w:pPr>
        <w:spacing w:before="240"/>
        <w:jc w:val="both"/>
        <w:rPr>
          <w:color w:val="000000"/>
        </w:rPr>
      </w:pPr>
    </w:p>
    <w:p w14:paraId="2C04ECF2" w14:textId="77777777" w:rsidR="00DF266A" w:rsidRPr="00430C62" w:rsidRDefault="00DF266A" w:rsidP="00DF266A">
      <w:pPr>
        <w:spacing w:before="240"/>
        <w:jc w:val="both"/>
        <w:rPr>
          <w:color w:val="000000"/>
        </w:rPr>
      </w:pPr>
    </w:p>
    <w:p w14:paraId="69423586" w14:textId="20EFDDC9" w:rsidR="00430C62" w:rsidRDefault="00774D08" w:rsidP="00DF266A">
      <w:pPr>
        <w:spacing w:before="240"/>
        <w:ind w:left="720" w:hanging="720"/>
        <w:jc w:val="both"/>
        <w:rPr>
          <w:color w:val="000000"/>
          <w:u w:val="single"/>
        </w:rPr>
      </w:pPr>
      <w:r>
        <w:rPr>
          <w:color w:val="000000"/>
          <w:u w:val="single"/>
        </w:rPr>
        <w:lastRenderedPageBreak/>
        <w:t>Highways</w:t>
      </w:r>
    </w:p>
    <w:p w14:paraId="1AC265FD" w14:textId="77777777" w:rsidR="00386367" w:rsidRDefault="00774D08" w:rsidP="00DF266A">
      <w:pPr>
        <w:numPr>
          <w:ilvl w:val="0"/>
          <w:numId w:val="30"/>
        </w:numPr>
        <w:spacing w:before="240"/>
        <w:ind w:left="720" w:hanging="720"/>
        <w:jc w:val="both"/>
        <w:rPr>
          <w:color w:val="000000"/>
        </w:rPr>
      </w:pPr>
      <w:r w:rsidRPr="00430C62">
        <w:rPr>
          <w:color w:val="000000"/>
        </w:rPr>
        <w:t>The Contractor will ensure that</w:t>
      </w:r>
      <w:r w:rsidRPr="00386367">
        <w:rPr>
          <w:color w:val="000000"/>
        </w:rPr>
        <w:t xml:space="preserve"> any</w:t>
      </w:r>
      <w:r w:rsidR="00386367" w:rsidRPr="00386367">
        <w:rPr>
          <w:color w:val="000000"/>
        </w:rPr>
        <w:t xml:space="preserve"> works on highways comply with relevant legislation in particular</w:t>
      </w:r>
      <w:r w:rsidR="00386367">
        <w:rPr>
          <w:color w:val="000000"/>
        </w:rPr>
        <w:t>:</w:t>
      </w:r>
    </w:p>
    <w:p w14:paraId="113632C8" w14:textId="597704A6" w:rsidR="00386367" w:rsidRPr="00CB141B" w:rsidRDefault="00386367" w:rsidP="00DF266A">
      <w:pPr>
        <w:numPr>
          <w:ilvl w:val="1"/>
          <w:numId w:val="30"/>
        </w:numPr>
        <w:spacing w:before="240"/>
        <w:ind w:left="1418" w:hanging="709"/>
        <w:jc w:val="both"/>
        <w:rPr>
          <w:color w:val="000000"/>
        </w:rPr>
      </w:pPr>
      <w:r w:rsidRPr="00CB141B">
        <w:rPr>
          <w:color w:val="000000"/>
        </w:rPr>
        <w:t>S</w:t>
      </w:r>
      <w:r w:rsidRPr="00CB141B">
        <w:t xml:space="preserve">afety at Street Works and Road Works A Code of Practice - </w:t>
      </w:r>
      <w:hyperlink r:id="rId16" w:history="1">
        <w:r w:rsidRPr="00CB141B">
          <w:rPr>
            <w:rStyle w:val="Hyperlink"/>
          </w:rPr>
          <w:t>https://assets.publishing.service.gov.uk/government/uploads/system/uploads/attachment_data/file/321056/safety-at-streetworks.pdf</w:t>
        </w:r>
      </w:hyperlink>
    </w:p>
    <w:p w14:paraId="45FA2CCC" w14:textId="1469518F" w:rsidR="00386367" w:rsidRPr="00CB141B" w:rsidRDefault="00386367" w:rsidP="00DF266A">
      <w:pPr>
        <w:numPr>
          <w:ilvl w:val="1"/>
          <w:numId w:val="30"/>
        </w:numPr>
        <w:spacing w:before="240"/>
        <w:ind w:left="1418" w:hanging="709"/>
        <w:jc w:val="both"/>
        <w:rPr>
          <w:color w:val="000000"/>
        </w:rPr>
      </w:pPr>
      <w:r w:rsidRPr="00CB141B">
        <w:rPr>
          <w:color w:val="000000"/>
        </w:rPr>
        <w:t xml:space="preserve">New Roads and Street Works Act </w:t>
      </w:r>
      <w:hyperlink r:id="rId17" w:history="1">
        <w:r w:rsidRPr="00CB141B">
          <w:rPr>
            <w:rStyle w:val="Hyperlink"/>
          </w:rPr>
          <w:t>https://www.legislation.gov.uk/ukpga/1991/22/contents</w:t>
        </w:r>
      </w:hyperlink>
    </w:p>
    <w:p w14:paraId="3AF563EF" w14:textId="2328EDC4" w:rsidR="00386367" w:rsidRPr="00CB141B" w:rsidRDefault="00AF63AB" w:rsidP="00DF266A">
      <w:pPr>
        <w:numPr>
          <w:ilvl w:val="1"/>
          <w:numId w:val="30"/>
        </w:numPr>
        <w:spacing w:before="240"/>
        <w:ind w:left="1418" w:hanging="709"/>
        <w:jc w:val="both"/>
        <w:rPr>
          <w:color w:val="000000"/>
        </w:rPr>
      </w:pPr>
      <w:r w:rsidRPr="00CB141B">
        <w:rPr>
          <w:color w:val="000000"/>
        </w:rPr>
        <w:t>Traffic Signs Manual https://www.gov.uk/government/publications/traffic-signs-manual</w:t>
      </w:r>
    </w:p>
    <w:p w14:paraId="281C1EA6" w14:textId="77777777" w:rsidR="00430C62" w:rsidRPr="00430C62" w:rsidRDefault="00430C62" w:rsidP="00DF266A">
      <w:pPr>
        <w:spacing w:before="240"/>
        <w:ind w:left="720" w:hanging="720"/>
        <w:jc w:val="both"/>
        <w:rPr>
          <w:color w:val="000000"/>
          <w:u w:val="single"/>
        </w:rPr>
      </w:pPr>
      <w:r w:rsidRPr="00430C62">
        <w:rPr>
          <w:color w:val="000000"/>
          <w:u w:val="single"/>
        </w:rPr>
        <w:t>Risk Assessment</w:t>
      </w:r>
    </w:p>
    <w:p w14:paraId="59D07B94" w14:textId="77777777" w:rsidR="00430C62" w:rsidRPr="00430C62" w:rsidRDefault="00430C62" w:rsidP="00DF266A">
      <w:pPr>
        <w:spacing w:before="240"/>
        <w:ind w:left="720" w:hanging="720"/>
        <w:jc w:val="both"/>
        <w:rPr>
          <w:color w:val="000000"/>
          <w:u w:val="single"/>
        </w:rPr>
      </w:pPr>
      <w:r w:rsidRPr="00430C62">
        <w:rPr>
          <w:color w:val="000000"/>
          <w:u w:val="single"/>
        </w:rPr>
        <w:t xml:space="preserve">Reporting of Incidents and Hazards:  </w:t>
      </w:r>
    </w:p>
    <w:p w14:paraId="2E21BC3A" w14:textId="77777777" w:rsidR="00430C62" w:rsidRPr="00430C62" w:rsidRDefault="00430C62" w:rsidP="00DF266A">
      <w:pPr>
        <w:numPr>
          <w:ilvl w:val="0"/>
          <w:numId w:val="30"/>
        </w:numPr>
        <w:spacing w:before="240"/>
        <w:ind w:left="720" w:hanging="720"/>
        <w:jc w:val="both"/>
        <w:rPr>
          <w:color w:val="000000"/>
        </w:rPr>
      </w:pPr>
      <w:proofErr w:type="gramStart"/>
      <w:r w:rsidRPr="00430C62">
        <w:rPr>
          <w:color w:val="000000"/>
        </w:rPr>
        <w:t>In the event that</w:t>
      </w:r>
      <w:proofErr w:type="gramEnd"/>
      <w:r w:rsidRPr="00430C62">
        <w:rPr>
          <w:color w:val="000000"/>
        </w:rPr>
        <w:t xml:space="preserve">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509B63D6" w14:textId="77777777" w:rsidR="00430C62" w:rsidRPr="00430C62" w:rsidRDefault="00430C62" w:rsidP="00DF266A">
      <w:pPr>
        <w:spacing w:before="240"/>
        <w:ind w:left="720" w:hanging="720"/>
        <w:jc w:val="both"/>
        <w:rPr>
          <w:color w:val="000000"/>
          <w:u w:val="single"/>
        </w:rPr>
      </w:pPr>
      <w:r w:rsidRPr="00430C62">
        <w:rPr>
          <w:color w:val="000000"/>
          <w:u w:val="single"/>
        </w:rPr>
        <w:t xml:space="preserve">Training:  </w:t>
      </w:r>
    </w:p>
    <w:p w14:paraId="7451D8EA" w14:textId="77777777" w:rsidR="00430C62" w:rsidRPr="00430C62" w:rsidRDefault="00430C62" w:rsidP="00DF266A">
      <w:pPr>
        <w:numPr>
          <w:ilvl w:val="0"/>
          <w:numId w:val="30"/>
        </w:numPr>
        <w:spacing w:before="240"/>
        <w:ind w:left="720" w:hanging="720"/>
        <w:jc w:val="both"/>
        <w:rPr>
          <w:color w:val="000000"/>
        </w:rPr>
      </w:pPr>
      <w:r w:rsidRPr="00430C62">
        <w:rPr>
          <w:color w:val="000000"/>
        </w:rPr>
        <w:t>New and existing Operatives shall be suitable trained and have appropriate refresher training in relation to Health and Safety.  In the event of lone working the Contractor shall have a clear policy in how this is to be operated.</w:t>
      </w:r>
    </w:p>
    <w:p w14:paraId="2828863A" w14:textId="77777777" w:rsidR="00430C62" w:rsidRPr="00430C62" w:rsidRDefault="00430C62" w:rsidP="00DF266A">
      <w:pPr>
        <w:spacing w:before="240"/>
        <w:ind w:left="720" w:hanging="720"/>
        <w:jc w:val="both"/>
        <w:rPr>
          <w:color w:val="000000"/>
          <w:u w:val="single"/>
        </w:rPr>
      </w:pPr>
      <w:r w:rsidRPr="00430C62">
        <w:rPr>
          <w:color w:val="000000"/>
          <w:u w:val="single"/>
        </w:rPr>
        <w:t xml:space="preserve">Working around stakeholders / General Environment: </w:t>
      </w:r>
    </w:p>
    <w:p w14:paraId="35B237A2" w14:textId="77777777" w:rsidR="00430C62" w:rsidRPr="00430C62" w:rsidRDefault="00430C62" w:rsidP="00DF266A">
      <w:pPr>
        <w:numPr>
          <w:ilvl w:val="0"/>
          <w:numId w:val="30"/>
        </w:numPr>
        <w:spacing w:before="240"/>
        <w:ind w:left="720" w:hanging="720"/>
        <w:jc w:val="both"/>
        <w:rPr>
          <w:color w:val="000000"/>
        </w:rPr>
      </w:pPr>
      <w:r w:rsidRPr="00430C62">
        <w:rPr>
          <w:color w:val="000000"/>
        </w:rPr>
        <w:t>As highlighted, the Services are to be carried out in an operational or public environment with mixed stakeholders and hazards, for example any of the properties or schemes may contain hazards resulting from the following:</w:t>
      </w:r>
    </w:p>
    <w:p w14:paraId="110D0883" w14:textId="77777777" w:rsidR="00430C62" w:rsidRPr="00430C62" w:rsidRDefault="00430C62" w:rsidP="00DF266A">
      <w:pPr>
        <w:numPr>
          <w:ilvl w:val="0"/>
          <w:numId w:val="29"/>
        </w:numPr>
        <w:tabs>
          <w:tab w:val="left" w:pos="1276"/>
        </w:tabs>
        <w:spacing w:after="160" w:line="259" w:lineRule="auto"/>
        <w:ind w:firstLine="131"/>
        <w:contextualSpacing/>
        <w:jc w:val="both"/>
      </w:pPr>
      <w:r w:rsidRPr="00430C62">
        <w:t>Vandalism,</w:t>
      </w:r>
    </w:p>
    <w:p w14:paraId="3C0C4815" w14:textId="77777777" w:rsidR="00430C62" w:rsidRPr="00430C62" w:rsidRDefault="00430C62" w:rsidP="00DF266A">
      <w:pPr>
        <w:numPr>
          <w:ilvl w:val="0"/>
          <w:numId w:val="29"/>
        </w:numPr>
        <w:tabs>
          <w:tab w:val="left" w:pos="1276"/>
        </w:tabs>
        <w:spacing w:after="160" w:line="259" w:lineRule="auto"/>
        <w:ind w:firstLine="131"/>
        <w:contextualSpacing/>
        <w:jc w:val="both"/>
      </w:pPr>
      <w:r w:rsidRPr="00430C62">
        <w:t>Public utilities may be disconnected</w:t>
      </w:r>
    </w:p>
    <w:p w14:paraId="3E3613D6" w14:textId="77777777" w:rsidR="00430C62" w:rsidRPr="00430C62" w:rsidRDefault="00430C62" w:rsidP="00DF266A">
      <w:pPr>
        <w:numPr>
          <w:ilvl w:val="0"/>
          <w:numId w:val="29"/>
        </w:numPr>
        <w:tabs>
          <w:tab w:val="left" w:pos="1276"/>
        </w:tabs>
        <w:spacing w:after="160" w:line="259" w:lineRule="auto"/>
        <w:ind w:firstLine="131"/>
        <w:contextualSpacing/>
        <w:jc w:val="both"/>
      </w:pPr>
      <w:r w:rsidRPr="00430C62">
        <w:t>People with mental health difficulties and / or substance abuse difficulties</w:t>
      </w:r>
    </w:p>
    <w:p w14:paraId="3BA3DA26" w14:textId="77777777" w:rsidR="00430C62" w:rsidRPr="00430C62" w:rsidRDefault="00430C62" w:rsidP="00DF266A">
      <w:pPr>
        <w:spacing w:before="240"/>
        <w:ind w:left="720" w:hanging="720"/>
        <w:jc w:val="both"/>
        <w:rPr>
          <w:color w:val="000000"/>
          <w:u w:val="single"/>
        </w:rPr>
      </w:pPr>
      <w:r w:rsidRPr="00430C62">
        <w:rPr>
          <w:color w:val="000000"/>
          <w:u w:val="single"/>
        </w:rPr>
        <w:t>Disposal of Waste</w:t>
      </w:r>
    </w:p>
    <w:p w14:paraId="17F4C2BE" w14:textId="3207AF0A" w:rsidR="00430C62" w:rsidRPr="00430C62" w:rsidRDefault="00430C62" w:rsidP="00DF266A">
      <w:pPr>
        <w:numPr>
          <w:ilvl w:val="0"/>
          <w:numId w:val="30"/>
        </w:numPr>
        <w:spacing w:before="240"/>
        <w:ind w:left="720" w:hanging="720"/>
        <w:jc w:val="both"/>
        <w:rPr>
          <w:color w:val="000000"/>
        </w:rPr>
      </w:pPr>
      <w:r w:rsidRPr="00430C62">
        <w:rPr>
          <w:color w:val="000000"/>
        </w:rPr>
        <w:t>Waste arising from the Contractors operations in delivery of the Service and the safe disposal of such waste will form part of the Contractor’s responsibilities under the Contract.</w:t>
      </w:r>
    </w:p>
    <w:p w14:paraId="6D62259C" w14:textId="1538BFA1" w:rsidR="00430C62" w:rsidRPr="00430C62" w:rsidRDefault="00430C62" w:rsidP="00DF266A">
      <w:pPr>
        <w:numPr>
          <w:ilvl w:val="0"/>
          <w:numId w:val="30"/>
        </w:numPr>
        <w:spacing w:before="240"/>
        <w:ind w:left="720" w:hanging="720"/>
        <w:jc w:val="both"/>
        <w:rPr>
          <w:color w:val="000000"/>
        </w:rPr>
      </w:pPr>
      <w:r w:rsidRPr="00430C62">
        <w:rPr>
          <w:color w:val="000000"/>
        </w:rPr>
        <w:t xml:space="preserve">All litter and waste collected in this Contract is classified as commercial waste.  If the Contractor requires this waste to be collected from the public conveniences, they must make the necessary collection arrangements with the collection contractor.  If the Contractor wishes to dispose of this waste from their own depot facilities, they must ensure they hold an </w:t>
      </w:r>
      <w:proofErr w:type="gramStart"/>
      <w:r w:rsidRPr="00430C62">
        <w:rPr>
          <w:color w:val="000000"/>
        </w:rPr>
        <w:t>up to date</w:t>
      </w:r>
      <w:proofErr w:type="gramEnd"/>
      <w:r w:rsidRPr="00430C62">
        <w:rPr>
          <w:color w:val="000000"/>
        </w:rPr>
        <w:t xml:space="preserve"> Waste Carrier’s Licence.</w:t>
      </w:r>
    </w:p>
    <w:p w14:paraId="110E87BC" w14:textId="77777777" w:rsidR="00430C62" w:rsidRPr="00430C62" w:rsidRDefault="00430C62" w:rsidP="00DF266A">
      <w:pPr>
        <w:keepNext/>
        <w:spacing w:before="240"/>
        <w:ind w:left="720" w:hanging="1287"/>
        <w:jc w:val="both"/>
        <w:outlineLvl w:val="2"/>
        <w:rPr>
          <w:color w:val="000000"/>
          <w:sz w:val="28"/>
          <w:szCs w:val="28"/>
        </w:rPr>
      </w:pPr>
      <w:bookmarkStart w:id="27" w:name="_Toc519687766"/>
      <w:bookmarkStart w:id="28" w:name="_Toc105764358"/>
      <w:r w:rsidRPr="00430C62">
        <w:rPr>
          <w:b/>
          <w:color w:val="000000"/>
          <w:sz w:val="28"/>
          <w:szCs w:val="28"/>
        </w:rPr>
        <w:lastRenderedPageBreak/>
        <w:t>Contractor Employee Personnel</w:t>
      </w:r>
      <w:bookmarkEnd w:id="27"/>
      <w:bookmarkEnd w:id="28"/>
    </w:p>
    <w:p w14:paraId="7579FF9A" w14:textId="77777777" w:rsidR="00430C62" w:rsidRPr="00430C62" w:rsidRDefault="00430C62" w:rsidP="00DF266A">
      <w:pPr>
        <w:numPr>
          <w:ilvl w:val="0"/>
          <w:numId w:val="30"/>
        </w:numPr>
        <w:spacing w:before="240"/>
        <w:ind w:left="142" w:hanging="709"/>
        <w:jc w:val="both"/>
        <w:rPr>
          <w:color w:val="000000"/>
        </w:rPr>
      </w:pPr>
      <w:r w:rsidRPr="00430C62">
        <w:rPr>
          <w:color w:val="000000"/>
        </w:rPr>
        <w:t>The Contractor will be responsible for providing suitably trained and qualified Operatives to fulfil the requirements of the Contract, this includes requirements around cleaning standards, Health and Safety, as well as vetting as required (</w:t>
      </w:r>
      <w:proofErr w:type="gramStart"/>
      <w:r w:rsidRPr="00430C62">
        <w:rPr>
          <w:color w:val="000000"/>
        </w:rPr>
        <w:t>e.g.</w:t>
      </w:r>
      <w:proofErr w:type="gramEnd"/>
      <w:r w:rsidRPr="00430C62">
        <w:rPr>
          <w:color w:val="000000"/>
        </w:rPr>
        <w:t xml:space="preserve"> Police Vetting and Data Barring Service DBS checks).</w:t>
      </w:r>
    </w:p>
    <w:p w14:paraId="0824B089" w14:textId="77777777" w:rsidR="00AF63AB" w:rsidRDefault="00AF63AB" w:rsidP="00DF266A">
      <w:pPr>
        <w:spacing w:after="0" w:line="240" w:lineRule="auto"/>
        <w:jc w:val="both"/>
        <w:rPr>
          <w:b/>
          <w:sz w:val="28"/>
        </w:rPr>
      </w:pPr>
      <w:r>
        <w:br w:type="page"/>
      </w:r>
    </w:p>
    <w:p w14:paraId="6BD2BE24" w14:textId="7768BCEC" w:rsidR="002930D6" w:rsidRDefault="002930D6" w:rsidP="00DF266A">
      <w:pPr>
        <w:pStyle w:val="Heading2"/>
        <w:numPr>
          <w:ilvl w:val="1"/>
          <w:numId w:val="9"/>
        </w:numPr>
        <w:tabs>
          <w:tab w:val="clear" w:pos="1296"/>
          <w:tab w:val="num" w:pos="709"/>
        </w:tabs>
        <w:spacing w:before="240" w:after="240"/>
        <w:ind w:left="851" w:hanging="851"/>
        <w:jc w:val="both"/>
      </w:pPr>
      <w:bookmarkStart w:id="29" w:name="_Toc105764359"/>
      <w:r>
        <w:lastRenderedPageBreak/>
        <w:t>Specification</w:t>
      </w:r>
      <w:bookmarkEnd w:id="7"/>
      <w:bookmarkEnd w:id="29"/>
    </w:p>
    <w:bookmarkEnd w:id="11"/>
    <w:p w14:paraId="328431A0" w14:textId="77777777" w:rsidR="000479A1" w:rsidRPr="000479A1" w:rsidRDefault="000479A1" w:rsidP="00DF266A">
      <w:pPr>
        <w:pStyle w:val="ListParagraph"/>
        <w:numPr>
          <w:ilvl w:val="0"/>
          <w:numId w:val="11"/>
        </w:numPr>
        <w:spacing w:after="0" w:line="240" w:lineRule="auto"/>
        <w:jc w:val="both"/>
        <w:rPr>
          <w:vanish/>
          <w:szCs w:val="24"/>
        </w:rPr>
      </w:pPr>
    </w:p>
    <w:p w14:paraId="3DD68CAE" w14:textId="77777777" w:rsidR="000479A1" w:rsidRPr="000479A1" w:rsidRDefault="000479A1" w:rsidP="00DF266A">
      <w:pPr>
        <w:pStyle w:val="ListParagraph"/>
        <w:numPr>
          <w:ilvl w:val="0"/>
          <w:numId w:val="11"/>
        </w:numPr>
        <w:spacing w:after="0" w:line="240" w:lineRule="auto"/>
        <w:jc w:val="both"/>
        <w:rPr>
          <w:vanish/>
          <w:szCs w:val="24"/>
        </w:rPr>
      </w:pPr>
    </w:p>
    <w:p w14:paraId="280DF3EE" w14:textId="77777777" w:rsidR="000479A1" w:rsidRPr="000479A1" w:rsidRDefault="000479A1" w:rsidP="00DF266A">
      <w:pPr>
        <w:pStyle w:val="ListParagraph"/>
        <w:numPr>
          <w:ilvl w:val="0"/>
          <w:numId w:val="11"/>
        </w:numPr>
        <w:spacing w:after="0" w:line="240" w:lineRule="auto"/>
        <w:jc w:val="both"/>
        <w:rPr>
          <w:vanish/>
          <w:szCs w:val="24"/>
        </w:rPr>
      </w:pPr>
    </w:p>
    <w:p w14:paraId="1A41A8D3" w14:textId="396D7034" w:rsidR="007646C3" w:rsidRDefault="00AF63AB" w:rsidP="00DF266A">
      <w:pPr>
        <w:pStyle w:val="ListParagraph"/>
        <w:spacing w:after="0" w:line="240" w:lineRule="auto"/>
        <w:jc w:val="both"/>
        <w:rPr>
          <w:color w:val="0000FF"/>
        </w:rPr>
      </w:pPr>
      <w:r>
        <w:rPr>
          <w:szCs w:val="24"/>
        </w:rPr>
        <w:t>Please see attached Specification</w:t>
      </w:r>
    </w:p>
    <w:p w14:paraId="20B43B00" w14:textId="3D482C84" w:rsidR="00A86ACF" w:rsidRDefault="00A86ACF" w:rsidP="00DF266A">
      <w:pPr>
        <w:pStyle w:val="ListParagraph"/>
        <w:spacing w:after="0" w:line="240" w:lineRule="auto"/>
        <w:jc w:val="both"/>
        <w:rPr>
          <w:color w:val="0000FF"/>
        </w:rPr>
      </w:pPr>
    </w:p>
    <w:p w14:paraId="14E0A2AA" w14:textId="08CD1E04" w:rsidR="00A86ACF" w:rsidRDefault="00A86ACF" w:rsidP="00DF266A">
      <w:pPr>
        <w:pStyle w:val="ListParagraph"/>
        <w:spacing w:after="0" w:line="240" w:lineRule="auto"/>
        <w:jc w:val="both"/>
        <w:rPr>
          <w:color w:val="0000FF"/>
        </w:rPr>
      </w:pPr>
    </w:p>
    <w:p w14:paraId="40053327" w14:textId="77777777" w:rsidR="00A86ACF" w:rsidRPr="007646C3" w:rsidRDefault="00A86ACF" w:rsidP="00DF266A">
      <w:pPr>
        <w:pStyle w:val="ListParagraph"/>
        <w:spacing w:after="0" w:line="240" w:lineRule="auto"/>
        <w:jc w:val="both"/>
        <w:rPr>
          <w:color w:val="0000FF"/>
        </w:rPr>
      </w:pPr>
    </w:p>
    <w:p w14:paraId="532C1AB5" w14:textId="2F7D1DAD" w:rsidR="00C91E7B" w:rsidRDefault="00C91E7B" w:rsidP="00DF266A">
      <w:pPr>
        <w:spacing w:after="0" w:line="240" w:lineRule="auto"/>
        <w:jc w:val="both"/>
        <w:rPr>
          <w:b/>
          <w:color w:val="0000FF"/>
          <w:sz w:val="28"/>
          <w:szCs w:val="28"/>
        </w:rPr>
      </w:pPr>
    </w:p>
    <w:p w14:paraId="6DE84B1D" w14:textId="03968C81" w:rsidR="00ED25EC" w:rsidRDefault="00ED25EC" w:rsidP="00DF266A">
      <w:pPr>
        <w:spacing w:after="0" w:line="240" w:lineRule="auto"/>
        <w:jc w:val="both"/>
        <w:rPr>
          <w:b/>
          <w:color w:val="0000FF"/>
          <w:sz w:val="28"/>
          <w:szCs w:val="28"/>
        </w:rPr>
      </w:pPr>
    </w:p>
    <w:p w14:paraId="7798BF12" w14:textId="77777777" w:rsidR="00215C33" w:rsidRDefault="00215C33" w:rsidP="00DF266A">
      <w:pPr>
        <w:spacing w:after="0" w:line="240" w:lineRule="auto"/>
        <w:jc w:val="both"/>
        <w:rPr>
          <w:b/>
          <w:sz w:val="28"/>
        </w:rPr>
      </w:pPr>
      <w:r>
        <w:br w:type="page"/>
      </w:r>
    </w:p>
    <w:p w14:paraId="0B46AA04" w14:textId="77777777" w:rsidR="001E3748" w:rsidRDefault="001E3748" w:rsidP="00DF266A">
      <w:pPr>
        <w:pStyle w:val="Heading2"/>
        <w:numPr>
          <w:ilvl w:val="1"/>
          <w:numId w:val="9"/>
        </w:numPr>
        <w:tabs>
          <w:tab w:val="clear" w:pos="1296"/>
          <w:tab w:val="num" w:pos="709"/>
        </w:tabs>
        <w:ind w:hanging="1296"/>
        <w:jc w:val="both"/>
      </w:pPr>
      <w:bookmarkStart w:id="30" w:name="_Toc56780097"/>
      <w:bookmarkStart w:id="31" w:name="_Toc105764360"/>
      <w:r>
        <w:lastRenderedPageBreak/>
        <w:t>Price Schedule</w:t>
      </w:r>
      <w:bookmarkEnd w:id="30"/>
      <w:bookmarkEnd w:id="31"/>
    </w:p>
    <w:p w14:paraId="30F505CA" w14:textId="77777777" w:rsidR="001E3748" w:rsidRDefault="001E3748" w:rsidP="00DF266A">
      <w:pPr>
        <w:spacing w:after="0" w:line="240" w:lineRule="auto"/>
        <w:jc w:val="both"/>
      </w:pPr>
    </w:p>
    <w:p w14:paraId="42EBE1E9" w14:textId="77777777" w:rsidR="001E3748" w:rsidRPr="000479A1" w:rsidRDefault="001E3748" w:rsidP="00DF266A">
      <w:pPr>
        <w:pStyle w:val="ListParagraph"/>
        <w:numPr>
          <w:ilvl w:val="0"/>
          <w:numId w:val="13"/>
        </w:numPr>
        <w:contextualSpacing w:val="0"/>
        <w:jc w:val="both"/>
        <w:rPr>
          <w:vanish/>
        </w:rPr>
      </w:pPr>
    </w:p>
    <w:p w14:paraId="6E468514" w14:textId="77777777" w:rsidR="001E3748" w:rsidRPr="000479A1" w:rsidRDefault="001E3748" w:rsidP="00DF266A">
      <w:pPr>
        <w:pStyle w:val="ListParagraph"/>
        <w:numPr>
          <w:ilvl w:val="0"/>
          <w:numId w:val="13"/>
        </w:numPr>
        <w:contextualSpacing w:val="0"/>
        <w:jc w:val="both"/>
        <w:rPr>
          <w:vanish/>
        </w:rPr>
      </w:pPr>
    </w:p>
    <w:p w14:paraId="226C3D83" w14:textId="77777777" w:rsidR="001E3748" w:rsidRPr="000479A1" w:rsidRDefault="001E3748" w:rsidP="00DF266A">
      <w:pPr>
        <w:pStyle w:val="ListParagraph"/>
        <w:numPr>
          <w:ilvl w:val="0"/>
          <w:numId w:val="13"/>
        </w:numPr>
        <w:contextualSpacing w:val="0"/>
        <w:jc w:val="both"/>
        <w:rPr>
          <w:vanish/>
        </w:rPr>
      </w:pPr>
    </w:p>
    <w:p w14:paraId="2D809E23" w14:textId="77777777" w:rsidR="001E3748" w:rsidRPr="000479A1" w:rsidRDefault="001E3748" w:rsidP="00DF266A">
      <w:pPr>
        <w:pStyle w:val="ListParagraph"/>
        <w:numPr>
          <w:ilvl w:val="0"/>
          <w:numId w:val="13"/>
        </w:numPr>
        <w:contextualSpacing w:val="0"/>
        <w:jc w:val="both"/>
        <w:rPr>
          <w:vanish/>
        </w:rPr>
      </w:pPr>
    </w:p>
    <w:p w14:paraId="2E321E6D" w14:textId="18599ADD" w:rsidR="001E3748" w:rsidRPr="00AF63AB" w:rsidRDefault="001E3748" w:rsidP="00DF266A">
      <w:pPr>
        <w:pStyle w:val="ListParagraph"/>
        <w:numPr>
          <w:ilvl w:val="1"/>
          <w:numId w:val="13"/>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 xml:space="preserve">If there is no charge for an item, please state </w:t>
      </w:r>
      <w:proofErr w:type="gramStart"/>
      <w:r w:rsidRPr="005F7614">
        <w:t>none.</w:t>
      </w:r>
      <w:r w:rsidRPr="007C5528">
        <w:t>.</w:t>
      </w:r>
      <w:proofErr w:type="gramEnd"/>
      <w:r w:rsidRPr="007C5528">
        <w:t xml:space="preserve">  </w:t>
      </w:r>
    </w:p>
    <w:p w14:paraId="53C610B7" w14:textId="4096E135" w:rsidR="001E3748" w:rsidRPr="007C5528" w:rsidRDefault="00215C33" w:rsidP="00DF266A">
      <w:pPr>
        <w:pStyle w:val="ListParagraph"/>
        <w:numPr>
          <w:ilvl w:val="1"/>
          <w:numId w:val="13"/>
        </w:numPr>
        <w:contextualSpacing w:val="0"/>
        <w:jc w:val="both"/>
      </w:pPr>
      <w:proofErr w:type="gramStart"/>
      <w:r w:rsidRPr="007C5528">
        <w:t>A</w:t>
      </w:r>
      <w:r w:rsidR="001E3748" w:rsidRPr="007C5528">
        <w:t>ny additional work,</w:t>
      </w:r>
      <w:proofErr w:type="gramEnd"/>
      <w:r w:rsidR="001E3748" w:rsidRPr="007C5528">
        <w:t xml:space="preserve"> will be based on the fee scale as set out in the Price Schedule 1.</w:t>
      </w:r>
    </w:p>
    <w:p w14:paraId="656B02B3" w14:textId="77777777" w:rsidR="001E3748" w:rsidRDefault="001E3748" w:rsidP="00DF266A">
      <w:pPr>
        <w:pStyle w:val="ListParagraph"/>
        <w:widowControl w:val="0"/>
        <w:numPr>
          <w:ilvl w:val="1"/>
          <w:numId w:val="13"/>
        </w:numPr>
        <w:contextualSpacing w:val="0"/>
        <w:jc w:val="both"/>
      </w:pPr>
      <w:r>
        <w:t>Payments to be made on completion of satisfactory sign off on Milestones to stages as outlined in Schedule 1 – Price.</w:t>
      </w:r>
    </w:p>
    <w:p w14:paraId="55536A2A" w14:textId="77777777" w:rsidR="001E3748" w:rsidRDefault="001E3748" w:rsidP="00DF266A">
      <w:pPr>
        <w:pStyle w:val="Heading2"/>
        <w:keepNext w:val="0"/>
        <w:widowControl w:val="0"/>
        <w:tabs>
          <w:tab w:val="num" w:pos="851"/>
        </w:tabs>
        <w:ind w:left="709"/>
        <w:jc w:val="both"/>
      </w:pPr>
      <w:bookmarkStart w:id="32" w:name="_Toc447029751"/>
      <w:bookmarkStart w:id="33" w:name="_Toc529090627"/>
      <w:bookmarkStart w:id="34" w:name="_Toc56780098"/>
      <w:bookmarkStart w:id="35" w:name="_Toc105764361"/>
      <w:r>
        <w:t>Price Validity Period</w:t>
      </w:r>
      <w:bookmarkEnd w:id="32"/>
      <w:bookmarkEnd w:id="33"/>
      <w:bookmarkEnd w:id="34"/>
      <w:bookmarkEnd w:id="35"/>
    </w:p>
    <w:p w14:paraId="7C1C9EA0" w14:textId="77777777" w:rsidR="001E3748" w:rsidRDefault="001E3748" w:rsidP="00DF266A">
      <w:pPr>
        <w:pStyle w:val="ListParagraph"/>
        <w:widowControl w:val="0"/>
        <w:numPr>
          <w:ilvl w:val="1"/>
          <w:numId w:val="13"/>
        </w:numPr>
        <w:contextualSpacing w:val="0"/>
        <w:jc w:val="both"/>
      </w:pPr>
      <w:bookmarkStart w:id="36" w:name="_Toc422208914"/>
      <w:bookmarkEnd w:id="36"/>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37" w:name="_Ref422217016"/>
      <w:bookmarkStart w:id="38" w:name="_Ref422217018"/>
      <w:bookmarkStart w:id="39" w:name="_Toc447029752"/>
      <w:bookmarkStart w:id="40" w:name="_Toc529090628"/>
    </w:p>
    <w:p w14:paraId="70FE6A5D" w14:textId="77777777" w:rsidR="001E3748" w:rsidRPr="00512C19" w:rsidRDefault="001E3748" w:rsidP="00DF266A">
      <w:pPr>
        <w:pStyle w:val="ListParagraph"/>
        <w:widowControl w:val="0"/>
        <w:contextualSpacing w:val="0"/>
        <w:jc w:val="both"/>
        <w:rPr>
          <w:b/>
          <w:sz w:val="28"/>
          <w:szCs w:val="28"/>
        </w:rPr>
      </w:pPr>
      <w:r w:rsidRPr="00512C19">
        <w:rPr>
          <w:b/>
          <w:sz w:val="28"/>
          <w:szCs w:val="28"/>
        </w:rPr>
        <w:t>Price Review Proposals</w:t>
      </w:r>
      <w:bookmarkEnd w:id="37"/>
      <w:bookmarkEnd w:id="38"/>
      <w:bookmarkEnd w:id="39"/>
      <w:bookmarkEnd w:id="40"/>
    </w:p>
    <w:p w14:paraId="6B4376EE" w14:textId="77777777" w:rsidR="001E3748" w:rsidRPr="00093989" w:rsidRDefault="001E3748" w:rsidP="00DF266A">
      <w:pPr>
        <w:pStyle w:val="ListParagraph"/>
        <w:widowControl w:val="0"/>
        <w:numPr>
          <w:ilvl w:val="1"/>
          <w:numId w:val="13"/>
        </w:numPr>
        <w:contextualSpacing w:val="0"/>
        <w:jc w:val="both"/>
      </w:pPr>
      <w:bookmarkStart w:id="41" w:name="_Toc422208916"/>
      <w:bookmarkEnd w:id="41"/>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65619B2B" w14:textId="77777777" w:rsidR="001E3748" w:rsidRPr="001A4E47" w:rsidRDefault="001E3748" w:rsidP="00DF266A">
      <w:pPr>
        <w:keepNext/>
        <w:tabs>
          <w:tab w:val="num" w:pos="709"/>
        </w:tabs>
        <w:spacing w:before="120" w:after="60"/>
        <w:ind w:left="709" w:hanging="709"/>
        <w:jc w:val="both"/>
        <w:outlineLvl w:val="1"/>
        <w:rPr>
          <w:b/>
          <w:sz w:val="28"/>
        </w:rPr>
      </w:pPr>
      <w:bookmarkStart w:id="42" w:name="_Toc447029753"/>
      <w:bookmarkStart w:id="43" w:name="_Toc529090629"/>
      <w:bookmarkStart w:id="44" w:name="_Toc529102479"/>
      <w:bookmarkStart w:id="45" w:name="_Toc64972543"/>
      <w:bookmarkStart w:id="46" w:name="_Toc105764362"/>
      <w:r w:rsidRPr="001A4E47">
        <w:rPr>
          <w:b/>
          <w:sz w:val="28"/>
        </w:rPr>
        <w:t>Contract Renewal</w:t>
      </w:r>
      <w:bookmarkEnd w:id="42"/>
      <w:bookmarkEnd w:id="43"/>
      <w:bookmarkEnd w:id="44"/>
      <w:bookmarkEnd w:id="45"/>
      <w:bookmarkEnd w:id="46"/>
    </w:p>
    <w:p w14:paraId="6C8AB49C" w14:textId="77777777" w:rsidR="001E3748" w:rsidRPr="001A4E47" w:rsidRDefault="001E3748" w:rsidP="00DF266A">
      <w:pPr>
        <w:pStyle w:val="ListParagraph"/>
        <w:widowControl w:val="0"/>
        <w:numPr>
          <w:ilvl w:val="1"/>
          <w:numId w:val="13"/>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DF266A">
      <w:pPr>
        <w:spacing w:after="0" w:line="240" w:lineRule="auto"/>
        <w:jc w:val="both"/>
      </w:pPr>
    </w:p>
    <w:p w14:paraId="44B94D70" w14:textId="77777777" w:rsidR="001E3748" w:rsidRPr="001A4E47" w:rsidRDefault="001E3748" w:rsidP="00DF266A">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47" w:name="_Toc529102483"/>
      <w:bookmarkStart w:id="48" w:name="_Toc64972544"/>
      <w:bookmarkStart w:id="49" w:name="_Toc105764363"/>
      <w:bookmarkStart w:id="50" w:name="_Toc447029758"/>
      <w:r w:rsidRPr="001A4E47">
        <w:rPr>
          <w:b/>
          <w:sz w:val="28"/>
        </w:rPr>
        <w:lastRenderedPageBreak/>
        <w:t>Certificates</w:t>
      </w:r>
      <w:bookmarkEnd w:id="47"/>
      <w:r w:rsidRPr="001A4E47">
        <w:rPr>
          <w:b/>
          <w:sz w:val="28"/>
        </w:rPr>
        <w:t xml:space="preserve"> and Declarations</w:t>
      </w:r>
      <w:bookmarkEnd w:id="48"/>
      <w:bookmarkEnd w:id="49"/>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1" w:name="_Toc529090634"/>
      <w:bookmarkStart w:id="52" w:name="_Toc529102484"/>
      <w:bookmarkStart w:id="53" w:name="_Toc64972545"/>
      <w:bookmarkStart w:id="54" w:name="_Toc105764364"/>
      <w:r w:rsidRPr="001A4E47">
        <w:rPr>
          <w:b/>
          <w:sz w:val="28"/>
        </w:rPr>
        <w:t>Conditions of Tender</w:t>
      </w:r>
      <w:bookmarkEnd w:id="50"/>
      <w:bookmarkEnd w:id="51"/>
      <w:bookmarkEnd w:id="52"/>
      <w:bookmarkEnd w:id="53"/>
      <w:bookmarkEnd w:id="54"/>
    </w:p>
    <w:tbl>
      <w:tblPr>
        <w:tblW w:w="8697"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8130"/>
      </w:tblGrid>
      <w:tr w:rsidR="001E3748" w:rsidRPr="001A4E47" w14:paraId="44BE4428" w14:textId="77777777" w:rsidTr="00CB141B">
        <w:trPr>
          <w:cantSplit/>
        </w:trPr>
        <w:tc>
          <w:tcPr>
            <w:tcW w:w="8697"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CB141B">
        <w:tc>
          <w:tcPr>
            <w:tcW w:w="8697"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CB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8130"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5" w:name="Check1"/>
            <w:r w:rsidRPr="001A4E47">
              <w:rPr>
                <w:rFonts w:cs="Arial"/>
                <w:sz w:val="20"/>
                <w:szCs w:val="20"/>
              </w:rPr>
              <w:instrText xml:space="preserve"> FORMCHECKBOX </w:instrText>
            </w:r>
            <w:r w:rsidR="00123D35">
              <w:rPr>
                <w:rFonts w:cs="Arial"/>
                <w:sz w:val="20"/>
                <w:szCs w:val="20"/>
              </w:rPr>
            </w:r>
            <w:r w:rsidR="00123D35">
              <w:rPr>
                <w:rFonts w:cs="Arial"/>
                <w:sz w:val="20"/>
                <w:szCs w:val="20"/>
              </w:rPr>
              <w:fldChar w:fldCharType="separate"/>
            </w:r>
            <w:r w:rsidRPr="001A4E47">
              <w:rPr>
                <w:rFonts w:cs="Arial"/>
                <w:sz w:val="20"/>
                <w:szCs w:val="20"/>
              </w:rPr>
              <w:fldChar w:fldCharType="end"/>
            </w:r>
            <w:bookmarkEnd w:id="55"/>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CB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8130"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CB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8130"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CB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8130"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6" w:name="_Toc64972546"/>
      <w:bookmarkStart w:id="57" w:name="_Toc105764365"/>
      <w:r w:rsidRPr="001A4E47">
        <w:rPr>
          <w:b/>
          <w:sz w:val="28"/>
        </w:rPr>
        <w:t>Pricing Schedule Declaration</w:t>
      </w:r>
      <w:bookmarkEnd w:id="56"/>
      <w:bookmarkEnd w:id="57"/>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58" w:name="_Toc447029759"/>
      <w:bookmarkStart w:id="59" w:name="_Toc529090635"/>
      <w:bookmarkStart w:id="60" w:name="_Toc529102485"/>
      <w:bookmarkStart w:id="61" w:name="_Toc64972547"/>
      <w:bookmarkStart w:id="62" w:name="_Toc105764366"/>
      <w:r w:rsidRPr="001A4E47">
        <w:rPr>
          <w:b/>
          <w:sz w:val="28"/>
        </w:rPr>
        <w:lastRenderedPageBreak/>
        <w:t>Certificate of Undertaking and Absence of Collusion or Canvassing</w:t>
      </w:r>
      <w:bookmarkEnd w:id="58"/>
      <w:bookmarkEnd w:id="59"/>
      <w:bookmarkEnd w:id="60"/>
      <w:bookmarkEnd w:id="61"/>
      <w:bookmarkEnd w:id="62"/>
    </w:p>
    <w:tbl>
      <w:tblPr>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6"/>
      </w:tblGrid>
      <w:tr w:rsidR="001E3748" w:rsidRPr="001A4E47" w14:paraId="274C8B9A" w14:textId="77777777" w:rsidTr="00CB141B">
        <w:tc>
          <w:tcPr>
            <w:tcW w:w="9096"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CB141B">
        <w:tc>
          <w:tcPr>
            <w:tcW w:w="9096"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CB141B">
        <w:tc>
          <w:tcPr>
            <w:tcW w:w="9096"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CB141B">
        <w:tc>
          <w:tcPr>
            <w:tcW w:w="9096"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3" w:name="_Toc447029760"/>
      <w:bookmarkStart w:id="64" w:name="_Toc529090636"/>
      <w:bookmarkStart w:id="65" w:name="_Toc529102486"/>
      <w:bookmarkStart w:id="66" w:name="_Toc64972548"/>
      <w:bookmarkStart w:id="67" w:name="_Toc105764367"/>
      <w:r w:rsidRPr="001A4E47">
        <w:rPr>
          <w:b/>
          <w:sz w:val="28"/>
        </w:rPr>
        <w:lastRenderedPageBreak/>
        <w:t>Certificate of Confidentiality</w:t>
      </w:r>
      <w:bookmarkEnd w:id="63"/>
      <w:bookmarkEnd w:id="64"/>
      <w:bookmarkEnd w:id="65"/>
      <w:bookmarkEnd w:id="66"/>
      <w:bookmarkEnd w:id="67"/>
    </w:p>
    <w:tbl>
      <w:tblPr>
        <w:tblW w:w="89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5"/>
      </w:tblGrid>
      <w:tr w:rsidR="001E3748" w:rsidRPr="001A4E47" w14:paraId="3B154BFA" w14:textId="77777777" w:rsidTr="00BF5551">
        <w:tc>
          <w:tcPr>
            <w:tcW w:w="8955"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BF5551">
        <w:tc>
          <w:tcPr>
            <w:tcW w:w="8955"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68" w:name="_DV_M319"/>
            <w:bookmarkEnd w:id="68"/>
            <w:r w:rsidRPr="001A4E47">
              <w:rPr>
                <w:rFonts w:cs="Arial"/>
                <w:sz w:val="20"/>
                <w:szCs w:val="20"/>
              </w:rPr>
              <w:t>It is appreciated by the parties that in the event of negotiations in respect of the proposed</w:t>
            </w:r>
            <w:bookmarkStart w:id="69" w:name="_DV_M320"/>
            <w:bookmarkEnd w:id="69"/>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0" w:name="_Toc447029761"/>
      <w:bookmarkStart w:id="71" w:name="_Toc529090637"/>
      <w:bookmarkStart w:id="72" w:name="_Toc529102487"/>
      <w:bookmarkStart w:id="73" w:name="_Toc64972549"/>
      <w:bookmarkStart w:id="74" w:name="_Toc105764368"/>
      <w:r w:rsidRPr="001A4E47">
        <w:rPr>
          <w:b/>
          <w:sz w:val="28"/>
        </w:rPr>
        <w:t>Commercially Sensitive Information</w:t>
      </w:r>
      <w:bookmarkEnd w:id="70"/>
      <w:bookmarkEnd w:id="71"/>
      <w:bookmarkEnd w:id="72"/>
      <w:bookmarkEnd w:id="73"/>
      <w:bookmarkEnd w:id="74"/>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042"/>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042"/>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5" w:name="_Toc447029762"/>
      <w:bookmarkStart w:id="76" w:name="_Toc529090638"/>
      <w:bookmarkStart w:id="77" w:name="_Toc529102488"/>
      <w:bookmarkStart w:id="78" w:name="_Toc64972550"/>
      <w:bookmarkStart w:id="79" w:name="_Toc105764369"/>
      <w:r w:rsidRPr="001A4E47">
        <w:rPr>
          <w:b/>
          <w:sz w:val="28"/>
        </w:rPr>
        <w:t>Conflict of Interest</w:t>
      </w:r>
      <w:bookmarkEnd w:id="75"/>
      <w:bookmarkEnd w:id="76"/>
      <w:bookmarkEnd w:id="77"/>
      <w:bookmarkEnd w:id="78"/>
      <w:bookmarkEnd w:id="79"/>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7"/>
      </w:tblGrid>
      <w:tr w:rsidR="001E3748" w:rsidRPr="001A4E47" w14:paraId="2ADA221F" w14:textId="77777777" w:rsidTr="00CB141B">
        <w:tc>
          <w:tcPr>
            <w:tcW w:w="9097"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CB141B">
        <w:tc>
          <w:tcPr>
            <w:tcW w:w="9097"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CB141B">
        <w:tc>
          <w:tcPr>
            <w:tcW w:w="9097"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CB141B">
        <w:trPr>
          <w:trHeight w:val="705"/>
        </w:trPr>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CB141B">
      <w:pPr>
        <w:pStyle w:val="Heading2"/>
        <w:rPr>
          <w:rFonts w:cs="Arial"/>
          <w:color w:val="212121"/>
          <w:sz w:val="21"/>
          <w:szCs w:val="21"/>
          <w:lang w:eastAsia="en-GB"/>
        </w:rPr>
      </w:pPr>
    </w:p>
    <w:sectPr w:rsidR="00A87C98" w:rsidRPr="00EF2695" w:rsidSect="00C50ED2">
      <w:headerReference w:type="first" r:id="rId18"/>
      <w:footerReference w:type="first" r:id="rId19"/>
      <w:pgSz w:w="11907" w:h="16840" w:code="9"/>
      <w:pgMar w:top="1134" w:right="1701"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4FC4" w14:textId="77777777" w:rsidR="006A0857" w:rsidRDefault="006A0857">
      <w:r>
        <w:separator/>
      </w:r>
    </w:p>
  </w:endnote>
  <w:endnote w:type="continuationSeparator" w:id="0">
    <w:p w14:paraId="6E4CDCB4" w14:textId="77777777" w:rsidR="006A0857" w:rsidRDefault="006A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681A" w14:textId="77777777" w:rsidR="006A0857" w:rsidRDefault="006A0857">
      <w:r>
        <w:separator/>
      </w:r>
    </w:p>
  </w:footnote>
  <w:footnote w:type="continuationSeparator" w:id="0">
    <w:p w14:paraId="7C0EDCB5" w14:textId="77777777" w:rsidR="006A0857" w:rsidRDefault="006A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113B0B"/>
    <w:multiLevelType w:val="multilevel"/>
    <w:tmpl w:val="7DAE033C"/>
    <w:numStyleLink w:val="Style1"/>
  </w:abstractNum>
  <w:abstractNum w:abstractNumId="18"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AD79CC"/>
    <w:multiLevelType w:val="hybridMultilevel"/>
    <w:tmpl w:val="AF06F500"/>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E86F5B"/>
    <w:multiLevelType w:val="multilevel"/>
    <w:tmpl w:val="7376F1E2"/>
    <w:lvl w:ilvl="0">
      <w:start w:val="1"/>
      <w:numFmt w:val="decimal"/>
      <w:lvlText w:val="3.1.%1"/>
      <w:lvlJc w:val="left"/>
      <w:pPr>
        <w:ind w:left="786"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0789837">
    <w:abstractNumId w:val="2"/>
  </w:num>
  <w:num w:numId="2" w16cid:durableId="886452745">
    <w:abstractNumId w:val="0"/>
  </w:num>
  <w:num w:numId="3" w16cid:durableId="798500944">
    <w:abstractNumId w:val="1"/>
  </w:num>
  <w:num w:numId="4" w16cid:durableId="2000496229">
    <w:abstractNumId w:val="31"/>
  </w:num>
  <w:num w:numId="5" w16cid:durableId="763502906">
    <w:abstractNumId w:val="4"/>
  </w:num>
  <w:num w:numId="6" w16cid:durableId="919680077">
    <w:abstractNumId w:val="22"/>
  </w:num>
  <w:num w:numId="7" w16cid:durableId="749304863">
    <w:abstractNumId w:val="21"/>
  </w:num>
  <w:num w:numId="8" w16cid:durableId="2034380118">
    <w:abstractNumId w:val="27"/>
  </w:num>
  <w:num w:numId="9" w16cid:durableId="806628179">
    <w:abstractNumId w:val="17"/>
  </w:num>
  <w:num w:numId="10" w16cid:durableId="1933734608">
    <w:abstractNumId w:val="3"/>
  </w:num>
  <w:num w:numId="11" w16cid:durableId="513883217">
    <w:abstractNumId w:val="34"/>
  </w:num>
  <w:num w:numId="12" w16cid:durableId="835074074">
    <w:abstractNumId w:val="13"/>
  </w:num>
  <w:num w:numId="13" w16cid:durableId="1929071038">
    <w:abstractNumId w:val="12"/>
  </w:num>
  <w:num w:numId="14" w16cid:durableId="1210801223">
    <w:abstractNumId w:val="11"/>
  </w:num>
  <w:num w:numId="15" w16cid:durableId="1684474640">
    <w:abstractNumId w:val="14"/>
  </w:num>
  <w:num w:numId="16" w16cid:durableId="385379877">
    <w:abstractNumId w:val="23"/>
  </w:num>
  <w:num w:numId="17" w16cid:durableId="152794108">
    <w:abstractNumId w:val="9"/>
  </w:num>
  <w:num w:numId="18" w16cid:durableId="723454789">
    <w:abstractNumId w:val="29"/>
  </w:num>
  <w:num w:numId="19" w16cid:durableId="1279407955">
    <w:abstractNumId w:val="7"/>
  </w:num>
  <w:num w:numId="20" w16cid:durableId="631445953">
    <w:abstractNumId w:val="30"/>
  </w:num>
  <w:num w:numId="21" w16cid:durableId="176045719">
    <w:abstractNumId w:val="18"/>
  </w:num>
  <w:num w:numId="22" w16cid:durableId="957103179">
    <w:abstractNumId w:val="26"/>
  </w:num>
  <w:num w:numId="23" w16cid:durableId="698818194">
    <w:abstractNumId w:val="16"/>
  </w:num>
  <w:num w:numId="24" w16cid:durableId="1823766485">
    <w:abstractNumId w:val="6"/>
  </w:num>
  <w:num w:numId="25" w16cid:durableId="904754466">
    <w:abstractNumId w:val="28"/>
  </w:num>
  <w:num w:numId="26" w16cid:durableId="624698683">
    <w:abstractNumId w:val="5"/>
  </w:num>
  <w:num w:numId="27" w16cid:durableId="1559901677">
    <w:abstractNumId w:val="24"/>
  </w:num>
  <w:num w:numId="28" w16cid:durableId="640577607">
    <w:abstractNumId w:val="19"/>
  </w:num>
  <w:num w:numId="29" w16cid:durableId="362173340">
    <w:abstractNumId w:val="33"/>
  </w:num>
  <w:num w:numId="30" w16cid:durableId="1979795960">
    <w:abstractNumId w:val="32"/>
  </w:num>
  <w:num w:numId="31" w16cid:durableId="24061330">
    <w:abstractNumId w:val="20"/>
  </w:num>
  <w:num w:numId="32" w16cid:durableId="1900675223">
    <w:abstractNumId w:val="25"/>
  </w:num>
  <w:num w:numId="33" w16cid:durableId="1376195779">
    <w:abstractNumId w:val="10"/>
  </w:num>
  <w:num w:numId="34" w16cid:durableId="1105686783">
    <w:abstractNumId w:val="8"/>
  </w:num>
  <w:num w:numId="35" w16cid:durableId="98200683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19F3"/>
    <w:rsid w:val="000226CB"/>
    <w:rsid w:val="00023B2F"/>
    <w:rsid w:val="000307A3"/>
    <w:rsid w:val="0003116B"/>
    <w:rsid w:val="0003196B"/>
    <w:rsid w:val="00031C0F"/>
    <w:rsid w:val="000331F2"/>
    <w:rsid w:val="00034198"/>
    <w:rsid w:val="0003424B"/>
    <w:rsid w:val="0003436E"/>
    <w:rsid w:val="000350E4"/>
    <w:rsid w:val="00041D5A"/>
    <w:rsid w:val="000425ED"/>
    <w:rsid w:val="000435DE"/>
    <w:rsid w:val="00046F4F"/>
    <w:rsid w:val="000479A1"/>
    <w:rsid w:val="00051468"/>
    <w:rsid w:val="00051D53"/>
    <w:rsid w:val="00051F7E"/>
    <w:rsid w:val="00053142"/>
    <w:rsid w:val="00054C07"/>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2E86"/>
    <w:rsid w:val="00093989"/>
    <w:rsid w:val="00093BF8"/>
    <w:rsid w:val="000946A6"/>
    <w:rsid w:val="00097B39"/>
    <w:rsid w:val="00097ECA"/>
    <w:rsid w:val="000A01E4"/>
    <w:rsid w:val="000A0501"/>
    <w:rsid w:val="000A0506"/>
    <w:rsid w:val="000A093F"/>
    <w:rsid w:val="000A15CA"/>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2B13"/>
    <w:rsid w:val="000E48F5"/>
    <w:rsid w:val="000E49DB"/>
    <w:rsid w:val="000E5FDB"/>
    <w:rsid w:val="000E64E3"/>
    <w:rsid w:val="000E67C8"/>
    <w:rsid w:val="000E6A8D"/>
    <w:rsid w:val="000E7591"/>
    <w:rsid w:val="000F0131"/>
    <w:rsid w:val="000F0917"/>
    <w:rsid w:val="000F19FC"/>
    <w:rsid w:val="000F2683"/>
    <w:rsid w:val="000F4844"/>
    <w:rsid w:val="000F7A2D"/>
    <w:rsid w:val="00102E3C"/>
    <w:rsid w:val="001033AC"/>
    <w:rsid w:val="00104549"/>
    <w:rsid w:val="00104656"/>
    <w:rsid w:val="00112110"/>
    <w:rsid w:val="001129DB"/>
    <w:rsid w:val="0011308B"/>
    <w:rsid w:val="00117734"/>
    <w:rsid w:val="00120291"/>
    <w:rsid w:val="0012032E"/>
    <w:rsid w:val="00120FF7"/>
    <w:rsid w:val="00123609"/>
    <w:rsid w:val="00123D35"/>
    <w:rsid w:val="00124158"/>
    <w:rsid w:val="0012528F"/>
    <w:rsid w:val="00125C6A"/>
    <w:rsid w:val="0013259D"/>
    <w:rsid w:val="00132860"/>
    <w:rsid w:val="001339F1"/>
    <w:rsid w:val="00133F32"/>
    <w:rsid w:val="00135ABD"/>
    <w:rsid w:val="001364EF"/>
    <w:rsid w:val="00136C92"/>
    <w:rsid w:val="001376BB"/>
    <w:rsid w:val="001437C1"/>
    <w:rsid w:val="001443FD"/>
    <w:rsid w:val="00144EAF"/>
    <w:rsid w:val="00145252"/>
    <w:rsid w:val="00145C87"/>
    <w:rsid w:val="00145EF9"/>
    <w:rsid w:val="001469FE"/>
    <w:rsid w:val="0014779D"/>
    <w:rsid w:val="00147984"/>
    <w:rsid w:val="00150B71"/>
    <w:rsid w:val="00151693"/>
    <w:rsid w:val="00151EB7"/>
    <w:rsid w:val="0015327D"/>
    <w:rsid w:val="00153516"/>
    <w:rsid w:val="00154252"/>
    <w:rsid w:val="00154FA3"/>
    <w:rsid w:val="00155296"/>
    <w:rsid w:val="00155DF7"/>
    <w:rsid w:val="00156CB1"/>
    <w:rsid w:val="00157030"/>
    <w:rsid w:val="001578B9"/>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901D5"/>
    <w:rsid w:val="00192093"/>
    <w:rsid w:val="00195239"/>
    <w:rsid w:val="0019564F"/>
    <w:rsid w:val="0019780A"/>
    <w:rsid w:val="00197A48"/>
    <w:rsid w:val="001A0012"/>
    <w:rsid w:val="001A1978"/>
    <w:rsid w:val="001A2EAA"/>
    <w:rsid w:val="001A30DD"/>
    <w:rsid w:val="001A3489"/>
    <w:rsid w:val="001A3673"/>
    <w:rsid w:val="001A3847"/>
    <w:rsid w:val="001A4638"/>
    <w:rsid w:val="001A4CA8"/>
    <w:rsid w:val="001A54A9"/>
    <w:rsid w:val="001A5BDF"/>
    <w:rsid w:val="001A70C9"/>
    <w:rsid w:val="001B0787"/>
    <w:rsid w:val="001B136F"/>
    <w:rsid w:val="001B2D63"/>
    <w:rsid w:val="001B3C9C"/>
    <w:rsid w:val="001B6C44"/>
    <w:rsid w:val="001B7C39"/>
    <w:rsid w:val="001C22E4"/>
    <w:rsid w:val="001C355B"/>
    <w:rsid w:val="001C456E"/>
    <w:rsid w:val="001C5C5D"/>
    <w:rsid w:val="001C5E59"/>
    <w:rsid w:val="001C6CBC"/>
    <w:rsid w:val="001D23DB"/>
    <w:rsid w:val="001D2917"/>
    <w:rsid w:val="001D56F7"/>
    <w:rsid w:val="001D586D"/>
    <w:rsid w:val="001E0608"/>
    <w:rsid w:val="001E1780"/>
    <w:rsid w:val="001E1B1C"/>
    <w:rsid w:val="001E3216"/>
    <w:rsid w:val="001E3748"/>
    <w:rsid w:val="001E470D"/>
    <w:rsid w:val="001E68B3"/>
    <w:rsid w:val="001E782C"/>
    <w:rsid w:val="001F04CE"/>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3DBF"/>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60D61"/>
    <w:rsid w:val="0026144C"/>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80687"/>
    <w:rsid w:val="00280CE4"/>
    <w:rsid w:val="00286779"/>
    <w:rsid w:val="002869D6"/>
    <w:rsid w:val="00286EC9"/>
    <w:rsid w:val="00287133"/>
    <w:rsid w:val="00287205"/>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191D"/>
    <w:rsid w:val="002D4085"/>
    <w:rsid w:val="002D4360"/>
    <w:rsid w:val="002D4E74"/>
    <w:rsid w:val="002D6921"/>
    <w:rsid w:val="002D713D"/>
    <w:rsid w:val="002E15E1"/>
    <w:rsid w:val="002E16AF"/>
    <w:rsid w:val="002E1A0B"/>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3A76"/>
    <w:rsid w:val="00345CE2"/>
    <w:rsid w:val="003477E7"/>
    <w:rsid w:val="00347C4E"/>
    <w:rsid w:val="00350293"/>
    <w:rsid w:val="00350A10"/>
    <w:rsid w:val="00354CAA"/>
    <w:rsid w:val="00355CB9"/>
    <w:rsid w:val="00356727"/>
    <w:rsid w:val="00357E6E"/>
    <w:rsid w:val="00363937"/>
    <w:rsid w:val="0036658C"/>
    <w:rsid w:val="00370220"/>
    <w:rsid w:val="0037147B"/>
    <w:rsid w:val="003748AF"/>
    <w:rsid w:val="0037685C"/>
    <w:rsid w:val="00376F64"/>
    <w:rsid w:val="00381764"/>
    <w:rsid w:val="0038367D"/>
    <w:rsid w:val="00386367"/>
    <w:rsid w:val="003870E7"/>
    <w:rsid w:val="0039032B"/>
    <w:rsid w:val="00392507"/>
    <w:rsid w:val="00392EE0"/>
    <w:rsid w:val="0039403B"/>
    <w:rsid w:val="003964AB"/>
    <w:rsid w:val="00397A96"/>
    <w:rsid w:val="003A0782"/>
    <w:rsid w:val="003A48A6"/>
    <w:rsid w:val="003B0EEB"/>
    <w:rsid w:val="003B155F"/>
    <w:rsid w:val="003B1C3D"/>
    <w:rsid w:val="003B2EBC"/>
    <w:rsid w:val="003B3C5E"/>
    <w:rsid w:val="003B6F1C"/>
    <w:rsid w:val="003C3369"/>
    <w:rsid w:val="003C4F81"/>
    <w:rsid w:val="003C515F"/>
    <w:rsid w:val="003C5595"/>
    <w:rsid w:val="003C62BC"/>
    <w:rsid w:val="003C7DCB"/>
    <w:rsid w:val="003C7FA5"/>
    <w:rsid w:val="003D051B"/>
    <w:rsid w:val="003D3E9A"/>
    <w:rsid w:val="003D52E0"/>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40068C"/>
    <w:rsid w:val="00400BAC"/>
    <w:rsid w:val="00401465"/>
    <w:rsid w:val="00402217"/>
    <w:rsid w:val="004024DA"/>
    <w:rsid w:val="00406938"/>
    <w:rsid w:val="00407608"/>
    <w:rsid w:val="00412342"/>
    <w:rsid w:val="004134ED"/>
    <w:rsid w:val="004154EF"/>
    <w:rsid w:val="00415F17"/>
    <w:rsid w:val="0042104A"/>
    <w:rsid w:val="0042203B"/>
    <w:rsid w:val="00423FF7"/>
    <w:rsid w:val="004273D2"/>
    <w:rsid w:val="00430C62"/>
    <w:rsid w:val="00435262"/>
    <w:rsid w:val="00435B9B"/>
    <w:rsid w:val="00436D51"/>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2E04"/>
    <w:rsid w:val="00463476"/>
    <w:rsid w:val="00463A91"/>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F1"/>
    <w:rsid w:val="004D198A"/>
    <w:rsid w:val="004D208E"/>
    <w:rsid w:val="004D4F7B"/>
    <w:rsid w:val="004D6241"/>
    <w:rsid w:val="004D63AB"/>
    <w:rsid w:val="004E20D4"/>
    <w:rsid w:val="004E253E"/>
    <w:rsid w:val="004E2A68"/>
    <w:rsid w:val="004E4118"/>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1778E"/>
    <w:rsid w:val="00521254"/>
    <w:rsid w:val="00524FD1"/>
    <w:rsid w:val="005258F2"/>
    <w:rsid w:val="00526333"/>
    <w:rsid w:val="00534827"/>
    <w:rsid w:val="005354ED"/>
    <w:rsid w:val="00535850"/>
    <w:rsid w:val="00535F40"/>
    <w:rsid w:val="00537054"/>
    <w:rsid w:val="00540DA3"/>
    <w:rsid w:val="005411D1"/>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6222"/>
    <w:rsid w:val="00567133"/>
    <w:rsid w:val="00567F75"/>
    <w:rsid w:val="00570E1C"/>
    <w:rsid w:val="00571E0B"/>
    <w:rsid w:val="005721B5"/>
    <w:rsid w:val="00572711"/>
    <w:rsid w:val="00573532"/>
    <w:rsid w:val="00574E9A"/>
    <w:rsid w:val="00575D73"/>
    <w:rsid w:val="00577992"/>
    <w:rsid w:val="00577DD5"/>
    <w:rsid w:val="00580AC3"/>
    <w:rsid w:val="00581D9C"/>
    <w:rsid w:val="005858AE"/>
    <w:rsid w:val="00587C32"/>
    <w:rsid w:val="00587EED"/>
    <w:rsid w:val="00590BE6"/>
    <w:rsid w:val="00596333"/>
    <w:rsid w:val="005A0DEE"/>
    <w:rsid w:val="005A1515"/>
    <w:rsid w:val="005A25D9"/>
    <w:rsid w:val="005A33AE"/>
    <w:rsid w:val="005A5C31"/>
    <w:rsid w:val="005A693B"/>
    <w:rsid w:val="005A6AC8"/>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4AC7"/>
    <w:rsid w:val="005E64C8"/>
    <w:rsid w:val="005E7CB2"/>
    <w:rsid w:val="005F1050"/>
    <w:rsid w:val="005F6137"/>
    <w:rsid w:val="005F6217"/>
    <w:rsid w:val="005F7CF9"/>
    <w:rsid w:val="00600990"/>
    <w:rsid w:val="006014F0"/>
    <w:rsid w:val="0060360F"/>
    <w:rsid w:val="00604996"/>
    <w:rsid w:val="0060682E"/>
    <w:rsid w:val="00607C8D"/>
    <w:rsid w:val="006111D6"/>
    <w:rsid w:val="00611209"/>
    <w:rsid w:val="00613D74"/>
    <w:rsid w:val="00616366"/>
    <w:rsid w:val="00617333"/>
    <w:rsid w:val="00620968"/>
    <w:rsid w:val="006221AB"/>
    <w:rsid w:val="00622214"/>
    <w:rsid w:val="00622817"/>
    <w:rsid w:val="00630136"/>
    <w:rsid w:val="00633445"/>
    <w:rsid w:val="00634264"/>
    <w:rsid w:val="00634E63"/>
    <w:rsid w:val="0063626F"/>
    <w:rsid w:val="006377AC"/>
    <w:rsid w:val="006406A8"/>
    <w:rsid w:val="006408A2"/>
    <w:rsid w:val="00640D86"/>
    <w:rsid w:val="0064381D"/>
    <w:rsid w:val="00646814"/>
    <w:rsid w:val="00646A7D"/>
    <w:rsid w:val="00647674"/>
    <w:rsid w:val="00647BB9"/>
    <w:rsid w:val="00651419"/>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857"/>
    <w:rsid w:val="006A0F2E"/>
    <w:rsid w:val="006A2296"/>
    <w:rsid w:val="006A3CBB"/>
    <w:rsid w:val="006A667F"/>
    <w:rsid w:val="006A7F62"/>
    <w:rsid w:val="006B1769"/>
    <w:rsid w:val="006B3E0B"/>
    <w:rsid w:val="006B49C1"/>
    <w:rsid w:val="006B5A9F"/>
    <w:rsid w:val="006B5E67"/>
    <w:rsid w:val="006C41EE"/>
    <w:rsid w:val="006C4915"/>
    <w:rsid w:val="006C63F7"/>
    <w:rsid w:val="006C7A1F"/>
    <w:rsid w:val="006D1985"/>
    <w:rsid w:val="006D3B5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2B5B"/>
    <w:rsid w:val="007736FC"/>
    <w:rsid w:val="00773796"/>
    <w:rsid w:val="007739E9"/>
    <w:rsid w:val="00773C7C"/>
    <w:rsid w:val="007744AE"/>
    <w:rsid w:val="00774D08"/>
    <w:rsid w:val="00780324"/>
    <w:rsid w:val="0078044D"/>
    <w:rsid w:val="007804A2"/>
    <w:rsid w:val="007809EE"/>
    <w:rsid w:val="007814E4"/>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C46B5"/>
    <w:rsid w:val="007C5528"/>
    <w:rsid w:val="007C5A24"/>
    <w:rsid w:val="007C5A58"/>
    <w:rsid w:val="007C65CC"/>
    <w:rsid w:val="007C7BD6"/>
    <w:rsid w:val="007D0038"/>
    <w:rsid w:val="007D0332"/>
    <w:rsid w:val="007D04D9"/>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367D"/>
    <w:rsid w:val="0083720B"/>
    <w:rsid w:val="0084126E"/>
    <w:rsid w:val="00841525"/>
    <w:rsid w:val="00842B27"/>
    <w:rsid w:val="008431B6"/>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4CA9"/>
    <w:rsid w:val="008C5512"/>
    <w:rsid w:val="008D064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6078"/>
    <w:rsid w:val="00987BD3"/>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336F"/>
    <w:rsid w:val="00A1366E"/>
    <w:rsid w:val="00A13D89"/>
    <w:rsid w:val="00A151D9"/>
    <w:rsid w:val="00A15443"/>
    <w:rsid w:val="00A16EF5"/>
    <w:rsid w:val="00A17A09"/>
    <w:rsid w:val="00A21B51"/>
    <w:rsid w:val="00A220B4"/>
    <w:rsid w:val="00A259BD"/>
    <w:rsid w:val="00A27CEC"/>
    <w:rsid w:val="00A311EF"/>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09B8"/>
    <w:rsid w:val="00A823A2"/>
    <w:rsid w:val="00A82E2E"/>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FB5"/>
    <w:rsid w:val="00AD2797"/>
    <w:rsid w:val="00AD5F7C"/>
    <w:rsid w:val="00AD69E7"/>
    <w:rsid w:val="00AD7B33"/>
    <w:rsid w:val="00AE1CD2"/>
    <w:rsid w:val="00AE32E0"/>
    <w:rsid w:val="00AE3437"/>
    <w:rsid w:val="00AE6625"/>
    <w:rsid w:val="00AE6808"/>
    <w:rsid w:val="00AE76EE"/>
    <w:rsid w:val="00AE7DF2"/>
    <w:rsid w:val="00AF5CBC"/>
    <w:rsid w:val="00AF63AB"/>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49DA"/>
    <w:rsid w:val="00B57685"/>
    <w:rsid w:val="00B610F1"/>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81A"/>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B75DC"/>
    <w:rsid w:val="00BC0E59"/>
    <w:rsid w:val="00BC0F46"/>
    <w:rsid w:val="00BC1A1F"/>
    <w:rsid w:val="00BC39B2"/>
    <w:rsid w:val="00BC3D1A"/>
    <w:rsid w:val="00BC4906"/>
    <w:rsid w:val="00BC6E60"/>
    <w:rsid w:val="00BC75D7"/>
    <w:rsid w:val="00BD05E5"/>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BE9"/>
    <w:rsid w:val="00BF5551"/>
    <w:rsid w:val="00BF5AF3"/>
    <w:rsid w:val="00BF5FCF"/>
    <w:rsid w:val="00BF7737"/>
    <w:rsid w:val="00C0219A"/>
    <w:rsid w:val="00C021CD"/>
    <w:rsid w:val="00C05EDF"/>
    <w:rsid w:val="00C10D44"/>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4EA"/>
    <w:rsid w:val="00C50E8F"/>
    <w:rsid w:val="00C50ED2"/>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2B70"/>
    <w:rsid w:val="00C74552"/>
    <w:rsid w:val="00C753F0"/>
    <w:rsid w:val="00C75C38"/>
    <w:rsid w:val="00C75F12"/>
    <w:rsid w:val="00C80433"/>
    <w:rsid w:val="00C82F37"/>
    <w:rsid w:val="00C833AA"/>
    <w:rsid w:val="00C83B9D"/>
    <w:rsid w:val="00C84451"/>
    <w:rsid w:val="00C85212"/>
    <w:rsid w:val="00C8722A"/>
    <w:rsid w:val="00C872C2"/>
    <w:rsid w:val="00C91E7B"/>
    <w:rsid w:val="00C927DC"/>
    <w:rsid w:val="00C94279"/>
    <w:rsid w:val="00C97CFF"/>
    <w:rsid w:val="00CA25E3"/>
    <w:rsid w:val="00CA2D87"/>
    <w:rsid w:val="00CA51AB"/>
    <w:rsid w:val="00CA520D"/>
    <w:rsid w:val="00CB0D92"/>
    <w:rsid w:val="00CB141B"/>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D14"/>
    <w:rsid w:val="00CE1FF2"/>
    <w:rsid w:val="00CE4949"/>
    <w:rsid w:val="00CE50DB"/>
    <w:rsid w:val="00CE57CB"/>
    <w:rsid w:val="00CE5960"/>
    <w:rsid w:val="00CE6C6A"/>
    <w:rsid w:val="00CE6CE7"/>
    <w:rsid w:val="00CE6F83"/>
    <w:rsid w:val="00CE7EDA"/>
    <w:rsid w:val="00CF0E32"/>
    <w:rsid w:val="00CF2AB3"/>
    <w:rsid w:val="00CF3790"/>
    <w:rsid w:val="00CF448E"/>
    <w:rsid w:val="00CF4D81"/>
    <w:rsid w:val="00CF5B8A"/>
    <w:rsid w:val="00CF6302"/>
    <w:rsid w:val="00D01F89"/>
    <w:rsid w:val="00D0335D"/>
    <w:rsid w:val="00D034D5"/>
    <w:rsid w:val="00D0462F"/>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9E8"/>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4B28"/>
    <w:rsid w:val="00DC4B31"/>
    <w:rsid w:val="00DC5140"/>
    <w:rsid w:val="00DC776B"/>
    <w:rsid w:val="00DC7C1F"/>
    <w:rsid w:val="00DD143A"/>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66A"/>
    <w:rsid w:val="00DF28D5"/>
    <w:rsid w:val="00DF34F0"/>
    <w:rsid w:val="00DF36BB"/>
    <w:rsid w:val="00DF42E8"/>
    <w:rsid w:val="00DF651E"/>
    <w:rsid w:val="00E00F13"/>
    <w:rsid w:val="00E02DD3"/>
    <w:rsid w:val="00E05C0E"/>
    <w:rsid w:val="00E07AC9"/>
    <w:rsid w:val="00E12B0D"/>
    <w:rsid w:val="00E12BF4"/>
    <w:rsid w:val="00E13A1B"/>
    <w:rsid w:val="00E14ED7"/>
    <w:rsid w:val="00E17E26"/>
    <w:rsid w:val="00E20A45"/>
    <w:rsid w:val="00E21705"/>
    <w:rsid w:val="00E21C6E"/>
    <w:rsid w:val="00E2358B"/>
    <w:rsid w:val="00E23BA0"/>
    <w:rsid w:val="00E23CF4"/>
    <w:rsid w:val="00E24B38"/>
    <w:rsid w:val="00E252C1"/>
    <w:rsid w:val="00E25C68"/>
    <w:rsid w:val="00E26E59"/>
    <w:rsid w:val="00E27D4E"/>
    <w:rsid w:val="00E315B5"/>
    <w:rsid w:val="00E331DE"/>
    <w:rsid w:val="00E3460F"/>
    <w:rsid w:val="00E3687B"/>
    <w:rsid w:val="00E36C16"/>
    <w:rsid w:val="00E3710C"/>
    <w:rsid w:val="00E3757B"/>
    <w:rsid w:val="00E42749"/>
    <w:rsid w:val="00E46DA5"/>
    <w:rsid w:val="00E501CF"/>
    <w:rsid w:val="00E5080E"/>
    <w:rsid w:val="00E50929"/>
    <w:rsid w:val="00E52097"/>
    <w:rsid w:val="00E523BF"/>
    <w:rsid w:val="00E52AA5"/>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91676"/>
    <w:rsid w:val="00E925BF"/>
    <w:rsid w:val="00E93C2B"/>
    <w:rsid w:val="00E93D48"/>
    <w:rsid w:val="00E94965"/>
    <w:rsid w:val="00E95D69"/>
    <w:rsid w:val="00EA0C15"/>
    <w:rsid w:val="00EA2DED"/>
    <w:rsid w:val="00EA2ECE"/>
    <w:rsid w:val="00EA30AD"/>
    <w:rsid w:val="00EA3459"/>
    <w:rsid w:val="00EA35C5"/>
    <w:rsid w:val="00EA3DD7"/>
    <w:rsid w:val="00EA4183"/>
    <w:rsid w:val="00EA7A76"/>
    <w:rsid w:val="00EB250E"/>
    <w:rsid w:val="00EB446F"/>
    <w:rsid w:val="00EB6474"/>
    <w:rsid w:val="00EB65A4"/>
    <w:rsid w:val="00EB6FF6"/>
    <w:rsid w:val="00EB7287"/>
    <w:rsid w:val="00EC23D7"/>
    <w:rsid w:val="00EC25FA"/>
    <w:rsid w:val="00EC2C93"/>
    <w:rsid w:val="00EC5CB7"/>
    <w:rsid w:val="00EC5F8B"/>
    <w:rsid w:val="00EC68B4"/>
    <w:rsid w:val="00EC7C8B"/>
    <w:rsid w:val="00ED1043"/>
    <w:rsid w:val="00ED1317"/>
    <w:rsid w:val="00ED1A57"/>
    <w:rsid w:val="00ED25EC"/>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06A89"/>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449E"/>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116D"/>
    <w:rsid w:val="00FB2627"/>
    <w:rsid w:val="00FB4875"/>
    <w:rsid w:val="00FC2190"/>
    <w:rsid w:val="00FC3F8C"/>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C50ED2"/>
    <w:pPr>
      <w:tabs>
        <w:tab w:val="left" w:pos="960"/>
        <w:tab w:val="left" w:pos="1418"/>
        <w:tab w:val="right" w:leader="dot" w:pos="9062"/>
      </w:tabs>
      <w:ind w:left="426" w:right="567"/>
      <w:jc w:val="both"/>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styleId="Revision">
    <w:name w:val="Revision"/>
    <w:hidden/>
    <w:uiPriority w:val="99"/>
    <w:semiHidden/>
    <w:rsid w:val="00CB141B"/>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legislation.gov.uk/ukpga/1991/22/contents"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321056/safety-at-streetwork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5603</Words>
  <Characters>31940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37469</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5</cp:revision>
  <cp:lastPrinted>2019-05-08T17:43:00Z</cp:lastPrinted>
  <dcterms:created xsi:type="dcterms:W3CDTF">2022-08-30T11:18:00Z</dcterms:created>
  <dcterms:modified xsi:type="dcterms:W3CDTF">2022-11-11T13:41:00Z</dcterms:modified>
</cp:coreProperties>
</file>