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093C4" w14:textId="61C8F87C" w:rsidR="0032417F" w:rsidRPr="0032417F" w:rsidRDefault="0032417F" w:rsidP="0032417F">
      <w:pPr>
        <w:jc w:val="right"/>
        <w:rPr>
          <w:rFonts w:ascii="Calibri" w:eastAsia="Times New Roman" w:hAnsi="Calibri" w:cs="Arial"/>
          <w:szCs w:val="24"/>
          <w:lang w:eastAsia="en-GB"/>
        </w:rPr>
      </w:pPr>
      <w:r w:rsidRPr="0032417F">
        <w:rPr>
          <w:rFonts w:ascii="Calibri" w:eastAsia="Times New Roman" w:hAnsi="Calibri" w:cs="Times New Roman"/>
          <w:noProof/>
          <w:lang w:eastAsia="en-GB"/>
        </w:rPr>
        <w:drawing>
          <wp:anchor distT="0" distB="0" distL="114300" distR="114300" simplePos="0" relativeHeight="251659264" behindDoc="0" locked="0" layoutInCell="1" allowOverlap="1" wp14:anchorId="14DC83FF" wp14:editId="675277C0">
            <wp:simplePos x="0" y="0"/>
            <wp:positionH relativeFrom="margin">
              <wp:posOffset>412750</wp:posOffset>
            </wp:positionH>
            <wp:positionV relativeFrom="margin">
              <wp:posOffset>-3175</wp:posOffset>
            </wp:positionV>
            <wp:extent cx="2372360" cy="1915160"/>
            <wp:effectExtent l="0" t="0" r="8890" b="889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r w:rsidRPr="0032417F">
        <w:rPr>
          <w:rFonts w:ascii="Calibri" w:eastAsia="Times New Roman" w:hAnsi="Calibri" w:cs="Arial"/>
          <w:b/>
          <w:lang w:eastAsia="en-GB"/>
        </w:rPr>
        <w:tab/>
      </w:r>
      <w:r w:rsidRPr="0032417F">
        <w:rPr>
          <w:rFonts w:ascii="Calibri" w:eastAsia="Times New Roman" w:hAnsi="Calibri" w:cs="Arial"/>
          <w:b/>
          <w:lang w:eastAsia="en-GB"/>
        </w:rPr>
        <w:tab/>
      </w:r>
      <w:r w:rsidRPr="0032417F">
        <w:rPr>
          <w:rFonts w:ascii="Calibri" w:eastAsia="Times New Roman" w:hAnsi="Calibri" w:cs="Arial"/>
          <w:b/>
          <w:lang w:eastAsia="en-GB"/>
        </w:rPr>
        <w:tab/>
      </w:r>
      <w:r w:rsidRPr="0032417F">
        <w:rPr>
          <w:rFonts w:ascii="Calibri" w:eastAsia="Times New Roman" w:hAnsi="Calibri" w:cs="Arial"/>
          <w:b/>
          <w:lang w:eastAsia="en-GB"/>
        </w:rPr>
        <w:tab/>
      </w:r>
      <w:r w:rsidRPr="0032417F">
        <w:rPr>
          <w:rFonts w:ascii="Calibri" w:eastAsia="Times New Roman" w:hAnsi="Calibri" w:cs="Arial"/>
          <w:b/>
          <w:lang w:eastAsia="en-GB"/>
        </w:rPr>
        <w:tab/>
      </w:r>
      <w:r w:rsidRPr="0032417F">
        <w:rPr>
          <w:rFonts w:ascii="Calibri" w:eastAsia="Times New Roman" w:hAnsi="Calibri" w:cs="Arial"/>
          <w:b/>
          <w:lang w:eastAsia="en-GB"/>
        </w:rPr>
        <w:tab/>
      </w:r>
      <w:r w:rsidRPr="0032417F">
        <w:rPr>
          <w:rFonts w:ascii="Calibri" w:eastAsia="Times New Roman" w:hAnsi="Calibri" w:cs="Arial"/>
          <w:b/>
          <w:lang w:eastAsia="en-GB"/>
        </w:rPr>
        <w:tab/>
      </w:r>
      <w:r w:rsidRPr="0032417F">
        <w:rPr>
          <w:rFonts w:ascii="Calibri" w:eastAsia="Times New Roman" w:hAnsi="Calibri" w:cs="Arial"/>
          <w:b/>
          <w:lang w:eastAsia="en-GB"/>
        </w:rPr>
        <w:tab/>
      </w:r>
      <w:r w:rsidRPr="0032417F">
        <w:rPr>
          <w:rFonts w:ascii="Calibri" w:eastAsia="Times New Roman" w:hAnsi="Calibri" w:cs="Arial"/>
          <w:b/>
          <w:bCs/>
          <w:lang w:eastAsia="en-GB"/>
        </w:rPr>
        <w:t>SC2</w:t>
      </w:r>
    </w:p>
    <w:p w14:paraId="78F1C700" w14:textId="77777777" w:rsidR="0032417F" w:rsidRPr="0032417F" w:rsidRDefault="0032417F" w:rsidP="0032417F">
      <w:pPr>
        <w:rPr>
          <w:rFonts w:ascii="Calibri" w:eastAsia="Times New Roman" w:hAnsi="Calibri" w:cs="Arial"/>
          <w:lang w:eastAsia="en-GB"/>
        </w:rPr>
      </w:pPr>
    </w:p>
    <w:p w14:paraId="6E6C546A" w14:textId="77777777" w:rsidR="0032417F" w:rsidRPr="0032417F" w:rsidRDefault="0032417F" w:rsidP="0032417F">
      <w:pPr>
        <w:rPr>
          <w:rFonts w:ascii="Calibri" w:eastAsia="Times New Roman" w:hAnsi="Calibri" w:cs="Arial"/>
          <w:lang w:eastAsia="en-GB"/>
        </w:rPr>
      </w:pPr>
      <w:r w:rsidRPr="0032417F">
        <w:rPr>
          <w:rFonts w:ascii="Calibri" w:eastAsia="Times New Roman" w:hAnsi="Calibri" w:cs="Arial"/>
          <w:lang w:eastAsia="en-GB"/>
        </w:rPr>
        <w:tab/>
      </w:r>
      <w:r w:rsidRPr="0032417F">
        <w:rPr>
          <w:rFonts w:ascii="Calibri" w:eastAsia="Times New Roman" w:hAnsi="Calibri" w:cs="Arial"/>
          <w:lang w:eastAsia="en-GB"/>
        </w:rPr>
        <w:tab/>
      </w:r>
      <w:r w:rsidRPr="0032417F">
        <w:rPr>
          <w:rFonts w:ascii="Calibri" w:eastAsia="Times New Roman" w:hAnsi="Calibri" w:cs="Arial"/>
          <w:lang w:eastAsia="en-GB"/>
        </w:rPr>
        <w:tab/>
      </w:r>
      <w:r w:rsidRPr="0032417F">
        <w:rPr>
          <w:rFonts w:ascii="Calibri" w:eastAsia="Times New Roman" w:hAnsi="Calibri" w:cs="Arial"/>
          <w:lang w:eastAsia="en-GB"/>
        </w:rPr>
        <w:tab/>
      </w:r>
      <w:r w:rsidRPr="0032417F">
        <w:rPr>
          <w:rFonts w:ascii="Calibri" w:eastAsia="Times New Roman" w:hAnsi="Calibri" w:cs="Arial"/>
          <w:lang w:eastAsia="en-GB"/>
        </w:rPr>
        <w:tab/>
      </w:r>
      <w:r w:rsidRPr="0032417F">
        <w:rPr>
          <w:rFonts w:ascii="Calibri" w:eastAsia="Times New Roman" w:hAnsi="Calibri" w:cs="Arial"/>
          <w:lang w:eastAsia="en-GB"/>
        </w:rPr>
        <w:tab/>
      </w:r>
    </w:p>
    <w:p w14:paraId="4CEF6BCE" w14:textId="77777777" w:rsidR="0032417F" w:rsidRPr="0032417F" w:rsidRDefault="0032417F" w:rsidP="0032417F">
      <w:pPr>
        <w:rPr>
          <w:rFonts w:ascii="Calibri" w:eastAsia="Times New Roman" w:hAnsi="Calibri" w:cs="Arial"/>
          <w:lang w:eastAsia="en-GB"/>
        </w:rPr>
      </w:pPr>
    </w:p>
    <w:p w14:paraId="18079D13" w14:textId="77777777" w:rsidR="0032417F" w:rsidRPr="0032417F" w:rsidRDefault="0032417F" w:rsidP="0032417F">
      <w:pPr>
        <w:rPr>
          <w:rFonts w:ascii="Calibri" w:eastAsia="Times New Roman" w:hAnsi="Calibri" w:cs="Arial"/>
          <w:lang w:eastAsia="en-GB"/>
        </w:rPr>
      </w:pPr>
    </w:p>
    <w:p w14:paraId="77219034" w14:textId="77777777" w:rsidR="0032417F" w:rsidRPr="0032417F" w:rsidRDefault="0032417F" w:rsidP="0032417F">
      <w:pPr>
        <w:rPr>
          <w:rFonts w:ascii="Calibri" w:eastAsia="Times New Roman" w:hAnsi="Calibri" w:cs="Arial"/>
          <w:lang w:eastAsia="en-GB"/>
        </w:rPr>
      </w:pPr>
    </w:p>
    <w:p w14:paraId="5DA624D5" w14:textId="77777777" w:rsidR="0032417F" w:rsidRPr="0032417F" w:rsidRDefault="0032417F" w:rsidP="0032417F">
      <w:pPr>
        <w:rPr>
          <w:rFonts w:ascii="Calibri" w:eastAsia="Times New Roman" w:hAnsi="Calibri" w:cs="Arial"/>
          <w:lang w:eastAsia="en-GB"/>
        </w:rPr>
      </w:pPr>
    </w:p>
    <w:p w14:paraId="49DFE8A7" w14:textId="77777777" w:rsidR="0032417F" w:rsidRPr="0032417F" w:rsidRDefault="0032417F" w:rsidP="0032417F">
      <w:pPr>
        <w:rPr>
          <w:rFonts w:ascii="Calibri" w:eastAsia="Times New Roman" w:hAnsi="Calibri" w:cs="Arial"/>
          <w:lang w:eastAsia="en-GB"/>
        </w:rPr>
      </w:pPr>
    </w:p>
    <w:p w14:paraId="2DED3060" w14:textId="77777777" w:rsidR="0032417F" w:rsidRPr="0032417F" w:rsidRDefault="0032417F" w:rsidP="0032417F">
      <w:pPr>
        <w:jc w:val="center"/>
        <w:rPr>
          <w:rFonts w:ascii="Calibri" w:eastAsia="Times New Roman" w:hAnsi="Calibri" w:cs="Arial"/>
          <w:b/>
          <w:lang w:val="en-US" w:eastAsia="en-GB"/>
        </w:rPr>
      </w:pPr>
    </w:p>
    <w:p w14:paraId="7F65A751" w14:textId="77777777" w:rsidR="0032417F" w:rsidRPr="0032417F" w:rsidRDefault="0032417F" w:rsidP="0032417F">
      <w:pPr>
        <w:jc w:val="center"/>
        <w:rPr>
          <w:rFonts w:ascii="Calibri" w:eastAsia="Times New Roman" w:hAnsi="Calibri" w:cs="Arial"/>
          <w:b/>
          <w:bCs/>
          <w:sz w:val="48"/>
          <w:szCs w:val="48"/>
          <w:lang w:val="en-US" w:eastAsia="en-GB"/>
        </w:rPr>
      </w:pPr>
      <w:r w:rsidRPr="0032417F">
        <w:rPr>
          <w:rFonts w:ascii="Calibri" w:eastAsia="Times New Roman" w:hAnsi="Calibri" w:cs="Times New Roman"/>
          <w:b/>
          <w:sz w:val="48"/>
          <w:szCs w:val="48"/>
          <w:lang w:eastAsia="en-GB"/>
        </w:rPr>
        <w:t>Army Commercial</w:t>
      </w:r>
      <w:r w:rsidRPr="0032417F">
        <w:rPr>
          <w:rFonts w:ascii="Calibri" w:eastAsia="Times New Roman" w:hAnsi="Calibri" w:cs="Arial"/>
          <w:b/>
          <w:bCs/>
          <w:sz w:val="48"/>
          <w:szCs w:val="48"/>
          <w:lang w:val="en-US" w:eastAsia="en-GB"/>
        </w:rPr>
        <w:t xml:space="preserve"> Team</w:t>
      </w:r>
    </w:p>
    <w:p w14:paraId="79D0C376" w14:textId="0C7E0653" w:rsidR="0032417F" w:rsidRPr="0032417F" w:rsidRDefault="0032417F" w:rsidP="0032417F">
      <w:pPr>
        <w:jc w:val="center"/>
        <w:rPr>
          <w:rFonts w:ascii="Calibri" w:eastAsia="Times New Roman" w:hAnsi="Calibri" w:cs="Times New Roman"/>
          <w:b/>
          <w:sz w:val="48"/>
          <w:szCs w:val="48"/>
          <w:lang w:eastAsia="en-GB"/>
        </w:rPr>
      </w:pPr>
      <w:r w:rsidRPr="0032417F">
        <w:rPr>
          <w:rFonts w:ascii="Calibri" w:eastAsia="Times New Roman" w:hAnsi="Calibri" w:cs="Arial"/>
          <w:b/>
          <w:bCs/>
          <w:sz w:val="48"/>
          <w:szCs w:val="48"/>
          <w:lang w:val="en-US" w:eastAsia="en-GB"/>
        </w:rPr>
        <w:t xml:space="preserve">Contract No: </w:t>
      </w:r>
      <w:r>
        <w:rPr>
          <w:rFonts w:ascii="Calibri" w:eastAsia="Times New Roman" w:hAnsi="Calibri" w:cs="Arial"/>
          <w:b/>
          <w:bCs/>
          <w:sz w:val="48"/>
          <w:szCs w:val="48"/>
          <w:lang w:val="en-US" w:eastAsia="en-GB"/>
        </w:rPr>
        <w:t>701551790</w:t>
      </w:r>
    </w:p>
    <w:p w14:paraId="58E77B94" w14:textId="20564F55" w:rsidR="0032417F" w:rsidRPr="0032417F" w:rsidRDefault="0032417F" w:rsidP="0032417F">
      <w:pPr>
        <w:jc w:val="center"/>
        <w:rPr>
          <w:rFonts w:ascii="Calibri" w:eastAsia="Times New Roman" w:hAnsi="Calibri" w:cs="Arial"/>
          <w:b/>
          <w:bCs/>
          <w:sz w:val="52"/>
          <w:szCs w:val="52"/>
          <w:lang w:val="en-US" w:eastAsia="en-GB"/>
        </w:rPr>
      </w:pPr>
      <w:r w:rsidRPr="0032417F">
        <w:rPr>
          <w:rFonts w:ascii="Calibri" w:eastAsia="Times New Roman" w:hAnsi="Calibri" w:cs="Arial"/>
          <w:b/>
          <w:bCs/>
          <w:sz w:val="52"/>
          <w:szCs w:val="52"/>
          <w:lang w:val="en-US" w:eastAsia="en-GB"/>
        </w:rPr>
        <w:t xml:space="preserve">For: </w:t>
      </w:r>
      <w:r w:rsidRPr="0032417F">
        <w:rPr>
          <w:rFonts w:ascii="Calibri" w:eastAsia="Times New Roman" w:hAnsi="Calibri" w:cs="Arial"/>
          <w:b/>
          <w:bCs/>
          <w:sz w:val="52"/>
          <w:szCs w:val="52"/>
          <w:lang w:val="en-US" w:eastAsia="en-GB"/>
        </w:rPr>
        <w:br/>
      </w:r>
      <w:r>
        <w:rPr>
          <w:rFonts w:ascii="Calibri" w:eastAsia="Times New Roman" w:hAnsi="Calibri" w:cs="Arial"/>
          <w:b/>
          <w:bCs/>
          <w:sz w:val="52"/>
          <w:szCs w:val="52"/>
          <w:lang w:eastAsia="en-GB"/>
        </w:rPr>
        <w:t>PROVISION OF SUPPORT TO REALITIES OF WAR (ROW) TRAINING EXERCISES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744"/>
      </w:tblGrid>
      <w:tr w:rsidR="0032417F" w:rsidRPr="0032417F" w14:paraId="355A43E2" w14:textId="77777777" w:rsidTr="0032417F">
        <w:trPr>
          <w:trHeight w:val="1549"/>
          <w:jc w:val="center"/>
        </w:trPr>
        <w:tc>
          <w:tcPr>
            <w:tcW w:w="4531" w:type="dxa"/>
            <w:hideMark/>
          </w:tcPr>
          <w:p w14:paraId="437CC464" w14:textId="77777777" w:rsidR="0032417F" w:rsidRPr="0032417F" w:rsidRDefault="0032417F" w:rsidP="0032417F">
            <w:pPr>
              <w:rPr>
                <w:rFonts w:ascii="Calibri" w:eastAsia="Times New Roman" w:hAnsi="Calibri" w:cs="Arial"/>
                <w:b/>
                <w:bCs/>
                <w:lang w:val="en-US" w:eastAsia="en-GB"/>
              </w:rPr>
            </w:pPr>
            <w:r w:rsidRPr="0032417F">
              <w:rPr>
                <w:rFonts w:ascii="Calibri" w:eastAsia="Times New Roman" w:hAnsi="Calibri" w:cs="Arial"/>
                <w:b/>
                <w:bCs/>
                <w:lang w:val="en-US" w:eastAsia="en-GB"/>
              </w:rPr>
              <w:t xml:space="preserve">Between the Secretary of State for </w:t>
            </w:r>
            <w:proofErr w:type="spellStart"/>
            <w:r w:rsidRPr="0032417F">
              <w:rPr>
                <w:rFonts w:ascii="Calibri" w:eastAsia="Times New Roman" w:hAnsi="Calibri" w:cs="Arial"/>
                <w:b/>
                <w:bCs/>
                <w:lang w:val="en-US" w:eastAsia="en-GB"/>
              </w:rPr>
              <w:t>Defence</w:t>
            </w:r>
            <w:proofErr w:type="spellEnd"/>
            <w:r w:rsidRPr="0032417F">
              <w:rPr>
                <w:rFonts w:ascii="Calibri" w:eastAsia="Times New Roman" w:hAnsi="Calibri" w:cs="Arial"/>
                <w:b/>
                <w:bCs/>
                <w:lang w:val="en-US" w:eastAsia="en-GB"/>
              </w:rPr>
              <w:t xml:space="preserve"> of the United Kingdom of Great Britain and Northern Ireland</w:t>
            </w:r>
          </w:p>
          <w:p w14:paraId="24871230" w14:textId="77777777" w:rsidR="0032417F" w:rsidRPr="0032417F" w:rsidRDefault="0032417F" w:rsidP="0032417F">
            <w:pPr>
              <w:rPr>
                <w:rFonts w:ascii="Calibri" w:eastAsia="Times New Roman" w:hAnsi="Calibri" w:cs="Arial"/>
                <w:b/>
                <w:bCs/>
                <w:lang w:val="en-US" w:eastAsia="en-GB"/>
              </w:rPr>
            </w:pPr>
            <w:r w:rsidRPr="0032417F">
              <w:rPr>
                <w:rFonts w:ascii="Calibri" w:eastAsia="Times New Roman" w:hAnsi="Calibri" w:cs="Arial"/>
                <w:b/>
                <w:bCs/>
                <w:lang w:val="en-US" w:eastAsia="en-GB"/>
              </w:rPr>
              <w:t xml:space="preserve">Team Name and address: </w:t>
            </w:r>
          </w:p>
          <w:p w14:paraId="6CD17774" w14:textId="4CA08E2C" w:rsidR="0032417F" w:rsidRPr="0032417F" w:rsidRDefault="0032417F" w:rsidP="0032417F">
            <w:pPr>
              <w:rPr>
                <w:rFonts w:ascii="Calibri" w:eastAsia="Times New Roman" w:hAnsi="Calibri" w:cs="Arial"/>
                <w:lang w:val="en-US" w:eastAsia="en-GB"/>
              </w:rPr>
            </w:pPr>
            <w:bookmarkStart w:id="0" w:name="_Hlk47690415"/>
            <w:r w:rsidRPr="0032417F">
              <w:rPr>
                <w:rFonts w:ascii="Calibri" w:eastAsia="Times New Roman" w:hAnsi="Calibri" w:cs="Arial"/>
                <w:lang w:val="en-US" w:eastAsia="en-GB"/>
              </w:rPr>
              <w:t xml:space="preserve">Army Commercial, </w:t>
            </w:r>
            <w:r w:rsidR="005E25FD">
              <w:rPr>
                <w:rFonts w:ascii="Calibri" w:eastAsia="Times New Roman" w:hAnsi="Calibri" w:cs="Arial"/>
                <w:lang w:val="en-US" w:eastAsia="en-GB"/>
              </w:rPr>
              <w:t xml:space="preserve">Procure Projects, </w:t>
            </w:r>
            <w:r w:rsidRPr="0032417F">
              <w:rPr>
                <w:rFonts w:ascii="Calibri" w:eastAsia="Times New Roman" w:hAnsi="Calibri" w:cs="Arial"/>
                <w:lang w:val="en-US" w:eastAsia="en-GB"/>
              </w:rPr>
              <w:t>Zone 8, 2</w:t>
            </w:r>
            <w:r w:rsidRPr="0032417F">
              <w:rPr>
                <w:rFonts w:ascii="Calibri" w:eastAsia="Times New Roman" w:hAnsi="Calibri" w:cs="Arial"/>
                <w:vertAlign w:val="superscript"/>
                <w:lang w:val="en-US" w:eastAsia="en-GB"/>
              </w:rPr>
              <w:t>nd</w:t>
            </w:r>
            <w:r w:rsidRPr="0032417F">
              <w:rPr>
                <w:rFonts w:ascii="Calibri" w:eastAsia="Times New Roman" w:hAnsi="Calibri" w:cs="Arial"/>
                <w:lang w:val="en-US" w:eastAsia="en-GB"/>
              </w:rPr>
              <w:t xml:space="preserve"> Floor, Ramillies Building, Marlborough Lines, </w:t>
            </w:r>
            <w:proofErr w:type="spellStart"/>
            <w:r w:rsidRPr="0032417F">
              <w:rPr>
                <w:rFonts w:ascii="Calibri" w:eastAsia="Times New Roman" w:hAnsi="Calibri" w:cs="Arial"/>
                <w:lang w:val="en-US" w:eastAsia="en-GB"/>
              </w:rPr>
              <w:t>Monxton</w:t>
            </w:r>
            <w:proofErr w:type="spellEnd"/>
            <w:r w:rsidRPr="0032417F">
              <w:rPr>
                <w:rFonts w:ascii="Calibri" w:eastAsia="Times New Roman" w:hAnsi="Calibri" w:cs="Arial"/>
                <w:lang w:val="en-US" w:eastAsia="en-GB"/>
              </w:rPr>
              <w:t xml:space="preserve"> Road, Andover, SP11 8HJ</w:t>
            </w:r>
          </w:p>
          <w:bookmarkEnd w:id="0"/>
          <w:p w14:paraId="3AE089F0" w14:textId="5D27809B" w:rsidR="0032417F" w:rsidRDefault="0032417F" w:rsidP="0032417F">
            <w:pPr>
              <w:rPr>
                <w:rFonts w:ascii="Calibri" w:eastAsia="Times New Roman" w:hAnsi="Calibri" w:cs="Arial"/>
                <w:b/>
                <w:bCs/>
                <w:lang w:val="en-US" w:eastAsia="en-GB"/>
              </w:rPr>
            </w:pPr>
            <w:r w:rsidRPr="0032417F">
              <w:rPr>
                <w:rFonts w:ascii="Calibri" w:eastAsia="Times New Roman" w:hAnsi="Calibri" w:cs="Arial"/>
                <w:b/>
                <w:bCs/>
                <w:lang w:val="en-US" w:eastAsia="en-GB"/>
              </w:rPr>
              <w:t>E-mail Address:</w:t>
            </w:r>
            <w:r>
              <w:rPr>
                <w:rFonts w:ascii="Calibri" w:eastAsia="Times New Roman" w:hAnsi="Calibri" w:cs="Arial"/>
                <w:b/>
                <w:bCs/>
                <w:lang w:val="en-US" w:eastAsia="en-GB"/>
              </w:rPr>
              <w:t xml:space="preserve"> </w:t>
            </w:r>
          </w:p>
          <w:p w14:paraId="4F7D9A5E" w14:textId="02B0A4B6" w:rsidR="005846C4" w:rsidRDefault="005846C4" w:rsidP="0032417F">
            <w:pPr>
              <w:rPr>
                <w:rFonts w:ascii="Calibri" w:eastAsia="Times New Roman" w:hAnsi="Calibri" w:cs="Times New Roman"/>
                <w:lang w:eastAsia="en-GB"/>
              </w:rPr>
            </w:pPr>
            <w:r>
              <w:rPr>
                <w:rFonts w:ascii="Calibri" w:eastAsia="Times New Roman" w:hAnsi="Calibri" w:cs="Times New Roman"/>
                <w:lang w:eastAsia="en-GB"/>
              </w:rPr>
              <w:t>REMOVED</w:t>
            </w:r>
          </w:p>
          <w:p w14:paraId="2C0B037D" w14:textId="1790BD50" w:rsidR="0032417F" w:rsidRDefault="0032417F" w:rsidP="0032417F">
            <w:pPr>
              <w:rPr>
                <w:rFonts w:ascii="Calibri" w:eastAsia="Times New Roman" w:hAnsi="Calibri" w:cs="Arial"/>
                <w:b/>
                <w:bCs/>
                <w:lang w:val="en-US" w:eastAsia="en-GB"/>
              </w:rPr>
            </w:pPr>
            <w:r w:rsidRPr="0032417F">
              <w:rPr>
                <w:rFonts w:ascii="Calibri" w:eastAsia="Times New Roman" w:hAnsi="Calibri" w:cs="Arial"/>
                <w:b/>
                <w:bCs/>
                <w:lang w:val="en-US" w:eastAsia="en-GB"/>
              </w:rPr>
              <w:t xml:space="preserve">Telephone Number: </w:t>
            </w:r>
            <w:r w:rsidR="005846C4">
              <w:rPr>
                <w:rFonts w:eastAsiaTheme="minorEastAsia" w:cstheme="minorHAnsi"/>
                <w:color w:val="000000"/>
                <w:lang w:eastAsia="en-GB"/>
              </w:rPr>
              <w:t>REMOVED</w:t>
            </w:r>
            <w:r w:rsidRPr="00111689">
              <w:rPr>
                <w:rFonts w:ascii="Arial" w:eastAsiaTheme="minorEastAsia" w:hAnsi="Arial" w:cs="Arial"/>
                <w:color w:val="000000"/>
                <w:lang w:eastAsia="en-GB"/>
              </w:rPr>
              <w:t>   </w:t>
            </w:r>
          </w:p>
          <w:p w14:paraId="6FC4ED49" w14:textId="5766A43A" w:rsidR="0032417F" w:rsidRPr="0032417F" w:rsidRDefault="0032417F" w:rsidP="0032417F">
            <w:pPr>
              <w:rPr>
                <w:rFonts w:ascii="Calibri" w:eastAsia="Times New Roman" w:hAnsi="Calibri" w:cs="Arial"/>
                <w:bCs/>
                <w:lang w:val="en-US" w:eastAsia="en-GB"/>
              </w:rPr>
            </w:pPr>
          </w:p>
        </w:tc>
        <w:tc>
          <w:tcPr>
            <w:tcW w:w="4756" w:type="dxa"/>
          </w:tcPr>
          <w:p w14:paraId="70CFE9CD" w14:textId="77777777" w:rsidR="0032417F" w:rsidRPr="0032417F" w:rsidRDefault="0032417F" w:rsidP="0032417F">
            <w:pPr>
              <w:tabs>
                <w:tab w:val="left" w:pos="3328"/>
              </w:tabs>
              <w:rPr>
                <w:rFonts w:ascii="Calibri" w:eastAsia="Times New Roman" w:hAnsi="Calibri" w:cs="Arial"/>
                <w:b/>
                <w:bCs/>
                <w:lang w:val="en-US" w:eastAsia="en-GB"/>
              </w:rPr>
            </w:pPr>
            <w:r w:rsidRPr="0032417F">
              <w:rPr>
                <w:rFonts w:ascii="Calibri" w:eastAsia="Times New Roman" w:hAnsi="Calibri" w:cs="Arial"/>
                <w:b/>
                <w:bCs/>
                <w:lang w:val="en-US" w:eastAsia="en-GB"/>
              </w:rPr>
              <w:t>And</w:t>
            </w:r>
            <w:r w:rsidRPr="0032417F">
              <w:rPr>
                <w:rFonts w:ascii="Calibri" w:eastAsia="Times New Roman" w:hAnsi="Calibri" w:cs="Arial"/>
                <w:b/>
                <w:bCs/>
                <w:lang w:val="en-US" w:eastAsia="en-GB"/>
              </w:rPr>
              <w:tab/>
            </w:r>
          </w:p>
          <w:p w14:paraId="026AC60A" w14:textId="77777777" w:rsidR="00A13593" w:rsidRPr="00A94C85" w:rsidRDefault="0032417F" w:rsidP="00A13593">
            <w:pPr>
              <w:pStyle w:val="NoSpacing"/>
              <w:rPr>
                <w:rFonts w:eastAsia="Times New Roman"/>
              </w:rPr>
            </w:pPr>
            <w:r w:rsidRPr="0032417F">
              <w:rPr>
                <w:rFonts w:eastAsia="Times New Roman"/>
                <w:lang w:val="en-US"/>
              </w:rPr>
              <w:br/>
            </w:r>
            <w:r w:rsidRPr="00A94C85">
              <w:rPr>
                <w:rFonts w:eastAsia="Times New Roman"/>
                <w:lang w:val="en-US"/>
              </w:rPr>
              <w:t xml:space="preserve">Contractor Name and address: </w:t>
            </w:r>
            <w:r w:rsidRPr="00A94C85">
              <w:rPr>
                <w:rFonts w:eastAsia="Times New Roman"/>
                <w:lang w:val="en-US"/>
              </w:rPr>
              <w:br/>
            </w:r>
            <w:r w:rsidRPr="00A94C85">
              <w:rPr>
                <w:rFonts w:eastAsia="Times New Roman"/>
                <w:lang w:val="en-US"/>
              </w:rPr>
              <w:br/>
            </w:r>
            <w:r w:rsidR="00A13593" w:rsidRPr="00A94C85">
              <w:rPr>
                <w:rFonts w:eastAsia="Times New Roman"/>
              </w:rPr>
              <w:t>Anglia Tours Limited</w:t>
            </w:r>
          </w:p>
          <w:p w14:paraId="4B100B95" w14:textId="1A21168C" w:rsidR="00A13593" w:rsidRPr="00A94C85" w:rsidRDefault="00A13593" w:rsidP="00A13593">
            <w:pPr>
              <w:pStyle w:val="NoSpacing"/>
              <w:rPr>
                <w:rFonts w:eastAsia="Times New Roman"/>
              </w:rPr>
            </w:pPr>
            <w:r w:rsidRPr="00A94C85">
              <w:rPr>
                <w:rFonts w:eastAsia="Times New Roman"/>
              </w:rPr>
              <w:t>First Floor</w:t>
            </w:r>
          </w:p>
          <w:p w14:paraId="41993C8E" w14:textId="77777777" w:rsidR="00A13593" w:rsidRPr="00A94C85" w:rsidRDefault="00A13593" w:rsidP="00A13593">
            <w:pPr>
              <w:spacing w:after="0" w:line="240" w:lineRule="auto"/>
              <w:rPr>
                <w:rFonts w:eastAsia="Times New Roman" w:cs="Arial"/>
              </w:rPr>
            </w:pPr>
            <w:r w:rsidRPr="00A94C85">
              <w:rPr>
                <w:rFonts w:eastAsia="Times New Roman" w:cs="Arial"/>
              </w:rPr>
              <w:t>Charles House</w:t>
            </w:r>
          </w:p>
          <w:p w14:paraId="2EB4DCDE" w14:textId="77777777" w:rsidR="00A13593" w:rsidRPr="00A94C85" w:rsidRDefault="00A13593" w:rsidP="00A13593">
            <w:pPr>
              <w:spacing w:after="0" w:line="240" w:lineRule="auto"/>
              <w:rPr>
                <w:rFonts w:eastAsia="Times New Roman" w:cs="Arial"/>
              </w:rPr>
            </w:pPr>
            <w:r w:rsidRPr="00A94C85">
              <w:rPr>
                <w:rFonts w:eastAsia="Times New Roman" w:cs="Arial"/>
              </w:rPr>
              <w:t>Kelvedon</w:t>
            </w:r>
          </w:p>
          <w:p w14:paraId="6B89FCD9" w14:textId="77777777" w:rsidR="00A13593" w:rsidRPr="00A94C85" w:rsidRDefault="00A13593" w:rsidP="00A13593">
            <w:pPr>
              <w:spacing w:after="0" w:line="240" w:lineRule="auto"/>
              <w:rPr>
                <w:rFonts w:eastAsia="Times New Roman" w:cs="Arial"/>
              </w:rPr>
            </w:pPr>
            <w:proofErr w:type="spellStart"/>
            <w:r w:rsidRPr="00A94C85">
              <w:rPr>
                <w:rFonts w:eastAsia="Times New Roman" w:cs="Arial"/>
              </w:rPr>
              <w:t>Inworth</w:t>
            </w:r>
            <w:proofErr w:type="spellEnd"/>
          </w:p>
          <w:p w14:paraId="27B6069F" w14:textId="77777777" w:rsidR="00A13593" w:rsidRPr="00A94C85" w:rsidRDefault="00A13593" w:rsidP="00A13593">
            <w:pPr>
              <w:spacing w:after="0" w:line="240" w:lineRule="auto"/>
              <w:rPr>
                <w:rFonts w:eastAsia="Times New Roman" w:cs="Arial"/>
              </w:rPr>
            </w:pPr>
            <w:r w:rsidRPr="00A94C85">
              <w:rPr>
                <w:rFonts w:eastAsia="Times New Roman" w:cs="Arial"/>
              </w:rPr>
              <w:t>Essex</w:t>
            </w:r>
          </w:p>
          <w:p w14:paraId="0D28C9EC" w14:textId="77777777" w:rsidR="00A13593" w:rsidRPr="00A94C85" w:rsidRDefault="00A13593" w:rsidP="00A13593">
            <w:pPr>
              <w:spacing w:after="0" w:line="240" w:lineRule="auto"/>
              <w:rPr>
                <w:rFonts w:eastAsia="Times New Roman" w:cs="Arial"/>
              </w:rPr>
            </w:pPr>
            <w:r w:rsidRPr="00A94C85">
              <w:rPr>
                <w:rFonts w:eastAsia="Times New Roman" w:cs="Arial"/>
              </w:rPr>
              <w:t>CO5 9SH</w:t>
            </w:r>
          </w:p>
          <w:p w14:paraId="43A4E481" w14:textId="70D71323" w:rsidR="0032417F" w:rsidRPr="00A94C85" w:rsidRDefault="0032417F" w:rsidP="0032417F">
            <w:pPr>
              <w:rPr>
                <w:rFonts w:eastAsia="Times New Roman" w:cs="Arial"/>
                <w:bCs/>
                <w:lang w:eastAsia="en-GB"/>
              </w:rPr>
            </w:pPr>
          </w:p>
          <w:p w14:paraId="27DF0C98" w14:textId="77EF658F" w:rsidR="0032417F" w:rsidRPr="005846C4" w:rsidRDefault="0032417F" w:rsidP="0032417F">
            <w:pPr>
              <w:rPr>
                <w:rFonts w:eastAsia="Times New Roman" w:cs="Arial"/>
                <w:lang w:eastAsia="en-GB"/>
              </w:rPr>
            </w:pPr>
            <w:r w:rsidRPr="00A94C85">
              <w:rPr>
                <w:rFonts w:eastAsia="Times New Roman" w:cs="Arial"/>
                <w:b/>
                <w:bCs/>
                <w:lang w:val="en-US" w:eastAsia="en-GB"/>
              </w:rPr>
              <w:t xml:space="preserve">E-mail Address: </w:t>
            </w:r>
            <w:hyperlink r:id="rId9" w:history="1">
              <w:r w:rsidR="005846C4" w:rsidRPr="005846C4">
                <w:rPr>
                  <w:rStyle w:val="Hyperlink"/>
                  <w:rFonts w:eastAsia="Times New Roman" w:cs="Arial"/>
                  <w:color w:val="auto"/>
                  <w:u w:val="none"/>
                  <w:lang w:eastAsia="en-GB"/>
                </w:rPr>
                <w:t>R</w:t>
              </w:r>
              <w:r w:rsidR="005846C4" w:rsidRPr="005846C4">
                <w:rPr>
                  <w:rStyle w:val="Hyperlink"/>
                  <w:rFonts w:cs="Arial"/>
                  <w:color w:val="auto"/>
                  <w:u w:val="none"/>
                </w:rPr>
                <w:t>EMOVED</w:t>
              </w:r>
            </w:hyperlink>
          </w:p>
          <w:p w14:paraId="32F2F3FE" w14:textId="75393CC8" w:rsidR="0032417F" w:rsidRPr="0032417F" w:rsidRDefault="0032417F" w:rsidP="0032417F">
            <w:pPr>
              <w:rPr>
                <w:rFonts w:ascii="Calibri" w:eastAsia="Times New Roman" w:hAnsi="Calibri" w:cs="Arial"/>
                <w:b/>
                <w:bCs/>
                <w:lang w:val="en-US" w:eastAsia="en-GB"/>
              </w:rPr>
            </w:pPr>
            <w:r w:rsidRPr="00A94C85">
              <w:rPr>
                <w:rFonts w:eastAsia="Times New Roman" w:cs="Arial"/>
                <w:b/>
                <w:bCs/>
                <w:lang w:val="en-US" w:eastAsia="en-GB"/>
              </w:rPr>
              <w:t xml:space="preserve">Telephone Number: </w:t>
            </w:r>
            <w:r w:rsidR="005846C4">
              <w:rPr>
                <w:rFonts w:eastAsia="Times New Roman" w:cs="Arial"/>
                <w:color w:val="000000"/>
                <w:lang w:eastAsia="en-GB"/>
              </w:rPr>
              <w:t>REMOVED</w:t>
            </w:r>
          </w:p>
          <w:p w14:paraId="2D8729C5" w14:textId="625E516D" w:rsidR="0032417F" w:rsidRPr="0032417F" w:rsidRDefault="0032417F" w:rsidP="0032417F">
            <w:pPr>
              <w:rPr>
                <w:rFonts w:ascii="Calibri" w:eastAsia="Times New Roman" w:hAnsi="Calibri" w:cs="Arial"/>
                <w:bCs/>
                <w:lang w:eastAsia="en-GB"/>
              </w:rPr>
            </w:pPr>
          </w:p>
        </w:tc>
      </w:tr>
    </w:tbl>
    <w:p w14:paraId="62EAFC5B" w14:textId="77777777" w:rsidR="0032417F" w:rsidRPr="0032417F" w:rsidRDefault="0032417F" w:rsidP="0032417F">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252ECE6A" w14:textId="0FB18683" w:rsidR="00243337" w:rsidRDefault="00243337" w:rsidP="00111689">
      <w:pPr>
        <w:widowControl w:val="0"/>
        <w:autoSpaceDE w:val="0"/>
        <w:autoSpaceDN w:val="0"/>
        <w:adjustRightInd w:val="0"/>
        <w:spacing w:after="200" w:line="276" w:lineRule="auto"/>
        <w:ind w:right="114"/>
        <w:rPr>
          <w:rFonts w:ascii="Arial" w:eastAsiaTheme="minorEastAsia" w:hAnsi="Arial" w:cs="Arial"/>
          <w:b/>
          <w:bCs/>
          <w:color w:val="000000"/>
          <w:lang w:eastAsia="en-GB"/>
        </w:rPr>
      </w:pPr>
    </w:p>
    <w:p w14:paraId="7456E317" w14:textId="77777777" w:rsidR="00C24DB7" w:rsidRDefault="00C24DB7" w:rsidP="00C24DB7">
      <w:pPr>
        <w:pStyle w:val="TOCHeading"/>
      </w:pPr>
      <w:r>
        <w:lastRenderedPageBreak/>
        <w:t>Contents</w:t>
      </w:r>
    </w:p>
    <w:p w14:paraId="007E9098" w14:textId="127DCE98" w:rsidR="00C24DB7" w:rsidRDefault="00C24DB7"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2057A290" w14:textId="131A1706" w:rsidR="00C24DB7" w:rsidRPr="00C24DB7" w:rsidRDefault="00C24DB7" w:rsidP="00C24DB7">
      <w:pPr>
        <w:tabs>
          <w:tab w:val="right" w:leader="dot" w:pos="9629"/>
        </w:tabs>
        <w:rPr>
          <w:rFonts w:eastAsiaTheme="minorEastAsia" w:cs="Times New Roman"/>
          <w:noProof/>
          <w:lang w:eastAsia="en-GB"/>
        </w:rPr>
      </w:pPr>
      <w:r w:rsidRPr="00C24DB7">
        <w:rPr>
          <w:rFonts w:ascii="Calibri" w:eastAsia="Times New Roman" w:hAnsi="Calibri" w:cs="Times New Roman"/>
          <w:lang w:eastAsia="en-GB"/>
        </w:rPr>
        <w:fldChar w:fldCharType="begin"/>
      </w:r>
      <w:r w:rsidRPr="00C24DB7">
        <w:rPr>
          <w:rFonts w:ascii="Calibri" w:eastAsia="Times New Roman" w:hAnsi="Calibri" w:cs="Times New Roman"/>
          <w:lang w:eastAsia="en-GB"/>
        </w:rPr>
        <w:instrText xml:space="preserve"> TOC \o "1-3" \h \z \u </w:instrText>
      </w:r>
      <w:r w:rsidRPr="00C24DB7">
        <w:rPr>
          <w:rFonts w:ascii="Calibri" w:eastAsia="Times New Roman" w:hAnsi="Calibri" w:cs="Times New Roman"/>
          <w:lang w:eastAsia="en-GB"/>
        </w:rPr>
        <w:fldChar w:fldCharType="separate"/>
      </w:r>
      <w:hyperlink w:anchor="_Toc47690681" w:history="1">
        <w:r w:rsidRPr="00C24DB7">
          <w:rPr>
            <w:rFonts w:ascii="Arial" w:eastAsia="Times New Roman" w:hAnsi="Arial" w:cs="Arial"/>
            <w:noProof/>
            <w:color w:val="0563C1"/>
            <w:u w:val="single"/>
            <w:lang w:eastAsia="en-GB"/>
          </w:rPr>
          <w:t>Standardised Contracting Terms</w:t>
        </w:r>
        <w:r w:rsidRPr="00C24DB7">
          <w:rPr>
            <w:rFonts w:ascii="Calibri" w:eastAsia="Times New Roman" w:hAnsi="Calibri" w:cs="Times New Roman"/>
            <w:noProof/>
            <w:webHidden/>
            <w:lang w:eastAsia="en-GB"/>
          </w:rPr>
          <w:tab/>
        </w:r>
        <w:r>
          <w:rPr>
            <w:rFonts w:ascii="Calibri" w:eastAsia="Times New Roman" w:hAnsi="Calibri" w:cs="Times New Roman"/>
            <w:noProof/>
            <w:webHidden/>
            <w:lang w:eastAsia="en-GB"/>
          </w:rPr>
          <w:t>5</w:t>
        </w:r>
      </w:hyperlink>
    </w:p>
    <w:p w14:paraId="5D04321F" w14:textId="77777777" w:rsidR="00C24DB7" w:rsidRPr="00C24DB7" w:rsidRDefault="002529CC" w:rsidP="00C24DB7">
      <w:pPr>
        <w:tabs>
          <w:tab w:val="right" w:leader="dot" w:pos="9629"/>
        </w:tabs>
        <w:ind w:left="220"/>
        <w:rPr>
          <w:rFonts w:eastAsiaTheme="minorEastAsia" w:cs="Times New Roman"/>
          <w:noProof/>
          <w:lang w:eastAsia="en-GB"/>
        </w:rPr>
      </w:pPr>
      <w:hyperlink w:anchor="_Toc47690682" w:history="1">
        <w:r w:rsidR="00C24DB7" w:rsidRPr="00C24DB7">
          <w:rPr>
            <w:rFonts w:ascii="Arial" w:eastAsia="Times New Roman" w:hAnsi="Arial" w:cs="Arial"/>
            <w:noProof/>
            <w:color w:val="0563C1"/>
            <w:u w:val="single"/>
            <w:lang w:eastAsia="en-GB"/>
          </w:rPr>
          <w:t>GENERAL CONDITIONS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_Toc47690682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5</w:t>
        </w:r>
        <w:r w:rsidR="00C24DB7" w:rsidRPr="00C24DB7">
          <w:rPr>
            <w:rFonts w:ascii="Calibri" w:eastAsia="Times New Roman" w:hAnsi="Calibri" w:cs="Times New Roman"/>
            <w:noProof/>
            <w:webHidden/>
            <w:lang w:eastAsia="en-GB"/>
          </w:rPr>
          <w:fldChar w:fldCharType="end"/>
        </w:r>
      </w:hyperlink>
    </w:p>
    <w:p w14:paraId="0503B7DE" w14:textId="77777777" w:rsidR="00C24DB7" w:rsidRPr="00C24DB7" w:rsidRDefault="002529CC" w:rsidP="00C24DB7">
      <w:pPr>
        <w:tabs>
          <w:tab w:val="left" w:pos="880"/>
          <w:tab w:val="right" w:leader="dot" w:pos="9629"/>
        </w:tabs>
        <w:ind w:left="440"/>
        <w:rPr>
          <w:rFonts w:eastAsiaTheme="minorEastAsia" w:cs="Times New Roman"/>
          <w:noProof/>
          <w:lang w:eastAsia="en-GB"/>
        </w:rPr>
      </w:pPr>
      <w:hyperlink w:anchor="_Toc47690683" w:history="1">
        <w:r w:rsidR="00C24DB7" w:rsidRPr="00C24DB7">
          <w:rPr>
            <w:rFonts w:ascii="Arial" w:eastAsia="Times New Roman" w:hAnsi="Arial" w:cs="Arial"/>
            <w:noProof/>
            <w:color w:val="0563C1"/>
            <w:u w:val="single"/>
            <w:lang w:eastAsia="en-GB"/>
          </w:rPr>
          <w:t>1.</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General</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_Toc47690683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5</w:t>
        </w:r>
        <w:r w:rsidR="00C24DB7" w:rsidRPr="00C24DB7">
          <w:rPr>
            <w:rFonts w:ascii="Calibri" w:eastAsia="Times New Roman" w:hAnsi="Calibri" w:cs="Times New Roman"/>
            <w:noProof/>
            <w:webHidden/>
            <w:lang w:eastAsia="en-GB"/>
          </w:rPr>
          <w:fldChar w:fldCharType="end"/>
        </w:r>
      </w:hyperlink>
    </w:p>
    <w:p w14:paraId="7AB162A3" w14:textId="6800E68C" w:rsidR="00C24DB7" w:rsidRPr="007C6E6B" w:rsidRDefault="002529CC" w:rsidP="00C24DB7">
      <w:pPr>
        <w:tabs>
          <w:tab w:val="left" w:pos="880"/>
          <w:tab w:val="right" w:leader="dot" w:pos="9629"/>
        </w:tabs>
        <w:ind w:left="440"/>
        <w:rPr>
          <w:rFonts w:eastAsiaTheme="minorEastAsia" w:cs="Times New Roman"/>
          <w:noProof/>
          <w:lang w:eastAsia="en-GB"/>
        </w:rPr>
      </w:pPr>
      <w:hyperlink w:anchor="_Toc47690684" w:history="1">
        <w:r w:rsidR="00C24DB7" w:rsidRPr="00C24DB7">
          <w:rPr>
            <w:rFonts w:ascii="Arial" w:eastAsia="Times New Roman" w:hAnsi="Arial" w:cs="Arial"/>
            <w:noProof/>
            <w:color w:val="0563C1"/>
            <w:u w:val="single"/>
            <w:lang w:eastAsia="en-GB"/>
          </w:rPr>
          <w:t>2.</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Duration of Contract</w:t>
        </w:r>
        <w:r w:rsidR="00C24DB7" w:rsidRPr="00C24DB7">
          <w:rPr>
            <w:rFonts w:ascii="Calibri" w:eastAsia="Times New Roman" w:hAnsi="Calibri" w:cs="Times New Roman"/>
            <w:noProof/>
            <w:webHidden/>
            <w:lang w:eastAsia="en-GB"/>
          </w:rPr>
          <w:tab/>
        </w:r>
      </w:hyperlink>
      <w:r w:rsidR="007C6E6B" w:rsidRPr="007C6E6B">
        <w:rPr>
          <w:rFonts w:ascii="Times New Roman" w:eastAsia="Times New Roman" w:hAnsi="Times New Roman" w:cs="Times New Roman"/>
          <w:noProof/>
          <w:lang w:eastAsia="en-GB"/>
        </w:rPr>
        <w:t>6</w:t>
      </w:r>
    </w:p>
    <w:p w14:paraId="022200C1" w14:textId="3608BB35" w:rsidR="00C24DB7" w:rsidRPr="00C24DB7" w:rsidRDefault="002529CC" w:rsidP="00C24DB7">
      <w:pPr>
        <w:tabs>
          <w:tab w:val="left" w:pos="880"/>
          <w:tab w:val="right" w:leader="dot" w:pos="9629"/>
        </w:tabs>
        <w:ind w:left="440"/>
        <w:rPr>
          <w:rFonts w:eastAsiaTheme="minorEastAsia" w:cs="Times New Roman"/>
          <w:noProof/>
          <w:lang w:eastAsia="en-GB"/>
        </w:rPr>
      </w:pPr>
      <w:hyperlink w:anchor="_Toc47690685" w:history="1">
        <w:r w:rsidR="00C24DB7" w:rsidRPr="00C24DB7">
          <w:rPr>
            <w:rFonts w:ascii="Arial" w:eastAsia="Times New Roman" w:hAnsi="Arial" w:cs="Arial"/>
            <w:noProof/>
            <w:color w:val="0563C1"/>
            <w:u w:val="single"/>
            <w:lang w:eastAsia="en-GB"/>
          </w:rPr>
          <w:t>3.</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Entire Agreement</w:t>
        </w:r>
        <w:r w:rsidR="00C24DB7" w:rsidRPr="00C24DB7">
          <w:rPr>
            <w:rFonts w:ascii="Calibri" w:eastAsia="Times New Roman" w:hAnsi="Calibri" w:cs="Times New Roman"/>
            <w:noProof/>
            <w:webHidden/>
            <w:lang w:eastAsia="en-GB"/>
          </w:rPr>
          <w:tab/>
        </w:r>
        <w:r w:rsidR="007C6E6B">
          <w:rPr>
            <w:rFonts w:ascii="Calibri" w:eastAsia="Times New Roman" w:hAnsi="Calibri" w:cs="Times New Roman"/>
            <w:noProof/>
            <w:webHidden/>
            <w:lang w:eastAsia="en-GB"/>
          </w:rPr>
          <w:t>6</w:t>
        </w:r>
      </w:hyperlink>
    </w:p>
    <w:p w14:paraId="6D839133" w14:textId="77777777" w:rsidR="00C24DB7" w:rsidRPr="00C24DB7" w:rsidRDefault="002529CC" w:rsidP="00C24DB7">
      <w:pPr>
        <w:tabs>
          <w:tab w:val="left" w:pos="880"/>
          <w:tab w:val="right" w:leader="dot" w:pos="9629"/>
        </w:tabs>
        <w:ind w:left="440"/>
        <w:rPr>
          <w:rFonts w:eastAsiaTheme="minorEastAsia" w:cs="Times New Roman"/>
          <w:noProof/>
          <w:lang w:eastAsia="en-GB"/>
        </w:rPr>
      </w:pPr>
      <w:hyperlink w:anchor="_Toc47690686" w:history="1">
        <w:r w:rsidR="00C24DB7" w:rsidRPr="00C24DB7">
          <w:rPr>
            <w:rFonts w:ascii="Arial" w:eastAsia="Times New Roman" w:hAnsi="Arial" w:cs="Arial"/>
            <w:noProof/>
            <w:color w:val="0563C1"/>
            <w:u w:val="single"/>
            <w:lang w:eastAsia="en-GB"/>
          </w:rPr>
          <w:t>4.</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Governing Law</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_Toc47690686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6</w:t>
        </w:r>
        <w:r w:rsidR="00C24DB7" w:rsidRPr="00C24DB7">
          <w:rPr>
            <w:rFonts w:ascii="Calibri" w:eastAsia="Times New Roman" w:hAnsi="Calibri" w:cs="Times New Roman"/>
            <w:noProof/>
            <w:webHidden/>
            <w:lang w:eastAsia="en-GB"/>
          </w:rPr>
          <w:fldChar w:fldCharType="end"/>
        </w:r>
      </w:hyperlink>
    </w:p>
    <w:p w14:paraId="6B664E5C" w14:textId="2AA2A9CD" w:rsidR="00C24DB7" w:rsidRPr="00C24DB7" w:rsidRDefault="002529CC" w:rsidP="00C24DB7">
      <w:pPr>
        <w:tabs>
          <w:tab w:val="left" w:pos="880"/>
          <w:tab w:val="right" w:leader="dot" w:pos="9629"/>
        </w:tabs>
        <w:ind w:left="440"/>
        <w:rPr>
          <w:rFonts w:eastAsiaTheme="minorEastAsia" w:cs="Times New Roman"/>
          <w:noProof/>
          <w:lang w:eastAsia="en-GB"/>
        </w:rPr>
      </w:pPr>
      <w:hyperlink w:anchor="_Toc47690687" w:history="1">
        <w:r w:rsidR="00C24DB7" w:rsidRPr="00C24DB7">
          <w:rPr>
            <w:rFonts w:ascii="Arial" w:eastAsia="Times New Roman" w:hAnsi="Arial" w:cs="Arial"/>
            <w:noProof/>
            <w:color w:val="0563C1"/>
            <w:u w:val="single"/>
            <w:lang w:eastAsia="en-GB"/>
          </w:rPr>
          <w:t>5.</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Precedence</w:t>
        </w:r>
        <w:r w:rsidR="00C24DB7" w:rsidRPr="00C24DB7">
          <w:rPr>
            <w:rFonts w:ascii="Calibri" w:eastAsia="Times New Roman" w:hAnsi="Calibri" w:cs="Times New Roman"/>
            <w:noProof/>
            <w:webHidden/>
            <w:lang w:eastAsia="en-GB"/>
          </w:rPr>
          <w:tab/>
        </w:r>
        <w:r w:rsidR="007C6E6B">
          <w:rPr>
            <w:rFonts w:ascii="Calibri" w:eastAsia="Times New Roman" w:hAnsi="Calibri" w:cs="Times New Roman"/>
            <w:noProof/>
            <w:webHidden/>
            <w:lang w:eastAsia="en-GB"/>
          </w:rPr>
          <w:t>7</w:t>
        </w:r>
      </w:hyperlink>
    </w:p>
    <w:p w14:paraId="4ED90181" w14:textId="77777777" w:rsidR="00C24DB7" w:rsidRPr="00C24DB7" w:rsidRDefault="002529CC" w:rsidP="00C24DB7">
      <w:pPr>
        <w:tabs>
          <w:tab w:val="left" w:pos="880"/>
          <w:tab w:val="right" w:leader="dot" w:pos="9629"/>
        </w:tabs>
        <w:ind w:left="440"/>
        <w:rPr>
          <w:rFonts w:eastAsiaTheme="minorEastAsia" w:cs="Times New Roman"/>
          <w:noProof/>
          <w:lang w:eastAsia="en-GB"/>
        </w:rPr>
      </w:pPr>
      <w:hyperlink w:anchor="_Toc47690688" w:history="1">
        <w:r w:rsidR="00C24DB7" w:rsidRPr="00C24DB7">
          <w:rPr>
            <w:rFonts w:ascii="Arial" w:eastAsia="Times New Roman" w:hAnsi="Arial" w:cs="Arial"/>
            <w:noProof/>
            <w:color w:val="0563C1"/>
            <w:u w:val="single"/>
            <w:lang w:eastAsia="en-GB"/>
          </w:rPr>
          <w:t>6.</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Amendments to Contract</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_Toc47690688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7</w:t>
        </w:r>
        <w:r w:rsidR="00C24DB7" w:rsidRPr="00C24DB7">
          <w:rPr>
            <w:rFonts w:ascii="Calibri" w:eastAsia="Times New Roman" w:hAnsi="Calibri" w:cs="Times New Roman"/>
            <w:noProof/>
            <w:webHidden/>
            <w:lang w:eastAsia="en-GB"/>
          </w:rPr>
          <w:fldChar w:fldCharType="end"/>
        </w:r>
      </w:hyperlink>
    </w:p>
    <w:p w14:paraId="761B82DC" w14:textId="77777777" w:rsidR="00C24DB7" w:rsidRPr="00C24DB7" w:rsidRDefault="002529CC" w:rsidP="00C24DB7">
      <w:pPr>
        <w:tabs>
          <w:tab w:val="left" w:pos="880"/>
          <w:tab w:val="right" w:leader="dot" w:pos="9629"/>
        </w:tabs>
        <w:ind w:left="440"/>
        <w:rPr>
          <w:rFonts w:eastAsiaTheme="minorEastAsia" w:cs="Times New Roman"/>
          <w:noProof/>
          <w:lang w:eastAsia="en-GB"/>
        </w:rPr>
      </w:pPr>
      <w:hyperlink w:anchor="_Toc47690689" w:history="1">
        <w:r w:rsidR="00C24DB7" w:rsidRPr="00C24DB7">
          <w:rPr>
            <w:rFonts w:ascii="Arial" w:eastAsia="Times New Roman" w:hAnsi="Arial" w:cs="Arial"/>
            <w:noProof/>
            <w:color w:val="0563C1"/>
            <w:u w:val="single"/>
            <w:lang w:eastAsia="en-GB"/>
          </w:rPr>
          <w:t>7.</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Variations to Specification</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_Toc47690689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7</w:t>
        </w:r>
        <w:r w:rsidR="00C24DB7" w:rsidRPr="00C24DB7">
          <w:rPr>
            <w:rFonts w:ascii="Calibri" w:eastAsia="Times New Roman" w:hAnsi="Calibri" w:cs="Times New Roman"/>
            <w:noProof/>
            <w:webHidden/>
            <w:lang w:eastAsia="en-GB"/>
          </w:rPr>
          <w:fldChar w:fldCharType="end"/>
        </w:r>
      </w:hyperlink>
    </w:p>
    <w:p w14:paraId="18781953" w14:textId="15E70E56" w:rsidR="00C24DB7" w:rsidRPr="00C24DB7" w:rsidRDefault="002529CC" w:rsidP="00C24DB7">
      <w:pPr>
        <w:tabs>
          <w:tab w:val="left" w:pos="880"/>
          <w:tab w:val="right" w:leader="dot" w:pos="9629"/>
        </w:tabs>
        <w:ind w:left="440"/>
        <w:rPr>
          <w:rFonts w:eastAsiaTheme="minorEastAsia" w:cs="Times New Roman"/>
          <w:noProof/>
          <w:lang w:eastAsia="en-GB"/>
        </w:rPr>
      </w:pPr>
      <w:hyperlink w:anchor="_Toc47690690" w:history="1">
        <w:r w:rsidR="00C24DB7" w:rsidRPr="00C24DB7">
          <w:rPr>
            <w:rFonts w:ascii="Arial" w:eastAsia="Times New Roman" w:hAnsi="Arial" w:cs="Arial"/>
            <w:noProof/>
            <w:color w:val="0563C1"/>
            <w:u w:val="single"/>
            <w:lang w:eastAsia="en-GB"/>
          </w:rPr>
          <w:t>8.</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Authority Representatives</w:t>
        </w:r>
        <w:r w:rsidR="00C24DB7" w:rsidRPr="00C24DB7">
          <w:rPr>
            <w:rFonts w:ascii="Calibri" w:eastAsia="Times New Roman" w:hAnsi="Calibri" w:cs="Times New Roman"/>
            <w:noProof/>
            <w:webHidden/>
            <w:lang w:eastAsia="en-GB"/>
          </w:rPr>
          <w:tab/>
        </w:r>
        <w:r w:rsidR="007C6E6B">
          <w:rPr>
            <w:rFonts w:ascii="Calibri" w:eastAsia="Times New Roman" w:hAnsi="Calibri" w:cs="Times New Roman"/>
            <w:noProof/>
            <w:webHidden/>
            <w:lang w:eastAsia="en-GB"/>
          </w:rPr>
          <w:t>8</w:t>
        </w:r>
      </w:hyperlink>
    </w:p>
    <w:p w14:paraId="5270521A" w14:textId="297DDABC" w:rsidR="00C24DB7" w:rsidRPr="00C24DB7" w:rsidRDefault="002529CC" w:rsidP="00C24DB7">
      <w:pPr>
        <w:tabs>
          <w:tab w:val="left" w:pos="880"/>
          <w:tab w:val="right" w:leader="dot" w:pos="9629"/>
        </w:tabs>
        <w:ind w:left="440"/>
        <w:rPr>
          <w:rFonts w:eastAsiaTheme="minorEastAsia" w:cs="Times New Roman"/>
          <w:noProof/>
          <w:lang w:eastAsia="en-GB"/>
        </w:rPr>
      </w:pPr>
      <w:hyperlink w:anchor="_Toc47690691" w:history="1">
        <w:r w:rsidR="00C24DB7" w:rsidRPr="00C24DB7">
          <w:rPr>
            <w:rFonts w:ascii="Arial" w:eastAsia="Times New Roman" w:hAnsi="Arial" w:cs="Arial"/>
            <w:noProof/>
            <w:color w:val="0563C1"/>
            <w:u w:val="single"/>
            <w:lang w:eastAsia="en-GB"/>
          </w:rPr>
          <w:t>9.</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Severability</w:t>
        </w:r>
        <w:r w:rsidR="00C24DB7" w:rsidRPr="00C24DB7">
          <w:rPr>
            <w:rFonts w:ascii="Calibri" w:eastAsia="Times New Roman" w:hAnsi="Calibri" w:cs="Times New Roman"/>
            <w:noProof/>
            <w:webHidden/>
            <w:lang w:eastAsia="en-GB"/>
          </w:rPr>
          <w:tab/>
        </w:r>
        <w:r w:rsidR="0028186B">
          <w:rPr>
            <w:rFonts w:ascii="Calibri" w:eastAsia="Times New Roman" w:hAnsi="Calibri" w:cs="Times New Roman"/>
            <w:noProof/>
            <w:webHidden/>
            <w:lang w:eastAsia="en-GB"/>
          </w:rPr>
          <w:t>8</w:t>
        </w:r>
      </w:hyperlink>
    </w:p>
    <w:p w14:paraId="3A0A9E31" w14:textId="77777777"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692" w:history="1">
        <w:r w:rsidR="00C24DB7" w:rsidRPr="00C24DB7">
          <w:rPr>
            <w:rFonts w:ascii="Arial" w:eastAsia="Times New Roman" w:hAnsi="Arial" w:cs="Arial"/>
            <w:noProof/>
            <w:color w:val="0563C1"/>
            <w:u w:val="single"/>
            <w:lang w:eastAsia="en-GB"/>
          </w:rPr>
          <w:t>10.</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Waiver</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_Toc47690692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8</w:t>
        </w:r>
        <w:r w:rsidR="00C24DB7" w:rsidRPr="00C24DB7">
          <w:rPr>
            <w:rFonts w:ascii="Calibri" w:eastAsia="Times New Roman" w:hAnsi="Calibri" w:cs="Times New Roman"/>
            <w:noProof/>
            <w:webHidden/>
            <w:lang w:eastAsia="en-GB"/>
          </w:rPr>
          <w:fldChar w:fldCharType="end"/>
        </w:r>
      </w:hyperlink>
    </w:p>
    <w:p w14:paraId="4463831C" w14:textId="77777777"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693" w:history="1">
        <w:r w:rsidR="00C24DB7" w:rsidRPr="00C24DB7">
          <w:rPr>
            <w:rFonts w:ascii="Arial" w:eastAsia="Times New Roman" w:hAnsi="Arial" w:cs="Arial"/>
            <w:noProof/>
            <w:color w:val="0563C1"/>
            <w:u w:val="single"/>
            <w:lang w:eastAsia="en-GB"/>
          </w:rPr>
          <w:t>11.</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Assignment of Contract</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_Toc47690693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8</w:t>
        </w:r>
        <w:r w:rsidR="00C24DB7" w:rsidRPr="00C24DB7">
          <w:rPr>
            <w:rFonts w:ascii="Calibri" w:eastAsia="Times New Roman" w:hAnsi="Calibri" w:cs="Times New Roman"/>
            <w:noProof/>
            <w:webHidden/>
            <w:lang w:eastAsia="en-GB"/>
          </w:rPr>
          <w:fldChar w:fldCharType="end"/>
        </w:r>
      </w:hyperlink>
    </w:p>
    <w:p w14:paraId="38A9A3B0" w14:textId="77777777"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694" w:history="1">
        <w:r w:rsidR="00C24DB7" w:rsidRPr="00C24DB7">
          <w:rPr>
            <w:rFonts w:ascii="Arial" w:eastAsia="Times New Roman" w:hAnsi="Arial" w:cs="Arial"/>
            <w:noProof/>
            <w:color w:val="0563C1"/>
            <w:u w:val="single"/>
            <w:lang w:eastAsia="en-GB"/>
          </w:rPr>
          <w:t>12.</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Third Party Rights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_Toc47690694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8</w:t>
        </w:r>
        <w:r w:rsidR="00C24DB7" w:rsidRPr="00C24DB7">
          <w:rPr>
            <w:rFonts w:ascii="Calibri" w:eastAsia="Times New Roman" w:hAnsi="Calibri" w:cs="Times New Roman"/>
            <w:noProof/>
            <w:webHidden/>
            <w:lang w:eastAsia="en-GB"/>
          </w:rPr>
          <w:fldChar w:fldCharType="end"/>
        </w:r>
      </w:hyperlink>
    </w:p>
    <w:p w14:paraId="5EF95A99" w14:textId="77777777"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695" w:history="1">
        <w:r w:rsidR="00C24DB7" w:rsidRPr="00C24DB7">
          <w:rPr>
            <w:rFonts w:ascii="Arial" w:eastAsia="Times New Roman" w:hAnsi="Arial" w:cs="Arial"/>
            <w:noProof/>
            <w:color w:val="0563C1"/>
            <w:u w:val="single"/>
            <w:lang w:eastAsia="en-GB"/>
          </w:rPr>
          <w:t>13.</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Transparency</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_Toc47690695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8</w:t>
        </w:r>
        <w:r w:rsidR="00C24DB7" w:rsidRPr="00C24DB7">
          <w:rPr>
            <w:rFonts w:ascii="Calibri" w:eastAsia="Times New Roman" w:hAnsi="Calibri" w:cs="Times New Roman"/>
            <w:noProof/>
            <w:webHidden/>
            <w:lang w:eastAsia="en-GB"/>
          </w:rPr>
          <w:fldChar w:fldCharType="end"/>
        </w:r>
      </w:hyperlink>
    </w:p>
    <w:p w14:paraId="1F157A3F" w14:textId="336BAAB7"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696" w:history="1">
        <w:r w:rsidR="00C24DB7" w:rsidRPr="00C24DB7">
          <w:rPr>
            <w:rFonts w:ascii="Arial" w:eastAsia="Times New Roman" w:hAnsi="Arial" w:cs="Arial"/>
            <w:noProof/>
            <w:color w:val="0563C1"/>
            <w:u w:val="single"/>
            <w:lang w:eastAsia="en-GB"/>
          </w:rPr>
          <w:t>14.</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Disclosure of Information</w:t>
        </w:r>
        <w:r w:rsidR="00C24DB7" w:rsidRPr="00C24DB7">
          <w:rPr>
            <w:rFonts w:ascii="Calibri" w:eastAsia="Times New Roman" w:hAnsi="Calibri" w:cs="Times New Roman"/>
            <w:noProof/>
            <w:webHidden/>
            <w:lang w:eastAsia="en-GB"/>
          </w:rPr>
          <w:tab/>
        </w:r>
        <w:r w:rsidR="0028186B">
          <w:rPr>
            <w:rFonts w:ascii="Calibri" w:eastAsia="Times New Roman" w:hAnsi="Calibri" w:cs="Times New Roman"/>
            <w:noProof/>
            <w:webHidden/>
            <w:lang w:eastAsia="en-GB"/>
          </w:rPr>
          <w:t>9</w:t>
        </w:r>
      </w:hyperlink>
    </w:p>
    <w:p w14:paraId="15FF947D" w14:textId="767613A1"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697" w:history="1">
        <w:r w:rsidR="00C24DB7" w:rsidRPr="00C24DB7">
          <w:rPr>
            <w:rFonts w:ascii="Arial" w:eastAsia="Times New Roman" w:hAnsi="Arial" w:cs="Arial"/>
            <w:noProof/>
            <w:color w:val="0563C1"/>
            <w:u w:val="single"/>
            <w:lang w:eastAsia="en-GB"/>
          </w:rPr>
          <w:t>15.</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Publicity and Communications with the Media</w:t>
        </w:r>
        <w:r w:rsidR="00C24DB7" w:rsidRPr="00C24DB7">
          <w:rPr>
            <w:rFonts w:ascii="Calibri" w:eastAsia="Times New Roman" w:hAnsi="Calibri" w:cs="Times New Roman"/>
            <w:noProof/>
            <w:webHidden/>
            <w:lang w:eastAsia="en-GB"/>
          </w:rPr>
          <w:tab/>
        </w:r>
        <w:r w:rsidR="0028186B">
          <w:rPr>
            <w:rFonts w:ascii="Calibri" w:eastAsia="Times New Roman" w:hAnsi="Calibri" w:cs="Times New Roman"/>
            <w:noProof/>
            <w:webHidden/>
            <w:lang w:eastAsia="en-GB"/>
          </w:rPr>
          <w:t>10</w:t>
        </w:r>
      </w:hyperlink>
    </w:p>
    <w:p w14:paraId="08F02B79" w14:textId="77777777"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698" w:history="1">
        <w:r w:rsidR="00C24DB7" w:rsidRPr="00C24DB7">
          <w:rPr>
            <w:rFonts w:ascii="Arial" w:eastAsia="Times New Roman" w:hAnsi="Arial" w:cs="Arial"/>
            <w:noProof/>
            <w:color w:val="0563C1"/>
            <w:u w:val="single"/>
            <w:lang w:eastAsia="en-GB"/>
          </w:rPr>
          <w:t>16.</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Change of Control of Contractor</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_Toc47690698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10</w:t>
        </w:r>
        <w:r w:rsidR="00C24DB7" w:rsidRPr="00C24DB7">
          <w:rPr>
            <w:rFonts w:ascii="Calibri" w:eastAsia="Times New Roman" w:hAnsi="Calibri" w:cs="Times New Roman"/>
            <w:noProof/>
            <w:webHidden/>
            <w:lang w:eastAsia="en-GB"/>
          </w:rPr>
          <w:fldChar w:fldCharType="end"/>
        </w:r>
      </w:hyperlink>
    </w:p>
    <w:p w14:paraId="00C06CF2" w14:textId="522370E2"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699" w:history="1">
        <w:r w:rsidR="00C24DB7" w:rsidRPr="00C24DB7">
          <w:rPr>
            <w:rFonts w:ascii="Arial" w:eastAsia="Times New Roman" w:hAnsi="Arial" w:cs="Arial"/>
            <w:noProof/>
            <w:color w:val="0563C1"/>
            <w:u w:val="single"/>
            <w:lang w:eastAsia="en-GB"/>
          </w:rPr>
          <w:t>17.</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Environmental Requirements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_Toc47690699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w:t>
        </w:r>
        <w:r w:rsidR="0028186B">
          <w:rPr>
            <w:rFonts w:ascii="Calibri" w:eastAsia="Times New Roman" w:hAnsi="Calibri" w:cs="Times New Roman"/>
            <w:noProof/>
            <w:webHidden/>
            <w:lang w:eastAsia="en-GB"/>
          </w:rPr>
          <w:t>1</w:t>
        </w:r>
        <w:r w:rsidR="00C24DB7" w:rsidRPr="00C24DB7">
          <w:rPr>
            <w:rFonts w:ascii="Calibri" w:eastAsia="Times New Roman" w:hAnsi="Calibri" w:cs="Times New Roman"/>
            <w:noProof/>
            <w:webHidden/>
            <w:lang w:eastAsia="en-GB"/>
          </w:rPr>
          <w:fldChar w:fldCharType="end"/>
        </w:r>
      </w:hyperlink>
    </w:p>
    <w:p w14:paraId="712024ED" w14:textId="228B7214"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00" w:history="1">
        <w:r w:rsidR="00C24DB7" w:rsidRPr="00C24DB7">
          <w:rPr>
            <w:rFonts w:ascii="Arial" w:eastAsia="Times New Roman" w:hAnsi="Arial" w:cs="Arial"/>
            <w:noProof/>
            <w:color w:val="0563C1"/>
            <w:u w:val="single"/>
            <w:lang w:eastAsia="en-GB"/>
          </w:rPr>
          <w:t>18.</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Contractor’s Records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_Toc47690700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w:t>
        </w:r>
        <w:r w:rsidR="0028186B">
          <w:rPr>
            <w:rFonts w:ascii="Calibri" w:eastAsia="Times New Roman" w:hAnsi="Calibri" w:cs="Times New Roman"/>
            <w:noProof/>
            <w:webHidden/>
            <w:lang w:eastAsia="en-GB"/>
          </w:rPr>
          <w:t>1</w:t>
        </w:r>
        <w:r w:rsidR="00C24DB7" w:rsidRPr="00C24DB7">
          <w:rPr>
            <w:rFonts w:ascii="Calibri" w:eastAsia="Times New Roman" w:hAnsi="Calibri" w:cs="Times New Roman"/>
            <w:noProof/>
            <w:webHidden/>
            <w:lang w:eastAsia="en-GB"/>
          </w:rPr>
          <w:fldChar w:fldCharType="end"/>
        </w:r>
      </w:hyperlink>
    </w:p>
    <w:p w14:paraId="79358DF5" w14:textId="66344814"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01" w:history="1">
        <w:r w:rsidR="00C24DB7" w:rsidRPr="00C24DB7">
          <w:rPr>
            <w:rFonts w:ascii="Arial" w:eastAsia="Times New Roman" w:hAnsi="Arial" w:cs="Arial"/>
            <w:noProof/>
            <w:color w:val="0563C1"/>
            <w:u w:val="single"/>
            <w:lang w:eastAsia="en-GB"/>
          </w:rPr>
          <w:t>19.</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Notices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_Toc47690701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w:t>
        </w:r>
        <w:r w:rsidR="0028186B">
          <w:rPr>
            <w:rFonts w:ascii="Calibri" w:eastAsia="Times New Roman" w:hAnsi="Calibri" w:cs="Times New Roman"/>
            <w:noProof/>
            <w:webHidden/>
            <w:lang w:eastAsia="en-GB"/>
          </w:rPr>
          <w:t>2</w:t>
        </w:r>
        <w:r w:rsidR="00C24DB7" w:rsidRPr="00C24DB7">
          <w:rPr>
            <w:rFonts w:ascii="Calibri" w:eastAsia="Times New Roman" w:hAnsi="Calibri" w:cs="Times New Roman"/>
            <w:noProof/>
            <w:webHidden/>
            <w:lang w:eastAsia="en-GB"/>
          </w:rPr>
          <w:fldChar w:fldCharType="end"/>
        </w:r>
      </w:hyperlink>
    </w:p>
    <w:p w14:paraId="1693F11C" w14:textId="5F1FA239"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02" w:history="1">
        <w:r w:rsidR="00C24DB7" w:rsidRPr="00C24DB7">
          <w:rPr>
            <w:rFonts w:ascii="Arial" w:eastAsia="Times New Roman" w:hAnsi="Arial" w:cs="Arial"/>
            <w:noProof/>
            <w:color w:val="0563C1"/>
            <w:u w:val="single"/>
            <w:lang w:eastAsia="en-GB"/>
          </w:rPr>
          <w:t>20.</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Progress Monitoring, Meetings and Reports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_Toc47690702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w:t>
        </w:r>
        <w:r w:rsidR="0028186B">
          <w:rPr>
            <w:rFonts w:ascii="Calibri" w:eastAsia="Times New Roman" w:hAnsi="Calibri" w:cs="Times New Roman"/>
            <w:noProof/>
            <w:webHidden/>
            <w:lang w:eastAsia="en-GB"/>
          </w:rPr>
          <w:t>2</w:t>
        </w:r>
        <w:r w:rsidR="00C24DB7" w:rsidRPr="00C24DB7">
          <w:rPr>
            <w:rFonts w:ascii="Calibri" w:eastAsia="Times New Roman" w:hAnsi="Calibri" w:cs="Times New Roman"/>
            <w:noProof/>
            <w:webHidden/>
            <w:lang w:eastAsia="en-GB"/>
          </w:rPr>
          <w:fldChar w:fldCharType="end"/>
        </w:r>
      </w:hyperlink>
    </w:p>
    <w:p w14:paraId="44957173" w14:textId="08B08135" w:rsidR="00C24DB7" w:rsidRPr="00C24DB7" w:rsidRDefault="002529CC" w:rsidP="00C24DB7">
      <w:pPr>
        <w:tabs>
          <w:tab w:val="right" w:leader="dot" w:pos="9629"/>
        </w:tabs>
        <w:ind w:left="220"/>
        <w:rPr>
          <w:rFonts w:eastAsiaTheme="minorEastAsia" w:cs="Times New Roman"/>
          <w:noProof/>
          <w:lang w:eastAsia="en-GB"/>
        </w:rPr>
      </w:pPr>
      <w:hyperlink w:anchor="_Toc47690703" w:history="1">
        <w:r w:rsidR="00C24DB7" w:rsidRPr="00C24DB7">
          <w:rPr>
            <w:rFonts w:ascii="Arial" w:eastAsia="Times New Roman" w:hAnsi="Arial" w:cs="Arial"/>
            <w:noProof/>
            <w:color w:val="0563C1"/>
            <w:u w:val="single"/>
            <w:lang w:eastAsia="en-GB"/>
          </w:rPr>
          <w:t>SUPPLY OF CONTRACTOR DELIVERABLES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_Toc47690703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w:t>
        </w:r>
        <w:r w:rsidR="0028186B">
          <w:rPr>
            <w:rFonts w:ascii="Calibri" w:eastAsia="Times New Roman" w:hAnsi="Calibri" w:cs="Times New Roman"/>
            <w:noProof/>
            <w:webHidden/>
            <w:lang w:eastAsia="en-GB"/>
          </w:rPr>
          <w:t>2</w:t>
        </w:r>
        <w:r w:rsidR="00C24DB7" w:rsidRPr="00C24DB7">
          <w:rPr>
            <w:rFonts w:ascii="Calibri" w:eastAsia="Times New Roman" w:hAnsi="Calibri" w:cs="Times New Roman"/>
            <w:noProof/>
            <w:webHidden/>
            <w:lang w:eastAsia="en-GB"/>
          </w:rPr>
          <w:fldChar w:fldCharType="end"/>
        </w:r>
      </w:hyperlink>
    </w:p>
    <w:p w14:paraId="342E1E0C" w14:textId="607CCF81"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04" w:history="1">
        <w:r w:rsidR="00C24DB7" w:rsidRPr="00C24DB7">
          <w:rPr>
            <w:rFonts w:ascii="Arial" w:eastAsia="Times New Roman" w:hAnsi="Arial" w:cs="Arial"/>
            <w:noProof/>
            <w:color w:val="0563C1"/>
            <w:u w:val="single"/>
            <w:lang w:eastAsia="en-GB"/>
          </w:rPr>
          <w:t>21.</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Supply of Contractor Deliverables and Quality Assurance</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_Toc47690704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w:t>
        </w:r>
        <w:r w:rsidR="0028186B">
          <w:rPr>
            <w:rFonts w:ascii="Calibri" w:eastAsia="Times New Roman" w:hAnsi="Calibri" w:cs="Times New Roman"/>
            <w:noProof/>
            <w:webHidden/>
            <w:lang w:eastAsia="en-GB"/>
          </w:rPr>
          <w:t>2</w:t>
        </w:r>
        <w:r w:rsidR="00C24DB7" w:rsidRPr="00C24DB7">
          <w:rPr>
            <w:rFonts w:ascii="Calibri" w:eastAsia="Times New Roman" w:hAnsi="Calibri" w:cs="Times New Roman"/>
            <w:noProof/>
            <w:webHidden/>
            <w:lang w:eastAsia="en-GB"/>
          </w:rPr>
          <w:fldChar w:fldCharType="end"/>
        </w:r>
      </w:hyperlink>
    </w:p>
    <w:p w14:paraId="684380F5" w14:textId="166C71D2"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05" w:history="1">
        <w:r w:rsidR="00C24DB7" w:rsidRPr="00C24DB7">
          <w:rPr>
            <w:rFonts w:ascii="Arial" w:eastAsia="Times New Roman" w:hAnsi="Arial" w:cs="Arial"/>
            <w:noProof/>
            <w:color w:val="0563C1"/>
            <w:u w:val="single"/>
            <w:lang w:eastAsia="en-GB"/>
          </w:rPr>
          <w:t>22.</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Marking of Contractor Deliverables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_Toc47690705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w:t>
        </w:r>
        <w:r w:rsidR="0028186B">
          <w:rPr>
            <w:rFonts w:ascii="Calibri" w:eastAsia="Times New Roman" w:hAnsi="Calibri" w:cs="Times New Roman"/>
            <w:noProof/>
            <w:webHidden/>
            <w:lang w:eastAsia="en-GB"/>
          </w:rPr>
          <w:t>3</w:t>
        </w:r>
        <w:r w:rsidR="00C24DB7" w:rsidRPr="00C24DB7">
          <w:rPr>
            <w:rFonts w:ascii="Calibri" w:eastAsia="Times New Roman" w:hAnsi="Calibri" w:cs="Times New Roman"/>
            <w:noProof/>
            <w:webHidden/>
            <w:lang w:eastAsia="en-GB"/>
          </w:rPr>
          <w:fldChar w:fldCharType="end"/>
        </w:r>
      </w:hyperlink>
    </w:p>
    <w:p w14:paraId="00B7259A" w14:textId="12E08C8E"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06" w:history="1">
        <w:r w:rsidR="00C24DB7" w:rsidRPr="00C24DB7">
          <w:rPr>
            <w:rFonts w:ascii="Arial" w:eastAsia="Times New Roman" w:hAnsi="Arial" w:cs="Arial"/>
            <w:noProof/>
            <w:color w:val="0563C1"/>
            <w:u w:val="single"/>
            <w:lang w:eastAsia="en-GB"/>
          </w:rPr>
          <w:t>23.</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Packaging and Labelling (excluding Contractor Deliverables containing Munitions)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_Toc47690706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w:t>
        </w:r>
        <w:r w:rsidR="0028186B">
          <w:rPr>
            <w:rFonts w:ascii="Calibri" w:eastAsia="Times New Roman" w:hAnsi="Calibri" w:cs="Times New Roman"/>
            <w:noProof/>
            <w:webHidden/>
            <w:lang w:eastAsia="en-GB"/>
          </w:rPr>
          <w:t>3</w:t>
        </w:r>
        <w:r w:rsidR="00C24DB7" w:rsidRPr="00C24DB7">
          <w:rPr>
            <w:rFonts w:ascii="Calibri" w:eastAsia="Times New Roman" w:hAnsi="Calibri" w:cs="Times New Roman"/>
            <w:noProof/>
            <w:webHidden/>
            <w:lang w:eastAsia="en-GB"/>
          </w:rPr>
          <w:fldChar w:fldCharType="end"/>
        </w:r>
      </w:hyperlink>
    </w:p>
    <w:p w14:paraId="0D2A3C52" w14:textId="051AA6FF"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07" w:history="1">
        <w:r w:rsidR="00C24DB7" w:rsidRPr="00C24DB7">
          <w:rPr>
            <w:rFonts w:ascii="Arial" w:eastAsia="Times New Roman" w:hAnsi="Arial" w:cs="Arial"/>
            <w:noProof/>
            <w:color w:val="0563C1"/>
            <w:u w:val="single"/>
            <w:lang w:eastAsia="en-GB"/>
          </w:rPr>
          <w:t>24.</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Supply of Hazardous Materials or Substances in Contractor Deliverables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_Toc47690707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w:t>
        </w:r>
        <w:r w:rsidR="0028186B">
          <w:rPr>
            <w:rFonts w:ascii="Calibri" w:eastAsia="Times New Roman" w:hAnsi="Calibri" w:cs="Times New Roman"/>
            <w:noProof/>
            <w:webHidden/>
            <w:lang w:eastAsia="en-GB"/>
          </w:rPr>
          <w:t>7</w:t>
        </w:r>
        <w:r w:rsidR="00C24DB7" w:rsidRPr="00C24DB7">
          <w:rPr>
            <w:rFonts w:ascii="Calibri" w:eastAsia="Times New Roman" w:hAnsi="Calibri" w:cs="Times New Roman"/>
            <w:noProof/>
            <w:webHidden/>
            <w:lang w:eastAsia="en-GB"/>
          </w:rPr>
          <w:fldChar w:fldCharType="end"/>
        </w:r>
      </w:hyperlink>
    </w:p>
    <w:p w14:paraId="2858D22F" w14:textId="48A4AEA9"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08" w:history="1">
        <w:r w:rsidR="00C24DB7" w:rsidRPr="00C24DB7">
          <w:rPr>
            <w:rFonts w:ascii="Arial" w:eastAsia="Times New Roman" w:hAnsi="Arial" w:cs="Arial"/>
            <w:noProof/>
            <w:color w:val="0563C1"/>
            <w:u w:val="single"/>
            <w:lang w:eastAsia="en-GB"/>
          </w:rPr>
          <w:t>25.</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Timber and Wood-Derived Products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_Toc47690708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w:t>
        </w:r>
        <w:r w:rsidR="0028186B">
          <w:rPr>
            <w:rFonts w:ascii="Calibri" w:eastAsia="Times New Roman" w:hAnsi="Calibri" w:cs="Times New Roman"/>
            <w:noProof/>
            <w:webHidden/>
            <w:lang w:eastAsia="en-GB"/>
          </w:rPr>
          <w:t>8</w:t>
        </w:r>
        <w:r w:rsidR="00C24DB7" w:rsidRPr="00C24DB7">
          <w:rPr>
            <w:rFonts w:ascii="Calibri" w:eastAsia="Times New Roman" w:hAnsi="Calibri" w:cs="Times New Roman"/>
            <w:noProof/>
            <w:webHidden/>
            <w:lang w:eastAsia="en-GB"/>
          </w:rPr>
          <w:fldChar w:fldCharType="end"/>
        </w:r>
      </w:hyperlink>
    </w:p>
    <w:p w14:paraId="7284237C" w14:textId="14FCC899"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09" w:history="1">
        <w:r w:rsidR="00C24DB7" w:rsidRPr="00C24DB7">
          <w:rPr>
            <w:rFonts w:ascii="Arial" w:eastAsia="Times New Roman" w:hAnsi="Arial" w:cs="Arial"/>
            <w:noProof/>
            <w:color w:val="0563C1"/>
            <w:u w:val="single"/>
            <w:lang w:eastAsia="en-GB"/>
          </w:rPr>
          <w:t>26.</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Certificate of Conformity</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_Toc47690709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1</w:t>
        </w:r>
        <w:r w:rsidR="0028186B">
          <w:rPr>
            <w:rFonts w:ascii="Calibri" w:eastAsia="Times New Roman" w:hAnsi="Calibri" w:cs="Times New Roman"/>
            <w:noProof/>
            <w:webHidden/>
            <w:lang w:eastAsia="en-GB"/>
          </w:rPr>
          <w:t>9</w:t>
        </w:r>
        <w:r w:rsidR="00C24DB7" w:rsidRPr="00C24DB7">
          <w:rPr>
            <w:rFonts w:ascii="Calibri" w:eastAsia="Times New Roman" w:hAnsi="Calibri" w:cs="Times New Roman"/>
            <w:noProof/>
            <w:webHidden/>
            <w:lang w:eastAsia="en-GB"/>
          </w:rPr>
          <w:fldChar w:fldCharType="end"/>
        </w:r>
      </w:hyperlink>
    </w:p>
    <w:p w14:paraId="52523C67" w14:textId="69D836CF"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10" w:history="1">
        <w:r w:rsidR="00C24DB7" w:rsidRPr="00C24DB7">
          <w:rPr>
            <w:rFonts w:ascii="Arial" w:eastAsia="Times New Roman" w:hAnsi="Arial" w:cs="Arial"/>
            <w:noProof/>
            <w:color w:val="0563C1"/>
            <w:u w:val="single"/>
            <w:lang w:eastAsia="en-GB"/>
          </w:rPr>
          <w:t>27.</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Access to Contractor’s Premises</w:t>
        </w:r>
        <w:r w:rsidR="00C24DB7" w:rsidRPr="00C24DB7">
          <w:rPr>
            <w:rFonts w:ascii="Calibri" w:eastAsia="Times New Roman" w:hAnsi="Calibri" w:cs="Times New Roman"/>
            <w:noProof/>
            <w:webHidden/>
            <w:lang w:eastAsia="en-GB"/>
          </w:rPr>
          <w:tab/>
        </w:r>
        <w:r w:rsidR="0028186B">
          <w:rPr>
            <w:rFonts w:ascii="Calibri" w:eastAsia="Times New Roman" w:hAnsi="Calibri" w:cs="Times New Roman"/>
            <w:noProof/>
            <w:webHidden/>
            <w:lang w:eastAsia="en-GB"/>
          </w:rPr>
          <w:t>20</w:t>
        </w:r>
      </w:hyperlink>
    </w:p>
    <w:p w14:paraId="37E41050" w14:textId="39F42179"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11" w:history="1">
        <w:r w:rsidR="00C24DB7" w:rsidRPr="00C24DB7">
          <w:rPr>
            <w:rFonts w:ascii="Arial" w:eastAsia="Times New Roman" w:hAnsi="Arial" w:cs="Arial"/>
            <w:noProof/>
            <w:color w:val="0563C1"/>
            <w:u w:val="single"/>
            <w:lang w:eastAsia="en-GB"/>
          </w:rPr>
          <w:t>28.</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Delivery / Collection</w:t>
        </w:r>
        <w:r w:rsidR="00C24DB7" w:rsidRPr="00C24DB7">
          <w:rPr>
            <w:rFonts w:ascii="Calibri" w:eastAsia="Times New Roman" w:hAnsi="Calibri" w:cs="Times New Roman"/>
            <w:noProof/>
            <w:webHidden/>
            <w:lang w:eastAsia="en-GB"/>
          </w:rPr>
          <w:tab/>
        </w:r>
        <w:r w:rsidR="0028186B">
          <w:rPr>
            <w:rFonts w:ascii="Calibri" w:eastAsia="Times New Roman" w:hAnsi="Calibri" w:cs="Times New Roman"/>
            <w:noProof/>
            <w:webHidden/>
            <w:lang w:eastAsia="en-GB"/>
          </w:rPr>
          <w:t>20</w:t>
        </w:r>
      </w:hyperlink>
    </w:p>
    <w:p w14:paraId="43529F2F" w14:textId="5D6528A9"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12" w:history="1">
        <w:r w:rsidR="00C24DB7" w:rsidRPr="00C24DB7">
          <w:rPr>
            <w:rFonts w:ascii="Arial" w:eastAsia="Times New Roman" w:hAnsi="Arial" w:cs="Arial"/>
            <w:noProof/>
            <w:color w:val="0563C1"/>
            <w:u w:val="single"/>
            <w:lang w:eastAsia="en-GB"/>
          </w:rPr>
          <w:t>29.</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Acceptance</w:t>
        </w:r>
        <w:r w:rsidR="00C24DB7" w:rsidRPr="00C24DB7">
          <w:rPr>
            <w:rFonts w:ascii="Calibri" w:eastAsia="Times New Roman" w:hAnsi="Calibri" w:cs="Times New Roman"/>
            <w:noProof/>
            <w:webHidden/>
            <w:lang w:eastAsia="en-GB"/>
          </w:rPr>
          <w:tab/>
        </w:r>
        <w:r w:rsidR="0028186B">
          <w:rPr>
            <w:rFonts w:ascii="Calibri" w:eastAsia="Times New Roman" w:hAnsi="Calibri" w:cs="Times New Roman"/>
            <w:noProof/>
            <w:webHidden/>
            <w:lang w:eastAsia="en-GB"/>
          </w:rPr>
          <w:t>21</w:t>
        </w:r>
      </w:hyperlink>
    </w:p>
    <w:p w14:paraId="53B1AAE9" w14:textId="3CFBA613"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13" w:history="1">
        <w:r w:rsidR="00C24DB7" w:rsidRPr="00C24DB7">
          <w:rPr>
            <w:rFonts w:ascii="Arial" w:eastAsia="Times New Roman" w:hAnsi="Arial" w:cs="Arial"/>
            <w:noProof/>
            <w:color w:val="0563C1"/>
            <w:u w:val="single"/>
            <w:lang w:eastAsia="en-GB"/>
          </w:rPr>
          <w:t>30.</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Rejection</w:t>
        </w:r>
        <w:r w:rsidR="00C24DB7" w:rsidRPr="00C24DB7">
          <w:rPr>
            <w:rFonts w:ascii="Calibri" w:eastAsia="Times New Roman" w:hAnsi="Calibri" w:cs="Times New Roman"/>
            <w:noProof/>
            <w:webHidden/>
            <w:lang w:eastAsia="en-GB"/>
          </w:rPr>
          <w:tab/>
        </w:r>
        <w:r w:rsidR="0028186B">
          <w:rPr>
            <w:rFonts w:ascii="Calibri" w:eastAsia="Times New Roman" w:hAnsi="Calibri" w:cs="Times New Roman"/>
            <w:noProof/>
            <w:webHidden/>
            <w:lang w:eastAsia="en-GB"/>
          </w:rPr>
          <w:t>21</w:t>
        </w:r>
      </w:hyperlink>
    </w:p>
    <w:p w14:paraId="61F68881" w14:textId="3D09449B"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14" w:history="1">
        <w:r w:rsidR="00C24DB7" w:rsidRPr="00C24DB7">
          <w:rPr>
            <w:rFonts w:ascii="Arial" w:eastAsia="Times New Roman" w:hAnsi="Arial" w:cs="Arial"/>
            <w:noProof/>
            <w:color w:val="0563C1"/>
            <w:u w:val="single"/>
            <w:lang w:eastAsia="en-GB"/>
          </w:rPr>
          <w:t>31.</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Diversion Orders</w:t>
        </w:r>
        <w:r w:rsidR="00C24DB7" w:rsidRPr="00C24DB7">
          <w:rPr>
            <w:rFonts w:ascii="Calibri" w:eastAsia="Times New Roman" w:hAnsi="Calibri" w:cs="Times New Roman"/>
            <w:noProof/>
            <w:webHidden/>
            <w:lang w:eastAsia="en-GB"/>
          </w:rPr>
          <w:tab/>
        </w:r>
        <w:r w:rsidR="0028186B">
          <w:rPr>
            <w:rFonts w:ascii="Calibri" w:eastAsia="Times New Roman" w:hAnsi="Calibri" w:cs="Times New Roman"/>
            <w:noProof/>
            <w:webHidden/>
            <w:lang w:eastAsia="en-GB"/>
          </w:rPr>
          <w:t>23</w:t>
        </w:r>
      </w:hyperlink>
    </w:p>
    <w:p w14:paraId="49DFB13A" w14:textId="329347C3"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15" w:history="1">
        <w:r w:rsidR="00C24DB7" w:rsidRPr="00C24DB7">
          <w:rPr>
            <w:rFonts w:ascii="Arial" w:eastAsia="Times New Roman" w:hAnsi="Arial" w:cs="Arial"/>
            <w:noProof/>
            <w:color w:val="0563C1"/>
            <w:u w:val="single"/>
            <w:lang w:eastAsia="en-GB"/>
          </w:rPr>
          <w:t>32.</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Self-to-Self Delivery</w:t>
        </w:r>
        <w:r w:rsidR="00C24DB7" w:rsidRPr="00C24DB7">
          <w:rPr>
            <w:rFonts w:ascii="Calibri" w:eastAsia="Times New Roman" w:hAnsi="Calibri" w:cs="Times New Roman"/>
            <w:noProof/>
            <w:webHidden/>
            <w:lang w:eastAsia="en-GB"/>
          </w:rPr>
          <w:tab/>
        </w:r>
        <w:r w:rsidR="0028186B">
          <w:rPr>
            <w:rFonts w:ascii="Calibri" w:eastAsia="Times New Roman" w:hAnsi="Calibri" w:cs="Times New Roman"/>
            <w:noProof/>
            <w:webHidden/>
            <w:lang w:eastAsia="en-GB"/>
          </w:rPr>
          <w:t>23</w:t>
        </w:r>
      </w:hyperlink>
    </w:p>
    <w:p w14:paraId="259EDB48" w14:textId="21B912EE" w:rsidR="00C24DB7" w:rsidRPr="00C24DB7" w:rsidRDefault="002529CC" w:rsidP="00C24DB7">
      <w:pPr>
        <w:tabs>
          <w:tab w:val="right" w:leader="dot" w:pos="9629"/>
        </w:tabs>
        <w:ind w:left="220"/>
        <w:rPr>
          <w:rFonts w:eastAsiaTheme="minorEastAsia" w:cs="Times New Roman"/>
          <w:noProof/>
          <w:lang w:eastAsia="en-GB"/>
        </w:rPr>
      </w:pPr>
      <w:hyperlink w:anchor="_Toc47690716" w:history="1">
        <w:r w:rsidR="00C24DB7" w:rsidRPr="00C24DB7">
          <w:rPr>
            <w:rFonts w:ascii="Arial" w:eastAsia="Times New Roman" w:hAnsi="Arial" w:cs="Arial"/>
            <w:noProof/>
            <w:color w:val="0563C1"/>
            <w:u w:val="single"/>
            <w:lang w:eastAsia="en-GB"/>
          </w:rPr>
          <w:t>LICENCES AND INTELLECTUAL PROPERTY</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_Toc47690716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2</w:t>
        </w:r>
        <w:r w:rsidR="0028186B">
          <w:rPr>
            <w:rFonts w:ascii="Calibri" w:eastAsia="Times New Roman" w:hAnsi="Calibri" w:cs="Times New Roman"/>
            <w:noProof/>
            <w:webHidden/>
            <w:lang w:eastAsia="en-GB"/>
          </w:rPr>
          <w:t>3</w:t>
        </w:r>
        <w:r w:rsidR="00C24DB7" w:rsidRPr="00C24DB7">
          <w:rPr>
            <w:rFonts w:ascii="Calibri" w:eastAsia="Times New Roman" w:hAnsi="Calibri" w:cs="Times New Roman"/>
            <w:noProof/>
            <w:webHidden/>
            <w:lang w:eastAsia="en-GB"/>
          </w:rPr>
          <w:fldChar w:fldCharType="end"/>
        </w:r>
      </w:hyperlink>
    </w:p>
    <w:p w14:paraId="5A4F317F" w14:textId="3EC8C5BD"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17" w:history="1">
        <w:r w:rsidR="00C24DB7" w:rsidRPr="00C24DB7">
          <w:rPr>
            <w:rFonts w:ascii="Arial" w:eastAsia="Times New Roman" w:hAnsi="Arial" w:cs="Arial"/>
            <w:noProof/>
            <w:color w:val="0563C1"/>
            <w:u w:val="single"/>
            <w:lang w:eastAsia="en-GB"/>
          </w:rPr>
          <w:t>33.</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Import and Export Licences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_Toc47690717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2</w:t>
        </w:r>
        <w:r w:rsidR="0028186B">
          <w:rPr>
            <w:rFonts w:ascii="Calibri" w:eastAsia="Times New Roman" w:hAnsi="Calibri" w:cs="Times New Roman"/>
            <w:noProof/>
            <w:webHidden/>
            <w:lang w:eastAsia="en-GB"/>
          </w:rPr>
          <w:t>3</w:t>
        </w:r>
        <w:r w:rsidR="00C24DB7" w:rsidRPr="00C24DB7">
          <w:rPr>
            <w:rFonts w:ascii="Calibri" w:eastAsia="Times New Roman" w:hAnsi="Calibri" w:cs="Times New Roman"/>
            <w:noProof/>
            <w:webHidden/>
            <w:lang w:eastAsia="en-GB"/>
          </w:rPr>
          <w:fldChar w:fldCharType="end"/>
        </w:r>
      </w:hyperlink>
    </w:p>
    <w:p w14:paraId="2B2AB4E6" w14:textId="174E968D"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18" w:history="1">
        <w:r w:rsidR="00C24DB7" w:rsidRPr="00C24DB7">
          <w:rPr>
            <w:rFonts w:ascii="Arial" w:eastAsia="Times New Roman" w:hAnsi="Arial" w:cs="Arial"/>
            <w:noProof/>
            <w:color w:val="0563C1"/>
            <w:u w:val="single"/>
            <w:lang w:eastAsia="en-GB"/>
          </w:rPr>
          <w:t>34.</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Third Party Intellectual Property – Rights and Restrictions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_Toc47690718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2</w:t>
        </w:r>
        <w:r w:rsidR="0028186B">
          <w:rPr>
            <w:rFonts w:ascii="Calibri" w:eastAsia="Times New Roman" w:hAnsi="Calibri" w:cs="Times New Roman"/>
            <w:noProof/>
            <w:webHidden/>
            <w:lang w:eastAsia="en-GB"/>
          </w:rPr>
          <w:t>6</w:t>
        </w:r>
        <w:r w:rsidR="00C24DB7" w:rsidRPr="00C24DB7">
          <w:rPr>
            <w:rFonts w:ascii="Calibri" w:eastAsia="Times New Roman" w:hAnsi="Calibri" w:cs="Times New Roman"/>
            <w:noProof/>
            <w:webHidden/>
            <w:lang w:eastAsia="en-GB"/>
          </w:rPr>
          <w:fldChar w:fldCharType="end"/>
        </w:r>
      </w:hyperlink>
    </w:p>
    <w:p w14:paraId="206A9447" w14:textId="56D99624" w:rsidR="00C24DB7" w:rsidRPr="00C24DB7" w:rsidRDefault="002529CC" w:rsidP="00C24DB7">
      <w:pPr>
        <w:tabs>
          <w:tab w:val="right" w:leader="dot" w:pos="9629"/>
        </w:tabs>
        <w:ind w:left="220"/>
        <w:rPr>
          <w:rFonts w:eastAsiaTheme="minorEastAsia" w:cs="Times New Roman"/>
          <w:noProof/>
          <w:lang w:eastAsia="en-GB"/>
        </w:rPr>
      </w:pPr>
      <w:hyperlink w:anchor="_Toc47690719" w:history="1">
        <w:r w:rsidR="00C24DB7" w:rsidRPr="00C24DB7">
          <w:rPr>
            <w:rFonts w:ascii="Arial" w:eastAsia="Times New Roman" w:hAnsi="Arial" w:cs="Arial"/>
            <w:noProof/>
            <w:color w:val="0563C1"/>
            <w:u w:val="single"/>
            <w:lang w:eastAsia="en-GB"/>
          </w:rPr>
          <w:t>PRICING AND PAYMENT</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_Toc47690719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2</w:t>
        </w:r>
        <w:r w:rsidR="002438FD">
          <w:rPr>
            <w:rFonts w:ascii="Calibri" w:eastAsia="Times New Roman" w:hAnsi="Calibri" w:cs="Times New Roman"/>
            <w:noProof/>
            <w:webHidden/>
            <w:lang w:eastAsia="en-GB"/>
          </w:rPr>
          <w:t>9</w:t>
        </w:r>
        <w:r w:rsidR="00C24DB7" w:rsidRPr="00C24DB7">
          <w:rPr>
            <w:rFonts w:ascii="Calibri" w:eastAsia="Times New Roman" w:hAnsi="Calibri" w:cs="Times New Roman"/>
            <w:noProof/>
            <w:webHidden/>
            <w:lang w:eastAsia="en-GB"/>
          </w:rPr>
          <w:fldChar w:fldCharType="end"/>
        </w:r>
      </w:hyperlink>
    </w:p>
    <w:p w14:paraId="33C72E87" w14:textId="6728B78E"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20" w:history="1">
        <w:r w:rsidR="00C24DB7" w:rsidRPr="00C24DB7">
          <w:rPr>
            <w:rFonts w:ascii="Arial" w:eastAsia="Times New Roman" w:hAnsi="Arial" w:cs="Arial"/>
            <w:noProof/>
            <w:color w:val="0563C1"/>
            <w:u w:val="single"/>
            <w:lang w:eastAsia="en-GB"/>
          </w:rPr>
          <w:t>35.</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Contract Price</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_Toc47690720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2</w:t>
        </w:r>
        <w:r w:rsidR="002438FD">
          <w:rPr>
            <w:rFonts w:ascii="Calibri" w:eastAsia="Times New Roman" w:hAnsi="Calibri" w:cs="Times New Roman"/>
            <w:noProof/>
            <w:webHidden/>
            <w:lang w:eastAsia="en-GB"/>
          </w:rPr>
          <w:t>9</w:t>
        </w:r>
        <w:r w:rsidR="00C24DB7" w:rsidRPr="00C24DB7">
          <w:rPr>
            <w:rFonts w:ascii="Calibri" w:eastAsia="Times New Roman" w:hAnsi="Calibri" w:cs="Times New Roman"/>
            <w:noProof/>
            <w:webHidden/>
            <w:lang w:eastAsia="en-GB"/>
          </w:rPr>
          <w:fldChar w:fldCharType="end"/>
        </w:r>
      </w:hyperlink>
    </w:p>
    <w:p w14:paraId="7B50B680" w14:textId="215BB22A"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21" w:history="1">
        <w:r w:rsidR="00C24DB7" w:rsidRPr="00C24DB7">
          <w:rPr>
            <w:rFonts w:ascii="Arial" w:eastAsia="Times New Roman" w:hAnsi="Arial" w:cs="Arial"/>
            <w:noProof/>
            <w:color w:val="0563C1"/>
            <w:u w:val="single"/>
            <w:lang w:eastAsia="en-GB"/>
          </w:rPr>
          <w:t>36.</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Payment and Recovery of Sums Due</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_Toc47690721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2</w:t>
        </w:r>
        <w:r w:rsidR="002438FD">
          <w:rPr>
            <w:rFonts w:ascii="Calibri" w:eastAsia="Times New Roman" w:hAnsi="Calibri" w:cs="Times New Roman"/>
            <w:noProof/>
            <w:webHidden/>
            <w:lang w:eastAsia="en-GB"/>
          </w:rPr>
          <w:t>9</w:t>
        </w:r>
        <w:r w:rsidR="00C24DB7" w:rsidRPr="00C24DB7">
          <w:rPr>
            <w:rFonts w:ascii="Calibri" w:eastAsia="Times New Roman" w:hAnsi="Calibri" w:cs="Times New Roman"/>
            <w:noProof/>
            <w:webHidden/>
            <w:lang w:eastAsia="en-GB"/>
          </w:rPr>
          <w:fldChar w:fldCharType="end"/>
        </w:r>
      </w:hyperlink>
    </w:p>
    <w:p w14:paraId="627634F3" w14:textId="08B13D27"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22" w:history="1">
        <w:r w:rsidR="00C24DB7" w:rsidRPr="00C24DB7">
          <w:rPr>
            <w:rFonts w:ascii="Arial" w:eastAsia="Times New Roman" w:hAnsi="Arial" w:cs="Arial"/>
            <w:noProof/>
            <w:color w:val="0563C1"/>
            <w:u w:val="single"/>
            <w:lang w:eastAsia="en-GB"/>
          </w:rPr>
          <w:t>37.</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Value Added Tax</w:t>
        </w:r>
        <w:r w:rsidR="00C24DB7" w:rsidRPr="00C24DB7">
          <w:rPr>
            <w:rFonts w:ascii="Calibri" w:eastAsia="Times New Roman" w:hAnsi="Calibri" w:cs="Times New Roman"/>
            <w:noProof/>
            <w:webHidden/>
            <w:lang w:eastAsia="en-GB"/>
          </w:rPr>
          <w:tab/>
        </w:r>
        <w:r w:rsidR="002438FD">
          <w:rPr>
            <w:rFonts w:ascii="Calibri" w:eastAsia="Times New Roman" w:hAnsi="Calibri" w:cs="Times New Roman"/>
            <w:noProof/>
            <w:webHidden/>
            <w:lang w:eastAsia="en-GB"/>
          </w:rPr>
          <w:t>30</w:t>
        </w:r>
      </w:hyperlink>
    </w:p>
    <w:p w14:paraId="6BDA3035" w14:textId="1F83FB8E"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23" w:history="1">
        <w:r w:rsidR="00C24DB7" w:rsidRPr="00C24DB7">
          <w:rPr>
            <w:rFonts w:ascii="Arial" w:eastAsia="Times New Roman" w:hAnsi="Arial" w:cs="Arial"/>
            <w:noProof/>
            <w:color w:val="0563C1"/>
            <w:u w:val="single"/>
            <w:lang w:eastAsia="en-GB"/>
          </w:rPr>
          <w:t>38.</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Debt Factoring</w:t>
        </w:r>
        <w:r w:rsidR="00C24DB7" w:rsidRPr="00C24DB7">
          <w:rPr>
            <w:rFonts w:ascii="Calibri" w:eastAsia="Times New Roman" w:hAnsi="Calibri" w:cs="Times New Roman"/>
            <w:noProof/>
            <w:webHidden/>
            <w:lang w:eastAsia="en-GB"/>
          </w:rPr>
          <w:tab/>
        </w:r>
        <w:r w:rsidR="002438FD">
          <w:rPr>
            <w:rFonts w:ascii="Calibri" w:eastAsia="Times New Roman" w:hAnsi="Calibri" w:cs="Times New Roman"/>
            <w:noProof/>
            <w:webHidden/>
            <w:lang w:eastAsia="en-GB"/>
          </w:rPr>
          <w:t>31</w:t>
        </w:r>
      </w:hyperlink>
    </w:p>
    <w:p w14:paraId="2C784A9B" w14:textId="43DC2F06"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24" w:history="1">
        <w:r w:rsidR="00C24DB7" w:rsidRPr="00C24DB7">
          <w:rPr>
            <w:rFonts w:ascii="Arial" w:eastAsia="Times New Roman" w:hAnsi="Arial" w:cs="Arial"/>
            <w:noProof/>
            <w:color w:val="0563C1"/>
            <w:u w:val="single"/>
            <w:lang w:eastAsia="en-GB"/>
          </w:rPr>
          <w:t>39.</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Subcontracting and Prompt Payment</w:t>
        </w:r>
        <w:r w:rsidR="00C24DB7" w:rsidRPr="00C24DB7">
          <w:rPr>
            <w:rFonts w:ascii="Calibri" w:eastAsia="Times New Roman" w:hAnsi="Calibri" w:cs="Times New Roman"/>
            <w:noProof/>
            <w:webHidden/>
            <w:lang w:eastAsia="en-GB"/>
          </w:rPr>
          <w:tab/>
        </w:r>
        <w:r w:rsidR="002438FD">
          <w:rPr>
            <w:rFonts w:ascii="Calibri" w:eastAsia="Times New Roman" w:hAnsi="Calibri" w:cs="Times New Roman"/>
            <w:noProof/>
            <w:webHidden/>
            <w:lang w:eastAsia="en-GB"/>
          </w:rPr>
          <w:t>31</w:t>
        </w:r>
      </w:hyperlink>
    </w:p>
    <w:p w14:paraId="1DD2DEC6" w14:textId="32550D92" w:rsidR="00C24DB7" w:rsidRPr="00C24DB7" w:rsidRDefault="002529CC" w:rsidP="00C24DB7">
      <w:pPr>
        <w:tabs>
          <w:tab w:val="right" w:leader="dot" w:pos="9629"/>
        </w:tabs>
        <w:ind w:left="220"/>
        <w:rPr>
          <w:rFonts w:eastAsiaTheme="minorEastAsia" w:cs="Times New Roman"/>
          <w:noProof/>
          <w:lang w:eastAsia="en-GB"/>
        </w:rPr>
      </w:pPr>
      <w:hyperlink w:anchor="_Toc47690725" w:history="1">
        <w:r w:rsidR="00C24DB7" w:rsidRPr="00C24DB7">
          <w:rPr>
            <w:rFonts w:ascii="Arial" w:eastAsia="Times New Roman" w:hAnsi="Arial" w:cs="Arial"/>
            <w:noProof/>
            <w:color w:val="0563C1"/>
            <w:u w:val="single"/>
            <w:lang w:eastAsia="en-GB"/>
          </w:rPr>
          <w:t>TERMINATION</w:t>
        </w:r>
        <w:r w:rsidR="00C24DB7" w:rsidRPr="00C24DB7">
          <w:rPr>
            <w:rFonts w:ascii="Calibri" w:eastAsia="Times New Roman" w:hAnsi="Calibri" w:cs="Times New Roman"/>
            <w:noProof/>
            <w:webHidden/>
            <w:lang w:eastAsia="en-GB"/>
          </w:rPr>
          <w:tab/>
        </w:r>
        <w:r w:rsidR="002438FD">
          <w:rPr>
            <w:rFonts w:ascii="Calibri" w:eastAsia="Times New Roman" w:hAnsi="Calibri" w:cs="Times New Roman"/>
            <w:noProof/>
            <w:webHidden/>
            <w:lang w:eastAsia="en-GB"/>
          </w:rPr>
          <w:t>32</w:t>
        </w:r>
      </w:hyperlink>
    </w:p>
    <w:p w14:paraId="3DB909D4" w14:textId="4611E343"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26" w:history="1">
        <w:r w:rsidR="00C24DB7" w:rsidRPr="00C24DB7">
          <w:rPr>
            <w:rFonts w:ascii="Arial" w:eastAsia="Times New Roman" w:hAnsi="Arial" w:cs="Arial"/>
            <w:noProof/>
            <w:color w:val="0563C1"/>
            <w:u w:val="single"/>
            <w:lang w:eastAsia="en-GB"/>
          </w:rPr>
          <w:t>40.</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Dispute Resolution</w:t>
        </w:r>
        <w:r w:rsidR="00C24DB7" w:rsidRPr="00C24DB7">
          <w:rPr>
            <w:rFonts w:ascii="Calibri" w:eastAsia="Times New Roman" w:hAnsi="Calibri" w:cs="Times New Roman"/>
            <w:noProof/>
            <w:webHidden/>
            <w:lang w:eastAsia="en-GB"/>
          </w:rPr>
          <w:tab/>
        </w:r>
        <w:r w:rsidR="002438FD">
          <w:rPr>
            <w:rFonts w:ascii="Calibri" w:eastAsia="Times New Roman" w:hAnsi="Calibri" w:cs="Times New Roman"/>
            <w:noProof/>
            <w:webHidden/>
            <w:lang w:eastAsia="en-GB"/>
          </w:rPr>
          <w:t>32</w:t>
        </w:r>
      </w:hyperlink>
    </w:p>
    <w:p w14:paraId="7EBAD0D2" w14:textId="0ADDC19D"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27" w:history="1">
        <w:r w:rsidR="00C24DB7" w:rsidRPr="00C24DB7">
          <w:rPr>
            <w:rFonts w:ascii="Arial" w:eastAsia="Times New Roman" w:hAnsi="Arial" w:cs="Arial"/>
            <w:noProof/>
            <w:color w:val="0563C1"/>
            <w:u w:val="single"/>
            <w:lang w:eastAsia="en-GB"/>
          </w:rPr>
          <w:t>41.</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Termination for Insolvency or Corrupt Gifts</w:t>
        </w:r>
        <w:r w:rsidR="00C24DB7" w:rsidRPr="00C24DB7">
          <w:rPr>
            <w:rFonts w:ascii="Calibri" w:eastAsia="Times New Roman" w:hAnsi="Calibri" w:cs="Times New Roman"/>
            <w:noProof/>
            <w:webHidden/>
            <w:lang w:eastAsia="en-GB"/>
          </w:rPr>
          <w:tab/>
        </w:r>
        <w:r w:rsidR="002438FD">
          <w:rPr>
            <w:rFonts w:ascii="Calibri" w:eastAsia="Times New Roman" w:hAnsi="Calibri" w:cs="Times New Roman"/>
            <w:noProof/>
            <w:webHidden/>
            <w:lang w:eastAsia="en-GB"/>
          </w:rPr>
          <w:t>32</w:t>
        </w:r>
      </w:hyperlink>
    </w:p>
    <w:p w14:paraId="5FE9FB14" w14:textId="2D901CB1"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28" w:history="1">
        <w:r w:rsidR="00C24DB7" w:rsidRPr="00C24DB7">
          <w:rPr>
            <w:rFonts w:ascii="Arial" w:eastAsia="Times New Roman" w:hAnsi="Arial" w:cs="Arial"/>
            <w:noProof/>
            <w:color w:val="0563C1"/>
            <w:u w:val="single"/>
            <w:lang w:eastAsia="en-GB"/>
          </w:rPr>
          <w:t>42.</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Termination for Convenience</w:t>
        </w:r>
        <w:r w:rsidR="00C24DB7" w:rsidRPr="00C24DB7">
          <w:rPr>
            <w:rFonts w:ascii="Calibri" w:eastAsia="Times New Roman" w:hAnsi="Calibri" w:cs="Times New Roman"/>
            <w:noProof/>
            <w:webHidden/>
            <w:lang w:eastAsia="en-GB"/>
          </w:rPr>
          <w:tab/>
        </w:r>
        <w:r w:rsidR="002438FD">
          <w:rPr>
            <w:rFonts w:ascii="Calibri" w:eastAsia="Times New Roman" w:hAnsi="Calibri" w:cs="Times New Roman"/>
            <w:noProof/>
            <w:webHidden/>
            <w:lang w:eastAsia="en-GB"/>
          </w:rPr>
          <w:t>33</w:t>
        </w:r>
      </w:hyperlink>
    </w:p>
    <w:p w14:paraId="2E521299" w14:textId="3E7D4AEE"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29" w:history="1">
        <w:r w:rsidR="00C24DB7" w:rsidRPr="00C24DB7">
          <w:rPr>
            <w:rFonts w:ascii="Arial" w:eastAsia="Times New Roman" w:hAnsi="Arial" w:cs="Arial"/>
            <w:noProof/>
            <w:color w:val="0563C1"/>
            <w:u w:val="single"/>
            <w:lang w:eastAsia="en-GB"/>
          </w:rPr>
          <w:t>43.</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Material Breach</w:t>
        </w:r>
        <w:r w:rsidR="00C24DB7" w:rsidRPr="00C24DB7">
          <w:rPr>
            <w:rFonts w:ascii="Calibri" w:eastAsia="Times New Roman" w:hAnsi="Calibri" w:cs="Times New Roman"/>
            <w:noProof/>
            <w:webHidden/>
            <w:lang w:eastAsia="en-GB"/>
          </w:rPr>
          <w:tab/>
        </w:r>
        <w:r w:rsidR="002438FD">
          <w:rPr>
            <w:rFonts w:ascii="Calibri" w:eastAsia="Times New Roman" w:hAnsi="Calibri" w:cs="Times New Roman"/>
            <w:noProof/>
            <w:webHidden/>
            <w:lang w:eastAsia="en-GB"/>
          </w:rPr>
          <w:t>35</w:t>
        </w:r>
      </w:hyperlink>
    </w:p>
    <w:p w14:paraId="1DA03361" w14:textId="4D67D444" w:rsidR="00C24DB7" w:rsidRPr="00C24DB7" w:rsidRDefault="002529CC" w:rsidP="00C24DB7">
      <w:pPr>
        <w:tabs>
          <w:tab w:val="left" w:pos="1100"/>
          <w:tab w:val="right" w:leader="dot" w:pos="9629"/>
        </w:tabs>
        <w:ind w:left="440"/>
        <w:rPr>
          <w:rFonts w:eastAsiaTheme="minorEastAsia" w:cs="Times New Roman"/>
          <w:noProof/>
          <w:lang w:eastAsia="en-GB"/>
        </w:rPr>
      </w:pPr>
      <w:hyperlink w:anchor="_Toc47690730" w:history="1">
        <w:r w:rsidR="00C24DB7" w:rsidRPr="00C24DB7">
          <w:rPr>
            <w:rFonts w:ascii="Arial" w:eastAsia="Times New Roman" w:hAnsi="Arial" w:cs="Arial"/>
            <w:noProof/>
            <w:color w:val="0563C1"/>
            <w:u w:val="single"/>
            <w:lang w:eastAsia="en-GB"/>
          </w:rPr>
          <w:t>44.</w:t>
        </w:r>
        <w:r w:rsidR="00C24DB7" w:rsidRPr="00C24DB7">
          <w:rPr>
            <w:rFonts w:eastAsiaTheme="minorEastAsia" w:cs="Times New Roman"/>
            <w:noProof/>
            <w:lang w:eastAsia="en-GB"/>
          </w:rPr>
          <w:tab/>
        </w:r>
        <w:r w:rsidR="00C24DB7" w:rsidRPr="00C24DB7">
          <w:rPr>
            <w:rFonts w:ascii="Arial" w:eastAsia="Times New Roman" w:hAnsi="Arial" w:cs="Arial"/>
            <w:noProof/>
            <w:color w:val="0563C1"/>
            <w:u w:val="single"/>
            <w:lang w:eastAsia="en-GB"/>
          </w:rPr>
          <w:t>Consequences of Termination</w:t>
        </w:r>
        <w:r w:rsidR="00C24DB7" w:rsidRPr="00C24DB7">
          <w:rPr>
            <w:rFonts w:ascii="Calibri" w:eastAsia="Times New Roman" w:hAnsi="Calibri" w:cs="Times New Roman"/>
            <w:noProof/>
            <w:webHidden/>
            <w:lang w:eastAsia="en-GB"/>
          </w:rPr>
          <w:tab/>
        </w:r>
        <w:r w:rsidR="002438FD">
          <w:rPr>
            <w:rFonts w:ascii="Calibri" w:eastAsia="Times New Roman" w:hAnsi="Calibri" w:cs="Times New Roman"/>
            <w:noProof/>
            <w:webHidden/>
            <w:lang w:eastAsia="en-GB"/>
          </w:rPr>
          <w:t>35</w:t>
        </w:r>
      </w:hyperlink>
    </w:p>
    <w:p w14:paraId="25DFC1C5" w14:textId="1BB041F7" w:rsidR="00C24DB7" w:rsidRPr="00C24DB7" w:rsidRDefault="002529CC" w:rsidP="00C24DB7">
      <w:pPr>
        <w:tabs>
          <w:tab w:val="right" w:leader="dot" w:pos="9629"/>
        </w:tabs>
        <w:ind w:left="220"/>
        <w:rPr>
          <w:rFonts w:eastAsiaTheme="minorEastAsia" w:cs="Times New Roman"/>
          <w:noProof/>
          <w:lang w:eastAsia="en-GB"/>
        </w:rPr>
      </w:pPr>
      <w:hyperlink w:anchor="_Toc47690731" w:history="1">
        <w:r w:rsidR="00C24DB7" w:rsidRPr="00C24DB7">
          <w:rPr>
            <w:rFonts w:ascii="Arial" w:eastAsia="Times New Roman" w:hAnsi="Arial" w:cs="Arial"/>
            <w:noProof/>
            <w:color w:val="0563C1"/>
            <w:u w:val="single"/>
            <w:lang w:eastAsia="en-GB"/>
          </w:rPr>
          <w:t>45 PROJECT SPECIFIC DEFCONS AND DEFCON SC VARIANTS THAT APPLY TO THIS CONTRACT</w:t>
        </w:r>
        <w:r w:rsidR="00C24DB7" w:rsidRPr="00C24DB7">
          <w:rPr>
            <w:rFonts w:ascii="Calibri" w:eastAsia="Times New Roman" w:hAnsi="Calibri" w:cs="Times New Roman"/>
            <w:noProof/>
            <w:webHidden/>
            <w:lang w:eastAsia="en-GB"/>
          </w:rPr>
          <w:tab/>
        </w:r>
        <w:r w:rsidR="00F81C28">
          <w:rPr>
            <w:rFonts w:ascii="Calibri" w:eastAsia="Times New Roman" w:hAnsi="Calibri" w:cs="Times New Roman"/>
            <w:noProof/>
            <w:webHidden/>
            <w:lang w:eastAsia="en-GB"/>
          </w:rPr>
          <w:t>35</w:t>
        </w:r>
      </w:hyperlink>
    </w:p>
    <w:p w14:paraId="2B659167" w14:textId="7833254E" w:rsidR="00C24DB7" w:rsidRPr="00C24DB7" w:rsidRDefault="002529CC" w:rsidP="00C24DB7">
      <w:pPr>
        <w:tabs>
          <w:tab w:val="right" w:leader="dot" w:pos="9629"/>
        </w:tabs>
        <w:ind w:left="440"/>
        <w:rPr>
          <w:rFonts w:eastAsiaTheme="minorEastAsia" w:cs="Times New Roman"/>
          <w:noProof/>
          <w:lang w:eastAsia="en-GB"/>
        </w:rPr>
      </w:pPr>
      <w:hyperlink w:anchor="_Toc47690733" w:history="1">
        <w:r w:rsidR="00C24DB7" w:rsidRPr="00C24DB7">
          <w:rPr>
            <w:rFonts w:ascii="Arial" w:eastAsia="Times New Roman" w:hAnsi="Arial" w:cs="Arial"/>
            <w:noProof/>
            <w:color w:val="0563C1"/>
            <w:u w:val="single"/>
            <w:lang w:eastAsia="en-GB"/>
          </w:rPr>
          <w:t>DEFCON 532</w:t>
        </w:r>
        <w:r w:rsidR="00F81C28">
          <w:rPr>
            <w:rFonts w:ascii="Arial" w:eastAsia="Times New Roman" w:hAnsi="Arial" w:cs="Arial"/>
            <w:noProof/>
            <w:color w:val="0563C1"/>
            <w:u w:val="single"/>
            <w:lang w:eastAsia="en-GB"/>
          </w:rPr>
          <w:t>B</w:t>
        </w:r>
        <w:r w:rsidR="00C24DB7" w:rsidRPr="00C24DB7">
          <w:rPr>
            <w:rFonts w:ascii="Calibri" w:eastAsia="Times New Roman" w:hAnsi="Calibri" w:cs="Times New Roman"/>
            <w:noProof/>
            <w:webHidden/>
            <w:lang w:eastAsia="en-GB"/>
          </w:rPr>
          <w:tab/>
        </w:r>
        <w:r w:rsidR="00F81C28">
          <w:rPr>
            <w:rFonts w:ascii="Calibri" w:eastAsia="Times New Roman" w:hAnsi="Calibri" w:cs="Times New Roman"/>
            <w:noProof/>
            <w:webHidden/>
            <w:lang w:eastAsia="en-GB"/>
          </w:rPr>
          <w:t>35</w:t>
        </w:r>
      </w:hyperlink>
    </w:p>
    <w:p w14:paraId="2FAC30F9" w14:textId="062759B0" w:rsidR="00C24DB7" w:rsidRDefault="002529CC" w:rsidP="00C24DB7">
      <w:pPr>
        <w:tabs>
          <w:tab w:val="right" w:leader="dot" w:pos="9629"/>
        </w:tabs>
        <w:ind w:left="440"/>
        <w:rPr>
          <w:rFonts w:ascii="Calibri" w:eastAsia="Times New Roman" w:hAnsi="Calibri" w:cs="Times New Roman"/>
          <w:noProof/>
          <w:color w:val="FF0000"/>
          <w:lang w:eastAsia="en-GB"/>
        </w:rPr>
      </w:pPr>
      <w:hyperlink w:anchor="_Toc47690737" w:history="1">
        <w:r w:rsidR="00C24DB7" w:rsidRPr="00C24DB7">
          <w:rPr>
            <w:rFonts w:ascii="Arial" w:eastAsia="Times New Roman" w:hAnsi="Arial" w:cs="Arial"/>
            <w:noProof/>
            <w:color w:val="0563C1"/>
            <w:u w:val="single"/>
            <w:lang w:eastAsia="en-GB"/>
          </w:rPr>
          <w:t>DEFCON 658 (SC2)</w:t>
        </w:r>
        <w:r w:rsidR="00C24DB7" w:rsidRPr="00C24DB7">
          <w:rPr>
            <w:rFonts w:ascii="Calibri" w:eastAsia="Times New Roman" w:hAnsi="Calibri" w:cs="Times New Roman"/>
            <w:noProof/>
            <w:webHidden/>
            <w:lang w:eastAsia="en-GB"/>
          </w:rPr>
          <w:tab/>
        </w:r>
        <w:r w:rsidR="00C24DB7" w:rsidRPr="004331BE">
          <w:rPr>
            <w:rFonts w:ascii="Calibri" w:eastAsia="Times New Roman" w:hAnsi="Calibri" w:cs="Times New Roman"/>
            <w:noProof/>
            <w:webHidden/>
            <w:lang w:eastAsia="en-GB"/>
          </w:rPr>
          <w:fldChar w:fldCharType="begin"/>
        </w:r>
        <w:r w:rsidR="00C24DB7" w:rsidRPr="004331BE">
          <w:rPr>
            <w:rFonts w:ascii="Calibri" w:eastAsia="Times New Roman" w:hAnsi="Calibri" w:cs="Times New Roman"/>
            <w:noProof/>
            <w:webHidden/>
            <w:lang w:eastAsia="en-GB"/>
          </w:rPr>
          <w:instrText xml:space="preserve"> PAGEREF _Toc47690737 \h </w:instrText>
        </w:r>
        <w:r w:rsidR="00C24DB7" w:rsidRPr="004331BE">
          <w:rPr>
            <w:rFonts w:ascii="Calibri" w:eastAsia="Times New Roman" w:hAnsi="Calibri" w:cs="Times New Roman"/>
            <w:noProof/>
            <w:webHidden/>
            <w:lang w:eastAsia="en-GB"/>
          </w:rPr>
        </w:r>
        <w:r w:rsidR="00C24DB7" w:rsidRPr="004331BE">
          <w:rPr>
            <w:rFonts w:ascii="Calibri" w:eastAsia="Times New Roman" w:hAnsi="Calibri" w:cs="Times New Roman"/>
            <w:noProof/>
            <w:webHidden/>
            <w:lang w:eastAsia="en-GB"/>
          </w:rPr>
          <w:fldChar w:fldCharType="separate"/>
        </w:r>
        <w:r w:rsidR="00C24DB7" w:rsidRPr="004331BE">
          <w:rPr>
            <w:rFonts w:ascii="Calibri" w:eastAsia="Times New Roman" w:hAnsi="Calibri" w:cs="Times New Roman"/>
            <w:noProof/>
            <w:webHidden/>
            <w:lang w:eastAsia="en-GB"/>
          </w:rPr>
          <w:t>3</w:t>
        </w:r>
        <w:r w:rsidR="005A51E8" w:rsidRPr="004331BE">
          <w:rPr>
            <w:rFonts w:ascii="Calibri" w:eastAsia="Times New Roman" w:hAnsi="Calibri" w:cs="Times New Roman"/>
            <w:noProof/>
            <w:webHidden/>
            <w:lang w:eastAsia="en-GB"/>
          </w:rPr>
          <w:t>5</w:t>
        </w:r>
        <w:r w:rsidR="00C24DB7" w:rsidRPr="004331BE">
          <w:rPr>
            <w:rFonts w:ascii="Calibri" w:eastAsia="Times New Roman" w:hAnsi="Calibri" w:cs="Times New Roman"/>
            <w:noProof/>
            <w:webHidden/>
            <w:lang w:eastAsia="en-GB"/>
          </w:rPr>
          <w:fldChar w:fldCharType="end"/>
        </w:r>
      </w:hyperlink>
    </w:p>
    <w:p w14:paraId="0C3F0D41" w14:textId="69EC3088" w:rsidR="005A51E8" w:rsidRPr="00C24DB7" w:rsidRDefault="002529CC" w:rsidP="005A51E8">
      <w:pPr>
        <w:tabs>
          <w:tab w:val="right" w:leader="dot" w:pos="9629"/>
        </w:tabs>
        <w:ind w:left="440"/>
        <w:rPr>
          <w:rFonts w:eastAsiaTheme="minorEastAsia" w:cs="Times New Roman"/>
          <w:noProof/>
          <w:lang w:eastAsia="en-GB"/>
        </w:rPr>
      </w:pPr>
      <w:hyperlink w:anchor="_Toc47690733" w:history="1">
        <w:r w:rsidR="005A51E8" w:rsidRPr="00C24DB7">
          <w:rPr>
            <w:rFonts w:ascii="Arial" w:eastAsia="Times New Roman" w:hAnsi="Arial" w:cs="Arial"/>
            <w:noProof/>
            <w:color w:val="0563C1"/>
            <w:u w:val="single"/>
            <w:lang w:eastAsia="en-GB"/>
          </w:rPr>
          <w:t>DEFCON 532</w:t>
        </w:r>
        <w:r w:rsidR="005A51E8" w:rsidRPr="00C24DB7">
          <w:rPr>
            <w:rFonts w:ascii="Calibri" w:eastAsia="Times New Roman" w:hAnsi="Calibri" w:cs="Times New Roman"/>
            <w:noProof/>
            <w:webHidden/>
            <w:lang w:eastAsia="en-GB"/>
          </w:rPr>
          <w:tab/>
        </w:r>
        <w:r w:rsidR="005A51E8">
          <w:rPr>
            <w:rFonts w:ascii="Calibri" w:eastAsia="Times New Roman" w:hAnsi="Calibri" w:cs="Times New Roman"/>
            <w:noProof/>
            <w:webHidden/>
            <w:lang w:eastAsia="en-GB"/>
          </w:rPr>
          <w:t>35</w:t>
        </w:r>
      </w:hyperlink>
    </w:p>
    <w:p w14:paraId="5C00A030" w14:textId="354FFEA4" w:rsidR="00C24DB7" w:rsidRPr="00C24DB7" w:rsidRDefault="002529CC" w:rsidP="00C24DB7">
      <w:pPr>
        <w:tabs>
          <w:tab w:val="right" w:leader="dot" w:pos="9629"/>
        </w:tabs>
        <w:ind w:left="440"/>
        <w:rPr>
          <w:rFonts w:eastAsiaTheme="minorEastAsia" w:cs="Times New Roman"/>
          <w:noProof/>
          <w:lang w:eastAsia="en-GB"/>
        </w:rPr>
      </w:pPr>
      <w:hyperlink w:anchor="_Toc47690740" w:history="1">
        <w:r w:rsidR="00C24DB7" w:rsidRPr="00C24DB7">
          <w:rPr>
            <w:rFonts w:ascii="Arial" w:eastAsia="Times New Roman" w:hAnsi="Arial" w:cs="Arial"/>
            <w:noProof/>
            <w:color w:val="0563C1"/>
            <w:u w:val="single"/>
            <w:lang w:eastAsia="en-GB"/>
          </w:rPr>
          <w:t>DEFCON 647 (SC2)</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_Toc47690740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3</w:t>
        </w:r>
        <w:r w:rsidR="00F81C28">
          <w:rPr>
            <w:rFonts w:ascii="Calibri" w:eastAsia="Times New Roman" w:hAnsi="Calibri" w:cs="Times New Roman"/>
            <w:noProof/>
            <w:webHidden/>
            <w:lang w:eastAsia="en-GB"/>
          </w:rPr>
          <w:t>8</w:t>
        </w:r>
        <w:r w:rsidR="00C24DB7" w:rsidRPr="00C24DB7">
          <w:rPr>
            <w:rFonts w:ascii="Calibri" w:eastAsia="Times New Roman" w:hAnsi="Calibri" w:cs="Times New Roman"/>
            <w:noProof/>
            <w:webHidden/>
            <w:lang w:eastAsia="en-GB"/>
          </w:rPr>
          <w:fldChar w:fldCharType="end"/>
        </w:r>
      </w:hyperlink>
    </w:p>
    <w:p w14:paraId="34A6F128" w14:textId="36EF4442" w:rsidR="00477DD0" w:rsidRDefault="002529CC" w:rsidP="00477DD0">
      <w:pPr>
        <w:tabs>
          <w:tab w:val="right" w:leader="dot" w:pos="9629"/>
        </w:tabs>
        <w:ind w:left="440"/>
      </w:pPr>
      <w:hyperlink w:anchor="_Toc47690741" w:history="1">
        <w:r w:rsidR="00C24DB7" w:rsidRPr="00C24DB7">
          <w:rPr>
            <w:rFonts w:ascii="Arial" w:eastAsia="Times New Roman" w:hAnsi="Arial" w:cs="Arial"/>
            <w:noProof/>
            <w:color w:val="0563C1"/>
            <w:u w:val="single"/>
            <w:lang w:eastAsia="en-GB"/>
          </w:rPr>
          <w:t>DEFCON 658 - Cyber Risk Profile</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_Toc47690741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3</w:t>
        </w:r>
        <w:r w:rsidR="00F81C28">
          <w:rPr>
            <w:rFonts w:ascii="Calibri" w:eastAsia="Times New Roman" w:hAnsi="Calibri" w:cs="Times New Roman"/>
            <w:noProof/>
            <w:webHidden/>
            <w:lang w:eastAsia="en-GB"/>
          </w:rPr>
          <w:t>8</w:t>
        </w:r>
        <w:r w:rsidR="00C24DB7" w:rsidRPr="00C24DB7">
          <w:rPr>
            <w:rFonts w:ascii="Calibri" w:eastAsia="Times New Roman" w:hAnsi="Calibri" w:cs="Times New Roman"/>
            <w:noProof/>
            <w:webHidden/>
            <w:lang w:eastAsia="en-GB"/>
          </w:rPr>
          <w:fldChar w:fldCharType="end"/>
        </w:r>
      </w:hyperlink>
    </w:p>
    <w:p w14:paraId="33046CBD" w14:textId="10D41E9C" w:rsidR="00C24DB7" w:rsidRPr="00C24DB7" w:rsidRDefault="002529CC" w:rsidP="00C24DB7">
      <w:pPr>
        <w:tabs>
          <w:tab w:val="right" w:leader="dot" w:pos="9629"/>
        </w:tabs>
        <w:ind w:left="220"/>
        <w:rPr>
          <w:rFonts w:eastAsiaTheme="minorEastAsia" w:cs="Times New Roman"/>
          <w:noProof/>
          <w:lang w:eastAsia="en-GB"/>
        </w:rPr>
      </w:pPr>
      <w:hyperlink w:anchor="_Toc47690743" w:history="1">
        <w:r w:rsidR="00C24DB7" w:rsidRPr="00C24DB7">
          <w:rPr>
            <w:rFonts w:ascii="Arial" w:eastAsia="Times New Roman" w:hAnsi="Arial" w:cs="Arial"/>
            <w:noProof/>
            <w:color w:val="0563C1"/>
            <w:u w:val="single"/>
            <w:lang w:eastAsia="en-GB"/>
          </w:rPr>
          <w:t>GENERAL CONDITIONS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_Toc47690743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3</w:t>
        </w:r>
        <w:r w:rsidR="00F81C28">
          <w:rPr>
            <w:rFonts w:ascii="Calibri" w:eastAsia="Times New Roman" w:hAnsi="Calibri" w:cs="Times New Roman"/>
            <w:noProof/>
            <w:webHidden/>
            <w:lang w:eastAsia="en-GB"/>
          </w:rPr>
          <w:t>9</w:t>
        </w:r>
        <w:r w:rsidR="00C24DB7" w:rsidRPr="00C24DB7">
          <w:rPr>
            <w:rFonts w:ascii="Calibri" w:eastAsia="Times New Roman" w:hAnsi="Calibri" w:cs="Times New Roman"/>
            <w:noProof/>
            <w:webHidden/>
            <w:lang w:eastAsia="en-GB"/>
          </w:rPr>
          <w:fldChar w:fldCharType="end"/>
        </w:r>
      </w:hyperlink>
    </w:p>
    <w:p w14:paraId="4BCC6FB1" w14:textId="513C0FA0" w:rsidR="00C24DB7" w:rsidRPr="00C24DB7" w:rsidRDefault="002529CC" w:rsidP="00C24DB7">
      <w:pPr>
        <w:tabs>
          <w:tab w:val="right" w:leader="dot" w:pos="9629"/>
        </w:tabs>
        <w:ind w:left="440"/>
        <w:rPr>
          <w:rFonts w:eastAsiaTheme="minorEastAsia" w:cs="Times New Roman"/>
          <w:noProof/>
          <w:lang w:eastAsia="en-GB"/>
        </w:rPr>
      </w:pPr>
      <w:hyperlink w:anchor="_Toc47690744" w:history="1">
        <w:r w:rsidR="00C24DB7" w:rsidRPr="00C24DB7">
          <w:rPr>
            <w:rFonts w:ascii="Arial" w:eastAsia="Times New Roman" w:hAnsi="Arial" w:cs="Arial"/>
            <w:noProof/>
            <w:color w:val="0563C1"/>
            <w:u w:val="single"/>
            <w:lang w:eastAsia="en-GB"/>
          </w:rPr>
          <w:t>Third Party IPR Authorisation</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_Toc47690744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3</w:t>
        </w:r>
        <w:r w:rsidR="00F81C28">
          <w:rPr>
            <w:rFonts w:ascii="Calibri" w:eastAsia="Times New Roman" w:hAnsi="Calibri" w:cs="Times New Roman"/>
            <w:noProof/>
            <w:webHidden/>
            <w:lang w:eastAsia="en-GB"/>
          </w:rPr>
          <w:t>9</w:t>
        </w:r>
        <w:r w:rsidR="00C24DB7" w:rsidRPr="00C24DB7">
          <w:rPr>
            <w:rFonts w:ascii="Calibri" w:eastAsia="Times New Roman" w:hAnsi="Calibri" w:cs="Times New Roman"/>
            <w:noProof/>
            <w:webHidden/>
            <w:lang w:eastAsia="en-GB"/>
          </w:rPr>
          <w:fldChar w:fldCharType="end"/>
        </w:r>
      </w:hyperlink>
    </w:p>
    <w:p w14:paraId="7CE5C741" w14:textId="1784EA41" w:rsidR="00C24DB7" w:rsidRPr="00C24DB7" w:rsidRDefault="002529CC" w:rsidP="00C24DB7">
      <w:pPr>
        <w:tabs>
          <w:tab w:val="right" w:leader="dot" w:pos="9629"/>
        </w:tabs>
        <w:ind w:left="220"/>
        <w:rPr>
          <w:rFonts w:eastAsiaTheme="minorEastAsia" w:cs="Times New Roman"/>
          <w:noProof/>
          <w:lang w:eastAsia="en-GB"/>
        </w:rPr>
      </w:pPr>
      <w:hyperlink w:anchor="_Toc47690745" w:history="1">
        <w:r w:rsidR="00C24DB7" w:rsidRPr="00C24DB7">
          <w:rPr>
            <w:rFonts w:ascii="Arial" w:eastAsia="Times New Roman" w:hAnsi="Arial" w:cs="Arial"/>
            <w:noProof/>
            <w:color w:val="0563C1"/>
            <w:u w:val="single"/>
            <w:lang w:eastAsia="en-GB"/>
          </w:rPr>
          <w:t>INTELLECTUAL PROPERTY RIGHTS</w:t>
        </w:r>
        <w:r w:rsidR="00C24DB7" w:rsidRPr="00C24DB7">
          <w:rPr>
            <w:rFonts w:ascii="Calibri" w:eastAsia="Times New Roman" w:hAnsi="Calibri" w:cs="Times New Roman"/>
            <w:noProof/>
            <w:webHidden/>
            <w:lang w:eastAsia="en-GB"/>
          </w:rPr>
          <w:tab/>
        </w:r>
        <w:r w:rsidR="00F81C28">
          <w:rPr>
            <w:rFonts w:ascii="Calibri" w:eastAsia="Times New Roman" w:hAnsi="Calibri" w:cs="Times New Roman"/>
            <w:noProof/>
            <w:webHidden/>
            <w:lang w:eastAsia="en-GB"/>
          </w:rPr>
          <w:t>40</w:t>
        </w:r>
      </w:hyperlink>
    </w:p>
    <w:p w14:paraId="0FB0C4CE" w14:textId="77777777" w:rsidR="00C24DB7" w:rsidRPr="00C24DB7" w:rsidRDefault="002529CC" w:rsidP="00C24DB7">
      <w:pPr>
        <w:tabs>
          <w:tab w:val="right" w:leader="dot" w:pos="9629"/>
        </w:tabs>
        <w:ind w:left="220"/>
        <w:rPr>
          <w:rFonts w:eastAsiaTheme="minorEastAsia" w:cs="Times New Roman"/>
          <w:noProof/>
          <w:lang w:eastAsia="en-GB"/>
        </w:rPr>
      </w:pPr>
      <w:hyperlink w:anchor="_Toc47690748" w:history="1">
        <w:r w:rsidR="00C24DB7" w:rsidRPr="00C24DB7">
          <w:rPr>
            <w:rFonts w:ascii="Arial" w:eastAsia="Times New Roman" w:hAnsi="Arial" w:cs="Arial"/>
            <w:noProof/>
            <w:color w:val="0563C1"/>
            <w:u w:val="single"/>
            <w:lang w:eastAsia="en-GB"/>
          </w:rPr>
          <w:t>SPECIAL INDEMNITY CONDITIONS</w:t>
        </w:r>
        <w:r w:rsidR="00C24DB7" w:rsidRPr="00C24DB7">
          <w:rPr>
            <w:rFonts w:ascii="Calibri" w:eastAsia="Times New Roman" w:hAnsi="Calibri" w:cs="Times New Roman"/>
            <w:noProof/>
            <w:webHidden/>
            <w:lang w:eastAsia="en-GB"/>
          </w:rPr>
          <w:tab/>
        </w:r>
        <w:r w:rsidR="00C24DB7" w:rsidRPr="00C24DB7">
          <w:rPr>
            <w:rFonts w:ascii="Calibri" w:eastAsia="Times New Roman" w:hAnsi="Calibri" w:cs="Times New Roman"/>
            <w:noProof/>
            <w:webHidden/>
            <w:lang w:eastAsia="en-GB"/>
          </w:rPr>
          <w:fldChar w:fldCharType="begin"/>
        </w:r>
        <w:r w:rsidR="00C24DB7" w:rsidRPr="00C24DB7">
          <w:rPr>
            <w:rFonts w:ascii="Calibri" w:eastAsia="Times New Roman" w:hAnsi="Calibri" w:cs="Times New Roman"/>
            <w:noProof/>
            <w:webHidden/>
            <w:lang w:eastAsia="en-GB"/>
          </w:rPr>
          <w:instrText xml:space="preserve"> PAGEREF _Toc47690748 \h </w:instrText>
        </w:r>
        <w:r w:rsidR="00C24DB7" w:rsidRPr="00C24DB7">
          <w:rPr>
            <w:rFonts w:ascii="Calibri" w:eastAsia="Times New Roman" w:hAnsi="Calibri" w:cs="Times New Roman"/>
            <w:noProof/>
            <w:webHidden/>
            <w:lang w:eastAsia="en-GB"/>
          </w:rPr>
        </w:r>
        <w:r w:rsidR="00C24DB7" w:rsidRPr="00C24DB7">
          <w:rPr>
            <w:rFonts w:ascii="Calibri" w:eastAsia="Times New Roman" w:hAnsi="Calibri" w:cs="Times New Roman"/>
            <w:noProof/>
            <w:webHidden/>
            <w:lang w:eastAsia="en-GB"/>
          </w:rPr>
          <w:fldChar w:fldCharType="separate"/>
        </w:r>
        <w:r w:rsidR="00C24DB7" w:rsidRPr="00C24DB7">
          <w:rPr>
            <w:rFonts w:ascii="Calibri" w:eastAsia="Times New Roman" w:hAnsi="Calibri" w:cs="Times New Roman"/>
            <w:noProof/>
            <w:webHidden/>
            <w:lang w:eastAsia="en-GB"/>
          </w:rPr>
          <w:t>31</w:t>
        </w:r>
        <w:r w:rsidR="00C24DB7" w:rsidRPr="00C24DB7">
          <w:rPr>
            <w:rFonts w:ascii="Calibri" w:eastAsia="Times New Roman" w:hAnsi="Calibri" w:cs="Times New Roman"/>
            <w:noProof/>
            <w:webHidden/>
            <w:lang w:eastAsia="en-GB"/>
          </w:rPr>
          <w:fldChar w:fldCharType="end"/>
        </w:r>
      </w:hyperlink>
    </w:p>
    <w:p w14:paraId="0B7AC591" w14:textId="1C6B6A20" w:rsidR="00C24DB7" w:rsidRPr="00C24DB7" w:rsidRDefault="002529CC" w:rsidP="00C24DB7">
      <w:pPr>
        <w:tabs>
          <w:tab w:val="right" w:leader="dot" w:pos="9629"/>
        </w:tabs>
        <w:ind w:left="220"/>
        <w:rPr>
          <w:rFonts w:eastAsiaTheme="minorEastAsia" w:cs="Times New Roman"/>
          <w:noProof/>
          <w:lang w:eastAsia="en-GB"/>
        </w:rPr>
      </w:pPr>
      <w:hyperlink w:anchor="_Toc47690749" w:history="1">
        <w:r w:rsidR="00C24DB7" w:rsidRPr="00C24DB7">
          <w:rPr>
            <w:rFonts w:ascii="Arial" w:eastAsia="Times New Roman" w:hAnsi="Arial" w:cs="Arial"/>
            <w:noProof/>
            <w:color w:val="0563C1"/>
            <w:u w:val="single"/>
            <w:lang w:eastAsia="en-GB"/>
          </w:rPr>
          <w:t>46 SPECIAL CONDITIONS THAT APPLY TO THIS CONTRACT</w:t>
        </w:r>
        <w:r w:rsidR="00C24DB7" w:rsidRPr="00C24DB7">
          <w:rPr>
            <w:rFonts w:ascii="Calibri" w:eastAsia="Times New Roman" w:hAnsi="Calibri" w:cs="Times New Roman"/>
            <w:noProof/>
            <w:webHidden/>
            <w:lang w:eastAsia="en-GB"/>
          </w:rPr>
          <w:tab/>
        </w:r>
        <w:r w:rsidR="00F81C28">
          <w:rPr>
            <w:rFonts w:ascii="Calibri" w:eastAsia="Times New Roman" w:hAnsi="Calibri" w:cs="Times New Roman"/>
            <w:noProof/>
            <w:webHidden/>
            <w:lang w:eastAsia="en-GB"/>
          </w:rPr>
          <w:t>40</w:t>
        </w:r>
      </w:hyperlink>
    </w:p>
    <w:p w14:paraId="7FFA0C64" w14:textId="4D081EF1" w:rsidR="00C24DB7" w:rsidRPr="00C24DB7" w:rsidRDefault="002529CC" w:rsidP="00C24DB7">
      <w:pPr>
        <w:tabs>
          <w:tab w:val="right" w:leader="dot" w:pos="9629"/>
        </w:tabs>
        <w:ind w:left="220"/>
        <w:rPr>
          <w:rFonts w:eastAsiaTheme="minorEastAsia" w:cs="Times New Roman"/>
          <w:noProof/>
          <w:lang w:eastAsia="en-GB"/>
        </w:rPr>
      </w:pPr>
      <w:hyperlink w:anchor="_Toc47690750" w:history="1">
        <w:r w:rsidR="00C24DB7" w:rsidRPr="00C24DB7">
          <w:rPr>
            <w:rFonts w:ascii="Arial" w:eastAsia="Times New Roman" w:hAnsi="Arial" w:cs="Arial"/>
            <w:noProof/>
            <w:color w:val="0563C1"/>
            <w:u w:val="single"/>
            <w:lang w:eastAsia="en-GB"/>
          </w:rPr>
          <w:t>47 THE PROCESSES THAT APPLY TO THIS CONTRACT ARE</w:t>
        </w:r>
        <w:r w:rsidR="00C24DB7" w:rsidRPr="00C24DB7">
          <w:rPr>
            <w:rFonts w:ascii="Calibri" w:eastAsia="Times New Roman" w:hAnsi="Calibri" w:cs="Times New Roman"/>
            <w:noProof/>
            <w:webHidden/>
            <w:lang w:eastAsia="en-GB"/>
          </w:rPr>
          <w:tab/>
        </w:r>
        <w:r w:rsidR="00F81C28">
          <w:rPr>
            <w:rFonts w:ascii="Calibri" w:eastAsia="Times New Roman" w:hAnsi="Calibri" w:cs="Times New Roman"/>
            <w:noProof/>
            <w:webHidden/>
            <w:lang w:eastAsia="en-GB"/>
          </w:rPr>
          <w:t>44</w:t>
        </w:r>
      </w:hyperlink>
    </w:p>
    <w:p w14:paraId="36BA5DFB" w14:textId="6B40B4A8" w:rsidR="00C24DB7" w:rsidRPr="00C24DB7" w:rsidRDefault="002529CC" w:rsidP="00C24DB7">
      <w:pPr>
        <w:tabs>
          <w:tab w:val="right" w:leader="dot" w:pos="9629"/>
        </w:tabs>
        <w:rPr>
          <w:rFonts w:eastAsiaTheme="minorEastAsia" w:cs="Times New Roman"/>
          <w:noProof/>
          <w:lang w:eastAsia="en-GB"/>
        </w:rPr>
      </w:pPr>
      <w:hyperlink w:anchor="_Toc47690751" w:history="1">
        <w:r w:rsidR="00C24DB7" w:rsidRPr="00C24DB7">
          <w:rPr>
            <w:rFonts w:ascii="Arial" w:eastAsia="Times New Roman" w:hAnsi="Arial" w:cs="Arial"/>
            <w:noProof/>
            <w:color w:val="0563C1"/>
            <w:u w:val="single"/>
            <w:lang w:eastAsia="en-GB"/>
          </w:rPr>
          <w:t>SC2 Schedules</w:t>
        </w:r>
        <w:r w:rsidR="00C24DB7" w:rsidRPr="00C24DB7">
          <w:rPr>
            <w:rFonts w:ascii="Calibri" w:eastAsia="Times New Roman" w:hAnsi="Calibri" w:cs="Times New Roman"/>
            <w:noProof/>
            <w:webHidden/>
            <w:lang w:eastAsia="en-GB"/>
          </w:rPr>
          <w:tab/>
        </w:r>
        <w:r w:rsidR="00F81C28">
          <w:rPr>
            <w:rFonts w:ascii="Calibri" w:eastAsia="Times New Roman" w:hAnsi="Calibri" w:cs="Times New Roman"/>
            <w:noProof/>
            <w:webHidden/>
            <w:lang w:eastAsia="en-GB"/>
          </w:rPr>
          <w:t>45</w:t>
        </w:r>
      </w:hyperlink>
    </w:p>
    <w:p w14:paraId="26B449C4" w14:textId="0672C598" w:rsidR="00C24DB7" w:rsidRPr="00C24DB7" w:rsidRDefault="002529CC" w:rsidP="00C24DB7">
      <w:pPr>
        <w:tabs>
          <w:tab w:val="right" w:leader="dot" w:pos="9629"/>
        </w:tabs>
        <w:ind w:left="220"/>
        <w:rPr>
          <w:rFonts w:eastAsiaTheme="minorEastAsia" w:cs="Times New Roman"/>
          <w:noProof/>
          <w:lang w:eastAsia="en-GB"/>
        </w:rPr>
      </w:pPr>
      <w:hyperlink w:anchor="_Toc47690752" w:history="1">
        <w:r w:rsidR="00C24DB7" w:rsidRPr="00C24DB7">
          <w:rPr>
            <w:rFonts w:ascii="Arial" w:eastAsia="Times New Roman" w:hAnsi="Arial" w:cs="Arial"/>
            <w:noProof/>
            <w:color w:val="0563C1"/>
            <w:u w:val="single"/>
            <w:lang w:eastAsia="en-GB"/>
          </w:rPr>
          <w:t>Schedule 1 - Definitions of Contract</w:t>
        </w:r>
        <w:r w:rsidR="00C24DB7" w:rsidRPr="00C24DB7">
          <w:rPr>
            <w:rFonts w:ascii="Calibri" w:eastAsia="Times New Roman" w:hAnsi="Calibri" w:cs="Times New Roman"/>
            <w:noProof/>
            <w:webHidden/>
            <w:lang w:eastAsia="en-GB"/>
          </w:rPr>
          <w:tab/>
        </w:r>
        <w:r w:rsidR="00F81C28">
          <w:rPr>
            <w:rFonts w:ascii="Calibri" w:eastAsia="Times New Roman" w:hAnsi="Calibri" w:cs="Times New Roman"/>
            <w:noProof/>
            <w:webHidden/>
            <w:lang w:eastAsia="en-GB"/>
          </w:rPr>
          <w:t>45</w:t>
        </w:r>
      </w:hyperlink>
    </w:p>
    <w:p w14:paraId="6D7EA709" w14:textId="2DE08D04" w:rsidR="00C24DB7" w:rsidRPr="00C24DB7" w:rsidRDefault="002529CC" w:rsidP="00C24DB7">
      <w:pPr>
        <w:tabs>
          <w:tab w:val="right" w:leader="dot" w:pos="9629"/>
        </w:tabs>
        <w:ind w:left="440"/>
        <w:rPr>
          <w:rFonts w:eastAsiaTheme="minorEastAsia" w:cs="Times New Roman"/>
          <w:noProof/>
          <w:lang w:eastAsia="en-GB"/>
        </w:rPr>
      </w:pPr>
      <w:hyperlink w:anchor="_Toc47690753" w:history="1">
        <w:r w:rsidR="00C24DB7" w:rsidRPr="00C24DB7">
          <w:rPr>
            <w:rFonts w:ascii="Arial" w:eastAsia="Times New Roman" w:hAnsi="Arial" w:cs="Arial"/>
            <w:noProof/>
            <w:color w:val="0563C1"/>
            <w:u w:val="single"/>
            <w:lang w:eastAsia="en-GB"/>
          </w:rPr>
          <w:t>Annex to Schedule 1</w:t>
        </w:r>
        <w:r w:rsidR="00C24DB7" w:rsidRPr="00C24DB7">
          <w:rPr>
            <w:rFonts w:ascii="Calibri" w:eastAsia="Times New Roman" w:hAnsi="Calibri" w:cs="Times New Roman"/>
            <w:noProof/>
            <w:webHidden/>
            <w:lang w:eastAsia="en-GB"/>
          </w:rPr>
          <w:tab/>
        </w:r>
        <w:r w:rsidR="0002712C">
          <w:rPr>
            <w:rFonts w:ascii="Calibri" w:eastAsia="Times New Roman" w:hAnsi="Calibri" w:cs="Times New Roman"/>
            <w:noProof/>
            <w:webHidden/>
            <w:lang w:eastAsia="en-GB"/>
          </w:rPr>
          <w:t>52</w:t>
        </w:r>
      </w:hyperlink>
    </w:p>
    <w:p w14:paraId="2EDB055F" w14:textId="47C96F5F" w:rsidR="00C24DB7" w:rsidRPr="00C24DB7" w:rsidRDefault="002529CC" w:rsidP="00C24DB7">
      <w:pPr>
        <w:tabs>
          <w:tab w:val="right" w:leader="dot" w:pos="9629"/>
        </w:tabs>
        <w:ind w:left="220"/>
        <w:rPr>
          <w:rFonts w:eastAsiaTheme="minorEastAsia" w:cs="Times New Roman"/>
          <w:noProof/>
          <w:lang w:eastAsia="en-GB"/>
        </w:rPr>
      </w:pPr>
      <w:hyperlink w:anchor="_Toc47690754" w:history="1">
        <w:r w:rsidR="00C24DB7" w:rsidRPr="00C24DB7">
          <w:rPr>
            <w:rFonts w:ascii="Arial" w:eastAsia="Times New Roman" w:hAnsi="Arial" w:cs="Arial"/>
            <w:noProof/>
            <w:color w:val="0563C1"/>
            <w:u w:val="single"/>
            <w:lang w:eastAsia="en-GB"/>
          </w:rPr>
          <w:t>Schedule 2 - Schedule of Requirements</w:t>
        </w:r>
        <w:r w:rsidR="00C24DB7" w:rsidRPr="00C24DB7">
          <w:rPr>
            <w:rFonts w:ascii="Calibri" w:eastAsia="Times New Roman" w:hAnsi="Calibri" w:cs="Times New Roman"/>
            <w:noProof/>
            <w:webHidden/>
            <w:lang w:eastAsia="en-GB"/>
          </w:rPr>
          <w:tab/>
        </w:r>
        <w:r w:rsidR="0002712C">
          <w:rPr>
            <w:rFonts w:ascii="Calibri" w:eastAsia="Times New Roman" w:hAnsi="Calibri" w:cs="Times New Roman"/>
            <w:noProof/>
            <w:webHidden/>
            <w:lang w:eastAsia="en-GB"/>
          </w:rPr>
          <w:t>53</w:t>
        </w:r>
      </w:hyperlink>
    </w:p>
    <w:p w14:paraId="2369E627" w14:textId="2A2C09F3" w:rsidR="00C24DB7" w:rsidRPr="00C24DB7" w:rsidRDefault="002529CC" w:rsidP="00C24DB7">
      <w:pPr>
        <w:tabs>
          <w:tab w:val="right" w:leader="dot" w:pos="9629"/>
        </w:tabs>
        <w:ind w:left="440"/>
        <w:rPr>
          <w:rFonts w:eastAsiaTheme="minorEastAsia" w:cs="Times New Roman"/>
          <w:noProof/>
          <w:lang w:eastAsia="en-GB"/>
        </w:rPr>
      </w:pPr>
      <w:hyperlink w:anchor="_Toc47690755" w:history="1">
        <w:r w:rsidR="00C24DB7" w:rsidRPr="00C24DB7">
          <w:rPr>
            <w:rFonts w:ascii="Arial" w:eastAsia="Times New Roman" w:hAnsi="Arial" w:cs="Arial"/>
            <w:noProof/>
            <w:color w:val="0563C1"/>
            <w:u w:val="single"/>
            <w:lang w:eastAsia="en-GB"/>
          </w:rPr>
          <w:t>Annex B to Schedule 2- Pricing Matrix</w:t>
        </w:r>
        <w:r w:rsidR="00C24DB7" w:rsidRPr="00C24DB7">
          <w:rPr>
            <w:rFonts w:ascii="Calibri" w:eastAsia="Times New Roman" w:hAnsi="Calibri" w:cs="Times New Roman"/>
            <w:noProof/>
            <w:webHidden/>
            <w:lang w:eastAsia="en-GB"/>
          </w:rPr>
          <w:tab/>
        </w:r>
        <w:r w:rsidR="0002712C">
          <w:rPr>
            <w:rFonts w:ascii="Calibri" w:eastAsia="Times New Roman" w:hAnsi="Calibri" w:cs="Times New Roman"/>
            <w:noProof/>
            <w:webHidden/>
            <w:lang w:eastAsia="en-GB"/>
          </w:rPr>
          <w:t>53</w:t>
        </w:r>
      </w:hyperlink>
    </w:p>
    <w:p w14:paraId="30AF3B70" w14:textId="7CF7E89B" w:rsidR="00C24DB7" w:rsidRPr="00C24DB7" w:rsidRDefault="002529CC" w:rsidP="00C24DB7">
      <w:pPr>
        <w:tabs>
          <w:tab w:val="right" w:leader="dot" w:pos="9629"/>
        </w:tabs>
        <w:ind w:left="220"/>
        <w:rPr>
          <w:rFonts w:eastAsiaTheme="minorEastAsia" w:cs="Times New Roman"/>
          <w:noProof/>
          <w:lang w:eastAsia="en-GB"/>
        </w:rPr>
      </w:pPr>
      <w:hyperlink w:anchor="_Toc47690756" w:history="1">
        <w:r w:rsidR="00C24DB7" w:rsidRPr="00C24DB7">
          <w:rPr>
            <w:rFonts w:ascii="Arial" w:eastAsia="Times New Roman" w:hAnsi="Arial" w:cs="Arial"/>
            <w:noProof/>
            <w:color w:val="0563C1"/>
            <w:u w:val="single"/>
            <w:lang w:eastAsia="en-GB"/>
          </w:rPr>
          <w:t>Schedule 3 - Contract Data Sheet</w:t>
        </w:r>
        <w:r w:rsidR="00C24DB7" w:rsidRPr="00C24DB7">
          <w:rPr>
            <w:rFonts w:ascii="Calibri" w:eastAsia="Times New Roman" w:hAnsi="Calibri" w:cs="Times New Roman"/>
            <w:noProof/>
            <w:webHidden/>
            <w:lang w:eastAsia="en-GB"/>
          </w:rPr>
          <w:tab/>
        </w:r>
        <w:r w:rsidR="0002712C">
          <w:rPr>
            <w:rFonts w:ascii="Calibri" w:eastAsia="Times New Roman" w:hAnsi="Calibri" w:cs="Times New Roman"/>
            <w:noProof/>
            <w:webHidden/>
            <w:lang w:eastAsia="en-GB"/>
          </w:rPr>
          <w:t>54</w:t>
        </w:r>
      </w:hyperlink>
    </w:p>
    <w:p w14:paraId="4D880649" w14:textId="558BFB87" w:rsidR="00C24DB7" w:rsidRPr="00C24DB7" w:rsidRDefault="002529CC" w:rsidP="00C24DB7">
      <w:pPr>
        <w:tabs>
          <w:tab w:val="right" w:leader="dot" w:pos="9629"/>
        </w:tabs>
        <w:ind w:left="220"/>
        <w:rPr>
          <w:rFonts w:eastAsiaTheme="minorEastAsia" w:cs="Times New Roman"/>
          <w:noProof/>
          <w:lang w:eastAsia="en-GB"/>
        </w:rPr>
      </w:pPr>
      <w:hyperlink w:anchor="_Toc47690757" w:history="1">
        <w:r w:rsidR="00C24DB7" w:rsidRPr="00C24DB7">
          <w:rPr>
            <w:rFonts w:ascii="Arial" w:eastAsia="Times New Roman" w:hAnsi="Arial" w:cs="Arial"/>
            <w:noProof/>
            <w:color w:val="0563C1"/>
            <w:u w:val="single"/>
            <w:lang w:eastAsia="en-GB"/>
          </w:rPr>
          <w:t>Schedule 4 - Contract Change Control Procedure (i.a.w. Clause 6b)</w:t>
        </w:r>
        <w:r w:rsidR="00C24DB7" w:rsidRPr="00C24DB7">
          <w:rPr>
            <w:rFonts w:ascii="Calibri" w:eastAsia="Times New Roman" w:hAnsi="Calibri" w:cs="Times New Roman"/>
            <w:noProof/>
            <w:webHidden/>
            <w:lang w:eastAsia="en-GB"/>
          </w:rPr>
          <w:tab/>
        </w:r>
        <w:r w:rsidR="0002712C">
          <w:rPr>
            <w:rFonts w:ascii="Calibri" w:eastAsia="Times New Roman" w:hAnsi="Calibri" w:cs="Times New Roman"/>
            <w:noProof/>
            <w:webHidden/>
            <w:lang w:eastAsia="en-GB"/>
          </w:rPr>
          <w:t>6</w:t>
        </w:r>
        <w:r w:rsidR="00A13593">
          <w:rPr>
            <w:rFonts w:ascii="Calibri" w:eastAsia="Times New Roman" w:hAnsi="Calibri" w:cs="Times New Roman"/>
            <w:noProof/>
            <w:webHidden/>
            <w:lang w:eastAsia="en-GB"/>
          </w:rPr>
          <w:t>0</w:t>
        </w:r>
      </w:hyperlink>
    </w:p>
    <w:p w14:paraId="76660D1C" w14:textId="2B7B4E93" w:rsidR="00C24DB7" w:rsidRPr="00C24DB7" w:rsidRDefault="002529CC" w:rsidP="00C24DB7">
      <w:pPr>
        <w:tabs>
          <w:tab w:val="right" w:leader="dot" w:pos="9629"/>
        </w:tabs>
        <w:ind w:left="220"/>
        <w:rPr>
          <w:rFonts w:eastAsiaTheme="minorEastAsia" w:cs="Times New Roman"/>
          <w:noProof/>
          <w:lang w:eastAsia="en-GB"/>
        </w:rPr>
      </w:pPr>
      <w:hyperlink w:anchor="_Toc47690758" w:history="1">
        <w:r w:rsidR="00C24DB7" w:rsidRPr="00C24DB7">
          <w:rPr>
            <w:rFonts w:ascii="Arial" w:eastAsia="Times New Roman" w:hAnsi="Arial" w:cs="Arial"/>
            <w:noProof/>
            <w:color w:val="0563C1"/>
            <w:u w:val="single"/>
            <w:lang w:eastAsia="en-GB"/>
          </w:rPr>
          <w:t>Schedule 5 - Contractor's Commercial Sensitive Information Form (i.a.w. condition 13)</w:t>
        </w:r>
        <w:r w:rsidR="00C24DB7" w:rsidRPr="00C24DB7">
          <w:rPr>
            <w:rFonts w:ascii="Calibri" w:eastAsia="Times New Roman" w:hAnsi="Calibri" w:cs="Times New Roman"/>
            <w:noProof/>
            <w:webHidden/>
            <w:lang w:eastAsia="en-GB"/>
          </w:rPr>
          <w:tab/>
        </w:r>
        <w:r w:rsidR="0002712C">
          <w:rPr>
            <w:rFonts w:ascii="Calibri" w:eastAsia="Times New Roman" w:hAnsi="Calibri" w:cs="Times New Roman"/>
            <w:noProof/>
            <w:webHidden/>
            <w:lang w:eastAsia="en-GB"/>
          </w:rPr>
          <w:t>6</w:t>
        </w:r>
        <w:r w:rsidR="00A13593">
          <w:rPr>
            <w:rFonts w:ascii="Calibri" w:eastAsia="Times New Roman" w:hAnsi="Calibri" w:cs="Times New Roman"/>
            <w:noProof/>
            <w:webHidden/>
            <w:lang w:eastAsia="en-GB"/>
          </w:rPr>
          <w:t>1</w:t>
        </w:r>
      </w:hyperlink>
    </w:p>
    <w:p w14:paraId="4411EF45" w14:textId="7FF33532" w:rsidR="00C24DB7" w:rsidRPr="00C24DB7" w:rsidRDefault="002529CC" w:rsidP="00C24DB7">
      <w:pPr>
        <w:tabs>
          <w:tab w:val="right" w:leader="dot" w:pos="9629"/>
        </w:tabs>
        <w:ind w:left="220"/>
        <w:rPr>
          <w:rFonts w:eastAsiaTheme="minorEastAsia" w:cs="Times New Roman"/>
          <w:noProof/>
          <w:lang w:eastAsia="en-GB"/>
        </w:rPr>
      </w:pPr>
      <w:hyperlink w:anchor="_Toc47690759" w:history="1">
        <w:r w:rsidR="00C24DB7" w:rsidRPr="00C24DB7">
          <w:rPr>
            <w:rFonts w:ascii="Arial" w:eastAsia="Times New Roman" w:hAnsi="Arial" w:cs="Arial"/>
            <w:noProof/>
            <w:color w:val="0563C1"/>
            <w:u w:val="single"/>
            <w:lang w:eastAsia="en-GB"/>
          </w:rPr>
          <w:t>Schedule 6 - Hazardous Contractor Deliverables, Materials or Substances Supplied under the Contract</w:t>
        </w:r>
        <w:r w:rsidR="00C24DB7" w:rsidRPr="00C24DB7">
          <w:rPr>
            <w:rFonts w:ascii="Calibri" w:eastAsia="Times New Roman" w:hAnsi="Calibri" w:cs="Times New Roman"/>
            <w:noProof/>
            <w:webHidden/>
            <w:lang w:eastAsia="en-GB"/>
          </w:rPr>
          <w:tab/>
        </w:r>
        <w:r w:rsidR="0002712C">
          <w:rPr>
            <w:rFonts w:ascii="Calibri" w:eastAsia="Times New Roman" w:hAnsi="Calibri" w:cs="Times New Roman"/>
            <w:noProof/>
            <w:webHidden/>
            <w:lang w:eastAsia="en-GB"/>
          </w:rPr>
          <w:t>6</w:t>
        </w:r>
        <w:r w:rsidR="00A13593">
          <w:rPr>
            <w:rFonts w:ascii="Calibri" w:eastAsia="Times New Roman" w:hAnsi="Calibri" w:cs="Times New Roman"/>
            <w:noProof/>
            <w:webHidden/>
            <w:lang w:eastAsia="en-GB"/>
          </w:rPr>
          <w:t>4</w:t>
        </w:r>
      </w:hyperlink>
    </w:p>
    <w:p w14:paraId="7F150CE5" w14:textId="0AD210D9" w:rsidR="00C24DB7" w:rsidRPr="00C24DB7" w:rsidRDefault="002529CC" w:rsidP="00C24DB7">
      <w:pPr>
        <w:tabs>
          <w:tab w:val="right" w:leader="dot" w:pos="9629"/>
        </w:tabs>
        <w:ind w:left="220"/>
        <w:rPr>
          <w:rFonts w:eastAsiaTheme="minorEastAsia" w:cs="Times New Roman"/>
          <w:noProof/>
          <w:lang w:eastAsia="en-GB"/>
        </w:rPr>
      </w:pPr>
      <w:hyperlink w:anchor="_Toc47690760" w:history="1">
        <w:r w:rsidR="00C24DB7" w:rsidRPr="00C24DB7">
          <w:rPr>
            <w:rFonts w:ascii="Arial" w:eastAsia="Times New Roman" w:hAnsi="Arial" w:cs="Arial"/>
            <w:noProof/>
            <w:color w:val="0563C1"/>
            <w:u w:val="single"/>
            <w:lang w:eastAsia="en-GB"/>
          </w:rPr>
          <w:t>Schedule 7 - Timber and Wood- Derived Products Supplied under the Contract</w:t>
        </w:r>
        <w:r w:rsidR="00C24DB7" w:rsidRPr="00C24DB7">
          <w:rPr>
            <w:rFonts w:ascii="Calibri" w:eastAsia="Times New Roman" w:hAnsi="Calibri" w:cs="Times New Roman"/>
            <w:noProof/>
            <w:webHidden/>
            <w:lang w:eastAsia="en-GB"/>
          </w:rPr>
          <w:tab/>
        </w:r>
        <w:r w:rsidR="0002712C">
          <w:rPr>
            <w:rFonts w:ascii="Calibri" w:eastAsia="Times New Roman" w:hAnsi="Calibri" w:cs="Times New Roman"/>
            <w:noProof/>
            <w:webHidden/>
            <w:lang w:eastAsia="en-GB"/>
          </w:rPr>
          <w:t>6</w:t>
        </w:r>
        <w:r w:rsidR="00A13593">
          <w:rPr>
            <w:rFonts w:ascii="Calibri" w:eastAsia="Times New Roman" w:hAnsi="Calibri" w:cs="Times New Roman"/>
            <w:noProof/>
            <w:webHidden/>
            <w:lang w:eastAsia="en-GB"/>
          </w:rPr>
          <w:t>6</w:t>
        </w:r>
      </w:hyperlink>
    </w:p>
    <w:p w14:paraId="659C9D6F" w14:textId="36386900" w:rsidR="00C24DB7" w:rsidRDefault="002529CC" w:rsidP="00C24DB7">
      <w:pPr>
        <w:tabs>
          <w:tab w:val="right" w:leader="dot" w:pos="9629"/>
        </w:tabs>
        <w:ind w:left="220"/>
        <w:rPr>
          <w:rFonts w:ascii="Times New Roman" w:eastAsia="Times New Roman" w:hAnsi="Times New Roman" w:cs="Times New Roman"/>
          <w:noProof/>
          <w:color w:val="0563C1"/>
          <w:u w:val="single"/>
          <w:lang w:eastAsia="en-GB"/>
        </w:rPr>
      </w:pPr>
      <w:hyperlink w:anchor="_Toc47690761" w:history="1">
        <w:r w:rsidR="00C24DB7" w:rsidRPr="00C24DB7">
          <w:rPr>
            <w:rFonts w:ascii="Arial" w:eastAsia="Times New Roman" w:hAnsi="Arial" w:cs="Arial"/>
            <w:noProof/>
            <w:color w:val="0563C1"/>
            <w:u w:val="single"/>
            <w:lang w:eastAsia="en-GB"/>
          </w:rPr>
          <w:t>Schedule 8 - Acceptance Procedure (i.a.w. condition 29)</w:t>
        </w:r>
        <w:r w:rsidR="00C24DB7" w:rsidRPr="00C24DB7">
          <w:rPr>
            <w:rFonts w:ascii="Calibri" w:eastAsia="Times New Roman" w:hAnsi="Calibri" w:cs="Times New Roman"/>
            <w:noProof/>
            <w:webHidden/>
            <w:lang w:eastAsia="en-GB"/>
          </w:rPr>
          <w:tab/>
        </w:r>
        <w:r w:rsidR="0002712C">
          <w:rPr>
            <w:rFonts w:ascii="Calibri" w:eastAsia="Times New Roman" w:hAnsi="Calibri" w:cs="Times New Roman"/>
            <w:noProof/>
            <w:webHidden/>
            <w:lang w:eastAsia="en-GB"/>
          </w:rPr>
          <w:t>6</w:t>
        </w:r>
        <w:r w:rsidR="00A13593">
          <w:rPr>
            <w:rFonts w:ascii="Calibri" w:eastAsia="Times New Roman" w:hAnsi="Calibri" w:cs="Times New Roman"/>
            <w:noProof/>
            <w:webHidden/>
            <w:lang w:eastAsia="en-GB"/>
          </w:rPr>
          <w:t>7</w:t>
        </w:r>
      </w:hyperlink>
    </w:p>
    <w:p w14:paraId="5EB2AAD1" w14:textId="6516F8B3" w:rsidR="0002712C" w:rsidRPr="0002712C" w:rsidRDefault="0002712C" w:rsidP="00C24DB7">
      <w:pPr>
        <w:tabs>
          <w:tab w:val="right" w:leader="dot" w:pos="9629"/>
        </w:tabs>
        <w:ind w:left="220"/>
        <w:rPr>
          <w:rFonts w:ascii="Arial" w:eastAsiaTheme="minorEastAsia" w:hAnsi="Arial" w:cs="Arial"/>
          <w:noProof/>
          <w:lang w:eastAsia="en-GB"/>
        </w:rPr>
      </w:pPr>
      <w:r w:rsidRPr="0002712C">
        <w:rPr>
          <w:rFonts w:ascii="Arial" w:eastAsia="Times New Roman" w:hAnsi="Arial" w:cs="Arial"/>
          <w:noProof/>
          <w:color w:val="0563C1"/>
          <w:u w:val="single"/>
          <w:lang w:eastAsia="en-GB"/>
        </w:rPr>
        <w:t xml:space="preserve">Schedule 9 - Transfer </w:t>
      </w:r>
      <w:r w:rsidR="000659B2">
        <w:rPr>
          <w:rFonts w:ascii="Arial" w:eastAsia="Times New Roman" w:hAnsi="Arial" w:cs="Arial"/>
          <w:noProof/>
          <w:color w:val="0563C1"/>
          <w:u w:val="single"/>
          <w:lang w:eastAsia="en-GB"/>
        </w:rPr>
        <w:t>Regulations on Exit</w:t>
      </w:r>
      <w:r w:rsidR="000659B2" w:rsidRPr="000659B2">
        <w:rPr>
          <w:rFonts w:ascii="Arial" w:eastAsia="Times New Roman" w:hAnsi="Arial" w:cs="Arial"/>
          <w:noProof/>
          <w:color w:val="0563C1"/>
          <w:lang w:eastAsia="en-GB"/>
        </w:rPr>
        <w:t xml:space="preserve"> </w:t>
      </w:r>
      <w:r w:rsidR="000659B2" w:rsidRPr="000659B2">
        <w:rPr>
          <w:rFonts w:eastAsia="Times New Roman" w:cs="Arial"/>
          <w:noProof/>
          <w:lang w:eastAsia="en-GB"/>
        </w:rPr>
        <w:t>.............</w:t>
      </w:r>
      <w:r w:rsidRPr="000659B2">
        <w:rPr>
          <w:rFonts w:eastAsia="Times New Roman" w:cs="Arial"/>
          <w:noProof/>
          <w:lang w:eastAsia="en-GB"/>
        </w:rPr>
        <w:t>………………………………………………</w:t>
      </w:r>
      <w:r w:rsidR="000659B2">
        <w:rPr>
          <w:rFonts w:eastAsia="Times New Roman" w:cs="Arial"/>
          <w:noProof/>
          <w:lang w:eastAsia="en-GB"/>
        </w:rPr>
        <w:t>……………………</w:t>
      </w:r>
      <w:r w:rsidRPr="000659B2">
        <w:rPr>
          <w:rFonts w:eastAsia="Times New Roman" w:cs="Arial"/>
          <w:noProof/>
          <w:lang w:eastAsia="en-GB"/>
        </w:rPr>
        <w:t>6</w:t>
      </w:r>
      <w:r w:rsidR="00A13593">
        <w:rPr>
          <w:rFonts w:eastAsia="Times New Roman" w:cs="Arial"/>
          <w:noProof/>
          <w:lang w:eastAsia="en-GB"/>
        </w:rPr>
        <w:t>8</w:t>
      </w:r>
    </w:p>
    <w:p w14:paraId="4450890F" w14:textId="3A8D8FCF" w:rsidR="00C24DB7" w:rsidRPr="00C24DB7" w:rsidRDefault="002529CC" w:rsidP="00C24DB7">
      <w:pPr>
        <w:tabs>
          <w:tab w:val="right" w:leader="dot" w:pos="9629"/>
        </w:tabs>
        <w:rPr>
          <w:rFonts w:eastAsiaTheme="minorEastAsia" w:cs="Times New Roman"/>
          <w:noProof/>
          <w:lang w:eastAsia="en-GB"/>
        </w:rPr>
      </w:pPr>
      <w:hyperlink w:anchor="_Toc47690762" w:history="1">
        <w:r w:rsidR="00C24DB7" w:rsidRPr="00C24DB7">
          <w:rPr>
            <w:rFonts w:ascii="Arial" w:eastAsia="Times New Roman" w:hAnsi="Arial" w:cs="Arial"/>
            <w:noProof/>
            <w:color w:val="0563C1"/>
            <w:u w:val="single"/>
            <w:lang w:eastAsia="en-GB"/>
          </w:rPr>
          <w:t>DEFFORM 111</w:t>
        </w:r>
        <w:r w:rsidR="00C24DB7" w:rsidRPr="00C24DB7">
          <w:rPr>
            <w:rFonts w:ascii="Calibri" w:eastAsia="Times New Roman" w:hAnsi="Calibri" w:cs="Times New Roman"/>
            <w:noProof/>
            <w:webHidden/>
            <w:lang w:eastAsia="en-GB"/>
          </w:rPr>
          <w:tab/>
        </w:r>
        <w:r w:rsidR="000659B2">
          <w:rPr>
            <w:rFonts w:ascii="Calibri" w:eastAsia="Times New Roman" w:hAnsi="Calibri" w:cs="Times New Roman"/>
            <w:noProof/>
            <w:webHidden/>
            <w:lang w:eastAsia="en-GB"/>
          </w:rPr>
          <w:t>7</w:t>
        </w:r>
        <w:r w:rsidR="00A13593">
          <w:rPr>
            <w:rFonts w:ascii="Calibri" w:eastAsia="Times New Roman" w:hAnsi="Calibri" w:cs="Times New Roman"/>
            <w:noProof/>
            <w:webHidden/>
            <w:lang w:eastAsia="en-GB"/>
          </w:rPr>
          <w:t>4</w:t>
        </w:r>
      </w:hyperlink>
    </w:p>
    <w:p w14:paraId="4E90AB2D" w14:textId="053A7797" w:rsidR="00C24DB7" w:rsidRPr="00C24DB7" w:rsidRDefault="002529CC" w:rsidP="00C24DB7">
      <w:pPr>
        <w:tabs>
          <w:tab w:val="right" w:leader="dot" w:pos="9629"/>
        </w:tabs>
        <w:rPr>
          <w:rFonts w:eastAsiaTheme="minorEastAsia" w:cs="Times New Roman"/>
          <w:noProof/>
          <w:lang w:eastAsia="en-GB"/>
        </w:rPr>
      </w:pPr>
      <w:hyperlink w:anchor="_Toc47690766" w:history="1">
        <w:r w:rsidR="00C24DB7" w:rsidRPr="00C24DB7">
          <w:rPr>
            <w:rFonts w:ascii="Arial" w:eastAsia="Times New Roman" w:hAnsi="Arial" w:cs="Arial"/>
            <w:noProof/>
            <w:color w:val="0563C1"/>
            <w:u w:val="single"/>
            <w:lang w:eastAsia="en-GB"/>
          </w:rPr>
          <w:t>Quality Assurance Conditions</w:t>
        </w:r>
        <w:r w:rsidR="00C24DB7" w:rsidRPr="00C24DB7">
          <w:rPr>
            <w:rFonts w:ascii="Calibri" w:eastAsia="Times New Roman" w:hAnsi="Calibri" w:cs="Times New Roman"/>
            <w:noProof/>
            <w:webHidden/>
            <w:lang w:eastAsia="en-GB"/>
          </w:rPr>
          <w:tab/>
        </w:r>
        <w:r w:rsidR="000659B2">
          <w:rPr>
            <w:rFonts w:ascii="Calibri" w:eastAsia="Times New Roman" w:hAnsi="Calibri" w:cs="Times New Roman"/>
            <w:noProof/>
            <w:webHidden/>
            <w:lang w:eastAsia="en-GB"/>
          </w:rPr>
          <w:t>7</w:t>
        </w:r>
        <w:r w:rsidR="00A13593">
          <w:rPr>
            <w:rFonts w:ascii="Calibri" w:eastAsia="Times New Roman" w:hAnsi="Calibri" w:cs="Times New Roman"/>
            <w:noProof/>
            <w:webHidden/>
            <w:lang w:eastAsia="en-GB"/>
          </w:rPr>
          <w:t>7</w:t>
        </w:r>
      </w:hyperlink>
    </w:p>
    <w:p w14:paraId="7F6B599C" w14:textId="1F03AC1A" w:rsidR="00C24DB7" w:rsidRDefault="00C24DB7" w:rsidP="00C24DB7">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r w:rsidRPr="00C24DB7">
        <w:rPr>
          <w:rFonts w:ascii="Calibri" w:eastAsia="Times New Roman" w:hAnsi="Calibri" w:cs="Times New Roman"/>
          <w:lang w:eastAsia="en-GB"/>
        </w:rPr>
        <w:fldChar w:fldCharType="end"/>
      </w:r>
    </w:p>
    <w:p w14:paraId="0EECC7E2" w14:textId="1F8E197F" w:rsidR="00C24DB7" w:rsidRDefault="00C24DB7"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2974D988" w14:textId="02C9F952" w:rsidR="00477DD0" w:rsidRDefault="00477DD0"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196E7A23" w14:textId="3E503ECC" w:rsidR="00477DD0" w:rsidRDefault="00477DD0"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2785FDCA" w14:textId="5A65F484" w:rsidR="00477DD0" w:rsidRDefault="00477DD0"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14624665" w14:textId="6892D53A" w:rsidR="00477DD0" w:rsidRDefault="00477DD0"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640B0096" w14:textId="152277A0" w:rsidR="00477DD0" w:rsidRDefault="00477DD0"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6653F5A3" w14:textId="77777777" w:rsidR="00477DD0" w:rsidRDefault="00477DD0"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602C8762" w14:textId="2752B230" w:rsidR="00477DD0" w:rsidRDefault="00477DD0"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2A8AB162" w14:textId="4C64E367" w:rsidR="00477DD0" w:rsidRDefault="00477DD0"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5574CB58" w14:textId="7CA9E281" w:rsidR="00F1692A" w:rsidRDefault="00F1692A"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1C637284" w14:textId="2E2CEAFA" w:rsidR="00F1692A" w:rsidRDefault="00F1692A"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0C3F3511" w14:textId="6FE38226" w:rsidR="00F1692A" w:rsidRDefault="00F1692A"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0604D5C2" w14:textId="028920F6" w:rsidR="00F1692A" w:rsidRDefault="00F1692A"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61C23AA8" w14:textId="73512F33" w:rsidR="00F1692A" w:rsidRDefault="00F1692A"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0C8CA527" w14:textId="0AA872C2" w:rsidR="00F1692A" w:rsidRDefault="00F1692A"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7B4728AE" w14:textId="73F0A1DB" w:rsidR="00F1692A" w:rsidRDefault="00F1692A"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717E3821" w14:textId="6835C736" w:rsidR="00F1692A" w:rsidRDefault="00F1692A"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72285435" w14:textId="10335D2F" w:rsidR="00D91E5F" w:rsidRDefault="00D91E5F"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1D8A8528" w14:textId="66230208" w:rsidR="00D91E5F" w:rsidRDefault="00D91E5F"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6811D714" w14:textId="77777777" w:rsidR="00D91E5F" w:rsidRDefault="00D91E5F"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2D954FF2" w14:textId="77777777" w:rsidR="00F1692A" w:rsidRDefault="00F1692A"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613DCA4E" w14:textId="77777777" w:rsidR="00477DD0" w:rsidRDefault="00477DD0" w:rsidP="00CA7EF5">
      <w:pPr>
        <w:widowControl w:val="0"/>
        <w:tabs>
          <w:tab w:val="right" w:leader="dot" w:pos="9124"/>
        </w:tabs>
        <w:autoSpaceDE w:val="0"/>
        <w:autoSpaceDN w:val="0"/>
        <w:adjustRightInd w:val="0"/>
        <w:spacing w:after="0" w:line="240" w:lineRule="auto"/>
        <w:ind w:right="114"/>
        <w:jc w:val="both"/>
        <w:rPr>
          <w:rFonts w:ascii="Arial" w:eastAsiaTheme="minorEastAsia" w:hAnsi="Arial" w:cs="Arial"/>
          <w:color w:val="0000FF"/>
          <w:lang w:eastAsia="en-GB"/>
        </w:rPr>
      </w:pPr>
    </w:p>
    <w:p w14:paraId="652FEE38" w14:textId="542EAEF5" w:rsidR="00111689" w:rsidRPr="00111689" w:rsidRDefault="00111689" w:rsidP="00111689">
      <w:pPr>
        <w:widowControl w:val="0"/>
        <w:autoSpaceDE w:val="0"/>
        <w:autoSpaceDN w:val="0"/>
        <w:adjustRightInd w:val="0"/>
        <w:spacing w:after="200" w:line="276" w:lineRule="auto"/>
        <w:ind w:right="114"/>
        <w:jc w:val="center"/>
        <w:rPr>
          <w:rFonts w:ascii="Arial" w:eastAsiaTheme="minorEastAsia" w:hAnsi="Arial" w:cs="Arial"/>
          <w:sz w:val="24"/>
          <w:szCs w:val="24"/>
          <w:lang w:eastAsia="en-GB"/>
        </w:rPr>
      </w:pPr>
      <w:r w:rsidRPr="00111689">
        <w:rPr>
          <w:rFonts w:ascii="Arial" w:eastAsiaTheme="minorEastAsia" w:hAnsi="Arial" w:cs="Arial"/>
          <w:b/>
          <w:bCs/>
          <w:color w:val="000000"/>
          <w:sz w:val="24"/>
          <w:szCs w:val="24"/>
          <w:lang w:eastAsia="en-GB"/>
        </w:rPr>
        <w:lastRenderedPageBreak/>
        <w:t>Terms and Conditions</w:t>
      </w:r>
    </w:p>
    <w:p w14:paraId="7AD2CC4E"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03F4D71B" w14:textId="77777777" w:rsidR="00111689" w:rsidRPr="00111689" w:rsidRDefault="00111689" w:rsidP="00111689">
      <w:pPr>
        <w:widowControl w:val="0"/>
        <w:autoSpaceDE w:val="0"/>
        <w:autoSpaceDN w:val="0"/>
        <w:adjustRightInd w:val="0"/>
        <w:spacing w:after="0" w:line="276" w:lineRule="auto"/>
        <w:ind w:right="114"/>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 </w:t>
      </w:r>
    </w:p>
    <w:p w14:paraId="6C54C624" w14:textId="6E66916E"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bookmarkStart w:id="1" w:name="_Toc501022445_2"/>
      <w:r w:rsidRPr="00111689">
        <w:rPr>
          <w:rFonts w:ascii="Arial" w:eastAsiaTheme="minorEastAsia" w:hAnsi="Arial" w:cs="Arial"/>
          <w:b/>
          <w:bCs/>
          <w:color w:val="000000"/>
          <w:sz w:val="28"/>
          <w:szCs w:val="28"/>
          <w:lang w:eastAsia="en-GB"/>
        </w:rPr>
        <w:t>Standardised Contracting Terms</w:t>
      </w:r>
      <w:bookmarkEnd w:id="1"/>
    </w:p>
    <w:p w14:paraId="0B42358A"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 </w:t>
      </w:r>
    </w:p>
    <w:p w14:paraId="060C9653" w14:textId="77777777" w:rsidR="00111689" w:rsidRPr="00111689" w:rsidRDefault="00111689" w:rsidP="00111689">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2" w:name="_Toc501022446_2_1"/>
      <w:r w:rsidRPr="00111689">
        <w:rPr>
          <w:rFonts w:ascii="Arial" w:eastAsiaTheme="minorEastAsia" w:hAnsi="Arial" w:cs="Arial"/>
          <w:b/>
          <w:bCs/>
          <w:color w:val="000000"/>
          <w:lang w:eastAsia="en-GB"/>
        </w:rPr>
        <w:t>SC2</w:t>
      </w:r>
      <w:bookmarkEnd w:id="2"/>
    </w:p>
    <w:p w14:paraId="2BEFA18E"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GENERAL CONDITIONS</w:t>
      </w:r>
    </w:p>
    <w:p w14:paraId="23158F4B"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0D26E766" w14:textId="77777777" w:rsidR="00111689" w:rsidRPr="00111689" w:rsidRDefault="00111689" w:rsidP="00111689">
      <w:pPr>
        <w:widowControl w:val="0"/>
        <w:tabs>
          <w:tab w:val="left" w:pos="404"/>
        </w:tabs>
        <w:autoSpaceDE w:val="0"/>
        <w:autoSpaceDN w:val="0"/>
        <w:adjustRightInd w:val="0"/>
        <w:spacing w:after="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1.</w:t>
      </w:r>
      <w:r w:rsidRPr="00111689">
        <w:rPr>
          <w:rFonts w:ascii="Arial" w:eastAsiaTheme="minorEastAsia" w:hAnsi="Arial" w:cs="Arial"/>
          <w:sz w:val="24"/>
          <w:szCs w:val="24"/>
          <w:lang w:eastAsia="en-GB"/>
        </w:rPr>
        <w:tab/>
      </w:r>
      <w:r w:rsidRPr="00111689">
        <w:rPr>
          <w:rFonts w:ascii="Arial" w:eastAsiaTheme="minorEastAsia" w:hAnsi="Arial" w:cs="Arial"/>
          <w:b/>
          <w:bCs/>
          <w:color w:val="000000"/>
          <w:sz w:val="20"/>
          <w:szCs w:val="20"/>
          <w:lang w:eastAsia="en-GB"/>
        </w:rPr>
        <w:t>General</w:t>
      </w:r>
    </w:p>
    <w:p w14:paraId="2887DB8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The defined terms in the Contract shall be as set out in Schedule 1.</w:t>
      </w:r>
    </w:p>
    <w:p w14:paraId="7EFE32C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comply with all applicable Legislation, whether specifically referenced in this Contract or not.</w:t>
      </w:r>
    </w:p>
    <w:p w14:paraId="78EE902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warrants and represents, that:</w:t>
      </w:r>
    </w:p>
    <w:p w14:paraId="731CE0E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it has the full capacity and authority to enter into, and to exercise its rights and perform its obligations under, the </w:t>
      </w:r>
      <w:proofErr w:type="gramStart"/>
      <w:r w:rsidRPr="00BB5C74">
        <w:rPr>
          <w:rFonts w:ascii="Arial" w:eastAsiaTheme="minorEastAsia" w:hAnsi="Arial" w:cs="Arial"/>
          <w:color w:val="000000"/>
          <w:lang w:eastAsia="en-GB"/>
        </w:rPr>
        <w:t>Contract;</w:t>
      </w:r>
      <w:proofErr w:type="gramEnd"/>
    </w:p>
    <w:p w14:paraId="35EC51A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4604A6B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3B7CA5C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37F0A15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Unless the context otherwise requires:</w:t>
      </w:r>
    </w:p>
    <w:p w14:paraId="2569EBC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The singular includes the plural and vice versa, and the masculine includes the feminine and vice versa.</w:t>
      </w:r>
    </w:p>
    <w:p w14:paraId="6B87307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The words “include”, “includes”, “including” and “included” are to be construed as if they were immediately followed by the words “without limitation”, except where explicitly stated otherwise.</w:t>
      </w:r>
    </w:p>
    <w:p w14:paraId="3C5A689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expression “person” means any individual, firm, body corporate, unincorporated association or partnership, government, </w:t>
      </w:r>
      <w:proofErr w:type="gramStart"/>
      <w:r w:rsidRPr="00BB5C74">
        <w:rPr>
          <w:rFonts w:ascii="Arial" w:eastAsiaTheme="minorEastAsia" w:hAnsi="Arial" w:cs="Arial"/>
          <w:color w:val="000000"/>
          <w:lang w:eastAsia="en-GB"/>
        </w:rPr>
        <w:t>state</w:t>
      </w:r>
      <w:proofErr w:type="gramEnd"/>
      <w:r w:rsidRPr="00BB5C74">
        <w:rPr>
          <w:rFonts w:ascii="Arial" w:eastAsiaTheme="minorEastAsia" w:hAnsi="Arial" w:cs="Arial"/>
          <w:color w:val="000000"/>
          <w:lang w:eastAsia="en-GB"/>
        </w:rPr>
        <w:t xml:space="preserve"> or agency of a state or joint venture.</w:t>
      </w:r>
    </w:p>
    <w:p w14:paraId="736C621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1FFD083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(5)</w:t>
      </w:r>
      <w:r w:rsidRPr="00BB5C74">
        <w:rPr>
          <w:rFonts w:ascii="Arial" w:eastAsiaTheme="minorEastAsia" w:hAnsi="Arial" w:cs="Arial"/>
          <w:lang w:eastAsia="en-GB"/>
        </w:rPr>
        <w:tab/>
      </w:r>
      <w:r w:rsidRPr="00BB5C74">
        <w:rPr>
          <w:rFonts w:ascii="Arial" w:eastAsiaTheme="minorEastAsia" w:hAnsi="Arial" w:cs="Arial"/>
          <w:color w:val="000000"/>
          <w:lang w:eastAsia="en-GB"/>
        </w:rPr>
        <w:t>The heading to any Contract provision shall not affect the interpretation of that provision.</w:t>
      </w:r>
    </w:p>
    <w:p w14:paraId="4932095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(6)</w:t>
      </w:r>
      <w:r w:rsidRPr="00BB5C74">
        <w:rPr>
          <w:rFonts w:ascii="Arial" w:eastAsiaTheme="minorEastAsia" w:hAnsi="Arial" w:cs="Arial"/>
          <w:lang w:eastAsia="en-GB"/>
        </w:rPr>
        <w:tab/>
      </w:r>
      <w:r w:rsidRPr="00BB5C74">
        <w:rPr>
          <w:rFonts w:ascii="Arial" w:eastAsiaTheme="minorEastAsia" w:hAnsi="Arial" w:cs="Arial"/>
          <w:color w:val="000000"/>
          <w:lang w:eastAsia="en-GB"/>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1F9E22A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(7)</w:t>
      </w:r>
      <w:r w:rsidRPr="00BB5C74">
        <w:rPr>
          <w:rFonts w:ascii="Arial" w:eastAsiaTheme="minorEastAsia" w:hAnsi="Arial" w:cs="Arial"/>
          <w:lang w:eastAsia="en-GB"/>
        </w:rPr>
        <w:tab/>
      </w:r>
      <w:r w:rsidRPr="00BB5C74">
        <w:rPr>
          <w:rFonts w:ascii="Arial" w:eastAsiaTheme="minorEastAsia" w:hAnsi="Arial" w:cs="Arial"/>
          <w:color w:val="000000"/>
          <w:lang w:eastAsia="en-GB"/>
        </w:rPr>
        <w:t>Unless excluded within the Conditions of the Contract or required by law, references to submission of documents in writing shall include electronic submission.</w:t>
      </w:r>
    </w:p>
    <w:p w14:paraId="10A35F45"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68A994E" w14:textId="77777777" w:rsidR="00111689" w:rsidRPr="00BB5C74"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lastRenderedPageBreak/>
        <w:t>2.</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Duration of Contract</w:t>
      </w:r>
    </w:p>
    <w:p w14:paraId="6E282ADC" w14:textId="642DDCE5" w:rsidR="00111689"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r w:rsidRPr="00BB5C74">
        <w:rPr>
          <w:rFonts w:ascii="Arial" w:eastAsiaTheme="minorEastAsia" w:hAnsi="Arial" w:cs="Arial"/>
          <w:color w:val="000000"/>
          <w:lang w:eastAsia="en-GB"/>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E802531" w14:textId="77777777" w:rsidR="00A94C85" w:rsidRPr="00BB5C74" w:rsidRDefault="00A94C85" w:rsidP="00111689">
      <w:pPr>
        <w:widowControl w:val="0"/>
        <w:autoSpaceDE w:val="0"/>
        <w:autoSpaceDN w:val="0"/>
        <w:adjustRightInd w:val="0"/>
        <w:spacing w:after="60" w:line="240" w:lineRule="auto"/>
        <w:rPr>
          <w:rFonts w:ascii="Arial" w:eastAsiaTheme="minorEastAsia" w:hAnsi="Arial" w:cs="Arial"/>
          <w:lang w:eastAsia="en-GB"/>
        </w:rPr>
      </w:pPr>
    </w:p>
    <w:p w14:paraId="48D4C74D" w14:textId="77777777" w:rsidR="00111689" w:rsidRPr="00BB5C74"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3.</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Entire Agreement</w:t>
      </w:r>
    </w:p>
    <w:p w14:paraId="25EE9EDB"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BB5C74">
        <w:rPr>
          <w:rFonts w:ascii="Arial" w:eastAsiaTheme="minorEastAsia" w:hAnsi="Arial" w:cs="Arial"/>
          <w:color w:val="000000"/>
          <w:lang w:eastAsia="en-GB"/>
        </w:rPr>
        <w:t xml:space="preserve">This Contract constitutes the entire agreement between the Parties relating to the subject matter of the Contract.  The Contract supersedes, and neither Party has relied upon, any prior negotiations, </w:t>
      </w:r>
      <w:proofErr w:type="gramStart"/>
      <w:r w:rsidRPr="00BB5C74">
        <w:rPr>
          <w:rFonts w:ascii="Arial" w:eastAsiaTheme="minorEastAsia" w:hAnsi="Arial" w:cs="Arial"/>
          <w:color w:val="000000"/>
          <w:lang w:eastAsia="en-GB"/>
        </w:rPr>
        <w:t>representations</w:t>
      </w:r>
      <w:proofErr w:type="gramEnd"/>
      <w:r w:rsidRPr="00BB5C74">
        <w:rPr>
          <w:rFonts w:ascii="Arial" w:eastAsiaTheme="minorEastAsia" w:hAnsi="Arial" w:cs="Arial"/>
          <w:color w:val="000000"/>
          <w:lang w:eastAsia="en-GB"/>
        </w:rPr>
        <w:t xml:space="preserve"> and undertakings, whether written or oral, except that this condition shall not exclude liability in respect of any fraudulent misrepresentation</w:t>
      </w:r>
      <w:r w:rsidRPr="00111689">
        <w:rPr>
          <w:rFonts w:ascii="Arial" w:eastAsiaTheme="minorEastAsia" w:hAnsi="Arial" w:cs="Arial"/>
          <w:color w:val="000000"/>
          <w:lang w:eastAsia="en-GB"/>
        </w:rPr>
        <w:t>.</w:t>
      </w:r>
    </w:p>
    <w:p w14:paraId="4E50EEC8"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11E5437A" w14:textId="77777777" w:rsidR="00111689" w:rsidRPr="00BB5C74"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4.</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Governing Law</w:t>
      </w:r>
    </w:p>
    <w:p w14:paraId="235A6A7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Subject to clause 4.d, the Contract shall be considered as a contract made in England and subject to English Law.</w:t>
      </w:r>
    </w:p>
    <w:p w14:paraId="5EB384E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7FEE07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77F739A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the Parties agree pursuant to the Contract that Scots Law should apply then the following amendments shall apply to the Contract: </w:t>
      </w:r>
    </w:p>
    <w:p w14:paraId="626BD3D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Clause 4.a, 4.b and 4.c shall be amended to read:</w:t>
      </w:r>
    </w:p>
    <w:p w14:paraId="5DAB025F"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“a.  The Contract shall be considered as a contract made in Scotland and subject to Scots Law.</w:t>
      </w:r>
    </w:p>
    <w:p w14:paraId="0486EEDA"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4785C9B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298EF09"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Clause 40.b shall be amended to read:</w:t>
      </w:r>
    </w:p>
    <w:p w14:paraId="70171FE2"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“In the event that the dispute or claim is not resolved pursuant to clause 40.a the dispute shall be referred to arbitration.  Unless otherwise agreed in writing by the Parties, the </w:t>
      </w:r>
      <w:proofErr w:type="gramStart"/>
      <w:r w:rsidRPr="00BB5C74">
        <w:rPr>
          <w:rFonts w:ascii="Arial" w:eastAsiaTheme="minorEastAsia" w:hAnsi="Arial" w:cs="Arial"/>
          <w:color w:val="000000"/>
          <w:lang w:eastAsia="en-GB"/>
        </w:rPr>
        <w:t>arbitration</w:t>
      </w:r>
      <w:proofErr w:type="gramEnd"/>
      <w:r w:rsidRPr="00BB5C74">
        <w:rPr>
          <w:rFonts w:ascii="Arial" w:eastAsiaTheme="minorEastAsia" w:hAnsi="Arial" w:cs="Arial"/>
          <w:color w:val="000000"/>
          <w:lang w:eastAsia="en-GB"/>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22F056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0F02F3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Each Party agrees with each other Party that the provisions of this condition 4 shall survive any termination of the Contract for any reason whatsoever and shall remain fully enforceable as between the Parties notwithstanding such a termination.</w:t>
      </w:r>
    </w:p>
    <w:p w14:paraId="394F49A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Where the Contractor’s place of business is not in England or Wales (or Scotland </w:t>
      </w:r>
      <w:r w:rsidRPr="00BB5C74">
        <w:rPr>
          <w:rFonts w:ascii="Arial" w:eastAsiaTheme="minorEastAsia" w:hAnsi="Arial" w:cs="Arial"/>
          <w:color w:val="000000"/>
          <w:lang w:eastAsia="en-GB"/>
        </w:rPr>
        <w:lastRenderedPageBreak/>
        <w:t>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31C9B096"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21883C51" w14:textId="77777777" w:rsidR="00111689" w:rsidRPr="00BB5C74"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5.</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Precedence</w:t>
      </w:r>
    </w:p>
    <w:p w14:paraId="027EB06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If there is any inconsistency between the different provisions of the Contract the inconsistency shall be resolved according to the following descending order of precedence:</w:t>
      </w:r>
    </w:p>
    <w:p w14:paraId="5141B24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Conditions 1 - 44 (and 45 - 47, if included in this Contract) of the Conditions of the Contract shall be given equal precedence with Schedule 1 (Definitions of Contract) and Schedule 3 (Contract Data Sheet</w:t>
      </w:r>
      <w:proofErr w:type="gramStart"/>
      <w:r w:rsidRPr="00BB5C74">
        <w:rPr>
          <w:rFonts w:ascii="Arial" w:eastAsiaTheme="minorEastAsia" w:hAnsi="Arial" w:cs="Arial"/>
          <w:color w:val="000000"/>
          <w:lang w:eastAsia="en-GB"/>
        </w:rPr>
        <w:t>);</w:t>
      </w:r>
      <w:proofErr w:type="gramEnd"/>
    </w:p>
    <w:p w14:paraId="6062739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Schedule 2 (Schedule of Requirements) and Schedule 8 (Acceptance Procedure</w:t>
      </w:r>
      <w:proofErr w:type="gramStart"/>
      <w:r w:rsidRPr="00BB5C74">
        <w:rPr>
          <w:rFonts w:ascii="Arial" w:eastAsiaTheme="minorEastAsia" w:hAnsi="Arial" w:cs="Arial"/>
          <w:color w:val="000000"/>
          <w:lang w:eastAsia="en-GB"/>
        </w:rPr>
        <w:t>);</w:t>
      </w:r>
      <w:proofErr w:type="gramEnd"/>
    </w:p>
    <w:p w14:paraId="3BF85D9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the remaining Schedules; and</w:t>
      </w:r>
    </w:p>
    <w:p w14:paraId="422C250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any other documents expressly referred to in the Contract.</w:t>
      </w:r>
    </w:p>
    <w:p w14:paraId="3294707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3AAEADC"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4F00AFCB" w14:textId="77777777" w:rsidR="00111689" w:rsidRPr="00BB5C74"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6.</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Amendments to Contract</w:t>
      </w:r>
    </w:p>
    <w:p w14:paraId="6864EF9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Except as provided in condition 31 all amendments to this Contract shall be serially numbered, in writing, issued only by the Authority’s Representative (Commercial), and agreed by both Parties.</w:t>
      </w:r>
    </w:p>
    <w:p w14:paraId="03483C7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Where the Authority or the Contractor wishes to introduce a </w:t>
      </w:r>
      <w:proofErr w:type="gramStart"/>
      <w:r w:rsidRPr="00BB5C74">
        <w:rPr>
          <w:rFonts w:ascii="Arial" w:eastAsiaTheme="minorEastAsia" w:hAnsi="Arial" w:cs="Arial"/>
          <w:color w:val="000000"/>
          <w:lang w:eastAsia="en-GB"/>
        </w:rPr>
        <w:t>change</w:t>
      </w:r>
      <w:proofErr w:type="gramEnd"/>
      <w:r w:rsidRPr="00BB5C74">
        <w:rPr>
          <w:rFonts w:ascii="Arial" w:eastAsiaTheme="minorEastAsia" w:hAnsi="Arial" w:cs="Arial"/>
          <w:color w:val="000000"/>
          <w:lang w:eastAsia="en-GB"/>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05445516"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2980D4C8" w14:textId="77777777" w:rsidR="00111689" w:rsidRPr="00BB5C74"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7.</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Variations to Specification</w:t>
      </w:r>
    </w:p>
    <w:p w14:paraId="4E6FD86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33CEF87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Any variations that cause a change to:</w:t>
      </w:r>
    </w:p>
    <w:p w14:paraId="261F098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fit, form, function or characteristics of the Contractor </w:t>
      </w:r>
      <w:proofErr w:type="gramStart"/>
      <w:r w:rsidRPr="00BB5C74">
        <w:rPr>
          <w:rFonts w:ascii="Arial" w:eastAsiaTheme="minorEastAsia" w:hAnsi="Arial" w:cs="Arial"/>
          <w:color w:val="000000"/>
          <w:lang w:eastAsia="en-GB"/>
        </w:rPr>
        <w:t>Deliverables;</w:t>
      </w:r>
      <w:proofErr w:type="gramEnd"/>
    </w:p>
    <w:p w14:paraId="0FBD7C8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w:t>
      </w:r>
      <w:proofErr w:type="gramStart"/>
      <w:r w:rsidRPr="00BB5C74">
        <w:rPr>
          <w:rFonts w:ascii="Arial" w:eastAsiaTheme="minorEastAsia" w:hAnsi="Arial" w:cs="Arial"/>
          <w:color w:val="000000"/>
          <w:lang w:eastAsia="en-GB"/>
        </w:rPr>
        <w:t>cost;</w:t>
      </w:r>
      <w:proofErr w:type="gramEnd"/>
    </w:p>
    <w:p w14:paraId="735E090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Delivery </w:t>
      </w:r>
      <w:proofErr w:type="gramStart"/>
      <w:r w:rsidRPr="00BB5C74">
        <w:rPr>
          <w:rFonts w:ascii="Arial" w:eastAsiaTheme="minorEastAsia" w:hAnsi="Arial" w:cs="Arial"/>
          <w:color w:val="000000"/>
          <w:lang w:eastAsia="en-GB"/>
        </w:rPr>
        <w:t>Dates;</w:t>
      </w:r>
      <w:proofErr w:type="gramEnd"/>
    </w:p>
    <w:p w14:paraId="798D12C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the period required for the production or completion; or</w:t>
      </w:r>
    </w:p>
    <w:p w14:paraId="34174AC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(5)</w:t>
      </w:r>
      <w:r w:rsidRPr="00BB5C74">
        <w:rPr>
          <w:rFonts w:ascii="Arial" w:eastAsiaTheme="minorEastAsia" w:hAnsi="Arial" w:cs="Arial"/>
          <w:lang w:eastAsia="en-GB"/>
        </w:rPr>
        <w:tab/>
      </w:r>
      <w:r w:rsidRPr="00BB5C74">
        <w:rPr>
          <w:rFonts w:ascii="Arial" w:eastAsiaTheme="minorEastAsia" w:hAnsi="Arial" w:cs="Arial"/>
          <w:color w:val="000000"/>
          <w:lang w:eastAsia="en-GB"/>
        </w:rPr>
        <w:t>other work caused by the alteration,</w:t>
      </w:r>
    </w:p>
    <w:p w14:paraId="7C9C2AA0"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shall be the subject to condition 6 (Amendments to Contract).  Each amendment under condition 6 shall be classed as a formal change.</w:t>
      </w:r>
    </w:p>
    <w:p w14:paraId="0E1C2BC6"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9C7F0EB" w14:textId="77777777" w:rsidR="00111689" w:rsidRPr="00BB5C74"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lastRenderedPageBreak/>
        <w:t>8.</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Authority Representatives</w:t>
      </w:r>
    </w:p>
    <w:p w14:paraId="367244B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Any reference to the Authority in respect of:</w:t>
      </w:r>
    </w:p>
    <w:p w14:paraId="58C3A03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giving of </w:t>
      </w:r>
      <w:proofErr w:type="gramStart"/>
      <w:r w:rsidRPr="00BB5C74">
        <w:rPr>
          <w:rFonts w:ascii="Arial" w:eastAsiaTheme="minorEastAsia" w:hAnsi="Arial" w:cs="Arial"/>
          <w:color w:val="000000"/>
          <w:lang w:eastAsia="en-GB"/>
        </w:rPr>
        <w:t>consent;</w:t>
      </w:r>
      <w:proofErr w:type="gramEnd"/>
    </w:p>
    <w:p w14:paraId="63E60F2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the delivering of any Notices; or</w:t>
      </w:r>
    </w:p>
    <w:p w14:paraId="0BDF6B3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the doing of any other thing that may reasonably be undertaken by an individual acting on behalf of the Authority, shall be deemed to be references to the Authority's Representatives in accordance with this condition 8.</w:t>
      </w:r>
    </w:p>
    <w:p w14:paraId="151FD02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080449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In the event of any change to the identity of the Authority’s Representatives, the Authority shall provide written confirmation to the Contractor, and shall update Schedule 3 (Contract Data Sheet) in accordance with condition 6 (Amendments to Contract).</w:t>
      </w:r>
    </w:p>
    <w:p w14:paraId="53D48DC7"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1C4FF03A" w14:textId="77777777" w:rsidR="00111689" w:rsidRPr="00BB5C74"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9.</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Severability</w:t>
      </w:r>
    </w:p>
    <w:p w14:paraId="41BF935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any provision of the Contract is held to be invalid, </w:t>
      </w:r>
      <w:proofErr w:type="gramStart"/>
      <w:r w:rsidRPr="00BB5C74">
        <w:rPr>
          <w:rFonts w:ascii="Arial" w:eastAsiaTheme="minorEastAsia" w:hAnsi="Arial" w:cs="Arial"/>
          <w:color w:val="000000"/>
          <w:lang w:eastAsia="en-GB"/>
        </w:rPr>
        <w:t>illegal</w:t>
      </w:r>
      <w:proofErr w:type="gramEnd"/>
      <w:r w:rsidRPr="00BB5C74">
        <w:rPr>
          <w:rFonts w:ascii="Arial" w:eastAsiaTheme="minorEastAsia" w:hAnsi="Arial" w:cs="Arial"/>
          <w:color w:val="000000"/>
          <w:lang w:eastAsia="en-GB"/>
        </w:rPr>
        <w:t xml:space="preserve"> or unenforceable to any extent then:</w:t>
      </w:r>
    </w:p>
    <w:p w14:paraId="6D84929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such provision shall (to the extent that it is invalid, </w:t>
      </w:r>
      <w:proofErr w:type="gramStart"/>
      <w:r w:rsidRPr="00BB5C74">
        <w:rPr>
          <w:rFonts w:ascii="Arial" w:eastAsiaTheme="minorEastAsia" w:hAnsi="Arial" w:cs="Arial"/>
          <w:color w:val="000000"/>
          <w:lang w:eastAsia="en-GB"/>
        </w:rPr>
        <w:t>illegal</w:t>
      </w:r>
      <w:proofErr w:type="gramEnd"/>
      <w:r w:rsidRPr="00BB5C74">
        <w:rPr>
          <w:rFonts w:ascii="Arial" w:eastAsiaTheme="minorEastAsia" w:hAnsi="Arial" w:cs="Arial"/>
          <w:color w:val="000000"/>
          <w:lang w:eastAsia="en-GB"/>
        </w:rPr>
        <w:t xml:space="preserve"> or unenforceable) be given no effect and shall be deemed not to be included in the Contract but without invalidating any of the remaining provisions of the Contract; and</w:t>
      </w:r>
    </w:p>
    <w:p w14:paraId="11F8EC8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15977F2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FF652F5"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10.</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Waiver</w:t>
      </w:r>
    </w:p>
    <w:p w14:paraId="57D9860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No act or omission of either Party shall by itself amount to a waiver of any right or remedy unless expressly stated by that Party in writing.  </w:t>
      </w:r>
      <w:proofErr w:type="gramStart"/>
      <w:r w:rsidRPr="00BB5C74">
        <w:rPr>
          <w:rFonts w:ascii="Arial" w:eastAsiaTheme="minorEastAsia" w:hAnsi="Arial" w:cs="Arial"/>
          <w:color w:val="000000"/>
          <w:lang w:eastAsia="en-GB"/>
        </w:rPr>
        <w:t>In particular, no</w:t>
      </w:r>
      <w:proofErr w:type="gramEnd"/>
      <w:r w:rsidRPr="00BB5C74">
        <w:rPr>
          <w:rFonts w:ascii="Arial" w:eastAsiaTheme="minorEastAsia" w:hAnsi="Arial" w:cs="Arial"/>
          <w:color w:val="000000"/>
          <w:lang w:eastAsia="en-GB"/>
        </w:rPr>
        <w:t xml:space="preserve"> reasonable delay in exercising any right or remedy shall by itself constitute a waiver of that right or remedy.</w:t>
      </w:r>
    </w:p>
    <w:p w14:paraId="4EF697B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No waiver in respect of any right or remedy shall operate as a waiver in respect of any other right or remedy.</w:t>
      </w:r>
    </w:p>
    <w:p w14:paraId="6527795C"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3667A081"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11.</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Assignment of Contract</w:t>
      </w:r>
    </w:p>
    <w:p w14:paraId="408545C9"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Neither Party shall be entitled to assign the Contract (or any part thereof) without the prior written consent of the other Party.</w:t>
      </w:r>
    </w:p>
    <w:p w14:paraId="53D31074"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32B0336"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12.</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Third Party Rights</w:t>
      </w:r>
    </w:p>
    <w:p w14:paraId="04271CFE"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6B8FDEB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0960E7C8"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13.</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Transparency</w:t>
      </w:r>
    </w:p>
    <w:p w14:paraId="65A8A58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Subject to clause 13.b but notwithstanding condition 14 (Disclosure of Information), the Contractor understands that the Authority may publish the Transparency Information to the </w:t>
      </w:r>
      <w:proofErr w:type="gramStart"/>
      <w:r w:rsidRPr="00BB5C74">
        <w:rPr>
          <w:rFonts w:ascii="Arial" w:eastAsiaTheme="minorEastAsia" w:hAnsi="Arial" w:cs="Arial"/>
          <w:color w:val="000000"/>
          <w:lang w:eastAsia="en-GB"/>
        </w:rPr>
        <w:t>general public</w:t>
      </w:r>
      <w:proofErr w:type="gramEnd"/>
      <w:r w:rsidRPr="00BB5C74">
        <w:rPr>
          <w:rFonts w:ascii="Arial" w:eastAsiaTheme="minorEastAsia" w:hAnsi="Arial" w:cs="Arial"/>
          <w:color w:val="000000"/>
          <w:lang w:eastAsia="en-GB"/>
        </w:rPr>
        <w:t>.  The Contractor shall assist and cooperate with the Authority to enable the Authority to publish the Transparency Information.</w:t>
      </w:r>
    </w:p>
    <w:p w14:paraId="11E2AC3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w:t>
      </w:r>
      <w:r w:rsidRPr="00BB5C74">
        <w:rPr>
          <w:rFonts w:ascii="Arial" w:eastAsiaTheme="minorEastAsia" w:hAnsi="Arial" w:cs="Arial"/>
          <w:color w:val="000000"/>
          <w:lang w:eastAsia="en-GB"/>
        </w:rPr>
        <w:lastRenderedPageBreak/>
        <w:t>been acknowledged by the Authority at Schedule 5 – Contractor’s Commercially Sensitive Information.</w:t>
      </w:r>
    </w:p>
    <w:p w14:paraId="3FF4BB9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ACCE63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For the avoidance of doubt, nothing in this condition 13 shall affect the Contractor’s rights at law.</w:t>
      </w:r>
    </w:p>
    <w:p w14:paraId="11A7E64E"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713B0584"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14.</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Disclosure of Information</w:t>
      </w:r>
    </w:p>
    <w:p w14:paraId="004F883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Subject to clauses 14.d, 14.e, 14.h and condition 13 each Party:</w:t>
      </w:r>
    </w:p>
    <w:p w14:paraId="0629C28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shall treat in confidence all Information it receives from the </w:t>
      </w:r>
      <w:proofErr w:type="gramStart"/>
      <w:r w:rsidRPr="00BB5C74">
        <w:rPr>
          <w:rFonts w:ascii="Arial" w:eastAsiaTheme="minorEastAsia" w:hAnsi="Arial" w:cs="Arial"/>
          <w:color w:val="000000"/>
          <w:lang w:eastAsia="en-GB"/>
        </w:rPr>
        <w:t>other;</w:t>
      </w:r>
      <w:proofErr w:type="gramEnd"/>
    </w:p>
    <w:p w14:paraId="0B17B9D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84223D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shall not use any of that Information otherwise than for the purpose of the Contract; and</w:t>
      </w:r>
    </w:p>
    <w:p w14:paraId="0C64FC5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shall not copy any of that Information except to the extent necessary for the purpose of exercising its rights of use and disclosure under the Contract.</w:t>
      </w:r>
    </w:p>
    <w:p w14:paraId="1931EEB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take all reasonable precautions necessary to ensure that all Information disclosed to the Contractor by or on behalf of the Authority under or in connection with the Contract:</w:t>
      </w:r>
    </w:p>
    <w:p w14:paraId="2B9F8E6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is disclosed to its employees and Subcontractors, only to the extent necessary for the performance of the Contract; and</w:t>
      </w:r>
    </w:p>
    <w:p w14:paraId="2327C6A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is treated in confidence by them and not disclosed except with the prior written consent of the Authority or used otherwise than for the purpose of performing work or having work performed for the Authority under the Contract or any subcontract.</w:t>
      </w:r>
    </w:p>
    <w:p w14:paraId="47FD993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66EC150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Clauses 14.a and 14.b shall not apply to any Information to the extent that either Party:</w:t>
      </w:r>
    </w:p>
    <w:p w14:paraId="09EEC21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exercises rights of use or disclosure granted otherwise than in consequence of, or under, the </w:t>
      </w:r>
      <w:proofErr w:type="gramStart"/>
      <w:r w:rsidRPr="00BB5C74">
        <w:rPr>
          <w:rFonts w:ascii="Arial" w:eastAsiaTheme="minorEastAsia" w:hAnsi="Arial" w:cs="Arial"/>
          <w:color w:val="000000"/>
          <w:lang w:eastAsia="en-GB"/>
        </w:rPr>
        <w:t>Contract;</w:t>
      </w:r>
      <w:proofErr w:type="gramEnd"/>
    </w:p>
    <w:p w14:paraId="279900C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has the right to use or disclose the Information in accordance with other Conditions of the Contract; or</w:t>
      </w:r>
    </w:p>
    <w:p w14:paraId="33C018B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can show:</w:t>
      </w:r>
    </w:p>
    <w:p w14:paraId="6B808AA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that the Information was or has become published or publicly available for use otherwise than in breach of any provision of the Contract or any other agreement between the </w:t>
      </w:r>
      <w:proofErr w:type="gramStart"/>
      <w:r w:rsidRPr="00BB5C74">
        <w:rPr>
          <w:rFonts w:ascii="Arial" w:eastAsiaTheme="minorEastAsia" w:hAnsi="Arial" w:cs="Arial"/>
          <w:color w:val="000000"/>
          <w:lang w:eastAsia="en-GB"/>
        </w:rPr>
        <w:t>Parties;</w:t>
      </w:r>
      <w:proofErr w:type="gramEnd"/>
    </w:p>
    <w:p w14:paraId="3D53292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that the Information was already known to it (without restrictions on disclosure or use) prior to receiving the Information under or in connection with the </w:t>
      </w:r>
      <w:proofErr w:type="gramStart"/>
      <w:r w:rsidRPr="00BB5C74">
        <w:rPr>
          <w:rFonts w:ascii="Arial" w:eastAsiaTheme="minorEastAsia" w:hAnsi="Arial" w:cs="Arial"/>
          <w:color w:val="000000"/>
          <w:lang w:eastAsia="en-GB"/>
        </w:rPr>
        <w:t>Contract;</w:t>
      </w:r>
      <w:proofErr w:type="gramEnd"/>
    </w:p>
    <w:p w14:paraId="3A5E1E3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that the Information was received without restriction on further disclosure from a third party which lawfully acquired the Information without any restriction on disclosure; or</w:t>
      </w:r>
    </w:p>
    <w:p w14:paraId="47BA49D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from its records that the same Information was derived independently of that received under or in connection with the </w:t>
      </w:r>
      <w:proofErr w:type="gramStart"/>
      <w:r w:rsidRPr="00BB5C74">
        <w:rPr>
          <w:rFonts w:ascii="Arial" w:eastAsiaTheme="minorEastAsia" w:hAnsi="Arial" w:cs="Arial"/>
          <w:color w:val="000000"/>
          <w:lang w:eastAsia="en-GB"/>
        </w:rPr>
        <w:t>Contract;</w:t>
      </w:r>
      <w:proofErr w:type="gramEnd"/>
    </w:p>
    <w:p w14:paraId="50B0CFB2"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provided that the relationship to any other Information is not revealed.</w:t>
      </w:r>
    </w:p>
    <w:p w14:paraId="2A1CB7C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Neither Party shall be in breach of this condition where it can show that any disclosure of Information was made solely and to the extent necessary to comply with a statutory, </w:t>
      </w:r>
      <w:proofErr w:type="gramStart"/>
      <w:r w:rsidRPr="00BB5C74">
        <w:rPr>
          <w:rFonts w:ascii="Arial" w:eastAsiaTheme="minorEastAsia" w:hAnsi="Arial" w:cs="Arial"/>
          <w:color w:val="000000"/>
          <w:lang w:eastAsia="en-GB"/>
        </w:rPr>
        <w:t>judicial</w:t>
      </w:r>
      <w:proofErr w:type="gramEnd"/>
      <w:r w:rsidRPr="00BB5C74">
        <w:rPr>
          <w:rFonts w:ascii="Arial" w:eastAsiaTheme="minorEastAsia" w:hAnsi="Arial" w:cs="Arial"/>
          <w:color w:val="000000"/>
          <w:lang w:eastAsia="en-GB"/>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w:t>
      </w:r>
      <w:r w:rsidRPr="00BB5C74">
        <w:rPr>
          <w:rFonts w:ascii="Arial" w:eastAsiaTheme="minorEastAsia" w:hAnsi="Arial" w:cs="Arial"/>
          <w:color w:val="000000"/>
          <w:lang w:eastAsia="en-GB"/>
        </w:rPr>
        <w:lastRenderedPageBreak/>
        <w:t>this condition.</w:t>
      </w:r>
    </w:p>
    <w:p w14:paraId="2AC33E8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may disclose the Information:</w:t>
      </w:r>
    </w:p>
    <w:p w14:paraId="1F41ECA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3F216E7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to Parliament and Parliamentary Committees or if required by any Parliamentary reporting </w:t>
      </w:r>
      <w:proofErr w:type="gramStart"/>
      <w:r w:rsidRPr="00BB5C74">
        <w:rPr>
          <w:rFonts w:ascii="Arial" w:eastAsiaTheme="minorEastAsia" w:hAnsi="Arial" w:cs="Arial"/>
          <w:color w:val="000000"/>
          <w:lang w:eastAsia="en-GB"/>
        </w:rPr>
        <w:t>requirement;</w:t>
      </w:r>
      <w:proofErr w:type="gramEnd"/>
      <w:r w:rsidRPr="00BB5C74">
        <w:rPr>
          <w:rFonts w:ascii="Arial" w:eastAsiaTheme="minorEastAsia" w:hAnsi="Arial" w:cs="Arial"/>
          <w:color w:val="000000"/>
          <w:lang w:eastAsia="en-GB"/>
        </w:rPr>
        <w:t xml:space="preserve"> </w:t>
      </w:r>
    </w:p>
    <w:p w14:paraId="00974E8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to the extent that the Authority (acting reasonably) deems disclosure necessary or appropriate in the course of carrying out its public </w:t>
      </w:r>
      <w:proofErr w:type="gramStart"/>
      <w:r w:rsidRPr="00BB5C74">
        <w:rPr>
          <w:rFonts w:ascii="Arial" w:eastAsiaTheme="minorEastAsia" w:hAnsi="Arial" w:cs="Arial"/>
          <w:color w:val="000000"/>
          <w:lang w:eastAsia="en-GB"/>
        </w:rPr>
        <w:t>functions;</w:t>
      </w:r>
      <w:proofErr w:type="gramEnd"/>
    </w:p>
    <w:p w14:paraId="47AC6A9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on a confidential basis to a professional adviser, consultant or other person engaged by any of the entities defined in Schedule 1 (including benchmarking organisations) for any purpose relating to or connected with this </w:t>
      </w:r>
      <w:proofErr w:type="gramStart"/>
      <w:r w:rsidRPr="00BB5C74">
        <w:rPr>
          <w:rFonts w:ascii="Arial" w:eastAsiaTheme="minorEastAsia" w:hAnsi="Arial" w:cs="Arial"/>
          <w:color w:val="000000"/>
          <w:lang w:eastAsia="en-GB"/>
        </w:rPr>
        <w:t>Contract;</w:t>
      </w:r>
      <w:proofErr w:type="gramEnd"/>
    </w:p>
    <w:p w14:paraId="3C81B24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(5)</w:t>
      </w:r>
      <w:r w:rsidRPr="00BB5C74">
        <w:rPr>
          <w:rFonts w:ascii="Arial" w:eastAsiaTheme="minorEastAsia" w:hAnsi="Arial" w:cs="Arial"/>
          <w:lang w:eastAsia="en-GB"/>
        </w:rPr>
        <w:tab/>
      </w:r>
      <w:r w:rsidRPr="00BB5C74">
        <w:rPr>
          <w:rFonts w:ascii="Arial" w:eastAsiaTheme="minorEastAsia" w:hAnsi="Arial" w:cs="Arial"/>
          <w:color w:val="000000"/>
          <w:lang w:eastAsia="en-GB"/>
        </w:rPr>
        <w:t>on a confidential basis for the purpose of the exercise of its rights under the Contract; or</w:t>
      </w:r>
    </w:p>
    <w:p w14:paraId="56A1B63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(6)</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on a confidential basis to a proposed body in connection with any assignment, novation or disposal of any of its rights, obligations or liabilities under the </w:t>
      </w:r>
      <w:proofErr w:type="gramStart"/>
      <w:r w:rsidRPr="00BB5C74">
        <w:rPr>
          <w:rFonts w:ascii="Arial" w:eastAsiaTheme="minorEastAsia" w:hAnsi="Arial" w:cs="Arial"/>
          <w:color w:val="000000"/>
          <w:lang w:eastAsia="en-GB"/>
        </w:rPr>
        <w:t>Contract;</w:t>
      </w:r>
      <w:proofErr w:type="gramEnd"/>
      <w:r w:rsidRPr="00BB5C74">
        <w:rPr>
          <w:rFonts w:ascii="Arial" w:eastAsiaTheme="minorEastAsia" w:hAnsi="Arial" w:cs="Arial"/>
          <w:color w:val="000000"/>
          <w:lang w:eastAsia="en-GB"/>
        </w:rPr>
        <w:t xml:space="preserve"> </w:t>
      </w:r>
    </w:p>
    <w:p w14:paraId="14D86D6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DEA6B0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Before sharing any Information in accordance with clause 14.f, the Authority may redact the Information.  Any decision to redact Information made by the Authority shall be final.</w:t>
      </w:r>
    </w:p>
    <w:p w14:paraId="3517C3A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h.</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6BB8CF27" w14:textId="12FAE3CE"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007D001A">
        <w:rPr>
          <w:rFonts w:ascii="Arial" w:eastAsiaTheme="minorEastAsia" w:hAnsi="Arial" w:cs="Arial"/>
          <w:lang w:eastAsia="en-GB"/>
        </w:rPr>
        <w:t xml:space="preserve">          </w:t>
      </w:r>
      <w:r w:rsidRPr="00BB5C74">
        <w:rPr>
          <w:rFonts w:ascii="Arial" w:eastAsiaTheme="minorEastAsia" w:hAnsi="Arial" w:cs="Arial"/>
          <w:color w:val="000000"/>
          <w:lang w:eastAsia="en-GB"/>
        </w:rPr>
        <w:t>Nothing in this condition shall affect the Parties' obligations of confidentiality where Information is disclosed orally in confidence.</w:t>
      </w:r>
    </w:p>
    <w:p w14:paraId="2BEFF8F1"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302DED13"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15.</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Publicity and Communications with the Media</w:t>
      </w:r>
    </w:p>
    <w:p w14:paraId="6CECBC3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The Contractor shall not and shall ensure that any employee or Subcontractor shall not communicate with representatives of the press, television, </w:t>
      </w:r>
      <w:proofErr w:type="gramStart"/>
      <w:r w:rsidRPr="00BB5C74">
        <w:rPr>
          <w:rFonts w:ascii="Arial" w:eastAsiaTheme="minorEastAsia" w:hAnsi="Arial" w:cs="Arial"/>
          <w:color w:val="000000"/>
          <w:lang w:eastAsia="en-GB"/>
        </w:rPr>
        <w:t>radio</w:t>
      </w:r>
      <w:proofErr w:type="gramEnd"/>
      <w:r w:rsidRPr="00BB5C74">
        <w:rPr>
          <w:rFonts w:ascii="Arial" w:eastAsiaTheme="minorEastAsia" w:hAnsi="Arial" w:cs="Arial"/>
          <w:color w:val="000000"/>
          <w:lang w:eastAsia="en-GB"/>
        </w:rPr>
        <w:t xml:space="preserve"> or other media on any matter concerning the Contract unless the Authority has given its prior written consent.</w:t>
      </w:r>
    </w:p>
    <w:p w14:paraId="50FE0477"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3BFE2BC3"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16.</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Change of Control of Contractor</w:t>
      </w:r>
    </w:p>
    <w:p w14:paraId="20E1AC3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 shall notify the Representative of the Authority at the address given in clause 16.b, as soon as practicable, in writing of any intended, </w:t>
      </w:r>
      <w:proofErr w:type="gramStart"/>
      <w:r w:rsidRPr="00BB5C74">
        <w:rPr>
          <w:rFonts w:ascii="Arial" w:eastAsiaTheme="minorEastAsia" w:hAnsi="Arial" w:cs="Arial"/>
          <w:color w:val="000000"/>
          <w:lang w:eastAsia="en-GB"/>
        </w:rPr>
        <w:t>planned</w:t>
      </w:r>
      <w:proofErr w:type="gramEnd"/>
      <w:r w:rsidRPr="00BB5C74">
        <w:rPr>
          <w:rFonts w:ascii="Arial" w:eastAsiaTheme="minorEastAsia" w:hAnsi="Arial" w:cs="Arial"/>
          <w:color w:val="000000"/>
          <w:lang w:eastAsia="en-GB"/>
        </w:rPr>
        <w:t xml:space="preserve">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0C985B5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Each notice of change of control shall be taken to apply to all contracts with the Authority. Notices shall be submitted to:</w:t>
      </w:r>
    </w:p>
    <w:p w14:paraId="4BF45279"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Mergers &amp; Acquisitions Section</w:t>
      </w:r>
    </w:p>
    <w:p w14:paraId="770CC532"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Strategic Supplier Management Team</w:t>
      </w:r>
    </w:p>
    <w:p w14:paraId="3FF5F5D1"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Spruce 3b # 1301</w:t>
      </w:r>
    </w:p>
    <w:p w14:paraId="59E42712"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MOD Abbey Wood,</w:t>
      </w:r>
    </w:p>
    <w:p w14:paraId="20BBB6B5"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lastRenderedPageBreak/>
        <w:t>Bristol, BS34 8JH</w:t>
      </w:r>
    </w:p>
    <w:p w14:paraId="5C5CF713"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757F6C0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345FC6A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BB5C74">
        <w:rPr>
          <w:rFonts w:ascii="Arial" w:eastAsiaTheme="minorEastAsia" w:hAnsi="Arial" w:cs="Arial"/>
          <w:color w:val="000000"/>
          <w:lang w:eastAsia="en-GB"/>
        </w:rPr>
        <w:t>Contractor, and</w:t>
      </w:r>
      <w:proofErr w:type="gramEnd"/>
      <w:r w:rsidRPr="00BB5C74">
        <w:rPr>
          <w:rFonts w:ascii="Arial" w:eastAsiaTheme="minorEastAsia" w:hAnsi="Arial" w:cs="Arial"/>
          <w:color w:val="000000"/>
          <w:lang w:eastAsia="en-GB"/>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595579A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3F287B85"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0F176939"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17.</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Environmental Requirements</w:t>
      </w:r>
    </w:p>
    <w:p w14:paraId="102C6343"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11E8B39F"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273F89AB"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18.</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Contractor’s Records</w:t>
      </w:r>
    </w:p>
    <w:p w14:paraId="4B9133B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 and its sub-contractors shall maintain all records specified in and connected with the Contract (expressly or otherwise) and make them available to the Authority when requested on reasonable notice. </w:t>
      </w:r>
    </w:p>
    <w:p w14:paraId="1C7A087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0A28E6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to enable the National Audit Office to carry out the Authority’s statutory audits and to examine and/or certify the Authority’s annual and interim report and accounts; and</w:t>
      </w:r>
    </w:p>
    <w:p w14:paraId="473EA7F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to enable the National Audit Office to carry out an examination pursuant to Part II of the National Audit Act 1983 of the economy, </w:t>
      </w:r>
      <w:proofErr w:type="gramStart"/>
      <w:r w:rsidRPr="00BB5C74">
        <w:rPr>
          <w:rFonts w:ascii="Arial" w:eastAsiaTheme="minorEastAsia" w:hAnsi="Arial" w:cs="Arial"/>
          <w:color w:val="000000"/>
          <w:lang w:eastAsia="en-GB"/>
        </w:rPr>
        <w:t>efficiency</w:t>
      </w:r>
      <w:proofErr w:type="gramEnd"/>
      <w:r w:rsidRPr="00BB5C74">
        <w:rPr>
          <w:rFonts w:ascii="Arial" w:eastAsiaTheme="minorEastAsia" w:hAnsi="Arial" w:cs="Arial"/>
          <w:color w:val="000000"/>
          <w:lang w:eastAsia="en-GB"/>
        </w:rPr>
        <w:t xml:space="preserve"> and effectiveness with which the Authority has used its resources.</w:t>
      </w:r>
    </w:p>
    <w:p w14:paraId="49BF7E2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5258B2C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Unless the Contract specifies otherwise the records referred to in this Condition shall be retained for a period of at least 6 years from:</w:t>
      </w:r>
    </w:p>
    <w:p w14:paraId="2FCF771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end of the Contract </w:t>
      </w:r>
      <w:proofErr w:type="gramStart"/>
      <w:r w:rsidRPr="00BB5C74">
        <w:rPr>
          <w:rFonts w:ascii="Arial" w:eastAsiaTheme="minorEastAsia" w:hAnsi="Arial" w:cs="Arial"/>
          <w:color w:val="000000"/>
          <w:lang w:eastAsia="en-GB"/>
        </w:rPr>
        <w:t>term;</w:t>
      </w:r>
      <w:proofErr w:type="gramEnd"/>
    </w:p>
    <w:p w14:paraId="4518EF1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termination of the Contract; or</w:t>
      </w:r>
    </w:p>
    <w:p w14:paraId="689A477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the final payment</w:t>
      </w:r>
    </w:p>
    <w:p w14:paraId="01B4537C"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whichever occurs latest.</w:t>
      </w:r>
    </w:p>
    <w:p w14:paraId="7DF378CF"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006EA952"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lastRenderedPageBreak/>
        <w:t>19.</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Notices</w:t>
      </w:r>
    </w:p>
    <w:p w14:paraId="30626C9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A Notice served under the Contract shall be:</w:t>
      </w:r>
    </w:p>
    <w:p w14:paraId="4AED4A8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in writing in the English </w:t>
      </w:r>
      <w:proofErr w:type="gramStart"/>
      <w:r w:rsidRPr="00BB5C74">
        <w:rPr>
          <w:rFonts w:ascii="Arial" w:eastAsiaTheme="minorEastAsia" w:hAnsi="Arial" w:cs="Arial"/>
          <w:color w:val="000000"/>
          <w:lang w:eastAsia="en-GB"/>
        </w:rPr>
        <w:t>Language;</w:t>
      </w:r>
      <w:proofErr w:type="gramEnd"/>
    </w:p>
    <w:p w14:paraId="0C5108A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authenticated by signature or such other method as may be agreed between the </w:t>
      </w:r>
      <w:proofErr w:type="gramStart"/>
      <w:r w:rsidRPr="00BB5C74">
        <w:rPr>
          <w:rFonts w:ascii="Arial" w:eastAsiaTheme="minorEastAsia" w:hAnsi="Arial" w:cs="Arial"/>
          <w:color w:val="000000"/>
          <w:lang w:eastAsia="en-GB"/>
        </w:rPr>
        <w:t>Parties;</w:t>
      </w:r>
      <w:proofErr w:type="gramEnd"/>
    </w:p>
    <w:p w14:paraId="1BC6BF1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sent for the attention of the other Party’s Representative, and to the address set out in Schedule 3 (Contract Data Sheet</w:t>
      </w:r>
      <w:proofErr w:type="gramStart"/>
      <w:r w:rsidRPr="00BB5C74">
        <w:rPr>
          <w:rFonts w:ascii="Arial" w:eastAsiaTheme="minorEastAsia" w:hAnsi="Arial" w:cs="Arial"/>
          <w:color w:val="000000"/>
          <w:lang w:eastAsia="en-GB"/>
        </w:rPr>
        <w:t>);</w:t>
      </w:r>
      <w:proofErr w:type="gramEnd"/>
    </w:p>
    <w:p w14:paraId="329DEB4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marked with the number of the Contract; and</w:t>
      </w:r>
    </w:p>
    <w:p w14:paraId="6F583B1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(5)</w:t>
      </w:r>
      <w:r w:rsidRPr="00BB5C74">
        <w:rPr>
          <w:rFonts w:ascii="Arial" w:eastAsiaTheme="minorEastAsia" w:hAnsi="Arial" w:cs="Arial"/>
          <w:lang w:eastAsia="en-GB"/>
        </w:rPr>
        <w:tab/>
      </w:r>
      <w:r w:rsidRPr="00BB5C74">
        <w:rPr>
          <w:rFonts w:ascii="Arial" w:eastAsiaTheme="minorEastAsia" w:hAnsi="Arial" w:cs="Arial"/>
          <w:color w:val="000000"/>
          <w:lang w:eastAsia="en-GB"/>
        </w:rPr>
        <w:t>delivered by hand, prepaid post (or airmail), facsimile transmission or, if agreed in Schedule 3 (Contract Data Sheet), by electronic mail.</w:t>
      </w:r>
    </w:p>
    <w:p w14:paraId="26E0C17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Notices shall be deemed to have been received:</w:t>
      </w:r>
    </w:p>
    <w:p w14:paraId="1769FA4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delivered by hand, on the day of delivery if it is the recipient’s Business and otherwise on the first Business Day of the recipient immediately following the day of </w:t>
      </w:r>
      <w:proofErr w:type="gramStart"/>
      <w:r w:rsidRPr="00BB5C74">
        <w:rPr>
          <w:rFonts w:ascii="Arial" w:eastAsiaTheme="minorEastAsia" w:hAnsi="Arial" w:cs="Arial"/>
          <w:color w:val="000000"/>
          <w:lang w:eastAsia="en-GB"/>
        </w:rPr>
        <w:t>delivery;</w:t>
      </w:r>
      <w:proofErr w:type="gramEnd"/>
    </w:p>
    <w:p w14:paraId="57B30A5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sent by prepaid post, on the fourth Business Day (or the tenth Business Day in the case of airmail) after the day of </w:t>
      </w:r>
      <w:proofErr w:type="gramStart"/>
      <w:r w:rsidRPr="00BB5C74">
        <w:rPr>
          <w:rFonts w:ascii="Arial" w:eastAsiaTheme="minorEastAsia" w:hAnsi="Arial" w:cs="Arial"/>
          <w:color w:val="000000"/>
          <w:lang w:eastAsia="en-GB"/>
        </w:rPr>
        <w:t>posting;</w:t>
      </w:r>
      <w:proofErr w:type="gramEnd"/>
    </w:p>
    <w:p w14:paraId="0A9FE32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if sent by facsimile or electronic means:</w:t>
      </w:r>
    </w:p>
    <w:p w14:paraId="32DA103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if transmitted between 09:00 and 17:00 hours on a Business Day (recipient’s time) on completion of receipt by the sender of verification of the transmission from the receiving instrument; or</w:t>
      </w:r>
    </w:p>
    <w:p w14:paraId="72AC8E3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if transmitted at any other time, at 09:00 on the first Business Day (recipient’s time) following the completion of receipt by the sender of verification of transmission from the receiving instrument.</w:t>
      </w:r>
    </w:p>
    <w:p w14:paraId="60D84FA2"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573E5AC"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20.</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Progress Monitoring, Meetings and Reports</w:t>
      </w:r>
    </w:p>
    <w:p w14:paraId="2A3EDFF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attend progress meetings at the frequency or times (if any) specified in Schedule 3 (Contract Data Sheet) and shall ensure that its Contractor’s Representatives are suitably qualified to attend such meetings.</w:t>
      </w:r>
    </w:p>
    <w:p w14:paraId="4921B59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submit progress reports to the Authority’s Representatives at the times and in the format (if any) specified in Schedule 3 (Contract Data Sheet). The reports shall detail as a minimum:</w:t>
      </w:r>
    </w:p>
    <w:p w14:paraId="2D40D6B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performance/Delivery of the Contractor </w:t>
      </w:r>
      <w:proofErr w:type="gramStart"/>
      <w:r w:rsidRPr="00BB5C74">
        <w:rPr>
          <w:rFonts w:ascii="Arial" w:eastAsiaTheme="minorEastAsia" w:hAnsi="Arial" w:cs="Arial"/>
          <w:color w:val="000000"/>
          <w:lang w:eastAsia="en-GB"/>
        </w:rPr>
        <w:t>Deliverables;</w:t>
      </w:r>
      <w:proofErr w:type="gramEnd"/>
    </w:p>
    <w:p w14:paraId="2B7A41C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risks and </w:t>
      </w:r>
      <w:proofErr w:type="gramStart"/>
      <w:r w:rsidRPr="00BB5C74">
        <w:rPr>
          <w:rFonts w:ascii="Arial" w:eastAsiaTheme="minorEastAsia" w:hAnsi="Arial" w:cs="Arial"/>
          <w:color w:val="000000"/>
          <w:lang w:eastAsia="en-GB"/>
        </w:rPr>
        <w:t>opportunities;</w:t>
      </w:r>
      <w:proofErr w:type="gramEnd"/>
    </w:p>
    <w:p w14:paraId="0C39A56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any other information specified in Schedule 3 (Contract Data Sheet); and</w:t>
      </w:r>
    </w:p>
    <w:p w14:paraId="1A8BA99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any other information reasonably requested by the Authority.</w:t>
      </w:r>
    </w:p>
    <w:p w14:paraId="7AF64778"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5520AE38"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b/>
          <w:bCs/>
          <w:color w:val="000000"/>
          <w:lang w:eastAsia="en-GB"/>
        </w:rPr>
        <w:t>SUPPLY OF CONTRACTOR DELIVERABLES</w:t>
      </w:r>
    </w:p>
    <w:p w14:paraId="61C87C46"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35472C7"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21.</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Supply of Contractor Deliverables and Quality Assurance</w:t>
      </w:r>
    </w:p>
    <w:p w14:paraId="39C424F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 shall provide the Contractor Deliverables to the Authority, in accordance with the Schedule of Requirements and the </w:t>
      </w:r>
      <w:proofErr w:type="gramStart"/>
      <w:r w:rsidRPr="00BB5C74">
        <w:rPr>
          <w:rFonts w:ascii="Arial" w:eastAsiaTheme="minorEastAsia" w:hAnsi="Arial" w:cs="Arial"/>
          <w:color w:val="000000"/>
          <w:lang w:eastAsia="en-GB"/>
        </w:rPr>
        <w:t>Specification, and</w:t>
      </w:r>
      <w:proofErr w:type="gramEnd"/>
      <w:r w:rsidRPr="00BB5C74">
        <w:rPr>
          <w:rFonts w:ascii="Arial" w:eastAsiaTheme="minorEastAsia" w:hAnsi="Arial" w:cs="Arial"/>
          <w:color w:val="000000"/>
          <w:lang w:eastAsia="en-GB"/>
        </w:rPr>
        <w:t xml:space="preserve"> shall allocate sufficient resource to the provision of the Contractor Deliverables to enable it to comply with this obligation.</w:t>
      </w:r>
    </w:p>
    <w:p w14:paraId="34CB0E6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w:t>
      </w:r>
    </w:p>
    <w:p w14:paraId="6CF4EDE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comply with any applicable quality assurance requirements specified in Schedule 3 (Contract Data Sheet) in providing the Contractor Deliverables; and</w:t>
      </w:r>
    </w:p>
    <w:p w14:paraId="0B58426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discharge its obligations under the Contract with all due skill, care, </w:t>
      </w:r>
      <w:proofErr w:type="gramStart"/>
      <w:r w:rsidRPr="00BB5C74">
        <w:rPr>
          <w:rFonts w:ascii="Arial" w:eastAsiaTheme="minorEastAsia" w:hAnsi="Arial" w:cs="Arial"/>
          <w:color w:val="000000"/>
          <w:lang w:eastAsia="en-GB"/>
        </w:rPr>
        <w:t>diligence</w:t>
      </w:r>
      <w:proofErr w:type="gramEnd"/>
      <w:r w:rsidRPr="00BB5C74">
        <w:rPr>
          <w:rFonts w:ascii="Arial" w:eastAsiaTheme="minorEastAsia" w:hAnsi="Arial" w:cs="Arial"/>
          <w:color w:val="000000"/>
          <w:lang w:eastAsia="en-GB"/>
        </w:rPr>
        <w:t xml:space="preserve"> and operating practice by appropriately experienced, qualified and trained personnel.</w:t>
      </w:r>
    </w:p>
    <w:p w14:paraId="53F8A1A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provisions of clause 21.b. shall survive any performance, </w:t>
      </w:r>
      <w:proofErr w:type="gramStart"/>
      <w:r w:rsidRPr="00BB5C74">
        <w:rPr>
          <w:rFonts w:ascii="Arial" w:eastAsiaTheme="minorEastAsia" w:hAnsi="Arial" w:cs="Arial"/>
          <w:color w:val="000000"/>
          <w:lang w:eastAsia="en-GB"/>
        </w:rPr>
        <w:t>acceptance</w:t>
      </w:r>
      <w:proofErr w:type="gramEnd"/>
      <w:r w:rsidRPr="00BB5C74">
        <w:rPr>
          <w:rFonts w:ascii="Arial" w:eastAsiaTheme="minorEastAsia" w:hAnsi="Arial" w:cs="Arial"/>
          <w:color w:val="000000"/>
          <w:lang w:eastAsia="en-GB"/>
        </w:rPr>
        <w:t xml:space="preserve"> or payment pursuant to the Contract and shall extend to any remedial services provided by the Contractor.</w:t>
      </w:r>
    </w:p>
    <w:p w14:paraId="045EE9B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w:t>
      </w:r>
    </w:p>
    <w:p w14:paraId="483843E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observe, and ensure that the Contractor’s Team observe, all health and safety rules and regulations and any other security requirements that apply at any of the Authority’s </w:t>
      </w:r>
      <w:proofErr w:type="gramStart"/>
      <w:r w:rsidRPr="00BB5C74">
        <w:rPr>
          <w:rFonts w:ascii="Arial" w:eastAsiaTheme="minorEastAsia" w:hAnsi="Arial" w:cs="Arial"/>
          <w:color w:val="000000"/>
          <w:lang w:eastAsia="en-GB"/>
        </w:rPr>
        <w:t>premises;</w:t>
      </w:r>
      <w:proofErr w:type="gramEnd"/>
    </w:p>
    <w:p w14:paraId="3192DB6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notify the Authority as soon as it becomes aware of any health and safety hazards or issues which arise in relation to the Contractor Deliverables; and</w:t>
      </w:r>
    </w:p>
    <w:p w14:paraId="69F6CA8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lastRenderedPageBreak/>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before the date on which the Contractor Deliverables are to start, obtain, and </w:t>
      </w:r>
      <w:proofErr w:type="gramStart"/>
      <w:r w:rsidRPr="00BB5C74">
        <w:rPr>
          <w:rFonts w:ascii="Arial" w:eastAsiaTheme="minorEastAsia" w:hAnsi="Arial" w:cs="Arial"/>
          <w:color w:val="000000"/>
          <w:lang w:eastAsia="en-GB"/>
        </w:rPr>
        <w:t>at all times</w:t>
      </w:r>
      <w:proofErr w:type="gramEnd"/>
      <w:r w:rsidRPr="00BB5C74">
        <w:rPr>
          <w:rFonts w:ascii="Arial" w:eastAsiaTheme="minorEastAsia" w:hAnsi="Arial" w:cs="Arial"/>
          <w:color w:val="000000"/>
          <w:lang w:eastAsia="en-GB"/>
        </w:rPr>
        <w:t xml:space="preserve"> maintain, all necessary licences and consents in relation to the Contractor Deliverables.</w:t>
      </w:r>
    </w:p>
    <w:p w14:paraId="3BC3FF39"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922FC4E"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22.</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Marking of Contractor Deliverables</w:t>
      </w:r>
    </w:p>
    <w:p w14:paraId="7E362AE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F19CA3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Any marking method used shall not have a detrimental effect on the strength, </w:t>
      </w:r>
      <w:proofErr w:type="gramStart"/>
      <w:r w:rsidRPr="00BB5C74">
        <w:rPr>
          <w:rFonts w:ascii="Arial" w:eastAsiaTheme="minorEastAsia" w:hAnsi="Arial" w:cs="Arial"/>
          <w:color w:val="000000"/>
          <w:lang w:eastAsia="en-GB"/>
        </w:rPr>
        <w:t>serviceability</w:t>
      </w:r>
      <w:proofErr w:type="gramEnd"/>
      <w:r w:rsidRPr="00BB5C74">
        <w:rPr>
          <w:rFonts w:ascii="Arial" w:eastAsiaTheme="minorEastAsia" w:hAnsi="Arial" w:cs="Arial"/>
          <w:color w:val="000000"/>
          <w:lang w:eastAsia="en-GB"/>
        </w:rPr>
        <w:t xml:space="preserve"> or corrosion resistance of the Contractor Deliverables.</w:t>
      </w:r>
    </w:p>
    <w:p w14:paraId="1B6EC2F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The marking shall include any serial numbers allocated to the Contractor Deliverable.</w:t>
      </w:r>
    </w:p>
    <w:p w14:paraId="033B7A98" w14:textId="01A5811C" w:rsidR="00111689" w:rsidRDefault="00111689" w:rsidP="00111689">
      <w:pPr>
        <w:widowControl w:val="0"/>
        <w:tabs>
          <w:tab w:val="left" w:pos="120"/>
        </w:tabs>
        <w:autoSpaceDE w:val="0"/>
        <w:autoSpaceDN w:val="0"/>
        <w:adjustRightInd w:val="0"/>
        <w:spacing w:after="0" w:line="240" w:lineRule="auto"/>
        <w:rPr>
          <w:rFonts w:ascii="Arial" w:eastAsiaTheme="minorEastAsia" w:hAnsi="Arial" w:cs="Arial"/>
          <w:color w:val="000000"/>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4556CD5D" w14:textId="77777777" w:rsidR="00BD50C8" w:rsidRPr="00BB5C74" w:rsidRDefault="00BD50C8"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p>
    <w:p w14:paraId="1BDAD769"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23.</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Packaging and Labelling (excluding Contractor Deliverables containing Munitions)</w:t>
      </w:r>
    </w:p>
    <w:p w14:paraId="3586A7D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Packaging responsibilities are as follows:</w:t>
      </w:r>
    </w:p>
    <w:p w14:paraId="09E1EC0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be responsible for providing Packaging which fully complies with the requirements of the Contract.</w:t>
      </w:r>
    </w:p>
    <w:p w14:paraId="3B27905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7DA543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ensure all relevant information necessary for the effective performance of the Contract is made available to all subcontractors.</w:t>
      </w:r>
    </w:p>
    <w:p w14:paraId="0DDDBBA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0E75420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supply Commercial Packaging meeting the standards and requirements of Def Stan 81-041 (Part 1).  In addition, the following requirements apply:</w:t>
      </w:r>
    </w:p>
    <w:p w14:paraId="4371BA4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provide Packaging which:</w:t>
      </w:r>
    </w:p>
    <w:p w14:paraId="7D047CE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will ensure that each Contractor Deliverable may be transported and delivered to the consignee named in the Contract in an undamaged and serviceable condition; and</w:t>
      </w:r>
    </w:p>
    <w:p w14:paraId="30378EF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is labelled to enable the contents to be identified without need to breach the package; and</w:t>
      </w:r>
    </w:p>
    <w:p w14:paraId="5E7481A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is compliant with statutory requirements and this Condition.</w:t>
      </w:r>
    </w:p>
    <w:p w14:paraId="369EE16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Packaging used by the Contractor to supply identical or similar Contractor Deliverables to commercial customers or to the </w:t>
      </w:r>
      <w:proofErr w:type="gramStart"/>
      <w:r w:rsidRPr="00BB5C74">
        <w:rPr>
          <w:rFonts w:ascii="Arial" w:eastAsiaTheme="minorEastAsia" w:hAnsi="Arial" w:cs="Arial"/>
          <w:color w:val="000000"/>
          <w:lang w:eastAsia="en-GB"/>
        </w:rPr>
        <w:t>general public</w:t>
      </w:r>
      <w:proofErr w:type="gramEnd"/>
      <w:r w:rsidRPr="00BB5C74">
        <w:rPr>
          <w:rFonts w:ascii="Arial" w:eastAsiaTheme="minorEastAsia" w:hAnsi="Arial" w:cs="Arial"/>
          <w:color w:val="000000"/>
          <w:lang w:eastAsia="en-GB"/>
        </w:rPr>
        <w:t xml:space="preserve"> (i.e. point of sale packaging) will be acceptable, provided that it complies with the following criteria:</w:t>
      </w:r>
    </w:p>
    <w:p w14:paraId="0839D7F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reference in the Contract to a PPQ means the quantity of a Contractor Deliverable to be contained in an individual package, which has been selected as being the most suitable for issue(s) to the ultimate </w:t>
      </w:r>
      <w:proofErr w:type="gramStart"/>
      <w:r w:rsidRPr="00BB5C74">
        <w:rPr>
          <w:rFonts w:ascii="Arial" w:eastAsiaTheme="minorEastAsia" w:hAnsi="Arial" w:cs="Arial"/>
          <w:color w:val="000000"/>
          <w:lang w:eastAsia="en-GB"/>
        </w:rPr>
        <w:t>user;</w:t>
      </w:r>
      <w:proofErr w:type="gramEnd"/>
    </w:p>
    <w:p w14:paraId="2E1E739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6144904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for ease of handling, transportation and delivery, packages which contain identical Contractor Deliverables may be bulked and overpacked, in accordance with clauses 23.i to 23.k.</w:t>
      </w:r>
    </w:p>
    <w:p w14:paraId="1E5F4D9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 shall ascertain whether the Contractor Deliverables being supplied are, </w:t>
      </w:r>
      <w:r w:rsidRPr="00BB5C74">
        <w:rPr>
          <w:rFonts w:ascii="Arial" w:eastAsiaTheme="minorEastAsia" w:hAnsi="Arial" w:cs="Arial"/>
          <w:color w:val="000000"/>
          <w:lang w:eastAsia="en-GB"/>
        </w:rPr>
        <w:lastRenderedPageBreak/>
        <w:t>or contain, Dangerous Goods, and shall supply the Dangerous Goods in accordance with:</w:t>
      </w:r>
    </w:p>
    <w:p w14:paraId="49300E8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Health and Safety </w:t>
      </w:r>
      <w:proofErr w:type="gramStart"/>
      <w:r w:rsidRPr="00BB5C74">
        <w:rPr>
          <w:rFonts w:ascii="Arial" w:eastAsiaTheme="minorEastAsia" w:hAnsi="Arial" w:cs="Arial"/>
          <w:color w:val="000000"/>
          <w:lang w:eastAsia="en-GB"/>
        </w:rPr>
        <w:t>At</w:t>
      </w:r>
      <w:proofErr w:type="gramEnd"/>
      <w:r w:rsidRPr="00BB5C74">
        <w:rPr>
          <w:rFonts w:ascii="Arial" w:eastAsiaTheme="minorEastAsia" w:hAnsi="Arial" w:cs="Arial"/>
          <w:color w:val="000000"/>
          <w:lang w:eastAsia="en-GB"/>
        </w:rPr>
        <w:t xml:space="preserve"> Work Act 1974 (as amended);</w:t>
      </w:r>
    </w:p>
    <w:p w14:paraId="53AAB3E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The Classification Hazard Information and Packaging for Supply Regulations (CHIP4) 2009 (as amended</w:t>
      </w:r>
      <w:proofErr w:type="gramStart"/>
      <w:r w:rsidRPr="00BB5C74">
        <w:rPr>
          <w:rFonts w:ascii="Arial" w:eastAsiaTheme="minorEastAsia" w:hAnsi="Arial" w:cs="Arial"/>
          <w:color w:val="000000"/>
          <w:lang w:eastAsia="en-GB"/>
        </w:rPr>
        <w:t>);</w:t>
      </w:r>
      <w:proofErr w:type="gramEnd"/>
    </w:p>
    <w:p w14:paraId="56C5653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The REACH Regulations 2007 (as amended); and</w:t>
      </w:r>
    </w:p>
    <w:p w14:paraId="6DC99C5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The Classification, Labelling and Packaging Regulations (CLP) 2009 (as amended).</w:t>
      </w:r>
    </w:p>
    <w:p w14:paraId="6A7FA4DF"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3DE4F52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 shall package the Dangerous Goods as limited quantities, excepted </w:t>
      </w:r>
      <w:proofErr w:type="gramStart"/>
      <w:r w:rsidRPr="00BB5C74">
        <w:rPr>
          <w:rFonts w:ascii="Arial" w:eastAsiaTheme="minorEastAsia" w:hAnsi="Arial" w:cs="Arial"/>
          <w:color w:val="000000"/>
          <w:lang w:eastAsia="en-GB"/>
        </w:rPr>
        <w:t>quantities</w:t>
      </w:r>
      <w:proofErr w:type="gramEnd"/>
      <w:r w:rsidRPr="00BB5C74">
        <w:rPr>
          <w:rFonts w:ascii="Arial" w:eastAsiaTheme="minorEastAsia" w:hAnsi="Arial" w:cs="Arial"/>
          <w:color w:val="000000"/>
          <w:lang w:eastAsia="en-GB"/>
        </w:rPr>
        <w:t xml:space="preserve"> or similar derogations, for UK or worldwide shipment by all modes of transport in accordance with the regulations relating to the Dangerous Goods and:</w:t>
      </w:r>
    </w:p>
    <w:p w14:paraId="139E83F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Safety </w:t>
      </w:r>
      <w:proofErr w:type="gramStart"/>
      <w:r w:rsidRPr="00BB5C74">
        <w:rPr>
          <w:rFonts w:ascii="Arial" w:eastAsiaTheme="minorEastAsia" w:hAnsi="Arial" w:cs="Arial"/>
          <w:color w:val="000000"/>
          <w:lang w:eastAsia="en-GB"/>
        </w:rPr>
        <w:t>Of</w:t>
      </w:r>
      <w:proofErr w:type="gramEnd"/>
      <w:r w:rsidRPr="00BB5C74">
        <w:rPr>
          <w:rFonts w:ascii="Arial" w:eastAsiaTheme="minorEastAsia" w:hAnsi="Arial" w:cs="Arial"/>
          <w:color w:val="000000"/>
          <w:lang w:eastAsia="en-GB"/>
        </w:rPr>
        <w:t xml:space="preserve"> Lives At Sea Regulations (SOLAS) 1974 (as amended); and</w:t>
      </w:r>
    </w:p>
    <w:p w14:paraId="433A1CB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The Air Navigation (Amendment) Order 2019.</w:t>
      </w:r>
    </w:p>
    <w:p w14:paraId="276C348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7D27102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comply with the requirements for the design of MLP which include clauses 23.f and 23.g as follows:</w:t>
      </w:r>
    </w:p>
    <w:p w14:paraId="5EA3997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45430FE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The MPAS certification (for individual designers) and registration (for organisations) scheme details are available from:</w:t>
      </w:r>
    </w:p>
    <w:p w14:paraId="38C69239"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DES SEOC SCP-</w:t>
      </w:r>
      <w:proofErr w:type="spellStart"/>
      <w:r w:rsidRPr="00BB5C74">
        <w:rPr>
          <w:rFonts w:ascii="Arial" w:eastAsiaTheme="minorEastAsia" w:hAnsi="Arial" w:cs="Arial"/>
          <w:color w:val="000000"/>
          <w:lang w:eastAsia="en-GB"/>
        </w:rPr>
        <w:t>SptEng</w:t>
      </w:r>
      <w:proofErr w:type="spellEnd"/>
      <w:r w:rsidRPr="00BB5C74">
        <w:rPr>
          <w:rFonts w:ascii="Arial" w:eastAsiaTheme="minorEastAsia" w:hAnsi="Arial" w:cs="Arial"/>
          <w:color w:val="000000"/>
          <w:lang w:eastAsia="en-GB"/>
        </w:rPr>
        <w:t>-</w:t>
      </w:r>
      <w:proofErr w:type="spellStart"/>
      <w:r w:rsidRPr="00BB5C74">
        <w:rPr>
          <w:rFonts w:ascii="Arial" w:eastAsiaTheme="minorEastAsia" w:hAnsi="Arial" w:cs="Arial"/>
          <w:color w:val="000000"/>
          <w:lang w:eastAsia="en-GB"/>
        </w:rPr>
        <w:t>Pkg</w:t>
      </w:r>
      <w:proofErr w:type="spellEnd"/>
    </w:p>
    <w:p w14:paraId="34E4651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MOD Abbey Wood</w:t>
      </w:r>
    </w:p>
    <w:p w14:paraId="390792D4"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Bristol, BS34 8JH</w:t>
      </w:r>
    </w:p>
    <w:p w14:paraId="72989692"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Tel. +44(0)30679-35353</w:t>
      </w:r>
    </w:p>
    <w:p w14:paraId="62D54AC9"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DESSEOCSCP-SptEng-PKg@mod.uk</w:t>
      </w:r>
    </w:p>
    <w:p w14:paraId="2BA2E2A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MPAS Documentation is also available on the </w:t>
      </w:r>
      <w:proofErr w:type="spellStart"/>
      <w:r w:rsidRPr="00BB5C74">
        <w:rPr>
          <w:rFonts w:ascii="Arial" w:eastAsiaTheme="minorEastAsia" w:hAnsi="Arial" w:cs="Arial"/>
          <w:color w:val="000000"/>
          <w:lang w:eastAsia="en-GB"/>
        </w:rPr>
        <w:t>DStan</w:t>
      </w:r>
      <w:proofErr w:type="spellEnd"/>
      <w:r w:rsidRPr="00BB5C74">
        <w:rPr>
          <w:rFonts w:ascii="Arial" w:eastAsiaTheme="minorEastAsia" w:hAnsi="Arial" w:cs="Arial"/>
          <w:color w:val="000000"/>
          <w:lang w:eastAsia="en-GB"/>
        </w:rPr>
        <w:t xml:space="preserve"> website.</w:t>
      </w:r>
    </w:p>
    <w:p w14:paraId="22DDEE2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3705D43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ensure a search of the SPIS index (the ‘SPIN’) is carried out to establish the SPIS status of each requirement (using DEFFORM 129a ‘Application for Packaging Designs or their Status’).</w:t>
      </w:r>
    </w:p>
    <w:p w14:paraId="75ABF6F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New designs shall not be made where there is an existing usable SPIS, or one that may be easily modified. </w:t>
      </w:r>
    </w:p>
    <w:p w14:paraId="612EFEA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(5)</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there is a usable SFS, it shall be used in place of a SPIS design unless otherwise stated by the Contract.  When an SFS is used or replaces a SPIS design, the Contractor shall upload this information on to SPIN in Adobe PDF.</w:t>
      </w:r>
    </w:p>
    <w:p w14:paraId="62ED510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(6)</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All SPIS, new or modified (and associated documentation), shall, on completion, be uploaded by the Contractor on to SPIN.  The format shall be Adobe PDF. </w:t>
      </w:r>
    </w:p>
    <w:p w14:paraId="454A17A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(7)</w:t>
      </w:r>
      <w:r w:rsidRPr="00BB5C74">
        <w:rPr>
          <w:rFonts w:ascii="Arial" w:eastAsiaTheme="minorEastAsia" w:hAnsi="Arial" w:cs="Arial"/>
          <w:lang w:eastAsia="en-GB"/>
        </w:rPr>
        <w:tab/>
      </w:r>
      <w:r w:rsidRPr="00BB5C74">
        <w:rPr>
          <w:rFonts w:ascii="Arial" w:eastAsiaTheme="minorEastAsia" w:hAnsi="Arial" w:cs="Arial"/>
          <w:color w:val="000000"/>
          <w:lang w:eastAsia="en-GB"/>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467AAF5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(8)</w:t>
      </w:r>
      <w:r w:rsidRPr="00BB5C74">
        <w:rPr>
          <w:rFonts w:ascii="Arial" w:eastAsiaTheme="minorEastAsia" w:hAnsi="Arial" w:cs="Arial"/>
          <w:lang w:eastAsia="en-GB"/>
        </w:rPr>
        <w:tab/>
      </w:r>
      <w:r w:rsidRPr="00BB5C74">
        <w:rPr>
          <w:rFonts w:ascii="Arial" w:eastAsiaTheme="minorEastAsia" w:hAnsi="Arial" w:cs="Arial"/>
          <w:color w:val="000000"/>
          <w:lang w:eastAsia="en-GB"/>
        </w:rPr>
        <w:t>The documents supplied under clause 23.f(6) shall be considered as a contract data requirement and be subject to the terms of DEFCON 15 and DEFCON 21.</w:t>
      </w:r>
    </w:p>
    <w:p w14:paraId="6BA5B3F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Unless otherwise stated in the Contract, one of the following procedures </w:t>
      </w:r>
      <w:proofErr w:type="gramStart"/>
      <w:r w:rsidRPr="00BB5C74">
        <w:rPr>
          <w:rFonts w:ascii="Arial" w:eastAsiaTheme="minorEastAsia" w:hAnsi="Arial" w:cs="Arial"/>
          <w:color w:val="000000"/>
          <w:lang w:eastAsia="en-GB"/>
        </w:rPr>
        <w:t>for the production of</w:t>
      </w:r>
      <w:proofErr w:type="gramEnd"/>
      <w:r w:rsidRPr="00BB5C74">
        <w:rPr>
          <w:rFonts w:ascii="Arial" w:eastAsiaTheme="minorEastAsia" w:hAnsi="Arial" w:cs="Arial"/>
          <w:color w:val="000000"/>
          <w:lang w:eastAsia="en-GB"/>
        </w:rPr>
        <w:t xml:space="preserve"> new or modified SPIS designs shall be applied:</w:t>
      </w:r>
    </w:p>
    <w:p w14:paraId="4EF5BAE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If the Contractor or their subcontractor is the PDA they shall:</w:t>
      </w:r>
    </w:p>
    <w:p w14:paraId="44104EB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lastRenderedPageBreak/>
        <w:t>(a)</w:t>
      </w:r>
      <w:r w:rsidRPr="00BB5C74">
        <w:rPr>
          <w:rFonts w:ascii="Arial" w:eastAsiaTheme="minorEastAsia" w:hAnsi="Arial" w:cs="Arial"/>
          <w:lang w:eastAsia="en-GB"/>
        </w:rPr>
        <w:tab/>
      </w:r>
      <w:r w:rsidRPr="00BB5C74">
        <w:rPr>
          <w:rFonts w:ascii="Arial" w:eastAsiaTheme="minorEastAsia" w:hAnsi="Arial" w:cs="Arial"/>
          <w:color w:val="000000"/>
          <w:lang w:eastAsia="en-GB"/>
        </w:rPr>
        <w:t>On receipt of instructions received from the Authority’s representative nominated in Box 2 of DEFFORM 111 at Annex A to Schedule 3 (Contract Data Sheet), prepare the required package design in accordance with clause 23.f.</w:t>
      </w:r>
    </w:p>
    <w:p w14:paraId="40A7B22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Where the Contractor or their subcontractor is </w:t>
      </w:r>
      <w:proofErr w:type="gramStart"/>
      <w:r w:rsidRPr="00BB5C74">
        <w:rPr>
          <w:rFonts w:ascii="Arial" w:eastAsiaTheme="minorEastAsia" w:hAnsi="Arial" w:cs="Arial"/>
          <w:color w:val="000000"/>
          <w:lang w:eastAsia="en-GB"/>
        </w:rPr>
        <w:t>registered</w:t>
      </w:r>
      <w:proofErr w:type="gramEnd"/>
      <w:r w:rsidRPr="00BB5C74">
        <w:rPr>
          <w:rFonts w:ascii="Arial" w:eastAsiaTheme="minorEastAsia" w:hAnsi="Arial" w:cs="Arial"/>
          <w:color w:val="000000"/>
          <w:lang w:eastAsia="en-GB"/>
        </w:rPr>
        <w:t xml:space="preserve"> they shall, on completion of any design work, provide the Authority with the following documents electronically:</w:t>
      </w:r>
    </w:p>
    <w:p w14:paraId="7C6AFB9A" w14:textId="77777777" w:rsidR="00111689" w:rsidRPr="00BB5C74" w:rsidRDefault="00111689" w:rsidP="00111689">
      <w:pPr>
        <w:widowControl w:val="0"/>
        <w:tabs>
          <w:tab w:val="left" w:pos="2388"/>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 a list of all SPIS which have been prepared or revised against the Contract; and</w:t>
      </w:r>
    </w:p>
    <w:p w14:paraId="2F4336F0" w14:textId="77777777" w:rsidR="00111689" w:rsidRPr="00BB5C74" w:rsidRDefault="00111689" w:rsidP="00111689">
      <w:pPr>
        <w:widowControl w:val="0"/>
        <w:tabs>
          <w:tab w:val="left" w:pos="2388"/>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ii.</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 a copy of all new / revised SPIS, complete with all continuation sheets and associated drawings, where applicable, to be uploaded onto SPIN.</w:t>
      </w:r>
    </w:p>
    <w:p w14:paraId="409F4F8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PDA is not a registered organisation, then they shall obtain approval for their design from a registered organisation before proceeding, then follow clause 23.g(1)(b).</w:t>
      </w:r>
    </w:p>
    <w:p w14:paraId="3ABBE78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5AE2A4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1599499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Contractor or their subcontractor is not a PDA but is registered, he shall follow clauses 23.g(1)(a) and 23.g(1)(b).</w:t>
      </w:r>
    </w:p>
    <w:p w14:paraId="34A86D6F"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3C7B1DC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h.</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special jigs, tooling etc., are required </w:t>
      </w:r>
      <w:proofErr w:type="gramStart"/>
      <w:r w:rsidRPr="00BB5C74">
        <w:rPr>
          <w:rFonts w:ascii="Arial" w:eastAsiaTheme="minorEastAsia" w:hAnsi="Arial" w:cs="Arial"/>
          <w:color w:val="000000"/>
          <w:lang w:eastAsia="en-GB"/>
        </w:rPr>
        <w:t>for the production of</w:t>
      </w:r>
      <w:proofErr w:type="gramEnd"/>
      <w:r w:rsidRPr="00BB5C74">
        <w:rPr>
          <w:rFonts w:ascii="Arial" w:eastAsiaTheme="minorEastAsia" w:hAnsi="Arial" w:cs="Arial"/>
          <w:color w:val="000000"/>
          <w:lang w:eastAsia="en-GB"/>
        </w:rPr>
        <w:t xml:space="preserve"> MLP, the Contractor shall obtain written approval from the Commercial Officer before providing them.  Any approval given will be subject to the terms of DEFCON 23 (SC2) or equivalent condition, as appropriate.</w:t>
      </w:r>
    </w:p>
    <w:p w14:paraId="5A324F0E" w14:textId="187E50EC"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007D001A">
        <w:rPr>
          <w:rFonts w:ascii="Arial" w:eastAsiaTheme="minorEastAsia" w:hAnsi="Arial" w:cs="Arial"/>
          <w:lang w:eastAsia="en-GB"/>
        </w:rPr>
        <w:t xml:space="preserve">          </w:t>
      </w:r>
      <w:r w:rsidRPr="00BB5C74">
        <w:rPr>
          <w:rFonts w:ascii="Arial" w:eastAsiaTheme="minorEastAsia" w:hAnsi="Arial" w:cs="Arial"/>
          <w:color w:val="000000"/>
          <w:lang w:eastAsia="en-GB"/>
        </w:rPr>
        <w:t>In addition to any marking required by international or national legislation or regulations, the following package labelling and marking requirements apply:</w:t>
      </w:r>
    </w:p>
    <w:p w14:paraId="570FBE4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If the Contract specifies UK or NATO MPL, labelling and marking of the packages shall be in accordance with Def Stan 81-041 (Part 6) and this Condition as follows:</w:t>
      </w:r>
    </w:p>
    <w:p w14:paraId="12037CB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Labels giving the mass of the package, in kilograms, shall be placed such that they may be clearly seen when the items are stacked during storage.</w:t>
      </w:r>
    </w:p>
    <w:p w14:paraId="2AD53B6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Each consignment package shall be marked with details as follows:</w:t>
      </w:r>
    </w:p>
    <w:p w14:paraId="51557321" w14:textId="77777777" w:rsidR="00111689" w:rsidRPr="00BB5C74" w:rsidRDefault="00111689" w:rsidP="00111689">
      <w:pPr>
        <w:widowControl w:val="0"/>
        <w:tabs>
          <w:tab w:val="left" w:pos="2388"/>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name and address of </w:t>
      </w:r>
      <w:proofErr w:type="gramStart"/>
      <w:r w:rsidRPr="00BB5C74">
        <w:rPr>
          <w:rFonts w:ascii="Arial" w:eastAsiaTheme="minorEastAsia" w:hAnsi="Arial" w:cs="Arial"/>
          <w:color w:val="000000"/>
          <w:lang w:eastAsia="en-GB"/>
        </w:rPr>
        <w:t>consignor;</w:t>
      </w:r>
      <w:proofErr w:type="gramEnd"/>
    </w:p>
    <w:p w14:paraId="562E8B1C" w14:textId="77777777" w:rsidR="00111689" w:rsidRPr="00BB5C74" w:rsidRDefault="00111689" w:rsidP="00111689">
      <w:pPr>
        <w:widowControl w:val="0"/>
        <w:tabs>
          <w:tab w:val="left" w:pos="2388"/>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ii.</w:t>
      </w:r>
      <w:r w:rsidRPr="00BB5C74">
        <w:rPr>
          <w:rFonts w:ascii="Arial" w:eastAsiaTheme="minorEastAsia" w:hAnsi="Arial" w:cs="Arial"/>
          <w:lang w:eastAsia="en-GB"/>
        </w:rPr>
        <w:tab/>
      </w:r>
      <w:r w:rsidRPr="00BB5C74">
        <w:rPr>
          <w:rFonts w:ascii="Arial" w:eastAsiaTheme="minorEastAsia" w:hAnsi="Arial" w:cs="Arial"/>
          <w:color w:val="000000"/>
          <w:lang w:eastAsia="en-GB"/>
        </w:rPr>
        <w:t>name and address of consignee (as stated in the Contract or order</w:t>
      </w:r>
      <w:proofErr w:type="gramStart"/>
      <w:r w:rsidRPr="00BB5C74">
        <w:rPr>
          <w:rFonts w:ascii="Arial" w:eastAsiaTheme="minorEastAsia" w:hAnsi="Arial" w:cs="Arial"/>
          <w:color w:val="000000"/>
          <w:lang w:eastAsia="en-GB"/>
        </w:rPr>
        <w:t>);</w:t>
      </w:r>
      <w:proofErr w:type="gramEnd"/>
    </w:p>
    <w:p w14:paraId="529B8E02" w14:textId="77777777" w:rsidR="00111689" w:rsidRPr="00BB5C74" w:rsidRDefault="00111689" w:rsidP="00111689">
      <w:pPr>
        <w:widowControl w:val="0"/>
        <w:tabs>
          <w:tab w:val="left" w:pos="2388"/>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iii.</w:t>
      </w:r>
      <w:r w:rsidRPr="00BB5C74">
        <w:rPr>
          <w:rFonts w:ascii="Arial" w:eastAsiaTheme="minorEastAsia" w:hAnsi="Arial" w:cs="Arial"/>
          <w:lang w:eastAsia="en-GB"/>
        </w:rPr>
        <w:tab/>
      </w:r>
      <w:r w:rsidRPr="00BB5C74">
        <w:rPr>
          <w:rFonts w:ascii="Arial" w:eastAsiaTheme="minorEastAsia" w:hAnsi="Arial" w:cs="Arial"/>
          <w:color w:val="000000"/>
          <w:lang w:eastAsia="en-GB"/>
        </w:rPr>
        <w:t>destination where it differs from the consignee's address, normally either:</w:t>
      </w:r>
    </w:p>
    <w:p w14:paraId="34A3BE97" w14:textId="77777777" w:rsidR="00111689" w:rsidRPr="00BB5C74" w:rsidRDefault="00111689" w:rsidP="00111689">
      <w:pPr>
        <w:widowControl w:val="0"/>
        <w:tabs>
          <w:tab w:val="left" w:pos="2955"/>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Pr="00BB5C74">
        <w:rPr>
          <w:rFonts w:ascii="Arial" w:eastAsiaTheme="minorEastAsia" w:hAnsi="Arial" w:cs="Arial"/>
          <w:color w:val="000000"/>
          <w:lang w:eastAsia="en-GB"/>
        </w:rPr>
        <w:t>delivery destination / address; or</w:t>
      </w:r>
    </w:p>
    <w:p w14:paraId="08D374DC" w14:textId="77777777" w:rsidR="00111689" w:rsidRPr="00BB5C74" w:rsidRDefault="00111689" w:rsidP="00111689">
      <w:pPr>
        <w:widowControl w:val="0"/>
        <w:tabs>
          <w:tab w:val="left" w:pos="2955"/>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(ii).</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transit destination, where delivery address is a point for aggregation / disaggregation and / or onward shipment elsewhere, e.g. railway station, where that mode of transport is </w:t>
      </w:r>
      <w:proofErr w:type="gramStart"/>
      <w:r w:rsidRPr="00BB5C74">
        <w:rPr>
          <w:rFonts w:ascii="Arial" w:eastAsiaTheme="minorEastAsia" w:hAnsi="Arial" w:cs="Arial"/>
          <w:color w:val="000000"/>
          <w:lang w:eastAsia="en-GB"/>
        </w:rPr>
        <w:t>used;</w:t>
      </w:r>
      <w:proofErr w:type="gramEnd"/>
    </w:p>
    <w:p w14:paraId="3336D2C5" w14:textId="77777777" w:rsidR="00111689" w:rsidRPr="00BB5C74" w:rsidRDefault="00111689" w:rsidP="00111689">
      <w:pPr>
        <w:widowControl w:val="0"/>
        <w:tabs>
          <w:tab w:val="left" w:pos="2388"/>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iv.</w:t>
      </w:r>
      <w:r w:rsidRPr="00BB5C74">
        <w:rPr>
          <w:rFonts w:ascii="Arial" w:eastAsiaTheme="minorEastAsia" w:hAnsi="Arial" w:cs="Arial"/>
          <w:lang w:eastAsia="en-GB"/>
        </w:rPr>
        <w:tab/>
      </w:r>
      <w:r w:rsidRPr="00BB5C74">
        <w:rPr>
          <w:rFonts w:ascii="Arial" w:eastAsiaTheme="minorEastAsia" w:hAnsi="Arial" w:cs="Arial"/>
          <w:color w:val="000000"/>
          <w:lang w:eastAsia="en-GB"/>
        </w:rPr>
        <w:t>the unique order identifiers and the CP&amp;F Delivery Label / Form which shall be prepared in accordance with DEFFORM 129J.</w:t>
      </w:r>
    </w:p>
    <w:p w14:paraId="5940A7E8" w14:textId="77777777" w:rsidR="00111689" w:rsidRPr="00BB5C74" w:rsidRDefault="00111689" w:rsidP="00111689">
      <w:pPr>
        <w:widowControl w:val="0"/>
        <w:tabs>
          <w:tab w:val="left" w:pos="2955"/>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aggregated packages are used, their consignment </w:t>
      </w:r>
      <w:proofErr w:type="gramStart"/>
      <w:r w:rsidRPr="00BB5C74">
        <w:rPr>
          <w:rFonts w:ascii="Arial" w:eastAsiaTheme="minorEastAsia" w:hAnsi="Arial" w:cs="Arial"/>
          <w:color w:val="000000"/>
          <w:lang w:eastAsia="en-GB"/>
        </w:rPr>
        <w:t>marking</w:t>
      </w:r>
      <w:proofErr w:type="gramEnd"/>
      <w:r w:rsidRPr="00BB5C74">
        <w:rPr>
          <w:rFonts w:ascii="Arial" w:eastAsiaTheme="minorEastAsia" w:hAnsi="Arial" w:cs="Arial"/>
          <w:color w:val="000000"/>
          <w:lang w:eastAsia="en-GB"/>
        </w:rPr>
        <w:t xml:space="preserve"> and identification requirements are stated at clause 23.l.</w:t>
      </w:r>
    </w:p>
    <w:p w14:paraId="20764F0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5C311B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description of the Contractor </w:t>
      </w:r>
      <w:proofErr w:type="gramStart"/>
      <w:r w:rsidRPr="00BB5C74">
        <w:rPr>
          <w:rFonts w:ascii="Arial" w:eastAsiaTheme="minorEastAsia" w:hAnsi="Arial" w:cs="Arial"/>
          <w:color w:val="000000"/>
          <w:lang w:eastAsia="en-GB"/>
        </w:rPr>
        <w:t>Deliverable;</w:t>
      </w:r>
      <w:proofErr w:type="gramEnd"/>
    </w:p>
    <w:p w14:paraId="578B869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full </w:t>
      </w:r>
      <w:proofErr w:type="gramStart"/>
      <w:r w:rsidRPr="00BB5C74">
        <w:rPr>
          <w:rFonts w:ascii="Arial" w:eastAsiaTheme="minorEastAsia" w:hAnsi="Arial" w:cs="Arial"/>
          <w:color w:val="000000"/>
          <w:lang w:eastAsia="en-GB"/>
        </w:rPr>
        <w:t>thirteen digit</w:t>
      </w:r>
      <w:proofErr w:type="gramEnd"/>
      <w:r w:rsidRPr="00BB5C74">
        <w:rPr>
          <w:rFonts w:ascii="Arial" w:eastAsiaTheme="minorEastAsia" w:hAnsi="Arial" w:cs="Arial"/>
          <w:color w:val="000000"/>
          <w:lang w:eastAsia="en-GB"/>
        </w:rPr>
        <w:t xml:space="preserve"> NATO Stock Number (NSN);</w:t>
      </w:r>
    </w:p>
    <w:p w14:paraId="1EB6A13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w:t>
      </w:r>
      <w:proofErr w:type="gramStart"/>
      <w:r w:rsidRPr="00BB5C74">
        <w:rPr>
          <w:rFonts w:ascii="Arial" w:eastAsiaTheme="minorEastAsia" w:hAnsi="Arial" w:cs="Arial"/>
          <w:color w:val="000000"/>
          <w:lang w:eastAsia="en-GB"/>
        </w:rPr>
        <w:t>PPQ;</w:t>
      </w:r>
      <w:proofErr w:type="gramEnd"/>
    </w:p>
    <w:p w14:paraId="5F53F02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maker's part / catalogue, serial and / or batch number, as </w:t>
      </w:r>
      <w:proofErr w:type="gramStart"/>
      <w:r w:rsidRPr="00BB5C74">
        <w:rPr>
          <w:rFonts w:ascii="Arial" w:eastAsiaTheme="minorEastAsia" w:hAnsi="Arial" w:cs="Arial"/>
          <w:color w:val="000000"/>
          <w:lang w:eastAsia="en-GB"/>
        </w:rPr>
        <w:t>appropriate;</w:t>
      </w:r>
      <w:proofErr w:type="gramEnd"/>
    </w:p>
    <w:p w14:paraId="3231105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 and order number when </w:t>
      </w:r>
      <w:proofErr w:type="gramStart"/>
      <w:r w:rsidRPr="00BB5C74">
        <w:rPr>
          <w:rFonts w:ascii="Arial" w:eastAsiaTheme="minorEastAsia" w:hAnsi="Arial" w:cs="Arial"/>
          <w:color w:val="000000"/>
          <w:lang w:eastAsia="en-GB"/>
        </w:rPr>
        <w:t>applicable;</w:t>
      </w:r>
      <w:proofErr w:type="gramEnd"/>
    </w:p>
    <w:p w14:paraId="1F4BA87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words “Trade Package” in bold lettering, marked in BLUE in respect of trade </w:t>
      </w:r>
      <w:r w:rsidRPr="00BB5C74">
        <w:rPr>
          <w:rFonts w:ascii="Arial" w:eastAsiaTheme="minorEastAsia" w:hAnsi="Arial" w:cs="Arial"/>
          <w:color w:val="000000"/>
          <w:lang w:eastAsia="en-GB"/>
        </w:rPr>
        <w:lastRenderedPageBreak/>
        <w:t xml:space="preserve">packages, and BLACK in respect of export trade </w:t>
      </w:r>
      <w:proofErr w:type="gramStart"/>
      <w:r w:rsidRPr="00BB5C74">
        <w:rPr>
          <w:rFonts w:ascii="Arial" w:eastAsiaTheme="minorEastAsia" w:hAnsi="Arial" w:cs="Arial"/>
          <w:color w:val="000000"/>
          <w:lang w:eastAsia="en-GB"/>
        </w:rPr>
        <w:t>packages;</w:t>
      </w:r>
      <w:proofErr w:type="gramEnd"/>
    </w:p>
    <w:p w14:paraId="348B1AE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shelf life of item where </w:t>
      </w:r>
      <w:proofErr w:type="gramStart"/>
      <w:r w:rsidRPr="00BB5C74">
        <w:rPr>
          <w:rFonts w:ascii="Arial" w:eastAsiaTheme="minorEastAsia" w:hAnsi="Arial" w:cs="Arial"/>
          <w:color w:val="000000"/>
          <w:lang w:eastAsia="en-GB"/>
        </w:rPr>
        <w:t>applicable;</w:t>
      </w:r>
      <w:proofErr w:type="gramEnd"/>
    </w:p>
    <w:p w14:paraId="5792D2F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(h)</w:t>
      </w:r>
      <w:r w:rsidRPr="00BB5C74">
        <w:rPr>
          <w:rFonts w:ascii="Arial" w:eastAsiaTheme="minorEastAsia" w:hAnsi="Arial" w:cs="Arial"/>
          <w:lang w:eastAsia="en-GB"/>
        </w:rPr>
        <w:tab/>
      </w:r>
      <w:r w:rsidRPr="00BB5C74">
        <w:rPr>
          <w:rFonts w:ascii="Arial" w:eastAsiaTheme="minorEastAsia" w:hAnsi="Arial" w:cs="Arial"/>
          <w:color w:val="000000"/>
          <w:lang w:eastAsia="en-GB"/>
        </w:rPr>
        <w:t>for rubber items or items containing rubber, the quarter and year of vulcanisation or manufacture of the rubber product or component (marked in accordance with Def Stan 81-041</w:t>
      </w:r>
      <w:proofErr w:type="gramStart"/>
      <w:r w:rsidRPr="00BB5C74">
        <w:rPr>
          <w:rFonts w:ascii="Arial" w:eastAsiaTheme="minorEastAsia" w:hAnsi="Arial" w:cs="Arial"/>
          <w:color w:val="000000"/>
          <w:lang w:eastAsia="en-GB"/>
        </w:rPr>
        <w:t>);</w:t>
      </w:r>
      <w:proofErr w:type="gramEnd"/>
    </w:p>
    <w:p w14:paraId="36B38A5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Pr="00BB5C74">
        <w:rPr>
          <w:rFonts w:ascii="Arial" w:eastAsiaTheme="minorEastAsia" w:hAnsi="Arial" w:cs="Arial"/>
          <w:color w:val="000000"/>
          <w:lang w:eastAsia="en-GB"/>
        </w:rPr>
        <w:t>any statutory hazard markings and any handling markings, including the mass of any package which exceeds 3kg gross; and</w:t>
      </w:r>
    </w:p>
    <w:p w14:paraId="20D02D0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(j)</w:t>
      </w:r>
      <w:r w:rsidRPr="00BB5C74">
        <w:rPr>
          <w:rFonts w:ascii="Arial" w:eastAsiaTheme="minorEastAsia" w:hAnsi="Arial" w:cs="Arial"/>
          <w:lang w:eastAsia="en-GB"/>
        </w:rPr>
        <w:tab/>
      </w:r>
      <w:r w:rsidRPr="00BB5C74">
        <w:rPr>
          <w:rFonts w:ascii="Arial" w:eastAsiaTheme="minorEastAsia" w:hAnsi="Arial" w:cs="Arial"/>
          <w:color w:val="000000"/>
          <w:lang w:eastAsia="en-GB"/>
        </w:rPr>
        <w:t>any additional markings specified in the Contract.</w:t>
      </w:r>
    </w:p>
    <w:p w14:paraId="6D5C99E5" w14:textId="54AF55D1"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j.</w:t>
      </w:r>
      <w:r w:rsidRPr="00BB5C74">
        <w:rPr>
          <w:rFonts w:ascii="Arial" w:eastAsiaTheme="minorEastAsia" w:hAnsi="Arial" w:cs="Arial"/>
          <w:lang w:eastAsia="en-GB"/>
        </w:rPr>
        <w:tab/>
      </w:r>
      <w:r w:rsidR="007D001A">
        <w:rPr>
          <w:rFonts w:ascii="Arial" w:eastAsiaTheme="minorEastAsia" w:hAnsi="Arial" w:cs="Arial"/>
          <w:lang w:eastAsia="en-GB"/>
        </w:rPr>
        <w:t xml:space="preserve">         </w:t>
      </w:r>
      <w:r w:rsidRPr="00BB5C74">
        <w:rPr>
          <w:rFonts w:ascii="Arial" w:eastAsiaTheme="minorEastAsia" w:hAnsi="Arial" w:cs="Arial"/>
          <w:color w:val="000000"/>
          <w:lang w:eastAsia="en-GB"/>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488C80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full 13-digit </w:t>
      </w:r>
      <w:proofErr w:type="gramStart"/>
      <w:r w:rsidRPr="00BB5C74">
        <w:rPr>
          <w:rFonts w:ascii="Arial" w:eastAsiaTheme="minorEastAsia" w:hAnsi="Arial" w:cs="Arial"/>
          <w:color w:val="000000"/>
          <w:lang w:eastAsia="en-GB"/>
        </w:rPr>
        <w:t>NSN;</w:t>
      </w:r>
      <w:proofErr w:type="gramEnd"/>
    </w:p>
    <w:p w14:paraId="5E6F56E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denomination of quantity (D of Q</w:t>
      </w:r>
      <w:proofErr w:type="gramStart"/>
      <w:r w:rsidRPr="00BB5C74">
        <w:rPr>
          <w:rFonts w:ascii="Arial" w:eastAsiaTheme="minorEastAsia" w:hAnsi="Arial" w:cs="Arial"/>
          <w:color w:val="000000"/>
          <w:lang w:eastAsia="en-GB"/>
        </w:rPr>
        <w:t>);</w:t>
      </w:r>
      <w:proofErr w:type="gramEnd"/>
    </w:p>
    <w:p w14:paraId="70653D3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actual quantity (quantity in package</w:t>
      </w:r>
      <w:proofErr w:type="gramStart"/>
      <w:r w:rsidRPr="00BB5C74">
        <w:rPr>
          <w:rFonts w:ascii="Arial" w:eastAsiaTheme="minorEastAsia" w:hAnsi="Arial" w:cs="Arial"/>
          <w:color w:val="000000"/>
          <w:lang w:eastAsia="en-GB"/>
        </w:rPr>
        <w:t>);</w:t>
      </w:r>
      <w:proofErr w:type="gramEnd"/>
    </w:p>
    <w:p w14:paraId="76E9953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manufacturer's serial number and / or batch </w:t>
      </w:r>
      <w:proofErr w:type="gramStart"/>
      <w:r w:rsidRPr="00BB5C74">
        <w:rPr>
          <w:rFonts w:ascii="Arial" w:eastAsiaTheme="minorEastAsia" w:hAnsi="Arial" w:cs="Arial"/>
          <w:color w:val="000000"/>
          <w:lang w:eastAsia="en-GB"/>
        </w:rPr>
        <w:t>number, if</w:t>
      </w:r>
      <w:proofErr w:type="gramEnd"/>
      <w:r w:rsidRPr="00BB5C74">
        <w:rPr>
          <w:rFonts w:ascii="Arial" w:eastAsiaTheme="minorEastAsia" w:hAnsi="Arial" w:cs="Arial"/>
          <w:color w:val="000000"/>
          <w:lang w:eastAsia="en-GB"/>
        </w:rPr>
        <w:t xml:space="preserve"> one has been allocated; and</w:t>
      </w:r>
    </w:p>
    <w:p w14:paraId="7A0EF23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(5)</w:t>
      </w:r>
      <w:r w:rsidRPr="00BB5C74">
        <w:rPr>
          <w:rFonts w:ascii="Arial" w:eastAsiaTheme="minorEastAsia" w:hAnsi="Arial" w:cs="Arial"/>
          <w:lang w:eastAsia="en-GB"/>
        </w:rPr>
        <w:tab/>
      </w:r>
      <w:r w:rsidRPr="00BB5C74">
        <w:rPr>
          <w:rFonts w:ascii="Arial" w:eastAsiaTheme="minorEastAsia" w:hAnsi="Arial" w:cs="Arial"/>
          <w:color w:val="000000"/>
          <w:lang w:eastAsia="en-GB"/>
        </w:rPr>
        <w:t>the CP&amp;F-generated unique order identifier.</w:t>
      </w:r>
    </w:p>
    <w:p w14:paraId="2A6E2216"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5E1E693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k.</w:t>
      </w:r>
      <w:r w:rsidRPr="00BB5C74">
        <w:rPr>
          <w:rFonts w:ascii="Arial" w:eastAsiaTheme="minorEastAsia" w:hAnsi="Arial" w:cs="Arial"/>
          <w:lang w:eastAsia="en-GB"/>
        </w:rPr>
        <w:tab/>
      </w:r>
      <w:r w:rsidRPr="00BB5C74">
        <w:rPr>
          <w:rFonts w:ascii="Arial" w:eastAsiaTheme="minorEastAsia" w:hAnsi="Arial" w:cs="Arial"/>
          <w:color w:val="000000"/>
          <w:lang w:eastAsia="en-GB"/>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4FB6C71B" w14:textId="6388488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l.</w:t>
      </w:r>
      <w:r w:rsidR="007D001A">
        <w:rPr>
          <w:rFonts w:ascii="Arial" w:eastAsiaTheme="minorEastAsia" w:hAnsi="Arial" w:cs="Arial"/>
          <w:color w:val="000000"/>
          <w:lang w:eastAsia="en-GB"/>
        </w:rPr>
        <w:t xml:space="preserve">          </w:t>
      </w:r>
      <w:r w:rsidRPr="00BB5C74">
        <w:rPr>
          <w:rFonts w:ascii="Arial" w:eastAsiaTheme="minorEastAsia" w:hAnsi="Arial" w:cs="Arial"/>
          <w:color w:val="000000"/>
          <w:lang w:eastAsia="en-GB"/>
        </w:rPr>
        <w:t>The requirements for the consignment of aggregated packages are as follows:</w:t>
      </w:r>
    </w:p>
    <w:p w14:paraId="3201412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752C858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Two adjacent sides of the outer container shall be clearly marked to show the following:</w:t>
      </w:r>
    </w:p>
    <w:p w14:paraId="480B4D2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class group </w:t>
      </w:r>
      <w:proofErr w:type="gramStart"/>
      <w:r w:rsidRPr="00BB5C74">
        <w:rPr>
          <w:rFonts w:ascii="Arial" w:eastAsiaTheme="minorEastAsia" w:hAnsi="Arial" w:cs="Arial"/>
          <w:color w:val="000000"/>
          <w:lang w:eastAsia="en-GB"/>
        </w:rPr>
        <w:t>number;</w:t>
      </w:r>
      <w:proofErr w:type="gramEnd"/>
    </w:p>
    <w:p w14:paraId="749BCB8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name and address of </w:t>
      </w:r>
      <w:proofErr w:type="gramStart"/>
      <w:r w:rsidRPr="00BB5C74">
        <w:rPr>
          <w:rFonts w:ascii="Arial" w:eastAsiaTheme="minorEastAsia" w:hAnsi="Arial" w:cs="Arial"/>
          <w:color w:val="000000"/>
          <w:lang w:eastAsia="en-GB"/>
        </w:rPr>
        <w:t>consignor;</w:t>
      </w:r>
      <w:proofErr w:type="gramEnd"/>
    </w:p>
    <w:p w14:paraId="17DBC54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name and address of consignee (as stated on the Contract or Order</w:t>
      </w:r>
      <w:proofErr w:type="gramStart"/>
      <w:r w:rsidRPr="00BB5C74">
        <w:rPr>
          <w:rFonts w:ascii="Arial" w:eastAsiaTheme="minorEastAsia" w:hAnsi="Arial" w:cs="Arial"/>
          <w:color w:val="000000"/>
          <w:lang w:eastAsia="en-GB"/>
        </w:rPr>
        <w:t>);</w:t>
      </w:r>
      <w:proofErr w:type="gramEnd"/>
    </w:p>
    <w:p w14:paraId="652BCFF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destination if it differs from the consignee's address, normally either:</w:t>
      </w:r>
    </w:p>
    <w:p w14:paraId="5CD71AA3" w14:textId="77777777" w:rsidR="00111689" w:rsidRPr="00BB5C74" w:rsidRDefault="00111689" w:rsidP="00111689">
      <w:pPr>
        <w:widowControl w:val="0"/>
        <w:tabs>
          <w:tab w:val="left" w:pos="2388"/>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Pr="00BB5C74">
        <w:rPr>
          <w:rFonts w:ascii="Arial" w:eastAsiaTheme="minorEastAsia" w:hAnsi="Arial" w:cs="Arial"/>
          <w:color w:val="000000"/>
          <w:lang w:eastAsia="en-GB"/>
        </w:rPr>
        <w:t>delivery destination / address; or</w:t>
      </w:r>
    </w:p>
    <w:p w14:paraId="4325D77A" w14:textId="77777777" w:rsidR="00111689" w:rsidRPr="00BB5C74" w:rsidRDefault="00111689" w:rsidP="00111689">
      <w:pPr>
        <w:widowControl w:val="0"/>
        <w:tabs>
          <w:tab w:val="left" w:pos="2388"/>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ii.</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transit destination, if the delivery address is a point of aggregation / disaggregation and / or onward shipment e.g. railway station, where that mode of transport is </w:t>
      </w:r>
      <w:proofErr w:type="gramStart"/>
      <w:r w:rsidRPr="00BB5C74">
        <w:rPr>
          <w:rFonts w:ascii="Arial" w:eastAsiaTheme="minorEastAsia" w:hAnsi="Arial" w:cs="Arial"/>
          <w:color w:val="000000"/>
          <w:lang w:eastAsia="en-GB"/>
        </w:rPr>
        <w:t>used;</w:t>
      </w:r>
      <w:proofErr w:type="gramEnd"/>
      <w:r w:rsidRPr="00BB5C74">
        <w:rPr>
          <w:rFonts w:ascii="Arial" w:eastAsiaTheme="minorEastAsia" w:hAnsi="Arial" w:cs="Arial"/>
          <w:color w:val="000000"/>
          <w:lang w:eastAsia="en-GB"/>
        </w:rPr>
        <w:t xml:space="preserve"> </w:t>
      </w:r>
    </w:p>
    <w:p w14:paraId="1DC82B4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w:t>
      </w:r>
      <w:proofErr w:type="gramStart"/>
      <w:r w:rsidRPr="00BB5C74">
        <w:rPr>
          <w:rFonts w:ascii="Arial" w:eastAsiaTheme="minorEastAsia" w:hAnsi="Arial" w:cs="Arial"/>
          <w:color w:val="000000"/>
          <w:lang w:eastAsia="en-GB"/>
        </w:rPr>
        <w:t>3/3;</w:t>
      </w:r>
      <w:proofErr w:type="gramEnd"/>
      <w:r w:rsidRPr="00BB5C74">
        <w:rPr>
          <w:rFonts w:ascii="Arial" w:eastAsiaTheme="minorEastAsia" w:hAnsi="Arial" w:cs="Arial"/>
          <w:color w:val="000000"/>
          <w:lang w:eastAsia="en-GB"/>
        </w:rPr>
        <w:t xml:space="preserve"> </w:t>
      </w:r>
    </w:p>
    <w:p w14:paraId="23301E7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the CP&amp;F-generated shipping label; and</w:t>
      </w:r>
    </w:p>
    <w:p w14:paraId="080DFB3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any statutory hazard markings and any handling markings.</w:t>
      </w:r>
    </w:p>
    <w:p w14:paraId="1B6A94F1"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2E0AAF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m.</w:t>
      </w:r>
      <w:r w:rsidRPr="00BB5C74">
        <w:rPr>
          <w:rFonts w:ascii="Arial" w:eastAsiaTheme="minorEastAsia" w:hAnsi="Arial" w:cs="Arial"/>
          <w:lang w:eastAsia="en-GB"/>
        </w:rPr>
        <w:tab/>
      </w:r>
      <w:r w:rsidRPr="00BB5C74">
        <w:rPr>
          <w:rFonts w:ascii="Arial" w:eastAsiaTheme="minorEastAsia" w:hAnsi="Arial" w:cs="Arial"/>
          <w:color w:val="000000"/>
          <w:lang w:eastAsia="en-GB"/>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600C395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n.</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 shall ensure that timber and wood-containing products supplied under the Contract comply with the provisions of condition 25 (Timber and Wood-Derived Products) and Annex I and Annex II of the International Standards for Phytosanitary Measures, </w:t>
      </w:r>
      <w:r w:rsidRPr="00BB5C74">
        <w:rPr>
          <w:rFonts w:ascii="Arial" w:eastAsiaTheme="minorEastAsia" w:hAnsi="Arial" w:cs="Arial"/>
          <w:color w:val="000000"/>
          <w:lang w:eastAsia="en-GB"/>
        </w:rPr>
        <w:lastRenderedPageBreak/>
        <w:t>"Guidelines for Regulating Wood Packaging Material in International Trade", Publication No 15 (ISPM 15).</w:t>
      </w:r>
    </w:p>
    <w:p w14:paraId="4FFFEC5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o.</w:t>
      </w:r>
      <w:r w:rsidRPr="00BB5C74">
        <w:rPr>
          <w:rFonts w:ascii="Arial" w:eastAsiaTheme="minorEastAsia" w:hAnsi="Arial" w:cs="Arial"/>
          <w:lang w:eastAsia="en-GB"/>
        </w:rPr>
        <w:tab/>
      </w:r>
      <w:r w:rsidRPr="00BB5C74">
        <w:rPr>
          <w:rFonts w:ascii="Arial" w:eastAsiaTheme="minorEastAsia" w:hAnsi="Arial" w:cs="Arial"/>
          <w:color w:val="000000"/>
          <w:lang w:eastAsia="en-GB"/>
        </w:rPr>
        <w:t>All Packaging shall meet the requirements of the Packaging (Essential Requirements) Regulations 2003 (as amended) where applicable.</w:t>
      </w:r>
    </w:p>
    <w:p w14:paraId="281A682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p.</w:t>
      </w:r>
      <w:r w:rsidRPr="00BB5C74">
        <w:rPr>
          <w:rFonts w:ascii="Arial" w:eastAsiaTheme="minorEastAsia" w:hAnsi="Arial" w:cs="Arial"/>
          <w:lang w:eastAsia="en-GB"/>
        </w:rPr>
        <w:tab/>
      </w:r>
      <w:r w:rsidRPr="00BB5C74">
        <w:rPr>
          <w:rFonts w:ascii="Arial" w:eastAsiaTheme="minorEastAsia" w:hAnsi="Arial" w:cs="Arial"/>
          <w:color w:val="000000"/>
          <w:lang w:eastAsia="en-GB"/>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181A498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q.</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This Condition is concerned with the supply of Packaging suitable to protect and ease handling, </w:t>
      </w:r>
      <w:proofErr w:type="gramStart"/>
      <w:r w:rsidRPr="00BB5C74">
        <w:rPr>
          <w:rFonts w:ascii="Arial" w:eastAsiaTheme="minorEastAsia" w:hAnsi="Arial" w:cs="Arial"/>
          <w:color w:val="000000"/>
          <w:lang w:eastAsia="en-GB"/>
        </w:rPr>
        <w:t>transport</w:t>
      </w:r>
      <w:proofErr w:type="gramEnd"/>
      <w:r w:rsidRPr="00BB5C74">
        <w:rPr>
          <w:rFonts w:ascii="Arial" w:eastAsiaTheme="minorEastAsia" w:hAnsi="Arial" w:cs="Arial"/>
          <w:color w:val="000000"/>
          <w:lang w:eastAsia="en-GB"/>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4383A41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r.</w:t>
      </w:r>
      <w:r w:rsidRPr="00BB5C74">
        <w:rPr>
          <w:rFonts w:ascii="Arial" w:eastAsiaTheme="minorEastAsia" w:hAnsi="Arial" w:cs="Arial"/>
          <w:lang w:eastAsia="en-GB"/>
        </w:rPr>
        <w:tab/>
      </w:r>
      <w:r w:rsidRPr="00BB5C74">
        <w:rPr>
          <w:rFonts w:ascii="Arial" w:eastAsiaTheme="minorEastAsia" w:hAnsi="Arial" w:cs="Arial"/>
          <w:color w:val="000000"/>
          <w:lang w:eastAsia="en-GB"/>
        </w:rPr>
        <w:t>Liability for other losses resulting from Packaging failure or resulting from damage to Packaging, (such as damage to the packaged item etc.), shall be specified elsewhere in the Contract.</w:t>
      </w:r>
    </w:p>
    <w:p w14:paraId="2C3A333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s.</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BB5C74">
        <w:rPr>
          <w:rFonts w:ascii="Arial" w:eastAsiaTheme="minorEastAsia" w:hAnsi="Arial" w:cs="Arial"/>
          <w:color w:val="000000"/>
          <w:lang w:eastAsia="en-GB"/>
        </w:rPr>
        <w:t>DStan</w:t>
      </w:r>
      <w:proofErr w:type="spellEnd"/>
      <w:r w:rsidRPr="00BB5C74">
        <w:rPr>
          <w:rFonts w:ascii="Arial" w:eastAsiaTheme="minorEastAsia" w:hAnsi="Arial" w:cs="Arial"/>
          <w:color w:val="000000"/>
          <w:lang w:eastAsia="en-GB"/>
        </w:rPr>
        <w:t xml:space="preserve"> internet site at: https://www.dstan.mod.uk/</w:t>
      </w:r>
    </w:p>
    <w:p w14:paraId="4FCA7A7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t.</w:t>
      </w:r>
      <w:r w:rsidRPr="00BB5C74">
        <w:rPr>
          <w:rFonts w:ascii="Arial" w:eastAsiaTheme="minorEastAsia" w:hAnsi="Arial" w:cs="Arial"/>
          <w:lang w:eastAsia="en-GB"/>
        </w:rPr>
        <w:tab/>
      </w:r>
      <w:r w:rsidRPr="00BB5C74">
        <w:rPr>
          <w:rFonts w:ascii="Arial" w:eastAsiaTheme="minorEastAsia" w:hAnsi="Arial" w:cs="Arial"/>
          <w:color w:val="000000"/>
          <w:lang w:eastAsia="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5C8689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u.</w:t>
      </w:r>
      <w:r w:rsidRPr="00BB5C74">
        <w:rPr>
          <w:rFonts w:ascii="Arial" w:eastAsiaTheme="minorEastAsia" w:hAnsi="Arial" w:cs="Arial"/>
          <w:lang w:eastAsia="en-GB"/>
        </w:rPr>
        <w:tab/>
      </w:r>
      <w:r w:rsidRPr="00BB5C74">
        <w:rPr>
          <w:rFonts w:ascii="Arial" w:eastAsiaTheme="minorEastAsia" w:hAnsi="Arial" w:cs="Arial"/>
          <w:color w:val="000000"/>
          <w:lang w:eastAsia="en-GB"/>
        </w:rPr>
        <w:t>In the event of conflict between the Contract and Def Stan 81-041, the Contract shall take precedence.</w:t>
      </w:r>
    </w:p>
    <w:p w14:paraId="14614864"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7322EE81"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24.</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Supply of Hazardous Materials or Substances in Contractor Deliverables</w:t>
      </w:r>
    </w:p>
    <w:p w14:paraId="1E24C45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 shall provide to the Authority: </w:t>
      </w:r>
    </w:p>
    <w:p w14:paraId="038C689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3C942FE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for each Contractor Deliverable containing hazardous materials or substances, safety information as required by the Health and Safety at Work, etc Act 1974, at the time of supply.</w:t>
      </w:r>
    </w:p>
    <w:p w14:paraId="1BFFB294"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Nothing in this Condition shall reduce or limit any statutory duty or legal obligation of the Authority or the Contractor. </w:t>
      </w:r>
    </w:p>
    <w:p w14:paraId="3B72879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If the Contractor Deliverable contains hazardous materials or substances, or is a substance falling within the scope of the REACH Regulation (EC) No 1907/2006:</w:t>
      </w:r>
    </w:p>
    <w:p w14:paraId="33C7C18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115861E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06B109E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0D4B53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provide to the Authority a completed Schedule 6 (Hazardous Contractor Deliverables, Materials or Substances Supplied under the Contract: Data Requirements) in accordance with Schedule 3 (Contract Data Sheet).</w:t>
      </w:r>
    </w:p>
    <w:p w14:paraId="0B3996F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the Contractor Deliverables, materials or substances are ordnance, munitions or </w:t>
      </w:r>
      <w:r w:rsidRPr="00BB5C74">
        <w:rPr>
          <w:rFonts w:ascii="Arial" w:eastAsiaTheme="minorEastAsia" w:hAnsi="Arial" w:cs="Arial"/>
          <w:color w:val="000000"/>
          <w:lang w:eastAsia="en-GB"/>
        </w:rPr>
        <w:lastRenderedPageBreak/>
        <w:t>explosives, in addition to the requirements of CHIP and / or the CLP Regulation 1272/2008 (whichever is applicable) and REACH the Contractor shall comply with hazard reporting requirements of DEF STAN 07-085 Design Requirements for Weapons and Associated Systems.</w:t>
      </w:r>
    </w:p>
    <w:p w14:paraId="3B6239B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the Contractor Deliverables, </w:t>
      </w:r>
      <w:proofErr w:type="gramStart"/>
      <w:r w:rsidRPr="00BB5C74">
        <w:rPr>
          <w:rFonts w:ascii="Arial" w:eastAsiaTheme="minorEastAsia" w:hAnsi="Arial" w:cs="Arial"/>
          <w:color w:val="000000"/>
          <w:lang w:eastAsia="en-GB"/>
        </w:rPr>
        <w:t>materials</w:t>
      </w:r>
      <w:proofErr w:type="gramEnd"/>
      <w:r w:rsidRPr="00BB5C74">
        <w:rPr>
          <w:rFonts w:ascii="Arial" w:eastAsiaTheme="minorEastAsia" w:hAnsi="Arial" w:cs="Arial"/>
          <w:color w:val="000000"/>
          <w:lang w:eastAsia="en-GB"/>
        </w:rPr>
        <w:t xml:space="preserve"> or substances are or contain or embody a radioactive substance as defined in the Ionising Radiation Regulations SI 1999/3232, the Contractor shall additionally provide details of:</w:t>
      </w:r>
    </w:p>
    <w:p w14:paraId="424DA24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proofErr w:type="gramStart"/>
      <w:r w:rsidRPr="00BB5C74">
        <w:rPr>
          <w:rFonts w:ascii="Arial" w:eastAsiaTheme="minorEastAsia" w:hAnsi="Arial" w:cs="Arial"/>
          <w:color w:val="000000"/>
          <w:lang w:eastAsia="en-GB"/>
        </w:rPr>
        <w:t>activity;</w:t>
      </w:r>
      <w:proofErr w:type="gramEnd"/>
    </w:p>
    <w:p w14:paraId="3756AA5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the substance and form (including any isotope</w:t>
      </w:r>
      <w:proofErr w:type="gramStart"/>
      <w:r w:rsidRPr="00BB5C74">
        <w:rPr>
          <w:rFonts w:ascii="Arial" w:eastAsiaTheme="minorEastAsia" w:hAnsi="Arial" w:cs="Arial"/>
          <w:color w:val="000000"/>
          <w:lang w:eastAsia="en-GB"/>
        </w:rPr>
        <w:t>);</w:t>
      </w:r>
      <w:proofErr w:type="gramEnd"/>
      <w:r w:rsidRPr="00BB5C74">
        <w:rPr>
          <w:rFonts w:ascii="Arial" w:eastAsiaTheme="minorEastAsia" w:hAnsi="Arial" w:cs="Arial"/>
          <w:color w:val="000000"/>
          <w:lang w:eastAsia="en-GB"/>
        </w:rPr>
        <w:t xml:space="preserve"> </w:t>
      </w:r>
    </w:p>
    <w:p w14:paraId="12D0FEA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the Contractor Deliverables, </w:t>
      </w:r>
      <w:proofErr w:type="gramStart"/>
      <w:r w:rsidRPr="00BB5C74">
        <w:rPr>
          <w:rFonts w:ascii="Arial" w:eastAsiaTheme="minorEastAsia" w:hAnsi="Arial" w:cs="Arial"/>
          <w:color w:val="000000"/>
          <w:lang w:eastAsia="en-GB"/>
        </w:rPr>
        <w:t>materials</w:t>
      </w:r>
      <w:proofErr w:type="gramEnd"/>
      <w:r w:rsidRPr="00BB5C74">
        <w:rPr>
          <w:rFonts w:ascii="Arial" w:eastAsiaTheme="minorEastAsia" w:hAnsi="Arial" w:cs="Arial"/>
          <w:color w:val="000000"/>
          <w:lang w:eastAsia="en-GB"/>
        </w:rPr>
        <w:t xml:space="preserve"> or substances have magnetic properties, the Contractor shall additionally provide details of the magnetic flux density at a defined distance, for the condition in which it is packed.</w:t>
      </w:r>
    </w:p>
    <w:p w14:paraId="76C637F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h.</w:t>
      </w:r>
      <w:r w:rsidRPr="00BB5C74">
        <w:rPr>
          <w:rFonts w:ascii="Arial" w:eastAsiaTheme="minorEastAsia" w:hAnsi="Arial" w:cs="Arial"/>
          <w:lang w:eastAsia="en-GB"/>
        </w:rPr>
        <w:tab/>
      </w:r>
      <w:r w:rsidRPr="00BB5C74">
        <w:rPr>
          <w:rFonts w:ascii="Arial" w:eastAsiaTheme="minorEastAsia" w:hAnsi="Arial" w:cs="Arial"/>
          <w:color w:val="000000"/>
          <w:lang w:eastAsia="en-GB"/>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2D5DDCC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Hard copies to be sent to: </w:t>
      </w:r>
    </w:p>
    <w:p w14:paraId="04EB238C"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Hazardous Stores Information System (HSIS) </w:t>
      </w:r>
    </w:p>
    <w:p w14:paraId="4BBF6B41"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Department of Safety &amp; Environment, Quality and Technology (DS &amp; EQT) </w:t>
      </w:r>
    </w:p>
    <w:p w14:paraId="09827BB3"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Spruce 2C, #1260, </w:t>
      </w:r>
    </w:p>
    <w:p w14:paraId="6DD048C2"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MOD Abbey Wood (South) </w:t>
      </w:r>
    </w:p>
    <w:p w14:paraId="6A84264C"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Bristol BS34 8JH</w:t>
      </w:r>
    </w:p>
    <w:p w14:paraId="6ABE1A2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Emails to be sent to:</w:t>
      </w:r>
    </w:p>
    <w:p w14:paraId="19FD731B" w14:textId="77777777" w:rsidR="00111689" w:rsidRPr="00BB5C74" w:rsidRDefault="002529CC" w:rsidP="00111689">
      <w:pPr>
        <w:widowControl w:val="0"/>
        <w:autoSpaceDE w:val="0"/>
        <w:autoSpaceDN w:val="0"/>
        <w:adjustRightInd w:val="0"/>
        <w:spacing w:after="60" w:line="240" w:lineRule="auto"/>
        <w:rPr>
          <w:rFonts w:ascii="Arial" w:eastAsiaTheme="minorEastAsia" w:hAnsi="Arial" w:cs="Arial"/>
          <w:lang w:eastAsia="en-GB"/>
        </w:rPr>
      </w:pPr>
      <w:hyperlink r:id="rId10" w:history="1">
        <w:r w:rsidR="00111689" w:rsidRPr="00BB5C74">
          <w:rPr>
            <w:rFonts w:ascii="Arial" w:eastAsiaTheme="minorEastAsia" w:hAnsi="Arial" w:cs="Arial"/>
            <w:color w:val="0000FF"/>
            <w:u w:val="single"/>
            <w:lang w:eastAsia="en-GB"/>
          </w:rPr>
          <w:t>DESTECH-QSEPEnv-HSISMulti@mod.gov.uk</w:t>
        </w:r>
      </w:hyperlink>
      <w:r w:rsidR="00111689" w:rsidRPr="00BB5C74">
        <w:rPr>
          <w:rFonts w:ascii="Arial" w:eastAsiaTheme="minorEastAsia" w:hAnsi="Arial" w:cs="Arial"/>
          <w:color w:val="000000"/>
          <w:lang w:eastAsia="en-GB"/>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B3583B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3F0BB497" w14:textId="7BB9F4AF"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007D001A">
        <w:rPr>
          <w:rFonts w:ascii="Arial" w:eastAsiaTheme="minorEastAsia" w:hAnsi="Arial" w:cs="Arial"/>
          <w:lang w:eastAsia="en-GB"/>
        </w:rPr>
        <w:t xml:space="preserve">     </w:t>
      </w:r>
      <w:r w:rsidRPr="00BB5C74">
        <w:rPr>
          <w:rFonts w:ascii="Arial" w:eastAsiaTheme="minorEastAsia" w:hAnsi="Arial" w:cs="Arial"/>
          <w:color w:val="000000"/>
          <w:lang w:eastAsia="en-GB"/>
        </w:rPr>
        <w:t>Where delivery is made to the Defence Fulfilment Centre (DFC) and / or other Team Leidos location / building, the Contractor must comply with the Logistic Commodities and Services Transformation (LCST) Supplier Manual.</w:t>
      </w:r>
    </w:p>
    <w:p w14:paraId="3F1BD0E8"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292A3C22"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25.</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Timber and Wood-Derived Products</w:t>
      </w:r>
    </w:p>
    <w:p w14:paraId="5451B4C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All Timber and Wood-Derived Products supplied by the Contractor under the Contract: </w:t>
      </w:r>
    </w:p>
    <w:p w14:paraId="5D8FFFC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shall comply with the Contract Specification; and</w:t>
      </w:r>
    </w:p>
    <w:p w14:paraId="7853F01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must originate either:</w:t>
      </w:r>
    </w:p>
    <w:p w14:paraId="472FC10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from a Legal and Sustainable source; or</w:t>
      </w:r>
    </w:p>
    <w:p w14:paraId="0E0C4B5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from a FLEGT-licensed or equivalent source.</w:t>
      </w:r>
    </w:p>
    <w:p w14:paraId="08B3D5E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In addition to the requirements of clause 25.a, all Timber and Wood-Derived Products supplied by the Contractor under the Contract shall originate from a forest source where management of the forest has full regard for:</w:t>
      </w:r>
    </w:p>
    <w:p w14:paraId="7621AB5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identification, documentation and respect of legal, customary and traditional tenure and use rights related to the </w:t>
      </w:r>
      <w:proofErr w:type="gramStart"/>
      <w:r w:rsidRPr="00BB5C74">
        <w:rPr>
          <w:rFonts w:ascii="Arial" w:eastAsiaTheme="minorEastAsia" w:hAnsi="Arial" w:cs="Arial"/>
          <w:color w:val="000000"/>
          <w:lang w:eastAsia="en-GB"/>
        </w:rPr>
        <w:t>forest;</w:t>
      </w:r>
      <w:proofErr w:type="gramEnd"/>
    </w:p>
    <w:p w14:paraId="04B76A8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mechanisms for resolving grievances and disputes including those relating to tenure and use rights, to forest management practices and to work conditions; and </w:t>
      </w:r>
    </w:p>
    <w:p w14:paraId="0B7E4D7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lastRenderedPageBreak/>
        <w:t>(3)</w:t>
      </w:r>
      <w:r w:rsidRPr="00BB5C74">
        <w:rPr>
          <w:rFonts w:ascii="Arial" w:eastAsiaTheme="minorEastAsia" w:hAnsi="Arial" w:cs="Arial"/>
          <w:lang w:eastAsia="en-GB"/>
        </w:rPr>
        <w:tab/>
      </w:r>
      <w:r w:rsidRPr="00BB5C74">
        <w:rPr>
          <w:rFonts w:ascii="Arial" w:eastAsiaTheme="minorEastAsia" w:hAnsi="Arial" w:cs="Arial"/>
          <w:color w:val="000000"/>
          <w:lang w:eastAsia="en-GB"/>
        </w:rPr>
        <w:t>safeguarding the basic labour rights and health and safety of forest workers.</w:t>
      </w:r>
    </w:p>
    <w:p w14:paraId="076E2C8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If requested by the Authority, the Contractor shall provide to the Authority Evidence that the Timber and Wood-Derived Products supplied to the Authority under the Contract comply with the requirements of clause 25.a or 25.b or both.</w:t>
      </w:r>
    </w:p>
    <w:p w14:paraId="28AE817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9A9B74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EE9F59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maintain records of all Timber and Wood-Derived Products delivered to and accepted by the Authority, in accordance with condition 18 (Contractor’s Records).</w:t>
      </w:r>
    </w:p>
    <w:p w14:paraId="407F7BE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5C1CCF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a record tracing the Recycled Timber to its previous end use as a standalone object or as part of a structure; and</w:t>
      </w:r>
    </w:p>
    <w:p w14:paraId="26E0534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an explanation of the circumstances that rendered it impractical to record Evidence of proof of timber origin.</w:t>
      </w:r>
    </w:p>
    <w:p w14:paraId="06E8A6B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h.</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may disclose the Information: </w:t>
      </w:r>
    </w:p>
    <w:p w14:paraId="264F6F2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sidRPr="00BB5C74">
        <w:rPr>
          <w:rFonts w:ascii="Arial" w:eastAsiaTheme="minorEastAsia" w:hAnsi="Arial" w:cs="Arial"/>
          <w:color w:val="000000"/>
          <w:lang w:eastAsia="en-GB"/>
        </w:rPr>
        <w:t>In the event that</w:t>
      </w:r>
      <w:proofErr w:type="gramEnd"/>
      <w:r w:rsidRPr="00BB5C74">
        <w:rPr>
          <w:rFonts w:ascii="Arial" w:eastAsiaTheme="minorEastAsia" w:hAnsi="Arial" w:cs="Arial"/>
          <w:color w:val="000000"/>
          <w:lang w:eastAsia="en-GB"/>
        </w:rPr>
        <w:t xml:space="preserve"> the Authority is not satisfied, the Contractor shall commission and meet the costs of an Independent Verification and resulting report that will:</w:t>
      </w:r>
    </w:p>
    <w:p w14:paraId="5066F98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verify the forest source of the timber or wood; and</w:t>
      </w:r>
    </w:p>
    <w:p w14:paraId="197EFD1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assess whether the source meets the relevant criteria of clause 25.b.</w:t>
      </w:r>
    </w:p>
    <w:p w14:paraId="37C047C7"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68E70C3" w14:textId="2F79938A"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00127D96">
        <w:rPr>
          <w:rFonts w:ascii="Arial" w:eastAsiaTheme="minorEastAsia" w:hAnsi="Arial" w:cs="Arial"/>
          <w:lang w:eastAsia="en-GB"/>
        </w:rPr>
        <w:t xml:space="preserve">          </w:t>
      </w:r>
      <w:r w:rsidRPr="00BB5C74">
        <w:rPr>
          <w:rFonts w:ascii="Arial" w:eastAsiaTheme="minorEastAsia" w:hAnsi="Arial" w:cs="Arial"/>
          <w:color w:val="000000"/>
          <w:lang w:eastAsia="en-GB"/>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BB5C74">
        <w:rPr>
          <w:rFonts w:ascii="Arial" w:eastAsiaTheme="minorEastAsia" w:hAnsi="Arial" w:cs="Arial"/>
          <w:color w:val="000000"/>
          <w:lang w:eastAsia="en-GB"/>
        </w:rPr>
        <w:t>in the event that</w:t>
      </w:r>
      <w:proofErr w:type="gramEnd"/>
      <w:r w:rsidRPr="00BB5C74">
        <w:rPr>
          <w:rFonts w:ascii="Arial" w:eastAsiaTheme="minorEastAsia" w:hAnsi="Arial" w:cs="Arial"/>
          <w:color w:val="000000"/>
          <w:lang w:eastAsia="en-GB"/>
        </w:rPr>
        <w:t xml:space="preserve"> the UK Government changes the requirement for reporting compliance with the Government Timber Procurement Policy.  Amendments to the statistical reporting requirement will be made in accordance with condition 6 (Amendments to Contract).</w:t>
      </w:r>
    </w:p>
    <w:p w14:paraId="0188D005" w14:textId="577D6933"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j.</w:t>
      </w:r>
      <w:r w:rsidRPr="00BB5C74">
        <w:rPr>
          <w:rFonts w:ascii="Arial" w:eastAsiaTheme="minorEastAsia" w:hAnsi="Arial" w:cs="Arial"/>
          <w:lang w:eastAsia="en-GB"/>
        </w:rPr>
        <w:tab/>
      </w:r>
      <w:r w:rsidR="00127D96">
        <w:rPr>
          <w:rFonts w:ascii="Arial" w:eastAsiaTheme="minorEastAsia" w:hAnsi="Arial" w:cs="Arial"/>
          <w:lang w:eastAsia="en-GB"/>
        </w:rPr>
        <w:t xml:space="preserve">          </w:t>
      </w:r>
      <w:r w:rsidRPr="00BB5C74">
        <w:rPr>
          <w:rFonts w:ascii="Arial" w:eastAsiaTheme="minorEastAsia" w:hAnsi="Arial" w:cs="Arial"/>
          <w:color w:val="000000"/>
          <w:lang w:eastAsia="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8A107D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k.</w:t>
      </w:r>
      <w:r w:rsidRPr="00BB5C74">
        <w:rPr>
          <w:rFonts w:ascii="Arial" w:eastAsiaTheme="minorEastAsia" w:hAnsi="Arial" w:cs="Arial"/>
          <w:lang w:eastAsia="en-GB"/>
        </w:rPr>
        <w:tab/>
      </w:r>
      <w:r w:rsidRPr="00BB5C74">
        <w:rPr>
          <w:rFonts w:ascii="Arial" w:eastAsiaTheme="minorEastAsia" w:hAnsi="Arial" w:cs="Arial"/>
          <w:color w:val="000000"/>
          <w:lang w:eastAsia="en-GB"/>
        </w:rPr>
        <w:t>The Schedule 7 (Timber and Wood-Derived Products Supplied under the Contract: Data Requirements) may be amended by the Authority from time to time, in accordance with condition 6 (Amendments to Contract).</w:t>
      </w:r>
    </w:p>
    <w:p w14:paraId="54B77E0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l.</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obtain any wood, other than processed wood, used in Packaging from:</w:t>
      </w:r>
    </w:p>
    <w:p w14:paraId="1E6AC8B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01A28C6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sources supplying wood treated and marked so as to conform to Annex I and Annex II </w:t>
      </w:r>
      <w:r w:rsidRPr="00BB5C74">
        <w:rPr>
          <w:rFonts w:ascii="Arial" w:eastAsiaTheme="minorEastAsia" w:hAnsi="Arial" w:cs="Arial"/>
          <w:color w:val="000000"/>
          <w:lang w:eastAsia="en-GB"/>
        </w:rPr>
        <w:lastRenderedPageBreak/>
        <w:t>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53F09A7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50639629"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26.</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Certificate of Conformity</w:t>
      </w:r>
    </w:p>
    <w:p w14:paraId="178485A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2081A9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consider the CofC to be a record in accordance with condition 18 (Contractor’s Records).</w:t>
      </w:r>
    </w:p>
    <w:p w14:paraId="1BF0817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The Information provided on the CofC shall include:</w:t>
      </w:r>
    </w:p>
    <w:p w14:paraId="74A3D36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Contractor’s name and </w:t>
      </w:r>
      <w:proofErr w:type="gramStart"/>
      <w:r w:rsidRPr="00BB5C74">
        <w:rPr>
          <w:rFonts w:ascii="Arial" w:eastAsiaTheme="minorEastAsia" w:hAnsi="Arial" w:cs="Arial"/>
          <w:color w:val="000000"/>
          <w:lang w:eastAsia="en-GB"/>
        </w:rPr>
        <w:t>address;</w:t>
      </w:r>
      <w:proofErr w:type="gramEnd"/>
    </w:p>
    <w:p w14:paraId="4BF1E51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Contractor unique CofC </w:t>
      </w:r>
      <w:proofErr w:type="gramStart"/>
      <w:r w:rsidRPr="00BB5C74">
        <w:rPr>
          <w:rFonts w:ascii="Arial" w:eastAsiaTheme="minorEastAsia" w:hAnsi="Arial" w:cs="Arial"/>
          <w:color w:val="000000"/>
          <w:lang w:eastAsia="en-GB"/>
        </w:rPr>
        <w:t>number;</w:t>
      </w:r>
      <w:proofErr w:type="gramEnd"/>
    </w:p>
    <w:p w14:paraId="19EE991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Contract number and where applicable Contract amendment </w:t>
      </w:r>
      <w:proofErr w:type="gramStart"/>
      <w:r w:rsidRPr="00BB5C74">
        <w:rPr>
          <w:rFonts w:ascii="Arial" w:eastAsiaTheme="minorEastAsia" w:hAnsi="Arial" w:cs="Arial"/>
          <w:color w:val="000000"/>
          <w:lang w:eastAsia="en-GB"/>
        </w:rPr>
        <w:t>number;</w:t>
      </w:r>
      <w:proofErr w:type="gramEnd"/>
    </w:p>
    <w:p w14:paraId="717308B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details of any approved </w:t>
      </w:r>
      <w:proofErr w:type="gramStart"/>
      <w:r w:rsidRPr="00BB5C74">
        <w:rPr>
          <w:rFonts w:ascii="Arial" w:eastAsiaTheme="minorEastAsia" w:hAnsi="Arial" w:cs="Arial"/>
          <w:color w:val="000000"/>
          <w:lang w:eastAsia="en-GB"/>
        </w:rPr>
        <w:t>concessions;</w:t>
      </w:r>
      <w:proofErr w:type="gramEnd"/>
    </w:p>
    <w:p w14:paraId="6522A27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(5)</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acquirer name and </w:t>
      </w:r>
      <w:proofErr w:type="gramStart"/>
      <w:r w:rsidRPr="00BB5C74">
        <w:rPr>
          <w:rFonts w:ascii="Arial" w:eastAsiaTheme="minorEastAsia" w:hAnsi="Arial" w:cs="Arial"/>
          <w:color w:val="000000"/>
          <w:lang w:eastAsia="en-GB"/>
        </w:rPr>
        <w:t>organisation;</w:t>
      </w:r>
      <w:proofErr w:type="gramEnd"/>
    </w:p>
    <w:p w14:paraId="7CBF491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(6)</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Delivery </w:t>
      </w:r>
      <w:proofErr w:type="gramStart"/>
      <w:r w:rsidRPr="00BB5C74">
        <w:rPr>
          <w:rFonts w:ascii="Arial" w:eastAsiaTheme="minorEastAsia" w:hAnsi="Arial" w:cs="Arial"/>
          <w:color w:val="000000"/>
          <w:lang w:eastAsia="en-GB"/>
        </w:rPr>
        <w:t>address;</w:t>
      </w:r>
      <w:proofErr w:type="gramEnd"/>
      <w:r w:rsidRPr="00BB5C74">
        <w:rPr>
          <w:rFonts w:ascii="Arial" w:eastAsiaTheme="minorEastAsia" w:hAnsi="Arial" w:cs="Arial"/>
          <w:color w:val="000000"/>
          <w:lang w:eastAsia="en-GB"/>
        </w:rPr>
        <w:t xml:space="preserve"> </w:t>
      </w:r>
    </w:p>
    <w:p w14:paraId="516377A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(7)</w:t>
      </w:r>
      <w:r w:rsidRPr="00BB5C74">
        <w:rPr>
          <w:rFonts w:ascii="Arial" w:eastAsiaTheme="minorEastAsia" w:hAnsi="Arial" w:cs="Arial"/>
          <w:lang w:eastAsia="en-GB"/>
        </w:rPr>
        <w:tab/>
      </w:r>
      <w:r w:rsidRPr="00BB5C74">
        <w:rPr>
          <w:rFonts w:ascii="Arial" w:eastAsiaTheme="minorEastAsia" w:hAnsi="Arial" w:cs="Arial"/>
          <w:color w:val="000000"/>
          <w:lang w:eastAsia="en-GB"/>
        </w:rPr>
        <w:t>Contract Item Number from Schedule 2 (Schedule of Requirements</w:t>
      </w:r>
      <w:proofErr w:type="gramStart"/>
      <w:r w:rsidRPr="00BB5C74">
        <w:rPr>
          <w:rFonts w:ascii="Arial" w:eastAsiaTheme="minorEastAsia" w:hAnsi="Arial" w:cs="Arial"/>
          <w:color w:val="000000"/>
          <w:lang w:eastAsia="en-GB"/>
        </w:rPr>
        <w:t>);</w:t>
      </w:r>
      <w:proofErr w:type="gramEnd"/>
    </w:p>
    <w:p w14:paraId="6FF2376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(8)</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description of Contractor Deliverable, including part number, specification and configuration </w:t>
      </w:r>
      <w:proofErr w:type="gramStart"/>
      <w:r w:rsidRPr="00BB5C74">
        <w:rPr>
          <w:rFonts w:ascii="Arial" w:eastAsiaTheme="minorEastAsia" w:hAnsi="Arial" w:cs="Arial"/>
          <w:color w:val="000000"/>
          <w:lang w:eastAsia="en-GB"/>
        </w:rPr>
        <w:t>status;</w:t>
      </w:r>
      <w:proofErr w:type="gramEnd"/>
    </w:p>
    <w:p w14:paraId="3A436BC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(9)</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identification marks, batch and serial numbers in accordance with the </w:t>
      </w:r>
      <w:proofErr w:type="gramStart"/>
      <w:r w:rsidRPr="00BB5C74">
        <w:rPr>
          <w:rFonts w:ascii="Arial" w:eastAsiaTheme="minorEastAsia" w:hAnsi="Arial" w:cs="Arial"/>
          <w:color w:val="000000"/>
          <w:lang w:eastAsia="en-GB"/>
        </w:rPr>
        <w:t>Specification;</w:t>
      </w:r>
      <w:proofErr w:type="gramEnd"/>
    </w:p>
    <w:p w14:paraId="478AFF6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(10)</w:t>
      </w:r>
      <w:r w:rsidRPr="00BB5C74">
        <w:rPr>
          <w:rFonts w:ascii="Arial" w:eastAsiaTheme="minorEastAsia" w:hAnsi="Arial" w:cs="Arial"/>
          <w:lang w:eastAsia="en-GB"/>
        </w:rPr>
        <w:tab/>
      </w:r>
      <w:proofErr w:type="gramStart"/>
      <w:r w:rsidRPr="00BB5C74">
        <w:rPr>
          <w:rFonts w:ascii="Arial" w:eastAsiaTheme="minorEastAsia" w:hAnsi="Arial" w:cs="Arial"/>
          <w:color w:val="000000"/>
          <w:lang w:eastAsia="en-GB"/>
        </w:rPr>
        <w:t>quantities;</w:t>
      </w:r>
      <w:proofErr w:type="gramEnd"/>
    </w:p>
    <w:p w14:paraId="3A75A04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(11)</w:t>
      </w:r>
      <w:r w:rsidRPr="00BB5C74">
        <w:rPr>
          <w:rFonts w:ascii="Arial" w:eastAsiaTheme="minorEastAsia" w:hAnsi="Arial" w:cs="Arial"/>
          <w:lang w:eastAsia="en-GB"/>
        </w:rPr>
        <w:tab/>
      </w:r>
      <w:r w:rsidRPr="00BB5C74">
        <w:rPr>
          <w:rFonts w:ascii="Arial" w:eastAsiaTheme="minorEastAsia" w:hAnsi="Arial" w:cs="Arial"/>
          <w:color w:val="000000"/>
          <w:lang w:eastAsia="en-GB"/>
        </w:rPr>
        <w:t>a signed and dated statement by the Contractor that the Contractor Deliverables comply with the requirements of the Contract and approved concessions.</w:t>
      </w:r>
    </w:p>
    <w:p w14:paraId="4D93DAE1"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Exceptions or additions to the above are to be documented.</w:t>
      </w:r>
    </w:p>
    <w:p w14:paraId="3C40BDF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BB5C74">
        <w:rPr>
          <w:rFonts w:ascii="Arial" w:eastAsiaTheme="minorEastAsia" w:hAnsi="Arial" w:cs="Arial"/>
          <w:color w:val="000000"/>
          <w:lang w:eastAsia="en-GB"/>
        </w:rPr>
        <w:t>at</w:t>
      </w:r>
      <w:proofErr w:type="spellEnd"/>
      <w:r w:rsidRPr="00BB5C74">
        <w:rPr>
          <w:rFonts w:ascii="Arial" w:eastAsiaTheme="minorEastAsia" w:hAnsi="Arial" w:cs="Arial"/>
          <w:color w:val="000000"/>
          <w:lang w:eastAsia="en-GB"/>
        </w:rPr>
        <w:t xml:space="preserve"> clause 26.c. The Contractor shall ensure that this Information is available to the Authority through the supply chain upon request in accordance with condition 18 (Contractor Records).</w:t>
      </w:r>
    </w:p>
    <w:p w14:paraId="1AC44024"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75DD5A46"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27.</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Access to Contractor’s Premises</w:t>
      </w:r>
    </w:p>
    <w:p w14:paraId="47DD2E4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0B456DE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0196FAE9"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18248002"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28.</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Delivery / Collection</w:t>
      </w:r>
    </w:p>
    <w:p w14:paraId="4B4F8B8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Schedule 3 (Contract Data Sheet) shall specify whether the Contractor Deliverables are to be Delivered to the Consignee by the Contractor or Collected from the Consignor by the Authority.</w:t>
      </w:r>
    </w:p>
    <w:p w14:paraId="45A8348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Contractor Deliverables are to be Delivered by the Contractor (or a third party acting on behalf of the Contractor), the Contractor shall, unless otherwise stated in writing:</w:t>
      </w:r>
    </w:p>
    <w:p w14:paraId="60F44B6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BB5C74">
        <w:rPr>
          <w:rFonts w:ascii="Arial" w:eastAsiaTheme="minorEastAsia" w:hAnsi="Arial" w:cs="Arial"/>
          <w:color w:val="000000"/>
          <w:lang w:eastAsia="en-GB"/>
        </w:rPr>
        <w:t>requested;</w:t>
      </w:r>
      <w:proofErr w:type="gramEnd"/>
    </w:p>
    <w:p w14:paraId="16FC996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comply with any special instructions for arranging Delivery in Schedule 3 (Contract Data </w:t>
      </w:r>
      <w:r w:rsidRPr="00BB5C74">
        <w:rPr>
          <w:rFonts w:ascii="Arial" w:eastAsiaTheme="minorEastAsia" w:hAnsi="Arial" w:cs="Arial"/>
          <w:color w:val="000000"/>
          <w:lang w:eastAsia="en-GB"/>
        </w:rPr>
        <w:lastRenderedPageBreak/>
        <w:t>Sheet</w:t>
      </w:r>
      <w:proofErr w:type="gramStart"/>
      <w:r w:rsidRPr="00BB5C74">
        <w:rPr>
          <w:rFonts w:ascii="Arial" w:eastAsiaTheme="minorEastAsia" w:hAnsi="Arial" w:cs="Arial"/>
          <w:color w:val="000000"/>
          <w:lang w:eastAsia="en-GB"/>
        </w:rPr>
        <w:t>);</w:t>
      </w:r>
      <w:proofErr w:type="gramEnd"/>
    </w:p>
    <w:p w14:paraId="739539F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ensure that each consignment of the Contractor Deliverables is accompanied by, (as specified in Schedule 3 (Contract Data Sheet)), a DEFFORM 129J in accordance with the </w:t>
      </w:r>
      <w:proofErr w:type="gramStart"/>
      <w:r w:rsidRPr="00BB5C74">
        <w:rPr>
          <w:rFonts w:ascii="Arial" w:eastAsiaTheme="minorEastAsia" w:hAnsi="Arial" w:cs="Arial"/>
          <w:color w:val="000000"/>
          <w:lang w:eastAsia="en-GB"/>
        </w:rPr>
        <w:t>instructions;</w:t>
      </w:r>
      <w:proofErr w:type="gramEnd"/>
      <w:r w:rsidRPr="00BB5C74">
        <w:rPr>
          <w:rFonts w:ascii="Arial" w:eastAsiaTheme="minorEastAsia" w:hAnsi="Arial" w:cs="Arial"/>
          <w:color w:val="000000"/>
          <w:lang w:eastAsia="en-GB"/>
        </w:rPr>
        <w:t xml:space="preserve"> </w:t>
      </w:r>
    </w:p>
    <w:p w14:paraId="3EDC974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be responsible for all costs of Delivery; and</w:t>
      </w:r>
    </w:p>
    <w:p w14:paraId="2FA3AE8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(5)</w:t>
      </w:r>
      <w:r w:rsidRPr="00BB5C74">
        <w:rPr>
          <w:rFonts w:ascii="Arial" w:eastAsiaTheme="minorEastAsia" w:hAnsi="Arial" w:cs="Arial"/>
          <w:lang w:eastAsia="en-GB"/>
        </w:rPr>
        <w:tab/>
      </w:r>
      <w:r w:rsidRPr="00BB5C74">
        <w:rPr>
          <w:rFonts w:ascii="Arial" w:eastAsiaTheme="minorEastAsia" w:hAnsi="Arial" w:cs="Arial"/>
          <w:color w:val="000000"/>
          <w:lang w:eastAsia="en-GB"/>
        </w:rPr>
        <w:t>Deliver the Contractor Deliverables to the Consignee at the address stated in Schedule 2 (Schedule of Requirements) by the Delivery Date between the hours agreed by the Parties.</w:t>
      </w:r>
    </w:p>
    <w:p w14:paraId="356BF61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Contractor Deliverables are to be Collected by the Authority (or a third party acting on behalf of the Authority), the Contractor shall, unless otherwise stated in writing:</w:t>
      </w:r>
    </w:p>
    <w:p w14:paraId="09CCCA4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10785A7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comply with any special instructions for arranging Collection in Schedule 3 (Contract Data Sheet</w:t>
      </w:r>
      <w:proofErr w:type="gramStart"/>
      <w:r w:rsidRPr="00BB5C74">
        <w:rPr>
          <w:rFonts w:ascii="Arial" w:eastAsiaTheme="minorEastAsia" w:hAnsi="Arial" w:cs="Arial"/>
          <w:color w:val="000000"/>
          <w:lang w:eastAsia="en-GB"/>
        </w:rPr>
        <w:t>);</w:t>
      </w:r>
      <w:proofErr w:type="gramEnd"/>
    </w:p>
    <w:p w14:paraId="7434215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ensure that each consignment of the Contractor Deliverables is accompanied by, (as specified in Schedule 3 (Contract Data Sheet)), a DEFFORM 129J in accordance with the </w:t>
      </w:r>
      <w:proofErr w:type="gramStart"/>
      <w:r w:rsidRPr="00BB5C74">
        <w:rPr>
          <w:rFonts w:ascii="Arial" w:eastAsiaTheme="minorEastAsia" w:hAnsi="Arial" w:cs="Arial"/>
          <w:color w:val="000000"/>
          <w:lang w:eastAsia="en-GB"/>
        </w:rPr>
        <w:t>instructions;</w:t>
      </w:r>
      <w:proofErr w:type="gramEnd"/>
    </w:p>
    <w:p w14:paraId="0EEFB55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ensure that the Contractor Deliverables are available for Collection by the Authority from the Consignor (as specified in Schedule 3 (Contract Data Sheet)) by the Delivery Date between the hours agreed by the Parties; and</w:t>
      </w:r>
    </w:p>
    <w:p w14:paraId="1D0D717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(5)</w:t>
      </w:r>
      <w:r w:rsidRPr="00BB5C74">
        <w:rPr>
          <w:rFonts w:ascii="Arial" w:eastAsiaTheme="minorEastAsia" w:hAnsi="Arial" w:cs="Arial"/>
          <w:lang w:eastAsia="en-GB"/>
        </w:rPr>
        <w:tab/>
      </w:r>
      <w:r w:rsidRPr="00BB5C74">
        <w:rPr>
          <w:rFonts w:ascii="Arial" w:eastAsiaTheme="minorEastAsia" w:hAnsi="Arial" w:cs="Arial"/>
          <w:color w:val="000000"/>
          <w:lang w:eastAsia="en-GB"/>
        </w:rPr>
        <w:t>in the case of Overseas consignments, ensure that the Contractor Deliverables are accompanied by the necessary transit documentation.  All Customs clearance shall be the responsibility of the Authority’s Representative (Transport).</w:t>
      </w:r>
    </w:p>
    <w:p w14:paraId="27C6194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Title and risk in the Contractor Deliverables shall only pass from the Contractor to the Authority:</w:t>
      </w:r>
    </w:p>
    <w:p w14:paraId="75C3893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on the Delivery of the Contractor Deliverables by the Contractor to the Consignee in accordance with clause 28.b; or</w:t>
      </w:r>
    </w:p>
    <w:p w14:paraId="6974AC9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on the Collection of the Contractor Deliverables from the Consignor by the Authority once they have been made available for Collection by the Contractor in accordance with clause 28.c.</w:t>
      </w:r>
    </w:p>
    <w:p w14:paraId="3C0E2F57"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073AFA92"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29.</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Acceptance</w:t>
      </w:r>
    </w:p>
    <w:p w14:paraId="7CAB5DF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Acceptance of the Contractor Deliverables shall occur in accordance with any acceptance procedure specified in Schedule 8 (Acceptance Procedure).  If no acceptance procedure is so specified acceptance shall occur when either:</w:t>
      </w:r>
    </w:p>
    <w:p w14:paraId="5540F65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does any act in relation to the Contractor Deliverable which is inconsistent with the Contractor’s ownership; or</w:t>
      </w:r>
    </w:p>
    <w:p w14:paraId="383856F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the time limit in which to reject the Contractor Deliverables defined in clause 30.b has elapsed.</w:t>
      </w:r>
    </w:p>
    <w:p w14:paraId="646DA510"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5D623465"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30.</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Rejection and Counterfeit Materiel</w:t>
      </w:r>
    </w:p>
    <w:p w14:paraId="1B8101E0"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3F31B987"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b/>
          <w:bCs/>
          <w:color w:val="000000"/>
          <w:lang w:eastAsia="en-GB"/>
        </w:rPr>
        <w:t>Rejection:</w:t>
      </w:r>
    </w:p>
    <w:p w14:paraId="71A750F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3ADB487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0978B503"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76C4E025"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b/>
          <w:bCs/>
          <w:color w:val="000000"/>
          <w:lang w:eastAsia="en-GB"/>
        </w:rPr>
        <w:lastRenderedPageBreak/>
        <w:t>Counterfeit Materiel:</w:t>
      </w:r>
    </w:p>
    <w:p w14:paraId="79D7E42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Authority suspects that any Contractor Deliverable or consignment of Contractor Deliverables contains Counterfeit Materiel, it shall:</w:t>
      </w:r>
    </w:p>
    <w:p w14:paraId="6A58779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notify the Contractor of its suspicion and reasons </w:t>
      </w:r>
      <w:proofErr w:type="gramStart"/>
      <w:r w:rsidRPr="00BB5C74">
        <w:rPr>
          <w:rFonts w:ascii="Arial" w:eastAsiaTheme="minorEastAsia" w:hAnsi="Arial" w:cs="Arial"/>
          <w:color w:val="000000"/>
          <w:lang w:eastAsia="en-GB"/>
        </w:rPr>
        <w:t>therefore;</w:t>
      </w:r>
      <w:proofErr w:type="gramEnd"/>
    </w:p>
    <w:p w14:paraId="5EF1E54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0F6B35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349AC9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determine, on the balance of probabilities and strictly on the evidence available to it at the time, whether the Contractor Deliverable or consignment meets the definition of Counterfeit Materiel</w:t>
      </w:r>
    </w:p>
    <w:p w14:paraId="0C6F4DB1"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Where the Authority has determined that the Contractor Deliverable, </w:t>
      </w:r>
      <w:proofErr w:type="gramStart"/>
      <w:r w:rsidRPr="00BB5C74">
        <w:rPr>
          <w:rFonts w:ascii="Arial" w:eastAsiaTheme="minorEastAsia" w:hAnsi="Arial" w:cs="Arial"/>
          <w:color w:val="000000"/>
          <w:lang w:eastAsia="en-GB"/>
        </w:rPr>
        <w:t>part</w:t>
      </w:r>
      <w:proofErr w:type="gramEnd"/>
      <w:r w:rsidRPr="00BB5C74">
        <w:rPr>
          <w:rFonts w:ascii="Arial" w:eastAsiaTheme="minorEastAsia" w:hAnsi="Arial" w:cs="Arial"/>
          <w:color w:val="000000"/>
          <w:lang w:eastAsia="en-GB"/>
        </w:rPr>
        <w:t xml:space="preserve"> or consignment of Contractor Deliverables contain Counterfeit Material then it may reject the Contractor Deliverable, part or consignment under 30.a-30.b (Rejection).</w:t>
      </w:r>
    </w:p>
    <w:p w14:paraId="250431B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In addition to its rights under 30.a and 30.b (Rejection), where the Authority reasonably believes that any Contractor Deliverable or consignment of Contractor Deliverables contains Counterfeit Materiel, it shall be entitled to:</w:t>
      </w:r>
    </w:p>
    <w:p w14:paraId="2CF31FD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Retain any Counterfeit Materiel; and/or</w:t>
      </w:r>
    </w:p>
    <w:p w14:paraId="061956B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retain the whole or any part of such Contractor Deliverable or consignment where it is not possible to separate the Counterfeit Materiel from the rest of the Contractor Deliverable, or </w:t>
      </w:r>
      <w:proofErr w:type="gramStart"/>
      <w:r w:rsidRPr="00BB5C74">
        <w:rPr>
          <w:rFonts w:ascii="Arial" w:eastAsiaTheme="minorEastAsia" w:hAnsi="Arial" w:cs="Arial"/>
          <w:color w:val="000000"/>
          <w:lang w:eastAsia="en-GB"/>
        </w:rPr>
        <w:t>consignment;</w:t>
      </w:r>
      <w:proofErr w:type="gramEnd"/>
    </w:p>
    <w:p w14:paraId="1520268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and such retention shall not constitute acceptance under condition 29 (Acceptance).</w:t>
      </w:r>
    </w:p>
    <w:p w14:paraId="0D73A15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2800511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The separation of Counterfeit Materiel from any Contractor Deliverable or part of a Contractor Deliverable; and/or</w:t>
      </w:r>
    </w:p>
    <w:p w14:paraId="2F33CB7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the removal of any Contractor Deliverable or part of a Contractor Deliverable that the Authority is satisfied does not contain Counterfeit Materiel.</w:t>
      </w:r>
    </w:p>
    <w:p w14:paraId="7110755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1F729783" w14:textId="0B750675"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To</w:t>
      </w:r>
      <w:r w:rsidR="00127D96">
        <w:rPr>
          <w:rFonts w:ascii="Arial" w:eastAsiaTheme="minorEastAsia" w:hAnsi="Arial" w:cs="Arial"/>
          <w:color w:val="000000"/>
          <w:lang w:eastAsia="en-GB"/>
        </w:rPr>
        <w:t xml:space="preserve"> </w:t>
      </w:r>
      <w:r w:rsidRPr="00BB5C74">
        <w:rPr>
          <w:rFonts w:ascii="Arial" w:eastAsiaTheme="minorEastAsia" w:hAnsi="Arial" w:cs="Arial"/>
          <w:color w:val="000000"/>
          <w:lang w:eastAsia="en-GB"/>
        </w:rPr>
        <w:t xml:space="preserve">dispose of it responsible, and in a manner that does not permit its reintroduction into the supply chain or </w:t>
      </w:r>
      <w:proofErr w:type="gramStart"/>
      <w:r w:rsidRPr="00BB5C74">
        <w:rPr>
          <w:rFonts w:ascii="Arial" w:eastAsiaTheme="minorEastAsia" w:hAnsi="Arial" w:cs="Arial"/>
          <w:color w:val="000000"/>
          <w:lang w:eastAsia="en-GB"/>
        </w:rPr>
        <w:t>market;</w:t>
      </w:r>
      <w:proofErr w:type="gramEnd"/>
    </w:p>
    <w:p w14:paraId="0A2B331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to pass it to a relevant investigatory or regulatory </w:t>
      </w:r>
      <w:proofErr w:type="gramStart"/>
      <w:r w:rsidRPr="00BB5C74">
        <w:rPr>
          <w:rFonts w:ascii="Arial" w:eastAsiaTheme="minorEastAsia" w:hAnsi="Arial" w:cs="Arial"/>
          <w:color w:val="000000"/>
          <w:lang w:eastAsia="en-GB"/>
        </w:rPr>
        <w:t>authority;</w:t>
      </w:r>
      <w:proofErr w:type="gramEnd"/>
    </w:p>
    <w:p w14:paraId="3652C8A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to retain conduct or have conducted further testing including destructive testing, for further investigatory, regulatory or risk management purposes. Results from any such tests shall be shared with the Contractor; and/or</w:t>
      </w:r>
    </w:p>
    <w:p w14:paraId="20E962D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to recover the reasonable costs of testing, storage, access, and/or disposal of it from the Contractor.</w:t>
      </w:r>
    </w:p>
    <w:p w14:paraId="3481FC0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Exercise of the rights granted at clauses 30.f.(1) to 30.f.(3) shall not constitute acceptance under condition 29 (Acceptance).</w:t>
      </w:r>
    </w:p>
    <w:p w14:paraId="79AF0A5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4B2C650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h.</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shall not use a retained Article or consignment other than as permitted in </w:t>
      </w:r>
      <w:r w:rsidRPr="00BB5C74">
        <w:rPr>
          <w:rFonts w:ascii="Arial" w:eastAsiaTheme="minorEastAsia" w:hAnsi="Arial" w:cs="Arial"/>
          <w:color w:val="000000"/>
          <w:lang w:eastAsia="en-GB"/>
        </w:rPr>
        <w:lastRenderedPageBreak/>
        <w:t>this condition 30.c – 30.k.</w:t>
      </w:r>
    </w:p>
    <w:p w14:paraId="012B903D" w14:textId="4437F65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00127D96">
        <w:rPr>
          <w:rFonts w:ascii="Arial" w:eastAsiaTheme="minorEastAsia" w:hAnsi="Arial" w:cs="Arial"/>
          <w:lang w:eastAsia="en-GB"/>
        </w:rPr>
        <w:t xml:space="preserve">          </w:t>
      </w:r>
      <w:r w:rsidRPr="00BB5C74">
        <w:rPr>
          <w:rFonts w:ascii="Arial" w:eastAsiaTheme="minorEastAsia" w:hAnsi="Arial" w:cs="Arial"/>
          <w:color w:val="000000"/>
          <w:lang w:eastAsia="en-GB"/>
        </w:rPr>
        <w:t xml:space="preserve">The Authority may without restriction report a discovery of Counterfeit Materiel and disclose information necessary for the identification of similar materiel and its possible sources. </w:t>
      </w:r>
    </w:p>
    <w:p w14:paraId="7F492276" w14:textId="1DB7EC4A"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j.</w:t>
      </w:r>
      <w:r w:rsidRPr="00BB5C74">
        <w:rPr>
          <w:rFonts w:ascii="Arial" w:eastAsiaTheme="minorEastAsia" w:hAnsi="Arial" w:cs="Arial"/>
          <w:lang w:eastAsia="en-GB"/>
        </w:rPr>
        <w:tab/>
      </w:r>
      <w:r w:rsidR="00127D96">
        <w:rPr>
          <w:rFonts w:ascii="Arial" w:eastAsiaTheme="minorEastAsia" w:hAnsi="Arial" w:cs="Arial"/>
          <w:lang w:eastAsia="en-GB"/>
        </w:rPr>
        <w:t xml:space="preserve">          </w:t>
      </w:r>
      <w:r w:rsidRPr="00BB5C74">
        <w:rPr>
          <w:rFonts w:ascii="Arial" w:eastAsiaTheme="minorEastAsia" w:hAnsi="Arial" w:cs="Arial"/>
          <w:color w:val="000000"/>
          <w:lang w:eastAsia="en-GB"/>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33BC12D0"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512A8403"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31.</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Diversion Orders</w:t>
      </w:r>
    </w:p>
    <w:p w14:paraId="671747B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shall notify the Contractor at the earliest practicable opportunity if it becomes aware that a Contractor Deliverable is likely to be subject to a Diversion Order.</w:t>
      </w:r>
    </w:p>
    <w:p w14:paraId="0328505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may issue a Diversion Order for the urgent delivery of the Contractor Deliverables identified in it. These Contractor Deliverables are to be delivered by the Contractor using the quickest means available as agreed by the Authority.</w:t>
      </w:r>
    </w:p>
    <w:p w14:paraId="3C9FE1C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reserves the right to cancel the Diversion Order. </w:t>
      </w:r>
    </w:p>
    <w:p w14:paraId="5CA5F2B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the terms of the Diversion Order are unclear, the Contractor shall immediately contact the Representative of the Authority who issued it for clarification and/or further instruction. </w:t>
      </w:r>
    </w:p>
    <w:p w14:paraId="655CB89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If the Diversion Order increases the quantity of Contractor Deliverables beyond the scope of the Contract, it is to be returned immediately to the Authority’s Commercial Officer with an appropriate explanation.</w:t>
      </w:r>
    </w:p>
    <w:p w14:paraId="31221A2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045109F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33F8992F"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32.</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Self-to-Self Delivery</w:t>
      </w:r>
    </w:p>
    <w:p w14:paraId="63195FFC"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5F84446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7041E96E"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b/>
          <w:bCs/>
          <w:color w:val="000000"/>
          <w:lang w:eastAsia="en-GB"/>
        </w:rPr>
        <w:t>LICENCES AND INTELLECTUAL PROPERTY</w:t>
      </w:r>
    </w:p>
    <w:p w14:paraId="2BA50704"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750AE736"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33.</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Import and Export Licences</w:t>
      </w:r>
    </w:p>
    <w:p w14:paraId="3E54FCC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BB5C74">
        <w:rPr>
          <w:rFonts w:ascii="Arial" w:eastAsiaTheme="minorEastAsia" w:hAnsi="Arial" w:cs="Arial"/>
          <w:color w:val="000000"/>
          <w:lang w:eastAsia="en-GB"/>
        </w:rPr>
        <w:t>documentation</w:t>
      </w:r>
      <w:proofErr w:type="gramEnd"/>
      <w:r w:rsidRPr="00BB5C74">
        <w:rPr>
          <w:rFonts w:ascii="Arial" w:eastAsiaTheme="minorEastAsia" w:hAnsi="Arial" w:cs="Arial"/>
          <w:color w:val="000000"/>
          <w:lang w:eastAsia="en-GB"/>
        </w:rPr>
        <w:t xml:space="preserve"> and other reasonable assistance in obtaining any necessary UK import or export licence.</w:t>
      </w:r>
    </w:p>
    <w:p w14:paraId="5D712E9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When an export licence or import licence or authorisation either singularly or in combination is required from a foreign government for the performance of the Contract, the Contractor shall as soon as reasonably </w:t>
      </w:r>
      <w:proofErr w:type="gramStart"/>
      <w:r w:rsidRPr="00BB5C74">
        <w:rPr>
          <w:rFonts w:ascii="Arial" w:eastAsiaTheme="minorEastAsia" w:hAnsi="Arial" w:cs="Arial"/>
          <w:color w:val="000000"/>
          <w:lang w:eastAsia="en-GB"/>
        </w:rPr>
        <w:t>practicable</w:t>
      </w:r>
      <w:proofErr w:type="gramEnd"/>
      <w:r w:rsidRPr="00BB5C74">
        <w:rPr>
          <w:rFonts w:ascii="Arial" w:eastAsiaTheme="minorEastAsia" w:hAnsi="Arial" w:cs="Arial"/>
          <w:color w:val="000000"/>
          <w:lang w:eastAsia="en-GB"/>
        </w:rPr>
        <w:t xml:space="preserve"> consult with the Authority on the licence requirements.  Where the Contractor is the applicant for the licence or authorisation the Contractor shall:</w:t>
      </w:r>
    </w:p>
    <w:p w14:paraId="5A150C5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487CD0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lastRenderedPageBreak/>
        <w:t>(a)</w:t>
      </w:r>
      <w:r w:rsidRPr="00BB5C74">
        <w:rPr>
          <w:rFonts w:ascii="Arial" w:eastAsiaTheme="minorEastAsia" w:hAnsi="Arial" w:cs="Arial"/>
          <w:lang w:eastAsia="en-GB"/>
        </w:rPr>
        <w:tab/>
      </w:r>
      <w:r w:rsidRPr="00BB5C74">
        <w:rPr>
          <w:rFonts w:ascii="Arial" w:eastAsiaTheme="minorEastAsia" w:hAnsi="Arial" w:cs="Arial"/>
          <w:color w:val="000000"/>
          <w:lang w:eastAsia="en-GB"/>
        </w:rPr>
        <w:t>the end user as: Her Britannic Majesty’s Government of the United Kingdom of Great Britain and Northern Ireland (hereinafter “HM Government”); and</w:t>
      </w:r>
    </w:p>
    <w:p w14:paraId="18D295A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the end use as: For the Purposes of HM Government; and</w:t>
      </w:r>
    </w:p>
    <w:p w14:paraId="61C44CB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include in the submission for the licence or authorisation a statement that "information on the status of processing this application may be shared with the Ministry of Defence of the United Kingdom".</w:t>
      </w:r>
    </w:p>
    <w:p w14:paraId="42C0A80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BB5C74">
        <w:rPr>
          <w:rFonts w:ascii="Arial" w:eastAsiaTheme="minorEastAsia" w:hAnsi="Arial" w:cs="Arial"/>
          <w:color w:val="000000"/>
          <w:lang w:eastAsia="en-GB"/>
        </w:rPr>
        <w:t>data</w:t>
      </w:r>
      <w:proofErr w:type="gramEnd"/>
      <w:r w:rsidRPr="00BB5C74">
        <w:rPr>
          <w:rFonts w:ascii="Arial" w:eastAsiaTheme="minorEastAsia" w:hAnsi="Arial" w:cs="Arial"/>
          <w:color w:val="000000"/>
          <w:lang w:eastAsia="en-GB"/>
        </w:rPr>
        <w:t xml:space="preserve"> and items, including Contractor Deliverables, components of Contractor Deliverables and software.</w:t>
      </w:r>
    </w:p>
    <w:p w14:paraId="73FC002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59F5EB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BB5C74">
        <w:rPr>
          <w:rFonts w:ascii="Arial" w:eastAsiaTheme="minorEastAsia" w:hAnsi="Arial" w:cs="Arial"/>
          <w:color w:val="000000"/>
          <w:lang w:eastAsia="en-GB"/>
        </w:rPr>
        <w:t>making a determination</w:t>
      </w:r>
      <w:proofErr w:type="gramEnd"/>
      <w:r w:rsidRPr="00BB5C74">
        <w:rPr>
          <w:rFonts w:ascii="Arial" w:eastAsiaTheme="minorEastAsia" w:hAnsi="Arial" w:cs="Arial"/>
          <w:color w:val="000000"/>
          <w:lang w:eastAsia="en-GB"/>
        </w:rPr>
        <w:t xml:space="preserve"> of whether the Authority or the Contractor is best placed in all the circumstance to make the request.  Where, </w:t>
      </w:r>
      <w:proofErr w:type="gramStart"/>
      <w:r w:rsidRPr="00BB5C74">
        <w:rPr>
          <w:rFonts w:ascii="Arial" w:eastAsiaTheme="minorEastAsia" w:hAnsi="Arial" w:cs="Arial"/>
          <w:color w:val="000000"/>
          <w:lang w:eastAsia="en-GB"/>
        </w:rPr>
        <w:t>subsequent to</w:t>
      </w:r>
      <w:proofErr w:type="gramEnd"/>
      <w:r w:rsidRPr="00BB5C74">
        <w:rPr>
          <w:rFonts w:ascii="Arial" w:eastAsiaTheme="minorEastAsia" w:hAnsi="Arial" w:cs="Arial"/>
          <w:color w:val="000000"/>
          <w:lang w:eastAsia="en-GB"/>
        </w:rPr>
        <w:t xml:space="preserve"> such consultation the Authority notifies the Contractor that the Contractor is best placed to make such request:</w:t>
      </w:r>
    </w:p>
    <w:p w14:paraId="6E017E4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4A57386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shall provide sufficient information, certification, </w:t>
      </w:r>
      <w:proofErr w:type="gramStart"/>
      <w:r w:rsidRPr="00BB5C74">
        <w:rPr>
          <w:rFonts w:ascii="Arial" w:eastAsiaTheme="minorEastAsia" w:hAnsi="Arial" w:cs="Arial"/>
          <w:color w:val="000000"/>
          <w:lang w:eastAsia="en-GB"/>
        </w:rPr>
        <w:t>documentation</w:t>
      </w:r>
      <w:proofErr w:type="gramEnd"/>
      <w:r w:rsidRPr="00BB5C74">
        <w:rPr>
          <w:rFonts w:ascii="Arial" w:eastAsiaTheme="minorEastAsia" w:hAnsi="Arial" w:cs="Arial"/>
          <w:color w:val="000000"/>
          <w:lang w:eastAsia="en-GB"/>
        </w:rPr>
        <w:t xml:space="preserve"> and other reasonable assistance as may be necessary to support the application for the requested variation.</w:t>
      </w:r>
    </w:p>
    <w:p w14:paraId="0F1C692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4FFB599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Authority invokes clause 33.e or 33.f the Authority will pay the Contractor a fair and reasonable charge for this service based on the cost of providing it.</w:t>
      </w:r>
    </w:p>
    <w:p w14:paraId="78A977F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h.</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186CCEDF" w14:textId="5C6C5843"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00127D96">
        <w:rPr>
          <w:rFonts w:ascii="Arial" w:eastAsiaTheme="minorEastAsia" w:hAnsi="Arial" w:cs="Arial"/>
          <w:color w:val="000000"/>
          <w:lang w:eastAsia="en-GB"/>
        </w:rPr>
        <w:t xml:space="preserve">          </w:t>
      </w:r>
      <w:r w:rsidRPr="00BB5C74">
        <w:rPr>
          <w:rFonts w:ascii="Arial" w:eastAsiaTheme="minorEastAsia" w:hAnsi="Arial" w:cs="Arial"/>
          <w:color w:val="000000"/>
          <w:lang w:eastAsia="en-GB"/>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1491010" w14:textId="36A21E14"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lastRenderedPageBreak/>
        <w:t>j.</w:t>
      </w:r>
      <w:r w:rsidRPr="00BB5C74">
        <w:rPr>
          <w:rFonts w:ascii="Arial" w:eastAsiaTheme="minorEastAsia" w:hAnsi="Arial" w:cs="Arial"/>
          <w:lang w:eastAsia="en-GB"/>
        </w:rPr>
        <w:tab/>
      </w:r>
      <w:r w:rsidR="00127D96">
        <w:rPr>
          <w:rFonts w:ascii="Arial" w:eastAsiaTheme="minorEastAsia" w:hAnsi="Arial" w:cs="Arial"/>
          <w:lang w:eastAsia="en-GB"/>
        </w:rPr>
        <w:t xml:space="preserve">          </w:t>
      </w:r>
      <w:r w:rsidRPr="00BB5C74">
        <w:rPr>
          <w:rFonts w:ascii="Arial" w:eastAsiaTheme="minorEastAsia" w:hAnsi="Arial" w:cs="Arial"/>
          <w:color w:val="000000"/>
          <w:lang w:eastAsia="en-GB"/>
        </w:rPr>
        <w:t>The Authority shall provide such assistance as the Contractor may reasonably require in obtaining any UK export licences necessary for the performance of the Contract.</w:t>
      </w:r>
    </w:p>
    <w:p w14:paraId="0AFA017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k.</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 shall use reasonable endeavours to identify whether any Contractor Deliverable is subject to: </w:t>
      </w:r>
    </w:p>
    <w:p w14:paraId="341803C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 non-UK export licence, </w:t>
      </w:r>
      <w:proofErr w:type="gramStart"/>
      <w:r w:rsidRPr="00BB5C74">
        <w:rPr>
          <w:rFonts w:ascii="Arial" w:eastAsiaTheme="minorEastAsia" w:hAnsi="Arial" w:cs="Arial"/>
          <w:color w:val="000000"/>
          <w:lang w:eastAsia="en-GB"/>
        </w:rPr>
        <w:t>authorisation</w:t>
      </w:r>
      <w:proofErr w:type="gramEnd"/>
      <w:r w:rsidRPr="00BB5C74">
        <w:rPr>
          <w:rFonts w:ascii="Arial" w:eastAsiaTheme="minorEastAsia" w:hAnsi="Arial" w:cs="Arial"/>
          <w:color w:val="000000"/>
          <w:lang w:eastAsia="en-GB"/>
        </w:rPr>
        <w:t xml:space="preserve"> or exemption; or</w:t>
      </w:r>
    </w:p>
    <w:p w14:paraId="1855F4A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any other related transfer or export control,</w:t>
      </w:r>
    </w:p>
    <w:p w14:paraId="3497CB8A"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3E68464C" w14:textId="5A006645"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l.</w:t>
      </w:r>
      <w:r w:rsidRPr="00BB5C74">
        <w:rPr>
          <w:rFonts w:ascii="Arial" w:eastAsiaTheme="minorEastAsia" w:hAnsi="Arial" w:cs="Arial"/>
          <w:lang w:eastAsia="en-GB"/>
        </w:rPr>
        <w:tab/>
      </w:r>
      <w:r w:rsidR="00127D96">
        <w:rPr>
          <w:rFonts w:ascii="Arial" w:eastAsiaTheme="minorEastAsia" w:hAnsi="Arial" w:cs="Arial"/>
          <w:lang w:eastAsia="en-GB"/>
        </w:rPr>
        <w:t xml:space="preserve">          </w:t>
      </w:r>
      <w:r w:rsidRPr="00BB5C74">
        <w:rPr>
          <w:rFonts w:ascii="Arial" w:eastAsiaTheme="minorEastAsia" w:hAnsi="Arial" w:cs="Arial"/>
          <w:color w:val="000000"/>
          <w:lang w:eastAsia="en-GB"/>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15DB14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m.</w:t>
      </w:r>
      <w:r w:rsidRPr="00BB5C74">
        <w:rPr>
          <w:rFonts w:ascii="Arial" w:eastAsiaTheme="minorEastAsia" w:hAnsi="Arial" w:cs="Arial"/>
          <w:lang w:eastAsia="en-GB"/>
        </w:rPr>
        <w:tab/>
      </w:r>
      <w:r w:rsidRPr="00BB5C74">
        <w:rPr>
          <w:rFonts w:ascii="Arial" w:eastAsiaTheme="minorEastAsia" w:hAnsi="Arial" w:cs="Arial"/>
          <w:color w:val="000000"/>
          <w:lang w:eastAsia="en-GB"/>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4267625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n.</w:t>
      </w:r>
      <w:r w:rsidRPr="00BB5C74">
        <w:rPr>
          <w:rFonts w:ascii="Arial" w:eastAsiaTheme="minorEastAsia" w:hAnsi="Arial" w:cs="Arial"/>
          <w:lang w:eastAsia="en-GB"/>
        </w:rPr>
        <w:tab/>
      </w:r>
      <w:r w:rsidRPr="00BB5C74">
        <w:rPr>
          <w:rFonts w:ascii="Arial" w:eastAsiaTheme="minorEastAsia" w:hAnsi="Arial" w:cs="Arial"/>
          <w:color w:val="000000"/>
          <w:lang w:eastAsia="en-GB"/>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133554A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o.</w:t>
      </w:r>
      <w:r w:rsidRPr="00BB5C74">
        <w:rPr>
          <w:rFonts w:ascii="Arial" w:eastAsiaTheme="minorEastAsia" w:hAnsi="Arial" w:cs="Arial"/>
          <w:lang w:eastAsia="en-GB"/>
        </w:rPr>
        <w:tab/>
      </w:r>
      <w:r w:rsidRPr="00BB5C74">
        <w:rPr>
          <w:rFonts w:ascii="Arial" w:eastAsiaTheme="minorEastAsia" w:hAnsi="Arial" w:cs="Arial"/>
          <w:color w:val="000000"/>
          <w:lang w:eastAsia="en-GB"/>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7FFCDCA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p.</w:t>
      </w:r>
      <w:r w:rsidRPr="00BB5C74">
        <w:rPr>
          <w:rFonts w:ascii="Arial" w:eastAsiaTheme="minorEastAsia" w:hAnsi="Arial" w:cs="Arial"/>
          <w:lang w:eastAsia="en-GB"/>
        </w:rPr>
        <w:tab/>
      </w:r>
      <w:r w:rsidRPr="00BB5C74">
        <w:rPr>
          <w:rFonts w:ascii="Arial" w:eastAsiaTheme="minorEastAsia" w:hAnsi="Arial" w:cs="Arial"/>
          <w:color w:val="000000"/>
          <w:lang w:eastAsia="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22AA2B5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q.</w:t>
      </w:r>
      <w:r w:rsidRPr="00BB5C74">
        <w:rPr>
          <w:rFonts w:ascii="Arial" w:eastAsiaTheme="minorEastAsia" w:hAnsi="Arial" w:cs="Arial"/>
          <w:lang w:eastAsia="en-GB"/>
        </w:rPr>
        <w:tab/>
      </w:r>
      <w:r w:rsidRPr="00BB5C74">
        <w:rPr>
          <w:rFonts w:ascii="Arial" w:eastAsiaTheme="minorEastAsia" w:hAnsi="Arial" w:cs="Arial"/>
          <w:color w:val="000000"/>
          <w:lang w:eastAsia="en-GB"/>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54E853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r.</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In the event that the restrictions notified to the Authority pursuant to Clause 33.l were known or ought reasonably have been known by the Contractor (but were not disclosed) at </w:t>
      </w:r>
      <w:r w:rsidRPr="00BB5C74">
        <w:rPr>
          <w:rFonts w:ascii="Arial" w:eastAsiaTheme="minorEastAsia" w:hAnsi="Arial" w:cs="Arial"/>
          <w:color w:val="000000"/>
          <w:lang w:eastAsia="en-GB"/>
        </w:rPr>
        <w:lastRenderedPageBreak/>
        <w:t xml:space="preserve">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05AA26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s.</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1014D4B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t.</w:t>
      </w:r>
      <w:r w:rsidRPr="00BB5C74">
        <w:rPr>
          <w:rFonts w:ascii="Arial" w:eastAsiaTheme="minorEastAsia" w:hAnsi="Arial" w:cs="Arial"/>
          <w:lang w:eastAsia="en-GB"/>
        </w:rPr>
        <w:tab/>
      </w:r>
      <w:proofErr w:type="gramStart"/>
      <w:r w:rsidRPr="00BB5C74">
        <w:rPr>
          <w:rFonts w:ascii="Arial" w:eastAsiaTheme="minorEastAsia" w:hAnsi="Arial" w:cs="Arial"/>
          <w:color w:val="000000"/>
          <w:lang w:eastAsia="en-GB"/>
        </w:rPr>
        <w:t>In the event that</w:t>
      </w:r>
      <w:proofErr w:type="gramEnd"/>
      <w:r w:rsidRPr="00BB5C74">
        <w:rPr>
          <w:rFonts w:ascii="Arial" w:eastAsiaTheme="minorEastAsia" w:hAnsi="Arial" w:cs="Arial"/>
          <w:color w:val="000000"/>
          <w:lang w:eastAsia="en-GB"/>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0A31F42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u.</w:t>
      </w:r>
      <w:r w:rsidRPr="00BB5C74">
        <w:rPr>
          <w:rFonts w:ascii="Arial" w:eastAsiaTheme="minorEastAsia" w:hAnsi="Arial" w:cs="Arial"/>
          <w:lang w:eastAsia="en-GB"/>
        </w:rPr>
        <w:tab/>
      </w:r>
      <w:r w:rsidRPr="00BB5C74">
        <w:rPr>
          <w:rFonts w:ascii="Arial" w:eastAsiaTheme="minorEastAsia" w:hAnsi="Arial" w:cs="Arial"/>
          <w:color w:val="000000"/>
          <w:lang w:eastAsia="en-GB"/>
        </w:rPr>
        <w:t>Where:</w:t>
      </w:r>
    </w:p>
    <w:p w14:paraId="3971784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restrictions are advised by the Authority to the Contractor in a DEFFORM 528 provided pursuant to Clauses 33.s or 33.t or both; </w:t>
      </w:r>
      <w:proofErr w:type="gramStart"/>
      <w:r w:rsidRPr="00BB5C74">
        <w:rPr>
          <w:rFonts w:ascii="Arial" w:eastAsiaTheme="minorEastAsia" w:hAnsi="Arial" w:cs="Arial"/>
          <w:color w:val="000000"/>
          <w:lang w:eastAsia="en-GB"/>
        </w:rPr>
        <w:t>or</w:t>
      </w:r>
      <w:proofErr w:type="gramEnd"/>
    </w:p>
    <w:p w14:paraId="5120276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any of the information provided by the Authority in any DEFFORM 528 proves to be incorrect or </w:t>
      </w:r>
      <w:proofErr w:type="gramStart"/>
      <w:r w:rsidRPr="00BB5C74">
        <w:rPr>
          <w:rFonts w:ascii="Arial" w:eastAsiaTheme="minorEastAsia" w:hAnsi="Arial" w:cs="Arial"/>
          <w:color w:val="000000"/>
          <w:lang w:eastAsia="en-GB"/>
        </w:rPr>
        <w:t>inaccurate;</w:t>
      </w:r>
      <w:proofErr w:type="gramEnd"/>
      <w:r w:rsidRPr="00BB5C74">
        <w:rPr>
          <w:rFonts w:ascii="Arial" w:eastAsiaTheme="minorEastAsia" w:hAnsi="Arial" w:cs="Arial"/>
          <w:color w:val="000000"/>
          <w:lang w:eastAsia="en-GB"/>
        </w:rPr>
        <w:t xml:space="preserve"> </w:t>
      </w:r>
    </w:p>
    <w:p w14:paraId="5993FADF"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1D0C2B2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v.</w:t>
      </w:r>
      <w:r w:rsidRPr="00BB5C74">
        <w:rPr>
          <w:rFonts w:ascii="Arial" w:eastAsiaTheme="minorEastAsia" w:hAnsi="Arial" w:cs="Arial"/>
          <w:lang w:eastAsia="en-GB"/>
        </w:rPr>
        <w:tab/>
      </w:r>
      <w:r w:rsidRPr="00BB5C74">
        <w:rPr>
          <w:rFonts w:ascii="Arial" w:eastAsiaTheme="minorEastAsia" w:hAnsi="Arial" w:cs="Arial"/>
          <w:color w:val="000000"/>
          <w:lang w:eastAsia="en-GB"/>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76E077D1"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1C618869"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34.</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Third Party Intellectual Property – Rights and Restrictions</w:t>
      </w:r>
    </w:p>
    <w:p w14:paraId="64BAE4C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and, where applicable any Subcontractor, shall promptly notify the Authority as soon as they become aware of:</w:t>
      </w:r>
    </w:p>
    <w:p w14:paraId="70E8A9A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8C2087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t>
      </w:r>
      <w:r w:rsidRPr="00BB5C74">
        <w:rPr>
          <w:rFonts w:ascii="Arial" w:eastAsiaTheme="minorEastAsia" w:hAnsi="Arial" w:cs="Arial"/>
          <w:color w:val="000000"/>
          <w:lang w:eastAsia="en-GB"/>
        </w:rPr>
        <w:lastRenderedPageBreak/>
        <w:t xml:space="preserve">where appropriate, the notification shall include such Information as is required by Section 2 of the Defence Contracts Act 1958; </w:t>
      </w:r>
    </w:p>
    <w:p w14:paraId="36CBCD7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any allegation of infringement of intellectual property rights made against the Contractor and which pertains to the performance of the Contract or subsequent use by the Authority of anything required to be done or delivered under the Contract.</w:t>
      </w:r>
    </w:p>
    <w:p w14:paraId="43964152"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Clause 34.a does not apply in respect of Contractor Deliverables normally available from the Contractor as a Commercial Off </w:t>
      </w:r>
      <w:proofErr w:type="gramStart"/>
      <w:r w:rsidRPr="00BB5C74">
        <w:rPr>
          <w:rFonts w:ascii="Arial" w:eastAsiaTheme="minorEastAsia" w:hAnsi="Arial" w:cs="Arial"/>
          <w:color w:val="000000"/>
          <w:lang w:eastAsia="en-GB"/>
        </w:rPr>
        <w:t>The</w:t>
      </w:r>
      <w:proofErr w:type="gramEnd"/>
      <w:r w:rsidRPr="00BB5C74">
        <w:rPr>
          <w:rFonts w:ascii="Arial" w:eastAsiaTheme="minorEastAsia" w:hAnsi="Arial" w:cs="Arial"/>
          <w:color w:val="000000"/>
          <w:lang w:eastAsia="en-GB"/>
        </w:rPr>
        <w:t xml:space="preserve"> Shelf (COTS) item or service.</w:t>
      </w:r>
    </w:p>
    <w:p w14:paraId="7654C0A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If the Information required under clause 34.a has been notified previously, the Contractor may meet its obligations by giving details of the previous notification.</w:t>
      </w:r>
    </w:p>
    <w:p w14:paraId="2C6EB22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2DB5A86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has made or makes an admission of any sort relevant to such </w:t>
      </w:r>
      <w:proofErr w:type="gramStart"/>
      <w:r w:rsidRPr="00BB5C74">
        <w:rPr>
          <w:rFonts w:ascii="Arial" w:eastAsiaTheme="minorEastAsia" w:hAnsi="Arial" w:cs="Arial"/>
          <w:color w:val="000000"/>
          <w:lang w:eastAsia="en-GB"/>
        </w:rPr>
        <w:t>question;</w:t>
      </w:r>
      <w:proofErr w:type="gramEnd"/>
    </w:p>
    <w:p w14:paraId="2D0B867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has entered or enters into any discussions on such question with any third party without the prior written agreement of the </w:t>
      </w:r>
      <w:proofErr w:type="gramStart"/>
      <w:r w:rsidRPr="00BB5C74">
        <w:rPr>
          <w:rFonts w:ascii="Arial" w:eastAsiaTheme="minorEastAsia" w:hAnsi="Arial" w:cs="Arial"/>
          <w:color w:val="000000"/>
          <w:lang w:eastAsia="en-GB"/>
        </w:rPr>
        <w:t>Contractor;</w:t>
      </w:r>
      <w:proofErr w:type="gramEnd"/>
      <w:r w:rsidRPr="00BB5C74">
        <w:rPr>
          <w:rFonts w:ascii="Arial" w:eastAsiaTheme="minorEastAsia" w:hAnsi="Arial" w:cs="Arial"/>
          <w:color w:val="000000"/>
          <w:lang w:eastAsia="en-GB"/>
        </w:rPr>
        <w:t xml:space="preserve"> </w:t>
      </w:r>
    </w:p>
    <w:p w14:paraId="2E332CE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BB5C74">
        <w:rPr>
          <w:rFonts w:ascii="Arial" w:eastAsiaTheme="minorEastAsia" w:hAnsi="Arial" w:cs="Arial"/>
          <w:color w:val="000000"/>
          <w:lang w:eastAsia="en-GB"/>
        </w:rPr>
        <w:t>1977;</w:t>
      </w:r>
      <w:proofErr w:type="gramEnd"/>
      <w:r w:rsidRPr="00BB5C74">
        <w:rPr>
          <w:rFonts w:ascii="Arial" w:eastAsiaTheme="minorEastAsia" w:hAnsi="Arial" w:cs="Arial"/>
          <w:color w:val="000000"/>
          <w:lang w:eastAsia="en-GB"/>
        </w:rPr>
        <w:t xml:space="preserve"> </w:t>
      </w:r>
    </w:p>
    <w:p w14:paraId="7C4F267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legal proceedings have been commenced against the Authority or the Contractor in respect of Crown Use, but only to the extent of such Crown Use that has been properly authorised. </w:t>
      </w:r>
    </w:p>
    <w:p w14:paraId="038356B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The indemnity in clause 34.c does not extend to use by the Authority of anything supplied under the Contract where that use was not reasonably foreseeable at the time of the Contract.</w:t>
      </w:r>
    </w:p>
    <w:p w14:paraId="60A22F8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490521D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4F0BF0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under clause 34.a, a relevant invention or design is notified to the Authority by the Contractor after the Effective Date of Contract, then: </w:t>
      </w:r>
    </w:p>
    <w:p w14:paraId="02DD3BA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C46FDF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A88D2D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lastRenderedPageBreak/>
        <w:t>h.</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E0CFC7B" w14:textId="3A4D354B"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i.</w:t>
      </w:r>
      <w:r w:rsidRPr="00BB5C74">
        <w:rPr>
          <w:rFonts w:ascii="Arial" w:eastAsiaTheme="minorEastAsia" w:hAnsi="Arial" w:cs="Arial"/>
          <w:lang w:eastAsia="en-GB"/>
        </w:rPr>
        <w:tab/>
      </w:r>
      <w:r w:rsidR="00127D96">
        <w:rPr>
          <w:rFonts w:ascii="Arial" w:eastAsiaTheme="minorEastAsia" w:hAnsi="Arial" w:cs="Arial"/>
          <w:lang w:eastAsia="en-GB"/>
        </w:rPr>
        <w:t xml:space="preserve">          </w:t>
      </w:r>
      <w:r w:rsidRPr="00BB5C74">
        <w:rPr>
          <w:rFonts w:ascii="Arial" w:eastAsiaTheme="minorEastAsia" w:hAnsi="Arial" w:cs="Arial"/>
          <w:color w:val="000000"/>
          <w:lang w:eastAsia="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33F0959" w14:textId="75DF65AE"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j.</w:t>
      </w:r>
      <w:r w:rsidRPr="00BB5C74">
        <w:rPr>
          <w:rFonts w:ascii="Arial" w:eastAsiaTheme="minorEastAsia" w:hAnsi="Arial" w:cs="Arial"/>
          <w:lang w:eastAsia="en-GB"/>
        </w:rPr>
        <w:tab/>
      </w:r>
      <w:r w:rsidR="00127D96">
        <w:rPr>
          <w:rFonts w:ascii="Arial" w:eastAsiaTheme="minorEastAsia" w:hAnsi="Arial" w:cs="Arial"/>
          <w:lang w:eastAsia="en-GB"/>
        </w:rPr>
        <w:t xml:space="preserve">           </w:t>
      </w:r>
      <w:r w:rsidRPr="00BB5C74">
        <w:rPr>
          <w:rFonts w:ascii="Arial" w:eastAsiaTheme="minorEastAsia" w:hAnsi="Arial" w:cs="Arial"/>
          <w:color w:val="000000"/>
          <w:lang w:eastAsia="en-GB"/>
        </w:rPr>
        <w:t>The Contractor shall not be entitled to any reimbursement of any royalty, licence fee or similar expense incurred in respect of anything to be done under the Contract, where:</w:t>
      </w:r>
    </w:p>
    <w:p w14:paraId="34566F2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72F3F50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any obligation to make payments for intellectual property has not been promptly notified to the Authority under clause 34.a. </w:t>
      </w:r>
    </w:p>
    <w:p w14:paraId="140AF12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k.</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02D2D55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6D4E3DF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authorised to use any model, document or information relating to any such invention or design which may be required for that purpose. </w:t>
      </w:r>
    </w:p>
    <w:p w14:paraId="6DAC401D" w14:textId="3D86427C"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l.</w:t>
      </w:r>
      <w:r w:rsidRPr="00BB5C74">
        <w:rPr>
          <w:rFonts w:ascii="Arial" w:eastAsiaTheme="minorEastAsia" w:hAnsi="Arial" w:cs="Arial"/>
          <w:lang w:eastAsia="en-GB"/>
        </w:rPr>
        <w:tab/>
      </w:r>
      <w:r w:rsidR="00127D96">
        <w:rPr>
          <w:rFonts w:ascii="Arial" w:eastAsiaTheme="minorEastAsia" w:hAnsi="Arial" w:cs="Arial"/>
          <w:lang w:eastAsia="en-GB"/>
        </w:rPr>
        <w:t xml:space="preserve">          </w:t>
      </w:r>
      <w:r w:rsidRPr="00BB5C74">
        <w:rPr>
          <w:rFonts w:ascii="Arial" w:eastAsiaTheme="minorEastAsia" w:hAnsi="Arial" w:cs="Arial"/>
          <w:color w:val="000000"/>
          <w:lang w:eastAsia="en-GB"/>
        </w:rPr>
        <w:t xml:space="preserve">The Contractor shall assume all liability and indemnify the Authority and its officers, </w:t>
      </w:r>
      <w:proofErr w:type="gramStart"/>
      <w:r w:rsidRPr="00BB5C74">
        <w:rPr>
          <w:rFonts w:ascii="Arial" w:eastAsiaTheme="minorEastAsia" w:hAnsi="Arial" w:cs="Arial"/>
          <w:color w:val="000000"/>
          <w:lang w:eastAsia="en-GB"/>
        </w:rPr>
        <w:t>agents</w:t>
      </w:r>
      <w:proofErr w:type="gramEnd"/>
      <w:r w:rsidRPr="00BB5C74">
        <w:rPr>
          <w:rFonts w:ascii="Arial" w:eastAsiaTheme="minorEastAsia" w:hAnsi="Arial" w:cs="Arial"/>
          <w:color w:val="000000"/>
          <w:lang w:eastAsia="en-GB"/>
        </w:rPr>
        <w:t xml:space="preserve"> and employees against liability, including costs as a result of:</w:t>
      </w:r>
    </w:p>
    <w:p w14:paraId="0424946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0A5DA3E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misuse of any confidential information, trade secret or the like by the Contractor in performing the </w:t>
      </w:r>
      <w:proofErr w:type="gramStart"/>
      <w:r w:rsidRPr="00BB5C74">
        <w:rPr>
          <w:rFonts w:ascii="Arial" w:eastAsiaTheme="minorEastAsia" w:hAnsi="Arial" w:cs="Arial"/>
          <w:color w:val="000000"/>
          <w:lang w:eastAsia="en-GB"/>
        </w:rPr>
        <w:t>Contract;</w:t>
      </w:r>
      <w:proofErr w:type="gramEnd"/>
      <w:r w:rsidRPr="00BB5C74">
        <w:rPr>
          <w:rFonts w:ascii="Arial" w:eastAsiaTheme="minorEastAsia" w:hAnsi="Arial" w:cs="Arial"/>
          <w:color w:val="000000"/>
          <w:lang w:eastAsia="en-GB"/>
        </w:rPr>
        <w:t xml:space="preserve"> </w:t>
      </w:r>
    </w:p>
    <w:p w14:paraId="4565E47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provision to the Authority of any Information or material which the Contractor does not have the right to provide for the purpose of the Contract. </w:t>
      </w:r>
    </w:p>
    <w:p w14:paraId="70FB1D6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m.</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shall assume all liability and indemnify the Contractor, its officers, </w:t>
      </w:r>
      <w:proofErr w:type="gramStart"/>
      <w:r w:rsidRPr="00BB5C74">
        <w:rPr>
          <w:rFonts w:ascii="Arial" w:eastAsiaTheme="minorEastAsia" w:hAnsi="Arial" w:cs="Arial"/>
          <w:color w:val="000000"/>
          <w:lang w:eastAsia="en-GB"/>
        </w:rPr>
        <w:t>agents</w:t>
      </w:r>
      <w:proofErr w:type="gramEnd"/>
      <w:r w:rsidRPr="00BB5C74">
        <w:rPr>
          <w:rFonts w:ascii="Arial" w:eastAsiaTheme="minorEastAsia" w:hAnsi="Arial" w:cs="Arial"/>
          <w:color w:val="000000"/>
          <w:lang w:eastAsia="en-GB"/>
        </w:rPr>
        <w:t xml:space="preserve"> and employees against liability, including costs as a result of: </w:t>
      </w:r>
    </w:p>
    <w:p w14:paraId="6CA490C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0053D6E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B68FC7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n.</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general authorisation and indemnity </w:t>
      </w:r>
      <w:proofErr w:type="gramStart"/>
      <w:r w:rsidRPr="00BB5C74">
        <w:rPr>
          <w:rFonts w:ascii="Arial" w:eastAsiaTheme="minorEastAsia" w:hAnsi="Arial" w:cs="Arial"/>
          <w:color w:val="000000"/>
          <w:lang w:eastAsia="en-GB"/>
        </w:rPr>
        <w:t>is</w:t>
      </w:r>
      <w:proofErr w:type="gramEnd"/>
      <w:r w:rsidRPr="00BB5C74">
        <w:rPr>
          <w:rFonts w:ascii="Arial" w:eastAsiaTheme="minorEastAsia" w:hAnsi="Arial" w:cs="Arial"/>
          <w:color w:val="000000"/>
          <w:lang w:eastAsia="en-GB"/>
        </w:rPr>
        <w:t>:</w:t>
      </w:r>
    </w:p>
    <w:p w14:paraId="75AA4E2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clauses 34.a – 34.m represents the total liability of each Party to the other under the Contract in respect of any infringement or alleged infringement of patent or other Intellectual Property Right (IPR) owned by a third </w:t>
      </w:r>
      <w:proofErr w:type="gramStart"/>
      <w:r w:rsidRPr="00BB5C74">
        <w:rPr>
          <w:rFonts w:ascii="Arial" w:eastAsiaTheme="minorEastAsia" w:hAnsi="Arial" w:cs="Arial"/>
          <w:color w:val="000000"/>
          <w:lang w:eastAsia="en-GB"/>
        </w:rPr>
        <w:t>party;</w:t>
      </w:r>
      <w:proofErr w:type="gramEnd"/>
      <w:r w:rsidRPr="00BB5C74">
        <w:rPr>
          <w:rFonts w:ascii="Arial" w:eastAsiaTheme="minorEastAsia" w:hAnsi="Arial" w:cs="Arial"/>
          <w:color w:val="000000"/>
          <w:lang w:eastAsia="en-GB"/>
        </w:rPr>
        <w:t xml:space="preserve"> </w:t>
      </w:r>
    </w:p>
    <w:p w14:paraId="2186009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neither Party shall be liable, one to the other, for any consequential loss or damage </w:t>
      </w:r>
      <w:r w:rsidRPr="00BB5C74">
        <w:rPr>
          <w:rFonts w:ascii="Arial" w:eastAsiaTheme="minorEastAsia" w:hAnsi="Arial" w:cs="Arial"/>
          <w:color w:val="000000"/>
          <w:lang w:eastAsia="en-GB"/>
        </w:rPr>
        <w:lastRenderedPageBreak/>
        <w:t xml:space="preserve">arising as a result, directly or indirectly, of a claim for infringement or alleged infringement of any patent or other IPR owned by a third </w:t>
      </w:r>
      <w:proofErr w:type="gramStart"/>
      <w:r w:rsidRPr="00BB5C74">
        <w:rPr>
          <w:rFonts w:ascii="Arial" w:eastAsiaTheme="minorEastAsia" w:hAnsi="Arial" w:cs="Arial"/>
          <w:color w:val="000000"/>
          <w:lang w:eastAsia="en-GB"/>
        </w:rPr>
        <w:t>party;</w:t>
      </w:r>
      <w:proofErr w:type="gramEnd"/>
    </w:p>
    <w:p w14:paraId="2CD2995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BB5C74">
        <w:rPr>
          <w:rFonts w:ascii="Arial" w:eastAsiaTheme="minorEastAsia" w:hAnsi="Arial" w:cs="Arial"/>
          <w:color w:val="000000"/>
          <w:lang w:eastAsia="en-GB"/>
        </w:rPr>
        <w:t>notice;</w:t>
      </w:r>
      <w:proofErr w:type="gramEnd"/>
      <w:r w:rsidRPr="00BB5C74">
        <w:rPr>
          <w:rFonts w:ascii="Arial" w:eastAsiaTheme="minorEastAsia" w:hAnsi="Arial" w:cs="Arial"/>
          <w:color w:val="000000"/>
          <w:lang w:eastAsia="en-GB"/>
        </w:rPr>
        <w:t xml:space="preserve"> </w:t>
      </w:r>
    </w:p>
    <w:p w14:paraId="2652A18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B0BDE4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(5)</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following a notification under clause 34.n(3), the Party notified shall advise the other Party in writing within thirty (30) Business Days </w:t>
      </w:r>
      <w:proofErr w:type="gramStart"/>
      <w:r w:rsidRPr="00BB5C74">
        <w:rPr>
          <w:rFonts w:ascii="Arial" w:eastAsiaTheme="minorEastAsia" w:hAnsi="Arial" w:cs="Arial"/>
          <w:color w:val="000000"/>
          <w:lang w:eastAsia="en-GB"/>
        </w:rPr>
        <w:t>whether or not</w:t>
      </w:r>
      <w:proofErr w:type="gramEnd"/>
      <w:r w:rsidRPr="00BB5C74">
        <w:rPr>
          <w:rFonts w:ascii="Arial" w:eastAsiaTheme="minorEastAsia" w:hAnsi="Arial" w:cs="Arial"/>
          <w:color w:val="000000"/>
          <w:lang w:eastAsia="en-GB"/>
        </w:rPr>
        <w:t xml:space="preserve"> it is assuming conduct of the negotiations or litigation.  In that case the Party against whom a claim is </w:t>
      </w:r>
      <w:proofErr w:type="gramStart"/>
      <w:r w:rsidRPr="00BB5C74">
        <w:rPr>
          <w:rFonts w:ascii="Arial" w:eastAsiaTheme="minorEastAsia" w:hAnsi="Arial" w:cs="Arial"/>
          <w:color w:val="000000"/>
          <w:lang w:eastAsia="en-GB"/>
        </w:rPr>
        <w:t>made</w:t>
      </w:r>
      <w:proofErr w:type="gramEnd"/>
      <w:r w:rsidRPr="00BB5C74">
        <w:rPr>
          <w:rFonts w:ascii="Arial" w:eastAsiaTheme="minorEastAsia" w:hAnsi="Arial" w:cs="Arial"/>
          <w:color w:val="000000"/>
          <w:lang w:eastAsia="en-GB"/>
        </w:rPr>
        <w:t xml:space="preserve"> or action brought shall not make any statement which might be prejudicial to the settlement or defence of such a claim without the written consent of the other Party; </w:t>
      </w:r>
    </w:p>
    <w:p w14:paraId="215C58D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(6)</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Party conducting negotiations for the settlement of a claim or any related litigation shall, if requested, keep the other Party fully informed of the conduct and progress of such negotiations. </w:t>
      </w:r>
    </w:p>
    <w:p w14:paraId="6EC9D9C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o.</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50B533D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p.</w:t>
      </w:r>
      <w:r w:rsidRPr="00BB5C74">
        <w:rPr>
          <w:rFonts w:ascii="Arial" w:eastAsiaTheme="minorEastAsia" w:hAnsi="Arial" w:cs="Arial"/>
          <w:lang w:eastAsia="en-GB"/>
        </w:rPr>
        <w:tab/>
      </w:r>
      <w:r w:rsidRPr="00BB5C74">
        <w:rPr>
          <w:rFonts w:ascii="Arial" w:eastAsiaTheme="minorEastAsia" w:hAnsi="Arial" w:cs="Arial"/>
          <w:color w:val="000000"/>
          <w:lang w:eastAsia="en-GB"/>
        </w:rPr>
        <w:t>Nothing in condition 34 shall be taken as an authorisation or promise of an authorisation under Section 240 of the Copyright, Designs and Patents Act 1988.</w:t>
      </w:r>
    </w:p>
    <w:p w14:paraId="5292729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q.</w:t>
      </w:r>
      <w:r w:rsidRPr="00BB5C74">
        <w:rPr>
          <w:rFonts w:ascii="Arial" w:eastAsiaTheme="minorEastAsia" w:hAnsi="Arial" w:cs="Arial"/>
          <w:lang w:eastAsia="en-GB"/>
        </w:rPr>
        <w:tab/>
      </w:r>
      <w:r w:rsidRPr="00BB5C74">
        <w:rPr>
          <w:rFonts w:ascii="Arial" w:eastAsiaTheme="minorEastAsia" w:hAnsi="Arial" w:cs="Arial"/>
          <w:color w:val="00000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7428FC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2F9384D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b/>
          <w:bCs/>
          <w:color w:val="000000"/>
          <w:lang w:eastAsia="en-GB"/>
        </w:rPr>
        <w:t>PRICING AND PAYMENT</w:t>
      </w:r>
    </w:p>
    <w:p w14:paraId="495CE083"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0B1DCD59"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35.</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Contract Price</w:t>
      </w:r>
    </w:p>
    <w:p w14:paraId="115B74F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provide the Contractor Deliverables to the Authority at the Contract Price.  The Contract Price shall be a Firm Price unless otherwise stated in Schedule 3 (Contract Data Sheet).</w:t>
      </w:r>
    </w:p>
    <w:p w14:paraId="7CA248C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8CF8EA0"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4D9F8C21"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36.</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Payment and Recovery of Sums Due</w:t>
      </w:r>
    </w:p>
    <w:p w14:paraId="7CCFBF8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48F298D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Contractor submits an invoice to the Authority in accordance with clause 36a, the Authority will consider and verify that invoice in a timely fashion.</w:t>
      </w:r>
    </w:p>
    <w:p w14:paraId="1DDD8BE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shall pay the Contractor any sums due under such an invoice no later than a period of 30 days from the date on which the Authority has determined that the invoice </w:t>
      </w:r>
      <w:r w:rsidRPr="00BB5C74">
        <w:rPr>
          <w:rFonts w:ascii="Arial" w:eastAsiaTheme="minorEastAsia" w:hAnsi="Arial" w:cs="Arial"/>
          <w:color w:val="000000"/>
          <w:lang w:eastAsia="en-GB"/>
        </w:rPr>
        <w:lastRenderedPageBreak/>
        <w:t>is valid and undisputed.</w:t>
      </w:r>
    </w:p>
    <w:p w14:paraId="574DE28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Authority fails to comply with clause 36b and there is undue delay in considering and verifying the invoice, the invoice shall be regarded as valid and undisputed for the purpose of clause 36c after a reasonable time has passed.</w:t>
      </w:r>
    </w:p>
    <w:p w14:paraId="61F94B2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33C53B1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0798B7F"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41E9574F"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37.</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Value Added Tax</w:t>
      </w:r>
    </w:p>
    <w:p w14:paraId="2FC7592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 Price excludes any UK output Value Added Tax (VAT) and any similar EU (or non-EU) taxes chargeable on the supply of Contractor Deliverables by the Contractor to the Authority.</w:t>
      </w:r>
    </w:p>
    <w:p w14:paraId="0DB4E74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7019065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BB5C74">
        <w:rPr>
          <w:rFonts w:ascii="Arial" w:eastAsiaTheme="minorEastAsia" w:hAnsi="Arial" w:cs="Arial"/>
          <w:color w:val="000000"/>
          <w:lang w:eastAsia="en-GB"/>
        </w:rPr>
        <w:t>ruling</w:t>
      </w:r>
      <w:proofErr w:type="gramEnd"/>
      <w:r w:rsidRPr="00BB5C74">
        <w:rPr>
          <w:rFonts w:ascii="Arial" w:eastAsiaTheme="minorEastAsia" w:hAnsi="Arial" w:cs="Arial"/>
          <w:color w:val="000000"/>
          <w:lang w:eastAsia="en-GB"/>
        </w:rPr>
        <w:t xml:space="preserve"> it shall supply to the Authority a copy of any final decisions issued by HMRC on completion of the challenge within three (3) Business Days of receiving the decision.</w:t>
      </w:r>
    </w:p>
    <w:p w14:paraId="0B148A3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BB5C74">
        <w:rPr>
          <w:rFonts w:ascii="Arial" w:eastAsiaTheme="minorEastAsia" w:hAnsi="Arial" w:cs="Arial"/>
          <w:color w:val="000000"/>
          <w:lang w:eastAsia="en-GB"/>
        </w:rPr>
        <w:t>takes into account</w:t>
      </w:r>
      <w:proofErr w:type="gramEnd"/>
      <w:r w:rsidRPr="00BB5C74">
        <w:rPr>
          <w:rFonts w:ascii="Arial" w:eastAsiaTheme="minorEastAsia" w:hAnsi="Arial" w:cs="Arial"/>
          <w:color w:val="000000"/>
          <w:lang w:eastAsia="en-GB"/>
        </w:rPr>
        <w:t xml:space="preserve"> any changes in VAT law regarding registration.</w:t>
      </w:r>
    </w:p>
    <w:p w14:paraId="2E069DA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EDB8C7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7A8F89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Should HMRC decide that the Contractor has incorrectly determined the VAT liability, in </w:t>
      </w:r>
      <w:r w:rsidRPr="00BB5C74">
        <w:rPr>
          <w:rFonts w:ascii="Arial" w:eastAsiaTheme="minorEastAsia" w:hAnsi="Arial" w:cs="Arial"/>
          <w:color w:val="000000"/>
          <w:lang w:eastAsia="en-GB"/>
        </w:rPr>
        <w:lastRenderedPageBreak/>
        <w:t xml:space="preserve">accordance with clause 37.b above, the Authority will pay the VAT assessed by HMRC. </w:t>
      </w:r>
      <w:proofErr w:type="gramStart"/>
      <w:r w:rsidRPr="00BB5C74">
        <w:rPr>
          <w:rFonts w:ascii="Arial" w:eastAsiaTheme="minorEastAsia" w:hAnsi="Arial" w:cs="Arial"/>
          <w:color w:val="000000"/>
          <w:lang w:eastAsia="en-GB"/>
        </w:rPr>
        <w:t>In the event that</w:t>
      </w:r>
      <w:proofErr w:type="gramEnd"/>
      <w:r w:rsidRPr="00BB5C74">
        <w:rPr>
          <w:rFonts w:ascii="Arial" w:eastAsiaTheme="minorEastAsia" w:hAnsi="Arial" w:cs="Arial"/>
          <w:color w:val="000000"/>
          <w:lang w:eastAsia="en-GB"/>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8568624"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7A64C427"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38.</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Debt Factoring</w:t>
      </w:r>
    </w:p>
    <w:p w14:paraId="06C60B6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6B00C0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reduction of any sums in respect of which the Authority exercises its right of recovery under clause 36.f</w:t>
      </w:r>
    </w:p>
    <w:p w14:paraId="5AC9C5A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all related rights of the Authority under the Contract in relation to the recovery of sums due but unpaid; and</w:t>
      </w:r>
    </w:p>
    <w:p w14:paraId="09AF72C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receiving notification under both clauses 38.b and 38.c(2).</w:t>
      </w:r>
    </w:p>
    <w:p w14:paraId="2AD2119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57FA49B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ensure that the Assignee:</w:t>
      </w:r>
    </w:p>
    <w:p w14:paraId="37E9D1B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is made aware of the Authority’s continuing rights under clauses 38.a(1) and 38.a(2); and</w:t>
      </w:r>
    </w:p>
    <w:p w14:paraId="201FE93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notifies the Authority of the Assignee’s contact Information and bank account details to which the Authority shall make payment, subject to any reduction made by the Authority in accordance with clauses 38.a(1) and 38.a(2). </w:t>
      </w:r>
    </w:p>
    <w:p w14:paraId="0343E87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The provisions of condition 36 (Payment and Recovery of Sums Due) shall continue to apply in all other respects after the assignment and shall not be amended without the prior approval of the Authority.</w:t>
      </w:r>
    </w:p>
    <w:p w14:paraId="5F39B0C9"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433FF885"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39.</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Subcontracting and Prompt Payment</w:t>
      </w:r>
    </w:p>
    <w:p w14:paraId="082DED9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Subcontracting any part of the Contract shall not relieve the Contractor of any of the Contractor’s obligations, </w:t>
      </w:r>
      <w:proofErr w:type="gramStart"/>
      <w:r w:rsidRPr="00BB5C74">
        <w:rPr>
          <w:rFonts w:ascii="Arial" w:eastAsiaTheme="minorEastAsia" w:hAnsi="Arial" w:cs="Arial"/>
          <w:color w:val="000000"/>
          <w:lang w:eastAsia="en-GB"/>
        </w:rPr>
        <w:t>duties</w:t>
      </w:r>
      <w:proofErr w:type="gramEnd"/>
      <w:r w:rsidRPr="00BB5C74">
        <w:rPr>
          <w:rFonts w:ascii="Arial" w:eastAsiaTheme="minorEastAsia" w:hAnsi="Arial" w:cs="Arial"/>
          <w:color w:val="000000"/>
          <w:lang w:eastAsia="en-GB"/>
        </w:rPr>
        <w:t xml:space="preserve"> or liabilities under the Contract.</w:t>
      </w:r>
    </w:p>
    <w:p w14:paraId="64FFB90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Where the Contractor enters into a </w:t>
      </w:r>
      <w:proofErr w:type="gramStart"/>
      <w:r w:rsidRPr="00BB5C74">
        <w:rPr>
          <w:rFonts w:ascii="Arial" w:eastAsiaTheme="minorEastAsia" w:hAnsi="Arial" w:cs="Arial"/>
          <w:color w:val="000000"/>
          <w:lang w:eastAsia="en-GB"/>
        </w:rPr>
        <w:t>Subcontract</w:t>
      </w:r>
      <w:proofErr w:type="gramEnd"/>
      <w:r w:rsidRPr="00BB5C74">
        <w:rPr>
          <w:rFonts w:ascii="Arial" w:eastAsiaTheme="minorEastAsia" w:hAnsi="Arial" w:cs="Arial"/>
          <w:color w:val="000000"/>
          <w:lang w:eastAsia="en-GB"/>
        </w:rPr>
        <w:t xml:space="preserve"> he shall cause a term to be included in such Subcontract:</w:t>
      </w:r>
    </w:p>
    <w:p w14:paraId="416B1EB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providing that where the Subcontractor submits an invoice to the Contractor, the Contractor will consider and verify that invoice in a timely </w:t>
      </w:r>
      <w:proofErr w:type="gramStart"/>
      <w:r w:rsidRPr="00BB5C74">
        <w:rPr>
          <w:rFonts w:ascii="Arial" w:eastAsiaTheme="minorEastAsia" w:hAnsi="Arial" w:cs="Arial"/>
          <w:color w:val="000000"/>
          <w:lang w:eastAsia="en-GB"/>
        </w:rPr>
        <w:t>fashion;</w:t>
      </w:r>
      <w:proofErr w:type="gramEnd"/>
    </w:p>
    <w:p w14:paraId="4585F0A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BB5C74">
        <w:rPr>
          <w:rFonts w:ascii="Arial" w:eastAsiaTheme="minorEastAsia" w:hAnsi="Arial" w:cs="Arial"/>
          <w:color w:val="000000"/>
          <w:lang w:eastAsia="en-GB"/>
        </w:rPr>
        <w:t>undisputed;</w:t>
      </w:r>
      <w:proofErr w:type="gramEnd"/>
    </w:p>
    <w:p w14:paraId="3E6EFE6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322A24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requiring the counterparty to that Subcontract to include in any Subcontract which it awards, provisions having the same effect as clauses 39.b(1) to 39.b(4).</w:t>
      </w:r>
    </w:p>
    <w:p w14:paraId="22B8C7C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25D5D1E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b/>
          <w:bCs/>
          <w:color w:val="000000"/>
          <w:lang w:eastAsia="en-GB"/>
        </w:rPr>
        <w:t>TERMINATION</w:t>
      </w:r>
    </w:p>
    <w:p w14:paraId="16E32B65"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2404814F"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lastRenderedPageBreak/>
        <w:t>40.</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Dispute Resolution</w:t>
      </w:r>
    </w:p>
    <w:p w14:paraId="5BE16F5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2794CE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proofErr w:type="gramStart"/>
      <w:r w:rsidRPr="00BB5C74">
        <w:rPr>
          <w:rFonts w:ascii="Arial" w:eastAsiaTheme="minorEastAsia" w:hAnsi="Arial" w:cs="Arial"/>
          <w:color w:val="000000"/>
          <w:lang w:eastAsia="en-GB"/>
        </w:rPr>
        <w:t>In the event that</w:t>
      </w:r>
      <w:proofErr w:type="gramEnd"/>
      <w:r w:rsidRPr="00BB5C74">
        <w:rPr>
          <w:rFonts w:ascii="Arial" w:eastAsiaTheme="minorEastAsia" w:hAnsi="Arial" w:cs="Arial"/>
          <w:color w:val="000000"/>
          <w:lang w:eastAsia="en-GB"/>
        </w:rPr>
        <w:t xml:space="preserve"> the dispute or claim is not resolved pursuant to clause 40.a the dispute shall be referred to arbitration.  Unless otherwise agreed in writing by the Parties, the </w:t>
      </w:r>
      <w:proofErr w:type="gramStart"/>
      <w:r w:rsidRPr="00BB5C74">
        <w:rPr>
          <w:rFonts w:ascii="Arial" w:eastAsiaTheme="minorEastAsia" w:hAnsi="Arial" w:cs="Arial"/>
          <w:color w:val="000000"/>
          <w:lang w:eastAsia="en-GB"/>
        </w:rPr>
        <w:t>arbitration</w:t>
      </w:r>
      <w:proofErr w:type="gramEnd"/>
      <w:r w:rsidRPr="00BB5C74">
        <w:rPr>
          <w:rFonts w:ascii="Arial" w:eastAsiaTheme="minorEastAsia" w:hAnsi="Arial" w:cs="Arial"/>
          <w:color w:val="000000"/>
          <w:lang w:eastAsia="en-GB"/>
        </w:rPr>
        <w:t xml:space="preserve"> and this clause 40.b shall be governed by the Arbitration Act 1996.  For the purposes of the arbitration, the arbitrator shall have the power to make provisional awards pursuant to Section 39 of the Arbitration Act 1996.</w:t>
      </w:r>
    </w:p>
    <w:p w14:paraId="3288DE4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7C48DB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5A7E1866"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41.</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 xml:space="preserve">Termination for Insolvency or Corrupt Gifts </w:t>
      </w:r>
    </w:p>
    <w:p w14:paraId="327AD640"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2D7A1CE2"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b/>
          <w:bCs/>
          <w:color w:val="000000"/>
          <w:lang w:eastAsia="en-GB"/>
        </w:rPr>
        <w:t>Insolvency:</w:t>
      </w:r>
    </w:p>
    <w:p w14:paraId="40B2D67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may terminate the Contract, without paying compensation to the Contractor, by giving written Notice of such termination to the Contractor at any time after any of the following events: </w:t>
      </w:r>
    </w:p>
    <w:p w14:paraId="27D9FD81"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Where the Contractor is an individual or a firm:</w:t>
      </w:r>
    </w:p>
    <w:p w14:paraId="70DEFDC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application by the individual or, in the case of a firm constituted under English law, any partner of the firm to the court for an interim order pursuant to Section 253 of the Insolvency Act 1986; or </w:t>
      </w:r>
    </w:p>
    <w:p w14:paraId="35BA92C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court making an interim order pursuant to Section 252 of the Insolvency Act 1986; or </w:t>
      </w:r>
    </w:p>
    <w:p w14:paraId="519EEF0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individual, the firm or, in the case of a firm constituted under English law, any partner of the firm making a composition or a scheme of arrangement with his or its creditors; or </w:t>
      </w:r>
    </w:p>
    <w:p w14:paraId="5944EBF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441CFEF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(5)</w:t>
      </w:r>
      <w:r w:rsidRPr="00BB5C74">
        <w:rPr>
          <w:rFonts w:ascii="Arial" w:eastAsiaTheme="minorEastAsia" w:hAnsi="Arial" w:cs="Arial"/>
          <w:lang w:eastAsia="en-GB"/>
        </w:rPr>
        <w:tab/>
      </w:r>
      <w:r w:rsidRPr="00BB5C74">
        <w:rPr>
          <w:rFonts w:ascii="Arial" w:eastAsiaTheme="minorEastAsia" w:hAnsi="Arial" w:cs="Arial"/>
          <w:color w:val="000000"/>
          <w:lang w:eastAsia="en-GB"/>
        </w:rPr>
        <w:t>the court making a bankruptcy order in respect of the individual or, in the case of a firm constituted under English law, any partner of the firm; or</w:t>
      </w:r>
    </w:p>
    <w:p w14:paraId="276EA90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(6)</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Contractor is either unable to pay his debts as they fall due or has no reasonable prospect of being able to pay debts which are not immediately payable. The Authority shall regard the Contractor as being unable to pay his debts if:</w:t>
      </w:r>
    </w:p>
    <w:p w14:paraId="5B56E36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he has failed to comply with or to set aside a Statutory demand under Section 268 of the Insolvency Act 1986 within twenty-one (21) days of service of the Statutory Demand on him; or </w:t>
      </w:r>
    </w:p>
    <w:p w14:paraId="2F5DF3C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execution or other process to enforce a debt due under a judgement or order of the court has been returned unsatisfied in whole or in part. </w:t>
      </w:r>
    </w:p>
    <w:p w14:paraId="425DF69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(7)</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presentation of a petition for sequestration in relation to the Contractor's estates unless it is withdrawn within three (3) Business Days from the date on which the Contractor is notified of the presentation; or </w:t>
      </w:r>
    </w:p>
    <w:p w14:paraId="29C96B1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(8)</w:t>
      </w:r>
      <w:r w:rsidRPr="00BB5C74">
        <w:rPr>
          <w:rFonts w:ascii="Arial" w:eastAsiaTheme="minorEastAsia" w:hAnsi="Arial" w:cs="Arial"/>
          <w:lang w:eastAsia="en-GB"/>
        </w:rPr>
        <w:tab/>
      </w:r>
      <w:r w:rsidRPr="00BB5C74">
        <w:rPr>
          <w:rFonts w:ascii="Arial" w:eastAsiaTheme="minorEastAsia" w:hAnsi="Arial" w:cs="Arial"/>
          <w:color w:val="000000"/>
          <w:lang w:eastAsia="en-GB"/>
        </w:rPr>
        <w:t>the court making an award of sequestration in relation to the Contractor’s estates.</w:t>
      </w:r>
    </w:p>
    <w:p w14:paraId="2F1D938A"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Where the Contractor is a company registered in England:</w:t>
      </w:r>
    </w:p>
    <w:p w14:paraId="1CB1F49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(9)</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presentation of a petition for the appointment of an administrator; unless it is withdrawn within three (3) Business Days from the date on which the Contractor is notified of the presentation; or </w:t>
      </w:r>
    </w:p>
    <w:p w14:paraId="72012E6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(10)</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court making an administration order in relation to the company; or </w:t>
      </w:r>
    </w:p>
    <w:p w14:paraId="325F092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presentation of a petition for the winding-up of the company unless it is withdrawn within three (3) Business Days from the date on which the Contractor is notified of the </w:t>
      </w:r>
      <w:r w:rsidRPr="00BB5C74">
        <w:rPr>
          <w:rFonts w:ascii="Arial" w:eastAsiaTheme="minorEastAsia" w:hAnsi="Arial" w:cs="Arial"/>
          <w:color w:val="000000"/>
          <w:lang w:eastAsia="en-GB"/>
        </w:rPr>
        <w:lastRenderedPageBreak/>
        <w:t xml:space="preserve">presentation; or </w:t>
      </w:r>
    </w:p>
    <w:p w14:paraId="02EFEDA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(12)</w:t>
      </w:r>
      <w:r w:rsidRPr="00BB5C74">
        <w:rPr>
          <w:rFonts w:ascii="Arial" w:eastAsiaTheme="minorEastAsia" w:hAnsi="Arial" w:cs="Arial"/>
          <w:lang w:eastAsia="en-GB"/>
        </w:rPr>
        <w:tab/>
      </w:r>
      <w:r w:rsidRPr="00BB5C74">
        <w:rPr>
          <w:rFonts w:ascii="Arial" w:eastAsiaTheme="minorEastAsia" w:hAnsi="Arial" w:cs="Arial"/>
          <w:color w:val="000000"/>
          <w:lang w:eastAsia="en-GB"/>
        </w:rPr>
        <w:t>the company passing a resolution that the company shall be wound-up; or</w:t>
      </w:r>
    </w:p>
    <w:p w14:paraId="497DAFA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court making an order that the company shall be wound-up; or </w:t>
      </w:r>
    </w:p>
    <w:p w14:paraId="75C8A78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(14)</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appointment of a Receiver or manager or administrative Receiver. </w:t>
      </w:r>
    </w:p>
    <w:p w14:paraId="2DCF1127"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Where the Contractor is a company registered other than in England, events occur or are carried out which, within the jurisdiction to which it is subject, are similar in nature or effect to those specified in clauses 41.a(9) to 41.a(14) inclusive above.</w:t>
      </w:r>
    </w:p>
    <w:p w14:paraId="7BD1C06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Such termination shall be without prejudice to and shall not affect any right of action or remedy which shall have accrued or shall accrue thereafter to the Authority and the Contractor.</w:t>
      </w:r>
    </w:p>
    <w:p w14:paraId="38D0562A"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2B865C34"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b/>
          <w:bCs/>
          <w:color w:val="000000"/>
          <w:lang w:eastAsia="en-GB"/>
        </w:rPr>
        <w:t>Corrupt Gifts:</w:t>
      </w:r>
    </w:p>
    <w:p w14:paraId="5C8C13A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not do, and warrants that in entering the Contract it has not done any of the following (hereafter referred to as 'prohibited acts'):</w:t>
      </w:r>
    </w:p>
    <w:p w14:paraId="04DAC29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offer, promise or give to any Crown servant any gift or financial or other advantage of any kind as an inducement or </w:t>
      </w:r>
      <w:proofErr w:type="gramStart"/>
      <w:r w:rsidRPr="00BB5C74">
        <w:rPr>
          <w:rFonts w:ascii="Arial" w:eastAsiaTheme="minorEastAsia" w:hAnsi="Arial" w:cs="Arial"/>
          <w:color w:val="000000"/>
          <w:lang w:eastAsia="en-GB"/>
        </w:rPr>
        <w:t>reward;</w:t>
      </w:r>
      <w:proofErr w:type="gramEnd"/>
    </w:p>
    <w:p w14:paraId="5766E06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for doing or not doing (or for having done or not having done) any act in relation to the obtaining or execution of this or any other contract with the Crown; or </w:t>
      </w:r>
    </w:p>
    <w:p w14:paraId="20BCDF2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for showing or not showing favour or disfavour to any person in relation to this or any other Contract with the Crown.</w:t>
      </w:r>
    </w:p>
    <w:p w14:paraId="08CA03C3"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48FEF77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7868E08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to terminate the Contract and recover from the Contractor the amount of any loss resulting from the </w:t>
      </w:r>
      <w:proofErr w:type="gramStart"/>
      <w:r w:rsidRPr="00BB5C74">
        <w:rPr>
          <w:rFonts w:ascii="Arial" w:eastAsiaTheme="minorEastAsia" w:hAnsi="Arial" w:cs="Arial"/>
          <w:color w:val="000000"/>
          <w:lang w:eastAsia="en-GB"/>
        </w:rPr>
        <w:t>termination;</w:t>
      </w:r>
      <w:proofErr w:type="gramEnd"/>
      <w:r w:rsidRPr="00BB5C74">
        <w:rPr>
          <w:rFonts w:ascii="Arial" w:eastAsiaTheme="minorEastAsia" w:hAnsi="Arial" w:cs="Arial"/>
          <w:color w:val="000000"/>
          <w:lang w:eastAsia="en-GB"/>
        </w:rPr>
        <w:t xml:space="preserve"> </w:t>
      </w:r>
    </w:p>
    <w:p w14:paraId="6A7A99B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to recover from the Contractor the amount or value of any such gift, </w:t>
      </w:r>
      <w:proofErr w:type="gramStart"/>
      <w:r w:rsidRPr="00BB5C74">
        <w:rPr>
          <w:rFonts w:ascii="Arial" w:eastAsiaTheme="minorEastAsia" w:hAnsi="Arial" w:cs="Arial"/>
          <w:color w:val="000000"/>
          <w:lang w:eastAsia="en-GB"/>
        </w:rPr>
        <w:t>consideration</w:t>
      </w:r>
      <w:proofErr w:type="gramEnd"/>
      <w:r w:rsidRPr="00BB5C74">
        <w:rPr>
          <w:rFonts w:ascii="Arial" w:eastAsiaTheme="minorEastAsia" w:hAnsi="Arial" w:cs="Arial"/>
          <w:color w:val="000000"/>
          <w:lang w:eastAsia="en-GB"/>
        </w:rPr>
        <w:t xml:space="preserve"> or commission; and </w:t>
      </w:r>
    </w:p>
    <w:p w14:paraId="7C691437"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to recover from the Contractor any other loss sustained in consequence of any breach of this condition, where the Contract has not been terminated. </w:t>
      </w:r>
    </w:p>
    <w:p w14:paraId="66398E65"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In exercising its rights or remedies under this condition, the Authority shall:</w:t>
      </w:r>
    </w:p>
    <w:p w14:paraId="4918A1D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act in a reasonable and proportionate manner having regard to such matters as the gravity of, and the identity of the person performing, the prohibited </w:t>
      </w:r>
      <w:proofErr w:type="gramStart"/>
      <w:r w:rsidRPr="00BB5C74">
        <w:rPr>
          <w:rFonts w:ascii="Arial" w:eastAsiaTheme="minorEastAsia" w:hAnsi="Arial" w:cs="Arial"/>
          <w:color w:val="000000"/>
          <w:lang w:eastAsia="en-GB"/>
        </w:rPr>
        <w:t>act;</w:t>
      </w:r>
      <w:proofErr w:type="gramEnd"/>
    </w:p>
    <w:p w14:paraId="5104A2B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give all due consideration, where appropriate, to action other than termination of the Contract, including (without being limited to): </w:t>
      </w:r>
    </w:p>
    <w:p w14:paraId="39E2635A"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requiring the Contractor to procure the termination of a subcontract where the prohibited act is that of a Subcontractor or anyone acting on its or their </w:t>
      </w:r>
      <w:proofErr w:type="gramStart"/>
      <w:r w:rsidRPr="00BB5C74">
        <w:rPr>
          <w:rFonts w:ascii="Arial" w:eastAsiaTheme="minorEastAsia" w:hAnsi="Arial" w:cs="Arial"/>
          <w:color w:val="000000"/>
          <w:lang w:eastAsia="en-GB"/>
        </w:rPr>
        <w:t>behalf;</w:t>
      </w:r>
      <w:proofErr w:type="gramEnd"/>
      <w:r w:rsidRPr="00BB5C74">
        <w:rPr>
          <w:rFonts w:ascii="Arial" w:eastAsiaTheme="minorEastAsia" w:hAnsi="Arial" w:cs="Arial"/>
          <w:color w:val="000000"/>
          <w:lang w:eastAsia="en-GB"/>
        </w:rPr>
        <w:t xml:space="preserve"> </w:t>
      </w:r>
    </w:p>
    <w:p w14:paraId="3D0A419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requiring the Contractor to procure the dismissal of an employee (whether its own or that of a Subcontractor or anyone acting on its behalf) where the prohibited act is that of such employee. </w:t>
      </w:r>
    </w:p>
    <w:p w14:paraId="4D84470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Recovery action taken against any person in Her Majesty's service shall be without prejudice to any recovery action taken against the Contractor pursuant to this Condition.</w:t>
      </w:r>
    </w:p>
    <w:p w14:paraId="66A4CDD3"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5B78F709"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42.</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Termination for Convenience</w:t>
      </w:r>
    </w:p>
    <w:p w14:paraId="4AA9F6E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w:t>
      </w:r>
      <w:r w:rsidRPr="00BB5C74">
        <w:rPr>
          <w:rFonts w:ascii="Arial" w:eastAsiaTheme="minorEastAsia" w:hAnsi="Arial" w:cs="Arial"/>
          <w:color w:val="000000"/>
          <w:lang w:eastAsia="en-GB"/>
        </w:rPr>
        <w:lastRenderedPageBreak/>
        <w:t>respect of the part of the Contract being terminated, but will continue to fulfil their respective obligations on all other parts of the Contract not being terminated.</w:t>
      </w:r>
    </w:p>
    <w:p w14:paraId="7570CAB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Following the above </w:t>
      </w:r>
      <w:proofErr w:type="gramStart"/>
      <w:r w:rsidRPr="00BB5C74">
        <w:rPr>
          <w:rFonts w:ascii="Arial" w:eastAsiaTheme="minorEastAsia" w:hAnsi="Arial" w:cs="Arial"/>
          <w:color w:val="000000"/>
          <w:lang w:eastAsia="en-GB"/>
        </w:rPr>
        <w:t>notification</w:t>
      </w:r>
      <w:proofErr w:type="gramEnd"/>
      <w:r w:rsidRPr="00BB5C74">
        <w:rPr>
          <w:rFonts w:ascii="Arial" w:eastAsiaTheme="minorEastAsia" w:hAnsi="Arial" w:cs="Arial"/>
          <w:color w:val="000000"/>
          <w:lang w:eastAsia="en-GB"/>
        </w:rPr>
        <w:t xml:space="preserve"> the Authority shall be entitled to exercise any of the following rights in relation to the Contract (or part being terminated) to direct the Contractor to:</w:t>
      </w:r>
    </w:p>
    <w:p w14:paraId="031D921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not start work on any element of the Contractor Deliverables not yet </w:t>
      </w:r>
      <w:proofErr w:type="gramStart"/>
      <w:r w:rsidRPr="00BB5C74">
        <w:rPr>
          <w:rFonts w:ascii="Arial" w:eastAsiaTheme="minorEastAsia" w:hAnsi="Arial" w:cs="Arial"/>
          <w:color w:val="000000"/>
          <w:lang w:eastAsia="en-GB"/>
        </w:rPr>
        <w:t>started;</w:t>
      </w:r>
      <w:proofErr w:type="gramEnd"/>
    </w:p>
    <w:p w14:paraId="20796A0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complete in accordance with the Contract the provision of any element of the Contractor </w:t>
      </w:r>
      <w:proofErr w:type="gramStart"/>
      <w:r w:rsidRPr="00BB5C74">
        <w:rPr>
          <w:rFonts w:ascii="Arial" w:eastAsiaTheme="minorEastAsia" w:hAnsi="Arial" w:cs="Arial"/>
          <w:color w:val="000000"/>
          <w:lang w:eastAsia="en-GB"/>
        </w:rPr>
        <w:t>Deliverables;</w:t>
      </w:r>
      <w:proofErr w:type="gramEnd"/>
    </w:p>
    <w:p w14:paraId="6CE5257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as soon as may be reasonably practicable take such steps to ensure that the production rate of the Contractor Deliverables is reduced as quickly as </w:t>
      </w:r>
      <w:proofErr w:type="gramStart"/>
      <w:r w:rsidRPr="00BB5C74">
        <w:rPr>
          <w:rFonts w:ascii="Arial" w:eastAsiaTheme="minorEastAsia" w:hAnsi="Arial" w:cs="Arial"/>
          <w:color w:val="000000"/>
          <w:lang w:eastAsia="en-GB"/>
        </w:rPr>
        <w:t>possible;</w:t>
      </w:r>
      <w:proofErr w:type="gramEnd"/>
    </w:p>
    <w:p w14:paraId="2DDB73C4"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(4)</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terminate on the best possible terms any subcontracts in support of the Contractor Deliverables that have not been completed, </w:t>
      </w:r>
      <w:proofErr w:type="gramStart"/>
      <w:r w:rsidRPr="00BB5C74">
        <w:rPr>
          <w:rFonts w:ascii="Arial" w:eastAsiaTheme="minorEastAsia" w:hAnsi="Arial" w:cs="Arial"/>
          <w:color w:val="000000"/>
          <w:lang w:eastAsia="en-GB"/>
        </w:rPr>
        <w:t>taking into account</w:t>
      </w:r>
      <w:proofErr w:type="gramEnd"/>
      <w:r w:rsidRPr="00BB5C74">
        <w:rPr>
          <w:rFonts w:ascii="Arial" w:eastAsiaTheme="minorEastAsia" w:hAnsi="Arial" w:cs="Arial"/>
          <w:color w:val="000000"/>
          <w:lang w:eastAsia="en-GB"/>
        </w:rPr>
        <w:t xml:space="preserve"> any direction given under clauses 42.b(2) and 42.b(3) of this condition.</w:t>
      </w:r>
    </w:p>
    <w:p w14:paraId="56F4F3C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this condition applies (and subject always to the Contractor’s compliance with any direction given by the Authority under clause 42.b):</w:t>
      </w:r>
    </w:p>
    <w:p w14:paraId="0E380CE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Authority shall take over from the Contractor at a fair and reasonable price all unused and undamaged materiel and any Contractor Deliverables </w:t>
      </w:r>
      <w:proofErr w:type="gramStart"/>
      <w:r w:rsidRPr="00BB5C74">
        <w:rPr>
          <w:rFonts w:ascii="Arial" w:eastAsiaTheme="minorEastAsia" w:hAnsi="Arial" w:cs="Arial"/>
          <w:color w:val="000000"/>
          <w:lang w:eastAsia="en-GB"/>
        </w:rPr>
        <w:t>in the course of</w:t>
      </w:r>
      <w:proofErr w:type="gramEnd"/>
      <w:r w:rsidRPr="00BB5C74">
        <w:rPr>
          <w:rFonts w:ascii="Arial" w:eastAsiaTheme="minorEastAsia" w:hAnsi="Arial" w:cs="Arial"/>
          <w:color w:val="000000"/>
          <w:lang w:eastAsia="en-GB"/>
        </w:rPr>
        <w:t xml:space="preserve"> manufacture that are:</w:t>
      </w:r>
    </w:p>
    <w:p w14:paraId="1752DE7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(a)</w:t>
      </w:r>
      <w:r w:rsidRPr="00BB5C74">
        <w:rPr>
          <w:rFonts w:ascii="Arial" w:eastAsiaTheme="minorEastAsia" w:hAnsi="Arial" w:cs="Arial"/>
          <w:lang w:eastAsia="en-GB"/>
        </w:rPr>
        <w:tab/>
      </w:r>
      <w:r w:rsidRPr="00BB5C74">
        <w:rPr>
          <w:rFonts w:ascii="Arial" w:eastAsiaTheme="minorEastAsia" w:hAnsi="Arial" w:cs="Arial"/>
          <w:color w:val="000000"/>
          <w:lang w:eastAsia="en-GB"/>
        </w:rPr>
        <w:t>in the possession of the Contractor at the date of termination; and</w:t>
      </w:r>
    </w:p>
    <w:p w14:paraId="612C728F"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provided by or supplied to the Contractor for the performance of the Contract,</w:t>
      </w:r>
    </w:p>
    <w:p w14:paraId="0133CC2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except such materiel and Contractor Deliverables in the course of manufacture as the Contractor shall, with the agreement of the Authority, choose to </w:t>
      </w:r>
      <w:proofErr w:type="gramStart"/>
      <w:r w:rsidRPr="00BB5C74">
        <w:rPr>
          <w:rFonts w:ascii="Arial" w:eastAsiaTheme="minorEastAsia" w:hAnsi="Arial" w:cs="Arial"/>
          <w:color w:val="000000"/>
          <w:lang w:eastAsia="en-GB"/>
        </w:rPr>
        <w:t>retain;</w:t>
      </w:r>
      <w:proofErr w:type="gramEnd"/>
    </w:p>
    <w:p w14:paraId="3B2C368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shall deliver to the Authority within an agreed period, or in absence of such agreement within a period as the Authority may specify, a list of:</w:t>
      </w:r>
    </w:p>
    <w:p w14:paraId="2A34DFFE"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(c)</w:t>
      </w:r>
      <w:r w:rsidRPr="00BB5C74">
        <w:rPr>
          <w:rFonts w:ascii="Arial" w:eastAsiaTheme="minorEastAsia" w:hAnsi="Arial" w:cs="Arial"/>
          <w:lang w:eastAsia="en-GB"/>
        </w:rPr>
        <w:tab/>
      </w:r>
      <w:r w:rsidRPr="00BB5C74">
        <w:rPr>
          <w:rFonts w:ascii="Arial" w:eastAsiaTheme="minorEastAsia" w:hAnsi="Arial" w:cs="Arial"/>
          <w:color w:val="000000"/>
          <w:lang w:eastAsia="en-GB"/>
        </w:rPr>
        <w:t>all such unused and undamaged materiel; and</w:t>
      </w:r>
    </w:p>
    <w:p w14:paraId="4981D76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Contractor Deliverables </w:t>
      </w:r>
      <w:proofErr w:type="gramStart"/>
      <w:r w:rsidRPr="00BB5C74">
        <w:rPr>
          <w:rFonts w:ascii="Arial" w:eastAsiaTheme="minorEastAsia" w:hAnsi="Arial" w:cs="Arial"/>
          <w:color w:val="000000"/>
          <w:lang w:eastAsia="en-GB"/>
        </w:rPr>
        <w:t>in the course of</w:t>
      </w:r>
      <w:proofErr w:type="gramEnd"/>
      <w:r w:rsidRPr="00BB5C74">
        <w:rPr>
          <w:rFonts w:ascii="Arial" w:eastAsiaTheme="minorEastAsia" w:hAnsi="Arial" w:cs="Arial"/>
          <w:color w:val="000000"/>
          <w:lang w:eastAsia="en-GB"/>
        </w:rPr>
        <w:t xml:space="preserve"> manufacture,</w:t>
      </w:r>
    </w:p>
    <w:p w14:paraId="1530A8B7"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that are liable to be taken over by, or previously belonging to the Authority, and shall deliver such materiel and Contractor Deliverables in accordance with the directions of the </w:t>
      </w:r>
      <w:proofErr w:type="gramStart"/>
      <w:r w:rsidRPr="00BB5C74">
        <w:rPr>
          <w:rFonts w:ascii="Arial" w:eastAsiaTheme="minorEastAsia" w:hAnsi="Arial" w:cs="Arial"/>
          <w:color w:val="000000"/>
          <w:lang w:eastAsia="en-GB"/>
        </w:rPr>
        <w:t>Authority;</w:t>
      </w:r>
      <w:proofErr w:type="gramEnd"/>
    </w:p>
    <w:p w14:paraId="06C52D5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in respect of Services, the Authority shall pay the Contractor fair and reasonable prices for each Service performed, or partially performed, in accordance with the Contract.</w:t>
      </w:r>
    </w:p>
    <w:p w14:paraId="5569AA5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d.</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51B9955D"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the Contractor taking all reasonable steps to mitigate such loss; and</w:t>
      </w:r>
    </w:p>
    <w:p w14:paraId="57A3F9FC"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 submitting a fully itemised and costed list of such loss, with supporting evidence, reasonably and actually incurred by the Contractor </w:t>
      </w:r>
      <w:proofErr w:type="gramStart"/>
      <w:r w:rsidRPr="00BB5C74">
        <w:rPr>
          <w:rFonts w:ascii="Arial" w:eastAsiaTheme="minorEastAsia" w:hAnsi="Arial" w:cs="Arial"/>
          <w:color w:val="000000"/>
          <w:lang w:eastAsia="en-GB"/>
        </w:rPr>
        <w:t>as a result of</w:t>
      </w:r>
      <w:proofErr w:type="gramEnd"/>
      <w:r w:rsidRPr="00BB5C74">
        <w:rPr>
          <w:rFonts w:ascii="Arial" w:eastAsiaTheme="minorEastAsia" w:hAnsi="Arial" w:cs="Arial"/>
          <w:color w:val="000000"/>
          <w:lang w:eastAsia="en-GB"/>
        </w:rPr>
        <w:t xml:space="preserve"> the termination of the Contract or relevant part.</w:t>
      </w:r>
    </w:p>
    <w:p w14:paraId="48BA1349"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e.</w:t>
      </w:r>
      <w:r w:rsidRPr="00BB5C74">
        <w:rPr>
          <w:rFonts w:ascii="Arial" w:eastAsiaTheme="minorEastAsia" w:hAnsi="Arial" w:cs="Arial"/>
          <w:lang w:eastAsia="en-GB"/>
        </w:rPr>
        <w:tab/>
      </w:r>
      <w:r w:rsidRPr="00BB5C74">
        <w:rPr>
          <w:rFonts w:ascii="Arial" w:eastAsiaTheme="minorEastAsia" w:hAnsi="Arial" w:cs="Arial"/>
          <w:color w:val="000000"/>
          <w:lang w:eastAsia="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2582B016"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f.</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 shall include in any subcontract over £250,000 which it may </w:t>
      </w:r>
      <w:proofErr w:type="gramStart"/>
      <w:r w:rsidRPr="00BB5C74">
        <w:rPr>
          <w:rFonts w:ascii="Arial" w:eastAsiaTheme="minorEastAsia" w:hAnsi="Arial" w:cs="Arial"/>
          <w:color w:val="000000"/>
          <w:lang w:eastAsia="en-GB"/>
        </w:rPr>
        <w:t>enter into</w:t>
      </w:r>
      <w:proofErr w:type="gramEnd"/>
      <w:r w:rsidRPr="00BB5C74">
        <w:rPr>
          <w:rFonts w:ascii="Arial" w:eastAsiaTheme="minorEastAsia" w:hAnsi="Arial" w:cs="Arial"/>
          <w:color w:val="000000"/>
          <w:lang w:eastAsia="en-GB"/>
        </w:rPr>
        <w:t xml:space="preserve"> for the purpose of the Contract, the right to terminate the subcontract under the terms of clauses 42.a to 42.e except that:</w:t>
      </w:r>
    </w:p>
    <w:p w14:paraId="21AA0A4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name of the Contractor shall be substituted for the Authority except in clause </w:t>
      </w:r>
      <w:proofErr w:type="gramStart"/>
      <w:r w:rsidRPr="00BB5C74">
        <w:rPr>
          <w:rFonts w:ascii="Arial" w:eastAsiaTheme="minorEastAsia" w:hAnsi="Arial" w:cs="Arial"/>
          <w:color w:val="000000"/>
          <w:lang w:eastAsia="en-GB"/>
        </w:rPr>
        <w:t>42.c(1);</w:t>
      </w:r>
      <w:proofErr w:type="gramEnd"/>
    </w:p>
    <w:p w14:paraId="1359B1F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the notice period for termination shall be as specified in the subcontract, or if no period is specified twenty (20) business days; and</w:t>
      </w:r>
    </w:p>
    <w:p w14:paraId="730D3EF2"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(3)</w:t>
      </w:r>
      <w:r w:rsidRPr="00BB5C74">
        <w:rPr>
          <w:rFonts w:ascii="Arial" w:eastAsiaTheme="minorEastAsia" w:hAnsi="Arial" w:cs="Arial"/>
          <w:lang w:eastAsia="en-GB"/>
        </w:rPr>
        <w:tab/>
      </w:r>
      <w:r w:rsidRPr="00BB5C74">
        <w:rPr>
          <w:rFonts w:ascii="Arial" w:eastAsiaTheme="minorEastAsia" w:hAnsi="Arial" w:cs="Arial"/>
          <w:color w:val="000000"/>
          <w:lang w:eastAsia="en-GB"/>
        </w:rPr>
        <w:t xml:space="preserve">the Contractor’s right to terminate the subcontract shall not be exercised unless the main Contract, or relevant part, has been terminated by the Authority in accordance with the provisions of this condition 42. </w:t>
      </w:r>
    </w:p>
    <w:p w14:paraId="5E34D18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g.</w:t>
      </w:r>
      <w:r w:rsidRPr="00BB5C74">
        <w:rPr>
          <w:rFonts w:ascii="Arial" w:eastAsiaTheme="minorEastAsia" w:hAnsi="Arial" w:cs="Arial"/>
          <w:lang w:eastAsia="en-GB"/>
        </w:rPr>
        <w:tab/>
      </w:r>
      <w:r w:rsidRPr="00BB5C74">
        <w:rPr>
          <w:rFonts w:ascii="Arial" w:eastAsiaTheme="minorEastAsia" w:hAnsi="Arial" w:cs="Arial"/>
          <w:color w:val="000000"/>
          <w:lang w:eastAsia="en-GB"/>
        </w:rPr>
        <w:t>Claims for payment under this condition shall be submitted in accordance with the Authority’s direction.</w:t>
      </w:r>
    </w:p>
    <w:p w14:paraId="2B5745E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4E221758"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43.</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Material Breach</w:t>
      </w:r>
    </w:p>
    <w:p w14:paraId="0CE6760B"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lastRenderedPageBreak/>
        <w:t>a.</w:t>
      </w:r>
      <w:r w:rsidRPr="00BB5C74">
        <w:rPr>
          <w:rFonts w:ascii="Arial" w:eastAsiaTheme="minorEastAsia" w:hAnsi="Arial" w:cs="Arial"/>
          <w:lang w:eastAsia="en-GB"/>
        </w:rPr>
        <w:tab/>
      </w:r>
      <w:r w:rsidRPr="00BB5C74">
        <w:rPr>
          <w:rFonts w:ascii="Arial" w:eastAsiaTheme="minorEastAsia" w:hAnsi="Arial" w:cs="Arial"/>
          <w:color w:val="000000"/>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004B4D21"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b.</w:t>
      </w:r>
      <w:r w:rsidRPr="00BB5C74">
        <w:rPr>
          <w:rFonts w:ascii="Arial" w:eastAsiaTheme="minorEastAsia" w:hAnsi="Arial" w:cs="Arial"/>
          <w:lang w:eastAsia="en-GB"/>
        </w:rPr>
        <w:tab/>
      </w:r>
      <w:r w:rsidRPr="00BB5C74">
        <w:rPr>
          <w:rFonts w:ascii="Arial" w:eastAsiaTheme="minorEastAsia" w:hAnsi="Arial" w:cs="Arial"/>
          <w:color w:val="000000"/>
          <w:lang w:eastAsia="en-GB"/>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63DAA940"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(1)</w:t>
      </w:r>
      <w:r w:rsidRPr="00BB5C74">
        <w:rPr>
          <w:rFonts w:ascii="Arial" w:eastAsiaTheme="minorEastAsia" w:hAnsi="Arial" w:cs="Arial"/>
          <w:lang w:eastAsia="en-GB"/>
        </w:rPr>
        <w:tab/>
      </w:r>
      <w:r w:rsidRPr="00BB5C74">
        <w:rPr>
          <w:rFonts w:ascii="Arial" w:eastAsiaTheme="minorEastAsia" w:hAnsi="Arial" w:cs="Arial"/>
          <w:color w:val="000000"/>
          <w:lang w:eastAsia="en-GB"/>
        </w:rPr>
        <w:t>carrying out any work that may be required to make the Contractor Deliverables comply with the Contract; or</w:t>
      </w:r>
    </w:p>
    <w:p w14:paraId="569BFA48" w14:textId="77777777" w:rsidR="00111689" w:rsidRPr="00BB5C74"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color w:val="000000"/>
          <w:lang w:eastAsia="en-GB"/>
        </w:rPr>
        <w:t>(2)</w:t>
      </w:r>
      <w:r w:rsidRPr="00BB5C74">
        <w:rPr>
          <w:rFonts w:ascii="Arial" w:eastAsiaTheme="minorEastAsia" w:hAnsi="Arial" w:cs="Arial"/>
          <w:lang w:eastAsia="en-GB"/>
        </w:rPr>
        <w:tab/>
      </w:r>
      <w:r w:rsidRPr="00BB5C74">
        <w:rPr>
          <w:rFonts w:ascii="Arial" w:eastAsiaTheme="minorEastAsia" w:hAnsi="Arial" w:cs="Arial"/>
          <w:color w:val="000000"/>
          <w:lang w:eastAsia="en-GB"/>
        </w:rPr>
        <w:t>obtaining the Contractor Deliverable in substitution from another supplier.</w:t>
      </w:r>
    </w:p>
    <w:p w14:paraId="38DD71F3"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2269504B" w14:textId="77777777" w:rsidR="00111689" w:rsidRPr="00BB5C74" w:rsidRDefault="00111689" w:rsidP="00111689">
      <w:pPr>
        <w:widowControl w:val="0"/>
        <w:tabs>
          <w:tab w:val="left" w:pos="540"/>
        </w:tabs>
        <w:autoSpaceDE w:val="0"/>
        <w:autoSpaceDN w:val="0"/>
        <w:adjustRightInd w:val="0"/>
        <w:spacing w:after="0" w:line="240" w:lineRule="auto"/>
        <w:rPr>
          <w:rFonts w:ascii="Arial" w:eastAsiaTheme="minorEastAsia" w:hAnsi="Arial" w:cs="Arial"/>
          <w:lang w:eastAsia="en-GB"/>
        </w:rPr>
      </w:pPr>
      <w:r w:rsidRPr="00BB5C74">
        <w:rPr>
          <w:rFonts w:ascii="Arial" w:eastAsiaTheme="minorEastAsia" w:hAnsi="Arial" w:cs="Arial"/>
          <w:b/>
          <w:bCs/>
          <w:color w:val="000000"/>
          <w:lang w:eastAsia="en-GB"/>
        </w:rPr>
        <w:t>44.</w:t>
      </w:r>
      <w:r w:rsidRPr="00BB5C74">
        <w:rPr>
          <w:rFonts w:ascii="Arial" w:eastAsiaTheme="minorEastAsia" w:hAnsi="Arial" w:cs="Arial"/>
          <w:lang w:eastAsia="en-GB"/>
        </w:rPr>
        <w:tab/>
      </w:r>
      <w:r w:rsidRPr="00BB5C74">
        <w:rPr>
          <w:rFonts w:ascii="Arial" w:eastAsiaTheme="minorEastAsia" w:hAnsi="Arial" w:cs="Arial"/>
          <w:b/>
          <w:bCs/>
          <w:color w:val="000000"/>
          <w:lang w:eastAsia="en-GB"/>
        </w:rPr>
        <w:t>Consequences of Termination</w:t>
      </w:r>
    </w:p>
    <w:p w14:paraId="3D3A1EFE"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79C3D6A1"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90DCEF4" w14:textId="77777777" w:rsidR="00111689" w:rsidRPr="00BB5C74" w:rsidRDefault="00111689" w:rsidP="00111689">
      <w:pPr>
        <w:keepNext/>
        <w:keepLines/>
        <w:widowControl w:val="0"/>
        <w:autoSpaceDE w:val="0"/>
        <w:autoSpaceDN w:val="0"/>
        <w:adjustRightInd w:val="0"/>
        <w:spacing w:before="480" w:after="0" w:line="276" w:lineRule="auto"/>
        <w:ind w:right="114"/>
        <w:rPr>
          <w:rFonts w:ascii="Arial" w:eastAsiaTheme="minorEastAsia" w:hAnsi="Arial" w:cs="Arial"/>
          <w:lang w:eastAsia="en-GB"/>
        </w:rPr>
      </w:pPr>
      <w:bookmarkStart w:id="3" w:name="_Toc501022445_3"/>
      <w:r w:rsidRPr="00BB5C74">
        <w:rPr>
          <w:rFonts w:ascii="Arial" w:eastAsiaTheme="minorEastAsia" w:hAnsi="Arial" w:cs="Arial"/>
          <w:b/>
          <w:bCs/>
          <w:color w:val="000000"/>
          <w:lang w:eastAsia="en-GB"/>
        </w:rPr>
        <w:t>45 Project specific DEFCONs and DEFCON SC variants that apply to this contract</w:t>
      </w:r>
      <w:bookmarkEnd w:id="3"/>
    </w:p>
    <w:p w14:paraId="51C95935" w14:textId="77777777" w:rsidR="00111689" w:rsidRPr="00BB5C74"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r w:rsidRPr="00BB5C74">
        <w:rPr>
          <w:rFonts w:ascii="Arial" w:eastAsiaTheme="minorEastAsia" w:hAnsi="Arial" w:cs="Arial"/>
          <w:color w:val="000000"/>
          <w:lang w:eastAsia="en-GB"/>
        </w:rPr>
        <w:t xml:space="preserve"> </w:t>
      </w:r>
    </w:p>
    <w:p w14:paraId="347015AE" w14:textId="77777777" w:rsidR="00111689" w:rsidRPr="00BB5C74" w:rsidRDefault="00111689" w:rsidP="00111689">
      <w:pPr>
        <w:keepNext/>
        <w:keepLines/>
        <w:widowControl w:val="0"/>
        <w:autoSpaceDE w:val="0"/>
        <w:autoSpaceDN w:val="0"/>
        <w:adjustRightInd w:val="0"/>
        <w:spacing w:after="0" w:line="276" w:lineRule="auto"/>
        <w:ind w:right="114"/>
        <w:rPr>
          <w:rFonts w:ascii="Arial" w:eastAsiaTheme="minorEastAsia" w:hAnsi="Arial" w:cs="Arial"/>
          <w:lang w:eastAsia="en-GB"/>
        </w:rPr>
      </w:pPr>
      <w:bookmarkStart w:id="4" w:name="_Toc501022446_3_1"/>
      <w:r w:rsidRPr="00BB5C74">
        <w:rPr>
          <w:rFonts w:ascii="Arial" w:eastAsiaTheme="minorEastAsia" w:hAnsi="Arial" w:cs="Arial"/>
          <w:b/>
          <w:bCs/>
          <w:color w:val="000000"/>
          <w:lang w:eastAsia="en-GB"/>
        </w:rPr>
        <w:t>DEFCON 532B</w:t>
      </w:r>
      <w:bookmarkEnd w:id="4"/>
    </w:p>
    <w:p w14:paraId="4AFC7C5E"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DEFCON 532B (</w:t>
      </w:r>
      <w:proofErr w:type="spellStart"/>
      <w:r w:rsidRPr="00BB5C74">
        <w:rPr>
          <w:rFonts w:ascii="Arial" w:eastAsiaTheme="minorEastAsia" w:hAnsi="Arial" w:cs="Arial"/>
          <w:color w:val="000000"/>
          <w:lang w:eastAsia="en-GB"/>
        </w:rPr>
        <w:t>Edn</w:t>
      </w:r>
      <w:proofErr w:type="spellEnd"/>
      <w:r w:rsidRPr="00BB5C74">
        <w:rPr>
          <w:rFonts w:ascii="Arial" w:eastAsiaTheme="minorEastAsia" w:hAnsi="Arial" w:cs="Arial"/>
          <w:color w:val="000000"/>
          <w:lang w:eastAsia="en-GB"/>
        </w:rPr>
        <w:t xml:space="preserve">. 04/20) - Protection </w:t>
      </w:r>
      <w:proofErr w:type="gramStart"/>
      <w:r w:rsidRPr="00BB5C74">
        <w:rPr>
          <w:rFonts w:ascii="Arial" w:eastAsiaTheme="minorEastAsia" w:hAnsi="Arial" w:cs="Arial"/>
          <w:color w:val="000000"/>
          <w:lang w:eastAsia="en-GB"/>
        </w:rPr>
        <w:t>Of</w:t>
      </w:r>
      <w:proofErr w:type="gramEnd"/>
      <w:r w:rsidRPr="00BB5C74">
        <w:rPr>
          <w:rFonts w:ascii="Arial" w:eastAsiaTheme="minorEastAsia" w:hAnsi="Arial" w:cs="Arial"/>
          <w:color w:val="000000"/>
          <w:lang w:eastAsia="en-GB"/>
        </w:rPr>
        <w:t xml:space="preserve"> Personal Data (Where Personal Data is being processed on behalf of the Authority)</w:t>
      </w:r>
    </w:p>
    <w:p w14:paraId="533BF8EA" w14:textId="77777777" w:rsidR="00111689" w:rsidRPr="00BB5C74"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p>
    <w:p w14:paraId="3EC90FE2" w14:textId="77777777" w:rsidR="00111689" w:rsidRPr="00BB5C74"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r w:rsidRPr="00BB5C74">
        <w:rPr>
          <w:rFonts w:ascii="Arial" w:eastAsiaTheme="minorEastAsia" w:hAnsi="Arial" w:cs="Arial"/>
          <w:color w:val="000000"/>
          <w:lang w:eastAsia="en-GB"/>
        </w:rPr>
        <w:t xml:space="preserve"> </w:t>
      </w:r>
    </w:p>
    <w:p w14:paraId="42733A00" w14:textId="77777777" w:rsidR="00111689" w:rsidRPr="00BB5C74" w:rsidRDefault="00111689" w:rsidP="00111689">
      <w:pPr>
        <w:keepNext/>
        <w:keepLines/>
        <w:widowControl w:val="0"/>
        <w:autoSpaceDE w:val="0"/>
        <w:autoSpaceDN w:val="0"/>
        <w:adjustRightInd w:val="0"/>
        <w:spacing w:after="0" w:line="276" w:lineRule="auto"/>
        <w:ind w:right="114"/>
        <w:rPr>
          <w:rFonts w:ascii="Arial" w:eastAsiaTheme="minorEastAsia" w:hAnsi="Arial" w:cs="Arial"/>
          <w:lang w:eastAsia="en-GB"/>
        </w:rPr>
      </w:pPr>
      <w:bookmarkStart w:id="5" w:name="_Toc501022446_3_2"/>
      <w:r w:rsidRPr="00BB5C74">
        <w:rPr>
          <w:rFonts w:ascii="Arial" w:eastAsiaTheme="minorEastAsia" w:hAnsi="Arial" w:cs="Arial"/>
          <w:b/>
          <w:bCs/>
          <w:color w:val="000000"/>
          <w:lang w:eastAsia="en-GB"/>
        </w:rPr>
        <w:t>DEFCON 658 (SC2)</w:t>
      </w:r>
      <w:bookmarkEnd w:id="5"/>
    </w:p>
    <w:p w14:paraId="5984F73A"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DEFCON 658 (SC2) (</w:t>
      </w:r>
      <w:proofErr w:type="spellStart"/>
      <w:r w:rsidRPr="00BB5C74">
        <w:rPr>
          <w:rFonts w:ascii="Arial" w:eastAsiaTheme="minorEastAsia" w:hAnsi="Arial" w:cs="Arial"/>
          <w:color w:val="000000"/>
          <w:lang w:eastAsia="en-GB"/>
        </w:rPr>
        <w:t>Edn</w:t>
      </w:r>
      <w:proofErr w:type="spellEnd"/>
      <w:r w:rsidRPr="00BB5C74">
        <w:rPr>
          <w:rFonts w:ascii="Arial" w:eastAsiaTheme="minorEastAsia" w:hAnsi="Arial" w:cs="Arial"/>
          <w:color w:val="000000"/>
          <w:lang w:eastAsia="en-GB"/>
        </w:rPr>
        <w:t>. 11/17) - Cyber</w:t>
      </w:r>
    </w:p>
    <w:p w14:paraId="5D0D551E" w14:textId="77777777" w:rsidR="00111689" w:rsidRPr="00BB5C74"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p>
    <w:p w14:paraId="598A6D9E" w14:textId="77777777" w:rsidR="00111689" w:rsidRPr="00BB5C74" w:rsidRDefault="00111689" w:rsidP="00111689">
      <w:pPr>
        <w:keepNext/>
        <w:keepLines/>
        <w:widowControl w:val="0"/>
        <w:autoSpaceDE w:val="0"/>
        <w:autoSpaceDN w:val="0"/>
        <w:adjustRightInd w:val="0"/>
        <w:spacing w:after="0" w:line="276" w:lineRule="auto"/>
        <w:ind w:right="114"/>
        <w:rPr>
          <w:rFonts w:ascii="Arial" w:eastAsiaTheme="minorEastAsia" w:hAnsi="Arial" w:cs="Arial"/>
          <w:lang w:eastAsia="en-GB"/>
        </w:rPr>
      </w:pPr>
      <w:bookmarkStart w:id="6" w:name="_Toc501022446_3_3"/>
      <w:r w:rsidRPr="00BB5C74">
        <w:rPr>
          <w:rFonts w:ascii="Arial" w:eastAsiaTheme="minorEastAsia" w:hAnsi="Arial" w:cs="Arial"/>
          <w:b/>
          <w:bCs/>
          <w:color w:val="000000"/>
          <w:lang w:eastAsia="en-GB"/>
        </w:rPr>
        <w:t>DEFFORM 532</w:t>
      </w:r>
      <w:bookmarkEnd w:id="6"/>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111689" w:rsidRPr="00BB5C74" w14:paraId="7FC03AEA" w14:textId="77777777" w:rsidTr="00111689">
        <w:tc>
          <w:tcPr>
            <w:tcW w:w="6001" w:type="dxa"/>
            <w:tcBorders>
              <w:top w:val="nil"/>
              <w:left w:val="nil"/>
              <w:bottom w:val="nil"/>
              <w:right w:val="nil"/>
            </w:tcBorders>
            <w:shd w:val="clear" w:color="auto" w:fill="FFFFFF"/>
          </w:tcPr>
          <w:p w14:paraId="2E9C3A50"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r w:rsidRPr="00BB5C74">
              <w:rPr>
                <w:rFonts w:ascii="Arial" w:eastAsiaTheme="minorEastAsia" w:hAnsi="Arial" w:cs="Arial"/>
                <w:b/>
                <w:bCs/>
                <w:color w:val="000000"/>
                <w:lang w:eastAsia="en-GB"/>
              </w:rPr>
              <w:t>Personal Data Particulars</w:t>
            </w:r>
          </w:p>
          <w:p w14:paraId="3A75E8D4"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794555C9" w14:textId="77777777" w:rsidR="00111689" w:rsidRDefault="00111689" w:rsidP="00111689">
            <w:pPr>
              <w:widowControl w:val="0"/>
              <w:autoSpaceDE w:val="0"/>
              <w:autoSpaceDN w:val="0"/>
              <w:adjustRightInd w:val="0"/>
              <w:spacing w:after="60" w:line="240" w:lineRule="auto"/>
              <w:rPr>
                <w:rFonts w:ascii="Arial" w:eastAsiaTheme="minorEastAsia" w:hAnsi="Arial" w:cs="Arial"/>
                <w:lang w:eastAsia="en-GB"/>
              </w:rPr>
            </w:pPr>
          </w:p>
          <w:p w14:paraId="339B703E"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13133BA2"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254F9892"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11E85867"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602F2800"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09B54C11"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60C058DB"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61D31492"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30EC3822"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2F5B223C"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0410929E"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35FF413E" w14:textId="77777777" w:rsidR="00F761E7" w:rsidRDefault="00F761E7" w:rsidP="00111689">
            <w:pPr>
              <w:widowControl w:val="0"/>
              <w:autoSpaceDE w:val="0"/>
              <w:autoSpaceDN w:val="0"/>
              <w:adjustRightInd w:val="0"/>
              <w:spacing w:after="60" w:line="240" w:lineRule="auto"/>
              <w:rPr>
                <w:rFonts w:ascii="Arial" w:eastAsiaTheme="minorEastAsia" w:hAnsi="Arial" w:cs="Arial"/>
                <w:lang w:eastAsia="en-GB"/>
              </w:rPr>
            </w:pPr>
          </w:p>
          <w:p w14:paraId="2EAD5C02" w14:textId="0AD55A8B" w:rsidR="00F761E7" w:rsidRPr="00BB5C74" w:rsidRDefault="00F761E7" w:rsidP="00111689">
            <w:pPr>
              <w:widowControl w:val="0"/>
              <w:autoSpaceDE w:val="0"/>
              <w:autoSpaceDN w:val="0"/>
              <w:adjustRightInd w:val="0"/>
              <w:spacing w:after="60" w:line="240" w:lineRule="auto"/>
              <w:rPr>
                <w:rFonts w:ascii="Arial" w:eastAsiaTheme="minorEastAsia" w:hAnsi="Arial" w:cs="Arial"/>
                <w:lang w:eastAsia="en-GB"/>
              </w:rPr>
            </w:pPr>
          </w:p>
        </w:tc>
        <w:tc>
          <w:tcPr>
            <w:tcW w:w="3028" w:type="dxa"/>
            <w:tcBorders>
              <w:top w:val="nil"/>
              <w:left w:val="nil"/>
              <w:bottom w:val="nil"/>
              <w:right w:val="nil"/>
            </w:tcBorders>
            <w:shd w:val="clear" w:color="auto" w:fill="FFFFFF"/>
          </w:tcPr>
          <w:p w14:paraId="4BAF726C"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24C56DD5"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45133AA1"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0DBCF973"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25BA64C8"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7AB90260"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269D2625"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75CD2A49"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5ADC3259"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4C8455A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0BD7A36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6AA503F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5796924B"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4677267B" w14:textId="1C76AA96" w:rsidR="00111689"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0F7B05C6" w14:textId="7D994921" w:rsidR="00F761E7" w:rsidRDefault="00F761E7"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7C976CC6" w14:textId="5834D673" w:rsidR="00F761E7" w:rsidRDefault="00F761E7"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7E13D09E" w14:textId="77777777" w:rsidR="00F761E7" w:rsidRPr="00BB5C74" w:rsidRDefault="00F761E7" w:rsidP="00111689">
            <w:pPr>
              <w:widowControl w:val="0"/>
              <w:autoSpaceDE w:val="0"/>
              <w:autoSpaceDN w:val="0"/>
              <w:adjustRightInd w:val="0"/>
              <w:spacing w:after="60" w:line="240" w:lineRule="auto"/>
              <w:rPr>
                <w:rFonts w:ascii="Arial" w:eastAsiaTheme="minorEastAsia" w:hAnsi="Arial" w:cs="Arial"/>
                <w:b/>
                <w:bCs/>
                <w:color w:val="000000"/>
                <w:lang w:eastAsia="en-GB"/>
              </w:rPr>
            </w:pPr>
          </w:p>
          <w:p w14:paraId="2FD93240"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b/>
                <w:bCs/>
                <w:color w:val="000000"/>
                <w:lang w:eastAsia="en-GB"/>
              </w:rPr>
            </w:pPr>
            <w:r w:rsidRPr="00BB5C74">
              <w:rPr>
                <w:rFonts w:ascii="Arial" w:eastAsiaTheme="minorEastAsia" w:hAnsi="Arial" w:cs="Arial"/>
                <w:b/>
                <w:bCs/>
                <w:color w:val="000000"/>
                <w:lang w:eastAsia="en-GB"/>
              </w:rPr>
              <w:lastRenderedPageBreak/>
              <w:t>DEFFORM 532</w:t>
            </w:r>
          </w:p>
          <w:p w14:paraId="3A699685"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proofErr w:type="spellStart"/>
            <w:r w:rsidRPr="00BB5C74">
              <w:rPr>
                <w:rFonts w:ascii="Arial" w:eastAsiaTheme="minorEastAsia" w:hAnsi="Arial" w:cs="Arial"/>
                <w:color w:val="000000"/>
                <w:lang w:eastAsia="en-GB"/>
              </w:rPr>
              <w:t>Edn</w:t>
            </w:r>
            <w:proofErr w:type="spellEnd"/>
            <w:r w:rsidRPr="00BB5C74">
              <w:rPr>
                <w:rFonts w:ascii="Arial" w:eastAsiaTheme="minorEastAsia" w:hAnsi="Arial" w:cs="Arial"/>
                <w:color w:val="000000"/>
                <w:lang w:eastAsia="en-GB"/>
              </w:rPr>
              <w:t xml:space="preserve"> 10/19</w:t>
            </w:r>
          </w:p>
        </w:tc>
      </w:tr>
    </w:tbl>
    <w:p w14:paraId="1A2D1EAF"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p>
    <w:p w14:paraId="4FFEDBF7"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11689" w:rsidRPr="00BB5C74" w14:paraId="76A1FDE7" w14:textId="77777777" w:rsidTr="0011168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497C00"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b/>
                <w:bCs/>
                <w:color w:val="000000"/>
                <w:lang w:eastAsia="en-GB"/>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271412"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BB5C74">
              <w:rPr>
                <w:rFonts w:ascii="Arial" w:eastAsiaTheme="minorEastAsia" w:hAnsi="Arial" w:cs="Arial"/>
                <w:color w:val="000000"/>
                <w:lang w:eastAsia="en-GB"/>
              </w:rPr>
              <w:t>The Data Controller is the Secretary of State for Defence (the Authority).</w:t>
            </w:r>
          </w:p>
          <w:p w14:paraId="1339CAFC"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BB5C74">
              <w:rPr>
                <w:rFonts w:ascii="Arial" w:eastAsiaTheme="minorEastAsia" w:hAnsi="Arial" w:cs="Arial"/>
                <w:color w:val="000000"/>
                <w:lang w:eastAsia="en-GB"/>
              </w:rPr>
              <w:t>The Personal Data will be provided by:</w:t>
            </w:r>
          </w:p>
          <w:p w14:paraId="59EE5D5B" w14:textId="77777777" w:rsidR="008434EC" w:rsidRPr="008434EC" w:rsidRDefault="008434EC" w:rsidP="008434EC">
            <w:pPr>
              <w:spacing w:after="120" w:line="240" w:lineRule="auto"/>
              <w:rPr>
                <w:rFonts w:ascii="Verdana" w:eastAsia="Times New Roman" w:hAnsi="Verdana" w:cs="Times New Roman"/>
                <w:i/>
              </w:rPr>
            </w:pPr>
            <w:r w:rsidRPr="008434EC">
              <w:rPr>
                <w:rFonts w:ascii="Verdana" w:eastAsia="Times New Roman" w:hAnsi="Verdana" w:cs="Times New Roman"/>
                <w:i/>
              </w:rPr>
              <w:t>Initial Training Group (ITG),</w:t>
            </w:r>
          </w:p>
          <w:p w14:paraId="2880412E" w14:textId="77777777" w:rsidR="008434EC" w:rsidRPr="008434EC" w:rsidRDefault="008434EC" w:rsidP="008434EC">
            <w:pPr>
              <w:spacing w:after="120" w:line="240" w:lineRule="auto"/>
              <w:rPr>
                <w:rFonts w:ascii="Verdana" w:eastAsia="Times New Roman" w:hAnsi="Verdana" w:cs="Times New Roman"/>
                <w:i/>
              </w:rPr>
            </w:pPr>
            <w:r w:rsidRPr="008434EC">
              <w:rPr>
                <w:rFonts w:ascii="Verdana" w:eastAsia="Times New Roman" w:hAnsi="Verdana" w:cs="Times New Roman"/>
                <w:i/>
              </w:rPr>
              <w:t>Alexander Barracks,</w:t>
            </w:r>
          </w:p>
          <w:p w14:paraId="5B51425F" w14:textId="77777777" w:rsidR="008434EC" w:rsidRPr="008434EC" w:rsidRDefault="008434EC" w:rsidP="008434EC">
            <w:pPr>
              <w:spacing w:after="120" w:line="240" w:lineRule="auto"/>
              <w:rPr>
                <w:rFonts w:ascii="Verdana" w:eastAsia="Times New Roman" w:hAnsi="Verdana" w:cs="Times New Roman"/>
                <w:i/>
              </w:rPr>
            </w:pPr>
            <w:r w:rsidRPr="008434EC">
              <w:rPr>
                <w:rFonts w:ascii="Verdana" w:eastAsia="Times New Roman" w:hAnsi="Verdana" w:cs="Times New Roman"/>
                <w:i/>
              </w:rPr>
              <w:t>Pirbright,</w:t>
            </w:r>
          </w:p>
          <w:p w14:paraId="576C2D59" w14:textId="77777777" w:rsidR="008434EC" w:rsidRPr="008434EC" w:rsidRDefault="008434EC" w:rsidP="008434EC">
            <w:pPr>
              <w:spacing w:after="120" w:line="240" w:lineRule="auto"/>
              <w:rPr>
                <w:rFonts w:ascii="Verdana" w:eastAsia="Times New Roman" w:hAnsi="Verdana" w:cs="Times New Roman"/>
                <w:i/>
              </w:rPr>
            </w:pPr>
            <w:r w:rsidRPr="008434EC">
              <w:rPr>
                <w:rFonts w:ascii="Verdana" w:eastAsia="Times New Roman" w:hAnsi="Verdana" w:cs="Times New Roman"/>
                <w:i/>
              </w:rPr>
              <w:t>Surrey,</w:t>
            </w:r>
          </w:p>
          <w:p w14:paraId="2B2CF439" w14:textId="6C148C51" w:rsidR="00111689" w:rsidRPr="00BB5C74" w:rsidRDefault="008434EC" w:rsidP="008434EC">
            <w:pPr>
              <w:widowControl w:val="0"/>
              <w:autoSpaceDE w:val="0"/>
              <w:autoSpaceDN w:val="0"/>
              <w:adjustRightInd w:val="0"/>
              <w:spacing w:after="60" w:line="240" w:lineRule="auto"/>
              <w:ind w:right="10"/>
              <w:rPr>
                <w:rFonts w:ascii="Arial" w:eastAsiaTheme="minorEastAsia" w:hAnsi="Arial" w:cs="Arial"/>
                <w:lang w:eastAsia="en-GB"/>
              </w:rPr>
            </w:pPr>
            <w:r w:rsidRPr="008434EC">
              <w:rPr>
                <w:rFonts w:ascii="Verdana" w:eastAsia="Times New Roman" w:hAnsi="Verdana" w:cs="Times New Roman"/>
                <w:i/>
              </w:rPr>
              <w:t>GU24 0QQ</w:t>
            </w:r>
          </w:p>
        </w:tc>
      </w:tr>
      <w:tr w:rsidR="00111689" w:rsidRPr="00BB5C74" w14:paraId="621391E6" w14:textId="77777777" w:rsidTr="0011168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F9686E5"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b/>
                <w:bCs/>
                <w:color w:val="000000"/>
                <w:lang w:eastAsia="en-GB"/>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C1E253"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BB5C74">
              <w:rPr>
                <w:rFonts w:ascii="Arial" w:eastAsiaTheme="minorEastAsia" w:hAnsi="Arial" w:cs="Arial"/>
                <w:color w:val="000000"/>
                <w:lang w:eastAsia="en-GB"/>
              </w:rPr>
              <w:t>The Data Processor is the Contractor.</w:t>
            </w:r>
          </w:p>
          <w:p w14:paraId="0514498C" w14:textId="7549D0BA"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BB5C74">
              <w:rPr>
                <w:rFonts w:ascii="Arial" w:eastAsiaTheme="minorEastAsia" w:hAnsi="Arial" w:cs="Arial"/>
                <w:color w:val="000000"/>
                <w:lang w:eastAsia="en-GB"/>
              </w:rPr>
              <w:t xml:space="preserve">The Personal Data will be processed at: </w:t>
            </w:r>
            <w:r w:rsidR="00931ADE">
              <w:rPr>
                <w:rFonts w:ascii="Arial" w:eastAsiaTheme="minorEastAsia" w:hAnsi="Arial" w:cs="Arial"/>
                <w:color w:val="000000"/>
                <w:lang w:eastAsia="en-GB"/>
              </w:rPr>
              <w:t>TBC</w:t>
            </w:r>
          </w:p>
          <w:p w14:paraId="76562698"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i/>
                <w:iCs/>
                <w:color w:val="000000"/>
                <w:lang w:eastAsia="en-GB"/>
              </w:rPr>
              <w:t xml:space="preserve">[insert location(s), </w:t>
            </w:r>
            <w:proofErr w:type="gramStart"/>
            <w:r w:rsidRPr="00BB5C74">
              <w:rPr>
                <w:rFonts w:ascii="Arial" w:eastAsiaTheme="minorEastAsia" w:hAnsi="Arial" w:cs="Arial"/>
                <w:i/>
                <w:iCs/>
                <w:color w:val="000000"/>
                <w:lang w:eastAsia="en-GB"/>
              </w:rPr>
              <w:t>address</w:t>
            </w:r>
            <w:proofErr w:type="gramEnd"/>
            <w:r w:rsidRPr="00BB5C74">
              <w:rPr>
                <w:rFonts w:ascii="Arial" w:eastAsiaTheme="minorEastAsia" w:hAnsi="Arial" w:cs="Arial"/>
                <w:i/>
                <w:iCs/>
                <w:color w:val="000000"/>
                <w:lang w:eastAsia="en-GB"/>
              </w:rPr>
              <w:t xml:space="preserve"> and contact details]</w:t>
            </w:r>
          </w:p>
        </w:tc>
      </w:tr>
      <w:tr w:rsidR="00111689" w:rsidRPr="00BB5C74" w14:paraId="5F683586" w14:textId="77777777" w:rsidTr="0011168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D107FD"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b/>
                <w:bCs/>
                <w:color w:val="000000"/>
                <w:lang w:eastAsia="en-GB"/>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D7929A" w14:textId="77777777" w:rsidR="008434EC"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BB5C74">
              <w:rPr>
                <w:rFonts w:ascii="Arial" w:eastAsiaTheme="minorEastAsia" w:hAnsi="Arial" w:cs="Arial"/>
                <w:color w:val="000000"/>
                <w:lang w:eastAsia="en-GB"/>
              </w:rPr>
              <w:t xml:space="preserve">The Personal Data to be processed under the Contract concern the following Data Subjects or categories of Data Subjects: </w:t>
            </w:r>
          </w:p>
          <w:p w14:paraId="2A4CCD2E" w14:textId="1CA9380A" w:rsidR="00111689" w:rsidRPr="00BB5C74" w:rsidRDefault="008434EC" w:rsidP="00111689">
            <w:pPr>
              <w:widowControl w:val="0"/>
              <w:autoSpaceDE w:val="0"/>
              <w:autoSpaceDN w:val="0"/>
              <w:adjustRightInd w:val="0"/>
              <w:spacing w:after="60" w:line="240" w:lineRule="auto"/>
              <w:ind w:right="10"/>
              <w:rPr>
                <w:rFonts w:ascii="Arial" w:eastAsiaTheme="minorEastAsia" w:hAnsi="Arial" w:cs="Arial"/>
                <w:lang w:eastAsia="en-GB"/>
              </w:rPr>
            </w:pPr>
            <w:r>
              <w:rPr>
                <w:rFonts w:ascii="Verdana" w:hAnsi="Verdana"/>
                <w:i/>
              </w:rPr>
              <w:t>Data subjects will all be serving soldiers</w:t>
            </w:r>
          </w:p>
        </w:tc>
      </w:tr>
      <w:tr w:rsidR="00111689" w:rsidRPr="00BB5C74" w14:paraId="2FECACD9" w14:textId="77777777" w:rsidTr="0011168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DA5163"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b/>
                <w:bCs/>
                <w:color w:val="000000"/>
                <w:lang w:eastAsia="en-GB"/>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AC703E2" w14:textId="01E09E85"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color w:val="000000"/>
                <w:lang w:eastAsia="en-GB"/>
              </w:rPr>
              <w:t xml:space="preserve">The Personal Data to be processed under the Contract concern the following categories of data: </w:t>
            </w:r>
            <w:r w:rsidR="00915AFF">
              <w:rPr>
                <w:rFonts w:ascii="Verdana" w:hAnsi="Verdana"/>
                <w:i/>
              </w:rPr>
              <w:t>REMOVED</w:t>
            </w:r>
          </w:p>
        </w:tc>
      </w:tr>
      <w:tr w:rsidR="00111689" w:rsidRPr="00BB5C74" w14:paraId="477A020C" w14:textId="77777777" w:rsidTr="0011168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5AFE011"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b/>
                <w:bCs/>
                <w:color w:val="000000"/>
                <w:lang w:eastAsia="en-GB"/>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2C6584B" w14:textId="77777777" w:rsidR="008434EC"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BB5C74">
              <w:rPr>
                <w:rFonts w:ascii="Arial" w:eastAsiaTheme="minorEastAsia" w:hAnsi="Arial" w:cs="Arial"/>
                <w:color w:val="000000"/>
                <w:lang w:eastAsia="en-GB"/>
              </w:rPr>
              <w:t>The Personal Data to be processed under the Contract concern the following Special Categories of data:</w:t>
            </w:r>
          </w:p>
          <w:p w14:paraId="6733C0D8" w14:textId="7E36044B" w:rsidR="00111689" w:rsidRPr="00BB5C74" w:rsidRDefault="008434EC" w:rsidP="00111689">
            <w:pPr>
              <w:widowControl w:val="0"/>
              <w:autoSpaceDE w:val="0"/>
              <w:autoSpaceDN w:val="0"/>
              <w:adjustRightInd w:val="0"/>
              <w:spacing w:after="60" w:line="240" w:lineRule="auto"/>
              <w:ind w:right="10"/>
              <w:rPr>
                <w:rFonts w:ascii="Arial" w:eastAsiaTheme="minorEastAsia" w:hAnsi="Arial" w:cs="Arial"/>
                <w:lang w:eastAsia="en-GB"/>
              </w:rPr>
            </w:pPr>
            <w:r>
              <w:rPr>
                <w:rFonts w:ascii="Verdana" w:hAnsi="Verdana"/>
                <w:i/>
                <w:highlight w:val="white"/>
              </w:rPr>
              <w:t>Dietary Requirements</w:t>
            </w:r>
          </w:p>
        </w:tc>
      </w:tr>
      <w:tr w:rsidR="00111689" w:rsidRPr="00BB5C74" w14:paraId="04DD2E2B" w14:textId="77777777" w:rsidTr="0011168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AD6F8F"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b/>
                <w:bCs/>
                <w:color w:val="000000"/>
                <w:lang w:eastAsia="en-GB"/>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D79D4DB" w14:textId="77777777" w:rsidR="008434EC"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BB5C74">
              <w:rPr>
                <w:rFonts w:ascii="Arial" w:eastAsiaTheme="minorEastAsia" w:hAnsi="Arial" w:cs="Arial"/>
                <w:color w:val="000000"/>
                <w:lang w:eastAsia="en-GB"/>
              </w:rPr>
              <w:t>The processing activities to be performed under the contract are as follows</w:t>
            </w:r>
            <w:r w:rsidR="008434EC">
              <w:rPr>
                <w:rFonts w:ascii="Arial" w:eastAsiaTheme="minorEastAsia" w:hAnsi="Arial" w:cs="Arial"/>
                <w:color w:val="000000"/>
                <w:lang w:eastAsia="en-GB"/>
              </w:rPr>
              <w:t>:</w:t>
            </w:r>
          </w:p>
          <w:p w14:paraId="0F6A8782" w14:textId="15E788E3" w:rsidR="00111689" w:rsidRPr="00BB5C74" w:rsidRDefault="008434EC" w:rsidP="00111689">
            <w:pPr>
              <w:widowControl w:val="0"/>
              <w:autoSpaceDE w:val="0"/>
              <w:autoSpaceDN w:val="0"/>
              <w:adjustRightInd w:val="0"/>
              <w:spacing w:after="60" w:line="240" w:lineRule="auto"/>
              <w:ind w:right="10"/>
              <w:rPr>
                <w:rFonts w:ascii="Arial" w:eastAsiaTheme="minorEastAsia" w:hAnsi="Arial" w:cs="Arial"/>
                <w:lang w:eastAsia="en-GB"/>
              </w:rPr>
            </w:pPr>
            <w:r>
              <w:rPr>
                <w:rFonts w:ascii="Verdana" w:hAnsi="Verdana"/>
                <w:i/>
              </w:rPr>
              <w:t>Data is required to facilitate the cross-border transportation of soldiers undertaking an overseas military exercise. This is required by countries through which the soldiers will travel and providers of both travel and accommodation.</w:t>
            </w:r>
          </w:p>
        </w:tc>
      </w:tr>
      <w:tr w:rsidR="00111689" w:rsidRPr="00BB5C74" w14:paraId="0EE647D4" w14:textId="77777777" w:rsidTr="0011168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440D3FB"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b/>
                <w:bCs/>
                <w:color w:val="000000"/>
                <w:lang w:eastAsia="en-GB"/>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AB71C0" w14:textId="77777777" w:rsidR="00931ADE"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BB5C74">
              <w:rPr>
                <w:rFonts w:ascii="Arial" w:eastAsiaTheme="minorEastAsia" w:hAnsi="Arial" w:cs="Arial"/>
                <w:color w:val="000000"/>
                <w:lang w:eastAsia="en-GB"/>
              </w:rPr>
              <w:t>The Personal Data to be processed under the Contract will be processed as follows:</w:t>
            </w:r>
          </w:p>
          <w:p w14:paraId="36110C0A" w14:textId="22B13972" w:rsidR="00931ADE" w:rsidRPr="00BB5C74" w:rsidRDefault="00931ADE" w:rsidP="00931ADE">
            <w:pPr>
              <w:widowControl w:val="0"/>
              <w:autoSpaceDE w:val="0"/>
              <w:autoSpaceDN w:val="0"/>
              <w:adjustRightInd w:val="0"/>
              <w:spacing w:after="60" w:line="240" w:lineRule="auto"/>
              <w:ind w:right="10"/>
              <w:rPr>
                <w:rFonts w:ascii="Arial" w:eastAsiaTheme="minorEastAsia" w:hAnsi="Arial" w:cs="Arial"/>
                <w:lang w:eastAsia="en-GB"/>
              </w:rPr>
            </w:pPr>
            <w:r>
              <w:rPr>
                <w:rFonts w:ascii="Verdana" w:hAnsi="Verdana"/>
                <w:i/>
              </w:rPr>
              <w:t xml:space="preserve">Personal data should be stored for as long as is required that the overseas exercise can be completed and the soldiers in question returned to their home-base locations at the exercise conclusion whereupon the data must be destroyed. Should any data be required by the contractor after the completion of the exercise, for whatever reason, an application must be made in writing to the Data Controller. Under no </w:t>
            </w:r>
            <w:r>
              <w:rPr>
                <w:rFonts w:ascii="Verdana" w:hAnsi="Verdana"/>
                <w:i/>
              </w:rPr>
              <w:lastRenderedPageBreak/>
              <w:t xml:space="preserve">circumstances must any of the data held by the contractor be made public. </w:t>
            </w:r>
            <w:r w:rsidR="00111689" w:rsidRPr="00BB5C74">
              <w:rPr>
                <w:rFonts w:ascii="Arial" w:eastAsiaTheme="minorEastAsia" w:hAnsi="Arial" w:cs="Arial"/>
                <w:color w:val="000000"/>
                <w:lang w:eastAsia="en-GB"/>
              </w:rPr>
              <w:t xml:space="preserve"> </w:t>
            </w:r>
          </w:p>
          <w:p w14:paraId="4707BCE4" w14:textId="3B46AA21"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p>
        </w:tc>
      </w:tr>
      <w:tr w:rsidR="00111689" w:rsidRPr="00BB5C74" w14:paraId="598DB1C3" w14:textId="77777777" w:rsidTr="0011168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35E510E"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b/>
                <w:bCs/>
                <w:color w:val="000000"/>
                <w:lang w:eastAsia="en-GB"/>
              </w:rPr>
              <w:lastRenderedPageBreak/>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766F04" w14:textId="4BFEB455"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color w:val="000000"/>
                <w:lang w:eastAsia="en-GB"/>
              </w:rPr>
              <w:t xml:space="preserve">The following technical and organisational measures to safeguard the Personal Data are required for the performance of this Contract: </w:t>
            </w:r>
            <w:r w:rsidR="00931ADE">
              <w:rPr>
                <w:rFonts w:ascii="Verdana" w:hAnsi="Verdana"/>
                <w:i/>
              </w:rPr>
              <w:t xml:space="preserve">Personal data </w:t>
            </w:r>
            <w:proofErr w:type="gramStart"/>
            <w:r w:rsidR="00931ADE">
              <w:rPr>
                <w:rFonts w:ascii="Verdana" w:hAnsi="Verdana"/>
                <w:i/>
              </w:rPr>
              <w:t>must only be stored on secure devices and afforded appropriate physical and procedural protection at all times</w:t>
            </w:r>
            <w:proofErr w:type="gramEnd"/>
            <w:r w:rsidR="00931ADE">
              <w:rPr>
                <w:rFonts w:ascii="Verdana" w:hAnsi="Verdana"/>
                <w:i/>
              </w:rPr>
              <w:t>. Any breaches of data must, when discovered, be reported directly to the Data Controller and the customer.</w:t>
            </w:r>
          </w:p>
        </w:tc>
      </w:tr>
      <w:tr w:rsidR="00111689" w:rsidRPr="00BB5C74" w14:paraId="2694DBD3" w14:textId="77777777" w:rsidTr="0011168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E9605B"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b/>
                <w:bCs/>
                <w:color w:val="000000"/>
                <w:lang w:eastAsia="en-GB"/>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351E8E" w14:textId="77777777" w:rsidR="00931ADE"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BB5C74">
              <w:rPr>
                <w:rFonts w:ascii="Arial" w:eastAsiaTheme="minorEastAsia" w:hAnsi="Arial" w:cs="Arial"/>
                <w:color w:val="000000"/>
                <w:lang w:eastAsia="en-GB"/>
              </w:rPr>
              <w:t xml:space="preserve">The disposal instructions for the Personal Data to be processed under the Contract are as follows (where Disposal Instructions are available at the commencement of Contract): </w:t>
            </w:r>
          </w:p>
          <w:p w14:paraId="44FFDB82" w14:textId="4CC2E76D" w:rsidR="00111689" w:rsidRPr="00BB5C74" w:rsidRDefault="00931ADE" w:rsidP="00111689">
            <w:pPr>
              <w:widowControl w:val="0"/>
              <w:autoSpaceDE w:val="0"/>
              <w:autoSpaceDN w:val="0"/>
              <w:adjustRightInd w:val="0"/>
              <w:spacing w:after="60" w:line="240" w:lineRule="auto"/>
              <w:ind w:right="10"/>
              <w:rPr>
                <w:rFonts w:ascii="Arial" w:eastAsiaTheme="minorEastAsia" w:hAnsi="Arial" w:cs="Arial"/>
                <w:lang w:eastAsia="en-GB"/>
              </w:rPr>
            </w:pPr>
            <w:r>
              <w:rPr>
                <w:rFonts w:ascii="Verdana" w:hAnsi="Verdana"/>
                <w:i/>
                <w:iCs/>
              </w:rPr>
              <w:t>Data will only be retained for such an amount of time that it is needed for the successful culmination of the exercise. Any data must then be destroyed following the return of troops to the base locations.</w:t>
            </w:r>
          </w:p>
        </w:tc>
      </w:tr>
      <w:tr w:rsidR="00111689" w:rsidRPr="00BB5C74" w14:paraId="447B81A1" w14:textId="77777777" w:rsidTr="00111689">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C20013" w14:textId="77777777"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b/>
                <w:bCs/>
                <w:color w:val="000000"/>
                <w:lang w:eastAsia="en-GB"/>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89AB40" w14:textId="3626A352" w:rsidR="00111689" w:rsidRPr="00BB5C74"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BB5C74">
              <w:rPr>
                <w:rFonts w:ascii="Arial" w:eastAsiaTheme="minorEastAsia" w:hAnsi="Arial" w:cs="Arial"/>
                <w:color w:val="000000"/>
                <w:lang w:eastAsia="en-GB"/>
              </w:rPr>
              <w:t xml:space="preserve">Where the date from which the Personal Data will be processed is different from the Contract commencement date this should be specified here: </w:t>
            </w:r>
            <w:r w:rsidR="00931ADE" w:rsidRPr="00A33CE1">
              <w:rPr>
                <w:rFonts w:ascii="Verdana" w:hAnsi="Verdana"/>
                <w:i/>
                <w:iCs/>
              </w:rPr>
              <w:t>Data will be made available at an agreed period prior to the commencement of the exercise and destroyed on its conclusion.</w:t>
            </w:r>
          </w:p>
        </w:tc>
      </w:tr>
    </w:tbl>
    <w:p w14:paraId="5128CCF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 xml:space="preserve">The capitalised terms used in this form shall have the same meanings as in the General Data Protection Regulations. </w:t>
      </w:r>
    </w:p>
    <w:p w14:paraId="254CD509"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p>
    <w:p w14:paraId="0F958CEB" w14:textId="77777777" w:rsidR="00111689" w:rsidRPr="00BB5C74" w:rsidRDefault="00111689" w:rsidP="00111689">
      <w:pPr>
        <w:widowControl w:val="0"/>
        <w:autoSpaceDE w:val="0"/>
        <w:autoSpaceDN w:val="0"/>
        <w:adjustRightInd w:val="0"/>
        <w:spacing w:after="60" w:line="240" w:lineRule="auto"/>
        <w:jc w:val="right"/>
        <w:rPr>
          <w:rFonts w:ascii="Arial" w:eastAsiaTheme="minorEastAsia" w:hAnsi="Arial" w:cs="Arial"/>
          <w:color w:val="000000"/>
          <w:lang w:eastAsia="en-GB"/>
        </w:rPr>
      </w:pPr>
    </w:p>
    <w:p w14:paraId="774BD442" w14:textId="77777777" w:rsidR="00111689" w:rsidRPr="00BB5C74"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p>
    <w:p w14:paraId="331ACD5B" w14:textId="77777777" w:rsidR="00111689" w:rsidRPr="00BB5C74"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p>
    <w:p w14:paraId="2644ECC2" w14:textId="5D2B0AAF" w:rsidR="00111689"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p>
    <w:p w14:paraId="5745C466" w14:textId="2A8C5B51" w:rsidR="00F81C28" w:rsidRDefault="00F81C28" w:rsidP="00111689">
      <w:pPr>
        <w:widowControl w:val="0"/>
        <w:autoSpaceDE w:val="0"/>
        <w:autoSpaceDN w:val="0"/>
        <w:adjustRightInd w:val="0"/>
        <w:spacing w:after="200" w:line="276" w:lineRule="auto"/>
        <w:ind w:right="114"/>
        <w:rPr>
          <w:rFonts w:ascii="Arial" w:eastAsiaTheme="minorEastAsia" w:hAnsi="Arial" w:cs="Arial"/>
          <w:lang w:eastAsia="en-GB"/>
        </w:rPr>
      </w:pPr>
    </w:p>
    <w:p w14:paraId="6597F93B" w14:textId="12413F3A" w:rsidR="00F81C28" w:rsidRDefault="00F81C28" w:rsidP="00111689">
      <w:pPr>
        <w:widowControl w:val="0"/>
        <w:autoSpaceDE w:val="0"/>
        <w:autoSpaceDN w:val="0"/>
        <w:adjustRightInd w:val="0"/>
        <w:spacing w:after="200" w:line="276" w:lineRule="auto"/>
        <w:ind w:right="114"/>
        <w:rPr>
          <w:rFonts w:ascii="Arial" w:eastAsiaTheme="minorEastAsia" w:hAnsi="Arial" w:cs="Arial"/>
          <w:lang w:eastAsia="en-GB"/>
        </w:rPr>
      </w:pPr>
    </w:p>
    <w:p w14:paraId="6C235209" w14:textId="77777777" w:rsidR="00F81C28" w:rsidRPr="00BB5C74" w:rsidRDefault="00F81C28" w:rsidP="00111689">
      <w:pPr>
        <w:widowControl w:val="0"/>
        <w:autoSpaceDE w:val="0"/>
        <w:autoSpaceDN w:val="0"/>
        <w:adjustRightInd w:val="0"/>
        <w:spacing w:after="200" w:line="276" w:lineRule="auto"/>
        <w:ind w:right="114"/>
        <w:rPr>
          <w:rFonts w:ascii="Arial" w:eastAsiaTheme="minorEastAsia" w:hAnsi="Arial" w:cs="Arial"/>
          <w:lang w:eastAsia="en-GB"/>
        </w:rPr>
      </w:pPr>
    </w:p>
    <w:p w14:paraId="3D3B9A01" w14:textId="77777777" w:rsidR="00111689" w:rsidRPr="00BB5C74"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p>
    <w:p w14:paraId="328FF5CD" w14:textId="77777777" w:rsidR="00111689" w:rsidRPr="00BB5C74"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p>
    <w:p w14:paraId="57D5805B" w14:textId="77777777" w:rsidR="00111689" w:rsidRPr="00BB5C74"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p>
    <w:p w14:paraId="34A9F674" w14:textId="77777777" w:rsidR="00111689" w:rsidRPr="00BB5C74"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p>
    <w:p w14:paraId="3949A642" w14:textId="77777777" w:rsidR="00111689" w:rsidRPr="00BB5C74" w:rsidRDefault="00111689" w:rsidP="00111689">
      <w:pPr>
        <w:keepNext/>
        <w:keepLines/>
        <w:widowControl w:val="0"/>
        <w:autoSpaceDE w:val="0"/>
        <w:autoSpaceDN w:val="0"/>
        <w:adjustRightInd w:val="0"/>
        <w:spacing w:after="0" w:line="276" w:lineRule="auto"/>
        <w:ind w:right="114"/>
        <w:rPr>
          <w:rFonts w:ascii="Arial" w:eastAsiaTheme="minorEastAsia" w:hAnsi="Arial" w:cs="Arial"/>
          <w:lang w:eastAsia="en-GB"/>
        </w:rPr>
      </w:pPr>
      <w:bookmarkStart w:id="7" w:name="_Toc501022446_3_4"/>
      <w:r w:rsidRPr="00BB5C74">
        <w:rPr>
          <w:rFonts w:ascii="Arial" w:eastAsiaTheme="minorEastAsia" w:hAnsi="Arial" w:cs="Arial"/>
          <w:b/>
          <w:bCs/>
          <w:color w:val="000000"/>
          <w:lang w:eastAsia="en-GB"/>
        </w:rPr>
        <w:lastRenderedPageBreak/>
        <w:t>DEFCON 647 (SC2)</w:t>
      </w:r>
      <w:bookmarkEnd w:id="7"/>
    </w:p>
    <w:p w14:paraId="597BF15D" w14:textId="77777777" w:rsidR="00111689" w:rsidRPr="00BB5C74"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BB5C74">
        <w:rPr>
          <w:rFonts w:ascii="Arial" w:eastAsiaTheme="minorEastAsia" w:hAnsi="Arial" w:cs="Arial"/>
          <w:color w:val="000000"/>
          <w:lang w:eastAsia="en-GB"/>
        </w:rPr>
        <w:t>DEFCON 647 (SC2) (</w:t>
      </w:r>
      <w:proofErr w:type="spellStart"/>
      <w:r w:rsidRPr="00BB5C74">
        <w:rPr>
          <w:rFonts w:ascii="Arial" w:eastAsiaTheme="minorEastAsia" w:hAnsi="Arial" w:cs="Arial"/>
          <w:color w:val="000000"/>
          <w:lang w:eastAsia="en-GB"/>
        </w:rPr>
        <w:t>Edn</w:t>
      </w:r>
      <w:proofErr w:type="spellEnd"/>
      <w:r w:rsidRPr="00BB5C74">
        <w:rPr>
          <w:rFonts w:ascii="Arial" w:eastAsiaTheme="minorEastAsia" w:hAnsi="Arial" w:cs="Arial"/>
          <w:color w:val="000000"/>
          <w:lang w:eastAsia="en-GB"/>
        </w:rPr>
        <w:t>. 11/17) - Financial Management Information</w:t>
      </w:r>
    </w:p>
    <w:p w14:paraId="03CA1D92" w14:textId="77777777" w:rsidR="00111689" w:rsidRPr="00BB5C74"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r w:rsidRPr="00BB5C74">
        <w:rPr>
          <w:rFonts w:ascii="Arial" w:eastAsiaTheme="minorEastAsia" w:hAnsi="Arial" w:cs="Arial"/>
          <w:color w:val="000000"/>
          <w:lang w:eastAsia="en-GB"/>
        </w:rPr>
        <w:t xml:space="preserve"> </w:t>
      </w:r>
    </w:p>
    <w:p w14:paraId="19370552" w14:textId="21B393A4" w:rsidR="00F761E7" w:rsidRPr="00F761E7" w:rsidRDefault="00111689" w:rsidP="00F761E7">
      <w:pPr>
        <w:rPr>
          <w:rFonts w:ascii="Arial" w:hAnsi="Arial" w:cs="Arial"/>
          <w:bCs/>
        </w:rPr>
      </w:pPr>
      <w:bookmarkStart w:id="8" w:name="_Toc501022446_3_5"/>
      <w:r w:rsidRPr="00BB5C74">
        <w:rPr>
          <w:rFonts w:ascii="Arial" w:eastAsiaTheme="minorEastAsia" w:hAnsi="Arial" w:cs="Arial"/>
          <w:b/>
          <w:bCs/>
          <w:color w:val="000000"/>
          <w:lang w:eastAsia="en-GB"/>
        </w:rPr>
        <w:t xml:space="preserve">DEFCON 658 - Cyber Risk Profile - </w:t>
      </w:r>
      <w:r w:rsidR="00F761E7" w:rsidRPr="00F761E7">
        <w:rPr>
          <w:rFonts w:ascii="Arial" w:eastAsiaTheme="minorEastAsia" w:hAnsi="Arial" w:cs="Arial"/>
          <w:lang w:eastAsia="en-GB"/>
        </w:rPr>
        <w:t xml:space="preserve">RAR Code is </w:t>
      </w:r>
      <w:bookmarkStart w:id="9" w:name="_Hlk68881200"/>
      <w:r w:rsidR="00F761E7" w:rsidRPr="00F761E7">
        <w:rPr>
          <w:rFonts w:ascii="Arial" w:eastAsiaTheme="minorEastAsia" w:hAnsi="Arial" w:cs="Arial"/>
          <w:b/>
          <w:lang w:eastAsia="en-GB"/>
        </w:rPr>
        <w:t>5Z88NDAE</w:t>
      </w:r>
      <w:bookmarkEnd w:id="9"/>
      <w:r w:rsidR="00F761E7" w:rsidRPr="00F761E7">
        <w:rPr>
          <w:rFonts w:ascii="Arial" w:eastAsiaTheme="minorEastAsia" w:hAnsi="Arial" w:cs="Arial"/>
          <w:bCs/>
          <w:lang w:eastAsia="en-GB"/>
        </w:rPr>
        <w:t xml:space="preserve">- </w:t>
      </w:r>
      <w:r w:rsidR="00F761E7" w:rsidRPr="00F761E7">
        <w:rPr>
          <w:rFonts w:ascii="Arial" w:eastAsiaTheme="minorEastAsia" w:hAnsi="Arial" w:cs="Arial"/>
          <w:b/>
          <w:lang w:eastAsia="en-GB"/>
        </w:rPr>
        <w:t>very low.</w:t>
      </w:r>
    </w:p>
    <w:bookmarkEnd w:id="8"/>
    <w:p w14:paraId="6E322910"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Note: Further to DEFCON 658 the Cyber Risk Profile of the Contract is Very Low, as defined in Def Stan 05-138.</w:t>
      </w:r>
    </w:p>
    <w:p w14:paraId="155E3BE2"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5B2C0453"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111689">
        <w:rPr>
          <w:rFonts w:ascii="Arial" w:eastAsiaTheme="minorEastAsia" w:hAnsi="Arial" w:cs="Arial"/>
          <w:sz w:val="24"/>
          <w:szCs w:val="24"/>
          <w:lang w:eastAsia="en-GB"/>
        </w:rPr>
        <w:br w:type="page"/>
      </w:r>
      <w:bookmarkStart w:id="10" w:name="_Toc501022445_4"/>
      <w:r w:rsidRPr="00111689">
        <w:rPr>
          <w:rFonts w:ascii="Arial" w:eastAsiaTheme="minorEastAsia" w:hAnsi="Arial" w:cs="Arial"/>
          <w:b/>
          <w:bCs/>
          <w:color w:val="000000"/>
          <w:sz w:val="28"/>
          <w:szCs w:val="28"/>
          <w:lang w:eastAsia="en-GB"/>
        </w:rPr>
        <w:lastRenderedPageBreak/>
        <w:t>General Conditions</w:t>
      </w:r>
      <w:bookmarkEnd w:id="10"/>
    </w:p>
    <w:p w14:paraId="42AEB8F9"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 </w:t>
      </w:r>
    </w:p>
    <w:p w14:paraId="43FAF39C" w14:textId="77777777" w:rsidR="00111689" w:rsidRPr="00111689" w:rsidRDefault="00111689" w:rsidP="00111689">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11" w:name="_Toc501022446_4_1"/>
      <w:r w:rsidRPr="00111689">
        <w:rPr>
          <w:rFonts w:ascii="Arial" w:eastAsiaTheme="minorEastAsia" w:hAnsi="Arial" w:cs="Arial"/>
          <w:b/>
          <w:bCs/>
          <w:color w:val="000000"/>
          <w:lang w:eastAsia="en-GB"/>
        </w:rPr>
        <w:t>Third Party IPR Authorisation</w:t>
      </w:r>
      <w:bookmarkEnd w:id="11"/>
    </w:p>
    <w:p w14:paraId="0D6088A2"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AUTHORISATIONBY THE CROWN FOR USE OF </w:t>
      </w:r>
      <w:proofErr w:type="gramStart"/>
      <w:r w:rsidRPr="00111689">
        <w:rPr>
          <w:rFonts w:ascii="Arial" w:eastAsiaTheme="minorEastAsia" w:hAnsi="Arial" w:cs="Arial"/>
          <w:color w:val="000000"/>
          <w:lang w:eastAsia="en-GB"/>
        </w:rPr>
        <w:t>THIRD PARTY</w:t>
      </w:r>
      <w:proofErr w:type="gramEnd"/>
      <w:r w:rsidRPr="00111689">
        <w:rPr>
          <w:rFonts w:ascii="Arial" w:eastAsiaTheme="minorEastAsia" w:hAnsi="Arial" w:cs="Arial"/>
          <w:color w:val="000000"/>
          <w:lang w:eastAsia="en-GB"/>
        </w:rPr>
        <w:t xml:space="preserve"> INTELLECTUAL PROPERTY RIGHTS</w:t>
      </w:r>
    </w:p>
    <w:p w14:paraId="4B6663FA"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w:t>
      </w:r>
    </w:p>
    <w:p w14:paraId="32163F58"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111689">
        <w:rPr>
          <w:rFonts w:ascii="Arial" w:eastAsiaTheme="minorEastAsia" w:hAnsi="Arial" w:cs="Arial"/>
          <w:color w:val="00000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4FA278F" w14:textId="63A7861C" w:rsidR="00111689" w:rsidRDefault="00111689"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bookmarkStart w:id="12" w:name="_Toc501022446_5_1"/>
      <w:bookmarkStart w:id="13" w:name="_Toc501022446_7_1"/>
      <w:bookmarkEnd w:id="12"/>
      <w:bookmarkEnd w:id="13"/>
    </w:p>
    <w:p w14:paraId="2CD0D968" w14:textId="63314093"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7387206A" w14:textId="539EBF73"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0C238D26" w14:textId="2301DE3F"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19B7DCCC" w14:textId="3ED8E94C"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227AE48C" w14:textId="689F4586"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413B01EB" w14:textId="741D27AF"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1D885917" w14:textId="485D35BF"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3AE3B8CE" w14:textId="5D413AE1"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2A7CB20A" w14:textId="49EC84A0"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11A8C4BF" w14:textId="6175A2B4"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78EFC37B" w14:textId="515EA1D8"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3673BF59" w14:textId="2A247951"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544ED8A3" w14:textId="1F15F1A9"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27E49BE4" w14:textId="66DCDCA6" w:rsidR="009527FB" w:rsidRDefault="009527FB" w:rsidP="001B3095">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79EAF809" w14:textId="77777777" w:rsidR="009527FB" w:rsidRDefault="009527FB"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bookmarkStart w:id="14" w:name="_Toc501022445_8"/>
    </w:p>
    <w:p w14:paraId="499ED209" w14:textId="77777777" w:rsidR="009527FB" w:rsidRDefault="009527FB"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450769AF" w14:textId="77777777" w:rsidR="009527FB" w:rsidRDefault="009527FB"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47268FCD" w14:textId="77777777" w:rsidR="009527FB" w:rsidRDefault="009527FB"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3D982222" w14:textId="2CB84865" w:rsidR="00111689" w:rsidRPr="00111689" w:rsidRDefault="001B3095"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Pr>
          <w:rFonts w:ascii="Arial" w:eastAsiaTheme="minorEastAsia" w:hAnsi="Arial" w:cs="Arial"/>
          <w:b/>
          <w:bCs/>
          <w:color w:val="000000"/>
          <w:sz w:val="28"/>
          <w:szCs w:val="28"/>
          <w:lang w:eastAsia="en-GB"/>
        </w:rPr>
        <w:lastRenderedPageBreak/>
        <w:t>4</w:t>
      </w:r>
      <w:r w:rsidR="00111689" w:rsidRPr="00111689">
        <w:rPr>
          <w:rFonts w:ascii="Arial" w:eastAsiaTheme="minorEastAsia" w:hAnsi="Arial" w:cs="Arial"/>
          <w:b/>
          <w:bCs/>
          <w:color w:val="000000"/>
          <w:sz w:val="28"/>
          <w:szCs w:val="28"/>
          <w:lang w:eastAsia="en-GB"/>
        </w:rPr>
        <w:t>6 Special conditions that apply to this Contract</w:t>
      </w:r>
      <w:bookmarkEnd w:id="14"/>
      <w:r w:rsidR="00111689" w:rsidRPr="00111689">
        <w:rPr>
          <w:rFonts w:ascii="Arial" w:eastAsiaTheme="minorEastAsia" w:hAnsi="Arial" w:cs="Arial"/>
          <w:color w:val="000000"/>
          <w:lang w:eastAsia="en-GB"/>
        </w:rPr>
        <w:t xml:space="preserve"> </w:t>
      </w:r>
    </w:p>
    <w:p w14:paraId="10625602" w14:textId="77777777" w:rsidR="00111689" w:rsidRPr="000E11E2" w:rsidRDefault="00111689" w:rsidP="00111689">
      <w:pPr>
        <w:keepNext/>
        <w:keepLines/>
        <w:widowControl w:val="0"/>
        <w:autoSpaceDE w:val="0"/>
        <w:autoSpaceDN w:val="0"/>
        <w:adjustRightInd w:val="0"/>
        <w:spacing w:after="0" w:line="276" w:lineRule="auto"/>
        <w:ind w:right="114"/>
        <w:rPr>
          <w:rFonts w:ascii="Arial" w:eastAsiaTheme="minorEastAsia" w:hAnsi="Arial" w:cs="Arial"/>
          <w:sz w:val="20"/>
          <w:szCs w:val="20"/>
          <w:lang w:eastAsia="en-GB"/>
        </w:rPr>
      </w:pPr>
      <w:bookmarkStart w:id="15" w:name="_Toc501022446_8_1"/>
      <w:r w:rsidRPr="000E11E2">
        <w:rPr>
          <w:rFonts w:ascii="Arial" w:eastAsiaTheme="minorEastAsia" w:hAnsi="Arial" w:cs="Arial"/>
          <w:b/>
          <w:bCs/>
          <w:color w:val="000000"/>
          <w:sz w:val="20"/>
          <w:szCs w:val="20"/>
          <w:lang w:eastAsia="en-GB"/>
        </w:rPr>
        <w:t>SC2 - ITT - Annex A - Limitation of Contractors Liability</w:t>
      </w:r>
      <w:bookmarkEnd w:id="15"/>
    </w:p>
    <w:p w14:paraId="278A5488" w14:textId="77777777" w:rsidR="00111689" w:rsidRPr="000E11E2" w:rsidRDefault="00111689" w:rsidP="00111689">
      <w:pPr>
        <w:widowControl w:val="0"/>
        <w:tabs>
          <w:tab w:val="left" w:pos="687"/>
        </w:tabs>
        <w:autoSpaceDE w:val="0"/>
        <w:autoSpaceDN w:val="0"/>
        <w:adjustRightInd w:val="0"/>
        <w:spacing w:before="200" w:after="0" w:line="240" w:lineRule="auto"/>
        <w:jc w:val="both"/>
        <w:rPr>
          <w:rFonts w:ascii="Arial" w:eastAsiaTheme="minorEastAsia" w:hAnsi="Arial" w:cs="Arial"/>
          <w:sz w:val="20"/>
          <w:szCs w:val="20"/>
          <w:lang w:eastAsia="en-GB"/>
        </w:rPr>
      </w:pPr>
      <w:r w:rsidRPr="000E11E2">
        <w:rPr>
          <w:rFonts w:ascii="Arial" w:eastAsiaTheme="minorEastAsia" w:hAnsi="Arial" w:cs="Arial"/>
          <w:b/>
          <w:bCs/>
          <w:color w:val="000000"/>
          <w:sz w:val="20"/>
          <w:szCs w:val="20"/>
          <w:lang w:eastAsia="en-GB"/>
        </w:rPr>
        <w:t>1.</w:t>
      </w:r>
      <w:r w:rsidRPr="000E11E2">
        <w:rPr>
          <w:rFonts w:ascii="Arial" w:eastAsiaTheme="minorEastAsia" w:hAnsi="Arial" w:cs="Arial"/>
          <w:sz w:val="20"/>
          <w:szCs w:val="20"/>
          <w:lang w:eastAsia="en-GB"/>
        </w:rPr>
        <w:tab/>
      </w:r>
      <w:r w:rsidRPr="000E11E2">
        <w:rPr>
          <w:rFonts w:ascii="Arial" w:eastAsiaTheme="minorEastAsia" w:hAnsi="Arial" w:cs="Arial"/>
          <w:b/>
          <w:bCs/>
          <w:color w:val="000000"/>
          <w:sz w:val="20"/>
          <w:szCs w:val="20"/>
          <w:lang w:eastAsia="en-GB"/>
        </w:rPr>
        <w:t>LIMITATIONS ON LIABILITY</w:t>
      </w:r>
    </w:p>
    <w:p w14:paraId="00D9BC07" w14:textId="77777777" w:rsidR="00111689" w:rsidRPr="000E11E2" w:rsidRDefault="00111689" w:rsidP="00111689">
      <w:pPr>
        <w:widowControl w:val="0"/>
        <w:autoSpaceDE w:val="0"/>
        <w:autoSpaceDN w:val="0"/>
        <w:adjustRightInd w:val="0"/>
        <w:spacing w:before="240" w:line="240" w:lineRule="auto"/>
        <w:jc w:val="both"/>
        <w:rPr>
          <w:rFonts w:ascii="Arial" w:eastAsiaTheme="minorEastAsia" w:hAnsi="Arial" w:cs="Arial"/>
          <w:sz w:val="20"/>
          <w:szCs w:val="20"/>
          <w:lang w:eastAsia="en-GB"/>
        </w:rPr>
      </w:pPr>
      <w:r w:rsidRPr="000E11E2">
        <w:rPr>
          <w:rFonts w:ascii="Arial" w:eastAsiaTheme="minorEastAsia" w:hAnsi="Arial" w:cs="Arial"/>
          <w:b/>
          <w:bCs/>
          <w:color w:val="000000"/>
          <w:sz w:val="20"/>
          <w:szCs w:val="20"/>
          <w:lang w:eastAsia="en-GB"/>
        </w:rPr>
        <w:t>Unlimited liabilities</w:t>
      </w:r>
    </w:p>
    <w:p w14:paraId="3C0F0B1F" w14:textId="77777777" w:rsidR="00111689" w:rsidRPr="000E11E2" w:rsidRDefault="00111689" w:rsidP="00111689">
      <w:pPr>
        <w:widowControl w:val="0"/>
        <w:autoSpaceDE w:val="0"/>
        <w:autoSpaceDN w:val="0"/>
        <w:adjustRightInd w:val="0"/>
        <w:spacing w:before="100" w:line="240" w:lineRule="auto"/>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1.1        Neither Party limits its liability for:</w:t>
      </w:r>
    </w:p>
    <w:p w14:paraId="282A6F0B" w14:textId="4A2D9EE4" w:rsidR="00111689" w:rsidRPr="000E11E2" w:rsidRDefault="000E11E2" w:rsidP="000E11E2">
      <w:pPr>
        <w:widowControl w:val="0"/>
        <w:tabs>
          <w:tab w:val="left" w:pos="120"/>
        </w:tabs>
        <w:autoSpaceDE w:val="0"/>
        <w:autoSpaceDN w:val="0"/>
        <w:adjustRightInd w:val="0"/>
        <w:spacing w:before="100" w:after="0" w:line="240" w:lineRule="auto"/>
        <w:ind w:left="709" w:hanging="709"/>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ab/>
      </w:r>
      <w:r w:rsidRPr="000E11E2">
        <w:rPr>
          <w:rFonts w:ascii="Arial" w:eastAsiaTheme="minorEastAsia" w:hAnsi="Arial" w:cs="Arial"/>
          <w:color w:val="000000"/>
          <w:sz w:val="20"/>
          <w:szCs w:val="20"/>
          <w:lang w:eastAsia="en-GB"/>
        </w:rPr>
        <w:tab/>
      </w:r>
      <w:r w:rsidR="00111689" w:rsidRPr="000E11E2">
        <w:rPr>
          <w:rFonts w:ascii="Arial" w:eastAsiaTheme="minorEastAsia" w:hAnsi="Arial" w:cs="Arial"/>
          <w:color w:val="000000"/>
          <w:sz w:val="20"/>
          <w:szCs w:val="20"/>
          <w:lang w:eastAsia="en-GB"/>
        </w:rPr>
        <w:t>1.1.1</w:t>
      </w:r>
      <w:r w:rsidR="00111689" w:rsidRPr="000E11E2">
        <w:rPr>
          <w:rFonts w:ascii="Arial" w:eastAsiaTheme="minorEastAsia" w:hAnsi="Arial" w:cs="Arial"/>
          <w:sz w:val="20"/>
          <w:szCs w:val="20"/>
          <w:lang w:eastAsia="en-GB"/>
        </w:rPr>
        <w:tab/>
      </w:r>
      <w:r w:rsidR="00111689" w:rsidRPr="000E11E2">
        <w:rPr>
          <w:rFonts w:ascii="Arial" w:eastAsiaTheme="minorEastAsia" w:hAnsi="Arial" w:cs="Arial"/>
          <w:color w:val="000000"/>
          <w:sz w:val="20"/>
          <w:szCs w:val="20"/>
          <w:lang w:eastAsia="en-GB"/>
        </w:rPr>
        <w:t xml:space="preserve">death or personal injury caused by its negligence, or that of its employees, agents or </w:t>
      </w:r>
      <w:r>
        <w:rPr>
          <w:rFonts w:ascii="Arial" w:eastAsiaTheme="minorEastAsia" w:hAnsi="Arial" w:cs="Arial"/>
          <w:color w:val="000000"/>
          <w:sz w:val="20"/>
          <w:szCs w:val="20"/>
          <w:lang w:eastAsia="en-GB"/>
        </w:rPr>
        <w:t xml:space="preserve">       </w:t>
      </w:r>
      <w:r w:rsidR="00111689" w:rsidRPr="000E11E2">
        <w:rPr>
          <w:rFonts w:ascii="Arial" w:eastAsiaTheme="minorEastAsia" w:hAnsi="Arial" w:cs="Arial"/>
          <w:color w:val="000000"/>
          <w:sz w:val="20"/>
          <w:szCs w:val="20"/>
          <w:lang w:eastAsia="en-GB"/>
        </w:rPr>
        <w:t>sub-contractors (as applicable</w:t>
      </w:r>
      <w:proofErr w:type="gramStart"/>
      <w:r w:rsidR="00111689" w:rsidRPr="000E11E2">
        <w:rPr>
          <w:rFonts w:ascii="Arial" w:eastAsiaTheme="minorEastAsia" w:hAnsi="Arial" w:cs="Arial"/>
          <w:color w:val="000000"/>
          <w:sz w:val="20"/>
          <w:szCs w:val="20"/>
          <w:lang w:eastAsia="en-GB"/>
        </w:rPr>
        <w:t>);</w:t>
      </w:r>
      <w:proofErr w:type="gramEnd"/>
    </w:p>
    <w:p w14:paraId="7EF2C292" w14:textId="7EA4F5B2" w:rsidR="00111689" w:rsidRPr="000E11E2" w:rsidRDefault="000E11E2" w:rsidP="00111689">
      <w:pPr>
        <w:widowControl w:val="0"/>
        <w:tabs>
          <w:tab w:val="left" w:pos="120"/>
        </w:tabs>
        <w:autoSpaceDE w:val="0"/>
        <w:autoSpaceDN w:val="0"/>
        <w:adjustRightInd w:val="0"/>
        <w:spacing w:before="100" w:after="0" w:line="240" w:lineRule="auto"/>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ab/>
      </w:r>
      <w:r w:rsidRPr="000E11E2">
        <w:rPr>
          <w:rFonts w:ascii="Arial" w:eastAsiaTheme="minorEastAsia" w:hAnsi="Arial" w:cs="Arial"/>
          <w:color w:val="000000"/>
          <w:sz w:val="20"/>
          <w:szCs w:val="20"/>
          <w:lang w:eastAsia="en-GB"/>
        </w:rPr>
        <w:tab/>
      </w:r>
      <w:r w:rsidR="00111689" w:rsidRPr="000E11E2">
        <w:rPr>
          <w:rFonts w:ascii="Arial" w:eastAsiaTheme="minorEastAsia" w:hAnsi="Arial" w:cs="Arial"/>
          <w:color w:val="000000"/>
          <w:sz w:val="20"/>
          <w:szCs w:val="20"/>
          <w:lang w:eastAsia="en-GB"/>
        </w:rPr>
        <w:t>1.1.2</w:t>
      </w:r>
      <w:r w:rsidR="00111689" w:rsidRPr="000E11E2">
        <w:rPr>
          <w:rFonts w:ascii="Arial" w:eastAsiaTheme="minorEastAsia" w:hAnsi="Arial" w:cs="Arial"/>
          <w:sz w:val="20"/>
          <w:szCs w:val="20"/>
          <w:lang w:eastAsia="en-GB"/>
        </w:rPr>
        <w:tab/>
      </w:r>
      <w:r w:rsidR="00111689" w:rsidRPr="000E11E2">
        <w:rPr>
          <w:rFonts w:ascii="Arial" w:eastAsiaTheme="minorEastAsia" w:hAnsi="Arial" w:cs="Arial"/>
          <w:color w:val="000000"/>
          <w:sz w:val="20"/>
          <w:szCs w:val="20"/>
          <w:lang w:eastAsia="en-GB"/>
        </w:rPr>
        <w:t xml:space="preserve">fraud or fraudulent misrepresentation by it or its </w:t>
      </w:r>
      <w:proofErr w:type="gramStart"/>
      <w:r w:rsidR="00111689" w:rsidRPr="000E11E2">
        <w:rPr>
          <w:rFonts w:ascii="Arial" w:eastAsiaTheme="minorEastAsia" w:hAnsi="Arial" w:cs="Arial"/>
          <w:color w:val="000000"/>
          <w:sz w:val="20"/>
          <w:szCs w:val="20"/>
          <w:lang w:eastAsia="en-GB"/>
        </w:rPr>
        <w:t>employees;</w:t>
      </w:r>
      <w:proofErr w:type="gramEnd"/>
    </w:p>
    <w:p w14:paraId="421F697A" w14:textId="741C4856" w:rsidR="00111689" w:rsidRPr="000E11E2" w:rsidRDefault="000E11E2" w:rsidP="000E11E2">
      <w:pPr>
        <w:widowControl w:val="0"/>
        <w:tabs>
          <w:tab w:val="left" w:pos="120"/>
        </w:tabs>
        <w:autoSpaceDE w:val="0"/>
        <w:autoSpaceDN w:val="0"/>
        <w:adjustRightInd w:val="0"/>
        <w:spacing w:before="100" w:after="0" w:line="240" w:lineRule="auto"/>
        <w:ind w:left="720" w:hanging="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ab/>
      </w:r>
      <w:r w:rsidRPr="000E11E2">
        <w:rPr>
          <w:rFonts w:ascii="Arial" w:eastAsiaTheme="minorEastAsia" w:hAnsi="Arial" w:cs="Arial"/>
          <w:color w:val="000000"/>
          <w:sz w:val="20"/>
          <w:szCs w:val="20"/>
          <w:lang w:eastAsia="en-GB"/>
        </w:rPr>
        <w:tab/>
      </w:r>
      <w:r w:rsidR="00111689" w:rsidRPr="000E11E2">
        <w:rPr>
          <w:rFonts w:ascii="Arial" w:eastAsiaTheme="minorEastAsia" w:hAnsi="Arial" w:cs="Arial"/>
          <w:color w:val="000000"/>
          <w:sz w:val="20"/>
          <w:szCs w:val="20"/>
          <w:lang w:eastAsia="en-GB"/>
        </w:rPr>
        <w:t>1.1.3</w:t>
      </w:r>
      <w:r w:rsidR="00111689" w:rsidRPr="000E11E2">
        <w:rPr>
          <w:rFonts w:ascii="Arial" w:eastAsiaTheme="minorEastAsia" w:hAnsi="Arial" w:cs="Arial"/>
          <w:sz w:val="20"/>
          <w:szCs w:val="20"/>
          <w:lang w:eastAsia="en-GB"/>
        </w:rPr>
        <w:tab/>
      </w:r>
      <w:r w:rsidR="00111689" w:rsidRPr="000E11E2">
        <w:rPr>
          <w:rFonts w:ascii="Arial" w:eastAsiaTheme="minorEastAsia" w:hAnsi="Arial" w:cs="Arial"/>
          <w:color w:val="000000"/>
          <w:sz w:val="20"/>
          <w:szCs w:val="20"/>
          <w:lang w:eastAsia="en-GB"/>
        </w:rPr>
        <w:t xml:space="preserve">breach of any obligation as to title implied by section 12 of the Sale of Goods Act 1979 </w:t>
      </w:r>
      <w:r>
        <w:rPr>
          <w:rFonts w:ascii="Arial" w:eastAsiaTheme="minorEastAsia" w:hAnsi="Arial" w:cs="Arial"/>
          <w:color w:val="000000"/>
          <w:sz w:val="20"/>
          <w:szCs w:val="20"/>
          <w:lang w:eastAsia="en-GB"/>
        </w:rPr>
        <w:t xml:space="preserve">   </w:t>
      </w:r>
      <w:r w:rsidR="00111689" w:rsidRPr="000E11E2">
        <w:rPr>
          <w:rFonts w:ascii="Arial" w:eastAsiaTheme="minorEastAsia" w:hAnsi="Arial" w:cs="Arial"/>
          <w:color w:val="000000"/>
          <w:sz w:val="20"/>
          <w:szCs w:val="20"/>
          <w:lang w:eastAsia="en-GB"/>
        </w:rPr>
        <w:t xml:space="preserve">or section 2 of the Supply of Goods and Services Act </w:t>
      </w:r>
      <w:proofErr w:type="gramStart"/>
      <w:r w:rsidR="00111689" w:rsidRPr="000E11E2">
        <w:rPr>
          <w:rFonts w:ascii="Arial" w:eastAsiaTheme="minorEastAsia" w:hAnsi="Arial" w:cs="Arial"/>
          <w:color w:val="000000"/>
          <w:sz w:val="20"/>
          <w:szCs w:val="20"/>
          <w:lang w:eastAsia="en-GB"/>
        </w:rPr>
        <w:t>1982;</w:t>
      </w:r>
      <w:proofErr w:type="gramEnd"/>
      <w:r w:rsidR="00111689" w:rsidRPr="000E11E2">
        <w:rPr>
          <w:rFonts w:ascii="Arial" w:eastAsiaTheme="minorEastAsia" w:hAnsi="Arial" w:cs="Arial"/>
          <w:color w:val="000000"/>
          <w:sz w:val="20"/>
          <w:szCs w:val="20"/>
          <w:lang w:eastAsia="en-GB"/>
        </w:rPr>
        <w:t xml:space="preserve"> or</w:t>
      </w:r>
    </w:p>
    <w:p w14:paraId="4A1E52B3" w14:textId="32E9B199" w:rsidR="00111689" w:rsidRPr="00111689" w:rsidRDefault="000E11E2" w:rsidP="00111689">
      <w:pPr>
        <w:widowControl w:val="0"/>
        <w:tabs>
          <w:tab w:val="left" w:pos="120"/>
        </w:tabs>
        <w:autoSpaceDE w:val="0"/>
        <w:autoSpaceDN w:val="0"/>
        <w:adjustRightInd w:val="0"/>
        <w:spacing w:before="100" w:after="0" w:line="240" w:lineRule="auto"/>
        <w:rPr>
          <w:rFonts w:ascii="Arial" w:eastAsiaTheme="minorEastAsia" w:hAnsi="Arial" w:cs="Arial"/>
          <w:sz w:val="24"/>
          <w:szCs w:val="24"/>
          <w:lang w:eastAsia="en-GB"/>
        </w:rPr>
      </w:pPr>
      <w:r w:rsidRPr="000E11E2">
        <w:rPr>
          <w:rFonts w:ascii="Arial" w:eastAsiaTheme="minorEastAsia" w:hAnsi="Arial" w:cs="Arial"/>
          <w:color w:val="000000"/>
          <w:sz w:val="20"/>
          <w:szCs w:val="20"/>
          <w:lang w:eastAsia="en-GB"/>
        </w:rPr>
        <w:tab/>
      </w:r>
      <w:r w:rsidRPr="000E11E2">
        <w:rPr>
          <w:rFonts w:ascii="Arial" w:eastAsiaTheme="minorEastAsia" w:hAnsi="Arial" w:cs="Arial"/>
          <w:color w:val="000000"/>
          <w:sz w:val="20"/>
          <w:szCs w:val="20"/>
          <w:lang w:eastAsia="en-GB"/>
        </w:rPr>
        <w:tab/>
      </w:r>
      <w:r w:rsidR="00111689" w:rsidRPr="000E11E2">
        <w:rPr>
          <w:rFonts w:ascii="Arial" w:eastAsiaTheme="minorEastAsia" w:hAnsi="Arial" w:cs="Arial"/>
          <w:color w:val="000000"/>
          <w:sz w:val="20"/>
          <w:szCs w:val="20"/>
          <w:lang w:eastAsia="en-GB"/>
        </w:rPr>
        <w:t>1.1.4</w:t>
      </w:r>
      <w:r w:rsidR="00111689" w:rsidRPr="000E11E2">
        <w:rPr>
          <w:rFonts w:ascii="Arial" w:eastAsiaTheme="minorEastAsia" w:hAnsi="Arial" w:cs="Arial"/>
          <w:sz w:val="20"/>
          <w:szCs w:val="20"/>
          <w:lang w:eastAsia="en-GB"/>
        </w:rPr>
        <w:tab/>
      </w:r>
      <w:r w:rsidR="00111689" w:rsidRPr="000E11E2">
        <w:rPr>
          <w:rFonts w:ascii="Arial" w:eastAsiaTheme="minorEastAsia" w:hAnsi="Arial" w:cs="Arial"/>
          <w:color w:val="000000"/>
          <w:sz w:val="20"/>
          <w:szCs w:val="20"/>
          <w:lang w:eastAsia="en-GB"/>
        </w:rPr>
        <w:t>any</w:t>
      </w:r>
      <w:r w:rsidR="00111689" w:rsidRPr="00111689">
        <w:rPr>
          <w:rFonts w:ascii="Arial" w:eastAsiaTheme="minorEastAsia" w:hAnsi="Arial" w:cs="Arial"/>
          <w:color w:val="000000"/>
          <w:sz w:val="20"/>
          <w:szCs w:val="20"/>
          <w:lang w:eastAsia="en-GB"/>
        </w:rPr>
        <w:t xml:space="preserve"> liability to the extent it cannot be limited or excluded by law.</w:t>
      </w:r>
    </w:p>
    <w:p w14:paraId="4179A686" w14:textId="77777777" w:rsidR="00EC08F8" w:rsidRPr="00111689" w:rsidRDefault="00EC08F8" w:rsidP="00EC08F8">
      <w:pPr>
        <w:widowControl w:val="0"/>
        <w:tabs>
          <w:tab w:val="left" w:pos="120"/>
        </w:tabs>
        <w:autoSpaceDE w:val="0"/>
        <w:autoSpaceDN w:val="0"/>
        <w:adjustRightInd w:val="0"/>
        <w:spacing w:before="100" w:after="0" w:line="240" w:lineRule="auto"/>
        <w:rPr>
          <w:rFonts w:ascii="Arial" w:eastAsiaTheme="minorEastAsia" w:hAnsi="Arial" w:cs="Arial"/>
          <w:sz w:val="24"/>
          <w:szCs w:val="24"/>
          <w:lang w:eastAsia="en-GB"/>
        </w:rPr>
      </w:pPr>
      <w:r>
        <w:rPr>
          <w:rFonts w:ascii="Arial" w:eastAsiaTheme="minorEastAsia" w:hAnsi="Arial" w:cs="Arial"/>
          <w:sz w:val="20"/>
          <w:szCs w:val="20"/>
          <w:lang w:eastAsia="en-GB"/>
        </w:rPr>
        <w:t xml:space="preserve">1.2 </w:t>
      </w:r>
      <w:r w:rsidRPr="00111689">
        <w:rPr>
          <w:rFonts w:ascii="Arial" w:eastAsiaTheme="minorEastAsia" w:hAnsi="Arial" w:cs="Arial"/>
          <w:color w:val="000000"/>
          <w:sz w:val="20"/>
          <w:szCs w:val="20"/>
          <w:lang w:eastAsia="en-GB"/>
        </w:rPr>
        <w:t xml:space="preserve">The financial caps on the Contractor's liability set out in Clause 1.4 below shall not apply to the following: </w:t>
      </w:r>
    </w:p>
    <w:p w14:paraId="686EAF2A" w14:textId="6EF6625C" w:rsidR="00EC08F8" w:rsidRPr="00EC08F8" w:rsidRDefault="00EC08F8" w:rsidP="00EC08F8">
      <w:pPr>
        <w:widowControl w:val="0"/>
        <w:tabs>
          <w:tab w:val="left" w:pos="120"/>
        </w:tabs>
        <w:autoSpaceDE w:val="0"/>
        <w:autoSpaceDN w:val="0"/>
        <w:adjustRightInd w:val="0"/>
        <w:spacing w:before="100" w:after="0" w:line="240" w:lineRule="auto"/>
        <w:rPr>
          <w:rFonts w:ascii="Arial" w:eastAsiaTheme="minorEastAsia" w:hAnsi="Arial" w:cs="Arial"/>
          <w:sz w:val="20"/>
          <w:szCs w:val="20"/>
          <w:lang w:eastAsia="en-GB"/>
        </w:rPr>
      </w:pPr>
      <w:r>
        <w:rPr>
          <w:rFonts w:ascii="Arial" w:eastAsiaTheme="minorEastAsia" w:hAnsi="Arial" w:cs="Arial"/>
          <w:color w:val="000000"/>
          <w:lang w:eastAsia="en-GB"/>
        </w:rPr>
        <w:tab/>
      </w:r>
      <w:r>
        <w:rPr>
          <w:rFonts w:ascii="Arial" w:eastAsiaTheme="minorEastAsia" w:hAnsi="Arial" w:cs="Arial"/>
          <w:color w:val="000000"/>
          <w:lang w:eastAsia="en-GB"/>
        </w:rPr>
        <w:tab/>
      </w:r>
      <w:r w:rsidRPr="00EC08F8">
        <w:rPr>
          <w:rFonts w:ascii="Arial" w:eastAsiaTheme="minorEastAsia" w:hAnsi="Arial" w:cs="Arial"/>
          <w:color w:val="000000"/>
          <w:sz w:val="20"/>
          <w:szCs w:val="20"/>
          <w:lang w:eastAsia="en-GB"/>
        </w:rPr>
        <w:t>1.2.1</w:t>
      </w:r>
      <w:r w:rsidRPr="00EC08F8">
        <w:rPr>
          <w:rFonts w:ascii="Arial" w:eastAsiaTheme="minorEastAsia" w:hAnsi="Arial" w:cs="Arial"/>
          <w:sz w:val="20"/>
          <w:szCs w:val="20"/>
          <w:lang w:eastAsia="en-GB"/>
        </w:rPr>
        <w:tab/>
      </w:r>
      <w:r>
        <w:rPr>
          <w:rFonts w:ascii="Arial" w:eastAsiaTheme="minorEastAsia" w:hAnsi="Arial" w:cs="Arial"/>
          <w:sz w:val="20"/>
          <w:szCs w:val="20"/>
          <w:lang w:eastAsia="en-GB"/>
        </w:rPr>
        <w:t>t</w:t>
      </w:r>
      <w:r w:rsidRPr="00EC08F8">
        <w:rPr>
          <w:rFonts w:ascii="Arial" w:eastAsiaTheme="minorEastAsia" w:hAnsi="Arial" w:cs="Arial"/>
          <w:color w:val="000000"/>
          <w:sz w:val="20"/>
          <w:szCs w:val="20"/>
          <w:lang w:eastAsia="en-GB"/>
        </w:rPr>
        <w:t>he Contractor's indemnity in relation to condition 34 (Third Party IP – Rights and Restrictions</w:t>
      </w:r>
      <w:proofErr w:type="gramStart"/>
      <w:r w:rsidRPr="00EC08F8">
        <w:rPr>
          <w:rFonts w:ascii="Arial" w:eastAsiaTheme="minorEastAsia" w:hAnsi="Arial" w:cs="Arial"/>
          <w:color w:val="000000"/>
          <w:sz w:val="20"/>
          <w:szCs w:val="20"/>
          <w:lang w:eastAsia="en-GB"/>
        </w:rPr>
        <w:t>);</w:t>
      </w:r>
      <w:proofErr w:type="gramEnd"/>
    </w:p>
    <w:p w14:paraId="7942C030" w14:textId="4AF35FC3" w:rsidR="00EC08F8" w:rsidRPr="00EC08F8" w:rsidRDefault="00EC08F8" w:rsidP="00EC08F8">
      <w:pPr>
        <w:widowControl w:val="0"/>
        <w:tabs>
          <w:tab w:val="left" w:pos="120"/>
        </w:tabs>
        <w:autoSpaceDE w:val="0"/>
        <w:autoSpaceDN w:val="0"/>
        <w:adjustRightInd w:val="0"/>
        <w:spacing w:before="100" w:after="0" w:line="240" w:lineRule="auto"/>
        <w:rPr>
          <w:rFonts w:ascii="Arial" w:eastAsiaTheme="minorEastAsia" w:hAnsi="Arial" w:cs="Arial"/>
          <w:sz w:val="20"/>
          <w:szCs w:val="20"/>
          <w:lang w:eastAsia="en-GB"/>
        </w:rPr>
      </w:pPr>
      <w:r w:rsidRPr="00EC08F8">
        <w:rPr>
          <w:rFonts w:ascii="Arial" w:eastAsiaTheme="minorEastAsia" w:hAnsi="Arial" w:cs="Arial"/>
          <w:color w:val="000000"/>
          <w:sz w:val="20"/>
          <w:szCs w:val="20"/>
          <w:lang w:eastAsia="en-GB"/>
        </w:rPr>
        <w:tab/>
      </w:r>
      <w:r w:rsidRPr="00EC08F8">
        <w:rPr>
          <w:rFonts w:ascii="Arial" w:eastAsiaTheme="minorEastAsia" w:hAnsi="Arial" w:cs="Arial"/>
          <w:color w:val="000000"/>
          <w:sz w:val="20"/>
          <w:szCs w:val="20"/>
          <w:lang w:eastAsia="en-GB"/>
        </w:rPr>
        <w:tab/>
        <w:t>1.2.</w:t>
      </w:r>
      <w:r>
        <w:rPr>
          <w:rFonts w:ascii="Arial" w:eastAsiaTheme="minorEastAsia" w:hAnsi="Arial" w:cs="Arial"/>
          <w:color w:val="000000"/>
          <w:sz w:val="20"/>
          <w:szCs w:val="20"/>
          <w:lang w:eastAsia="en-GB"/>
        </w:rPr>
        <w:t>2</w:t>
      </w:r>
      <w:r w:rsidRPr="00EC08F8">
        <w:rPr>
          <w:rFonts w:ascii="Arial" w:eastAsiaTheme="minorEastAsia" w:hAnsi="Arial" w:cs="Arial"/>
          <w:sz w:val="20"/>
          <w:szCs w:val="20"/>
          <w:lang w:eastAsia="en-GB"/>
        </w:rPr>
        <w:tab/>
      </w:r>
      <w:r w:rsidRPr="00EC08F8">
        <w:rPr>
          <w:rFonts w:ascii="Arial" w:eastAsiaTheme="minorEastAsia" w:hAnsi="Arial" w:cs="Arial"/>
          <w:color w:val="000000"/>
          <w:sz w:val="20"/>
          <w:szCs w:val="20"/>
          <w:lang w:eastAsia="en-GB"/>
        </w:rPr>
        <w:t>the Contractor's indemnity in relation to TUPE at Schedule [ (TUPE)];</w:t>
      </w:r>
      <w:r>
        <w:rPr>
          <w:rFonts w:ascii="Arial" w:eastAsiaTheme="minorEastAsia" w:hAnsi="Arial" w:cs="Arial"/>
          <w:color w:val="000000"/>
          <w:sz w:val="20"/>
          <w:szCs w:val="20"/>
          <w:lang w:eastAsia="en-GB"/>
        </w:rPr>
        <w:t xml:space="preserve"> </w:t>
      </w:r>
      <w:r w:rsidRPr="00EC08F8">
        <w:rPr>
          <w:rFonts w:ascii="Arial" w:eastAsiaTheme="minorEastAsia" w:hAnsi="Arial" w:cs="Arial"/>
          <w:color w:val="000000"/>
          <w:sz w:val="20"/>
          <w:szCs w:val="20"/>
          <w:lang w:eastAsia="en-GB"/>
        </w:rPr>
        <w:t>N/A</w:t>
      </w:r>
    </w:p>
    <w:p w14:paraId="10D3DACA" w14:textId="38B32085" w:rsidR="00EC08F8" w:rsidRPr="00EC08F8" w:rsidRDefault="00EC08F8" w:rsidP="00EC08F8">
      <w:pPr>
        <w:widowControl w:val="0"/>
        <w:autoSpaceDE w:val="0"/>
        <w:autoSpaceDN w:val="0"/>
        <w:adjustRightInd w:val="0"/>
        <w:spacing w:before="100" w:line="240" w:lineRule="auto"/>
        <w:ind w:firstLine="720"/>
        <w:rPr>
          <w:rFonts w:ascii="Arial" w:eastAsiaTheme="minorEastAsia" w:hAnsi="Arial" w:cs="Arial"/>
          <w:sz w:val="20"/>
          <w:szCs w:val="20"/>
          <w:lang w:eastAsia="en-GB"/>
        </w:rPr>
      </w:pPr>
      <w:r w:rsidRPr="00EC08F8">
        <w:rPr>
          <w:rFonts w:ascii="Arial" w:eastAsiaTheme="minorEastAsia" w:hAnsi="Arial" w:cs="Arial"/>
          <w:color w:val="000000"/>
          <w:sz w:val="20"/>
          <w:szCs w:val="20"/>
          <w:lang w:eastAsia="en-GB"/>
        </w:rPr>
        <w:t>1.2.3     breach by the Contractor of DEFCON 532B and Data Protection Legislation; and</w:t>
      </w:r>
    </w:p>
    <w:p w14:paraId="3B24238A" w14:textId="77777777" w:rsidR="00111689" w:rsidRPr="000E11E2" w:rsidRDefault="00111689" w:rsidP="00111689">
      <w:pPr>
        <w:widowControl w:val="0"/>
        <w:autoSpaceDE w:val="0"/>
        <w:autoSpaceDN w:val="0"/>
        <w:adjustRightInd w:val="0"/>
        <w:spacing w:before="240" w:line="240" w:lineRule="auto"/>
        <w:rPr>
          <w:rFonts w:ascii="Arial" w:eastAsiaTheme="minorEastAsia" w:hAnsi="Arial" w:cs="Arial"/>
          <w:sz w:val="20"/>
          <w:szCs w:val="20"/>
          <w:lang w:eastAsia="en-GB"/>
        </w:rPr>
      </w:pPr>
      <w:r w:rsidRPr="000E11E2">
        <w:rPr>
          <w:rFonts w:ascii="Arial" w:eastAsiaTheme="minorEastAsia" w:hAnsi="Arial" w:cs="Arial"/>
          <w:b/>
          <w:bCs/>
          <w:color w:val="000000"/>
          <w:sz w:val="20"/>
          <w:szCs w:val="20"/>
          <w:lang w:eastAsia="en-GB"/>
        </w:rPr>
        <w:t>Financial limits</w:t>
      </w:r>
    </w:p>
    <w:p w14:paraId="74742A5D" w14:textId="65FD928E" w:rsidR="00111689" w:rsidRPr="000E11E2" w:rsidRDefault="00111689" w:rsidP="00111689">
      <w:pPr>
        <w:widowControl w:val="0"/>
        <w:tabs>
          <w:tab w:val="left" w:pos="120"/>
        </w:tabs>
        <w:autoSpaceDE w:val="0"/>
        <w:autoSpaceDN w:val="0"/>
        <w:adjustRightInd w:val="0"/>
        <w:spacing w:before="100" w:after="0" w:line="240" w:lineRule="auto"/>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w:t>
      </w:r>
      <w:r w:rsidR="00EC08F8">
        <w:rPr>
          <w:rFonts w:ascii="Arial" w:eastAsiaTheme="minorEastAsia" w:hAnsi="Arial" w:cs="Arial"/>
          <w:color w:val="000000"/>
          <w:sz w:val="20"/>
          <w:szCs w:val="20"/>
          <w:lang w:eastAsia="en-GB"/>
        </w:rPr>
        <w:t>4</w:t>
      </w:r>
      <w:r w:rsidRPr="000E11E2">
        <w:rPr>
          <w:rFonts w:ascii="Arial" w:eastAsiaTheme="minorEastAsia" w:hAnsi="Arial" w:cs="Arial"/>
          <w:sz w:val="20"/>
          <w:szCs w:val="20"/>
          <w:lang w:eastAsia="en-GB"/>
        </w:rPr>
        <w:tab/>
      </w:r>
      <w:r w:rsidRPr="000E11E2">
        <w:rPr>
          <w:rFonts w:ascii="Arial" w:eastAsiaTheme="minorEastAsia" w:hAnsi="Arial" w:cs="Arial"/>
          <w:color w:val="000000"/>
          <w:sz w:val="20"/>
          <w:szCs w:val="20"/>
          <w:lang w:eastAsia="en-GB"/>
        </w:rPr>
        <w:t>Subject to Clauses 1.1 and 1.2 and to the maximum extent permitted by Law:</w:t>
      </w:r>
    </w:p>
    <w:p w14:paraId="278A2BB2" w14:textId="3FCBF4F1" w:rsidR="00111689" w:rsidRPr="000E11E2" w:rsidRDefault="000E11E2" w:rsidP="000E11E2">
      <w:pPr>
        <w:widowControl w:val="0"/>
        <w:tabs>
          <w:tab w:val="left" w:pos="2105"/>
        </w:tabs>
        <w:autoSpaceDE w:val="0"/>
        <w:autoSpaceDN w:val="0"/>
        <w:adjustRightInd w:val="0"/>
        <w:spacing w:before="100" w:after="0" w:line="240" w:lineRule="auto"/>
        <w:ind w:left="720" w:hanging="720"/>
        <w:rPr>
          <w:rFonts w:ascii="Arial" w:eastAsiaTheme="minorEastAsia" w:hAnsi="Arial" w:cs="Arial"/>
          <w:sz w:val="20"/>
          <w:szCs w:val="20"/>
          <w:lang w:eastAsia="en-GB"/>
        </w:rPr>
      </w:pPr>
      <w:r>
        <w:rPr>
          <w:rFonts w:ascii="Arial" w:eastAsiaTheme="minorEastAsia" w:hAnsi="Arial" w:cs="Arial"/>
          <w:color w:val="000000"/>
          <w:sz w:val="20"/>
          <w:szCs w:val="20"/>
          <w:lang w:eastAsia="en-GB"/>
        </w:rPr>
        <w:tab/>
      </w:r>
      <w:r w:rsidR="00111689" w:rsidRPr="000E11E2">
        <w:rPr>
          <w:rFonts w:ascii="Arial" w:eastAsiaTheme="minorEastAsia" w:hAnsi="Arial" w:cs="Arial"/>
          <w:color w:val="000000"/>
          <w:sz w:val="20"/>
          <w:szCs w:val="20"/>
          <w:lang w:eastAsia="en-GB"/>
        </w:rPr>
        <w:t>1.</w:t>
      </w:r>
      <w:r w:rsidR="00EC08F8">
        <w:rPr>
          <w:rFonts w:ascii="Arial" w:eastAsiaTheme="minorEastAsia" w:hAnsi="Arial" w:cs="Arial"/>
          <w:color w:val="000000"/>
          <w:sz w:val="20"/>
          <w:szCs w:val="20"/>
          <w:lang w:eastAsia="en-GB"/>
        </w:rPr>
        <w:t>4</w:t>
      </w:r>
      <w:r w:rsidR="00111689" w:rsidRPr="000E11E2">
        <w:rPr>
          <w:rFonts w:ascii="Arial" w:eastAsiaTheme="minorEastAsia" w:hAnsi="Arial" w:cs="Arial"/>
          <w:color w:val="000000"/>
          <w:sz w:val="20"/>
          <w:szCs w:val="20"/>
          <w:lang w:eastAsia="en-GB"/>
        </w:rPr>
        <w:t>.1</w:t>
      </w:r>
      <w:r w:rsidR="00111689" w:rsidRPr="000E11E2">
        <w:rPr>
          <w:rFonts w:ascii="Arial" w:eastAsiaTheme="minorEastAsia" w:hAnsi="Arial" w:cs="Arial"/>
          <w:sz w:val="20"/>
          <w:szCs w:val="20"/>
          <w:lang w:eastAsia="en-GB"/>
        </w:rPr>
        <w:tab/>
      </w:r>
      <w:r w:rsidR="00111689" w:rsidRPr="00EC08F8">
        <w:rPr>
          <w:rFonts w:ascii="Arial" w:eastAsiaTheme="minorEastAsia" w:hAnsi="Arial" w:cs="Arial"/>
          <w:color w:val="000000"/>
          <w:sz w:val="20"/>
          <w:szCs w:val="20"/>
          <w:lang w:eastAsia="en-GB"/>
        </w:rPr>
        <w:t>[throughout the Term] the Contractor's total liability in respect of losses that are caused by Defaults of the Contractor shall in no event exceed:</w:t>
      </w:r>
    </w:p>
    <w:p w14:paraId="7ABB1384" w14:textId="79BF6108" w:rsidR="00111689" w:rsidRPr="000E11E2" w:rsidRDefault="00111689" w:rsidP="000E11E2">
      <w:pPr>
        <w:widowControl w:val="0"/>
        <w:autoSpaceDE w:val="0"/>
        <w:autoSpaceDN w:val="0"/>
        <w:adjustRightInd w:val="0"/>
        <w:spacing w:before="100" w:line="240" w:lineRule="auto"/>
        <w:ind w:firstLine="720"/>
        <w:jc w:val="both"/>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(i)   in respect of </w:t>
      </w:r>
      <w:r w:rsidRPr="009415C8">
        <w:rPr>
          <w:rFonts w:ascii="Arial" w:eastAsiaTheme="minorEastAsia" w:hAnsi="Arial" w:cs="Arial"/>
          <w:color w:val="000000"/>
          <w:sz w:val="20"/>
          <w:szCs w:val="20"/>
          <w:lang w:eastAsia="en-GB"/>
        </w:rPr>
        <w:t>DEFCON 76 (SC2</w:t>
      </w:r>
      <w:r w:rsidRPr="009415C8">
        <w:rPr>
          <w:rFonts w:ascii="Arial" w:eastAsiaTheme="minorEastAsia" w:hAnsi="Arial" w:cs="Arial"/>
          <w:sz w:val="20"/>
          <w:szCs w:val="20"/>
          <w:lang w:eastAsia="en-GB"/>
        </w:rPr>
        <w:t>)</w:t>
      </w:r>
      <w:r w:rsidR="009527FB" w:rsidRPr="009415C8">
        <w:rPr>
          <w:rFonts w:ascii="Arial" w:eastAsiaTheme="minorEastAsia" w:hAnsi="Arial" w:cs="Arial"/>
          <w:sz w:val="20"/>
          <w:szCs w:val="20"/>
          <w:lang w:eastAsia="en-GB"/>
        </w:rPr>
        <w:t xml:space="preserve"> </w:t>
      </w:r>
      <w:r w:rsidRPr="009415C8">
        <w:rPr>
          <w:rFonts w:ascii="Arial" w:eastAsiaTheme="minorEastAsia" w:hAnsi="Arial" w:cs="Arial"/>
          <w:sz w:val="20"/>
          <w:szCs w:val="20"/>
          <w:lang w:eastAsia="en-GB"/>
        </w:rPr>
        <w:t>£</w:t>
      </w:r>
      <w:r w:rsidR="005846C4">
        <w:rPr>
          <w:rFonts w:ascii="Arial" w:eastAsiaTheme="minorEastAsia" w:hAnsi="Arial" w:cs="Arial"/>
          <w:sz w:val="20"/>
          <w:szCs w:val="20"/>
          <w:lang w:eastAsia="en-GB"/>
        </w:rPr>
        <w:t xml:space="preserve"> REMOVED</w:t>
      </w:r>
      <w:r w:rsidRPr="004C03B3">
        <w:rPr>
          <w:rFonts w:ascii="Arial" w:eastAsiaTheme="minorEastAsia" w:hAnsi="Arial" w:cs="Arial"/>
          <w:sz w:val="20"/>
          <w:szCs w:val="20"/>
          <w:lang w:eastAsia="en-GB"/>
        </w:rPr>
        <w:t xml:space="preserve"> </w:t>
      </w:r>
      <w:r w:rsidRPr="000E11E2">
        <w:rPr>
          <w:rFonts w:ascii="Arial" w:eastAsiaTheme="minorEastAsia" w:hAnsi="Arial" w:cs="Arial"/>
          <w:color w:val="000000"/>
          <w:sz w:val="20"/>
          <w:szCs w:val="20"/>
          <w:lang w:eastAsia="en-GB"/>
        </w:rPr>
        <w:t xml:space="preserve">in </w:t>
      </w:r>
      <w:proofErr w:type="gramStart"/>
      <w:r w:rsidRPr="000E11E2">
        <w:rPr>
          <w:rFonts w:ascii="Arial" w:eastAsiaTheme="minorEastAsia" w:hAnsi="Arial" w:cs="Arial"/>
          <w:color w:val="000000"/>
          <w:sz w:val="20"/>
          <w:szCs w:val="20"/>
          <w:lang w:eastAsia="en-GB"/>
        </w:rPr>
        <w:t>aggregate;</w:t>
      </w:r>
      <w:proofErr w:type="gramEnd"/>
      <w:r w:rsidRPr="000E11E2">
        <w:rPr>
          <w:rFonts w:ascii="Arial" w:eastAsiaTheme="minorEastAsia" w:hAnsi="Arial" w:cs="Arial"/>
          <w:color w:val="000000"/>
          <w:sz w:val="20"/>
          <w:szCs w:val="20"/>
          <w:lang w:eastAsia="en-GB"/>
        </w:rPr>
        <w:t xml:space="preserve"> </w:t>
      </w:r>
    </w:p>
    <w:p w14:paraId="75E8B692" w14:textId="21BEE5D1" w:rsidR="00111689" w:rsidRPr="000E11E2" w:rsidRDefault="00111689" w:rsidP="000E11E2">
      <w:pPr>
        <w:widowControl w:val="0"/>
        <w:autoSpaceDE w:val="0"/>
        <w:autoSpaceDN w:val="0"/>
        <w:adjustRightInd w:val="0"/>
        <w:spacing w:before="100" w:line="240" w:lineRule="auto"/>
        <w:ind w:firstLine="720"/>
        <w:jc w:val="both"/>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(ii)</w:t>
      </w:r>
      <w:r w:rsidR="009527FB" w:rsidRPr="000E11E2">
        <w:rPr>
          <w:rFonts w:ascii="Arial" w:eastAsiaTheme="minorEastAsia" w:hAnsi="Arial" w:cs="Arial"/>
          <w:color w:val="000000"/>
          <w:sz w:val="20"/>
          <w:szCs w:val="20"/>
          <w:lang w:eastAsia="en-GB"/>
        </w:rPr>
        <w:t xml:space="preserve">   </w:t>
      </w:r>
      <w:r w:rsidRPr="000E11E2">
        <w:rPr>
          <w:rFonts w:ascii="Arial" w:eastAsiaTheme="minorEastAsia" w:hAnsi="Arial" w:cs="Arial"/>
          <w:color w:val="000000"/>
          <w:sz w:val="20"/>
          <w:szCs w:val="20"/>
          <w:lang w:eastAsia="en-GB"/>
        </w:rPr>
        <w:t>in respect of condition 43b</w:t>
      </w:r>
      <w:r w:rsidR="0047469B" w:rsidRPr="000E11E2">
        <w:rPr>
          <w:rFonts w:ascii="Arial" w:eastAsiaTheme="minorEastAsia" w:hAnsi="Arial" w:cs="Arial"/>
          <w:color w:val="000000"/>
          <w:sz w:val="20"/>
          <w:szCs w:val="20"/>
          <w:lang w:eastAsia="en-GB"/>
        </w:rPr>
        <w:t xml:space="preserve"> </w:t>
      </w:r>
      <w:r w:rsidR="0047469B" w:rsidRPr="004C03B3">
        <w:rPr>
          <w:rFonts w:ascii="Arial" w:eastAsiaTheme="minorEastAsia" w:hAnsi="Arial" w:cs="Arial"/>
          <w:sz w:val="20"/>
          <w:szCs w:val="20"/>
          <w:lang w:eastAsia="en-GB"/>
        </w:rPr>
        <w:t>£</w:t>
      </w:r>
      <w:r w:rsidR="005846C4">
        <w:rPr>
          <w:rFonts w:ascii="Arial" w:eastAsiaTheme="minorEastAsia" w:hAnsi="Arial" w:cs="Arial"/>
          <w:sz w:val="20"/>
          <w:szCs w:val="20"/>
          <w:lang w:eastAsia="en-GB"/>
        </w:rPr>
        <w:t xml:space="preserve"> REMOVED</w:t>
      </w:r>
      <w:r w:rsidRPr="000E11E2">
        <w:rPr>
          <w:rFonts w:ascii="Arial" w:eastAsiaTheme="minorEastAsia" w:hAnsi="Arial" w:cs="Arial"/>
          <w:color w:val="000000"/>
          <w:sz w:val="20"/>
          <w:szCs w:val="20"/>
          <w:lang w:eastAsia="en-GB"/>
        </w:rPr>
        <w:t xml:space="preserve"> in </w:t>
      </w:r>
      <w:proofErr w:type="gramStart"/>
      <w:r w:rsidRPr="000E11E2">
        <w:rPr>
          <w:rFonts w:ascii="Arial" w:eastAsiaTheme="minorEastAsia" w:hAnsi="Arial" w:cs="Arial"/>
          <w:color w:val="000000"/>
          <w:sz w:val="20"/>
          <w:szCs w:val="20"/>
          <w:lang w:eastAsia="en-GB"/>
        </w:rPr>
        <w:t>aggregate;</w:t>
      </w:r>
      <w:proofErr w:type="gramEnd"/>
    </w:p>
    <w:p w14:paraId="7BB0F68C" w14:textId="46055E66" w:rsidR="00111689" w:rsidRPr="000E11E2" w:rsidRDefault="000E11E2" w:rsidP="00111689">
      <w:pPr>
        <w:widowControl w:val="0"/>
        <w:tabs>
          <w:tab w:val="left" w:leader="dot" w:pos="6000"/>
        </w:tabs>
        <w:autoSpaceDE w:val="0"/>
        <w:autoSpaceDN w:val="0"/>
        <w:adjustRightInd w:val="0"/>
        <w:spacing w:before="100" w:line="240" w:lineRule="auto"/>
        <w:jc w:val="both"/>
        <w:rPr>
          <w:rFonts w:ascii="Arial" w:eastAsiaTheme="minorEastAsia" w:hAnsi="Arial" w:cs="Arial"/>
          <w:sz w:val="20"/>
          <w:szCs w:val="20"/>
          <w:lang w:eastAsia="en-GB"/>
        </w:rPr>
      </w:pPr>
      <w:r>
        <w:rPr>
          <w:rFonts w:ascii="Arial" w:eastAsiaTheme="minorEastAsia" w:hAnsi="Arial" w:cs="Arial"/>
          <w:color w:val="000000"/>
          <w:sz w:val="20"/>
          <w:szCs w:val="20"/>
          <w:lang w:eastAsia="en-GB"/>
        </w:rPr>
        <w:t xml:space="preserve">             </w:t>
      </w:r>
      <w:r w:rsidR="00111689" w:rsidRPr="000E11E2">
        <w:rPr>
          <w:rFonts w:ascii="Arial" w:eastAsiaTheme="minorEastAsia" w:hAnsi="Arial" w:cs="Arial"/>
          <w:color w:val="000000"/>
          <w:sz w:val="20"/>
          <w:szCs w:val="20"/>
          <w:lang w:eastAsia="en-GB"/>
        </w:rPr>
        <w:t>(iii)  in respect of DEFCON 611 (SC2)</w:t>
      </w:r>
      <w:r w:rsidR="0047469B" w:rsidRPr="000E11E2">
        <w:rPr>
          <w:rFonts w:ascii="Arial" w:eastAsiaTheme="minorEastAsia" w:hAnsi="Arial" w:cs="Arial"/>
          <w:color w:val="000000"/>
          <w:sz w:val="20"/>
          <w:szCs w:val="20"/>
          <w:lang w:eastAsia="en-GB"/>
        </w:rPr>
        <w:t xml:space="preserve"> </w:t>
      </w:r>
      <w:r w:rsidR="0047469B" w:rsidRPr="004C03B3">
        <w:rPr>
          <w:rFonts w:ascii="Arial" w:eastAsiaTheme="minorEastAsia" w:hAnsi="Arial" w:cs="Arial"/>
          <w:sz w:val="20"/>
          <w:szCs w:val="20"/>
          <w:lang w:eastAsia="en-GB"/>
        </w:rPr>
        <w:t>£</w:t>
      </w:r>
      <w:r w:rsidR="005846C4">
        <w:rPr>
          <w:rFonts w:ascii="Arial" w:eastAsiaTheme="minorEastAsia" w:hAnsi="Arial" w:cs="Arial"/>
          <w:sz w:val="20"/>
          <w:szCs w:val="20"/>
          <w:lang w:eastAsia="en-GB"/>
        </w:rPr>
        <w:t xml:space="preserve"> REMOVED</w:t>
      </w:r>
      <w:r w:rsidR="0047469B" w:rsidRPr="000E11E2">
        <w:rPr>
          <w:rFonts w:ascii="Arial" w:eastAsiaTheme="minorEastAsia" w:hAnsi="Arial" w:cs="Arial"/>
          <w:color w:val="000000"/>
          <w:sz w:val="20"/>
          <w:szCs w:val="20"/>
          <w:lang w:eastAsia="en-GB"/>
        </w:rPr>
        <w:t xml:space="preserve"> </w:t>
      </w:r>
      <w:r w:rsidR="00111689" w:rsidRPr="000E11E2">
        <w:rPr>
          <w:rFonts w:ascii="Arial" w:eastAsiaTheme="minorEastAsia" w:hAnsi="Arial" w:cs="Arial"/>
          <w:color w:val="000000"/>
          <w:sz w:val="20"/>
          <w:szCs w:val="20"/>
          <w:lang w:eastAsia="en-GB"/>
        </w:rPr>
        <w:t>in</w:t>
      </w:r>
      <w:r w:rsidR="0047469B" w:rsidRPr="000E11E2">
        <w:rPr>
          <w:rFonts w:ascii="Arial" w:eastAsiaTheme="minorEastAsia" w:hAnsi="Arial" w:cs="Arial"/>
          <w:color w:val="000000"/>
          <w:sz w:val="20"/>
          <w:szCs w:val="20"/>
          <w:lang w:eastAsia="en-GB"/>
        </w:rPr>
        <w:t xml:space="preserve"> </w:t>
      </w:r>
      <w:r w:rsidR="00111689" w:rsidRPr="000E11E2">
        <w:rPr>
          <w:rFonts w:ascii="Arial" w:eastAsiaTheme="minorEastAsia" w:hAnsi="Arial" w:cs="Arial"/>
          <w:color w:val="000000"/>
          <w:sz w:val="20"/>
          <w:szCs w:val="20"/>
          <w:lang w:eastAsia="en-GB"/>
        </w:rPr>
        <w:t>aggregate; and</w:t>
      </w:r>
    </w:p>
    <w:p w14:paraId="4EEF4E45" w14:textId="1ABD0B4A" w:rsidR="00111689" w:rsidRPr="000E11E2" w:rsidRDefault="000E11E2" w:rsidP="00111689">
      <w:pPr>
        <w:widowControl w:val="0"/>
        <w:autoSpaceDE w:val="0"/>
        <w:autoSpaceDN w:val="0"/>
        <w:adjustRightInd w:val="0"/>
        <w:spacing w:before="100" w:line="240" w:lineRule="auto"/>
        <w:jc w:val="both"/>
        <w:rPr>
          <w:rFonts w:ascii="Arial" w:eastAsiaTheme="minorEastAsia" w:hAnsi="Arial" w:cs="Arial"/>
          <w:sz w:val="20"/>
          <w:szCs w:val="20"/>
          <w:lang w:eastAsia="en-GB"/>
        </w:rPr>
      </w:pPr>
      <w:r>
        <w:rPr>
          <w:rFonts w:ascii="Arial" w:eastAsiaTheme="minorEastAsia" w:hAnsi="Arial" w:cs="Arial"/>
          <w:color w:val="000000"/>
          <w:sz w:val="20"/>
          <w:szCs w:val="20"/>
          <w:lang w:eastAsia="en-GB"/>
        </w:rPr>
        <w:t xml:space="preserve">             </w:t>
      </w:r>
      <w:r w:rsidR="00111689" w:rsidRPr="000E11E2">
        <w:rPr>
          <w:rFonts w:ascii="Arial" w:eastAsiaTheme="minorEastAsia" w:hAnsi="Arial" w:cs="Arial"/>
          <w:color w:val="000000"/>
          <w:sz w:val="20"/>
          <w:szCs w:val="20"/>
          <w:lang w:eastAsia="en-GB"/>
        </w:rPr>
        <w:t>(iv)  in respect of condition 28d [£ pounds</w:t>
      </w:r>
      <w:r w:rsidR="00111689" w:rsidRPr="004C03B3">
        <w:rPr>
          <w:rFonts w:ascii="Arial" w:eastAsiaTheme="minorEastAsia" w:hAnsi="Arial" w:cs="Arial"/>
          <w:sz w:val="20"/>
          <w:szCs w:val="20"/>
          <w:lang w:eastAsia="en-GB"/>
        </w:rPr>
        <w:t>] £</w:t>
      </w:r>
      <w:r w:rsidR="005846C4">
        <w:rPr>
          <w:rFonts w:ascii="Arial" w:eastAsiaTheme="minorEastAsia" w:hAnsi="Arial" w:cs="Arial"/>
          <w:sz w:val="20"/>
          <w:szCs w:val="20"/>
          <w:lang w:eastAsia="en-GB"/>
        </w:rPr>
        <w:t xml:space="preserve"> REMOVED</w:t>
      </w:r>
      <w:r w:rsidR="00111689" w:rsidRPr="004C03B3">
        <w:rPr>
          <w:rFonts w:ascii="Arial" w:eastAsiaTheme="minorEastAsia" w:hAnsi="Arial" w:cs="Arial"/>
          <w:sz w:val="20"/>
          <w:szCs w:val="20"/>
          <w:lang w:eastAsia="en-GB"/>
        </w:rPr>
        <w:t xml:space="preserve"> </w:t>
      </w:r>
      <w:r w:rsidR="00111689" w:rsidRPr="000E11E2">
        <w:rPr>
          <w:rFonts w:ascii="Arial" w:eastAsiaTheme="minorEastAsia" w:hAnsi="Arial" w:cs="Arial"/>
          <w:color w:val="000000"/>
          <w:sz w:val="20"/>
          <w:szCs w:val="20"/>
          <w:lang w:eastAsia="en-GB"/>
        </w:rPr>
        <w:t xml:space="preserve">in </w:t>
      </w:r>
      <w:proofErr w:type="gramStart"/>
      <w:r w:rsidR="00111689" w:rsidRPr="000E11E2">
        <w:rPr>
          <w:rFonts w:ascii="Arial" w:eastAsiaTheme="minorEastAsia" w:hAnsi="Arial" w:cs="Arial"/>
          <w:color w:val="000000"/>
          <w:sz w:val="20"/>
          <w:szCs w:val="20"/>
          <w:lang w:eastAsia="en-GB"/>
        </w:rPr>
        <w:t>aggregate;</w:t>
      </w:r>
      <w:proofErr w:type="gramEnd"/>
    </w:p>
    <w:p w14:paraId="4D9A9F2F" w14:textId="112280D8" w:rsidR="00111689" w:rsidRPr="000E11E2" w:rsidRDefault="000E11E2" w:rsidP="000E11E2">
      <w:pPr>
        <w:widowControl w:val="0"/>
        <w:tabs>
          <w:tab w:val="left" w:pos="2105"/>
        </w:tabs>
        <w:autoSpaceDE w:val="0"/>
        <w:autoSpaceDN w:val="0"/>
        <w:adjustRightInd w:val="0"/>
        <w:spacing w:before="100" w:after="0" w:line="240" w:lineRule="auto"/>
        <w:ind w:left="720" w:hanging="720"/>
        <w:rPr>
          <w:rFonts w:ascii="Arial" w:eastAsiaTheme="minorEastAsia" w:hAnsi="Arial" w:cs="Arial"/>
          <w:sz w:val="20"/>
          <w:szCs w:val="20"/>
          <w:lang w:eastAsia="en-GB"/>
        </w:rPr>
      </w:pPr>
      <w:r>
        <w:rPr>
          <w:rFonts w:ascii="Arial" w:eastAsiaTheme="minorEastAsia" w:hAnsi="Arial" w:cs="Arial"/>
          <w:color w:val="000000"/>
          <w:sz w:val="20"/>
          <w:szCs w:val="20"/>
          <w:lang w:eastAsia="en-GB"/>
        </w:rPr>
        <w:t xml:space="preserve">           </w:t>
      </w:r>
      <w:r w:rsidR="00D82CF1">
        <w:rPr>
          <w:rFonts w:ascii="Arial" w:eastAsiaTheme="minorEastAsia" w:hAnsi="Arial" w:cs="Arial"/>
          <w:color w:val="000000"/>
          <w:sz w:val="20"/>
          <w:szCs w:val="20"/>
          <w:lang w:eastAsia="en-GB"/>
        </w:rPr>
        <w:t xml:space="preserve"> </w:t>
      </w:r>
      <w:r>
        <w:rPr>
          <w:rFonts w:ascii="Arial" w:eastAsiaTheme="minorEastAsia" w:hAnsi="Arial" w:cs="Arial"/>
          <w:color w:val="000000"/>
          <w:sz w:val="20"/>
          <w:szCs w:val="20"/>
          <w:lang w:eastAsia="en-GB"/>
        </w:rPr>
        <w:t xml:space="preserve"> </w:t>
      </w:r>
      <w:r w:rsidR="00111689" w:rsidRPr="000E11E2">
        <w:rPr>
          <w:rFonts w:ascii="Arial" w:eastAsiaTheme="minorEastAsia" w:hAnsi="Arial" w:cs="Arial"/>
          <w:color w:val="000000"/>
          <w:sz w:val="20"/>
          <w:szCs w:val="20"/>
          <w:lang w:eastAsia="en-GB"/>
        </w:rPr>
        <w:t>1.4.2</w:t>
      </w:r>
      <w:r w:rsidR="00111689" w:rsidRPr="000E11E2">
        <w:rPr>
          <w:rFonts w:ascii="Arial" w:eastAsiaTheme="minorEastAsia" w:hAnsi="Arial" w:cs="Arial"/>
          <w:sz w:val="20"/>
          <w:szCs w:val="20"/>
          <w:lang w:eastAsia="en-GB"/>
        </w:rPr>
        <w:tab/>
      </w:r>
      <w:r w:rsidR="00111689" w:rsidRPr="000E11E2">
        <w:rPr>
          <w:rFonts w:ascii="Arial" w:eastAsiaTheme="minorEastAsia" w:hAnsi="Arial" w:cs="Arial"/>
          <w:color w:val="000000"/>
          <w:sz w:val="20"/>
          <w:szCs w:val="20"/>
          <w:lang w:eastAsia="en-GB"/>
        </w:rPr>
        <w:t xml:space="preserve">without limiting Clause 1.4.1 and subject always to Clauses 1.1, and 1.4.3, the Contractor's total liability  throughout the Term in respect of all other liabilities (but excluding any Service Credits paid or </w:t>
      </w:r>
      <w:r w:rsidR="00111689" w:rsidRPr="00723796">
        <w:rPr>
          <w:rFonts w:ascii="Arial" w:eastAsiaTheme="minorEastAsia" w:hAnsi="Arial" w:cs="Arial"/>
          <w:color w:val="000000"/>
          <w:sz w:val="20"/>
          <w:szCs w:val="20"/>
          <w:lang w:eastAsia="en-GB"/>
        </w:rPr>
        <w:t xml:space="preserve">payable whether in contract, in tort (including negligence), arising under warranty, under statute or otherwise under or in connection with this Contract shall be </w:t>
      </w:r>
      <w:r w:rsidR="00111689" w:rsidRPr="009415C8">
        <w:rPr>
          <w:rFonts w:ascii="Arial" w:eastAsiaTheme="minorEastAsia" w:hAnsi="Arial" w:cs="Arial"/>
          <w:color w:val="000000"/>
          <w:sz w:val="20"/>
          <w:szCs w:val="20"/>
          <w:lang w:eastAsia="en-GB"/>
        </w:rPr>
        <w:t>£</w:t>
      </w:r>
      <w:r w:rsidR="005846C4">
        <w:rPr>
          <w:rFonts w:ascii="Arial" w:eastAsiaTheme="minorEastAsia" w:hAnsi="Arial" w:cs="Arial"/>
          <w:color w:val="000000"/>
          <w:sz w:val="20"/>
          <w:szCs w:val="20"/>
          <w:lang w:eastAsia="en-GB"/>
        </w:rPr>
        <w:t xml:space="preserve"> REMOVED</w:t>
      </w:r>
      <w:r w:rsidR="00111689" w:rsidRPr="009415C8">
        <w:rPr>
          <w:rFonts w:ascii="Arial" w:eastAsiaTheme="minorEastAsia" w:hAnsi="Arial" w:cs="Arial"/>
          <w:color w:val="000000"/>
          <w:sz w:val="20"/>
          <w:szCs w:val="20"/>
          <w:lang w:eastAsia="en-GB"/>
        </w:rPr>
        <w:t xml:space="preserve"> in</w:t>
      </w:r>
      <w:r w:rsidR="00111689" w:rsidRPr="00723796">
        <w:rPr>
          <w:rFonts w:ascii="Arial" w:eastAsiaTheme="minorEastAsia" w:hAnsi="Arial" w:cs="Arial"/>
          <w:color w:val="000000"/>
          <w:sz w:val="20"/>
          <w:szCs w:val="20"/>
          <w:lang w:eastAsia="en-GB"/>
        </w:rPr>
        <w:t xml:space="preserve"> aggregate.</w:t>
      </w:r>
    </w:p>
    <w:p w14:paraId="3FD99A0D" w14:textId="5E1FDDD8" w:rsidR="00111689" w:rsidRPr="000E11E2" w:rsidRDefault="000E11E2" w:rsidP="000E11E2">
      <w:pPr>
        <w:widowControl w:val="0"/>
        <w:tabs>
          <w:tab w:val="left" w:pos="2105"/>
        </w:tabs>
        <w:autoSpaceDE w:val="0"/>
        <w:autoSpaceDN w:val="0"/>
        <w:adjustRightInd w:val="0"/>
        <w:spacing w:before="100" w:after="0" w:line="240" w:lineRule="auto"/>
        <w:ind w:left="720" w:hanging="720"/>
        <w:rPr>
          <w:rFonts w:ascii="Arial" w:eastAsiaTheme="minorEastAsia" w:hAnsi="Arial" w:cs="Arial"/>
          <w:sz w:val="20"/>
          <w:szCs w:val="20"/>
          <w:lang w:eastAsia="en-GB"/>
        </w:rPr>
      </w:pPr>
      <w:r>
        <w:rPr>
          <w:rFonts w:ascii="Arial" w:eastAsiaTheme="minorEastAsia" w:hAnsi="Arial" w:cs="Arial"/>
          <w:color w:val="000000"/>
          <w:sz w:val="20"/>
          <w:szCs w:val="20"/>
          <w:lang w:eastAsia="en-GB"/>
        </w:rPr>
        <w:t xml:space="preserve">            </w:t>
      </w:r>
      <w:r w:rsidR="00111689" w:rsidRPr="000E11E2">
        <w:rPr>
          <w:rFonts w:ascii="Arial" w:eastAsiaTheme="minorEastAsia" w:hAnsi="Arial" w:cs="Arial"/>
          <w:color w:val="000000"/>
          <w:sz w:val="20"/>
          <w:szCs w:val="20"/>
          <w:lang w:eastAsia="en-GB"/>
        </w:rPr>
        <w:t>1.4.3</w:t>
      </w:r>
      <w:r w:rsidR="00111689" w:rsidRPr="000E11E2">
        <w:rPr>
          <w:rFonts w:ascii="Arial" w:eastAsiaTheme="minorEastAsia" w:hAnsi="Arial" w:cs="Arial"/>
          <w:sz w:val="20"/>
          <w:szCs w:val="20"/>
          <w:lang w:eastAsia="en-GB"/>
        </w:rPr>
        <w:tab/>
      </w:r>
      <w:r w:rsidR="00111689" w:rsidRPr="000E11E2">
        <w:rPr>
          <w:rFonts w:ascii="Arial" w:eastAsiaTheme="minorEastAsia" w:hAnsi="Arial" w:cs="Arial"/>
          <w:color w:val="000000"/>
          <w:sz w:val="20"/>
          <w:szCs w:val="20"/>
          <w:lang w:eastAsia="en-GB"/>
        </w:rPr>
        <w:t>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19F7C59C" w14:textId="22F87109" w:rsidR="00111689" w:rsidRPr="000E11E2" w:rsidRDefault="000E11E2" w:rsidP="000E11E2">
      <w:pPr>
        <w:widowControl w:val="0"/>
        <w:autoSpaceDE w:val="0"/>
        <w:autoSpaceDN w:val="0"/>
        <w:adjustRightInd w:val="0"/>
        <w:spacing w:before="100" w:line="240" w:lineRule="auto"/>
        <w:rPr>
          <w:rFonts w:ascii="Arial" w:eastAsiaTheme="minorEastAsia" w:hAnsi="Arial" w:cs="Arial"/>
          <w:sz w:val="20"/>
          <w:szCs w:val="20"/>
          <w:lang w:eastAsia="en-GB"/>
        </w:rPr>
      </w:pPr>
      <w:r>
        <w:rPr>
          <w:rFonts w:ascii="Arial" w:eastAsiaTheme="minorEastAsia" w:hAnsi="Arial" w:cs="Arial"/>
          <w:color w:val="000000"/>
          <w:sz w:val="20"/>
          <w:szCs w:val="20"/>
          <w:lang w:eastAsia="en-GB"/>
        </w:rPr>
        <w:t>1.5</w:t>
      </w:r>
      <w:r w:rsidR="00111689" w:rsidRPr="000E11E2">
        <w:rPr>
          <w:rFonts w:ascii="Arial" w:eastAsiaTheme="minorEastAsia" w:hAnsi="Arial" w:cs="Arial"/>
          <w:color w:val="000000"/>
          <w:sz w:val="20"/>
          <w:szCs w:val="20"/>
          <w:lang w:eastAsia="en-GB"/>
        </w:rPr>
        <w:t xml:space="preserve">    </w:t>
      </w:r>
      <w:r>
        <w:rPr>
          <w:rFonts w:ascii="Arial" w:eastAsiaTheme="minorEastAsia" w:hAnsi="Arial" w:cs="Arial"/>
          <w:color w:val="000000"/>
          <w:sz w:val="20"/>
          <w:szCs w:val="20"/>
          <w:lang w:eastAsia="en-GB"/>
        </w:rPr>
        <w:t xml:space="preserve"> </w:t>
      </w:r>
      <w:r w:rsidR="00111689" w:rsidRPr="000E11E2">
        <w:rPr>
          <w:rFonts w:ascii="Arial" w:eastAsiaTheme="minorEastAsia" w:hAnsi="Arial" w:cs="Arial"/>
          <w:color w:val="000000"/>
          <w:sz w:val="20"/>
          <w:szCs w:val="20"/>
          <w:lang w:eastAsia="en-GB"/>
        </w:rPr>
        <w:t xml:space="preserve">Subject to Clauses 1.1, 1.3, 1.3.3 and 1.6, and to the maximum extent permitted by Law the </w:t>
      </w:r>
      <w:r>
        <w:rPr>
          <w:rFonts w:ascii="Arial" w:eastAsiaTheme="minorEastAsia" w:hAnsi="Arial" w:cs="Arial"/>
          <w:color w:val="000000"/>
          <w:sz w:val="20"/>
          <w:szCs w:val="20"/>
          <w:lang w:eastAsia="en-GB"/>
        </w:rPr>
        <w:t xml:space="preserve"> </w:t>
      </w:r>
      <w:r w:rsidR="00111689" w:rsidRPr="000E11E2">
        <w:rPr>
          <w:rFonts w:ascii="Arial" w:eastAsiaTheme="minorEastAsia" w:hAnsi="Arial" w:cs="Arial"/>
          <w:color w:val="000000"/>
          <w:sz w:val="20"/>
          <w:szCs w:val="20"/>
          <w:lang w:eastAsia="en-GB"/>
        </w:rPr>
        <w:t>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1649FD4" w14:textId="77777777" w:rsidR="00111689" w:rsidRPr="000E11E2" w:rsidRDefault="00111689" w:rsidP="00111689">
      <w:pPr>
        <w:widowControl w:val="0"/>
        <w:autoSpaceDE w:val="0"/>
        <w:autoSpaceDN w:val="0"/>
        <w:adjustRightInd w:val="0"/>
        <w:spacing w:before="100" w:line="240" w:lineRule="auto"/>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1.6     Clause 1.5 shall not exclude or limit the Contractor's right under this Contract to claim for the Charges.</w:t>
      </w:r>
    </w:p>
    <w:p w14:paraId="1C545DA9" w14:textId="77777777" w:rsidR="00111689" w:rsidRPr="000E11E2" w:rsidRDefault="00111689" w:rsidP="00111689">
      <w:pPr>
        <w:widowControl w:val="0"/>
        <w:autoSpaceDE w:val="0"/>
        <w:autoSpaceDN w:val="0"/>
        <w:adjustRightInd w:val="0"/>
        <w:spacing w:before="240" w:line="240" w:lineRule="auto"/>
        <w:rPr>
          <w:rFonts w:ascii="Arial" w:eastAsiaTheme="minorEastAsia" w:hAnsi="Arial" w:cs="Arial"/>
          <w:sz w:val="20"/>
          <w:szCs w:val="20"/>
          <w:lang w:eastAsia="en-GB"/>
        </w:rPr>
      </w:pPr>
      <w:r w:rsidRPr="000E11E2">
        <w:rPr>
          <w:rFonts w:ascii="Arial" w:eastAsiaTheme="minorEastAsia" w:hAnsi="Arial" w:cs="Arial"/>
          <w:b/>
          <w:bCs/>
          <w:color w:val="000000"/>
          <w:sz w:val="20"/>
          <w:szCs w:val="20"/>
          <w:lang w:eastAsia="en-GB"/>
        </w:rPr>
        <w:t>Consequential loss</w:t>
      </w:r>
    </w:p>
    <w:p w14:paraId="6B99E778" w14:textId="77777777" w:rsidR="00111689" w:rsidRPr="000E11E2" w:rsidRDefault="00111689" w:rsidP="00111689">
      <w:pPr>
        <w:widowControl w:val="0"/>
        <w:autoSpaceDE w:val="0"/>
        <w:autoSpaceDN w:val="0"/>
        <w:adjustRightInd w:val="0"/>
        <w:spacing w:before="100" w:line="240" w:lineRule="auto"/>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1.7    Subject to Clauses 1.1, 1.2 and 1.8, neither Party shall be liable to the other Party or to any third </w:t>
      </w:r>
      <w:r w:rsidRPr="000E11E2">
        <w:rPr>
          <w:rFonts w:ascii="Arial" w:eastAsiaTheme="minorEastAsia" w:hAnsi="Arial" w:cs="Arial"/>
          <w:color w:val="000000"/>
          <w:sz w:val="20"/>
          <w:szCs w:val="20"/>
          <w:lang w:eastAsia="en-GB"/>
        </w:rPr>
        <w:lastRenderedPageBreak/>
        <w:t>party, whether in contract (including under any warranty), in tort (including negligence), under statute or otherwise for or in respect of:</w:t>
      </w:r>
    </w:p>
    <w:p w14:paraId="0A51E6F3" w14:textId="77777777" w:rsidR="00111689" w:rsidRPr="000E11E2" w:rsidRDefault="00111689" w:rsidP="000E11E2">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1.7.1    indirect loss or </w:t>
      </w:r>
      <w:proofErr w:type="gramStart"/>
      <w:r w:rsidRPr="000E11E2">
        <w:rPr>
          <w:rFonts w:ascii="Arial" w:eastAsiaTheme="minorEastAsia" w:hAnsi="Arial" w:cs="Arial"/>
          <w:color w:val="000000"/>
          <w:sz w:val="20"/>
          <w:szCs w:val="20"/>
          <w:lang w:eastAsia="en-GB"/>
        </w:rPr>
        <w:t>damage;</w:t>
      </w:r>
      <w:proofErr w:type="gramEnd"/>
    </w:p>
    <w:p w14:paraId="0315B19A" w14:textId="77777777" w:rsidR="00111689" w:rsidRPr="000E11E2" w:rsidRDefault="00111689" w:rsidP="000E11E2">
      <w:pPr>
        <w:widowControl w:val="0"/>
        <w:autoSpaceDE w:val="0"/>
        <w:autoSpaceDN w:val="0"/>
        <w:adjustRightInd w:val="0"/>
        <w:spacing w:before="100" w:line="240" w:lineRule="auto"/>
        <w:ind w:firstLine="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1.7.2    special loss or </w:t>
      </w:r>
      <w:proofErr w:type="gramStart"/>
      <w:r w:rsidRPr="000E11E2">
        <w:rPr>
          <w:rFonts w:ascii="Arial" w:eastAsiaTheme="minorEastAsia" w:hAnsi="Arial" w:cs="Arial"/>
          <w:color w:val="000000"/>
          <w:sz w:val="20"/>
          <w:szCs w:val="20"/>
          <w:lang w:eastAsia="en-GB"/>
        </w:rPr>
        <w:t>damage;</w:t>
      </w:r>
      <w:proofErr w:type="gramEnd"/>
    </w:p>
    <w:p w14:paraId="724B12B2" w14:textId="77777777" w:rsidR="00111689" w:rsidRPr="000E11E2" w:rsidRDefault="00111689" w:rsidP="000E11E2">
      <w:pPr>
        <w:widowControl w:val="0"/>
        <w:autoSpaceDE w:val="0"/>
        <w:autoSpaceDN w:val="0"/>
        <w:adjustRightInd w:val="0"/>
        <w:spacing w:before="100" w:line="240" w:lineRule="auto"/>
        <w:ind w:firstLine="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1.7.3    consequential loss or </w:t>
      </w:r>
      <w:proofErr w:type="gramStart"/>
      <w:r w:rsidRPr="000E11E2">
        <w:rPr>
          <w:rFonts w:ascii="Arial" w:eastAsiaTheme="minorEastAsia" w:hAnsi="Arial" w:cs="Arial"/>
          <w:color w:val="000000"/>
          <w:sz w:val="20"/>
          <w:szCs w:val="20"/>
          <w:lang w:eastAsia="en-GB"/>
        </w:rPr>
        <w:t>damage;</w:t>
      </w:r>
      <w:proofErr w:type="gramEnd"/>
    </w:p>
    <w:p w14:paraId="451927E2" w14:textId="77777777" w:rsidR="00111689" w:rsidRPr="000E11E2" w:rsidRDefault="00111689" w:rsidP="000E11E2">
      <w:pPr>
        <w:widowControl w:val="0"/>
        <w:autoSpaceDE w:val="0"/>
        <w:autoSpaceDN w:val="0"/>
        <w:adjustRightInd w:val="0"/>
        <w:spacing w:before="100" w:line="240" w:lineRule="auto"/>
        <w:ind w:firstLine="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1.7.4    loss of profits (whether direct or indirect</w:t>
      </w:r>
      <w:proofErr w:type="gramStart"/>
      <w:r w:rsidRPr="000E11E2">
        <w:rPr>
          <w:rFonts w:ascii="Arial" w:eastAsiaTheme="minorEastAsia" w:hAnsi="Arial" w:cs="Arial"/>
          <w:color w:val="000000"/>
          <w:sz w:val="20"/>
          <w:szCs w:val="20"/>
          <w:lang w:eastAsia="en-GB"/>
        </w:rPr>
        <w:t>);</w:t>
      </w:r>
      <w:proofErr w:type="gramEnd"/>
    </w:p>
    <w:p w14:paraId="711BE530" w14:textId="77777777" w:rsidR="00111689" w:rsidRPr="000E11E2" w:rsidRDefault="00111689" w:rsidP="000E11E2">
      <w:pPr>
        <w:widowControl w:val="0"/>
        <w:autoSpaceDE w:val="0"/>
        <w:autoSpaceDN w:val="0"/>
        <w:adjustRightInd w:val="0"/>
        <w:spacing w:before="100" w:line="240" w:lineRule="auto"/>
        <w:ind w:firstLine="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1.7.5    loss of turnover (whether direct or indirect</w:t>
      </w:r>
      <w:proofErr w:type="gramStart"/>
      <w:r w:rsidRPr="000E11E2">
        <w:rPr>
          <w:rFonts w:ascii="Arial" w:eastAsiaTheme="minorEastAsia" w:hAnsi="Arial" w:cs="Arial"/>
          <w:color w:val="000000"/>
          <w:sz w:val="20"/>
          <w:szCs w:val="20"/>
          <w:lang w:eastAsia="en-GB"/>
        </w:rPr>
        <w:t>);</w:t>
      </w:r>
      <w:proofErr w:type="gramEnd"/>
    </w:p>
    <w:p w14:paraId="56344558" w14:textId="77777777" w:rsidR="00111689" w:rsidRPr="000E11E2" w:rsidRDefault="00111689" w:rsidP="000E11E2">
      <w:pPr>
        <w:widowControl w:val="0"/>
        <w:autoSpaceDE w:val="0"/>
        <w:autoSpaceDN w:val="0"/>
        <w:adjustRightInd w:val="0"/>
        <w:spacing w:before="100" w:line="240" w:lineRule="auto"/>
        <w:ind w:firstLine="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1.7.6    loss of business opportunities (whether direct or indirect); or</w:t>
      </w:r>
    </w:p>
    <w:p w14:paraId="10995865" w14:textId="00E4286B"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1.7.7    damage to goodwill (whether direct or indirect),</w:t>
      </w:r>
      <w:r w:rsidR="00D82CF1">
        <w:rPr>
          <w:rFonts w:ascii="Arial" w:eastAsiaTheme="minorEastAsia" w:hAnsi="Arial" w:cs="Arial"/>
          <w:color w:val="000000"/>
          <w:sz w:val="20"/>
          <w:szCs w:val="20"/>
          <w:lang w:eastAsia="en-GB"/>
        </w:rPr>
        <w:t xml:space="preserve"> </w:t>
      </w:r>
      <w:r w:rsidRPr="000E11E2">
        <w:rPr>
          <w:rFonts w:ascii="Arial" w:eastAsiaTheme="minorEastAsia" w:hAnsi="Arial" w:cs="Arial"/>
          <w:color w:val="000000"/>
          <w:sz w:val="20"/>
          <w:szCs w:val="20"/>
          <w:lang w:eastAsia="en-GB"/>
        </w:rPr>
        <w:t>even if that Party was aware of the possibility of such loss or damage to the other Party.</w:t>
      </w:r>
    </w:p>
    <w:p w14:paraId="65E0C985" w14:textId="77777777" w:rsidR="00111689" w:rsidRPr="000E11E2" w:rsidRDefault="00111689" w:rsidP="00111689">
      <w:pPr>
        <w:widowControl w:val="0"/>
        <w:autoSpaceDE w:val="0"/>
        <w:autoSpaceDN w:val="0"/>
        <w:adjustRightInd w:val="0"/>
        <w:spacing w:before="100" w:line="240" w:lineRule="auto"/>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1.8    The provisions of Clause 1.7 shall not restrict the Authority's ability to recover any of the following losses incurred by the Authority to the extent that they arise </w:t>
      </w:r>
      <w:proofErr w:type="gramStart"/>
      <w:r w:rsidRPr="000E11E2">
        <w:rPr>
          <w:rFonts w:ascii="Arial" w:eastAsiaTheme="minorEastAsia" w:hAnsi="Arial" w:cs="Arial"/>
          <w:color w:val="000000"/>
          <w:sz w:val="20"/>
          <w:szCs w:val="20"/>
          <w:lang w:eastAsia="en-GB"/>
        </w:rPr>
        <w:t>as a result of</w:t>
      </w:r>
      <w:proofErr w:type="gramEnd"/>
      <w:r w:rsidRPr="000E11E2">
        <w:rPr>
          <w:rFonts w:ascii="Arial" w:eastAsiaTheme="minorEastAsia" w:hAnsi="Arial" w:cs="Arial"/>
          <w:color w:val="000000"/>
          <w:sz w:val="20"/>
          <w:szCs w:val="20"/>
          <w:lang w:eastAsia="en-GB"/>
        </w:rPr>
        <w:t xml:space="preserve"> a Default by the Contractor:</w:t>
      </w:r>
    </w:p>
    <w:p w14:paraId="7B9FE14F" w14:textId="6ED6FB2E"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1.8.1    any additional operational and administrative costs and expenses arising from the Contractor's Default, including any costs paid or payable by the Authority:</w:t>
      </w:r>
    </w:p>
    <w:p w14:paraId="3F93866A" w14:textId="77777777" w:rsidR="00111689" w:rsidRPr="000E11E2" w:rsidRDefault="00111689" w:rsidP="00D82CF1">
      <w:pPr>
        <w:widowControl w:val="0"/>
        <w:autoSpaceDE w:val="0"/>
        <w:autoSpaceDN w:val="0"/>
        <w:adjustRightInd w:val="0"/>
        <w:spacing w:before="100" w:line="240" w:lineRule="auto"/>
        <w:ind w:firstLine="720"/>
        <w:jc w:val="both"/>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(i)   to any third </w:t>
      </w:r>
      <w:proofErr w:type="gramStart"/>
      <w:r w:rsidRPr="000E11E2">
        <w:rPr>
          <w:rFonts w:ascii="Arial" w:eastAsiaTheme="minorEastAsia" w:hAnsi="Arial" w:cs="Arial"/>
          <w:color w:val="000000"/>
          <w:sz w:val="20"/>
          <w:szCs w:val="20"/>
          <w:lang w:eastAsia="en-GB"/>
        </w:rPr>
        <w:t>party;</w:t>
      </w:r>
      <w:proofErr w:type="gramEnd"/>
    </w:p>
    <w:p w14:paraId="19986DF2" w14:textId="77777777" w:rsidR="00111689" w:rsidRPr="000E11E2" w:rsidRDefault="00111689" w:rsidP="00D82CF1">
      <w:pPr>
        <w:widowControl w:val="0"/>
        <w:autoSpaceDE w:val="0"/>
        <w:autoSpaceDN w:val="0"/>
        <w:adjustRightInd w:val="0"/>
        <w:spacing w:before="100" w:line="240" w:lineRule="auto"/>
        <w:ind w:left="720"/>
        <w:jc w:val="both"/>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(ii)  for putting in place workarounds for the Contractor Deliverables and other deliverables that are reliant on the Contractor Deliverables; and</w:t>
      </w:r>
    </w:p>
    <w:p w14:paraId="07BEA3CD" w14:textId="77777777" w:rsidR="00111689" w:rsidRPr="000E11E2" w:rsidRDefault="00111689" w:rsidP="00D82CF1">
      <w:pPr>
        <w:widowControl w:val="0"/>
        <w:autoSpaceDE w:val="0"/>
        <w:autoSpaceDN w:val="0"/>
        <w:adjustRightInd w:val="0"/>
        <w:spacing w:before="100" w:line="240" w:lineRule="auto"/>
        <w:ind w:left="720"/>
        <w:jc w:val="both"/>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(iii)  relating to time spent by or on behalf of the Authority in dealing with the consequences of the </w:t>
      </w:r>
      <w:proofErr w:type="gramStart"/>
      <w:r w:rsidRPr="000E11E2">
        <w:rPr>
          <w:rFonts w:ascii="Arial" w:eastAsiaTheme="minorEastAsia" w:hAnsi="Arial" w:cs="Arial"/>
          <w:color w:val="000000"/>
          <w:sz w:val="20"/>
          <w:szCs w:val="20"/>
          <w:lang w:eastAsia="en-GB"/>
        </w:rPr>
        <w:t>Default;</w:t>
      </w:r>
      <w:proofErr w:type="gramEnd"/>
    </w:p>
    <w:p w14:paraId="379E9C81" w14:textId="620365E8"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1.8.2     any or all wasted expenditure and losses incurred by the Authority arising from the Contractor's Default, including wasted management </w:t>
      </w:r>
      <w:proofErr w:type="gramStart"/>
      <w:r w:rsidRPr="000E11E2">
        <w:rPr>
          <w:rFonts w:ascii="Arial" w:eastAsiaTheme="minorEastAsia" w:hAnsi="Arial" w:cs="Arial"/>
          <w:color w:val="000000"/>
          <w:sz w:val="20"/>
          <w:szCs w:val="20"/>
          <w:lang w:eastAsia="en-GB"/>
        </w:rPr>
        <w:t>time;</w:t>
      </w:r>
      <w:proofErr w:type="gramEnd"/>
    </w:p>
    <w:p w14:paraId="5AE6E112" w14:textId="77777777"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66555211" w14:textId="77777777"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723A50E8" w14:textId="77777777"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1.8.5       damage to the Authority's physical property and tangible assets, including damage under DEFCONs 76 (SC2) and 611 (SC2</w:t>
      </w:r>
      <w:proofErr w:type="gramStart"/>
      <w:r w:rsidRPr="000E11E2">
        <w:rPr>
          <w:rFonts w:ascii="Arial" w:eastAsiaTheme="minorEastAsia" w:hAnsi="Arial" w:cs="Arial"/>
          <w:color w:val="000000"/>
          <w:sz w:val="20"/>
          <w:szCs w:val="20"/>
          <w:lang w:eastAsia="en-GB"/>
        </w:rPr>
        <w:t>)</w:t>
      </w:r>
      <w:r w:rsidRPr="000E11E2">
        <w:rPr>
          <w:rFonts w:ascii="Arial" w:eastAsiaTheme="minorEastAsia" w:hAnsi="Arial" w:cs="Arial"/>
          <w:i/>
          <w:iCs/>
          <w:color w:val="000000"/>
          <w:sz w:val="20"/>
          <w:szCs w:val="20"/>
          <w:lang w:eastAsia="en-GB"/>
        </w:rPr>
        <w:t>;</w:t>
      </w:r>
      <w:proofErr w:type="gramEnd"/>
    </w:p>
    <w:p w14:paraId="423EC25A" w14:textId="77777777"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1.8.6       costs, expenses and charges arising from, or any damages, account of profits or other award made for, infringement of any third-party Intellectual Property Rights or breach of any obligations of </w:t>
      </w:r>
      <w:proofErr w:type="gramStart"/>
      <w:r w:rsidRPr="000E11E2">
        <w:rPr>
          <w:rFonts w:ascii="Arial" w:eastAsiaTheme="minorEastAsia" w:hAnsi="Arial" w:cs="Arial"/>
          <w:color w:val="000000"/>
          <w:sz w:val="20"/>
          <w:szCs w:val="20"/>
          <w:lang w:eastAsia="en-GB"/>
        </w:rPr>
        <w:t>confidence;</w:t>
      </w:r>
      <w:proofErr w:type="gramEnd"/>
    </w:p>
    <w:p w14:paraId="7CB2CA16" w14:textId="77777777"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71FFB490" w14:textId="77777777"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1.8.8       any fine or penalty incurred by the Authority pursuant to Law and any costs incurred by the Authority in defending any proceedings which result in such fine or penalty; or</w:t>
      </w:r>
    </w:p>
    <w:p w14:paraId="79BEDAD7" w14:textId="77777777"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1.8.9       any savings, discounts or price reductions during the Term and any option period or agreed extension to the Term committed to by the Contractor pursuant to this Contract.</w:t>
      </w:r>
    </w:p>
    <w:p w14:paraId="29DE64EA" w14:textId="77777777" w:rsidR="00111689" w:rsidRPr="000E11E2" w:rsidRDefault="00111689" w:rsidP="00111689">
      <w:pPr>
        <w:widowControl w:val="0"/>
        <w:autoSpaceDE w:val="0"/>
        <w:autoSpaceDN w:val="0"/>
        <w:adjustRightInd w:val="0"/>
        <w:spacing w:before="240" w:line="240" w:lineRule="auto"/>
        <w:rPr>
          <w:rFonts w:ascii="Arial" w:eastAsiaTheme="minorEastAsia" w:hAnsi="Arial" w:cs="Arial"/>
          <w:sz w:val="20"/>
          <w:szCs w:val="20"/>
          <w:lang w:eastAsia="en-GB"/>
        </w:rPr>
      </w:pPr>
      <w:r w:rsidRPr="000E11E2">
        <w:rPr>
          <w:rFonts w:ascii="Arial" w:eastAsiaTheme="minorEastAsia" w:hAnsi="Arial" w:cs="Arial"/>
          <w:b/>
          <w:bCs/>
          <w:color w:val="000000"/>
          <w:sz w:val="20"/>
          <w:szCs w:val="20"/>
          <w:lang w:eastAsia="en-GB"/>
        </w:rPr>
        <w:t>Invalidity</w:t>
      </w:r>
    </w:p>
    <w:p w14:paraId="53D233C2" w14:textId="77777777" w:rsidR="00111689" w:rsidRPr="000E11E2" w:rsidRDefault="00111689" w:rsidP="00111689">
      <w:pPr>
        <w:widowControl w:val="0"/>
        <w:autoSpaceDE w:val="0"/>
        <w:autoSpaceDN w:val="0"/>
        <w:adjustRightInd w:val="0"/>
        <w:spacing w:before="100" w:line="240" w:lineRule="auto"/>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1.9     If any limitation or provision contained or expressly referred to in this Clause [1] is held to be </w:t>
      </w:r>
      <w:r w:rsidRPr="000E11E2">
        <w:rPr>
          <w:rFonts w:ascii="Arial" w:eastAsiaTheme="minorEastAsia" w:hAnsi="Arial" w:cs="Arial"/>
          <w:color w:val="000000"/>
          <w:sz w:val="20"/>
          <w:szCs w:val="20"/>
          <w:lang w:eastAsia="en-GB"/>
        </w:rPr>
        <w:lastRenderedPageBreak/>
        <w:t>invalid under any Law, it will be deemed to be omitted to that extent, and if any Party becomes liable for loss or damage to which that limitation or provision applied, that liability will be subject to the remaining limitations and provisions set out in this Clause [1].</w:t>
      </w:r>
    </w:p>
    <w:p w14:paraId="42186FA5" w14:textId="77777777" w:rsidR="00111689" w:rsidRPr="000E11E2" w:rsidRDefault="00111689" w:rsidP="00111689">
      <w:pPr>
        <w:widowControl w:val="0"/>
        <w:autoSpaceDE w:val="0"/>
        <w:autoSpaceDN w:val="0"/>
        <w:adjustRightInd w:val="0"/>
        <w:spacing w:before="240" w:line="240" w:lineRule="auto"/>
        <w:rPr>
          <w:rFonts w:ascii="Arial" w:eastAsiaTheme="minorEastAsia" w:hAnsi="Arial" w:cs="Arial"/>
          <w:sz w:val="20"/>
          <w:szCs w:val="20"/>
          <w:lang w:eastAsia="en-GB"/>
        </w:rPr>
      </w:pPr>
      <w:r w:rsidRPr="000E11E2">
        <w:rPr>
          <w:rFonts w:ascii="Arial" w:eastAsiaTheme="minorEastAsia" w:hAnsi="Arial" w:cs="Arial"/>
          <w:b/>
          <w:bCs/>
          <w:color w:val="000000"/>
          <w:sz w:val="20"/>
          <w:szCs w:val="20"/>
          <w:lang w:eastAsia="en-GB"/>
        </w:rPr>
        <w:t>Third party claims or losses</w:t>
      </w:r>
    </w:p>
    <w:p w14:paraId="3E7FE26F" w14:textId="77777777" w:rsidR="00111689" w:rsidRPr="000E11E2" w:rsidRDefault="00111689" w:rsidP="00111689">
      <w:pPr>
        <w:widowControl w:val="0"/>
        <w:autoSpaceDE w:val="0"/>
        <w:autoSpaceDN w:val="0"/>
        <w:adjustRightInd w:val="0"/>
        <w:spacing w:before="100" w:line="240" w:lineRule="auto"/>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B1E9FD4" w14:textId="77777777"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 xml:space="preserve">1.10.1     arises naturally and ordinarily </w:t>
      </w:r>
      <w:proofErr w:type="gramStart"/>
      <w:r w:rsidRPr="000E11E2">
        <w:rPr>
          <w:rFonts w:ascii="Arial" w:eastAsiaTheme="minorEastAsia" w:hAnsi="Arial" w:cs="Arial"/>
          <w:color w:val="000000"/>
          <w:sz w:val="20"/>
          <w:szCs w:val="20"/>
          <w:lang w:eastAsia="en-GB"/>
        </w:rPr>
        <w:t>as a result of</w:t>
      </w:r>
      <w:proofErr w:type="gramEnd"/>
      <w:r w:rsidRPr="000E11E2">
        <w:rPr>
          <w:rFonts w:ascii="Arial" w:eastAsiaTheme="minorEastAsia" w:hAnsi="Arial" w:cs="Arial"/>
          <w:color w:val="000000"/>
          <w:sz w:val="20"/>
          <w:szCs w:val="20"/>
          <w:lang w:eastAsia="en-GB"/>
        </w:rPr>
        <w:t xml:space="preserve"> the Contractor's failure to provide the Contractor Deliverables or failure to perform any of its obligations under this Contract; and</w:t>
      </w:r>
    </w:p>
    <w:p w14:paraId="70E66A3E" w14:textId="77777777" w:rsidR="00111689" w:rsidRPr="000E11E2" w:rsidRDefault="00111689" w:rsidP="00D82CF1">
      <w:pPr>
        <w:widowControl w:val="0"/>
        <w:autoSpaceDE w:val="0"/>
        <w:autoSpaceDN w:val="0"/>
        <w:adjustRightInd w:val="0"/>
        <w:spacing w:before="100" w:line="240" w:lineRule="auto"/>
        <w:ind w:left="720"/>
        <w:rPr>
          <w:rFonts w:ascii="Arial" w:eastAsiaTheme="minorEastAsia" w:hAnsi="Arial" w:cs="Arial"/>
          <w:sz w:val="20"/>
          <w:szCs w:val="20"/>
          <w:lang w:eastAsia="en-GB"/>
        </w:rPr>
      </w:pPr>
      <w:r w:rsidRPr="000E11E2">
        <w:rPr>
          <w:rFonts w:ascii="Arial" w:eastAsiaTheme="minorEastAsia" w:hAnsi="Arial" w:cs="Arial"/>
          <w:color w:val="000000"/>
          <w:sz w:val="20"/>
          <w:szCs w:val="20"/>
          <w:lang w:eastAsia="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286D1BF" w14:textId="77777777" w:rsidR="00111689" w:rsidRPr="000E11E2" w:rsidRDefault="00111689" w:rsidP="00111689">
      <w:pPr>
        <w:widowControl w:val="0"/>
        <w:autoSpaceDE w:val="0"/>
        <w:autoSpaceDN w:val="0"/>
        <w:adjustRightInd w:val="0"/>
        <w:spacing w:before="100" w:line="240" w:lineRule="auto"/>
        <w:rPr>
          <w:rFonts w:ascii="Arial" w:eastAsiaTheme="minorEastAsia" w:hAnsi="Arial" w:cs="Arial"/>
          <w:sz w:val="20"/>
          <w:szCs w:val="20"/>
          <w:lang w:eastAsia="en-GB"/>
        </w:rPr>
      </w:pPr>
      <w:r w:rsidRPr="000E11E2">
        <w:rPr>
          <w:rFonts w:ascii="Arial" w:eastAsiaTheme="minorEastAsia" w:hAnsi="Arial" w:cs="Arial"/>
          <w:b/>
          <w:bCs/>
          <w:color w:val="000000"/>
          <w:sz w:val="20"/>
          <w:szCs w:val="20"/>
          <w:lang w:eastAsia="en-GB"/>
        </w:rPr>
        <w:t>No double recovery</w:t>
      </w:r>
    </w:p>
    <w:p w14:paraId="192964BB" w14:textId="21E08887" w:rsidR="00111689" w:rsidRDefault="00111689"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r w:rsidRPr="000E11E2">
        <w:rPr>
          <w:rFonts w:ascii="Arial" w:eastAsiaTheme="minorEastAsia" w:hAnsi="Arial" w:cs="Arial"/>
          <w:color w:val="000000"/>
          <w:sz w:val="20"/>
          <w:szCs w:val="20"/>
          <w:lang w:eastAsia="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3DE26DBF" w14:textId="329915E6"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60F70D84" w14:textId="77777777" w:rsidR="00723796" w:rsidRDefault="00723796" w:rsidP="00723796">
      <w:pPr>
        <w:autoSpaceDE w:val="0"/>
        <w:autoSpaceDN w:val="0"/>
        <w:spacing w:after="200" w:line="276" w:lineRule="auto"/>
        <w:ind w:left="120" w:right="114"/>
        <w:rPr>
          <w:rFonts w:ascii="Arial" w:hAnsi="Arial" w:cs="Arial"/>
          <w:sz w:val="24"/>
          <w:szCs w:val="24"/>
        </w:rPr>
      </w:pPr>
    </w:p>
    <w:p w14:paraId="00CE6523" w14:textId="6A7CCD31" w:rsidR="00723796" w:rsidRDefault="00723796" w:rsidP="00723796">
      <w:pPr>
        <w:keepNext/>
        <w:autoSpaceDE w:val="0"/>
        <w:autoSpaceDN w:val="0"/>
        <w:spacing w:line="276" w:lineRule="auto"/>
        <w:ind w:left="120" w:right="114"/>
        <w:rPr>
          <w:rFonts w:ascii="Arial" w:hAnsi="Arial" w:cs="Arial"/>
          <w:sz w:val="24"/>
          <w:szCs w:val="24"/>
        </w:rPr>
      </w:pPr>
      <w:r>
        <w:rPr>
          <w:rFonts w:ascii="Arial" w:hAnsi="Arial" w:cs="Arial"/>
          <w:b/>
          <w:bCs/>
          <w:color w:val="000000"/>
        </w:rPr>
        <w:t>2. COVID-19</w:t>
      </w:r>
    </w:p>
    <w:p w14:paraId="090A9D93" w14:textId="54BFBB73" w:rsidR="00723796" w:rsidRPr="002F30DD" w:rsidRDefault="004C03B3" w:rsidP="00723796">
      <w:pPr>
        <w:autoSpaceDE w:val="0"/>
        <w:autoSpaceDN w:val="0"/>
        <w:spacing w:after="60"/>
        <w:ind w:left="120"/>
        <w:rPr>
          <w:rFonts w:ascii="Arial" w:hAnsi="Arial" w:cs="Arial"/>
          <w:sz w:val="20"/>
          <w:szCs w:val="20"/>
        </w:rPr>
      </w:pPr>
      <w:r w:rsidRPr="002F30DD">
        <w:rPr>
          <w:rFonts w:ascii="Arial" w:hAnsi="Arial" w:cs="Arial"/>
          <w:color w:val="000000"/>
          <w:sz w:val="20"/>
          <w:szCs w:val="20"/>
        </w:rPr>
        <w:t>1.</w:t>
      </w:r>
      <w:r w:rsidRPr="002F30DD">
        <w:rPr>
          <w:rFonts w:ascii="Arial" w:hAnsi="Arial" w:cs="Arial"/>
          <w:color w:val="000000"/>
          <w:sz w:val="20"/>
          <w:szCs w:val="20"/>
        </w:rPr>
        <w:tab/>
      </w:r>
      <w:r w:rsidR="00723796" w:rsidRPr="002F30DD">
        <w:rPr>
          <w:rFonts w:ascii="Arial" w:hAnsi="Arial" w:cs="Arial"/>
          <w:color w:val="000000"/>
          <w:sz w:val="20"/>
          <w:szCs w:val="20"/>
        </w:rPr>
        <w:t xml:space="preserve"> The parties recognise that the continuance of the COVID-19 pandemic may have an adverse impact on the ability of the Contractor to perform its obligations under this Contract. The Contractor shall not therefore be in breach of its obligations under this Contract, nor liable for late or non-performance of any of its obligations under this Contract, if such delay or failure is a sole and direct result of the continuance of the COVID-19 pandemic.</w:t>
      </w:r>
    </w:p>
    <w:p w14:paraId="774BCA2C" w14:textId="77777777" w:rsidR="00723796" w:rsidRPr="002F30DD" w:rsidRDefault="00723796" w:rsidP="00723796">
      <w:pPr>
        <w:autoSpaceDE w:val="0"/>
        <w:autoSpaceDN w:val="0"/>
        <w:spacing w:after="60"/>
        <w:ind w:left="120"/>
        <w:rPr>
          <w:rFonts w:ascii="Arial" w:hAnsi="Arial" w:cs="Arial"/>
          <w:sz w:val="20"/>
          <w:szCs w:val="20"/>
        </w:rPr>
      </w:pPr>
      <w:r w:rsidRPr="002F30DD">
        <w:rPr>
          <w:rFonts w:ascii="Arial" w:hAnsi="Arial" w:cs="Arial"/>
          <w:color w:val="000000"/>
          <w:sz w:val="20"/>
          <w:szCs w:val="20"/>
        </w:rPr>
        <w:t> </w:t>
      </w:r>
    </w:p>
    <w:p w14:paraId="3197E10D" w14:textId="09334E4A" w:rsidR="00723796" w:rsidRPr="002F30DD" w:rsidRDefault="00723796" w:rsidP="00723796">
      <w:pPr>
        <w:autoSpaceDE w:val="0"/>
        <w:autoSpaceDN w:val="0"/>
        <w:spacing w:after="60"/>
        <w:ind w:left="120"/>
        <w:rPr>
          <w:rFonts w:ascii="Arial" w:hAnsi="Arial" w:cs="Arial"/>
          <w:sz w:val="20"/>
          <w:szCs w:val="20"/>
        </w:rPr>
      </w:pPr>
      <w:r w:rsidRPr="002F30DD">
        <w:rPr>
          <w:rFonts w:ascii="Arial" w:hAnsi="Arial" w:cs="Arial"/>
          <w:color w:val="000000"/>
          <w:sz w:val="20"/>
          <w:szCs w:val="20"/>
        </w:rPr>
        <w:t>2.       The Contractor shall immediately notify the Authority in writing that the continuance of the COVID-19 pandemic has solely and directly resulted or is likely to solely and directly result in a delay or failure to perform its obligations under the Contract, which obligations are adversely impacted, and the actions proposed to mitigate such adverse impact.</w:t>
      </w:r>
    </w:p>
    <w:p w14:paraId="2AA1708A" w14:textId="77777777" w:rsidR="00723796" w:rsidRPr="002F30DD" w:rsidRDefault="00723796" w:rsidP="00723796">
      <w:pPr>
        <w:autoSpaceDE w:val="0"/>
        <w:autoSpaceDN w:val="0"/>
        <w:spacing w:after="60"/>
        <w:ind w:left="120"/>
        <w:rPr>
          <w:rFonts w:ascii="Arial" w:hAnsi="Arial" w:cs="Arial"/>
          <w:sz w:val="20"/>
          <w:szCs w:val="20"/>
        </w:rPr>
      </w:pPr>
      <w:r w:rsidRPr="002F30DD">
        <w:rPr>
          <w:rFonts w:ascii="Arial" w:hAnsi="Arial" w:cs="Arial"/>
          <w:color w:val="000000"/>
          <w:sz w:val="20"/>
          <w:szCs w:val="20"/>
        </w:rPr>
        <w:t> </w:t>
      </w:r>
    </w:p>
    <w:p w14:paraId="0E67162F" w14:textId="4124F44C" w:rsidR="00723796" w:rsidRPr="002F30DD" w:rsidRDefault="004C03B3" w:rsidP="00723796">
      <w:pPr>
        <w:autoSpaceDE w:val="0"/>
        <w:autoSpaceDN w:val="0"/>
        <w:spacing w:after="60"/>
        <w:ind w:left="120"/>
        <w:rPr>
          <w:rFonts w:ascii="Arial" w:hAnsi="Arial" w:cs="Arial"/>
          <w:sz w:val="20"/>
          <w:szCs w:val="20"/>
        </w:rPr>
      </w:pPr>
      <w:r w:rsidRPr="002F30DD">
        <w:rPr>
          <w:rFonts w:ascii="Arial" w:hAnsi="Arial" w:cs="Arial"/>
          <w:color w:val="000000"/>
          <w:sz w:val="20"/>
          <w:szCs w:val="20"/>
        </w:rPr>
        <w:t>3</w:t>
      </w:r>
      <w:r w:rsidR="00723796" w:rsidRPr="002F30DD">
        <w:rPr>
          <w:rFonts w:ascii="Arial" w:hAnsi="Arial" w:cs="Arial"/>
          <w:color w:val="000000"/>
          <w:sz w:val="20"/>
          <w:szCs w:val="20"/>
        </w:rPr>
        <w:t>.         Subject to clause 4 below, the Contractor shall be entitled to request an appropriate period of:</w:t>
      </w:r>
    </w:p>
    <w:p w14:paraId="23CAB775" w14:textId="77777777" w:rsidR="00723796" w:rsidRPr="002F30DD" w:rsidRDefault="00723796" w:rsidP="00723796">
      <w:pPr>
        <w:autoSpaceDE w:val="0"/>
        <w:autoSpaceDN w:val="0"/>
        <w:spacing w:after="60"/>
        <w:ind w:left="120"/>
        <w:rPr>
          <w:rFonts w:ascii="Arial" w:hAnsi="Arial" w:cs="Arial"/>
          <w:sz w:val="20"/>
          <w:szCs w:val="20"/>
        </w:rPr>
      </w:pPr>
      <w:r w:rsidRPr="002F30DD">
        <w:rPr>
          <w:rFonts w:ascii="Arial" w:hAnsi="Arial" w:cs="Arial"/>
          <w:color w:val="000000"/>
          <w:sz w:val="20"/>
          <w:szCs w:val="20"/>
        </w:rPr>
        <w:t>a.         additional time for performing; and/or</w:t>
      </w:r>
    </w:p>
    <w:p w14:paraId="32ECC7B1" w14:textId="77777777" w:rsidR="00723796" w:rsidRPr="002F30DD" w:rsidRDefault="00723796" w:rsidP="00723796">
      <w:pPr>
        <w:autoSpaceDE w:val="0"/>
        <w:autoSpaceDN w:val="0"/>
        <w:spacing w:after="60"/>
        <w:ind w:left="120"/>
        <w:rPr>
          <w:rFonts w:ascii="Arial" w:hAnsi="Arial" w:cs="Arial"/>
          <w:sz w:val="20"/>
          <w:szCs w:val="20"/>
        </w:rPr>
      </w:pPr>
      <w:r w:rsidRPr="002F30DD">
        <w:rPr>
          <w:rFonts w:ascii="Arial" w:hAnsi="Arial" w:cs="Arial"/>
          <w:color w:val="000000"/>
          <w:sz w:val="20"/>
          <w:szCs w:val="20"/>
        </w:rPr>
        <w:t>b.         relief from other contractual consequences, of late or non-performance of</w:t>
      </w:r>
    </w:p>
    <w:p w14:paraId="40B59004" w14:textId="77777777" w:rsidR="00723796" w:rsidRPr="002F30DD" w:rsidRDefault="00723796" w:rsidP="00723796">
      <w:pPr>
        <w:autoSpaceDE w:val="0"/>
        <w:autoSpaceDN w:val="0"/>
        <w:spacing w:after="60"/>
        <w:ind w:left="120"/>
        <w:rPr>
          <w:rFonts w:ascii="Arial" w:hAnsi="Arial" w:cs="Arial"/>
          <w:sz w:val="20"/>
          <w:szCs w:val="20"/>
        </w:rPr>
      </w:pPr>
      <w:r w:rsidRPr="002F30DD">
        <w:rPr>
          <w:rFonts w:ascii="Arial" w:hAnsi="Arial" w:cs="Arial"/>
          <w:color w:val="000000"/>
          <w:sz w:val="20"/>
          <w:szCs w:val="20"/>
        </w:rPr>
        <w:t>such obligations provided always that the Contractor has used, to the satisfaction of the Authority, all reasonable endeavours, both to mitigate the adverse impact of the continuance of the COVID-19 pandemic, and to facilitate the continued performance of its obligations under the Contract.</w:t>
      </w:r>
    </w:p>
    <w:p w14:paraId="1062C492" w14:textId="2025EC4B" w:rsidR="00723796" w:rsidRPr="002F30DD" w:rsidRDefault="004C03B3" w:rsidP="00723796">
      <w:pPr>
        <w:autoSpaceDE w:val="0"/>
        <w:autoSpaceDN w:val="0"/>
        <w:spacing w:after="60"/>
        <w:ind w:left="120"/>
        <w:rPr>
          <w:rFonts w:ascii="Arial" w:hAnsi="Arial" w:cs="Arial"/>
          <w:sz w:val="20"/>
          <w:szCs w:val="20"/>
        </w:rPr>
      </w:pPr>
      <w:r w:rsidRPr="002F30DD">
        <w:rPr>
          <w:rFonts w:ascii="Arial" w:hAnsi="Arial" w:cs="Arial"/>
          <w:color w:val="000000"/>
          <w:sz w:val="20"/>
          <w:szCs w:val="20"/>
        </w:rPr>
        <w:t>4.</w:t>
      </w:r>
      <w:r w:rsidR="00723796" w:rsidRPr="002F30DD">
        <w:rPr>
          <w:rFonts w:ascii="Arial" w:hAnsi="Arial" w:cs="Arial"/>
          <w:color w:val="000000"/>
          <w:sz w:val="20"/>
          <w:szCs w:val="20"/>
        </w:rPr>
        <w:t xml:space="preserve">         The maximum period of additional time and/or for which relief will be granted under this clause shall be limited to </w:t>
      </w:r>
      <w:r w:rsidR="00127D96">
        <w:rPr>
          <w:rFonts w:ascii="Arial" w:hAnsi="Arial" w:cs="Arial"/>
          <w:color w:val="000000"/>
          <w:sz w:val="20"/>
          <w:szCs w:val="20"/>
        </w:rPr>
        <w:t>2 months,</w:t>
      </w:r>
      <w:r w:rsidR="00723796" w:rsidRPr="002F30DD">
        <w:rPr>
          <w:rFonts w:ascii="Arial" w:hAnsi="Arial" w:cs="Arial"/>
          <w:color w:val="000000"/>
          <w:sz w:val="20"/>
          <w:szCs w:val="20"/>
        </w:rPr>
        <w:t xml:space="preserve"> after which the Authority may terminate the Contract on giving </w:t>
      </w:r>
      <w:r w:rsidR="00127D96">
        <w:rPr>
          <w:rFonts w:ascii="Arial" w:hAnsi="Arial" w:cs="Arial"/>
          <w:color w:val="000000"/>
          <w:sz w:val="20"/>
          <w:szCs w:val="20"/>
        </w:rPr>
        <w:t xml:space="preserve">20 </w:t>
      </w:r>
      <w:r w:rsidR="00723796" w:rsidRPr="002F30DD">
        <w:rPr>
          <w:rFonts w:ascii="Arial" w:hAnsi="Arial" w:cs="Arial"/>
          <w:color w:val="000000"/>
          <w:sz w:val="20"/>
          <w:szCs w:val="20"/>
        </w:rPr>
        <w:t>days’ notice in writing to the Contractor. On termination of the Contract, the Contractor shall be entitled to be paid an amount equal to any and all charges payable (but as yet unpaid) for Contractor Deliverables delivered up to the date of termination but shall otherwise have no claim against the Authority in relation to such termination.</w:t>
      </w:r>
    </w:p>
    <w:p w14:paraId="381BC3B8" w14:textId="77777777" w:rsidR="00723796" w:rsidRPr="002F30DD" w:rsidRDefault="00723796" w:rsidP="00723796">
      <w:pPr>
        <w:autoSpaceDE w:val="0"/>
        <w:autoSpaceDN w:val="0"/>
        <w:spacing w:after="60"/>
        <w:ind w:left="120"/>
        <w:rPr>
          <w:rFonts w:ascii="Arial" w:hAnsi="Arial" w:cs="Arial"/>
          <w:sz w:val="20"/>
          <w:szCs w:val="20"/>
        </w:rPr>
      </w:pPr>
      <w:r w:rsidRPr="002F30DD">
        <w:rPr>
          <w:rFonts w:ascii="Arial" w:hAnsi="Arial" w:cs="Arial"/>
          <w:color w:val="000000"/>
          <w:sz w:val="20"/>
          <w:szCs w:val="20"/>
        </w:rPr>
        <w:t> </w:t>
      </w:r>
    </w:p>
    <w:p w14:paraId="35E9E668" w14:textId="27A69AD2" w:rsidR="00EC08F8" w:rsidRDefault="004C03B3" w:rsidP="00111689">
      <w:pPr>
        <w:widowControl w:val="0"/>
        <w:autoSpaceDE w:val="0"/>
        <w:autoSpaceDN w:val="0"/>
        <w:adjustRightInd w:val="0"/>
        <w:spacing w:before="100" w:line="240" w:lineRule="auto"/>
        <w:rPr>
          <w:rFonts w:ascii="Arial" w:eastAsiaTheme="minorEastAsia" w:hAnsi="Arial" w:cs="Arial"/>
          <w:b/>
          <w:bCs/>
          <w:color w:val="000000"/>
          <w:lang w:eastAsia="en-GB"/>
        </w:rPr>
      </w:pPr>
      <w:r w:rsidRPr="004C03B3">
        <w:rPr>
          <w:rFonts w:ascii="Arial" w:eastAsiaTheme="minorEastAsia" w:hAnsi="Arial" w:cs="Arial"/>
          <w:b/>
          <w:bCs/>
          <w:color w:val="000000"/>
          <w:lang w:eastAsia="en-GB"/>
        </w:rPr>
        <w:lastRenderedPageBreak/>
        <w:t>5.</w:t>
      </w:r>
      <w:r w:rsidRPr="004C03B3">
        <w:rPr>
          <w:rFonts w:ascii="Arial" w:eastAsiaTheme="minorEastAsia" w:hAnsi="Arial" w:cs="Arial"/>
          <w:b/>
          <w:bCs/>
          <w:color w:val="000000"/>
          <w:lang w:eastAsia="en-GB"/>
        </w:rPr>
        <w:tab/>
        <w:t>Cancellation</w:t>
      </w:r>
      <w:r w:rsidRPr="004C03B3">
        <w:rPr>
          <w:rFonts w:ascii="Arial" w:eastAsiaTheme="minorEastAsia" w:hAnsi="Arial" w:cs="Arial"/>
          <w:b/>
          <w:bCs/>
          <w:color w:val="000000"/>
          <w:lang w:eastAsia="en-GB"/>
        </w:rPr>
        <w:tab/>
        <w:t xml:space="preserve"> </w:t>
      </w:r>
    </w:p>
    <w:p w14:paraId="3D8E2F99" w14:textId="71663F64" w:rsidR="004C03B3" w:rsidRPr="0018435D" w:rsidRDefault="004C03B3" w:rsidP="004C03B3">
      <w:pPr>
        <w:widowControl w:val="0"/>
        <w:autoSpaceDE w:val="0"/>
        <w:autoSpaceDN w:val="0"/>
        <w:adjustRightInd w:val="0"/>
        <w:spacing w:before="100" w:line="240" w:lineRule="auto"/>
        <w:ind w:firstLine="720"/>
        <w:rPr>
          <w:rFonts w:ascii="Arial" w:eastAsiaTheme="minorEastAsia" w:hAnsi="Arial" w:cs="Arial"/>
          <w:color w:val="000000"/>
          <w:sz w:val="20"/>
          <w:szCs w:val="20"/>
          <w:lang w:eastAsia="en-GB"/>
        </w:rPr>
      </w:pPr>
      <w:r w:rsidRPr="0018435D">
        <w:rPr>
          <w:rFonts w:ascii="Arial" w:eastAsiaTheme="minorEastAsia" w:hAnsi="Arial" w:cs="Arial"/>
          <w:color w:val="000000"/>
          <w:sz w:val="20"/>
          <w:szCs w:val="20"/>
          <w:lang w:eastAsia="en-GB"/>
        </w:rPr>
        <w:t>5.1</w:t>
      </w:r>
      <w:r w:rsidRPr="0018435D">
        <w:rPr>
          <w:rFonts w:ascii="Arial" w:eastAsiaTheme="minorEastAsia" w:hAnsi="Arial" w:cs="Arial"/>
          <w:color w:val="000000"/>
          <w:sz w:val="20"/>
          <w:szCs w:val="20"/>
          <w:lang w:eastAsia="en-GB"/>
        </w:rPr>
        <w:tab/>
      </w:r>
      <w:r w:rsidR="000613C1" w:rsidRPr="0018435D">
        <w:rPr>
          <w:rFonts w:ascii="Arial" w:eastAsiaTheme="minorEastAsia" w:hAnsi="Arial" w:cs="Arial"/>
          <w:color w:val="000000"/>
          <w:sz w:val="20"/>
          <w:szCs w:val="20"/>
          <w:lang w:eastAsia="en-GB"/>
        </w:rPr>
        <w:t>T</w:t>
      </w:r>
      <w:r w:rsidRPr="0018435D">
        <w:rPr>
          <w:rFonts w:ascii="Arial" w:eastAsiaTheme="minorEastAsia" w:hAnsi="Arial" w:cs="Arial"/>
          <w:color w:val="000000"/>
          <w:sz w:val="20"/>
          <w:szCs w:val="20"/>
          <w:lang w:eastAsia="en-GB"/>
        </w:rPr>
        <w:t>h</w:t>
      </w:r>
      <w:r w:rsidRPr="0018435D">
        <w:rPr>
          <w:rFonts w:ascii="Arial" w:hAnsi="Arial" w:cs="Arial"/>
          <w:color w:val="000000"/>
          <w:sz w:val="20"/>
          <w:szCs w:val="20"/>
        </w:rPr>
        <w:t xml:space="preserve">e Authority will give the Contractor </w:t>
      </w:r>
      <w:r w:rsidR="000613C1" w:rsidRPr="0018435D">
        <w:rPr>
          <w:rFonts w:ascii="Arial" w:hAnsi="Arial" w:cs="Arial"/>
          <w:color w:val="000000"/>
          <w:sz w:val="20"/>
          <w:szCs w:val="20"/>
        </w:rPr>
        <w:t>42</w:t>
      </w:r>
      <w:r w:rsidRPr="0018435D">
        <w:rPr>
          <w:rFonts w:ascii="Arial" w:hAnsi="Arial" w:cs="Arial"/>
          <w:color w:val="000000"/>
          <w:sz w:val="20"/>
          <w:szCs w:val="20"/>
        </w:rPr>
        <w:t xml:space="preserve"> days </w:t>
      </w:r>
      <w:r w:rsidR="000613C1" w:rsidRPr="0018435D">
        <w:rPr>
          <w:rFonts w:ascii="Arial" w:hAnsi="Arial" w:cs="Arial"/>
          <w:color w:val="000000"/>
          <w:sz w:val="20"/>
          <w:szCs w:val="20"/>
        </w:rPr>
        <w:t xml:space="preserve">(6 weeks) </w:t>
      </w:r>
      <w:r w:rsidRPr="0018435D">
        <w:rPr>
          <w:rFonts w:ascii="Arial" w:hAnsi="Arial" w:cs="Arial"/>
          <w:color w:val="000000"/>
          <w:sz w:val="20"/>
          <w:szCs w:val="20"/>
        </w:rPr>
        <w:t xml:space="preserve">notice </w:t>
      </w:r>
      <w:r w:rsidR="000613C1" w:rsidRPr="0018435D">
        <w:rPr>
          <w:rFonts w:ascii="Arial" w:hAnsi="Arial" w:cs="Arial"/>
          <w:color w:val="000000"/>
          <w:sz w:val="20"/>
          <w:szCs w:val="20"/>
        </w:rPr>
        <w:t xml:space="preserve">period </w:t>
      </w:r>
      <w:r w:rsidRPr="0018435D">
        <w:rPr>
          <w:rFonts w:ascii="Arial" w:hAnsi="Arial" w:cs="Arial"/>
          <w:color w:val="000000"/>
          <w:sz w:val="20"/>
          <w:szCs w:val="20"/>
        </w:rPr>
        <w:t xml:space="preserve">of cancellation of an Exercise. </w:t>
      </w:r>
      <w:r w:rsidR="000613C1" w:rsidRPr="0018435D">
        <w:rPr>
          <w:rFonts w:ascii="Arial" w:hAnsi="Arial" w:cs="Arial"/>
          <w:color w:val="000000"/>
          <w:sz w:val="20"/>
          <w:szCs w:val="20"/>
        </w:rPr>
        <w:t>Following the notice</w:t>
      </w:r>
      <w:r w:rsidR="005C062A" w:rsidRPr="0018435D">
        <w:rPr>
          <w:rFonts w:ascii="Arial" w:hAnsi="Arial" w:cs="Arial"/>
          <w:color w:val="000000"/>
          <w:sz w:val="20"/>
          <w:szCs w:val="20"/>
        </w:rPr>
        <w:t xml:space="preserve"> given</w:t>
      </w:r>
      <w:r w:rsidR="000613C1" w:rsidRPr="0018435D">
        <w:rPr>
          <w:rFonts w:ascii="Arial" w:hAnsi="Arial" w:cs="Arial"/>
          <w:color w:val="000000"/>
          <w:sz w:val="20"/>
          <w:szCs w:val="20"/>
        </w:rPr>
        <w:t xml:space="preserve"> </w:t>
      </w:r>
      <w:r w:rsidR="0018435D">
        <w:rPr>
          <w:rFonts w:ascii="Arial" w:hAnsi="Arial" w:cs="Arial"/>
          <w:color w:val="000000"/>
          <w:sz w:val="20"/>
          <w:szCs w:val="20"/>
        </w:rPr>
        <w:t xml:space="preserve">by the Authority </w:t>
      </w:r>
      <w:r w:rsidR="000613C1" w:rsidRPr="0018435D">
        <w:rPr>
          <w:rFonts w:ascii="Arial" w:hAnsi="Arial" w:cs="Arial"/>
          <w:color w:val="000000"/>
          <w:sz w:val="20"/>
          <w:szCs w:val="20"/>
        </w:rPr>
        <w:t>n</w:t>
      </w:r>
      <w:r w:rsidRPr="0018435D">
        <w:rPr>
          <w:rFonts w:ascii="Arial" w:hAnsi="Arial" w:cs="Arial"/>
          <w:color w:val="000000"/>
          <w:sz w:val="20"/>
          <w:szCs w:val="20"/>
        </w:rPr>
        <w:t>o resulting costs of the cancellation will be borne by the Authority.</w:t>
      </w:r>
    </w:p>
    <w:p w14:paraId="48D140AB" w14:textId="4079C114" w:rsidR="00EC08F8" w:rsidRDefault="00CD23B6"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r>
        <w:rPr>
          <w:rFonts w:ascii="Arial" w:eastAsiaTheme="minorEastAsia" w:hAnsi="Arial" w:cs="Arial"/>
          <w:color w:val="000000"/>
          <w:sz w:val="20"/>
          <w:szCs w:val="20"/>
          <w:lang w:eastAsia="en-GB"/>
        </w:rPr>
        <w:tab/>
        <w:t>5.2        In the event that the Authority gives less than 42 days</w:t>
      </w:r>
      <w:r w:rsidR="008F12EA">
        <w:rPr>
          <w:rFonts w:ascii="Arial" w:eastAsiaTheme="minorEastAsia" w:hAnsi="Arial" w:cs="Arial"/>
          <w:color w:val="000000"/>
          <w:sz w:val="20"/>
          <w:szCs w:val="20"/>
          <w:lang w:eastAsia="en-GB"/>
        </w:rPr>
        <w:t>’</w:t>
      </w:r>
      <w:r>
        <w:rPr>
          <w:rFonts w:ascii="Arial" w:eastAsiaTheme="minorEastAsia" w:hAnsi="Arial" w:cs="Arial"/>
          <w:color w:val="000000"/>
          <w:sz w:val="20"/>
          <w:szCs w:val="20"/>
          <w:lang w:eastAsia="en-GB"/>
        </w:rPr>
        <w:t xml:space="preserve"> notice period of cancellation of an Exercise, the Contractor shall be able to claim from the Authority actual costs incurred which would need to be evidenced to the Authority.</w:t>
      </w:r>
    </w:p>
    <w:p w14:paraId="19F0FE0D" w14:textId="77777777" w:rsidR="00E91522" w:rsidRPr="0018435D" w:rsidRDefault="00E91522"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17733B1E" w14:textId="3AAFB77B"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28CB844D" w14:textId="77777777" w:rsidR="00E91522" w:rsidRPr="009415C8" w:rsidRDefault="00E91522" w:rsidP="00E91522">
      <w:pPr>
        <w:widowControl w:val="0"/>
        <w:autoSpaceDE w:val="0"/>
        <w:autoSpaceDN w:val="0"/>
        <w:adjustRightInd w:val="0"/>
        <w:spacing w:before="100" w:line="240" w:lineRule="auto"/>
        <w:rPr>
          <w:rFonts w:ascii="Arial" w:eastAsiaTheme="minorEastAsia" w:hAnsi="Arial" w:cs="Arial"/>
          <w:b/>
          <w:bCs/>
          <w:color w:val="000000"/>
          <w:lang w:eastAsia="en-GB"/>
        </w:rPr>
      </w:pPr>
      <w:r w:rsidRPr="009415C8">
        <w:rPr>
          <w:rFonts w:ascii="Arial" w:eastAsiaTheme="minorEastAsia" w:hAnsi="Arial" w:cs="Arial"/>
          <w:b/>
          <w:bCs/>
          <w:color w:val="000000"/>
          <w:lang w:eastAsia="en-GB"/>
        </w:rPr>
        <w:t>6.</w:t>
      </w:r>
      <w:r w:rsidRPr="009415C8">
        <w:rPr>
          <w:rFonts w:ascii="Arial" w:eastAsiaTheme="minorEastAsia" w:hAnsi="Arial" w:cs="Arial"/>
          <w:b/>
          <w:bCs/>
          <w:color w:val="000000"/>
          <w:lang w:eastAsia="en-GB"/>
        </w:rPr>
        <w:tab/>
        <w:t>Force Majeure</w:t>
      </w:r>
    </w:p>
    <w:p w14:paraId="229F4023" w14:textId="77777777" w:rsidR="00E91522" w:rsidRPr="009415C8" w:rsidRDefault="00E91522" w:rsidP="00E91522">
      <w:pPr>
        <w:rPr>
          <w:rFonts w:ascii="Arial" w:hAnsi="Arial" w:cs="Arial"/>
          <w:sz w:val="20"/>
          <w:szCs w:val="20"/>
        </w:rPr>
      </w:pPr>
      <w:r w:rsidRPr="009415C8">
        <w:rPr>
          <w:rFonts w:ascii="Arial" w:hAnsi="Arial" w:cs="Arial"/>
          <w:sz w:val="20"/>
          <w:szCs w:val="20"/>
        </w:rPr>
        <w:t>Force Majeure Clause (Specimen)</w:t>
      </w:r>
    </w:p>
    <w:p w14:paraId="526C411A" w14:textId="77777777" w:rsidR="00E91522" w:rsidRPr="009415C8" w:rsidRDefault="00E91522" w:rsidP="00E91522">
      <w:pPr>
        <w:rPr>
          <w:rFonts w:ascii="Arial" w:hAnsi="Arial" w:cs="Arial"/>
          <w:sz w:val="20"/>
          <w:szCs w:val="20"/>
        </w:rPr>
      </w:pPr>
      <w:r w:rsidRPr="009415C8">
        <w:rPr>
          <w:rFonts w:ascii="Arial" w:hAnsi="Arial" w:cs="Arial"/>
          <w:sz w:val="20"/>
          <w:szCs w:val="20"/>
        </w:rPr>
        <w:t xml:space="preserve">1. The Contractor shall not be in breach of this Contract, nor liable for late or non-performance of any of its obligations under this </w:t>
      </w:r>
      <w:proofErr w:type="gramStart"/>
      <w:r w:rsidRPr="009415C8">
        <w:rPr>
          <w:rFonts w:ascii="Arial" w:hAnsi="Arial" w:cs="Arial"/>
          <w:sz w:val="20"/>
          <w:szCs w:val="20"/>
        </w:rPr>
        <w:t>Contract, if</w:t>
      </w:r>
      <w:proofErr w:type="gramEnd"/>
      <w:r w:rsidRPr="009415C8">
        <w:rPr>
          <w:rFonts w:ascii="Arial" w:hAnsi="Arial" w:cs="Arial"/>
          <w:sz w:val="20"/>
          <w:szCs w:val="20"/>
        </w:rPr>
        <w:t xml:space="preserve"> such delay or failure result from a “Force Majeure Event”. For the purposes of this Contract a Force Majeure Event is defined as one of the following: a. acts of nature; b. war; c. hostilities; d. fire at any of the Contractor’s premises or those of its suppliers except to the extent that the fire was caused by their own negligence.</w:t>
      </w:r>
    </w:p>
    <w:p w14:paraId="1E0A59BD" w14:textId="77777777" w:rsidR="00E91522" w:rsidRPr="009415C8" w:rsidRDefault="00E91522" w:rsidP="00E91522">
      <w:pPr>
        <w:rPr>
          <w:rFonts w:ascii="Arial" w:hAnsi="Arial" w:cs="Arial"/>
          <w:sz w:val="20"/>
          <w:szCs w:val="20"/>
        </w:rPr>
      </w:pPr>
      <w:r w:rsidRPr="009415C8">
        <w:rPr>
          <w:rFonts w:ascii="Arial" w:hAnsi="Arial" w:cs="Arial"/>
          <w:sz w:val="20"/>
          <w:szCs w:val="20"/>
        </w:rPr>
        <w:t xml:space="preserve">2. The Contractor shall immediately notify the Authority in writing on the occurrence of a Force Majeure Event, including details of the Force Majeure Event, its effect on the Contractor’s obligations under this Contract, and the actions proposed to mitigate its effect. </w:t>
      </w:r>
    </w:p>
    <w:p w14:paraId="0E217298" w14:textId="77777777" w:rsidR="00E91522" w:rsidRPr="009415C8" w:rsidRDefault="00E91522" w:rsidP="00E91522">
      <w:pPr>
        <w:rPr>
          <w:rFonts w:ascii="Arial" w:hAnsi="Arial" w:cs="Arial"/>
          <w:sz w:val="20"/>
          <w:szCs w:val="20"/>
        </w:rPr>
      </w:pPr>
      <w:r w:rsidRPr="009415C8">
        <w:rPr>
          <w:rFonts w:ascii="Arial" w:hAnsi="Arial" w:cs="Arial"/>
          <w:sz w:val="20"/>
          <w:szCs w:val="20"/>
        </w:rPr>
        <w:t xml:space="preserve">3. Subject to Clause 4 below, the Contractor shall be entitled to an appropriate extension of time for performing such obligations provided always that the Contractor has used, to the satisfaction of the Authority, all reasonable endeavours, both to mitigate the effects of the Force Majeure Event, and to facilitate the continued performance of its obligations under this Contract. </w:t>
      </w:r>
    </w:p>
    <w:p w14:paraId="3435D6E9" w14:textId="77777777" w:rsidR="00E91522" w:rsidRDefault="00E91522" w:rsidP="00E91522">
      <w:pPr>
        <w:rPr>
          <w:rFonts w:ascii="Arial" w:hAnsi="Arial" w:cs="Arial"/>
          <w:sz w:val="20"/>
          <w:szCs w:val="20"/>
        </w:rPr>
      </w:pPr>
      <w:r w:rsidRPr="009415C8">
        <w:rPr>
          <w:rFonts w:ascii="Arial" w:hAnsi="Arial" w:cs="Arial"/>
          <w:sz w:val="20"/>
          <w:szCs w:val="20"/>
        </w:rPr>
        <w:t>4. The maximum extension of time granted under this clause shall be limited to 6 weeks after which time the Authority may, on giving written notice to the Contractor, terminate this Contract, without seeking compensation from the Contractor, with immediate effect.</w:t>
      </w:r>
      <w:r>
        <w:rPr>
          <w:rFonts w:ascii="Arial" w:hAnsi="Arial" w:cs="Arial"/>
          <w:sz w:val="20"/>
          <w:szCs w:val="20"/>
        </w:rPr>
        <w:t xml:space="preserve"> </w:t>
      </w:r>
    </w:p>
    <w:p w14:paraId="10826A23" w14:textId="77777777" w:rsidR="00E91522" w:rsidRDefault="00E91522" w:rsidP="00E91522"/>
    <w:p w14:paraId="00BECE4C" w14:textId="32FCF2EE"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2D006C94" w14:textId="04524020"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6272B8FE" w14:textId="662FD4A8"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53FE143C" w14:textId="555B2E84"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26146D4C" w14:textId="78B1D34C"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590410E1" w14:textId="0C0874C3"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3B741B55" w14:textId="70495216"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47DEF766" w14:textId="4FC5E2FD"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75A1E311" w14:textId="5E90F73D"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7A69C6EF" w14:textId="4701AE9E"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2694BD8A" w14:textId="33381E51"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0AEFD256" w14:textId="2D64D69B"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1089B5FA" w14:textId="4AFCD61F" w:rsidR="00EC08F8" w:rsidRDefault="00EC08F8"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60AF4F15" w14:textId="77777777" w:rsidR="00E91522" w:rsidRDefault="00E91522" w:rsidP="00111689">
      <w:pPr>
        <w:widowControl w:val="0"/>
        <w:autoSpaceDE w:val="0"/>
        <w:autoSpaceDN w:val="0"/>
        <w:adjustRightInd w:val="0"/>
        <w:spacing w:before="100" w:line="240" w:lineRule="auto"/>
        <w:rPr>
          <w:rFonts w:ascii="Arial" w:eastAsiaTheme="minorEastAsia" w:hAnsi="Arial" w:cs="Arial"/>
          <w:color w:val="000000"/>
          <w:sz w:val="20"/>
          <w:szCs w:val="20"/>
          <w:lang w:eastAsia="en-GB"/>
        </w:rPr>
      </w:pPr>
    </w:p>
    <w:p w14:paraId="22F146AC" w14:textId="6BF5E775" w:rsidR="00111689" w:rsidRDefault="00A57C51" w:rsidP="00111689">
      <w:pPr>
        <w:widowControl w:val="0"/>
        <w:autoSpaceDE w:val="0"/>
        <w:autoSpaceDN w:val="0"/>
        <w:adjustRightInd w:val="0"/>
        <w:spacing w:after="200" w:line="276" w:lineRule="auto"/>
        <w:ind w:right="114"/>
        <w:rPr>
          <w:rFonts w:ascii="Arial" w:eastAsiaTheme="minorEastAsia" w:hAnsi="Arial" w:cs="Arial"/>
          <w:b/>
          <w:bCs/>
          <w:color w:val="000000"/>
          <w:sz w:val="28"/>
          <w:szCs w:val="28"/>
          <w:lang w:eastAsia="en-GB"/>
        </w:rPr>
      </w:pPr>
      <w:bookmarkStart w:id="16" w:name="_Toc501022445_9"/>
      <w:r>
        <w:rPr>
          <w:rFonts w:ascii="Arial" w:eastAsiaTheme="minorEastAsia" w:hAnsi="Arial" w:cs="Arial"/>
          <w:b/>
          <w:bCs/>
          <w:color w:val="000000"/>
          <w:sz w:val="28"/>
          <w:szCs w:val="28"/>
          <w:lang w:eastAsia="en-GB"/>
        </w:rPr>
        <w:lastRenderedPageBreak/>
        <w:t>47</w:t>
      </w:r>
      <w:r w:rsidR="00111689" w:rsidRPr="00111689">
        <w:rPr>
          <w:rFonts w:ascii="Arial" w:eastAsiaTheme="minorEastAsia" w:hAnsi="Arial" w:cs="Arial"/>
          <w:b/>
          <w:bCs/>
          <w:color w:val="000000"/>
          <w:sz w:val="28"/>
          <w:szCs w:val="28"/>
          <w:lang w:eastAsia="en-GB"/>
        </w:rPr>
        <w:t xml:space="preserve"> The processes that apply to this Contract are</w:t>
      </w:r>
      <w:bookmarkEnd w:id="16"/>
    </w:p>
    <w:p w14:paraId="5260D1AE" w14:textId="1E9A372F" w:rsidR="0047469B" w:rsidRPr="00986700" w:rsidRDefault="0047469B" w:rsidP="00111689">
      <w:pPr>
        <w:widowControl w:val="0"/>
        <w:autoSpaceDE w:val="0"/>
        <w:autoSpaceDN w:val="0"/>
        <w:adjustRightInd w:val="0"/>
        <w:spacing w:after="200" w:line="276" w:lineRule="auto"/>
        <w:ind w:right="114"/>
        <w:rPr>
          <w:rFonts w:ascii="Arial" w:eastAsiaTheme="minorEastAsia" w:hAnsi="Arial" w:cs="Arial"/>
          <w:lang w:eastAsia="en-GB"/>
        </w:rPr>
      </w:pPr>
      <w:r>
        <w:rPr>
          <w:rFonts w:ascii="Arial" w:eastAsiaTheme="minorEastAsia" w:hAnsi="Arial" w:cs="Arial"/>
          <w:b/>
          <w:bCs/>
          <w:color w:val="000000"/>
          <w:sz w:val="28"/>
          <w:szCs w:val="28"/>
          <w:lang w:eastAsia="en-GB"/>
        </w:rPr>
        <w:t xml:space="preserve">  </w:t>
      </w:r>
      <w:r w:rsidRPr="00986700">
        <w:rPr>
          <w:rFonts w:ascii="Arial" w:eastAsiaTheme="minorEastAsia" w:hAnsi="Arial" w:cs="Arial"/>
          <w:b/>
          <w:bCs/>
          <w:color w:val="000000"/>
          <w:lang w:eastAsia="en-GB"/>
        </w:rPr>
        <w:t xml:space="preserve">As detailed in </w:t>
      </w:r>
      <w:r w:rsidR="00986700">
        <w:rPr>
          <w:rFonts w:ascii="Arial" w:eastAsiaTheme="minorEastAsia" w:hAnsi="Arial" w:cs="Arial"/>
          <w:b/>
          <w:bCs/>
          <w:color w:val="000000"/>
          <w:lang w:eastAsia="en-GB"/>
        </w:rPr>
        <w:t>the</w:t>
      </w:r>
      <w:r w:rsidR="00986700" w:rsidRPr="00986700">
        <w:rPr>
          <w:rFonts w:ascii="Arial" w:eastAsiaTheme="minorEastAsia" w:hAnsi="Arial" w:cs="Arial"/>
          <w:b/>
          <w:bCs/>
          <w:color w:val="000000"/>
          <w:lang w:eastAsia="en-GB"/>
        </w:rPr>
        <w:t xml:space="preserve"> Statement of Requirement</w:t>
      </w:r>
      <w:r w:rsidR="002F30DD">
        <w:rPr>
          <w:rFonts w:ascii="Arial" w:eastAsiaTheme="minorEastAsia" w:hAnsi="Arial" w:cs="Arial"/>
          <w:b/>
          <w:bCs/>
          <w:color w:val="000000"/>
          <w:lang w:eastAsia="en-GB"/>
        </w:rPr>
        <w:t xml:space="preserve"> V1.0</w:t>
      </w:r>
      <w:r w:rsidR="00986700">
        <w:rPr>
          <w:rFonts w:ascii="Arial" w:eastAsiaTheme="minorEastAsia" w:hAnsi="Arial" w:cs="Arial"/>
          <w:b/>
          <w:bCs/>
          <w:color w:val="000000"/>
          <w:lang w:eastAsia="en-GB"/>
        </w:rPr>
        <w:t>.</w:t>
      </w:r>
    </w:p>
    <w:p w14:paraId="1D30F693"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 </w:t>
      </w:r>
    </w:p>
    <w:p w14:paraId="7A7020D1" w14:textId="77777777" w:rsidR="00111689" w:rsidRPr="00111689" w:rsidRDefault="00111689" w:rsidP="00111689">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17" w:name="_Toc501022446_9_1"/>
      <w:bookmarkEnd w:id="17"/>
    </w:p>
    <w:p w14:paraId="3AA7F3B4"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583D0AF1"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111689">
        <w:rPr>
          <w:rFonts w:ascii="Arial" w:eastAsiaTheme="minorEastAsia" w:hAnsi="Arial" w:cs="Arial"/>
          <w:sz w:val="24"/>
          <w:szCs w:val="24"/>
          <w:lang w:eastAsia="en-GB"/>
        </w:rPr>
        <w:br w:type="page"/>
      </w:r>
      <w:bookmarkStart w:id="18" w:name="_Toc501022445_10"/>
      <w:r w:rsidRPr="00111689">
        <w:rPr>
          <w:rFonts w:ascii="Arial" w:eastAsiaTheme="minorEastAsia" w:hAnsi="Arial" w:cs="Arial"/>
          <w:b/>
          <w:bCs/>
          <w:color w:val="000000"/>
          <w:sz w:val="28"/>
          <w:szCs w:val="28"/>
          <w:lang w:eastAsia="en-GB"/>
        </w:rPr>
        <w:lastRenderedPageBreak/>
        <w:t>SC2 Schedules</w:t>
      </w:r>
      <w:bookmarkEnd w:id="18"/>
    </w:p>
    <w:p w14:paraId="38D9B57D"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 </w:t>
      </w:r>
    </w:p>
    <w:p w14:paraId="13145281" w14:textId="77777777" w:rsidR="00111689" w:rsidRPr="00D82CF1" w:rsidRDefault="00111689" w:rsidP="00111689">
      <w:pPr>
        <w:keepNext/>
        <w:keepLines/>
        <w:widowControl w:val="0"/>
        <w:autoSpaceDE w:val="0"/>
        <w:autoSpaceDN w:val="0"/>
        <w:adjustRightInd w:val="0"/>
        <w:spacing w:after="0" w:line="276" w:lineRule="auto"/>
        <w:ind w:right="114"/>
        <w:rPr>
          <w:rFonts w:ascii="Arial" w:eastAsiaTheme="minorEastAsia" w:hAnsi="Arial" w:cs="Arial"/>
          <w:sz w:val="20"/>
          <w:szCs w:val="20"/>
          <w:lang w:eastAsia="en-GB"/>
        </w:rPr>
      </w:pPr>
      <w:bookmarkStart w:id="19" w:name="_Toc501022446_10_1"/>
      <w:r w:rsidRPr="00D82CF1">
        <w:rPr>
          <w:rFonts w:ascii="Arial" w:eastAsiaTheme="minorEastAsia" w:hAnsi="Arial" w:cs="Arial"/>
          <w:b/>
          <w:bCs/>
          <w:color w:val="000000"/>
          <w:sz w:val="20"/>
          <w:szCs w:val="20"/>
          <w:lang w:eastAsia="en-GB"/>
        </w:rPr>
        <w:t>Schedule 1 - Definitions of Contract</w:t>
      </w:r>
      <w:bookmarkEnd w:id="19"/>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111689" w:rsidRPr="00D82CF1" w14:paraId="7F38687F" w14:textId="77777777" w:rsidTr="00111689">
        <w:tc>
          <w:tcPr>
            <w:tcW w:w="5000" w:type="dxa"/>
            <w:tcBorders>
              <w:top w:val="nil"/>
              <w:left w:val="nil"/>
              <w:bottom w:val="nil"/>
              <w:right w:val="nil"/>
            </w:tcBorders>
            <w:shd w:val="clear" w:color="auto" w:fill="FFFFFF"/>
          </w:tcPr>
          <w:p w14:paraId="0DADED64"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Articles</w:t>
            </w:r>
          </w:p>
        </w:tc>
        <w:tc>
          <w:tcPr>
            <w:tcW w:w="5000" w:type="dxa"/>
            <w:tcBorders>
              <w:top w:val="nil"/>
              <w:left w:val="nil"/>
              <w:bottom w:val="nil"/>
              <w:right w:val="nil"/>
            </w:tcBorders>
            <w:shd w:val="clear" w:color="auto" w:fill="FFFFFF"/>
          </w:tcPr>
          <w:p w14:paraId="6478D69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D82CF1">
              <w:rPr>
                <w:rFonts w:ascii="Arial" w:eastAsiaTheme="minorEastAsia" w:hAnsi="Arial" w:cs="Arial"/>
                <w:b/>
                <w:bCs/>
                <w:color w:val="000000"/>
                <w:sz w:val="20"/>
                <w:szCs w:val="20"/>
                <w:lang w:eastAsia="en-GB"/>
              </w:rPr>
              <w:t>This definition only applies when DEFCONs are added to these Conditions</w:t>
            </w:r>
            <w:proofErr w:type="gramStart"/>
            <w:r w:rsidRPr="00D82CF1">
              <w:rPr>
                <w:rFonts w:ascii="Arial" w:eastAsiaTheme="minorEastAsia" w:hAnsi="Arial" w:cs="Arial"/>
                <w:color w:val="000000"/>
                <w:sz w:val="20"/>
                <w:szCs w:val="20"/>
                <w:lang w:eastAsia="en-GB"/>
              </w:rPr>
              <w:t>);</w:t>
            </w:r>
            <w:proofErr w:type="gramEnd"/>
          </w:p>
          <w:p w14:paraId="0ACD40B7"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10B620C9" w14:textId="77777777" w:rsidTr="00111689">
        <w:tc>
          <w:tcPr>
            <w:tcW w:w="5000" w:type="dxa"/>
            <w:tcBorders>
              <w:top w:val="nil"/>
              <w:left w:val="nil"/>
              <w:bottom w:val="nil"/>
              <w:right w:val="nil"/>
            </w:tcBorders>
            <w:shd w:val="clear" w:color="auto" w:fill="FFFFFF"/>
          </w:tcPr>
          <w:p w14:paraId="320DBCE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Authority</w:t>
            </w:r>
          </w:p>
        </w:tc>
        <w:tc>
          <w:tcPr>
            <w:tcW w:w="5000" w:type="dxa"/>
            <w:tcBorders>
              <w:top w:val="nil"/>
              <w:left w:val="nil"/>
              <w:bottom w:val="nil"/>
              <w:right w:val="nil"/>
            </w:tcBorders>
            <w:shd w:val="clear" w:color="auto" w:fill="FFFFFF"/>
          </w:tcPr>
          <w:p w14:paraId="5415ECC6"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Secretary of State for Defence acting on behalf of the </w:t>
            </w:r>
            <w:proofErr w:type="gramStart"/>
            <w:r w:rsidRPr="00D82CF1">
              <w:rPr>
                <w:rFonts w:ascii="Arial" w:eastAsiaTheme="minorEastAsia" w:hAnsi="Arial" w:cs="Arial"/>
                <w:color w:val="000000"/>
                <w:sz w:val="20"/>
                <w:szCs w:val="20"/>
                <w:lang w:eastAsia="en-GB"/>
              </w:rPr>
              <w:t>Crown;</w:t>
            </w:r>
            <w:proofErr w:type="gramEnd"/>
          </w:p>
          <w:p w14:paraId="68293A80"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62012A75" w14:textId="77777777" w:rsidTr="00111689">
        <w:tc>
          <w:tcPr>
            <w:tcW w:w="5000" w:type="dxa"/>
            <w:tcBorders>
              <w:top w:val="nil"/>
              <w:left w:val="nil"/>
              <w:bottom w:val="nil"/>
              <w:right w:val="nil"/>
            </w:tcBorders>
            <w:shd w:val="clear" w:color="auto" w:fill="FFFFFF"/>
          </w:tcPr>
          <w:p w14:paraId="3614822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Authority’s Representative(s)</w:t>
            </w:r>
          </w:p>
        </w:tc>
        <w:tc>
          <w:tcPr>
            <w:tcW w:w="5000" w:type="dxa"/>
            <w:tcBorders>
              <w:top w:val="nil"/>
              <w:left w:val="nil"/>
              <w:bottom w:val="nil"/>
              <w:right w:val="nil"/>
            </w:tcBorders>
            <w:shd w:val="clear" w:color="auto" w:fill="FFFFFF"/>
          </w:tcPr>
          <w:p w14:paraId="4BD208C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D82CF1">
              <w:rPr>
                <w:rFonts w:ascii="Arial" w:eastAsiaTheme="minorEastAsia" w:hAnsi="Arial" w:cs="Arial"/>
                <w:color w:val="000000"/>
                <w:sz w:val="20"/>
                <w:szCs w:val="20"/>
                <w:lang w:eastAsia="en-GB"/>
              </w:rPr>
              <w:t>8;</w:t>
            </w:r>
            <w:proofErr w:type="gramEnd"/>
          </w:p>
          <w:p w14:paraId="53A7A8BD"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773EEFC0" w14:textId="77777777" w:rsidTr="00111689">
        <w:tc>
          <w:tcPr>
            <w:tcW w:w="5000" w:type="dxa"/>
            <w:tcBorders>
              <w:top w:val="nil"/>
              <w:left w:val="nil"/>
              <w:bottom w:val="nil"/>
              <w:right w:val="nil"/>
            </w:tcBorders>
            <w:shd w:val="clear" w:color="auto" w:fill="FFFFFF"/>
          </w:tcPr>
          <w:p w14:paraId="61C6B580"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Business Day</w:t>
            </w:r>
          </w:p>
        </w:tc>
        <w:tc>
          <w:tcPr>
            <w:tcW w:w="5000" w:type="dxa"/>
            <w:tcBorders>
              <w:top w:val="nil"/>
              <w:left w:val="nil"/>
              <w:bottom w:val="nil"/>
              <w:right w:val="nil"/>
            </w:tcBorders>
            <w:shd w:val="clear" w:color="auto" w:fill="FFFFFF"/>
          </w:tcPr>
          <w:p w14:paraId="1F2DD80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09:00 to 17:00 Monday to Friday, excluding public and statutory </w:t>
            </w:r>
            <w:proofErr w:type="gramStart"/>
            <w:r w:rsidRPr="00D82CF1">
              <w:rPr>
                <w:rFonts w:ascii="Arial" w:eastAsiaTheme="minorEastAsia" w:hAnsi="Arial" w:cs="Arial"/>
                <w:color w:val="000000"/>
                <w:sz w:val="20"/>
                <w:szCs w:val="20"/>
                <w:lang w:eastAsia="en-GB"/>
              </w:rPr>
              <w:t>holidays;</w:t>
            </w:r>
            <w:proofErr w:type="gramEnd"/>
          </w:p>
          <w:p w14:paraId="3CC546EE"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5C8099B9" w14:textId="77777777" w:rsidTr="00111689">
        <w:tc>
          <w:tcPr>
            <w:tcW w:w="5000" w:type="dxa"/>
            <w:tcBorders>
              <w:top w:val="nil"/>
              <w:left w:val="nil"/>
              <w:bottom w:val="nil"/>
              <w:right w:val="nil"/>
            </w:tcBorders>
            <w:shd w:val="clear" w:color="auto" w:fill="FFFFFF"/>
          </w:tcPr>
          <w:p w14:paraId="44808A0B"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Central Government Body</w:t>
            </w:r>
          </w:p>
        </w:tc>
        <w:tc>
          <w:tcPr>
            <w:tcW w:w="5000" w:type="dxa"/>
            <w:tcBorders>
              <w:top w:val="nil"/>
              <w:left w:val="nil"/>
              <w:bottom w:val="nil"/>
              <w:right w:val="nil"/>
            </w:tcBorders>
            <w:shd w:val="clear" w:color="auto" w:fill="FFFFFF"/>
          </w:tcPr>
          <w:p w14:paraId="123C940D"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39087836"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a. Government </w:t>
            </w:r>
            <w:proofErr w:type="gramStart"/>
            <w:r w:rsidRPr="00D82CF1">
              <w:rPr>
                <w:rFonts w:ascii="Arial" w:eastAsiaTheme="minorEastAsia" w:hAnsi="Arial" w:cs="Arial"/>
                <w:color w:val="000000"/>
                <w:sz w:val="20"/>
                <w:szCs w:val="20"/>
                <w:lang w:eastAsia="en-GB"/>
              </w:rPr>
              <w:t>Department;</w:t>
            </w:r>
            <w:proofErr w:type="gramEnd"/>
          </w:p>
          <w:p w14:paraId="14F88005"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b. Non-Departmental Public Body or Assembly Sponsored Public Body (advisory, executive, or tribunal</w:t>
            </w:r>
            <w:proofErr w:type="gramStart"/>
            <w:r w:rsidRPr="00D82CF1">
              <w:rPr>
                <w:rFonts w:ascii="Arial" w:eastAsiaTheme="minorEastAsia" w:hAnsi="Arial" w:cs="Arial"/>
                <w:color w:val="000000"/>
                <w:sz w:val="20"/>
                <w:szCs w:val="20"/>
                <w:lang w:eastAsia="en-GB"/>
              </w:rPr>
              <w:t>);</w:t>
            </w:r>
            <w:proofErr w:type="gramEnd"/>
          </w:p>
          <w:p w14:paraId="1C53EF79"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c. Non-Ministerial Department; or</w:t>
            </w:r>
          </w:p>
          <w:p w14:paraId="5B16BC83"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Executive </w:t>
            </w:r>
            <w:proofErr w:type="gramStart"/>
            <w:r w:rsidRPr="00D82CF1">
              <w:rPr>
                <w:rFonts w:ascii="Arial" w:eastAsiaTheme="minorEastAsia" w:hAnsi="Arial" w:cs="Arial"/>
                <w:color w:val="000000"/>
                <w:sz w:val="20"/>
                <w:szCs w:val="20"/>
                <w:lang w:eastAsia="en-GB"/>
              </w:rPr>
              <w:t>Agency;</w:t>
            </w:r>
            <w:proofErr w:type="gramEnd"/>
          </w:p>
          <w:p w14:paraId="124AD957"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4947D47B" w14:textId="77777777" w:rsidTr="00111689">
        <w:tc>
          <w:tcPr>
            <w:tcW w:w="5000" w:type="dxa"/>
            <w:tcBorders>
              <w:top w:val="nil"/>
              <w:left w:val="nil"/>
              <w:bottom w:val="nil"/>
              <w:right w:val="nil"/>
            </w:tcBorders>
            <w:shd w:val="clear" w:color="auto" w:fill="FFFFFF"/>
          </w:tcPr>
          <w:p w14:paraId="4C96341C"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Collect</w:t>
            </w:r>
          </w:p>
        </w:tc>
        <w:tc>
          <w:tcPr>
            <w:tcW w:w="5000" w:type="dxa"/>
            <w:tcBorders>
              <w:top w:val="nil"/>
              <w:left w:val="nil"/>
              <w:bottom w:val="nil"/>
              <w:right w:val="nil"/>
            </w:tcBorders>
            <w:shd w:val="clear" w:color="auto" w:fill="FFFFFF"/>
          </w:tcPr>
          <w:p w14:paraId="3959F136"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pick up the Contractor Deliverables from the Consignor.  This shall include loading, and any other specific arrangements, agreed in accordance with clause 28.c and Collected and Collection shall be construed </w:t>
            </w:r>
            <w:proofErr w:type="gramStart"/>
            <w:r w:rsidRPr="00D82CF1">
              <w:rPr>
                <w:rFonts w:ascii="Arial" w:eastAsiaTheme="minorEastAsia" w:hAnsi="Arial" w:cs="Arial"/>
                <w:color w:val="000000"/>
                <w:sz w:val="20"/>
                <w:szCs w:val="20"/>
                <w:lang w:eastAsia="en-GB"/>
              </w:rPr>
              <w:t>accordingly;</w:t>
            </w:r>
            <w:proofErr w:type="gramEnd"/>
          </w:p>
          <w:p w14:paraId="4A8772B1"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1F78EB03" w14:textId="77777777" w:rsidTr="00111689">
        <w:tc>
          <w:tcPr>
            <w:tcW w:w="5000" w:type="dxa"/>
            <w:tcBorders>
              <w:top w:val="nil"/>
              <w:left w:val="nil"/>
              <w:bottom w:val="nil"/>
              <w:right w:val="nil"/>
            </w:tcBorders>
            <w:shd w:val="clear" w:color="auto" w:fill="FFFFFF"/>
          </w:tcPr>
          <w:p w14:paraId="63AF46E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Commercial Packaging</w:t>
            </w:r>
          </w:p>
        </w:tc>
        <w:tc>
          <w:tcPr>
            <w:tcW w:w="5000" w:type="dxa"/>
            <w:tcBorders>
              <w:top w:val="nil"/>
              <w:left w:val="nil"/>
              <w:bottom w:val="nil"/>
              <w:right w:val="nil"/>
            </w:tcBorders>
            <w:shd w:val="clear" w:color="auto" w:fill="FFFFFF"/>
          </w:tcPr>
          <w:p w14:paraId="563FEC0D"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commercial Packaging for military use as described in Def Stan 81-041 (Part 1)</w:t>
            </w:r>
          </w:p>
          <w:p w14:paraId="6D4F8A48"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3EEE7FA3" w14:textId="77777777" w:rsidTr="00111689">
        <w:tc>
          <w:tcPr>
            <w:tcW w:w="5000" w:type="dxa"/>
            <w:tcBorders>
              <w:top w:val="nil"/>
              <w:left w:val="nil"/>
              <w:bottom w:val="nil"/>
              <w:right w:val="nil"/>
            </w:tcBorders>
            <w:shd w:val="clear" w:color="auto" w:fill="FFFFFF"/>
          </w:tcPr>
          <w:p w14:paraId="7CDC997E"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Conditions</w:t>
            </w:r>
          </w:p>
        </w:tc>
        <w:tc>
          <w:tcPr>
            <w:tcW w:w="5000" w:type="dxa"/>
            <w:tcBorders>
              <w:top w:val="nil"/>
              <w:left w:val="nil"/>
              <w:bottom w:val="nil"/>
              <w:right w:val="nil"/>
            </w:tcBorders>
            <w:shd w:val="clear" w:color="auto" w:fill="FFFFFF"/>
          </w:tcPr>
          <w:p w14:paraId="35F97AF3"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color w:val="000000"/>
                <w:sz w:val="20"/>
                <w:szCs w:val="20"/>
                <w:lang w:eastAsia="en-GB"/>
              </w:rPr>
              <w:t>means the terms and conditions set out in this document;</w:t>
            </w:r>
          </w:p>
        </w:tc>
      </w:tr>
      <w:tr w:rsidR="00111689" w:rsidRPr="00D82CF1" w14:paraId="5DC68C7D" w14:textId="77777777" w:rsidTr="00111689">
        <w:tc>
          <w:tcPr>
            <w:tcW w:w="5000" w:type="dxa"/>
            <w:tcBorders>
              <w:top w:val="nil"/>
              <w:left w:val="nil"/>
              <w:bottom w:val="nil"/>
              <w:right w:val="nil"/>
            </w:tcBorders>
            <w:shd w:val="clear" w:color="auto" w:fill="FFFFFF"/>
          </w:tcPr>
          <w:p w14:paraId="5EA3755E"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Consignee</w:t>
            </w:r>
          </w:p>
        </w:tc>
        <w:tc>
          <w:tcPr>
            <w:tcW w:w="5000" w:type="dxa"/>
            <w:tcBorders>
              <w:top w:val="nil"/>
              <w:left w:val="nil"/>
              <w:bottom w:val="nil"/>
              <w:right w:val="nil"/>
            </w:tcBorders>
            <w:shd w:val="clear" w:color="auto" w:fill="FFFFFF"/>
          </w:tcPr>
          <w:p w14:paraId="3FDA793B"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that part of the Authority identified in Schedule 3 (Contract Data Sheet) to whom the Contractor Deliverables are to be Delivered or on whose behalf </w:t>
            </w:r>
            <w:r w:rsidRPr="00D82CF1">
              <w:rPr>
                <w:rFonts w:ascii="Arial" w:eastAsiaTheme="minorEastAsia" w:hAnsi="Arial" w:cs="Arial"/>
                <w:color w:val="000000"/>
                <w:sz w:val="20"/>
                <w:szCs w:val="20"/>
                <w:lang w:eastAsia="en-GB"/>
              </w:rPr>
              <w:lastRenderedPageBreak/>
              <w:t>they are to be Collected at the address specified in Schedule 3 (Contract Data Sheet) or such other part of the Authority as may be instructed by the Authority by means of a Diversion Order;</w:t>
            </w:r>
          </w:p>
          <w:p w14:paraId="3B699D5B"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165131F2" w14:textId="77777777" w:rsidTr="00111689">
        <w:tc>
          <w:tcPr>
            <w:tcW w:w="5000" w:type="dxa"/>
            <w:tcBorders>
              <w:top w:val="nil"/>
              <w:left w:val="nil"/>
              <w:bottom w:val="nil"/>
              <w:right w:val="nil"/>
            </w:tcBorders>
            <w:shd w:val="clear" w:color="auto" w:fill="FFFFFF"/>
          </w:tcPr>
          <w:p w14:paraId="25088ED9"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lastRenderedPageBreak/>
              <w:t>Consignor</w:t>
            </w:r>
          </w:p>
        </w:tc>
        <w:tc>
          <w:tcPr>
            <w:tcW w:w="5000" w:type="dxa"/>
            <w:tcBorders>
              <w:top w:val="nil"/>
              <w:left w:val="nil"/>
              <w:bottom w:val="nil"/>
              <w:right w:val="nil"/>
            </w:tcBorders>
            <w:shd w:val="clear" w:color="auto" w:fill="FFFFFF"/>
          </w:tcPr>
          <w:p w14:paraId="545CE2D6"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name and address specified in Schedule 3 (Contract Data Sheet) from whom the Contractor Deliverables will be dispatched or </w:t>
            </w:r>
            <w:proofErr w:type="gramStart"/>
            <w:r w:rsidRPr="00D82CF1">
              <w:rPr>
                <w:rFonts w:ascii="Arial" w:eastAsiaTheme="minorEastAsia" w:hAnsi="Arial" w:cs="Arial"/>
                <w:color w:val="000000"/>
                <w:sz w:val="20"/>
                <w:szCs w:val="20"/>
                <w:lang w:eastAsia="en-GB"/>
              </w:rPr>
              <w:t>Collected;</w:t>
            </w:r>
            <w:proofErr w:type="gramEnd"/>
          </w:p>
          <w:p w14:paraId="0A771AF0"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2FC40848" w14:textId="77777777" w:rsidTr="00111689">
        <w:tc>
          <w:tcPr>
            <w:tcW w:w="5000" w:type="dxa"/>
            <w:tcBorders>
              <w:top w:val="nil"/>
              <w:left w:val="nil"/>
              <w:bottom w:val="nil"/>
              <w:right w:val="nil"/>
            </w:tcBorders>
            <w:shd w:val="clear" w:color="auto" w:fill="FFFFFF"/>
          </w:tcPr>
          <w:p w14:paraId="43F5D2B4"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Contract</w:t>
            </w:r>
          </w:p>
        </w:tc>
        <w:tc>
          <w:tcPr>
            <w:tcW w:w="5000" w:type="dxa"/>
            <w:tcBorders>
              <w:top w:val="nil"/>
              <w:left w:val="nil"/>
              <w:bottom w:val="nil"/>
              <w:right w:val="nil"/>
            </w:tcBorders>
            <w:shd w:val="clear" w:color="auto" w:fill="FFFFFF"/>
          </w:tcPr>
          <w:p w14:paraId="48A1094C"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the Contract including its Schedules and any amendments agreed by the Parties in accordance with condition 6 (Amendments to Contract</w:t>
            </w:r>
            <w:proofErr w:type="gramStart"/>
            <w:r w:rsidRPr="00D82CF1">
              <w:rPr>
                <w:rFonts w:ascii="Arial" w:eastAsiaTheme="minorEastAsia" w:hAnsi="Arial" w:cs="Arial"/>
                <w:color w:val="000000"/>
                <w:sz w:val="20"/>
                <w:szCs w:val="20"/>
                <w:lang w:eastAsia="en-GB"/>
              </w:rPr>
              <w:t>);</w:t>
            </w:r>
            <w:proofErr w:type="gramEnd"/>
          </w:p>
          <w:p w14:paraId="64EE9481"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7B6629EB" w14:textId="77777777" w:rsidTr="00111689">
        <w:tc>
          <w:tcPr>
            <w:tcW w:w="5000" w:type="dxa"/>
            <w:tcBorders>
              <w:top w:val="nil"/>
              <w:left w:val="nil"/>
              <w:bottom w:val="nil"/>
              <w:right w:val="nil"/>
            </w:tcBorders>
            <w:shd w:val="clear" w:color="auto" w:fill="FFFFFF"/>
          </w:tcPr>
          <w:p w14:paraId="0E7E8FD2"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Contract Price</w:t>
            </w:r>
          </w:p>
        </w:tc>
        <w:tc>
          <w:tcPr>
            <w:tcW w:w="5000" w:type="dxa"/>
            <w:tcBorders>
              <w:top w:val="nil"/>
              <w:left w:val="nil"/>
              <w:bottom w:val="nil"/>
              <w:right w:val="nil"/>
            </w:tcBorders>
            <w:shd w:val="clear" w:color="auto" w:fill="FFFFFF"/>
          </w:tcPr>
          <w:p w14:paraId="286020B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0AD3D384"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3EB1A12F" w14:textId="77777777" w:rsidTr="00111689">
        <w:tc>
          <w:tcPr>
            <w:tcW w:w="5000" w:type="dxa"/>
            <w:tcBorders>
              <w:top w:val="nil"/>
              <w:left w:val="nil"/>
              <w:bottom w:val="nil"/>
              <w:right w:val="nil"/>
            </w:tcBorders>
            <w:shd w:val="clear" w:color="auto" w:fill="FFFFFF"/>
          </w:tcPr>
          <w:p w14:paraId="19631AB4"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Contractor</w:t>
            </w:r>
          </w:p>
        </w:tc>
        <w:tc>
          <w:tcPr>
            <w:tcW w:w="5000" w:type="dxa"/>
            <w:tcBorders>
              <w:top w:val="nil"/>
              <w:left w:val="nil"/>
              <w:bottom w:val="nil"/>
              <w:right w:val="nil"/>
            </w:tcBorders>
            <w:shd w:val="clear" w:color="auto" w:fill="FFFFFF"/>
          </w:tcPr>
          <w:p w14:paraId="0A042876"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5C90EBC4"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7B047FB1" w14:textId="77777777" w:rsidTr="00111689">
        <w:tc>
          <w:tcPr>
            <w:tcW w:w="5000" w:type="dxa"/>
            <w:tcBorders>
              <w:top w:val="nil"/>
              <w:left w:val="nil"/>
              <w:bottom w:val="nil"/>
              <w:right w:val="nil"/>
            </w:tcBorders>
            <w:shd w:val="clear" w:color="auto" w:fill="FFFFFF"/>
          </w:tcPr>
          <w:p w14:paraId="3F815FE4"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Contractor Commercially Sensitive Information</w:t>
            </w:r>
          </w:p>
        </w:tc>
        <w:tc>
          <w:tcPr>
            <w:tcW w:w="5000" w:type="dxa"/>
            <w:tcBorders>
              <w:top w:val="nil"/>
              <w:left w:val="nil"/>
              <w:bottom w:val="nil"/>
              <w:right w:val="nil"/>
            </w:tcBorders>
            <w:shd w:val="clear" w:color="auto" w:fill="FFFFFF"/>
          </w:tcPr>
          <w:p w14:paraId="6148832B"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sidRPr="00D82CF1">
              <w:rPr>
                <w:rFonts w:ascii="Arial" w:eastAsiaTheme="minorEastAsia" w:hAnsi="Arial" w:cs="Arial"/>
                <w:color w:val="000000"/>
                <w:sz w:val="20"/>
                <w:szCs w:val="20"/>
                <w:lang w:eastAsia="en-GB"/>
              </w:rPr>
              <w:t>sensitive;</w:t>
            </w:r>
            <w:proofErr w:type="gramEnd"/>
          </w:p>
          <w:p w14:paraId="35DD048E"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01200E8E" w14:textId="77777777" w:rsidTr="00111689">
        <w:tc>
          <w:tcPr>
            <w:tcW w:w="5000" w:type="dxa"/>
            <w:tcBorders>
              <w:top w:val="nil"/>
              <w:left w:val="nil"/>
              <w:bottom w:val="nil"/>
              <w:right w:val="nil"/>
            </w:tcBorders>
            <w:shd w:val="clear" w:color="auto" w:fill="FFFFFF"/>
          </w:tcPr>
          <w:p w14:paraId="76A3ADC5"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Contractor Deliverables</w:t>
            </w:r>
          </w:p>
        </w:tc>
        <w:tc>
          <w:tcPr>
            <w:tcW w:w="5000" w:type="dxa"/>
            <w:tcBorders>
              <w:top w:val="nil"/>
              <w:left w:val="nil"/>
              <w:bottom w:val="nil"/>
              <w:right w:val="nil"/>
            </w:tcBorders>
            <w:shd w:val="clear" w:color="auto" w:fill="FFFFFF"/>
          </w:tcPr>
          <w:p w14:paraId="004E642B"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proofErr w:type="gramStart"/>
            <w:r w:rsidRPr="00D82CF1">
              <w:rPr>
                <w:rFonts w:ascii="Arial" w:eastAsiaTheme="minorEastAsia" w:hAnsi="Arial" w:cs="Arial"/>
                <w:color w:val="000000"/>
                <w:sz w:val="20"/>
                <w:szCs w:val="20"/>
                <w:lang w:eastAsia="en-GB"/>
              </w:rPr>
              <w:t>Contract;</w:t>
            </w:r>
            <w:proofErr w:type="gramEnd"/>
          </w:p>
          <w:p w14:paraId="5A657400"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53C38FD2" w14:textId="77777777" w:rsidTr="00111689">
        <w:tc>
          <w:tcPr>
            <w:tcW w:w="5000" w:type="dxa"/>
            <w:tcBorders>
              <w:top w:val="nil"/>
              <w:left w:val="nil"/>
              <w:bottom w:val="nil"/>
              <w:right w:val="nil"/>
            </w:tcBorders>
            <w:shd w:val="clear" w:color="auto" w:fill="FFFFFF"/>
          </w:tcPr>
          <w:p w14:paraId="45DB0453"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Control</w:t>
            </w:r>
          </w:p>
        </w:tc>
        <w:tc>
          <w:tcPr>
            <w:tcW w:w="5000" w:type="dxa"/>
            <w:tcBorders>
              <w:top w:val="nil"/>
              <w:left w:val="nil"/>
              <w:bottom w:val="nil"/>
              <w:right w:val="nil"/>
            </w:tcBorders>
            <w:shd w:val="clear" w:color="auto" w:fill="FFFFFF"/>
          </w:tcPr>
          <w:p w14:paraId="7E41BA7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the power of a person to secure that the affairs of the Contractor are conducted in accordance with the wishes of that person:</w:t>
            </w:r>
          </w:p>
          <w:p w14:paraId="3A9B7C7D"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a. by means of the holding of shares, or the possession of voting powers in, or in relation to, the Contractor; or</w:t>
            </w:r>
          </w:p>
          <w:p w14:paraId="7A039AA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b. by virtue of any powers conferred by the constitutional or corporate documents, or any other document, regulating the </w:t>
            </w:r>
            <w:proofErr w:type="gramStart"/>
            <w:r w:rsidRPr="00D82CF1">
              <w:rPr>
                <w:rFonts w:ascii="Arial" w:eastAsiaTheme="minorEastAsia" w:hAnsi="Arial" w:cs="Arial"/>
                <w:color w:val="000000"/>
                <w:sz w:val="20"/>
                <w:szCs w:val="20"/>
                <w:lang w:eastAsia="en-GB"/>
              </w:rPr>
              <w:t>Contractor;</w:t>
            </w:r>
            <w:proofErr w:type="gramEnd"/>
          </w:p>
          <w:p w14:paraId="7750F14D"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and a change of Control occurs if a person who Controls the Contractor ceases to do so or if another person acquires Control of the </w:t>
            </w:r>
            <w:proofErr w:type="gramStart"/>
            <w:r w:rsidRPr="00D82CF1">
              <w:rPr>
                <w:rFonts w:ascii="Arial" w:eastAsiaTheme="minorEastAsia" w:hAnsi="Arial" w:cs="Arial"/>
                <w:color w:val="000000"/>
                <w:sz w:val="20"/>
                <w:szCs w:val="20"/>
                <w:lang w:eastAsia="en-GB"/>
              </w:rPr>
              <w:t>Contractor;</w:t>
            </w:r>
            <w:proofErr w:type="gramEnd"/>
          </w:p>
          <w:p w14:paraId="774601E4"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285563CF" w14:textId="77777777" w:rsidTr="00111689">
        <w:tc>
          <w:tcPr>
            <w:tcW w:w="5000" w:type="dxa"/>
            <w:tcBorders>
              <w:top w:val="nil"/>
              <w:left w:val="nil"/>
              <w:bottom w:val="nil"/>
              <w:right w:val="nil"/>
            </w:tcBorders>
            <w:shd w:val="clear" w:color="auto" w:fill="FFFFFF"/>
          </w:tcPr>
          <w:p w14:paraId="10715F35"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CPET</w:t>
            </w:r>
          </w:p>
        </w:tc>
        <w:tc>
          <w:tcPr>
            <w:tcW w:w="5000" w:type="dxa"/>
            <w:tcBorders>
              <w:top w:val="nil"/>
              <w:left w:val="nil"/>
              <w:bottom w:val="nil"/>
              <w:right w:val="nil"/>
            </w:tcBorders>
            <w:shd w:val="clear" w:color="auto" w:fill="FFFFFF"/>
          </w:tcPr>
          <w:p w14:paraId="685E27A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p>
          <w:p w14:paraId="7F2422BB"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0A64D919" w14:textId="77777777" w:rsidTr="00111689">
        <w:tc>
          <w:tcPr>
            <w:tcW w:w="5000" w:type="dxa"/>
            <w:tcBorders>
              <w:top w:val="nil"/>
              <w:left w:val="nil"/>
              <w:bottom w:val="nil"/>
              <w:right w:val="nil"/>
            </w:tcBorders>
            <w:shd w:val="clear" w:color="auto" w:fill="FFFFFF"/>
          </w:tcPr>
          <w:p w14:paraId="6EE2CA0C"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Crown Use</w:t>
            </w:r>
          </w:p>
        </w:tc>
        <w:tc>
          <w:tcPr>
            <w:tcW w:w="5000" w:type="dxa"/>
            <w:tcBorders>
              <w:top w:val="nil"/>
              <w:left w:val="nil"/>
              <w:bottom w:val="nil"/>
              <w:right w:val="nil"/>
            </w:tcBorders>
            <w:shd w:val="clear" w:color="auto" w:fill="FFFFFF"/>
          </w:tcPr>
          <w:p w14:paraId="0D6E2400"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in relation to a patent means the doing of anything by virtue of Sections 55 to 57 of the Patents Act 1977 </w:t>
            </w:r>
            <w:r w:rsidRPr="00D82CF1">
              <w:rPr>
                <w:rFonts w:ascii="Arial" w:eastAsiaTheme="minorEastAsia" w:hAnsi="Arial" w:cs="Arial"/>
                <w:color w:val="000000"/>
                <w:sz w:val="20"/>
                <w:szCs w:val="20"/>
                <w:lang w:eastAsia="en-GB"/>
              </w:rPr>
              <w:lastRenderedPageBreak/>
              <w:t xml:space="preserve">which otherwise would be an infringement of the patent and in relation to a Registered Design has the meaning given in paragraph 2A(6) of the First Schedule to the Registered Designs Act 1949; </w:t>
            </w:r>
          </w:p>
          <w:p w14:paraId="5567CE5E"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p>
        </w:tc>
      </w:tr>
      <w:tr w:rsidR="00111689" w:rsidRPr="00D82CF1" w14:paraId="3D454F2C" w14:textId="77777777" w:rsidTr="00111689">
        <w:tc>
          <w:tcPr>
            <w:tcW w:w="5000" w:type="dxa"/>
            <w:tcBorders>
              <w:top w:val="nil"/>
              <w:left w:val="nil"/>
              <w:bottom w:val="nil"/>
              <w:right w:val="nil"/>
            </w:tcBorders>
            <w:shd w:val="clear" w:color="auto" w:fill="FFFFFF"/>
          </w:tcPr>
          <w:p w14:paraId="59E94B9A"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lastRenderedPageBreak/>
              <w:t>Dangerous Goods</w:t>
            </w:r>
          </w:p>
        </w:tc>
        <w:tc>
          <w:tcPr>
            <w:tcW w:w="5000" w:type="dxa"/>
            <w:tcBorders>
              <w:top w:val="nil"/>
              <w:left w:val="nil"/>
              <w:bottom w:val="nil"/>
              <w:right w:val="nil"/>
            </w:tcBorders>
            <w:shd w:val="clear" w:color="auto" w:fill="FFFFFF"/>
          </w:tcPr>
          <w:p w14:paraId="660643A3"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those substances, preparations and articles that </w:t>
            </w:r>
            <w:proofErr w:type="gramStart"/>
            <w:r w:rsidRPr="00D82CF1">
              <w:rPr>
                <w:rFonts w:ascii="Arial" w:eastAsiaTheme="minorEastAsia" w:hAnsi="Arial" w:cs="Arial"/>
                <w:color w:val="000000"/>
                <w:sz w:val="20"/>
                <w:szCs w:val="20"/>
                <w:lang w:eastAsia="en-GB"/>
              </w:rPr>
              <w:t>are capable of posing</w:t>
            </w:r>
            <w:proofErr w:type="gramEnd"/>
            <w:r w:rsidRPr="00D82CF1">
              <w:rPr>
                <w:rFonts w:ascii="Arial" w:eastAsiaTheme="minorEastAsia" w:hAnsi="Arial" w:cs="Arial"/>
                <w:color w:val="000000"/>
                <w:sz w:val="20"/>
                <w:szCs w:val="20"/>
                <w:lang w:eastAsia="en-GB"/>
              </w:rPr>
              <w:t xml:space="preserve"> a risk to health, safety, property or the environment which are prohibited by regulation, or classified and authorised only under the conditions prescribed by the:</w:t>
            </w:r>
          </w:p>
          <w:p w14:paraId="195DA540"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a. Carriage of Dangerous Goods and Use of Transportable Pressure Equipment Regulations 2009 (CDG) (as amended 2011</w:t>
            </w:r>
            <w:proofErr w:type="gramStart"/>
            <w:r w:rsidRPr="00D82CF1">
              <w:rPr>
                <w:rFonts w:ascii="Arial" w:eastAsiaTheme="minorEastAsia" w:hAnsi="Arial" w:cs="Arial"/>
                <w:color w:val="000000"/>
                <w:sz w:val="20"/>
                <w:szCs w:val="20"/>
                <w:lang w:eastAsia="en-GB"/>
              </w:rPr>
              <w:t>);</w:t>
            </w:r>
            <w:proofErr w:type="gramEnd"/>
          </w:p>
          <w:p w14:paraId="3899445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b. European Agreement Concerning the International Carriage of Dangerous Goods by Road (ADR</w:t>
            </w:r>
            <w:proofErr w:type="gramStart"/>
            <w:r w:rsidRPr="00D82CF1">
              <w:rPr>
                <w:rFonts w:ascii="Arial" w:eastAsiaTheme="minorEastAsia" w:hAnsi="Arial" w:cs="Arial"/>
                <w:color w:val="000000"/>
                <w:sz w:val="20"/>
                <w:szCs w:val="20"/>
                <w:lang w:eastAsia="en-GB"/>
              </w:rPr>
              <w:t>);</w:t>
            </w:r>
            <w:proofErr w:type="gramEnd"/>
          </w:p>
          <w:p w14:paraId="6ADFB15E"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c. Regulations Concerning the International Carriage of Dangerous Goods by Rail (RID</w:t>
            </w:r>
            <w:proofErr w:type="gramStart"/>
            <w:r w:rsidRPr="00D82CF1">
              <w:rPr>
                <w:rFonts w:ascii="Arial" w:eastAsiaTheme="minorEastAsia" w:hAnsi="Arial" w:cs="Arial"/>
                <w:color w:val="000000"/>
                <w:sz w:val="20"/>
                <w:szCs w:val="20"/>
                <w:lang w:eastAsia="en-GB"/>
              </w:rPr>
              <w:t>);</w:t>
            </w:r>
            <w:proofErr w:type="gramEnd"/>
          </w:p>
          <w:p w14:paraId="22A4555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d. International Maritime Dangerous Goods (IMDG) </w:t>
            </w:r>
            <w:proofErr w:type="gramStart"/>
            <w:r w:rsidRPr="00D82CF1">
              <w:rPr>
                <w:rFonts w:ascii="Arial" w:eastAsiaTheme="minorEastAsia" w:hAnsi="Arial" w:cs="Arial"/>
                <w:color w:val="000000"/>
                <w:sz w:val="20"/>
                <w:szCs w:val="20"/>
                <w:lang w:eastAsia="en-GB"/>
              </w:rPr>
              <w:t>Code;</w:t>
            </w:r>
            <w:proofErr w:type="gramEnd"/>
          </w:p>
          <w:p w14:paraId="156ABD8E"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e. International Civil Aviation Organisation (ICAO) Technical Instructions for the Safe Transport of Dangerous Goods by </w:t>
            </w:r>
            <w:proofErr w:type="gramStart"/>
            <w:r w:rsidRPr="00D82CF1">
              <w:rPr>
                <w:rFonts w:ascii="Arial" w:eastAsiaTheme="minorEastAsia" w:hAnsi="Arial" w:cs="Arial"/>
                <w:color w:val="000000"/>
                <w:sz w:val="20"/>
                <w:szCs w:val="20"/>
                <w:lang w:eastAsia="en-GB"/>
              </w:rPr>
              <w:t>Air;</w:t>
            </w:r>
            <w:proofErr w:type="gramEnd"/>
          </w:p>
          <w:p w14:paraId="3AF6A6FC"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f. International Air Transport Association (IATA) Dangerous Goods Regulations.</w:t>
            </w:r>
          </w:p>
          <w:p w14:paraId="2370E671"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0FAF53D6" w14:textId="77777777" w:rsidTr="00111689">
        <w:tc>
          <w:tcPr>
            <w:tcW w:w="5000" w:type="dxa"/>
            <w:tcBorders>
              <w:top w:val="nil"/>
              <w:left w:val="nil"/>
              <w:bottom w:val="nil"/>
              <w:right w:val="nil"/>
            </w:tcBorders>
            <w:shd w:val="clear" w:color="auto" w:fill="FFFFFF"/>
          </w:tcPr>
          <w:p w14:paraId="26FB27D3"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DBS Finance</w:t>
            </w:r>
          </w:p>
        </w:tc>
        <w:tc>
          <w:tcPr>
            <w:tcW w:w="5000" w:type="dxa"/>
            <w:tcBorders>
              <w:top w:val="nil"/>
              <w:left w:val="nil"/>
              <w:bottom w:val="nil"/>
              <w:right w:val="nil"/>
            </w:tcBorders>
            <w:shd w:val="clear" w:color="auto" w:fill="FFFFFF"/>
          </w:tcPr>
          <w:p w14:paraId="0C337F2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Defence Business Services Finance, at the address stated in Schedule 3 (Contract Data Sheet</w:t>
            </w:r>
            <w:proofErr w:type="gramStart"/>
            <w:r w:rsidRPr="00D82CF1">
              <w:rPr>
                <w:rFonts w:ascii="Arial" w:eastAsiaTheme="minorEastAsia" w:hAnsi="Arial" w:cs="Arial"/>
                <w:color w:val="000000"/>
                <w:sz w:val="20"/>
                <w:szCs w:val="20"/>
                <w:lang w:eastAsia="en-GB"/>
              </w:rPr>
              <w:t>);</w:t>
            </w:r>
            <w:proofErr w:type="gramEnd"/>
          </w:p>
          <w:p w14:paraId="2EA1C92B"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7BDA54A3" w14:textId="77777777" w:rsidTr="00111689">
        <w:tc>
          <w:tcPr>
            <w:tcW w:w="5000" w:type="dxa"/>
            <w:tcBorders>
              <w:top w:val="nil"/>
              <w:left w:val="nil"/>
              <w:bottom w:val="nil"/>
              <w:right w:val="nil"/>
            </w:tcBorders>
            <w:shd w:val="clear" w:color="auto" w:fill="FFFFFF"/>
          </w:tcPr>
          <w:p w14:paraId="542FEAB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DEFFORM</w:t>
            </w:r>
          </w:p>
        </w:tc>
        <w:tc>
          <w:tcPr>
            <w:tcW w:w="5000" w:type="dxa"/>
            <w:tcBorders>
              <w:top w:val="nil"/>
              <w:left w:val="nil"/>
              <w:bottom w:val="nil"/>
              <w:right w:val="nil"/>
            </w:tcBorders>
            <w:shd w:val="clear" w:color="auto" w:fill="FFFFFF"/>
          </w:tcPr>
          <w:p w14:paraId="4D4C749A"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MOD DEFFORM series which can be found at </w:t>
            </w:r>
            <w:hyperlink r:id="rId11" w:history="1">
              <w:r w:rsidRPr="00D82CF1">
                <w:rPr>
                  <w:rFonts w:ascii="Arial" w:eastAsiaTheme="minorEastAsia" w:hAnsi="Arial" w:cs="Arial"/>
                  <w:color w:val="0000FF"/>
                  <w:sz w:val="20"/>
                  <w:szCs w:val="20"/>
                  <w:u w:val="single"/>
                  <w:lang w:eastAsia="en-GB"/>
                </w:rPr>
                <w:t>https://www.aof.mod.uk</w:t>
              </w:r>
            </w:hyperlink>
            <w:r w:rsidRPr="00D82CF1">
              <w:rPr>
                <w:rFonts w:ascii="Arial" w:eastAsiaTheme="minorEastAsia" w:hAnsi="Arial" w:cs="Arial"/>
                <w:color w:val="000000"/>
                <w:sz w:val="20"/>
                <w:szCs w:val="20"/>
                <w:lang w:eastAsia="en-GB"/>
              </w:rPr>
              <w:t>;</w:t>
            </w:r>
          </w:p>
          <w:p w14:paraId="09221708"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30D0D46F" w14:textId="77777777" w:rsidTr="00111689">
        <w:tc>
          <w:tcPr>
            <w:tcW w:w="5000" w:type="dxa"/>
            <w:tcBorders>
              <w:top w:val="nil"/>
              <w:left w:val="nil"/>
              <w:bottom w:val="nil"/>
              <w:right w:val="nil"/>
            </w:tcBorders>
            <w:shd w:val="clear" w:color="auto" w:fill="FFFFFF"/>
          </w:tcPr>
          <w:p w14:paraId="01EDDD0A"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DEF STAN</w:t>
            </w:r>
          </w:p>
        </w:tc>
        <w:tc>
          <w:tcPr>
            <w:tcW w:w="5000" w:type="dxa"/>
            <w:tcBorders>
              <w:top w:val="nil"/>
              <w:left w:val="nil"/>
              <w:bottom w:val="nil"/>
              <w:right w:val="nil"/>
            </w:tcBorders>
            <w:shd w:val="clear" w:color="auto" w:fill="FFFFFF"/>
          </w:tcPr>
          <w:p w14:paraId="1D458ACC"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Defence Standards which can be accessed at </w:t>
            </w:r>
            <w:hyperlink r:id="rId12" w:history="1">
              <w:r w:rsidRPr="00D82CF1">
                <w:rPr>
                  <w:rFonts w:ascii="Arial" w:eastAsiaTheme="minorEastAsia" w:hAnsi="Arial" w:cs="Arial"/>
                  <w:color w:val="0000FF"/>
                  <w:sz w:val="20"/>
                  <w:szCs w:val="20"/>
                  <w:u w:val="single"/>
                  <w:lang w:eastAsia="en-GB"/>
                </w:rPr>
                <w:t>https://www.dstan.mod.uk</w:t>
              </w:r>
            </w:hyperlink>
            <w:r w:rsidRPr="00D82CF1">
              <w:rPr>
                <w:rFonts w:ascii="Arial" w:eastAsiaTheme="minorEastAsia" w:hAnsi="Arial" w:cs="Arial"/>
                <w:color w:val="000000"/>
                <w:sz w:val="20"/>
                <w:szCs w:val="20"/>
                <w:lang w:eastAsia="en-GB"/>
              </w:rPr>
              <w:t>;</w:t>
            </w:r>
          </w:p>
          <w:p w14:paraId="0FEA7680"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75C44B9B" w14:textId="77777777" w:rsidTr="00111689">
        <w:tc>
          <w:tcPr>
            <w:tcW w:w="5000" w:type="dxa"/>
            <w:tcBorders>
              <w:top w:val="nil"/>
              <w:left w:val="nil"/>
              <w:bottom w:val="nil"/>
              <w:right w:val="nil"/>
            </w:tcBorders>
            <w:shd w:val="clear" w:color="auto" w:fill="FFFFFF"/>
          </w:tcPr>
          <w:p w14:paraId="5672682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Deliver</w:t>
            </w:r>
          </w:p>
        </w:tc>
        <w:tc>
          <w:tcPr>
            <w:tcW w:w="5000" w:type="dxa"/>
            <w:tcBorders>
              <w:top w:val="nil"/>
              <w:left w:val="nil"/>
              <w:bottom w:val="nil"/>
              <w:right w:val="nil"/>
            </w:tcBorders>
            <w:shd w:val="clear" w:color="auto" w:fill="FFFFFF"/>
          </w:tcPr>
          <w:p w14:paraId="7E13C64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D82CF1">
              <w:rPr>
                <w:rFonts w:ascii="Arial" w:eastAsiaTheme="minorEastAsia" w:hAnsi="Arial" w:cs="Arial"/>
                <w:color w:val="000000"/>
                <w:sz w:val="20"/>
                <w:szCs w:val="20"/>
                <w:lang w:eastAsia="en-GB"/>
              </w:rPr>
              <w:t>accordingly;</w:t>
            </w:r>
            <w:proofErr w:type="gramEnd"/>
          </w:p>
          <w:p w14:paraId="57ABD2D6"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48EA56D4" w14:textId="77777777" w:rsidTr="00111689">
        <w:tc>
          <w:tcPr>
            <w:tcW w:w="5000" w:type="dxa"/>
            <w:tcBorders>
              <w:top w:val="nil"/>
              <w:left w:val="nil"/>
              <w:bottom w:val="nil"/>
              <w:right w:val="nil"/>
            </w:tcBorders>
            <w:shd w:val="clear" w:color="auto" w:fill="FFFFFF"/>
          </w:tcPr>
          <w:p w14:paraId="069580C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Delivery Date</w:t>
            </w:r>
          </w:p>
        </w:tc>
        <w:tc>
          <w:tcPr>
            <w:tcW w:w="5000" w:type="dxa"/>
            <w:tcBorders>
              <w:top w:val="nil"/>
              <w:left w:val="nil"/>
              <w:bottom w:val="nil"/>
              <w:right w:val="nil"/>
            </w:tcBorders>
            <w:shd w:val="clear" w:color="auto" w:fill="FFFFFF"/>
          </w:tcPr>
          <w:p w14:paraId="307A3BB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date as specified in Schedule 2 (Schedule of Requirements) on which the Contractor Deliverables or the relevant portion of them are to be Delivered or made available for </w:t>
            </w:r>
            <w:proofErr w:type="gramStart"/>
            <w:r w:rsidRPr="00D82CF1">
              <w:rPr>
                <w:rFonts w:ascii="Arial" w:eastAsiaTheme="minorEastAsia" w:hAnsi="Arial" w:cs="Arial"/>
                <w:color w:val="000000"/>
                <w:sz w:val="20"/>
                <w:szCs w:val="20"/>
                <w:lang w:eastAsia="en-GB"/>
              </w:rPr>
              <w:t>Collection;</w:t>
            </w:r>
            <w:proofErr w:type="gramEnd"/>
          </w:p>
          <w:p w14:paraId="5C51CB1F"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0750CA47" w14:textId="77777777" w:rsidTr="00111689">
        <w:tc>
          <w:tcPr>
            <w:tcW w:w="5000" w:type="dxa"/>
            <w:tcBorders>
              <w:top w:val="nil"/>
              <w:left w:val="nil"/>
              <w:bottom w:val="nil"/>
              <w:right w:val="nil"/>
            </w:tcBorders>
            <w:shd w:val="clear" w:color="auto" w:fill="FFFFFF"/>
          </w:tcPr>
          <w:p w14:paraId="6111D270"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Denomination of Quantity (D of Q)</w:t>
            </w:r>
          </w:p>
        </w:tc>
        <w:tc>
          <w:tcPr>
            <w:tcW w:w="5000" w:type="dxa"/>
            <w:tcBorders>
              <w:top w:val="nil"/>
              <w:left w:val="nil"/>
              <w:bottom w:val="nil"/>
              <w:right w:val="nil"/>
            </w:tcBorders>
            <w:shd w:val="clear" w:color="auto" w:fill="FFFFFF"/>
          </w:tcPr>
          <w:p w14:paraId="03C30136"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quantity or measure by which an item of material is </w:t>
            </w:r>
            <w:proofErr w:type="gramStart"/>
            <w:r w:rsidRPr="00D82CF1">
              <w:rPr>
                <w:rFonts w:ascii="Arial" w:eastAsiaTheme="minorEastAsia" w:hAnsi="Arial" w:cs="Arial"/>
                <w:color w:val="000000"/>
                <w:sz w:val="20"/>
                <w:szCs w:val="20"/>
                <w:lang w:eastAsia="en-GB"/>
              </w:rPr>
              <w:t>managed;</w:t>
            </w:r>
            <w:proofErr w:type="gramEnd"/>
          </w:p>
          <w:p w14:paraId="6B122505"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p>
          <w:p w14:paraId="322317B2"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25F283A1" w14:textId="77777777" w:rsidTr="00111689">
        <w:tc>
          <w:tcPr>
            <w:tcW w:w="5000" w:type="dxa"/>
            <w:tcBorders>
              <w:top w:val="nil"/>
              <w:left w:val="nil"/>
              <w:bottom w:val="nil"/>
              <w:right w:val="nil"/>
            </w:tcBorders>
            <w:shd w:val="clear" w:color="auto" w:fill="FFFFFF"/>
          </w:tcPr>
          <w:p w14:paraId="416CCBA0"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Design Right(s)</w:t>
            </w:r>
          </w:p>
        </w:tc>
        <w:tc>
          <w:tcPr>
            <w:tcW w:w="5000" w:type="dxa"/>
            <w:tcBorders>
              <w:top w:val="nil"/>
              <w:left w:val="nil"/>
              <w:bottom w:val="nil"/>
              <w:right w:val="nil"/>
            </w:tcBorders>
            <w:shd w:val="clear" w:color="auto" w:fill="FFFFFF"/>
          </w:tcPr>
          <w:p w14:paraId="05CC9E0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has the meaning ascribed to it by Section 213 of the Copyright, Designs and Patents </w:t>
            </w:r>
            <w:proofErr w:type="gramStart"/>
            <w:r w:rsidRPr="00D82CF1">
              <w:rPr>
                <w:rFonts w:ascii="Arial" w:eastAsiaTheme="minorEastAsia" w:hAnsi="Arial" w:cs="Arial"/>
                <w:color w:val="000000"/>
                <w:sz w:val="20"/>
                <w:szCs w:val="20"/>
                <w:lang w:eastAsia="en-GB"/>
              </w:rPr>
              <w:t>Act 1988;</w:t>
            </w:r>
            <w:proofErr w:type="gramEnd"/>
          </w:p>
          <w:p w14:paraId="15D84C44"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4A88293A" w14:textId="77777777" w:rsidTr="00111689">
        <w:tc>
          <w:tcPr>
            <w:tcW w:w="5000" w:type="dxa"/>
            <w:tcBorders>
              <w:top w:val="nil"/>
              <w:left w:val="nil"/>
              <w:bottom w:val="nil"/>
              <w:right w:val="nil"/>
            </w:tcBorders>
            <w:shd w:val="clear" w:color="auto" w:fill="FFFFFF"/>
          </w:tcPr>
          <w:p w14:paraId="63B0706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Diversion Order</w:t>
            </w:r>
          </w:p>
        </w:tc>
        <w:tc>
          <w:tcPr>
            <w:tcW w:w="5000" w:type="dxa"/>
            <w:tcBorders>
              <w:top w:val="nil"/>
              <w:left w:val="nil"/>
              <w:bottom w:val="nil"/>
              <w:right w:val="nil"/>
            </w:tcBorders>
            <w:shd w:val="clear" w:color="auto" w:fill="FFFFFF"/>
          </w:tcPr>
          <w:p w14:paraId="02D62DF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Authority’s written instruction (typically given by MOD Form 199) for urgent Delivery of specified quantities of Contractor Deliverables to a Consignee other than the Consignee stated in Schedule 3 (Contract </w:t>
            </w:r>
            <w:r w:rsidRPr="00D82CF1">
              <w:rPr>
                <w:rFonts w:ascii="Arial" w:eastAsiaTheme="minorEastAsia" w:hAnsi="Arial" w:cs="Arial"/>
                <w:color w:val="000000"/>
                <w:sz w:val="20"/>
                <w:szCs w:val="20"/>
                <w:lang w:eastAsia="en-GB"/>
              </w:rPr>
              <w:lastRenderedPageBreak/>
              <w:t>Data Sheet</w:t>
            </w:r>
            <w:proofErr w:type="gramStart"/>
            <w:r w:rsidRPr="00D82CF1">
              <w:rPr>
                <w:rFonts w:ascii="Arial" w:eastAsiaTheme="minorEastAsia" w:hAnsi="Arial" w:cs="Arial"/>
                <w:color w:val="000000"/>
                <w:sz w:val="20"/>
                <w:szCs w:val="20"/>
                <w:lang w:eastAsia="en-GB"/>
              </w:rPr>
              <w:t>);</w:t>
            </w:r>
            <w:proofErr w:type="gramEnd"/>
          </w:p>
          <w:p w14:paraId="6DAE15D3"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787D3F49" w14:textId="77777777" w:rsidTr="00111689">
        <w:tc>
          <w:tcPr>
            <w:tcW w:w="5000" w:type="dxa"/>
            <w:tcBorders>
              <w:top w:val="nil"/>
              <w:left w:val="nil"/>
              <w:bottom w:val="nil"/>
              <w:right w:val="nil"/>
            </w:tcBorders>
            <w:shd w:val="clear" w:color="auto" w:fill="FFFFFF"/>
          </w:tcPr>
          <w:p w14:paraId="64A2844A"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lastRenderedPageBreak/>
              <w:t>Effective Date of Contract</w:t>
            </w:r>
          </w:p>
        </w:tc>
        <w:tc>
          <w:tcPr>
            <w:tcW w:w="5000" w:type="dxa"/>
            <w:tcBorders>
              <w:top w:val="nil"/>
              <w:left w:val="nil"/>
              <w:bottom w:val="nil"/>
              <w:right w:val="nil"/>
            </w:tcBorders>
            <w:shd w:val="clear" w:color="auto" w:fill="FFFFFF"/>
          </w:tcPr>
          <w:p w14:paraId="49B9EC24"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date specified on the Authority’s acceptance </w:t>
            </w:r>
            <w:proofErr w:type="gramStart"/>
            <w:r w:rsidRPr="00D82CF1">
              <w:rPr>
                <w:rFonts w:ascii="Arial" w:eastAsiaTheme="minorEastAsia" w:hAnsi="Arial" w:cs="Arial"/>
                <w:color w:val="000000"/>
                <w:sz w:val="20"/>
                <w:szCs w:val="20"/>
                <w:lang w:eastAsia="en-GB"/>
              </w:rPr>
              <w:t>letter;</w:t>
            </w:r>
            <w:proofErr w:type="gramEnd"/>
          </w:p>
          <w:p w14:paraId="7CA4F212"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p>
          <w:p w14:paraId="5EE7AA4D"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0BF1ED05" w14:textId="77777777" w:rsidTr="00111689">
        <w:tc>
          <w:tcPr>
            <w:tcW w:w="5000" w:type="dxa"/>
            <w:tcBorders>
              <w:top w:val="nil"/>
              <w:left w:val="nil"/>
              <w:bottom w:val="nil"/>
              <w:right w:val="nil"/>
            </w:tcBorders>
            <w:shd w:val="clear" w:color="auto" w:fill="FFFFFF"/>
          </w:tcPr>
          <w:p w14:paraId="77F1C243"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Evidence</w:t>
            </w:r>
          </w:p>
        </w:tc>
        <w:tc>
          <w:tcPr>
            <w:tcW w:w="5000" w:type="dxa"/>
            <w:tcBorders>
              <w:top w:val="nil"/>
              <w:left w:val="nil"/>
              <w:bottom w:val="nil"/>
              <w:right w:val="nil"/>
            </w:tcBorders>
            <w:shd w:val="clear" w:color="auto" w:fill="FFFFFF"/>
          </w:tcPr>
          <w:p w14:paraId="10B6702A"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either:</w:t>
            </w:r>
          </w:p>
          <w:p w14:paraId="41F9BD6B"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a. an invoice or delivery note from the timber supplier or Subcontractor to the Contractor specifying that the product supplied to the Authority is FSC or PEFC certified; or</w:t>
            </w:r>
          </w:p>
          <w:p w14:paraId="24E49A9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b. other robust Evidence of sustainability or FLEGT licensed origin, as advised by </w:t>
            </w:r>
            <w:proofErr w:type="gramStart"/>
            <w:r w:rsidRPr="00D82CF1">
              <w:rPr>
                <w:rFonts w:ascii="Arial" w:eastAsiaTheme="minorEastAsia" w:hAnsi="Arial" w:cs="Arial"/>
                <w:color w:val="000000"/>
                <w:sz w:val="20"/>
                <w:szCs w:val="20"/>
                <w:lang w:eastAsia="en-GB"/>
              </w:rPr>
              <w:t>CPET;</w:t>
            </w:r>
            <w:proofErr w:type="gramEnd"/>
          </w:p>
          <w:p w14:paraId="710C9D0D"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4257EBC2" w14:textId="77777777" w:rsidTr="00111689">
        <w:tc>
          <w:tcPr>
            <w:tcW w:w="5000" w:type="dxa"/>
            <w:tcBorders>
              <w:top w:val="nil"/>
              <w:left w:val="nil"/>
              <w:bottom w:val="nil"/>
              <w:right w:val="nil"/>
            </w:tcBorders>
            <w:shd w:val="clear" w:color="auto" w:fill="FFFFFF"/>
          </w:tcPr>
          <w:p w14:paraId="5B1E7E81"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Firm Price</w:t>
            </w:r>
          </w:p>
        </w:tc>
        <w:tc>
          <w:tcPr>
            <w:tcW w:w="5000" w:type="dxa"/>
            <w:tcBorders>
              <w:top w:val="nil"/>
              <w:left w:val="nil"/>
              <w:bottom w:val="nil"/>
              <w:right w:val="nil"/>
            </w:tcBorders>
            <w:shd w:val="clear" w:color="auto" w:fill="FFFFFF"/>
          </w:tcPr>
          <w:p w14:paraId="3BE802B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a price (excluding VAT) which is not subject to </w:t>
            </w:r>
            <w:proofErr w:type="gramStart"/>
            <w:r w:rsidRPr="00D82CF1">
              <w:rPr>
                <w:rFonts w:ascii="Arial" w:eastAsiaTheme="minorEastAsia" w:hAnsi="Arial" w:cs="Arial"/>
                <w:color w:val="000000"/>
                <w:sz w:val="20"/>
                <w:szCs w:val="20"/>
                <w:lang w:eastAsia="en-GB"/>
              </w:rPr>
              <w:t>variation;</w:t>
            </w:r>
            <w:proofErr w:type="gramEnd"/>
          </w:p>
          <w:p w14:paraId="4EBCF6E1"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75F88AB4" w14:textId="77777777" w:rsidTr="00111689">
        <w:tc>
          <w:tcPr>
            <w:tcW w:w="5000" w:type="dxa"/>
            <w:tcBorders>
              <w:top w:val="nil"/>
              <w:left w:val="nil"/>
              <w:bottom w:val="nil"/>
              <w:right w:val="nil"/>
            </w:tcBorders>
            <w:shd w:val="clear" w:color="auto" w:fill="FFFFFF"/>
          </w:tcPr>
          <w:p w14:paraId="41FC3909"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FLEGT</w:t>
            </w:r>
          </w:p>
        </w:tc>
        <w:tc>
          <w:tcPr>
            <w:tcW w:w="5000" w:type="dxa"/>
            <w:tcBorders>
              <w:top w:val="nil"/>
              <w:left w:val="nil"/>
              <w:bottom w:val="nil"/>
              <w:right w:val="nil"/>
            </w:tcBorders>
            <w:shd w:val="clear" w:color="auto" w:fill="FFFFFF"/>
          </w:tcPr>
          <w:p w14:paraId="0424D3A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Forest Law Enforcement, Governance and Trade initiative by the European Union to use the power of timber-consuming countries to reduce the extent of illegal </w:t>
            </w:r>
            <w:proofErr w:type="gramStart"/>
            <w:r w:rsidRPr="00D82CF1">
              <w:rPr>
                <w:rFonts w:ascii="Arial" w:eastAsiaTheme="minorEastAsia" w:hAnsi="Arial" w:cs="Arial"/>
                <w:color w:val="000000"/>
                <w:sz w:val="20"/>
                <w:szCs w:val="20"/>
                <w:lang w:eastAsia="en-GB"/>
              </w:rPr>
              <w:t>logging;</w:t>
            </w:r>
            <w:proofErr w:type="gramEnd"/>
          </w:p>
          <w:p w14:paraId="13D88F27"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23B5F2DB" w14:textId="77777777" w:rsidTr="00111689">
        <w:tc>
          <w:tcPr>
            <w:tcW w:w="5000" w:type="dxa"/>
            <w:tcBorders>
              <w:top w:val="nil"/>
              <w:left w:val="nil"/>
              <w:bottom w:val="nil"/>
              <w:right w:val="nil"/>
            </w:tcBorders>
            <w:shd w:val="clear" w:color="auto" w:fill="FFFFFF"/>
          </w:tcPr>
          <w:p w14:paraId="5AEE1CCA"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Government Furnished Assets (GFA)</w:t>
            </w:r>
          </w:p>
        </w:tc>
        <w:tc>
          <w:tcPr>
            <w:tcW w:w="5000" w:type="dxa"/>
            <w:tcBorders>
              <w:top w:val="nil"/>
              <w:left w:val="nil"/>
              <w:bottom w:val="nil"/>
              <w:right w:val="nil"/>
            </w:tcBorders>
            <w:shd w:val="clear" w:color="auto" w:fill="FFFFFF"/>
          </w:tcPr>
          <w:p w14:paraId="7BD365E5"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is a generic term for any MOD asset such as equipment, information or resources issued or made available to the Contractor in connection with the Contract by or on behalf of the </w:t>
            </w:r>
            <w:proofErr w:type="gramStart"/>
            <w:r w:rsidRPr="00D82CF1">
              <w:rPr>
                <w:rFonts w:ascii="Arial" w:eastAsiaTheme="minorEastAsia" w:hAnsi="Arial" w:cs="Arial"/>
                <w:color w:val="000000"/>
                <w:sz w:val="20"/>
                <w:szCs w:val="20"/>
                <w:lang w:eastAsia="en-GB"/>
              </w:rPr>
              <w:t>Authority;</w:t>
            </w:r>
            <w:proofErr w:type="gramEnd"/>
          </w:p>
          <w:p w14:paraId="77F8ED56"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2A99E6BE" w14:textId="77777777" w:rsidTr="00111689">
        <w:tc>
          <w:tcPr>
            <w:tcW w:w="5000" w:type="dxa"/>
            <w:tcBorders>
              <w:top w:val="nil"/>
              <w:left w:val="nil"/>
              <w:bottom w:val="nil"/>
              <w:right w:val="nil"/>
            </w:tcBorders>
            <w:shd w:val="clear" w:color="auto" w:fill="FFFFFF"/>
          </w:tcPr>
          <w:p w14:paraId="163283B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Hazardous Contractor Deliverable</w:t>
            </w:r>
          </w:p>
        </w:tc>
        <w:tc>
          <w:tcPr>
            <w:tcW w:w="5000" w:type="dxa"/>
            <w:tcBorders>
              <w:top w:val="nil"/>
              <w:left w:val="nil"/>
              <w:bottom w:val="nil"/>
              <w:right w:val="nil"/>
            </w:tcBorders>
            <w:shd w:val="clear" w:color="auto" w:fill="FFFFFF"/>
          </w:tcPr>
          <w:p w14:paraId="2AF3DA40"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80889C3"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1EC33EAA" w14:textId="77777777" w:rsidTr="00111689">
        <w:tc>
          <w:tcPr>
            <w:tcW w:w="5000" w:type="dxa"/>
            <w:tcBorders>
              <w:top w:val="nil"/>
              <w:left w:val="nil"/>
              <w:bottom w:val="nil"/>
              <w:right w:val="nil"/>
            </w:tcBorders>
            <w:shd w:val="clear" w:color="auto" w:fill="FFFFFF"/>
          </w:tcPr>
          <w:p w14:paraId="6D35C5E3"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Independent Verification</w:t>
            </w:r>
          </w:p>
        </w:tc>
        <w:tc>
          <w:tcPr>
            <w:tcW w:w="5000" w:type="dxa"/>
            <w:tcBorders>
              <w:top w:val="nil"/>
              <w:left w:val="nil"/>
              <w:bottom w:val="nil"/>
              <w:right w:val="nil"/>
            </w:tcBorders>
            <w:shd w:val="clear" w:color="auto" w:fill="FFFFFF"/>
          </w:tcPr>
          <w:p w14:paraId="42F57E84"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F035AE7"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46012C08" w14:textId="77777777" w:rsidTr="00111689">
        <w:tc>
          <w:tcPr>
            <w:tcW w:w="5000" w:type="dxa"/>
            <w:tcBorders>
              <w:top w:val="nil"/>
              <w:left w:val="nil"/>
              <w:bottom w:val="nil"/>
              <w:right w:val="nil"/>
            </w:tcBorders>
            <w:shd w:val="clear" w:color="auto" w:fill="FFFFFF"/>
          </w:tcPr>
          <w:p w14:paraId="4347C511"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Information</w:t>
            </w:r>
          </w:p>
        </w:tc>
        <w:tc>
          <w:tcPr>
            <w:tcW w:w="5000" w:type="dxa"/>
            <w:tcBorders>
              <w:top w:val="nil"/>
              <w:left w:val="nil"/>
              <w:bottom w:val="nil"/>
              <w:right w:val="nil"/>
            </w:tcBorders>
            <w:shd w:val="clear" w:color="auto" w:fill="FFFFFF"/>
          </w:tcPr>
          <w:p w14:paraId="335FF7B1"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any Information in any written or other tangible form disclosed to one Party by or on behalf of the other Party under or in connection with the </w:t>
            </w:r>
            <w:proofErr w:type="gramStart"/>
            <w:r w:rsidRPr="00D82CF1">
              <w:rPr>
                <w:rFonts w:ascii="Arial" w:eastAsiaTheme="minorEastAsia" w:hAnsi="Arial" w:cs="Arial"/>
                <w:color w:val="000000"/>
                <w:sz w:val="20"/>
                <w:szCs w:val="20"/>
                <w:lang w:eastAsia="en-GB"/>
              </w:rPr>
              <w:t>Contract;</w:t>
            </w:r>
            <w:proofErr w:type="gramEnd"/>
          </w:p>
          <w:p w14:paraId="03AE04F7"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01B42908" w14:textId="77777777" w:rsidTr="00111689">
        <w:tc>
          <w:tcPr>
            <w:tcW w:w="5000" w:type="dxa"/>
            <w:tcBorders>
              <w:top w:val="nil"/>
              <w:left w:val="nil"/>
              <w:bottom w:val="nil"/>
              <w:right w:val="nil"/>
            </w:tcBorders>
            <w:shd w:val="clear" w:color="auto" w:fill="FFFFFF"/>
          </w:tcPr>
          <w:p w14:paraId="36030081"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Issued Property</w:t>
            </w:r>
          </w:p>
        </w:tc>
        <w:tc>
          <w:tcPr>
            <w:tcW w:w="5000" w:type="dxa"/>
            <w:tcBorders>
              <w:top w:val="nil"/>
              <w:left w:val="nil"/>
              <w:bottom w:val="nil"/>
              <w:right w:val="nil"/>
            </w:tcBorders>
            <w:shd w:val="clear" w:color="auto" w:fill="FFFFFF"/>
          </w:tcPr>
          <w:p w14:paraId="2C372749"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any item of Government Furnished Assets (GFA), including any materiel issued or otherwise furnished to the Contractor in connection with the Contract by or on behalf of the </w:t>
            </w:r>
            <w:proofErr w:type="gramStart"/>
            <w:r w:rsidRPr="00D82CF1">
              <w:rPr>
                <w:rFonts w:ascii="Arial" w:eastAsiaTheme="minorEastAsia" w:hAnsi="Arial" w:cs="Arial"/>
                <w:color w:val="000000"/>
                <w:sz w:val="20"/>
                <w:szCs w:val="20"/>
                <w:lang w:eastAsia="en-GB"/>
              </w:rPr>
              <w:t>Authority;</w:t>
            </w:r>
            <w:proofErr w:type="gramEnd"/>
          </w:p>
          <w:p w14:paraId="5AEAEDDD"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711BE0C6" w14:textId="77777777" w:rsidTr="00111689">
        <w:tc>
          <w:tcPr>
            <w:tcW w:w="5000" w:type="dxa"/>
            <w:tcBorders>
              <w:top w:val="nil"/>
              <w:left w:val="nil"/>
              <w:bottom w:val="nil"/>
              <w:right w:val="nil"/>
            </w:tcBorders>
            <w:shd w:val="clear" w:color="auto" w:fill="FFFFFF"/>
          </w:tcPr>
          <w:p w14:paraId="7796C10A"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Legal and Sustainable</w:t>
            </w:r>
          </w:p>
        </w:tc>
        <w:tc>
          <w:tcPr>
            <w:tcW w:w="5000" w:type="dxa"/>
            <w:tcBorders>
              <w:top w:val="nil"/>
              <w:left w:val="nil"/>
              <w:bottom w:val="nil"/>
              <w:right w:val="nil"/>
            </w:tcBorders>
            <w:shd w:val="clear" w:color="auto" w:fill="FFFFFF"/>
          </w:tcPr>
          <w:p w14:paraId="6D78921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production and process methods, also referred </w:t>
            </w:r>
            <w:r w:rsidRPr="00D82CF1">
              <w:rPr>
                <w:rFonts w:ascii="Arial" w:eastAsiaTheme="minorEastAsia" w:hAnsi="Arial" w:cs="Arial"/>
                <w:color w:val="000000"/>
                <w:sz w:val="20"/>
                <w:szCs w:val="20"/>
                <w:lang w:eastAsia="en-GB"/>
              </w:rPr>
              <w:lastRenderedPageBreak/>
              <w:t xml:space="preserve">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D82CF1">
              <w:rPr>
                <w:rFonts w:ascii="Arial" w:eastAsiaTheme="minorEastAsia" w:hAnsi="Arial" w:cs="Arial"/>
                <w:color w:val="000000"/>
                <w:sz w:val="20"/>
                <w:szCs w:val="20"/>
                <w:lang w:eastAsia="en-GB"/>
              </w:rPr>
              <w:t>apply;</w:t>
            </w:r>
            <w:proofErr w:type="gramEnd"/>
          </w:p>
          <w:p w14:paraId="458A98FC"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1CD50D65" w14:textId="77777777" w:rsidTr="00111689">
        <w:tc>
          <w:tcPr>
            <w:tcW w:w="5000" w:type="dxa"/>
            <w:tcBorders>
              <w:top w:val="nil"/>
              <w:left w:val="nil"/>
              <w:bottom w:val="nil"/>
              <w:right w:val="nil"/>
            </w:tcBorders>
            <w:shd w:val="clear" w:color="auto" w:fill="FFFFFF"/>
          </w:tcPr>
          <w:p w14:paraId="558AF4FA"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lastRenderedPageBreak/>
              <w:t>Legislation</w:t>
            </w:r>
          </w:p>
        </w:tc>
        <w:tc>
          <w:tcPr>
            <w:tcW w:w="5000" w:type="dxa"/>
            <w:tcBorders>
              <w:top w:val="nil"/>
              <w:left w:val="nil"/>
              <w:bottom w:val="nil"/>
              <w:right w:val="nil"/>
            </w:tcBorders>
            <w:shd w:val="clear" w:color="auto" w:fill="FFFFFF"/>
          </w:tcPr>
          <w:p w14:paraId="4EE50E22"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45C1D18"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26547144" w14:textId="77777777" w:rsidTr="00111689">
        <w:tc>
          <w:tcPr>
            <w:tcW w:w="5000" w:type="dxa"/>
            <w:tcBorders>
              <w:top w:val="nil"/>
              <w:left w:val="nil"/>
              <w:bottom w:val="nil"/>
              <w:right w:val="nil"/>
            </w:tcBorders>
            <w:shd w:val="clear" w:color="auto" w:fill="FFFFFF"/>
          </w:tcPr>
          <w:p w14:paraId="346F8FD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Military Level Packaging (MLP)</w:t>
            </w:r>
          </w:p>
        </w:tc>
        <w:tc>
          <w:tcPr>
            <w:tcW w:w="5000" w:type="dxa"/>
            <w:tcBorders>
              <w:top w:val="nil"/>
              <w:left w:val="nil"/>
              <w:bottom w:val="nil"/>
              <w:right w:val="nil"/>
            </w:tcBorders>
            <w:shd w:val="clear" w:color="auto" w:fill="FFFFFF"/>
          </w:tcPr>
          <w:p w14:paraId="36EE1521"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Packaging that provides enhanced protection in accordance with Def Stan 81-041 (Part 1), beyond that which Commercial Packaging normally provides for the military supply </w:t>
            </w:r>
            <w:proofErr w:type="gramStart"/>
            <w:r w:rsidRPr="00D82CF1">
              <w:rPr>
                <w:rFonts w:ascii="Arial" w:eastAsiaTheme="minorEastAsia" w:hAnsi="Arial" w:cs="Arial"/>
                <w:color w:val="000000"/>
                <w:sz w:val="20"/>
                <w:szCs w:val="20"/>
                <w:lang w:eastAsia="en-GB"/>
              </w:rPr>
              <w:t>chain;</w:t>
            </w:r>
            <w:proofErr w:type="gramEnd"/>
          </w:p>
          <w:p w14:paraId="66AD6DA6"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3052453E" w14:textId="77777777" w:rsidTr="00111689">
        <w:tc>
          <w:tcPr>
            <w:tcW w:w="5000" w:type="dxa"/>
            <w:tcBorders>
              <w:top w:val="nil"/>
              <w:left w:val="nil"/>
              <w:bottom w:val="nil"/>
              <w:right w:val="nil"/>
            </w:tcBorders>
            <w:shd w:val="clear" w:color="auto" w:fill="FFFFFF"/>
          </w:tcPr>
          <w:p w14:paraId="108A1021"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Military Packager Approval Scheme (MPAS)</w:t>
            </w:r>
          </w:p>
        </w:tc>
        <w:tc>
          <w:tcPr>
            <w:tcW w:w="5000" w:type="dxa"/>
            <w:tcBorders>
              <w:top w:val="nil"/>
              <w:left w:val="nil"/>
              <w:bottom w:val="nil"/>
              <w:right w:val="nil"/>
            </w:tcBorders>
            <w:shd w:val="clear" w:color="auto" w:fill="FFFFFF"/>
          </w:tcPr>
          <w:p w14:paraId="1B996DF9"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is a MOD sponsored scheme to certify military Packaging designers and register organisations, as capable of producing acceptable Services Packaging Instruction Sheet (SPIS) designs in accordance with Defence Standard (Def Stan) 81-041 (Part 4</w:t>
            </w:r>
            <w:proofErr w:type="gramStart"/>
            <w:r w:rsidRPr="00D82CF1">
              <w:rPr>
                <w:rFonts w:ascii="Arial" w:eastAsiaTheme="minorEastAsia" w:hAnsi="Arial" w:cs="Arial"/>
                <w:color w:val="000000"/>
                <w:sz w:val="20"/>
                <w:szCs w:val="20"/>
                <w:lang w:eastAsia="en-GB"/>
              </w:rPr>
              <w:t>);</w:t>
            </w:r>
            <w:proofErr w:type="gramEnd"/>
          </w:p>
          <w:p w14:paraId="681CB4D5"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7126FCDB" w14:textId="77777777" w:rsidTr="00111689">
        <w:tc>
          <w:tcPr>
            <w:tcW w:w="5000" w:type="dxa"/>
            <w:tcBorders>
              <w:top w:val="nil"/>
              <w:left w:val="nil"/>
              <w:bottom w:val="nil"/>
              <w:right w:val="nil"/>
            </w:tcBorders>
            <w:shd w:val="clear" w:color="auto" w:fill="FFFFFF"/>
          </w:tcPr>
          <w:p w14:paraId="5F372AA5"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Military Packaging Level (MPL)</w:t>
            </w:r>
          </w:p>
        </w:tc>
        <w:tc>
          <w:tcPr>
            <w:tcW w:w="5000" w:type="dxa"/>
            <w:tcBorders>
              <w:top w:val="nil"/>
              <w:left w:val="nil"/>
              <w:bottom w:val="nil"/>
              <w:right w:val="nil"/>
            </w:tcBorders>
            <w:shd w:val="clear" w:color="auto" w:fill="FFFFFF"/>
          </w:tcPr>
          <w:p w14:paraId="626BF4F3"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shall have the meaning described in Def Stan 81-041 (Part 1</w:t>
            </w:r>
            <w:proofErr w:type="gramStart"/>
            <w:r w:rsidRPr="00D82CF1">
              <w:rPr>
                <w:rFonts w:ascii="Arial" w:eastAsiaTheme="minorEastAsia" w:hAnsi="Arial" w:cs="Arial"/>
                <w:color w:val="000000"/>
                <w:sz w:val="20"/>
                <w:szCs w:val="20"/>
                <w:lang w:eastAsia="en-GB"/>
              </w:rPr>
              <w:t>);</w:t>
            </w:r>
            <w:proofErr w:type="gramEnd"/>
          </w:p>
          <w:p w14:paraId="62A0F58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p>
          <w:p w14:paraId="53F8216C"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0783B897" w14:textId="77777777" w:rsidTr="00111689">
        <w:tc>
          <w:tcPr>
            <w:tcW w:w="5000" w:type="dxa"/>
            <w:tcBorders>
              <w:top w:val="nil"/>
              <w:left w:val="nil"/>
              <w:bottom w:val="nil"/>
              <w:right w:val="nil"/>
            </w:tcBorders>
            <w:shd w:val="clear" w:color="auto" w:fill="FFFFFF"/>
          </w:tcPr>
          <w:p w14:paraId="7FBF487A"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MPAS Registered Organisation</w:t>
            </w:r>
          </w:p>
        </w:tc>
        <w:tc>
          <w:tcPr>
            <w:tcW w:w="5000" w:type="dxa"/>
            <w:tcBorders>
              <w:top w:val="nil"/>
              <w:left w:val="nil"/>
              <w:bottom w:val="nil"/>
              <w:right w:val="nil"/>
            </w:tcBorders>
            <w:shd w:val="clear" w:color="auto" w:fill="FFFFFF"/>
          </w:tcPr>
          <w:p w14:paraId="684C7850"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is a packaging organisation having one or more MPAS Certificated Designers capable of Military Level </w:t>
            </w:r>
            <w:proofErr w:type="gramStart"/>
            <w:r w:rsidRPr="00D82CF1">
              <w:rPr>
                <w:rFonts w:ascii="Arial" w:eastAsiaTheme="minorEastAsia" w:hAnsi="Arial" w:cs="Arial"/>
                <w:color w:val="000000"/>
                <w:sz w:val="20"/>
                <w:szCs w:val="20"/>
                <w:lang w:eastAsia="en-GB"/>
              </w:rPr>
              <w:t>designs.</w:t>
            </w:r>
            <w:proofErr w:type="gramEnd"/>
            <w:r w:rsidRPr="00D82CF1">
              <w:rPr>
                <w:rFonts w:ascii="Arial" w:eastAsiaTheme="minorEastAsia" w:hAnsi="Arial" w:cs="Arial"/>
                <w:color w:val="000000"/>
                <w:sz w:val="20"/>
                <w:szCs w:val="20"/>
                <w:lang w:eastAsia="en-GB"/>
              </w:rPr>
              <w:t xml:space="preserve">  A company capable of both Military Level and commercial Packaging designs including MOD labelling </w:t>
            </w:r>
            <w:proofErr w:type="gramStart"/>
            <w:r w:rsidRPr="00D82CF1">
              <w:rPr>
                <w:rFonts w:ascii="Arial" w:eastAsiaTheme="minorEastAsia" w:hAnsi="Arial" w:cs="Arial"/>
                <w:color w:val="000000"/>
                <w:sz w:val="20"/>
                <w:szCs w:val="20"/>
                <w:lang w:eastAsia="en-GB"/>
              </w:rPr>
              <w:t>requirements;</w:t>
            </w:r>
            <w:proofErr w:type="gramEnd"/>
          </w:p>
          <w:p w14:paraId="58B088FA"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7D29384C" w14:textId="77777777" w:rsidTr="00111689">
        <w:tc>
          <w:tcPr>
            <w:tcW w:w="5000" w:type="dxa"/>
            <w:tcBorders>
              <w:top w:val="nil"/>
              <w:left w:val="nil"/>
              <w:bottom w:val="nil"/>
              <w:right w:val="nil"/>
            </w:tcBorders>
            <w:shd w:val="clear" w:color="auto" w:fill="FFFFFF"/>
          </w:tcPr>
          <w:p w14:paraId="634D1D32"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MPAS Certificated Designer</w:t>
            </w:r>
          </w:p>
        </w:tc>
        <w:tc>
          <w:tcPr>
            <w:tcW w:w="5000" w:type="dxa"/>
            <w:tcBorders>
              <w:top w:val="nil"/>
              <w:left w:val="nil"/>
              <w:bottom w:val="nil"/>
              <w:right w:val="nil"/>
            </w:tcBorders>
            <w:shd w:val="clear" w:color="auto" w:fill="FFFFFF"/>
          </w:tcPr>
          <w:p w14:paraId="2065E4AD"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shall mean an experienced Packaging designer trained and certified to MPAS </w:t>
            </w:r>
            <w:proofErr w:type="gramStart"/>
            <w:r w:rsidRPr="00D82CF1">
              <w:rPr>
                <w:rFonts w:ascii="Arial" w:eastAsiaTheme="minorEastAsia" w:hAnsi="Arial" w:cs="Arial"/>
                <w:color w:val="000000"/>
                <w:sz w:val="20"/>
                <w:szCs w:val="20"/>
                <w:lang w:eastAsia="en-GB"/>
              </w:rPr>
              <w:t>requirements;</w:t>
            </w:r>
            <w:proofErr w:type="gramEnd"/>
          </w:p>
          <w:p w14:paraId="00028EB4"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0DF71EB0" w14:textId="77777777" w:rsidTr="00111689">
        <w:tc>
          <w:tcPr>
            <w:tcW w:w="5000" w:type="dxa"/>
            <w:tcBorders>
              <w:top w:val="nil"/>
              <w:left w:val="nil"/>
              <w:bottom w:val="nil"/>
              <w:right w:val="nil"/>
            </w:tcBorders>
            <w:shd w:val="clear" w:color="auto" w:fill="FFFFFF"/>
          </w:tcPr>
          <w:p w14:paraId="3161C28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NATO</w:t>
            </w:r>
          </w:p>
        </w:tc>
        <w:tc>
          <w:tcPr>
            <w:tcW w:w="5000" w:type="dxa"/>
            <w:tcBorders>
              <w:top w:val="nil"/>
              <w:left w:val="nil"/>
              <w:bottom w:val="nil"/>
              <w:right w:val="nil"/>
            </w:tcBorders>
            <w:shd w:val="clear" w:color="auto" w:fill="FFFFFF"/>
          </w:tcPr>
          <w:p w14:paraId="0E71AE76"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North Atlantic Treaty Organisation which is an inter-governmental military alliance based on the North Atlantic Treaty which was signed on 4 April </w:t>
            </w:r>
            <w:proofErr w:type="gramStart"/>
            <w:r w:rsidRPr="00D82CF1">
              <w:rPr>
                <w:rFonts w:ascii="Arial" w:eastAsiaTheme="minorEastAsia" w:hAnsi="Arial" w:cs="Arial"/>
                <w:color w:val="000000"/>
                <w:sz w:val="20"/>
                <w:szCs w:val="20"/>
                <w:lang w:eastAsia="en-GB"/>
              </w:rPr>
              <w:t>1949;</w:t>
            </w:r>
            <w:proofErr w:type="gramEnd"/>
          </w:p>
          <w:p w14:paraId="3A3E956C"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1D6B6D20" w14:textId="77777777" w:rsidTr="00111689">
        <w:tc>
          <w:tcPr>
            <w:tcW w:w="5000" w:type="dxa"/>
            <w:tcBorders>
              <w:top w:val="nil"/>
              <w:left w:val="nil"/>
              <w:bottom w:val="nil"/>
              <w:right w:val="nil"/>
            </w:tcBorders>
            <w:shd w:val="clear" w:color="auto" w:fill="FFFFFF"/>
          </w:tcPr>
          <w:p w14:paraId="5C61003B"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Notices</w:t>
            </w:r>
          </w:p>
        </w:tc>
        <w:tc>
          <w:tcPr>
            <w:tcW w:w="5000" w:type="dxa"/>
            <w:tcBorders>
              <w:top w:val="nil"/>
              <w:left w:val="nil"/>
              <w:bottom w:val="nil"/>
              <w:right w:val="nil"/>
            </w:tcBorders>
            <w:shd w:val="clear" w:color="auto" w:fill="FFFFFF"/>
          </w:tcPr>
          <w:p w14:paraId="1052BD6A"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shall mean all Notices, orders, or other forms of communication required to be given in writing under or in connection with the </w:t>
            </w:r>
            <w:proofErr w:type="gramStart"/>
            <w:r w:rsidRPr="00D82CF1">
              <w:rPr>
                <w:rFonts w:ascii="Arial" w:eastAsiaTheme="minorEastAsia" w:hAnsi="Arial" w:cs="Arial"/>
                <w:color w:val="000000"/>
                <w:sz w:val="20"/>
                <w:szCs w:val="20"/>
                <w:lang w:eastAsia="en-GB"/>
              </w:rPr>
              <w:t>Contract;</w:t>
            </w:r>
            <w:proofErr w:type="gramEnd"/>
          </w:p>
          <w:p w14:paraId="51394726"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386ED11B" w14:textId="77777777" w:rsidTr="00111689">
        <w:tc>
          <w:tcPr>
            <w:tcW w:w="5000" w:type="dxa"/>
            <w:tcBorders>
              <w:top w:val="nil"/>
              <w:left w:val="nil"/>
              <w:bottom w:val="nil"/>
              <w:right w:val="nil"/>
            </w:tcBorders>
            <w:shd w:val="clear" w:color="auto" w:fill="FFFFFF"/>
          </w:tcPr>
          <w:p w14:paraId="3D4622D1"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Overseas</w:t>
            </w:r>
          </w:p>
        </w:tc>
        <w:tc>
          <w:tcPr>
            <w:tcW w:w="5000" w:type="dxa"/>
            <w:tcBorders>
              <w:top w:val="nil"/>
              <w:left w:val="nil"/>
              <w:bottom w:val="nil"/>
              <w:right w:val="nil"/>
            </w:tcBorders>
            <w:shd w:val="clear" w:color="auto" w:fill="FFFFFF"/>
          </w:tcPr>
          <w:p w14:paraId="46B27CA0"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shall mean </w:t>
            </w:r>
            <w:proofErr w:type="gramStart"/>
            <w:r w:rsidRPr="00D82CF1">
              <w:rPr>
                <w:rFonts w:ascii="Arial" w:eastAsiaTheme="minorEastAsia" w:hAnsi="Arial" w:cs="Arial"/>
                <w:color w:val="000000"/>
                <w:sz w:val="20"/>
                <w:szCs w:val="20"/>
                <w:lang w:eastAsia="en-GB"/>
              </w:rPr>
              <w:t>non UK</w:t>
            </w:r>
            <w:proofErr w:type="gramEnd"/>
            <w:r w:rsidRPr="00D82CF1">
              <w:rPr>
                <w:rFonts w:ascii="Arial" w:eastAsiaTheme="minorEastAsia" w:hAnsi="Arial" w:cs="Arial"/>
                <w:color w:val="000000"/>
                <w:sz w:val="20"/>
                <w:szCs w:val="20"/>
                <w:lang w:eastAsia="en-GB"/>
              </w:rPr>
              <w:t xml:space="preserve"> or foreign;</w:t>
            </w:r>
          </w:p>
          <w:p w14:paraId="4863D1A7"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3E6439DE" w14:textId="77777777" w:rsidTr="00111689">
        <w:tc>
          <w:tcPr>
            <w:tcW w:w="5000" w:type="dxa"/>
            <w:tcBorders>
              <w:top w:val="nil"/>
              <w:left w:val="nil"/>
              <w:bottom w:val="nil"/>
              <w:right w:val="nil"/>
            </w:tcBorders>
            <w:shd w:val="clear" w:color="auto" w:fill="FFFFFF"/>
          </w:tcPr>
          <w:p w14:paraId="0E58BFB2"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Packaging</w:t>
            </w:r>
          </w:p>
        </w:tc>
        <w:tc>
          <w:tcPr>
            <w:tcW w:w="5000" w:type="dxa"/>
            <w:tcBorders>
              <w:top w:val="nil"/>
              <w:left w:val="nil"/>
              <w:bottom w:val="nil"/>
              <w:right w:val="nil"/>
            </w:tcBorders>
            <w:shd w:val="clear" w:color="auto" w:fill="FFFFFF"/>
          </w:tcPr>
          <w:p w14:paraId="7DBEBCB1"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Verb.  The operations involved in the preparation of materiel for; transportation, handling, storage and Delivery to the </w:t>
            </w:r>
            <w:proofErr w:type="gramStart"/>
            <w:r w:rsidRPr="00D82CF1">
              <w:rPr>
                <w:rFonts w:ascii="Arial" w:eastAsiaTheme="minorEastAsia" w:hAnsi="Arial" w:cs="Arial"/>
                <w:color w:val="000000"/>
                <w:sz w:val="20"/>
                <w:szCs w:val="20"/>
                <w:lang w:eastAsia="en-GB"/>
              </w:rPr>
              <w:t>user;</w:t>
            </w:r>
            <w:proofErr w:type="gramEnd"/>
            <w:r w:rsidRPr="00D82CF1">
              <w:rPr>
                <w:rFonts w:ascii="Arial" w:eastAsiaTheme="minorEastAsia" w:hAnsi="Arial" w:cs="Arial"/>
                <w:color w:val="000000"/>
                <w:sz w:val="20"/>
                <w:szCs w:val="20"/>
                <w:lang w:eastAsia="en-GB"/>
              </w:rPr>
              <w:t xml:space="preserve"> </w:t>
            </w:r>
          </w:p>
          <w:p w14:paraId="1959D8E0"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Noun.  The materials and components used for the preparation of the Contractor Deliverables for transportation and storage in accordance with the </w:t>
            </w:r>
            <w:proofErr w:type="gramStart"/>
            <w:r w:rsidRPr="00D82CF1">
              <w:rPr>
                <w:rFonts w:ascii="Arial" w:eastAsiaTheme="minorEastAsia" w:hAnsi="Arial" w:cs="Arial"/>
                <w:color w:val="000000"/>
                <w:sz w:val="20"/>
                <w:szCs w:val="20"/>
                <w:lang w:eastAsia="en-GB"/>
              </w:rPr>
              <w:t>Contract;</w:t>
            </w:r>
            <w:proofErr w:type="gramEnd"/>
          </w:p>
          <w:p w14:paraId="26E1C58B"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278A33F9" w14:textId="77777777" w:rsidTr="00111689">
        <w:tc>
          <w:tcPr>
            <w:tcW w:w="5000" w:type="dxa"/>
            <w:tcBorders>
              <w:top w:val="nil"/>
              <w:left w:val="nil"/>
              <w:bottom w:val="nil"/>
              <w:right w:val="nil"/>
            </w:tcBorders>
            <w:shd w:val="clear" w:color="auto" w:fill="FFFFFF"/>
          </w:tcPr>
          <w:p w14:paraId="260CC15B"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Packaging Design Authority (PDA)</w:t>
            </w:r>
          </w:p>
        </w:tc>
        <w:tc>
          <w:tcPr>
            <w:tcW w:w="5000" w:type="dxa"/>
            <w:tcBorders>
              <w:top w:val="nil"/>
              <w:left w:val="nil"/>
              <w:bottom w:val="nil"/>
              <w:right w:val="nil"/>
            </w:tcBorders>
            <w:shd w:val="clear" w:color="auto" w:fill="FFFFFF"/>
          </w:tcPr>
          <w:p w14:paraId="52629361"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shall mean the organisation that is responsible for the </w:t>
            </w:r>
            <w:r w:rsidRPr="00D82CF1">
              <w:rPr>
                <w:rFonts w:ascii="Arial" w:eastAsiaTheme="minorEastAsia" w:hAnsi="Arial" w:cs="Arial"/>
                <w:color w:val="000000"/>
                <w:sz w:val="20"/>
                <w:szCs w:val="20"/>
                <w:lang w:eastAsia="en-GB"/>
              </w:rPr>
              <w:lastRenderedPageBreak/>
              <w:t xml:space="preserve">original design of the Packaging except where transferred by agreement.  The PDA shall be identified in the Contract, see Annex A to Schedule 3 (Appendix – Addresses and Other Information), Box </w:t>
            </w:r>
            <w:proofErr w:type="gramStart"/>
            <w:r w:rsidRPr="00D82CF1">
              <w:rPr>
                <w:rFonts w:ascii="Arial" w:eastAsiaTheme="minorEastAsia" w:hAnsi="Arial" w:cs="Arial"/>
                <w:color w:val="000000"/>
                <w:sz w:val="20"/>
                <w:szCs w:val="20"/>
                <w:lang w:eastAsia="en-GB"/>
              </w:rPr>
              <w:t>3;</w:t>
            </w:r>
            <w:proofErr w:type="gramEnd"/>
          </w:p>
          <w:p w14:paraId="2ABCC97B"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3CEFA245" w14:textId="77777777" w:rsidTr="00111689">
        <w:tc>
          <w:tcPr>
            <w:tcW w:w="5000" w:type="dxa"/>
            <w:tcBorders>
              <w:top w:val="nil"/>
              <w:left w:val="nil"/>
              <w:bottom w:val="nil"/>
              <w:right w:val="nil"/>
            </w:tcBorders>
            <w:shd w:val="clear" w:color="auto" w:fill="FFFFFF"/>
          </w:tcPr>
          <w:p w14:paraId="7BF8AB73"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lastRenderedPageBreak/>
              <w:t>Parties</w:t>
            </w:r>
          </w:p>
        </w:tc>
        <w:tc>
          <w:tcPr>
            <w:tcW w:w="5000" w:type="dxa"/>
            <w:tcBorders>
              <w:top w:val="nil"/>
              <w:left w:val="nil"/>
              <w:bottom w:val="nil"/>
              <w:right w:val="nil"/>
            </w:tcBorders>
            <w:shd w:val="clear" w:color="auto" w:fill="FFFFFF"/>
          </w:tcPr>
          <w:p w14:paraId="0DD64C5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Contractor and the Authority, and Party shall be construed </w:t>
            </w:r>
            <w:proofErr w:type="gramStart"/>
            <w:r w:rsidRPr="00D82CF1">
              <w:rPr>
                <w:rFonts w:ascii="Arial" w:eastAsiaTheme="minorEastAsia" w:hAnsi="Arial" w:cs="Arial"/>
                <w:color w:val="000000"/>
                <w:sz w:val="20"/>
                <w:szCs w:val="20"/>
                <w:lang w:eastAsia="en-GB"/>
              </w:rPr>
              <w:t>accordingly;</w:t>
            </w:r>
            <w:proofErr w:type="gramEnd"/>
          </w:p>
          <w:p w14:paraId="713C9A12"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3DDF1D0C" w14:textId="77777777" w:rsidTr="00111689">
        <w:tc>
          <w:tcPr>
            <w:tcW w:w="5000" w:type="dxa"/>
            <w:tcBorders>
              <w:top w:val="nil"/>
              <w:left w:val="nil"/>
              <w:bottom w:val="nil"/>
              <w:right w:val="nil"/>
            </w:tcBorders>
            <w:shd w:val="clear" w:color="auto" w:fill="FFFFFF"/>
          </w:tcPr>
          <w:p w14:paraId="5031031D"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Primary Packaging Quantity (PPQ)</w:t>
            </w:r>
          </w:p>
        </w:tc>
        <w:tc>
          <w:tcPr>
            <w:tcW w:w="5000" w:type="dxa"/>
            <w:tcBorders>
              <w:top w:val="nil"/>
              <w:left w:val="nil"/>
              <w:bottom w:val="nil"/>
              <w:right w:val="nil"/>
            </w:tcBorders>
            <w:shd w:val="clear" w:color="auto" w:fill="FFFFFF"/>
          </w:tcPr>
          <w:p w14:paraId="0351456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the quantity of an item of material to be contained in an individual package, which has been selected as being the most suitable for issue(s) to the ultimate user, as described in Def Stan 81-041 (Part 1</w:t>
            </w:r>
            <w:proofErr w:type="gramStart"/>
            <w:r w:rsidRPr="00D82CF1">
              <w:rPr>
                <w:rFonts w:ascii="Arial" w:eastAsiaTheme="minorEastAsia" w:hAnsi="Arial" w:cs="Arial"/>
                <w:color w:val="000000"/>
                <w:sz w:val="20"/>
                <w:szCs w:val="20"/>
                <w:lang w:eastAsia="en-GB"/>
              </w:rPr>
              <w:t>);</w:t>
            </w:r>
            <w:proofErr w:type="gramEnd"/>
          </w:p>
          <w:p w14:paraId="5FE06066"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78CB7547" w14:textId="77777777" w:rsidTr="00111689">
        <w:tc>
          <w:tcPr>
            <w:tcW w:w="5000" w:type="dxa"/>
            <w:tcBorders>
              <w:top w:val="nil"/>
              <w:left w:val="nil"/>
              <w:bottom w:val="nil"/>
              <w:right w:val="nil"/>
            </w:tcBorders>
            <w:shd w:val="clear" w:color="auto" w:fill="FFFFFF"/>
          </w:tcPr>
          <w:p w14:paraId="336A26BC"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Recycled Timber</w:t>
            </w:r>
          </w:p>
        </w:tc>
        <w:tc>
          <w:tcPr>
            <w:tcW w:w="5000" w:type="dxa"/>
            <w:tcBorders>
              <w:top w:val="nil"/>
              <w:left w:val="nil"/>
              <w:bottom w:val="nil"/>
              <w:right w:val="nil"/>
            </w:tcBorders>
            <w:shd w:val="clear" w:color="auto" w:fill="FFFFFF"/>
          </w:tcPr>
          <w:p w14:paraId="0A5CB7D1"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recovered wood that prior to being supplied to the Authority had an end use as a standalone object or as part of a structure.  Recycled Timber covers:</w:t>
            </w:r>
          </w:p>
          <w:p w14:paraId="22048546"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a. pre-consumer reclaimed wood and wood fibre and industrial </w:t>
            </w:r>
            <w:proofErr w:type="gramStart"/>
            <w:r w:rsidRPr="00D82CF1">
              <w:rPr>
                <w:rFonts w:ascii="Arial" w:eastAsiaTheme="minorEastAsia" w:hAnsi="Arial" w:cs="Arial"/>
                <w:color w:val="000000"/>
                <w:sz w:val="20"/>
                <w:szCs w:val="20"/>
                <w:lang w:eastAsia="en-GB"/>
              </w:rPr>
              <w:t>by-products;</w:t>
            </w:r>
            <w:proofErr w:type="gramEnd"/>
            <w:r w:rsidRPr="00D82CF1">
              <w:rPr>
                <w:rFonts w:ascii="Arial" w:eastAsiaTheme="minorEastAsia" w:hAnsi="Arial" w:cs="Arial"/>
                <w:color w:val="000000"/>
                <w:sz w:val="20"/>
                <w:szCs w:val="20"/>
                <w:lang w:eastAsia="en-GB"/>
              </w:rPr>
              <w:t xml:space="preserve"> </w:t>
            </w:r>
          </w:p>
          <w:p w14:paraId="227998B0"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b. post-consumer reclaimed wood and wood fibre, and </w:t>
            </w:r>
            <w:proofErr w:type="gramStart"/>
            <w:r w:rsidRPr="00D82CF1">
              <w:rPr>
                <w:rFonts w:ascii="Arial" w:eastAsiaTheme="minorEastAsia" w:hAnsi="Arial" w:cs="Arial"/>
                <w:color w:val="000000"/>
                <w:sz w:val="20"/>
                <w:szCs w:val="20"/>
                <w:lang w:eastAsia="en-GB"/>
              </w:rPr>
              <w:t>driftwood;</w:t>
            </w:r>
            <w:proofErr w:type="gramEnd"/>
            <w:r w:rsidRPr="00D82CF1">
              <w:rPr>
                <w:rFonts w:ascii="Arial" w:eastAsiaTheme="minorEastAsia" w:hAnsi="Arial" w:cs="Arial"/>
                <w:color w:val="000000"/>
                <w:sz w:val="20"/>
                <w:szCs w:val="20"/>
                <w:lang w:eastAsia="en-GB"/>
              </w:rPr>
              <w:t xml:space="preserve"> </w:t>
            </w:r>
          </w:p>
          <w:p w14:paraId="2DE34BA4"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c. reclaimed timber abandoned or confiscated at least ten years </w:t>
            </w:r>
            <w:proofErr w:type="gramStart"/>
            <w:r w:rsidRPr="00D82CF1">
              <w:rPr>
                <w:rFonts w:ascii="Arial" w:eastAsiaTheme="minorEastAsia" w:hAnsi="Arial" w:cs="Arial"/>
                <w:color w:val="000000"/>
                <w:sz w:val="20"/>
                <w:szCs w:val="20"/>
                <w:lang w:eastAsia="en-GB"/>
              </w:rPr>
              <w:t>previously;</w:t>
            </w:r>
            <w:proofErr w:type="gramEnd"/>
          </w:p>
          <w:p w14:paraId="03D992CC"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it excludes sawmill co-</w:t>
            </w:r>
            <w:proofErr w:type="gramStart"/>
            <w:r w:rsidRPr="00D82CF1">
              <w:rPr>
                <w:rFonts w:ascii="Arial" w:eastAsiaTheme="minorEastAsia" w:hAnsi="Arial" w:cs="Arial"/>
                <w:color w:val="000000"/>
                <w:sz w:val="20"/>
                <w:szCs w:val="20"/>
                <w:lang w:eastAsia="en-GB"/>
              </w:rPr>
              <w:t>products;</w:t>
            </w:r>
            <w:proofErr w:type="gramEnd"/>
          </w:p>
          <w:p w14:paraId="4CE142C6"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2E96EDA7" w14:textId="77777777" w:rsidTr="00111689">
        <w:tc>
          <w:tcPr>
            <w:tcW w:w="5000" w:type="dxa"/>
            <w:tcBorders>
              <w:top w:val="nil"/>
              <w:left w:val="nil"/>
              <w:bottom w:val="nil"/>
              <w:right w:val="nil"/>
            </w:tcBorders>
            <w:shd w:val="clear" w:color="auto" w:fill="FFFFFF"/>
          </w:tcPr>
          <w:p w14:paraId="305F0C5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Safety Data Sheet</w:t>
            </w:r>
          </w:p>
        </w:tc>
        <w:tc>
          <w:tcPr>
            <w:tcW w:w="5000" w:type="dxa"/>
            <w:tcBorders>
              <w:top w:val="nil"/>
              <w:left w:val="nil"/>
              <w:bottom w:val="nil"/>
              <w:right w:val="nil"/>
            </w:tcBorders>
            <w:shd w:val="clear" w:color="auto" w:fill="FFFFFF"/>
          </w:tcPr>
          <w:p w14:paraId="49696702"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has the meaning as defined in the Registration, Evaluation, Authorisation and Restriction of Chemicals (REACH) Regulations 2007 (as amended</w:t>
            </w:r>
            <w:proofErr w:type="gramStart"/>
            <w:r w:rsidRPr="00D82CF1">
              <w:rPr>
                <w:rFonts w:ascii="Arial" w:eastAsiaTheme="minorEastAsia" w:hAnsi="Arial" w:cs="Arial"/>
                <w:color w:val="000000"/>
                <w:sz w:val="20"/>
                <w:szCs w:val="20"/>
                <w:lang w:eastAsia="en-GB"/>
              </w:rPr>
              <w:t>);</w:t>
            </w:r>
            <w:proofErr w:type="gramEnd"/>
          </w:p>
          <w:p w14:paraId="6BA185CD"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06F97C37" w14:textId="77777777" w:rsidTr="00111689">
        <w:tc>
          <w:tcPr>
            <w:tcW w:w="5000" w:type="dxa"/>
            <w:tcBorders>
              <w:top w:val="nil"/>
              <w:left w:val="nil"/>
              <w:bottom w:val="nil"/>
              <w:right w:val="nil"/>
            </w:tcBorders>
            <w:shd w:val="clear" w:color="auto" w:fill="FFFFFF"/>
          </w:tcPr>
          <w:p w14:paraId="6F27F3F6"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Schedule of Requirements</w:t>
            </w:r>
          </w:p>
        </w:tc>
        <w:tc>
          <w:tcPr>
            <w:tcW w:w="5000" w:type="dxa"/>
            <w:tcBorders>
              <w:top w:val="nil"/>
              <w:left w:val="nil"/>
              <w:bottom w:val="nil"/>
              <w:right w:val="nil"/>
            </w:tcBorders>
            <w:shd w:val="clear" w:color="auto" w:fill="FFFFFF"/>
          </w:tcPr>
          <w:p w14:paraId="6AC70B77"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D82CF1">
              <w:rPr>
                <w:rFonts w:ascii="Arial" w:eastAsiaTheme="minorEastAsia" w:hAnsi="Arial" w:cs="Arial"/>
                <w:color w:val="000000"/>
                <w:sz w:val="20"/>
                <w:szCs w:val="20"/>
                <w:lang w:eastAsia="en-GB"/>
              </w:rPr>
              <w:t>Deliverable;</w:t>
            </w:r>
            <w:proofErr w:type="gramEnd"/>
          </w:p>
          <w:p w14:paraId="710FD208"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389BEE55" w14:textId="77777777" w:rsidTr="00111689">
        <w:tc>
          <w:tcPr>
            <w:tcW w:w="5000" w:type="dxa"/>
            <w:tcBorders>
              <w:top w:val="nil"/>
              <w:left w:val="nil"/>
              <w:bottom w:val="nil"/>
              <w:right w:val="nil"/>
            </w:tcBorders>
            <w:shd w:val="clear" w:color="auto" w:fill="FFFFFF"/>
          </w:tcPr>
          <w:p w14:paraId="2C1EEE79"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Short-Rotation Coppice</w:t>
            </w:r>
          </w:p>
        </w:tc>
        <w:tc>
          <w:tcPr>
            <w:tcW w:w="5000" w:type="dxa"/>
            <w:tcBorders>
              <w:top w:val="nil"/>
              <w:left w:val="nil"/>
              <w:bottom w:val="nil"/>
              <w:right w:val="nil"/>
            </w:tcBorders>
            <w:shd w:val="clear" w:color="auto" w:fill="FFFFFF"/>
          </w:tcPr>
          <w:p w14:paraId="39AF5D0B"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a specific management regime whereby the poles of trees are cut </w:t>
            </w:r>
            <w:proofErr w:type="gramStart"/>
            <w:r w:rsidRPr="00D82CF1">
              <w:rPr>
                <w:rFonts w:ascii="Arial" w:eastAsiaTheme="minorEastAsia" w:hAnsi="Arial" w:cs="Arial"/>
                <w:color w:val="000000"/>
                <w:sz w:val="20"/>
                <w:szCs w:val="20"/>
                <w:lang w:eastAsia="en-GB"/>
              </w:rPr>
              <w:t>every one</w:t>
            </w:r>
            <w:proofErr w:type="gramEnd"/>
            <w:r w:rsidRPr="00D82CF1">
              <w:rPr>
                <w:rFonts w:ascii="Arial" w:eastAsiaTheme="minorEastAsia" w:hAnsi="Arial" w:cs="Arial"/>
                <w:color w:val="000000"/>
                <w:sz w:val="20"/>
                <w:szCs w:val="20"/>
                <w:lang w:eastAsia="en-GB"/>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sidRPr="00D82CF1">
              <w:rPr>
                <w:rFonts w:ascii="Arial" w:eastAsiaTheme="minorEastAsia" w:hAnsi="Arial" w:cs="Arial"/>
                <w:color w:val="000000"/>
                <w:sz w:val="20"/>
                <w:szCs w:val="20"/>
                <w:lang w:eastAsia="en-GB"/>
              </w:rPr>
              <w:t>policy;</w:t>
            </w:r>
            <w:proofErr w:type="gramEnd"/>
          </w:p>
          <w:p w14:paraId="1791349B"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5BF2FA62" w14:textId="77777777" w:rsidTr="00111689">
        <w:tc>
          <w:tcPr>
            <w:tcW w:w="5000" w:type="dxa"/>
            <w:tcBorders>
              <w:top w:val="nil"/>
              <w:left w:val="nil"/>
              <w:bottom w:val="nil"/>
              <w:right w:val="nil"/>
            </w:tcBorders>
            <w:shd w:val="clear" w:color="auto" w:fill="FFFFFF"/>
          </w:tcPr>
          <w:p w14:paraId="51130C6B"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Specification</w:t>
            </w:r>
          </w:p>
        </w:tc>
        <w:tc>
          <w:tcPr>
            <w:tcW w:w="5000" w:type="dxa"/>
            <w:tcBorders>
              <w:top w:val="nil"/>
              <w:left w:val="nil"/>
              <w:bottom w:val="nil"/>
              <w:right w:val="nil"/>
            </w:tcBorders>
            <w:shd w:val="clear" w:color="auto" w:fill="FFFFFF"/>
          </w:tcPr>
          <w:p w14:paraId="62D04108"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the description of the Contractor Deliverables, including any specifications, drawings, samples and / or patterns, referred to in Schedule 2 (Schedule of Requirements</w:t>
            </w:r>
            <w:proofErr w:type="gramStart"/>
            <w:r w:rsidRPr="00D82CF1">
              <w:rPr>
                <w:rFonts w:ascii="Arial" w:eastAsiaTheme="minorEastAsia" w:hAnsi="Arial" w:cs="Arial"/>
                <w:color w:val="000000"/>
                <w:sz w:val="20"/>
                <w:szCs w:val="20"/>
                <w:lang w:eastAsia="en-GB"/>
              </w:rPr>
              <w:t>);</w:t>
            </w:r>
            <w:proofErr w:type="gramEnd"/>
          </w:p>
          <w:p w14:paraId="6A5BB9C7"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092E4CD0" w14:textId="77777777" w:rsidTr="00111689">
        <w:tc>
          <w:tcPr>
            <w:tcW w:w="5000" w:type="dxa"/>
            <w:tcBorders>
              <w:top w:val="nil"/>
              <w:left w:val="nil"/>
              <w:bottom w:val="nil"/>
              <w:right w:val="nil"/>
            </w:tcBorders>
            <w:shd w:val="clear" w:color="auto" w:fill="FFFFFF"/>
          </w:tcPr>
          <w:p w14:paraId="137C5B72"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STANAG4329</w:t>
            </w:r>
          </w:p>
        </w:tc>
        <w:tc>
          <w:tcPr>
            <w:tcW w:w="5000" w:type="dxa"/>
            <w:tcBorders>
              <w:top w:val="nil"/>
              <w:left w:val="nil"/>
              <w:bottom w:val="nil"/>
              <w:right w:val="nil"/>
            </w:tcBorders>
            <w:shd w:val="clear" w:color="auto" w:fill="FFFFFF"/>
          </w:tcPr>
          <w:p w14:paraId="24CCCFB9"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publication NATO Standard Bar Code </w:t>
            </w:r>
            <w:proofErr w:type="spellStart"/>
            <w:r w:rsidRPr="00D82CF1">
              <w:rPr>
                <w:rFonts w:ascii="Arial" w:eastAsiaTheme="minorEastAsia" w:hAnsi="Arial" w:cs="Arial"/>
                <w:color w:val="000000"/>
                <w:sz w:val="20"/>
                <w:szCs w:val="20"/>
                <w:lang w:eastAsia="en-GB"/>
              </w:rPr>
              <w:t>Symbologies</w:t>
            </w:r>
            <w:proofErr w:type="spellEnd"/>
            <w:r w:rsidRPr="00D82CF1">
              <w:rPr>
                <w:rFonts w:ascii="Arial" w:eastAsiaTheme="minorEastAsia" w:hAnsi="Arial" w:cs="Arial"/>
                <w:color w:val="000000"/>
                <w:sz w:val="20"/>
                <w:szCs w:val="20"/>
                <w:lang w:eastAsia="en-GB"/>
              </w:rPr>
              <w:t xml:space="preserve"> which can be sourced at </w:t>
            </w:r>
            <w:hyperlink r:id="rId13" w:history="1">
              <w:r w:rsidRPr="00D82CF1">
                <w:rPr>
                  <w:rFonts w:ascii="Arial" w:eastAsiaTheme="minorEastAsia" w:hAnsi="Arial" w:cs="Arial"/>
                  <w:color w:val="0000FF"/>
                  <w:sz w:val="20"/>
                  <w:szCs w:val="20"/>
                  <w:u w:val="single"/>
                  <w:lang w:eastAsia="en-GB"/>
                </w:rPr>
                <w:t>https://www.dstan.mod.uk/faqs.html</w:t>
              </w:r>
            </w:hyperlink>
            <w:r w:rsidRPr="00D82CF1">
              <w:rPr>
                <w:rFonts w:ascii="Arial" w:eastAsiaTheme="minorEastAsia" w:hAnsi="Arial" w:cs="Arial"/>
                <w:color w:val="000000"/>
                <w:sz w:val="20"/>
                <w:szCs w:val="20"/>
                <w:lang w:eastAsia="en-GB"/>
              </w:rPr>
              <w:t>;</w:t>
            </w:r>
          </w:p>
          <w:p w14:paraId="6049C598"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24DB8CAD" w14:textId="77777777" w:rsidTr="00111689">
        <w:tc>
          <w:tcPr>
            <w:tcW w:w="5000" w:type="dxa"/>
            <w:tcBorders>
              <w:top w:val="nil"/>
              <w:left w:val="nil"/>
              <w:bottom w:val="nil"/>
              <w:right w:val="nil"/>
            </w:tcBorders>
            <w:shd w:val="clear" w:color="auto" w:fill="FFFFFF"/>
          </w:tcPr>
          <w:p w14:paraId="50456CF3"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Subcontractor</w:t>
            </w:r>
          </w:p>
        </w:tc>
        <w:tc>
          <w:tcPr>
            <w:tcW w:w="5000" w:type="dxa"/>
            <w:tcBorders>
              <w:top w:val="nil"/>
              <w:left w:val="nil"/>
              <w:bottom w:val="nil"/>
              <w:right w:val="nil"/>
            </w:tcBorders>
            <w:shd w:val="clear" w:color="auto" w:fill="FFFFFF"/>
          </w:tcPr>
          <w:p w14:paraId="1271989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r w:rsidRPr="00D82CF1">
              <w:rPr>
                <w:rFonts w:ascii="Arial" w:eastAsiaTheme="minorEastAsia" w:hAnsi="Arial" w:cs="Arial"/>
                <w:color w:val="000000"/>
                <w:sz w:val="20"/>
                <w:szCs w:val="20"/>
                <w:lang w:eastAsia="en-GB"/>
              </w:rPr>
              <w:lastRenderedPageBreak/>
              <w:t>accordingly;</w:t>
            </w:r>
          </w:p>
          <w:p w14:paraId="2AF8C648"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60185DAE" w14:textId="77777777" w:rsidTr="00111689">
        <w:tc>
          <w:tcPr>
            <w:tcW w:w="5000" w:type="dxa"/>
            <w:tcBorders>
              <w:top w:val="nil"/>
              <w:left w:val="nil"/>
              <w:bottom w:val="nil"/>
              <w:right w:val="nil"/>
            </w:tcBorders>
            <w:shd w:val="clear" w:color="auto" w:fill="FFFFFF"/>
          </w:tcPr>
          <w:p w14:paraId="15B09E7E"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lastRenderedPageBreak/>
              <w:t>Timber and Wood-Derived Products</w:t>
            </w:r>
          </w:p>
        </w:tc>
        <w:tc>
          <w:tcPr>
            <w:tcW w:w="5000" w:type="dxa"/>
            <w:tcBorders>
              <w:top w:val="nil"/>
              <w:left w:val="nil"/>
              <w:bottom w:val="nil"/>
              <w:right w:val="nil"/>
            </w:tcBorders>
            <w:shd w:val="clear" w:color="auto" w:fill="FFFFFF"/>
          </w:tcPr>
          <w:p w14:paraId="33BD12DA"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D82CF1">
              <w:rPr>
                <w:rFonts w:ascii="Arial" w:eastAsiaTheme="minorEastAsia" w:hAnsi="Arial" w:cs="Arial"/>
                <w:color w:val="000000"/>
                <w:sz w:val="20"/>
                <w:szCs w:val="20"/>
                <w:lang w:eastAsia="en-GB"/>
              </w:rPr>
              <w:t>element;</w:t>
            </w:r>
            <w:proofErr w:type="gramEnd"/>
          </w:p>
          <w:p w14:paraId="77890F2E"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40340226" w14:textId="77777777" w:rsidTr="00111689">
        <w:tc>
          <w:tcPr>
            <w:tcW w:w="5000" w:type="dxa"/>
            <w:tcBorders>
              <w:top w:val="nil"/>
              <w:left w:val="nil"/>
              <w:bottom w:val="nil"/>
              <w:right w:val="nil"/>
            </w:tcBorders>
            <w:shd w:val="clear" w:color="auto" w:fill="FFFFFF"/>
          </w:tcPr>
          <w:p w14:paraId="21CED3B9"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Transparency Information</w:t>
            </w:r>
          </w:p>
        </w:tc>
        <w:tc>
          <w:tcPr>
            <w:tcW w:w="5000" w:type="dxa"/>
            <w:tcBorders>
              <w:top w:val="nil"/>
              <w:left w:val="nil"/>
              <w:bottom w:val="nil"/>
              <w:right w:val="nil"/>
            </w:tcBorders>
            <w:shd w:val="clear" w:color="auto" w:fill="FFFFFF"/>
          </w:tcPr>
          <w:p w14:paraId="169D2F2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 xml:space="preserve">means the content of this Contract in its entirety, including from time to time agreed changes to the Contract, and details of any payments made by the Authority to the Contractor under the </w:t>
            </w:r>
            <w:proofErr w:type="gramStart"/>
            <w:r w:rsidRPr="00D82CF1">
              <w:rPr>
                <w:rFonts w:ascii="Arial" w:eastAsiaTheme="minorEastAsia" w:hAnsi="Arial" w:cs="Arial"/>
                <w:color w:val="000000"/>
                <w:sz w:val="20"/>
                <w:szCs w:val="20"/>
                <w:lang w:eastAsia="en-GB"/>
              </w:rPr>
              <w:t>Contract;</w:t>
            </w:r>
            <w:proofErr w:type="gramEnd"/>
          </w:p>
          <w:p w14:paraId="2727E2C9"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r w:rsidR="00111689" w:rsidRPr="00D82CF1" w14:paraId="21D29D19" w14:textId="77777777" w:rsidTr="00111689">
        <w:tc>
          <w:tcPr>
            <w:tcW w:w="5000" w:type="dxa"/>
            <w:tcBorders>
              <w:top w:val="nil"/>
              <w:left w:val="nil"/>
              <w:bottom w:val="nil"/>
              <w:right w:val="nil"/>
            </w:tcBorders>
            <w:shd w:val="clear" w:color="auto" w:fill="FFFFFF"/>
          </w:tcPr>
          <w:p w14:paraId="2643506F"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sz w:val="20"/>
                <w:szCs w:val="20"/>
                <w:lang w:eastAsia="en-GB"/>
              </w:rPr>
            </w:pPr>
            <w:r w:rsidRPr="00D82CF1">
              <w:rPr>
                <w:rFonts w:ascii="Arial" w:eastAsiaTheme="minorEastAsia" w:hAnsi="Arial" w:cs="Arial"/>
                <w:b/>
                <w:bCs/>
                <w:color w:val="000000"/>
                <w:sz w:val="20"/>
                <w:szCs w:val="20"/>
                <w:lang w:eastAsia="en-GB"/>
              </w:rPr>
              <w:t>Virgin Timber</w:t>
            </w:r>
          </w:p>
        </w:tc>
        <w:tc>
          <w:tcPr>
            <w:tcW w:w="5000" w:type="dxa"/>
            <w:tcBorders>
              <w:top w:val="nil"/>
              <w:left w:val="nil"/>
              <w:bottom w:val="nil"/>
              <w:right w:val="nil"/>
            </w:tcBorders>
            <w:shd w:val="clear" w:color="auto" w:fill="FFFFFF"/>
          </w:tcPr>
          <w:p w14:paraId="7F7189FD" w14:textId="77777777" w:rsidR="00111689" w:rsidRPr="00D82CF1" w:rsidRDefault="00111689" w:rsidP="00111689">
            <w:pPr>
              <w:widowControl w:val="0"/>
              <w:autoSpaceDE w:val="0"/>
              <w:autoSpaceDN w:val="0"/>
              <w:adjustRightInd w:val="0"/>
              <w:spacing w:after="60" w:line="240" w:lineRule="auto"/>
              <w:rPr>
                <w:rFonts w:ascii="Arial" w:eastAsiaTheme="minorEastAsia" w:hAnsi="Arial" w:cs="Arial"/>
                <w:color w:val="000000"/>
                <w:sz w:val="20"/>
                <w:szCs w:val="20"/>
                <w:lang w:eastAsia="en-GB"/>
              </w:rPr>
            </w:pPr>
            <w:r w:rsidRPr="00D82CF1">
              <w:rPr>
                <w:rFonts w:ascii="Arial" w:eastAsiaTheme="minorEastAsia" w:hAnsi="Arial" w:cs="Arial"/>
                <w:color w:val="000000"/>
                <w:sz w:val="20"/>
                <w:szCs w:val="20"/>
                <w:lang w:eastAsia="en-GB"/>
              </w:rPr>
              <w:t>means Timber and Wood-Derived Products that do not include Recycled Timber.</w:t>
            </w:r>
          </w:p>
          <w:p w14:paraId="41C79CAE" w14:textId="77777777" w:rsidR="00111689" w:rsidRPr="00D82CF1" w:rsidRDefault="00111689" w:rsidP="00111689">
            <w:pPr>
              <w:widowControl w:val="0"/>
              <w:autoSpaceDE w:val="0"/>
              <w:autoSpaceDN w:val="0"/>
              <w:adjustRightInd w:val="0"/>
              <w:spacing w:after="0" w:line="240" w:lineRule="auto"/>
              <w:rPr>
                <w:rFonts w:ascii="Arial" w:eastAsiaTheme="minorEastAsia" w:hAnsi="Arial" w:cs="Arial"/>
                <w:sz w:val="20"/>
                <w:szCs w:val="20"/>
                <w:lang w:eastAsia="en-GB"/>
              </w:rPr>
            </w:pPr>
          </w:p>
        </w:tc>
      </w:tr>
    </w:tbl>
    <w:p w14:paraId="27E1926A"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13BAA72E"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7AAC4BCD"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r w:rsidRPr="00111689">
        <w:rPr>
          <w:rFonts w:ascii="Arial" w:eastAsiaTheme="minorEastAsia" w:hAnsi="Arial" w:cs="Arial"/>
          <w:sz w:val="24"/>
          <w:szCs w:val="24"/>
          <w:lang w:eastAsia="en-GB"/>
        </w:rPr>
        <w:br w:type="page"/>
      </w:r>
      <w:bookmarkStart w:id="20" w:name="_Toc501022446_10_2"/>
      <w:r w:rsidRPr="00111689">
        <w:rPr>
          <w:rFonts w:ascii="Arial" w:eastAsiaTheme="minorEastAsia" w:hAnsi="Arial" w:cs="Arial"/>
          <w:b/>
          <w:bCs/>
          <w:color w:val="000000"/>
          <w:lang w:eastAsia="en-GB"/>
        </w:rPr>
        <w:lastRenderedPageBreak/>
        <w:t>Annex to Schedule 1</w:t>
      </w:r>
      <w:bookmarkEnd w:id="20"/>
    </w:p>
    <w:p w14:paraId="3EE4EB3D" w14:textId="77777777" w:rsidR="00111689" w:rsidRPr="00111689" w:rsidRDefault="00111689" w:rsidP="00111689">
      <w:pPr>
        <w:keepNext/>
        <w:widowControl w:val="0"/>
        <w:autoSpaceDE w:val="0"/>
        <w:autoSpaceDN w:val="0"/>
        <w:adjustRightInd w:val="0"/>
        <w:spacing w:before="200" w:after="200" w:line="240" w:lineRule="auto"/>
        <w:rPr>
          <w:rFonts w:ascii="Arial" w:eastAsiaTheme="minorEastAsia" w:hAnsi="Arial" w:cs="Arial"/>
          <w:sz w:val="24"/>
          <w:szCs w:val="24"/>
          <w:lang w:eastAsia="en-GB"/>
        </w:rPr>
      </w:pPr>
      <w:r w:rsidRPr="00111689">
        <w:rPr>
          <w:rFonts w:ascii="Arial" w:eastAsiaTheme="minorEastAsia" w:hAnsi="Arial" w:cs="Arial"/>
          <w:b/>
          <w:bCs/>
          <w:color w:val="000000"/>
          <w:sz w:val="20"/>
          <w:szCs w:val="20"/>
          <w:lang w:eastAsia="en-GB"/>
        </w:rPr>
        <w:t xml:space="preserve">Additional Definitions of Contract </w:t>
      </w:r>
      <w:proofErr w:type="spellStart"/>
      <w:r w:rsidRPr="00111689">
        <w:rPr>
          <w:rFonts w:ascii="Arial" w:eastAsiaTheme="minorEastAsia" w:hAnsi="Arial" w:cs="Arial"/>
          <w:b/>
          <w:bCs/>
          <w:color w:val="000000"/>
          <w:sz w:val="20"/>
          <w:szCs w:val="20"/>
          <w:lang w:eastAsia="en-GB"/>
        </w:rPr>
        <w:t>iaw</w:t>
      </w:r>
      <w:proofErr w:type="spellEnd"/>
      <w:r w:rsidRPr="00111689">
        <w:rPr>
          <w:rFonts w:ascii="Arial" w:eastAsiaTheme="minorEastAsia" w:hAnsi="Arial" w:cs="Arial"/>
          <w:b/>
          <w:bCs/>
          <w:color w:val="000000"/>
          <w:sz w:val="20"/>
          <w:szCs w:val="20"/>
          <w:lang w:eastAsia="en-GB"/>
        </w:rPr>
        <w:t>. Conditions 45 - 47 (Additional Conditions)</w:t>
      </w:r>
    </w:p>
    <w:p w14:paraId="6F214F0F"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b/>
          <w:bCs/>
          <w:color w:val="000000"/>
          <w:sz w:val="20"/>
          <w:szCs w:val="20"/>
          <w:lang w:eastAsia="en-GB"/>
        </w:rPr>
      </w:pPr>
    </w:p>
    <w:p w14:paraId="6BE2F2B9" w14:textId="77777777" w:rsidR="00111689" w:rsidRPr="00111689" w:rsidRDefault="00111689" w:rsidP="00111689">
      <w:pPr>
        <w:keepNext/>
        <w:widowControl w:val="0"/>
        <w:autoSpaceDE w:val="0"/>
        <w:autoSpaceDN w:val="0"/>
        <w:adjustRightInd w:val="0"/>
        <w:spacing w:before="200" w:after="200" w:line="240" w:lineRule="auto"/>
        <w:rPr>
          <w:rFonts w:ascii="Arial" w:eastAsiaTheme="minorEastAsia" w:hAnsi="Arial" w:cs="Arial"/>
          <w:b/>
          <w:bCs/>
          <w:color w:val="000000"/>
          <w:sz w:val="20"/>
          <w:szCs w:val="20"/>
          <w:lang w:eastAsia="en-GB"/>
        </w:rPr>
      </w:pPr>
    </w:p>
    <w:p w14:paraId="7C86A235"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5409C6F6"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w:t>
      </w:r>
      <w:r w:rsidRPr="00111689">
        <w:rPr>
          <w:rFonts w:ascii="Arial" w:eastAsiaTheme="minorEastAsia" w:hAnsi="Arial" w:cs="Arial"/>
          <w:color w:val="000000"/>
          <w:lang w:eastAsia="en-GB"/>
        </w:rPr>
        <w:t> </w:t>
      </w:r>
      <w:r w:rsidRPr="00111689">
        <w:rPr>
          <w:rFonts w:ascii="Arial" w:eastAsiaTheme="minorEastAsia" w:hAnsi="Arial" w:cs="Arial"/>
          <w:color w:val="000000"/>
          <w:lang w:eastAsia="en-GB"/>
        </w:rPr>
        <w:t> </w:t>
      </w:r>
      <w:r w:rsidRPr="00111689">
        <w:rPr>
          <w:rFonts w:ascii="Arial" w:eastAsiaTheme="minorEastAsia" w:hAnsi="Arial" w:cs="Arial"/>
          <w:color w:val="000000"/>
          <w:lang w:eastAsia="en-GB"/>
        </w:rPr>
        <w:t> </w:t>
      </w:r>
      <w:r w:rsidRPr="00111689">
        <w:rPr>
          <w:rFonts w:ascii="Arial" w:eastAsiaTheme="minorEastAsia" w:hAnsi="Arial" w:cs="Arial"/>
          <w:color w:val="000000"/>
          <w:lang w:eastAsia="en-GB"/>
        </w:rPr>
        <w:t> </w:t>
      </w:r>
    </w:p>
    <w:p w14:paraId="1622A103"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4987BB2B"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color w:val="000000"/>
          <w:lang w:eastAsia="en-GB"/>
        </w:rPr>
      </w:pPr>
      <w:r w:rsidRPr="00111689">
        <w:rPr>
          <w:rFonts w:ascii="Arial" w:eastAsiaTheme="minorEastAsia" w:hAnsi="Arial" w:cs="Arial"/>
          <w:sz w:val="24"/>
          <w:szCs w:val="24"/>
          <w:lang w:eastAsia="en-GB"/>
        </w:rPr>
        <w:br w:type="page"/>
      </w:r>
    </w:p>
    <w:p w14:paraId="5012E33A" w14:textId="77777777" w:rsidR="004A2E79" w:rsidRDefault="00111689" w:rsidP="004A2E79">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bookmarkStart w:id="21" w:name="_Toc501022446_10_3"/>
      <w:r w:rsidRPr="00111689">
        <w:rPr>
          <w:rFonts w:ascii="Arial" w:eastAsiaTheme="minorEastAsia" w:hAnsi="Arial" w:cs="Arial"/>
          <w:b/>
          <w:bCs/>
          <w:color w:val="000000"/>
          <w:lang w:eastAsia="en-GB"/>
        </w:rPr>
        <w:lastRenderedPageBreak/>
        <w:t>Schedule 2 - Schedule of Requirements</w:t>
      </w:r>
      <w:bookmarkEnd w:id="21"/>
      <w:r w:rsidR="002D6FE9">
        <w:rPr>
          <w:rFonts w:ascii="Arial" w:eastAsiaTheme="minorEastAsia" w:hAnsi="Arial" w:cs="Arial"/>
          <w:b/>
          <w:bCs/>
          <w:color w:val="000000"/>
          <w:lang w:eastAsia="en-GB"/>
        </w:rPr>
        <w:t xml:space="preserve">    </w:t>
      </w:r>
    </w:p>
    <w:p w14:paraId="532C0AD5" w14:textId="77777777" w:rsidR="004A2E79" w:rsidRDefault="004A2E79" w:rsidP="004A2E79">
      <w:pPr>
        <w:keepNext/>
        <w:keepLines/>
        <w:widowControl w:val="0"/>
        <w:autoSpaceDE w:val="0"/>
        <w:autoSpaceDN w:val="0"/>
        <w:adjustRightInd w:val="0"/>
        <w:spacing w:after="0" w:line="276" w:lineRule="auto"/>
        <w:ind w:right="114"/>
        <w:rPr>
          <w:rFonts w:ascii="Arial" w:eastAsiaTheme="minorEastAsia" w:hAnsi="Arial" w:cs="Arial"/>
          <w:b/>
          <w:bCs/>
          <w:color w:val="000000"/>
          <w:lang w:eastAsia="en-GB"/>
        </w:rPr>
      </w:pPr>
    </w:p>
    <w:p w14:paraId="73B33B2E" w14:textId="77AB715E" w:rsidR="004A2E79" w:rsidRPr="002F30DD" w:rsidRDefault="004A2E79" w:rsidP="004A2E79">
      <w:pPr>
        <w:keepNext/>
        <w:keepLines/>
        <w:widowControl w:val="0"/>
        <w:autoSpaceDE w:val="0"/>
        <w:autoSpaceDN w:val="0"/>
        <w:adjustRightInd w:val="0"/>
        <w:spacing w:after="0" w:line="276" w:lineRule="auto"/>
        <w:ind w:right="114"/>
        <w:rPr>
          <w:rFonts w:ascii="Arial" w:eastAsiaTheme="minorEastAsia" w:hAnsi="Arial" w:cs="Arial"/>
          <w:b/>
          <w:bCs/>
          <w:sz w:val="20"/>
          <w:szCs w:val="20"/>
          <w:lang w:eastAsia="en-GB"/>
        </w:rPr>
      </w:pPr>
      <w:r w:rsidRPr="002F30DD">
        <w:rPr>
          <w:rFonts w:ascii="Arial" w:eastAsiaTheme="minorEastAsia" w:hAnsi="Arial" w:cs="Arial"/>
          <w:b/>
          <w:bCs/>
          <w:sz w:val="20"/>
          <w:szCs w:val="20"/>
          <w:lang w:eastAsia="en-GB"/>
        </w:rPr>
        <w:t>As per Annex A to Schedule 2 to SC2</w:t>
      </w:r>
      <w:r w:rsidR="002D6FE9" w:rsidRPr="002F30DD">
        <w:rPr>
          <w:rFonts w:ascii="Arial" w:eastAsiaTheme="minorEastAsia" w:hAnsi="Arial" w:cs="Arial"/>
          <w:b/>
          <w:bCs/>
          <w:sz w:val="20"/>
          <w:szCs w:val="20"/>
          <w:lang w:eastAsia="en-GB"/>
        </w:rPr>
        <w:t xml:space="preserve"> </w:t>
      </w:r>
      <w:r w:rsidRPr="002F30DD">
        <w:rPr>
          <w:rFonts w:ascii="Arial" w:eastAsiaTheme="minorEastAsia" w:hAnsi="Arial" w:cs="Arial"/>
          <w:b/>
          <w:bCs/>
          <w:sz w:val="20"/>
          <w:szCs w:val="20"/>
          <w:lang w:eastAsia="en-GB"/>
        </w:rPr>
        <w:t>– Statement of Requirements</w:t>
      </w:r>
      <w:r w:rsidR="00017FD5" w:rsidRPr="002F30DD">
        <w:rPr>
          <w:rFonts w:ascii="Arial" w:eastAsiaTheme="minorEastAsia" w:hAnsi="Arial" w:cs="Arial"/>
          <w:b/>
          <w:bCs/>
          <w:sz w:val="20"/>
          <w:szCs w:val="20"/>
          <w:lang w:eastAsia="en-GB"/>
        </w:rPr>
        <w:t xml:space="preserve"> V1. 0</w:t>
      </w:r>
    </w:p>
    <w:p w14:paraId="15955DA8" w14:textId="77777777" w:rsidR="004A2E79" w:rsidRPr="002F30DD" w:rsidRDefault="004A2E79" w:rsidP="004A2E79">
      <w:pPr>
        <w:keepNext/>
        <w:keepLines/>
        <w:widowControl w:val="0"/>
        <w:autoSpaceDE w:val="0"/>
        <w:autoSpaceDN w:val="0"/>
        <w:adjustRightInd w:val="0"/>
        <w:spacing w:after="0" w:line="276" w:lineRule="auto"/>
        <w:ind w:right="114"/>
        <w:rPr>
          <w:rFonts w:ascii="Arial" w:eastAsiaTheme="minorEastAsia" w:hAnsi="Arial" w:cs="Arial"/>
          <w:b/>
          <w:bCs/>
          <w:sz w:val="20"/>
          <w:szCs w:val="20"/>
          <w:lang w:eastAsia="en-GB"/>
        </w:rPr>
      </w:pPr>
    </w:p>
    <w:p w14:paraId="0B799843" w14:textId="5AC3A8FA" w:rsidR="004A2E79" w:rsidRPr="002F30DD" w:rsidRDefault="000601F0" w:rsidP="004A2E79">
      <w:pPr>
        <w:keepNext/>
        <w:keepLines/>
        <w:widowControl w:val="0"/>
        <w:autoSpaceDE w:val="0"/>
        <w:autoSpaceDN w:val="0"/>
        <w:adjustRightInd w:val="0"/>
        <w:spacing w:after="0" w:line="276" w:lineRule="auto"/>
        <w:ind w:right="114"/>
        <w:rPr>
          <w:rFonts w:ascii="Arial" w:eastAsiaTheme="minorEastAsia" w:hAnsi="Arial" w:cs="Arial"/>
          <w:b/>
          <w:bCs/>
          <w:sz w:val="20"/>
          <w:szCs w:val="20"/>
          <w:lang w:eastAsia="en-GB"/>
        </w:rPr>
      </w:pPr>
      <w:r w:rsidRPr="002F30DD">
        <w:rPr>
          <w:rFonts w:ascii="Arial" w:eastAsiaTheme="minorEastAsia" w:hAnsi="Arial" w:cs="Arial"/>
          <w:b/>
          <w:bCs/>
          <w:sz w:val="20"/>
          <w:szCs w:val="20"/>
          <w:lang w:eastAsia="en-GB"/>
        </w:rPr>
        <w:t xml:space="preserve">As per </w:t>
      </w:r>
      <w:r w:rsidR="004A2E79" w:rsidRPr="002F30DD">
        <w:rPr>
          <w:rFonts w:ascii="Arial" w:eastAsiaTheme="minorEastAsia" w:hAnsi="Arial" w:cs="Arial"/>
          <w:b/>
          <w:bCs/>
          <w:sz w:val="20"/>
          <w:szCs w:val="20"/>
          <w:lang w:eastAsia="en-GB"/>
        </w:rPr>
        <w:t>Annex B to Schedule 2 to SC2 – Pricing Matrix</w:t>
      </w:r>
      <w:r w:rsidR="002D6FE9" w:rsidRPr="002F30DD">
        <w:rPr>
          <w:rFonts w:ascii="Arial" w:eastAsiaTheme="minorEastAsia" w:hAnsi="Arial" w:cs="Arial"/>
          <w:b/>
          <w:bCs/>
          <w:sz w:val="20"/>
          <w:szCs w:val="20"/>
          <w:lang w:eastAsia="en-GB"/>
        </w:rPr>
        <w:t xml:space="preserve">    </w:t>
      </w:r>
    </w:p>
    <w:p w14:paraId="006CB8C7" w14:textId="77777777" w:rsidR="004A2E79" w:rsidRPr="002F30DD" w:rsidRDefault="004A2E79" w:rsidP="004A2E79">
      <w:pPr>
        <w:keepNext/>
        <w:keepLines/>
        <w:widowControl w:val="0"/>
        <w:autoSpaceDE w:val="0"/>
        <w:autoSpaceDN w:val="0"/>
        <w:adjustRightInd w:val="0"/>
        <w:spacing w:after="0" w:line="276" w:lineRule="auto"/>
        <w:ind w:right="114"/>
        <w:rPr>
          <w:rFonts w:ascii="Arial" w:eastAsiaTheme="minorEastAsia" w:hAnsi="Arial" w:cs="Arial"/>
          <w:b/>
          <w:bCs/>
          <w:sz w:val="20"/>
          <w:szCs w:val="20"/>
          <w:lang w:eastAsia="en-GB"/>
        </w:rPr>
      </w:pPr>
    </w:p>
    <w:p w14:paraId="6876E42D" w14:textId="52048336" w:rsidR="004A2E79" w:rsidRPr="002D6FE9" w:rsidRDefault="004A2E79" w:rsidP="00111689">
      <w:pPr>
        <w:keepNext/>
        <w:keepLines/>
        <w:widowControl w:val="0"/>
        <w:autoSpaceDE w:val="0"/>
        <w:autoSpaceDN w:val="0"/>
        <w:adjustRightInd w:val="0"/>
        <w:spacing w:after="0" w:line="276" w:lineRule="auto"/>
        <w:ind w:right="114"/>
        <w:rPr>
          <w:rFonts w:ascii="Arial" w:eastAsiaTheme="minorEastAsia" w:hAnsi="Arial" w:cs="Arial"/>
          <w:color w:val="FF0000"/>
          <w:sz w:val="24"/>
          <w:szCs w:val="24"/>
          <w:lang w:eastAsia="en-GB"/>
        </w:rPr>
      </w:pPr>
    </w:p>
    <w:p w14:paraId="12DBD05D"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15D54ADE"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r w:rsidRPr="00111689">
        <w:rPr>
          <w:rFonts w:ascii="Arial" w:eastAsiaTheme="minorEastAsia" w:hAnsi="Arial" w:cs="Arial"/>
          <w:sz w:val="24"/>
          <w:szCs w:val="24"/>
          <w:lang w:eastAsia="en-GB"/>
        </w:rPr>
        <w:br w:type="page"/>
      </w:r>
      <w:bookmarkStart w:id="22" w:name="_Toc501022446_10_4"/>
      <w:r w:rsidRPr="00111689">
        <w:rPr>
          <w:rFonts w:ascii="Arial" w:eastAsiaTheme="minorEastAsia" w:hAnsi="Arial" w:cs="Arial"/>
          <w:b/>
          <w:bCs/>
          <w:color w:val="000000"/>
          <w:lang w:eastAsia="en-GB"/>
        </w:rPr>
        <w:lastRenderedPageBreak/>
        <w:t>Schedule 3 - Contract Data Sheet</w:t>
      </w:r>
      <w:bookmarkEnd w:id="22"/>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11689" w:rsidRPr="00111689" w14:paraId="1FB38F0A"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A5DA46"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b/>
                <w:bCs/>
                <w:color w:val="000000"/>
                <w:lang w:eastAsia="en-GB"/>
              </w:rPr>
              <w:t>General Conditions</w:t>
            </w:r>
          </w:p>
        </w:tc>
      </w:tr>
      <w:tr w:rsidR="00111689" w:rsidRPr="00111689" w14:paraId="7FA2EA70"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68343C8" w14:textId="6C8E66E6" w:rsidR="00111689" w:rsidRPr="002F30DD"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2 – Duration of Contract:</w:t>
            </w:r>
            <w:r w:rsidR="001B3095">
              <w:rPr>
                <w:rFonts w:ascii="Arial" w:eastAsiaTheme="minorEastAsia" w:hAnsi="Arial" w:cs="Arial"/>
                <w:b/>
                <w:bCs/>
                <w:color w:val="000000"/>
                <w:lang w:eastAsia="en-GB"/>
              </w:rPr>
              <w:t xml:space="preserve"> </w:t>
            </w:r>
            <w:r w:rsidR="00F761E7">
              <w:rPr>
                <w:rFonts w:ascii="Arial" w:eastAsiaTheme="minorEastAsia" w:hAnsi="Arial" w:cs="Arial"/>
                <w:b/>
                <w:bCs/>
                <w:color w:val="000000"/>
                <w:lang w:eastAsia="en-GB"/>
              </w:rPr>
              <w:t>6</w:t>
            </w:r>
            <w:r w:rsidR="001B3095" w:rsidRPr="002F30DD">
              <w:rPr>
                <w:rFonts w:ascii="Arial" w:eastAsiaTheme="minorEastAsia" w:hAnsi="Arial" w:cs="Arial"/>
                <w:b/>
                <w:bCs/>
                <w:color w:val="000000"/>
                <w:lang w:eastAsia="en-GB"/>
              </w:rPr>
              <w:t xml:space="preserve"> July 2021 – 31 March 2022 </w:t>
            </w:r>
          </w:p>
          <w:p w14:paraId="740090CE" w14:textId="54C0200D" w:rsidR="001B3095" w:rsidRPr="002F30DD" w:rsidRDefault="001B3095"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p>
          <w:p w14:paraId="699A7E3E" w14:textId="40E4E4E8" w:rsidR="001B3095" w:rsidRPr="002F30DD" w:rsidRDefault="001B3095"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proofErr w:type="gramStart"/>
            <w:r w:rsidRPr="002F30DD">
              <w:rPr>
                <w:rFonts w:ascii="Arial" w:eastAsiaTheme="minorEastAsia" w:hAnsi="Arial" w:cs="Arial"/>
                <w:b/>
                <w:bCs/>
                <w:color w:val="000000"/>
                <w:lang w:eastAsia="en-GB"/>
              </w:rPr>
              <w:t>Plus</w:t>
            </w:r>
            <w:proofErr w:type="gramEnd"/>
            <w:r w:rsidRPr="002F30DD">
              <w:rPr>
                <w:rFonts w:ascii="Arial" w:eastAsiaTheme="minorEastAsia" w:hAnsi="Arial" w:cs="Arial"/>
                <w:b/>
                <w:bCs/>
                <w:color w:val="000000"/>
                <w:lang w:eastAsia="en-GB"/>
              </w:rPr>
              <w:t xml:space="preserve"> Option Year</w:t>
            </w:r>
            <w:r w:rsidR="006C47D7" w:rsidRPr="002F30DD">
              <w:rPr>
                <w:rFonts w:ascii="Arial" w:eastAsiaTheme="minorEastAsia" w:hAnsi="Arial" w:cs="Arial"/>
                <w:b/>
                <w:bCs/>
                <w:color w:val="000000"/>
                <w:lang w:eastAsia="en-GB"/>
              </w:rPr>
              <w:t xml:space="preserve"> 1  </w:t>
            </w:r>
            <w:r w:rsidRPr="002F30DD">
              <w:rPr>
                <w:rFonts w:ascii="Arial" w:eastAsiaTheme="minorEastAsia" w:hAnsi="Arial" w:cs="Arial"/>
                <w:b/>
                <w:bCs/>
                <w:color w:val="000000"/>
                <w:lang w:eastAsia="en-GB"/>
              </w:rPr>
              <w:t xml:space="preserve"> 1 April 2022 – 31 March 2023</w:t>
            </w:r>
          </w:p>
          <w:p w14:paraId="4B16A5C8" w14:textId="6C2352E8" w:rsidR="001B3095" w:rsidRPr="002F30DD" w:rsidRDefault="006C47D7"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proofErr w:type="gramStart"/>
            <w:r w:rsidRPr="002F30DD">
              <w:rPr>
                <w:rFonts w:ascii="Arial" w:eastAsiaTheme="minorEastAsia" w:hAnsi="Arial" w:cs="Arial"/>
                <w:b/>
                <w:bCs/>
                <w:color w:val="000000"/>
                <w:lang w:eastAsia="en-GB"/>
              </w:rPr>
              <w:t>Plus</w:t>
            </w:r>
            <w:proofErr w:type="gramEnd"/>
            <w:r w:rsidRPr="002F30DD">
              <w:rPr>
                <w:rFonts w:ascii="Arial" w:eastAsiaTheme="minorEastAsia" w:hAnsi="Arial" w:cs="Arial"/>
                <w:b/>
                <w:bCs/>
                <w:color w:val="000000"/>
                <w:lang w:eastAsia="en-GB"/>
              </w:rPr>
              <w:t xml:space="preserve"> Option Year 2   1 April 2023 – 31 March 2024</w:t>
            </w:r>
          </w:p>
          <w:p w14:paraId="34CC1EA2" w14:textId="77777777" w:rsidR="00111689" w:rsidRPr="002F30DD"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p>
          <w:p w14:paraId="15BFF190" w14:textId="2ADF3761"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2F30DD">
              <w:rPr>
                <w:rFonts w:ascii="Arial" w:eastAsiaTheme="minorEastAsia" w:hAnsi="Arial" w:cs="Arial"/>
                <w:color w:val="000000"/>
                <w:lang w:eastAsia="en-GB"/>
              </w:rPr>
              <w:t xml:space="preserve">        The Contract expiry date shall be: </w:t>
            </w:r>
            <w:r w:rsidR="006C47D7" w:rsidRPr="002F30DD">
              <w:rPr>
                <w:rFonts w:ascii="Arial" w:eastAsiaTheme="minorEastAsia" w:hAnsi="Arial" w:cs="Arial"/>
                <w:lang w:eastAsia="en-GB"/>
              </w:rPr>
              <w:t>31 March 2022</w:t>
            </w:r>
            <w:r w:rsidR="00C17E54">
              <w:rPr>
                <w:rFonts w:ascii="Arial" w:eastAsiaTheme="minorEastAsia" w:hAnsi="Arial" w:cs="Arial"/>
                <w:lang w:eastAsia="en-GB"/>
              </w:rPr>
              <w:t>. The Authority will give 3 months period prior notification in writing if the Authority wishes to invoke the option years.</w:t>
            </w:r>
          </w:p>
        </w:tc>
      </w:tr>
      <w:tr w:rsidR="00111689" w:rsidRPr="00111689" w14:paraId="53D63092"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08D5AE"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4 – Governing Law:</w:t>
            </w:r>
          </w:p>
          <w:p w14:paraId="75FA4BF3"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1E409E05"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Contract to be governed and construed in accordance with: </w:t>
            </w:r>
          </w:p>
          <w:p w14:paraId="2FFAD94B"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456EE3EB"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4A2A87C3"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5CA7121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106CE1EE"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3C24337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r w:rsidR="00111689" w:rsidRPr="00111689" w14:paraId="15D02B53"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12258F"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8 – Authority’s Representatives:</w:t>
            </w:r>
          </w:p>
          <w:p w14:paraId="6237B497"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0E17F64D"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The Authority’s Representatives for the Contract are as follows:</w:t>
            </w:r>
          </w:p>
          <w:p w14:paraId="48509B99"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576E1C30" w14:textId="779E0ACD"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Commercial: </w:t>
            </w:r>
            <w:r w:rsidR="00FA222F">
              <w:rPr>
                <w:rFonts w:ascii="Arial" w:eastAsiaTheme="minorEastAsia" w:hAnsi="Arial" w:cs="Arial"/>
                <w:lang w:eastAsia="en-GB"/>
              </w:rPr>
              <w:t>REMOVED</w:t>
            </w:r>
            <w:r w:rsidRPr="00A214D8">
              <w:rPr>
                <w:rFonts w:ascii="Arial" w:eastAsiaTheme="minorEastAsia" w:hAnsi="Arial" w:cs="Arial"/>
                <w:lang w:eastAsia="en-GB"/>
              </w:rPr>
              <w:t xml:space="preserve"> </w:t>
            </w:r>
            <w:r w:rsidRPr="00111689">
              <w:rPr>
                <w:rFonts w:ascii="Arial" w:eastAsiaTheme="minorEastAsia" w:hAnsi="Arial" w:cs="Arial"/>
                <w:color w:val="000000"/>
                <w:lang w:eastAsia="en-GB"/>
              </w:rPr>
              <w:t>(as per DEFFORM 111)</w:t>
            </w:r>
          </w:p>
          <w:p w14:paraId="363C54F3"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4393BD40" w14:textId="556EF470"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Project Manager: </w:t>
            </w:r>
            <w:r w:rsidR="00FA222F">
              <w:rPr>
                <w:rFonts w:ascii="Arial" w:eastAsiaTheme="minorEastAsia" w:hAnsi="Arial" w:cs="Arial"/>
                <w:lang w:eastAsia="en-GB"/>
              </w:rPr>
              <w:t>REMOVED</w:t>
            </w:r>
            <w:r w:rsidRPr="00A214D8">
              <w:rPr>
                <w:rFonts w:ascii="Arial" w:eastAsiaTheme="minorEastAsia" w:hAnsi="Arial" w:cs="Arial"/>
                <w:lang w:eastAsia="en-GB"/>
              </w:rPr>
              <w:t xml:space="preserve"> </w:t>
            </w:r>
            <w:r w:rsidRPr="00111689">
              <w:rPr>
                <w:rFonts w:ascii="Arial" w:eastAsiaTheme="minorEastAsia" w:hAnsi="Arial" w:cs="Arial"/>
                <w:color w:val="000000"/>
                <w:lang w:eastAsia="en-GB"/>
              </w:rPr>
              <w:t>(as per DEFFORM 111)</w:t>
            </w:r>
          </w:p>
        </w:tc>
      </w:tr>
      <w:tr w:rsidR="00111689" w:rsidRPr="00111689" w14:paraId="499B779B"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E1AD84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19 – Notices:</w:t>
            </w:r>
          </w:p>
          <w:p w14:paraId="16E826CA"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6324C4C2"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Notices served under the Contract shall be sent to the following address:</w:t>
            </w:r>
          </w:p>
          <w:p w14:paraId="149D3B3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6EF586AB" w14:textId="6705CAFE"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Authority: (as per DEFFORM 111)</w:t>
            </w:r>
          </w:p>
          <w:p w14:paraId="5C3C383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0D459DFB"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Contractor: </w:t>
            </w:r>
          </w:p>
          <w:p w14:paraId="42CA4D4C"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66042F67" w14:textId="618928AD"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Notices can be sent by electronic </w:t>
            </w:r>
            <w:proofErr w:type="gramStart"/>
            <w:r w:rsidRPr="00111689">
              <w:rPr>
                <w:rFonts w:ascii="Arial" w:eastAsiaTheme="minorEastAsia" w:hAnsi="Arial" w:cs="Arial"/>
                <w:color w:val="000000"/>
                <w:lang w:eastAsia="en-GB"/>
              </w:rPr>
              <w:t>mail?</w:t>
            </w:r>
            <w:proofErr w:type="gramEnd"/>
            <w:r w:rsidRPr="00111689">
              <w:rPr>
                <w:rFonts w:ascii="Arial" w:eastAsiaTheme="minorEastAsia" w:hAnsi="Arial" w:cs="Arial"/>
                <w:color w:val="000000"/>
                <w:lang w:eastAsia="en-GB"/>
              </w:rPr>
              <w:t xml:space="preserve">  </w:t>
            </w:r>
            <w:r w:rsidR="000F6BFE">
              <w:rPr>
                <w:rFonts w:ascii="Arial" w:eastAsiaTheme="minorEastAsia" w:hAnsi="Arial" w:cs="Arial"/>
                <w:color w:val="000000"/>
                <w:lang w:eastAsia="en-GB"/>
              </w:rPr>
              <w:t>Yes</w:t>
            </w:r>
          </w:p>
        </w:tc>
      </w:tr>
      <w:tr w:rsidR="00111689" w:rsidRPr="00111689" w14:paraId="20730338"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C485271"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20.a – Progress Meetings:</w:t>
            </w:r>
          </w:p>
          <w:p w14:paraId="2D8FB0CA"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7C7DF30C" w14:textId="385777F5" w:rsidR="00111689" w:rsidRPr="00723796"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111689">
              <w:rPr>
                <w:rFonts w:ascii="Arial" w:eastAsiaTheme="minorEastAsia" w:hAnsi="Arial" w:cs="Arial"/>
                <w:color w:val="000000"/>
                <w:lang w:eastAsia="en-GB"/>
              </w:rPr>
              <w:t xml:space="preserve">The Contractor shall be required to attend the following meetings: </w:t>
            </w:r>
            <w:r w:rsidRPr="00723796">
              <w:rPr>
                <w:rFonts w:ascii="Arial" w:eastAsiaTheme="minorEastAsia" w:hAnsi="Arial" w:cs="Arial"/>
                <w:lang w:eastAsia="en-GB"/>
              </w:rPr>
              <w:t>As detailed in the S</w:t>
            </w:r>
            <w:r w:rsidR="00723796">
              <w:rPr>
                <w:rFonts w:ascii="Arial" w:eastAsiaTheme="minorEastAsia" w:hAnsi="Arial" w:cs="Arial"/>
                <w:lang w:eastAsia="en-GB"/>
              </w:rPr>
              <w:t>tatement of Requirements</w:t>
            </w:r>
            <w:r w:rsidR="006C47D7" w:rsidRPr="00723796">
              <w:rPr>
                <w:rFonts w:ascii="Arial" w:eastAsiaTheme="minorEastAsia" w:hAnsi="Arial" w:cs="Arial"/>
                <w:lang w:eastAsia="en-GB"/>
              </w:rPr>
              <w:t xml:space="preserve"> </w:t>
            </w:r>
            <w:r w:rsidR="00723796">
              <w:rPr>
                <w:rFonts w:ascii="Arial" w:eastAsiaTheme="minorEastAsia" w:hAnsi="Arial" w:cs="Arial"/>
                <w:lang w:eastAsia="en-GB"/>
              </w:rPr>
              <w:t>V1.0</w:t>
            </w:r>
          </w:p>
          <w:p w14:paraId="06E20002" w14:textId="77777777" w:rsidR="00111689" w:rsidRPr="00723796"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27270EE4"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r w:rsidR="00111689" w:rsidRPr="00111689" w14:paraId="013302D1"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4F2C45"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20.b – Progress Reports:</w:t>
            </w:r>
          </w:p>
          <w:p w14:paraId="3362445C"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5BE54979" w14:textId="489FDFBF" w:rsidR="00111689" w:rsidRPr="00723796"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111689">
              <w:rPr>
                <w:rFonts w:ascii="Arial" w:eastAsiaTheme="minorEastAsia" w:hAnsi="Arial" w:cs="Arial"/>
                <w:color w:val="000000"/>
                <w:lang w:eastAsia="en-GB"/>
              </w:rPr>
              <w:t xml:space="preserve">The Contractor is required to submit the following Reports: </w:t>
            </w:r>
            <w:r w:rsidRPr="00723796">
              <w:rPr>
                <w:rFonts w:ascii="Arial" w:eastAsiaTheme="minorEastAsia" w:hAnsi="Arial" w:cs="Arial"/>
                <w:lang w:eastAsia="en-GB"/>
              </w:rPr>
              <w:t>As detailed in the S</w:t>
            </w:r>
            <w:r w:rsidR="00723796">
              <w:rPr>
                <w:rFonts w:ascii="Arial" w:eastAsiaTheme="minorEastAsia" w:hAnsi="Arial" w:cs="Arial"/>
                <w:lang w:eastAsia="en-GB"/>
              </w:rPr>
              <w:t>tatement of Requirements V1.0</w:t>
            </w:r>
          </w:p>
          <w:p w14:paraId="06408ED0" w14:textId="77777777" w:rsidR="00111689" w:rsidRPr="00723796"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75B36B9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7F33A299"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7AF1B58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Reports shall be Delivered to the following address:</w:t>
            </w:r>
          </w:p>
          <w:p w14:paraId="25CCDB53"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3F06C15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bl>
    <w:p w14:paraId="1CFFBCDB"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bookmarkStart w:id="23" w:name="#SC3A"/>
      <w:bookmarkEnd w:id="23"/>
    </w:p>
    <w:p w14:paraId="19FCE87E"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166FDAF7"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111689" w:rsidRPr="00111689" w14:paraId="395DE676"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3005DD"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sz w:val="24"/>
                <w:szCs w:val="24"/>
                <w:lang w:eastAsia="en-GB"/>
              </w:rPr>
              <w:br w:type="page"/>
            </w:r>
            <w:r w:rsidRPr="00111689">
              <w:rPr>
                <w:rFonts w:ascii="Arial" w:eastAsiaTheme="minorEastAsia" w:hAnsi="Arial" w:cs="Arial"/>
                <w:b/>
                <w:bCs/>
                <w:color w:val="000000"/>
                <w:lang w:eastAsia="en-GB"/>
              </w:rPr>
              <w:t>Supply of Contractor Deliverables</w:t>
            </w:r>
          </w:p>
        </w:tc>
      </w:tr>
      <w:tr w:rsidR="00111689" w:rsidRPr="00111689" w14:paraId="63048AB2"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25EFFB4"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21 – Quality Assurance:</w:t>
            </w:r>
          </w:p>
          <w:p w14:paraId="7184772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01DB058F" w14:textId="10A28595"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Is a Deliverable Quality Plan required for this Contract? </w:t>
            </w:r>
            <w:r w:rsidR="00E64D35">
              <w:rPr>
                <w:rFonts w:ascii="Arial" w:eastAsiaTheme="minorEastAsia" w:hAnsi="Arial" w:cs="Arial"/>
                <w:color w:val="000000"/>
                <w:lang w:eastAsia="en-GB"/>
              </w:rPr>
              <w:t>No</w:t>
            </w:r>
          </w:p>
          <w:p w14:paraId="4A70E709"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685C24ED"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If required, the Deliverable Quality Plan must be set out as defined in AQAP 2105 and delivered to the Authority (Quality) within      Business Days of Contract Award.  Once agreed by the Authority the Quality Plan shall be incorporated into the Contract.  The Contractor </w:t>
            </w:r>
            <w:proofErr w:type="gramStart"/>
            <w:r w:rsidRPr="00111689">
              <w:rPr>
                <w:rFonts w:ascii="Arial" w:eastAsiaTheme="minorEastAsia" w:hAnsi="Arial" w:cs="Arial"/>
                <w:color w:val="000000"/>
                <w:lang w:eastAsia="en-GB"/>
              </w:rPr>
              <w:t>shall remain at all times</w:t>
            </w:r>
            <w:proofErr w:type="gramEnd"/>
            <w:r w:rsidRPr="00111689">
              <w:rPr>
                <w:rFonts w:ascii="Arial" w:eastAsiaTheme="minorEastAsia" w:hAnsi="Arial" w:cs="Arial"/>
                <w:color w:val="000000"/>
                <w:lang w:eastAsia="en-GB"/>
              </w:rPr>
              <w:t xml:space="preserve"> solely responsible for the accuracy, suitability and applicability of the Deliverable Quality Plan.</w:t>
            </w:r>
          </w:p>
          <w:p w14:paraId="32019514"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01C0F936" w14:textId="30073C80"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Other Quality Assurance Requirements: </w:t>
            </w:r>
            <w:r w:rsidRPr="00723796">
              <w:rPr>
                <w:rFonts w:ascii="Arial" w:eastAsiaTheme="minorEastAsia" w:hAnsi="Arial" w:cs="Arial"/>
                <w:lang w:eastAsia="en-GB"/>
              </w:rPr>
              <w:t>As detailed in the S</w:t>
            </w:r>
            <w:r w:rsidR="00723796">
              <w:rPr>
                <w:rFonts w:ascii="Arial" w:eastAsiaTheme="minorEastAsia" w:hAnsi="Arial" w:cs="Arial"/>
                <w:lang w:eastAsia="en-GB"/>
              </w:rPr>
              <w:t>tatement of Requirements V1.0</w:t>
            </w:r>
            <w:r w:rsidR="00885EBC" w:rsidRPr="00723796">
              <w:rPr>
                <w:rFonts w:ascii="Arial" w:eastAsiaTheme="minorEastAsia" w:hAnsi="Arial" w:cs="Arial"/>
                <w:lang w:eastAsia="en-GB"/>
              </w:rPr>
              <w:t xml:space="preserve"> </w:t>
            </w:r>
          </w:p>
          <w:p w14:paraId="6325310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24D6E464"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r w:rsidR="00111689" w:rsidRPr="00111689" w14:paraId="5FD65592"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49BB9C"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22 – Marking of Contractor Deliverables:</w:t>
            </w:r>
          </w:p>
          <w:p w14:paraId="67AF2D8E"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46739147"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        Special Marking requirements: </w:t>
            </w:r>
          </w:p>
          <w:p w14:paraId="5A9931D3"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42194E1C"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r w:rsidR="00111689" w:rsidRPr="00111689" w14:paraId="5E7CE2F4"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C9DB43B"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24 - Supply of Data for Hazardous Contractor Deliverables, Materials and Substances:</w:t>
            </w:r>
          </w:p>
          <w:p w14:paraId="09180E62"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7AEC7BFF"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A completed Schedule 6 (Hazardous Contractor Deliverables, Materials or Substance Statement), and if applicable, Safety Data Sheet(s) are to be provided by e-mail with attachments in Adobe PDF or MS WORD format to:</w:t>
            </w:r>
          </w:p>
          <w:p w14:paraId="5D5DE0E4"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75898363" w14:textId="169E3E42" w:rsidR="00111689" w:rsidRPr="00FA222F" w:rsidRDefault="00111689" w:rsidP="00111689">
            <w:pPr>
              <w:widowControl w:val="0"/>
              <w:autoSpaceDE w:val="0"/>
              <w:autoSpaceDN w:val="0"/>
              <w:adjustRightInd w:val="0"/>
              <w:spacing w:after="60" w:line="240" w:lineRule="auto"/>
              <w:ind w:right="10"/>
              <w:rPr>
                <w:rFonts w:ascii="Arial" w:eastAsiaTheme="minorEastAsia" w:hAnsi="Arial" w:cs="Arial"/>
                <w:lang w:eastAsia="en-GB"/>
              </w:rPr>
            </w:pPr>
            <w:r w:rsidRPr="00111689">
              <w:rPr>
                <w:rFonts w:ascii="Arial" w:eastAsiaTheme="minorEastAsia" w:hAnsi="Arial" w:cs="Arial"/>
                <w:color w:val="000000"/>
                <w:lang w:eastAsia="en-GB"/>
              </w:rPr>
              <w:t>a)  The Authority’s Representative (Commercial)</w:t>
            </w:r>
            <w:r w:rsidR="00723796">
              <w:rPr>
                <w:rFonts w:ascii="Arial" w:eastAsiaTheme="minorEastAsia" w:hAnsi="Arial" w:cs="Arial"/>
                <w:color w:val="000000"/>
                <w:lang w:eastAsia="en-GB"/>
              </w:rPr>
              <w:t xml:space="preserve"> </w:t>
            </w:r>
            <w:hyperlink r:id="rId14" w:history="1">
              <w:r w:rsidR="00FA222F" w:rsidRPr="00FA222F">
                <w:rPr>
                  <w:rStyle w:val="Hyperlink"/>
                  <w:rFonts w:ascii="Arial" w:eastAsiaTheme="minorEastAsia" w:hAnsi="Arial" w:cs="Arial"/>
                  <w:color w:val="auto"/>
                  <w:u w:val="none"/>
                  <w:lang w:eastAsia="en-GB"/>
                </w:rPr>
                <w:t>REMOVED</w:t>
              </w:r>
            </w:hyperlink>
          </w:p>
          <w:p w14:paraId="378250C5"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1D616D4F"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FF"/>
                <w:u w:val="single"/>
                <w:lang w:eastAsia="en-GB"/>
              </w:rPr>
            </w:pPr>
            <w:r w:rsidRPr="00111689">
              <w:rPr>
                <w:rFonts w:ascii="Arial" w:eastAsiaTheme="minorEastAsia" w:hAnsi="Arial" w:cs="Arial"/>
                <w:color w:val="000000"/>
                <w:lang w:eastAsia="en-GB"/>
              </w:rPr>
              <w:t xml:space="preserve">b)  Defence Safety Authority – </w:t>
            </w:r>
            <w:r w:rsidRPr="00111689">
              <w:rPr>
                <w:rFonts w:ascii="Arial" w:eastAsiaTheme="minorEastAsia" w:hAnsi="Arial" w:cs="Arial"/>
                <w:color w:val="0000FF"/>
                <w:u w:val="single"/>
                <w:lang w:eastAsia="en-GB"/>
              </w:rPr>
              <w:t>DSA-DLSR-MovTpt-DGHSIS@mod.uk</w:t>
            </w:r>
          </w:p>
          <w:p w14:paraId="3DAB3E13"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6D793897"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to be Delivered no later than one (1) month prior to the Delivery Date for the Contract Deliverable or by the following date: </w:t>
            </w:r>
          </w:p>
        </w:tc>
      </w:tr>
      <w:tr w:rsidR="00111689" w:rsidRPr="00111689" w14:paraId="7AE37D5D"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81B8C45" w14:textId="1ED1962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lastRenderedPageBreak/>
              <w:t>Condition 25 – Timber and Wood-Derived Products:</w:t>
            </w:r>
            <w:r w:rsidR="007C6E6B">
              <w:rPr>
                <w:rFonts w:ascii="Arial" w:eastAsiaTheme="minorEastAsia" w:hAnsi="Arial" w:cs="Arial"/>
                <w:b/>
                <w:bCs/>
                <w:color w:val="000000"/>
                <w:lang w:eastAsia="en-GB"/>
              </w:rPr>
              <w:t xml:space="preserve"> N/A</w:t>
            </w:r>
          </w:p>
          <w:p w14:paraId="53E126E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7F9E6539"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A completed Schedule 7 (Timber and Wood-Derived Products Supplied under the Contract: Data Requirements) is to be provided by e-mail with attachments in Adobe PDF or MS WORD format to the Authority’s Representative (Commercial)</w:t>
            </w:r>
          </w:p>
          <w:p w14:paraId="7A9E3ED4"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23DD466D"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to be Delivered by the following date: </w:t>
            </w:r>
          </w:p>
        </w:tc>
      </w:tr>
      <w:tr w:rsidR="00111689" w:rsidRPr="00111689" w14:paraId="682E15F6"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4D5AB7"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26 – Certificate of Conformity:</w:t>
            </w:r>
          </w:p>
          <w:p w14:paraId="269DD0C2"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0F5E77C0" w14:textId="23F0FC25"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Is a Certificate of Conformity required for this Contract? </w:t>
            </w:r>
            <w:r w:rsidR="00DD09CE">
              <w:rPr>
                <w:rFonts w:ascii="Arial" w:eastAsiaTheme="minorEastAsia" w:hAnsi="Arial" w:cs="Arial"/>
                <w:color w:val="000000"/>
                <w:lang w:eastAsia="en-GB"/>
              </w:rPr>
              <w:t>No</w:t>
            </w:r>
          </w:p>
          <w:p w14:paraId="3624A8FD"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3773BA24"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Applicable to Line Items: </w:t>
            </w:r>
          </w:p>
          <w:p w14:paraId="6DB8D4D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66C91251"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If required, does the Contractor Deliverables require traceability throughout the supply chain?     </w:t>
            </w:r>
          </w:p>
          <w:p w14:paraId="4AD096D9"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3F37F27A"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605DFE85"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10FA2A1B"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color w:val="000000"/>
                <w:lang w:eastAsia="en-GB"/>
              </w:rPr>
              <w:t>Applicable to Line Items:</w:t>
            </w:r>
          </w:p>
        </w:tc>
      </w:tr>
      <w:tr w:rsidR="00111689" w:rsidRPr="00111689" w14:paraId="451B0EC1"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0D7B7F"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28.b – Delivery by the Contractor:</w:t>
            </w:r>
          </w:p>
          <w:p w14:paraId="5F479E03"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5985C1FD" w14:textId="183E232E"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The following Line Items are to be Delivered by the Contractor:</w:t>
            </w:r>
            <w:r w:rsidR="00DD09CE">
              <w:rPr>
                <w:rFonts w:ascii="Arial" w:eastAsiaTheme="minorEastAsia" w:hAnsi="Arial" w:cs="Arial"/>
                <w:color w:val="000000"/>
                <w:lang w:eastAsia="en-GB"/>
              </w:rPr>
              <w:t xml:space="preserve"> As per S</w:t>
            </w:r>
            <w:r w:rsidR="00723796">
              <w:rPr>
                <w:rFonts w:ascii="Arial" w:eastAsiaTheme="minorEastAsia" w:hAnsi="Arial" w:cs="Arial"/>
                <w:color w:val="000000"/>
                <w:lang w:eastAsia="en-GB"/>
              </w:rPr>
              <w:t>tatement of Requirements V1.0</w:t>
            </w:r>
          </w:p>
          <w:p w14:paraId="7B6FEC23"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0FC2E3C5"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42A8A32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w:t>
            </w:r>
          </w:p>
          <w:p w14:paraId="5A87FDE9"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Special Delivery Instructions:</w:t>
            </w:r>
          </w:p>
          <w:p w14:paraId="2E24BF51"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52CC60F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05AFC137"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42940F4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color w:val="000000"/>
                <w:lang w:eastAsia="en-GB"/>
              </w:rPr>
              <w:t>Each consignment is to be accompanied by a DEFFORM 129J.</w:t>
            </w:r>
          </w:p>
        </w:tc>
      </w:tr>
      <w:tr w:rsidR="00111689" w:rsidRPr="00111689" w14:paraId="74C76477"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11D489"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28.c - Collection by the Authority:</w:t>
            </w:r>
          </w:p>
          <w:p w14:paraId="59135E1D"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570E7046" w14:textId="3B82F291"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The following Line Items are to be Collected by the Authority:</w:t>
            </w:r>
            <w:r w:rsidR="00DD09CE">
              <w:rPr>
                <w:rFonts w:ascii="Arial" w:eastAsiaTheme="minorEastAsia" w:hAnsi="Arial" w:cs="Arial"/>
                <w:color w:val="000000"/>
                <w:lang w:eastAsia="en-GB"/>
              </w:rPr>
              <w:t xml:space="preserve"> N/A</w:t>
            </w:r>
          </w:p>
          <w:p w14:paraId="5FF6234A"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00B4C36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31B7E629"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770573C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Special Delivery Instructions:</w:t>
            </w:r>
          </w:p>
          <w:p w14:paraId="2737B08A"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w:t>
            </w:r>
          </w:p>
          <w:p w14:paraId="1E7C572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232855C7"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5D6F6844"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Each consignment is to be accompanied by a DEFFORM 129J.</w:t>
            </w:r>
          </w:p>
          <w:p w14:paraId="15FFE2A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14A6F45E"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63F9698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Consignor details (in accordance with 28.c.(4)):</w:t>
            </w:r>
          </w:p>
          <w:p w14:paraId="72514BE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33D9FF83"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Line Items:    Address: </w:t>
            </w:r>
          </w:p>
          <w:p w14:paraId="4D2C24B9"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3189A8C5"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Line Items:    Address: </w:t>
            </w:r>
          </w:p>
          <w:p w14:paraId="091C660F"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218414C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631E137F"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Consignee details (in accordance with condition 23):</w:t>
            </w:r>
          </w:p>
          <w:p w14:paraId="13DEDCFC"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67D06DF6"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Line Items:    Address: </w:t>
            </w:r>
          </w:p>
          <w:p w14:paraId="42175BF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p>
          <w:p w14:paraId="15301EA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Line Items:    Address: </w:t>
            </w:r>
          </w:p>
          <w:p w14:paraId="72139852"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r w:rsidR="00111689" w:rsidRPr="00111689" w14:paraId="7EFA7777"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6631FA"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lastRenderedPageBreak/>
              <w:t>Condition 30 – Rejection:</w:t>
            </w:r>
          </w:p>
          <w:p w14:paraId="0B980A55"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62D10F6E"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The default time limit for rejection of the Contractor Deliverables is thirty (30) days unless otherwise specified here:</w:t>
            </w:r>
          </w:p>
          <w:p w14:paraId="0949E3C7"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72B40396"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color w:val="000000"/>
                <w:lang w:eastAsia="en-GB"/>
              </w:rPr>
              <w:t>The time limit for rejection shall be  Business Days.</w:t>
            </w:r>
          </w:p>
        </w:tc>
      </w:tr>
      <w:tr w:rsidR="00111689" w:rsidRPr="00111689" w14:paraId="63DF2568"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9C618AC"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32 – Self-to-Self Delivery:</w:t>
            </w:r>
          </w:p>
          <w:p w14:paraId="6FAD75D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6C8EC6DE" w14:textId="7F43CD48"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Self-to-Self Delivery required?     </w:t>
            </w:r>
            <w:r w:rsidR="00DD09CE">
              <w:rPr>
                <w:rFonts w:ascii="Arial" w:eastAsiaTheme="minorEastAsia" w:hAnsi="Arial" w:cs="Arial"/>
                <w:color w:val="000000"/>
                <w:lang w:eastAsia="en-GB"/>
              </w:rPr>
              <w:t>N/A</w:t>
            </w:r>
          </w:p>
          <w:p w14:paraId="3C7025F7"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356D3D3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If required, Delivery address applicable:</w:t>
            </w:r>
          </w:p>
          <w:p w14:paraId="3AD126B7"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04C710E0"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bl>
    <w:p w14:paraId="02AB044A" w14:textId="77777777" w:rsidR="00111689" w:rsidRPr="00111689" w:rsidRDefault="00111689" w:rsidP="00111689">
      <w:pPr>
        <w:widowControl w:val="0"/>
        <w:autoSpaceDE w:val="0"/>
        <w:autoSpaceDN w:val="0"/>
        <w:adjustRightInd w:val="0"/>
        <w:spacing w:after="260" w:line="240" w:lineRule="auto"/>
        <w:rPr>
          <w:rFonts w:ascii="Arial" w:eastAsiaTheme="minorEastAsia" w:hAnsi="Arial" w:cs="Arial"/>
          <w:sz w:val="24"/>
          <w:szCs w:val="24"/>
          <w:lang w:eastAsia="en-GB"/>
        </w:rPr>
      </w:pPr>
    </w:p>
    <w:p w14:paraId="75D047DF"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111689" w:rsidRPr="00111689" w14:paraId="1BF20E3A"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6230AC"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sz w:val="24"/>
                <w:szCs w:val="24"/>
                <w:lang w:eastAsia="en-GB"/>
              </w:rPr>
              <w:br w:type="page"/>
            </w:r>
            <w:r w:rsidRPr="00111689">
              <w:rPr>
                <w:rFonts w:ascii="Arial" w:eastAsiaTheme="minorEastAsia" w:hAnsi="Arial" w:cs="Arial"/>
                <w:b/>
                <w:bCs/>
                <w:color w:val="000000"/>
                <w:lang w:eastAsia="en-GB"/>
              </w:rPr>
              <w:t>Pricing and Payment</w:t>
            </w:r>
          </w:p>
        </w:tc>
      </w:tr>
      <w:tr w:rsidR="00111689" w:rsidRPr="00111689" w14:paraId="520B3E7C"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0189572"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35 – Contract Price:</w:t>
            </w:r>
          </w:p>
          <w:p w14:paraId="3A2A101B"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7AB89F8A" w14:textId="4A98986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All Schedule </w:t>
            </w:r>
            <w:proofErr w:type="gramStart"/>
            <w:r w:rsidRPr="00111689">
              <w:rPr>
                <w:rFonts w:ascii="Arial" w:eastAsiaTheme="minorEastAsia" w:hAnsi="Arial" w:cs="Arial"/>
                <w:color w:val="000000"/>
                <w:lang w:eastAsia="en-GB"/>
              </w:rPr>
              <w:t>2 line</w:t>
            </w:r>
            <w:proofErr w:type="gramEnd"/>
            <w:r w:rsidRPr="00111689">
              <w:rPr>
                <w:rFonts w:ascii="Arial" w:eastAsiaTheme="minorEastAsia" w:hAnsi="Arial" w:cs="Arial"/>
                <w:color w:val="000000"/>
                <w:lang w:eastAsia="en-GB"/>
              </w:rPr>
              <w:t xml:space="preserve"> items shall be FIRM Price</w:t>
            </w:r>
            <w:r w:rsidR="00DD09CE">
              <w:rPr>
                <w:rFonts w:ascii="Arial" w:eastAsiaTheme="minorEastAsia" w:hAnsi="Arial" w:cs="Arial"/>
                <w:color w:val="000000"/>
                <w:lang w:eastAsia="en-GB"/>
              </w:rPr>
              <w:t>.</w:t>
            </w:r>
          </w:p>
          <w:p w14:paraId="17CD7921"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40ACB48A" w14:textId="3517B8AC"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 xml:space="preserve"> </w:t>
            </w:r>
          </w:p>
          <w:p w14:paraId="04E4A143" w14:textId="5072439C"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tc>
      </w:tr>
    </w:tbl>
    <w:p w14:paraId="14690F43" w14:textId="77777777" w:rsidR="00111689" w:rsidRPr="00111689" w:rsidRDefault="00111689" w:rsidP="00111689">
      <w:pPr>
        <w:widowControl w:val="0"/>
        <w:autoSpaceDE w:val="0"/>
        <w:autoSpaceDN w:val="0"/>
        <w:adjustRightInd w:val="0"/>
        <w:spacing w:after="260" w:line="240" w:lineRule="auto"/>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11689" w:rsidRPr="00111689" w14:paraId="1E37039F"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7B4C9E"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b/>
                <w:bCs/>
                <w:color w:val="000000"/>
                <w:lang w:eastAsia="en-GB"/>
              </w:rPr>
              <w:t>Termination</w:t>
            </w:r>
          </w:p>
        </w:tc>
      </w:tr>
      <w:tr w:rsidR="00111689" w:rsidRPr="00111689" w14:paraId="4EE2FBAC" w14:textId="77777777" w:rsidTr="00111689">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92A36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b/>
                <w:bCs/>
                <w:color w:val="000000"/>
                <w:lang w:eastAsia="en-GB"/>
              </w:rPr>
            </w:pPr>
            <w:r w:rsidRPr="00111689">
              <w:rPr>
                <w:rFonts w:ascii="Arial" w:eastAsiaTheme="minorEastAsia" w:hAnsi="Arial" w:cs="Arial"/>
                <w:b/>
                <w:bCs/>
                <w:color w:val="000000"/>
                <w:lang w:eastAsia="en-GB"/>
              </w:rPr>
              <w:t>Condition 42 – Termination for Convenience:</w:t>
            </w:r>
          </w:p>
          <w:p w14:paraId="7793B2E8"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78435E39"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color w:val="000000"/>
                <w:lang w:eastAsia="en-GB"/>
              </w:rPr>
            </w:pPr>
            <w:r w:rsidRPr="00111689">
              <w:rPr>
                <w:rFonts w:ascii="Arial" w:eastAsiaTheme="minorEastAsia" w:hAnsi="Arial" w:cs="Arial"/>
                <w:color w:val="000000"/>
                <w:lang w:eastAsia="en-GB"/>
              </w:rPr>
              <w:t>The Notice period for terminating the Contract shall be twenty (20) days unless otherwise specified here:</w:t>
            </w:r>
          </w:p>
          <w:p w14:paraId="4B8298EF" w14:textId="77777777"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p>
          <w:p w14:paraId="6C31D5C6" w14:textId="051C3599" w:rsidR="00111689" w:rsidRPr="00111689" w:rsidRDefault="00111689" w:rsidP="00111689">
            <w:pPr>
              <w:widowControl w:val="0"/>
              <w:autoSpaceDE w:val="0"/>
              <w:autoSpaceDN w:val="0"/>
              <w:adjustRightInd w:val="0"/>
              <w:spacing w:after="60" w:line="240" w:lineRule="auto"/>
              <w:ind w:right="10"/>
              <w:rPr>
                <w:rFonts w:ascii="Arial" w:eastAsiaTheme="minorEastAsia" w:hAnsi="Arial" w:cs="Arial"/>
                <w:sz w:val="24"/>
                <w:szCs w:val="24"/>
                <w:lang w:eastAsia="en-GB"/>
              </w:rPr>
            </w:pPr>
            <w:r w:rsidRPr="00111689">
              <w:rPr>
                <w:rFonts w:ascii="Arial" w:eastAsiaTheme="minorEastAsia" w:hAnsi="Arial" w:cs="Arial"/>
                <w:color w:val="000000"/>
                <w:lang w:eastAsia="en-GB"/>
              </w:rPr>
              <w:lastRenderedPageBreak/>
              <w:t xml:space="preserve">The Notice period for termination shall be </w:t>
            </w:r>
            <w:r w:rsidR="00DD09CE">
              <w:rPr>
                <w:rFonts w:ascii="Arial" w:eastAsiaTheme="minorEastAsia" w:hAnsi="Arial" w:cs="Arial"/>
                <w:color w:val="000000"/>
                <w:lang w:eastAsia="en-GB"/>
              </w:rPr>
              <w:t>20</w:t>
            </w:r>
            <w:r w:rsidRPr="00111689">
              <w:rPr>
                <w:rFonts w:ascii="Arial" w:eastAsiaTheme="minorEastAsia" w:hAnsi="Arial" w:cs="Arial"/>
                <w:color w:val="000000"/>
                <w:lang w:eastAsia="en-GB"/>
              </w:rPr>
              <w:t xml:space="preserve"> Business Days</w:t>
            </w:r>
          </w:p>
        </w:tc>
      </w:tr>
    </w:tbl>
    <w:p w14:paraId="74DDE14E" w14:textId="77777777" w:rsidR="00111689" w:rsidRPr="00111689" w:rsidRDefault="00111689" w:rsidP="00111689">
      <w:pPr>
        <w:widowControl w:val="0"/>
        <w:autoSpaceDE w:val="0"/>
        <w:autoSpaceDN w:val="0"/>
        <w:adjustRightInd w:val="0"/>
        <w:spacing w:after="260" w:line="240" w:lineRule="auto"/>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111689" w:rsidRPr="00111689" w14:paraId="09FCE1F4" w14:textId="77777777" w:rsidTr="00111689">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F1955C8"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xml:space="preserve">Other Addresses and Other Information </w:t>
            </w:r>
            <w:r w:rsidRPr="00111689">
              <w:rPr>
                <w:rFonts w:ascii="Arial" w:eastAsiaTheme="minorEastAsia" w:hAnsi="Arial" w:cs="Arial"/>
                <w:i/>
                <w:iCs/>
                <w:color w:val="000000"/>
                <w:lang w:eastAsia="en-GB"/>
              </w:rPr>
              <w:t xml:space="preserve">(forms and publications </w:t>
            </w:r>
            <w:proofErr w:type="gramStart"/>
            <w:r w:rsidRPr="00111689">
              <w:rPr>
                <w:rFonts w:ascii="Arial" w:eastAsiaTheme="minorEastAsia" w:hAnsi="Arial" w:cs="Arial"/>
                <w:i/>
                <w:iCs/>
                <w:color w:val="000000"/>
                <w:lang w:eastAsia="en-GB"/>
              </w:rPr>
              <w:t>addresses</w:t>
            </w:r>
            <w:proofErr w:type="gramEnd"/>
            <w:r w:rsidRPr="00111689">
              <w:rPr>
                <w:rFonts w:ascii="Arial" w:eastAsiaTheme="minorEastAsia" w:hAnsi="Arial" w:cs="Arial"/>
                <w:i/>
                <w:iCs/>
                <w:color w:val="000000"/>
                <w:lang w:eastAsia="en-GB"/>
              </w:rPr>
              <w:t xml:space="preserve"> and official use information)</w:t>
            </w:r>
          </w:p>
        </w:tc>
      </w:tr>
      <w:tr w:rsidR="00111689" w:rsidRPr="00111689" w14:paraId="370E92AC" w14:textId="77777777" w:rsidTr="00111689">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57510B4" w14:textId="23145D8E"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See DEFFORM 111</w:t>
            </w:r>
          </w:p>
        </w:tc>
      </w:tr>
    </w:tbl>
    <w:p w14:paraId="451D9CB0" w14:textId="77777777" w:rsidR="00111689" w:rsidRPr="00111689" w:rsidRDefault="00111689" w:rsidP="00111689">
      <w:pPr>
        <w:widowControl w:val="0"/>
        <w:autoSpaceDE w:val="0"/>
        <w:autoSpaceDN w:val="0"/>
        <w:adjustRightInd w:val="0"/>
        <w:spacing w:after="260" w:line="240" w:lineRule="auto"/>
        <w:rPr>
          <w:rFonts w:ascii="Arial" w:eastAsiaTheme="minorEastAsia" w:hAnsi="Arial" w:cs="Arial"/>
          <w:sz w:val="24"/>
          <w:szCs w:val="24"/>
          <w:lang w:eastAsia="en-GB"/>
        </w:rPr>
      </w:pPr>
    </w:p>
    <w:p w14:paraId="1C10DB5D"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4DBC46F1"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r w:rsidRPr="00111689">
        <w:rPr>
          <w:rFonts w:ascii="Arial" w:eastAsiaTheme="minorEastAsia" w:hAnsi="Arial" w:cs="Arial"/>
          <w:sz w:val="24"/>
          <w:szCs w:val="24"/>
          <w:lang w:eastAsia="en-GB"/>
        </w:rPr>
        <w:br w:type="page"/>
      </w:r>
      <w:bookmarkStart w:id="24" w:name="_Toc501022446_10_5"/>
      <w:r w:rsidRPr="00111689">
        <w:rPr>
          <w:rFonts w:ascii="Arial" w:eastAsiaTheme="minorEastAsia" w:hAnsi="Arial" w:cs="Arial"/>
          <w:b/>
          <w:bCs/>
          <w:color w:val="000000"/>
          <w:lang w:eastAsia="en-GB"/>
        </w:rPr>
        <w:lastRenderedPageBreak/>
        <w:t>Schedule 4 - Contract Change Control Procedure (</w:t>
      </w:r>
      <w:proofErr w:type="spellStart"/>
      <w:r w:rsidRPr="00111689">
        <w:rPr>
          <w:rFonts w:ascii="Arial" w:eastAsiaTheme="minorEastAsia" w:hAnsi="Arial" w:cs="Arial"/>
          <w:b/>
          <w:bCs/>
          <w:color w:val="000000"/>
          <w:lang w:eastAsia="en-GB"/>
        </w:rPr>
        <w:t>i.a.w</w:t>
      </w:r>
      <w:proofErr w:type="spellEnd"/>
      <w:r w:rsidRPr="00111689">
        <w:rPr>
          <w:rFonts w:ascii="Arial" w:eastAsiaTheme="minorEastAsia" w:hAnsi="Arial" w:cs="Arial"/>
          <w:b/>
          <w:bCs/>
          <w:color w:val="000000"/>
          <w:lang w:eastAsia="en-GB"/>
        </w:rPr>
        <w:t>. Clause 6b)</w:t>
      </w:r>
      <w:bookmarkEnd w:id="24"/>
    </w:p>
    <w:p w14:paraId="4AFA6251"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Contract No:</w:t>
      </w:r>
    </w:p>
    <w:p w14:paraId="029AA44E"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019E06E0" w14:textId="77777777" w:rsidR="00111689" w:rsidRPr="00853DAC"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b/>
          <w:bCs/>
          <w:color w:val="000000"/>
          <w:lang w:eastAsia="en-GB"/>
        </w:rPr>
        <w:t>1.</w:t>
      </w:r>
      <w:r w:rsidRPr="00853DAC">
        <w:rPr>
          <w:rFonts w:ascii="Arial" w:eastAsiaTheme="minorEastAsia" w:hAnsi="Arial" w:cs="Arial"/>
          <w:lang w:eastAsia="en-GB"/>
        </w:rPr>
        <w:tab/>
      </w:r>
      <w:r w:rsidRPr="00853DAC">
        <w:rPr>
          <w:rFonts w:ascii="Arial" w:eastAsiaTheme="minorEastAsia" w:hAnsi="Arial" w:cs="Arial"/>
          <w:b/>
          <w:bCs/>
          <w:color w:val="000000"/>
          <w:lang w:eastAsia="en-GB"/>
        </w:rPr>
        <w:t>Authority Changes</w:t>
      </w:r>
    </w:p>
    <w:p w14:paraId="267A7E3E" w14:textId="77777777" w:rsidR="00111689" w:rsidRPr="00853DAC"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4449EA35" w14:textId="77777777" w:rsidR="00111689" w:rsidRPr="00853DAC"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853DAC">
        <w:rPr>
          <w:rFonts w:ascii="Arial" w:eastAsiaTheme="minorEastAsia" w:hAnsi="Arial" w:cs="Arial"/>
          <w:color w:val="000000"/>
          <w:lang w:eastAsia="en-GB"/>
        </w:rPr>
        <w:t>Subject always to Condition 6 (Amendments to Contract), the Authority shall be entitled, acting reasonably, to require changes to the Contractor Deliverables (a " Change") in accordance with this Schedule 4.</w:t>
      </w:r>
    </w:p>
    <w:p w14:paraId="62AACA35" w14:textId="77777777" w:rsidR="00111689" w:rsidRPr="00853DAC"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4D1C3868" w14:textId="77777777" w:rsidR="00111689" w:rsidRPr="00853DAC"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b/>
          <w:bCs/>
          <w:color w:val="000000"/>
          <w:lang w:eastAsia="en-GB"/>
        </w:rPr>
        <w:t>2.</w:t>
      </w:r>
      <w:r w:rsidRPr="00853DAC">
        <w:rPr>
          <w:rFonts w:ascii="Arial" w:eastAsiaTheme="minorEastAsia" w:hAnsi="Arial" w:cs="Arial"/>
          <w:lang w:eastAsia="en-GB"/>
        </w:rPr>
        <w:tab/>
      </w:r>
      <w:r w:rsidRPr="00853DAC">
        <w:rPr>
          <w:rFonts w:ascii="Arial" w:eastAsiaTheme="minorEastAsia" w:hAnsi="Arial" w:cs="Arial"/>
          <w:b/>
          <w:bCs/>
          <w:color w:val="000000"/>
          <w:lang w:eastAsia="en-GB"/>
        </w:rPr>
        <w:t>Notice of Change</w:t>
      </w:r>
    </w:p>
    <w:p w14:paraId="4EACCFDD" w14:textId="77777777" w:rsidR="00111689" w:rsidRPr="00853DAC"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56AF2235" w14:textId="77777777" w:rsidR="00111689" w:rsidRPr="00853DAC"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a.</w:t>
      </w:r>
      <w:r w:rsidRPr="00853DAC">
        <w:rPr>
          <w:rFonts w:ascii="Arial" w:eastAsiaTheme="minorEastAsia" w:hAnsi="Arial" w:cs="Arial"/>
          <w:lang w:eastAsia="en-GB"/>
        </w:rPr>
        <w:tab/>
      </w:r>
      <w:r w:rsidRPr="00853DAC">
        <w:rPr>
          <w:rFonts w:ascii="Arial" w:eastAsiaTheme="minorEastAsia" w:hAnsi="Arial" w:cs="Arial"/>
          <w:color w:val="000000"/>
          <w:lang w:eastAsia="en-GB"/>
        </w:rPr>
        <w:t>If the Authority requires a Change, it shall serve a Notice (an "Authority Notice of Change") on the Contractor.</w:t>
      </w:r>
    </w:p>
    <w:p w14:paraId="17C02BB0" w14:textId="77777777" w:rsidR="00111689" w:rsidRPr="00853DAC"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b.</w:t>
      </w:r>
      <w:r w:rsidRPr="00853DAC">
        <w:rPr>
          <w:rFonts w:ascii="Arial" w:eastAsiaTheme="minorEastAsia" w:hAnsi="Arial" w:cs="Arial"/>
          <w:lang w:eastAsia="en-GB"/>
        </w:rPr>
        <w:tab/>
      </w:r>
      <w:r w:rsidRPr="00853DAC">
        <w:rPr>
          <w:rFonts w:ascii="Arial" w:eastAsiaTheme="minorEastAsia" w:hAnsi="Arial" w:cs="Arial"/>
          <w:color w:val="000000"/>
          <w:lang w:eastAsia="en-GB"/>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4258D003" w14:textId="77777777" w:rsidR="00111689" w:rsidRPr="00853DAC"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430CB18" w14:textId="77777777" w:rsidR="00111689" w:rsidRPr="00853DAC"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b/>
          <w:bCs/>
          <w:color w:val="000000"/>
          <w:lang w:eastAsia="en-GB"/>
        </w:rPr>
        <w:t>3.</w:t>
      </w:r>
      <w:r w:rsidRPr="00853DAC">
        <w:rPr>
          <w:rFonts w:ascii="Arial" w:eastAsiaTheme="minorEastAsia" w:hAnsi="Arial" w:cs="Arial"/>
          <w:lang w:eastAsia="en-GB"/>
        </w:rPr>
        <w:tab/>
      </w:r>
      <w:r w:rsidRPr="00853DAC">
        <w:rPr>
          <w:rFonts w:ascii="Arial" w:eastAsiaTheme="minorEastAsia" w:hAnsi="Arial" w:cs="Arial"/>
          <w:b/>
          <w:bCs/>
          <w:color w:val="000000"/>
          <w:lang w:eastAsia="en-GB"/>
        </w:rPr>
        <w:t>Contractor Change Proposal</w:t>
      </w:r>
    </w:p>
    <w:p w14:paraId="3EEC46EA" w14:textId="77777777" w:rsidR="00111689" w:rsidRPr="00853DAC"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096947C4" w14:textId="77777777" w:rsidR="00111689" w:rsidRPr="00853DAC"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a.</w:t>
      </w:r>
      <w:r w:rsidRPr="00853DAC">
        <w:rPr>
          <w:rFonts w:ascii="Arial" w:eastAsiaTheme="minorEastAsia" w:hAnsi="Arial" w:cs="Arial"/>
          <w:lang w:eastAsia="en-GB"/>
        </w:rPr>
        <w:tab/>
      </w:r>
      <w:r w:rsidRPr="00853DAC">
        <w:rPr>
          <w:rFonts w:ascii="Arial" w:eastAsiaTheme="minorEastAsia" w:hAnsi="Arial" w:cs="Arial"/>
          <w:color w:val="000000"/>
          <w:lang w:eastAsia="en-GB"/>
        </w:rPr>
        <w:t>As soon as practicable, and in any event within fifteen (15) Business Days (or such other period as the Parties may agree) after having received the Authority Notice of Change, the Contractor shall deliver to the Authority a Contractor Change Proposal.</w:t>
      </w:r>
    </w:p>
    <w:p w14:paraId="26F2EBFE" w14:textId="77777777" w:rsidR="00111689" w:rsidRPr="00853DAC"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b.</w:t>
      </w:r>
      <w:r w:rsidRPr="00853DAC">
        <w:rPr>
          <w:rFonts w:ascii="Arial" w:eastAsiaTheme="minorEastAsia" w:hAnsi="Arial" w:cs="Arial"/>
          <w:lang w:eastAsia="en-GB"/>
        </w:rPr>
        <w:tab/>
      </w:r>
      <w:r w:rsidRPr="00853DAC">
        <w:rPr>
          <w:rFonts w:ascii="Arial" w:eastAsiaTheme="minorEastAsia" w:hAnsi="Arial" w:cs="Arial"/>
          <w:color w:val="000000"/>
          <w:lang w:eastAsia="en-GB"/>
        </w:rPr>
        <w:t>The Contractor Change Proposal shall include:</w:t>
      </w:r>
    </w:p>
    <w:p w14:paraId="5054352E" w14:textId="77777777" w:rsidR="00111689" w:rsidRPr="00853DAC" w:rsidRDefault="00111689" w:rsidP="00111689">
      <w:pPr>
        <w:widowControl w:val="0"/>
        <w:tabs>
          <w:tab w:val="left" w:pos="1256"/>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1.</w:t>
      </w:r>
      <w:r w:rsidRPr="00853DAC">
        <w:rPr>
          <w:rFonts w:ascii="Arial" w:eastAsiaTheme="minorEastAsia" w:hAnsi="Arial" w:cs="Arial"/>
          <w:lang w:eastAsia="en-GB"/>
        </w:rPr>
        <w:tab/>
      </w:r>
      <w:r w:rsidRPr="00853DAC">
        <w:rPr>
          <w:rFonts w:ascii="Arial" w:eastAsiaTheme="minorEastAsia" w:hAnsi="Arial" w:cs="Arial"/>
          <w:color w:val="000000"/>
          <w:lang w:eastAsia="en-GB"/>
        </w:rPr>
        <w:t xml:space="preserve">the effect of the Change on the Contractor’s obligations under the </w:t>
      </w:r>
      <w:proofErr w:type="gramStart"/>
      <w:r w:rsidRPr="00853DAC">
        <w:rPr>
          <w:rFonts w:ascii="Arial" w:eastAsiaTheme="minorEastAsia" w:hAnsi="Arial" w:cs="Arial"/>
          <w:color w:val="000000"/>
          <w:lang w:eastAsia="en-GB"/>
        </w:rPr>
        <w:t>Contract;</w:t>
      </w:r>
      <w:proofErr w:type="gramEnd"/>
    </w:p>
    <w:p w14:paraId="4989119B" w14:textId="77777777" w:rsidR="00111689" w:rsidRPr="00853DAC" w:rsidRDefault="00111689" w:rsidP="00111689">
      <w:pPr>
        <w:widowControl w:val="0"/>
        <w:tabs>
          <w:tab w:val="left" w:pos="1256"/>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2.</w:t>
      </w:r>
      <w:r w:rsidRPr="00853DAC">
        <w:rPr>
          <w:rFonts w:ascii="Arial" w:eastAsiaTheme="minorEastAsia" w:hAnsi="Arial" w:cs="Arial"/>
          <w:lang w:eastAsia="en-GB"/>
        </w:rPr>
        <w:tab/>
      </w:r>
      <w:r w:rsidRPr="00853DAC">
        <w:rPr>
          <w:rFonts w:ascii="Arial" w:eastAsiaTheme="minorEastAsia" w:hAnsi="Arial" w:cs="Arial"/>
          <w:color w:val="000000"/>
          <w:lang w:eastAsia="en-GB"/>
        </w:rPr>
        <w:t xml:space="preserve">a detailed breakdown of any costs which result from the </w:t>
      </w:r>
      <w:proofErr w:type="gramStart"/>
      <w:r w:rsidRPr="00853DAC">
        <w:rPr>
          <w:rFonts w:ascii="Arial" w:eastAsiaTheme="minorEastAsia" w:hAnsi="Arial" w:cs="Arial"/>
          <w:color w:val="000000"/>
          <w:lang w:eastAsia="en-GB"/>
        </w:rPr>
        <w:t>Change;</w:t>
      </w:r>
      <w:proofErr w:type="gramEnd"/>
    </w:p>
    <w:p w14:paraId="2A7556BB" w14:textId="77777777" w:rsidR="00111689" w:rsidRPr="00853DAC" w:rsidRDefault="00111689" w:rsidP="00111689">
      <w:pPr>
        <w:widowControl w:val="0"/>
        <w:tabs>
          <w:tab w:val="left" w:pos="1256"/>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3.</w:t>
      </w:r>
      <w:r w:rsidRPr="00853DAC">
        <w:rPr>
          <w:rFonts w:ascii="Arial" w:eastAsiaTheme="minorEastAsia" w:hAnsi="Arial" w:cs="Arial"/>
          <w:lang w:eastAsia="en-GB"/>
        </w:rPr>
        <w:tab/>
      </w:r>
      <w:r w:rsidRPr="00853DAC">
        <w:rPr>
          <w:rFonts w:ascii="Arial" w:eastAsiaTheme="minorEastAsia" w:hAnsi="Arial" w:cs="Arial"/>
          <w:color w:val="000000"/>
          <w:lang w:eastAsia="en-GB"/>
        </w:rPr>
        <w:t xml:space="preserve">the programme for implementing the </w:t>
      </w:r>
      <w:proofErr w:type="gramStart"/>
      <w:r w:rsidRPr="00853DAC">
        <w:rPr>
          <w:rFonts w:ascii="Arial" w:eastAsiaTheme="minorEastAsia" w:hAnsi="Arial" w:cs="Arial"/>
          <w:color w:val="000000"/>
          <w:lang w:eastAsia="en-GB"/>
        </w:rPr>
        <w:t>Change;</w:t>
      </w:r>
      <w:proofErr w:type="gramEnd"/>
    </w:p>
    <w:p w14:paraId="728CFB3A" w14:textId="77777777" w:rsidR="00111689" w:rsidRPr="00853DAC" w:rsidRDefault="00111689" w:rsidP="00111689">
      <w:pPr>
        <w:widowControl w:val="0"/>
        <w:tabs>
          <w:tab w:val="left" w:pos="1256"/>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4.</w:t>
      </w:r>
      <w:r w:rsidRPr="00853DAC">
        <w:rPr>
          <w:rFonts w:ascii="Arial" w:eastAsiaTheme="minorEastAsia" w:hAnsi="Arial" w:cs="Arial"/>
          <w:lang w:eastAsia="en-GB"/>
        </w:rPr>
        <w:tab/>
      </w:r>
      <w:r w:rsidRPr="00853DAC">
        <w:rPr>
          <w:rFonts w:ascii="Arial" w:eastAsiaTheme="minorEastAsia" w:hAnsi="Arial" w:cs="Arial"/>
          <w:color w:val="000000"/>
          <w:lang w:eastAsia="en-GB"/>
        </w:rPr>
        <w:t xml:space="preserve">any amendment required to this Contract </w:t>
      </w:r>
      <w:proofErr w:type="gramStart"/>
      <w:r w:rsidRPr="00853DAC">
        <w:rPr>
          <w:rFonts w:ascii="Arial" w:eastAsiaTheme="minorEastAsia" w:hAnsi="Arial" w:cs="Arial"/>
          <w:color w:val="000000"/>
          <w:lang w:eastAsia="en-GB"/>
        </w:rPr>
        <w:t>as a result of</w:t>
      </w:r>
      <w:proofErr w:type="gramEnd"/>
      <w:r w:rsidRPr="00853DAC">
        <w:rPr>
          <w:rFonts w:ascii="Arial" w:eastAsiaTheme="minorEastAsia" w:hAnsi="Arial" w:cs="Arial"/>
          <w:color w:val="000000"/>
          <w:lang w:eastAsia="en-GB"/>
        </w:rPr>
        <w:t xml:space="preserve"> the Change, including, where appropriate, to the Contract Price; and</w:t>
      </w:r>
    </w:p>
    <w:p w14:paraId="258EE239" w14:textId="77777777" w:rsidR="00111689" w:rsidRPr="00853DAC" w:rsidRDefault="00111689" w:rsidP="00111689">
      <w:pPr>
        <w:widowControl w:val="0"/>
        <w:tabs>
          <w:tab w:val="left" w:pos="1256"/>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5.</w:t>
      </w:r>
      <w:r w:rsidRPr="00853DAC">
        <w:rPr>
          <w:rFonts w:ascii="Arial" w:eastAsiaTheme="minorEastAsia" w:hAnsi="Arial" w:cs="Arial"/>
          <w:lang w:eastAsia="en-GB"/>
        </w:rPr>
        <w:tab/>
      </w:r>
      <w:r w:rsidRPr="00853DAC">
        <w:rPr>
          <w:rFonts w:ascii="Arial" w:eastAsiaTheme="minorEastAsia" w:hAnsi="Arial" w:cs="Arial"/>
          <w:color w:val="000000"/>
          <w:lang w:eastAsia="en-GB"/>
        </w:rPr>
        <w:t>such other information as the Authority may reasonably require.</w:t>
      </w:r>
    </w:p>
    <w:p w14:paraId="75896BD0" w14:textId="77777777" w:rsidR="00111689" w:rsidRPr="00853DAC"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c.</w:t>
      </w:r>
      <w:r w:rsidRPr="00853DAC">
        <w:rPr>
          <w:rFonts w:ascii="Arial" w:eastAsiaTheme="minorEastAsia" w:hAnsi="Arial" w:cs="Arial"/>
          <w:lang w:eastAsia="en-GB"/>
        </w:rPr>
        <w:tab/>
      </w:r>
      <w:r w:rsidRPr="00853DAC">
        <w:rPr>
          <w:rFonts w:ascii="Arial" w:eastAsiaTheme="minorEastAsia" w:hAnsi="Arial" w:cs="Arial"/>
          <w:color w:val="000000"/>
          <w:lang w:eastAsia="en-GB"/>
        </w:rPr>
        <w:t>The price for any Change shall be based on the prices (including all rates) already agreed for the Contract and shall include, without double recovery, only such charges that are fairly and properly attributable to the Change.</w:t>
      </w:r>
    </w:p>
    <w:p w14:paraId="33F9F2DD" w14:textId="77777777" w:rsidR="00111689" w:rsidRPr="00853DAC"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16E6DC22" w14:textId="77777777" w:rsidR="00111689" w:rsidRPr="00853DAC"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b/>
          <w:bCs/>
          <w:color w:val="000000"/>
          <w:lang w:eastAsia="en-GB"/>
        </w:rPr>
        <w:t>4.</w:t>
      </w:r>
      <w:r w:rsidRPr="00853DAC">
        <w:rPr>
          <w:rFonts w:ascii="Arial" w:eastAsiaTheme="minorEastAsia" w:hAnsi="Arial" w:cs="Arial"/>
          <w:lang w:eastAsia="en-GB"/>
        </w:rPr>
        <w:tab/>
      </w:r>
      <w:r w:rsidRPr="00853DAC">
        <w:rPr>
          <w:rFonts w:ascii="Arial" w:eastAsiaTheme="minorEastAsia" w:hAnsi="Arial" w:cs="Arial"/>
          <w:b/>
          <w:bCs/>
          <w:color w:val="000000"/>
          <w:lang w:eastAsia="en-GB"/>
        </w:rPr>
        <w:t>Contractor Change Proposal – Process and Implementation</w:t>
      </w:r>
    </w:p>
    <w:p w14:paraId="3197C1A5" w14:textId="77777777" w:rsidR="00111689" w:rsidRPr="00853DAC"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25ECA0BF" w14:textId="77777777" w:rsidR="00111689" w:rsidRPr="00853DAC"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a.</w:t>
      </w:r>
      <w:r w:rsidRPr="00853DAC">
        <w:rPr>
          <w:rFonts w:ascii="Arial" w:eastAsiaTheme="minorEastAsia" w:hAnsi="Arial" w:cs="Arial"/>
          <w:lang w:eastAsia="en-GB"/>
        </w:rPr>
        <w:tab/>
      </w:r>
      <w:r w:rsidRPr="00853DAC">
        <w:rPr>
          <w:rFonts w:ascii="Arial" w:eastAsiaTheme="minorEastAsia" w:hAnsi="Arial" w:cs="Arial"/>
          <w:color w:val="000000"/>
          <w:lang w:eastAsia="en-GB"/>
        </w:rPr>
        <w:t>As soon as practicable after the Authority receives a Contractor Change Proposal, the Authority shall:</w:t>
      </w:r>
    </w:p>
    <w:p w14:paraId="01DF9602" w14:textId="77777777" w:rsidR="00111689" w:rsidRPr="00853DAC" w:rsidRDefault="00111689" w:rsidP="00111689">
      <w:pPr>
        <w:widowControl w:val="0"/>
        <w:tabs>
          <w:tab w:val="left" w:pos="1256"/>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1.</w:t>
      </w:r>
      <w:r w:rsidRPr="00853DAC">
        <w:rPr>
          <w:rFonts w:ascii="Arial" w:eastAsiaTheme="minorEastAsia" w:hAnsi="Arial" w:cs="Arial"/>
          <w:lang w:eastAsia="en-GB"/>
        </w:rPr>
        <w:tab/>
      </w:r>
      <w:r w:rsidRPr="00853DAC">
        <w:rPr>
          <w:rFonts w:ascii="Arial" w:eastAsiaTheme="minorEastAsia" w:hAnsi="Arial" w:cs="Arial"/>
          <w:color w:val="000000"/>
          <w:lang w:eastAsia="en-GB"/>
        </w:rPr>
        <w:t xml:space="preserve">evaluate the Contractor Change </w:t>
      </w:r>
      <w:proofErr w:type="gramStart"/>
      <w:r w:rsidRPr="00853DAC">
        <w:rPr>
          <w:rFonts w:ascii="Arial" w:eastAsiaTheme="minorEastAsia" w:hAnsi="Arial" w:cs="Arial"/>
          <w:color w:val="000000"/>
          <w:lang w:eastAsia="en-GB"/>
        </w:rPr>
        <w:t>Proposal;</w:t>
      </w:r>
      <w:proofErr w:type="gramEnd"/>
    </w:p>
    <w:p w14:paraId="798A7D4D" w14:textId="77777777" w:rsidR="00111689" w:rsidRPr="00853DAC" w:rsidRDefault="00111689" w:rsidP="00111689">
      <w:pPr>
        <w:widowControl w:val="0"/>
        <w:tabs>
          <w:tab w:val="left" w:pos="1256"/>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2.</w:t>
      </w:r>
      <w:r w:rsidRPr="00853DAC">
        <w:rPr>
          <w:rFonts w:ascii="Arial" w:eastAsiaTheme="minorEastAsia" w:hAnsi="Arial" w:cs="Arial"/>
          <w:lang w:eastAsia="en-GB"/>
        </w:rPr>
        <w:tab/>
      </w:r>
      <w:r w:rsidRPr="00853DAC">
        <w:rPr>
          <w:rFonts w:ascii="Arial" w:eastAsiaTheme="minorEastAsia" w:hAnsi="Arial" w:cs="Arial"/>
          <w:color w:val="00000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0F5E41E" w14:textId="77777777" w:rsidR="00111689" w:rsidRPr="00853DAC"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b.</w:t>
      </w:r>
      <w:r w:rsidRPr="00853DAC">
        <w:rPr>
          <w:rFonts w:ascii="Arial" w:eastAsiaTheme="minorEastAsia" w:hAnsi="Arial" w:cs="Arial"/>
          <w:lang w:eastAsia="en-GB"/>
        </w:rPr>
        <w:tab/>
      </w:r>
      <w:r w:rsidRPr="00853DAC">
        <w:rPr>
          <w:rFonts w:ascii="Arial" w:eastAsiaTheme="minorEastAsia" w:hAnsi="Arial" w:cs="Arial"/>
          <w:color w:val="000000"/>
          <w:lang w:eastAsia="en-GB"/>
        </w:rPr>
        <w:t>As soon as practicable after the Authority has evaluated the Contractor Change Proposal (amended as necessary) the Authority shall:</w:t>
      </w:r>
    </w:p>
    <w:p w14:paraId="043D2819" w14:textId="77777777" w:rsidR="00111689" w:rsidRPr="00853DAC" w:rsidRDefault="00111689" w:rsidP="00111689">
      <w:pPr>
        <w:widowControl w:val="0"/>
        <w:tabs>
          <w:tab w:val="left" w:pos="1256"/>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1.</w:t>
      </w:r>
      <w:r w:rsidRPr="00853DAC">
        <w:rPr>
          <w:rFonts w:ascii="Arial" w:eastAsiaTheme="minorEastAsia" w:hAnsi="Arial" w:cs="Arial"/>
          <w:lang w:eastAsia="en-GB"/>
        </w:rPr>
        <w:tab/>
      </w:r>
      <w:r w:rsidRPr="00853DAC">
        <w:rPr>
          <w:rFonts w:ascii="Arial" w:eastAsiaTheme="minorEastAsia" w:hAnsi="Arial" w:cs="Arial"/>
          <w:color w:val="000000"/>
          <w:lang w:eastAsia="en-GB"/>
        </w:rPr>
        <w:t xml:space="preserve">indicate its acceptance of the Change Proposal by issuing an amendment to the Contract in accordance with Condition 6 (Amendments to Contract); or </w:t>
      </w:r>
    </w:p>
    <w:p w14:paraId="3937E85A" w14:textId="77777777" w:rsidR="00111689" w:rsidRPr="00853DAC" w:rsidRDefault="00111689" w:rsidP="00111689">
      <w:pPr>
        <w:widowControl w:val="0"/>
        <w:tabs>
          <w:tab w:val="left" w:pos="1256"/>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2.</w:t>
      </w:r>
      <w:r w:rsidRPr="00853DAC">
        <w:rPr>
          <w:rFonts w:ascii="Arial" w:eastAsiaTheme="minorEastAsia" w:hAnsi="Arial" w:cs="Arial"/>
          <w:lang w:eastAsia="en-GB"/>
        </w:rPr>
        <w:tab/>
      </w:r>
      <w:r w:rsidRPr="00853DAC">
        <w:rPr>
          <w:rFonts w:ascii="Arial" w:eastAsiaTheme="minorEastAsia" w:hAnsi="Arial" w:cs="Arial"/>
          <w:color w:val="000000"/>
          <w:lang w:eastAsia="en-GB"/>
        </w:rPr>
        <w:t>serve a Notice on the Contractor rejecting the Contractor Change Proposal and withdrawing (where issued) the Authority Notice of Change.</w:t>
      </w:r>
    </w:p>
    <w:p w14:paraId="30D9910C" w14:textId="77777777" w:rsidR="00111689" w:rsidRPr="00853DAC" w:rsidRDefault="00111689"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color w:val="000000"/>
          <w:lang w:eastAsia="en-GB"/>
        </w:rPr>
        <w:t>c.</w:t>
      </w:r>
      <w:r w:rsidRPr="00853DAC">
        <w:rPr>
          <w:rFonts w:ascii="Arial" w:eastAsiaTheme="minorEastAsia" w:hAnsi="Arial" w:cs="Arial"/>
          <w:lang w:eastAsia="en-GB"/>
        </w:rPr>
        <w:tab/>
      </w:r>
      <w:r w:rsidRPr="00853DAC">
        <w:rPr>
          <w:rFonts w:ascii="Arial" w:eastAsiaTheme="minorEastAsia" w:hAnsi="Arial" w:cs="Arial"/>
          <w:color w:val="000000"/>
          <w:lang w:eastAsia="en-GB"/>
        </w:rPr>
        <w:t>If the Authority rejects the Change Proposal it shall not be obliged to give its reasons for such rejection.</w:t>
      </w:r>
    </w:p>
    <w:p w14:paraId="259E56B9" w14:textId="3348FC42" w:rsidR="00111689" w:rsidRDefault="00111689" w:rsidP="00111689">
      <w:pPr>
        <w:widowControl w:val="0"/>
        <w:tabs>
          <w:tab w:val="left" w:pos="120"/>
        </w:tabs>
        <w:autoSpaceDE w:val="0"/>
        <w:autoSpaceDN w:val="0"/>
        <w:adjustRightInd w:val="0"/>
        <w:spacing w:after="0" w:line="240" w:lineRule="auto"/>
        <w:rPr>
          <w:rFonts w:ascii="Arial" w:eastAsiaTheme="minorEastAsia" w:hAnsi="Arial" w:cs="Arial"/>
          <w:color w:val="000000"/>
          <w:lang w:eastAsia="en-GB"/>
        </w:rPr>
      </w:pPr>
      <w:r w:rsidRPr="00853DAC">
        <w:rPr>
          <w:rFonts w:ascii="Arial" w:eastAsiaTheme="minorEastAsia" w:hAnsi="Arial" w:cs="Arial"/>
          <w:color w:val="000000"/>
          <w:lang w:eastAsia="en-GB"/>
        </w:rPr>
        <w:t>d.</w:t>
      </w:r>
      <w:r w:rsidRPr="00853DAC">
        <w:rPr>
          <w:rFonts w:ascii="Arial" w:eastAsiaTheme="minorEastAsia" w:hAnsi="Arial" w:cs="Arial"/>
          <w:lang w:eastAsia="en-GB"/>
        </w:rPr>
        <w:tab/>
      </w:r>
      <w:r w:rsidRPr="00853DAC">
        <w:rPr>
          <w:rFonts w:ascii="Arial" w:eastAsiaTheme="minorEastAsia" w:hAnsi="Arial" w:cs="Arial"/>
          <w:color w:val="000000"/>
          <w:lang w:eastAsia="en-GB"/>
        </w:rPr>
        <w:t xml:space="preserve">The Authority shall not be liable to the Contractor for any additional work undertaken or </w:t>
      </w:r>
      <w:r w:rsidRPr="00853DAC">
        <w:rPr>
          <w:rFonts w:ascii="Arial" w:eastAsiaTheme="minorEastAsia" w:hAnsi="Arial" w:cs="Arial"/>
          <w:color w:val="000000"/>
          <w:lang w:eastAsia="en-GB"/>
        </w:rPr>
        <w:lastRenderedPageBreak/>
        <w:t>expense incurred unless a Contractor Change Proposal has been accepted in accordance with Clause 4b.</w:t>
      </w:r>
      <w:r w:rsidR="008D53E5">
        <w:rPr>
          <w:rFonts w:ascii="Arial" w:eastAsiaTheme="minorEastAsia" w:hAnsi="Arial" w:cs="Arial"/>
          <w:color w:val="000000"/>
          <w:lang w:eastAsia="en-GB"/>
        </w:rPr>
        <w:t xml:space="preserve"> </w:t>
      </w:r>
      <w:r w:rsidRPr="00853DAC">
        <w:rPr>
          <w:rFonts w:ascii="Arial" w:eastAsiaTheme="minorEastAsia" w:hAnsi="Arial" w:cs="Arial"/>
          <w:color w:val="000000"/>
          <w:lang w:eastAsia="en-GB"/>
        </w:rPr>
        <w:t>(1) above.</w:t>
      </w:r>
    </w:p>
    <w:p w14:paraId="589E2CB9" w14:textId="77777777" w:rsidR="005E3C78" w:rsidRPr="00853DAC" w:rsidRDefault="005E3C78" w:rsidP="00111689">
      <w:pPr>
        <w:widowControl w:val="0"/>
        <w:tabs>
          <w:tab w:val="left" w:pos="120"/>
        </w:tabs>
        <w:autoSpaceDE w:val="0"/>
        <w:autoSpaceDN w:val="0"/>
        <w:adjustRightInd w:val="0"/>
        <w:spacing w:after="0" w:line="240" w:lineRule="auto"/>
        <w:rPr>
          <w:rFonts w:ascii="Arial" w:eastAsiaTheme="minorEastAsia" w:hAnsi="Arial" w:cs="Arial"/>
          <w:lang w:eastAsia="en-GB"/>
        </w:rPr>
      </w:pPr>
    </w:p>
    <w:p w14:paraId="4671B71F" w14:textId="77777777" w:rsidR="00111689" w:rsidRPr="00853DAC" w:rsidRDefault="00111689" w:rsidP="00111689">
      <w:pPr>
        <w:widowControl w:val="0"/>
        <w:tabs>
          <w:tab w:val="left" w:pos="404"/>
        </w:tabs>
        <w:autoSpaceDE w:val="0"/>
        <w:autoSpaceDN w:val="0"/>
        <w:adjustRightInd w:val="0"/>
        <w:spacing w:after="0" w:line="240" w:lineRule="auto"/>
        <w:rPr>
          <w:rFonts w:ascii="Arial" w:eastAsiaTheme="minorEastAsia" w:hAnsi="Arial" w:cs="Arial"/>
          <w:lang w:eastAsia="en-GB"/>
        </w:rPr>
      </w:pPr>
      <w:r w:rsidRPr="00853DAC">
        <w:rPr>
          <w:rFonts w:ascii="Arial" w:eastAsiaTheme="minorEastAsia" w:hAnsi="Arial" w:cs="Arial"/>
          <w:b/>
          <w:bCs/>
          <w:color w:val="000000"/>
          <w:lang w:eastAsia="en-GB"/>
        </w:rPr>
        <w:t>5.</w:t>
      </w:r>
      <w:r w:rsidRPr="00853DAC">
        <w:rPr>
          <w:rFonts w:ascii="Arial" w:eastAsiaTheme="minorEastAsia" w:hAnsi="Arial" w:cs="Arial"/>
          <w:lang w:eastAsia="en-GB"/>
        </w:rPr>
        <w:tab/>
      </w:r>
      <w:r w:rsidRPr="00853DAC">
        <w:rPr>
          <w:rFonts w:ascii="Arial" w:eastAsiaTheme="minorEastAsia" w:hAnsi="Arial" w:cs="Arial"/>
          <w:b/>
          <w:bCs/>
          <w:color w:val="000000"/>
          <w:lang w:eastAsia="en-GB"/>
        </w:rPr>
        <w:t>Contractor Changes</w:t>
      </w:r>
    </w:p>
    <w:p w14:paraId="138AF7C8" w14:textId="77777777" w:rsidR="00111689" w:rsidRPr="00853DAC"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55506D20" w14:textId="77777777" w:rsidR="00111689" w:rsidRPr="00853DAC" w:rsidRDefault="00111689" w:rsidP="00111689">
      <w:pPr>
        <w:widowControl w:val="0"/>
        <w:autoSpaceDE w:val="0"/>
        <w:autoSpaceDN w:val="0"/>
        <w:adjustRightInd w:val="0"/>
        <w:spacing w:after="60" w:line="240" w:lineRule="auto"/>
        <w:rPr>
          <w:rFonts w:ascii="Arial" w:eastAsiaTheme="minorEastAsia" w:hAnsi="Arial" w:cs="Arial"/>
          <w:lang w:eastAsia="en-GB"/>
        </w:rPr>
      </w:pPr>
      <w:r w:rsidRPr="00853DAC">
        <w:rPr>
          <w:rFonts w:ascii="Arial" w:eastAsiaTheme="minorEastAsia" w:hAnsi="Arial" w:cs="Arial"/>
          <w:color w:val="000000"/>
          <w:lang w:eastAsia="en-GB"/>
        </w:rPr>
        <w:t xml:space="preserve">If the Contractor wishes to propose a Change, it shall serve a Contractor Change Proposal on the Authority, which shall include </w:t>
      </w:r>
      <w:proofErr w:type="gramStart"/>
      <w:r w:rsidRPr="00853DAC">
        <w:rPr>
          <w:rFonts w:ascii="Arial" w:eastAsiaTheme="minorEastAsia" w:hAnsi="Arial" w:cs="Arial"/>
          <w:color w:val="000000"/>
          <w:lang w:eastAsia="en-GB"/>
        </w:rPr>
        <w:t>all of</w:t>
      </w:r>
      <w:proofErr w:type="gramEnd"/>
      <w:r w:rsidRPr="00853DAC">
        <w:rPr>
          <w:rFonts w:ascii="Arial" w:eastAsiaTheme="minorEastAsia" w:hAnsi="Arial" w:cs="Arial"/>
          <w:color w:val="000000"/>
          <w:lang w:eastAsia="en-GB"/>
        </w:rPr>
        <w:t xml:space="preserve"> the information required by Clause 3b above, and the process at Clause 4 above shall apply.</w:t>
      </w:r>
    </w:p>
    <w:p w14:paraId="09774AAE" w14:textId="77777777" w:rsidR="00111689" w:rsidRPr="00853DAC" w:rsidRDefault="00111689" w:rsidP="00111689">
      <w:pPr>
        <w:widowControl w:val="0"/>
        <w:autoSpaceDE w:val="0"/>
        <w:autoSpaceDN w:val="0"/>
        <w:adjustRightInd w:val="0"/>
        <w:spacing w:after="200" w:line="276" w:lineRule="auto"/>
        <w:ind w:right="114"/>
        <w:rPr>
          <w:rFonts w:ascii="Arial" w:eastAsiaTheme="minorEastAsia" w:hAnsi="Arial" w:cs="Arial"/>
          <w:lang w:eastAsia="en-GB"/>
        </w:rPr>
      </w:pPr>
    </w:p>
    <w:p w14:paraId="4078B7D3" w14:textId="77777777" w:rsidR="00111689" w:rsidRPr="00853DAC" w:rsidRDefault="00111689" w:rsidP="00111689">
      <w:pPr>
        <w:widowControl w:val="0"/>
        <w:autoSpaceDE w:val="0"/>
        <w:autoSpaceDN w:val="0"/>
        <w:adjustRightInd w:val="0"/>
        <w:spacing w:after="0" w:line="240" w:lineRule="auto"/>
        <w:rPr>
          <w:rFonts w:ascii="Arial" w:eastAsiaTheme="minorEastAsia" w:hAnsi="Arial" w:cs="Arial"/>
          <w:color w:val="000000"/>
          <w:lang w:eastAsia="en-GB"/>
        </w:rPr>
      </w:pPr>
      <w:r w:rsidRPr="00853DAC">
        <w:rPr>
          <w:rFonts w:ascii="Arial" w:eastAsiaTheme="minorEastAsia" w:hAnsi="Arial" w:cs="Arial"/>
          <w:lang w:eastAsia="en-GB"/>
        </w:rPr>
        <w:br w:type="page"/>
      </w:r>
    </w:p>
    <w:p w14:paraId="7230DF7C" w14:textId="77777777" w:rsidR="00111689" w:rsidRPr="00111689" w:rsidRDefault="00111689" w:rsidP="00111689">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25" w:name="_Toc501022446_10_6"/>
      <w:r w:rsidRPr="00111689">
        <w:rPr>
          <w:rFonts w:ascii="Arial" w:eastAsiaTheme="minorEastAsia" w:hAnsi="Arial" w:cs="Arial"/>
          <w:b/>
          <w:bCs/>
          <w:color w:val="000000"/>
          <w:lang w:eastAsia="en-GB"/>
        </w:rPr>
        <w:lastRenderedPageBreak/>
        <w:t>Schedule 5 - Contractor's Commercial Sensitive Information Form (</w:t>
      </w:r>
      <w:proofErr w:type="spellStart"/>
      <w:r w:rsidRPr="00111689">
        <w:rPr>
          <w:rFonts w:ascii="Arial" w:eastAsiaTheme="minorEastAsia" w:hAnsi="Arial" w:cs="Arial"/>
          <w:b/>
          <w:bCs/>
          <w:color w:val="000000"/>
          <w:lang w:eastAsia="en-GB"/>
        </w:rPr>
        <w:t>i.a.w</w:t>
      </w:r>
      <w:proofErr w:type="spellEnd"/>
      <w:r w:rsidRPr="00111689">
        <w:rPr>
          <w:rFonts w:ascii="Arial" w:eastAsiaTheme="minorEastAsia" w:hAnsi="Arial" w:cs="Arial"/>
          <w:b/>
          <w:bCs/>
          <w:color w:val="000000"/>
          <w:lang w:eastAsia="en-GB"/>
        </w:rPr>
        <w:t>. condition 13)</w:t>
      </w:r>
      <w:bookmarkEnd w:id="25"/>
    </w:p>
    <w:p w14:paraId="0F1829DA" w14:textId="77777777" w:rsidR="00FA222F" w:rsidRDefault="00111689" w:rsidP="00111689">
      <w:pPr>
        <w:keepNext/>
        <w:widowControl w:val="0"/>
        <w:autoSpaceDE w:val="0"/>
        <w:autoSpaceDN w:val="0"/>
        <w:adjustRightInd w:val="0"/>
        <w:spacing w:before="200" w:after="200" w:line="240" w:lineRule="auto"/>
        <w:rPr>
          <w:rFonts w:ascii="Arial" w:eastAsiaTheme="minorEastAsia" w:hAnsi="Arial" w:cs="Arial"/>
          <w:b/>
          <w:bCs/>
          <w:sz w:val="20"/>
          <w:szCs w:val="20"/>
          <w:lang w:eastAsia="en-GB"/>
        </w:rPr>
      </w:pPr>
      <w:r w:rsidRPr="00111689">
        <w:rPr>
          <w:rFonts w:ascii="Arial" w:eastAsiaTheme="minorEastAsia" w:hAnsi="Arial" w:cs="Arial"/>
          <w:b/>
          <w:bCs/>
          <w:color w:val="000000"/>
          <w:sz w:val="20"/>
          <w:szCs w:val="20"/>
          <w:lang w:eastAsia="en-GB"/>
        </w:rPr>
        <w:t xml:space="preserve">Contract No: </w:t>
      </w:r>
      <w:r w:rsidRPr="00111689">
        <w:rPr>
          <w:rFonts w:ascii="Arial" w:eastAsiaTheme="minorEastAsia" w:hAnsi="Arial" w:cs="Arial"/>
          <w:b/>
          <w:bCs/>
          <w:color w:val="000000"/>
          <w:sz w:val="20"/>
          <w:szCs w:val="20"/>
          <w:lang w:eastAsia="en-GB"/>
        </w:rPr>
        <w:t> </w:t>
      </w:r>
      <w:r w:rsidRPr="006C47D7">
        <w:rPr>
          <w:rFonts w:ascii="Arial" w:eastAsiaTheme="minorEastAsia" w:hAnsi="Arial" w:cs="Arial"/>
          <w:b/>
          <w:bCs/>
          <w:sz w:val="20"/>
          <w:szCs w:val="20"/>
          <w:lang w:eastAsia="en-GB"/>
        </w:rPr>
        <w:t>701551790</w:t>
      </w:r>
      <w:r w:rsidRPr="006C47D7">
        <w:rPr>
          <w:rFonts w:ascii="Arial" w:eastAsiaTheme="minorEastAsia" w:hAnsi="Arial" w:cs="Arial"/>
          <w:b/>
          <w:bCs/>
          <w:sz w:val="20"/>
          <w:szCs w:val="20"/>
          <w:lang w:eastAsia="en-GB"/>
        </w:rPr>
        <w:t> </w:t>
      </w:r>
      <w:r w:rsidRPr="006C47D7">
        <w:rPr>
          <w:rFonts w:ascii="Arial" w:eastAsiaTheme="minorEastAsia" w:hAnsi="Arial" w:cs="Arial"/>
          <w:b/>
          <w:bCs/>
          <w:sz w:val="20"/>
          <w:szCs w:val="20"/>
          <w:lang w:eastAsia="en-GB"/>
        </w:rPr>
        <w:t> </w:t>
      </w:r>
      <w:r w:rsidRPr="006C47D7">
        <w:rPr>
          <w:rFonts w:ascii="Arial" w:eastAsiaTheme="minorEastAsia" w:hAnsi="Arial" w:cs="Arial"/>
          <w:b/>
          <w:bCs/>
          <w:sz w:val="20"/>
          <w:szCs w:val="20"/>
          <w:lang w:eastAsia="en-GB"/>
        </w:rPr>
        <w:t> </w:t>
      </w:r>
    </w:p>
    <w:p w14:paraId="6DE027E1" w14:textId="77777777" w:rsidR="00FA222F" w:rsidRDefault="00FA222F" w:rsidP="00111689">
      <w:pPr>
        <w:keepNext/>
        <w:widowControl w:val="0"/>
        <w:autoSpaceDE w:val="0"/>
        <w:autoSpaceDN w:val="0"/>
        <w:adjustRightInd w:val="0"/>
        <w:spacing w:before="200" w:after="200" w:line="240" w:lineRule="auto"/>
        <w:rPr>
          <w:rFonts w:ascii="Arial" w:eastAsiaTheme="minorEastAsia" w:hAnsi="Arial" w:cs="Arial"/>
          <w:b/>
          <w:bCs/>
          <w:sz w:val="20"/>
          <w:szCs w:val="20"/>
          <w:lang w:eastAsia="en-GB"/>
        </w:rPr>
      </w:pPr>
    </w:p>
    <w:p w14:paraId="57FA7CF9" w14:textId="37164EF7" w:rsidR="00111689" w:rsidRPr="006C47D7" w:rsidRDefault="00FA222F" w:rsidP="00111689">
      <w:pPr>
        <w:keepNext/>
        <w:widowControl w:val="0"/>
        <w:autoSpaceDE w:val="0"/>
        <w:autoSpaceDN w:val="0"/>
        <w:adjustRightInd w:val="0"/>
        <w:spacing w:before="200" w:after="200" w:line="240" w:lineRule="auto"/>
        <w:rPr>
          <w:rFonts w:ascii="Arial" w:eastAsiaTheme="minorEastAsia" w:hAnsi="Arial" w:cs="Arial"/>
          <w:sz w:val="24"/>
          <w:szCs w:val="24"/>
          <w:lang w:eastAsia="en-GB"/>
        </w:rPr>
      </w:pPr>
      <w:r>
        <w:rPr>
          <w:rFonts w:ascii="Arial" w:eastAsiaTheme="minorEastAsia" w:hAnsi="Arial" w:cs="Arial"/>
          <w:b/>
          <w:bCs/>
          <w:sz w:val="20"/>
          <w:szCs w:val="20"/>
          <w:lang w:eastAsia="en-GB"/>
        </w:rPr>
        <w:t>REMOVED</w:t>
      </w:r>
      <w:r w:rsidR="00111689" w:rsidRPr="006C47D7">
        <w:rPr>
          <w:rFonts w:ascii="Arial" w:eastAsiaTheme="minorEastAsia" w:hAnsi="Arial" w:cs="Arial"/>
          <w:b/>
          <w:bCs/>
          <w:sz w:val="20"/>
          <w:szCs w:val="20"/>
          <w:lang w:eastAsia="en-GB"/>
        </w:rPr>
        <w:t> </w:t>
      </w:r>
    </w:p>
    <w:p w14:paraId="3F995012" w14:textId="77777777" w:rsidR="00111689" w:rsidRPr="006C47D7"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5A376B20"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1B15A399"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20834DF6" w14:textId="77777777" w:rsidR="00A13593" w:rsidRDefault="00111689" w:rsidP="00A13593">
      <w:pPr>
        <w:widowControl w:val="0"/>
        <w:autoSpaceDE w:val="0"/>
        <w:autoSpaceDN w:val="0"/>
        <w:adjustRightInd w:val="0"/>
        <w:spacing w:after="0" w:line="240" w:lineRule="auto"/>
        <w:rPr>
          <w:rFonts w:ascii="Arial" w:eastAsiaTheme="minorEastAsia" w:hAnsi="Arial" w:cs="Arial"/>
          <w:sz w:val="24"/>
          <w:szCs w:val="24"/>
          <w:lang w:eastAsia="en-GB"/>
        </w:rPr>
      </w:pPr>
      <w:r w:rsidRPr="00111689">
        <w:rPr>
          <w:rFonts w:ascii="Arial" w:eastAsiaTheme="minorEastAsia" w:hAnsi="Arial" w:cs="Arial"/>
          <w:sz w:val="24"/>
          <w:szCs w:val="24"/>
          <w:lang w:eastAsia="en-GB"/>
        </w:rPr>
        <w:br w:type="page"/>
      </w:r>
      <w:bookmarkStart w:id="26" w:name="_Toc501022446_10_7"/>
      <w:r w:rsidR="00A13593">
        <w:rPr>
          <w:rFonts w:ascii="Arial" w:eastAsiaTheme="minorEastAsia" w:hAnsi="Arial" w:cs="Arial"/>
          <w:b/>
          <w:bCs/>
          <w:color w:val="000000"/>
          <w:lang w:eastAsia="en-GB"/>
        </w:rPr>
        <w:lastRenderedPageBreak/>
        <w:t>Schedule 6 - Hazardous Contractor Deliverables, Materials or Substances Supplied under the Contract</w:t>
      </w:r>
    </w:p>
    <w:p w14:paraId="68528E90"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42340CFE"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61E34E94"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684A6997"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09C1C04B" w14:textId="77777777" w:rsidR="00A13593" w:rsidRDefault="00A13593" w:rsidP="00A13593">
      <w:pPr>
        <w:keepNext/>
        <w:widowControl w:val="0"/>
        <w:autoSpaceDE w:val="0"/>
        <w:autoSpaceDN w:val="0"/>
        <w:adjustRightInd w:val="0"/>
        <w:spacing w:before="200" w:after="200" w:line="240" w:lineRule="auto"/>
        <w:rPr>
          <w:rFonts w:ascii="Arial" w:eastAsiaTheme="minorEastAsia" w:hAnsi="Arial" w:cs="Arial"/>
          <w:sz w:val="24"/>
          <w:szCs w:val="24"/>
          <w:lang w:eastAsia="en-GB"/>
        </w:rPr>
      </w:pPr>
      <w:r>
        <w:rPr>
          <w:rFonts w:ascii="Arial" w:eastAsiaTheme="minorEastAsia" w:hAnsi="Arial" w:cs="Arial"/>
          <w:b/>
          <w:bCs/>
          <w:color w:val="000000"/>
          <w:sz w:val="20"/>
          <w:szCs w:val="20"/>
          <w:lang w:eastAsia="en-GB"/>
        </w:rPr>
        <w:t xml:space="preserve">Data Requirements </w:t>
      </w:r>
      <w:r>
        <w:rPr>
          <w:rFonts w:ascii="Arial" w:eastAsiaTheme="minorEastAsia" w:hAnsi="Arial" w:cs="Arial"/>
          <w:b/>
          <w:bCs/>
          <w:color w:val="000000"/>
          <w:sz w:val="20"/>
          <w:szCs w:val="20"/>
          <w:u w:val="single"/>
          <w:lang w:eastAsia="en-GB"/>
        </w:rPr>
        <w:t>for Contract No:</w:t>
      </w:r>
      <w:r>
        <w:rPr>
          <w:rFonts w:ascii="Arial" w:eastAsiaTheme="minorEastAsia" w:hAnsi="Arial" w:cs="Arial"/>
          <w:b/>
          <w:bCs/>
          <w:color w:val="000000"/>
          <w:sz w:val="20"/>
          <w:szCs w:val="20"/>
          <w:u w:val="single"/>
          <w:lang w:eastAsia="en-GB"/>
        </w:rPr>
        <w:t> </w:t>
      </w:r>
      <w:r>
        <w:rPr>
          <w:rFonts w:ascii="Arial" w:eastAsiaTheme="minorEastAsia" w:hAnsi="Arial" w:cs="Arial"/>
          <w:b/>
          <w:bCs/>
          <w:sz w:val="20"/>
          <w:szCs w:val="20"/>
          <w:u w:val="single"/>
          <w:lang w:eastAsia="en-GB"/>
        </w:rPr>
        <w:t>701551790</w:t>
      </w:r>
      <w:r>
        <w:rPr>
          <w:rFonts w:ascii="Arial" w:eastAsiaTheme="minorEastAsia" w:hAnsi="Arial" w:cs="Arial"/>
          <w:b/>
          <w:bCs/>
          <w:sz w:val="20"/>
          <w:szCs w:val="20"/>
          <w:u w:val="single"/>
          <w:lang w:eastAsia="en-GB"/>
        </w:rPr>
        <w:t> </w:t>
      </w:r>
      <w:r>
        <w:rPr>
          <w:rFonts w:ascii="Arial" w:eastAsiaTheme="minorEastAsia" w:hAnsi="Arial" w:cs="Arial"/>
          <w:b/>
          <w:bCs/>
          <w:color w:val="000000"/>
          <w:sz w:val="20"/>
          <w:szCs w:val="20"/>
          <w:u w:val="single"/>
          <w:lang w:eastAsia="en-GB"/>
        </w:rPr>
        <w:t> </w:t>
      </w:r>
      <w:r>
        <w:rPr>
          <w:rFonts w:ascii="Arial" w:eastAsiaTheme="minorEastAsia" w:hAnsi="Arial" w:cs="Arial"/>
          <w:b/>
          <w:bCs/>
          <w:color w:val="000000"/>
          <w:sz w:val="20"/>
          <w:szCs w:val="20"/>
          <w:u w:val="single"/>
          <w:lang w:eastAsia="en-GB"/>
        </w:rPr>
        <w:t> </w:t>
      </w:r>
      <w:r>
        <w:rPr>
          <w:rFonts w:ascii="Arial" w:eastAsiaTheme="minorEastAsia" w:hAnsi="Arial" w:cs="Arial"/>
          <w:b/>
          <w:bCs/>
          <w:color w:val="000000"/>
          <w:sz w:val="20"/>
          <w:szCs w:val="20"/>
          <w:u w:val="single"/>
          <w:lang w:eastAsia="en-GB"/>
        </w:rPr>
        <w:t> </w:t>
      </w:r>
    </w:p>
    <w:p w14:paraId="68FAA914" w14:textId="77777777" w:rsidR="00A13593" w:rsidRDefault="00A13593" w:rsidP="00A13593">
      <w:pPr>
        <w:widowControl w:val="0"/>
        <w:autoSpaceDE w:val="0"/>
        <w:autoSpaceDN w:val="0"/>
        <w:adjustRightInd w:val="0"/>
        <w:spacing w:after="60" w:line="240" w:lineRule="auto"/>
        <w:jc w:val="right"/>
        <w:rPr>
          <w:rFonts w:ascii="Arial" w:eastAsiaTheme="minorEastAsia" w:hAnsi="Arial" w:cs="Arial"/>
          <w:sz w:val="24"/>
          <w:szCs w:val="24"/>
          <w:lang w:eastAsia="en-GB"/>
        </w:rPr>
      </w:pPr>
    </w:p>
    <w:p w14:paraId="73354811" w14:textId="77777777" w:rsidR="00A13593" w:rsidRDefault="00A13593" w:rsidP="00A13593">
      <w:pPr>
        <w:widowControl w:val="0"/>
        <w:autoSpaceDE w:val="0"/>
        <w:autoSpaceDN w:val="0"/>
        <w:adjustRightInd w:val="0"/>
        <w:spacing w:after="60" w:line="240" w:lineRule="auto"/>
        <w:jc w:val="center"/>
        <w:rPr>
          <w:rFonts w:ascii="Arial" w:eastAsiaTheme="minorEastAsia" w:hAnsi="Arial" w:cs="Arial"/>
          <w:sz w:val="24"/>
          <w:szCs w:val="24"/>
          <w:lang w:eastAsia="en-GB"/>
        </w:rPr>
      </w:pPr>
      <w:r>
        <w:rPr>
          <w:rFonts w:ascii="Arial" w:eastAsiaTheme="minorEastAsia" w:hAnsi="Arial" w:cs="Arial"/>
          <w:b/>
          <w:bCs/>
          <w:color w:val="000000"/>
          <w:lang w:eastAsia="en-GB"/>
        </w:rPr>
        <w:t>Hazardous Contractor Deliverables, Materials or Substances</w:t>
      </w:r>
    </w:p>
    <w:p w14:paraId="5E1AB247" w14:textId="77777777" w:rsidR="00A13593" w:rsidRDefault="00A13593" w:rsidP="00A13593">
      <w:pPr>
        <w:widowControl w:val="0"/>
        <w:autoSpaceDE w:val="0"/>
        <w:autoSpaceDN w:val="0"/>
        <w:adjustRightInd w:val="0"/>
        <w:spacing w:after="60" w:line="240" w:lineRule="auto"/>
        <w:jc w:val="center"/>
        <w:rPr>
          <w:rFonts w:ascii="Arial" w:eastAsiaTheme="minorEastAsia" w:hAnsi="Arial" w:cs="Arial"/>
          <w:sz w:val="24"/>
          <w:szCs w:val="24"/>
          <w:lang w:eastAsia="en-GB"/>
        </w:rPr>
      </w:pPr>
      <w:r>
        <w:rPr>
          <w:rFonts w:ascii="Arial" w:eastAsiaTheme="minorEastAsia" w:hAnsi="Arial" w:cs="Arial"/>
          <w:b/>
          <w:bCs/>
          <w:color w:val="000000"/>
          <w:lang w:eastAsia="en-GB"/>
        </w:rPr>
        <w:t>Statement by the Contractor</w:t>
      </w:r>
    </w:p>
    <w:p w14:paraId="4136429B"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59A614F7"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537F2DB5"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Contract No: </w:t>
      </w:r>
      <w:r>
        <w:rPr>
          <w:rFonts w:ascii="Arial" w:eastAsia="Times New Roman" w:hAnsi="Arial" w:cs="Arial"/>
          <w:color w:val="000000"/>
          <w:lang w:eastAsia="en-GB"/>
        </w:rPr>
        <w:t>701551790</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p>
    <w:p w14:paraId="51095AC2"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6EEBB4CB"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6383B44C"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Contract Title: </w:t>
      </w:r>
      <w:r>
        <w:rPr>
          <w:rFonts w:ascii="Arial" w:eastAsia="Times New Roman" w:hAnsi="Arial" w:cs="Arial"/>
          <w:color w:val="000000"/>
          <w:lang w:eastAsia="en-GB"/>
        </w:rPr>
        <w:t>Provision of Support to Realities of War (</w:t>
      </w:r>
      <w:proofErr w:type="spellStart"/>
      <w:r>
        <w:rPr>
          <w:rFonts w:ascii="Arial" w:eastAsia="Times New Roman" w:hAnsi="Arial" w:cs="Arial"/>
          <w:color w:val="000000"/>
          <w:lang w:eastAsia="en-GB"/>
        </w:rPr>
        <w:t>RoW</w:t>
      </w:r>
      <w:proofErr w:type="spellEnd"/>
      <w:r>
        <w:rPr>
          <w:rFonts w:ascii="Arial" w:eastAsia="Times New Roman" w:hAnsi="Arial" w:cs="Arial"/>
          <w:color w:val="000000"/>
          <w:lang w:eastAsia="en-GB"/>
        </w:rPr>
        <w:t xml:space="preserve">) Training Exercises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p>
    <w:p w14:paraId="4EA8BED2"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3AAD57C1"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270C5C4F"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Contractor: Anglia Tours Limited</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xml:space="preserve"> </w:t>
      </w:r>
    </w:p>
    <w:p w14:paraId="203E0A55"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071F2B3C"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51CA53CB"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Date of Contract: 6 July 2021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xml:space="preserve"> </w:t>
      </w:r>
    </w:p>
    <w:p w14:paraId="59FD7906"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6C18B2B2"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 To the best of our knowledge there are no hazardous Contractor Deliverables, </w:t>
      </w:r>
      <w:proofErr w:type="gramStart"/>
      <w:r>
        <w:rPr>
          <w:rFonts w:ascii="Arial" w:eastAsiaTheme="minorEastAsia" w:hAnsi="Arial" w:cs="Arial"/>
          <w:color w:val="000000"/>
          <w:lang w:eastAsia="en-GB"/>
        </w:rPr>
        <w:t>materials</w:t>
      </w:r>
      <w:proofErr w:type="gramEnd"/>
      <w:r>
        <w:rPr>
          <w:rFonts w:ascii="Arial" w:eastAsiaTheme="minorEastAsia" w:hAnsi="Arial" w:cs="Arial"/>
          <w:color w:val="000000"/>
          <w:lang w:eastAsia="en-GB"/>
        </w:rPr>
        <w:t xml:space="preserve"> or substances to be supplied.    </w:t>
      </w:r>
      <w:sdt>
        <w:sdtPr>
          <w:rPr>
            <w:rFonts w:cstheme="minorHAnsi"/>
            <w:sz w:val="28"/>
            <w:szCs w:val="28"/>
          </w:rPr>
          <w:id w:val="-1069033285"/>
          <w14:checkbox>
            <w14:checked w14:val="1"/>
            <w14:checkedState w14:val="2612" w14:font="MS Gothic"/>
            <w14:uncheckedState w14:val="2610" w14:font="MS Gothic"/>
          </w14:checkbox>
        </w:sdtPr>
        <w:sdtEndPr/>
        <w:sdtContent>
          <w:r>
            <w:rPr>
              <w:rFonts w:ascii="MS Gothic" w:eastAsia="MS Gothic" w:hAnsi="MS Gothic" w:cstheme="minorHAnsi" w:hint="eastAsia"/>
              <w:sz w:val="28"/>
              <w:szCs w:val="28"/>
              <w:lang w:val="en-US"/>
            </w:rPr>
            <w:t>☒</w:t>
          </w:r>
        </w:sdtContent>
      </w:sdt>
    </w:p>
    <w:p w14:paraId="0A8C3680"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40138C44"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48F8D648"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To the best of our knowledge the hazards associated with materials or substances to be supplied under the Contract are identified in the Safety Data Sheets (Qty:</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xml:space="preserve">) attached in accordance with condition 24.   </w:t>
      </w:r>
      <w:sdt>
        <w:sdtPr>
          <w:rPr>
            <w:sz w:val="28"/>
            <w:szCs w:val="28"/>
          </w:rPr>
          <w:id w:val="592593147"/>
          <w14:checkbox>
            <w14:checked w14:val="0"/>
            <w14:checkedState w14:val="2612" w14:font="MS Gothic"/>
            <w14:uncheckedState w14:val="2610" w14:font="MS Gothic"/>
          </w14:checkbox>
        </w:sdtPr>
        <w:sdtEndPr/>
        <w:sdtContent>
          <w:r>
            <w:rPr>
              <w:rFonts w:ascii="MS Gothic" w:eastAsia="MS Gothic" w:hAnsi="MS Gothic" w:hint="eastAsia"/>
              <w:sz w:val="28"/>
              <w:szCs w:val="28"/>
              <w:lang w:val="en-US"/>
            </w:rPr>
            <w:t>☐</w:t>
          </w:r>
        </w:sdtContent>
      </w:sdt>
    </w:p>
    <w:p w14:paraId="0D41703C"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sz w:val="24"/>
          <w:szCs w:val="24"/>
          <w:lang w:eastAsia="en-GB"/>
        </w:rPr>
        <w:t xml:space="preserve">                                           </w:t>
      </w:r>
    </w:p>
    <w:p w14:paraId="227B6CBD" w14:textId="77777777" w:rsidR="00A13593" w:rsidRDefault="00A13593" w:rsidP="00A13593">
      <w:pPr>
        <w:widowControl w:val="0"/>
        <w:autoSpaceDE w:val="0"/>
        <w:autoSpaceDN w:val="0"/>
        <w:adjustRightInd w:val="0"/>
        <w:spacing w:after="60" w:line="240" w:lineRule="auto"/>
        <w:rPr>
          <w:rFonts w:ascii="Arial" w:eastAsiaTheme="minorEastAsia" w:hAnsi="Arial" w:cs="Arial"/>
          <w:color w:val="000000"/>
          <w:lang w:eastAsia="en-GB"/>
        </w:rPr>
      </w:pPr>
    </w:p>
    <w:p w14:paraId="74075850" w14:textId="77777777" w:rsidR="00A13593" w:rsidRDefault="00A13593" w:rsidP="00A13593">
      <w:pPr>
        <w:widowControl w:val="0"/>
        <w:autoSpaceDE w:val="0"/>
        <w:autoSpaceDN w:val="0"/>
        <w:adjustRightInd w:val="0"/>
        <w:spacing w:after="60" w:line="240" w:lineRule="auto"/>
        <w:rPr>
          <w:rFonts w:ascii="Arial" w:eastAsiaTheme="minorEastAsia" w:hAnsi="Arial" w:cs="Arial"/>
          <w:noProof/>
          <w:color w:val="000000"/>
          <w:lang w:eastAsia="en-GB"/>
        </w:rPr>
      </w:pPr>
      <w:r>
        <w:rPr>
          <w:rFonts w:ascii="Arial" w:eastAsiaTheme="minorEastAsia" w:hAnsi="Arial" w:cs="Arial"/>
          <w:color w:val="000000"/>
          <w:lang w:eastAsia="en-GB"/>
        </w:rPr>
        <w:t xml:space="preserve">Contractor’s Signature: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p>
    <w:p w14:paraId="7AB32D8F" w14:textId="46E7BD1C" w:rsidR="00FA222F" w:rsidRDefault="00FA222F" w:rsidP="00A13593">
      <w:pPr>
        <w:widowControl w:val="0"/>
        <w:autoSpaceDE w:val="0"/>
        <w:autoSpaceDN w:val="0"/>
        <w:adjustRightInd w:val="0"/>
        <w:spacing w:after="60" w:line="240" w:lineRule="auto"/>
        <w:rPr>
          <w:rFonts w:ascii="Arial" w:eastAsiaTheme="minorEastAsia" w:hAnsi="Arial" w:cs="Arial"/>
          <w:noProof/>
          <w:color w:val="000000"/>
          <w:lang w:eastAsia="en-GB"/>
        </w:rPr>
      </w:pPr>
    </w:p>
    <w:p w14:paraId="434EC63F" w14:textId="4A4E91AB" w:rsidR="00FA222F" w:rsidRDefault="00FA222F" w:rsidP="00A13593">
      <w:pPr>
        <w:widowControl w:val="0"/>
        <w:autoSpaceDE w:val="0"/>
        <w:autoSpaceDN w:val="0"/>
        <w:adjustRightInd w:val="0"/>
        <w:spacing w:after="60" w:line="240" w:lineRule="auto"/>
        <w:rPr>
          <w:rFonts w:ascii="Arial" w:eastAsiaTheme="minorEastAsia" w:hAnsi="Arial" w:cs="Arial"/>
          <w:noProof/>
          <w:color w:val="000000"/>
          <w:lang w:eastAsia="en-GB"/>
        </w:rPr>
      </w:pPr>
      <w:r>
        <w:rPr>
          <w:rFonts w:ascii="Arial" w:eastAsiaTheme="minorEastAsia" w:hAnsi="Arial" w:cs="Arial"/>
          <w:noProof/>
          <w:color w:val="000000"/>
          <w:lang w:eastAsia="en-GB"/>
        </w:rPr>
        <w:t>REMOVED</w:t>
      </w:r>
    </w:p>
    <w:p w14:paraId="58D3E41B" w14:textId="41F54DB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w:t>
      </w:r>
      <w:r>
        <w:rPr>
          <w:rFonts w:ascii="Arial" w:eastAsiaTheme="minorEastAsia" w:hAnsi="Arial" w:cs="Arial"/>
          <w:color w:val="000000"/>
          <w:lang w:eastAsia="en-GB"/>
        </w:rPr>
        <w:t xml:space="preserve"> </w:t>
      </w:r>
    </w:p>
    <w:p w14:paraId="53E2C124" w14:textId="1818BF20"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Name: </w:t>
      </w:r>
      <w:r w:rsidR="00FA222F">
        <w:rPr>
          <w:rFonts w:ascii="Arial" w:eastAsiaTheme="minorEastAsia" w:hAnsi="Arial" w:cs="Arial"/>
          <w:color w:val="000000"/>
          <w:lang w:eastAsia="en-GB"/>
        </w:rPr>
        <w:t>REMOVED</w:t>
      </w:r>
      <w:r>
        <w:rPr>
          <w:rFonts w:ascii="Arial" w:eastAsiaTheme="minorEastAsia" w:hAnsi="Arial" w:cs="Arial"/>
          <w:color w:val="000000"/>
          <w:lang w:eastAsia="en-GB"/>
        </w:rPr>
        <w:t xml:space="preserve"> </w:t>
      </w:r>
    </w:p>
    <w:p w14:paraId="3D185A0B"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6A433B46"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3045E01F"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Job Title: </w:t>
      </w:r>
      <w:r>
        <w:rPr>
          <w:rFonts w:ascii="Arial" w:eastAsiaTheme="minorEastAsia" w:hAnsi="Arial" w:cs="Arial"/>
          <w:color w:val="000000"/>
          <w:lang w:eastAsia="en-GB"/>
        </w:rPr>
        <w:t> </w:t>
      </w:r>
      <w:r>
        <w:rPr>
          <w:rFonts w:ascii="Arial" w:eastAsiaTheme="minorEastAsia" w:hAnsi="Arial" w:cs="Arial"/>
          <w:color w:val="000000"/>
          <w:lang w:eastAsia="en-GB"/>
        </w:rPr>
        <w:t>Head of Anglia</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xml:space="preserve"> </w:t>
      </w:r>
    </w:p>
    <w:p w14:paraId="03B3CA20"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235DDE55"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632718E6"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Date: 9</w:t>
      </w:r>
      <w:r>
        <w:rPr>
          <w:rFonts w:ascii="Arial" w:eastAsiaTheme="minorEastAsia" w:hAnsi="Arial" w:cs="Arial"/>
          <w:color w:val="000000"/>
          <w:vertAlign w:val="superscript"/>
          <w:lang w:eastAsia="en-GB"/>
        </w:rPr>
        <w:t>th</w:t>
      </w:r>
      <w:r>
        <w:rPr>
          <w:rFonts w:ascii="Arial" w:eastAsiaTheme="minorEastAsia" w:hAnsi="Arial" w:cs="Arial"/>
          <w:color w:val="000000"/>
          <w:lang w:eastAsia="en-GB"/>
        </w:rPr>
        <w:t xml:space="preserve"> June 2021</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xml:space="preserve"> </w:t>
      </w:r>
    </w:p>
    <w:p w14:paraId="6DF32E55"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2545599C"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lastRenderedPageBreak/>
        <w:t>* check box (</w:t>
      </w:r>
      <w:r>
        <w:rPr>
          <w:rFonts w:ascii="Wingdings" w:eastAsiaTheme="minorEastAsia" w:hAnsi="Wingdings" w:cs="Wingdings"/>
          <w:color w:val="000000"/>
          <w:sz w:val="20"/>
          <w:szCs w:val="20"/>
          <w:lang w:eastAsia="en-GB"/>
        </w:rPr>
        <w:t>TT</w:t>
      </w:r>
      <w:r>
        <w:rPr>
          <w:rFonts w:ascii="Arial" w:eastAsiaTheme="minorEastAsia" w:hAnsi="Arial" w:cs="Arial"/>
          <w:color w:val="000000"/>
          <w:lang w:eastAsia="en-GB"/>
        </w:rPr>
        <w:t xml:space="preserve">) as appropriate </w:t>
      </w:r>
    </w:p>
    <w:p w14:paraId="708B6A58"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2F7BA669" w14:textId="77777777" w:rsidR="00A13593" w:rsidRDefault="00A13593" w:rsidP="00A13593">
      <w:pPr>
        <w:widowControl w:val="0"/>
        <w:tabs>
          <w:tab w:val="left" w:leader="dot" w:pos="6000"/>
        </w:tabs>
        <w:autoSpaceDE w:val="0"/>
        <w:autoSpaceDN w:val="0"/>
        <w:adjustRightInd w:val="0"/>
        <w:spacing w:after="0" w:line="240" w:lineRule="auto"/>
        <w:jc w:val="both"/>
        <w:rPr>
          <w:rFonts w:ascii="Arial" w:eastAsiaTheme="minorEastAsia" w:hAnsi="Arial" w:cs="Arial"/>
          <w:sz w:val="24"/>
          <w:szCs w:val="24"/>
          <w:lang w:eastAsia="en-GB"/>
        </w:rPr>
      </w:pPr>
      <w:r>
        <w:rPr>
          <w:rFonts w:ascii="Arial" w:eastAsiaTheme="minorEastAsia" w:hAnsi="Arial" w:cs="Arial"/>
          <w:sz w:val="24"/>
          <w:szCs w:val="24"/>
          <w:lang w:eastAsia="en-GB"/>
        </w:rPr>
        <w:tab/>
      </w:r>
    </w:p>
    <w:p w14:paraId="35ABC81C"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1A28BC55"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To be completed by the Authority </w:t>
      </w:r>
    </w:p>
    <w:p w14:paraId="27CDBA69"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1A750418"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162ADE2B"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Domestic Management Code (DMC):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xml:space="preserve"> </w:t>
      </w:r>
    </w:p>
    <w:p w14:paraId="0599DC1C"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7A9DD265"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139D5DB0"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NATO Stock Number: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xml:space="preserve"> </w:t>
      </w:r>
    </w:p>
    <w:p w14:paraId="171FD91F"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3BD925DF"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148EAAEA"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Contact Name: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xml:space="preserve"> </w:t>
      </w:r>
    </w:p>
    <w:p w14:paraId="403F90C0"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61A0E300" w14:textId="77777777" w:rsidR="00A13593" w:rsidRDefault="00A13593" w:rsidP="00A13593">
      <w:pPr>
        <w:widowControl w:val="0"/>
        <w:autoSpaceDE w:val="0"/>
        <w:autoSpaceDN w:val="0"/>
        <w:adjustRightInd w:val="0"/>
        <w:spacing w:after="0" w:line="240" w:lineRule="auto"/>
        <w:rPr>
          <w:rFonts w:ascii="Arial" w:eastAsiaTheme="minorEastAsia" w:hAnsi="Arial" w:cs="Arial"/>
          <w:sz w:val="24"/>
          <w:szCs w:val="24"/>
          <w:lang w:eastAsia="en-GB"/>
        </w:rPr>
      </w:pPr>
    </w:p>
    <w:p w14:paraId="74315B40"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Contact Address: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w:t>
      </w:r>
      <w:r>
        <w:rPr>
          <w:rFonts w:ascii="Arial" w:eastAsiaTheme="minorEastAsia" w:hAnsi="Arial" w:cs="Arial"/>
          <w:color w:val="000000"/>
          <w:lang w:eastAsia="en-GB"/>
        </w:rPr>
        <w:t xml:space="preserve"> </w:t>
      </w:r>
    </w:p>
    <w:p w14:paraId="2486A7CE"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5CE03F8F"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Copy to be forwarded to:</w:t>
      </w:r>
    </w:p>
    <w:p w14:paraId="21F333DB"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0A192969" w14:textId="77777777" w:rsidR="00A13593" w:rsidRDefault="00A13593" w:rsidP="00A13593">
      <w:pPr>
        <w:widowControl w:val="0"/>
        <w:autoSpaceDE w:val="0"/>
        <w:autoSpaceDN w:val="0"/>
        <w:adjustRightInd w:val="0"/>
        <w:spacing w:before="120"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Hazardous Stores Information System (HSIS)</w:t>
      </w:r>
    </w:p>
    <w:p w14:paraId="02565440"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Defence Safety Authority (DSA) </w:t>
      </w:r>
    </w:p>
    <w:p w14:paraId="44EACA15"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 xml:space="preserve">Movement Transport Safety Regulator (MTSR) </w:t>
      </w:r>
    </w:p>
    <w:p w14:paraId="7E574F42"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Hazel Building Level 1, #H019</w:t>
      </w:r>
    </w:p>
    <w:p w14:paraId="7688A0B1"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r>
        <w:rPr>
          <w:rFonts w:ascii="Arial" w:eastAsiaTheme="minorEastAsia" w:hAnsi="Arial" w:cs="Arial"/>
          <w:color w:val="000000"/>
          <w:lang w:eastAsia="en-GB"/>
        </w:rPr>
        <w:t>MOD Abbey Wood (North)</w:t>
      </w:r>
    </w:p>
    <w:p w14:paraId="7289A11B" w14:textId="77777777" w:rsidR="00A13593" w:rsidRDefault="00A13593" w:rsidP="00A13593">
      <w:pPr>
        <w:widowControl w:val="0"/>
        <w:autoSpaceDE w:val="0"/>
        <w:autoSpaceDN w:val="0"/>
        <w:adjustRightInd w:val="0"/>
        <w:spacing w:after="180" w:line="240" w:lineRule="auto"/>
        <w:rPr>
          <w:rFonts w:ascii="Arial" w:eastAsiaTheme="minorEastAsia" w:hAnsi="Arial" w:cs="Arial"/>
          <w:sz w:val="24"/>
          <w:szCs w:val="24"/>
          <w:lang w:eastAsia="en-GB"/>
        </w:rPr>
      </w:pPr>
      <w:r>
        <w:rPr>
          <w:rFonts w:ascii="Arial" w:eastAsiaTheme="minorEastAsia" w:hAnsi="Arial" w:cs="Arial"/>
          <w:color w:val="000000"/>
          <w:lang w:eastAsia="en-GB"/>
        </w:rPr>
        <w:t>Bristol BS34 8QW</w:t>
      </w:r>
    </w:p>
    <w:p w14:paraId="24F67DEC" w14:textId="77777777" w:rsidR="00A13593" w:rsidRDefault="00A13593" w:rsidP="00A13593">
      <w:pPr>
        <w:widowControl w:val="0"/>
        <w:autoSpaceDE w:val="0"/>
        <w:autoSpaceDN w:val="0"/>
        <w:adjustRightInd w:val="0"/>
        <w:spacing w:after="60" w:line="240" w:lineRule="auto"/>
        <w:rPr>
          <w:rFonts w:ascii="Arial" w:eastAsiaTheme="minorEastAsia" w:hAnsi="Arial" w:cs="Arial"/>
          <w:sz w:val="24"/>
          <w:szCs w:val="24"/>
          <w:lang w:eastAsia="en-GB"/>
        </w:rPr>
      </w:pPr>
    </w:p>
    <w:p w14:paraId="1F499CFB" w14:textId="77777777" w:rsidR="00A13593" w:rsidRDefault="00A13593" w:rsidP="00A13593">
      <w:pPr>
        <w:widowControl w:val="0"/>
        <w:autoSpaceDE w:val="0"/>
        <w:autoSpaceDN w:val="0"/>
        <w:adjustRightInd w:val="0"/>
        <w:spacing w:after="180" w:line="240" w:lineRule="auto"/>
        <w:rPr>
          <w:rFonts w:ascii="Arial" w:eastAsiaTheme="minorEastAsia" w:hAnsi="Arial" w:cs="Arial"/>
          <w:sz w:val="24"/>
          <w:szCs w:val="24"/>
          <w:lang w:eastAsia="en-GB"/>
        </w:rPr>
      </w:pPr>
      <w:r>
        <w:rPr>
          <w:rFonts w:ascii="Arial" w:eastAsiaTheme="minorEastAsia" w:hAnsi="Arial" w:cs="Arial"/>
          <w:color w:val="000000"/>
          <w:lang w:eastAsia="en-GB"/>
        </w:rPr>
        <w:t>Emails to be sent to:</w:t>
      </w:r>
    </w:p>
    <w:p w14:paraId="6617FF48" w14:textId="77777777" w:rsidR="00A13593" w:rsidRDefault="002529CC" w:rsidP="00A13593">
      <w:pPr>
        <w:widowControl w:val="0"/>
        <w:autoSpaceDE w:val="0"/>
        <w:autoSpaceDN w:val="0"/>
        <w:adjustRightInd w:val="0"/>
        <w:spacing w:after="180" w:line="240" w:lineRule="auto"/>
        <w:rPr>
          <w:rFonts w:ascii="Arial" w:eastAsiaTheme="minorEastAsia" w:hAnsi="Arial" w:cs="Arial"/>
          <w:color w:val="000000"/>
          <w:lang w:eastAsia="en-GB"/>
        </w:rPr>
      </w:pPr>
      <w:hyperlink r:id="rId15" w:history="1">
        <w:r w:rsidR="00A13593">
          <w:rPr>
            <w:rStyle w:val="Hyperlink"/>
            <w:rFonts w:ascii="Arial" w:eastAsiaTheme="minorEastAsia" w:hAnsi="Arial" w:cs="Arial"/>
            <w:lang w:eastAsia="en-GB"/>
          </w:rPr>
          <w:t>DESTECH-QSEPEnv-HSISMulti@mod.gov.uk</w:t>
        </w:r>
      </w:hyperlink>
    </w:p>
    <w:bookmarkEnd w:id="26"/>
    <w:p w14:paraId="2079A0FF"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75220D55"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bookmarkStart w:id="27" w:name="#Text2"/>
      <w:bookmarkEnd w:id="27"/>
    </w:p>
    <w:p w14:paraId="313C416F" w14:textId="77777777"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bookmarkStart w:id="28" w:name="#Text5"/>
      <w:bookmarkStart w:id="29" w:name="#Text12"/>
      <w:bookmarkStart w:id="30" w:name="_Toc501022446_10_8"/>
      <w:bookmarkEnd w:id="28"/>
      <w:bookmarkEnd w:id="29"/>
    </w:p>
    <w:p w14:paraId="789FB060" w14:textId="77777777"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6D510BAB" w14:textId="77777777"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0FBF4637" w14:textId="77777777"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5B1F7FE4" w14:textId="77777777"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04B7ECA2" w14:textId="0868DAE9"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39A2DD88" w14:textId="38198FC9" w:rsidR="00FA222F" w:rsidRDefault="00FA222F"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47ADE2A4" w14:textId="74DC987F" w:rsidR="00FA222F" w:rsidRDefault="00FA222F"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4DD3480E" w14:textId="77777777" w:rsidR="00FA222F" w:rsidRDefault="00FA222F"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03C1C34A" w14:textId="77777777"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78BCED9D" w14:textId="77777777"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7F5AA2F8" w14:textId="77777777"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31C9FD75" w14:textId="77777777"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72A899C9" w14:textId="77777777"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02A10F38" w14:textId="77777777" w:rsidR="00A13593" w:rsidRDefault="00A13593" w:rsidP="00111689">
      <w:pPr>
        <w:widowControl w:val="0"/>
        <w:autoSpaceDE w:val="0"/>
        <w:autoSpaceDN w:val="0"/>
        <w:adjustRightInd w:val="0"/>
        <w:spacing w:after="0" w:line="240" w:lineRule="auto"/>
        <w:rPr>
          <w:rFonts w:ascii="Arial" w:eastAsiaTheme="minorEastAsia" w:hAnsi="Arial" w:cs="Arial"/>
          <w:b/>
          <w:bCs/>
          <w:color w:val="000000"/>
          <w:lang w:eastAsia="en-GB"/>
        </w:rPr>
      </w:pPr>
    </w:p>
    <w:p w14:paraId="5821E2F1" w14:textId="77D18FD6"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lastRenderedPageBreak/>
        <w:t>Schedule 7 - Timber and Wood- Derived Products Supplied under the Contract</w:t>
      </w:r>
      <w:bookmarkEnd w:id="30"/>
    </w:p>
    <w:p w14:paraId="270C27CC"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bookmarkStart w:id="31" w:name="#_Toc367107583"/>
      <w:bookmarkEnd w:id="31"/>
    </w:p>
    <w:p w14:paraId="185F7456"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bookmarkStart w:id="32" w:name="#_Toc375205562"/>
      <w:bookmarkEnd w:id="32"/>
    </w:p>
    <w:p w14:paraId="20FEB5B3"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bookmarkStart w:id="33" w:name="#Text298"/>
      <w:bookmarkEnd w:id="33"/>
    </w:p>
    <w:p w14:paraId="668D5F2E" w14:textId="5DD02F7C"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xml:space="preserve">Data Requirements for Contract No: </w:t>
      </w:r>
      <w:r w:rsidR="00810392">
        <w:rPr>
          <w:rFonts w:ascii="Arial" w:eastAsiaTheme="minorEastAsia" w:hAnsi="Arial" w:cs="Arial"/>
          <w:b/>
          <w:bCs/>
          <w:color w:val="000000"/>
          <w:lang w:eastAsia="en-GB"/>
        </w:rPr>
        <w:t>701551790</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p w14:paraId="588948AB"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25B5A39C" w14:textId="4640D9A2" w:rsidR="00111689" w:rsidRPr="00A13593" w:rsidRDefault="00111689" w:rsidP="00111689">
      <w:pPr>
        <w:widowControl w:val="0"/>
        <w:autoSpaceDE w:val="0"/>
        <w:autoSpaceDN w:val="0"/>
        <w:adjustRightInd w:val="0"/>
        <w:spacing w:after="60" w:line="240" w:lineRule="auto"/>
        <w:rPr>
          <w:rFonts w:ascii="Arial" w:eastAsiaTheme="minorEastAsia" w:hAnsi="Arial" w:cs="Arial"/>
          <w:b/>
          <w:bCs/>
          <w:sz w:val="24"/>
          <w:szCs w:val="24"/>
          <w:lang w:eastAsia="en-GB"/>
        </w:rPr>
      </w:pPr>
      <w:r w:rsidRPr="00111689">
        <w:rPr>
          <w:rFonts w:ascii="Arial" w:eastAsiaTheme="minorEastAsia" w:hAnsi="Arial" w:cs="Arial"/>
          <w:color w:val="000000"/>
          <w:lang w:eastAsia="en-GB"/>
        </w:rPr>
        <w:t>The following information is provided in respect of condition 25 (Timber and Wood-Derived Products):</w:t>
      </w:r>
      <w:r w:rsidR="0032417F">
        <w:rPr>
          <w:rFonts w:ascii="Arial" w:eastAsiaTheme="minorEastAsia" w:hAnsi="Arial" w:cs="Arial"/>
          <w:color w:val="000000"/>
          <w:lang w:eastAsia="en-GB"/>
        </w:rPr>
        <w:t xml:space="preserve"> </w:t>
      </w:r>
      <w:r w:rsidR="0032417F" w:rsidRPr="00A13593">
        <w:rPr>
          <w:rFonts w:ascii="Arial" w:eastAsiaTheme="minorEastAsia" w:hAnsi="Arial" w:cs="Arial"/>
          <w:b/>
          <w:bCs/>
          <w:color w:val="000000"/>
          <w:lang w:eastAsia="en-GB"/>
        </w:rPr>
        <w:t>N/A</w:t>
      </w:r>
    </w:p>
    <w:p w14:paraId="44526932"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111689" w:rsidRPr="00111689" w14:paraId="532A3CF8" w14:textId="77777777" w:rsidTr="0011168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89A6E9E" w14:textId="77777777" w:rsidR="00111689" w:rsidRPr="00111689" w:rsidRDefault="00111689" w:rsidP="00111689">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111689">
              <w:rPr>
                <w:rFonts w:ascii="Arial" w:eastAsiaTheme="minorEastAsia" w:hAnsi="Arial" w:cs="Arial"/>
                <w:b/>
                <w:bCs/>
                <w:color w:val="000000"/>
                <w:lang w:eastAsia="en-GB"/>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79279DE" w14:textId="77777777" w:rsidR="00111689" w:rsidRPr="00111689" w:rsidRDefault="00111689" w:rsidP="00111689">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111689">
              <w:rPr>
                <w:rFonts w:ascii="Arial" w:eastAsiaTheme="minorEastAsia" w:hAnsi="Arial" w:cs="Arial"/>
                <w:b/>
                <w:bCs/>
                <w:color w:val="000000"/>
                <w:lang w:eastAsia="en-GB"/>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95A04A7" w14:textId="77777777" w:rsidR="00111689" w:rsidRPr="00111689" w:rsidRDefault="00111689" w:rsidP="00111689">
            <w:pPr>
              <w:widowControl w:val="0"/>
              <w:autoSpaceDE w:val="0"/>
              <w:autoSpaceDN w:val="0"/>
              <w:adjustRightInd w:val="0"/>
              <w:spacing w:after="60" w:line="240" w:lineRule="auto"/>
              <w:ind w:right="6"/>
              <w:jc w:val="center"/>
              <w:rPr>
                <w:rFonts w:ascii="Arial" w:eastAsiaTheme="minorEastAsia" w:hAnsi="Arial" w:cs="Arial"/>
                <w:sz w:val="24"/>
                <w:szCs w:val="24"/>
                <w:lang w:eastAsia="en-GB"/>
              </w:rPr>
            </w:pPr>
            <w:r w:rsidRPr="00111689">
              <w:rPr>
                <w:rFonts w:ascii="Arial" w:eastAsiaTheme="minorEastAsia" w:hAnsi="Arial" w:cs="Arial"/>
                <w:b/>
                <w:bCs/>
                <w:color w:val="000000"/>
                <w:lang w:eastAsia="en-GB"/>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D714DB0" w14:textId="77777777" w:rsidR="00111689" w:rsidRPr="00111689" w:rsidRDefault="00111689" w:rsidP="00111689">
            <w:pPr>
              <w:widowControl w:val="0"/>
              <w:autoSpaceDE w:val="0"/>
              <w:autoSpaceDN w:val="0"/>
              <w:adjustRightInd w:val="0"/>
              <w:spacing w:after="60" w:line="240" w:lineRule="auto"/>
              <w:ind w:right="1"/>
              <w:jc w:val="center"/>
              <w:rPr>
                <w:rFonts w:ascii="Arial" w:eastAsiaTheme="minorEastAsia" w:hAnsi="Arial" w:cs="Arial"/>
                <w:sz w:val="24"/>
                <w:szCs w:val="24"/>
                <w:lang w:eastAsia="en-GB"/>
              </w:rPr>
            </w:pPr>
            <w:r w:rsidRPr="00111689">
              <w:rPr>
                <w:rFonts w:ascii="Arial" w:eastAsiaTheme="minorEastAsia" w:hAnsi="Arial" w:cs="Arial"/>
                <w:b/>
                <w:bCs/>
                <w:color w:val="000000"/>
                <w:lang w:eastAsia="en-GB"/>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EBE3CAB" w14:textId="77777777" w:rsidR="00111689" w:rsidRPr="00111689" w:rsidRDefault="00111689" w:rsidP="00111689">
            <w:pPr>
              <w:widowControl w:val="0"/>
              <w:autoSpaceDE w:val="0"/>
              <w:autoSpaceDN w:val="0"/>
              <w:adjustRightInd w:val="0"/>
              <w:spacing w:after="60" w:line="240" w:lineRule="auto"/>
              <w:jc w:val="center"/>
              <w:rPr>
                <w:rFonts w:ascii="Arial" w:eastAsiaTheme="minorEastAsia" w:hAnsi="Arial" w:cs="Arial"/>
                <w:sz w:val="24"/>
                <w:szCs w:val="24"/>
                <w:lang w:eastAsia="en-GB"/>
              </w:rPr>
            </w:pPr>
            <w:r w:rsidRPr="00111689">
              <w:rPr>
                <w:rFonts w:ascii="Arial" w:eastAsiaTheme="minorEastAsia" w:hAnsi="Arial" w:cs="Arial"/>
                <w:b/>
                <w:bCs/>
                <w:color w:val="000000"/>
                <w:lang w:eastAsia="en-GB"/>
              </w:rPr>
              <w:t>Total volume of timber Delivered to the Authority under the Contract</w:t>
            </w:r>
          </w:p>
        </w:tc>
      </w:tr>
      <w:tr w:rsidR="00111689" w:rsidRPr="00111689" w14:paraId="52DFAABC" w14:textId="77777777" w:rsidTr="0011168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671CF90"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7347625"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2A53113" w14:textId="77777777" w:rsidR="00111689" w:rsidRPr="00111689" w:rsidRDefault="00111689" w:rsidP="00111689">
            <w:pPr>
              <w:widowControl w:val="0"/>
              <w:autoSpaceDE w:val="0"/>
              <w:autoSpaceDN w:val="0"/>
              <w:adjustRightInd w:val="0"/>
              <w:spacing w:after="60" w:line="240" w:lineRule="auto"/>
              <w:ind w:right="6"/>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6587241" w14:textId="77777777" w:rsidR="00111689" w:rsidRPr="00111689" w:rsidRDefault="00111689" w:rsidP="00111689">
            <w:pPr>
              <w:widowControl w:val="0"/>
              <w:autoSpaceDE w:val="0"/>
              <w:autoSpaceDN w:val="0"/>
              <w:adjustRightInd w:val="0"/>
              <w:spacing w:after="60" w:line="240" w:lineRule="auto"/>
              <w:ind w:right="1"/>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A2404F9"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r>
      <w:tr w:rsidR="00111689" w:rsidRPr="00111689" w14:paraId="599E1A36" w14:textId="77777777" w:rsidTr="0011168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9A5C5E3"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7A57C45"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29D1EA2" w14:textId="77777777" w:rsidR="00111689" w:rsidRPr="00111689" w:rsidRDefault="00111689" w:rsidP="00111689">
            <w:pPr>
              <w:widowControl w:val="0"/>
              <w:autoSpaceDE w:val="0"/>
              <w:autoSpaceDN w:val="0"/>
              <w:adjustRightInd w:val="0"/>
              <w:spacing w:after="60" w:line="240" w:lineRule="auto"/>
              <w:ind w:right="6"/>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0AD1634" w14:textId="77777777" w:rsidR="00111689" w:rsidRPr="00111689" w:rsidRDefault="00111689" w:rsidP="00111689">
            <w:pPr>
              <w:widowControl w:val="0"/>
              <w:autoSpaceDE w:val="0"/>
              <w:autoSpaceDN w:val="0"/>
              <w:adjustRightInd w:val="0"/>
              <w:spacing w:after="60" w:line="240" w:lineRule="auto"/>
              <w:ind w:right="1"/>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B398B34"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r>
      <w:tr w:rsidR="00111689" w:rsidRPr="00111689" w14:paraId="6E2821F7" w14:textId="77777777" w:rsidTr="0011168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1607F08"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DF62196"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6733C81" w14:textId="77777777" w:rsidR="00111689" w:rsidRPr="00111689" w:rsidRDefault="00111689" w:rsidP="00111689">
            <w:pPr>
              <w:widowControl w:val="0"/>
              <w:autoSpaceDE w:val="0"/>
              <w:autoSpaceDN w:val="0"/>
              <w:adjustRightInd w:val="0"/>
              <w:spacing w:after="60" w:line="240" w:lineRule="auto"/>
              <w:ind w:right="6"/>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DE4DF80" w14:textId="77777777" w:rsidR="00111689" w:rsidRPr="00111689" w:rsidRDefault="00111689" w:rsidP="00111689">
            <w:pPr>
              <w:widowControl w:val="0"/>
              <w:autoSpaceDE w:val="0"/>
              <w:autoSpaceDN w:val="0"/>
              <w:adjustRightInd w:val="0"/>
              <w:spacing w:after="60" w:line="240" w:lineRule="auto"/>
              <w:ind w:right="1"/>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05F2C02"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r>
      <w:tr w:rsidR="00111689" w:rsidRPr="00111689" w14:paraId="3FC4E5E9" w14:textId="77777777" w:rsidTr="0011168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4ABE763"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1D86EC0"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71D6E8E" w14:textId="77777777" w:rsidR="00111689" w:rsidRPr="00111689" w:rsidRDefault="00111689" w:rsidP="00111689">
            <w:pPr>
              <w:widowControl w:val="0"/>
              <w:autoSpaceDE w:val="0"/>
              <w:autoSpaceDN w:val="0"/>
              <w:adjustRightInd w:val="0"/>
              <w:spacing w:after="60" w:line="240" w:lineRule="auto"/>
              <w:ind w:right="6"/>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F26F6E9" w14:textId="77777777" w:rsidR="00111689" w:rsidRPr="00111689" w:rsidRDefault="00111689" w:rsidP="00111689">
            <w:pPr>
              <w:widowControl w:val="0"/>
              <w:autoSpaceDE w:val="0"/>
              <w:autoSpaceDN w:val="0"/>
              <w:adjustRightInd w:val="0"/>
              <w:spacing w:after="60" w:line="240" w:lineRule="auto"/>
              <w:ind w:right="1"/>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4DAFA65"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r>
      <w:tr w:rsidR="00111689" w:rsidRPr="00111689" w14:paraId="7F1833EB" w14:textId="77777777" w:rsidTr="0011168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FB4E0BA"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91E2B8A"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5794397" w14:textId="77777777" w:rsidR="00111689" w:rsidRPr="00111689" w:rsidRDefault="00111689" w:rsidP="00111689">
            <w:pPr>
              <w:widowControl w:val="0"/>
              <w:autoSpaceDE w:val="0"/>
              <w:autoSpaceDN w:val="0"/>
              <w:adjustRightInd w:val="0"/>
              <w:spacing w:after="60" w:line="240" w:lineRule="auto"/>
              <w:ind w:right="6"/>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822FEBA" w14:textId="77777777" w:rsidR="00111689" w:rsidRPr="00111689" w:rsidRDefault="00111689" w:rsidP="00111689">
            <w:pPr>
              <w:widowControl w:val="0"/>
              <w:autoSpaceDE w:val="0"/>
              <w:autoSpaceDN w:val="0"/>
              <w:adjustRightInd w:val="0"/>
              <w:spacing w:after="60" w:line="240" w:lineRule="auto"/>
              <w:ind w:right="1"/>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192FD9D"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r>
      <w:tr w:rsidR="00111689" w:rsidRPr="00111689" w14:paraId="573AB80F" w14:textId="77777777" w:rsidTr="00111689">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E8CADF0"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5F9C766"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A636D84" w14:textId="77777777" w:rsidR="00111689" w:rsidRPr="00111689" w:rsidRDefault="00111689" w:rsidP="00111689">
            <w:pPr>
              <w:widowControl w:val="0"/>
              <w:autoSpaceDE w:val="0"/>
              <w:autoSpaceDN w:val="0"/>
              <w:adjustRightInd w:val="0"/>
              <w:spacing w:after="60" w:line="240" w:lineRule="auto"/>
              <w:ind w:right="6"/>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36D5C84" w14:textId="77777777" w:rsidR="00111689" w:rsidRPr="00111689" w:rsidRDefault="00111689" w:rsidP="00111689">
            <w:pPr>
              <w:widowControl w:val="0"/>
              <w:autoSpaceDE w:val="0"/>
              <w:autoSpaceDN w:val="0"/>
              <w:adjustRightInd w:val="0"/>
              <w:spacing w:after="60" w:line="240" w:lineRule="auto"/>
              <w:ind w:right="1"/>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582D539"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r w:rsidRPr="00111689">
              <w:rPr>
                <w:rFonts w:ascii="Arial" w:eastAsiaTheme="minorEastAsia" w:hAnsi="Arial" w:cs="Arial"/>
                <w:b/>
                <w:bCs/>
                <w:color w:val="000000"/>
                <w:lang w:eastAsia="en-GB"/>
              </w:rPr>
              <w:t> </w:t>
            </w:r>
          </w:p>
        </w:tc>
      </w:tr>
    </w:tbl>
    <w:p w14:paraId="02B3F4D0"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4CC38F7A"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056412D8"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color w:val="000000"/>
          <w:lang w:eastAsia="en-GB"/>
        </w:rPr>
      </w:pPr>
      <w:r w:rsidRPr="00111689">
        <w:rPr>
          <w:rFonts w:ascii="Arial" w:eastAsiaTheme="minorEastAsia" w:hAnsi="Arial" w:cs="Arial"/>
          <w:sz w:val="24"/>
          <w:szCs w:val="24"/>
          <w:lang w:eastAsia="en-GB"/>
        </w:rPr>
        <w:br w:type="page"/>
      </w:r>
    </w:p>
    <w:p w14:paraId="6B339293" w14:textId="77777777" w:rsidR="00111689" w:rsidRPr="00111689" w:rsidRDefault="00111689" w:rsidP="00111689">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34" w:name="_Toc501022446_10_9"/>
      <w:r w:rsidRPr="00111689">
        <w:rPr>
          <w:rFonts w:ascii="Arial" w:eastAsiaTheme="minorEastAsia" w:hAnsi="Arial" w:cs="Arial"/>
          <w:b/>
          <w:bCs/>
          <w:color w:val="000000"/>
          <w:lang w:eastAsia="en-GB"/>
        </w:rPr>
        <w:lastRenderedPageBreak/>
        <w:t>Schedule 8 - Acceptance Procedure (</w:t>
      </w:r>
      <w:proofErr w:type="spellStart"/>
      <w:r w:rsidRPr="00111689">
        <w:rPr>
          <w:rFonts w:ascii="Arial" w:eastAsiaTheme="minorEastAsia" w:hAnsi="Arial" w:cs="Arial"/>
          <w:b/>
          <w:bCs/>
          <w:color w:val="000000"/>
          <w:lang w:eastAsia="en-GB"/>
        </w:rPr>
        <w:t>i.a.w</w:t>
      </w:r>
      <w:proofErr w:type="spellEnd"/>
      <w:r w:rsidRPr="00111689">
        <w:rPr>
          <w:rFonts w:ascii="Arial" w:eastAsiaTheme="minorEastAsia" w:hAnsi="Arial" w:cs="Arial"/>
          <w:b/>
          <w:bCs/>
          <w:color w:val="000000"/>
          <w:lang w:eastAsia="en-GB"/>
        </w:rPr>
        <w:t>. condition 29)</w:t>
      </w:r>
      <w:bookmarkEnd w:id="34"/>
    </w:p>
    <w:p w14:paraId="348B14C1"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bookmarkStart w:id="35" w:name="#_Toc422462861"/>
      <w:bookmarkEnd w:id="35"/>
    </w:p>
    <w:p w14:paraId="1C82B0F2"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bookmarkStart w:id="36" w:name="#_Toc402273358"/>
      <w:bookmarkStart w:id="37" w:name="#_Toc375205563"/>
      <w:bookmarkStart w:id="38" w:name="#_Toc367107584"/>
      <w:bookmarkStart w:id="39" w:name="#Text304"/>
      <w:bookmarkEnd w:id="36"/>
      <w:bookmarkEnd w:id="37"/>
      <w:bookmarkEnd w:id="38"/>
      <w:bookmarkEnd w:id="39"/>
    </w:p>
    <w:p w14:paraId="5CCAE6F0" w14:textId="65818B7C" w:rsidR="00111689" w:rsidRPr="00DD09CE" w:rsidRDefault="00111689" w:rsidP="00111689">
      <w:pPr>
        <w:keepNext/>
        <w:widowControl w:val="0"/>
        <w:autoSpaceDE w:val="0"/>
        <w:autoSpaceDN w:val="0"/>
        <w:adjustRightInd w:val="0"/>
        <w:spacing w:before="200" w:after="200" w:line="240" w:lineRule="auto"/>
        <w:rPr>
          <w:rFonts w:ascii="Arial" w:eastAsiaTheme="minorEastAsia" w:hAnsi="Arial" w:cs="Arial"/>
          <w:lang w:eastAsia="en-GB"/>
        </w:rPr>
      </w:pPr>
      <w:r w:rsidRPr="00DD09CE">
        <w:rPr>
          <w:rFonts w:ascii="Arial" w:eastAsiaTheme="minorEastAsia" w:hAnsi="Arial" w:cs="Arial"/>
          <w:b/>
          <w:bCs/>
          <w:color w:val="000000"/>
          <w:lang w:eastAsia="en-GB"/>
        </w:rPr>
        <w:t xml:space="preserve">Contract No: </w:t>
      </w:r>
      <w:r w:rsidR="002D6FE9" w:rsidRPr="00DD09CE">
        <w:rPr>
          <w:rFonts w:ascii="Arial" w:eastAsiaTheme="minorEastAsia" w:hAnsi="Arial" w:cs="Arial"/>
          <w:b/>
          <w:bCs/>
          <w:color w:val="000000"/>
          <w:lang w:eastAsia="en-GB"/>
        </w:rPr>
        <w:t>701551</w:t>
      </w:r>
      <w:r w:rsidR="00035BBA" w:rsidRPr="00DD09CE">
        <w:rPr>
          <w:rFonts w:ascii="Arial" w:eastAsiaTheme="minorEastAsia" w:hAnsi="Arial" w:cs="Arial"/>
          <w:b/>
          <w:bCs/>
          <w:color w:val="000000"/>
          <w:lang w:eastAsia="en-GB"/>
        </w:rPr>
        <w:t>7</w:t>
      </w:r>
      <w:r w:rsidR="002D6FE9" w:rsidRPr="00DD09CE">
        <w:rPr>
          <w:rFonts w:ascii="Arial" w:eastAsiaTheme="minorEastAsia" w:hAnsi="Arial" w:cs="Arial"/>
          <w:b/>
          <w:bCs/>
          <w:color w:val="000000"/>
          <w:lang w:eastAsia="en-GB"/>
        </w:rPr>
        <w:t>90</w:t>
      </w:r>
      <w:r w:rsidRPr="00DD09CE">
        <w:rPr>
          <w:rFonts w:ascii="Arial" w:eastAsiaTheme="minorEastAsia" w:hAnsi="Arial" w:cs="Arial"/>
          <w:b/>
          <w:bCs/>
          <w:color w:val="000000"/>
          <w:lang w:eastAsia="en-GB"/>
        </w:rPr>
        <w:t> </w:t>
      </w:r>
      <w:r w:rsidRPr="00DD09CE">
        <w:rPr>
          <w:rFonts w:ascii="Arial" w:eastAsiaTheme="minorEastAsia" w:hAnsi="Arial" w:cs="Arial"/>
          <w:b/>
          <w:bCs/>
          <w:color w:val="000000"/>
          <w:lang w:eastAsia="en-GB"/>
        </w:rPr>
        <w:t> </w:t>
      </w:r>
      <w:r w:rsidRPr="00DD09CE">
        <w:rPr>
          <w:rFonts w:ascii="Arial" w:eastAsiaTheme="minorEastAsia" w:hAnsi="Arial" w:cs="Arial"/>
          <w:b/>
          <w:bCs/>
          <w:color w:val="000000"/>
          <w:lang w:eastAsia="en-GB"/>
        </w:rPr>
        <w:t> </w:t>
      </w:r>
      <w:r w:rsidRPr="00DD09CE">
        <w:rPr>
          <w:rFonts w:ascii="Arial" w:eastAsiaTheme="minorEastAsia" w:hAnsi="Arial" w:cs="Arial"/>
          <w:b/>
          <w:bCs/>
          <w:color w:val="000000"/>
          <w:lang w:eastAsia="en-GB"/>
        </w:rPr>
        <w:t> </w:t>
      </w:r>
      <w:r w:rsidRPr="00DD09CE">
        <w:rPr>
          <w:rFonts w:ascii="Arial" w:eastAsiaTheme="minorEastAsia" w:hAnsi="Arial" w:cs="Arial"/>
          <w:b/>
          <w:bCs/>
          <w:color w:val="000000"/>
          <w:lang w:eastAsia="en-GB"/>
        </w:rPr>
        <w:t> </w:t>
      </w:r>
    </w:p>
    <w:p w14:paraId="6F0A79C6"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7FEE930B"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sz w:val="24"/>
          <w:szCs w:val="24"/>
          <w:lang w:eastAsia="en-GB"/>
        </w:rPr>
      </w:pPr>
      <w:bookmarkStart w:id="40" w:name="#Text305"/>
      <w:bookmarkEnd w:id="40"/>
    </w:p>
    <w:p w14:paraId="7E8BFF68"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w:t>
      </w:r>
      <w:r w:rsidRPr="00111689">
        <w:rPr>
          <w:rFonts w:ascii="Arial" w:eastAsiaTheme="minorEastAsia" w:hAnsi="Arial" w:cs="Arial"/>
          <w:color w:val="000000"/>
          <w:lang w:eastAsia="en-GB"/>
        </w:rPr>
        <w:t> </w:t>
      </w:r>
      <w:r w:rsidRPr="00111689">
        <w:rPr>
          <w:rFonts w:ascii="Arial" w:eastAsiaTheme="minorEastAsia" w:hAnsi="Arial" w:cs="Arial"/>
          <w:color w:val="000000"/>
          <w:lang w:eastAsia="en-GB"/>
        </w:rPr>
        <w:t> </w:t>
      </w:r>
      <w:r w:rsidRPr="00111689">
        <w:rPr>
          <w:rFonts w:ascii="Arial" w:eastAsiaTheme="minorEastAsia" w:hAnsi="Arial" w:cs="Arial"/>
          <w:color w:val="000000"/>
          <w:lang w:eastAsia="en-GB"/>
        </w:rPr>
        <w:t> </w:t>
      </w:r>
      <w:r w:rsidRPr="00111689">
        <w:rPr>
          <w:rFonts w:ascii="Arial" w:eastAsiaTheme="minorEastAsia" w:hAnsi="Arial" w:cs="Arial"/>
          <w:color w:val="000000"/>
          <w:lang w:eastAsia="en-GB"/>
        </w:rPr>
        <w:t> </w:t>
      </w:r>
    </w:p>
    <w:p w14:paraId="39726CFA" w14:textId="2E095404"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bookmarkStart w:id="41" w:name="#SC9"/>
      <w:bookmarkEnd w:id="41"/>
    </w:p>
    <w:p w14:paraId="36E8EE4D" w14:textId="210AD970"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384472E2" w14:textId="34F80FBC"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2B806BA6" w14:textId="77777777"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1AB25A28" w14:textId="473983C7"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04813B91" w14:textId="6CD6EE15"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0C78959E" w14:textId="091076CA"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57A9D330" w14:textId="2917ADEF"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0C7866F8" w14:textId="0212F3F7"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2C26033A" w14:textId="4956A043"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1B4F132B" w14:textId="439F1085"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48498520" w14:textId="4784E90D"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50ED7C0D" w14:textId="41BCE0E1"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060BEFA2" w14:textId="12F4CFCE"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54D4BCEB" w14:textId="00606E39"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0E7134EF" w14:textId="28087F75"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690E6A0C" w14:textId="690749C4"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57A5C443" w14:textId="0D6712F0"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464E376F" w14:textId="41B18AA5"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5320B64E" w14:textId="28FEAA6D"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4CDCD424" w14:textId="4EC339ED"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32921290" w14:textId="28DEF382"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0C3089DD" w14:textId="3D258946"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64101FCA" w14:textId="59A06EA9"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7AC220E8" w14:textId="04756A7B"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2782B073" w14:textId="5BB7F55B"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3B4C8C22" w14:textId="02A8D9A9"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22B2CBB0" w14:textId="403CE79F"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7B8E9095" w14:textId="274D8B75"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64EBCD8F" w14:textId="4539E0C8"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58713FD5" w14:textId="0BAAACCB"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2DB39621" w14:textId="5D93342C"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7345610F" w14:textId="47A97DED"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4C50C224" w14:textId="5134BF23"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6F95764E" w14:textId="53E8914F"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1C1B7106" w14:textId="63CBA72E"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16D96BCD" w14:textId="77777777" w:rsidR="004428A9" w:rsidRDefault="004428A9" w:rsidP="008D53E5">
      <w:pPr>
        <w:keepNext/>
        <w:keepLines/>
        <w:widowControl w:val="0"/>
        <w:autoSpaceDE w:val="0"/>
        <w:autoSpaceDN w:val="0"/>
        <w:adjustRightInd w:val="0"/>
        <w:spacing w:after="0" w:line="276" w:lineRule="auto"/>
        <w:ind w:right="114"/>
        <w:rPr>
          <w:rFonts w:ascii="Arial" w:eastAsiaTheme="minorEastAsia" w:hAnsi="Arial" w:cs="Arial"/>
          <w:b/>
          <w:bCs/>
          <w:color w:val="FF0000"/>
          <w:lang w:eastAsia="en-GB"/>
        </w:rPr>
      </w:pPr>
    </w:p>
    <w:p w14:paraId="5BD24712" w14:textId="3E9D1460" w:rsidR="00111689" w:rsidRPr="00111689" w:rsidRDefault="00111689" w:rsidP="008D53E5">
      <w:pPr>
        <w:widowControl w:val="0"/>
        <w:autoSpaceDE w:val="0"/>
        <w:autoSpaceDN w:val="0"/>
        <w:adjustRightInd w:val="0"/>
        <w:spacing w:after="0" w:line="240" w:lineRule="auto"/>
        <w:rPr>
          <w:rFonts w:ascii="Arial" w:eastAsiaTheme="minorEastAsia" w:hAnsi="Arial" w:cs="Arial"/>
          <w:sz w:val="24"/>
          <w:szCs w:val="24"/>
          <w:lang w:eastAsia="en-GB"/>
        </w:rPr>
      </w:pPr>
    </w:p>
    <w:p w14:paraId="0DB1FA0D"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7699E44E" w14:textId="77777777" w:rsidR="004428A9" w:rsidRPr="004428A9" w:rsidRDefault="004428A9" w:rsidP="004428A9">
      <w:pPr>
        <w:widowControl w:val="0"/>
        <w:autoSpaceDN w:val="0"/>
        <w:spacing w:after="240" w:line="240" w:lineRule="auto"/>
        <w:jc w:val="center"/>
        <w:outlineLvl w:val="0"/>
        <w:rPr>
          <w:rFonts w:ascii="Arial" w:eastAsia="Times New Roman" w:hAnsi="Arial" w:cs="Times New Roman"/>
          <w:b/>
          <w:szCs w:val="24"/>
          <w:lang w:eastAsia="en-GB"/>
        </w:rPr>
      </w:pPr>
      <w:r w:rsidRPr="004428A9">
        <w:rPr>
          <w:rFonts w:ascii="Arial" w:eastAsia="Times New Roman" w:hAnsi="Arial" w:cs="Times New Roman"/>
          <w:b/>
          <w:szCs w:val="24"/>
          <w:lang w:eastAsia="en-GB"/>
        </w:rPr>
        <w:lastRenderedPageBreak/>
        <w:t>Schedule 9</w:t>
      </w:r>
    </w:p>
    <w:p w14:paraId="08D88C8F" w14:textId="77777777" w:rsidR="004428A9" w:rsidRPr="004428A9" w:rsidRDefault="004428A9" w:rsidP="004428A9">
      <w:pPr>
        <w:widowControl w:val="0"/>
        <w:autoSpaceDN w:val="0"/>
        <w:spacing w:after="240" w:line="240" w:lineRule="auto"/>
        <w:jc w:val="center"/>
        <w:outlineLvl w:val="0"/>
        <w:rPr>
          <w:rFonts w:ascii="Arial" w:eastAsia="Times New Roman" w:hAnsi="Arial" w:cs="Arial"/>
          <w:b/>
          <w:szCs w:val="24"/>
          <w:lang w:eastAsia="en-GB"/>
        </w:rPr>
      </w:pPr>
      <w:r w:rsidRPr="004428A9">
        <w:rPr>
          <w:rFonts w:ascii="Arial" w:eastAsia="Times New Roman" w:hAnsi="Arial" w:cs="Arial"/>
          <w:b/>
          <w:szCs w:val="24"/>
          <w:lang w:eastAsia="en-GB"/>
        </w:rPr>
        <w:t>TRANSFER REGULATIONS</w:t>
      </w:r>
    </w:p>
    <w:p w14:paraId="7695061D" w14:textId="77777777" w:rsidR="004428A9" w:rsidRPr="004428A9" w:rsidRDefault="004428A9" w:rsidP="004428A9">
      <w:pPr>
        <w:spacing w:after="0" w:line="240" w:lineRule="auto"/>
        <w:jc w:val="center"/>
        <w:rPr>
          <w:rFonts w:ascii="Arial" w:eastAsia="Times New Roman" w:hAnsi="Arial" w:cs="Arial"/>
          <w:b/>
          <w:bCs/>
          <w:color w:val="000000"/>
          <w:sz w:val="20"/>
          <w:szCs w:val="20"/>
        </w:rPr>
      </w:pPr>
      <w:bookmarkStart w:id="42" w:name="TimeReverse"/>
      <w:bookmarkStart w:id="43" w:name="_Ref113366274"/>
      <w:r w:rsidRPr="004428A9">
        <w:rPr>
          <w:rFonts w:ascii="Arial" w:eastAsia="Times New Roman" w:hAnsi="Arial" w:cs="Arial"/>
          <w:b/>
          <w:bCs/>
          <w:color w:val="000000"/>
          <w:sz w:val="20"/>
          <w:szCs w:val="20"/>
        </w:rPr>
        <w:t>EMPLOYEE TRANSFER ARRANGEMENTS ON EXIT</w:t>
      </w:r>
    </w:p>
    <w:p w14:paraId="4E188144" w14:textId="77777777" w:rsidR="004428A9" w:rsidRPr="004428A9" w:rsidRDefault="004428A9" w:rsidP="004428A9">
      <w:pPr>
        <w:spacing w:after="0" w:line="240" w:lineRule="auto"/>
        <w:jc w:val="center"/>
        <w:rPr>
          <w:rFonts w:ascii="Arial" w:eastAsia="Times New Roman" w:hAnsi="Arial" w:cs="Arial"/>
          <w:b/>
          <w:bCs/>
          <w:color w:val="000000"/>
          <w:sz w:val="20"/>
          <w:szCs w:val="20"/>
        </w:rPr>
      </w:pPr>
    </w:p>
    <w:p w14:paraId="1D23FBED" w14:textId="77777777" w:rsidR="004428A9" w:rsidRPr="004428A9" w:rsidRDefault="004428A9" w:rsidP="004428A9">
      <w:pPr>
        <w:tabs>
          <w:tab w:val="num" w:pos="850"/>
        </w:tabs>
        <w:spacing w:after="240" w:line="240" w:lineRule="auto"/>
        <w:ind w:left="850" w:hanging="850"/>
        <w:jc w:val="both"/>
        <w:outlineLvl w:val="0"/>
        <w:rPr>
          <w:rFonts w:ascii="Arial" w:eastAsia="Times New Roman" w:hAnsi="Arial" w:cs="Arial"/>
          <w:sz w:val="20"/>
          <w:szCs w:val="20"/>
        </w:rPr>
      </w:pPr>
      <w:bookmarkStart w:id="44" w:name="WDXFirstTOC"/>
      <w:bookmarkStart w:id="45" w:name="_Ref172601956"/>
      <w:bookmarkStart w:id="46" w:name="_Toc297191269"/>
      <w:bookmarkStart w:id="47" w:name="_Toc297191271"/>
      <w:bookmarkStart w:id="48" w:name="_Toc297191272"/>
      <w:bookmarkStart w:id="49" w:name="_Toc297191273"/>
      <w:bookmarkStart w:id="50" w:name="_Toc297191274"/>
      <w:bookmarkStart w:id="51" w:name="_Toc297191275"/>
      <w:bookmarkStart w:id="52" w:name="_Toc297191276"/>
      <w:bookmarkStart w:id="53" w:name="_Toc297191277"/>
      <w:bookmarkStart w:id="54" w:name="_Toc297191278"/>
      <w:bookmarkStart w:id="55" w:name="_Toc297191289"/>
      <w:bookmarkStart w:id="56" w:name="_Toc297191290"/>
      <w:bookmarkStart w:id="57" w:name="_Toc297191291"/>
      <w:bookmarkStart w:id="58" w:name="_Ref399129306"/>
      <w:bookmarkEnd w:id="42"/>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4428A9">
        <w:rPr>
          <w:rFonts w:ascii="Arial" w:eastAsia="Times New Roman" w:hAnsi="Arial" w:cs="Arial"/>
          <w:b/>
          <w:caps/>
          <w:sz w:val="20"/>
          <w:szCs w:val="20"/>
        </w:rPr>
        <w:t>Definitions</w:t>
      </w:r>
      <w:bookmarkEnd w:id="58"/>
    </w:p>
    <w:p w14:paraId="08846DFF" w14:textId="77777777" w:rsidR="004428A9" w:rsidRPr="004428A9" w:rsidRDefault="004428A9" w:rsidP="004428A9">
      <w:pPr>
        <w:widowControl w:val="0"/>
        <w:numPr>
          <w:ilvl w:val="1"/>
          <w:numId w:val="14"/>
        </w:numPr>
        <w:autoSpaceDN w:val="0"/>
        <w:adjustRightInd w:val="0"/>
        <w:spacing w:after="240" w:line="240" w:lineRule="auto"/>
        <w:jc w:val="both"/>
        <w:outlineLvl w:val="1"/>
        <w:rPr>
          <w:rFonts w:ascii="Arial" w:eastAsia="Times New Roman" w:hAnsi="Arial" w:cs="Arial"/>
          <w:sz w:val="20"/>
          <w:szCs w:val="20"/>
        </w:rPr>
      </w:pPr>
      <w:r w:rsidRPr="004428A9">
        <w:rPr>
          <w:rFonts w:ascii="Arial" w:eastAsia="Times New Roman" w:hAnsi="Arial" w:cs="Arial"/>
          <w:sz w:val="20"/>
          <w:szCs w:val="20"/>
        </w:rPr>
        <w:t xml:space="preserve">In this Schedule 9, save where otherwise provided, words and terms defined in Schedule 1 (Definitions) of the Contract shall have the meaning ascribed to them in Schedule 1 (Definitions) of the Contract. </w:t>
      </w:r>
    </w:p>
    <w:p w14:paraId="5B7C7A45" w14:textId="77777777" w:rsidR="004428A9" w:rsidRPr="004428A9" w:rsidRDefault="004428A9" w:rsidP="004428A9">
      <w:pPr>
        <w:widowControl w:val="0"/>
        <w:numPr>
          <w:ilvl w:val="1"/>
          <w:numId w:val="14"/>
        </w:numPr>
        <w:autoSpaceDN w:val="0"/>
        <w:adjustRightInd w:val="0"/>
        <w:spacing w:after="240" w:line="240" w:lineRule="auto"/>
        <w:jc w:val="both"/>
        <w:outlineLvl w:val="1"/>
        <w:rPr>
          <w:rFonts w:ascii="Arial" w:eastAsia="Times New Roman" w:hAnsi="Arial" w:cs="Arial"/>
          <w:sz w:val="20"/>
          <w:szCs w:val="20"/>
        </w:rPr>
      </w:pPr>
      <w:r w:rsidRPr="004428A9">
        <w:rPr>
          <w:rFonts w:ascii="Arial" w:eastAsia="Times New Roman" w:hAnsi="Arial" w:cs="Arial"/>
          <w:sz w:val="20"/>
          <w:szCs w:val="20"/>
        </w:rPr>
        <w:t>Without prejudice to Schedule 1 (Definitions) of the Contract unless the context otherwise requires:</w:t>
      </w:r>
    </w:p>
    <w:p w14:paraId="516B9077" w14:textId="77777777" w:rsidR="004428A9" w:rsidRPr="004428A9" w:rsidRDefault="004428A9" w:rsidP="004428A9">
      <w:pPr>
        <w:spacing w:before="200" w:after="200" w:line="240" w:lineRule="auto"/>
        <w:ind w:left="720"/>
        <w:jc w:val="both"/>
        <w:rPr>
          <w:rFonts w:ascii="Arial" w:eastAsia="Calibri" w:hAnsi="Arial" w:cs="Arial"/>
          <w:sz w:val="20"/>
          <w:szCs w:val="20"/>
          <w:lang w:eastAsia="en-GB"/>
        </w:rPr>
      </w:pPr>
      <w:r w:rsidRPr="004428A9">
        <w:rPr>
          <w:rFonts w:ascii="Arial" w:eastAsia="Calibri" w:hAnsi="Arial" w:cs="Arial"/>
          <w:b/>
          <w:sz w:val="20"/>
          <w:szCs w:val="20"/>
          <w:lang w:eastAsia="en-GB"/>
        </w:rPr>
        <w:t>“</w:t>
      </w:r>
      <w:r w:rsidRPr="004428A9">
        <w:rPr>
          <w:rFonts w:ascii="Arial" w:eastAsia="Calibri" w:hAnsi="Arial" w:cs="Arial"/>
          <w:sz w:val="20"/>
          <w:szCs w:val="20"/>
          <w:lang w:eastAsia="en-GB"/>
        </w:rPr>
        <w:t xml:space="preserve"> "</w:t>
      </w:r>
      <w:r w:rsidRPr="004428A9">
        <w:rPr>
          <w:rFonts w:ascii="Arial" w:eastAsia="Calibri" w:hAnsi="Arial" w:cs="Arial"/>
          <w:b/>
          <w:bCs/>
          <w:sz w:val="20"/>
          <w:szCs w:val="20"/>
          <w:lang w:eastAsia="en-GB"/>
        </w:rPr>
        <w:t>Data Protection Legislation</w:t>
      </w:r>
      <w:r w:rsidRPr="004428A9">
        <w:rPr>
          <w:rFonts w:ascii="Arial" w:eastAsia="Calibri" w:hAnsi="Arial" w:cs="Arial"/>
          <w:sz w:val="20"/>
          <w:szCs w:val="20"/>
          <w:lang w:eastAsia="en-GB"/>
        </w:rPr>
        <w:t>" means: (i) any legislation in force from time to time in the United Kingdom which implements the European Community’s Directive 95/46/EC and Directive 2002/58/EC, including but not limited to the Data Protection Act 1998 and the Privacy and Electronic Communications (EC Directive) Regulations 2003; (ii) from 25 May 2018 only, Regulation (EU) 2016/679 on the protection of natural persons with regard to the processing of personal data and on the free movement of such data (the "</w:t>
      </w:r>
      <w:r w:rsidRPr="004428A9">
        <w:rPr>
          <w:rFonts w:ascii="Arial" w:eastAsia="Calibri" w:hAnsi="Arial" w:cs="Arial"/>
          <w:b/>
          <w:bCs/>
          <w:sz w:val="20"/>
          <w:szCs w:val="20"/>
          <w:lang w:eastAsia="en-GB"/>
        </w:rPr>
        <w:t>General Data Protection Regulation</w:t>
      </w:r>
      <w:r w:rsidRPr="004428A9">
        <w:rPr>
          <w:rFonts w:ascii="Arial" w:eastAsia="Calibri" w:hAnsi="Arial" w:cs="Arial"/>
          <w:sz w:val="20"/>
          <w:szCs w:val="20"/>
          <w:lang w:eastAsia="en-GB"/>
        </w:rPr>
        <w:t>"); (iii) any other legislation in force from time to time in the United Kingdom relating to privacy and/or the processing of Personal Data; and (iv) any guidance or statutory codes of practice issued by the Information Commissioner or the European Data Protection set up under the General Data Protection Regulation in relation to such legislation;</w:t>
      </w:r>
    </w:p>
    <w:p w14:paraId="2692188C" w14:textId="77777777" w:rsidR="004428A9" w:rsidRPr="004428A9" w:rsidRDefault="004428A9" w:rsidP="004428A9">
      <w:pPr>
        <w:adjustRightInd w:val="0"/>
        <w:spacing w:after="240" w:line="240" w:lineRule="auto"/>
        <w:ind w:left="851"/>
        <w:jc w:val="both"/>
        <w:outlineLvl w:val="1"/>
        <w:rPr>
          <w:rFonts w:ascii="Arial" w:eastAsia="Times New Roman" w:hAnsi="Arial" w:cs="Arial"/>
          <w:b/>
          <w:bCs/>
          <w:sz w:val="20"/>
          <w:szCs w:val="20"/>
        </w:rPr>
      </w:pPr>
      <w:r w:rsidRPr="004428A9">
        <w:rPr>
          <w:rFonts w:ascii="Arial" w:eastAsia="Times New Roman" w:hAnsi="Arial" w:cs="Arial"/>
          <w:sz w:val="20"/>
          <w:szCs w:val="20"/>
        </w:rPr>
        <w:t>"</w:t>
      </w:r>
      <w:r w:rsidRPr="004428A9">
        <w:rPr>
          <w:rFonts w:ascii="Arial" w:eastAsia="Times New Roman" w:hAnsi="Arial" w:cs="Arial"/>
          <w:b/>
          <w:bCs/>
          <w:sz w:val="20"/>
          <w:szCs w:val="20"/>
        </w:rPr>
        <w:t>Employee Liability Information</w:t>
      </w:r>
      <w:r w:rsidRPr="004428A9">
        <w:rPr>
          <w:rFonts w:ascii="Arial" w:eastAsia="Times New Roman" w:hAnsi="Arial" w:cs="Arial"/>
          <w:sz w:val="20"/>
          <w:szCs w:val="20"/>
        </w:rPr>
        <w:t xml:space="preserve">" has the same meaning as in Regulation 11(2) of the Transfer </w:t>
      </w:r>
      <w:proofErr w:type="gramStart"/>
      <w:r w:rsidRPr="004428A9">
        <w:rPr>
          <w:rFonts w:ascii="Arial" w:eastAsia="Times New Roman" w:hAnsi="Arial" w:cs="Arial"/>
          <w:sz w:val="20"/>
          <w:szCs w:val="20"/>
        </w:rPr>
        <w:t>Regulations;</w:t>
      </w:r>
      <w:proofErr w:type="gramEnd"/>
    </w:p>
    <w:p w14:paraId="4DC47B3D" w14:textId="77777777" w:rsidR="004428A9" w:rsidRPr="004428A9" w:rsidRDefault="004428A9" w:rsidP="004428A9">
      <w:pPr>
        <w:adjustRightInd w:val="0"/>
        <w:spacing w:after="240" w:line="240" w:lineRule="auto"/>
        <w:ind w:left="851"/>
        <w:jc w:val="both"/>
        <w:outlineLvl w:val="1"/>
        <w:rPr>
          <w:rFonts w:ascii="Arial" w:eastAsia="Times New Roman" w:hAnsi="Arial" w:cs="Arial"/>
          <w:sz w:val="20"/>
          <w:szCs w:val="20"/>
        </w:rPr>
      </w:pPr>
      <w:r w:rsidRPr="004428A9">
        <w:rPr>
          <w:rFonts w:ascii="Arial" w:eastAsia="Times New Roman" w:hAnsi="Arial" w:cs="Arial"/>
          <w:sz w:val="20"/>
          <w:szCs w:val="20"/>
        </w:rPr>
        <w:t>"</w:t>
      </w:r>
      <w:r w:rsidRPr="004428A9">
        <w:rPr>
          <w:rFonts w:ascii="Arial" w:eastAsia="Times New Roman" w:hAnsi="Arial" w:cs="Arial"/>
          <w:b/>
          <w:sz w:val="20"/>
          <w:szCs w:val="20"/>
        </w:rPr>
        <w:t>Employing Sub-Contractor</w:t>
      </w:r>
      <w:r w:rsidRPr="004428A9">
        <w:rPr>
          <w:rFonts w:ascii="Arial" w:eastAsia="Times New Roman" w:hAnsi="Arial" w:cs="Arial"/>
          <w:sz w:val="20"/>
          <w:szCs w:val="20"/>
        </w:rPr>
        <w:t xml:space="preserve">" means any sub-contractor of the Contractor providing all or any part of the Services who employs or engages any person in providing the </w:t>
      </w:r>
      <w:proofErr w:type="gramStart"/>
      <w:r w:rsidRPr="004428A9">
        <w:rPr>
          <w:rFonts w:ascii="Arial" w:eastAsia="Times New Roman" w:hAnsi="Arial" w:cs="Arial"/>
          <w:sz w:val="20"/>
          <w:szCs w:val="20"/>
        </w:rPr>
        <w:t>Services;</w:t>
      </w:r>
      <w:proofErr w:type="gramEnd"/>
    </w:p>
    <w:p w14:paraId="05B8BED6" w14:textId="77777777" w:rsidR="004428A9" w:rsidRPr="004428A9" w:rsidRDefault="004428A9" w:rsidP="004428A9">
      <w:pPr>
        <w:adjustRightInd w:val="0"/>
        <w:spacing w:after="240" w:line="240" w:lineRule="auto"/>
        <w:ind w:left="851"/>
        <w:jc w:val="both"/>
        <w:outlineLvl w:val="1"/>
        <w:rPr>
          <w:rFonts w:ascii="Arial" w:eastAsia="Times New Roman" w:hAnsi="Arial" w:cs="Arial"/>
          <w:sz w:val="20"/>
          <w:szCs w:val="20"/>
        </w:rPr>
      </w:pPr>
      <w:r w:rsidRPr="004428A9">
        <w:rPr>
          <w:rFonts w:ascii="Arial" w:eastAsia="Times New Roman" w:hAnsi="Arial" w:cs="Arial"/>
          <w:sz w:val="20"/>
          <w:szCs w:val="20"/>
        </w:rPr>
        <w:t>"</w:t>
      </w:r>
      <w:r w:rsidRPr="004428A9">
        <w:rPr>
          <w:rFonts w:ascii="Arial" w:eastAsia="Times New Roman" w:hAnsi="Arial" w:cs="Arial"/>
          <w:b/>
          <w:sz w:val="20"/>
          <w:szCs w:val="20"/>
        </w:rPr>
        <w:t>New Provider</w:t>
      </w:r>
      <w:r w:rsidRPr="004428A9">
        <w:rPr>
          <w:rFonts w:ascii="Arial" w:eastAsia="Times New Roman" w:hAnsi="Arial" w:cs="Arial"/>
          <w:sz w:val="20"/>
          <w:szCs w:val="20"/>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1B7DCBE5" w14:textId="77777777" w:rsidR="004428A9" w:rsidRPr="004428A9" w:rsidRDefault="004428A9" w:rsidP="004428A9">
      <w:pPr>
        <w:adjustRightInd w:val="0"/>
        <w:spacing w:after="240" w:line="240" w:lineRule="auto"/>
        <w:ind w:left="851"/>
        <w:jc w:val="both"/>
        <w:outlineLvl w:val="1"/>
        <w:rPr>
          <w:rFonts w:ascii="Arial" w:eastAsia="Times New Roman" w:hAnsi="Arial" w:cs="Arial"/>
          <w:sz w:val="20"/>
          <w:szCs w:val="20"/>
        </w:rPr>
      </w:pPr>
      <w:r w:rsidRPr="004428A9">
        <w:rPr>
          <w:rFonts w:ascii="Arial" w:eastAsia="Times New Roman" w:hAnsi="Arial" w:cs="Arial"/>
          <w:bCs/>
          <w:sz w:val="20"/>
          <w:szCs w:val="20"/>
        </w:rPr>
        <w:t>"</w:t>
      </w:r>
      <w:r w:rsidRPr="004428A9">
        <w:rPr>
          <w:rFonts w:ascii="Arial" w:eastAsia="Times New Roman" w:hAnsi="Arial" w:cs="Arial"/>
          <w:b/>
          <w:bCs/>
          <w:sz w:val="20"/>
          <w:szCs w:val="20"/>
        </w:rPr>
        <w:t>Subsequent Relevant Transfer</w:t>
      </w:r>
      <w:r w:rsidRPr="004428A9">
        <w:rPr>
          <w:rFonts w:ascii="Arial" w:eastAsia="Times New Roman" w:hAnsi="Arial" w:cs="Arial"/>
          <w:sz w:val="20"/>
          <w:szCs w:val="20"/>
        </w:rPr>
        <w:t xml:space="preserve">" means a transfer of the employment of Subsequent Transferring Employees from the Contractor or any Employing Sub-Contractor to a New Provider or the Authority under the Transfer </w:t>
      </w:r>
      <w:proofErr w:type="gramStart"/>
      <w:r w:rsidRPr="004428A9">
        <w:rPr>
          <w:rFonts w:ascii="Arial" w:eastAsia="Times New Roman" w:hAnsi="Arial" w:cs="Arial"/>
          <w:sz w:val="20"/>
          <w:szCs w:val="20"/>
        </w:rPr>
        <w:t>Regulations;</w:t>
      </w:r>
      <w:proofErr w:type="gramEnd"/>
    </w:p>
    <w:p w14:paraId="4403D3DA" w14:textId="77777777" w:rsidR="004428A9" w:rsidRPr="004428A9" w:rsidRDefault="004428A9" w:rsidP="004428A9">
      <w:pPr>
        <w:adjustRightInd w:val="0"/>
        <w:spacing w:after="240" w:line="240" w:lineRule="auto"/>
        <w:ind w:left="851"/>
        <w:jc w:val="both"/>
        <w:outlineLvl w:val="1"/>
        <w:rPr>
          <w:rFonts w:ascii="Arial" w:eastAsia="Times New Roman" w:hAnsi="Arial" w:cs="Arial"/>
          <w:sz w:val="20"/>
          <w:szCs w:val="20"/>
        </w:rPr>
      </w:pPr>
      <w:r w:rsidRPr="004428A9">
        <w:rPr>
          <w:rFonts w:ascii="Arial" w:eastAsia="Times New Roman" w:hAnsi="Arial" w:cs="Arial"/>
          <w:sz w:val="20"/>
          <w:szCs w:val="20"/>
        </w:rPr>
        <w:t>"</w:t>
      </w:r>
      <w:r w:rsidRPr="004428A9">
        <w:rPr>
          <w:rFonts w:ascii="Arial" w:eastAsia="Times New Roman" w:hAnsi="Arial" w:cs="Arial"/>
          <w:b/>
          <w:bCs/>
          <w:sz w:val="20"/>
          <w:szCs w:val="20"/>
        </w:rPr>
        <w:t>Subsequent Transfer Date</w:t>
      </w:r>
      <w:r w:rsidRPr="004428A9">
        <w:rPr>
          <w:rFonts w:ascii="Arial" w:eastAsia="Times New Roman" w:hAnsi="Arial" w:cs="Arial"/>
          <w:sz w:val="20"/>
          <w:szCs w:val="20"/>
        </w:rPr>
        <w:t xml:space="preserve">" means the date on which the transfer of a Subsequent Transferring Employee takes place under the Transfer </w:t>
      </w:r>
      <w:proofErr w:type="gramStart"/>
      <w:r w:rsidRPr="004428A9">
        <w:rPr>
          <w:rFonts w:ascii="Arial" w:eastAsia="Times New Roman" w:hAnsi="Arial" w:cs="Arial"/>
          <w:sz w:val="20"/>
          <w:szCs w:val="20"/>
        </w:rPr>
        <w:t>Regulations;</w:t>
      </w:r>
      <w:proofErr w:type="gramEnd"/>
    </w:p>
    <w:p w14:paraId="61E32CDB" w14:textId="77777777" w:rsidR="004428A9" w:rsidRPr="004428A9" w:rsidRDefault="004428A9" w:rsidP="004428A9">
      <w:pPr>
        <w:widowControl w:val="0"/>
        <w:autoSpaceDN w:val="0"/>
        <w:spacing w:after="0" w:line="240" w:lineRule="auto"/>
        <w:ind w:left="851"/>
        <w:jc w:val="both"/>
        <w:rPr>
          <w:rFonts w:ascii="Arial" w:eastAsia="Batang" w:hAnsi="Arial" w:cs="Arial"/>
          <w:sz w:val="20"/>
          <w:szCs w:val="20"/>
          <w:lang w:eastAsia="en-GB"/>
        </w:rPr>
      </w:pPr>
      <w:r w:rsidRPr="004428A9">
        <w:rPr>
          <w:rFonts w:ascii="Arial" w:eastAsia="Batang" w:hAnsi="Arial" w:cs="Arial"/>
          <w:sz w:val="20"/>
          <w:szCs w:val="20"/>
          <w:lang w:eastAsia="en-GB"/>
        </w:rPr>
        <w:t>"</w:t>
      </w:r>
      <w:r w:rsidRPr="004428A9">
        <w:rPr>
          <w:rFonts w:ascii="Arial" w:eastAsia="Batang" w:hAnsi="Arial" w:cs="Arial"/>
          <w:b/>
          <w:bCs/>
          <w:sz w:val="20"/>
          <w:szCs w:val="20"/>
          <w:lang w:eastAsia="en-GB"/>
        </w:rPr>
        <w:t>Subsequent Transferring Employee</w:t>
      </w:r>
      <w:r w:rsidRPr="004428A9">
        <w:rPr>
          <w:rFonts w:ascii="Arial" w:eastAsia="Batang" w:hAnsi="Arial" w:cs="Arial"/>
          <w:sz w:val="20"/>
          <w:szCs w:val="20"/>
          <w:lang w:eastAsia="en-GB"/>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633CC584" w14:textId="77777777" w:rsidR="004428A9" w:rsidRPr="004428A9" w:rsidRDefault="004428A9" w:rsidP="004428A9">
      <w:pPr>
        <w:autoSpaceDE w:val="0"/>
        <w:autoSpaceDN w:val="0"/>
        <w:adjustRightInd w:val="0"/>
        <w:spacing w:after="0" w:line="240" w:lineRule="auto"/>
        <w:rPr>
          <w:rFonts w:ascii="Verdana" w:eastAsia="Times New Roman" w:hAnsi="Verdana" w:cs="Verdana"/>
          <w:color w:val="000000"/>
          <w:sz w:val="24"/>
          <w:szCs w:val="24"/>
          <w:lang w:eastAsia="en-GB"/>
        </w:rPr>
      </w:pPr>
    </w:p>
    <w:p w14:paraId="2D7251BD" w14:textId="77777777" w:rsidR="004428A9" w:rsidRPr="004428A9" w:rsidRDefault="004428A9" w:rsidP="004428A9">
      <w:pPr>
        <w:spacing w:after="240" w:line="240" w:lineRule="auto"/>
        <w:ind w:left="850"/>
        <w:jc w:val="both"/>
        <w:rPr>
          <w:rFonts w:ascii="Arial" w:eastAsia="Times New Roman" w:hAnsi="Arial" w:cs="Arial"/>
          <w:b/>
          <w:sz w:val="20"/>
          <w:szCs w:val="20"/>
        </w:rPr>
      </w:pPr>
      <w:r w:rsidRPr="004428A9">
        <w:rPr>
          <w:rFonts w:ascii="Arial" w:eastAsia="Times New Roman" w:hAnsi="Arial" w:cs="Arial"/>
          <w:sz w:val="20"/>
          <w:szCs w:val="20"/>
        </w:rPr>
        <w:t>"</w:t>
      </w:r>
      <w:r w:rsidRPr="004428A9">
        <w:rPr>
          <w:rFonts w:ascii="Arial" w:eastAsia="Times New Roman" w:hAnsi="Arial" w:cs="Arial"/>
          <w:b/>
          <w:bCs/>
          <w:sz w:val="20"/>
          <w:szCs w:val="20"/>
        </w:rPr>
        <w:t>Transfer Regulations</w:t>
      </w:r>
      <w:r w:rsidRPr="004428A9">
        <w:rPr>
          <w:rFonts w:ascii="Arial" w:eastAsia="Times New Roman" w:hAnsi="Arial" w:cs="Arial"/>
          <w:sz w:val="20"/>
          <w:szCs w:val="20"/>
        </w:rPr>
        <w:t>" means the Transfer of Undertakings (Protection of Employment) Regulations 2006 as amended from time to and/or the Service Provision Change (Protection of Employment) Regulations (Northern Ireland) 2006 (as amended from time to time), as appropriate.</w:t>
      </w:r>
    </w:p>
    <w:p w14:paraId="15B69202" w14:textId="77777777" w:rsidR="004428A9" w:rsidRPr="004428A9" w:rsidRDefault="004428A9" w:rsidP="004428A9">
      <w:pPr>
        <w:keepNext/>
        <w:widowControl w:val="0"/>
        <w:numPr>
          <w:ilvl w:val="0"/>
          <w:numId w:val="14"/>
        </w:numPr>
        <w:autoSpaceDN w:val="0"/>
        <w:adjustRightInd w:val="0"/>
        <w:spacing w:after="240" w:line="240" w:lineRule="auto"/>
        <w:jc w:val="both"/>
        <w:outlineLvl w:val="0"/>
        <w:rPr>
          <w:rFonts w:ascii="Arial" w:eastAsia="Times New Roman" w:hAnsi="Arial" w:cs="Arial"/>
          <w:sz w:val="20"/>
          <w:szCs w:val="20"/>
        </w:rPr>
      </w:pPr>
      <w:bookmarkStart w:id="59" w:name="_Ref227475340"/>
      <w:bookmarkStart w:id="60" w:name="_Ref173051449"/>
      <w:r w:rsidRPr="004428A9">
        <w:rPr>
          <w:rFonts w:ascii="Arial" w:eastAsia="Times New Roman" w:hAnsi="Arial" w:cs="Arial"/>
          <w:b/>
          <w:caps/>
          <w:sz w:val="20"/>
          <w:szCs w:val="20"/>
        </w:rPr>
        <w:t>EMPLOYMENT</w:t>
      </w:r>
      <w:bookmarkEnd w:id="59"/>
    </w:p>
    <w:p w14:paraId="180C221B" w14:textId="77777777" w:rsidR="004428A9" w:rsidRPr="004428A9" w:rsidRDefault="004428A9" w:rsidP="004428A9">
      <w:pPr>
        <w:widowControl w:val="0"/>
        <w:numPr>
          <w:ilvl w:val="1"/>
          <w:numId w:val="14"/>
        </w:numPr>
        <w:autoSpaceDN w:val="0"/>
        <w:adjustRightInd w:val="0"/>
        <w:spacing w:after="240" w:line="240" w:lineRule="auto"/>
        <w:jc w:val="both"/>
        <w:outlineLvl w:val="1"/>
        <w:rPr>
          <w:rFonts w:ascii="Arial" w:eastAsia="Times New Roman" w:hAnsi="Arial" w:cs="Arial"/>
          <w:sz w:val="20"/>
          <w:szCs w:val="20"/>
        </w:rPr>
      </w:pPr>
      <w:bookmarkStart w:id="61" w:name="_Ref227474634"/>
      <w:r w:rsidRPr="004428A9">
        <w:rPr>
          <w:rFonts w:ascii="Arial" w:eastAsia="Times New Roman" w:hAnsi="Arial" w:cs="Arial"/>
          <w:b/>
          <w:sz w:val="20"/>
          <w:szCs w:val="20"/>
        </w:rPr>
        <w:t>Information on Re-tender, Partial Termination, Termination or Expiry</w:t>
      </w:r>
      <w:bookmarkEnd w:id="61"/>
    </w:p>
    <w:p w14:paraId="2485354F"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bookmarkStart w:id="62" w:name="_Ref221415605"/>
      <w:r w:rsidRPr="004428A9">
        <w:rPr>
          <w:rFonts w:ascii="Arial" w:eastAsia="Times New Roman" w:hAnsi="Arial" w:cs="Arial"/>
          <w:sz w:val="20"/>
          <w:szCs w:val="20"/>
        </w:rPr>
        <w:t xml:space="preserve">No earlier than two years preceding the termination, partial termination or Expiry of this </w:t>
      </w:r>
      <w:r w:rsidRPr="004428A9">
        <w:rPr>
          <w:rFonts w:ascii="Arial" w:eastAsia="Times New Roman" w:hAnsi="Arial" w:cs="Arial"/>
          <w:sz w:val="20"/>
          <w:szCs w:val="20"/>
        </w:rPr>
        <w:lastRenderedPageBreak/>
        <w:t>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60"/>
      <w:bookmarkEnd w:id="62"/>
    </w:p>
    <w:p w14:paraId="255AE6D3"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bookmarkStart w:id="63" w:name="_Ref216103120"/>
      <w:r w:rsidRPr="004428A9">
        <w:rPr>
          <w:rFonts w:ascii="Arial" w:eastAsia="Times New Roman" w:hAnsi="Arial" w:cs="Arial"/>
          <w:sz w:val="20"/>
          <w:szCs w:val="20"/>
        </w:rPr>
        <w:t xml:space="preserve">supply to the Authority such information as the Authority may reasonably require in order to consider the application of the Transfer Regulations on the termination, partial termination or expiry of this </w:t>
      </w:r>
      <w:proofErr w:type="gramStart"/>
      <w:r w:rsidRPr="004428A9">
        <w:rPr>
          <w:rFonts w:ascii="Arial" w:eastAsia="Times New Roman" w:hAnsi="Arial" w:cs="Arial"/>
          <w:sz w:val="20"/>
          <w:szCs w:val="20"/>
        </w:rPr>
        <w:t>Contract;</w:t>
      </w:r>
      <w:proofErr w:type="gramEnd"/>
      <w:r w:rsidRPr="004428A9">
        <w:rPr>
          <w:rFonts w:ascii="Arial" w:eastAsia="Times New Roman" w:hAnsi="Arial" w:cs="Arial"/>
          <w:sz w:val="20"/>
          <w:szCs w:val="20"/>
        </w:rPr>
        <w:t xml:space="preserve"> </w:t>
      </w:r>
    </w:p>
    <w:p w14:paraId="2B55FF4D"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 xml:space="preserve">supply to the Authority such full and accurate and up-to-date information as may be requested by the Authority including the information listed in Appendix 1 to this Schedule 9 relating to the employees who are wholly or mainly employed, assigned or engaged in providing the Services or part of the Services under this Contract who may be subject to a Subsequent Relevant Transfer; </w:t>
      </w:r>
      <w:bookmarkEnd w:id="63"/>
    </w:p>
    <w:p w14:paraId="1D2FEDDD"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 xml:space="preserve">provide the information promptly and in any event not later than three months from the date when a request for such information is made and at no cost to the </w:t>
      </w:r>
      <w:proofErr w:type="gramStart"/>
      <w:r w:rsidRPr="004428A9">
        <w:rPr>
          <w:rFonts w:ascii="Arial" w:eastAsia="Times New Roman" w:hAnsi="Arial" w:cs="Arial"/>
          <w:sz w:val="20"/>
          <w:szCs w:val="20"/>
        </w:rPr>
        <w:t>Authority;</w:t>
      </w:r>
      <w:proofErr w:type="gramEnd"/>
      <w:r w:rsidRPr="004428A9">
        <w:rPr>
          <w:rFonts w:ascii="Arial" w:eastAsia="Times New Roman" w:hAnsi="Arial" w:cs="Arial"/>
          <w:sz w:val="20"/>
          <w:szCs w:val="20"/>
        </w:rPr>
        <w:t xml:space="preserve"> </w:t>
      </w:r>
    </w:p>
    <w:p w14:paraId="52C4F64D"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bookmarkStart w:id="64" w:name="_Ref221020088"/>
      <w:r w:rsidRPr="004428A9">
        <w:rPr>
          <w:rFonts w:ascii="Arial" w:eastAsia="Times New Roman" w:hAnsi="Arial" w:cs="Arial"/>
          <w:sz w:val="20"/>
          <w:szCs w:val="20"/>
        </w:rPr>
        <w:t xml:space="preserve">acknowledge that the Authority will use the information for informing any prospective New Provider for any services which are substantially the same as the Services or part of the Services provided pursuant to this </w:t>
      </w:r>
      <w:proofErr w:type="gramStart"/>
      <w:r w:rsidRPr="004428A9">
        <w:rPr>
          <w:rFonts w:ascii="Arial" w:eastAsia="Times New Roman" w:hAnsi="Arial" w:cs="Arial"/>
          <w:sz w:val="20"/>
          <w:szCs w:val="20"/>
        </w:rPr>
        <w:t>Contract;</w:t>
      </w:r>
      <w:bookmarkEnd w:id="64"/>
      <w:proofErr w:type="gramEnd"/>
    </w:p>
    <w:p w14:paraId="6929B898"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 xml:space="preserve">inform the Authority of any changes to the information provided under paragraph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_Ref216103120 \w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2.1.1(a)</w:t>
      </w:r>
      <w:r w:rsidRPr="004428A9">
        <w:rPr>
          <w:rFonts w:ascii="Arial" w:eastAsia="Times New Roman" w:hAnsi="Arial" w:cs="Arial"/>
          <w:sz w:val="20"/>
          <w:szCs w:val="20"/>
        </w:rPr>
        <w:fldChar w:fldCharType="end"/>
      </w:r>
      <w:r w:rsidRPr="004428A9">
        <w:rPr>
          <w:rFonts w:ascii="Arial" w:eastAsia="Times New Roman" w:hAnsi="Arial" w:cs="Arial"/>
          <w:sz w:val="20"/>
          <w:szCs w:val="20"/>
        </w:rPr>
        <w:t xml:space="preserve"> or 2.1.1(b) up to the Subsequent Transfer Date as soon as reasonably practicable.</w:t>
      </w:r>
    </w:p>
    <w:p w14:paraId="009B8A25"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bookmarkStart w:id="65" w:name="_Ref156138540"/>
      <w:bookmarkStart w:id="66" w:name="_Ref220664585"/>
      <w:r w:rsidRPr="004428A9">
        <w:rPr>
          <w:rFonts w:ascii="Arial" w:eastAsia="Times New Roman" w:hAnsi="Arial" w:cs="Arial"/>
          <w:sz w:val="20"/>
          <w:szCs w:val="20"/>
        </w:rPr>
        <w:t xml:space="preserve">Three months preceding the termination, partial </w:t>
      </w:r>
      <w:proofErr w:type="gramStart"/>
      <w:r w:rsidRPr="004428A9">
        <w:rPr>
          <w:rFonts w:ascii="Arial" w:eastAsia="Times New Roman" w:hAnsi="Arial" w:cs="Arial"/>
          <w:sz w:val="20"/>
          <w:szCs w:val="20"/>
        </w:rPr>
        <w:t>termination</w:t>
      </w:r>
      <w:proofErr w:type="gramEnd"/>
      <w:r w:rsidRPr="004428A9">
        <w:rPr>
          <w:rFonts w:ascii="Arial" w:eastAsia="Times New Roman" w:hAnsi="Arial" w:cs="Arial"/>
          <w:sz w:val="20"/>
          <w:szCs w:val="20"/>
        </w:rPr>
        <w:t xml:space="preserve"> or expiry of this Contract or on receipt of a written request from the Authority the Contractor shall:</w:t>
      </w:r>
    </w:p>
    <w:p w14:paraId="6A0F68A2"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 xml:space="preserve">ensure that Employee Liability Information and such information listed in Part A of Appendix 2 of this Schedule 9 (Personnel Information) relating to the Subsequent Transferring Employees is provided to the Authority and/or any New </w:t>
      </w:r>
      <w:proofErr w:type="gramStart"/>
      <w:r w:rsidRPr="004428A9">
        <w:rPr>
          <w:rFonts w:ascii="Arial" w:eastAsia="Times New Roman" w:hAnsi="Arial" w:cs="Arial"/>
          <w:sz w:val="20"/>
          <w:szCs w:val="20"/>
        </w:rPr>
        <w:t>Provider;</w:t>
      </w:r>
      <w:proofErr w:type="gramEnd"/>
    </w:p>
    <w:p w14:paraId="6C2DFBB9"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 xml:space="preserve">inform the Authority and/or any New Provider of any changes to the information provided under this Paragraph 2.1.2 up to any Subsequent Transfer Date as soon as reasonably </w:t>
      </w:r>
      <w:proofErr w:type="gramStart"/>
      <w:r w:rsidRPr="004428A9">
        <w:rPr>
          <w:rFonts w:ascii="Arial" w:eastAsia="Times New Roman" w:hAnsi="Arial" w:cs="Arial"/>
          <w:sz w:val="20"/>
          <w:szCs w:val="20"/>
        </w:rPr>
        <w:t>practicable;</w:t>
      </w:r>
      <w:proofErr w:type="gramEnd"/>
      <w:r w:rsidRPr="004428A9">
        <w:rPr>
          <w:rFonts w:ascii="Arial" w:eastAsia="Times New Roman" w:hAnsi="Arial" w:cs="Arial"/>
          <w:sz w:val="20"/>
          <w:szCs w:val="20"/>
        </w:rPr>
        <w:t xml:space="preserve"> </w:t>
      </w:r>
    </w:p>
    <w:p w14:paraId="3B1ECA97"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enable and assist the Authority and/or any New Provider or any sub-contractor of a New Provider to communicate with and meet those employees and their trade union or other employee representatives.</w:t>
      </w:r>
    </w:p>
    <w:p w14:paraId="274EC95D"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bookmarkStart w:id="67" w:name="_Ref216104844"/>
      <w:bookmarkEnd w:id="65"/>
      <w:bookmarkEnd w:id="66"/>
      <w:r w:rsidRPr="004428A9">
        <w:rPr>
          <w:rFonts w:ascii="Arial" w:eastAsia="Times New Roman" w:hAnsi="Arial" w:cs="Arial"/>
          <w:sz w:val="20"/>
          <w:szCs w:val="20"/>
        </w:rPr>
        <w:t>No later than 28 days prior to the Subsequent Transfer Date the Contractor shall provide the Authority and/or any New Provider with a final list of the Subsequent Transferring Employees together with the information listed in Part B of Appendix 2 of this Schedule 9 (Personnel Information) relating to the Subsequent Transferring Employees.  The Contractor shall inform the Authority and/or New Provider of any changes to this list or information up to the Subsequent Transfer Date.</w:t>
      </w:r>
      <w:bookmarkEnd w:id="67"/>
      <w:r w:rsidRPr="004428A9">
        <w:rPr>
          <w:rFonts w:ascii="Arial" w:eastAsia="Times New Roman" w:hAnsi="Arial" w:cs="Arial"/>
          <w:sz w:val="20"/>
          <w:szCs w:val="20"/>
        </w:rPr>
        <w:t xml:space="preserve">    </w:t>
      </w:r>
    </w:p>
    <w:p w14:paraId="148FCBB4"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bookmarkStart w:id="68" w:name="_Ref156138592"/>
      <w:r w:rsidRPr="004428A9">
        <w:rPr>
          <w:rFonts w:ascii="Arial" w:eastAsia="Times New Roman" w:hAnsi="Arial" w:cs="Arial"/>
          <w:sz w:val="20"/>
          <w:szCs w:val="20"/>
        </w:rPr>
        <w:t xml:space="preserve">Paragraphs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_Ref221415605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2.1.1</w:t>
      </w:r>
      <w:r w:rsidRPr="004428A9">
        <w:rPr>
          <w:rFonts w:ascii="Arial" w:eastAsia="Times New Roman" w:hAnsi="Arial" w:cs="Arial"/>
          <w:sz w:val="20"/>
          <w:szCs w:val="20"/>
        </w:rPr>
        <w:fldChar w:fldCharType="end"/>
      </w:r>
      <w:r w:rsidRPr="004428A9">
        <w:rPr>
          <w:rFonts w:ascii="Arial" w:eastAsia="Times New Roman" w:hAnsi="Arial" w:cs="Arial"/>
          <w:sz w:val="20"/>
          <w:szCs w:val="20"/>
        </w:rPr>
        <w:t xml:space="preserve"> and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_Ref220664585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2.1.2</w:t>
      </w:r>
      <w:r w:rsidRPr="004428A9">
        <w:rPr>
          <w:rFonts w:ascii="Arial" w:eastAsia="Times New Roman" w:hAnsi="Arial" w:cs="Arial"/>
          <w:sz w:val="20"/>
          <w:szCs w:val="20"/>
        </w:rPr>
        <w:fldChar w:fldCharType="end"/>
      </w:r>
      <w:r w:rsidRPr="004428A9">
        <w:rPr>
          <w:rFonts w:ascii="Arial" w:eastAsia="Times New Roman" w:hAnsi="Arial" w:cs="Arial"/>
          <w:sz w:val="20"/>
          <w:szCs w:val="20"/>
        </w:rPr>
        <w:t xml:space="preserve"> of this Appendix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_Ref221415605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2.1.1</w:t>
      </w:r>
      <w:r w:rsidRPr="004428A9">
        <w:rPr>
          <w:rFonts w:ascii="Arial" w:eastAsia="Times New Roman" w:hAnsi="Arial" w:cs="Arial"/>
          <w:sz w:val="20"/>
          <w:szCs w:val="20"/>
        </w:rPr>
        <w:fldChar w:fldCharType="end"/>
      </w:r>
      <w:r w:rsidRPr="004428A9">
        <w:rPr>
          <w:rFonts w:ascii="Arial" w:eastAsia="Times New Roman" w:hAnsi="Arial" w:cs="Arial"/>
          <w:sz w:val="20"/>
          <w:szCs w:val="20"/>
        </w:rPr>
        <w:t xml:space="preserve"> and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_Ref220664585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2.1.2</w:t>
      </w:r>
      <w:r w:rsidRPr="004428A9">
        <w:rPr>
          <w:rFonts w:ascii="Arial" w:eastAsia="Times New Roman" w:hAnsi="Arial" w:cs="Arial"/>
          <w:sz w:val="20"/>
          <w:szCs w:val="20"/>
        </w:rPr>
        <w:fldChar w:fldCharType="end"/>
      </w:r>
      <w:r w:rsidRPr="004428A9">
        <w:rPr>
          <w:rFonts w:ascii="Arial" w:eastAsia="Times New Roman" w:hAnsi="Arial" w:cs="Arial"/>
          <w:sz w:val="20"/>
          <w:szCs w:val="20"/>
        </w:rPr>
        <w:t>.</w:t>
      </w:r>
      <w:bookmarkEnd w:id="68"/>
      <w:r w:rsidRPr="004428A9">
        <w:rPr>
          <w:rFonts w:ascii="Arial" w:eastAsia="Times New Roman" w:hAnsi="Arial" w:cs="Arial"/>
          <w:sz w:val="20"/>
          <w:szCs w:val="20"/>
        </w:rPr>
        <w:t xml:space="preserve"> Notwithstanding this paragraph 2.1.4, the Contractor acknowledges (and shall procure that its Sub-Contractors acknowledge) that they are required to provide sufficient information to the Authority to enable the Authority to </w:t>
      </w:r>
      <w:r w:rsidRPr="004428A9">
        <w:rPr>
          <w:rFonts w:ascii="Arial" w:eastAsia="Times New Roman" w:hAnsi="Arial" w:cs="Arial"/>
          <w:sz w:val="20"/>
          <w:szCs w:val="20"/>
        </w:rPr>
        <w:lastRenderedPageBreak/>
        <w:t xml:space="preserve">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14:paraId="6B8686D7"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bookmarkStart w:id="69" w:name="_Ref157923798"/>
      <w:r w:rsidRPr="004428A9">
        <w:rPr>
          <w:rFonts w:ascii="Arial" w:eastAsia="Times New Roman" w:hAnsi="Arial" w:cs="Arial"/>
          <w:sz w:val="20"/>
          <w:szCs w:val="20"/>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69"/>
    </w:p>
    <w:p w14:paraId="22EFC6C4"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materially amend or promise to amend the rates of remuneration or other terms and conditions of employment of any person wholly or mainly employed or engaged in providing the Services under this Contract; or</w:t>
      </w:r>
    </w:p>
    <w:p w14:paraId="63A90CF7"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67634FAC"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reorganise any working methods or assign to any person wholly or mainly employed or engaged in providing the Services (or any part thereof) any duties unconnected with the Services (or any part thereof) under this Contract; or</w:t>
      </w:r>
    </w:p>
    <w:p w14:paraId="67F4618F"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254F9041" w14:textId="77777777" w:rsidR="004428A9" w:rsidRPr="004428A9" w:rsidRDefault="004428A9" w:rsidP="004428A9">
      <w:pPr>
        <w:spacing w:after="240" w:line="240" w:lineRule="auto"/>
        <w:ind w:left="1701"/>
        <w:jc w:val="both"/>
        <w:rPr>
          <w:rFonts w:ascii="Arial" w:eastAsia="Times New Roman" w:hAnsi="Arial" w:cs="Arial"/>
          <w:sz w:val="20"/>
          <w:szCs w:val="20"/>
        </w:rPr>
      </w:pPr>
      <w:r w:rsidRPr="004428A9">
        <w:rPr>
          <w:rFonts w:ascii="Arial" w:eastAsia="Times New Roman" w:hAnsi="Arial" w:cs="Arial"/>
          <w:sz w:val="20"/>
          <w:szCs w:val="20"/>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_Ref221415605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2.1.1</w:t>
      </w:r>
      <w:r w:rsidRPr="004428A9">
        <w:rPr>
          <w:rFonts w:ascii="Arial" w:eastAsia="Times New Roman" w:hAnsi="Arial" w:cs="Arial"/>
          <w:sz w:val="20"/>
          <w:szCs w:val="20"/>
        </w:rPr>
        <w:fldChar w:fldCharType="end"/>
      </w:r>
      <w:r w:rsidRPr="004428A9">
        <w:rPr>
          <w:rFonts w:ascii="Arial" w:eastAsia="Times New Roman" w:hAnsi="Arial" w:cs="Arial"/>
          <w:sz w:val="20"/>
          <w:szCs w:val="20"/>
        </w:rPr>
        <w:t xml:space="preserve">,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_Ref220664585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2.1.2</w:t>
      </w:r>
      <w:r w:rsidRPr="004428A9">
        <w:rPr>
          <w:rFonts w:ascii="Arial" w:eastAsia="Times New Roman" w:hAnsi="Arial" w:cs="Arial"/>
          <w:sz w:val="20"/>
          <w:szCs w:val="20"/>
        </w:rPr>
        <w:fldChar w:fldCharType="end"/>
      </w:r>
      <w:r w:rsidRPr="004428A9">
        <w:rPr>
          <w:rFonts w:ascii="Arial" w:eastAsia="Times New Roman" w:hAnsi="Arial" w:cs="Arial"/>
          <w:sz w:val="20"/>
          <w:szCs w:val="20"/>
        </w:rPr>
        <w:t xml:space="preserve">, 2.1.3 or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_Ref157923798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2.1.5</w:t>
      </w:r>
      <w:r w:rsidRPr="004428A9">
        <w:rPr>
          <w:rFonts w:ascii="Arial" w:eastAsia="Times New Roman" w:hAnsi="Arial" w:cs="Arial"/>
          <w:sz w:val="20"/>
          <w:szCs w:val="20"/>
        </w:rPr>
        <w:fldChar w:fldCharType="end"/>
      </w:r>
      <w:r w:rsidRPr="004428A9">
        <w:rPr>
          <w:rFonts w:ascii="Arial" w:eastAsia="Times New Roman" w:hAnsi="Arial" w:cs="Arial"/>
          <w:sz w:val="20"/>
          <w:szCs w:val="20"/>
        </w:rPr>
        <w:t xml:space="preserve"> of this Schedule 9. </w:t>
      </w:r>
    </w:p>
    <w:p w14:paraId="785DD744"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r w:rsidRPr="004428A9">
        <w:rPr>
          <w:rFonts w:ascii="Arial" w:eastAsia="Times New Roman" w:hAnsi="Arial" w:cs="Arial"/>
          <w:sz w:val="20"/>
          <w:szCs w:val="20"/>
        </w:rPr>
        <w:t>The Authority may at any time prior to the period set out in paragraph 2.1.5 of this Schedule 9 request from the Contractor any of the information in sections 1(a) to (d) of Appendix 1 and the Contractor shall and shall procure any Sub-Contractor will provide the information requested within 28 days of receipt of that request.</w:t>
      </w:r>
    </w:p>
    <w:p w14:paraId="43183ABF" w14:textId="77777777" w:rsidR="004428A9" w:rsidRPr="004428A9" w:rsidRDefault="004428A9" w:rsidP="004428A9">
      <w:pPr>
        <w:widowControl w:val="0"/>
        <w:numPr>
          <w:ilvl w:val="1"/>
          <w:numId w:val="14"/>
        </w:numPr>
        <w:autoSpaceDN w:val="0"/>
        <w:adjustRightInd w:val="0"/>
        <w:spacing w:after="240" w:line="240" w:lineRule="auto"/>
        <w:jc w:val="both"/>
        <w:outlineLvl w:val="1"/>
        <w:rPr>
          <w:rFonts w:ascii="Arial" w:eastAsia="Times New Roman" w:hAnsi="Arial" w:cs="Arial"/>
          <w:sz w:val="20"/>
          <w:szCs w:val="20"/>
        </w:rPr>
      </w:pPr>
      <w:bookmarkStart w:id="70" w:name="_Ref220667521"/>
      <w:r w:rsidRPr="004428A9">
        <w:rPr>
          <w:rFonts w:ascii="Arial" w:eastAsia="Times New Roman" w:hAnsi="Arial" w:cs="Arial"/>
          <w:b/>
          <w:sz w:val="20"/>
          <w:szCs w:val="20"/>
        </w:rPr>
        <w:t xml:space="preserve">Obligations in Respect of Subsequent Transferring Employees </w:t>
      </w:r>
    </w:p>
    <w:bookmarkEnd w:id="70"/>
    <w:p w14:paraId="139292B9"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r w:rsidRPr="004428A9">
        <w:rPr>
          <w:rFonts w:ascii="Arial" w:eastAsia="Times New Roman" w:hAnsi="Arial" w:cs="Arial"/>
          <w:sz w:val="20"/>
          <w:szCs w:val="20"/>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791374CE"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 xml:space="preserve">before and in relation to the Subsequent Transfer Date liaise with each other and shall co-operate with each other </w:t>
      </w:r>
      <w:proofErr w:type="gramStart"/>
      <w:r w:rsidRPr="004428A9">
        <w:rPr>
          <w:rFonts w:ascii="Arial" w:eastAsia="Times New Roman" w:hAnsi="Arial" w:cs="Arial"/>
          <w:sz w:val="20"/>
          <w:szCs w:val="20"/>
        </w:rPr>
        <w:t>in order to</w:t>
      </w:r>
      <w:proofErr w:type="gramEnd"/>
      <w:r w:rsidRPr="004428A9">
        <w:rPr>
          <w:rFonts w:ascii="Arial" w:eastAsia="Times New Roman" w:hAnsi="Arial" w:cs="Arial"/>
          <w:sz w:val="20"/>
          <w:szCs w:val="20"/>
        </w:rPr>
        <w:t xml:space="preserve"> implement effectively the smooth transfer of the Subsequent Transferring Employees to the Authority and/or a New Provider; and</w:t>
      </w:r>
    </w:p>
    <w:p w14:paraId="7A750C7A"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comply with their respective obligations under the Transfer Regulations including their obligations to inform and consult under Regulation 13 of the Transfer Regulations.</w:t>
      </w:r>
    </w:p>
    <w:p w14:paraId="776C9815" w14:textId="77777777" w:rsidR="004428A9" w:rsidRPr="004428A9" w:rsidRDefault="004428A9" w:rsidP="004428A9">
      <w:pPr>
        <w:widowControl w:val="0"/>
        <w:numPr>
          <w:ilvl w:val="1"/>
          <w:numId w:val="14"/>
        </w:numPr>
        <w:autoSpaceDN w:val="0"/>
        <w:adjustRightInd w:val="0"/>
        <w:spacing w:after="240" w:line="240" w:lineRule="auto"/>
        <w:jc w:val="both"/>
        <w:outlineLvl w:val="1"/>
        <w:rPr>
          <w:rFonts w:ascii="Arial" w:eastAsia="Times New Roman" w:hAnsi="Arial" w:cs="Arial"/>
          <w:sz w:val="20"/>
          <w:szCs w:val="20"/>
        </w:rPr>
      </w:pPr>
      <w:bookmarkStart w:id="71" w:name="_Ref227474645"/>
      <w:bookmarkStart w:id="72" w:name="_Ref216104552"/>
      <w:r w:rsidRPr="004428A9">
        <w:rPr>
          <w:rFonts w:ascii="Arial" w:eastAsia="Times New Roman" w:hAnsi="Arial" w:cs="Arial"/>
          <w:b/>
          <w:sz w:val="20"/>
          <w:szCs w:val="20"/>
        </w:rPr>
        <w:lastRenderedPageBreak/>
        <w:t>Unexpected Subsequent Transferring Employees</w:t>
      </w:r>
      <w:bookmarkEnd w:id="71"/>
    </w:p>
    <w:p w14:paraId="1C134FE6"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r w:rsidRPr="004428A9">
        <w:rPr>
          <w:rFonts w:ascii="Arial" w:eastAsia="Times New Roman" w:hAnsi="Arial" w:cs="Arial"/>
          <w:sz w:val="20"/>
          <w:szCs w:val="20"/>
        </w:rPr>
        <w:t>If a claim or allegation is made by an employee or former employee of the Contractor or any Employing Sub-Contractor who is not named on the list of Subsequent Transferring Employees provided under paragraph 2.1.3 (an "</w:t>
      </w:r>
      <w:r w:rsidRPr="004428A9">
        <w:rPr>
          <w:rFonts w:ascii="Arial" w:eastAsia="Times New Roman" w:hAnsi="Arial" w:cs="Arial"/>
          <w:b/>
          <w:sz w:val="20"/>
          <w:szCs w:val="20"/>
        </w:rPr>
        <w:t>Unexpected Subsequent Transferring Employee</w:t>
      </w:r>
      <w:r w:rsidRPr="004428A9">
        <w:rPr>
          <w:rFonts w:ascii="Arial" w:eastAsia="Times New Roman" w:hAnsi="Arial" w:cs="Arial"/>
          <w:sz w:val="20"/>
          <w:szCs w:val="20"/>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bookmarkEnd w:id="72"/>
    </w:p>
    <w:p w14:paraId="2BECDE2F"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39146A52"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bookmarkStart w:id="73" w:name="_Ref215822873"/>
      <w:r w:rsidRPr="004428A9">
        <w:rPr>
          <w:rFonts w:ascii="Arial" w:eastAsia="Times New Roman" w:hAnsi="Arial" w:cs="Arial"/>
          <w:sz w:val="20"/>
          <w:szCs w:val="20"/>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73"/>
    </w:p>
    <w:p w14:paraId="5F3F9CEF"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bookmarkStart w:id="74" w:name="_Ref216104631"/>
      <w:r w:rsidRPr="004428A9">
        <w:rPr>
          <w:rFonts w:ascii="Arial" w:eastAsia="Times New Roman" w:hAnsi="Arial" w:cs="Arial"/>
          <w:sz w:val="20"/>
          <w:szCs w:val="20"/>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74"/>
    </w:p>
    <w:p w14:paraId="2674722A" w14:textId="77777777" w:rsidR="004428A9" w:rsidRPr="004428A9" w:rsidRDefault="004428A9" w:rsidP="004428A9">
      <w:pPr>
        <w:widowControl w:val="0"/>
        <w:numPr>
          <w:ilvl w:val="4"/>
          <w:numId w:val="14"/>
        </w:numPr>
        <w:autoSpaceDN w:val="0"/>
        <w:adjustRightInd w:val="0"/>
        <w:spacing w:after="240" w:line="240" w:lineRule="auto"/>
        <w:jc w:val="both"/>
        <w:outlineLvl w:val="4"/>
        <w:rPr>
          <w:rFonts w:ascii="Arial" w:eastAsia="Times New Roman" w:hAnsi="Arial" w:cs="Arial"/>
          <w:sz w:val="20"/>
          <w:szCs w:val="20"/>
        </w:rPr>
      </w:pPr>
      <w:r w:rsidRPr="004428A9">
        <w:rPr>
          <w:rFonts w:ascii="Arial" w:eastAsia="Times New Roman" w:hAnsi="Arial" w:cs="Arial"/>
          <w:sz w:val="20"/>
          <w:szCs w:val="20"/>
        </w:rPr>
        <w:t xml:space="preserve">any additional costs of employing the Unexpected Subsequent Transferring Employee up to the date of dismissal where the Unexpected Subsequent Transferring Employee has been dismissed in accordance with paragraph </w:t>
      </w:r>
      <w:proofErr w:type="gramStart"/>
      <w:r w:rsidRPr="004428A9">
        <w:rPr>
          <w:rFonts w:ascii="Arial" w:eastAsia="Times New Roman" w:hAnsi="Arial" w:cs="Arial"/>
          <w:sz w:val="20"/>
          <w:szCs w:val="20"/>
        </w:rPr>
        <w:t>2.3.1(b);</w:t>
      </w:r>
      <w:proofErr w:type="gramEnd"/>
    </w:p>
    <w:p w14:paraId="5C4C79F7" w14:textId="77777777" w:rsidR="004428A9" w:rsidRPr="004428A9" w:rsidRDefault="004428A9" w:rsidP="004428A9">
      <w:pPr>
        <w:widowControl w:val="0"/>
        <w:numPr>
          <w:ilvl w:val="4"/>
          <w:numId w:val="14"/>
        </w:numPr>
        <w:autoSpaceDN w:val="0"/>
        <w:adjustRightInd w:val="0"/>
        <w:spacing w:after="240" w:line="240" w:lineRule="auto"/>
        <w:jc w:val="both"/>
        <w:outlineLvl w:val="4"/>
        <w:rPr>
          <w:rFonts w:ascii="Arial" w:eastAsia="Times New Roman" w:hAnsi="Arial" w:cs="Arial"/>
          <w:sz w:val="20"/>
          <w:szCs w:val="20"/>
        </w:rPr>
      </w:pPr>
      <w:r w:rsidRPr="004428A9">
        <w:rPr>
          <w:rFonts w:ascii="Arial" w:eastAsia="Times New Roman" w:hAnsi="Arial" w:cs="Arial"/>
          <w:sz w:val="20"/>
          <w:szCs w:val="20"/>
        </w:rPr>
        <w:t xml:space="preserve">any liabilities acquired by virtue of the Transfer Regulations in relation to the Unexpected Subsequent Transferring </w:t>
      </w:r>
      <w:proofErr w:type="gramStart"/>
      <w:r w:rsidRPr="004428A9">
        <w:rPr>
          <w:rFonts w:ascii="Arial" w:eastAsia="Times New Roman" w:hAnsi="Arial" w:cs="Arial"/>
          <w:sz w:val="20"/>
          <w:szCs w:val="20"/>
        </w:rPr>
        <w:t>Employee;</w:t>
      </w:r>
      <w:proofErr w:type="gramEnd"/>
    </w:p>
    <w:p w14:paraId="7CEFE838" w14:textId="77777777" w:rsidR="004428A9" w:rsidRPr="004428A9" w:rsidRDefault="004428A9" w:rsidP="004428A9">
      <w:pPr>
        <w:widowControl w:val="0"/>
        <w:numPr>
          <w:ilvl w:val="4"/>
          <w:numId w:val="14"/>
        </w:numPr>
        <w:autoSpaceDN w:val="0"/>
        <w:adjustRightInd w:val="0"/>
        <w:spacing w:after="240" w:line="240" w:lineRule="auto"/>
        <w:jc w:val="both"/>
        <w:outlineLvl w:val="4"/>
        <w:rPr>
          <w:rFonts w:ascii="Arial" w:eastAsia="Times New Roman" w:hAnsi="Arial" w:cs="Arial"/>
          <w:sz w:val="20"/>
          <w:szCs w:val="20"/>
        </w:rPr>
      </w:pPr>
      <w:r w:rsidRPr="004428A9">
        <w:rPr>
          <w:rFonts w:ascii="Arial" w:eastAsia="Times New Roman" w:hAnsi="Arial" w:cs="Arial"/>
          <w:sz w:val="20"/>
          <w:szCs w:val="20"/>
        </w:rPr>
        <w:t>any liabilities relating to the termination of the Unexpected Subsequent Transferring Employee's employment but excluding such proportion or amount of any liability for unfair dismissal, breach of contract or discrimination attributable:</w:t>
      </w:r>
    </w:p>
    <w:p w14:paraId="1AACB757" w14:textId="77777777" w:rsidR="004428A9" w:rsidRPr="004428A9" w:rsidRDefault="004428A9" w:rsidP="004428A9">
      <w:pPr>
        <w:widowControl w:val="0"/>
        <w:numPr>
          <w:ilvl w:val="0"/>
          <w:numId w:val="15"/>
        </w:numPr>
        <w:autoSpaceDN w:val="0"/>
        <w:spacing w:after="240" w:line="240" w:lineRule="auto"/>
        <w:jc w:val="both"/>
        <w:outlineLvl w:val="4"/>
        <w:rPr>
          <w:rFonts w:ascii="Arial" w:eastAsia="Times New Roman" w:hAnsi="Arial" w:cs="Arial"/>
          <w:sz w:val="20"/>
          <w:szCs w:val="20"/>
        </w:rPr>
      </w:pPr>
      <w:r w:rsidRPr="004428A9">
        <w:rPr>
          <w:rFonts w:ascii="Arial" w:eastAsia="Times New Roman" w:hAnsi="Arial" w:cs="Arial"/>
          <w:sz w:val="20"/>
          <w:szCs w:val="20"/>
        </w:rPr>
        <w:t>to a failure by the Authority or a New Provider to act reasonably to mitigate the costs of dismissing such person</w:t>
      </w:r>
      <w:proofErr w:type="gramStart"/>
      <w:r w:rsidRPr="004428A9">
        <w:rPr>
          <w:rFonts w:ascii="Arial" w:eastAsia="Times New Roman" w:hAnsi="Arial" w:cs="Arial"/>
          <w:sz w:val="20"/>
          <w:szCs w:val="20"/>
        </w:rPr>
        <w:t>);</w:t>
      </w:r>
      <w:proofErr w:type="gramEnd"/>
    </w:p>
    <w:p w14:paraId="6F0235FB" w14:textId="77777777" w:rsidR="004428A9" w:rsidRPr="004428A9" w:rsidRDefault="004428A9" w:rsidP="004428A9">
      <w:pPr>
        <w:widowControl w:val="0"/>
        <w:numPr>
          <w:ilvl w:val="0"/>
          <w:numId w:val="15"/>
        </w:numPr>
        <w:tabs>
          <w:tab w:val="num" w:pos="2520"/>
        </w:tabs>
        <w:autoSpaceDN w:val="0"/>
        <w:spacing w:after="240" w:line="240" w:lineRule="auto"/>
        <w:jc w:val="both"/>
        <w:outlineLvl w:val="4"/>
        <w:rPr>
          <w:rFonts w:ascii="Arial" w:eastAsia="Times New Roman" w:hAnsi="Arial" w:cs="Arial"/>
          <w:sz w:val="20"/>
          <w:szCs w:val="20"/>
        </w:rPr>
      </w:pPr>
      <w:r w:rsidRPr="004428A9">
        <w:rPr>
          <w:rFonts w:ascii="Arial" w:eastAsia="Times New Roman" w:hAnsi="Arial" w:cs="Arial"/>
          <w:sz w:val="20"/>
          <w:szCs w:val="20"/>
        </w:rPr>
        <w:t xml:space="preserve">directly or indirectly to the procedure followed by the Authority or a New Provider in dismissing the Unexpected Transferee; or </w:t>
      </w:r>
    </w:p>
    <w:p w14:paraId="42DDD2EC" w14:textId="77777777" w:rsidR="004428A9" w:rsidRPr="004428A9" w:rsidRDefault="004428A9" w:rsidP="004428A9">
      <w:pPr>
        <w:widowControl w:val="0"/>
        <w:numPr>
          <w:ilvl w:val="0"/>
          <w:numId w:val="15"/>
        </w:numPr>
        <w:tabs>
          <w:tab w:val="num" w:pos="2520"/>
        </w:tabs>
        <w:autoSpaceDN w:val="0"/>
        <w:spacing w:after="240" w:line="240" w:lineRule="auto"/>
        <w:jc w:val="both"/>
        <w:outlineLvl w:val="4"/>
        <w:rPr>
          <w:rFonts w:ascii="Arial" w:eastAsia="Times New Roman" w:hAnsi="Arial" w:cs="Arial"/>
          <w:sz w:val="20"/>
          <w:szCs w:val="20"/>
        </w:rPr>
      </w:pPr>
      <w:r w:rsidRPr="004428A9">
        <w:rPr>
          <w:rFonts w:ascii="Arial" w:eastAsia="Times New Roman" w:hAnsi="Arial" w:cs="Arial"/>
          <w:sz w:val="20"/>
          <w:szCs w:val="20"/>
        </w:rPr>
        <w:t xml:space="preserve">to the acts/omissions of the Authority or a New Provider not wholly connected to the dismissal of that </w:t>
      </w:r>
      <w:proofErr w:type="gramStart"/>
      <w:r w:rsidRPr="004428A9">
        <w:rPr>
          <w:rFonts w:ascii="Arial" w:eastAsia="Times New Roman" w:hAnsi="Arial" w:cs="Arial"/>
          <w:sz w:val="20"/>
          <w:szCs w:val="20"/>
        </w:rPr>
        <w:t>person;</w:t>
      </w:r>
      <w:proofErr w:type="gramEnd"/>
    </w:p>
    <w:p w14:paraId="52F18193" w14:textId="77777777" w:rsidR="004428A9" w:rsidRPr="004428A9" w:rsidRDefault="004428A9" w:rsidP="004428A9">
      <w:pPr>
        <w:widowControl w:val="0"/>
        <w:numPr>
          <w:ilvl w:val="4"/>
          <w:numId w:val="14"/>
        </w:numPr>
        <w:autoSpaceDN w:val="0"/>
        <w:adjustRightInd w:val="0"/>
        <w:spacing w:after="240" w:line="240" w:lineRule="auto"/>
        <w:jc w:val="both"/>
        <w:outlineLvl w:val="4"/>
        <w:rPr>
          <w:rFonts w:ascii="Arial" w:eastAsia="Times New Roman" w:hAnsi="Arial" w:cs="Arial"/>
          <w:sz w:val="20"/>
          <w:szCs w:val="20"/>
        </w:rPr>
      </w:pPr>
      <w:r w:rsidRPr="004428A9">
        <w:rPr>
          <w:rFonts w:ascii="Arial" w:eastAsia="Times New Roman" w:hAnsi="Arial" w:cs="Arial"/>
          <w:sz w:val="20"/>
          <w:szCs w:val="20"/>
        </w:rPr>
        <w:t xml:space="preserve">any liabilities incurred under a settlement of the Unexpected Subsequent Transferring Employee's claim which was reached </w:t>
      </w:r>
      <w:r w:rsidRPr="004428A9">
        <w:rPr>
          <w:rFonts w:ascii="Arial" w:eastAsia="Times New Roman" w:hAnsi="Arial" w:cs="Arial"/>
          <w:sz w:val="20"/>
          <w:szCs w:val="20"/>
        </w:rPr>
        <w:lastRenderedPageBreak/>
        <w:t>with the express permission of the Contractor (not to be unreasonably withheld or delayed</w:t>
      </w:r>
      <w:proofErr w:type="gramStart"/>
      <w:r w:rsidRPr="004428A9">
        <w:rPr>
          <w:rFonts w:ascii="Arial" w:eastAsia="Times New Roman" w:hAnsi="Arial" w:cs="Arial"/>
          <w:sz w:val="20"/>
          <w:szCs w:val="20"/>
        </w:rPr>
        <w:t>);</w:t>
      </w:r>
      <w:proofErr w:type="gramEnd"/>
    </w:p>
    <w:p w14:paraId="1604B614" w14:textId="77777777" w:rsidR="004428A9" w:rsidRPr="004428A9" w:rsidRDefault="004428A9" w:rsidP="004428A9">
      <w:pPr>
        <w:widowControl w:val="0"/>
        <w:numPr>
          <w:ilvl w:val="4"/>
          <w:numId w:val="14"/>
        </w:numPr>
        <w:autoSpaceDN w:val="0"/>
        <w:adjustRightInd w:val="0"/>
        <w:spacing w:after="240" w:line="240" w:lineRule="auto"/>
        <w:jc w:val="both"/>
        <w:outlineLvl w:val="4"/>
        <w:rPr>
          <w:rFonts w:ascii="Arial" w:eastAsia="Times New Roman" w:hAnsi="Arial" w:cs="Arial"/>
          <w:sz w:val="20"/>
          <w:szCs w:val="20"/>
        </w:rPr>
      </w:pPr>
      <w:r w:rsidRPr="004428A9">
        <w:rPr>
          <w:rFonts w:ascii="Arial" w:eastAsia="Times New Roman" w:hAnsi="Arial" w:cs="Arial"/>
          <w:sz w:val="20"/>
          <w:szCs w:val="20"/>
        </w:rPr>
        <w:t xml:space="preserve">reasonable administrative costs incurred by the Authority or New Provider in </w:t>
      </w:r>
      <w:r w:rsidRPr="004428A9">
        <w:rPr>
          <w:rFonts w:ascii="Arial" w:eastAsia="Times New Roman" w:hAnsi="Arial" w:cs="Arial"/>
          <w:sz w:val="20"/>
          <w:szCs w:val="20"/>
        </w:rPr>
        <w:tab/>
        <w:t>dealing with the Unexpected Subsequent Transferring Employee's claim or allegation, subject to a cap per Unexpected Subsequent Transferring Employee of £5,000; and</w:t>
      </w:r>
    </w:p>
    <w:p w14:paraId="4DC9D04B" w14:textId="77777777" w:rsidR="004428A9" w:rsidRPr="004428A9" w:rsidRDefault="004428A9" w:rsidP="004428A9">
      <w:pPr>
        <w:widowControl w:val="0"/>
        <w:numPr>
          <w:ilvl w:val="4"/>
          <w:numId w:val="14"/>
        </w:numPr>
        <w:autoSpaceDN w:val="0"/>
        <w:adjustRightInd w:val="0"/>
        <w:spacing w:after="240" w:line="240" w:lineRule="auto"/>
        <w:jc w:val="both"/>
        <w:outlineLvl w:val="4"/>
        <w:rPr>
          <w:rFonts w:ascii="Arial" w:eastAsia="Times New Roman" w:hAnsi="Arial" w:cs="Arial"/>
          <w:sz w:val="20"/>
          <w:szCs w:val="20"/>
        </w:rPr>
      </w:pPr>
      <w:r w:rsidRPr="004428A9">
        <w:rPr>
          <w:rFonts w:ascii="Arial" w:eastAsia="Times New Roman" w:hAnsi="Arial" w:cs="Arial"/>
          <w:sz w:val="20"/>
          <w:szCs w:val="20"/>
        </w:rPr>
        <w:t xml:space="preserve">legal and other professional costs reasonably </w:t>
      </w:r>
      <w:proofErr w:type="gramStart"/>
      <w:r w:rsidRPr="004428A9">
        <w:rPr>
          <w:rFonts w:ascii="Arial" w:eastAsia="Times New Roman" w:hAnsi="Arial" w:cs="Arial"/>
          <w:sz w:val="20"/>
          <w:szCs w:val="20"/>
        </w:rPr>
        <w:t>incurred;</w:t>
      </w:r>
      <w:proofErr w:type="gramEnd"/>
    </w:p>
    <w:p w14:paraId="52489B78"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r w:rsidRPr="004428A9">
        <w:rPr>
          <w:rFonts w:ascii="Arial" w:eastAsia="Times New Roman" w:hAnsi="Arial" w:cs="Arial"/>
          <w:sz w:val="20"/>
          <w:szCs w:val="20"/>
        </w:rPr>
        <w:t xml:space="preserve">the Authority shall be deemed to have waived its right to an indemnity under paragraph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_Ref216104631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2.3.1(c)</w:t>
      </w:r>
      <w:r w:rsidRPr="004428A9">
        <w:rPr>
          <w:rFonts w:ascii="Arial" w:eastAsia="Times New Roman" w:hAnsi="Arial" w:cs="Arial"/>
          <w:sz w:val="20"/>
          <w:szCs w:val="20"/>
        </w:rPr>
        <w:fldChar w:fldCharType="end"/>
      </w:r>
      <w:r w:rsidRPr="004428A9">
        <w:rPr>
          <w:rFonts w:ascii="Arial" w:eastAsia="Times New Roman" w:hAnsi="Arial" w:cs="Arial"/>
          <w:sz w:val="20"/>
          <w:szCs w:val="20"/>
        </w:rPr>
        <w:t xml:space="preserve"> if it fails without reasonable cause to take, or fails to procure any New Provider takes, any action in accordance with any of the timescales referred to in this paragraph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_Ref216104552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2.3</w:t>
      </w:r>
      <w:r w:rsidRPr="004428A9">
        <w:rPr>
          <w:rFonts w:ascii="Arial" w:eastAsia="Times New Roman" w:hAnsi="Arial" w:cs="Arial"/>
          <w:sz w:val="20"/>
          <w:szCs w:val="20"/>
        </w:rPr>
        <w:fldChar w:fldCharType="end"/>
      </w:r>
      <w:r w:rsidRPr="004428A9">
        <w:rPr>
          <w:rFonts w:ascii="Arial" w:eastAsia="Times New Roman" w:hAnsi="Arial" w:cs="Arial"/>
          <w:sz w:val="20"/>
          <w:szCs w:val="20"/>
        </w:rPr>
        <w:t>.</w:t>
      </w:r>
    </w:p>
    <w:p w14:paraId="46813CB6" w14:textId="77777777" w:rsidR="004428A9" w:rsidRPr="004428A9" w:rsidRDefault="004428A9" w:rsidP="004428A9">
      <w:pPr>
        <w:widowControl w:val="0"/>
        <w:numPr>
          <w:ilvl w:val="1"/>
          <w:numId w:val="14"/>
        </w:numPr>
        <w:autoSpaceDN w:val="0"/>
        <w:adjustRightInd w:val="0"/>
        <w:spacing w:after="240" w:line="240" w:lineRule="auto"/>
        <w:jc w:val="both"/>
        <w:outlineLvl w:val="1"/>
        <w:rPr>
          <w:rFonts w:ascii="Arial" w:eastAsia="Times New Roman" w:hAnsi="Arial" w:cs="Arial"/>
          <w:sz w:val="20"/>
          <w:szCs w:val="20"/>
        </w:rPr>
      </w:pPr>
      <w:bookmarkStart w:id="75" w:name="_Ref221020658"/>
      <w:r w:rsidRPr="004428A9">
        <w:rPr>
          <w:rFonts w:ascii="Arial" w:eastAsia="Times New Roman" w:hAnsi="Arial" w:cs="Arial"/>
          <w:b/>
          <w:sz w:val="20"/>
          <w:szCs w:val="20"/>
        </w:rPr>
        <w:t>Indemnities on Subsequent transfer under the Transfer Regulations on Partial Termination, Termination or Expiry of the Contract</w:t>
      </w:r>
    </w:p>
    <w:p w14:paraId="6702DE18"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r w:rsidRPr="004428A9">
        <w:rPr>
          <w:rFonts w:ascii="Arial" w:eastAsia="Times New Roman" w:hAnsi="Arial" w:cs="Arial"/>
          <w:sz w:val="20"/>
          <w:szCs w:val="20"/>
        </w:rPr>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75"/>
    </w:p>
    <w:p w14:paraId="740F1F99"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bookmarkStart w:id="76" w:name="_Ref220670788"/>
      <w:r w:rsidRPr="004428A9">
        <w:rPr>
          <w:rFonts w:ascii="Arial" w:eastAsia="Times New Roman" w:hAnsi="Arial" w:cs="Arial"/>
          <w:sz w:val="20"/>
          <w:szCs w:val="20"/>
        </w:rPr>
        <w:t xml:space="preserve">If there is a Subsequent Relevant Transfer, the Authority shall indemnify the Contractor against all reasonable costs (including reasonable legal costs) losses and expenses and all damages, compensation, </w:t>
      </w:r>
      <w:proofErr w:type="gramStart"/>
      <w:r w:rsidRPr="004428A9">
        <w:rPr>
          <w:rFonts w:ascii="Arial" w:eastAsia="Times New Roman" w:hAnsi="Arial" w:cs="Arial"/>
          <w:sz w:val="20"/>
          <w:szCs w:val="20"/>
        </w:rPr>
        <w:t>fines</w:t>
      </w:r>
      <w:proofErr w:type="gramEnd"/>
      <w:r w:rsidRPr="004428A9">
        <w:rPr>
          <w:rFonts w:ascii="Arial" w:eastAsia="Times New Roman" w:hAnsi="Arial" w:cs="Arial"/>
          <w:sz w:val="20"/>
          <w:szCs w:val="20"/>
        </w:rPr>
        <w:t xml:space="preserve"> and liabilities arising out of, or in connection with:</w:t>
      </w:r>
      <w:bookmarkEnd w:id="76"/>
    </w:p>
    <w:p w14:paraId="033C2B78"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365C49E0" w14:textId="77777777" w:rsidR="004428A9" w:rsidRPr="004428A9" w:rsidRDefault="004428A9" w:rsidP="004428A9">
      <w:pPr>
        <w:widowControl w:val="0"/>
        <w:numPr>
          <w:ilvl w:val="3"/>
          <w:numId w:val="14"/>
        </w:numPr>
        <w:autoSpaceDN w:val="0"/>
        <w:adjustRightInd w:val="0"/>
        <w:spacing w:after="240" w:line="240" w:lineRule="auto"/>
        <w:jc w:val="both"/>
        <w:outlineLvl w:val="3"/>
        <w:rPr>
          <w:rFonts w:ascii="Arial" w:eastAsia="Times New Roman" w:hAnsi="Arial" w:cs="Arial"/>
          <w:sz w:val="20"/>
          <w:szCs w:val="20"/>
        </w:rPr>
      </w:pPr>
      <w:r w:rsidRPr="004428A9">
        <w:rPr>
          <w:rFonts w:ascii="Arial" w:eastAsia="Times New Roman" w:hAnsi="Arial" w:cs="Arial"/>
          <w:sz w:val="20"/>
          <w:szCs w:val="20"/>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0D8AE175" w14:textId="77777777" w:rsidR="004428A9" w:rsidRPr="004428A9" w:rsidRDefault="004428A9" w:rsidP="004428A9">
      <w:pPr>
        <w:spacing w:after="240" w:line="240" w:lineRule="auto"/>
        <w:ind w:left="1701"/>
        <w:jc w:val="both"/>
        <w:rPr>
          <w:rFonts w:ascii="Arial" w:eastAsia="Times New Roman" w:hAnsi="Arial" w:cs="Arial"/>
          <w:sz w:val="20"/>
          <w:szCs w:val="20"/>
        </w:rPr>
      </w:pPr>
      <w:r w:rsidRPr="004428A9">
        <w:rPr>
          <w:rFonts w:ascii="Arial" w:eastAsia="Times New Roman" w:hAnsi="Arial" w:cs="Arial"/>
          <w:sz w:val="20"/>
          <w:szCs w:val="20"/>
        </w:rPr>
        <w:t xml:space="preserve">save to the extent that all reasonable costs (including reasonable legal costs), losses and expenses and all damages, compensation, </w:t>
      </w:r>
      <w:proofErr w:type="gramStart"/>
      <w:r w:rsidRPr="004428A9">
        <w:rPr>
          <w:rFonts w:ascii="Arial" w:eastAsia="Times New Roman" w:hAnsi="Arial" w:cs="Arial"/>
          <w:sz w:val="20"/>
          <w:szCs w:val="20"/>
        </w:rPr>
        <w:t>fines</w:t>
      </w:r>
      <w:proofErr w:type="gramEnd"/>
      <w:r w:rsidRPr="004428A9">
        <w:rPr>
          <w:rFonts w:ascii="Arial" w:eastAsia="Times New Roman" w:hAnsi="Arial" w:cs="Arial"/>
          <w:sz w:val="20"/>
          <w:szCs w:val="20"/>
        </w:rPr>
        <w:t xml:space="preserve"> and liabilities are a result of the act or omission of the Contractor or any Employing Sub-Contractor.</w:t>
      </w:r>
    </w:p>
    <w:p w14:paraId="23F81022"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bookmarkStart w:id="77" w:name="_Ref220669661"/>
      <w:r w:rsidRPr="004428A9">
        <w:rPr>
          <w:rFonts w:ascii="Arial" w:eastAsia="Times New Roman" w:hAnsi="Arial" w:cs="Arial"/>
          <w:sz w:val="20"/>
          <w:szCs w:val="20"/>
        </w:rPr>
        <w:t xml:space="preserve">In the event of a Subsequent Relevant Transfer, the Authority shall indemnify the Contractor in respect of all reasonable costs (including reasonable legal costs), losses and expenses and all damages, compensation, fines and other liabilities arising out of </w:t>
      </w:r>
      <w:r w:rsidRPr="004428A9">
        <w:rPr>
          <w:rFonts w:ascii="Arial" w:eastAsia="Times New Roman" w:hAnsi="Arial" w:cs="Arial"/>
          <w:sz w:val="20"/>
          <w:szCs w:val="20"/>
        </w:rPr>
        <w:lastRenderedPageBreak/>
        <w:t xml:space="preserve">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_Ref220669661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2.4.3</w:t>
      </w:r>
      <w:r w:rsidRPr="004428A9">
        <w:rPr>
          <w:rFonts w:ascii="Arial" w:eastAsia="Times New Roman" w:hAnsi="Arial" w:cs="Arial"/>
          <w:sz w:val="20"/>
          <w:szCs w:val="20"/>
        </w:rPr>
        <w:fldChar w:fldCharType="end"/>
      </w:r>
      <w:r w:rsidRPr="004428A9">
        <w:rPr>
          <w:rFonts w:ascii="Arial" w:eastAsia="Times New Roman" w:hAnsi="Arial" w:cs="Arial"/>
          <w:sz w:val="20"/>
          <w:szCs w:val="20"/>
        </w:rPr>
        <w:t>, the expressions "substantial change" and "material detriment" shall have the meanings as are ascribed to them for the purposes of Regulation 4(9) of the Transfer Regulations.</w:t>
      </w:r>
      <w:bookmarkEnd w:id="77"/>
    </w:p>
    <w:p w14:paraId="7E8FBEE4" w14:textId="77777777" w:rsidR="004428A9" w:rsidRPr="004428A9" w:rsidRDefault="004428A9" w:rsidP="004428A9">
      <w:pPr>
        <w:widowControl w:val="0"/>
        <w:numPr>
          <w:ilvl w:val="1"/>
          <w:numId w:val="14"/>
        </w:numPr>
        <w:autoSpaceDN w:val="0"/>
        <w:adjustRightInd w:val="0"/>
        <w:spacing w:after="240" w:line="240" w:lineRule="auto"/>
        <w:jc w:val="both"/>
        <w:outlineLvl w:val="1"/>
        <w:rPr>
          <w:rFonts w:ascii="Arial" w:eastAsia="Times New Roman" w:hAnsi="Arial" w:cs="Arial"/>
          <w:sz w:val="20"/>
          <w:szCs w:val="20"/>
        </w:rPr>
      </w:pPr>
      <w:bookmarkStart w:id="78" w:name="_Ref156138824"/>
      <w:r w:rsidRPr="004428A9">
        <w:rPr>
          <w:rFonts w:ascii="Arial" w:eastAsia="Times New Roman" w:hAnsi="Arial" w:cs="Arial"/>
          <w:b/>
          <w:sz w:val="20"/>
          <w:szCs w:val="20"/>
        </w:rPr>
        <w:t>Contracts (Rights of Third Parties) Act 1999</w:t>
      </w:r>
    </w:p>
    <w:p w14:paraId="6B9B2929"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r w:rsidRPr="004428A9">
        <w:rPr>
          <w:rFonts w:ascii="Arial" w:eastAsia="Times New Roman" w:hAnsi="Arial" w:cs="Arial"/>
          <w:sz w:val="20"/>
          <w:szCs w:val="20"/>
        </w:rPr>
        <w:t xml:space="preserve">A New Provider may enforce the terms of paragraph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_Ref227474645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2.3</w:t>
      </w:r>
      <w:r w:rsidRPr="004428A9">
        <w:rPr>
          <w:rFonts w:ascii="Arial" w:eastAsia="Times New Roman" w:hAnsi="Arial" w:cs="Arial"/>
          <w:sz w:val="20"/>
          <w:szCs w:val="20"/>
        </w:rPr>
        <w:fldChar w:fldCharType="end"/>
      </w:r>
      <w:r w:rsidRPr="004428A9">
        <w:rPr>
          <w:rFonts w:ascii="Arial" w:eastAsia="Times New Roman" w:hAnsi="Arial" w:cs="Arial"/>
          <w:sz w:val="20"/>
          <w:szCs w:val="20"/>
        </w:rPr>
        <w:t xml:space="preserve"> and </w:t>
      </w:r>
      <w:r w:rsidRPr="004428A9">
        <w:rPr>
          <w:rFonts w:ascii="Arial" w:eastAsia="Times New Roman" w:hAnsi="Arial" w:cs="Arial"/>
          <w:sz w:val="20"/>
          <w:szCs w:val="20"/>
        </w:rPr>
        <w:fldChar w:fldCharType="begin"/>
      </w:r>
      <w:r w:rsidRPr="004428A9">
        <w:rPr>
          <w:rFonts w:ascii="Arial" w:eastAsia="Times New Roman" w:hAnsi="Arial" w:cs="Arial"/>
          <w:sz w:val="20"/>
          <w:szCs w:val="20"/>
        </w:rPr>
        <w:instrText xml:space="preserve"> REF _Ref221020658 \r \h  \* MERGEFORMAT </w:instrText>
      </w:r>
      <w:r w:rsidRPr="004428A9">
        <w:rPr>
          <w:rFonts w:ascii="Arial" w:eastAsia="Times New Roman" w:hAnsi="Arial" w:cs="Arial"/>
          <w:sz w:val="20"/>
          <w:szCs w:val="20"/>
        </w:rPr>
      </w:r>
      <w:r w:rsidRPr="004428A9">
        <w:rPr>
          <w:rFonts w:ascii="Arial" w:eastAsia="Times New Roman" w:hAnsi="Arial" w:cs="Arial"/>
          <w:sz w:val="20"/>
          <w:szCs w:val="20"/>
        </w:rPr>
        <w:fldChar w:fldCharType="separate"/>
      </w:r>
      <w:r w:rsidRPr="004428A9">
        <w:rPr>
          <w:rFonts w:ascii="Arial" w:eastAsia="Times New Roman" w:hAnsi="Arial" w:cs="Arial"/>
          <w:sz w:val="20"/>
          <w:szCs w:val="20"/>
        </w:rPr>
        <w:t>2.4</w:t>
      </w:r>
      <w:r w:rsidRPr="004428A9">
        <w:rPr>
          <w:rFonts w:ascii="Arial" w:eastAsia="Times New Roman" w:hAnsi="Arial" w:cs="Arial"/>
          <w:sz w:val="20"/>
          <w:szCs w:val="20"/>
        </w:rPr>
        <w:fldChar w:fldCharType="end"/>
      </w:r>
      <w:r w:rsidRPr="004428A9">
        <w:rPr>
          <w:rFonts w:ascii="Arial" w:eastAsia="Times New Roman" w:hAnsi="Arial" w:cs="Arial"/>
          <w:sz w:val="20"/>
          <w:szCs w:val="20"/>
        </w:rPr>
        <w:t xml:space="preserve"> against the Contractor in accordance with the Contracts (Rights of Third Parties) Act 1999.</w:t>
      </w:r>
      <w:bookmarkEnd w:id="78"/>
    </w:p>
    <w:p w14:paraId="3A86FF4F"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r w:rsidRPr="004428A9">
        <w:rPr>
          <w:rFonts w:ascii="Arial" w:eastAsia="Times New Roman" w:hAnsi="Arial" w:cs="Arial"/>
          <w:sz w:val="20"/>
          <w:szCs w:val="20"/>
        </w:rPr>
        <w:t xml:space="preserve">The consent of a New Provider (save where the New Provider is the Authority) is not required to rescind, </w:t>
      </w:r>
      <w:proofErr w:type="gramStart"/>
      <w:r w:rsidRPr="004428A9">
        <w:rPr>
          <w:rFonts w:ascii="Arial" w:eastAsia="Times New Roman" w:hAnsi="Arial" w:cs="Arial"/>
          <w:sz w:val="20"/>
          <w:szCs w:val="20"/>
        </w:rPr>
        <w:t>vary</w:t>
      </w:r>
      <w:proofErr w:type="gramEnd"/>
      <w:r w:rsidRPr="004428A9">
        <w:rPr>
          <w:rFonts w:ascii="Arial" w:eastAsia="Times New Roman" w:hAnsi="Arial" w:cs="Arial"/>
          <w:sz w:val="20"/>
          <w:szCs w:val="20"/>
        </w:rPr>
        <w:t xml:space="preserve"> or terminate this Contract. </w:t>
      </w:r>
    </w:p>
    <w:p w14:paraId="67FD4573"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r w:rsidRPr="004428A9">
        <w:rPr>
          <w:rFonts w:ascii="Arial" w:eastAsia="Times New Roman" w:hAnsi="Arial" w:cs="Arial"/>
          <w:sz w:val="20"/>
          <w:szCs w:val="20"/>
        </w:rPr>
        <w:t xml:space="preserve">Nothing in this paragraph 2.5 shall affect the accrued rights of the New Provider prior to the rescission, variation, </w:t>
      </w:r>
      <w:proofErr w:type="gramStart"/>
      <w:r w:rsidRPr="004428A9">
        <w:rPr>
          <w:rFonts w:ascii="Arial" w:eastAsia="Times New Roman" w:hAnsi="Arial" w:cs="Arial"/>
          <w:sz w:val="20"/>
          <w:szCs w:val="20"/>
        </w:rPr>
        <w:t>expiry</w:t>
      </w:r>
      <w:proofErr w:type="gramEnd"/>
      <w:r w:rsidRPr="004428A9">
        <w:rPr>
          <w:rFonts w:ascii="Arial" w:eastAsia="Times New Roman" w:hAnsi="Arial" w:cs="Arial"/>
          <w:sz w:val="20"/>
          <w:szCs w:val="20"/>
        </w:rPr>
        <w:t xml:space="preserve"> or termination of this Contract.</w:t>
      </w:r>
    </w:p>
    <w:p w14:paraId="7A5E3F1D" w14:textId="77777777" w:rsidR="004428A9" w:rsidRPr="004428A9" w:rsidRDefault="004428A9" w:rsidP="004428A9">
      <w:pPr>
        <w:widowControl w:val="0"/>
        <w:numPr>
          <w:ilvl w:val="1"/>
          <w:numId w:val="14"/>
        </w:numPr>
        <w:autoSpaceDN w:val="0"/>
        <w:adjustRightInd w:val="0"/>
        <w:spacing w:after="240" w:line="240" w:lineRule="auto"/>
        <w:jc w:val="both"/>
        <w:outlineLvl w:val="1"/>
        <w:rPr>
          <w:rFonts w:ascii="Arial" w:eastAsia="Times New Roman" w:hAnsi="Arial" w:cs="Arial"/>
          <w:sz w:val="20"/>
          <w:szCs w:val="20"/>
        </w:rPr>
      </w:pPr>
      <w:r w:rsidRPr="004428A9">
        <w:rPr>
          <w:rFonts w:ascii="Arial" w:eastAsia="Times New Roman" w:hAnsi="Arial" w:cs="Arial"/>
          <w:b/>
          <w:sz w:val="20"/>
          <w:szCs w:val="20"/>
        </w:rPr>
        <w:t>General</w:t>
      </w:r>
    </w:p>
    <w:p w14:paraId="0CA842C9" w14:textId="77777777" w:rsidR="004428A9" w:rsidRPr="004428A9" w:rsidRDefault="004428A9" w:rsidP="004428A9">
      <w:pPr>
        <w:widowControl w:val="0"/>
        <w:numPr>
          <w:ilvl w:val="2"/>
          <w:numId w:val="14"/>
        </w:numPr>
        <w:autoSpaceDN w:val="0"/>
        <w:adjustRightInd w:val="0"/>
        <w:spacing w:after="240" w:line="240" w:lineRule="auto"/>
        <w:jc w:val="both"/>
        <w:outlineLvl w:val="2"/>
        <w:rPr>
          <w:rFonts w:ascii="Arial" w:eastAsia="Times New Roman" w:hAnsi="Arial" w:cs="Arial"/>
          <w:sz w:val="20"/>
          <w:szCs w:val="20"/>
        </w:rPr>
      </w:pPr>
      <w:r w:rsidRPr="004428A9">
        <w:rPr>
          <w:rFonts w:ascii="Arial" w:eastAsia="Times New Roman" w:hAnsi="Arial" w:cs="Arial"/>
          <w:sz w:val="20"/>
          <w:szCs w:val="20"/>
        </w:rPr>
        <w:t>The Contractor shall not recover any Costs and/or other losses under this Schedule 9 where such Costs and/or losses are recoverable by the Contractor elsewhere in this Contract and/or are recoverable under the Transfer Regulations or otherwise.</w:t>
      </w:r>
      <w:bookmarkEnd w:id="43"/>
    </w:p>
    <w:p w14:paraId="7FD28887"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4ACCB201"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111689">
        <w:rPr>
          <w:rFonts w:ascii="Arial" w:eastAsiaTheme="minorEastAsia" w:hAnsi="Arial" w:cs="Arial"/>
          <w:sz w:val="24"/>
          <w:szCs w:val="24"/>
          <w:lang w:eastAsia="en-GB"/>
        </w:rPr>
        <w:br w:type="page"/>
      </w:r>
      <w:bookmarkStart w:id="79" w:name="_Toc501022445_11"/>
      <w:r w:rsidRPr="00111689">
        <w:rPr>
          <w:rFonts w:ascii="Arial" w:eastAsiaTheme="minorEastAsia" w:hAnsi="Arial" w:cs="Arial"/>
          <w:b/>
          <w:bCs/>
          <w:color w:val="000000"/>
          <w:sz w:val="28"/>
          <w:szCs w:val="28"/>
          <w:lang w:eastAsia="en-GB"/>
        </w:rPr>
        <w:lastRenderedPageBreak/>
        <w:t>DEFFORM 111</w:t>
      </w:r>
      <w:bookmarkEnd w:id="79"/>
    </w:p>
    <w:p w14:paraId="29D5C015"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 </w:t>
      </w:r>
    </w:p>
    <w:p w14:paraId="0836B8CE" w14:textId="77777777" w:rsidR="00111689" w:rsidRPr="00111689" w:rsidRDefault="00111689" w:rsidP="00111689">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80" w:name="_Toc501022446_11_1"/>
      <w:r w:rsidRPr="00111689">
        <w:rPr>
          <w:rFonts w:ascii="Arial" w:eastAsiaTheme="minorEastAsia" w:hAnsi="Arial" w:cs="Arial"/>
          <w:b/>
          <w:bCs/>
          <w:color w:val="000000"/>
          <w:lang w:eastAsia="en-GB"/>
        </w:rPr>
        <w:t>DEFFORM 111</w:t>
      </w:r>
      <w:bookmarkEnd w:id="80"/>
    </w:p>
    <w:p w14:paraId="365C5BC7"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Appendix - Addresses and Other Information</w:t>
      </w:r>
    </w:p>
    <w:p w14:paraId="1039A9D4"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0F34D6E7"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1. Commercial Officer</w:t>
      </w:r>
    </w:p>
    <w:p w14:paraId="792507D3" w14:textId="6F8F498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Name: </w:t>
      </w:r>
      <w:r w:rsidR="00FA222F">
        <w:rPr>
          <w:rFonts w:ascii="Arial" w:eastAsiaTheme="minorEastAsia" w:hAnsi="Arial" w:cs="Arial"/>
          <w:color w:val="000000"/>
          <w:lang w:eastAsia="en-GB"/>
        </w:rPr>
        <w:t>REMOVED</w:t>
      </w:r>
    </w:p>
    <w:p w14:paraId="1CAA146D"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Address: Army HQ, Commercial, Ramillies Building, Marlborough Lines, </w:t>
      </w:r>
      <w:proofErr w:type="spellStart"/>
      <w:r w:rsidRPr="00111689">
        <w:rPr>
          <w:rFonts w:ascii="Arial" w:eastAsiaTheme="minorEastAsia" w:hAnsi="Arial" w:cs="Arial"/>
          <w:color w:val="000000"/>
          <w:lang w:eastAsia="en-GB"/>
        </w:rPr>
        <w:t>Monxton</w:t>
      </w:r>
      <w:proofErr w:type="spellEnd"/>
      <w:r w:rsidRPr="00111689">
        <w:rPr>
          <w:rFonts w:ascii="Arial" w:eastAsiaTheme="minorEastAsia" w:hAnsi="Arial" w:cs="Arial"/>
          <w:color w:val="000000"/>
          <w:lang w:eastAsia="en-GB"/>
        </w:rPr>
        <w:t xml:space="preserve"> Road, Andover, Hampshire SP11 8HJ</w:t>
      </w:r>
    </w:p>
    <w:p w14:paraId="43DE6D4B" w14:textId="69F76369"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Email: </w:t>
      </w:r>
      <w:r w:rsidR="00FA222F">
        <w:rPr>
          <w:rFonts w:ascii="Arial" w:eastAsiaTheme="minorEastAsia" w:hAnsi="Arial" w:cs="Arial"/>
          <w:color w:val="000000"/>
          <w:lang w:eastAsia="en-GB"/>
        </w:rPr>
        <w:t xml:space="preserve">REMOVED                     </w:t>
      </w:r>
      <w:r w:rsidRPr="00111689">
        <w:rPr>
          <w:rFonts w:ascii="Arial" w:eastAsiaTheme="minorEastAsia" w:hAnsi="Arial" w:cs="Arial"/>
          <w:color w:val="000000"/>
          <w:lang w:eastAsia="en-GB"/>
        </w:rPr>
        <w:t>   </w:t>
      </w:r>
      <w:r w:rsidR="005B6A20" w:rsidRPr="00111689">
        <w:rPr>
          <w:rFonts w:ascii="Wingdings" w:eastAsiaTheme="minorEastAsia" w:hAnsi="Wingdings" w:cs="Wingdings"/>
          <w:color w:val="000000"/>
          <w:sz w:val="20"/>
          <w:szCs w:val="20"/>
          <w:lang w:eastAsia="en-GB"/>
        </w:rPr>
        <w:t>((</w:t>
      </w:r>
      <w:r w:rsidRPr="00111689">
        <w:rPr>
          <w:rFonts w:ascii="Arial" w:eastAsiaTheme="minorEastAsia" w:hAnsi="Arial" w:cs="Arial"/>
          <w:color w:val="000000"/>
          <w:lang w:eastAsia="en-GB"/>
        </w:rPr>
        <w:t> </w:t>
      </w:r>
      <w:r w:rsidR="000601F0">
        <w:rPr>
          <w:rFonts w:ascii="Arial" w:eastAsiaTheme="minorEastAsia" w:hAnsi="Arial" w:cs="Arial"/>
          <w:color w:val="000000"/>
          <w:lang w:eastAsia="en-GB"/>
        </w:rPr>
        <w:t xml:space="preserve"> </w:t>
      </w:r>
      <w:r w:rsidRPr="00111689">
        <w:rPr>
          <w:rFonts w:ascii="Arial" w:eastAsiaTheme="minorEastAsia" w:hAnsi="Arial" w:cs="Arial"/>
          <w:color w:val="000000"/>
          <w:lang w:eastAsia="en-GB"/>
        </w:rPr>
        <w:t> </w:t>
      </w:r>
      <w:r w:rsidR="00FA222F">
        <w:rPr>
          <w:rFonts w:ascii="Arial" w:eastAsiaTheme="minorEastAsia" w:hAnsi="Arial" w:cs="Arial"/>
          <w:color w:val="000000"/>
          <w:lang w:eastAsia="en-GB"/>
        </w:rPr>
        <w:t>REMOVED</w:t>
      </w:r>
      <w:r w:rsidRPr="00111689">
        <w:rPr>
          <w:rFonts w:ascii="Arial" w:eastAsiaTheme="minorEastAsia" w:hAnsi="Arial" w:cs="Arial"/>
          <w:color w:val="000000"/>
          <w:lang w:eastAsia="en-GB"/>
        </w:rPr>
        <w:t>   </w:t>
      </w:r>
      <w:r w:rsidR="005B6A20">
        <w:rPr>
          <w:rFonts w:ascii="Wingdings" w:eastAsiaTheme="minorEastAsia" w:hAnsi="Wingdings" w:cs="Wingdings"/>
          <w:color w:val="000000"/>
          <w:sz w:val="20"/>
          <w:szCs w:val="20"/>
          <w:lang w:eastAsia="en-GB"/>
        </w:rPr>
        <w:t xml:space="preserve">    </w:t>
      </w:r>
    </w:p>
    <w:p w14:paraId="4713ABF7"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58B8F4C7"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2. Project Manager, Equipment Support Manager or PT Leader</w:t>
      </w:r>
      <w:r w:rsidRPr="00111689">
        <w:rPr>
          <w:rFonts w:ascii="Arial" w:eastAsiaTheme="minorEastAsia" w:hAnsi="Arial" w:cs="Arial"/>
          <w:color w:val="000000"/>
          <w:lang w:eastAsia="en-GB"/>
        </w:rPr>
        <w:t xml:space="preserve"> (from whom technical information is available)</w:t>
      </w:r>
    </w:p>
    <w:p w14:paraId="4A934C29" w14:textId="2422FC56"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Name:  </w:t>
      </w:r>
      <w:r w:rsidR="00FA222F">
        <w:rPr>
          <w:rFonts w:ascii="Arial" w:eastAsiaTheme="minorEastAsia" w:hAnsi="Arial" w:cs="Arial"/>
          <w:color w:val="000000"/>
          <w:lang w:eastAsia="en-GB"/>
        </w:rPr>
        <w:t>REMOVED</w:t>
      </w:r>
    </w:p>
    <w:p w14:paraId="0FDDA0E2" w14:textId="158DC64D" w:rsidR="00111689" w:rsidRPr="001D6F3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Address </w:t>
      </w:r>
      <w:r w:rsidR="001D6F39" w:rsidRPr="001D6F39">
        <w:rPr>
          <w:rFonts w:ascii="Arial" w:hAnsi="Arial" w:cs="Arial"/>
          <w:lang w:eastAsia="ja-JP"/>
        </w:rPr>
        <w:t xml:space="preserve">HQ ITG, Initial Training Group HQ, ATC Pirbright, Alexander Barracks, Surrey GU24 0QQ </w:t>
      </w:r>
    </w:p>
    <w:p w14:paraId="4471A55D" w14:textId="0A3DBE2D"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Email: </w:t>
      </w:r>
      <w:hyperlink r:id="rId16" w:history="1">
        <w:r w:rsidR="00FA222F" w:rsidRPr="00FA222F">
          <w:rPr>
            <w:rStyle w:val="Hyperlink"/>
            <w:rFonts w:ascii="Arial" w:eastAsiaTheme="minorEastAsia" w:hAnsi="Arial" w:cs="Arial"/>
            <w:color w:val="auto"/>
            <w:u w:val="none"/>
            <w:lang w:eastAsia="en-GB"/>
          </w:rPr>
          <w:t>REMOVED</w:t>
        </w:r>
      </w:hyperlink>
      <w:r w:rsidRPr="00111689">
        <w:rPr>
          <w:rFonts w:ascii="Arial" w:eastAsiaTheme="minorEastAsia" w:hAnsi="Arial" w:cs="Arial"/>
          <w:color w:val="000000"/>
          <w:lang w:eastAsia="en-GB"/>
        </w:rPr>
        <w:t xml:space="preserve">      </w:t>
      </w:r>
      <w:r w:rsidR="00FA222F">
        <w:rPr>
          <w:rFonts w:ascii="Arial" w:eastAsiaTheme="minorEastAsia" w:hAnsi="Arial" w:cs="Arial"/>
          <w:color w:val="000000"/>
          <w:lang w:eastAsia="en-GB"/>
        </w:rPr>
        <w:t xml:space="preserve">                   </w:t>
      </w:r>
      <w:r w:rsidRPr="00111689">
        <w:rPr>
          <w:rFonts w:ascii="Arial" w:eastAsiaTheme="minorEastAsia" w:hAnsi="Arial" w:cs="Arial"/>
          <w:color w:val="000000"/>
          <w:lang w:eastAsia="en-GB"/>
        </w:rPr>
        <w:t>  </w:t>
      </w:r>
      <w:r w:rsidR="001D6F39">
        <w:rPr>
          <w:rFonts w:ascii="Arial" w:eastAsiaTheme="minorEastAsia" w:hAnsi="Arial" w:cs="Arial"/>
          <w:color w:val="000000"/>
          <w:lang w:eastAsia="en-GB"/>
        </w:rPr>
        <w:t xml:space="preserve"> </w:t>
      </w:r>
      <w:r w:rsidRPr="00111689">
        <w:rPr>
          <w:rFonts w:ascii="Wingdings" w:eastAsiaTheme="minorEastAsia" w:hAnsi="Wingdings" w:cs="Wingdings"/>
          <w:color w:val="000000"/>
          <w:sz w:val="20"/>
          <w:szCs w:val="20"/>
          <w:lang w:eastAsia="en-GB"/>
        </w:rPr>
        <w:t>((</w:t>
      </w:r>
    </w:p>
    <w:p w14:paraId="56E1C184"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2DC9D1E6"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3. Packaging Design Authority</w:t>
      </w:r>
      <w:r w:rsidRPr="00111689">
        <w:rPr>
          <w:rFonts w:ascii="Arial" w:eastAsiaTheme="minorEastAsia" w:hAnsi="Arial" w:cs="Arial"/>
          <w:color w:val="000000"/>
          <w:lang w:eastAsia="en-GB"/>
        </w:rPr>
        <w:t xml:space="preserve"> Organisation &amp; point of contact:</w:t>
      </w:r>
    </w:p>
    <w:p w14:paraId="32864271"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color w:val="000000"/>
          <w:lang w:eastAsia="en-GB"/>
        </w:rPr>
      </w:pPr>
    </w:p>
    <w:p w14:paraId="63AFB361"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(Where no address is shown please contact the Project Team in Box 2) </w:t>
      </w:r>
    </w:p>
    <w:p w14:paraId="66817145"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Wingdings" w:eastAsiaTheme="minorEastAsia" w:hAnsi="Wingdings" w:cs="Wingdings"/>
          <w:color w:val="000000"/>
          <w:sz w:val="20"/>
          <w:szCs w:val="20"/>
          <w:lang w:eastAsia="en-GB"/>
        </w:rPr>
        <w:t>((</w:t>
      </w:r>
    </w:p>
    <w:p w14:paraId="0EE34687"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40155015"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4. (a) Supply / Support Management Branch or Order Manager:</w:t>
      </w:r>
    </w:p>
    <w:p w14:paraId="0CAE0176"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xml:space="preserve">Branch/Name: </w:t>
      </w:r>
    </w:p>
    <w:p w14:paraId="0A7AB874"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Wingdings" w:eastAsiaTheme="minorEastAsia" w:hAnsi="Wingdings" w:cs="Wingdings"/>
          <w:color w:val="000000"/>
          <w:sz w:val="20"/>
          <w:szCs w:val="20"/>
          <w:lang w:eastAsia="en-GB"/>
        </w:rPr>
        <w:t>((</w:t>
      </w:r>
    </w:p>
    <w:p w14:paraId="2102F08A"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xml:space="preserve">(b) U.I.N.   </w:t>
      </w:r>
    </w:p>
    <w:p w14:paraId="08D2B308"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162AE5AB"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5. Drawings/Specifications are available from</w:t>
      </w:r>
    </w:p>
    <w:p w14:paraId="06B98799"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1693AE15" w14:textId="77777777" w:rsidR="00111689" w:rsidRPr="00111689" w:rsidRDefault="00111689" w:rsidP="00111689">
      <w:pPr>
        <w:widowControl w:val="0"/>
        <w:tabs>
          <w:tab w:val="left" w:pos="480"/>
        </w:tabs>
        <w:autoSpaceDE w:val="0"/>
        <w:autoSpaceDN w:val="0"/>
        <w:adjustRightInd w:val="0"/>
        <w:spacing w:after="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6.</w:t>
      </w:r>
      <w:r w:rsidRPr="00111689">
        <w:rPr>
          <w:rFonts w:ascii="Arial" w:eastAsiaTheme="minorEastAsia" w:hAnsi="Arial" w:cs="Arial"/>
          <w:sz w:val="24"/>
          <w:szCs w:val="24"/>
          <w:lang w:eastAsia="en-GB"/>
        </w:rPr>
        <w:tab/>
      </w:r>
      <w:r w:rsidRPr="00111689">
        <w:rPr>
          <w:rFonts w:ascii="Arial" w:eastAsiaTheme="minorEastAsia" w:hAnsi="Arial" w:cs="Arial"/>
          <w:b/>
          <w:bCs/>
          <w:color w:val="000000"/>
          <w:sz w:val="20"/>
          <w:szCs w:val="20"/>
          <w:lang w:eastAsia="en-GB"/>
        </w:rPr>
        <w:t>Intentionally Blank</w:t>
      </w:r>
    </w:p>
    <w:p w14:paraId="3A8A29A1"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616BE2B3" w14:textId="77777777" w:rsidR="00111689" w:rsidRPr="00111689" w:rsidRDefault="00111689" w:rsidP="00111689">
      <w:pPr>
        <w:widowControl w:val="0"/>
        <w:tabs>
          <w:tab w:val="left" w:pos="480"/>
        </w:tabs>
        <w:autoSpaceDE w:val="0"/>
        <w:autoSpaceDN w:val="0"/>
        <w:adjustRightInd w:val="0"/>
        <w:spacing w:after="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7.</w:t>
      </w:r>
      <w:r w:rsidRPr="00111689">
        <w:rPr>
          <w:rFonts w:ascii="Arial" w:eastAsiaTheme="minorEastAsia" w:hAnsi="Arial" w:cs="Arial"/>
          <w:sz w:val="24"/>
          <w:szCs w:val="24"/>
          <w:lang w:eastAsia="en-GB"/>
        </w:rPr>
        <w:tab/>
      </w:r>
      <w:r w:rsidRPr="00111689">
        <w:rPr>
          <w:rFonts w:ascii="Arial" w:eastAsiaTheme="minorEastAsia" w:hAnsi="Arial" w:cs="Arial"/>
          <w:b/>
          <w:bCs/>
          <w:color w:val="000000"/>
          <w:sz w:val="20"/>
          <w:szCs w:val="20"/>
          <w:lang w:eastAsia="en-GB"/>
        </w:rPr>
        <w:t xml:space="preserve">Quality Assurance Representative:  </w:t>
      </w:r>
    </w:p>
    <w:p w14:paraId="02E4C55F"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Commercial staff are reminded that all Quality Assurance requirements should be listed under the General Contract Conditions. </w:t>
      </w:r>
    </w:p>
    <w:p w14:paraId="1D7486E9"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1A68515F"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AQAPS</w:t>
      </w:r>
      <w:r w:rsidRPr="00111689">
        <w:rPr>
          <w:rFonts w:ascii="Arial" w:eastAsiaTheme="minorEastAsia" w:hAnsi="Arial" w:cs="Arial"/>
          <w:color w:val="000000"/>
          <w:lang w:eastAsia="en-GB"/>
        </w:rPr>
        <w:t xml:space="preserve"> and </w:t>
      </w:r>
      <w:r w:rsidRPr="00111689">
        <w:rPr>
          <w:rFonts w:ascii="Arial" w:eastAsiaTheme="minorEastAsia" w:hAnsi="Arial" w:cs="Arial"/>
          <w:b/>
          <w:bCs/>
          <w:color w:val="000000"/>
          <w:lang w:eastAsia="en-GB"/>
        </w:rPr>
        <w:t>DEF STANs</w:t>
      </w:r>
      <w:r w:rsidRPr="00111689">
        <w:rPr>
          <w:rFonts w:ascii="Arial" w:eastAsiaTheme="minorEastAsia" w:hAnsi="Arial" w:cs="Arial"/>
          <w:color w:val="000000"/>
          <w:lang w:eastAsia="en-GB"/>
        </w:rPr>
        <w:t xml:space="preserve"> are available from UK Defence Standardization, for access to the documents and details of the helpdesk visit </w:t>
      </w:r>
      <w:r w:rsidRPr="00111689">
        <w:rPr>
          <w:rFonts w:ascii="Arial" w:eastAsiaTheme="minorEastAsia" w:hAnsi="Arial" w:cs="Arial"/>
          <w:color w:val="0000FF"/>
          <w:u w:val="single"/>
          <w:lang w:eastAsia="en-GB"/>
        </w:rPr>
        <w:t>http://dstan.uwh.diif.r.mil.uk/ </w:t>
      </w:r>
      <w:r w:rsidRPr="00111689">
        <w:rPr>
          <w:rFonts w:ascii="Arial" w:eastAsiaTheme="minorEastAsia" w:hAnsi="Arial" w:cs="Arial"/>
          <w:color w:val="000000"/>
          <w:lang w:eastAsia="en-GB"/>
        </w:rPr>
        <w:t xml:space="preserve"> [intranet] or </w:t>
      </w:r>
      <w:r w:rsidRPr="00111689">
        <w:rPr>
          <w:rFonts w:ascii="Arial" w:eastAsiaTheme="minorEastAsia" w:hAnsi="Arial" w:cs="Arial"/>
          <w:color w:val="0000FF"/>
          <w:u w:val="single"/>
          <w:lang w:eastAsia="en-GB"/>
        </w:rPr>
        <w:t>https://www.dstan.mod.uk/</w:t>
      </w:r>
      <w:r w:rsidRPr="00111689">
        <w:rPr>
          <w:rFonts w:ascii="Arial" w:eastAsiaTheme="minorEastAsia" w:hAnsi="Arial" w:cs="Arial"/>
          <w:color w:val="000000"/>
          <w:lang w:eastAsia="en-GB"/>
        </w:rPr>
        <w:t xml:space="preserve"> [extranet, registration needed].</w:t>
      </w:r>
    </w:p>
    <w:p w14:paraId="2F0660E3"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22BFA0DC"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8.  Public Accounting Authority</w:t>
      </w:r>
    </w:p>
    <w:p w14:paraId="2C8ADAD6"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1.  Returns under DEFCON 694 (or SC equivalent) should be sent to DBS Finance ADMT – Assets </w:t>
      </w:r>
      <w:proofErr w:type="gramStart"/>
      <w:r w:rsidRPr="00111689">
        <w:rPr>
          <w:rFonts w:ascii="Arial" w:eastAsiaTheme="minorEastAsia" w:hAnsi="Arial" w:cs="Arial"/>
          <w:color w:val="000000"/>
          <w:lang w:eastAsia="en-GB"/>
        </w:rPr>
        <w:t>In</w:t>
      </w:r>
      <w:proofErr w:type="gramEnd"/>
      <w:r w:rsidRPr="00111689">
        <w:rPr>
          <w:rFonts w:ascii="Arial" w:eastAsiaTheme="minorEastAsia" w:hAnsi="Arial" w:cs="Arial"/>
          <w:color w:val="000000"/>
          <w:lang w:eastAsia="en-GB"/>
        </w:rPr>
        <w:t xml:space="preserve"> Industry 1, Level 4 Piccadilly Gate, Store Street, Manchester, M1 2WD</w:t>
      </w:r>
    </w:p>
    <w:p w14:paraId="65F9FF15"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Wingdings" w:eastAsiaTheme="minorEastAsia" w:hAnsi="Wingdings" w:cs="Wingdings"/>
          <w:color w:val="000000"/>
          <w:sz w:val="20"/>
          <w:szCs w:val="20"/>
          <w:lang w:eastAsia="en-GB"/>
        </w:rPr>
        <w:t>((</w:t>
      </w:r>
      <w:r w:rsidRPr="00111689">
        <w:rPr>
          <w:rFonts w:ascii="Arial" w:eastAsiaTheme="minorEastAsia" w:hAnsi="Arial" w:cs="Arial"/>
          <w:color w:val="000000"/>
          <w:lang w:eastAsia="en-GB"/>
        </w:rPr>
        <w:t xml:space="preserve"> 44 (0) 161 233 5397</w:t>
      </w:r>
    </w:p>
    <w:p w14:paraId="42BBC370"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38456E5D"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2.  For all other enquiries contact DES Fin FA-AMET Policy, Level 4 Piccadilly Gate, Store Street, Manchester, M1 2WD</w:t>
      </w:r>
    </w:p>
    <w:p w14:paraId="5AA7B4FC"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Wingdings" w:eastAsiaTheme="minorEastAsia" w:hAnsi="Wingdings" w:cs="Wingdings"/>
          <w:color w:val="000000"/>
          <w:sz w:val="20"/>
          <w:szCs w:val="20"/>
          <w:lang w:eastAsia="en-GB"/>
        </w:rPr>
        <w:t>((</w:t>
      </w:r>
      <w:r w:rsidRPr="00111689">
        <w:rPr>
          <w:rFonts w:ascii="Arial" w:eastAsiaTheme="minorEastAsia" w:hAnsi="Arial" w:cs="Arial"/>
          <w:color w:val="000000"/>
          <w:lang w:eastAsia="en-GB"/>
        </w:rPr>
        <w:t xml:space="preserve"> 44 (0) 161 233 5394</w:t>
      </w:r>
    </w:p>
    <w:p w14:paraId="6ED70129"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49546506"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9.  Consignment Instructions</w:t>
      </w:r>
      <w:r w:rsidRPr="00111689">
        <w:rPr>
          <w:rFonts w:ascii="Arial" w:eastAsiaTheme="minorEastAsia" w:hAnsi="Arial" w:cs="Arial"/>
          <w:color w:val="000000"/>
          <w:lang w:eastAsia="en-GB"/>
        </w:rPr>
        <w:t xml:space="preserve"> The items are to be consigned as follows: </w:t>
      </w:r>
    </w:p>
    <w:p w14:paraId="45B47D02"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382C89CC"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10.  Transport.</w:t>
      </w:r>
      <w:r w:rsidRPr="00111689">
        <w:rPr>
          <w:rFonts w:ascii="Arial" w:eastAsiaTheme="minorEastAsia" w:hAnsi="Arial" w:cs="Arial"/>
          <w:color w:val="000000"/>
          <w:lang w:eastAsia="en-GB"/>
        </w:rPr>
        <w:t xml:space="preserve"> The appropriate Ministry of Defence Transport Offices are:</w:t>
      </w:r>
    </w:p>
    <w:p w14:paraId="1FAF294F"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xml:space="preserve">A. </w:t>
      </w:r>
      <w:r w:rsidRPr="00111689">
        <w:rPr>
          <w:rFonts w:ascii="Arial" w:eastAsiaTheme="minorEastAsia" w:hAnsi="Arial" w:cs="Arial"/>
          <w:b/>
          <w:bCs/>
          <w:color w:val="000000"/>
          <w:u w:val="single"/>
          <w:lang w:eastAsia="en-GB"/>
        </w:rPr>
        <w:t>DSCOM</w:t>
      </w:r>
      <w:r w:rsidRPr="00111689">
        <w:rPr>
          <w:rFonts w:ascii="Arial" w:eastAsiaTheme="minorEastAsia" w:hAnsi="Arial" w:cs="Arial"/>
          <w:color w:val="000000"/>
          <w:lang w:eastAsia="en-GB"/>
        </w:rPr>
        <w:t xml:space="preserve">, DE&amp;S, DSCOM, MoD Abbey Wood, Cedar 3c, Mail Point 3351, BRISTOL BS34 8JH                      </w:t>
      </w:r>
    </w:p>
    <w:p w14:paraId="1DD07925"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u w:val="single"/>
          <w:lang w:eastAsia="en-GB"/>
        </w:rPr>
        <w:t>Air Freight Centre</w:t>
      </w:r>
    </w:p>
    <w:p w14:paraId="61C431D1"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IMPORTS </w:t>
      </w:r>
      <w:r w:rsidRPr="00111689">
        <w:rPr>
          <w:rFonts w:ascii="Wingdings" w:eastAsiaTheme="minorEastAsia" w:hAnsi="Wingdings" w:cs="Wingdings"/>
          <w:color w:val="000000"/>
          <w:sz w:val="20"/>
          <w:szCs w:val="20"/>
          <w:lang w:eastAsia="en-GB"/>
        </w:rPr>
        <w:t>((</w:t>
      </w:r>
      <w:r w:rsidRPr="00111689">
        <w:rPr>
          <w:rFonts w:ascii="Arial" w:eastAsiaTheme="minorEastAsia" w:hAnsi="Arial" w:cs="Arial"/>
          <w:color w:val="000000"/>
          <w:lang w:eastAsia="en-GB"/>
        </w:rPr>
        <w:t xml:space="preserve"> 030 679 81113 / 81114   Fax 0117 913 8943</w:t>
      </w:r>
    </w:p>
    <w:p w14:paraId="3EB813AA"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EXPORTS </w:t>
      </w:r>
      <w:r w:rsidRPr="00111689">
        <w:rPr>
          <w:rFonts w:ascii="Wingdings" w:eastAsiaTheme="minorEastAsia" w:hAnsi="Wingdings" w:cs="Wingdings"/>
          <w:color w:val="000000"/>
          <w:sz w:val="20"/>
          <w:szCs w:val="20"/>
          <w:lang w:eastAsia="en-GB"/>
        </w:rPr>
        <w:t>((</w:t>
      </w:r>
      <w:r w:rsidRPr="00111689">
        <w:rPr>
          <w:rFonts w:ascii="Arial" w:eastAsiaTheme="minorEastAsia" w:hAnsi="Arial" w:cs="Arial"/>
          <w:color w:val="000000"/>
          <w:lang w:eastAsia="en-GB"/>
        </w:rPr>
        <w:t xml:space="preserve"> 030 679 81113 / 81114   Fax 0117 913 8943</w:t>
      </w:r>
    </w:p>
    <w:p w14:paraId="36D73A73"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u w:val="single"/>
          <w:lang w:eastAsia="en-GB"/>
        </w:rPr>
        <w:t>Surface Freight Centre</w:t>
      </w:r>
    </w:p>
    <w:p w14:paraId="79EA1182"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IMPORTS </w:t>
      </w:r>
      <w:r w:rsidRPr="00111689">
        <w:rPr>
          <w:rFonts w:ascii="Wingdings" w:eastAsiaTheme="minorEastAsia" w:hAnsi="Wingdings" w:cs="Wingdings"/>
          <w:color w:val="000000"/>
          <w:sz w:val="20"/>
          <w:szCs w:val="20"/>
          <w:lang w:eastAsia="en-GB"/>
        </w:rPr>
        <w:t>((</w:t>
      </w:r>
      <w:r w:rsidRPr="00111689">
        <w:rPr>
          <w:rFonts w:ascii="Arial" w:eastAsiaTheme="minorEastAsia" w:hAnsi="Arial" w:cs="Arial"/>
          <w:color w:val="000000"/>
          <w:lang w:eastAsia="en-GB"/>
        </w:rPr>
        <w:t xml:space="preserve"> 030 679 81129 / 81133 / 81138   Fax 0117 913 8946</w:t>
      </w:r>
    </w:p>
    <w:p w14:paraId="23AEB039"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EXPORTS </w:t>
      </w:r>
      <w:r w:rsidRPr="00111689">
        <w:rPr>
          <w:rFonts w:ascii="Wingdings" w:eastAsiaTheme="minorEastAsia" w:hAnsi="Wingdings" w:cs="Wingdings"/>
          <w:color w:val="000000"/>
          <w:sz w:val="20"/>
          <w:szCs w:val="20"/>
          <w:lang w:eastAsia="en-GB"/>
        </w:rPr>
        <w:t>((</w:t>
      </w:r>
      <w:r w:rsidRPr="00111689">
        <w:rPr>
          <w:rFonts w:ascii="Arial" w:eastAsiaTheme="minorEastAsia" w:hAnsi="Arial" w:cs="Arial"/>
          <w:color w:val="000000"/>
          <w:lang w:eastAsia="en-GB"/>
        </w:rPr>
        <w:t xml:space="preserve"> 030 679 81129 / 81133 / 81138   Fax 0117 913 8946</w:t>
      </w:r>
    </w:p>
    <w:p w14:paraId="7FAB4841"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B.</w:t>
      </w:r>
      <w:r w:rsidRPr="00111689">
        <w:rPr>
          <w:rFonts w:ascii="Arial" w:eastAsiaTheme="minorEastAsia" w:hAnsi="Arial" w:cs="Arial"/>
          <w:b/>
          <w:bCs/>
          <w:color w:val="000000"/>
          <w:u w:val="single"/>
          <w:lang w:eastAsia="en-GB"/>
        </w:rPr>
        <w:t>JSCS</w:t>
      </w:r>
    </w:p>
    <w:p w14:paraId="68FFE5BD"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JSCS Helpdesk No. 01869 256052 (select option 2, then option 3)</w:t>
      </w:r>
    </w:p>
    <w:p w14:paraId="3C1D74E1"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JSCS Fax No. 01869 256837</w:t>
      </w:r>
    </w:p>
    <w:p w14:paraId="5119A0D2"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Users requiring an account to use the MOD Freight Collection Service should contact </w:t>
      </w:r>
      <w:hyperlink r:id="rId17" w:history="1">
        <w:r w:rsidRPr="00111689">
          <w:rPr>
            <w:rFonts w:ascii="Arial" w:eastAsiaTheme="minorEastAsia" w:hAnsi="Arial" w:cs="Arial"/>
            <w:color w:val="0000FF"/>
            <w:u w:val="single"/>
            <w:lang w:eastAsia="en-GB"/>
          </w:rPr>
          <w:t>DESWATERGUARD-ICS-Support@mod.gov.uk</w:t>
        </w:r>
      </w:hyperlink>
      <w:r w:rsidRPr="00111689">
        <w:rPr>
          <w:rFonts w:ascii="Arial" w:eastAsiaTheme="minorEastAsia" w:hAnsi="Arial" w:cs="Arial"/>
          <w:color w:val="000000"/>
          <w:lang w:eastAsia="en-GB"/>
        </w:rPr>
        <w:t xml:space="preserve">  in the first instance.</w:t>
      </w:r>
    </w:p>
    <w:p w14:paraId="5F3B8442"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094DCE5E"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11. The Invoice Paying Authority</w:t>
      </w:r>
    </w:p>
    <w:p w14:paraId="08F29F54"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Ministry of Defence, DBS Finance, Walker House, Exchange Flags Liverpool, L2 3YL                    </w:t>
      </w:r>
    </w:p>
    <w:p w14:paraId="5ED70F50"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Wingdings" w:eastAsiaTheme="minorEastAsia" w:hAnsi="Wingdings" w:cs="Wingdings"/>
          <w:color w:val="000000"/>
          <w:sz w:val="20"/>
          <w:szCs w:val="20"/>
          <w:lang w:eastAsia="en-GB"/>
        </w:rPr>
        <w:t>((</w:t>
      </w:r>
      <w:r w:rsidRPr="00111689">
        <w:rPr>
          <w:rFonts w:ascii="Arial" w:eastAsiaTheme="minorEastAsia" w:hAnsi="Arial" w:cs="Arial"/>
          <w:color w:val="000000"/>
          <w:lang w:eastAsia="en-GB"/>
        </w:rPr>
        <w:t xml:space="preserve"> 0151-242-2000 Fax:  0151-242-2809</w:t>
      </w:r>
    </w:p>
    <w:p w14:paraId="7B7359EF"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xml:space="preserve">Website is: </w:t>
      </w:r>
      <w:hyperlink w:anchor="https://www.gov.uk/government/organisations/ministry_of_defence/about/procurement" w:history="1">
        <w:r w:rsidRPr="00111689">
          <w:rPr>
            <w:rFonts w:ascii="Arial" w:eastAsiaTheme="minorEastAsia" w:hAnsi="Arial" w:cs="Arial"/>
            <w:color w:val="000000"/>
            <w:lang w:eastAsia="en-GB"/>
          </w:rPr>
          <w:t>https://www.gov.uk/government/organisations/ministry-of-defence/about/procurement#invoice-processing</w:t>
        </w:r>
      </w:hyperlink>
    </w:p>
    <w:p w14:paraId="134E18EB"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361EA2D9"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12.  Forms and Documentation are available through *:</w:t>
      </w:r>
    </w:p>
    <w:p w14:paraId="505A3081"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Ministry of Defence, Forms and Pubs Commodity Management PO Box 2, Building C16, C Site, Lower </w:t>
      </w:r>
      <w:proofErr w:type="spellStart"/>
      <w:r w:rsidRPr="00111689">
        <w:rPr>
          <w:rFonts w:ascii="Arial" w:eastAsiaTheme="minorEastAsia" w:hAnsi="Arial" w:cs="Arial"/>
          <w:color w:val="000000"/>
          <w:lang w:eastAsia="en-GB"/>
        </w:rPr>
        <w:t>Arncott</w:t>
      </w:r>
      <w:proofErr w:type="spellEnd"/>
      <w:r w:rsidRPr="00111689">
        <w:rPr>
          <w:rFonts w:ascii="Arial" w:eastAsiaTheme="minorEastAsia" w:hAnsi="Arial" w:cs="Arial"/>
          <w:color w:val="000000"/>
          <w:lang w:eastAsia="en-GB"/>
        </w:rPr>
        <w:t>, Bicester, OX25 1LP  (Tel. 01869 256197  Fax: 01869 256824)</w:t>
      </w:r>
    </w:p>
    <w:p w14:paraId="2F039E41"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xml:space="preserve">Applications via fax or email: </w:t>
      </w:r>
      <w:hyperlink r:id="rId18" w:history="1">
        <w:r w:rsidRPr="00111689">
          <w:rPr>
            <w:rFonts w:ascii="Arial" w:eastAsiaTheme="minorEastAsia" w:hAnsi="Arial" w:cs="Arial"/>
            <w:color w:val="0000FF"/>
            <w:u w:val="single"/>
            <w:lang w:eastAsia="en-GB"/>
          </w:rPr>
          <w:t>Leidos-FormsPublications@teamleidos.mod.uk</w:t>
        </w:r>
      </w:hyperlink>
    </w:p>
    <w:p w14:paraId="38DAF1D7"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427C90DC"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NOTE</w:t>
      </w:r>
    </w:p>
    <w:p w14:paraId="3FCE13E6"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 xml:space="preserve">1. </w:t>
      </w:r>
      <w:r w:rsidRPr="00111689">
        <w:rPr>
          <w:rFonts w:ascii="Arial" w:eastAsiaTheme="minorEastAsia" w:hAnsi="Arial" w:cs="Arial"/>
          <w:color w:val="000000"/>
          <w:lang w:eastAsia="en-GB"/>
        </w:rPr>
        <w:t xml:space="preserve">Many </w:t>
      </w:r>
      <w:r w:rsidRPr="00111689">
        <w:rPr>
          <w:rFonts w:ascii="Arial" w:eastAsiaTheme="minorEastAsia" w:hAnsi="Arial" w:cs="Arial"/>
          <w:b/>
          <w:bCs/>
          <w:color w:val="000000"/>
          <w:lang w:eastAsia="en-GB"/>
        </w:rPr>
        <w:t xml:space="preserve">DEFCONs </w:t>
      </w:r>
      <w:r w:rsidRPr="00111689">
        <w:rPr>
          <w:rFonts w:ascii="Arial" w:eastAsiaTheme="minorEastAsia" w:hAnsi="Arial" w:cs="Arial"/>
          <w:color w:val="000000"/>
          <w:lang w:eastAsia="en-GB"/>
        </w:rPr>
        <w:t xml:space="preserve">and </w:t>
      </w:r>
      <w:r w:rsidRPr="00111689">
        <w:rPr>
          <w:rFonts w:ascii="Arial" w:eastAsiaTheme="minorEastAsia" w:hAnsi="Arial" w:cs="Arial"/>
          <w:b/>
          <w:bCs/>
          <w:color w:val="000000"/>
          <w:lang w:eastAsia="en-GB"/>
        </w:rPr>
        <w:t>DEFFORMs</w:t>
      </w:r>
      <w:r w:rsidRPr="00111689">
        <w:rPr>
          <w:rFonts w:ascii="Arial" w:eastAsiaTheme="minorEastAsia" w:hAnsi="Arial" w:cs="Arial"/>
          <w:color w:val="000000"/>
          <w:lang w:eastAsia="en-GB"/>
        </w:rPr>
        <w:t xml:space="preserve"> can be obtained from the MOD Internet Site: </w:t>
      </w:r>
      <w:hyperlink r:id="rId19" w:history="1">
        <w:r w:rsidRPr="00111689">
          <w:rPr>
            <w:rFonts w:ascii="Arial" w:eastAsiaTheme="minorEastAsia" w:hAnsi="Arial" w:cs="Arial"/>
            <w:color w:val="0000FF"/>
            <w:u w:val="single"/>
            <w:lang w:eastAsia="en-GB"/>
          </w:rPr>
          <w:t>https://www.aof.mod.uk/aofcontent/tactical/toolkit/index.htm</w:t>
        </w:r>
      </w:hyperlink>
    </w:p>
    <w:p w14:paraId="5FDE3F6F"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p>
    <w:p w14:paraId="6C348034" w14:textId="77777777" w:rsidR="00111689" w:rsidRPr="00111689" w:rsidRDefault="00111689" w:rsidP="00111689">
      <w:pPr>
        <w:widowControl w:val="0"/>
        <w:autoSpaceDE w:val="0"/>
        <w:autoSpaceDN w:val="0"/>
        <w:adjustRightInd w:val="0"/>
        <w:spacing w:after="60" w:line="240" w:lineRule="auto"/>
        <w:rPr>
          <w:rFonts w:ascii="Arial" w:eastAsiaTheme="minorEastAsia" w:hAnsi="Arial" w:cs="Arial"/>
          <w:sz w:val="24"/>
          <w:szCs w:val="24"/>
          <w:lang w:eastAsia="en-GB"/>
        </w:rPr>
      </w:pPr>
      <w:r w:rsidRPr="00111689">
        <w:rPr>
          <w:rFonts w:ascii="Arial" w:eastAsiaTheme="minorEastAsia" w:hAnsi="Arial" w:cs="Arial"/>
          <w:b/>
          <w:bCs/>
          <w:color w:val="000000"/>
          <w:lang w:eastAsia="en-GB"/>
        </w:rPr>
        <w:t>2.</w:t>
      </w:r>
      <w:r w:rsidRPr="00111689">
        <w:rPr>
          <w:rFonts w:ascii="Arial" w:eastAsiaTheme="minorEastAsia" w:hAnsi="Arial" w:cs="Arial"/>
          <w:color w:val="000000"/>
          <w:lang w:eastAsia="en-GB"/>
        </w:rPr>
        <w:t xml:space="preserve"> If the required forms or documentation are not available on the MOD Internet site requests should be submitted through the Commercial Officer named in Section 1.  </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111689" w:rsidRPr="00111689" w14:paraId="2694372E" w14:textId="77777777" w:rsidTr="00111689">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62D187C" w14:textId="71D8B448" w:rsidR="00111689" w:rsidRPr="00111689" w:rsidRDefault="00111689" w:rsidP="00111689">
            <w:pPr>
              <w:widowControl w:val="0"/>
              <w:autoSpaceDE w:val="0"/>
              <w:autoSpaceDN w:val="0"/>
              <w:adjustRightInd w:val="0"/>
              <w:spacing w:after="0" w:line="240" w:lineRule="auto"/>
              <w:ind w:right="100"/>
              <w:rPr>
                <w:rFonts w:ascii="Arial" w:eastAsiaTheme="minorEastAsia" w:hAnsi="Arial" w:cs="Arial"/>
                <w:sz w:val="24"/>
                <w:szCs w:val="24"/>
                <w:lang w:eastAsia="en-GB"/>
              </w:rPr>
            </w:pPr>
            <w:r w:rsidRPr="00111689">
              <w:rPr>
                <w:rFonts w:ascii="Arial" w:eastAsiaTheme="minorEastAsia" w:hAnsi="Arial" w:cs="Arial"/>
                <w:sz w:val="24"/>
                <w:szCs w:val="24"/>
                <w:lang w:eastAsia="en-GB"/>
              </w:rPr>
              <w:br w:type="page"/>
            </w:r>
            <w:r w:rsidR="00F919E6" w:rsidRPr="00111689">
              <w:rPr>
                <w:rFonts w:ascii="Arial" w:eastAsiaTheme="minorEastAsia" w:hAnsi="Arial" w:cs="Arial"/>
                <w:color w:val="000000"/>
                <w:sz w:val="18"/>
                <w:szCs w:val="18"/>
                <w:lang w:eastAsia="en-GB"/>
              </w:rPr>
              <w:t xml:space="preserve"> </w:t>
            </w:r>
            <w:r w:rsidRPr="00111689">
              <w:rPr>
                <w:rFonts w:ascii="Arial" w:eastAsiaTheme="minorEastAsia" w:hAnsi="Arial" w:cs="Arial"/>
                <w:color w:val="000000"/>
                <w:sz w:val="18"/>
                <w:szCs w:val="18"/>
                <w:lang w:eastAsia="en-GB"/>
              </w:rPr>
              <w:t xml:space="preserve">Obligation Condition - Compliance with hazard </w:t>
            </w:r>
            <w:proofErr w:type="spellStart"/>
            <w:r w:rsidRPr="00111689">
              <w:rPr>
                <w:rFonts w:ascii="Arial" w:eastAsiaTheme="minorEastAsia" w:hAnsi="Arial" w:cs="Arial"/>
                <w:color w:val="000000"/>
                <w:sz w:val="18"/>
                <w:szCs w:val="18"/>
                <w:lang w:eastAsia="en-GB"/>
              </w:rPr>
              <w:t>reporintg</w:t>
            </w:r>
            <w:proofErr w:type="spellEnd"/>
            <w:r w:rsidRPr="00111689">
              <w:rPr>
                <w:rFonts w:ascii="Arial" w:eastAsiaTheme="minorEastAsia" w:hAnsi="Arial" w:cs="Arial"/>
                <w:color w:val="000000"/>
                <w:sz w:val="18"/>
                <w:szCs w:val="18"/>
                <w:lang w:eastAsia="en-GB"/>
              </w:rPr>
              <w:t xml:space="preserve"> requirements for materials or substances are ordnance, </w:t>
            </w:r>
            <w:proofErr w:type="gramStart"/>
            <w:r w:rsidRPr="00111689">
              <w:rPr>
                <w:rFonts w:ascii="Arial" w:eastAsiaTheme="minorEastAsia" w:hAnsi="Arial" w:cs="Arial"/>
                <w:color w:val="000000"/>
                <w:sz w:val="18"/>
                <w:szCs w:val="18"/>
                <w:lang w:eastAsia="en-GB"/>
              </w:rPr>
              <w:t>munitions</w:t>
            </w:r>
            <w:proofErr w:type="gramEnd"/>
            <w:r w:rsidRPr="00111689">
              <w:rPr>
                <w:rFonts w:ascii="Arial" w:eastAsiaTheme="minorEastAsia" w:hAnsi="Arial" w:cs="Arial"/>
                <w:color w:val="000000"/>
                <w:sz w:val="18"/>
                <w:szCs w:val="18"/>
                <w:lang w:eastAsia="en-GB"/>
              </w:rPr>
              <w:t xml:space="preserve">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B110FA9" w14:textId="77777777" w:rsidR="00111689" w:rsidRPr="00111689" w:rsidRDefault="00111689" w:rsidP="00111689">
            <w:pPr>
              <w:widowControl w:val="0"/>
              <w:autoSpaceDE w:val="0"/>
              <w:autoSpaceDN w:val="0"/>
              <w:adjustRightInd w:val="0"/>
              <w:spacing w:after="0" w:line="240" w:lineRule="auto"/>
              <w:ind w:right="100"/>
              <w:rPr>
                <w:rFonts w:ascii="Arial" w:eastAsiaTheme="minorEastAsia" w:hAnsi="Arial" w:cs="Arial"/>
                <w:sz w:val="24"/>
                <w:szCs w:val="24"/>
                <w:lang w:eastAsia="en-GB"/>
              </w:rPr>
            </w:pPr>
            <w:r w:rsidRPr="00111689">
              <w:rPr>
                <w:rFonts w:ascii="Arial" w:eastAsiaTheme="minorEastAsia" w:hAnsi="Arial" w:cs="Arial"/>
                <w:color w:val="000000"/>
                <w:sz w:val="18"/>
                <w:szCs w:val="18"/>
                <w:lang w:eastAsia="en-GB"/>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8928C3B" w14:textId="77777777" w:rsidR="00111689" w:rsidRPr="00111689" w:rsidRDefault="00111689" w:rsidP="00111689">
            <w:pPr>
              <w:widowControl w:val="0"/>
              <w:autoSpaceDE w:val="0"/>
              <w:autoSpaceDN w:val="0"/>
              <w:adjustRightInd w:val="0"/>
              <w:spacing w:after="0" w:line="240" w:lineRule="auto"/>
              <w:ind w:right="100"/>
              <w:rPr>
                <w:rFonts w:ascii="Arial" w:eastAsiaTheme="minorEastAsia" w:hAnsi="Arial" w:cs="Arial"/>
                <w:color w:val="000000"/>
                <w:sz w:val="18"/>
                <w:szCs w:val="18"/>
                <w:lang w:eastAsia="en-GB"/>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91A7200" w14:textId="77777777" w:rsidR="00111689" w:rsidRPr="00111689" w:rsidRDefault="00111689" w:rsidP="00111689">
            <w:pPr>
              <w:widowControl w:val="0"/>
              <w:autoSpaceDE w:val="0"/>
              <w:autoSpaceDN w:val="0"/>
              <w:adjustRightInd w:val="0"/>
              <w:spacing w:after="0" w:line="240" w:lineRule="auto"/>
              <w:ind w:right="92"/>
              <w:rPr>
                <w:rFonts w:ascii="Arial" w:eastAsiaTheme="minorEastAsia" w:hAnsi="Arial" w:cs="Arial"/>
                <w:sz w:val="24"/>
                <w:szCs w:val="24"/>
                <w:lang w:eastAsia="en-GB"/>
              </w:rPr>
            </w:pPr>
            <w:r w:rsidRPr="00111689">
              <w:rPr>
                <w:rFonts w:ascii="Arial" w:eastAsiaTheme="minorEastAsia" w:hAnsi="Arial" w:cs="Arial"/>
                <w:color w:val="000000"/>
                <w:sz w:val="18"/>
                <w:szCs w:val="18"/>
                <w:lang w:eastAsia="en-GB"/>
              </w:rPr>
              <w:t>Supplier Organization</w:t>
            </w:r>
          </w:p>
        </w:tc>
      </w:tr>
    </w:tbl>
    <w:p w14:paraId="38467218" w14:textId="77777777" w:rsidR="00111689" w:rsidRPr="00111689" w:rsidRDefault="00111689" w:rsidP="00111689">
      <w:pPr>
        <w:widowControl w:val="0"/>
        <w:autoSpaceDE w:val="0"/>
        <w:autoSpaceDN w:val="0"/>
        <w:adjustRightInd w:val="0"/>
        <w:spacing w:after="0" w:line="240" w:lineRule="auto"/>
        <w:rPr>
          <w:rFonts w:ascii="Arial" w:eastAsiaTheme="minorEastAsia" w:hAnsi="Arial" w:cs="Arial"/>
          <w:color w:val="000000"/>
          <w:lang w:eastAsia="en-GB"/>
        </w:rPr>
      </w:pPr>
    </w:p>
    <w:p w14:paraId="07D11055" w14:textId="686B9069" w:rsidR="00111689" w:rsidRDefault="00111689" w:rsidP="00156222">
      <w:pPr>
        <w:widowControl w:val="0"/>
        <w:autoSpaceDE w:val="0"/>
        <w:autoSpaceDN w:val="0"/>
        <w:adjustRightInd w:val="0"/>
        <w:spacing w:after="200" w:line="276" w:lineRule="auto"/>
        <w:ind w:right="114"/>
        <w:rPr>
          <w:rFonts w:ascii="Arial" w:eastAsiaTheme="minorEastAsia" w:hAnsi="Arial" w:cs="Arial"/>
          <w:b/>
          <w:bCs/>
          <w:color w:val="000000"/>
          <w:lang w:eastAsia="en-GB"/>
        </w:rPr>
      </w:pPr>
      <w:bookmarkStart w:id="81" w:name="_Toc501022445_13"/>
      <w:r w:rsidRPr="00111689">
        <w:rPr>
          <w:rFonts w:ascii="Arial" w:eastAsiaTheme="minorEastAsia" w:hAnsi="Arial" w:cs="Arial"/>
          <w:b/>
          <w:bCs/>
          <w:color w:val="000000"/>
          <w:sz w:val="28"/>
          <w:szCs w:val="28"/>
          <w:lang w:eastAsia="en-GB"/>
        </w:rPr>
        <w:lastRenderedPageBreak/>
        <w:t>Pricing</w:t>
      </w:r>
      <w:bookmarkEnd w:id="81"/>
      <w:r w:rsidR="00156222">
        <w:rPr>
          <w:rFonts w:ascii="Arial" w:eastAsiaTheme="minorEastAsia" w:hAnsi="Arial" w:cs="Arial"/>
          <w:b/>
          <w:bCs/>
          <w:color w:val="000000"/>
          <w:sz w:val="28"/>
          <w:szCs w:val="28"/>
          <w:lang w:eastAsia="en-GB"/>
        </w:rPr>
        <w:t xml:space="preserve"> / </w:t>
      </w:r>
      <w:bookmarkStart w:id="82" w:name="_Toc501022446_13_1"/>
      <w:r w:rsidRPr="00156222">
        <w:rPr>
          <w:rFonts w:ascii="Arial" w:eastAsiaTheme="minorEastAsia" w:hAnsi="Arial" w:cs="Arial"/>
          <w:b/>
          <w:bCs/>
          <w:color w:val="000000"/>
          <w:sz w:val="28"/>
          <w:szCs w:val="28"/>
          <w:lang w:eastAsia="en-GB"/>
        </w:rPr>
        <w:t>Key Performance Indicators</w:t>
      </w:r>
      <w:bookmarkEnd w:id="82"/>
      <w:r w:rsidR="001D6F39">
        <w:rPr>
          <w:rFonts w:ascii="Arial" w:eastAsiaTheme="minorEastAsia" w:hAnsi="Arial" w:cs="Arial"/>
          <w:b/>
          <w:bCs/>
          <w:color w:val="000000"/>
          <w:lang w:eastAsia="en-GB"/>
        </w:rPr>
        <w:t xml:space="preserve"> </w:t>
      </w:r>
    </w:p>
    <w:p w14:paraId="2E3BBC9A" w14:textId="71C6DBCE" w:rsidR="00156222" w:rsidRPr="00F061B1" w:rsidRDefault="00156222" w:rsidP="00156222">
      <w:pPr>
        <w:widowControl w:val="0"/>
        <w:autoSpaceDE w:val="0"/>
        <w:autoSpaceDN w:val="0"/>
        <w:adjustRightInd w:val="0"/>
        <w:spacing w:after="200" w:line="276" w:lineRule="auto"/>
        <w:ind w:right="114"/>
        <w:rPr>
          <w:rFonts w:ascii="Arial" w:eastAsiaTheme="minorEastAsia" w:hAnsi="Arial" w:cs="Arial"/>
          <w:color w:val="FF0000"/>
          <w:lang w:eastAsia="en-GB"/>
        </w:rPr>
      </w:pPr>
      <w:r w:rsidRPr="00F061B1">
        <w:rPr>
          <w:rFonts w:ascii="Arial" w:eastAsiaTheme="minorEastAsia" w:hAnsi="Arial" w:cs="Arial"/>
          <w:color w:val="000000"/>
          <w:lang w:eastAsia="en-GB"/>
        </w:rPr>
        <w:t xml:space="preserve">Key Performance Indicators can be found at Annex A to Schedule 2 </w:t>
      </w:r>
    </w:p>
    <w:p w14:paraId="39845E44" w14:textId="7E5DDBD1" w:rsidR="001D6F39" w:rsidRPr="00F061B1" w:rsidRDefault="00F061B1" w:rsidP="00111689">
      <w:pPr>
        <w:keepNext/>
        <w:keepLines/>
        <w:widowControl w:val="0"/>
        <w:autoSpaceDE w:val="0"/>
        <w:autoSpaceDN w:val="0"/>
        <w:adjustRightInd w:val="0"/>
        <w:spacing w:after="0" w:line="276" w:lineRule="auto"/>
        <w:ind w:right="114"/>
        <w:rPr>
          <w:rFonts w:ascii="Arial" w:eastAsiaTheme="minorEastAsia" w:hAnsi="Arial" w:cs="Arial"/>
          <w:lang w:eastAsia="en-GB"/>
        </w:rPr>
      </w:pPr>
      <w:r w:rsidRPr="00F061B1">
        <w:rPr>
          <w:rFonts w:ascii="Arial" w:eastAsiaTheme="minorEastAsia" w:hAnsi="Arial" w:cs="Arial"/>
          <w:lang w:eastAsia="en-GB"/>
        </w:rPr>
        <w:t xml:space="preserve">Pricing may be found at Annex B to Schedule 2.  </w:t>
      </w:r>
    </w:p>
    <w:p w14:paraId="256C5A8D"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F061B1">
        <w:rPr>
          <w:rFonts w:ascii="Arial" w:eastAsiaTheme="minorEastAsia" w:hAnsi="Arial" w:cs="Arial"/>
          <w:sz w:val="24"/>
          <w:szCs w:val="24"/>
          <w:lang w:eastAsia="en-GB"/>
        </w:rPr>
        <w:br w:type="page"/>
      </w:r>
      <w:bookmarkStart w:id="83" w:name="_Toc501022445_14"/>
      <w:r w:rsidRPr="00111689">
        <w:rPr>
          <w:rFonts w:ascii="Arial" w:eastAsiaTheme="minorEastAsia" w:hAnsi="Arial" w:cs="Arial"/>
          <w:b/>
          <w:bCs/>
          <w:color w:val="000000"/>
          <w:sz w:val="28"/>
          <w:szCs w:val="28"/>
          <w:lang w:eastAsia="en-GB"/>
        </w:rPr>
        <w:lastRenderedPageBreak/>
        <w:t>Quality Assurance Conditions</w:t>
      </w:r>
      <w:bookmarkEnd w:id="83"/>
    </w:p>
    <w:p w14:paraId="48DAA651"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111689">
        <w:rPr>
          <w:rFonts w:ascii="Arial" w:eastAsiaTheme="minorEastAsia" w:hAnsi="Arial" w:cs="Arial"/>
          <w:color w:val="000000"/>
          <w:lang w:eastAsia="en-GB"/>
        </w:rPr>
        <w:t xml:space="preserve"> </w:t>
      </w:r>
    </w:p>
    <w:p w14:paraId="072B5C21" w14:textId="77777777" w:rsidR="00111689" w:rsidRPr="00111689" w:rsidRDefault="00111689" w:rsidP="00111689">
      <w:pPr>
        <w:keepNext/>
        <w:keepLines/>
        <w:widowControl w:val="0"/>
        <w:autoSpaceDE w:val="0"/>
        <w:autoSpaceDN w:val="0"/>
        <w:adjustRightInd w:val="0"/>
        <w:spacing w:after="0" w:line="276" w:lineRule="auto"/>
        <w:ind w:right="114"/>
        <w:rPr>
          <w:rFonts w:ascii="Arial" w:eastAsiaTheme="minorEastAsia" w:hAnsi="Arial" w:cs="Arial"/>
          <w:sz w:val="24"/>
          <w:szCs w:val="24"/>
          <w:lang w:eastAsia="en-GB"/>
        </w:rPr>
      </w:pPr>
      <w:bookmarkStart w:id="84" w:name="_Toc501022446_14_1"/>
      <w:r w:rsidRPr="00111689">
        <w:rPr>
          <w:rFonts w:ascii="Arial" w:eastAsiaTheme="minorEastAsia" w:hAnsi="Arial" w:cs="Arial"/>
          <w:b/>
          <w:bCs/>
          <w:color w:val="000000"/>
          <w:lang w:eastAsia="en-GB"/>
        </w:rPr>
        <w:t>No Specific QMS</w:t>
      </w:r>
      <w:bookmarkEnd w:id="84"/>
    </w:p>
    <w:p w14:paraId="257A0447"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r w:rsidRPr="00111689">
        <w:rPr>
          <w:rFonts w:ascii="Arial" w:eastAsiaTheme="minorEastAsia" w:hAnsi="Arial" w:cs="Arial"/>
          <w:color w:val="000000"/>
          <w:lang w:eastAsia="en-GB"/>
        </w:rPr>
        <w:t>No Specific Quality Management System requirements are defined. This does not relieve the Supplier of providing conforming Products under this Contract.</w:t>
      </w:r>
    </w:p>
    <w:p w14:paraId="5502EAAA"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p>
    <w:p w14:paraId="6BF1518C"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23D2673D"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color w:val="000000"/>
          <w:lang w:eastAsia="en-GB"/>
        </w:rPr>
      </w:pPr>
    </w:p>
    <w:p w14:paraId="59CF60E8" w14:textId="77777777" w:rsidR="00111689" w:rsidRPr="00111689" w:rsidRDefault="00111689" w:rsidP="00111689">
      <w:pPr>
        <w:widowControl w:val="0"/>
        <w:autoSpaceDE w:val="0"/>
        <w:autoSpaceDN w:val="0"/>
        <w:adjustRightInd w:val="0"/>
        <w:spacing w:after="200" w:line="276" w:lineRule="auto"/>
        <w:ind w:right="114"/>
        <w:rPr>
          <w:rFonts w:ascii="Arial" w:eastAsiaTheme="minorEastAsia" w:hAnsi="Arial" w:cs="Arial"/>
          <w:sz w:val="24"/>
          <w:szCs w:val="24"/>
          <w:lang w:eastAsia="en-GB"/>
        </w:rPr>
      </w:pPr>
      <w:bookmarkStart w:id="85" w:name="page_total_master0"/>
      <w:bookmarkStart w:id="86" w:name="page_total"/>
      <w:bookmarkEnd w:id="85"/>
      <w:bookmarkEnd w:id="86"/>
    </w:p>
    <w:p w14:paraId="06D5E7A5" w14:textId="77777777" w:rsidR="0095061D" w:rsidRDefault="0095061D"/>
    <w:sectPr w:rsidR="0095061D">
      <w:footerReference w:type="defaul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BA32F" w14:textId="77777777" w:rsidR="002529CC" w:rsidRDefault="002529CC" w:rsidP="00A725D4">
      <w:pPr>
        <w:spacing w:after="0" w:line="240" w:lineRule="auto"/>
      </w:pPr>
      <w:r>
        <w:separator/>
      </w:r>
    </w:p>
  </w:endnote>
  <w:endnote w:type="continuationSeparator" w:id="0">
    <w:p w14:paraId="4839333B" w14:textId="77777777" w:rsidR="002529CC" w:rsidRDefault="002529CC" w:rsidP="00A7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584A5" w14:textId="77777777" w:rsidR="005846C4" w:rsidRDefault="005846C4">
    <w:pPr>
      <w:widowControl w:val="0"/>
      <w:tabs>
        <w:tab w:val="center" w:pos="4621"/>
        <w:tab w:val="right" w:pos="9134"/>
      </w:tabs>
      <w:autoSpaceDE w:val="0"/>
      <w:autoSpaceDN w:val="0"/>
      <w:adjustRightInd w:val="0"/>
      <w:spacing w:after="0" w:line="240" w:lineRule="auto"/>
      <w:ind w:right="114"/>
      <w:jc w:val="right"/>
      <w:rPr>
        <w:rFonts w:ascii="Arial" w:hAnsi="Arial" w:cs="Arial"/>
        <w:sz w:val="24"/>
        <w:szCs w:val="24"/>
      </w:rPr>
    </w:pPr>
    <w:r>
      <w:rPr>
        <w:rFonts w:ascii="Calibri" w:hAnsi="Calibri" w:cs="Calibri"/>
        <w:color w:val="000000"/>
      </w:rPr>
      <w:pgNum/>
    </w:r>
  </w:p>
  <w:p w14:paraId="4B7E51AF" w14:textId="77777777" w:rsidR="005846C4" w:rsidRDefault="005846C4">
    <w:pPr>
      <w:widowControl w:val="0"/>
      <w:tabs>
        <w:tab w:val="center" w:pos="4621"/>
        <w:tab w:val="right" w:pos="9134"/>
      </w:tabs>
      <w:autoSpaceDE w:val="0"/>
      <w:autoSpaceDN w:val="0"/>
      <w:adjustRightInd w:val="0"/>
      <w:spacing w:after="0" w:line="240" w:lineRule="auto"/>
      <w:ind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D8502" w14:textId="77777777" w:rsidR="002529CC" w:rsidRDefault="002529CC" w:rsidP="00A725D4">
      <w:pPr>
        <w:spacing w:after="0" w:line="240" w:lineRule="auto"/>
      </w:pPr>
      <w:r>
        <w:separator/>
      </w:r>
    </w:p>
  </w:footnote>
  <w:footnote w:type="continuationSeparator" w:id="0">
    <w:p w14:paraId="4478D6EC" w14:textId="77777777" w:rsidR="002529CC" w:rsidRDefault="002529CC" w:rsidP="00A72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B11B7"/>
    <w:multiLevelType w:val="hybridMultilevel"/>
    <w:tmpl w:val="52DE631A"/>
    <w:lvl w:ilvl="0" w:tplc="B100BA16">
      <w:start w:val="1"/>
      <w:numFmt w:val="decimal"/>
      <w:lvlText w:val="%1."/>
      <w:lvlJc w:val="left"/>
      <w:pPr>
        <w:ind w:left="720" w:hanging="360"/>
      </w:pPr>
      <w:rPr>
        <w:color w:val="00000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BE7963"/>
    <w:multiLevelType w:val="hybridMultilevel"/>
    <w:tmpl w:val="F2C4145C"/>
    <w:lvl w:ilvl="0" w:tplc="08090019">
      <w:start w:val="1"/>
      <w:numFmt w:val="lowerLetter"/>
      <w:lvlText w:val="%1."/>
      <w:lvlJc w:val="left"/>
      <w:pPr>
        <w:ind w:left="720" w:hanging="360"/>
      </w:pPr>
      <w:rPr>
        <w:rFonts w:cs="Times New Roman"/>
      </w:r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cs="Times New Roman" w:hint="default"/>
      </w:rPr>
    </w:lvl>
    <w:lvl w:ilvl="3" w:tplc="08090001">
      <w:numFmt w:val="decimal"/>
      <w:lvlText w:val=""/>
      <w:lvlJc w:val="left"/>
      <w:pPr>
        <w:ind w:left="2880" w:hanging="360"/>
      </w:pPr>
      <w:rPr>
        <w:rFonts w:ascii="Symbol" w:hAnsi="Symbol" w:cs="Times New Roman"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cs="Times New Roman" w:hint="default"/>
      </w:rPr>
    </w:lvl>
    <w:lvl w:ilvl="6" w:tplc="08090001">
      <w:numFmt w:val="decimal"/>
      <w:lvlText w:val=""/>
      <w:lvlJc w:val="left"/>
      <w:pPr>
        <w:ind w:left="5040" w:hanging="360"/>
      </w:pPr>
      <w:rPr>
        <w:rFonts w:ascii="Symbol" w:hAnsi="Symbol" w:cs="Times New Roman"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cs="Times New Roman" w:hint="default"/>
      </w:rPr>
    </w:lvl>
  </w:abstractNum>
  <w:abstractNum w:abstractNumId="2" w15:restartNumberingAfterBreak="0">
    <w:nsid w:val="14E375CC"/>
    <w:multiLevelType w:val="multilevel"/>
    <w:tmpl w:val="D274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5B2717"/>
    <w:multiLevelType w:val="hybridMultilevel"/>
    <w:tmpl w:val="AEC2D876"/>
    <w:lvl w:ilvl="0" w:tplc="6DC47448">
      <w:start w:val="1"/>
      <w:numFmt w:val="lowerLetter"/>
      <w:lvlText w:val="%1."/>
      <w:lvlJc w:val="left"/>
      <w:pPr>
        <w:ind w:left="724" w:hanging="360"/>
      </w:pPr>
      <w:rPr>
        <w:rFonts w:cs="Times New Roman"/>
      </w:rPr>
    </w:lvl>
    <w:lvl w:ilvl="1" w:tplc="08090019">
      <w:start w:val="1"/>
      <w:numFmt w:val="lowerLetter"/>
      <w:lvlText w:val="%2."/>
      <w:lvlJc w:val="left"/>
      <w:pPr>
        <w:ind w:left="1444" w:hanging="360"/>
      </w:pPr>
      <w:rPr>
        <w:rFonts w:cs="Times New Roman"/>
      </w:rPr>
    </w:lvl>
    <w:lvl w:ilvl="2" w:tplc="0809001B">
      <w:start w:val="1"/>
      <w:numFmt w:val="lowerRoman"/>
      <w:lvlText w:val="%3."/>
      <w:lvlJc w:val="right"/>
      <w:pPr>
        <w:ind w:left="2164" w:hanging="180"/>
      </w:pPr>
      <w:rPr>
        <w:rFonts w:cs="Times New Roman"/>
      </w:rPr>
    </w:lvl>
    <w:lvl w:ilvl="3" w:tplc="0809000F">
      <w:start w:val="1"/>
      <w:numFmt w:val="decimal"/>
      <w:lvlText w:val="%4."/>
      <w:lvlJc w:val="left"/>
      <w:pPr>
        <w:ind w:left="2884" w:hanging="360"/>
      </w:pPr>
      <w:rPr>
        <w:rFonts w:cs="Times New Roman"/>
      </w:rPr>
    </w:lvl>
    <w:lvl w:ilvl="4" w:tplc="08090019">
      <w:start w:val="1"/>
      <w:numFmt w:val="lowerLetter"/>
      <w:lvlText w:val="%5."/>
      <w:lvlJc w:val="left"/>
      <w:pPr>
        <w:ind w:left="3604" w:hanging="360"/>
      </w:pPr>
      <w:rPr>
        <w:rFonts w:cs="Times New Roman"/>
      </w:rPr>
    </w:lvl>
    <w:lvl w:ilvl="5" w:tplc="0809001B">
      <w:start w:val="1"/>
      <w:numFmt w:val="lowerRoman"/>
      <w:lvlText w:val="%6."/>
      <w:lvlJc w:val="right"/>
      <w:pPr>
        <w:ind w:left="4324" w:hanging="180"/>
      </w:pPr>
      <w:rPr>
        <w:rFonts w:cs="Times New Roman"/>
      </w:rPr>
    </w:lvl>
    <w:lvl w:ilvl="6" w:tplc="0809000F">
      <w:start w:val="1"/>
      <w:numFmt w:val="decimal"/>
      <w:lvlText w:val="%7."/>
      <w:lvlJc w:val="left"/>
      <w:pPr>
        <w:ind w:left="5044" w:hanging="360"/>
      </w:pPr>
      <w:rPr>
        <w:rFonts w:cs="Times New Roman"/>
      </w:rPr>
    </w:lvl>
    <w:lvl w:ilvl="7" w:tplc="08090019">
      <w:start w:val="1"/>
      <w:numFmt w:val="lowerLetter"/>
      <w:lvlText w:val="%8."/>
      <w:lvlJc w:val="left"/>
      <w:pPr>
        <w:ind w:left="5764" w:hanging="360"/>
      </w:pPr>
      <w:rPr>
        <w:rFonts w:cs="Times New Roman"/>
      </w:rPr>
    </w:lvl>
    <w:lvl w:ilvl="8" w:tplc="0809001B">
      <w:start w:val="1"/>
      <w:numFmt w:val="lowerRoman"/>
      <w:lvlText w:val="%9."/>
      <w:lvlJc w:val="right"/>
      <w:pPr>
        <w:ind w:left="6484" w:hanging="180"/>
      </w:pPr>
      <w:rPr>
        <w:rFonts w:cs="Times New Roman"/>
      </w:rPr>
    </w:lvl>
  </w:abstractNum>
  <w:abstractNum w:abstractNumId="4"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5" w15:restartNumberingAfterBreak="0">
    <w:nsid w:val="1B9845CD"/>
    <w:multiLevelType w:val="hybridMultilevel"/>
    <w:tmpl w:val="3464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7" w15:restartNumberingAfterBreak="0">
    <w:nsid w:val="2D683580"/>
    <w:multiLevelType w:val="hybridMultilevel"/>
    <w:tmpl w:val="A2366F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7F9175B"/>
    <w:multiLevelType w:val="multilevel"/>
    <w:tmpl w:val="557A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40C043D1"/>
    <w:multiLevelType w:val="multilevel"/>
    <w:tmpl w:val="BCA4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F7052B"/>
    <w:multiLevelType w:val="hybridMultilevel"/>
    <w:tmpl w:val="FF0ADDC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90" w:hanging="360"/>
      </w:pPr>
      <w:rPr>
        <w:rFonts w:ascii="Courier New" w:hAnsi="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hint="default"/>
      </w:rPr>
    </w:lvl>
    <w:lvl w:ilvl="8" w:tplc="08090005">
      <w:start w:val="1"/>
      <w:numFmt w:val="bullet"/>
      <w:lvlText w:val=""/>
      <w:lvlJc w:val="left"/>
      <w:pPr>
        <w:ind w:left="6530" w:hanging="360"/>
      </w:pPr>
      <w:rPr>
        <w:rFonts w:ascii="Wingdings" w:hAnsi="Wingdings" w:hint="default"/>
      </w:rPr>
    </w:lvl>
  </w:abstractNum>
  <w:abstractNum w:abstractNumId="11" w15:restartNumberingAfterBreak="0">
    <w:nsid w:val="472179AD"/>
    <w:multiLevelType w:val="hybridMultilevel"/>
    <w:tmpl w:val="863C2312"/>
    <w:lvl w:ilvl="0" w:tplc="B478CE0E">
      <w:start w:val="5"/>
      <w:numFmt w:val="lowerLetter"/>
      <w:lvlText w:val="%1."/>
      <w:lvlJc w:val="left"/>
      <w:pPr>
        <w:ind w:left="600" w:hanging="360"/>
      </w:pPr>
      <w:rPr>
        <w:rFonts w:cs="Times New Roman" w:hint="default"/>
      </w:rPr>
    </w:lvl>
    <w:lvl w:ilvl="1" w:tplc="08090019" w:tentative="1">
      <w:start w:val="1"/>
      <w:numFmt w:val="lowerLetter"/>
      <w:lvlText w:val="%2."/>
      <w:lvlJc w:val="left"/>
      <w:pPr>
        <w:ind w:left="1320" w:hanging="360"/>
      </w:pPr>
      <w:rPr>
        <w:rFonts w:cs="Times New Roman"/>
      </w:rPr>
    </w:lvl>
    <w:lvl w:ilvl="2" w:tplc="0809001B" w:tentative="1">
      <w:start w:val="1"/>
      <w:numFmt w:val="lowerRoman"/>
      <w:lvlText w:val="%3."/>
      <w:lvlJc w:val="right"/>
      <w:pPr>
        <w:ind w:left="2040" w:hanging="180"/>
      </w:pPr>
      <w:rPr>
        <w:rFonts w:cs="Times New Roman"/>
      </w:rPr>
    </w:lvl>
    <w:lvl w:ilvl="3" w:tplc="0809000F" w:tentative="1">
      <w:start w:val="1"/>
      <w:numFmt w:val="decimal"/>
      <w:lvlText w:val="%4."/>
      <w:lvlJc w:val="left"/>
      <w:pPr>
        <w:ind w:left="2760" w:hanging="360"/>
      </w:pPr>
      <w:rPr>
        <w:rFonts w:cs="Times New Roman"/>
      </w:rPr>
    </w:lvl>
    <w:lvl w:ilvl="4" w:tplc="08090019" w:tentative="1">
      <w:start w:val="1"/>
      <w:numFmt w:val="lowerLetter"/>
      <w:lvlText w:val="%5."/>
      <w:lvlJc w:val="left"/>
      <w:pPr>
        <w:ind w:left="3480" w:hanging="360"/>
      </w:pPr>
      <w:rPr>
        <w:rFonts w:cs="Times New Roman"/>
      </w:rPr>
    </w:lvl>
    <w:lvl w:ilvl="5" w:tplc="0809001B" w:tentative="1">
      <w:start w:val="1"/>
      <w:numFmt w:val="lowerRoman"/>
      <w:lvlText w:val="%6."/>
      <w:lvlJc w:val="right"/>
      <w:pPr>
        <w:ind w:left="4200" w:hanging="180"/>
      </w:pPr>
      <w:rPr>
        <w:rFonts w:cs="Times New Roman"/>
      </w:rPr>
    </w:lvl>
    <w:lvl w:ilvl="6" w:tplc="0809000F" w:tentative="1">
      <w:start w:val="1"/>
      <w:numFmt w:val="decimal"/>
      <w:lvlText w:val="%7."/>
      <w:lvlJc w:val="left"/>
      <w:pPr>
        <w:ind w:left="4920" w:hanging="360"/>
      </w:pPr>
      <w:rPr>
        <w:rFonts w:cs="Times New Roman"/>
      </w:rPr>
    </w:lvl>
    <w:lvl w:ilvl="7" w:tplc="08090019" w:tentative="1">
      <w:start w:val="1"/>
      <w:numFmt w:val="lowerLetter"/>
      <w:lvlText w:val="%8."/>
      <w:lvlJc w:val="left"/>
      <w:pPr>
        <w:ind w:left="5640" w:hanging="360"/>
      </w:pPr>
      <w:rPr>
        <w:rFonts w:cs="Times New Roman"/>
      </w:rPr>
    </w:lvl>
    <w:lvl w:ilvl="8" w:tplc="0809001B" w:tentative="1">
      <w:start w:val="1"/>
      <w:numFmt w:val="lowerRoman"/>
      <w:lvlText w:val="%9."/>
      <w:lvlJc w:val="right"/>
      <w:pPr>
        <w:ind w:left="6360" w:hanging="180"/>
      </w:pPr>
      <w:rPr>
        <w:rFonts w:cs="Times New Roman"/>
      </w:rPr>
    </w:lvl>
  </w:abstractNum>
  <w:abstractNum w:abstractNumId="12" w15:restartNumberingAfterBreak="0">
    <w:nsid w:val="4A322E52"/>
    <w:multiLevelType w:val="hybridMultilevel"/>
    <w:tmpl w:val="997488FC"/>
    <w:lvl w:ilvl="0" w:tplc="3C40B390">
      <w:start w:val="1"/>
      <w:numFmt w:val="lowerLetter"/>
      <w:lvlText w:val="%1."/>
      <w:lvlJc w:val="left"/>
      <w:pPr>
        <w:ind w:left="643" w:hanging="360"/>
      </w:pPr>
      <w:rPr>
        <w:rFonts w:ascii="Arial" w:eastAsia="Times New Roman" w:hAnsi="Arial" w:cs="Arial" w:hint="default"/>
        <w:b w:val="0"/>
        <w:i w:val="0"/>
        <w:strike w:val="0"/>
        <w:dstrike w:val="0"/>
        <w:color w:val="000000"/>
        <w:sz w:val="22"/>
        <w:szCs w:val="22"/>
        <w:u w:val="none" w:color="000000"/>
        <w:effect w:val="none"/>
        <w:vertAlign w:val="baseline"/>
      </w:rPr>
    </w:lvl>
    <w:lvl w:ilvl="1" w:tplc="08090003">
      <w:start w:val="1"/>
      <w:numFmt w:val="bullet"/>
      <w:lvlText w:val="o"/>
      <w:lvlJc w:val="left"/>
      <w:pPr>
        <w:ind w:left="1444" w:hanging="360"/>
      </w:pPr>
      <w:rPr>
        <w:rFonts w:ascii="Courier New" w:hAnsi="Courier New" w:hint="default"/>
      </w:rPr>
    </w:lvl>
    <w:lvl w:ilvl="2" w:tplc="08090005">
      <w:start w:val="1"/>
      <w:numFmt w:val="bullet"/>
      <w:lvlText w:val=""/>
      <w:lvlJc w:val="left"/>
      <w:pPr>
        <w:ind w:left="2164" w:hanging="360"/>
      </w:pPr>
      <w:rPr>
        <w:rFonts w:ascii="Wingdings" w:hAnsi="Wingdings" w:hint="default"/>
      </w:rPr>
    </w:lvl>
    <w:lvl w:ilvl="3" w:tplc="08090001">
      <w:start w:val="1"/>
      <w:numFmt w:val="bullet"/>
      <w:lvlText w:val=""/>
      <w:lvlJc w:val="left"/>
      <w:pPr>
        <w:ind w:left="2884" w:hanging="360"/>
      </w:pPr>
      <w:rPr>
        <w:rFonts w:ascii="Symbol" w:hAnsi="Symbol" w:hint="default"/>
      </w:rPr>
    </w:lvl>
    <w:lvl w:ilvl="4" w:tplc="08090003">
      <w:start w:val="1"/>
      <w:numFmt w:val="bullet"/>
      <w:lvlText w:val="o"/>
      <w:lvlJc w:val="left"/>
      <w:pPr>
        <w:ind w:left="3604" w:hanging="360"/>
      </w:pPr>
      <w:rPr>
        <w:rFonts w:ascii="Courier New" w:hAnsi="Courier New" w:hint="default"/>
      </w:rPr>
    </w:lvl>
    <w:lvl w:ilvl="5" w:tplc="08090005">
      <w:start w:val="1"/>
      <w:numFmt w:val="bullet"/>
      <w:lvlText w:val=""/>
      <w:lvlJc w:val="left"/>
      <w:pPr>
        <w:ind w:left="4324" w:hanging="360"/>
      </w:pPr>
      <w:rPr>
        <w:rFonts w:ascii="Wingdings" w:hAnsi="Wingdings" w:hint="default"/>
      </w:rPr>
    </w:lvl>
    <w:lvl w:ilvl="6" w:tplc="08090001">
      <w:start w:val="1"/>
      <w:numFmt w:val="bullet"/>
      <w:lvlText w:val=""/>
      <w:lvlJc w:val="left"/>
      <w:pPr>
        <w:ind w:left="5044" w:hanging="360"/>
      </w:pPr>
      <w:rPr>
        <w:rFonts w:ascii="Symbol" w:hAnsi="Symbol" w:hint="default"/>
      </w:rPr>
    </w:lvl>
    <w:lvl w:ilvl="7" w:tplc="08090003">
      <w:start w:val="1"/>
      <w:numFmt w:val="bullet"/>
      <w:lvlText w:val="o"/>
      <w:lvlJc w:val="left"/>
      <w:pPr>
        <w:ind w:left="5764" w:hanging="360"/>
      </w:pPr>
      <w:rPr>
        <w:rFonts w:ascii="Courier New" w:hAnsi="Courier New" w:hint="default"/>
      </w:rPr>
    </w:lvl>
    <w:lvl w:ilvl="8" w:tplc="08090005">
      <w:start w:val="1"/>
      <w:numFmt w:val="bullet"/>
      <w:lvlText w:val=""/>
      <w:lvlJc w:val="left"/>
      <w:pPr>
        <w:ind w:left="6484" w:hanging="360"/>
      </w:pPr>
      <w:rPr>
        <w:rFonts w:ascii="Wingdings" w:hAnsi="Wingdings" w:hint="default"/>
      </w:rPr>
    </w:lvl>
  </w:abstractNum>
  <w:abstractNum w:abstractNumId="13" w15:restartNumberingAfterBreak="0">
    <w:nsid w:val="4B7221A7"/>
    <w:multiLevelType w:val="hybridMultilevel"/>
    <w:tmpl w:val="D4484B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BF07BDD"/>
    <w:multiLevelType w:val="hybridMultilevel"/>
    <w:tmpl w:val="91F009D6"/>
    <w:lvl w:ilvl="0" w:tplc="08090019">
      <w:start w:val="1"/>
      <w:numFmt w:val="lowerLetter"/>
      <w:lvlText w:val="%1."/>
      <w:lvlJc w:val="left"/>
      <w:pPr>
        <w:ind w:left="724" w:hanging="360"/>
      </w:pPr>
      <w:rPr>
        <w:rFonts w:cs="Times New Roman"/>
      </w:rPr>
    </w:lvl>
    <w:lvl w:ilvl="1" w:tplc="08090019">
      <w:start w:val="1"/>
      <w:numFmt w:val="lowerLetter"/>
      <w:lvlText w:val="%2."/>
      <w:lvlJc w:val="left"/>
      <w:pPr>
        <w:ind w:left="1444" w:hanging="360"/>
      </w:pPr>
      <w:rPr>
        <w:rFonts w:cs="Times New Roman"/>
      </w:rPr>
    </w:lvl>
    <w:lvl w:ilvl="2" w:tplc="0809001B">
      <w:start w:val="1"/>
      <w:numFmt w:val="lowerRoman"/>
      <w:lvlText w:val="%3."/>
      <w:lvlJc w:val="right"/>
      <w:pPr>
        <w:ind w:left="2164" w:hanging="180"/>
      </w:pPr>
      <w:rPr>
        <w:rFonts w:cs="Times New Roman"/>
      </w:rPr>
    </w:lvl>
    <w:lvl w:ilvl="3" w:tplc="0809000F">
      <w:start w:val="1"/>
      <w:numFmt w:val="decimal"/>
      <w:lvlText w:val="%4."/>
      <w:lvlJc w:val="left"/>
      <w:pPr>
        <w:ind w:left="2884" w:hanging="360"/>
      </w:pPr>
      <w:rPr>
        <w:rFonts w:cs="Times New Roman"/>
      </w:rPr>
    </w:lvl>
    <w:lvl w:ilvl="4" w:tplc="08090019">
      <w:start w:val="1"/>
      <w:numFmt w:val="lowerLetter"/>
      <w:lvlText w:val="%5."/>
      <w:lvlJc w:val="left"/>
      <w:pPr>
        <w:ind w:left="3604" w:hanging="360"/>
      </w:pPr>
      <w:rPr>
        <w:rFonts w:cs="Times New Roman"/>
      </w:rPr>
    </w:lvl>
    <w:lvl w:ilvl="5" w:tplc="0809001B">
      <w:start w:val="1"/>
      <w:numFmt w:val="lowerRoman"/>
      <w:lvlText w:val="%6."/>
      <w:lvlJc w:val="right"/>
      <w:pPr>
        <w:ind w:left="4324" w:hanging="180"/>
      </w:pPr>
      <w:rPr>
        <w:rFonts w:cs="Times New Roman"/>
      </w:rPr>
    </w:lvl>
    <w:lvl w:ilvl="6" w:tplc="0809000F">
      <w:start w:val="1"/>
      <w:numFmt w:val="decimal"/>
      <w:lvlText w:val="%7."/>
      <w:lvlJc w:val="left"/>
      <w:pPr>
        <w:ind w:left="5044" w:hanging="360"/>
      </w:pPr>
      <w:rPr>
        <w:rFonts w:cs="Times New Roman"/>
      </w:rPr>
    </w:lvl>
    <w:lvl w:ilvl="7" w:tplc="08090019">
      <w:start w:val="1"/>
      <w:numFmt w:val="lowerLetter"/>
      <w:lvlText w:val="%8."/>
      <w:lvlJc w:val="left"/>
      <w:pPr>
        <w:ind w:left="5764" w:hanging="360"/>
      </w:pPr>
      <w:rPr>
        <w:rFonts w:cs="Times New Roman"/>
      </w:rPr>
    </w:lvl>
    <w:lvl w:ilvl="8" w:tplc="0809001B">
      <w:start w:val="1"/>
      <w:numFmt w:val="lowerRoman"/>
      <w:lvlText w:val="%9."/>
      <w:lvlJc w:val="right"/>
      <w:pPr>
        <w:ind w:left="6484" w:hanging="180"/>
      </w:pPr>
      <w:rPr>
        <w:rFonts w:cs="Times New Roman"/>
      </w:rPr>
    </w:lvl>
  </w:abstractNum>
  <w:abstractNum w:abstractNumId="15" w15:restartNumberingAfterBreak="0">
    <w:nsid w:val="5E4C5287"/>
    <w:multiLevelType w:val="hybridMultilevel"/>
    <w:tmpl w:val="AEC2D876"/>
    <w:lvl w:ilvl="0" w:tplc="6DC47448">
      <w:start w:val="1"/>
      <w:numFmt w:val="lowerLetter"/>
      <w:lvlText w:val="%1."/>
      <w:lvlJc w:val="left"/>
      <w:pPr>
        <w:ind w:left="724" w:hanging="360"/>
      </w:pPr>
      <w:rPr>
        <w:rFonts w:cs="Times New Roman"/>
      </w:rPr>
    </w:lvl>
    <w:lvl w:ilvl="1" w:tplc="08090019">
      <w:start w:val="1"/>
      <w:numFmt w:val="lowerLetter"/>
      <w:lvlText w:val="%2."/>
      <w:lvlJc w:val="left"/>
      <w:pPr>
        <w:ind w:left="1444" w:hanging="360"/>
      </w:pPr>
      <w:rPr>
        <w:rFonts w:cs="Times New Roman"/>
      </w:rPr>
    </w:lvl>
    <w:lvl w:ilvl="2" w:tplc="0809001B">
      <w:start w:val="1"/>
      <w:numFmt w:val="lowerRoman"/>
      <w:lvlText w:val="%3."/>
      <w:lvlJc w:val="right"/>
      <w:pPr>
        <w:ind w:left="2164" w:hanging="180"/>
      </w:pPr>
      <w:rPr>
        <w:rFonts w:cs="Times New Roman"/>
      </w:rPr>
    </w:lvl>
    <w:lvl w:ilvl="3" w:tplc="0809000F">
      <w:start w:val="1"/>
      <w:numFmt w:val="decimal"/>
      <w:lvlText w:val="%4."/>
      <w:lvlJc w:val="left"/>
      <w:pPr>
        <w:ind w:left="2884" w:hanging="360"/>
      </w:pPr>
      <w:rPr>
        <w:rFonts w:cs="Times New Roman"/>
      </w:rPr>
    </w:lvl>
    <w:lvl w:ilvl="4" w:tplc="08090019">
      <w:start w:val="1"/>
      <w:numFmt w:val="lowerLetter"/>
      <w:lvlText w:val="%5."/>
      <w:lvlJc w:val="left"/>
      <w:pPr>
        <w:ind w:left="3604" w:hanging="360"/>
      </w:pPr>
      <w:rPr>
        <w:rFonts w:cs="Times New Roman"/>
      </w:rPr>
    </w:lvl>
    <w:lvl w:ilvl="5" w:tplc="0809001B">
      <w:start w:val="1"/>
      <w:numFmt w:val="lowerRoman"/>
      <w:lvlText w:val="%6."/>
      <w:lvlJc w:val="right"/>
      <w:pPr>
        <w:ind w:left="4324" w:hanging="180"/>
      </w:pPr>
      <w:rPr>
        <w:rFonts w:cs="Times New Roman"/>
      </w:rPr>
    </w:lvl>
    <w:lvl w:ilvl="6" w:tplc="0809000F">
      <w:start w:val="1"/>
      <w:numFmt w:val="decimal"/>
      <w:lvlText w:val="%7."/>
      <w:lvlJc w:val="left"/>
      <w:pPr>
        <w:ind w:left="5044" w:hanging="360"/>
      </w:pPr>
      <w:rPr>
        <w:rFonts w:cs="Times New Roman"/>
      </w:rPr>
    </w:lvl>
    <w:lvl w:ilvl="7" w:tplc="08090019">
      <w:start w:val="1"/>
      <w:numFmt w:val="lowerLetter"/>
      <w:lvlText w:val="%8."/>
      <w:lvlJc w:val="left"/>
      <w:pPr>
        <w:ind w:left="5764" w:hanging="360"/>
      </w:pPr>
      <w:rPr>
        <w:rFonts w:cs="Times New Roman"/>
      </w:rPr>
    </w:lvl>
    <w:lvl w:ilvl="8" w:tplc="0809001B">
      <w:start w:val="1"/>
      <w:numFmt w:val="lowerRoman"/>
      <w:lvlText w:val="%9."/>
      <w:lvlJc w:val="right"/>
      <w:pPr>
        <w:ind w:left="6484" w:hanging="180"/>
      </w:pPr>
      <w:rPr>
        <w:rFonts w:cs="Times New Roman"/>
      </w:rPr>
    </w:lvl>
  </w:abstractNum>
  <w:abstractNum w:abstractNumId="16" w15:restartNumberingAfterBreak="0">
    <w:nsid w:val="66EF3DC4"/>
    <w:multiLevelType w:val="hybridMultilevel"/>
    <w:tmpl w:val="AEC2D876"/>
    <w:lvl w:ilvl="0" w:tplc="6DC47448">
      <w:start w:val="1"/>
      <w:numFmt w:val="lowerLetter"/>
      <w:lvlText w:val="%1."/>
      <w:lvlJc w:val="left"/>
      <w:pPr>
        <w:ind w:left="724" w:hanging="360"/>
      </w:pPr>
      <w:rPr>
        <w:rFonts w:cs="Times New Roman"/>
      </w:rPr>
    </w:lvl>
    <w:lvl w:ilvl="1" w:tplc="08090019">
      <w:start w:val="1"/>
      <w:numFmt w:val="lowerLetter"/>
      <w:lvlText w:val="%2."/>
      <w:lvlJc w:val="left"/>
      <w:pPr>
        <w:ind w:left="1444" w:hanging="360"/>
      </w:pPr>
      <w:rPr>
        <w:rFonts w:cs="Times New Roman"/>
      </w:rPr>
    </w:lvl>
    <w:lvl w:ilvl="2" w:tplc="0809001B">
      <w:start w:val="1"/>
      <w:numFmt w:val="lowerRoman"/>
      <w:lvlText w:val="%3."/>
      <w:lvlJc w:val="right"/>
      <w:pPr>
        <w:ind w:left="2164" w:hanging="180"/>
      </w:pPr>
      <w:rPr>
        <w:rFonts w:cs="Times New Roman"/>
      </w:rPr>
    </w:lvl>
    <w:lvl w:ilvl="3" w:tplc="0809000F">
      <w:start w:val="1"/>
      <w:numFmt w:val="decimal"/>
      <w:lvlText w:val="%4."/>
      <w:lvlJc w:val="left"/>
      <w:pPr>
        <w:ind w:left="2884" w:hanging="360"/>
      </w:pPr>
      <w:rPr>
        <w:rFonts w:cs="Times New Roman"/>
      </w:rPr>
    </w:lvl>
    <w:lvl w:ilvl="4" w:tplc="08090019">
      <w:start w:val="1"/>
      <w:numFmt w:val="lowerLetter"/>
      <w:lvlText w:val="%5."/>
      <w:lvlJc w:val="left"/>
      <w:pPr>
        <w:ind w:left="3604" w:hanging="360"/>
      </w:pPr>
      <w:rPr>
        <w:rFonts w:cs="Times New Roman"/>
      </w:rPr>
    </w:lvl>
    <w:lvl w:ilvl="5" w:tplc="0809001B">
      <w:start w:val="1"/>
      <w:numFmt w:val="lowerRoman"/>
      <w:lvlText w:val="%6."/>
      <w:lvlJc w:val="right"/>
      <w:pPr>
        <w:ind w:left="4324" w:hanging="180"/>
      </w:pPr>
      <w:rPr>
        <w:rFonts w:cs="Times New Roman"/>
      </w:rPr>
    </w:lvl>
    <w:lvl w:ilvl="6" w:tplc="0809000F">
      <w:start w:val="1"/>
      <w:numFmt w:val="decimal"/>
      <w:lvlText w:val="%7."/>
      <w:lvlJc w:val="left"/>
      <w:pPr>
        <w:ind w:left="5044" w:hanging="360"/>
      </w:pPr>
      <w:rPr>
        <w:rFonts w:cs="Times New Roman"/>
      </w:rPr>
    </w:lvl>
    <w:lvl w:ilvl="7" w:tplc="08090019">
      <w:start w:val="1"/>
      <w:numFmt w:val="lowerLetter"/>
      <w:lvlText w:val="%8."/>
      <w:lvlJc w:val="left"/>
      <w:pPr>
        <w:ind w:left="5764" w:hanging="360"/>
      </w:pPr>
      <w:rPr>
        <w:rFonts w:cs="Times New Roman"/>
      </w:rPr>
    </w:lvl>
    <w:lvl w:ilvl="8" w:tplc="0809001B">
      <w:start w:val="1"/>
      <w:numFmt w:val="lowerRoman"/>
      <w:lvlText w:val="%9."/>
      <w:lvlJc w:val="right"/>
      <w:pPr>
        <w:ind w:left="6484" w:hanging="180"/>
      </w:pPr>
      <w:rPr>
        <w:rFonts w:cs="Times New Roman"/>
      </w:rPr>
    </w:lvl>
  </w:abstractNum>
  <w:abstractNum w:abstractNumId="17"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8" w15:restartNumberingAfterBreak="0">
    <w:nsid w:val="78CD2E2B"/>
    <w:multiLevelType w:val="hybridMultilevel"/>
    <w:tmpl w:val="CFC8E8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AD5062D"/>
    <w:multiLevelType w:val="multilevel"/>
    <w:tmpl w:val="406C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E95B44"/>
    <w:multiLevelType w:val="hybridMultilevel"/>
    <w:tmpl w:val="19D2E5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0"/>
  </w:num>
  <w:num w:numId="3">
    <w:abstractNumId w:val="5"/>
  </w:num>
  <w:num w:numId="4">
    <w:abstractNumId w:val="1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11"/>
  </w:num>
  <w:num w:numId="11">
    <w:abstractNumId w:val="2"/>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3"/>
  </w:num>
  <w:num w:numId="18">
    <w:abstractNumId w:val="8"/>
  </w:num>
  <w:num w:numId="19">
    <w:abstractNumId w:val="1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4C"/>
    <w:rsid w:val="00017FD5"/>
    <w:rsid w:val="0002712C"/>
    <w:rsid w:val="00035BBA"/>
    <w:rsid w:val="00043D01"/>
    <w:rsid w:val="00055B0D"/>
    <w:rsid w:val="000601F0"/>
    <w:rsid w:val="000613C1"/>
    <w:rsid w:val="00062E6A"/>
    <w:rsid w:val="000659B2"/>
    <w:rsid w:val="00080F1E"/>
    <w:rsid w:val="000C04A1"/>
    <w:rsid w:val="000C1317"/>
    <w:rsid w:val="000C4FE9"/>
    <w:rsid w:val="000E11E2"/>
    <w:rsid w:val="000E668E"/>
    <w:rsid w:val="000F6BFE"/>
    <w:rsid w:val="001066B8"/>
    <w:rsid w:val="00111689"/>
    <w:rsid w:val="00120100"/>
    <w:rsid w:val="00127D96"/>
    <w:rsid w:val="00156222"/>
    <w:rsid w:val="00166846"/>
    <w:rsid w:val="00172A23"/>
    <w:rsid w:val="0018435D"/>
    <w:rsid w:val="00195D76"/>
    <w:rsid w:val="0019753E"/>
    <w:rsid w:val="001B3095"/>
    <w:rsid w:val="001B7826"/>
    <w:rsid w:val="001D6F39"/>
    <w:rsid w:val="00203898"/>
    <w:rsid w:val="0023274C"/>
    <w:rsid w:val="00237802"/>
    <w:rsid w:val="00243337"/>
    <w:rsid w:val="002438FD"/>
    <w:rsid w:val="002529CC"/>
    <w:rsid w:val="00261D25"/>
    <w:rsid w:val="00271A07"/>
    <w:rsid w:val="002772C3"/>
    <w:rsid w:val="0028186B"/>
    <w:rsid w:val="00287DD9"/>
    <w:rsid w:val="002A103F"/>
    <w:rsid w:val="002B3491"/>
    <w:rsid w:val="002D6FE9"/>
    <w:rsid w:val="002F2E94"/>
    <w:rsid w:val="002F30DD"/>
    <w:rsid w:val="00310D0D"/>
    <w:rsid w:val="00315E52"/>
    <w:rsid w:val="00320D3F"/>
    <w:rsid w:val="00321CC9"/>
    <w:rsid w:val="0032417F"/>
    <w:rsid w:val="00337447"/>
    <w:rsid w:val="00343E8D"/>
    <w:rsid w:val="00357497"/>
    <w:rsid w:val="003629B6"/>
    <w:rsid w:val="00392176"/>
    <w:rsid w:val="003955A2"/>
    <w:rsid w:val="003C03DE"/>
    <w:rsid w:val="003F1CAD"/>
    <w:rsid w:val="00430BAE"/>
    <w:rsid w:val="004331BE"/>
    <w:rsid w:val="004428A9"/>
    <w:rsid w:val="004523D1"/>
    <w:rsid w:val="0047469B"/>
    <w:rsid w:val="00477DD0"/>
    <w:rsid w:val="00496A64"/>
    <w:rsid w:val="004A2E79"/>
    <w:rsid w:val="004A717E"/>
    <w:rsid w:val="004B651A"/>
    <w:rsid w:val="004C03B3"/>
    <w:rsid w:val="00516318"/>
    <w:rsid w:val="005207FF"/>
    <w:rsid w:val="005538BD"/>
    <w:rsid w:val="005846C4"/>
    <w:rsid w:val="00595DE0"/>
    <w:rsid w:val="005A51E8"/>
    <w:rsid w:val="005A6088"/>
    <w:rsid w:val="005A663C"/>
    <w:rsid w:val="005B6A20"/>
    <w:rsid w:val="005C062A"/>
    <w:rsid w:val="005C5189"/>
    <w:rsid w:val="005E25FD"/>
    <w:rsid w:val="005E3C78"/>
    <w:rsid w:val="0064485C"/>
    <w:rsid w:val="00647257"/>
    <w:rsid w:val="00651BCA"/>
    <w:rsid w:val="00677C02"/>
    <w:rsid w:val="00691481"/>
    <w:rsid w:val="006C47D7"/>
    <w:rsid w:val="00723796"/>
    <w:rsid w:val="007711F7"/>
    <w:rsid w:val="007763F0"/>
    <w:rsid w:val="007A4D3F"/>
    <w:rsid w:val="007C6E6B"/>
    <w:rsid w:val="007D001A"/>
    <w:rsid w:val="007F59CF"/>
    <w:rsid w:val="00810392"/>
    <w:rsid w:val="00827AF3"/>
    <w:rsid w:val="00827D79"/>
    <w:rsid w:val="008434EC"/>
    <w:rsid w:val="00846EA9"/>
    <w:rsid w:val="0085156F"/>
    <w:rsid w:val="00853DAC"/>
    <w:rsid w:val="00885EBC"/>
    <w:rsid w:val="008970BD"/>
    <w:rsid w:val="008B0237"/>
    <w:rsid w:val="008B3E7A"/>
    <w:rsid w:val="008D53E5"/>
    <w:rsid w:val="008F12EA"/>
    <w:rsid w:val="008F2263"/>
    <w:rsid w:val="00915AFF"/>
    <w:rsid w:val="00931ADE"/>
    <w:rsid w:val="009415C8"/>
    <w:rsid w:val="00942EC7"/>
    <w:rsid w:val="0095061D"/>
    <w:rsid w:val="009527FB"/>
    <w:rsid w:val="00986700"/>
    <w:rsid w:val="009A31D3"/>
    <w:rsid w:val="009D4B78"/>
    <w:rsid w:val="009D4BED"/>
    <w:rsid w:val="00A13593"/>
    <w:rsid w:val="00A214D8"/>
    <w:rsid w:val="00A35627"/>
    <w:rsid w:val="00A54CB7"/>
    <w:rsid w:val="00A57C51"/>
    <w:rsid w:val="00A57C83"/>
    <w:rsid w:val="00A725D4"/>
    <w:rsid w:val="00A857DC"/>
    <w:rsid w:val="00A94C85"/>
    <w:rsid w:val="00AB3C01"/>
    <w:rsid w:val="00AC1AC6"/>
    <w:rsid w:val="00B47393"/>
    <w:rsid w:val="00B513B7"/>
    <w:rsid w:val="00B75930"/>
    <w:rsid w:val="00B974A7"/>
    <w:rsid w:val="00BB0CE9"/>
    <w:rsid w:val="00BB5C74"/>
    <w:rsid w:val="00BD50C8"/>
    <w:rsid w:val="00C045B5"/>
    <w:rsid w:val="00C111C0"/>
    <w:rsid w:val="00C17E54"/>
    <w:rsid w:val="00C24DB7"/>
    <w:rsid w:val="00C47F7C"/>
    <w:rsid w:val="00C623D3"/>
    <w:rsid w:val="00C97805"/>
    <w:rsid w:val="00CA7EF5"/>
    <w:rsid w:val="00CD23B6"/>
    <w:rsid w:val="00CD2AFF"/>
    <w:rsid w:val="00D010C8"/>
    <w:rsid w:val="00D21765"/>
    <w:rsid w:val="00D30ED6"/>
    <w:rsid w:val="00D63F14"/>
    <w:rsid w:val="00D81074"/>
    <w:rsid w:val="00D82CF1"/>
    <w:rsid w:val="00D91E5F"/>
    <w:rsid w:val="00DC3E0D"/>
    <w:rsid w:val="00DC52EE"/>
    <w:rsid w:val="00DD09CE"/>
    <w:rsid w:val="00DD55DB"/>
    <w:rsid w:val="00E0341C"/>
    <w:rsid w:val="00E476BC"/>
    <w:rsid w:val="00E64D35"/>
    <w:rsid w:val="00E67955"/>
    <w:rsid w:val="00E91522"/>
    <w:rsid w:val="00EB3E06"/>
    <w:rsid w:val="00EC08F8"/>
    <w:rsid w:val="00F061B1"/>
    <w:rsid w:val="00F16712"/>
    <w:rsid w:val="00F1692A"/>
    <w:rsid w:val="00F1777A"/>
    <w:rsid w:val="00F23E06"/>
    <w:rsid w:val="00F31E3C"/>
    <w:rsid w:val="00F761E7"/>
    <w:rsid w:val="00F81C28"/>
    <w:rsid w:val="00F85485"/>
    <w:rsid w:val="00F919E6"/>
    <w:rsid w:val="00FA222F"/>
    <w:rsid w:val="00FC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5154"/>
  <w15:chartTrackingRefBased/>
  <w15:docId w15:val="{84BCF3E1-5238-47F2-9E2F-87406B91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D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qFormat/>
    <w:rsid w:val="00CD2AFF"/>
    <w:pPr>
      <w:numPr>
        <w:ilvl w:val="5"/>
        <w:numId w:val="18"/>
      </w:numPr>
      <w:spacing w:after="0" w:line="240" w:lineRule="auto"/>
      <w:outlineLvl w:val="5"/>
    </w:pPr>
    <w:rPr>
      <w:rFonts w:ascii="Courier" w:eastAsia="Times New Roman" w:hAnsi="Courier" w:cs="Times New Roman"/>
      <w:sz w:val="24"/>
      <w:szCs w:val="24"/>
      <w:u w:val="single"/>
      <w:lang w:val="en-US"/>
    </w:rPr>
  </w:style>
  <w:style w:type="paragraph" w:styleId="Heading7">
    <w:name w:val="heading 7"/>
    <w:basedOn w:val="Normal"/>
    <w:next w:val="Normal"/>
    <w:link w:val="Heading7Char"/>
    <w:uiPriority w:val="9"/>
    <w:qFormat/>
    <w:rsid w:val="00CD2AFF"/>
    <w:pPr>
      <w:numPr>
        <w:ilvl w:val="6"/>
        <w:numId w:val="18"/>
      </w:numPr>
      <w:spacing w:after="0" w:line="240" w:lineRule="auto"/>
      <w:outlineLvl w:val="6"/>
    </w:pPr>
    <w:rPr>
      <w:rFonts w:ascii="Courier" w:eastAsia="Times New Roman" w:hAnsi="Courier" w:cs="Times New Roman"/>
      <w:i/>
      <w:sz w:val="24"/>
      <w:szCs w:val="24"/>
      <w:lang w:val="en-US"/>
    </w:rPr>
  </w:style>
  <w:style w:type="paragraph" w:styleId="Heading8">
    <w:name w:val="heading 8"/>
    <w:basedOn w:val="Normal"/>
    <w:next w:val="Normal"/>
    <w:link w:val="Heading8Char"/>
    <w:uiPriority w:val="99"/>
    <w:qFormat/>
    <w:rsid w:val="00CD2AFF"/>
    <w:pPr>
      <w:numPr>
        <w:ilvl w:val="7"/>
        <w:numId w:val="18"/>
      </w:numPr>
      <w:spacing w:after="0" w:line="240" w:lineRule="auto"/>
      <w:outlineLvl w:val="7"/>
    </w:pPr>
    <w:rPr>
      <w:rFonts w:ascii="Courier" w:eastAsia="Times New Roman" w:hAnsi="Courier" w:cs="Times New Roman"/>
      <w:i/>
      <w:sz w:val="24"/>
      <w:szCs w:val="24"/>
      <w:lang w:val="en-US"/>
    </w:rPr>
  </w:style>
  <w:style w:type="paragraph" w:styleId="Heading9">
    <w:name w:val="heading 9"/>
    <w:basedOn w:val="Normal"/>
    <w:next w:val="Normal"/>
    <w:link w:val="Heading9Char"/>
    <w:uiPriority w:val="99"/>
    <w:qFormat/>
    <w:rsid w:val="00CD2AFF"/>
    <w:pPr>
      <w:numPr>
        <w:ilvl w:val="8"/>
        <w:numId w:val="18"/>
      </w:numPr>
      <w:spacing w:after="0" w:line="240" w:lineRule="auto"/>
      <w:outlineLvl w:val="8"/>
    </w:pPr>
    <w:rPr>
      <w:rFonts w:ascii="Courier" w:eastAsia="Times New Roman" w:hAnsi="Courier" w:cs="Times New Roman"/>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11689"/>
  </w:style>
  <w:style w:type="character" w:styleId="Hyperlink">
    <w:name w:val="Hyperlink"/>
    <w:basedOn w:val="DefaultParagraphFont"/>
    <w:uiPriority w:val="99"/>
    <w:unhideWhenUsed/>
    <w:rsid w:val="00111689"/>
    <w:rPr>
      <w:rFonts w:cs="Times New Roman"/>
      <w:color w:val="0563C1" w:themeColor="hyperlink"/>
      <w:u w:val="single"/>
    </w:rPr>
  </w:style>
  <w:style w:type="character" w:styleId="UnresolvedMention">
    <w:name w:val="Unresolved Mention"/>
    <w:basedOn w:val="DefaultParagraphFont"/>
    <w:uiPriority w:val="99"/>
    <w:semiHidden/>
    <w:unhideWhenUsed/>
    <w:rsid w:val="00111689"/>
    <w:rPr>
      <w:rFonts w:cs="Times New Roman"/>
      <w:color w:val="605E5C"/>
      <w:shd w:val="clear" w:color="auto" w:fill="E1DFDD"/>
    </w:rPr>
  </w:style>
  <w:style w:type="paragraph" w:styleId="BalloonText">
    <w:name w:val="Balloon Text"/>
    <w:basedOn w:val="Normal"/>
    <w:link w:val="BalloonTextChar"/>
    <w:uiPriority w:val="99"/>
    <w:semiHidden/>
    <w:unhideWhenUsed/>
    <w:rsid w:val="00111689"/>
    <w:pPr>
      <w:spacing w:after="0" w:line="240" w:lineRule="auto"/>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sid w:val="00111689"/>
    <w:rPr>
      <w:rFonts w:ascii="Segoe UI" w:eastAsiaTheme="minorEastAsia" w:hAnsi="Segoe UI" w:cs="Segoe UI"/>
      <w:sz w:val="18"/>
      <w:szCs w:val="18"/>
      <w:lang w:eastAsia="en-GB"/>
    </w:rPr>
  </w:style>
  <w:style w:type="paragraph" w:styleId="CommentText">
    <w:name w:val="annotation text"/>
    <w:basedOn w:val="Normal"/>
    <w:link w:val="CommentTextChar"/>
    <w:uiPriority w:val="99"/>
    <w:semiHidden/>
    <w:unhideWhenUsed/>
    <w:rsid w:val="00111689"/>
    <w:rPr>
      <w:rFonts w:eastAsiaTheme="minorEastAsia" w:cs="Times New Roman"/>
      <w:sz w:val="20"/>
      <w:szCs w:val="20"/>
      <w:lang w:eastAsia="en-GB"/>
    </w:rPr>
  </w:style>
  <w:style w:type="character" w:customStyle="1" w:styleId="CommentTextChar">
    <w:name w:val="Comment Text Char"/>
    <w:basedOn w:val="DefaultParagraphFont"/>
    <w:link w:val="CommentText"/>
    <w:uiPriority w:val="99"/>
    <w:semiHidden/>
    <w:rsid w:val="00111689"/>
    <w:rPr>
      <w:rFonts w:eastAsiaTheme="minorEastAsia" w:cs="Times New Roman"/>
      <w:sz w:val="20"/>
      <w:szCs w:val="20"/>
      <w:lang w:eastAsia="en-GB"/>
    </w:rPr>
  </w:style>
  <w:style w:type="character" w:styleId="CommentReference">
    <w:name w:val="annotation reference"/>
    <w:basedOn w:val="DefaultParagraphFont"/>
    <w:uiPriority w:val="99"/>
    <w:rsid w:val="00111689"/>
    <w:rPr>
      <w:rFonts w:cs="Times New Roman"/>
      <w:sz w:val="16"/>
    </w:rPr>
  </w:style>
  <w:style w:type="paragraph" w:styleId="NoSpacing">
    <w:name w:val="No Spacing"/>
    <w:uiPriority w:val="1"/>
    <w:qFormat/>
    <w:rsid w:val="00111689"/>
    <w:pPr>
      <w:spacing w:after="0" w:line="240" w:lineRule="auto"/>
    </w:pPr>
    <w:rPr>
      <w:rFonts w:eastAsiaTheme="minorEastAsia" w:cs="Times New Roman"/>
      <w:lang w:eastAsia="en-GB"/>
    </w:rPr>
  </w:style>
  <w:style w:type="character" w:styleId="Mention">
    <w:name w:val="Mention"/>
    <w:basedOn w:val="DefaultParagraphFont"/>
    <w:uiPriority w:val="99"/>
    <w:rsid w:val="00111689"/>
    <w:rPr>
      <w:rFonts w:cs="Times New Roman"/>
      <w:color w:val="2B579A"/>
      <w:shd w:val="clear" w:color="auto" w:fill="E1DFDD"/>
    </w:rPr>
  </w:style>
  <w:style w:type="paragraph" w:customStyle="1" w:styleId="paragraph">
    <w:name w:val="paragraph"/>
    <w:basedOn w:val="Normal"/>
    <w:rsid w:val="00111689"/>
    <w:pPr>
      <w:spacing w:after="0" w:line="240" w:lineRule="auto"/>
    </w:pPr>
    <w:rPr>
      <w:rFonts w:ascii="Times New Roman" w:eastAsiaTheme="minorEastAsia" w:hAnsi="Times New Roman" w:cs="Times New Roman"/>
      <w:sz w:val="24"/>
      <w:szCs w:val="24"/>
      <w:lang w:eastAsia="en-GB"/>
    </w:rPr>
  </w:style>
  <w:style w:type="character" w:customStyle="1" w:styleId="normaltextrun1">
    <w:name w:val="normaltextrun1"/>
    <w:rsid w:val="00111689"/>
  </w:style>
  <w:style w:type="character" w:customStyle="1" w:styleId="eop">
    <w:name w:val="eop"/>
    <w:rsid w:val="00111689"/>
  </w:style>
  <w:style w:type="paragraph" w:customStyle="1" w:styleId="Default">
    <w:name w:val="Default"/>
    <w:rsid w:val="00111689"/>
    <w:pPr>
      <w:autoSpaceDE w:val="0"/>
      <w:autoSpaceDN w:val="0"/>
      <w:adjustRightInd w:val="0"/>
      <w:spacing w:after="0" w:line="240" w:lineRule="auto"/>
    </w:pPr>
    <w:rPr>
      <w:rFonts w:ascii="Verdana" w:eastAsiaTheme="minorEastAsia" w:hAnsi="Verdana" w:cs="Verdana"/>
      <w:color w:val="000000"/>
      <w:sz w:val="24"/>
      <w:szCs w:val="24"/>
      <w:lang w:eastAsia="en-GB"/>
    </w:rPr>
  </w:style>
  <w:style w:type="paragraph" w:styleId="Header">
    <w:name w:val="header"/>
    <w:basedOn w:val="Normal"/>
    <w:link w:val="HeaderChar"/>
    <w:uiPriority w:val="99"/>
    <w:unhideWhenUsed/>
    <w:rsid w:val="00111689"/>
    <w:pPr>
      <w:tabs>
        <w:tab w:val="center" w:pos="4513"/>
        <w:tab w:val="right" w:pos="9026"/>
      </w:tabs>
    </w:pPr>
    <w:rPr>
      <w:rFonts w:eastAsiaTheme="minorEastAsia" w:cs="Times New Roman"/>
      <w:lang w:eastAsia="en-GB"/>
    </w:rPr>
  </w:style>
  <w:style w:type="character" w:customStyle="1" w:styleId="HeaderChar">
    <w:name w:val="Header Char"/>
    <w:basedOn w:val="DefaultParagraphFont"/>
    <w:link w:val="Header"/>
    <w:uiPriority w:val="99"/>
    <w:rsid w:val="00111689"/>
    <w:rPr>
      <w:rFonts w:eastAsiaTheme="minorEastAsia" w:cs="Times New Roman"/>
      <w:lang w:eastAsia="en-GB"/>
    </w:rPr>
  </w:style>
  <w:style w:type="paragraph" w:styleId="Footer">
    <w:name w:val="footer"/>
    <w:basedOn w:val="Normal"/>
    <w:link w:val="FooterChar"/>
    <w:uiPriority w:val="99"/>
    <w:unhideWhenUsed/>
    <w:rsid w:val="00111689"/>
    <w:pPr>
      <w:tabs>
        <w:tab w:val="center" w:pos="4513"/>
        <w:tab w:val="right" w:pos="9026"/>
      </w:tabs>
    </w:pPr>
    <w:rPr>
      <w:rFonts w:eastAsiaTheme="minorEastAsia" w:cs="Times New Roman"/>
      <w:lang w:eastAsia="en-GB"/>
    </w:rPr>
  </w:style>
  <w:style w:type="character" w:customStyle="1" w:styleId="FooterChar">
    <w:name w:val="Footer Char"/>
    <w:basedOn w:val="DefaultParagraphFont"/>
    <w:link w:val="Footer"/>
    <w:uiPriority w:val="99"/>
    <w:rsid w:val="00111689"/>
    <w:rPr>
      <w:rFonts w:eastAsiaTheme="minorEastAsia" w:cs="Times New Roman"/>
      <w:lang w:eastAsia="en-GB"/>
    </w:rPr>
  </w:style>
  <w:style w:type="paragraph" w:customStyle="1" w:styleId="Level2">
    <w:name w:val="Level 2"/>
    <w:basedOn w:val="Normal"/>
    <w:rsid w:val="004428A9"/>
    <w:pPr>
      <w:numPr>
        <w:ilvl w:val="1"/>
        <w:numId w:val="13"/>
      </w:numPr>
      <w:spacing w:after="240" w:line="240" w:lineRule="auto"/>
      <w:jc w:val="both"/>
      <w:outlineLvl w:val="1"/>
    </w:pPr>
    <w:rPr>
      <w:rFonts w:ascii="Verdana" w:eastAsia="Times New Roman" w:hAnsi="Verdana" w:cs="Arial"/>
      <w:sz w:val="20"/>
      <w:szCs w:val="20"/>
    </w:rPr>
  </w:style>
  <w:style w:type="paragraph" w:customStyle="1" w:styleId="Level1">
    <w:name w:val="Level 1"/>
    <w:basedOn w:val="Normal"/>
    <w:rsid w:val="004428A9"/>
    <w:pPr>
      <w:numPr>
        <w:numId w:val="13"/>
      </w:numPr>
      <w:spacing w:after="240" w:line="240" w:lineRule="auto"/>
      <w:jc w:val="both"/>
      <w:outlineLvl w:val="0"/>
    </w:pPr>
    <w:rPr>
      <w:rFonts w:ascii="Verdana" w:eastAsia="Times New Roman" w:hAnsi="Verdana" w:cs="Arial"/>
      <w:sz w:val="20"/>
      <w:szCs w:val="20"/>
    </w:rPr>
  </w:style>
  <w:style w:type="paragraph" w:customStyle="1" w:styleId="Level3">
    <w:name w:val="Level 3"/>
    <w:basedOn w:val="Normal"/>
    <w:rsid w:val="004428A9"/>
    <w:pPr>
      <w:numPr>
        <w:ilvl w:val="2"/>
        <w:numId w:val="13"/>
      </w:numPr>
      <w:spacing w:after="240" w:line="240" w:lineRule="auto"/>
      <w:jc w:val="both"/>
      <w:outlineLvl w:val="2"/>
    </w:pPr>
    <w:rPr>
      <w:rFonts w:ascii="Verdana" w:eastAsia="Times New Roman" w:hAnsi="Verdana" w:cs="Arial"/>
      <w:sz w:val="20"/>
      <w:szCs w:val="20"/>
    </w:rPr>
  </w:style>
  <w:style w:type="paragraph" w:customStyle="1" w:styleId="Level4">
    <w:name w:val="Level 4"/>
    <w:basedOn w:val="Normal"/>
    <w:rsid w:val="004428A9"/>
    <w:pPr>
      <w:numPr>
        <w:ilvl w:val="3"/>
        <w:numId w:val="13"/>
      </w:numPr>
      <w:spacing w:after="240" w:line="240" w:lineRule="auto"/>
      <w:jc w:val="both"/>
      <w:outlineLvl w:val="3"/>
    </w:pPr>
    <w:rPr>
      <w:rFonts w:ascii="Verdana" w:eastAsia="Times New Roman" w:hAnsi="Verdana" w:cs="Arial"/>
      <w:sz w:val="20"/>
      <w:szCs w:val="20"/>
    </w:rPr>
  </w:style>
  <w:style w:type="paragraph" w:customStyle="1" w:styleId="Level5">
    <w:name w:val="Level 5"/>
    <w:basedOn w:val="Normal"/>
    <w:rsid w:val="004428A9"/>
    <w:pPr>
      <w:numPr>
        <w:ilvl w:val="4"/>
        <w:numId w:val="13"/>
      </w:numPr>
      <w:spacing w:after="240" w:line="240" w:lineRule="auto"/>
      <w:jc w:val="both"/>
      <w:outlineLvl w:val="4"/>
    </w:pPr>
    <w:rPr>
      <w:rFonts w:ascii="Verdana" w:eastAsia="Times New Roman" w:hAnsi="Verdana" w:cs="Arial"/>
      <w:sz w:val="20"/>
      <w:szCs w:val="20"/>
    </w:rPr>
  </w:style>
  <w:style w:type="paragraph" w:customStyle="1" w:styleId="Level6">
    <w:name w:val="Level 6"/>
    <w:basedOn w:val="Normal"/>
    <w:rsid w:val="004428A9"/>
    <w:pPr>
      <w:numPr>
        <w:ilvl w:val="5"/>
        <w:numId w:val="13"/>
      </w:numPr>
      <w:spacing w:after="240" w:line="240" w:lineRule="auto"/>
      <w:jc w:val="both"/>
      <w:outlineLvl w:val="5"/>
    </w:pPr>
    <w:rPr>
      <w:rFonts w:ascii="Verdana" w:eastAsia="Times New Roman" w:hAnsi="Verdana" w:cs="Arial"/>
      <w:sz w:val="20"/>
      <w:szCs w:val="20"/>
    </w:rPr>
  </w:style>
  <w:style w:type="character" w:customStyle="1" w:styleId="Heading6Char">
    <w:name w:val="Heading 6 Char"/>
    <w:basedOn w:val="DefaultParagraphFont"/>
    <w:link w:val="Heading6"/>
    <w:rsid w:val="00CD2AFF"/>
    <w:rPr>
      <w:rFonts w:ascii="Courier" w:eastAsia="Times New Roman" w:hAnsi="Courier" w:cs="Times New Roman"/>
      <w:sz w:val="24"/>
      <w:szCs w:val="24"/>
      <w:u w:val="single"/>
      <w:lang w:val="en-US"/>
    </w:rPr>
  </w:style>
  <w:style w:type="character" w:customStyle="1" w:styleId="Heading7Char">
    <w:name w:val="Heading 7 Char"/>
    <w:basedOn w:val="DefaultParagraphFont"/>
    <w:link w:val="Heading7"/>
    <w:uiPriority w:val="9"/>
    <w:rsid w:val="00CD2AFF"/>
    <w:rPr>
      <w:rFonts w:ascii="Courier" w:eastAsia="Times New Roman" w:hAnsi="Courier" w:cs="Times New Roman"/>
      <w:i/>
      <w:sz w:val="24"/>
      <w:szCs w:val="24"/>
      <w:lang w:val="en-US"/>
    </w:rPr>
  </w:style>
  <w:style w:type="character" w:customStyle="1" w:styleId="Heading8Char">
    <w:name w:val="Heading 8 Char"/>
    <w:basedOn w:val="DefaultParagraphFont"/>
    <w:link w:val="Heading8"/>
    <w:uiPriority w:val="99"/>
    <w:rsid w:val="00CD2AFF"/>
    <w:rPr>
      <w:rFonts w:ascii="Courier" w:eastAsia="Times New Roman" w:hAnsi="Courier" w:cs="Times New Roman"/>
      <w:i/>
      <w:sz w:val="24"/>
      <w:szCs w:val="24"/>
      <w:lang w:val="en-US"/>
    </w:rPr>
  </w:style>
  <w:style w:type="character" w:customStyle="1" w:styleId="Heading9Char">
    <w:name w:val="Heading 9 Char"/>
    <w:basedOn w:val="DefaultParagraphFont"/>
    <w:link w:val="Heading9"/>
    <w:uiPriority w:val="99"/>
    <w:rsid w:val="00CD2AFF"/>
    <w:rPr>
      <w:rFonts w:ascii="Courier" w:eastAsia="Times New Roman" w:hAnsi="Courier" w:cs="Times New Roman"/>
      <w:i/>
      <w:sz w:val="24"/>
      <w:szCs w:val="24"/>
      <w:lang w:val="en-US"/>
    </w:rPr>
  </w:style>
  <w:style w:type="paragraph" w:styleId="ListParagraph">
    <w:name w:val="List Paragraph"/>
    <w:basedOn w:val="Normal"/>
    <w:uiPriority w:val="34"/>
    <w:qFormat/>
    <w:rsid w:val="00723796"/>
    <w:pPr>
      <w:ind w:left="720"/>
      <w:contextualSpacing/>
    </w:pPr>
  </w:style>
  <w:style w:type="table" w:styleId="TableGrid">
    <w:name w:val="Table Grid"/>
    <w:basedOn w:val="TableNormal"/>
    <w:uiPriority w:val="39"/>
    <w:rsid w:val="00452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4DB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24DB7"/>
    <w:pPr>
      <w:outlineLvl w:val="9"/>
    </w:pPr>
    <w:rPr>
      <w:rFonts w:ascii="Calibri Light" w:eastAsia="Times New Roman" w:hAnsi="Calibri Light" w:cs="Times New Roman"/>
      <w:color w:val="2F549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9838">
      <w:bodyDiv w:val="1"/>
      <w:marLeft w:val="0"/>
      <w:marRight w:val="0"/>
      <w:marTop w:val="0"/>
      <w:marBottom w:val="0"/>
      <w:divBdr>
        <w:top w:val="none" w:sz="0" w:space="0" w:color="auto"/>
        <w:left w:val="none" w:sz="0" w:space="0" w:color="auto"/>
        <w:bottom w:val="none" w:sz="0" w:space="0" w:color="auto"/>
        <w:right w:val="none" w:sz="0" w:space="0" w:color="auto"/>
      </w:divBdr>
    </w:div>
    <w:div w:id="434176097">
      <w:bodyDiv w:val="1"/>
      <w:marLeft w:val="0"/>
      <w:marRight w:val="0"/>
      <w:marTop w:val="0"/>
      <w:marBottom w:val="0"/>
      <w:divBdr>
        <w:top w:val="none" w:sz="0" w:space="0" w:color="auto"/>
        <w:left w:val="none" w:sz="0" w:space="0" w:color="auto"/>
        <w:bottom w:val="none" w:sz="0" w:space="0" w:color="auto"/>
        <w:right w:val="none" w:sz="0" w:space="0" w:color="auto"/>
      </w:divBdr>
    </w:div>
    <w:div w:id="452333624">
      <w:bodyDiv w:val="1"/>
      <w:marLeft w:val="0"/>
      <w:marRight w:val="0"/>
      <w:marTop w:val="0"/>
      <w:marBottom w:val="0"/>
      <w:divBdr>
        <w:top w:val="none" w:sz="0" w:space="0" w:color="auto"/>
        <w:left w:val="none" w:sz="0" w:space="0" w:color="auto"/>
        <w:bottom w:val="none" w:sz="0" w:space="0" w:color="auto"/>
        <w:right w:val="none" w:sz="0" w:space="0" w:color="auto"/>
      </w:divBdr>
    </w:div>
    <w:div w:id="577246635">
      <w:bodyDiv w:val="1"/>
      <w:marLeft w:val="0"/>
      <w:marRight w:val="0"/>
      <w:marTop w:val="0"/>
      <w:marBottom w:val="0"/>
      <w:divBdr>
        <w:top w:val="none" w:sz="0" w:space="0" w:color="auto"/>
        <w:left w:val="none" w:sz="0" w:space="0" w:color="auto"/>
        <w:bottom w:val="none" w:sz="0" w:space="0" w:color="auto"/>
        <w:right w:val="none" w:sz="0" w:space="0" w:color="auto"/>
      </w:divBdr>
    </w:div>
    <w:div w:id="859516192">
      <w:bodyDiv w:val="1"/>
      <w:marLeft w:val="0"/>
      <w:marRight w:val="0"/>
      <w:marTop w:val="0"/>
      <w:marBottom w:val="0"/>
      <w:divBdr>
        <w:top w:val="none" w:sz="0" w:space="0" w:color="auto"/>
        <w:left w:val="none" w:sz="0" w:space="0" w:color="auto"/>
        <w:bottom w:val="none" w:sz="0" w:space="0" w:color="auto"/>
        <w:right w:val="none" w:sz="0" w:space="0" w:color="auto"/>
      </w:divBdr>
    </w:div>
    <w:div w:id="1027291124">
      <w:bodyDiv w:val="1"/>
      <w:marLeft w:val="0"/>
      <w:marRight w:val="0"/>
      <w:marTop w:val="0"/>
      <w:marBottom w:val="0"/>
      <w:divBdr>
        <w:top w:val="none" w:sz="0" w:space="0" w:color="auto"/>
        <w:left w:val="none" w:sz="0" w:space="0" w:color="auto"/>
        <w:bottom w:val="none" w:sz="0" w:space="0" w:color="auto"/>
        <w:right w:val="none" w:sz="0" w:space="0" w:color="auto"/>
      </w:divBdr>
    </w:div>
    <w:div w:id="1185562122">
      <w:bodyDiv w:val="1"/>
      <w:marLeft w:val="0"/>
      <w:marRight w:val="0"/>
      <w:marTop w:val="0"/>
      <w:marBottom w:val="0"/>
      <w:divBdr>
        <w:top w:val="none" w:sz="0" w:space="0" w:color="auto"/>
        <w:left w:val="none" w:sz="0" w:space="0" w:color="auto"/>
        <w:bottom w:val="none" w:sz="0" w:space="0" w:color="auto"/>
        <w:right w:val="none" w:sz="0" w:space="0" w:color="auto"/>
      </w:divBdr>
    </w:div>
    <w:div w:id="1253199298">
      <w:bodyDiv w:val="1"/>
      <w:marLeft w:val="0"/>
      <w:marRight w:val="0"/>
      <w:marTop w:val="0"/>
      <w:marBottom w:val="0"/>
      <w:divBdr>
        <w:top w:val="none" w:sz="0" w:space="0" w:color="auto"/>
        <w:left w:val="none" w:sz="0" w:space="0" w:color="auto"/>
        <w:bottom w:val="none" w:sz="0" w:space="0" w:color="auto"/>
        <w:right w:val="none" w:sz="0" w:space="0" w:color="auto"/>
      </w:divBdr>
      <w:divsChild>
        <w:div w:id="256209062">
          <w:marLeft w:val="0"/>
          <w:marRight w:val="0"/>
          <w:marTop w:val="0"/>
          <w:marBottom w:val="0"/>
          <w:divBdr>
            <w:top w:val="none" w:sz="0" w:space="0" w:color="auto"/>
            <w:left w:val="none" w:sz="0" w:space="0" w:color="auto"/>
            <w:bottom w:val="none" w:sz="0" w:space="0" w:color="auto"/>
            <w:right w:val="none" w:sz="0" w:space="0" w:color="auto"/>
          </w:divBdr>
          <w:divsChild>
            <w:div w:id="2053771242">
              <w:marLeft w:val="0"/>
              <w:marRight w:val="0"/>
              <w:marTop w:val="0"/>
              <w:marBottom w:val="0"/>
              <w:divBdr>
                <w:top w:val="none" w:sz="0" w:space="0" w:color="auto"/>
                <w:left w:val="none" w:sz="0" w:space="0" w:color="auto"/>
                <w:bottom w:val="none" w:sz="0" w:space="0" w:color="auto"/>
                <w:right w:val="none" w:sz="0" w:space="0" w:color="auto"/>
              </w:divBdr>
              <w:divsChild>
                <w:div w:id="488597775">
                  <w:marLeft w:val="0"/>
                  <w:marRight w:val="0"/>
                  <w:marTop w:val="0"/>
                  <w:marBottom w:val="0"/>
                  <w:divBdr>
                    <w:top w:val="none" w:sz="0" w:space="0" w:color="auto"/>
                    <w:left w:val="none" w:sz="0" w:space="0" w:color="auto"/>
                    <w:bottom w:val="none" w:sz="0" w:space="0" w:color="auto"/>
                    <w:right w:val="none" w:sz="0" w:space="0" w:color="auto"/>
                  </w:divBdr>
                  <w:divsChild>
                    <w:div w:id="1396584986">
                      <w:marLeft w:val="0"/>
                      <w:marRight w:val="0"/>
                      <w:marTop w:val="0"/>
                      <w:marBottom w:val="0"/>
                      <w:divBdr>
                        <w:top w:val="none" w:sz="0" w:space="0" w:color="auto"/>
                        <w:left w:val="none" w:sz="0" w:space="0" w:color="auto"/>
                        <w:bottom w:val="none" w:sz="0" w:space="0" w:color="auto"/>
                        <w:right w:val="none" w:sz="0" w:space="0" w:color="auto"/>
                      </w:divBdr>
                      <w:divsChild>
                        <w:div w:id="83260773">
                          <w:marLeft w:val="0"/>
                          <w:marRight w:val="0"/>
                          <w:marTop w:val="0"/>
                          <w:marBottom w:val="0"/>
                          <w:divBdr>
                            <w:top w:val="none" w:sz="0" w:space="0" w:color="auto"/>
                            <w:left w:val="none" w:sz="0" w:space="0" w:color="auto"/>
                            <w:bottom w:val="none" w:sz="0" w:space="0" w:color="auto"/>
                            <w:right w:val="none" w:sz="0" w:space="0" w:color="auto"/>
                          </w:divBdr>
                          <w:divsChild>
                            <w:div w:id="1634093645">
                              <w:marLeft w:val="0"/>
                              <w:marRight w:val="0"/>
                              <w:marTop w:val="0"/>
                              <w:marBottom w:val="0"/>
                              <w:divBdr>
                                <w:top w:val="none" w:sz="0" w:space="0" w:color="auto"/>
                                <w:left w:val="none" w:sz="0" w:space="0" w:color="auto"/>
                                <w:bottom w:val="none" w:sz="0" w:space="0" w:color="auto"/>
                                <w:right w:val="none" w:sz="0" w:space="0" w:color="auto"/>
                              </w:divBdr>
                              <w:divsChild>
                                <w:div w:id="625744029">
                                  <w:marLeft w:val="0"/>
                                  <w:marRight w:val="0"/>
                                  <w:marTop w:val="0"/>
                                  <w:marBottom w:val="0"/>
                                  <w:divBdr>
                                    <w:top w:val="none" w:sz="0" w:space="0" w:color="auto"/>
                                    <w:left w:val="none" w:sz="0" w:space="0" w:color="auto"/>
                                    <w:bottom w:val="none" w:sz="0" w:space="0" w:color="auto"/>
                                    <w:right w:val="none" w:sz="0" w:space="0" w:color="auto"/>
                                  </w:divBdr>
                                  <w:divsChild>
                                    <w:div w:id="305939465">
                                      <w:marLeft w:val="0"/>
                                      <w:marRight w:val="0"/>
                                      <w:marTop w:val="0"/>
                                      <w:marBottom w:val="0"/>
                                      <w:divBdr>
                                        <w:top w:val="none" w:sz="0" w:space="0" w:color="auto"/>
                                        <w:left w:val="none" w:sz="0" w:space="0" w:color="auto"/>
                                        <w:bottom w:val="none" w:sz="0" w:space="0" w:color="auto"/>
                                        <w:right w:val="none" w:sz="0" w:space="0" w:color="auto"/>
                                      </w:divBdr>
                                      <w:divsChild>
                                        <w:div w:id="80881884">
                                          <w:marLeft w:val="0"/>
                                          <w:marRight w:val="0"/>
                                          <w:marTop w:val="0"/>
                                          <w:marBottom w:val="0"/>
                                          <w:divBdr>
                                            <w:top w:val="none" w:sz="0" w:space="0" w:color="auto"/>
                                            <w:left w:val="none" w:sz="0" w:space="0" w:color="auto"/>
                                            <w:bottom w:val="none" w:sz="0" w:space="0" w:color="auto"/>
                                            <w:right w:val="none" w:sz="0" w:space="0" w:color="auto"/>
                                          </w:divBdr>
                                          <w:divsChild>
                                            <w:div w:id="637952464">
                                              <w:marLeft w:val="0"/>
                                              <w:marRight w:val="0"/>
                                              <w:marTop w:val="0"/>
                                              <w:marBottom w:val="0"/>
                                              <w:divBdr>
                                                <w:top w:val="none" w:sz="0" w:space="0" w:color="auto"/>
                                                <w:left w:val="none" w:sz="0" w:space="0" w:color="auto"/>
                                                <w:bottom w:val="none" w:sz="0" w:space="0" w:color="auto"/>
                                                <w:right w:val="none" w:sz="0" w:space="0" w:color="auto"/>
                                              </w:divBdr>
                                              <w:divsChild>
                                                <w:div w:id="1732776362">
                                                  <w:marLeft w:val="0"/>
                                                  <w:marRight w:val="0"/>
                                                  <w:marTop w:val="0"/>
                                                  <w:marBottom w:val="435"/>
                                                  <w:divBdr>
                                                    <w:top w:val="none" w:sz="0" w:space="0" w:color="auto"/>
                                                    <w:left w:val="none" w:sz="0" w:space="0" w:color="auto"/>
                                                    <w:bottom w:val="none" w:sz="0" w:space="0" w:color="auto"/>
                                                    <w:right w:val="none" w:sz="0" w:space="0" w:color="auto"/>
                                                  </w:divBdr>
                                                  <w:divsChild>
                                                    <w:div w:id="1721438502">
                                                      <w:marLeft w:val="0"/>
                                                      <w:marRight w:val="0"/>
                                                      <w:marTop w:val="0"/>
                                                      <w:marBottom w:val="0"/>
                                                      <w:divBdr>
                                                        <w:top w:val="none" w:sz="0" w:space="0" w:color="auto"/>
                                                        <w:left w:val="none" w:sz="0" w:space="0" w:color="auto"/>
                                                        <w:bottom w:val="none" w:sz="0" w:space="0" w:color="auto"/>
                                                        <w:right w:val="none" w:sz="0" w:space="0" w:color="auto"/>
                                                      </w:divBdr>
                                                      <w:divsChild>
                                                        <w:div w:id="172886816">
                                                          <w:marLeft w:val="0"/>
                                                          <w:marRight w:val="0"/>
                                                          <w:marTop w:val="0"/>
                                                          <w:marBottom w:val="0"/>
                                                          <w:divBdr>
                                                            <w:top w:val="single" w:sz="6" w:space="0" w:color="ABABAB"/>
                                                            <w:left w:val="single" w:sz="6" w:space="0" w:color="ABABAB"/>
                                                            <w:bottom w:val="single" w:sz="6" w:space="0" w:color="ABABAB"/>
                                                            <w:right w:val="single" w:sz="6" w:space="0" w:color="ABABAB"/>
                                                          </w:divBdr>
                                                          <w:divsChild>
                                                            <w:div w:id="1817457678">
                                                              <w:marLeft w:val="0"/>
                                                              <w:marRight w:val="0"/>
                                                              <w:marTop w:val="0"/>
                                                              <w:marBottom w:val="0"/>
                                                              <w:divBdr>
                                                                <w:top w:val="none" w:sz="0" w:space="0" w:color="auto"/>
                                                                <w:left w:val="none" w:sz="0" w:space="0" w:color="auto"/>
                                                                <w:bottom w:val="none" w:sz="0" w:space="0" w:color="auto"/>
                                                                <w:right w:val="none" w:sz="0" w:space="0" w:color="auto"/>
                                                              </w:divBdr>
                                                              <w:divsChild>
                                                                <w:div w:id="1923492843">
                                                                  <w:marLeft w:val="0"/>
                                                                  <w:marRight w:val="0"/>
                                                                  <w:marTop w:val="0"/>
                                                                  <w:marBottom w:val="0"/>
                                                                  <w:divBdr>
                                                                    <w:top w:val="none" w:sz="0" w:space="0" w:color="auto"/>
                                                                    <w:left w:val="none" w:sz="0" w:space="0" w:color="auto"/>
                                                                    <w:bottom w:val="none" w:sz="0" w:space="0" w:color="auto"/>
                                                                    <w:right w:val="none" w:sz="0" w:space="0" w:color="auto"/>
                                                                  </w:divBdr>
                                                                  <w:divsChild>
                                                                    <w:div w:id="575743799">
                                                                      <w:marLeft w:val="0"/>
                                                                      <w:marRight w:val="0"/>
                                                                      <w:marTop w:val="0"/>
                                                                      <w:marBottom w:val="0"/>
                                                                      <w:divBdr>
                                                                        <w:top w:val="none" w:sz="0" w:space="0" w:color="auto"/>
                                                                        <w:left w:val="none" w:sz="0" w:space="0" w:color="auto"/>
                                                                        <w:bottom w:val="none" w:sz="0" w:space="0" w:color="auto"/>
                                                                        <w:right w:val="none" w:sz="0" w:space="0" w:color="auto"/>
                                                                      </w:divBdr>
                                                                      <w:divsChild>
                                                                        <w:div w:id="2091342011">
                                                                          <w:marLeft w:val="0"/>
                                                                          <w:marRight w:val="0"/>
                                                                          <w:marTop w:val="0"/>
                                                                          <w:marBottom w:val="0"/>
                                                                          <w:divBdr>
                                                                            <w:top w:val="none" w:sz="0" w:space="0" w:color="auto"/>
                                                                            <w:left w:val="none" w:sz="0" w:space="0" w:color="auto"/>
                                                                            <w:bottom w:val="none" w:sz="0" w:space="0" w:color="auto"/>
                                                                            <w:right w:val="none" w:sz="0" w:space="0" w:color="auto"/>
                                                                          </w:divBdr>
                                                                          <w:divsChild>
                                                                            <w:div w:id="1719082773">
                                                                              <w:marLeft w:val="0"/>
                                                                              <w:marRight w:val="0"/>
                                                                              <w:marTop w:val="0"/>
                                                                              <w:marBottom w:val="0"/>
                                                                              <w:divBdr>
                                                                                <w:top w:val="none" w:sz="0" w:space="0" w:color="auto"/>
                                                                                <w:left w:val="none" w:sz="0" w:space="0" w:color="auto"/>
                                                                                <w:bottom w:val="none" w:sz="0" w:space="0" w:color="auto"/>
                                                                                <w:right w:val="none" w:sz="0" w:space="0" w:color="auto"/>
                                                                              </w:divBdr>
                                                                              <w:divsChild>
                                                                                <w:div w:id="2075200155">
                                                                                  <w:marLeft w:val="0"/>
                                                                                  <w:marRight w:val="0"/>
                                                                                  <w:marTop w:val="0"/>
                                                                                  <w:marBottom w:val="0"/>
                                                                                  <w:divBdr>
                                                                                    <w:top w:val="none" w:sz="0" w:space="0" w:color="auto"/>
                                                                                    <w:left w:val="none" w:sz="0" w:space="0" w:color="auto"/>
                                                                                    <w:bottom w:val="none" w:sz="0" w:space="0" w:color="auto"/>
                                                                                    <w:right w:val="none" w:sz="0" w:space="0" w:color="auto"/>
                                                                                  </w:divBdr>
                                                                                  <w:divsChild>
                                                                                    <w:div w:id="824860508">
                                                                                      <w:marLeft w:val="0"/>
                                                                                      <w:marRight w:val="0"/>
                                                                                      <w:marTop w:val="0"/>
                                                                                      <w:marBottom w:val="0"/>
                                                                                      <w:divBdr>
                                                                                        <w:top w:val="none" w:sz="0" w:space="0" w:color="auto"/>
                                                                                        <w:left w:val="none" w:sz="0" w:space="0" w:color="auto"/>
                                                                                        <w:bottom w:val="none" w:sz="0" w:space="0" w:color="auto"/>
                                                                                        <w:right w:val="none" w:sz="0" w:space="0" w:color="auto"/>
                                                                                      </w:divBdr>
                                                                                      <w:divsChild>
                                                                                        <w:div w:id="428699250">
                                                                                          <w:marLeft w:val="0"/>
                                                                                          <w:marRight w:val="0"/>
                                                                                          <w:marTop w:val="0"/>
                                                                                          <w:marBottom w:val="0"/>
                                                                                          <w:divBdr>
                                                                                            <w:top w:val="none" w:sz="0" w:space="0" w:color="auto"/>
                                                                                            <w:left w:val="none" w:sz="0" w:space="0" w:color="auto"/>
                                                                                            <w:bottom w:val="none" w:sz="0" w:space="0" w:color="auto"/>
                                                                                            <w:right w:val="none" w:sz="0" w:space="0" w:color="auto"/>
                                                                                          </w:divBdr>
                                                                                        </w:div>
                                                                                      </w:divsChild>
                                                                                    </w:div>
                                                                                    <w:div w:id="135949162">
                                                                                      <w:marLeft w:val="0"/>
                                                                                      <w:marRight w:val="0"/>
                                                                                      <w:marTop w:val="0"/>
                                                                                      <w:marBottom w:val="0"/>
                                                                                      <w:divBdr>
                                                                                        <w:top w:val="none" w:sz="0" w:space="0" w:color="auto"/>
                                                                                        <w:left w:val="none" w:sz="0" w:space="0" w:color="auto"/>
                                                                                        <w:bottom w:val="none" w:sz="0" w:space="0" w:color="auto"/>
                                                                                        <w:right w:val="none" w:sz="0" w:space="0" w:color="auto"/>
                                                                                      </w:divBdr>
                                                                                      <w:divsChild>
                                                                                        <w:div w:id="84814751">
                                                                                          <w:marLeft w:val="0"/>
                                                                                          <w:marRight w:val="0"/>
                                                                                          <w:marTop w:val="0"/>
                                                                                          <w:marBottom w:val="0"/>
                                                                                          <w:divBdr>
                                                                                            <w:top w:val="none" w:sz="0" w:space="0" w:color="auto"/>
                                                                                            <w:left w:val="none" w:sz="0" w:space="0" w:color="auto"/>
                                                                                            <w:bottom w:val="none" w:sz="0" w:space="0" w:color="auto"/>
                                                                                            <w:right w:val="none" w:sz="0" w:space="0" w:color="auto"/>
                                                                                          </w:divBdr>
                                                                                        </w:div>
                                                                                        <w:div w:id="2647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245334">
      <w:bodyDiv w:val="1"/>
      <w:marLeft w:val="0"/>
      <w:marRight w:val="0"/>
      <w:marTop w:val="0"/>
      <w:marBottom w:val="0"/>
      <w:divBdr>
        <w:top w:val="none" w:sz="0" w:space="0" w:color="auto"/>
        <w:left w:val="none" w:sz="0" w:space="0" w:color="auto"/>
        <w:bottom w:val="none" w:sz="0" w:space="0" w:color="auto"/>
        <w:right w:val="none" w:sz="0" w:space="0" w:color="auto"/>
      </w:divBdr>
    </w:div>
    <w:div w:id="1599216412">
      <w:bodyDiv w:val="1"/>
      <w:marLeft w:val="0"/>
      <w:marRight w:val="0"/>
      <w:marTop w:val="0"/>
      <w:marBottom w:val="0"/>
      <w:divBdr>
        <w:top w:val="none" w:sz="0" w:space="0" w:color="auto"/>
        <w:left w:val="none" w:sz="0" w:space="0" w:color="auto"/>
        <w:bottom w:val="none" w:sz="0" w:space="0" w:color="auto"/>
        <w:right w:val="none" w:sz="0" w:space="0" w:color="auto"/>
      </w:divBdr>
    </w:div>
    <w:div w:id="1884126625">
      <w:bodyDiv w:val="1"/>
      <w:marLeft w:val="0"/>
      <w:marRight w:val="0"/>
      <w:marTop w:val="0"/>
      <w:marBottom w:val="0"/>
      <w:divBdr>
        <w:top w:val="none" w:sz="0" w:space="0" w:color="auto"/>
        <w:left w:val="none" w:sz="0" w:space="0" w:color="auto"/>
        <w:bottom w:val="none" w:sz="0" w:space="0" w:color="auto"/>
        <w:right w:val="none" w:sz="0" w:space="0" w:color="auto"/>
      </w:divBdr>
    </w:div>
    <w:div w:id="1978337943">
      <w:bodyDiv w:val="1"/>
      <w:marLeft w:val="0"/>
      <w:marRight w:val="0"/>
      <w:marTop w:val="0"/>
      <w:marBottom w:val="0"/>
      <w:divBdr>
        <w:top w:val="none" w:sz="0" w:space="0" w:color="auto"/>
        <w:left w:val="none" w:sz="0" w:space="0" w:color="auto"/>
        <w:bottom w:val="none" w:sz="0" w:space="0" w:color="auto"/>
        <w:right w:val="none" w:sz="0" w:space="0" w:color="auto"/>
      </w:divBdr>
    </w:div>
    <w:div w:id="2010978625">
      <w:bodyDiv w:val="1"/>
      <w:marLeft w:val="0"/>
      <w:marRight w:val="0"/>
      <w:marTop w:val="0"/>
      <w:marBottom w:val="0"/>
      <w:divBdr>
        <w:top w:val="none" w:sz="0" w:space="0" w:color="auto"/>
        <w:left w:val="none" w:sz="0" w:space="0" w:color="auto"/>
        <w:bottom w:val="none" w:sz="0" w:space="0" w:color="auto"/>
        <w:right w:val="none" w:sz="0" w:space="0" w:color="auto"/>
      </w:divBdr>
    </w:div>
    <w:div w:id="20698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stan.mod.uk/faqs.html" TargetMode="External"/><Relationship Id="rId18" Type="http://schemas.openxmlformats.org/officeDocument/2006/relationships/hyperlink" Target="mailto:Leidos-FormsPublications@teamleidos.mod.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stan.mod.uk" TargetMode="External"/><Relationship Id="rId17" Type="http://schemas.openxmlformats.org/officeDocument/2006/relationships/hyperlink" Target="mailto:deswaterguard-ics-support@mod.gov.uk" TargetMode="External"/><Relationship Id="rId2" Type="http://schemas.openxmlformats.org/officeDocument/2006/relationships/numbering" Target="numbering.xml"/><Relationship Id="rId16" Type="http://schemas.openxmlformats.org/officeDocument/2006/relationships/hyperlink" Target="mailto:andrew.joynson466@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f.mod.uk" TargetMode="External"/><Relationship Id="rId5" Type="http://schemas.openxmlformats.org/officeDocument/2006/relationships/webSettings" Target="webSettings.xml"/><Relationship Id="rId15" Type="http://schemas.openxmlformats.org/officeDocument/2006/relationships/hyperlink" Target="mailto:DESTECH-QSEPEnv-HSISMulti@mod.gov.uk" TargetMode="External"/><Relationship Id="rId10" Type="http://schemas.openxmlformats.org/officeDocument/2006/relationships/hyperlink" Target="mailto:DESTECH-QSEPEnv-HSISMulti@mod.gov.uk" TargetMode="External"/><Relationship Id="rId19" Type="http://schemas.openxmlformats.org/officeDocument/2006/relationships/hyperlink" Target="https://www.aof.mod.uk/aofcontent/tactical/toolkit/index.htm" TargetMode="External"/><Relationship Id="rId4" Type="http://schemas.openxmlformats.org/officeDocument/2006/relationships/settings" Target="settings.xml"/><Relationship Id="rId9" Type="http://schemas.openxmlformats.org/officeDocument/2006/relationships/hyperlink" Target="mailto:alison.biegel@angliatours.co.uk" TargetMode="External"/><Relationship Id="rId14" Type="http://schemas.openxmlformats.org/officeDocument/2006/relationships/hyperlink" Target="mailto:lorraine.smith181@mo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4E7C-3D63-4626-AC0F-0403D8C2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75</Pages>
  <Words>28265</Words>
  <Characters>161113</Characters>
  <Application>Microsoft Office Word</Application>
  <DocSecurity>0</DocSecurity>
  <Lines>1342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Lorraine Mrs (Army Comrcl-Procure-Proj-T1a-D)</dc:creator>
  <cp:keywords/>
  <dc:description/>
  <cp:lastModifiedBy>Smith, Lorraine Mrs (Army Comrcl-Procure-Proj-T2-C2)</cp:lastModifiedBy>
  <cp:revision>2</cp:revision>
  <dcterms:created xsi:type="dcterms:W3CDTF">2021-07-28T07:24:00Z</dcterms:created>
  <dcterms:modified xsi:type="dcterms:W3CDTF">2021-07-28T07:24:00Z</dcterms:modified>
</cp:coreProperties>
</file>