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1B0BDD95" w14:textId="74102B0C" w:rsidR="0023347C" w:rsidRDefault="0023347C" w:rsidP="0023347C">
      <w:pPr>
        <w:pStyle w:val="Blockheading"/>
      </w:pPr>
      <w:r w:rsidRPr="00464E8F">
        <w:t xml:space="preserve">Developing best practice for managing the health and welfare of rewilded livestock </w:t>
      </w:r>
    </w:p>
    <w:p w14:paraId="2B507049" w14:textId="499C2550" w:rsidR="0023347C" w:rsidRPr="0023347C" w:rsidRDefault="00B75061" w:rsidP="0023347C">
      <w:pPr>
        <w:rPr>
          <w:lang w:eastAsia="en-GB"/>
        </w:rPr>
      </w:pPr>
      <w:r>
        <w:rPr>
          <w:lang w:eastAsia="en-GB"/>
        </w:rPr>
        <w:t>11</w:t>
      </w:r>
      <w:r w:rsidR="0023347C">
        <w:rPr>
          <w:lang w:eastAsia="en-GB"/>
        </w:rPr>
        <w:t>/10/2023</w:t>
      </w:r>
    </w:p>
    <w:p w14:paraId="33B31862" w14:textId="054B21AC" w:rsidR="000014E4" w:rsidRDefault="000014E4" w:rsidP="000014E4">
      <w:pPr>
        <w:spacing w:after="240" w:line="259" w:lineRule="auto"/>
        <w:rPr>
          <w:rFonts w:ascii="Arial" w:hAnsi="Arial" w:cs="Arial"/>
          <w:b/>
          <w:color w:val="D9262E"/>
          <w:sz w:val="24"/>
          <w:szCs w:val="24"/>
        </w:rPr>
      </w:pPr>
    </w:p>
    <w:p w14:paraId="47AA7E5E" w14:textId="1963ABC7" w:rsidR="000014E4" w:rsidRPr="000014E4" w:rsidRDefault="000014E4" w:rsidP="0023347C">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24CD6A7E" w14:textId="77777777" w:rsidR="0023347C" w:rsidRPr="00464E8F" w:rsidRDefault="0023347C" w:rsidP="0023347C">
      <w:pPr>
        <w:pStyle w:val="Blockheading"/>
      </w:pPr>
      <w:r w:rsidRPr="00464E8F">
        <w:t xml:space="preserve">Developing best practice for managing the health and welfare of rewilded livestock </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2C1EB9CF"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0023347C" w:rsidRPr="0023347C">
        <w:rPr>
          <w:sz w:val="28"/>
          <w:szCs w:val="28"/>
        </w:rPr>
        <w:t xml:space="preserve"> helen.donald@naturalengland.org.uk</w:t>
      </w:r>
    </w:p>
    <w:p w14:paraId="254B04D3" w14:textId="35A73E3B"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Date:</w:t>
      </w:r>
      <w:r w:rsidR="0023347C">
        <w:rPr>
          <w:rFonts w:ascii="Arial" w:hAnsi="Arial"/>
          <w:color w:val="000000"/>
          <w:sz w:val="24"/>
          <w:szCs w:val="24"/>
        </w:rPr>
        <w:t xml:space="preserve"> 03/11/2023</w:t>
      </w:r>
      <w:r w:rsidRPr="000014E4">
        <w:rPr>
          <w:rFonts w:ascii="Arial" w:hAnsi="Arial" w:cs="Arial"/>
          <w:b/>
          <w:color w:val="D9262E"/>
          <w:sz w:val="24"/>
          <w:szCs w:val="24"/>
        </w:rPr>
        <w:t xml:space="preserve"> </w:t>
      </w:r>
    </w:p>
    <w:p w14:paraId="4A04E4EC" w14:textId="64B3912F"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Time:</w:t>
      </w:r>
      <w:r w:rsidR="005D4C1B">
        <w:rPr>
          <w:rFonts w:ascii="Arial" w:hAnsi="Arial"/>
          <w:color w:val="000000"/>
          <w:sz w:val="24"/>
          <w:szCs w:val="24"/>
        </w:rPr>
        <w:t xml:space="preserve"> 12 noon</w:t>
      </w:r>
      <w:r w:rsidRPr="000014E4">
        <w:rPr>
          <w:rFonts w:ascii="Arial" w:hAnsi="Arial" w:cs="Arial"/>
          <w:b/>
          <w:color w:val="D9262E"/>
          <w:sz w:val="24"/>
          <w:szCs w:val="24"/>
        </w:rPr>
        <w:t xml:space="preserve"> </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24D6A1FD" w:rsidR="000014E4" w:rsidRPr="000014E4" w:rsidRDefault="005D4C1B" w:rsidP="000014E4">
      <w:pPr>
        <w:spacing w:after="240" w:line="259" w:lineRule="auto"/>
        <w:rPr>
          <w:rFonts w:ascii="Arial" w:hAnsi="Arial"/>
          <w:color w:val="000000"/>
          <w:sz w:val="24"/>
          <w:szCs w:val="24"/>
        </w:rPr>
      </w:pPr>
      <w:r>
        <w:rPr>
          <w:rFonts w:ascii="Arial" w:hAnsi="Arial"/>
          <w:color w:val="000000"/>
          <w:sz w:val="24"/>
          <w:szCs w:val="24"/>
        </w:rPr>
        <w:t xml:space="preserve">Helen Donald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9E5333B" w14:textId="08EB1B6E" w:rsidR="000400FC" w:rsidRDefault="000400FC" w:rsidP="000014E4">
      <w:pPr>
        <w:spacing w:after="240" w:line="259" w:lineRule="auto"/>
        <w:rPr>
          <w:rFonts w:ascii="Arial" w:hAnsi="Arial" w:cs="Arial"/>
          <w:b/>
          <w:color w:val="D9262E"/>
          <w:sz w:val="24"/>
          <w:szCs w:val="24"/>
        </w:rPr>
      </w:pPr>
    </w:p>
    <w:p w14:paraId="3E87F8E4" w14:textId="016429EF" w:rsidR="000400FC" w:rsidRDefault="000400FC" w:rsidP="000014E4">
      <w:pPr>
        <w:spacing w:after="240" w:line="259" w:lineRule="auto"/>
        <w:rPr>
          <w:rFonts w:ascii="Arial" w:hAnsi="Arial" w:cs="Arial"/>
          <w:b/>
          <w:color w:val="D9262E"/>
          <w:sz w:val="24"/>
          <w:szCs w:val="24"/>
        </w:rPr>
      </w:pPr>
    </w:p>
    <w:p w14:paraId="7AA966E6" w14:textId="4FDD84C9" w:rsidR="000400FC" w:rsidRDefault="000400FC" w:rsidP="000014E4">
      <w:pPr>
        <w:spacing w:after="240" w:line="259" w:lineRule="auto"/>
        <w:rPr>
          <w:rFonts w:ascii="Arial" w:hAnsi="Arial" w:cs="Arial"/>
          <w:b/>
          <w:color w:val="D9262E"/>
          <w:sz w:val="24"/>
          <w:szCs w:val="24"/>
        </w:rPr>
      </w:pPr>
    </w:p>
    <w:p w14:paraId="003BE25F" w14:textId="146817B4" w:rsidR="000400FC" w:rsidRDefault="000400FC" w:rsidP="000014E4">
      <w:pPr>
        <w:spacing w:after="240" w:line="259" w:lineRule="auto"/>
        <w:rPr>
          <w:rFonts w:ascii="Arial" w:hAnsi="Arial" w:cs="Arial"/>
          <w:b/>
          <w:color w:val="D9262E"/>
          <w:sz w:val="24"/>
          <w:szCs w:val="24"/>
        </w:rPr>
      </w:pP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2C6FFC62" w:rsidR="000014E4" w:rsidRPr="000014E4" w:rsidRDefault="00B75061" w:rsidP="000014E4">
            <w:pPr>
              <w:rPr>
                <w:sz w:val="24"/>
                <w:szCs w:val="24"/>
              </w:rPr>
            </w:pPr>
            <w:r>
              <w:rPr>
                <w:sz w:val="24"/>
                <w:szCs w:val="24"/>
              </w:rPr>
              <w:t>11</w:t>
            </w:r>
            <w:r w:rsidR="00E1207F">
              <w:rPr>
                <w:sz w:val="24"/>
                <w:szCs w:val="24"/>
              </w:rPr>
              <w:t xml:space="preserve"> Oct 2023 </w:t>
            </w:r>
            <w:r>
              <w:rPr>
                <w:sz w:val="24"/>
                <w:szCs w:val="24"/>
              </w:rPr>
              <w:t>11:00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7A39521F" w:rsidR="000014E4" w:rsidRPr="000014E4" w:rsidRDefault="0023224A" w:rsidP="00E0115E">
            <w:r>
              <w:t xml:space="preserve">23 Oct 2023 </w:t>
            </w:r>
            <w:r w:rsidR="00E0115E">
              <w:t>17:00</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46C2758A" w:rsidR="000014E4" w:rsidRPr="000014E4" w:rsidRDefault="00E0115E" w:rsidP="000014E4">
            <w:pPr>
              <w:rPr>
                <w:sz w:val="24"/>
                <w:szCs w:val="24"/>
              </w:rPr>
            </w:pPr>
            <w:r>
              <w:rPr>
                <w:sz w:val="24"/>
                <w:szCs w:val="24"/>
              </w:rPr>
              <w:t>03 Nov 2023 1</w:t>
            </w:r>
            <w:r w:rsidR="008550E1">
              <w:rPr>
                <w:sz w:val="24"/>
                <w:szCs w:val="24"/>
              </w:rPr>
              <w:t>2</w:t>
            </w:r>
            <w:r>
              <w:rPr>
                <w:sz w:val="24"/>
                <w:szCs w:val="24"/>
              </w:rPr>
              <w:t>:00</w:t>
            </w:r>
            <w:r w:rsidR="008550E1">
              <w:rPr>
                <w:sz w:val="24"/>
                <w:szCs w:val="24"/>
              </w:rPr>
              <w:t xml:space="preserve"> (noon)</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00C22345" w:rsidR="000014E4" w:rsidRPr="000014E4" w:rsidRDefault="00920DD7" w:rsidP="00920DD7">
            <w:r>
              <w:t>1</w:t>
            </w:r>
            <w:r w:rsidR="00F879C3">
              <w:t>0</w:t>
            </w:r>
            <w:r>
              <w:t xml:space="preserve"> Nov 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622062D9" w:rsidR="000014E4" w:rsidRPr="000014E4" w:rsidRDefault="00F879C3" w:rsidP="00F879C3">
            <w:r>
              <w:t>10 Nov 2023</w:t>
            </w:r>
          </w:p>
        </w:tc>
      </w:tr>
      <w:tr w:rsidR="000014E4" w:rsidRPr="000014E4" w14:paraId="15E053CD" w14:textId="77777777" w:rsidTr="00CF574B">
        <w:tc>
          <w:tcPr>
            <w:tcW w:w="4318" w:type="dxa"/>
          </w:tcPr>
          <w:p w14:paraId="325BADC6" w14:textId="09380A1C" w:rsidR="000014E4" w:rsidRPr="000014E4" w:rsidRDefault="000014E4" w:rsidP="000014E4">
            <w:pPr>
              <w:rPr>
                <w:sz w:val="24"/>
                <w:szCs w:val="24"/>
              </w:rPr>
            </w:pPr>
            <w:r w:rsidRPr="000014E4">
              <w:rPr>
                <w:sz w:val="24"/>
                <w:szCs w:val="24"/>
              </w:rPr>
              <w:t xml:space="preserve">Intended Delivery Date  </w:t>
            </w:r>
          </w:p>
        </w:tc>
        <w:tc>
          <w:tcPr>
            <w:tcW w:w="4319" w:type="dxa"/>
          </w:tcPr>
          <w:p w14:paraId="0226643E" w14:textId="14DDCE49" w:rsidR="000014E4" w:rsidRPr="000014E4" w:rsidRDefault="00F879C3" w:rsidP="000014E4">
            <w:pPr>
              <w:rPr>
                <w:sz w:val="24"/>
                <w:szCs w:val="24"/>
              </w:rPr>
            </w:pPr>
            <w:r>
              <w:rPr>
                <w:sz w:val="24"/>
                <w:szCs w:val="24"/>
              </w:rPr>
              <w:t>05 April 2024</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7F092F5F"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Prices must be submitted in £ sterling, </w:t>
      </w:r>
      <w:r w:rsidR="007753BC">
        <w:rPr>
          <w:rFonts w:ascii="Arial" w:hAnsi="Arial"/>
          <w:color w:val="000000"/>
          <w:sz w:val="24"/>
          <w:szCs w:val="24"/>
        </w:rPr>
        <w:t>inclusive</w:t>
      </w:r>
      <w:r w:rsidRPr="000014E4">
        <w:rPr>
          <w:rFonts w:ascii="Arial" w:hAnsi="Arial" w:cs="Arial"/>
          <w:b/>
          <w:color w:val="D9262E"/>
          <w:sz w:val="24"/>
          <w:szCs w:val="24"/>
        </w:rPr>
        <w:t xml:space="preserve"> </w:t>
      </w:r>
      <w:r w:rsidRPr="000014E4">
        <w:rPr>
          <w:rFonts w:ascii="Arial" w:hAnsi="Arial"/>
          <w:color w:val="000000"/>
          <w:sz w:val="24"/>
          <w:szCs w:val="24"/>
        </w:rPr>
        <w:t xml:space="preserve">of VAT. </w:t>
      </w:r>
    </w:p>
    <w:p w14:paraId="15CCB202" w14:textId="77777777" w:rsidR="007753BC" w:rsidRPr="000014E4" w:rsidRDefault="007753BC" w:rsidP="000014E4">
      <w:pPr>
        <w:spacing w:after="240" w:line="259" w:lineRule="auto"/>
        <w:rPr>
          <w:rFonts w:ascii="Arial" w:hAnsi="Arial"/>
          <w:color w:val="000000"/>
          <w:sz w:val="24"/>
          <w:szCs w:val="24"/>
        </w:rPr>
      </w:pP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17A1720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66DE4AD9" w14:textId="77777777" w:rsidR="007753BC" w:rsidRDefault="007753BC" w:rsidP="000014E4">
      <w:pPr>
        <w:spacing w:after="240" w:line="276" w:lineRule="auto"/>
        <w:rPr>
          <w:rFonts w:ascii="Arial" w:hAnsi="Arial"/>
          <w:b/>
          <w:color w:val="000000"/>
          <w:sz w:val="26"/>
          <w:szCs w:val="26"/>
        </w:rPr>
      </w:pPr>
    </w:p>
    <w:p w14:paraId="240D664F" w14:textId="68D5A315"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w:t>
      </w:r>
      <w:r w:rsidRPr="000014E4">
        <w:rPr>
          <w:rFonts w:ascii="Arial" w:hAnsi="Arial"/>
          <w:color w:val="000000"/>
          <w:sz w:val="24"/>
          <w:szCs w:val="24"/>
        </w:rPr>
        <w:lastRenderedPageBreak/>
        <w:t xml:space="preserve">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0"/>
    <w:p w14:paraId="701CBD8B" w14:textId="77777777" w:rsidR="009B573F" w:rsidRDefault="009B573F" w:rsidP="000014E4">
      <w:pPr>
        <w:spacing w:after="240" w:line="276" w:lineRule="auto"/>
        <w:rPr>
          <w:rFonts w:ascii="Arial" w:hAnsi="Arial"/>
          <w:b/>
          <w:color w:val="000000"/>
          <w:sz w:val="26"/>
          <w:szCs w:val="26"/>
        </w:rPr>
      </w:pPr>
    </w:p>
    <w:p w14:paraId="4D541FD3" w14:textId="68751E6A"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4A64CAA7"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r w:rsidR="00BA013B">
        <w:rPr>
          <w:rFonts w:ascii="Arial" w:hAnsi="Arial"/>
          <w:color w:val="000000"/>
          <w:sz w:val="24"/>
          <w:szCs w:val="24"/>
        </w:rPr>
        <w:t>.</w:t>
      </w:r>
    </w:p>
    <w:p w14:paraId="17BF4E80" w14:textId="77777777" w:rsidR="00BA013B" w:rsidRPr="000014E4" w:rsidRDefault="00BA013B" w:rsidP="000014E4">
      <w:pPr>
        <w:spacing w:after="240" w:line="259" w:lineRule="auto"/>
        <w:rPr>
          <w:rFonts w:ascii="Arial" w:hAnsi="Arial"/>
          <w:color w:val="000000"/>
          <w:sz w:val="24"/>
          <w:szCs w:val="24"/>
        </w:rPr>
      </w:pP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33D18260" w14:textId="77777777" w:rsidR="009B573F" w:rsidRPr="00464E8F" w:rsidRDefault="009B573F" w:rsidP="009B573F">
      <w:pPr>
        <w:pStyle w:val="Sectiontitle"/>
      </w:pPr>
      <w:r w:rsidRPr="00464E8F">
        <w:t>1.0 Background</w:t>
      </w:r>
    </w:p>
    <w:p w14:paraId="07836BB4" w14:textId="77777777" w:rsidR="009B573F" w:rsidRPr="00464E8F" w:rsidRDefault="009B573F" w:rsidP="009B573F">
      <w:pPr>
        <w:pStyle w:val="Subheading"/>
      </w:pPr>
      <w:r w:rsidRPr="00464E8F">
        <w:t>1.1 Natural England</w:t>
      </w:r>
    </w:p>
    <w:p w14:paraId="57C78F29" w14:textId="77777777" w:rsidR="009B573F" w:rsidRPr="00464E8F" w:rsidRDefault="009B573F" w:rsidP="009B573F">
      <w:r w:rsidRPr="00464E8F">
        <w:t>Natural England (NE) is the government’s advisor on the natural environment. We are evidence-led and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thrive for future generations to enjoy.</w:t>
      </w:r>
    </w:p>
    <w:p w14:paraId="778001A3" w14:textId="77777777" w:rsidR="006A4D19" w:rsidRDefault="006A4D19" w:rsidP="009B573F"/>
    <w:p w14:paraId="1DCC0FA2" w14:textId="32C2D55C" w:rsidR="009B573F" w:rsidRDefault="009B573F" w:rsidP="009B573F">
      <w:r w:rsidRPr="00464E8F">
        <w:t xml:space="preserve">Natural England was formally established on 01 October 2006 following the successful passage of the Natural Environment and Rural Communities (NERC) Act 2006 through Parliament. We are an independent statutory Non-Departmental Public Body. </w:t>
      </w:r>
    </w:p>
    <w:p w14:paraId="33184FA9" w14:textId="77777777" w:rsidR="006A4D19" w:rsidRPr="00464E8F" w:rsidRDefault="006A4D19" w:rsidP="009B573F"/>
    <w:p w14:paraId="3880775E" w14:textId="77777777" w:rsidR="009B573F" w:rsidRPr="00464E8F" w:rsidRDefault="009B573F" w:rsidP="009B573F">
      <w:pPr>
        <w:pStyle w:val="Subheading"/>
      </w:pPr>
      <w:r w:rsidRPr="00464E8F">
        <w:t>1.2 Rewilded livestock</w:t>
      </w:r>
    </w:p>
    <w:p w14:paraId="33702FDC" w14:textId="77777777" w:rsidR="009B573F" w:rsidRDefault="009B573F" w:rsidP="009B573F">
      <w:r w:rsidRPr="00464E8F">
        <w:t>Conservation grazing</w:t>
      </w:r>
      <w:r>
        <w:t xml:space="preserve"> using hardy, traditional breeds of livestock to manage grass and heathland</w:t>
      </w:r>
      <w:r w:rsidRPr="00464E8F">
        <w:t xml:space="preserve"> is an increasingly common </w:t>
      </w:r>
      <w:r>
        <w:t xml:space="preserve">ecological tool. More recently, there has been growing interest in </w:t>
      </w:r>
      <w:r w:rsidRPr="00464E8F">
        <w:t>the use of large herbivores</w:t>
      </w:r>
      <w:r>
        <w:t xml:space="preserve">, including exotic species </w:t>
      </w:r>
      <w:r w:rsidRPr="00464E8F">
        <w:t>such as European bison and water buffalo</w:t>
      </w:r>
      <w:r>
        <w:t>,</w:t>
      </w:r>
      <w:r w:rsidRPr="00464E8F">
        <w:t xml:space="preserve"> </w:t>
      </w:r>
      <w:r>
        <w:t xml:space="preserve">as </w:t>
      </w:r>
      <w:r w:rsidRPr="00464E8F">
        <w:t>proxies for extinct species</w:t>
      </w:r>
      <w:r>
        <w:t xml:space="preserve"> due to their</w:t>
      </w:r>
      <w:r w:rsidRPr="00464E8F">
        <w:t xml:space="preserve"> similar ecosystem functions</w:t>
      </w:r>
      <w:r>
        <w:t xml:space="preserve"> and</w:t>
      </w:r>
      <w:r w:rsidRPr="00464E8F">
        <w:t xml:space="preserve"> potential to enhance biodiversity by re-engineering landscapes. </w:t>
      </w:r>
      <w:r>
        <w:t>These animals have been referred to as</w:t>
      </w:r>
      <w:r w:rsidRPr="00464E8F">
        <w:t xml:space="preserve"> </w:t>
      </w:r>
      <w:r>
        <w:t>'</w:t>
      </w:r>
      <w:r w:rsidRPr="00464E8F">
        <w:t>rewilded livestock</w:t>
      </w:r>
      <w:r>
        <w:t>' and</w:t>
      </w:r>
      <w:r w:rsidRPr="00464E8F">
        <w:t xml:space="preserve"> </w:t>
      </w:r>
      <w:r>
        <w:t xml:space="preserve">their management presents a number of novel challenges: </w:t>
      </w:r>
    </w:p>
    <w:p w14:paraId="71E8D52C" w14:textId="77777777" w:rsidR="009B573F" w:rsidRDefault="009B573F" w:rsidP="00BA013B">
      <w:pPr>
        <w:pStyle w:val="ListParagraph"/>
        <w:numPr>
          <w:ilvl w:val="0"/>
          <w:numId w:val="6"/>
        </w:numPr>
      </w:pPr>
      <w:r>
        <w:t xml:space="preserve">Firstly, the status of such animals is ambiguous, </w:t>
      </w:r>
      <w:r w:rsidRPr="00464E8F">
        <w:t>fall</w:t>
      </w:r>
      <w:r>
        <w:t>ing</w:t>
      </w:r>
      <w:r w:rsidRPr="00464E8F">
        <w:t xml:space="preserve"> into a grey area between domestic livestock and</w:t>
      </w:r>
      <w:r>
        <w:t xml:space="preserve"> free-living</w:t>
      </w:r>
      <w:r w:rsidRPr="00464E8F">
        <w:t xml:space="preserve"> wild animals</w:t>
      </w:r>
      <w:r>
        <w:t xml:space="preserve">. </w:t>
      </w:r>
      <w:r w:rsidRPr="00464E8F">
        <w:t xml:space="preserve"> </w:t>
      </w:r>
    </w:p>
    <w:p w14:paraId="0C46F96A" w14:textId="77777777" w:rsidR="009B573F" w:rsidRDefault="009B573F" w:rsidP="00BA013B">
      <w:pPr>
        <w:pStyle w:val="ListParagraph"/>
        <w:numPr>
          <w:ilvl w:val="0"/>
          <w:numId w:val="6"/>
        </w:numPr>
      </w:pPr>
      <w:r>
        <w:t xml:space="preserve">Secondly, </w:t>
      </w:r>
      <w:r w:rsidRPr="00464E8F">
        <w:t xml:space="preserve">some animals are being sourced from zoo collections and then released into large enclosures where contact with humans is minimised in order to encourage natural behaviours. </w:t>
      </w:r>
    </w:p>
    <w:p w14:paraId="19DB17E0" w14:textId="77777777" w:rsidR="009B573F" w:rsidRPr="00464E8F" w:rsidRDefault="009B573F" w:rsidP="00BA013B">
      <w:pPr>
        <w:pStyle w:val="ListParagraph"/>
        <w:numPr>
          <w:ilvl w:val="0"/>
          <w:numId w:val="6"/>
        </w:numPr>
      </w:pPr>
      <w:r>
        <w:t xml:space="preserve">Thirdly, </w:t>
      </w:r>
      <w:r w:rsidRPr="00464E8F">
        <w:t>owners are often conservation organisations whose knowledge of, and attitudes to, livestock health management may be very different to that of traditional farmers.</w:t>
      </w:r>
    </w:p>
    <w:p w14:paraId="717FB007" w14:textId="77777777" w:rsidR="00F712B2" w:rsidRDefault="00F712B2" w:rsidP="009B573F"/>
    <w:p w14:paraId="052FA0FB" w14:textId="6709794F" w:rsidR="009B573F" w:rsidRDefault="009B573F" w:rsidP="009B573F">
      <w:r>
        <w:t>The use of rewilded livestock</w:t>
      </w:r>
      <w:r w:rsidRPr="00464E8F">
        <w:t xml:space="preserve"> could deliver substantial benefits to landscapes, ecosystems and biodiversity that could help achieve</w:t>
      </w:r>
      <w:r>
        <w:t xml:space="preserve"> the Government and </w:t>
      </w:r>
      <w:r w:rsidRPr="00464E8F">
        <w:t xml:space="preserve">Natural England's </w:t>
      </w:r>
      <w:r>
        <w:t>targets for the natural environment (</w:t>
      </w:r>
      <w:r>
        <w:footnoteReference w:id="2"/>
      </w:r>
      <w:r>
        <w:t>)</w:t>
      </w:r>
      <w:r w:rsidRPr="00464E8F">
        <w:t>. However, there is no accepted best practice in terms of how the health and welfare of rewilded livestock should be managed. Herd health planning for traditional livestock on farms uses targets based on the animals' production value (</w:t>
      </w:r>
      <w:proofErr w:type="gramStart"/>
      <w:r w:rsidRPr="00464E8F">
        <w:t>e.g.</w:t>
      </w:r>
      <w:proofErr w:type="gramEnd"/>
      <w:r w:rsidRPr="00464E8F">
        <w:t xml:space="preserve"> milk yields, carcass weight) but such metrics are not appropriate to animals kept for conservation purposes. </w:t>
      </w:r>
      <w:r w:rsidRPr="00565B04">
        <w:t xml:space="preserve">Guidelines for </w:t>
      </w:r>
      <w:r>
        <w:t>the care of domestic livestock used for conservation</w:t>
      </w:r>
      <w:r w:rsidRPr="00565B04">
        <w:t xml:space="preserve"> grazing  have been previously published</w:t>
      </w:r>
      <w:r>
        <w:t>,</w:t>
      </w:r>
      <w:r w:rsidRPr="00565B04">
        <w:t xml:space="preserve"> </w:t>
      </w:r>
      <w:hyperlink r:id="rId15" w:history="1">
        <w:r w:rsidRPr="00565B04">
          <w:rPr>
            <w:rStyle w:val="Hyperlink"/>
          </w:rPr>
          <w:t>A Guide to Animal Welfare in Nature Conservation Grazing (rbst.org.uk)</w:t>
        </w:r>
      </w:hyperlink>
      <w:r>
        <w:t xml:space="preserve">. However, these guidelines are now more than 20 years old and do not adequately reflect the current regulatory landscape and neither do they consider the unique management challenges relevant to rewilded livestock. This includes: the breed behaviours, challenges in handling wild or semi-wild animals or the additional legislative requirements (such as Dangerous Wild Animals Act, 1976). In particular, </w:t>
      </w:r>
      <w:r w:rsidRPr="00464E8F">
        <w:t xml:space="preserve">conservation owners may not understand or fully consider the disease risks to sympatric wildlife, humans and domestic livestock associated with the release and 'light touch' management of </w:t>
      </w:r>
      <w:r>
        <w:t>animals sourced from zoos or imported wild animals</w:t>
      </w:r>
      <w:r w:rsidRPr="00464E8F">
        <w:t>.</w:t>
      </w:r>
    </w:p>
    <w:p w14:paraId="06550637" w14:textId="77777777" w:rsidR="009B573F" w:rsidRPr="00464E8F" w:rsidRDefault="009B573F" w:rsidP="009B573F"/>
    <w:p w14:paraId="0F3F5DEE" w14:textId="77777777" w:rsidR="009B573F" w:rsidRDefault="009B573F" w:rsidP="009B573F">
      <w:r w:rsidRPr="00464E8F">
        <w:lastRenderedPageBreak/>
        <w:t>The aim of this project is to engage with relevant stakeholders in order to develop a set of best practice guidelines which comply with legal requirements and optimise the health and welfare of rewilded livestock without risk to sympatric animals</w:t>
      </w:r>
      <w:r>
        <w:t xml:space="preserve"> and humans</w:t>
      </w:r>
      <w:r w:rsidRPr="00464E8F">
        <w:t xml:space="preserve">.  Stakeholder engagement and participation in the evidence gathering and policy development process is a central aspect of the project and will ensure that the guidelines developed are perceived by stakeholders to be inclusive, transparent and </w:t>
      </w:r>
      <w:proofErr w:type="gramStart"/>
      <w:r w:rsidRPr="00464E8F">
        <w:t>evidence-led</w:t>
      </w:r>
      <w:proofErr w:type="gramEnd"/>
      <w:r w:rsidRPr="00464E8F">
        <w:t xml:space="preserve">. In addition, this should lead to greater understanding of wildlife disease risks and mitigation, and of </w:t>
      </w:r>
      <w:r>
        <w:t xml:space="preserve">the regulatory framework including </w:t>
      </w:r>
      <w:r w:rsidRPr="00464E8F">
        <w:t>Natural England’s licensing process</w:t>
      </w:r>
      <w:r>
        <w:t xml:space="preserve">, </w:t>
      </w:r>
      <w:r w:rsidRPr="009636D3">
        <w:t>whilst building positive perceptions and supportive collaboration of such initiatives.</w:t>
      </w:r>
    </w:p>
    <w:p w14:paraId="54A5251F" w14:textId="77777777" w:rsidR="009B573F" w:rsidRPr="00464E8F" w:rsidRDefault="009B573F" w:rsidP="009B573F"/>
    <w:p w14:paraId="0D033567" w14:textId="77777777" w:rsidR="009B573F" w:rsidRPr="00464E8F" w:rsidRDefault="009B573F" w:rsidP="009B573F">
      <w:r w:rsidRPr="00464E8F">
        <w:t xml:space="preserve">The project will be led within Natural England by a </w:t>
      </w:r>
      <w:r>
        <w:t>steering group</w:t>
      </w:r>
      <w:r w:rsidRPr="00464E8F">
        <w:t xml:space="preserve"> comprising a wildlife vet, a social scientist and a licensing expert. It is envisaged that the project will comprise </w:t>
      </w:r>
      <w:r>
        <w:t xml:space="preserve">a two-step process: 1) primary research with a sample of </w:t>
      </w:r>
      <w:r w:rsidRPr="00464E8F">
        <w:t xml:space="preserve">key stakeholders </w:t>
      </w:r>
      <w:r>
        <w:t xml:space="preserve">to capture their views and perspectives on the issues and 2) a multistakeholder workshop to test the knowledge and views generated in the first step and comprising stakeholders such as veterinary surgeons, </w:t>
      </w:r>
      <w:proofErr w:type="spellStart"/>
      <w:r>
        <w:t>eNGOs</w:t>
      </w:r>
      <w:proofErr w:type="spellEnd"/>
      <w:r>
        <w:t xml:space="preserve">, licensing practitioners etc. in order to </w:t>
      </w:r>
      <w:r w:rsidRPr="00464E8F">
        <w:t>develop appropriate best practice guidelines</w:t>
      </w:r>
      <w:r>
        <w:t xml:space="preserve">. The final output will be </w:t>
      </w:r>
      <w:r w:rsidRPr="00464E8F">
        <w:t>report</w:t>
      </w:r>
      <w:r>
        <w:t>s</w:t>
      </w:r>
      <w:r w:rsidRPr="00464E8F">
        <w:t xml:space="preserve"> to Natural England</w:t>
      </w:r>
      <w:r>
        <w:t>,</w:t>
      </w:r>
      <w:r w:rsidRPr="00464E8F">
        <w:t xml:space="preserve"> with recommendations for use by Natural England's licensing and area management teams</w:t>
      </w:r>
      <w:r>
        <w:t>, and to stakeholders</w:t>
      </w:r>
      <w:r w:rsidRPr="00464E8F">
        <w:t>. For budgetary management, this project should be completed by the end of March 2024.</w:t>
      </w:r>
    </w:p>
    <w:p w14:paraId="4F245DE6" w14:textId="77777777" w:rsidR="009B573F" w:rsidRDefault="009B573F" w:rsidP="009B573F"/>
    <w:p w14:paraId="41332436" w14:textId="77777777" w:rsidR="009B573F" w:rsidRPr="00464E8F" w:rsidRDefault="009B573F" w:rsidP="009B573F">
      <w:pPr>
        <w:pStyle w:val="Sectiontitle"/>
      </w:pPr>
      <w:r w:rsidRPr="00464E8F">
        <w:t>2.0 Contract Requirements</w:t>
      </w:r>
    </w:p>
    <w:p w14:paraId="6200F56B" w14:textId="77777777" w:rsidR="009B573F" w:rsidRDefault="009B573F" w:rsidP="009B573F">
      <w:r w:rsidRPr="00464E8F">
        <w:t xml:space="preserve">This project is for the planning/development, chairing/facilitation, analysis and reporting of discussions with stakeholders on the health and welfare </w:t>
      </w:r>
      <w:r>
        <w:t>m</w:t>
      </w:r>
      <w:r w:rsidRPr="00464E8F">
        <w:t>anagement of rewilded livestock, and development of appropriate best practice guidelines, between November 2023 and March 2024.</w:t>
      </w:r>
      <w:r w:rsidRPr="000479A1">
        <w:t xml:space="preserve"> Specific goals for NE are</w:t>
      </w:r>
      <w:r>
        <w:t>:</w:t>
      </w:r>
    </w:p>
    <w:p w14:paraId="59D406DA" w14:textId="77777777" w:rsidR="009B573F" w:rsidRPr="00EF3395" w:rsidRDefault="009B573F" w:rsidP="00BA013B">
      <w:pPr>
        <w:pStyle w:val="ListParagraph"/>
        <w:numPr>
          <w:ilvl w:val="0"/>
          <w:numId w:val="5"/>
        </w:numPr>
        <w:spacing w:before="240" w:after="240" w:line="259" w:lineRule="auto"/>
        <w:contextualSpacing w:val="0"/>
      </w:pPr>
      <w:r w:rsidRPr="00EF3395">
        <w:t xml:space="preserve">to be more engaged with stakeholders before the point they come to </w:t>
      </w:r>
      <w:r>
        <w:t>NE</w:t>
      </w:r>
      <w:r w:rsidRPr="00EF3395">
        <w:t xml:space="preserve"> to discuss licence </w:t>
      </w:r>
      <w:proofErr w:type="gramStart"/>
      <w:r w:rsidRPr="00EF3395">
        <w:t>applications</w:t>
      </w:r>
      <w:proofErr w:type="gramEnd"/>
    </w:p>
    <w:p w14:paraId="3617B223" w14:textId="77777777" w:rsidR="009B573F" w:rsidRPr="00EF3395" w:rsidRDefault="009B573F" w:rsidP="00BA013B">
      <w:pPr>
        <w:pStyle w:val="ListParagraph"/>
        <w:numPr>
          <w:ilvl w:val="0"/>
          <w:numId w:val="5"/>
        </w:numPr>
        <w:spacing w:before="240" w:after="240" w:line="259" w:lineRule="auto"/>
        <w:contextualSpacing w:val="0"/>
      </w:pPr>
      <w:r>
        <w:t>t</w:t>
      </w:r>
      <w:r w:rsidRPr="00EF3395">
        <w:t xml:space="preserve">o make stakeholders aware of the </w:t>
      </w:r>
      <w:r>
        <w:t xml:space="preserve">balanced </w:t>
      </w:r>
      <w:r w:rsidRPr="00EF3395">
        <w:t>considerations required around risk</w:t>
      </w:r>
      <w:r>
        <w:t>s</w:t>
      </w:r>
      <w:r w:rsidRPr="00EF3395">
        <w:t xml:space="preserve"> to wildlife health </w:t>
      </w:r>
      <w:r>
        <w:t xml:space="preserve">vs ecological </w:t>
      </w:r>
      <w:proofErr w:type="gramStart"/>
      <w:r>
        <w:t>benefits</w:t>
      </w:r>
      <w:proofErr w:type="gramEnd"/>
    </w:p>
    <w:p w14:paraId="4619B37E" w14:textId="77777777" w:rsidR="009B573F" w:rsidRPr="00464E8F" w:rsidRDefault="009B573F" w:rsidP="00BA013B">
      <w:pPr>
        <w:pStyle w:val="ListParagraph"/>
        <w:numPr>
          <w:ilvl w:val="0"/>
          <w:numId w:val="5"/>
        </w:numPr>
        <w:spacing w:before="240" w:after="240" w:line="259" w:lineRule="auto"/>
        <w:contextualSpacing w:val="0"/>
      </w:pPr>
      <w:r w:rsidRPr="00EF3395">
        <w:t xml:space="preserve">to ensure that </w:t>
      </w:r>
      <w:r>
        <w:t>NE is</w:t>
      </w:r>
      <w:r w:rsidRPr="00EF3395">
        <w:t xml:space="preserve"> seen as </w:t>
      </w:r>
      <w:r>
        <w:t xml:space="preserve">evidence-based, expert and collaborative. </w:t>
      </w:r>
    </w:p>
    <w:p w14:paraId="6307CD40" w14:textId="77777777" w:rsidR="009B573F" w:rsidRPr="00464E8F" w:rsidRDefault="009B573F" w:rsidP="009B573F">
      <w:pPr>
        <w:pStyle w:val="Subheading"/>
      </w:pPr>
      <w:r w:rsidRPr="00464E8F">
        <w:t>2.1 Outputs</w:t>
      </w:r>
    </w:p>
    <w:p w14:paraId="3D5A0058" w14:textId="77777777" w:rsidR="009B573F" w:rsidRPr="00464E8F" w:rsidRDefault="009B573F" w:rsidP="009B573F">
      <w:r w:rsidRPr="00464E8F">
        <w:t>This contract holder is expected to:</w:t>
      </w:r>
    </w:p>
    <w:p w14:paraId="40CBFF9E" w14:textId="77777777" w:rsidR="009B573F" w:rsidRPr="00464E8F" w:rsidRDefault="009B573F" w:rsidP="009B573F">
      <w:pPr>
        <w:pStyle w:val="BulletText1"/>
      </w:pPr>
      <w:r w:rsidRPr="00464E8F">
        <w:t xml:space="preserve">Identify and engage with relevant key </w:t>
      </w:r>
      <w:proofErr w:type="gramStart"/>
      <w:r w:rsidRPr="00464E8F">
        <w:t>stakeholders</w:t>
      </w:r>
      <w:proofErr w:type="gramEnd"/>
    </w:p>
    <w:p w14:paraId="6D1A2D75" w14:textId="77777777" w:rsidR="009B573F" w:rsidRDefault="009B573F" w:rsidP="009B573F">
      <w:pPr>
        <w:pStyle w:val="BulletText1"/>
      </w:pPr>
      <w:r w:rsidRPr="00464E8F">
        <w:t xml:space="preserve">Create a stakeholder and system map for rewilded livestock health and </w:t>
      </w:r>
      <w:proofErr w:type="gramStart"/>
      <w:r w:rsidRPr="00464E8F">
        <w:t>welfare</w:t>
      </w:r>
      <w:proofErr w:type="gramEnd"/>
    </w:p>
    <w:p w14:paraId="204ED246" w14:textId="77777777" w:rsidR="009B573F" w:rsidRPr="00464E8F" w:rsidRDefault="009B573F" w:rsidP="009B573F">
      <w:pPr>
        <w:pStyle w:val="BulletText1"/>
      </w:pPr>
      <w:r w:rsidRPr="00464E8F">
        <w:t xml:space="preserve">Design (including content, structure, format, supporting materials) stakeholder surveys, workshop(s) and/or interviews and/or questionnaires that </w:t>
      </w:r>
      <w:proofErr w:type="gramStart"/>
      <w:r w:rsidRPr="00464E8F">
        <w:t>explore:</w:t>
      </w:r>
      <w:proofErr w:type="gramEnd"/>
      <w:r w:rsidRPr="00464E8F">
        <w:t xml:space="preserve"> current knowledge of the relevant legal and licensing framework, attitudes to animal health and welfare, aspirations and expectations of rewilded livestock, perceived hurdles to implementation</w:t>
      </w:r>
    </w:p>
    <w:p w14:paraId="0AE58925" w14:textId="77777777" w:rsidR="009B573F" w:rsidRPr="00464E8F" w:rsidRDefault="009B573F" w:rsidP="009B573F">
      <w:pPr>
        <w:pStyle w:val="BulletText1"/>
      </w:pPr>
      <w:r w:rsidRPr="00464E8F">
        <w:t>Lead/facilitate workshops/</w:t>
      </w:r>
      <w:proofErr w:type="gramStart"/>
      <w:r w:rsidRPr="00464E8F">
        <w:t>interviews</w:t>
      </w:r>
      <w:proofErr w:type="gramEnd"/>
    </w:p>
    <w:p w14:paraId="22CB0F62" w14:textId="77777777" w:rsidR="009B573F" w:rsidRPr="00464E8F" w:rsidRDefault="009B573F" w:rsidP="009B573F">
      <w:pPr>
        <w:pStyle w:val="BulletText1"/>
      </w:pPr>
      <w:r w:rsidRPr="00464E8F">
        <w:t xml:space="preserve">Analyse, clarify and synthesise stakeholder discussion and </w:t>
      </w:r>
      <w:proofErr w:type="gramStart"/>
      <w:r w:rsidRPr="00464E8F">
        <w:t>responses</w:t>
      </w:r>
      <w:proofErr w:type="gramEnd"/>
      <w:r w:rsidRPr="00464E8F">
        <w:t xml:space="preserve"> </w:t>
      </w:r>
    </w:p>
    <w:p w14:paraId="6319EC41" w14:textId="77777777" w:rsidR="009B573F" w:rsidRPr="00464E8F" w:rsidRDefault="009B573F" w:rsidP="009B573F">
      <w:pPr>
        <w:pStyle w:val="BulletText1"/>
      </w:pPr>
      <w:r w:rsidRPr="00464E8F">
        <w:t xml:space="preserve">Build a network of engaged </w:t>
      </w:r>
      <w:proofErr w:type="gramStart"/>
      <w:r w:rsidRPr="00464E8F">
        <w:t>stakeholders</w:t>
      </w:r>
      <w:proofErr w:type="gramEnd"/>
    </w:p>
    <w:p w14:paraId="748968A7" w14:textId="77777777" w:rsidR="009B573F" w:rsidRPr="00464E8F" w:rsidRDefault="009B573F" w:rsidP="009B573F">
      <w:pPr>
        <w:pStyle w:val="BulletText1"/>
      </w:pPr>
      <w:r w:rsidRPr="00464E8F">
        <w:t>Develop workable best practice guidelines for stakeholders and NE that meet health and welfare requirements</w:t>
      </w:r>
      <w:r>
        <w:t xml:space="preserve">, including regulatory, </w:t>
      </w:r>
      <w:r w:rsidRPr="00464E8F">
        <w:t xml:space="preserve">without compromise to ecosystem </w:t>
      </w:r>
      <w:proofErr w:type="gramStart"/>
      <w:r w:rsidRPr="00464E8F">
        <w:t>goals</w:t>
      </w:r>
      <w:proofErr w:type="gramEnd"/>
      <w:r w:rsidRPr="00464E8F">
        <w:t xml:space="preserve"> </w:t>
      </w:r>
    </w:p>
    <w:p w14:paraId="5680D636" w14:textId="77777777" w:rsidR="009B573F" w:rsidRPr="00464E8F" w:rsidRDefault="009B573F" w:rsidP="009B573F">
      <w:pPr>
        <w:pStyle w:val="BulletText1"/>
      </w:pPr>
      <w:r w:rsidRPr="00464E8F">
        <w:t>Report and recommend to Natural England's project manager at each stage and on completion of the project (at least monthly)</w:t>
      </w:r>
    </w:p>
    <w:p w14:paraId="27A6C616" w14:textId="77777777" w:rsidR="009B573F" w:rsidRPr="00464E8F" w:rsidRDefault="009B573F" w:rsidP="009B573F">
      <w:pPr>
        <w:pStyle w:val="BulletText1"/>
      </w:pPr>
      <w:r w:rsidRPr="00464E8F">
        <w:t>Provide a draft report for feedback and final report which incorporates comments from the Natural England</w:t>
      </w:r>
      <w:r>
        <w:t>'s</w:t>
      </w:r>
      <w:r w:rsidRPr="00464E8F">
        <w:t xml:space="preserve"> steering group in a format ready for publication on completion of the </w:t>
      </w:r>
      <w:proofErr w:type="gramStart"/>
      <w:r w:rsidRPr="00464E8F">
        <w:t>project</w:t>
      </w:r>
      <w:proofErr w:type="gramEnd"/>
    </w:p>
    <w:p w14:paraId="440A061F" w14:textId="77777777" w:rsidR="009B573F" w:rsidRPr="00464E8F" w:rsidRDefault="009B573F" w:rsidP="009B573F">
      <w:pPr>
        <w:pStyle w:val="BulletText1"/>
      </w:pPr>
      <w:r w:rsidRPr="00464E8F">
        <w:t xml:space="preserve">Communicate findings and recommendations to stakeholders via report and a webinar or </w:t>
      </w:r>
      <w:proofErr w:type="gramStart"/>
      <w:r w:rsidRPr="00464E8F">
        <w:t>similar</w:t>
      </w:r>
      <w:proofErr w:type="gramEnd"/>
    </w:p>
    <w:p w14:paraId="4F999BB7" w14:textId="77777777" w:rsidR="009B573F" w:rsidRDefault="009B573F" w:rsidP="009B573F"/>
    <w:p w14:paraId="52F7AE1F" w14:textId="77777777" w:rsidR="009B573F" w:rsidRPr="00464E8F" w:rsidRDefault="009B573F" w:rsidP="009B573F">
      <w:r w:rsidRPr="00464E8F">
        <w:lastRenderedPageBreak/>
        <w:t>The project team will need to include an experienced livestock veterinary surgeon and an ecologist who understands the context and background to rewilding projects, and facilitators/interviewers who can discuss the issues with stakeholders with insight and authority.</w:t>
      </w:r>
    </w:p>
    <w:p w14:paraId="02DFB1A8" w14:textId="77777777" w:rsidR="009B573F" w:rsidRPr="00464E8F" w:rsidRDefault="009B573F" w:rsidP="009B573F"/>
    <w:p w14:paraId="5AAF3E11" w14:textId="77777777" w:rsidR="009B573F" w:rsidRPr="00464E8F" w:rsidRDefault="009B573F" w:rsidP="009B573F">
      <w:pPr>
        <w:pStyle w:val="Sectiontitle"/>
      </w:pPr>
      <w:r w:rsidRPr="00464E8F">
        <w:t>3.0 Tender process and requirements</w:t>
      </w:r>
    </w:p>
    <w:p w14:paraId="0FECE953" w14:textId="77777777" w:rsidR="009B573F" w:rsidRPr="00464E8F" w:rsidRDefault="009B573F" w:rsidP="009B573F">
      <w:pPr>
        <w:pStyle w:val="Subheading"/>
      </w:pPr>
      <w:r w:rsidRPr="00464E8F">
        <w:t>3.1 Quotation submissions</w:t>
      </w:r>
    </w:p>
    <w:p w14:paraId="0EBFC2C9" w14:textId="77777777" w:rsidR="009B573F" w:rsidRPr="00464E8F" w:rsidRDefault="009B573F" w:rsidP="009B573F">
      <w:r w:rsidRPr="00464E8F">
        <w:t>A completed submission should include the following items:</w:t>
      </w:r>
    </w:p>
    <w:p w14:paraId="6DA0643F" w14:textId="77777777" w:rsidR="009B573F" w:rsidRPr="00464E8F" w:rsidRDefault="009B573F" w:rsidP="009B573F">
      <w:pPr>
        <w:pStyle w:val="BulletText1"/>
      </w:pPr>
      <w:r w:rsidRPr="00464E8F">
        <w:t xml:space="preserve">your </w:t>
      </w:r>
      <w:r>
        <w:t xml:space="preserve">proposed methodology and </w:t>
      </w:r>
      <w:r w:rsidRPr="00464E8F">
        <w:t>evidence for</w:t>
      </w:r>
      <w:r>
        <w:t xml:space="preserve"> how this meets</w:t>
      </w:r>
      <w:r w:rsidRPr="00464E8F">
        <w:t xml:space="preserve"> the quality criteria set out </w:t>
      </w:r>
      <w:proofErr w:type="gramStart"/>
      <w:r w:rsidRPr="00464E8F">
        <w:t>below</w:t>
      </w:r>
      <w:proofErr w:type="gramEnd"/>
      <w:r w:rsidRPr="00464E8F">
        <w:t xml:space="preserve"> </w:t>
      </w:r>
    </w:p>
    <w:p w14:paraId="3D32ACD0" w14:textId="77777777" w:rsidR="009B573F" w:rsidRPr="00464E8F" w:rsidRDefault="009B573F" w:rsidP="009B573F">
      <w:pPr>
        <w:pStyle w:val="BulletText1"/>
      </w:pPr>
      <w:r w:rsidRPr="00464E8F">
        <w:t>your proposed pricing structure - covering the items set out below in the price section (</w:t>
      </w:r>
      <w:r>
        <w:t>staff costs and expenses</w:t>
      </w:r>
      <w:r w:rsidRPr="00464E8F">
        <w:t xml:space="preserve">) </w:t>
      </w:r>
    </w:p>
    <w:p w14:paraId="5C1C7F01" w14:textId="77777777" w:rsidR="009B573F" w:rsidRPr="00464E8F" w:rsidRDefault="009B573F" w:rsidP="009B573F">
      <w:pPr>
        <w:pStyle w:val="BulletText1"/>
      </w:pPr>
      <w:r w:rsidRPr="00464E8F">
        <w:t xml:space="preserve">your proposed timing plan - given the prospective start date set out </w:t>
      </w:r>
      <w:proofErr w:type="gramStart"/>
      <w:r w:rsidRPr="00464E8F">
        <w:t>below</w:t>
      </w:r>
      <w:proofErr w:type="gramEnd"/>
    </w:p>
    <w:p w14:paraId="4C41223A" w14:textId="77777777" w:rsidR="009B573F" w:rsidRDefault="009B573F" w:rsidP="009B573F">
      <w:pPr>
        <w:pStyle w:val="BulletText1"/>
      </w:pPr>
      <w:r>
        <w:t xml:space="preserve">a </w:t>
      </w:r>
      <w:r w:rsidRPr="00464E8F">
        <w:t>consideration of risks</w:t>
      </w:r>
      <w:r>
        <w:t xml:space="preserve"> and mitigations</w:t>
      </w:r>
    </w:p>
    <w:p w14:paraId="79CAF53E" w14:textId="77777777" w:rsidR="009B573F" w:rsidRPr="00464E8F" w:rsidRDefault="009B573F" w:rsidP="009B573F"/>
    <w:p w14:paraId="7A2F341F" w14:textId="77777777" w:rsidR="009B573F" w:rsidRPr="00464E8F" w:rsidRDefault="009B573F" w:rsidP="009B573F">
      <w:pPr>
        <w:pStyle w:val="Subheading"/>
      </w:pPr>
      <w:r w:rsidRPr="00464E8F">
        <w:t>3.2 Quotation criteria for evaluation</w:t>
      </w:r>
    </w:p>
    <w:p w14:paraId="7FEF78FA" w14:textId="77777777" w:rsidR="009B573F" w:rsidRDefault="009B573F" w:rsidP="009B573F">
      <w:r w:rsidRPr="00464E8F">
        <w:t>The quotation will be evaluated as set out in the Request for a Quotation document</w:t>
      </w:r>
      <w:r>
        <w:t xml:space="preserve"> and at 5.0 below.</w:t>
      </w:r>
    </w:p>
    <w:p w14:paraId="2101086E" w14:textId="77777777" w:rsidR="009B573F" w:rsidRPr="00464E8F" w:rsidRDefault="009B573F" w:rsidP="009B573F"/>
    <w:p w14:paraId="3FAD364F" w14:textId="77777777" w:rsidR="009B573F" w:rsidRPr="00464E8F" w:rsidRDefault="009B573F" w:rsidP="009B573F">
      <w:pPr>
        <w:pStyle w:val="Subheading"/>
      </w:pPr>
      <w:r w:rsidRPr="00464E8F">
        <w:t>3.3 Quality measures</w:t>
      </w:r>
    </w:p>
    <w:p w14:paraId="73094013" w14:textId="77777777" w:rsidR="009B573F" w:rsidRDefault="009B573F" w:rsidP="009B573F">
      <w:r w:rsidRPr="00464E8F">
        <w:t>Evidence should be submitted in a Word document or equivalent. Please do not include any price information in this section. You should submit evidence for each of the following quality criteria. There is no word limit but please be as succinct as possible in your response.</w:t>
      </w:r>
    </w:p>
    <w:p w14:paraId="1B578E9A" w14:textId="77777777" w:rsidR="009B573F" w:rsidRPr="00464E8F" w:rsidRDefault="009B573F" w:rsidP="009B573F"/>
    <w:p w14:paraId="44EC0EC4" w14:textId="77777777" w:rsidR="009B573F" w:rsidRPr="00186E96" w:rsidRDefault="009B573F" w:rsidP="009B573F">
      <w:pPr>
        <w:rPr>
          <w:rStyle w:val="Italictext"/>
        </w:rPr>
      </w:pPr>
      <w:r w:rsidRPr="00186E96">
        <w:rPr>
          <w:rStyle w:val="Italictext"/>
        </w:rPr>
        <w:t>3.3.1 Relevant staff experience</w:t>
      </w:r>
    </w:p>
    <w:p w14:paraId="2EFF4467" w14:textId="77777777" w:rsidR="009B573F" w:rsidRPr="00464E8F" w:rsidRDefault="009B573F" w:rsidP="009B573F">
      <w:r w:rsidRPr="00464E8F">
        <w:t>Briefly describe your career background, or the background of the staff that will be allocated to the project, including:</w:t>
      </w:r>
    </w:p>
    <w:p w14:paraId="11EFFD09" w14:textId="77777777" w:rsidR="009B573F" w:rsidRPr="00464E8F" w:rsidRDefault="009B573F" w:rsidP="009B573F">
      <w:pPr>
        <w:pStyle w:val="BulletText1"/>
      </w:pPr>
      <w:r w:rsidRPr="00464E8F">
        <w:t xml:space="preserve">academic qualifications </w:t>
      </w:r>
    </w:p>
    <w:p w14:paraId="3ECAFF09" w14:textId="77777777" w:rsidR="009B573F" w:rsidRPr="00464E8F" w:rsidRDefault="009B573F" w:rsidP="009B573F">
      <w:pPr>
        <w:pStyle w:val="BulletText1"/>
      </w:pPr>
      <w:r w:rsidRPr="00464E8F">
        <w:t xml:space="preserve">current role </w:t>
      </w:r>
    </w:p>
    <w:p w14:paraId="0CA6E207" w14:textId="77777777" w:rsidR="009B573F" w:rsidRPr="00464E8F" w:rsidRDefault="009B573F" w:rsidP="009B573F">
      <w:pPr>
        <w:pStyle w:val="BulletText1"/>
      </w:pPr>
      <w:r>
        <w:t>ex</w:t>
      </w:r>
      <w:r w:rsidRPr="00464E8F">
        <w:t>perience of working on similar projects or knowledge of the subject areas</w:t>
      </w:r>
    </w:p>
    <w:p w14:paraId="7939CD47" w14:textId="77777777" w:rsidR="009B573F" w:rsidRPr="00464E8F" w:rsidRDefault="009B573F" w:rsidP="009B573F">
      <w:r w:rsidRPr="00464E8F">
        <w:t xml:space="preserve">The team should include a livestock veterinary surgeon and </w:t>
      </w:r>
      <w:proofErr w:type="gramStart"/>
      <w:r w:rsidRPr="00464E8F">
        <w:t>ecologist</w:t>
      </w:r>
      <w:proofErr w:type="gramEnd"/>
    </w:p>
    <w:p w14:paraId="39851979" w14:textId="77777777" w:rsidR="009B573F" w:rsidRDefault="009B573F" w:rsidP="009B573F"/>
    <w:p w14:paraId="422F1A63" w14:textId="77777777" w:rsidR="009B573F" w:rsidRPr="007F078C" w:rsidRDefault="009B573F" w:rsidP="009B573F">
      <w:pPr>
        <w:rPr>
          <w:rStyle w:val="Italictext"/>
        </w:rPr>
      </w:pPr>
      <w:r w:rsidRPr="007F078C">
        <w:rPr>
          <w:rStyle w:val="Italictext"/>
        </w:rPr>
        <w:t>3.3.2 Methodology</w:t>
      </w:r>
    </w:p>
    <w:p w14:paraId="2414233B" w14:textId="77777777" w:rsidR="009B573F" w:rsidRPr="00464E8F" w:rsidRDefault="009B573F" w:rsidP="009B573F">
      <w:r w:rsidRPr="00464E8F">
        <w:t>Briefly describe the proposed methodology you would use for each element of the project with a full explanation and rationale.</w:t>
      </w:r>
    </w:p>
    <w:p w14:paraId="33984B0D" w14:textId="77777777" w:rsidR="009B573F" w:rsidRPr="00464E8F" w:rsidRDefault="009B573F" w:rsidP="009B573F"/>
    <w:p w14:paraId="74840989" w14:textId="77777777" w:rsidR="009B573F" w:rsidRPr="00186E96" w:rsidRDefault="009B573F" w:rsidP="009B573F">
      <w:pPr>
        <w:rPr>
          <w:rStyle w:val="Italictext"/>
        </w:rPr>
      </w:pPr>
      <w:r w:rsidRPr="00186E96">
        <w:rPr>
          <w:rStyle w:val="Italictext"/>
        </w:rPr>
        <w:t>3.3.3 Pricing</w:t>
      </w:r>
    </w:p>
    <w:p w14:paraId="086EC87B" w14:textId="77777777" w:rsidR="009B573F" w:rsidRPr="00464E8F" w:rsidRDefault="009B573F" w:rsidP="009B573F">
      <w:r w:rsidRPr="00464E8F">
        <w:t xml:space="preserve">A cost breakdown should be provided using an Excel spreadsheet. The quote should be in £ sterling inclusive of VAT and should include a breakdown of costs specifying staff days and expenses, </w:t>
      </w:r>
      <w:proofErr w:type="gramStart"/>
      <w:r w:rsidRPr="00464E8F">
        <w:t>including:</w:t>
      </w:r>
      <w:proofErr w:type="gramEnd"/>
      <w:r w:rsidRPr="00464E8F">
        <w:t xml:space="preserve"> travel, subsistence, room hire, software licensing, printing and materials</w:t>
      </w:r>
      <w:r>
        <w:t xml:space="preserve"> etc</w:t>
      </w:r>
      <w:r w:rsidRPr="00464E8F">
        <w:t xml:space="preserve">. </w:t>
      </w:r>
    </w:p>
    <w:p w14:paraId="1D0DC5F7" w14:textId="77777777" w:rsidR="009B573F" w:rsidRPr="00464E8F" w:rsidRDefault="009B573F" w:rsidP="009B573F">
      <w:pPr>
        <w:pStyle w:val="BulletText1"/>
      </w:pPr>
      <w:r w:rsidRPr="00464E8F">
        <w:t xml:space="preserve">50% to be payable on submission of draft report and supporting </w:t>
      </w:r>
      <w:proofErr w:type="gramStart"/>
      <w:r w:rsidRPr="00464E8F">
        <w:t>documents</w:t>
      </w:r>
      <w:proofErr w:type="gramEnd"/>
    </w:p>
    <w:p w14:paraId="34705FCF" w14:textId="77777777" w:rsidR="009B573F" w:rsidRPr="00464E8F" w:rsidRDefault="009B573F" w:rsidP="009B573F">
      <w:pPr>
        <w:pStyle w:val="BulletText1"/>
      </w:pPr>
      <w:r w:rsidRPr="00464E8F">
        <w:t xml:space="preserve">40% on final report and supporting document </w:t>
      </w:r>
      <w:proofErr w:type="gramStart"/>
      <w:r w:rsidRPr="00464E8F">
        <w:t>completion</w:t>
      </w:r>
      <w:proofErr w:type="gramEnd"/>
    </w:p>
    <w:p w14:paraId="56186230" w14:textId="77777777" w:rsidR="009B573F" w:rsidRPr="00464E8F" w:rsidRDefault="009B573F" w:rsidP="009B573F">
      <w:pPr>
        <w:pStyle w:val="BulletText1"/>
      </w:pPr>
      <w:r w:rsidRPr="00464E8F">
        <w:t>10% on delivery of report and webinar to stakeholders</w:t>
      </w:r>
    </w:p>
    <w:p w14:paraId="007BAB0D" w14:textId="77777777" w:rsidR="009B573F" w:rsidRPr="00464E8F" w:rsidRDefault="009B573F" w:rsidP="009B573F"/>
    <w:p w14:paraId="235DBC82" w14:textId="77777777" w:rsidR="009B573F" w:rsidRPr="00464E8F" w:rsidRDefault="009B573F" w:rsidP="009B573F">
      <w:pPr>
        <w:pStyle w:val="Subheading"/>
      </w:pPr>
      <w:r w:rsidRPr="00464E8F">
        <w:t>3.4 Timing</w:t>
      </w:r>
    </w:p>
    <w:p w14:paraId="5E159633" w14:textId="77777777" w:rsidR="009B573F" w:rsidRPr="00464E8F" w:rsidRDefault="009B573F" w:rsidP="009B573F">
      <w:r w:rsidRPr="00464E8F">
        <w:t>Please provide a detailed timing breakdown in your submission indicating anticipated stages of the project and confirm you have resource available to meet the following indicative dates:</w:t>
      </w:r>
    </w:p>
    <w:p w14:paraId="7D301919" w14:textId="77777777" w:rsidR="009B573F" w:rsidRPr="00464E8F" w:rsidRDefault="009B573F" w:rsidP="009B573F">
      <w:pPr>
        <w:pStyle w:val="BulletText1"/>
      </w:pPr>
      <w:r w:rsidRPr="00464E8F">
        <w:t xml:space="preserve">Purchase order received for contract start date on or within two weeks of </w:t>
      </w:r>
      <w:r>
        <w:t>November 11</w:t>
      </w:r>
      <w:proofErr w:type="gramStart"/>
      <w:r w:rsidRPr="00464E8F">
        <w:t xml:space="preserve"> 2023</w:t>
      </w:r>
      <w:proofErr w:type="gramEnd"/>
    </w:p>
    <w:p w14:paraId="393FD243" w14:textId="77777777" w:rsidR="009B573F" w:rsidRPr="00464E8F" w:rsidRDefault="009B573F" w:rsidP="009B573F">
      <w:pPr>
        <w:pStyle w:val="BulletText1"/>
      </w:pPr>
      <w:r w:rsidRPr="00464E8F">
        <w:lastRenderedPageBreak/>
        <w:t>Draft report and supporting documents by Friday 05 April 2024</w:t>
      </w:r>
    </w:p>
    <w:p w14:paraId="607229AE" w14:textId="77777777" w:rsidR="009B573F" w:rsidRPr="00464E8F" w:rsidRDefault="009B573F" w:rsidP="009B573F">
      <w:pPr>
        <w:pStyle w:val="BulletText1"/>
      </w:pPr>
      <w:r w:rsidRPr="00464E8F">
        <w:t>Final report and supporting documents by or within one month of Friday 05 April 2024</w:t>
      </w:r>
    </w:p>
    <w:p w14:paraId="16B5F425" w14:textId="77777777" w:rsidR="009B573F" w:rsidRPr="00464E8F" w:rsidRDefault="009B573F" w:rsidP="009B573F">
      <w:r w:rsidRPr="00464E8F">
        <w:t>Appropriate allowance should be made for staff absences and public holidays.</w:t>
      </w:r>
    </w:p>
    <w:p w14:paraId="15D9E262" w14:textId="77777777" w:rsidR="006A4D19" w:rsidRDefault="006A4D19" w:rsidP="009B573F">
      <w:pPr>
        <w:rPr>
          <w:rStyle w:val="Italictext"/>
        </w:rPr>
      </w:pPr>
    </w:p>
    <w:p w14:paraId="5D63F38D" w14:textId="04CBB48B" w:rsidR="009B573F" w:rsidRPr="00DB0867" w:rsidRDefault="009B573F" w:rsidP="009B573F">
      <w:pPr>
        <w:rPr>
          <w:rStyle w:val="Italictext"/>
        </w:rPr>
      </w:pPr>
      <w:r w:rsidRPr="00DB0867">
        <w:rPr>
          <w:rStyle w:val="Italictext"/>
        </w:rPr>
        <w:t>3.4.1 Timing outline</w:t>
      </w:r>
    </w:p>
    <w:p w14:paraId="5E834655" w14:textId="77777777" w:rsidR="009B573F" w:rsidRPr="00C72404" w:rsidRDefault="009B573F" w:rsidP="009B573F">
      <w:r w:rsidRPr="00C72404">
        <w:t>Request for Quotations issued</w:t>
      </w:r>
      <w:r w:rsidRPr="00C72404">
        <w:tab/>
      </w:r>
      <w:r w:rsidRPr="00C72404">
        <w:tab/>
      </w:r>
      <w:r w:rsidRPr="00C72404">
        <w:tab/>
      </w:r>
      <w:r w:rsidRPr="00C72404">
        <w:tab/>
      </w:r>
      <w:r w:rsidRPr="00C72404">
        <w:tab/>
      </w:r>
      <w:r w:rsidRPr="00C72404">
        <w:tab/>
      </w:r>
      <w:proofErr w:type="gramStart"/>
      <w:r w:rsidRPr="00C72404">
        <w:t>09/10/2023</w:t>
      </w:r>
      <w:proofErr w:type="gramEnd"/>
    </w:p>
    <w:p w14:paraId="6D2E0A1C" w14:textId="77777777" w:rsidR="009B573F" w:rsidRPr="00C72404" w:rsidRDefault="009B573F" w:rsidP="009B573F">
      <w:r w:rsidRPr="00C72404">
        <w:t>Deadline for clarification questions</w:t>
      </w:r>
      <w:r w:rsidRPr="00C72404">
        <w:tab/>
      </w:r>
      <w:r w:rsidRPr="00C72404">
        <w:tab/>
      </w:r>
      <w:r w:rsidRPr="00C72404">
        <w:tab/>
      </w:r>
      <w:r w:rsidRPr="00C72404">
        <w:tab/>
      </w:r>
      <w:r w:rsidRPr="00C72404">
        <w:tab/>
      </w:r>
      <w:r>
        <w:t>23</w:t>
      </w:r>
      <w:r w:rsidRPr="00C72404">
        <w:t>/10/2023</w:t>
      </w:r>
    </w:p>
    <w:p w14:paraId="1A46CF35" w14:textId="2F79992F" w:rsidR="009B573F" w:rsidRPr="00C72404" w:rsidRDefault="009B573F" w:rsidP="009B573F">
      <w:r w:rsidRPr="00C72404">
        <w:t>Deadline for receipt of proposals</w:t>
      </w:r>
      <w:r w:rsidRPr="00C72404">
        <w:tab/>
      </w:r>
      <w:r w:rsidRPr="00C72404">
        <w:tab/>
      </w:r>
      <w:r w:rsidRPr="00C72404">
        <w:tab/>
      </w:r>
      <w:r w:rsidRPr="00C72404">
        <w:tab/>
      </w:r>
      <w:r w:rsidRPr="00C72404">
        <w:tab/>
      </w:r>
      <w:r>
        <w:t>03/11/2023</w:t>
      </w:r>
    </w:p>
    <w:p w14:paraId="2987E19F" w14:textId="66F6751E" w:rsidR="009B573F" w:rsidRPr="00C72404" w:rsidRDefault="009B573F" w:rsidP="009B573F">
      <w:r w:rsidRPr="00C72404">
        <w:t>Intended date for contract award</w:t>
      </w:r>
      <w:r w:rsidRPr="00C72404">
        <w:tab/>
      </w:r>
      <w:r w:rsidRPr="00C72404">
        <w:tab/>
      </w:r>
      <w:r w:rsidRPr="00C72404">
        <w:tab/>
      </w:r>
      <w:r w:rsidRPr="00C72404">
        <w:tab/>
      </w:r>
      <w:r w:rsidRPr="00C72404">
        <w:tab/>
      </w:r>
      <w:proofErr w:type="gramStart"/>
      <w:r>
        <w:t>10</w:t>
      </w:r>
      <w:r w:rsidRPr="00C72404">
        <w:t>/1</w:t>
      </w:r>
      <w:r>
        <w:t>1</w:t>
      </w:r>
      <w:r w:rsidRPr="00C72404">
        <w:t>/2023</w:t>
      </w:r>
      <w:proofErr w:type="gramEnd"/>
    </w:p>
    <w:p w14:paraId="5CE76188" w14:textId="77777777" w:rsidR="009B573F" w:rsidRPr="00C72404" w:rsidRDefault="009B573F" w:rsidP="009B573F">
      <w:r w:rsidRPr="00C72404">
        <w:t>Intended contract completion</w:t>
      </w:r>
      <w:r w:rsidRPr="00C72404">
        <w:tab/>
      </w:r>
      <w:r w:rsidRPr="00C72404">
        <w:tab/>
      </w:r>
      <w:r w:rsidRPr="00C72404">
        <w:tab/>
      </w:r>
      <w:r w:rsidRPr="00C72404">
        <w:tab/>
      </w:r>
      <w:r w:rsidRPr="00C72404">
        <w:tab/>
      </w:r>
      <w:r w:rsidRPr="00C72404">
        <w:tab/>
      </w:r>
      <w:proofErr w:type="gramStart"/>
      <w:r w:rsidRPr="00C72404">
        <w:t>05/04/2024</w:t>
      </w:r>
      <w:proofErr w:type="gramEnd"/>
    </w:p>
    <w:p w14:paraId="33959744" w14:textId="77777777" w:rsidR="009B573F" w:rsidRPr="00464E8F" w:rsidRDefault="009B573F" w:rsidP="009B573F"/>
    <w:p w14:paraId="0CD8E505" w14:textId="77777777" w:rsidR="009B573F" w:rsidRPr="00464E8F" w:rsidRDefault="009B573F" w:rsidP="009B573F">
      <w:pPr>
        <w:pStyle w:val="Subheading"/>
      </w:pPr>
      <w:r w:rsidRPr="00464E8F">
        <w:t>3.5</w:t>
      </w:r>
      <w:r w:rsidRPr="00464E8F">
        <w:tab/>
        <w:t>Risks</w:t>
      </w:r>
    </w:p>
    <w:p w14:paraId="77D6B812" w14:textId="77777777" w:rsidR="009B573F" w:rsidRPr="00464E8F" w:rsidRDefault="009B573F" w:rsidP="009B573F">
      <w:r w:rsidRPr="00464E8F">
        <w:t>Please detail any risks to the project such as delivery dates, staff availability, data management, stakeholder relationships, reputational risk to Natural England etc. that could impact on the success of the project if not managed appropriately, and suggested mitigations that will be put in place.</w:t>
      </w:r>
    </w:p>
    <w:p w14:paraId="3B6AE024" w14:textId="77777777" w:rsidR="009B573F" w:rsidRPr="000014E4" w:rsidRDefault="009B573F" w:rsidP="000014E4">
      <w:pPr>
        <w:spacing w:after="240" w:line="276" w:lineRule="auto"/>
        <w:rPr>
          <w:rFonts w:ascii="Arial" w:hAnsi="Arial"/>
          <w:b/>
          <w:color w:val="000000"/>
          <w:sz w:val="26"/>
          <w:szCs w:val="26"/>
        </w:rPr>
      </w:pPr>
    </w:p>
    <w:p w14:paraId="6CC79FC2" w14:textId="63E2081D" w:rsidR="000014E4" w:rsidRPr="000014E4" w:rsidRDefault="006A4D19" w:rsidP="000014E4">
      <w:pPr>
        <w:spacing w:after="240" w:line="276" w:lineRule="auto"/>
        <w:rPr>
          <w:rFonts w:ascii="Arial" w:hAnsi="Arial"/>
          <w:b/>
          <w:color w:val="000000"/>
          <w:sz w:val="26"/>
          <w:szCs w:val="26"/>
        </w:rPr>
      </w:pPr>
      <w:r>
        <w:rPr>
          <w:rFonts w:ascii="Arial" w:hAnsi="Arial"/>
          <w:b/>
          <w:color w:val="000000"/>
          <w:sz w:val="26"/>
          <w:szCs w:val="26"/>
        </w:rPr>
        <w:t xml:space="preserve">4.0 </w:t>
      </w:r>
      <w:r w:rsidR="000014E4"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350FF3C0"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r w:rsidR="006A4D19">
        <w:rPr>
          <w:rFonts w:ascii="Arial" w:hAnsi="Arial"/>
          <w:color w:val="000000"/>
          <w:sz w:val="24"/>
          <w:szCs w:val="24"/>
        </w:rPr>
        <w:t>Invoices may be issued by the supplier as per the timing at 3.3.3.</w:t>
      </w:r>
      <w:r w:rsidRPr="000014E4">
        <w:rPr>
          <w:rFonts w:ascii="Arial" w:hAnsi="Arial"/>
          <w:color w:val="000000"/>
          <w:sz w:val="24"/>
          <w:szCs w:val="24"/>
        </w:rPr>
        <w:t xml:space="preserve"> </w:t>
      </w:r>
    </w:p>
    <w:p w14:paraId="11EE2D21" w14:textId="100ADBF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end no later than</w:t>
      </w:r>
      <w:r w:rsidR="006A4D19">
        <w:rPr>
          <w:rFonts w:ascii="Arial" w:hAnsi="Arial"/>
          <w:color w:val="000000"/>
          <w:sz w:val="24"/>
          <w:szCs w:val="24"/>
        </w:rPr>
        <w:t xml:space="preserve"> 05/04/2024.</w:t>
      </w:r>
      <w:r w:rsidRPr="000014E4">
        <w:rPr>
          <w:rFonts w:ascii="Arial" w:hAnsi="Arial"/>
          <w:color w:val="000000"/>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A7468F4" w14:textId="77777777" w:rsidR="006A4D19" w:rsidRPr="00BA013B" w:rsidRDefault="006A4D19" w:rsidP="00BA013B">
      <w:pPr>
        <w:pStyle w:val="Sectiontitle"/>
        <w:jc w:val="both"/>
        <w:rPr>
          <w:rFonts w:ascii="Arial" w:hAnsi="Arial" w:cs="Arial"/>
          <w:sz w:val="26"/>
          <w:szCs w:val="26"/>
        </w:rPr>
      </w:pPr>
      <w:r w:rsidRPr="00BA013B">
        <w:rPr>
          <w:rFonts w:ascii="Arial" w:hAnsi="Arial" w:cs="Arial"/>
          <w:sz w:val="26"/>
          <w:szCs w:val="26"/>
        </w:rPr>
        <w:t xml:space="preserve">5.0 Evaluation </w:t>
      </w:r>
    </w:p>
    <w:p w14:paraId="5EEB625B" w14:textId="77777777" w:rsidR="006A4D19" w:rsidRDefault="006A4D19" w:rsidP="006A4D19">
      <w:pPr>
        <w:pStyle w:val="Subheading"/>
      </w:pPr>
      <w:r>
        <w:t>5.1 Evaluation methodology</w:t>
      </w:r>
    </w:p>
    <w:p w14:paraId="072937DF" w14:textId="77777777" w:rsidR="006A4D19" w:rsidRPr="00464E8F" w:rsidRDefault="006A4D19" w:rsidP="006A4D19">
      <w:r w:rsidRPr="00464E8F">
        <w:t>We will award this contract in line with the most economically advantageous tender (MEAT) as set out in the following award criteria:</w:t>
      </w:r>
    </w:p>
    <w:p w14:paraId="44938A9D" w14:textId="77777777" w:rsidR="006A4D19" w:rsidRDefault="006A4D19" w:rsidP="006A4D19"/>
    <w:p w14:paraId="53510E53" w14:textId="715E2A8E" w:rsidR="006A4D19" w:rsidRPr="00464E8F" w:rsidRDefault="006A4D19" w:rsidP="006A4D19">
      <w:r w:rsidRPr="00464E8F">
        <w:t>Technical – 60% Commercial – 40%</w:t>
      </w:r>
    </w:p>
    <w:p w14:paraId="679F5559" w14:textId="77777777" w:rsidR="006A4D19" w:rsidRPr="00464E8F" w:rsidRDefault="006A4D19" w:rsidP="006A4D19">
      <w:r w:rsidRPr="00464E8F">
        <w:t>The contract will be awarded to the tenderer will be the highest combined technical and commercial score.</w:t>
      </w:r>
    </w:p>
    <w:p w14:paraId="669A374F" w14:textId="77777777" w:rsidR="006A4D19" w:rsidRDefault="006A4D19" w:rsidP="006A4D19">
      <w:pPr>
        <w:rPr>
          <w:lang w:eastAsia="en-GB"/>
        </w:rPr>
      </w:pPr>
      <w:r w:rsidRPr="00752334">
        <w:rPr>
          <w:lang w:eastAsia="en-GB"/>
        </w:rPr>
        <w:t>Responses should not exceed two sides of A4 (excluding CV's), and use Arial font, size 11.</w:t>
      </w:r>
    </w:p>
    <w:p w14:paraId="4548B4D4" w14:textId="77777777" w:rsidR="006A4D19" w:rsidRPr="00752334" w:rsidRDefault="006A4D19" w:rsidP="006A4D19">
      <w:pPr>
        <w:rPr>
          <w:lang w:eastAsia="en-GB"/>
        </w:rPr>
      </w:pPr>
      <w:r>
        <w:t xml:space="preserve"> </w:t>
      </w:r>
    </w:p>
    <w:tbl>
      <w:tblPr>
        <w:tblStyle w:val="Table"/>
        <w:tblW w:w="10343" w:type="dxa"/>
        <w:tblLayout w:type="fixed"/>
        <w:tblLook w:val="0420" w:firstRow="1" w:lastRow="0" w:firstColumn="0" w:lastColumn="0" w:noHBand="0" w:noVBand="1"/>
      </w:tblPr>
      <w:tblGrid>
        <w:gridCol w:w="1980"/>
        <w:gridCol w:w="2693"/>
        <w:gridCol w:w="5670"/>
      </w:tblGrid>
      <w:tr w:rsidR="006A4D19" w:rsidRPr="00464E8F" w14:paraId="49D5321E" w14:textId="77777777" w:rsidTr="00001D77">
        <w:trPr>
          <w:cnfStyle w:val="100000000000" w:firstRow="1" w:lastRow="0" w:firstColumn="0" w:lastColumn="0" w:oddVBand="0" w:evenVBand="0" w:oddHBand="0" w:evenHBand="0" w:firstRowFirstColumn="0" w:firstRowLastColumn="0" w:lastRowFirstColumn="0" w:lastRowLastColumn="0"/>
          <w:trHeight w:val="829"/>
        </w:trPr>
        <w:tc>
          <w:tcPr>
            <w:tcW w:w="1980" w:type="dxa"/>
          </w:tcPr>
          <w:p w14:paraId="114E0EC5" w14:textId="77777777" w:rsidR="006A4D19" w:rsidRPr="00464E8F" w:rsidRDefault="006A4D19" w:rsidP="00001D77">
            <w:r w:rsidRPr="00464E8F">
              <w:t>Award Criteria</w:t>
            </w:r>
            <w:r>
              <w:t xml:space="preserve"> and weighting</w:t>
            </w:r>
          </w:p>
        </w:tc>
        <w:tc>
          <w:tcPr>
            <w:tcW w:w="2693" w:type="dxa"/>
          </w:tcPr>
          <w:p w14:paraId="7A9968AA" w14:textId="77777777" w:rsidR="006A4D19" w:rsidRPr="00464E8F" w:rsidRDefault="006A4D19" w:rsidP="00001D77">
            <w:r w:rsidRPr="00464E8F">
              <w:t>Criteria</w:t>
            </w:r>
          </w:p>
        </w:tc>
        <w:tc>
          <w:tcPr>
            <w:tcW w:w="5670" w:type="dxa"/>
          </w:tcPr>
          <w:p w14:paraId="6A513E70" w14:textId="77777777" w:rsidR="006A4D19" w:rsidRPr="00464E8F" w:rsidRDefault="006A4D19" w:rsidP="00001D77">
            <w:r w:rsidRPr="00464E8F">
              <w:t>Weighted Question</w:t>
            </w:r>
          </w:p>
        </w:tc>
      </w:tr>
      <w:tr w:rsidR="006A4D19" w:rsidRPr="00464E8F" w14:paraId="069D20F8" w14:textId="77777777" w:rsidTr="00001D77">
        <w:trPr>
          <w:trHeight w:val="1736"/>
        </w:trPr>
        <w:tc>
          <w:tcPr>
            <w:tcW w:w="1980" w:type="dxa"/>
            <w:vMerge w:val="restart"/>
          </w:tcPr>
          <w:p w14:paraId="12F0842A" w14:textId="77777777" w:rsidR="006A4D19" w:rsidRPr="00464E8F" w:rsidRDefault="006A4D19" w:rsidP="00001D77">
            <w:r w:rsidRPr="00464E8F">
              <w:t>Technical</w:t>
            </w:r>
            <w:r>
              <w:t xml:space="preserve"> (60%)</w:t>
            </w:r>
          </w:p>
        </w:tc>
        <w:tc>
          <w:tcPr>
            <w:tcW w:w="2693" w:type="dxa"/>
          </w:tcPr>
          <w:p w14:paraId="300AFBE0" w14:textId="77777777" w:rsidR="006A4D19" w:rsidRPr="00464E8F" w:rsidRDefault="006A4D19" w:rsidP="00001D77">
            <w:r w:rsidRPr="00464E8F">
              <w:t>Methodology/approach</w:t>
            </w:r>
          </w:p>
        </w:tc>
        <w:tc>
          <w:tcPr>
            <w:tcW w:w="5670" w:type="dxa"/>
          </w:tcPr>
          <w:p w14:paraId="306D9831" w14:textId="77777777" w:rsidR="006A4D19" w:rsidRPr="00464E8F" w:rsidRDefault="006A4D19" w:rsidP="00001D77">
            <w:pPr>
              <w:pStyle w:val="Blockheading"/>
            </w:pPr>
            <w:r>
              <w:t>4</w:t>
            </w:r>
            <w:r w:rsidRPr="00464E8F">
              <w:t xml:space="preserve"> Questions</w:t>
            </w:r>
          </w:p>
          <w:p w14:paraId="77746524" w14:textId="77777777" w:rsidR="006A4D19" w:rsidRDefault="006A4D19" w:rsidP="00001D77">
            <w:r w:rsidRPr="00464E8F">
              <w:t xml:space="preserve">Q1 Provide details of your proposed approach to research design and facilitation based on the outcomes the project is seeking to achieve providing </w:t>
            </w:r>
            <w:r>
              <w:t xml:space="preserve">a </w:t>
            </w:r>
            <w:r w:rsidRPr="00464E8F">
              <w:t xml:space="preserve">clear rationale.   </w:t>
            </w:r>
          </w:p>
          <w:p w14:paraId="47591202" w14:textId="77777777" w:rsidR="006A4D19" w:rsidRPr="00464E8F" w:rsidRDefault="006A4D19" w:rsidP="00001D77"/>
          <w:p w14:paraId="3F14C15A" w14:textId="77777777" w:rsidR="006A4D19" w:rsidRDefault="006A4D19" w:rsidP="00001D77">
            <w:r w:rsidRPr="00464E8F">
              <w:t xml:space="preserve">Q2 Detail </w:t>
            </w:r>
            <w:r>
              <w:t xml:space="preserve">your </w:t>
            </w:r>
            <w:r w:rsidRPr="00464E8F">
              <w:t xml:space="preserve">approach to analysing </w:t>
            </w:r>
            <w:r>
              <w:t xml:space="preserve">and implementing your </w:t>
            </w:r>
            <w:r w:rsidRPr="00464E8F">
              <w:t>research findings.</w:t>
            </w:r>
          </w:p>
          <w:p w14:paraId="1A4A5F62" w14:textId="77777777" w:rsidR="006A4D19" w:rsidRPr="00464E8F" w:rsidRDefault="006A4D19" w:rsidP="00001D77"/>
          <w:p w14:paraId="3239E33B" w14:textId="77777777" w:rsidR="006A4D19" w:rsidRDefault="006A4D19" w:rsidP="00001D77">
            <w:r w:rsidRPr="00464E8F">
              <w:t xml:space="preserve">Q3 Provide information about how you would </w:t>
            </w:r>
            <w:r>
              <w:t xml:space="preserve">develop and </w:t>
            </w:r>
            <w:r w:rsidRPr="00464E8F">
              <w:t xml:space="preserve">provide best practice guidance </w:t>
            </w:r>
            <w:r>
              <w:t xml:space="preserve">for the health management of rewilded </w:t>
            </w:r>
            <w:proofErr w:type="gramStart"/>
            <w:r>
              <w:t>livestock</w:t>
            </w:r>
            <w:proofErr w:type="gramEnd"/>
            <w:r>
              <w:t xml:space="preserve"> </w:t>
            </w:r>
          </w:p>
          <w:p w14:paraId="71CF23D9" w14:textId="77777777" w:rsidR="006A4D19" w:rsidRDefault="006A4D19" w:rsidP="00001D77"/>
          <w:p w14:paraId="329F3EBC" w14:textId="77777777" w:rsidR="006A4D19" w:rsidRDefault="006A4D19" w:rsidP="00001D77">
            <w:r>
              <w:t xml:space="preserve">Q4 Detail how you would </w:t>
            </w:r>
            <w:r w:rsidRPr="00464E8F">
              <w:t xml:space="preserve">deliver </w:t>
            </w:r>
            <w:r>
              <w:t xml:space="preserve">your </w:t>
            </w:r>
            <w:r w:rsidRPr="00464E8F">
              <w:t>findings and recommendations to NE and stakeholders</w:t>
            </w:r>
            <w:r>
              <w:t>.</w:t>
            </w:r>
          </w:p>
          <w:p w14:paraId="2236725D" w14:textId="77777777" w:rsidR="006A4D19" w:rsidRPr="00464E8F" w:rsidRDefault="006A4D19" w:rsidP="00001D77"/>
          <w:p w14:paraId="1DCE18E1" w14:textId="77777777" w:rsidR="006A4D19" w:rsidRPr="00464E8F" w:rsidRDefault="006A4D19" w:rsidP="00001D77">
            <w:r w:rsidRPr="00464E8F">
              <w:t>(Combined 70% of technical score available)</w:t>
            </w:r>
          </w:p>
        </w:tc>
      </w:tr>
      <w:tr w:rsidR="006A4D19" w:rsidRPr="00464E8F" w14:paraId="763AD085" w14:textId="77777777" w:rsidTr="00001D77">
        <w:trPr>
          <w:trHeight w:val="1396"/>
        </w:trPr>
        <w:tc>
          <w:tcPr>
            <w:tcW w:w="1980" w:type="dxa"/>
            <w:vMerge/>
          </w:tcPr>
          <w:p w14:paraId="55068A88" w14:textId="77777777" w:rsidR="006A4D19" w:rsidRPr="00464E8F" w:rsidRDefault="006A4D19" w:rsidP="00001D77"/>
        </w:tc>
        <w:tc>
          <w:tcPr>
            <w:tcW w:w="2693" w:type="dxa"/>
          </w:tcPr>
          <w:p w14:paraId="76FD6556" w14:textId="77777777" w:rsidR="006A4D19" w:rsidRPr="00464E8F" w:rsidRDefault="006A4D19" w:rsidP="00001D77">
            <w:r w:rsidRPr="00464E8F">
              <w:t>Key personnel</w:t>
            </w:r>
          </w:p>
        </w:tc>
        <w:tc>
          <w:tcPr>
            <w:tcW w:w="5670" w:type="dxa"/>
          </w:tcPr>
          <w:p w14:paraId="72257D97" w14:textId="77777777" w:rsidR="006A4D19" w:rsidRPr="00464E8F" w:rsidRDefault="006A4D19" w:rsidP="00001D77">
            <w:pPr>
              <w:pStyle w:val="Blockheading"/>
            </w:pPr>
            <w:r w:rsidRPr="00464E8F">
              <w:t>1 Question</w:t>
            </w:r>
          </w:p>
          <w:p w14:paraId="234FF2AF" w14:textId="77777777" w:rsidR="006A4D19" w:rsidRDefault="006A4D19" w:rsidP="00001D77">
            <w:r w:rsidRPr="00464E8F">
              <w:t xml:space="preserve">Provide details of the proposed project team and team structure that you intend to use to deliver this project. </w:t>
            </w:r>
          </w:p>
          <w:p w14:paraId="4D1DDB8C" w14:textId="77777777" w:rsidR="006A4D19" w:rsidRDefault="006A4D19" w:rsidP="00001D77"/>
          <w:p w14:paraId="0D7C57A3" w14:textId="77777777" w:rsidR="006A4D19" w:rsidRPr="00464E8F" w:rsidRDefault="006A4D19" w:rsidP="00001D77">
            <w:r w:rsidRPr="00464E8F">
              <w:t>(30% of technical score available)</w:t>
            </w:r>
          </w:p>
        </w:tc>
      </w:tr>
      <w:tr w:rsidR="006A4D19" w:rsidRPr="00464E8F" w14:paraId="6132FA8C" w14:textId="77777777" w:rsidTr="00001D77">
        <w:trPr>
          <w:trHeight w:val="1383"/>
        </w:trPr>
        <w:tc>
          <w:tcPr>
            <w:tcW w:w="1980" w:type="dxa"/>
          </w:tcPr>
          <w:p w14:paraId="495E6305" w14:textId="77777777" w:rsidR="006A4D19" w:rsidRPr="00464E8F" w:rsidRDefault="006A4D19" w:rsidP="00001D77">
            <w:r w:rsidRPr="00464E8F">
              <w:t>Commercial</w:t>
            </w:r>
            <w:r>
              <w:t xml:space="preserve"> (40%)</w:t>
            </w:r>
          </w:p>
        </w:tc>
        <w:tc>
          <w:tcPr>
            <w:tcW w:w="2693" w:type="dxa"/>
          </w:tcPr>
          <w:p w14:paraId="45099573" w14:textId="77777777" w:rsidR="006A4D19" w:rsidRPr="00464E8F" w:rsidRDefault="006A4D19" w:rsidP="00001D77">
            <w:r w:rsidRPr="00464E8F">
              <w:t>Commercial Model</w:t>
            </w:r>
          </w:p>
        </w:tc>
        <w:tc>
          <w:tcPr>
            <w:tcW w:w="5670" w:type="dxa"/>
          </w:tcPr>
          <w:p w14:paraId="1BB7466E" w14:textId="77777777" w:rsidR="006A4D19" w:rsidRPr="00464E8F" w:rsidRDefault="006A4D19" w:rsidP="00001D77">
            <w:pPr>
              <w:pStyle w:val="Blockheading"/>
            </w:pPr>
            <w:r w:rsidRPr="00464E8F">
              <w:t xml:space="preserve">1 Question </w:t>
            </w:r>
          </w:p>
          <w:p w14:paraId="6115A1C8" w14:textId="77777777" w:rsidR="006A4D19" w:rsidRDefault="006A4D19" w:rsidP="00001D77">
            <w:r>
              <w:t>Provide a</w:t>
            </w:r>
            <w:r w:rsidRPr="00464E8F">
              <w:t xml:space="preserve"> detailed breakdown of costs to deliver the project in the Commercial Response Form. </w:t>
            </w:r>
            <w:r>
              <w:t>This s</w:t>
            </w:r>
            <w:r w:rsidRPr="00464E8F">
              <w:t xml:space="preserve">hould include staff costs and </w:t>
            </w:r>
            <w:r>
              <w:t>details of</w:t>
            </w:r>
            <w:r w:rsidRPr="00464E8F">
              <w:t xml:space="preserve"> anticipated expenses. </w:t>
            </w:r>
          </w:p>
          <w:p w14:paraId="15EC5BDD" w14:textId="77777777" w:rsidR="006A4D19" w:rsidRDefault="006A4D19" w:rsidP="00001D77"/>
          <w:p w14:paraId="278CD779" w14:textId="77777777" w:rsidR="006A4D19" w:rsidRPr="00464E8F" w:rsidRDefault="006A4D19" w:rsidP="00001D77">
            <w:r w:rsidRPr="00464E8F">
              <w:t>(100% of commercial score available).</w:t>
            </w:r>
          </w:p>
        </w:tc>
      </w:tr>
    </w:tbl>
    <w:p w14:paraId="7BC2B289" w14:textId="77777777" w:rsidR="006A4D19" w:rsidRPr="00464E8F" w:rsidRDefault="006A4D19" w:rsidP="006A4D19"/>
    <w:p w14:paraId="77481E43" w14:textId="77777777" w:rsidR="006A4D19" w:rsidRDefault="006A4D19" w:rsidP="006A4D19">
      <w:pPr>
        <w:pStyle w:val="Subheading"/>
      </w:pPr>
    </w:p>
    <w:p w14:paraId="24BDF125" w14:textId="77777777" w:rsidR="006A4D19" w:rsidRDefault="006A4D19" w:rsidP="006A4D19">
      <w:pPr>
        <w:pStyle w:val="Subheading"/>
      </w:pPr>
      <w:r>
        <w:t>5.2 Evaluation scoring</w:t>
      </w:r>
    </w:p>
    <w:p w14:paraId="25D8D536" w14:textId="77777777" w:rsidR="006A4D19" w:rsidRPr="00F32C92" w:rsidRDefault="006A4D19" w:rsidP="006A4D19">
      <w:pPr>
        <w:rPr>
          <w:rStyle w:val="Italictext"/>
        </w:rPr>
      </w:pPr>
      <w:r w:rsidRPr="00F32C92">
        <w:rPr>
          <w:rStyle w:val="Italictext"/>
        </w:rPr>
        <w:t xml:space="preserve">5.2.1 Technical (60%) </w:t>
      </w:r>
    </w:p>
    <w:p w14:paraId="0A783803" w14:textId="77777777" w:rsidR="006A4D19" w:rsidRDefault="006A4D19" w:rsidP="006A4D19">
      <w:r w:rsidRPr="00464E8F">
        <w:t xml:space="preserve">Technical evaluations will be based on responses to specific questions covering key criteria </w:t>
      </w:r>
      <w:r>
        <w:t>as</w:t>
      </w:r>
      <w:r w:rsidRPr="00464E8F">
        <w:t xml:space="preserve"> outlined </w:t>
      </w:r>
      <w:r>
        <w:t>above</w:t>
      </w:r>
      <w:r w:rsidRPr="00464E8F">
        <w:t>.  Scores for questions will be based on the following:</w:t>
      </w:r>
    </w:p>
    <w:p w14:paraId="410971D4" w14:textId="77777777" w:rsidR="006A4D19" w:rsidRPr="00464E8F" w:rsidRDefault="006A4D19" w:rsidP="006A4D19"/>
    <w:tbl>
      <w:tblPr>
        <w:tblStyle w:val="Table"/>
        <w:tblW w:w="9776" w:type="dxa"/>
        <w:tblLayout w:type="fixed"/>
        <w:tblLook w:val="0420" w:firstRow="1" w:lastRow="0" w:firstColumn="0" w:lastColumn="0" w:noHBand="0" w:noVBand="1"/>
      </w:tblPr>
      <w:tblGrid>
        <w:gridCol w:w="1684"/>
        <w:gridCol w:w="3294"/>
        <w:gridCol w:w="4798"/>
      </w:tblGrid>
      <w:tr w:rsidR="006A4D19" w:rsidRPr="00464E8F" w14:paraId="56D1F57F" w14:textId="77777777" w:rsidTr="00001D77">
        <w:trPr>
          <w:cnfStyle w:val="100000000000" w:firstRow="1" w:lastRow="0" w:firstColumn="0" w:lastColumn="0" w:oddVBand="0" w:evenVBand="0" w:oddHBand="0" w:evenHBand="0" w:firstRowFirstColumn="0" w:firstRowLastColumn="0" w:lastRowFirstColumn="0" w:lastRowLastColumn="0"/>
        </w:trPr>
        <w:tc>
          <w:tcPr>
            <w:tcW w:w="1684" w:type="dxa"/>
          </w:tcPr>
          <w:p w14:paraId="2260A856" w14:textId="77777777" w:rsidR="006A4D19" w:rsidRPr="00464E8F" w:rsidRDefault="006A4D19" w:rsidP="00001D77">
            <w:r w:rsidRPr="00464E8F">
              <w:t>Description</w:t>
            </w:r>
          </w:p>
        </w:tc>
        <w:tc>
          <w:tcPr>
            <w:tcW w:w="3294" w:type="dxa"/>
          </w:tcPr>
          <w:p w14:paraId="7126A84E" w14:textId="77777777" w:rsidR="006A4D19" w:rsidRPr="00464E8F" w:rsidRDefault="006A4D19" w:rsidP="00001D77">
            <w:r w:rsidRPr="00464E8F">
              <w:t xml:space="preserve">Score </w:t>
            </w:r>
          </w:p>
        </w:tc>
        <w:tc>
          <w:tcPr>
            <w:tcW w:w="4798" w:type="dxa"/>
          </w:tcPr>
          <w:p w14:paraId="7313B9F6" w14:textId="77777777" w:rsidR="006A4D19" w:rsidRPr="00464E8F" w:rsidRDefault="006A4D19" w:rsidP="00001D77">
            <w:r w:rsidRPr="00464E8F">
              <w:t>Definition</w:t>
            </w:r>
          </w:p>
        </w:tc>
      </w:tr>
      <w:tr w:rsidR="006A4D19" w:rsidRPr="00464E8F" w14:paraId="4A141AED" w14:textId="77777777" w:rsidTr="00001D77">
        <w:tc>
          <w:tcPr>
            <w:tcW w:w="1684" w:type="dxa"/>
          </w:tcPr>
          <w:p w14:paraId="4FC3EEF7" w14:textId="77777777" w:rsidR="006A4D19" w:rsidRPr="00464E8F" w:rsidRDefault="006A4D19" w:rsidP="00001D77">
            <w:r w:rsidRPr="00464E8F">
              <w:t xml:space="preserve">Very good </w:t>
            </w:r>
          </w:p>
        </w:tc>
        <w:tc>
          <w:tcPr>
            <w:tcW w:w="3294" w:type="dxa"/>
          </w:tcPr>
          <w:p w14:paraId="2AB34DCD" w14:textId="77777777" w:rsidR="006A4D19" w:rsidRPr="00464E8F" w:rsidRDefault="006A4D19" w:rsidP="00001D77">
            <w:r w:rsidRPr="00464E8F">
              <w:t>100</w:t>
            </w:r>
          </w:p>
        </w:tc>
        <w:tc>
          <w:tcPr>
            <w:tcW w:w="4798" w:type="dxa"/>
          </w:tcPr>
          <w:p w14:paraId="3BBC83AB" w14:textId="77777777" w:rsidR="006A4D19" w:rsidRPr="00464E8F" w:rsidRDefault="006A4D19" w:rsidP="00001D77">
            <w:r w:rsidRPr="00464E8F">
              <w:t>Addresses all of NE’s requirements with all the relevant supporting information set out in the RFQ. There are no weaknesses and therefore the tender response gives NE complete confidence that all the requirements will be met to a high standard. </w:t>
            </w:r>
          </w:p>
        </w:tc>
      </w:tr>
      <w:tr w:rsidR="006A4D19" w:rsidRPr="00464E8F" w14:paraId="48D913FA" w14:textId="77777777" w:rsidTr="00001D77">
        <w:tc>
          <w:tcPr>
            <w:tcW w:w="1684" w:type="dxa"/>
          </w:tcPr>
          <w:p w14:paraId="0059CDD8" w14:textId="77777777" w:rsidR="006A4D19" w:rsidRPr="00464E8F" w:rsidRDefault="006A4D19" w:rsidP="00001D77">
            <w:r w:rsidRPr="00464E8F">
              <w:t>Good</w:t>
            </w:r>
          </w:p>
        </w:tc>
        <w:tc>
          <w:tcPr>
            <w:tcW w:w="3294" w:type="dxa"/>
          </w:tcPr>
          <w:p w14:paraId="103A7F7C" w14:textId="77777777" w:rsidR="006A4D19" w:rsidRPr="00464E8F" w:rsidRDefault="006A4D19" w:rsidP="00001D77">
            <w:r w:rsidRPr="00464E8F">
              <w:t>70</w:t>
            </w:r>
          </w:p>
        </w:tc>
        <w:tc>
          <w:tcPr>
            <w:tcW w:w="4798" w:type="dxa"/>
          </w:tcPr>
          <w:p w14:paraId="2F396B60" w14:textId="77777777" w:rsidR="006A4D19" w:rsidRPr="00464E8F" w:rsidRDefault="006A4D19" w:rsidP="00001D77">
            <w:r w:rsidRPr="00464E8F">
              <w:t>Addresses all NE’s requirements with all the relevant supporting information set out in the RFQ. The response contains minor weaknesses and therefore the tender response gives NE confidence that all the requirements will be met to a good standard. </w:t>
            </w:r>
          </w:p>
        </w:tc>
      </w:tr>
      <w:tr w:rsidR="006A4D19" w:rsidRPr="00464E8F" w14:paraId="228EC74E" w14:textId="77777777" w:rsidTr="00001D77">
        <w:tc>
          <w:tcPr>
            <w:tcW w:w="1684" w:type="dxa"/>
          </w:tcPr>
          <w:p w14:paraId="4AE04286" w14:textId="77777777" w:rsidR="006A4D19" w:rsidRPr="00464E8F" w:rsidRDefault="006A4D19" w:rsidP="00001D77">
            <w:r w:rsidRPr="00464E8F">
              <w:t>Moderate</w:t>
            </w:r>
          </w:p>
        </w:tc>
        <w:tc>
          <w:tcPr>
            <w:tcW w:w="3294" w:type="dxa"/>
          </w:tcPr>
          <w:p w14:paraId="1864ED51" w14:textId="77777777" w:rsidR="006A4D19" w:rsidRPr="00464E8F" w:rsidRDefault="006A4D19" w:rsidP="00001D77">
            <w:r w:rsidRPr="00464E8F">
              <w:t>50</w:t>
            </w:r>
          </w:p>
        </w:tc>
        <w:tc>
          <w:tcPr>
            <w:tcW w:w="4798" w:type="dxa"/>
          </w:tcPr>
          <w:p w14:paraId="72F0FFB5" w14:textId="77777777" w:rsidR="006A4D19" w:rsidRPr="00464E8F" w:rsidRDefault="006A4D19" w:rsidP="00001D77">
            <w:r w:rsidRPr="00464E8F">
              <w:t xml:space="preserve">Addresses most of the requirements with most of the relevant supporting information set out in the RFQ. The response contains moderate weaknesses and therefore the tender response gives NE confidence that most of the </w:t>
            </w:r>
            <w:r w:rsidRPr="00464E8F">
              <w:lastRenderedPageBreak/>
              <w:t>requirements will be met to a suitable standard. </w:t>
            </w:r>
          </w:p>
        </w:tc>
      </w:tr>
      <w:tr w:rsidR="006A4D19" w:rsidRPr="00464E8F" w14:paraId="1C2F2753" w14:textId="77777777" w:rsidTr="00001D77">
        <w:tc>
          <w:tcPr>
            <w:tcW w:w="1684" w:type="dxa"/>
          </w:tcPr>
          <w:p w14:paraId="5A80BB40" w14:textId="77777777" w:rsidR="006A4D19" w:rsidRPr="00464E8F" w:rsidRDefault="006A4D19" w:rsidP="00001D77">
            <w:r w:rsidRPr="00464E8F">
              <w:lastRenderedPageBreak/>
              <w:t xml:space="preserve">Weak </w:t>
            </w:r>
          </w:p>
        </w:tc>
        <w:tc>
          <w:tcPr>
            <w:tcW w:w="3294" w:type="dxa"/>
          </w:tcPr>
          <w:p w14:paraId="179C5DC5" w14:textId="77777777" w:rsidR="006A4D19" w:rsidRPr="00464E8F" w:rsidRDefault="006A4D19" w:rsidP="00001D77">
            <w:r w:rsidRPr="00464E8F">
              <w:t>20</w:t>
            </w:r>
          </w:p>
        </w:tc>
        <w:tc>
          <w:tcPr>
            <w:tcW w:w="4798" w:type="dxa"/>
          </w:tcPr>
          <w:p w14:paraId="64C60809" w14:textId="77777777" w:rsidR="006A4D19" w:rsidRPr="00464E8F" w:rsidRDefault="006A4D19" w:rsidP="00001D77">
            <w:r w:rsidRPr="00464E8F">
              <w:t>Substantially addresses the requirements but not all and provides supporting information that is of limited or no relevance or a methodology containing significant weaknesses and therefore raises concerns for NE that the requirements may not all be met.</w:t>
            </w:r>
          </w:p>
        </w:tc>
      </w:tr>
      <w:tr w:rsidR="006A4D19" w:rsidRPr="00464E8F" w14:paraId="609AD5B4" w14:textId="77777777" w:rsidTr="00001D77">
        <w:tc>
          <w:tcPr>
            <w:tcW w:w="1684" w:type="dxa"/>
          </w:tcPr>
          <w:p w14:paraId="58045DC3" w14:textId="77777777" w:rsidR="006A4D19" w:rsidRPr="00464E8F" w:rsidRDefault="006A4D19" w:rsidP="00001D77">
            <w:r w:rsidRPr="00464E8F">
              <w:t>Unacceptable</w:t>
            </w:r>
          </w:p>
        </w:tc>
        <w:tc>
          <w:tcPr>
            <w:tcW w:w="3294" w:type="dxa"/>
          </w:tcPr>
          <w:p w14:paraId="3A8DEE09" w14:textId="77777777" w:rsidR="006A4D19" w:rsidRPr="00464E8F" w:rsidRDefault="006A4D19" w:rsidP="00001D77">
            <w:r w:rsidRPr="00464E8F">
              <w:t>0</w:t>
            </w:r>
          </w:p>
        </w:tc>
        <w:tc>
          <w:tcPr>
            <w:tcW w:w="4798" w:type="dxa"/>
          </w:tcPr>
          <w:p w14:paraId="71F1B432" w14:textId="77777777" w:rsidR="006A4D19" w:rsidRPr="00464E8F" w:rsidRDefault="006A4D19" w:rsidP="00001D77">
            <w:r w:rsidRPr="00464E8F">
              <w:t>No response or provides a response that gives NE no confidence that the requirement will be met. </w:t>
            </w:r>
          </w:p>
        </w:tc>
      </w:tr>
    </w:tbl>
    <w:p w14:paraId="2F0537D4" w14:textId="77777777" w:rsidR="006A4D19" w:rsidRPr="00464E8F" w:rsidRDefault="006A4D19" w:rsidP="006A4D19"/>
    <w:p w14:paraId="763B86E5" w14:textId="77777777" w:rsidR="006A4D19" w:rsidRPr="00752334" w:rsidRDefault="006A4D19" w:rsidP="006A4D19">
      <w:pPr>
        <w:rPr>
          <w:lang w:eastAsia="en-GB"/>
        </w:rPr>
      </w:pPr>
      <w:r w:rsidRPr="00752334">
        <w:rPr>
          <w:lang w:eastAsia="en-GB"/>
        </w:rPr>
        <w:t xml:space="preserve">Please ensure that your application combines responses to the questions into one document. Within the document your response to each question should be clearly separated and labelled. Each question will be evaluated in isolation and scored against the </w:t>
      </w:r>
      <w:r>
        <w:t xml:space="preserve">detailed </w:t>
      </w:r>
      <w:r w:rsidRPr="00752334">
        <w:rPr>
          <w:lang w:eastAsia="en-GB"/>
        </w:rPr>
        <w:t xml:space="preserve">criteria outlined </w:t>
      </w:r>
      <w:r>
        <w:t>below</w:t>
      </w:r>
      <w:r w:rsidRPr="00752334">
        <w:rPr>
          <w:lang w:eastAsia="en-GB"/>
        </w:rPr>
        <w:t>. Tenderers should provide answers that meet the criteria of each technical question.</w:t>
      </w:r>
    </w:p>
    <w:tbl>
      <w:tblPr>
        <w:tblW w:w="9777" w:type="dxa"/>
        <w:tblLayout w:type="fixed"/>
        <w:tblLook w:val="0420" w:firstRow="1" w:lastRow="0" w:firstColumn="0" w:lastColumn="0" w:noHBand="0" w:noVBand="1"/>
      </w:tblPr>
      <w:tblGrid>
        <w:gridCol w:w="9147"/>
        <w:gridCol w:w="630"/>
      </w:tblGrid>
      <w:tr w:rsidR="006A4D19" w:rsidRPr="00752334" w14:paraId="34159907" w14:textId="77777777" w:rsidTr="00001D77">
        <w:trPr>
          <w:trHeight w:val="555"/>
        </w:trPr>
        <w:tc>
          <w:tcPr>
            <w:tcW w:w="9147" w:type="dxa"/>
          </w:tcPr>
          <w:p w14:paraId="64B2F8F3" w14:textId="77777777" w:rsidR="006A4D19" w:rsidRDefault="006A4D19" w:rsidP="00001D77">
            <w:pPr>
              <w:rPr>
                <w:lang w:eastAsia="en-GB"/>
              </w:rPr>
            </w:pPr>
          </w:p>
          <w:p w14:paraId="4105628F" w14:textId="77777777" w:rsidR="006A4D19" w:rsidRPr="00752334" w:rsidRDefault="006A4D19" w:rsidP="00001D77">
            <w:pPr>
              <w:rPr>
                <w:rStyle w:val="Boldtext"/>
                <w:lang w:eastAsia="en-GB"/>
              </w:rPr>
            </w:pPr>
            <w:r w:rsidRPr="00752334">
              <w:rPr>
                <w:rStyle w:val="Boldtext"/>
                <w:lang w:eastAsia="en-GB"/>
              </w:rPr>
              <w:t xml:space="preserve">Methodology </w:t>
            </w:r>
            <w:r w:rsidRPr="0089031F">
              <w:rPr>
                <w:rStyle w:val="Boldtext"/>
              </w:rPr>
              <w:t>- detailed evaluation criteria for Q1 to Q</w:t>
            </w:r>
            <w:r>
              <w:rPr>
                <w:rStyle w:val="Boldtext"/>
              </w:rPr>
              <w:t>4</w:t>
            </w:r>
          </w:p>
        </w:tc>
        <w:tc>
          <w:tcPr>
            <w:tcW w:w="630" w:type="dxa"/>
          </w:tcPr>
          <w:p w14:paraId="06A2F174" w14:textId="77777777" w:rsidR="006A4D19" w:rsidRPr="00752334" w:rsidRDefault="006A4D19" w:rsidP="00001D77">
            <w:pPr>
              <w:rPr>
                <w:lang w:eastAsia="en-GB"/>
              </w:rPr>
            </w:pPr>
          </w:p>
        </w:tc>
      </w:tr>
      <w:tr w:rsidR="006A4D19" w:rsidRPr="00752334" w14:paraId="7603E2C1" w14:textId="77777777" w:rsidTr="00001D77">
        <w:trPr>
          <w:trHeight w:val="5820"/>
        </w:trPr>
        <w:tc>
          <w:tcPr>
            <w:tcW w:w="9147" w:type="dxa"/>
          </w:tcPr>
          <w:p w14:paraId="3B9C69A0" w14:textId="77777777" w:rsidR="006A4D19" w:rsidRPr="00752334" w:rsidRDefault="006A4D19" w:rsidP="00001D77">
            <w:pPr>
              <w:rPr>
                <w:lang w:eastAsia="en-GB"/>
              </w:rPr>
            </w:pPr>
            <w:r w:rsidRPr="00752334">
              <w:rPr>
                <w:lang w:eastAsia="en-GB"/>
              </w:rPr>
              <w:t>● Demonstrate a clear understanding of the nature of the requirements defined in the specification.</w:t>
            </w:r>
          </w:p>
          <w:p w14:paraId="7A8CEEEC" w14:textId="77777777" w:rsidR="006A4D19" w:rsidRPr="00752334" w:rsidRDefault="006A4D19" w:rsidP="00001D77">
            <w:pPr>
              <w:rPr>
                <w:lang w:eastAsia="en-GB"/>
              </w:rPr>
            </w:pPr>
            <w:r w:rsidRPr="00752334">
              <w:rPr>
                <w:lang w:eastAsia="en-GB"/>
              </w:rPr>
              <w:t xml:space="preserve"> ● Be a clear, practical, achievable, and cost-effective methodology to deliver these requirements within the funding time frame. </w:t>
            </w:r>
          </w:p>
          <w:p w14:paraId="0BB6BEBC" w14:textId="77777777" w:rsidR="006A4D19" w:rsidRPr="00752334" w:rsidRDefault="006A4D19" w:rsidP="00001D77">
            <w:pPr>
              <w:rPr>
                <w:lang w:eastAsia="en-GB"/>
              </w:rPr>
            </w:pPr>
            <w:r w:rsidRPr="00752334">
              <w:rPr>
                <w:lang w:eastAsia="en-GB"/>
              </w:rPr>
              <w:t xml:space="preserve">● Provide a clear rationale and justification for the chosen approach. </w:t>
            </w:r>
          </w:p>
          <w:p w14:paraId="7CBFF475" w14:textId="77777777" w:rsidR="006A4D19" w:rsidRPr="00752334" w:rsidRDefault="006A4D19" w:rsidP="00001D77">
            <w:pPr>
              <w:rPr>
                <w:lang w:eastAsia="en-GB"/>
              </w:rPr>
            </w:pPr>
            <w:r w:rsidRPr="00752334">
              <w:rPr>
                <w:lang w:eastAsia="en-GB"/>
              </w:rPr>
              <w:t xml:space="preserve">● Outline any support required from the Natural England </w:t>
            </w:r>
          </w:p>
          <w:p w14:paraId="6B121540" w14:textId="77777777" w:rsidR="006A4D19" w:rsidRPr="00752334" w:rsidRDefault="006A4D19" w:rsidP="00001D77">
            <w:pPr>
              <w:rPr>
                <w:lang w:eastAsia="en-GB"/>
              </w:rPr>
            </w:pPr>
            <w:r w:rsidRPr="00752334">
              <w:rPr>
                <w:lang w:eastAsia="en-GB"/>
              </w:rPr>
              <w:t xml:space="preserve">Your response will be evaluated based on: </w:t>
            </w:r>
          </w:p>
          <w:p w14:paraId="2FC6360E" w14:textId="77777777" w:rsidR="006A4D19" w:rsidRPr="00752334" w:rsidRDefault="006A4D19" w:rsidP="00001D77">
            <w:pPr>
              <w:rPr>
                <w:lang w:eastAsia="en-GB"/>
              </w:rPr>
            </w:pPr>
            <w:r w:rsidRPr="00752334">
              <w:rPr>
                <w:lang w:eastAsia="en-GB"/>
              </w:rPr>
              <w:t xml:space="preserve">● The inclusion of information in sufficient detail to allow a full appraisal of the suitability of the approach to deliver the project. </w:t>
            </w:r>
          </w:p>
          <w:p w14:paraId="62149006" w14:textId="77777777" w:rsidR="006A4D19" w:rsidRPr="00464E8F" w:rsidRDefault="006A4D19" w:rsidP="00001D77">
            <w:r w:rsidRPr="00752334">
              <w:rPr>
                <w:lang w:eastAsia="en-GB"/>
              </w:rPr>
              <w:t>● The extent to which the project is practical, achievable and cost-effective.</w:t>
            </w:r>
          </w:p>
          <w:p w14:paraId="49E62752" w14:textId="77777777" w:rsidR="006A4D19" w:rsidRPr="00464E8F" w:rsidRDefault="006A4D19" w:rsidP="00001D77"/>
          <w:p w14:paraId="1D7F5945" w14:textId="77777777" w:rsidR="006A4D19" w:rsidRPr="00752334" w:rsidRDefault="006A4D19" w:rsidP="00001D77">
            <w:pPr>
              <w:rPr>
                <w:rStyle w:val="Boldtext"/>
                <w:lang w:eastAsia="en-GB"/>
              </w:rPr>
            </w:pPr>
            <w:r w:rsidRPr="00752334">
              <w:rPr>
                <w:rStyle w:val="Boldtext"/>
                <w:lang w:eastAsia="en-GB"/>
              </w:rPr>
              <w:t>Key personnel</w:t>
            </w:r>
            <w:r w:rsidRPr="0089031F">
              <w:rPr>
                <w:rStyle w:val="Boldtext"/>
              </w:rPr>
              <w:t xml:space="preserve"> - detailed evaluation criteria</w:t>
            </w:r>
          </w:p>
        </w:tc>
        <w:tc>
          <w:tcPr>
            <w:tcW w:w="630" w:type="dxa"/>
          </w:tcPr>
          <w:p w14:paraId="399075CC" w14:textId="77777777" w:rsidR="006A4D19" w:rsidRPr="00752334" w:rsidRDefault="006A4D19" w:rsidP="00001D77">
            <w:pPr>
              <w:rPr>
                <w:lang w:eastAsia="en-GB"/>
              </w:rPr>
            </w:pPr>
          </w:p>
        </w:tc>
      </w:tr>
      <w:tr w:rsidR="006A4D19" w:rsidRPr="00752334" w14:paraId="4B3535B5" w14:textId="77777777" w:rsidTr="00001D77">
        <w:trPr>
          <w:trHeight w:val="5298"/>
        </w:trPr>
        <w:tc>
          <w:tcPr>
            <w:tcW w:w="9147" w:type="dxa"/>
          </w:tcPr>
          <w:p w14:paraId="0E1F098A" w14:textId="77777777" w:rsidR="006A4D19" w:rsidRPr="00464E8F" w:rsidRDefault="006A4D19" w:rsidP="00001D77">
            <w:r w:rsidRPr="00464E8F">
              <w:lastRenderedPageBreak/>
              <w:t>T</w:t>
            </w:r>
            <w:r w:rsidRPr="00752334">
              <w:rPr>
                <w:lang w:eastAsia="en-GB"/>
              </w:rPr>
              <w: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w:t>
            </w:r>
            <w:r w:rsidRPr="00464E8F">
              <w:t>.</w:t>
            </w:r>
          </w:p>
          <w:p w14:paraId="17282B04" w14:textId="77777777" w:rsidR="006A4D19" w:rsidRDefault="006A4D19" w:rsidP="00001D77">
            <w:pPr>
              <w:rPr>
                <w:lang w:eastAsia="en-GB"/>
              </w:rPr>
            </w:pPr>
          </w:p>
          <w:p w14:paraId="57BDBDAF" w14:textId="6B397AC8" w:rsidR="006A4D19" w:rsidRPr="00752334" w:rsidRDefault="006A4D19" w:rsidP="00001D77">
            <w:pPr>
              <w:rPr>
                <w:lang w:eastAsia="en-GB"/>
              </w:rPr>
            </w:pPr>
            <w:r w:rsidRPr="00752334">
              <w:rPr>
                <w:lang w:eastAsia="en-GB"/>
              </w:rPr>
              <w:t xml:space="preserve">The information provided should include: </w:t>
            </w:r>
          </w:p>
          <w:p w14:paraId="2522D883" w14:textId="77777777" w:rsidR="006A4D19" w:rsidRPr="00752334" w:rsidRDefault="006A4D19" w:rsidP="00001D77">
            <w:pPr>
              <w:rPr>
                <w:lang w:eastAsia="en-GB"/>
              </w:rPr>
            </w:pPr>
            <w:r w:rsidRPr="00752334">
              <w:rPr>
                <w:lang w:eastAsia="en-GB"/>
              </w:rPr>
              <w:t>● A short CV for each member of the proposed Project team, information on the amount of time input (days/hours) to this specific project, their roles, responsibilities, levels of seniority, the value added that they will bring to the</w:t>
            </w:r>
            <w:r w:rsidRPr="00464E8F">
              <w:t xml:space="preserve"> </w:t>
            </w:r>
            <w:r w:rsidRPr="00752334">
              <w:rPr>
                <w:lang w:eastAsia="en-GB"/>
              </w:rPr>
              <w:t xml:space="preserve">project, their lines of reporting and their availability to do the work. The time input should match the staff days included in the cost proposal. </w:t>
            </w:r>
          </w:p>
          <w:p w14:paraId="44D8EFAF" w14:textId="77777777" w:rsidR="006A4D19" w:rsidRPr="00752334" w:rsidRDefault="006A4D19" w:rsidP="00001D77">
            <w:pPr>
              <w:rPr>
                <w:lang w:eastAsia="en-GB"/>
              </w:rPr>
            </w:pPr>
            <w:r w:rsidRPr="00752334">
              <w:rPr>
                <w:lang w:eastAsia="en-GB"/>
              </w:rPr>
              <w:t>● 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w:t>
            </w:r>
            <w:r w:rsidRPr="00464E8F">
              <w:t>.</w:t>
            </w:r>
          </w:p>
        </w:tc>
        <w:tc>
          <w:tcPr>
            <w:tcW w:w="630" w:type="dxa"/>
          </w:tcPr>
          <w:p w14:paraId="516FDB19" w14:textId="77777777" w:rsidR="006A4D19" w:rsidRPr="00752334" w:rsidRDefault="006A4D19" w:rsidP="00001D77">
            <w:pPr>
              <w:rPr>
                <w:lang w:eastAsia="en-GB"/>
              </w:rPr>
            </w:pPr>
          </w:p>
        </w:tc>
      </w:tr>
    </w:tbl>
    <w:p w14:paraId="535A429C" w14:textId="77777777" w:rsidR="006A4D19" w:rsidRPr="00464E8F" w:rsidRDefault="006A4D19" w:rsidP="006A4D19">
      <w:pPr>
        <w:pStyle w:val="Blocksubheading"/>
      </w:pPr>
      <w:r w:rsidRPr="00752334">
        <w:rPr>
          <w:lang w:eastAsia="en-GB"/>
        </w:rPr>
        <w:t>Your response will be evaluated based on:</w:t>
      </w:r>
    </w:p>
    <w:p w14:paraId="48BA3D0D" w14:textId="77777777" w:rsidR="006A4D19" w:rsidRPr="00752334" w:rsidRDefault="006A4D19" w:rsidP="006A4D19">
      <w:pPr>
        <w:rPr>
          <w:lang w:eastAsia="en-GB"/>
        </w:rPr>
      </w:pPr>
      <w:r w:rsidRPr="00752334">
        <w:rPr>
          <w:lang w:eastAsia="en-GB"/>
        </w:rPr>
        <w:t xml:space="preserve">● The level and relevance of expertise and skills provided by the Project team and sub-contractors and the value delivered by this. </w:t>
      </w:r>
    </w:p>
    <w:p w14:paraId="2BC50885" w14:textId="77777777" w:rsidR="006A4D19" w:rsidRPr="00752334" w:rsidRDefault="006A4D19" w:rsidP="006A4D19">
      <w:pPr>
        <w:rPr>
          <w:lang w:eastAsia="en-GB"/>
        </w:rPr>
      </w:pPr>
      <w:r w:rsidRPr="00752334">
        <w:rPr>
          <w:lang w:eastAsia="en-GB"/>
        </w:rPr>
        <w:t>● The suitability and adequacy of the staff, the quantity of their inputs and their availability to do the work.</w:t>
      </w:r>
    </w:p>
    <w:p w14:paraId="40E4A644" w14:textId="77777777" w:rsidR="006A4D19" w:rsidRDefault="006A4D19" w:rsidP="006A4D19">
      <w:pPr>
        <w:rPr>
          <w:lang w:eastAsia="en-GB"/>
        </w:rPr>
      </w:pPr>
    </w:p>
    <w:p w14:paraId="1ECB5147" w14:textId="77777777" w:rsidR="006A4D19" w:rsidRPr="00AD45E4" w:rsidRDefault="006A4D19" w:rsidP="006A4D19">
      <w:pPr>
        <w:rPr>
          <w:rStyle w:val="Italictext"/>
        </w:rPr>
      </w:pPr>
      <w:r w:rsidRPr="00AD45E4">
        <w:rPr>
          <w:rStyle w:val="Italictext"/>
        </w:rPr>
        <w:t>5.2.2 Commercial (40%)</w:t>
      </w:r>
    </w:p>
    <w:p w14:paraId="78F9CAB6" w14:textId="77777777" w:rsidR="006A4D19" w:rsidRPr="00752334" w:rsidRDefault="006A4D19" w:rsidP="006A4D19">
      <w:pPr>
        <w:rPr>
          <w:lang w:eastAsia="en-GB"/>
        </w:rPr>
      </w:pPr>
      <w:r w:rsidRPr="00752334">
        <w:rPr>
          <w:lang w:eastAsia="en-GB"/>
        </w:rPr>
        <w:t xml:space="preserve">The Contract is to be awarded as a fixed price which will be paid according to the completion of the </w:t>
      </w:r>
      <w:r w:rsidRPr="00464E8F">
        <w:t>outputs</w:t>
      </w:r>
      <w:r w:rsidRPr="00752334">
        <w:rPr>
          <w:lang w:eastAsia="en-GB"/>
        </w:rPr>
        <w:t xml:space="preserve"> stated in the Specification of Requirements.</w:t>
      </w:r>
    </w:p>
    <w:p w14:paraId="09139D67" w14:textId="77777777" w:rsidR="00BA013B" w:rsidRDefault="00BA013B" w:rsidP="00BA013B">
      <w:pPr>
        <w:spacing w:after="240" w:line="259" w:lineRule="auto"/>
        <w:rPr>
          <w:rFonts w:ascii="Arial" w:hAnsi="Arial"/>
          <w:color w:val="000000"/>
          <w:sz w:val="24"/>
          <w:szCs w:val="24"/>
        </w:rPr>
      </w:pPr>
    </w:p>
    <w:p w14:paraId="4D174FE3" w14:textId="704102C1" w:rsidR="00BA013B" w:rsidRPr="000014E4" w:rsidRDefault="00BA013B" w:rsidP="00BA013B">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used in the delivery of this requirement. </w:t>
      </w:r>
    </w:p>
    <w:p w14:paraId="0BF92AA6" w14:textId="77777777" w:rsidR="006A4D19" w:rsidRPr="00752334" w:rsidRDefault="006A4D19" w:rsidP="006A4D19">
      <w:pPr>
        <w:rPr>
          <w:lang w:eastAsia="en-GB"/>
        </w:rPr>
      </w:pPr>
    </w:p>
    <w:p w14:paraId="70E5EA62" w14:textId="77777777" w:rsidR="006A4D19" w:rsidRPr="00752334" w:rsidRDefault="006A4D19" w:rsidP="006A4D19">
      <w:pPr>
        <w:pStyle w:val="Subheading"/>
      </w:pPr>
      <w:r>
        <w:t xml:space="preserve">5.3 </w:t>
      </w:r>
      <w:r w:rsidRPr="00752334">
        <w:t>Calculation Method</w:t>
      </w:r>
    </w:p>
    <w:p w14:paraId="3F5DA7C4" w14:textId="77777777" w:rsidR="006A4D19" w:rsidRPr="00752334" w:rsidRDefault="006A4D19" w:rsidP="006A4D19">
      <w:pPr>
        <w:rPr>
          <w:lang w:eastAsia="en-GB"/>
        </w:rPr>
      </w:pPr>
      <w:r w:rsidRPr="00752334">
        <w:rPr>
          <w:lang w:eastAsia="en-GB"/>
        </w:rPr>
        <w:t>The method for calculating the weighted scores is as follows:</w:t>
      </w:r>
    </w:p>
    <w:p w14:paraId="2D70C4A2" w14:textId="77777777" w:rsidR="006A4D19" w:rsidRDefault="006A4D19" w:rsidP="006A4D19">
      <w:pPr>
        <w:rPr>
          <w:rStyle w:val="Italictext"/>
        </w:rPr>
      </w:pPr>
    </w:p>
    <w:p w14:paraId="06F9CEEB" w14:textId="2AA23FA7" w:rsidR="006A4D19" w:rsidRPr="00752334" w:rsidRDefault="006A4D19" w:rsidP="006A4D19">
      <w:pPr>
        <w:rPr>
          <w:rStyle w:val="Italictext"/>
          <w:lang w:eastAsia="en-GB"/>
        </w:rPr>
      </w:pPr>
      <w:r w:rsidRPr="00527F90">
        <w:rPr>
          <w:rStyle w:val="Italictext"/>
        </w:rPr>
        <w:t xml:space="preserve">5.3.1 </w:t>
      </w:r>
      <w:r w:rsidRPr="00752334">
        <w:rPr>
          <w:rStyle w:val="Italictext"/>
          <w:lang w:eastAsia="en-GB"/>
        </w:rPr>
        <w:t xml:space="preserve">Commercial </w:t>
      </w:r>
    </w:p>
    <w:p w14:paraId="3883B023" w14:textId="77777777" w:rsidR="006A4D19" w:rsidRPr="00752334" w:rsidRDefault="006A4D19" w:rsidP="006A4D19">
      <w:pPr>
        <w:rPr>
          <w:lang w:eastAsia="en-GB"/>
        </w:rPr>
      </w:pPr>
      <w:r w:rsidRPr="00752334">
        <w:rPr>
          <w:lang w:eastAsia="en-GB"/>
        </w:rPr>
        <w:t xml:space="preserve">Score = (Lowest Quotation Price / Supplier’s Quotation </w:t>
      </w:r>
      <w:proofErr w:type="gramStart"/>
      <w:r w:rsidRPr="00752334">
        <w:rPr>
          <w:lang w:eastAsia="en-GB"/>
        </w:rPr>
        <w:t>Price )</w:t>
      </w:r>
      <w:proofErr w:type="gramEnd"/>
      <w:r w:rsidRPr="00752334">
        <w:rPr>
          <w:lang w:eastAsia="en-GB"/>
        </w:rPr>
        <w:t xml:space="preserve"> x [40%]  </w:t>
      </w:r>
    </w:p>
    <w:p w14:paraId="56FFB3D1" w14:textId="77777777" w:rsidR="006A4D19" w:rsidRDefault="006A4D19" w:rsidP="006A4D19">
      <w:pPr>
        <w:rPr>
          <w:rStyle w:val="Italictext"/>
        </w:rPr>
      </w:pPr>
    </w:p>
    <w:p w14:paraId="2F091358" w14:textId="7B0702B4" w:rsidR="006A4D19" w:rsidRPr="00752334" w:rsidRDefault="006A4D19" w:rsidP="006A4D19">
      <w:pPr>
        <w:rPr>
          <w:rStyle w:val="Italictext"/>
          <w:lang w:eastAsia="en-GB"/>
        </w:rPr>
      </w:pPr>
      <w:r w:rsidRPr="00E42899">
        <w:rPr>
          <w:rStyle w:val="Italictext"/>
        </w:rPr>
        <w:t xml:space="preserve">5.3.2 </w:t>
      </w:r>
      <w:r w:rsidRPr="00752334">
        <w:rPr>
          <w:rStyle w:val="Italictext"/>
          <w:lang w:eastAsia="en-GB"/>
        </w:rPr>
        <w:t>Technical</w:t>
      </w:r>
    </w:p>
    <w:p w14:paraId="0A37EEA3" w14:textId="77777777" w:rsidR="006A4D19" w:rsidRPr="00752334" w:rsidRDefault="006A4D19" w:rsidP="006A4D19">
      <w:pPr>
        <w:rPr>
          <w:lang w:eastAsia="en-GB"/>
        </w:rPr>
      </w:pPr>
      <w:r w:rsidRPr="00752334">
        <w:rPr>
          <w:lang w:eastAsia="en-GB"/>
        </w:rPr>
        <w:t xml:space="preserve">Score = (Bidder’s Total Technical Score / Highest Technical Score) x [60%]  </w:t>
      </w:r>
    </w:p>
    <w:p w14:paraId="1ECAAAA0" w14:textId="77777777" w:rsidR="006A4D19" w:rsidRPr="00752334" w:rsidRDefault="006A4D19" w:rsidP="006A4D19">
      <w:pPr>
        <w:rPr>
          <w:lang w:eastAsia="en-GB"/>
        </w:rPr>
      </w:pPr>
      <w:r w:rsidRPr="00752334">
        <w:rPr>
          <w:lang w:eastAsia="en-GB"/>
        </w:rPr>
        <w:t xml:space="preserve">The total score (weighted) (TWS) is then calculated by adding the total weighted commercial score (WC) to the total weighted technical score (WT): WC + WT = TWS. </w:t>
      </w:r>
    </w:p>
    <w:p w14:paraId="60007392" w14:textId="77777777" w:rsidR="006A4D19" w:rsidRDefault="006A4D19" w:rsidP="006A4D19"/>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3811D642" w14:textId="77777777" w:rsidR="00BA013B" w:rsidRDefault="00BA013B" w:rsidP="000014E4">
      <w:pPr>
        <w:spacing w:after="240" w:line="276" w:lineRule="auto"/>
        <w:rPr>
          <w:rFonts w:ascii="Arial" w:hAnsi="Arial"/>
          <w:b/>
          <w:color w:val="000000"/>
          <w:sz w:val="26"/>
          <w:szCs w:val="26"/>
        </w:rPr>
      </w:pPr>
    </w:p>
    <w:p w14:paraId="279B72DA" w14:textId="409F3DC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434FC3C7" w:rsidR="000014E4" w:rsidRPr="00BA013B" w:rsidRDefault="000014E4" w:rsidP="000014E4">
      <w:pPr>
        <w:spacing w:after="240" w:line="259" w:lineRule="auto"/>
        <w:rPr>
          <w:rFonts w:ascii="Arial" w:hAnsi="Arial" w:cs="Arial"/>
          <w:b/>
          <w:sz w:val="24"/>
          <w:szCs w:val="24"/>
        </w:rPr>
      </w:pPr>
      <w:r w:rsidRPr="00BA013B">
        <w:rPr>
          <w:rFonts w:ascii="Arial" w:hAnsi="Arial" w:cs="Arial"/>
          <w:b/>
          <w:sz w:val="24"/>
          <w:szCs w:val="24"/>
        </w:rPr>
        <w:t>The successful supplier will be issued the contract via a Purchase Order.</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8"/>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A57A" w14:textId="77777777" w:rsidR="008B3AAA" w:rsidRDefault="008B3AAA" w:rsidP="00A16121">
      <w:r>
        <w:separator/>
      </w:r>
    </w:p>
  </w:endnote>
  <w:endnote w:type="continuationSeparator" w:id="0">
    <w:p w14:paraId="46BE591E" w14:textId="77777777" w:rsidR="008B3AAA" w:rsidRDefault="008B3AAA" w:rsidP="00A16121">
      <w:r>
        <w:continuationSeparator/>
      </w:r>
    </w:p>
  </w:endnote>
  <w:endnote w:type="continuationNotice" w:id="1">
    <w:p w14:paraId="7D6A006F" w14:textId="77777777" w:rsidR="008B3AAA" w:rsidRDefault="008B3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F75B" w14:textId="77777777" w:rsidR="008B3AAA" w:rsidRDefault="008B3AAA" w:rsidP="00A16121">
      <w:r>
        <w:separator/>
      </w:r>
    </w:p>
  </w:footnote>
  <w:footnote w:type="continuationSeparator" w:id="0">
    <w:p w14:paraId="60039B4D" w14:textId="77777777" w:rsidR="008B3AAA" w:rsidRDefault="008B3AAA" w:rsidP="00A16121">
      <w:r>
        <w:continuationSeparator/>
      </w:r>
    </w:p>
  </w:footnote>
  <w:footnote w:type="continuationNotice" w:id="1">
    <w:p w14:paraId="464DA115" w14:textId="77777777" w:rsidR="008B3AAA" w:rsidRDefault="008B3AAA"/>
  </w:footnote>
  <w:footnote w:id="2">
    <w:p w14:paraId="28391E0C" w14:textId="77777777" w:rsidR="009B573F" w:rsidRDefault="009B573F" w:rsidP="009B573F">
      <w:r>
        <w:footnoteRef/>
      </w:r>
      <w:r>
        <w:t xml:space="preserve"> Particularly: </w:t>
      </w:r>
      <w:r w:rsidRPr="00B15215">
        <w:t>D4: Relative abundance and/or distribution of widespread species</w:t>
      </w:r>
      <w:r>
        <w:t xml:space="preserve"> and </w:t>
      </w:r>
      <w:r w:rsidRPr="00A7168D">
        <w:t>D5: Conservation status of our native species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80220D76"/>
    <w:lvl w:ilvl="0" w:tplc="D6D68DB8">
      <w:start w:val="1"/>
      <w:numFmt w:val="decimal"/>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4316A7B"/>
    <w:multiLevelType w:val="hybridMultilevel"/>
    <w:tmpl w:val="9406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1484724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4"/>
  </w:num>
  <w:num w:numId="3" w16cid:durableId="1716193358">
    <w:abstractNumId w:val="2"/>
  </w:num>
  <w:num w:numId="4" w16cid:durableId="591280727">
    <w:abstractNumId w:val="5"/>
  </w:num>
  <w:num w:numId="5" w16cid:durableId="1744260917">
    <w:abstractNumId w:val="0"/>
  </w:num>
  <w:num w:numId="6" w16cid:durableId="151279084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232B"/>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24A"/>
    <w:rsid w:val="00232572"/>
    <w:rsid w:val="0023347C"/>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4FA"/>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D4C1B"/>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6963"/>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4D19"/>
    <w:rsid w:val="006A5D26"/>
    <w:rsid w:val="006A7273"/>
    <w:rsid w:val="006B1EDC"/>
    <w:rsid w:val="006B364B"/>
    <w:rsid w:val="006B59E7"/>
    <w:rsid w:val="006B6CF3"/>
    <w:rsid w:val="006B75BD"/>
    <w:rsid w:val="006C003B"/>
    <w:rsid w:val="006C0C03"/>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4746"/>
    <w:rsid w:val="007753BC"/>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50E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AAA"/>
    <w:rsid w:val="008B3DCB"/>
    <w:rsid w:val="008B6DB1"/>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0DD7"/>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573F"/>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D57B8"/>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75061"/>
    <w:rsid w:val="00B802A8"/>
    <w:rsid w:val="00B81166"/>
    <w:rsid w:val="00B81CE6"/>
    <w:rsid w:val="00B82E7B"/>
    <w:rsid w:val="00B85E37"/>
    <w:rsid w:val="00B954DE"/>
    <w:rsid w:val="00B95700"/>
    <w:rsid w:val="00B97B01"/>
    <w:rsid w:val="00BA013B"/>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3EA"/>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15E"/>
    <w:rsid w:val="00E01448"/>
    <w:rsid w:val="00E03485"/>
    <w:rsid w:val="00E04953"/>
    <w:rsid w:val="00E04958"/>
    <w:rsid w:val="00E06A4B"/>
    <w:rsid w:val="00E103AD"/>
    <w:rsid w:val="00E10507"/>
    <w:rsid w:val="00E109F6"/>
    <w:rsid w:val="00E1207F"/>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011A"/>
    <w:rsid w:val="00F42447"/>
    <w:rsid w:val="00F53F79"/>
    <w:rsid w:val="00F54052"/>
    <w:rsid w:val="00F54E50"/>
    <w:rsid w:val="00F62769"/>
    <w:rsid w:val="00F6375A"/>
    <w:rsid w:val="00F6463D"/>
    <w:rsid w:val="00F65890"/>
    <w:rsid w:val="00F67089"/>
    <w:rsid w:val="00F675C8"/>
    <w:rsid w:val="00F71269"/>
    <w:rsid w:val="00F712B2"/>
    <w:rsid w:val="00F71556"/>
    <w:rsid w:val="00F71890"/>
    <w:rsid w:val="00F718EF"/>
    <w:rsid w:val="00F73DEA"/>
    <w:rsid w:val="00F746D9"/>
    <w:rsid w:val="00F74979"/>
    <w:rsid w:val="00F74DF3"/>
    <w:rsid w:val="00F81330"/>
    <w:rsid w:val="00F8389C"/>
    <w:rsid w:val="00F84918"/>
    <w:rsid w:val="00F8496D"/>
    <w:rsid w:val="00F87443"/>
    <w:rsid w:val="00F879C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 w:type="character" w:customStyle="1" w:styleId="BlockheadingChar">
    <w:name w:val="Block heading Char"/>
    <w:link w:val="Blockheading"/>
    <w:locked/>
    <w:rsid w:val="0023347C"/>
    <w:rPr>
      <w:rFonts w:eastAsiaTheme="majorEastAsia" w:cstheme="majorBidi"/>
      <w:b/>
      <w:iCs/>
      <w:sz w:val="26"/>
    </w:rPr>
  </w:style>
  <w:style w:type="paragraph" w:customStyle="1" w:styleId="Blockheading">
    <w:name w:val="Block heading"/>
    <w:basedOn w:val="Heading4"/>
    <w:next w:val="Normal"/>
    <w:link w:val="BlockheadingChar"/>
    <w:qFormat/>
    <w:rsid w:val="0023347C"/>
    <w:pPr>
      <w:spacing w:before="0" w:after="240" w:line="276" w:lineRule="auto"/>
      <w:outlineLvl w:val="2"/>
    </w:pPr>
    <w:rPr>
      <w:rFonts w:ascii="Calibri" w:hAnsi="Calibri"/>
      <w:bCs w:val="0"/>
      <w:i w:val="0"/>
      <w:color w:val="auto"/>
      <w:sz w:val="26"/>
      <w:szCs w:val="20"/>
      <w:lang w:eastAsia="en-GB"/>
    </w:rPr>
  </w:style>
  <w:style w:type="character" w:customStyle="1" w:styleId="BulletText1Char">
    <w:name w:val="Bullet Text 1 Char"/>
    <w:link w:val="BulletText1"/>
    <w:locked/>
    <w:rsid w:val="009B573F"/>
  </w:style>
  <w:style w:type="paragraph" w:customStyle="1" w:styleId="BulletText1">
    <w:name w:val="Bullet Text 1"/>
    <w:basedOn w:val="Normal"/>
    <w:link w:val="BulletText1Char"/>
    <w:qFormat/>
    <w:rsid w:val="009B573F"/>
    <w:pPr>
      <w:numPr>
        <w:numId w:val="4"/>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9B573F"/>
    <w:rPr>
      <w:b/>
      <w:sz w:val="26"/>
      <w:szCs w:val="26"/>
    </w:rPr>
  </w:style>
  <w:style w:type="paragraph" w:customStyle="1" w:styleId="Subheading">
    <w:name w:val="Sub heading"/>
    <w:basedOn w:val="Normal"/>
    <w:link w:val="SubheadingChar"/>
    <w:qFormat/>
    <w:rsid w:val="009B573F"/>
    <w:pPr>
      <w:spacing w:after="240" w:line="276" w:lineRule="auto"/>
    </w:pPr>
    <w:rPr>
      <w:b/>
      <w:sz w:val="26"/>
      <w:szCs w:val="26"/>
      <w:lang w:eastAsia="en-GB"/>
    </w:rPr>
  </w:style>
  <w:style w:type="character" w:customStyle="1" w:styleId="SectiontitleChar">
    <w:name w:val="Section title Char"/>
    <w:link w:val="Sectiontitle"/>
    <w:locked/>
    <w:rsid w:val="009B573F"/>
    <w:rPr>
      <w:rFonts w:eastAsiaTheme="majorEastAsia" w:cstheme="majorBidi"/>
      <w:b/>
      <w:bCs/>
      <w:sz w:val="36"/>
      <w:szCs w:val="32"/>
    </w:rPr>
  </w:style>
  <w:style w:type="paragraph" w:customStyle="1" w:styleId="Sectiontitle">
    <w:name w:val="Section title"/>
    <w:basedOn w:val="Heading2"/>
    <w:next w:val="Normal"/>
    <w:link w:val="SectiontitleChar"/>
    <w:qFormat/>
    <w:rsid w:val="009B573F"/>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Italictext">
    <w:name w:val="Italic text"/>
    <w:basedOn w:val="DefaultParagraphFont"/>
    <w:uiPriority w:val="1"/>
    <w:qFormat/>
    <w:rsid w:val="009B573F"/>
    <w:rPr>
      <w:rFonts w:ascii="Arial" w:hAnsi="Arial"/>
      <w:i/>
      <w:sz w:val="24"/>
    </w:rPr>
  </w:style>
  <w:style w:type="character" w:customStyle="1" w:styleId="Boldtext">
    <w:name w:val="Bold text"/>
    <w:uiPriority w:val="1"/>
    <w:qFormat/>
    <w:rsid w:val="006A4D19"/>
    <w:rPr>
      <w:rFonts w:ascii="Arial" w:hAnsi="Arial" w:cs="Arial" w:hint="default"/>
      <w:b/>
      <w:bCs w:val="0"/>
      <w:sz w:val="24"/>
    </w:rPr>
  </w:style>
  <w:style w:type="paragraph" w:customStyle="1" w:styleId="Blocksubheading">
    <w:name w:val="Block sub heading"/>
    <w:basedOn w:val="Blockheading"/>
    <w:next w:val="Normal"/>
    <w:link w:val="BlocksubheadingChar"/>
    <w:qFormat/>
    <w:rsid w:val="006A4D19"/>
    <w:pPr>
      <w:outlineLvl w:val="3"/>
    </w:pPr>
    <w:rPr>
      <w:rFonts w:ascii="Arial" w:hAnsi="Arial"/>
      <w:sz w:val="24"/>
      <w:szCs w:val="24"/>
      <w:lang w:eastAsia="en-US"/>
    </w:rPr>
  </w:style>
  <w:style w:type="character" w:customStyle="1" w:styleId="BlocksubheadingChar">
    <w:name w:val="Block sub heading Char"/>
    <w:basedOn w:val="DefaultParagraphFont"/>
    <w:link w:val="Blocksubheading"/>
    <w:rsid w:val="006A4D19"/>
    <w:rPr>
      <w:rFonts w:ascii="Arial" w:eastAsiaTheme="majorEastAsia" w:hAnsi="Arial" w:cstheme="majorBidi"/>
      <w:b/>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bst.org.uk/Handlers/Download.ashx?IDMF=8ef4244f-3b6f-4499-ba6d-f331f0e749f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2.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3.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4.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5.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38381</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2023-10-11T10:28:00Z</dcterms:created>
  <dcterms:modified xsi:type="dcterms:W3CDTF">2023-10-11T10:28:00Z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