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365" w:tblpY="-1042"/>
        <w:tblW w:w="10598" w:type="dxa"/>
        <w:tblLayout w:type="fixed"/>
        <w:tblLook w:val="04A0" w:firstRow="1" w:lastRow="0" w:firstColumn="1" w:lastColumn="0" w:noHBand="0" w:noVBand="1"/>
      </w:tblPr>
      <w:tblGrid>
        <w:gridCol w:w="1526"/>
        <w:gridCol w:w="9072"/>
      </w:tblGrid>
      <w:tr w:rsidR="00FC25D8" w:rsidRPr="00E609F6" w:rsidTr="00FC25D8">
        <w:tc>
          <w:tcPr>
            <w:tcW w:w="1526" w:type="dxa"/>
            <w:shd w:val="clear" w:color="auto" w:fill="auto"/>
          </w:tcPr>
          <w:p w:rsidR="00FC25D8" w:rsidRPr="00E609F6" w:rsidRDefault="001171F8" w:rsidP="00FC25D8">
            <w:pPr>
              <w:pStyle w:val="Heading1"/>
              <w:rPr>
                <w:sz w:val="48"/>
                <w:szCs w:val="48"/>
              </w:rPr>
            </w:pPr>
            <w:r>
              <w:rPr>
                <w:noProof/>
                <w:sz w:val="48"/>
                <w:szCs w:val="48"/>
                <w:lang w:eastAsia="en-GB"/>
              </w:rPr>
              <w:drawing>
                <wp:inline distT="0" distB="0" distL="0" distR="0">
                  <wp:extent cx="862330" cy="1104265"/>
                  <wp:effectExtent l="0" t="0" r="0" b="635"/>
                  <wp:docPr id="1" name="Picture 1" descr="NML Logo_June_2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ML Logo_June_2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30" cy="1104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shd w:val="clear" w:color="auto" w:fill="auto"/>
            <w:vAlign w:val="bottom"/>
          </w:tcPr>
          <w:p w:rsidR="00FC25D8" w:rsidRPr="00E609F6" w:rsidRDefault="00FC25D8" w:rsidP="00C04078">
            <w:pPr>
              <w:pStyle w:val="Heading1"/>
              <w:rPr>
                <w:rFonts w:ascii="Calibri" w:hAnsi="Calibri"/>
                <w:sz w:val="48"/>
                <w:szCs w:val="48"/>
              </w:rPr>
            </w:pPr>
            <w:r w:rsidRPr="00E609F6">
              <w:rPr>
                <w:rFonts w:ascii="Calibri" w:hAnsi="Calibri"/>
                <w:sz w:val="48"/>
                <w:szCs w:val="48"/>
              </w:rPr>
              <w:t>Performance Specification</w:t>
            </w:r>
          </w:p>
        </w:tc>
      </w:tr>
    </w:tbl>
    <w:p w:rsidR="00FC25D8" w:rsidRPr="00FC25D8" w:rsidRDefault="00FC25D8" w:rsidP="00FC25D8">
      <w:pPr>
        <w:rPr>
          <w:rFonts w:ascii="Calibri" w:hAnsi="Calibri"/>
          <w:sz w:val="24"/>
          <w:szCs w:val="24"/>
        </w:rPr>
      </w:pPr>
    </w:p>
    <w:p w:rsidR="005F2969" w:rsidRPr="00BE22CE" w:rsidRDefault="005F2969" w:rsidP="009606B1">
      <w:pPr>
        <w:tabs>
          <w:tab w:val="left" w:pos="360"/>
          <w:tab w:val="left" w:pos="540"/>
        </w:tabs>
        <w:rPr>
          <w:rFonts w:ascii="Calibri" w:hAnsi="Calibri"/>
          <w:sz w:val="24"/>
          <w:szCs w:val="24"/>
        </w:rPr>
      </w:pPr>
    </w:p>
    <w:p w:rsidR="005F2969" w:rsidRPr="00BE22CE" w:rsidRDefault="00C04078" w:rsidP="00BE22CE">
      <w:pPr>
        <w:pStyle w:val="Header"/>
        <w:tabs>
          <w:tab w:val="clear" w:pos="4320"/>
          <w:tab w:val="clear" w:pos="8640"/>
          <w:tab w:val="left" w:pos="720"/>
        </w:tabs>
        <w:ind w:left="720" w:hanging="720"/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1</w:t>
      </w:r>
      <w:r w:rsidR="005F2969" w:rsidRPr="00BE22CE">
        <w:rPr>
          <w:rFonts w:ascii="Calibri" w:hAnsi="Calibri"/>
          <w:b/>
          <w:sz w:val="24"/>
          <w:szCs w:val="24"/>
        </w:rPr>
        <w:t>.1</w:t>
      </w:r>
      <w:r w:rsidR="005F2969" w:rsidRPr="00BE22CE">
        <w:rPr>
          <w:rFonts w:ascii="Calibri" w:hAnsi="Calibri"/>
          <w:b/>
          <w:i/>
          <w:sz w:val="24"/>
          <w:szCs w:val="24"/>
        </w:rPr>
        <w:tab/>
        <w:t>Materials</w:t>
      </w:r>
      <w:r w:rsidR="00217182" w:rsidRPr="00BE22CE">
        <w:rPr>
          <w:rFonts w:ascii="Calibri" w:hAnsi="Calibri"/>
          <w:b/>
          <w:i/>
          <w:sz w:val="24"/>
          <w:szCs w:val="24"/>
        </w:rPr>
        <w:t xml:space="preserve"> – General Considerations</w:t>
      </w:r>
      <w:r w:rsidR="00BE22CE" w:rsidRPr="00BE22CE">
        <w:rPr>
          <w:rFonts w:ascii="Calibri" w:hAnsi="Calibri"/>
          <w:b/>
          <w:i/>
          <w:sz w:val="24"/>
          <w:szCs w:val="24"/>
        </w:rPr>
        <w:br/>
      </w:r>
    </w:p>
    <w:p w:rsidR="005F2969" w:rsidRPr="00BE22CE" w:rsidRDefault="00C04078" w:rsidP="00D97088">
      <w:pPr>
        <w:pStyle w:val="BodyTextIndent"/>
        <w:tabs>
          <w:tab w:val="clear" w:pos="720"/>
          <w:tab w:val="clear" w:pos="1080"/>
          <w:tab w:val="left" w:pos="709"/>
        </w:tabs>
        <w:spacing w:after="60"/>
        <w:ind w:left="709" w:hanging="709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1.2</w:t>
      </w:r>
      <w:r w:rsidR="005F2969" w:rsidRPr="00BE22CE">
        <w:rPr>
          <w:rFonts w:ascii="Calibri" w:hAnsi="Calibri"/>
          <w:color w:val="000000"/>
          <w:sz w:val="24"/>
          <w:szCs w:val="24"/>
        </w:rPr>
        <w:tab/>
        <w:t xml:space="preserve">All materials to be durable and maintainable.  </w:t>
      </w:r>
    </w:p>
    <w:p w:rsidR="005F2969" w:rsidRPr="00BE22CE" w:rsidRDefault="00C04078" w:rsidP="00D97088">
      <w:pPr>
        <w:pStyle w:val="BodyTextIndent"/>
        <w:tabs>
          <w:tab w:val="clear" w:pos="720"/>
          <w:tab w:val="clear" w:pos="1080"/>
          <w:tab w:val="left" w:pos="709"/>
        </w:tabs>
        <w:spacing w:after="60"/>
        <w:ind w:left="709" w:hanging="709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1.3</w:t>
      </w:r>
      <w:r w:rsidR="005F2969" w:rsidRPr="00BE22CE">
        <w:rPr>
          <w:rFonts w:ascii="Calibri" w:hAnsi="Calibri"/>
          <w:color w:val="000000"/>
          <w:sz w:val="24"/>
          <w:szCs w:val="24"/>
        </w:rPr>
        <w:tab/>
        <w:t xml:space="preserve">All materials to be inert and stable, proven for safe contact with objects without releasing corrosive or tarnishing </w:t>
      </w:r>
      <w:r w:rsidR="00A12790" w:rsidRPr="00BE22CE">
        <w:rPr>
          <w:rFonts w:ascii="Calibri" w:hAnsi="Calibri"/>
          <w:color w:val="000000"/>
          <w:sz w:val="24"/>
          <w:szCs w:val="24"/>
        </w:rPr>
        <w:t>vapour</w:t>
      </w:r>
      <w:r w:rsidR="005F2969" w:rsidRPr="00BE22CE">
        <w:rPr>
          <w:rFonts w:ascii="Calibri" w:hAnsi="Calibri"/>
          <w:color w:val="000000"/>
          <w:sz w:val="24"/>
          <w:szCs w:val="24"/>
        </w:rPr>
        <w:t xml:space="preserve">.  All materials for case interiors </w:t>
      </w:r>
      <w:r w:rsidR="005F2969" w:rsidRPr="00BE22CE">
        <w:rPr>
          <w:rFonts w:ascii="Calibri" w:hAnsi="Calibri"/>
          <w:sz w:val="24"/>
          <w:szCs w:val="24"/>
        </w:rPr>
        <w:t>to be selected from NML’s approved list where possible.  For any other materials no</w:t>
      </w:r>
      <w:r w:rsidR="000366FA" w:rsidRPr="00BE22CE">
        <w:rPr>
          <w:rFonts w:ascii="Calibri" w:hAnsi="Calibri"/>
          <w:sz w:val="24"/>
          <w:szCs w:val="24"/>
        </w:rPr>
        <w:t xml:space="preserve">t on the list, product data, </w:t>
      </w:r>
      <w:r w:rsidR="00A12790" w:rsidRPr="00BE22CE">
        <w:rPr>
          <w:rFonts w:ascii="Calibri" w:hAnsi="Calibri"/>
          <w:sz w:val="24"/>
          <w:szCs w:val="24"/>
        </w:rPr>
        <w:t>samples (if required)</w:t>
      </w:r>
      <w:r w:rsidR="000366FA" w:rsidRPr="00BE22CE">
        <w:rPr>
          <w:rFonts w:ascii="Calibri" w:hAnsi="Calibri"/>
          <w:sz w:val="24"/>
          <w:szCs w:val="24"/>
        </w:rPr>
        <w:t xml:space="preserve"> and documented proof of material being passed ‘Permanent’ by Oddy Test</w:t>
      </w:r>
      <w:r w:rsidR="00A12790" w:rsidRPr="00BE22CE">
        <w:rPr>
          <w:rFonts w:ascii="Calibri" w:hAnsi="Calibri"/>
          <w:sz w:val="24"/>
          <w:szCs w:val="24"/>
        </w:rPr>
        <w:t>ing</w:t>
      </w:r>
      <w:r w:rsidR="000366FA" w:rsidRPr="00BE22CE">
        <w:rPr>
          <w:rFonts w:ascii="Calibri" w:hAnsi="Calibri"/>
          <w:sz w:val="24"/>
          <w:szCs w:val="24"/>
        </w:rPr>
        <w:t xml:space="preserve"> </w:t>
      </w:r>
      <w:r w:rsidR="005F2969" w:rsidRPr="00BE22CE">
        <w:rPr>
          <w:rFonts w:ascii="Calibri" w:hAnsi="Calibri"/>
          <w:sz w:val="24"/>
          <w:szCs w:val="24"/>
        </w:rPr>
        <w:t xml:space="preserve">to be supplied to NML for evaluation. </w:t>
      </w:r>
      <w:r w:rsidR="000366FA" w:rsidRPr="00BE22CE">
        <w:rPr>
          <w:rFonts w:ascii="Calibri" w:hAnsi="Calibri"/>
          <w:sz w:val="24"/>
          <w:szCs w:val="24"/>
        </w:rPr>
        <w:br/>
      </w:r>
      <w:r w:rsidR="000366FA" w:rsidRPr="00BE22CE">
        <w:rPr>
          <w:rFonts w:ascii="Calibri" w:hAnsi="Calibri"/>
          <w:color w:val="000000"/>
          <w:sz w:val="24"/>
          <w:szCs w:val="24"/>
        </w:rPr>
        <w:t xml:space="preserve">Oddy Tests take a minimum of 4 weeks for a result. </w:t>
      </w:r>
      <w:r w:rsidR="00E43E1C" w:rsidRPr="00BE22CE">
        <w:rPr>
          <w:rFonts w:ascii="Calibri" w:hAnsi="Calibri"/>
          <w:color w:val="000000"/>
          <w:sz w:val="24"/>
          <w:szCs w:val="24"/>
        </w:rPr>
        <w:t>As some materials can</w:t>
      </w:r>
      <w:r w:rsidR="000366FA" w:rsidRPr="00BE22CE">
        <w:rPr>
          <w:rFonts w:ascii="Calibri" w:hAnsi="Calibri"/>
          <w:color w:val="000000"/>
          <w:sz w:val="24"/>
          <w:szCs w:val="24"/>
        </w:rPr>
        <w:t xml:space="preserve"> fail material testing, </w:t>
      </w:r>
      <w:r w:rsidR="00BE4268" w:rsidRPr="00BE22CE">
        <w:rPr>
          <w:rFonts w:ascii="Calibri" w:hAnsi="Calibri"/>
          <w:color w:val="000000"/>
          <w:sz w:val="24"/>
          <w:szCs w:val="24"/>
        </w:rPr>
        <w:t>alternatives</w:t>
      </w:r>
      <w:r w:rsidR="00E43E1C" w:rsidRPr="00BE22CE">
        <w:rPr>
          <w:rFonts w:ascii="Calibri" w:hAnsi="Calibri"/>
          <w:color w:val="000000"/>
          <w:sz w:val="24"/>
          <w:szCs w:val="24"/>
        </w:rPr>
        <w:t xml:space="preserve"> require selecting</w:t>
      </w:r>
      <w:r w:rsidR="000366FA" w:rsidRPr="00BE22CE">
        <w:rPr>
          <w:rFonts w:ascii="Calibri" w:hAnsi="Calibri"/>
          <w:color w:val="000000"/>
          <w:sz w:val="24"/>
          <w:szCs w:val="24"/>
        </w:rPr>
        <w:t xml:space="preserve"> and </w:t>
      </w:r>
      <w:r w:rsidR="00BE4268" w:rsidRPr="00BE22CE">
        <w:rPr>
          <w:rFonts w:ascii="Calibri" w:hAnsi="Calibri"/>
          <w:color w:val="000000"/>
          <w:sz w:val="24"/>
          <w:szCs w:val="24"/>
        </w:rPr>
        <w:t>further testing</w:t>
      </w:r>
      <w:r w:rsidR="005B75FD" w:rsidRPr="00BE22CE">
        <w:rPr>
          <w:rFonts w:ascii="Calibri" w:hAnsi="Calibri"/>
          <w:color w:val="000000"/>
          <w:sz w:val="24"/>
          <w:szCs w:val="24"/>
        </w:rPr>
        <w:t xml:space="preserve"> may be required</w:t>
      </w:r>
      <w:r w:rsidR="000366FA" w:rsidRPr="00BE22CE">
        <w:rPr>
          <w:rFonts w:ascii="Calibri" w:hAnsi="Calibri"/>
          <w:color w:val="000000"/>
          <w:sz w:val="24"/>
          <w:szCs w:val="24"/>
        </w:rPr>
        <w:t>, t</w:t>
      </w:r>
      <w:r w:rsidR="00BE4268" w:rsidRPr="00BE22CE">
        <w:rPr>
          <w:rFonts w:ascii="Calibri" w:hAnsi="Calibri"/>
          <w:color w:val="000000"/>
          <w:sz w:val="24"/>
          <w:szCs w:val="24"/>
        </w:rPr>
        <w:t>he p</w:t>
      </w:r>
      <w:r w:rsidR="005F2969" w:rsidRPr="00BE22CE">
        <w:rPr>
          <w:rFonts w:ascii="Calibri" w:hAnsi="Calibri"/>
          <w:color w:val="000000"/>
          <w:sz w:val="24"/>
          <w:szCs w:val="24"/>
        </w:rPr>
        <w:t>rogramme must take this time requirement into account.</w:t>
      </w:r>
      <w:r w:rsidR="000366FA" w:rsidRPr="00BE22CE">
        <w:rPr>
          <w:rFonts w:ascii="Calibri" w:hAnsi="Calibri"/>
          <w:color w:val="000000"/>
          <w:sz w:val="24"/>
          <w:szCs w:val="24"/>
        </w:rPr>
        <w:t xml:space="preserve"> </w:t>
      </w:r>
    </w:p>
    <w:p w:rsidR="005F2969" w:rsidRPr="00BE22CE" w:rsidRDefault="00C04078" w:rsidP="00D97088">
      <w:pPr>
        <w:pStyle w:val="BodyTextIndent"/>
        <w:tabs>
          <w:tab w:val="clear" w:pos="720"/>
          <w:tab w:val="clear" w:pos="1080"/>
          <w:tab w:val="left" w:pos="709"/>
        </w:tabs>
        <w:spacing w:after="60"/>
        <w:ind w:left="709" w:hanging="709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1.4</w:t>
      </w:r>
      <w:r w:rsidR="005F2969" w:rsidRPr="00BE22CE">
        <w:rPr>
          <w:rFonts w:ascii="Calibri" w:hAnsi="Calibri"/>
          <w:color w:val="000000"/>
          <w:sz w:val="24"/>
          <w:szCs w:val="24"/>
        </w:rPr>
        <w:tab/>
        <w:t>Safety data sheets for all materials used should be approved by NML prior to manufacture.</w:t>
      </w:r>
    </w:p>
    <w:p w:rsidR="005F2969" w:rsidRPr="00BE22CE" w:rsidRDefault="00C04078" w:rsidP="00D97088">
      <w:pPr>
        <w:tabs>
          <w:tab w:val="left" w:pos="709"/>
        </w:tabs>
        <w:spacing w:after="60"/>
        <w:ind w:left="709" w:hanging="709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1.5</w:t>
      </w:r>
      <w:r w:rsidR="005F2969" w:rsidRPr="00BE22CE">
        <w:rPr>
          <w:rFonts w:ascii="Calibri" w:hAnsi="Calibri"/>
          <w:sz w:val="24"/>
          <w:szCs w:val="24"/>
        </w:rPr>
        <w:tab/>
        <w:t>Minimum periods required for curing/off-gassing before installation</w:t>
      </w:r>
      <w:r w:rsidR="00F016FC" w:rsidRPr="00BE22CE">
        <w:rPr>
          <w:rFonts w:ascii="Calibri" w:hAnsi="Calibri"/>
          <w:sz w:val="24"/>
          <w:szCs w:val="24"/>
        </w:rPr>
        <w:t xml:space="preserve"> </w:t>
      </w:r>
      <w:r w:rsidR="005F2969" w:rsidRPr="00BE22CE">
        <w:rPr>
          <w:rFonts w:ascii="Calibri" w:hAnsi="Calibri"/>
          <w:sz w:val="24"/>
          <w:szCs w:val="24"/>
        </w:rPr>
        <w:t>of any materials into case:</w:t>
      </w:r>
      <w:r w:rsidR="003460BA" w:rsidRPr="00BE22CE">
        <w:rPr>
          <w:rFonts w:ascii="Calibri" w:hAnsi="Calibri"/>
          <w:sz w:val="24"/>
          <w:szCs w:val="24"/>
        </w:rPr>
        <w:br/>
      </w:r>
    </w:p>
    <w:p w:rsidR="005F2969" w:rsidRPr="00BE22CE" w:rsidRDefault="005F2969" w:rsidP="00D97088">
      <w:pPr>
        <w:numPr>
          <w:ilvl w:val="0"/>
          <w:numId w:val="45"/>
        </w:numPr>
        <w:spacing w:after="60"/>
        <w:ind w:left="1134" w:hanging="425"/>
        <w:rPr>
          <w:rFonts w:ascii="Calibri" w:hAnsi="Calibri"/>
          <w:sz w:val="24"/>
          <w:szCs w:val="24"/>
        </w:rPr>
      </w:pPr>
      <w:r w:rsidRPr="00BE22CE">
        <w:rPr>
          <w:rFonts w:ascii="Calibri" w:hAnsi="Calibri"/>
          <w:sz w:val="24"/>
          <w:szCs w:val="24"/>
        </w:rPr>
        <w:t>adhesives</w:t>
      </w:r>
      <w:r w:rsidRPr="00BE22CE">
        <w:rPr>
          <w:rFonts w:ascii="Calibri" w:hAnsi="Calibri"/>
          <w:sz w:val="24"/>
          <w:szCs w:val="24"/>
        </w:rPr>
        <w:tab/>
      </w:r>
      <w:r w:rsidRPr="00BE22CE">
        <w:rPr>
          <w:rFonts w:ascii="Calibri" w:hAnsi="Calibri"/>
          <w:sz w:val="24"/>
          <w:szCs w:val="24"/>
        </w:rPr>
        <w:tab/>
      </w:r>
      <w:r w:rsidRPr="00BE22CE">
        <w:rPr>
          <w:rFonts w:ascii="Calibri" w:hAnsi="Calibri"/>
          <w:sz w:val="24"/>
          <w:szCs w:val="24"/>
        </w:rPr>
        <w:tab/>
      </w:r>
      <w:r w:rsidRPr="00BE22CE">
        <w:rPr>
          <w:rFonts w:ascii="Calibri" w:hAnsi="Calibri"/>
          <w:sz w:val="24"/>
          <w:szCs w:val="24"/>
        </w:rPr>
        <w:tab/>
      </w:r>
      <w:r w:rsidRPr="00BE22CE">
        <w:rPr>
          <w:rFonts w:ascii="Calibri" w:hAnsi="Calibri"/>
          <w:sz w:val="24"/>
          <w:szCs w:val="24"/>
        </w:rPr>
        <w:tab/>
      </w:r>
      <w:r w:rsidRPr="00BE22CE">
        <w:rPr>
          <w:rFonts w:ascii="Calibri" w:hAnsi="Calibri"/>
          <w:sz w:val="24"/>
          <w:szCs w:val="24"/>
        </w:rPr>
        <w:tab/>
        <w:t>4 weeks</w:t>
      </w:r>
    </w:p>
    <w:p w:rsidR="005F2969" w:rsidRPr="00BE22CE" w:rsidRDefault="00D97088" w:rsidP="00D97088">
      <w:pPr>
        <w:numPr>
          <w:ilvl w:val="0"/>
          <w:numId w:val="45"/>
        </w:numPr>
        <w:tabs>
          <w:tab w:val="left" w:pos="1080"/>
        </w:tabs>
        <w:spacing w:after="60"/>
        <w:ind w:left="1134" w:hanging="425"/>
        <w:rPr>
          <w:rFonts w:ascii="Calibri" w:hAnsi="Calibri"/>
          <w:sz w:val="24"/>
          <w:szCs w:val="24"/>
        </w:rPr>
      </w:pPr>
      <w:r w:rsidRPr="00BE22CE">
        <w:rPr>
          <w:rFonts w:ascii="Calibri" w:hAnsi="Calibri"/>
          <w:sz w:val="24"/>
          <w:szCs w:val="24"/>
        </w:rPr>
        <w:t xml:space="preserve"> </w:t>
      </w:r>
      <w:r w:rsidR="005F2969" w:rsidRPr="00BE22CE">
        <w:rPr>
          <w:rFonts w:ascii="Calibri" w:hAnsi="Calibri"/>
          <w:sz w:val="24"/>
          <w:szCs w:val="24"/>
        </w:rPr>
        <w:t>glazing, water based paints + varnishes</w:t>
      </w:r>
      <w:r w:rsidR="005F2969" w:rsidRPr="00BE22CE">
        <w:rPr>
          <w:rFonts w:ascii="Calibri" w:hAnsi="Calibri"/>
          <w:sz w:val="24"/>
          <w:szCs w:val="24"/>
        </w:rPr>
        <w:tab/>
      </w:r>
      <w:r w:rsidR="005F2969" w:rsidRPr="00BE22CE">
        <w:rPr>
          <w:rFonts w:ascii="Calibri" w:hAnsi="Calibri"/>
          <w:sz w:val="24"/>
          <w:szCs w:val="24"/>
        </w:rPr>
        <w:tab/>
        <w:t>2 weeks</w:t>
      </w:r>
    </w:p>
    <w:p w:rsidR="005F2969" w:rsidRPr="00BE22CE" w:rsidRDefault="00D97088" w:rsidP="00D97088">
      <w:pPr>
        <w:numPr>
          <w:ilvl w:val="0"/>
          <w:numId w:val="45"/>
        </w:numPr>
        <w:tabs>
          <w:tab w:val="left" w:pos="1080"/>
        </w:tabs>
        <w:spacing w:after="60"/>
        <w:ind w:left="1134" w:hanging="425"/>
        <w:rPr>
          <w:rFonts w:ascii="Calibri" w:hAnsi="Calibri"/>
          <w:sz w:val="24"/>
          <w:szCs w:val="24"/>
        </w:rPr>
      </w:pPr>
      <w:r w:rsidRPr="00BE22CE">
        <w:rPr>
          <w:rFonts w:ascii="Calibri" w:hAnsi="Calibri"/>
          <w:sz w:val="24"/>
          <w:szCs w:val="24"/>
        </w:rPr>
        <w:t xml:space="preserve"> sealants</w:t>
      </w:r>
      <w:r w:rsidRPr="00BE22CE">
        <w:rPr>
          <w:rFonts w:ascii="Calibri" w:hAnsi="Calibri"/>
          <w:sz w:val="24"/>
          <w:szCs w:val="24"/>
        </w:rPr>
        <w:tab/>
      </w:r>
      <w:r w:rsidRPr="00BE22CE">
        <w:rPr>
          <w:rFonts w:ascii="Calibri" w:hAnsi="Calibri"/>
          <w:sz w:val="24"/>
          <w:szCs w:val="24"/>
        </w:rPr>
        <w:tab/>
      </w:r>
      <w:r w:rsidRPr="00BE22CE">
        <w:rPr>
          <w:rFonts w:ascii="Calibri" w:hAnsi="Calibri"/>
          <w:sz w:val="24"/>
          <w:szCs w:val="24"/>
        </w:rPr>
        <w:tab/>
      </w:r>
      <w:r w:rsidRPr="00BE22CE">
        <w:rPr>
          <w:rFonts w:ascii="Calibri" w:hAnsi="Calibri"/>
          <w:sz w:val="24"/>
          <w:szCs w:val="24"/>
        </w:rPr>
        <w:tab/>
      </w:r>
      <w:r w:rsidRPr="00BE22CE">
        <w:rPr>
          <w:rFonts w:ascii="Calibri" w:hAnsi="Calibri"/>
          <w:sz w:val="24"/>
          <w:szCs w:val="24"/>
        </w:rPr>
        <w:tab/>
      </w:r>
      <w:r w:rsidRPr="00BE22CE">
        <w:rPr>
          <w:rFonts w:ascii="Calibri" w:hAnsi="Calibri"/>
          <w:sz w:val="24"/>
          <w:szCs w:val="24"/>
        </w:rPr>
        <w:tab/>
      </w:r>
      <w:r w:rsidR="005F2969" w:rsidRPr="00BE22CE">
        <w:rPr>
          <w:rFonts w:ascii="Calibri" w:hAnsi="Calibri"/>
          <w:sz w:val="24"/>
          <w:szCs w:val="24"/>
        </w:rPr>
        <w:t>1 week</w:t>
      </w:r>
    </w:p>
    <w:p w:rsidR="005F2969" w:rsidRPr="004C35F4" w:rsidRDefault="00797969" w:rsidP="00C04078">
      <w:pPr>
        <w:tabs>
          <w:tab w:val="left" w:pos="540"/>
          <w:tab w:val="left" w:pos="1080"/>
        </w:tabs>
        <w:ind w:hanging="540"/>
      </w:pPr>
      <w:r w:rsidRPr="00BE22CE">
        <w:rPr>
          <w:rFonts w:ascii="Calibri" w:hAnsi="Calibri"/>
          <w:sz w:val="24"/>
          <w:szCs w:val="24"/>
        </w:rPr>
        <w:br/>
      </w:r>
      <w:r w:rsidR="00C04078">
        <w:rPr>
          <w:rFonts w:ascii="Calibri" w:hAnsi="Calibri"/>
          <w:b/>
          <w:sz w:val="24"/>
          <w:szCs w:val="24"/>
        </w:rPr>
        <w:t xml:space="preserve">2. </w:t>
      </w:r>
      <w:r w:rsidR="005F2969" w:rsidRPr="00BE22CE">
        <w:rPr>
          <w:rFonts w:ascii="Calibri" w:hAnsi="Calibri"/>
          <w:b/>
          <w:i/>
          <w:sz w:val="24"/>
          <w:szCs w:val="24"/>
        </w:rPr>
        <w:tab/>
      </w:r>
      <w:r w:rsidR="004C35F4">
        <w:rPr>
          <w:rFonts w:ascii="Calibri" w:hAnsi="Calibri"/>
          <w:b/>
          <w:i/>
          <w:sz w:val="24"/>
          <w:szCs w:val="24"/>
        </w:rPr>
        <w:t>Case Plinths</w:t>
      </w:r>
    </w:p>
    <w:p w:rsidR="005F2969" w:rsidRPr="00BE22CE" w:rsidRDefault="005F2969">
      <w:pPr>
        <w:tabs>
          <w:tab w:val="left" w:pos="1080"/>
        </w:tabs>
        <w:ind w:left="540" w:hanging="540"/>
        <w:rPr>
          <w:rFonts w:ascii="Calibri" w:hAnsi="Calibri"/>
          <w:sz w:val="24"/>
          <w:szCs w:val="24"/>
        </w:rPr>
      </w:pPr>
    </w:p>
    <w:p w:rsidR="005F2969" w:rsidRPr="00BE22CE" w:rsidRDefault="00C04078" w:rsidP="00D97088">
      <w:pPr>
        <w:tabs>
          <w:tab w:val="left" w:pos="720"/>
        </w:tabs>
        <w:spacing w:after="60"/>
        <w:ind w:left="720" w:hanging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</w:t>
      </w:r>
      <w:r w:rsidR="005F2969" w:rsidRPr="00BE22CE">
        <w:rPr>
          <w:rFonts w:ascii="Calibri" w:hAnsi="Calibri"/>
          <w:sz w:val="24"/>
          <w:szCs w:val="24"/>
        </w:rPr>
        <w:t>.1</w:t>
      </w:r>
      <w:r w:rsidR="005F2969" w:rsidRPr="00BE22CE">
        <w:rPr>
          <w:rFonts w:ascii="Calibri" w:hAnsi="Calibri"/>
          <w:sz w:val="24"/>
          <w:szCs w:val="24"/>
        </w:rPr>
        <w:tab/>
        <w:t xml:space="preserve">NML </w:t>
      </w:r>
      <w:r w:rsidR="00581D47" w:rsidRPr="00BE22CE">
        <w:rPr>
          <w:rFonts w:ascii="Calibri" w:hAnsi="Calibri"/>
          <w:sz w:val="24"/>
          <w:szCs w:val="24"/>
        </w:rPr>
        <w:t>approves</w:t>
      </w:r>
      <w:r w:rsidR="00581D47">
        <w:rPr>
          <w:rFonts w:ascii="Calibri" w:hAnsi="Calibri"/>
          <w:sz w:val="24"/>
          <w:szCs w:val="24"/>
        </w:rPr>
        <w:t xml:space="preserve"> of</w:t>
      </w:r>
      <w:r w:rsidR="005F2969" w:rsidRPr="00BE22CE">
        <w:rPr>
          <w:rFonts w:ascii="Calibri" w:hAnsi="Calibri"/>
          <w:sz w:val="24"/>
          <w:szCs w:val="24"/>
        </w:rPr>
        <w:t xml:space="preserve"> </w:t>
      </w:r>
      <w:r w:rsidR="005B75FD" w:rsidRPr="00BE22CE">
        <w:rPr>
          <w:rFonts w:ascii="Calibri" w:hAnsi="Calibri"/>
          <w:sz w:val="24"/>
          <w:szCs w:val="24"/>
        </w:rPr>
        <w:t xml:space="preserve">three </w:t>
      </w:r>
      <w:r w:rsidR="005F2969" w:rsidRPr="00BE22CE">
        <w:rPr>
          <w:rFonts w:ascii="Calibri" w:hAnsi="Calibri"/>
          <w:sz w:val="24"/>
          <w:szCs w:val="24"/>
        </w:rPr>
        <w:t>primary methods of interior construction:</w:t>
      </w:r>
    </w:p>
    <w:p w:rsidR="00A714F5" w:rsidRPr="00BE22CE" w:rsidRDefault="005C6696" w:rsidP="00797969">
      <w:pPr>
        <w:pStyle w:val="BodyTextIndent"/>
        <w:numPr>
          <w:ilvl w:val="0"/>
          <w:numId w:val="46"/>
        </w:numPr>
        <w:tabs>
          <w:tab w:val="clear" w:pos="720"/>
          <w:tab w:val="clear" w:pos="1080"/>
        </w:tabs>
        <w:spacing w:after="60"/>
        <w:rPr>
          <w:rFonts w:ascii="Calibri" w:hAnsi="Calibri"/>
          <w:i/>
          <w:color w:val="000000"/>
          <w:sz w:val="24"/>
          <w:szCs w:val="24"/>
        </w:rPr>
      </w:pPr>
      <w:r w:rsidRPr="00BE22CE">
        <w:rPr>
          <w:rFonts w:ascii="Calibri" w:hAnsi="Calibri"/>
          <w:sz w:val="24"/>
          <w:szCs w:val="24"/>
        </w:rPr>
        <w:t xml:space="preserve">Forrex™ or </w:t>
      </w:r>
      <w:r w:rsidR="0081624E" w:rsidRPr="00BE22CE">
        <w:rPr>
          <w:rFonts w:ascii="Calibri" w:hAnsi="Calibri"/>
          <w:sz w:val="24"/>
          <w:szCs w:val="24"/>
        </w:rPr>
        <w:t>Foamalux™ PVC rigid board</w:t>
      </w:r>
      <w:r w:rsidR="00A714F5" w:rsidRPr="00BE22CE">
        <w:rPr>
          <w:rFonts w:ascii="Calibri" w:hAnsi="Calibri"/>
          <w:sz w:val="24"/>
          <w:szCs w:val="24"/>
        </w:rPr>
        <w:t>,</w:t>
      </w:r>
      <w:r w:rsidR="0081624E" w:rsidRPr="00BE22CE">
        <w:rPr>
          <w:rFonts w:ascii="Calibri" w:hAnsi="Calibri"/>
          <w:sz w:val="24"/>
          <w:szCs w:val="24"/>
        </w:rPr>
        <w:t xml:space="preserve"> minimum thickness of 1</w:t>
      </w:r>
      <w:r w:rsidR="005B75FD" w:rsidRPr="00BE22CE">
        <w:rPr>
          <w:rFonts w:ascii="Calibri" w:hAnsi="Calibri"/>
          <w:sz w:val="24"/>
          <w:szCs w:val="24"/>
        </w:rPr>
        <w:t>9</w:t>
      </w:r>
      <w:r w:rsidR="007B0625" w:rsidRPr="00BE22CE">
        <w:rPr>
          <w:rFonts w:ascii="Calibri" w:hAnsi="Calibri"/>
          <w:sz w:val="24"/>
          <w:szCs w:val="24"/>
        </w:rPr>
        <w:t>mm for</w:t>
      </w:r>
      <w:r w:rsidR="0081624E" w:rsidRPr="00BE22CE">
        <w:rPr>
          <w:rFonts w:ascii="Calibri" w:hAnsi="Calibri"/>
          <w:sz w:val="24"/>
          <w:szCs w:val="24"/>
        </w:rPr>
        <w:t xml:space="preserve"> load bearing and structural requirements and in agreement with NML</w:t>
      </w:r>
      <w:r w:rsidR="00A714F5" w:rsidRPr="00BE22CE">
        <w:rPr>
          <w:rFonts w:ascii="Calibri" w:hAnsi="Calibri"/>
          <w:sz w:val="24"/>
          <w:szCs w:val="24"/>
        </w:rPr>
        <w:t xml:space="preserve">. </w:t>
      </w:r>
      <w:r w:rsidR="00725B6C" w:rsidRPr="00BE22CE">
        <w:rPr>
          <w:rFonts w:ascii="Calibri" w:hAnsi="Calibri"/>
          <w:sz w:val="24"/>
          <w:szCs w:val="24"/>
        </w:rPr>
        <w:t>Where paints are used, as agree</w:t>
      </w:r>
      <w:r w:rsidR="00E43E1C" w:rsidRPr="00BE22CE">
        <w:rPr>
          <w:rFonts w:ascii="Calibri" w:hAnsi="Calibri"/>
          <w:sz w:val="24"/>
          <w:szCs w:val="24"/>
        </w:rPr>
        <w:t>d</w:t>
      </w:r>
      <w:r w:rsidR="00725B6C" w:rsidRPr="00BE22CE">
        <w:rPr>
          <w:rFonts w:ascii="Calibri" w:hAnsi="Calibri"/>
          <w:sz w:val="24"/>
          <w:szCs w:val="24"/>
        </w:rPr>
        <w:t xml:space="preserve"> with NML (</w:t>
      </w:r>
      <w:r w:rsidR="0037294E">
        <w:rPr>
          <w:rFonts w:ascii="Calibri" w:hAnsi="Calibri"/>
          <w:sz w:val="24"/>
          <w:szCs w:val="24"/>
        </w:rPr>
        <w:t>see plinth schedule</w:t>
      </w:r>
      <w:r w:rsidR="00EE50AC" w:rsidRPr="00BE22CE">
        <w:rPr>
          <w:rFonts w:ascii="Calibri" w:hAnsi="Calibri"/>
          <w:sz w:val="24"/>
          <w:szCs w:val="24"/>
        </w:rPr>
        <w:t>)</w:t>
      </w:r>
      <w:r w:rsidR="00725B6C" w:rsidRPr="00BE22CE">
        <w:rPr>
          <w:rFonts w:ascii="Calibri" w:hAnsi="Calibri"/>
          <w:sz w:val="24"/>
          <w:szCs w:val="24"/>
        </w:rPr>
        <w:t xml:space="preserve"> these should be </w:t>
      </w:r>
      <w:r w:rsidR="00E43E1C" w:rsidRPr="00BE22CE">
        <w:rPr>
          <w:rFonts w:ascii="Calibri" w:hAnsi="Calibri"/>
          <w:sz w:val="24"/>
          <w:szCs w:val="24"/>
        </w:rPr>
        <w:t xml:space="preserve">approved </w:t>
      </w:r>
      <w:r w:rsidR="00725B6C" w:rsidRPr="00BE22CE">
        <w:rPr>
          <w:rFonts w:ascii="Calibri" w:hAnsi="Calibri"/>
          <w:sz w:val="24"/>
          <w:szCs w:val="24"/>
        </w:rPr>
        <w:t>water base</w:t>
      </w:r>
      <w:r w:rsidR="00E43E1C" w:rsidRPr="00BE22CE">
        <w:rPr>
          <w:rFonts w:ascii="Calibri" w:hAnsi="Calibri"/>
          <w:sz w:val="24"/>
          <w:szCs w:val="24"/>
        </w:rPr>
        <w:t xml:space="preserve">d emulsion paints </w:t>
      </w:r>
      <w:r w:rsidR="00725B6C" w:rsidRPr="00BE22CE">
        <w:rPr>
          <w:rFonts w:ascii="Calibri" w:hAnsi="Calibri"/>
          <w:sz w:val="24"/>
          <w:szCs w:val="24"/>
        </w:rPr>
        <w:t xml:space="preserve">applied to a pre-“keyed” surface. </w:t>
      </w:r>
      <w:r w:rsidR="007B0625" w:rsidRPr="00BE22CE">
        <w:rPr>
          <w:rFonts w:ascii="Calibri" w:hAnsi="Calibri"/>
          <w:sz w:val="24"/>
          <w:szCs w:val="24"/>
        </w:rPr>
        <w:t xml:space="preserve">Only </w:t>
      </w:r>
      <w:r w:rsidR="00A12790" w:rsidRPr="00BE22CE">
        <w:rPr>
          <w:rFonts w:ascii="Calibri" w:hAnsi="Calibri"/>
          <w:sz w:val="24"/>
          <w:szCs w:val="24"/>
        </w:rPr>
        <w:t>p</w:t>
      </w:r>
      <w:r w:rsidR="00725B6C" w:rsidRPr="00BE22CE">
        <w:rPr>
          <w:rFonts w:ascii="Calibri" w:hAnsi="Calibri"/>
          <w:sz w:val="24"/>
          <w:szCs w:val="24"/>
        </w:rPr>
        <w:t xml:space="preserve">rimers </w:t>
      </w:r>
      <w:r w:rsidR="007B0625" w:rsidRPr="00BE22CE">
        <w:rPr>
          <w:rFonts w:ascii="Calibri" w:hAnsi="Calibri"/>
          <w:sz w:val="24"/>
          <w:szCs w:val="24"/>
        </w:rPr>
        <w:t>approved by NML</w:t>
      </w:r>
      <w:r w:rsidR="005845F2">
        <w:rPr>
          <w:rFonts w:ascii="Calibri" w:hAnsi="Calibri"/>
          <w:sz w:val="24"/>
          <w:szCs w:val="24"/>
        </w:rPr>
        <w:t xml:space="preserve"> to</w:t>
      </w:r>
      <w:r w:rsidR="007B0625" w:rsidRPr="00BE22CE">
        <w:rPr>
          <w:rFonts w:ascii="Calibri" w:hAnsi="Calibri"/>
          <w:sz w:val="24"/>
          <w:szCs w:val="24"/>
        </w:rPr>
        <w:t xml:space="preserve"> </w:t>
      </w:r>
      <w:r w:rsidR="00725B6C" w:rsidRPr="00BE22CE">
        <w:rPr>
          <w:rFonts w:ascii="Calibri" w:hAnsi="Calibri"/>
          <w:sz w:val="24"/>
          <w:szCs w:val="24"/>
        </w:rPr>
        <w:t>be used</w:t>
      </w:r>
      <w:r w:rsidR="007B0625" w:rsidRPr="00BE22CE">
        <w:rPr>
          <w:rFonts w:ascii="Calibri" w:hAnsi="Calibri"/>
          <w:sz w:val="24"/>
          <w:szCs w:val="24"/>
        </w:rPr>
        <w:t>,</w:t>
      </w:r>
      <w:r w:rsidR="00725B6C" w:rsidRPr="00BE22CE">
        <w:rPr>
          <w:rFonts w:ascii="Calibri" w:hAnsi="Calibri"/>
          <w:sz w:val="24"/>
          <w:szCs w:val="24"/>
        </w:rPr>
        <w:t xml:space="preserve"> where these are appropriate</w:t>
      </w:r>
      <w:r w:rsidR="007B0625" w:rsidRPr="00BE22CE">
        <w:rPr>
          <w:rFonts w:ascii="Calibri" w:hAnsi="Calibri"/>
          <w:sz w:val="24"/>
          <w:szCs w:val="24"/>
        </w:rPr>
        <w:t>,</w:t>
      </w:r>
      <w:r w:rsidR="00725B6C" w:rsidRPr="00BE22CE">
        <w:rPr>
          <w:rFonts w:ascii="Calibri" w:hAnsi="Calibri"/>
          <w:sz w:val="24"/>
          <w:szCs w:val="24"/>
        </w:rPr>
        <w:t xml:space="preserve"> for use on  Forrex™ or Foamalux™ PVC rigid board </w:t>
      </w:r>
      <w:r w:rsidR="00E43E1C" w:rsidRPr="00BE22CE">
        <w:rPr>
          <w:rFonts w:ascii="Calibri" w:hAnsi="Calibri"/>
          <w:sz w:val="24"/>
          <w:szCs w:val="24"/>
        </w:rPr>
        <w:t xml:space="preserve">and </w:t>
      </w:r>
      <w:r w:rsidR="00725B6C" w:rsidRPr="00BE22CE">
        <w:rPr>
          <w:rFonts w:ascii="Calibri" w:hAnsi="Calibri"/>
          <w:sz w:val="24"/>
          <w:szCs w:val="24"/>
        </w:rPr>
        <w:t>approved</w:t>
      </w:r>
      <w:r w:rsidR="007B0625" w:rsidRPr="00BE22CE">
        <w:rPr>
          <w:rFonts w:ascii="Calibri" w:hAnsi="Calibri"/>
          <w:sz w:val="24"/>
          <w:szCs w:val="24"/>
        </w:rPr>
        <w:t xml:space="preserve"> ‘Permanent’</w:t>
      </w:r>
      <w:r w:rsidR="00725B6C" w:rsidRPr="00BE22CE">
        <w:rPr>
          <w:rFonts w:ascii="Calibri" w:hAnsi="Calibri"/>
          <w:sz w:val="24"/>
          <w:szCs w:val="24"/>
        </w:rPr>
        <w:t xml:space="preserve"> by Oddy Testing and in agreement with NML</w:t>
      </w:r>
      <w:r w:rsidR="007B0625" w:rsidRPr="00BE22CE">
        <w:rPr>
          <w:rFonts w:ascii="Calibri" w:hAnsi="Calibri"/>
          <w:sz w:val="24"/>
          <w:szCs w:val="24"/>
        </w:rPr>
        <w:t xml:space="preserve"> </w:t>
      </w:r>
    </w:p>
    <w:p w:rsidR="005F2969" w:rsidRPr="001548C6" w:rsidRDefault="005F2969" w:rsidP="001548C6">
      <w:pPr>
        <w:pStyle w:val="BodyTextIndent"/>
        <w:numPr>
          <w:ilvl w:val="0"/>
          <w:numId w:val="46"/>
        </w:numPr>
        <w:tabs>
          <w:tab w:val="clear" w:pos="720"/>
          <w:tab w:val="clear" w:pos="1080"/>
        </w:tabs>
        <w:spacing w:after="60"/>
        <w:rPr>
          <w:rFonts w:ascii="Calibri" w:hAnsi="Calibri"/>
          <w:sz w:val="24"/>
          <w:szCs w:val="24"/>
        </w:rPr>
      </w:pPr>
      <w:r w:rsidRPr="00BE22CE">
        <w:rPr>
          <w:rFonts w:ascii="Calibri" w:hAnsi="Calibri"/>
          <w:color w:val="000000"/>
          <w:sz w:val="24"/>
          <w:szCs w:val="24"/>
        </w:rPr>
        <w:t xml:space="preserve">Formaldehyde free MDF </w:t>
      </w:r>
      <w:r w:rsidR="00AA1233">
        <w:rPr>
          <w:rFonts w:ascii="Calibri" w:hAnsi="Calibri"/>
          <w:color w:val="000000"/>
          <w:sz w:val="24"/>
          <w:szCs w:val="24"/>
        </w:rPr>
        <w:t xml:space="preserve">(e.g. ZF MDF) </w:t>
      </w:r>
      <w:r w:rsidR="0081624E" w:rsidRPr="001548C6">
        <w:rPr>
          <w:rFonts w:ascii="Calibri" w:hAnsi="Calibri"/>
          <w:color w:val="000000"/>
          <w:sz w:val="24"/>
          <w:szCs w:val="24"/>
        </w:rPr>
        <w:t>coated with four coats of Dacrylate</w:t>
      </w:r>
      <w:r w:rsidR="0081624E" w:rsidRPr="001548C6">
        <w:rPr>
          <w:rFonts w:ascii="Calibri" w:hAnsi="Calibri" w:cs="Arial"/>
          <w:color w:val="000000"/>
          <w:sz w:val="24"/>
          <w:szCs w:val="24"/>
        </w:rPr>
        <w:t>™</w:t>
      </w:r>
      <w:r w:rsidR="0081624E" w:rsidRPr="001548C6">
        <w:rPr>
          <w:rFonts w:ascii="Calibri" w:hAnsi="Calibri"/>
          <w:color w:val="000000"/>
          <w:sz w:val="24"/>
          <w:szCs w:val="24"/>
        </w:rPr>
        <w:t xml:space="preserve"> (or agreed alternative) water based </w:t>
      </w:r>
      <w:r w:rsidR="00A714F5" w:rsidRPr="001548C6">
        <w:rPr>
          <w:rFonts w:ascii="Calibri" w:hAnsi="Calibri"/>
          <w:color w:val="000000"/>
          <w:sz w:val="24"/>
          <w:szCs w:val="24"/>
        </w:rPr>
        <w:t xml:space="preserve">(non-V.O.C. emitting) </w:t>
      </w:r>
      <w:r w:rsidR="0081624E" w:rsidRPr="001548C6">
        <w:rPr>
          <w:rFonts w:ascii="Calibri" w:hAnsi="Calibri"/>
          <w:color w:val="000000"/>
          <w:sz w:val="24"/>
          <w:szCs w:val="24"/>
        </w:rPr>
        <w:t>acrylic lacquer</w:t>
      </w:r>
      <w:r w:rsidR="005845F2" w:rsidRPr="00BE22CE">
        <w:rPr>
          <w:rFonts w:ascii="Calibri" w:hAnsi="Calibri"/>
          <w:sz w:val="24"/>
          <w:szCs w:val="24"/>
        </w:rPr>
        <w:t xml:space="preserve"> </w:t>
      </w:r>
      <w:r w:rsidR="005845F2">
        <w:rPr>
          <w:rFonts w:ascii="Calibri" w:hAnsi="Calibri"/>
          <w:sz w:val="24"/>
          <w:szCs w:val="24"/>
        </w:rPr>
        <w:t>which is</w:t>
      </w:r>
      <w:bookmarkStart w:id="0" w:name="_GoBack"/>
      <w:bookmarkEnd w:id="0"/>
      <w:r w:rsidR="005845F2" w:rsidRPr="00BE22CE">
        <w:rPr>
          <w:rFonts w:ascii="Calibri" w:hAnsi="Calibri"/>
          <w:sz w:val="24"/>
          <w:szCs w:val="24"/>
        </w:rPr>
        <w:t xml:space="preserve"> approved ‘Permanent’ by Oddy Testing and in agreement with NML</w:t>
      </w:r>
      <w:r w:rsidR="005845F2">
        <w:rPr>
          <w:rFonts w:ascii="Calibri" w:hAnsi="Calibri"/>
          <w:sz w:val="24"/>
          <w:szCs w:val="24"/>
        </w:rPr>
        <w:t>.</w:t>
      </w:r>
    </w:p>
    <w:p w:rsidR="005C6696" w:rsidRPr="00BE22CE" w:rsidRDefault="005C6696" w:rsidP="00D97088">
      <w:pPr>
        <w:spacing w:after="60"/>
        <w:ind w:left="720" w:hanging="720"/>
        <w:rPr>
          <w:rFonts w:ascii="Calibri" w:hAnsi="Calibri"/>
          <w:i/>
          <w:color w:val="000000"/>
          <w:sz w:val="24"/>
          <w:szCs w:val="24"/>
        </w:rPr>
      </w:pPr>
    </w:p>
    <w:p w:rsidR="005F2969" w:rsidRPr="00BE22CE" w:rsidRDefault="00C04078" w:rsidP="00D97088">
      <w:pPr>
        <w:spacing w:after="6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2</w:t>
      </w:r>
      <w:r w:rsidR="005F2969" w:rsidRPr="00BE22CE">
        <w:rPr>
          <w:rFonts w:ascii="Calibri" w:hAnsi="Calibri"/>
          <w:color w:val="000000"/>
          <w:sz w:val="24"/>
          <w:szCs w:val="24"/>
        </w:rPr>
        <w:t>.</w:t>
      </w:r>
      <w:r w:rsidR="001548C6">
        <w:rPr>
          <w:rFonts w:ascii="Calibri" w:hAnsi="Calibri"/>
          <w:color w:val="000000"/>
          <w:sz w:val="24"/>
          <w:szCs w:val="24"/>
        </w:rPr>
        <w:t>2</w:t>
      </w:r>
      <w:r w:rsidR="005F2969" w:rsidRPr="00BE22CE">
        <w:rPr>
          <w:rFonts w:ascii="Calibri" w:hAnsi="Calibri"/>
          <w:color w:val="000000"/>
          <w:sz w:val="24"/>
          <w:szCs w:val="24"/>
        </w:rPr>
        <w:tab/>
        <w:t xml:space="preserve">A sample of the </w:t>
      </w:r>
      <w:r w:rsidR="006D0D1F">
        <w:rPr>
          <w:rFonts w:ascii="Calibri" w:hAnsi="Calibri"/>
          <w:color w:val="000000"/>
          <w:sz w:val="24"/>
          <w:szCs w:val="24"/>
        </w:rPr>
        <w:t>plinth</w:t>
      </w:r>
      <w:r w:rsidR="005F2969" w:rsidRPr="00BE22CE">
        <w:rPr>
          <w:rFonts w:ascii="Calibri" w:hAnsi="Calibri"/>
          <w:color w:val="000000"/>
          <w:sz w:val="24"/>
          <w:szCs w:val="24"/>
        </w:rPr>
        <w:t xml:space="preserve"> should be provided to</w:t>
      </w:r>
      <w:r w:rsidR="007B0625" w:rsidRPr="00BE22CE">
        <w:rPr>
          <w:rFonts w:ascii="Calibri" w:hAnsi="Calibri"/>
          <w:color w:val="000000"/>
          <w:sz w:val="24"/>
          <w:szCs w:val="24"/>
        </w:rPr>
        <w:t xml:space="preserve"> NML at the outset of contract </w:t>
      </w:r>
      <w:r w:rsidR="005F2969" w:rsidRPr="00BE22CE">
        <w:rPr>
          <w:rFonts w:ascii="Calibri" w:hAnsi="Calibri"/>
          <w:color w:val="000000"/>
          <w:sz w:val="24"/>
          <w:szCs w:val="24"/>
        </w:rPr>
        <w:t xml:space="preserve">for </w:t>
      </w:r>
      <w:r w:rsidR="005F2969" w:rsidRPr="00BE22CE">
        <w:rPr>
          <w:rFonts w:ascii="Calibri" w:hAnsi="Calibri"/>
          <w:color w:val="000000"/>
          <w:sz w:val="24"/>
          <w:szCs w:val="24"/>
        </w:rPr>
        <w:tab/>
        <w:t>approval.</w:t>
      </w:r>
    </w:p>
    <w:p w:rsidR="005F2969" w:rsidRPr="00BE22CE" w:rsidRDefault="005F2969" w:rsidP="00D97088">
      <w:pPr>
        <w:pStyle w:val="Header"/>
        <w:tabs>
          <w:tab w:val="clear" w:pos="4320"/>
          <w:tab w:val="clear" w:pos="8640"/>
          <w:tab w:val="left" w:pos="540"/>
        </w:tabs>
        <w:spacing w:after="60"/>
        <w:ind w:hanging="540"/>
        <w:rPr>
          <w:rFonts w:ascii="Calibri" w:hAnsi="Calibri"/>
          <w:sz w:val="24"/>
          <w:szCs w:val="24"/>
        </w:rPr>
      </w:pPr>
    </w:p>
    <w:p w:rsidR="005F2969" w:rsidRPr="00BE22CE" w:rsidRDefault="005F2969">
      <w:pPr>
        <w:pStyle w:val="Header"/>
        <w:tabs>
          <w:tab w:val="clear" w:pos="4320"/>
          <w:tab w:val="clear" w:pos="8640"/>
          <w:tab w:val="left" w:pos="540"/>
        </w:tabs>
        <w:ind w:hanging="540"/>
        <w:rPr>
          <w:rFonts w:ascii="Calibri" w:hAnsi="Calibri"/>
          <w:sz w:val="24"/>
          <w:szCs w:val="24"/>
        </w:rPr>
      </w:pPr>
    </w:p>
    <w:p w:rsidR="005F2969" w:rsidRPr="00BE22CE" w:rsidRDefault="005F2969" w:rsidP="00C04078">
      <w:pPr>
        <w:pStyle w:val="Header"/>
        <w:tabs>
          <w:tab w:val="clear" w:pos="4320"/>
          <w:tab w:val="clear" w:pos="8640"/>
          <w:tab w:val="left" w:pos="720"/>
        </w:tabs>
        <w:rPr>
          <w:rFonts w:ascii="Calibri" w:hAnsi="Calibri"/>
        </w:rPr>
      </w:pPr>
    </w:p>
    <w:p w:rsidR="005F2969" w:rsidRDefault="005F2969">
      <w:pPr>
        <w:tabs>
          <w:tab w:val="left" w:pos="540"/>
        </w:tabs>
        <w:ind w:left="540" w:hanging="540"/>
        <w:rPr>
          <w:rFonts w:ascii="Arial" w:hAnsi="Arial"/>
          <w:sz w:val="16"/>
        </w:rPr>
      </w:pPr>
    </w:p>
    <w:sectPr w:rsidR="005F2969" w:rsidSect="00AA123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191" w:bottom="1276" w:left="1191" w:header="709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EF0" w:rsidRDefault="00632EF0">
      <w:r>
        <w:separator/>
      </w:r>
    </w:p>
    <w:p w:rsidR="00632EF0" w:rsidRDefault="00632EF0"/>
  </w:endnote>
  <w:endnote w:type="continuationSeparator" w:id="0">
    <w:p w:rsidR="00632EF0" w:rsidRDefault="00632EF0">
      <w:r>
        <w:continuationSeparator/>
      </w:r>
    </w:p>
    <w:p w:rsidR="00632EF0" w:rsidRDefault="00632E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Calligr BT">
    <w:altName w:val="Palatino Linotype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06B" w:rsidRDefault="00AA50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506B" w:rsidRDefault="00AA506B">
    <w:pPr>
      <w:pStyle w:val="Footer"/>
      <w:ind w:right="360"/>
    </w:pPr>
  </w:p>
  <w:p w:rsidR="00AA506B" w:rsidRDefault="00AA506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7230"/>
      <w:gridCol w:w="2402"/>
    </w:tblGrid>
    <w:tr w:rsidR="005E717D" w:rsidRPr="00E94F2A" w:rsidTr="00E94F2A">
      <w:trPr>
        <w:trHeight w:val="416"/>
      </w:trPr>
      <w:tc>
        <w:tcPr>
          <w:tcW w:w="7230" w:type="dxa"/>
          <w:shd w:val="clear" w:color="auto" w:fill="auto"/>
        </w:tcPr>
        <w:p w:rsidR="005E717D" w:rsidRPr="005E717D" w:rsidRDefault="005E717D" w:rsidP="005E717D">
          <w:pPr>
            <w:pStyle w:val="Footer"/>
            <w:ind w:right="360"/>
            <w:rPr>
              <w:rFonts w:ascii="Calibri" w:hAnsi="Calibri"/>
              <w:i/>
              <w:sz w:val="18"/>
            </w:rPr>
          </w:pPr>
          <w:r w:rsidRPr="005E717D">
            <w:rPr>
              <w:rFonts w:ascii="Calibri" w:hAnsi="Calibri"/>
              <w:i/>
              <w:sz w:val="18"/>
            </w:rPr>
            <w:t>National Museums Liverpool</w:t>
          </w:r>
        </w:p>
        <w:p w:rsidR="005E717D" w:rsidRPr="005E717D" w:rsidRDefault="005E717D" w:rsidP="00C04078">
          <w:pPr>
            <w:pStyle w:val="Footer"/>
            <w:ind w:right="360"/>
            <w:rPr>
              <w:rFonts w:ascii="Calibri" w:hAnsi="Calibri"/>
              <w:i/>
              <w:sz w:val="18"/>
            </w:rPr>
          </w:pPr>
          <w:r w:rsidRPr="005E717D">
            <w:rPr>
              <w:rFonts w:ascii="Calibri" w:hAnsi="Calibri"/>
              <w:i/>
              <w:sz w:val="18"/>
            </w:rPr>
            <w:t>Performance Specification</w:t>
          </w:r>
          <w:r w:rsidR="00F03441">
            <w:rPr>
              <w:rFonts w:ascii="Calibri" w:hAnsi="Calibri"/>
              <w:i/>
              <w:sz w:val="18"/>
            </w:rPr>
            <w:t xml:space="preserve"> </w:t>
          </w:r>
        </w:p>
      </w:tc>
      <w:tc>
        <w:tcPr>
          <w:tcW w:w="2402" w:type="dxa"/>
          <w:shd w:val="clear" w:color="auto" w:fill="auto"/>
        </w:tcPr>
        <w:p w:rsidR="005E717D" w:rsidRPr="00E94F2A" w:rsidRDefault="005E717D" w:rsidP="005E717D">
          <w:pPr>
            <w:pStyle w:val="Footer"/>
            <w:jc w:val="right"/>
            <w:rPr>
              <w:rFonts w:ascii="Calibri" w:hAnsi="Calibri"/>
              <w:i/>
              <w:sz w:val="20"/>
            </w:rPr>
          </w:pPr>
          <w:r w:rsidRPr="00E94F2A">
            <w:rPr>
              <w:rFonts w:ascii="Calibri" w:hAnsi="Calibri"/>
              <w:i/>
              <w:sz w:val="20"/>
            </w:rPr>
            <w:t xml:space="preserve">Page </w:t>
          </w:r>
          <w:r w:rsidRPr="00E94F2A">
            <w:rPr>
              <w:rFonts w:ascii="Calibri" w:hAnsi="Calibri"/>
              <w:b/>
              <w:bCs/>
              <w:i/>
              <w:sz w:val="20"/>
            </w:rPr>
            <w:fldChar w:fldCharType="begin"/>
          </w:r>
          <w:r w:rsidRPr="00E94F2A">
            <w:rPr>
              <w:rFonts w:ascii="Calibri" w:hAnsi="Calibri"/>
              <w:b/>
              <w:bCs/>
              <w:i/>
              <w:sz w:val="20"/>
            </w:rPr>
            <w:instrText xml:space="preserve"> PAGE </w:instrText>
          </w:r>
          <w:r w:rsidRPr="00E94F2A">
            <w:rPr>
              <w:rFonts w:ascii="Calibri" w:hAnsi="Calibri"/>
              <w:b/>
              <w:bCs/>
              <w:i/>
              <w:sz w:val="20"/>
            </w:rPr>
            <w:fldChar w:fldCharType="separate"/>
          </w:r>
          <w:r w:rsidR="001171F8">
            <w:rPr>
              <w:rFonts w:ascii="Calibri" w:hAnsi="Calibri"/>
              <w:b/>
              <w:bCs/>
              <w:i/>
              <w:noProof/>
              <w:sz w:val="20"/>
            </w:rPr>
            <w:t>1</w:t>
          </w:r>
          <w:r w:rsidRPr="00E94F2A">
            <w:rPr>
              <w:rFonts w:ascii="Calibri" w:hAnsi="Calibri"/>
              <w:b/>
              <w:bCs/>
              <w:i/>
              <w:sz w:val="20"/>
            </w:rPr>
            <w:fldChar w:fldCharType="end"/>
          </w:r>
          <w:r w:rsidRPr="00E94F2A">
            <w:rPr>
              <w:rFonts w:ascii="Calibri" w:hAnsi="Calibri"/>
              <w:i/>
              <w:sz w:val="20"/>
            </w:rPr>
            <w:t xml:space="preserve"> of </w:t>
          </w:r>
          <w:r w:rsidRPr="00E94F2A">
            <w:rPr>
              <w:rFonts w:ascii="Calibri" w:hAnsi="Calibri"/>
              <w:b/>
              <w:bCs/>
              <w:i/>
              <w:sz w:val="20"/>
            </w:rPr>
            <w:fldChar w:fldCharType="begin"/>
          </w:r>
          <w:r w:rsidRPr="00E94F2A">
            <w:rPr>
              <w:rFonts w:ascii="Calibri" w:hAnsi="Calibri"/>
              <w:b/>
              <w:bCs/>
              <w:i/>
              <w:sz w:val="20"/>
            </w:rPr>
            <w:instrText xml:space="preserve"> NUMPAGES  </w:instrText>
          </w:r>
          <w:r w:rsidRPr="00E94F2A">
            <w:rPr>
              <w:rFonts w:ascii="Calibri" w:hAnsi="Calibri"/>
              <w:b/>
              <w:bCs/>
              <w:i/>
              <w:sz w:val="20"/>
            </w:rPr>
            <w:fldChar w:fldCharType="separate"/>
          </w:r>
          <w:r w:rsidR="001171F8">
            <w:rPr>
              <w:rFonts w:ascii="Calibri" w:hAnsi="Calibri"/>
              <w:b/>
              <w:bCs/>
              <w:i/>
              <w:noProof/>
              <w:sz w:val="20"/>
            </w:rPr>
            <w:t>1</w:t>
          </w:r>
          <w:r w:rsidRPr="00E94F2A">
            <w:rPr>
              <w:rFonts w:ascii="Calibri" w:hAnsi="Calibri"/>
              <w:b/>
              <w:bCs/>
              <w:i/>
              <w:sz w:val="20"/>
            </w:rPr>
            <w:fldChar w:fldCharType="end"/>
          </w:r>
        </w:p>
        <w:p w:rsidR="005E717D" w:rsidRPr="00E94F2A" w:rsidRDefault="005E717D" w:rsidP="005E717D">
          <w:pPr>
            <w:pStyle w:val="Footer"/>
            <w:ind w:right="360"/>
            <w:rPr>
              <w:rFonts w:ascii="Calibri" w:hAnsi="Calibri"/>
              <w:i/>
              <w:sz w:val="20"/>
            </w:rPr>
          </w:pPr>
        </w:p>
      </w:tc>
    </w:tr>
  </w:tbl>
  <w:p w:rsidR="00AA506B" w:rsidRDefault="00AA506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06B" w:rsidRDefault="00AA506B">
    <w:pPr>
      <w:pStyle w:val="Footer"/>
      <w:rPr>
        <w:rFonts w:ascii="Arial" w:hAnsi="Arial"/>
        <w:sz w:val="18"/>
      </w:rPr>
    </w:pPr>
    <w:r>
      <w:rPr>
        <w:rFonts w:ascii="Arial" w:hAnsi="Arial"/>
        <w:sz w:val="18"/>
      </w:rPr>
      <w:t xml:space="preserve">International Slavery Museum Display Case Specification  20.09.06 </w:t>
    </w:r>
    <w:r>
      <w:rPr>
        <w:rStyle w:val="PageNumber"/>
        <w:rFonts w:ascii="Arial" w:hAnsi="Arial"/>
        <w:sz w:val="18"/>
      </w:rPr>
      <w:t xml:space="preserve">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EF0" w:rsidRDefault="00632EF0">
      <w:r>
        <w:separator/>
      </w:r>
    </w:p>
    <w:p w:rsidR="00632EF0" w:rsidRDefault="00632EF0"/>
  </w:footnote>
  <w:footnote w:type="continuationSeparator" w:id="0">
    <w:p w:rsidR="00632EF0" w:rsidRDefault="00632EF0">
      <w:r>
        <w:continuationSeparator/>
      </w:r>
    </w:p>
    <w:p w:rsidR="00632EF0" w:rsidRDefault="00632EF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06B" w:rsidRDefault="00AA506B">
    <w:pPr>
      <w:pStyle w:val="Header"/>
      <w:tabs>
        <w:tab w:val="clear" w:pos="8640"/>
        <w:tab w:val="right" w:pos="9540"/>
      </w:tabs>
    </w:pPr>
    <w:r>
      <w:t xml:space="preserve">                                                                </w:t>
    </w:r>
    <w:r>
      <w:tab/>
    </w:r>
    <w:r>
      <w:tab/>
    </w:r>
  </w:p>
  <w:p w:rsidR="00AA506B" w:rsidRDefault="00AA506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06B" w:rsidRDefault="00AA506B">
    <w:pPr>
      <w:pStyle w:val="Header"/>
      <w:tabs>
        <w:tab w:val="clear" w:pos="8640"/>
        <w:tab w:val="right" w:pos="9540"/>
      </w:tabs>
    </w:pPr>
    <w:r>
      <w:tab/>
      <w:t xml:space="preserve">                                                                     </w:t>
    </w:r>
    <w:r>
      <w:object w:dxaOrig="17738" w:dyaOrig="17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83.9pt;height:28.55pt" o:ole="" fillcolor="window">
          <v:imagedata r:id="rId1" o:title=""/>
        </v:shape>
        <o:OLEObject Type="Embed" ProgID="MSPhotoEd.3" ShapeID="_x0000_i1026" DrawAspect="Content" ObjectID="_1569051959" r:id="rId2"/>
      </w:objec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71C7"/>
    <w:multiLevelType w:val="hybridMultilevel"/>
    <w:tmpl w:val="8EE2EF0E"/>
    <w:lvl w:ilvl="0" w:tplc="B8EE3B4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5E1CC95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7242D6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AF1C72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A4F2806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DD50E1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4ED01A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8AE0321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40EAA31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00586E80"/>
    <w:multiLevelType w:val="hybridMultilevel"/>
    <w:tmpl w:val="C9F44F32"/>
    <w:lvl w:ilvl="0" w:tplc="1BC81CBA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89E803D8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F03A9764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4B509A78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9E387904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2D58FFE0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D4520846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C99A8F2A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B5A61C7E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>
    <w:nsid w:val="01C62946"/>
    <w:multiLevelType w:val="hybridMultilevel"/>
    <w:tmpl w:val="F71A6490"/>
    <w:lvl w:ilvl="0" w:tplc="F384D27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8C7E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782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AC7B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4EC8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82F4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44AA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3AB3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A894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4D5254"/>
    <w:multiLevelType w:val="hybridMultilevel"/>
    <w:tmpl w:val="66E48ECE"/>
    <w:lvl w:ilvl="0" w:tplc="681EC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2AFE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0479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E23D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CA4E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6AACE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62D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96BE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BE63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4737FB"/>
    <w:multiLevelType w:val="hybridMultilevel"/>
    <w:tmpl w:val="C4161B96"/>
    <w:lvl w:ilvl="0" w:tplc="3D1CDD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B5E60D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566CFE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C8C23B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FA0E58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8D638A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360375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7464B7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4088FF7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54F534E"/>
    <w:multiLevelType w:val="hybridMultilevel"/>
    <w:tmpl w:val="622210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243082"/>
    <w:multiLevelType w:val="hybridMultilevel"/>
    <w:tmpl w:val="0B2ACD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566A80"/>
    <w:multiLevelType w:val="hybridMultilevel"/>
    <w:tmpl w:val="F2A65F6A"/>
    <w:lvl w:ilvl="0" w:tplc="7C26450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B4EAD2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221CDB1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866DF5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7D841E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9245CD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144A45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CCA566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F3A6E0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431026"/>
    <w:multiLevelType w:val="hybridMultilevel"/>
    <w:tmpl w:val="71BCB18C"/>
    <w:lvl w:ilvl="0" w:tplc="78D6462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1E2F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26B1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463F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C805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549C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D81F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61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8E05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7B440C"/>
    <w:multiLevelType w:val="hybridMultilevel"/>
    <w:tmpl w:val="7AF482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042BC7"/>
    <w:multiLevelType w:val="hybridMultilevel"/>
    <w:tmpl w:val="790C6602"/>
    <w:lvl w:ilvl="0" w:tplc="083666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02C4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6076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5ED9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04B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761E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C8E3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05F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161E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CA1AAD"/>
    <w:multiLevelType w:val="hybridMultilevel"/>
    <w:tmpl w:val="03145576"/>
    <w:lvl w:ilvl="0" w:tplc="AF3034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D4AC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1028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38B4DA">
      <w:start w:val="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642C9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2EFE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9EB8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1C0E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868F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A56133"/>
    <w:multiLevelType w:val="hybridMultilevel"/>
    <w:tmpl w:val="6A105718"/>
    <w:lvl w:ilvl="0" w:tplc="CDCE0C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701B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9E38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C8EC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8674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7265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8060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23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1892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D82439"/>
    <w:multiLevelType w:val="hybridMultilevel"/>
    <w:tmpl w:val="CF6024E0"/>
    <w:lvl w:ilvl="0" w:tplc="CCC64A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FCB1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2AE5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F42F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689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9412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6E3D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BE72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B07D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22765C"/>
    <w:multiLevelType w:val="hybridMultilevel"/>
    <w:tmpl w:val="1A9AF35C"/>
    <w:lvl w:ilvl="0" w:tplc="2EFA97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BA85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C42E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025D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3CA8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6201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D634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CA15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2228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AA5DDC"/>
    <w:multiLevelType w:val="hybridMultilevel"/>
    <w:tmpl w:val="2A44E836"/>
    <w:lvl w:ilvl="0" w:tplc="2310A9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A87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8E18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2F8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40A1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D2BB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1AFC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A6DA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989F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862E01"/>
    <w:multiLevelType w:val="hybridMultilevel"/>
    <w:tmpl w:val="36C8E388"/>
    <w:lvl w:ilvl="0" w:tplc="5C442C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BAC5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A690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9E79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5688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C8C3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FA5B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66CC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4236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2A2D10"/>
    <w:multiLevelType w:val="hybridMultilevel"/>
    <w:tmpl w:val="D38EA918"/>
    <w:lvl w:ilvl="0" w:tplc="7B62C47C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46EAE9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8E6E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B4B0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D279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F21E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FC86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C28E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842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DC4CB2"/>
    <w:multiLevelType w:val="hybridMultilevel"/>
    <w:tmpl w:val="293C488C"/>
    <w:lvl w:ilvl="0" w:tplc="878C64D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61CCBD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CDC6D0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2742DC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7BED87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69230A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B846D7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37004B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3C652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37C4724"/>
    <w:multiLevelType w:val="hybridMultilevel"/>
    <w:tmpl w:val="0BFAB97E"/>
    <w:lvl w:ilvl="0" w:tplc="4CA029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749B3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186C25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C825CA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B1039F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C5C347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CCCFE3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3981E3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A8E2C7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CFF3B63"/>
    <w:multiLevelType w:val="hybridMultilevel"/>
    <w:tmpl w:val="17C07552"/>
    <w:lvl w:ilvl="0" w:tplc="0704A4F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5D90EAA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3FC4B8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682101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500C28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CEC20F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D52E6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7A835C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6D678E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0A6C94"/>
    <w:multiLevelType w:val="hybridMultilevel"/>
    <w:tmpl w:val="53903452"/>
    <w:lvl w:ilvl="0" w:tplc="22462C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86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227B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E819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C22B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03CD3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EC6B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942E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9CD8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1B683D"/>
    <w:multiLevelType w:val="hybridMultilevel"/>
    <w:tmpl w:val="1A266726"/>
    <w:lvl w:ilvl="0" w:tplc="106427B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31069F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13A25C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DFCEC3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60A010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15CB83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8BAAFC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DECF2A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2461E9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54E11CE"/>
    <w:multiLevelType w:val="multilevel"/>
    <w:tmpl w:val="831409F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8787AA9"/>
    <w:multiLevelType w:val="hybridMultilevel"/>
    <w:tmpl w:val="950087E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4B3332F9"/>
    <w:multiLevelType w:val="hybridMultilevel"/>
    <w:tmpl w:val="04BC0D2E"/>
    <w:lvl w:ilvl="0" w:tplc="3E7A5E5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B662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6879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60B3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2B1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4AF0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BE9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440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4862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40B7E"/>
    <w:multiLevelType w:val="hybridMultilevel"/>
    <w:tmpl w:val="09B85884"/>
    <w:lvl w:ilvl="0" w:tplc="4DF2AE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B4E81C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58CF5B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4209D9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7742E4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A48C11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F222F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6C997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B8E4A1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4C715369"/>
    <w:multiLevelType w:val="hybridMultilevel"/>
    <w:tmpl w:val="23142F00"/>
    <w:lvl w:ilvl="0" w:tplc="D1CE69F8">
      <w:start w:val="1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E17E4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1625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BE20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68C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D833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9A4B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64EC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CCF2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2E3008"/>
    <w:multiLevelType w:val="hybridMultilevel"/>
    <w:tmpl w:val="A5E0F02C"/>
    <w:lvl w:ilvl="0" w:tplc="542A501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5B424B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7C23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E860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C016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12E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6A5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3EFF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EE9E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D476CE1"/>
    <w:multiLevelType w:val="hybridMultilevel"/>
    <w:tmpl w:val="895C05B8"/>
    <w:lvl w:ilvl="0" w:tplc="2D06A6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D092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305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FA76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3A6E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9C7C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F6AF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547B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D413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F430359"/>
    <w:multiLevelType w:val="hybridMultilevel"/>
    <w:tmpl w:val="5A6EBEFC"/>
    <w:lvl w:ilvl="0" w:tplc="2D7A18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5E6B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3EFA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5AF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F2AF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ECBA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48C8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C4D7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D162D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955677B"/>
    <w:multiLevelType w:val="hybridMultilevel"/>
    <w:tmpl w:val="3CEA4FDC"/>
    <w:lvl w:ilvl="0" w:tplc="88D287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B5CAD1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CF417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AA18D9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ED8079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3252F3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6921B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CB22AE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C7A60B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5A397FB7"/>
    <w:multiLevelType w:val="hybridMultilevel"/>
    <w:tmpl w:val="C2F4C610"/>
    <w:lvl w:ilvl="0" w:tplc="D396C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6CA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C65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36B3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AA9A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464B6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48FA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C0C5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9248E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DDD38E1"/>
    <w:multiLevelType w:val="hybridMultilevel"/>
    <w:tmpl w:val="F2FE7AD4"/>
    <w:lvl w:ilvl="0" w:tplc="C1068A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F28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E4D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81437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A0B4D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A85FE6">
      <w:start w:val="8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 w:tplc="5504E7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FA07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20FE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8E389A"/>
    <w:multiLevelType w:val="hybridMultilevel"/>
    <w:tmpl w:val="49525CC8"/>
    <w:lvl w:ilvl="0" w:tplc="D194D468">
      <w:start w:val="2"/>
      <w:numFmt w:val="lowerLetter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1F4C28E8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AB24322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A07C3A2E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6346080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481CE40E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9DB80DFC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5F0BA4C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7F60027A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600D2B8D"/>
    <w:multiLevelType w:val="hybridMultilevel"/>
    <w:tmpl w:val="DD8621D8"/>
    <w:lvl w:ilvl="0" w:tplc="2212918A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D4823888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105E4CD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F5C29F7E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25825EDA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6C68623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811A4B5C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A10270C0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F2DA598C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36">
    <w:nsid w:val="60821C19"/>
    <w:multiLevelType w:val="hybridMultilevel"/>
    <w:tmpl w:val="2364369A"/>
    <w:lvl w:ilvl="0" w:tplc="744E3CF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944B24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254E96D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62AB51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EAA8F5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8BCFC8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B0AFA5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D4E380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718AD0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67A60AD1"/>
    <w:multiLevelType w:val="hybridMultilevel"/>
    <w:tmpl w:val="499A2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030040"/>
    <w:multiLevelType w:val="hybridMultilevel"/>
    <w:tmpl w:val="100616A8"/>
    <w:lvl w:ilvl="0" w:tplc="5A70EF1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BED6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183D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0092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76E1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F4EA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1A58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8214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D21E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886478"/>
    <w:multiLevelType w:val="hybridMultilevel"/>
    <w:tmpl w:val="489E3722"/>
    <w:lvl w:ilvl="0" w:tplc="08090001">
      <w:start w:val="1"/>
      <w:numFmt w:val="bullet"/>
      <w:lvlText w:val=""/>
      <w:lvlJc w:val="left"/>
      <w:pPr>
        <w:ind w:left="-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</w:abstractNum>
  <w:abstractNum w:abstractNumId="40">
    <w:nsid w:val="6F2E130A"/>
    <w:multiLevelType w:val="hybridMultilevel"/>
    <w:tmpl w:val="235827E0"/>
    <w:lvl w:ilvl="0" w:tplc="FED6F2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35264F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9836CF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D5A0B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4FC709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B11C2F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68839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02E45D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B4C588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6FDA53FC"/>
    <w:multiLevelType w:val="hybridMultilevel"/>
    <w:tmpl w:val="62C6DA16"/>
    <w:lvl w:ilvl="0" w:tplc="23443F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78FE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C8034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A4EC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AC1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88E8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B4C6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E615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ECE3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1A34BE7"/>
    <w:multiLevelType w:val="hybridMultilevel"/>
    <w:tmpl w:val="313AF90C"/>
    <w:lvl w:ilvl="0" w:tplc="C08E9C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6C4496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F32891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0F43D2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BF6197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15A353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AC216B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926D95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CD8CF6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73637003"/>
    <w:multiLevelType w:val="multilevel"/>
    <w:tmpl w:val="CC80006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>
    <w:nsid w:val="73DD3AB8"/>
    <w:multiLevelType w:val="hybridMultilevel"/>
    <w:tmpl w:val="B7280736"/>
    <w:lvl w:ilvl="0" w:tplc="D07843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4826F9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C78E94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AD8224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FC8BBE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AE61B6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5868B2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8A20FD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682516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7BBB1AFE"/>
    <w:multiLevelType w:val="hybridMultilevel"/>
    <w:tmpl w:val="DB48EDF8"/>
    <w:lvl w:ilvl="0" w:tplc="9B96700A">
      <w:start w:val="1"/>
      <w:numFmt w:val="bullet"/>
      <w:lvlText w:val=""/>
      <w:lvlJc w:val="left"/>
      <w:pPr>
        <w:tabs>
          <w:tab w:val="num" w:pos="1293"/>
        </w:tabs>
        <w:ind w:left="1293" w:hanging="360"/>
      </w:pPr>
      <w:rPr>
        <w:rFonts w:ascii="Symbol" w:hAnsi="Symbol" w:hint="default"/>
      </w:rPr>
    </w:lvl>
    <w:lvl w:ilvl="1" w:tplc="8774F7E8" w:tentative="1">
      <w:start w:val="1"/>
      <w:numFmt w:val="bullet"/>
      <w:lvlText w:val="o"/>
      <w:lvlJc w:val="left"/>
      <w:pPr>
        <w:tabs>
          <w:tab w:val="num" w:pos="2013"/>
        </w:tabs>
        <w:ind w:left="2013" w:hanging="360"/>
      </w:pPr>
      <w:rPr>
        <w:rFonts w:ascii="Courier New" w:hAnsi="Courier New" w:cs="Courier New" w:hint="default"/>
      </w:rPr>
    </w:lvl>
    <w:lvl w:ilvl="2" w:tplc="23A85546" w:tentative="1">
      <w:start w:val="1"/>
      <w:numFmt w:val="bullet"/>
      <w:lvlText w:val=""/>
      <w:lvlJc w:val="left"/>
      <w:pPr>
        <w:tabs>
          <w:tab w:val="num" w:pos="2733"/>
        </w:tabs>
        <w:ind w:left="2733" w:hanging="360"/>
      </w:pPr>
      <w:rPr>
        <w:rFonts w:ascii="Wingdings" w:hAnsi="Wingdings" w:hint="default"/>
      </w:rPr>
    </w:lvl>
    <w:lvl w:ilvl="3" w:tplc="CCCC5C14" w:tentative="1">
      <w:start w:val="1"/>
      <w:numFmt w:val="bullet"/>
      <w:lvlText w:val=""/>
      <w:lvlJc w:val="left"/>
      <w:pPr>
        <w:tabs>
          <w:tab w:val="num" w:pos="3453"/>
        </w:tabs>
        <w:ind w:left="3453" w:hanging="360"/>
      </w:pPr>
      <w:rPr>
        <w:rFonts w:ascii="Symbol" w:hAnsi="Symbol" w:hint="default"/>
      </w:rPr>
    </w:lvl>
    <w:lvl w:ilvl="4" w:tplc="E82CA200" w:tentative="1">
      <w:start w:val="1"/>
      <w:numFmt w:val="bullet"/>
      <w:lvlText w:val="o"/>
      <w:lvlJc w:val="left"/>
      <w:pPr>
        <w:tabs>
          <w:tab w:val="num" w:pos="4173"/>
        </w:tabs>
        <w:ind w:left="4173" w:hanging="360"/>
      </w:pPr>
      <w:rPr>
        <w:rFonts w:ascii="Courier New" w:hAnsi="Courier New" w:cs="Courier New" w:hint="default"/>
      </w:rPr>
    </w:lvl>
    <w:lvl w:ilvl="5" w:tplc="67EC619A" w:tentative="1">
      <w:start w:val="1"/>
      <w:numFmt w:val="bullet"/>
      <w:lvlText w:val=""/>
      <w:lvlJc w:val="left"/>
      <w:pPr>
        <w:tabs>
          <w:tab w:val="num" w:pos="4893"/>
        </w:tabs>
        <w:ind w:left="4893" w:hanging="360"/>
      </w:pPr>
      <w:rPr>
        <w:rFonts w:ascii="Wingdings" w:hAnsi="Wingdings" w:hint="default"/>
      </w:rPr>
    </w:lvl>
    <w:lvl w:ilvl="6" w:tplc="ABB01EF6" w:tentative="1">
      <w:start w:val="1"/>
      <w:numFmt w:val="bullet"/>
      <w:lvlText w:val=""/>
      <w:lvlJc w:val="left"/>
      <w:pPr>
        <w:tabs>
          <w:tab w:val="num" w:pos="5613"/>
        </w:tabs>
        <w:ind w:left="5613" w:hanging="360"/>
      </w:pPr>
      <w:rPr>
        <w:rFonts w:ascii="Symbol" w:hAnsi="Symbol" w:hint="default"/>
      </w:rPr>
    </w:lvl>
    <w:lvl w:ilvl="7" w:tplc="4AF0647E" w:tentative="1">
      <w:start w:val="1"/>
      <w:numFmt w:val="bullet"/>
      <w:lvlText w:val="o"/>
      <w:lvlJc w:val="left"/>
      <w:pPr>
        <w:tabs>
          <w:tab w:val="num" w:pos="6333"/>
        </w:tabs>
        <w:ind w:left="6333" w:hanging="360"/>
      </w:pPr>
      <w:rPr>
        <w:rFonts w:ascii="Courier New" w:hAnsi="Courier New" w:cs="Courier New" w:hint="default"/>
      </w:rPr>
    </w:lvl>
    <w:lvl w:ilvl="8" w:tplc="93885606" w:tentative="1">
      <w:start w:val="1"/>
      <w:numFmt w:val="bullet"/>
      <w:lvlText w:val=""/>
      <w:lvlJc w:val="left"/>
      <w:pPr>
        <w:tabs>
          <w:tab w:val="num" w:pos="7053"/>
        </w:tabs>
        <w:ind w:left="7053" w:hanging="360"/>
      </w:pPr>
      <w:rPr>
        <w:rFonts w:ascii="Wingdings" w:hAnsi="Wingdings" w:hint="default"/>
      </w:rPr>
    </w:lvl>
  </w:abstractNum>
  <w:abstractNum w:abstractNumId="46">
    <w:nsid w:val="7BCE6B41"/>
    <w:multiLevelType w:val="hybridMultilevel"/>
    <w:tmpl w:val="D8A82F30"/>
    <w:lvl w:ilvl="0" w:tplc="B42441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5092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3AE8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34E7B4">
      <w:start w:val="1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BE0D6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36EE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9062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3E78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0A8A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E294024"/>
    <w:multiLevelType w:val="hybridMultilevel"/>
    <w:tmpl w:val="BC7ECDBA"/>
    <w:lvl w:ilvl="0" w:tplc="BC7A08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927E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1A016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884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B887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AC29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098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A08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FCA5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2"/>
  </w:num>
  <w:num w:numId="4">
    <w:abstractNumId w:val="14"/>
  </w:num>
  <w:num w:numId="5">
    <w:abstractNumId w:val="38"/>
  </w:num>
  <w:num w:numId="6">
    <w:abstractNumId w:val="25"/>
  </w:num>
  <w:num w:numId="7">
    <w:abstractNumId w:val="8"/>
  </w:num>
  <w:num w:numId="8">
    <w:abstractNumId w:val="11"/>
  </w:num>
  <w:num w:numId="9">
    <w:abstractNumId w:val="29"/>
  </w:num>
  <w:num w:numId="10">
    <w:abstractNumId w:val="33"/>
  </w:num>
  <w:num w:numId="11">
    <w:abstractNumId w:val="21"/>
  </w:num>
  <w:num w:numId="12">
    <w:abstractNumId w:val="30"/>
  </w:num>
  <w:num w:numId="13">
    <w:abstractNumId w:val="13"/>
  </w:num>
  <w:num w:numId="14">
    <w:abstractNumId w:val="1"/>
  </w:num>
  <w:num w:numId="15">
    <w:abstractNumId w:val="31"/>
  </w:num>
  <w:num w:numId="16">
    <w:abstractNumId w:val="4"/>
  </w:num>
  <w:num w:numId="17">
    <w:abstractNumId w:val="36"/>
  </w:num>
  <w:num w:numId="18">
    <w:abstractNumId w:val="7"/>
  </w:num>
  <w:num w:numId="19">
    <w:abstractNumId w:val="19"/>
  </w:num>
  <w:num w:numId="20">
    <w:abstractNumId w:val="28"/>
  </w:num>
  <w:num w:numId="21">
    <w:abstractNumId w:val="16"/>
  </w:num>
  <w:num w:numId="22">
    <w:abstractNumId w:val="18"/>
  </w:num>
  <w:num w:numId="23">
    <w:abstractNumId w:val="20"/>
  </w:num>
  <w:num w:numId="24">
    <w:abstractNumId w:val="15"/>
  </w:num>
  <w:num w:numId="25">
    <w:abstractNumId w:val="40"/>
  </w:num>
  <w:num w:numId="26">
    <w:abstractNumId w:val="12"/>
  </w:num>
  <w:num w:numId="27">
    <w:abstractNumId w:val="47"/>
  </w:num>
  <w:num w:numId="28">
    <w:abstractNumId w:val="41"/>
  </w:num>
  <w:num w:numId="29">
    <w:abstractNumId w:val="10"/>
  </w:num>
  <w:num w:numId="30">
    <w:abstractNumId w:val="42"/>
  </w:num>
  <w:num w:numId="31">
    <w:abstractNumId w:val="46"/>
  </w:num>
  <w:num w:numId="32">
    <w:abstractNumId w:val="34"/>
  </w:num>
  <w:num w:numId="33">
    <w:abstractNumId w:val="27"/>
  </w:num>
  <w:num w:numId="34">
    <w:abstractNumId w:val="32"/>
  </w:num>
  <w:num w:numId="35">
    <w:abstractNumId w:val="3"/>
  </w:num>
  <w:num w:numId="36">
    <w:abstractNumId w:val="45"/>
  </w:num>
  <w:num w:numId="37">
    <w:abstractNumId w:val="44"/>
  </w:num>
  <w:num w:numId="38">
    <w:abstractNumId w:val="0"/>
  </w:num>
  <w:num w:numId="39">
    <w:abstractNumId w:val="35"/>
  </w:num>
  <w:num w:numId="40">
    <w:abstractNumId w:val="23"/>
  </w:num>
  <w:num w:numId="41">
    <w:abstractNumId w:val="43"/>
  </w:num>
  <w:num w:numId="42">
    <w:abstractNumId w:val="22"/>
  </w:num>
  <w:num w:numId="43">
    <w:abstractNumId w:val="9"/>
  </w:num>
  <w:num w:numId="44">
    <w:abstractNumId w:val="5"/>
  </w:num>
  <w:num w:numId="45">
    <w:abstractNumId w:val="37"/>
  </w:num>
  <w:num w:numId="46">
    <w:abstractNumId w:val="24"/>
  </w:num>
  <w:num w:numId="47">
    <w:abstractNumId w:val="39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B2"/>
    <w:rsid w:val="00033F9C"/>
    <w:rsid w:val="000366FA"/>
    <w:rsid w:val="000410DC"/>
    <w:rsid w:val="0009111E"/>
    <w:rsid w:val="0009431E"/>
    <w:rsid w:val="00095712"/>
    <w:rsid w:val="000F1AA0"/>
    <w:rsid w:val="00105159"/>
    <w:rsid w:val="001171F8"/>
    <w:rsid w:val="001548C6"/>
    <w:rsid w:val="00217182"/>
    <w:rsid w:val="002219CE"/>
    <w:rsid w:val="0025486D"/>
    <w:rsid w:val="00263FDE"/>
    <w:rsid w:val="002B15E3"/>
    <w:rsid w:val="002C0F7D"/>
    <w:rsid w:val="002C1A00"/>
    <w:rsid w:val="002D51DF"/>
    <w:rsid w:val="002E34FB"/>
    <w:rsid w:val="00334E03"/>
    <w:rsid w:val="003460BA"/>
    <w:rsid w:val="0037294E"/>
    <w:rsid w:val="00396E25"/>
    <w:rsid w:val="003A6A7A"/>
    <w:rsid w:val="004076C2"/>
    <w:rsid w:val="00411A8B"/>
    <w:rsid w:val="00412568"/>
    <w:rsid w:val="0047404B"/>
    <w:rsid w:val="004A20D0"/>
    <w:rsid w:val="004B3677"/>
    <w:rsid w:val="004B4AE4"/>
    <w:rsid w:val="004C35F4"/>
    <w:rsid w:val="004D0D41"/>
    <w:rsid w:val="00531000"/>
    <w:rsid w:val="00581D47"/>
    <w:rsid w:val="005845F2"/>
    <w:rsid w:val="005B75FD"/>
    <w:rsid w:val="005C6696"/>
    <w:rsid w:val="005E717D"/>
    <w:rsid w:val="005F108B"/>
    <w:rsid w:val="005F2969"/>
    <w:rsid w:val="006027C3"/>
    <w:rsid w:val="00621BD5"/>
    <w:rsid w:val="0063231B"/>
    <w:rsid w:val="00632EF0"/>
    <w:rsid w:val="00660A4A"/>
    <w:rsid w:val="006D0D1F"/>
    <w:rsid w:val="006F5E9E"/>
    <w:rsid w:val="00725B6C"/>
    <w:rsid w:val="007358A7"/>
    <w:rsid w:val="00743E29"/>
    <w:rsid w:val="0075364C"/>
    <w:rsid w:val="00762406"/>
    <w:rsid w:val="00793680"/>
    <w:rsid w:val="00797969"/>
    <w:rsid w:val="007B0625"/>
    <w:rsid w:val="007E5B2B"/>
    <w:rsid w:val="007F08A3"/>
    <w:rsid w:val="0081624E"/>
    <w:rsid w:val="0087311F"/>
    <w:rsid w:val="008D45D6"/>
    <w:rsid w:val="008D75DB"/>
    <w:rsid w:val="009252C3"/>
    <w:rsid w:val="00944104"/>
    <w:rsid w:val="00950F7B"/>
    <w:rsid w:val="009606B1"/>
    <w:rsid w:val="00962E77"/>
    <w:rsid w:val="00A11589"/>
    <w:rsid w:val="00A12790"/>
    <w:rsid w:val="00A5349D"/>
    <w:rsid w:val="00A57D87"/>
    <w:rsid w:val="00A714F5"/>
    <w:rsid w:val="00AA1233"/>
    <w:rsid w:val="00AA506B"/>
    <w:rsid w:val="00AF4BDA"/>
    <w:rsid w:val="00B55628"/>
    <w:rsid w:val="00B6777C"/>
    <w:rsid w:val="00B85475"/>
    <w:rsid w:val="00BA08D9"/>
    <w:rsid w:val="00BA7C89"/>
    <w:rsid w:val="00BC36EA"/>
    <w:rsid w:val="00BE0D8A"/>
    <w:rsid w:val="00BE22CE"/>
    <w:rsid w:val="00BE4268"/>
    <w:rsid w:val="00C04078"/>
    <w:rsid w:val="00C05D6B"/>
    <w:rsid w:val="00C14C05"/>
    <w:rsid w:val="00C357B7"/>
    <w:rsid w:val="00C45EBD"/>
    <w:rsid w:val="00C564B2"/>
    <w:rsid w:val="00D01040"/>
    <w:rsid w:val="00D4221A"/>
    <w:rsid w:val="00D903E7"/>
    <w:rsid w:val="00D97088"/>
    <w:rsid w:val="00DA6E84"/>
    <w:rsid w:val="00DE44EE"/>
    <w:rsid w:val="00E0748F"/>
    <w:rsid w:val="00E13695"/>
    <w:rsid w:val="00E32E08"/>
    <w:rsid w:val="00E43E1C"/>
    <w:rsid w:val="00E609F6"/>
    <w:rsid w:val="00E94F2A"/>
    <w:rsid w:val="00ED4465"/>
    <w:rsid w:val="00ED7F3C"/>
    <w:rsid w:val="00EE50AC"/>
    <w:rsid w:val="00F016FC"/>
    <w:rsid w:val="00F03441"/>
    <w:rsid w:val="00F14BFB"/>
    <w:rsid w:val="00F8658E"/>
    <w:rsid w:val="00FB5F0C"/>
    <w:rsid w:val="00FC25D8"/>
    <w:rsid w:val="00FC77B2"/>
    <w:rsid w:val="00FE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ZapfCalligr BT" w:hAnsi="ZapfCalligr BT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720"/>
        <w:tab w:val="left" w:pos="1080"/>
      </w:tabs>
      <w:ind w:left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690"/>
    </w:pPr>
    <w:rPr>
      <w:rFonts w:ascii="Arial" w:hAnsi="Arial" w:cs="Arial"/>
    </w:rPr>
  </w:style>
  <w:style w:type="paragraph" w:styleId="BodyText">
    <w:name w:val="Body Text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rsid w:val="00396E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6E25"/>
    <w:rPr>
      <w:sz w:val="20"/>
    </w:rPr>
  </w:style>
  <w:style w:type="character" w:customStyle="1" w:styleId="CommentTextChar">
    <w:name w:val="Comment Text Char"/>
    <w:link w:val="CommentText"/>
    <w:rsid w:val="00396E25"/>
    <w:rPr>
      <w:rFonts w:ascii="ZapfCalligr BT" w:hAnsi="ZapfCalligr B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96E25"/>
    <w:rPr>
      <w:b/>
      <w:bCs/>
    </w:rPr>
  </w:style>
  <w:style w:type="character" w:customStyle="1" w:styleId="CommentSubjectChar">
    <w:name w:val="Comment Subject Char"/>
    <w:link w:val="CommentSubject"/>
    <w:rsid w:val="00396E25"/>
    <w:rPr>
      <w:rFonts w:ascii="ZapfCalligr BT" w:hAnsi="ZapfCalligr BT"/>
      <w:b/>
      <w:bCs/>
      <w:lang w:eastAsia="en-US"/>
    </w:rPr>
  </w:style>
  <w:style w:type="table" w:styleId="TableGrid">
    <w:name w:val="Table Grid"/>
    <w:basedOn w:val="TableNormal"/>
    <w:rsid w:val="00346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BE22CE"/>
    <w:rPr>
      <w:rFonts w:ascii="ZapfCalligr BT" w:hAnsi="ZapfCalligr BT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ZapfCalligr BT" w:hAnsi="ZapfCalligr BT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720"/>
        <w:tab w:val="left" w:pos="1080"/>
      </w:tabs>
      <w:ind w:left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690"/>
    </w:pPr>
    <w:rPr>
      <w:rFonts w:ascii="Arial" w:hAnsi="Arial" w:cs="Arial"/>
    </w:rPr>
  </w:style>
  <w:style w:type="paragraph" w:styleId="BodyText">
    <w:name w:val="Body Text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rsid w:val="00396E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6E25"/>
    <w:rPr>
      <w:sz w:val="20"/>
    </w:rPr>
  </w:style>
  <w:style w:type="character" w:customStyle="1" w:styleId="CommentTextChar">
    <w:name w:val="Comment Text Char"/>
    <w:link w:val="CommentText"/>
    <w:rsid w:val="00396E25"/>
    <w:rPr>
      <w:rFonts w:ascii="ZapfCalligr BT" w:hAnsi="ZapfCalligr B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96E25"/>
    <w:rPr>
      <w:b/>
      <w:bCs/>
    </w:rPr>
  </w:style>
  <w:style w:type="character" w:customStyle="1" w:styleId="CommentSubjectChar">
    <w:name w:val="Comment Subject Char"/>
    <w:link w:val="CommentSubject"/>
    <w:rsid w:val="00396E25"/>
    <w:rPr>
      <w:rFonts w:ascii="ZapfCalligr BT" w:hAnsi="ZapfCalligr BT"/>
      <w:b/>
      <w:bCs/>
      <w:lang w:eastAsia="en-US"/>
    </w:rPr>
  </w:style>
  <w:style w:type="table" w:styleId="TableGrid">
    <w:name w:val="Table Grid"/>
    <w:basedOn w:val="TableNormal"/>
    <w:rsid w:val="00346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BE22CE"/>
    <w:rPr>
      <w:rFonts w:ascii="ZapfCalligr BT" w:hAnsi="ZapfCalligr BT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F8583-9EA2-40F2-B53C-70F5B4756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Specifications for Museum of Liverpool Life Display Cases</vt:lpstr>
    </vt:vector>
  </TitlesOfParts>
  <Company>NMGM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Specifications for Museum of Liverpool Life Display Cases</dc:title>
  <dc:creator>Catherine Yates;Watts;Dr Siobhan;Steve.Newman@liverpoolmuseums.org.uk</dc:creator>
  <cp:lastModifiedBy>Johnson, Lucy</cp:lastModifiedBy>
  <cp:revision>2</cp:revision>
  <cp:lastPrinted>2017-10-06T12:07:00Z</cp:lastPrinted>
  <dcterms:created xsi:type="dcterms:W3CDTF">2017-10-09T10:00:00Z</dcterms:created>
  <dcterms:modified xsi:type="dcterms:W3CDTF">2017-10-09T10:00:00Z</dcterms:modified>
</cp:coreProperties>
</file>