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0AF9" w14:textId="3DBA7E0C" w:rsidR="00BE065C" w:rsidRDefault="00BE065C" w:rsidP="00BE065C">
      <w:pPr>
        <w:ind w:left="720" w:hanging="720"/>
        <w:jc w:val="center"/>
        <w:rPr>
          <w:rFonts w:cs="Arial"/>
          <w:b/>
          <w:bCs/>
          <w:sz w:val="20"/>
        </w:rPr>
      </w:pPr>
      <w:r w:rsidRPr="00D81793">
        <w:rPr>
          <w:rFonts w:cs="Arial"/>
          <w:b/>
          <w:bCs/>
          <w:sz w:val="20"/>
        </w:rPr>
        <w:t>SCHEDULE 8</w:t>
      </w:r>
    </w:p>
    <w:p w14:paraId="368277AA" w14:textId="77777777" w:rsidR="00A13F95" w:rsidRPr="00D81793" w:rsidRDefault="00A13F95" w:rsidP="00BE065C">
      <w:pPr>
        <w:ind w:left="720" w:hanging="720"/>
        <w:jc w:val="center"/>
        <w:rPr>
          <w:rFonts w:cs="Arial"/>
          <w:b/>
          <w:bCs/>
          <w:sz w:val="20"/>
        </w:rPr>
      </w:pPr>
    </w:p>
    <w:p w14:paraId="3ACCF32B" w14:textId="55E61F9E" w:rsidR="00BE065C" w:rsidRPr="00D81793" w:rsidRDefault="00A13F95" w:rsidP="00BE065C">
      <w:pPr>
        <w:ind w:left="720" w:hanging="720"/>
        <w:jc w:val="center"/>
        <w:rPr>
          <w:rFonts w:cs="Arial"/>
          <w:b/>
          <w:bCs/>
          <w:sz w:val="20"/>
        </w:rPr>
      </w:pPr>
      <w:r w:rsidRPr="00D81793">
        <w:rPr>
          <w:rFonts w:cs="Arial"/>
          <w:b/>
          <w:bCs/>
          <w:sz w:val="20"/>
        </w:rPr>
        <w:t>Security</w:t>
      </w:r>
      <w:r>
        <w:rPr>
          <w:rFonts w:cs="Arial"/>
          <w:b/>
          <w:bCs/>
          <w:sz w:val="20"/>
        </w:rPr>
        <w:t xml:space="preserve"> and Information</w:t>
      </w:r>
      <w:r w:rsidRPr="00D81793">
        <w:rPr>
          <w:rFonts w:cs="Arial"/>
          <w:b/>
          <w:bCs/>
          <w:sz w:val="20"/>
        </w:rPr>
        <w:t xml:space="preserve"> Management</w:t>
      </w:r>
    </w:p>
    <w:p w14:paraId="3C0E05A4" w14:textId="40733035" w:rsidR="00BE065C" w:rsidRDefault="00BE065C" w:rsidP="00BE065C">
      <w:pPr>
        <w:pStyle w:val="ScheduleText1"/>
        <w:numPr>
          <w:ilvl w:val="0"/>
          <w:numId w:val="0"/>
        </w:numPr>
        <w:ind w:left="720"/>
        <w:rPr>
          <w:rFonts w:cs="Arial"/>
          <w:sz w:val="20"/>
          <w:szCs w:val="20"/>
        </w:rPr>
      </w:pPr>
    </w:p>
    <w:p w14:paraId="1E0D2E35" w14:textId="32B771C9" w:rsidR="002900D0" w:rsidRPr="00AF50E9" w:rsidRDefault="002900D0" w:rsidP="002900D0">
      <w:pPr>
        <w:pStyle w:val="StdBodyText1"/>
        <w:rPr>
          <w:b/>
          <w:i/>
          <w:sz w:val="20"/>
          <w:szCs w:val="20"/>
        </w:rPr>
      </w:pPr>
      <w:r w:rsidRPr="00AF50E9">
        <w:rPr>
          <w:b/>
          <w:i/>
          <w:sz w:val="20"/>
          <w:szCs w:val="20"/>
          <w:highlight w:val="green"/>
        </w:rPr>
        <w:t xml:space="preserve">[Note to </w:t>
      </w:r>
      <w:r w:rsidR="00A13F95">
        <w:rPr>
          <w:b/>
          <w:i/>
          <w:sz w:val="20"/>
          <w:szCs w:val="20"/>
          <w:highlight w:val="green"/>
        </w:rPr>
        <w:t>Tenderer</w:t>
      </w:r>
      <w:r w:rsidR="000071B0">
        <w:rPr>
          <w:b/>
          <w:i/>
          <w:sz w:val="20"/>
          <w:szCs w:val="20"/>
          <w:highlight w:val="green"/>
        </w:rPr>
        <w:t>s</w:t>
      </w:r>
      <w:r w:rsidRPr="00AF50E9">
        <w:rPr>
          <w:b/>
          <w:i/>
          <w:sz w:val="20"/>
          <w:szCs w:val="20"/>
          <w:highlight w:val="green"/>
        </w:rPr>
        <w:t>: Some of the requirements in this Schedule will be dependent upon the</w:t>
      </w:r>
      <w:r w:rsidR="0064628F" w:rsidRPr="00AF50E9">
        <w:rPr>
          <w:b/>
          <w:i/>
          <w:sz w:val="20"/>
          <w:szCs w:val="20"/>
          <w:highlight w:val="green"/>
        </w:rPr>
        <w:t xml:space="preserve"> </w:t>
      </w:r>
      <w:r w:rsidR="000071B0">
        <w:rPr>
          <w:b/>
          <w:i/>
          <w:sz w:val="20"/>
          <w:szCs w:val="20"/>
          <w:highlight w:val="green"/>
        </w:rPr>
        <w:t>T</w:t>
      </w:r>
      <w:r w:rsidR="00A13F95">
        <w:rPr>
          <w:b/>
          <w:i/>
          <w:sz w:val="20"/>
          <w:szCs w:val="20"/>
          <w:highlight w:val="green"/>
        </w:rPr>
        <w:t>enderer</w:t>
      </w:r>
      <w:r w:rsidR="0064628F" w:rsidRPr="00AF50E9">
        <w:rPr>
          <w:b/>
          <w:i/>
          <w:sz w:val="20"/>
          <w:szCs w:val="20"/>
          <w:highlight w:val="green"/>
        </w:rPr>
        <w:t>'s proposed</w:t>
      </w:r>
      <w:r w:rsidRPr="00AF50E9">
        <w:rPr>
          <w:b/>
          <w:i/>
          <w:sz w:val="20"/>
          <w:szCs w:val="20"/>
          <w:highlight w:val="green"/>
        </w:rPr>
        <w:t xml:space="preserve"> contracting structure</w:t>
      </w:r>
      <w:r w:rsidR="0064628F" w:rsidRPr="00AF50E9">
        <w:rPr>
          <w:b/>
          <w:i/>
          <w:sz w:val="20"/>
          <w:szCs w:val="20"/>
          <w:highlight w:val="green"/>
        </w:rPr>
        <w:t>.</w:t>
      </w:r>
      <w:r w:rsidRPr="00AF50E9">
        <w:rPr>
          <w:b/>
          <w:i/>
          <w:sz w:val="20"/>
          <w:szCs w:val="20"/>
          <w:highlight w:val="green"/>
        </w:rPr>
        <w:t>]</w:t>
      </w:r>
    </w:p>
    <w:p w14:paraId="5000CC66" w14:textId="0ED5D30B" w:rsidR="00BE065C" w:rsidRPr="00D81793" w:rsidRDefault="00BE065C" w:rsidP="00D320DB">
      <w:pPr>
        <w:pStyle w:val="ScheduleText1"/>
        <w:rPr>
          <w:rFonts w:cs="Arial"/>
          <w:sz w:val="20"/>
          <w:szCs w:val="20"/>
        </w:rPr>
      </w:pPr>
      <w:r w:rsidRPr="00D81793">
        <w:rPr>
          <w:rFonts w:cs="Arial"/>
          <w:sz w:val="20"/>
          <w:szCs w:val="20"/>
        </w:rPr>
        <w:t>Definitions</w:t>
      </w:r>
    </w:p>
    <w:p w14:paraId="57A06028" w14:textId="3627063C" w:rsidR="00D674B5" w:rsidRPr="00441F2F" w:rsidRDefault="00BE065C" w:rsidP="00441F2F">
      <w:pPr>
        <w:pStyle w:val="ScheduleText2"/>
        <w:rPr>
          <w:rFonts w:cs="Arial"/>
          <w:sz w:val="20"/>
          <w:szCs w:val="20"/>
        </w:rPr>
      </w:pPr>
      <w:r w:rsidRPr="00D81793">
        <w:rPr>
          <w:rFonts w:cs="Arial"/>
          <w:sz w:val="20"/>
          <w:szCs w:val="20"/>
        </w:rPr>
        <w:t xml:space="preserve">In this Schedule the definitions </w:t>
      </w:r>
      <w:r w:rsidR="00441F2F">
        <w:rPr>
          <w:rFonts w:cs="Arial"/>
          <w:sz w:val="20"/>
          <w:szCs w:val="20"/>
        </w:rPr>
        <w:t xml:space="preserve">set out in Schedule 1 (Definitions) shall </w:t>
      </w:r>
      <w:r w:rsidRPr="00D81793">
        <w:rPr>
          <w:rFonts w:cs="Arial"/>
          <w:sz w:val="20"/>
          <w:szCs w:val="20"/>
        </w:rPr>
        <w:t>apply</w:t>
      </w:r>
      <w:r w:rsidR="00441F2F">
        <w:rPr>
          <w:rFonts w:cs="Arial"/>
          <w:sz w:val="20"/>
          <w:szCs w:val="20"/>
        </w:rPr>
        <w:t>.</w:t>
      </w:r>
    </w:p>
    <w:p w14:paraId="0EF327DD" w14:textId="77777777" w:rsidR="00BE065C" w:rsidRPr="00D81793" w:rsidRDefault="00BE065C" w:rsidP="00D84662">
      <w:pPr>
        <w:pStyle w:val="ScheduleText1"/>
        <w:rPr>
          <w:rFonts w:cs="Arial"/>
          <w:sz w:val="20"/>
          <w:szCs w:val="20"/>
        </w:rPr>
      </w:pPr>
      <w:r w:rsidRPr="00D81793">
        <w:rPr>
          <w:rFonts w:cs="Arial"/>
          <w:sz w:val="20"/>
          <w:szCs w:val="20"/>
        </w:rPr>
        <w:t>Introduction</w:t>
      </w:r>
    </w:p>
    <w:p w14:paraId="214CF904" w14:textId="77777777" w:rsidR="00BE065C" w:rsidRPr="00D81793" w:rsidRDefault="00BE065C" w:rsidP="00BE065C">
      <w:pPr>
        <w:pStyle w:val="ScheduleText2"/>
        <w:rPr>
          <w:rFonts w:cs="Arial"/>
          <w:sz w:val="20"/>
          <w:szCs w:val="20"/>
        </w:rPr>
      </w:pPr>
      <w:r w:rsidRPr="00D81793">
        <w:rPr>
          <w:rFonts w:cs="Arial"/>
          <w:sz w:val="20"/>
          <w:szCs w:val="20"/>
        </w:rPr>
        <w:t>This Schedule sets out:</w:t>
      </w:r>
    </w:p>
    <w:p w14:paraId="2139DF0E" w14:textId="5515DCE2" w:rsidR="00585CDD" w:rsidRPr="00D81793" w:rsidRDefault="00BE065C" w:rsidP="00585CDD">
      <w:pPr>
        <w:pStyle w:val="ScheduleText4"/>
        <w:rPr>
          <w:rFonts w:cs="Arial"/>
          <w:sz w:val="20"/>
          <w:szCs w:val="20"/>
        </w:rPr>
      </w:pPr>
      <w:r w:rsidRPr="00D81793">
        <w:rPr>
          <w:rFonts w:cs="Arial"/>
          <w:sz w:val="20"/>
          <w:szCs w:val="20"/>
        </w:rPr>
        <w:t xml:space="preserve">the arrangements the </w:t>
      </w:r>
      <w:r w:rsidR="00585CDD" w:rsidRPr="00D81793">
        <w:rPr>
          <w:rFonts w:cs="Arial"/>
          <w:sz w:val="20"/>
          <w:szCs w:val="20"/>
        </w:rPr>
        <w:t>Contractor</w:t>
      </w:r>
      <w:r w:rsidRPr="00D81793">
        <w:rPr>
          <w:rFonts w:cs="Arial"/>
          <w:sz w:val="20"/>
          <w:szCs w:val="20"/>
        </w:rPr>
        <w:t xml:space="preserve"> must implement before, and comply with when, providing the Services and performing its other obligations under this Agreement to ensure the security of the Authority Data and the </w:t>
      </w:r>
      <w:r w:rsidR="00AF50E9">
        <w:rPr>
          <w:rFonts w:cs="Arial"/>
          <w:sz w:val="20"/>
          <w:szCs w:val="20"/>
        </w:rPr>
        <w:t>Contractor</w:t>
      </w:r>
      <w:r w:rsidRPr="00D81793">
        <w:rPr>
          <w:rFonts w:cs="Arial"/>
          <w:sz w:val="20"/>
          <w:szCs w:val="20"/>
        </w:rPr>
        <w:t xml:space="preserve"> </w:t>
      </w:r>
      <w:proofErr w:type="gramStart"/>
      <w:r w:rsidRPr="00D81793">
        <w:rPr>
          <w:rFonts w:cs="Arial"/>
          <w:sz w:val="20"/>
          <w:szCs w:val="20"/>
        </w:rPr>
        <w:t>System;</w:t>
      </w:r>
      <w:proofErr w:type="gramEnd"/>
    </w:p>
    <w:p w14:paraId="2C9F4A73" w14:textId="15399AC6" w:rsidR="00BE065C" w:rsidRPr="00D81793" w:rsidRDefault="00BE065C" w:rsidP="00BE065C">
      <w:pPr>
        <w:pStyle w:val="ScheduleText4"/>
        <w:rPr>
          <w:rFonts w:cs="Arial"/>
          <w:sz w:val="20"/>
          <w:szCs w:val="20"/>
        </w:rPr>
      </w:pPr>
      <w:r w:rsidRPr="00D81793">
        <w:rPr>
          <w:rFonts w:cs="Arial"/>
          <w:sz w:val="20"/>
          <w:szCs w:val="20"/>
        </w:rPr>
        <w:t xml:space="preserve">the Certification Requirements applicable to the </w:t>
      </w:r>
      <w:r w:rsidR="00585CDD" w:rsidRPr="00D81793">
        <w:rPr>
          <w:rFonts w:cs="Arial"/>
          <w:sz w:val="20"/>
          <w:szCs w:val="20"/>
        </w:rPr>
        <w:t>Contractor</w:t>
      </w:r>
      <w:r w:rsidRPr="00D81793">
        <w:rPr>
          <w:rFonts w:cs="Arial"/>
          <w:sz w:val="20"/>
          <w:szCs w:val="20"/>
        </w:rPr>
        <w:t xml:space="preserve"> and each of those Sub-contractors which </w:t>
      </w:r>
      <w:r w:rsidR="00585CDD" w:rsidRPr="00D81793">
        <w:rPr>
          <w:rFonts w:cs="Arial"/>
          <w:sz w:val="20"/>
          <w:szCs w:val="20"/>
        </w:rPr>
        <w:t>handles and/or p</w:t>
      </w:r>
      <w:r w:rsidRPr="00D81793">
        <w:rPr>
          <w:rFonts w:cs="Arial"/>
          <w:sz w:val="20"/>
          <w:szCs w:val="20"/>
        </w:rPr>
        <w:t xml:space="preserve">rocesses Authority </w:t>
      </w:r>
      <w:proofErr w:type="gramStart"/>
      <w:r w:rsidRPr="00D81793">
        <w:rPr>
          <w:rFonts w:cs="Arial"/>
          <w:sz w:val="20"/>
          <w:szCs w:val="20"/>
        </w:rPr>
        <w:t>Data;</w:t>
      </w:r>
      <w:proofErr w:type="gramEnd"/>
    </w:p>
    <w:p w14:paraId="40570E73" w14:textId="0B51CE9C" w:rsidR="00BE065C" w:rsidRPr="00D81793" w:rsidRDefault="00BE065C" w:rsidP="00BE065C">
      <w:pPr>
        <w:pStyle w:val="ScheduleText4"/>
        <w:rPr>
          <w:rFonts w:cs="Arial"/>
          <w:sz w:val="20"/>
          <w:szCs w:val="20"/>
        </w:rPr>
      </w:pPr>
      <w:r w:rsidRPr="00D81793">
        <w:rPr>
          <w:rFonts w:cs="Arial"/>
          <w:sz w:val="20"/>
          <w:szCs w:val="20"/>
        </w:rPr>
        <w:t xml:space="preserve">the tests which the </w:t>
      </w:r>
      <w:r w:rsidR="00585CDD" w:rsidRPr="00D81793">
        <w:rPr>
          <w:rFonts w:cs="Arial"/>
          <w:sz w:val="20"/>
          <w:szCs w:val="20"/>
        </w:rPr>
        <w:t>Contractor</w:t>
      </w:r>
      <w:r w:rsidRPr="00D81793">
        <w:rPr>
          <w:rFonts w:cs="Arial"/>
          <w:sz w:val="20"/>
          <w:szCs w:val="20"/>
        </w:rPr>
        <w:t xml:space="preserve"> shall conduct on the </w:t>
      </w:r>
      <w:r w:rsidR="00AF50E9">
        <w:rPr>
          <w:rFonts w:cs="Arial"/>
          <w:sz w:val="20"/>
          <w:szCs w:val="20"/>
        </w:rPr>
        <w:t>Contractor</w:t>
      </w:r>
      <w:r w:rsidRPr="00D81793">
        <w:rPr>
          <w:rFonts w:cs="Arial"/>
          <w:sz w:val="20"/>
          <w:szCs w:val="20"/>
        </w:rPr>
        <w:t xml:space="preserve"> System during the </w:t>
      </w:r>
      <w:r w:rsidR="00585CDD" w:rsidRPr="00D81793">
        <w:rPr>
          <w:rFonts w:cs="Arial"/>
          <w:sz w:val="20"/>
          <w:szCs w:val="20"/>
        </w:rPr>
        <w:t>contract duration</w:t>
      </w:r>
      <w:r w:rsidRPr="00D81793">
        <w:rPr>
          <w:rFonts w:cs="Arial"/>
          <w:sz w:val="20"/>
          <w:szCs w:val="20"/>
        </w:rPr>
        <w:t>;</w:t>
      </w:r>
      <w:r w:rsidR="006F4BDB">
        <w:rPr>
          <w:rFonts w:cs="Arial"/>
          <w:sz w:val="20"/>
          <w:szCs w:val="20"/>
        </w:rPr>
        <w:t xml:space="preserve"> and</w:t>
      </w:r>
    </w:p>
    <w:p w14:paraId="344653D5" w14:textId="3BACD1EE" w:rsidR="00BF7143" w:rsidRDefault="00BE065C" w:rsidP="00CC28D6">
      <w:pPr>
        <w:pStyle w:val="ScheduleText4"/>
        <w:rPr>
          <w:rFonts w:cs="Arial"/>
          <w:sz w:val="20"/>
          <w:szCs w:val="20"/>
        </w:rPr>
      </w:pPr>
      <w:r w:rsidRPr="006F4BDB">
        <w:rPr>
          <w:rFonts w:cs="Arial"/>
          <w:sz w:val="20"/>
          <w:szCs w:val="20"/>
        </w:rPr>
        <w:t xml:space="preserve">the </w:t>
      </w:r>
      <w:r w:rsidR="002156AE" w:rsidRPr="006F4BDB">
        <w:rPr>
          <w:rFonts w:cs="Arial"/>
          <w:sz w:val="20"/>
          <w:szCs w:val="20"/>
        </w:rPr>
        <w:t>Contractor</w:t>
      </w:r>
      <w:r w:rsidRPr="006F4BDB">
        <w:rPr>
          <w:rFonts w:cs="Arial"/>
          <w:sz w:val="20"/>
          <w:szCs w:val="20"/>
        </w:rPr>
        <w:t>'s obligations to</w:t>
      </w:r>
      <w:r w:rsidR="00CC28D6">
        <w:rPr>
          <w:rFonts w:cs="Arial"/>
          <w:sz w:val="20"/>
          <w:szCs w:val="20"/>
        </w:rPr>
        <w:t xml:space="preserve"> </w:t>
      </w:r>
      <w:r w:rsidRPr="006F4BDB">
        <w:rPr>
          <w:rFonts w:cs="Arial"/>
          <w:sz w:val="20"/>
          <w:szCs w:val="20"/>
        </w:rPr>
        <w:t>return or destroy Authority Data on the expiry or earlier termination of this Agreement</w:t>
      </w:r>
      <w:r w:rsidR="00BF7143">
        <w:rPr>
          <w:rFonts w:cs="Arial"/>
          <w:sz w:val="20"/>
          <w:szCs w:val="20"/>
        </w:rPr>
        <w:t>; and</w:t>
      </w:r>
    </w:p>
    <w:p w14:paraId="104FAAE9" w14:textId="5F7B8A73" w:rsidR="009B7396" w:rsidRPr="009E1314" w:rsidRDefault="00BF7143" w:rsidP="009E1314">
      <w:pPr>
        <w:pStyle w:val="ScheduleText4"/>
        <w:rPr>
          <w:sz w:val="20"/>
        </w:rPr>
      </w:pPr>
      <w:r>
        <w:rPr>
          <w:sz w:val="20"/>
        </w:rPr>
        <w:t xml:space="preserve">the process to be followed in the event of a Breach of Security. </w:t>
      </w:r>
    </w:p>
    <w:p w14:paraId="061D6F7E" w14:textId="77777777" w:rsidR="00BE065C" w:rsidRPr="00D81793" w:rsidRDefault="00BE065C" w:rsidP="00BE065C">
      <w:pPr>
        <w:pStyle w:val="ScheduleText1"/>
        <w:rPr>
          <w:rFonts w:cs="Arial"/>
          <w:sz w:val="20"/>
          <w:szCs w:val="20"/>
        </w:rPr>
      </w:pPr>
      <w:r w:rsidRPr="00D81793">
        <w:rPr>
          <w:rFonts w:cs="Arial"/>
          <w:sz w:val="20"/>
          <w:szCs w:val="20"/>
        </w:rPr>
        <w:t>Principles of Security</w:t>
      </w:r>
    </w:p>
    <w:p w14:paraId="2EFD9B3A" w14:textId="23A85615" w:rsidR="003E25F5" w:rsidRPr="00D81793" w:rsidRDefault="00BE065C" w:rsidP="003E25F5">
      <w:pPr>
        <w:pStyle w:val="ScheduleText2"/>
        <w:rPr>
          <w:rFonts w:cs="Arial"/>
          <w:sz w:val="20"/>
          <w:szCs w:val="20"/>
        </w:rPr>
      </w:pPr>
      <w:r w:rsidRPr="00D81793">
        <w:rPr>
          <w:rFonts w:cs="Arial"/>
          <w:sz w:val="20"/>
          <w:szCs w:val="20"/>
        </w:rPr>
        <w:t xml:space="preserve">The </w:t>
      </w:r>
      <w:r w:rsidR="003E25F5" w:rsidRPr="00D81793">
        <w:rPr>
          <w:rFonts w:cs="Arial"/>
          <w:sz w:val="20"/>
          <w:szCs w:val="20"/>
        </w:rPr>
        <w:t>Contractor</w:t>
      </w:r>
      <w:r w:rsidRPr="00D81793">
        <w:rPr>
          <w:rFonts w:cs="Arial"/>
          <w:sz w:val="20"/>
          <w:szCs w:val="20"/>
        </w:rPr>
        <w:t xml:space="preserve"> acknowledges that the Authority places great emphasis on the confidentiality, </w:t>
      </w:r>
      <w:proofErr w:type="gramStart"/>
      <w:r w:rsidRPr="00D81793">
        <w:rPr>
          <w:rFonts w:cs="Arial"/>
          <w:sz w:val="20"/>
          <w:szCs w:val="20"/>
        </w:rPr>
        <w:t>integrity</w:t>
      </w:r>
      <w:proofErr w:type="gramEnd"/>
      <w:r w:rsidRPr="00D81793">
        <w:rPr>
          <w:rFonts w:cs="Arial"/>
          <w:sz w:val="20"/>
          <w:szCs w:val="20"/>
        </w:rPr>
        <w:t xml:space="preserve"> and availability of the Authority Data</w:t>
      </w:r>
      <w:r w:rsidR="003E25F5" w:rsidRPr="00D81793">
        <w:rPr>
          <w:rFonts w:cs="Arial"/>
          <w:sz w:val="20"/>
          <w:szCs w:val="20"/>
        </w:rPr>
        <w:t>.</w:t>
      </w:r>
    </w:p>
    <w:p w14:paraId="3ADB48D7" w14:textId="5B5C7865" w:rsidR="00BE065C" w:rsidRPr="00D81793" w:rsidRDefault="00BE065C" w:rsidP="00BE065C">
      <w:pPr>
        <w:pStyle w:val="ScheduleText2"/>
        <w:rPr>
          <w:rFonts w:cs="Arial"/>
          <w:sz w:val="20"/>
          <w:szCs w:val="20"/>
        </w:rPr>
      </w:pPr>
      <w:r w:rsidRPr="00D81793">
        <w:rPr>
          <w:rFonts w:cs="Arial"/>
          <w:sz w:val="20"/>
          <w:szCs w:val="20"/>
        </w:rPr>
        <w:t xml:space="preserve">Notwithstanding the involvement of the Authority in assessing the arrangements which the </w:t>
      </w:r>
      <w:r w:rsidR="003E25F5" w:rsidRPr="00D81793">
        <w:rPr>
          <w:rFonts w:cs="Arial"/>
          <w:sz w:val="20"/>
          <w:szCs w:val="20"/>
        </w:rPr>
        <w:t xml:space="preserve">Contractor </w:t>
      </w:r>
      <w:r w:rsidRPr="00D81793">
        <w:rPr>
          <w:rFonts w:cs="Arial"/>
          <w:sz w:val="20"/>
          <w:szCs w:val="20"/>
        </w:rPr>
        <w:t xml:space="preserve">implements to ensure the security of the Authority Data and the </w:t>
      </w:r>
      <w:r w:rsidR="00AF50E9">
        <w:rPr>
          <w:rFonts w:cs="Arial"/>
          <w:sz w:val="20"/>
          <w:szCs w:val="20"/>
        </w:rPr>
        <w:t>Contractor</w:t>
      </w:r>
      <w:r w:rsidRPr="00D81793">
        <w:rPr>
          <w:rFonts w:cs="Arial"/>
          <w:sz w:val="20"/>
          <w:szCs w:val="20"/>
        </w:rPr>
        <w:t xml:space="preserve"> System, the </w:t>
      </w:r>
      <w:r w:rsidR="003E25F5" w:rsidRPr="00D81793">
        <w:rPr>
          <w:rFonts w:cs="Arial"/>
          <w:sz w:val="20"/>
          <w:szCs w:val="20"/>
        </w:rPr>
        <w:t>Contractor</w:t>
      </w:r>
      <w:r w:rsidRPr="00D81793">
        <w:rPr>
          <w:rFonts w:cs="Arial"/>
          <w:sz w:val="20"/>
          <w:szCs w:val="20"/>
        </w:rPr>
        <w:t xml:space="preserve"> shall be, and shall remain, responsible for:</w:t>
      </w:r>
    </w:p>
    <w:p w14:paraId="098627BE" w14:textId="0A49635A" w:rsidR="00BE065C" w:rsidRPr="00D81793" w:rsidRDefault="00BE065C" w:rsidP="00BE065C">
      <w:pPr>
        <w:pStyle w:val="ScheduleText4"/>
        <w:rPr>
          <w:rFonts w:cs="Arial"/>
          <w:sz w:val="20"/>
          <w:szCs w:val="20"/>
        </w:rPr>
      </w:pPr>
      <w:r w:rsidRPr="00D81793">
        <w:rPr>
          <w:rFonts w:cs="Arial"/>
          <w:sz w:val="20"/>
          <w:szCs w:val="20"/>
        </w:rPr>
        <w:t xml:space="preserve">the security, confidentiality, </w:t>
      </w:r>
      <w:proofErr w:type="gramStart"/>
      <w:r w:rsidRPr="00D81793">
        <w:rPr>
          <w:rFonts w:cs="Arial"/>
          <w:sz w:val="20"/>
          <w:szCs w:val="20"/>
        </w:rPr>
        <w:t>integrity</w:t>
      </w:r>
      <w:proofErr w:type="gramEnd"/>
      <w:r w:rsidRPr="00D81793">
        <w:rPr>
          <w:rFonts w:cs="Arial"/>
          <w:sz w:val="20"/>
          <w:szCs w:val="20"/>
        </w:rPr>
        <w:t xml:space="preserve"> and availability of the Authority Data whilst that Authority Data is under the control of the </w:t>
      </w:r>
      <w:r w:rsidR="003E25F5" w:rsidRPr="00D81793">
        <w:rPr>
          <w:rFonts w:cs="Arial"/>
          <w:sz w:val="20"/>
          <w:szCs w:val="20"/>
        </w:rPr>
        <w:t>Contractor</w:t>
      </w:r>
      <w:r w:rsidRPr="00D81793">
        <w:rPr>
          <w:rFonts w:cs="Arial"/>
          <w:sz w:val="20"/>
          <w:szCs w:val="20"/>
        </w:rPr>
        <w:t xml:space="preserve"> or any of its Sub-contractors; and</w:t>
      </w:r>
    </w:p>
    <w:p w14:paraId="7AAF4A02" w14:textId="2791ECCA" w:rsidR="00BE065C" w:rsidRPr="00D81793" w:rsidRDefault="00BE065C" w:rsidP="00BE065C">
      <w:pPr>
        <w:pStyle w:val="ScheduleText4"/>
        <w:rPr>
          <w:rFonts w:cs="Arial"/>
          <w:sz w:val="20"/>
          <w:szCs w:val="20"/>
        </w:rPr>
      </w:pPr>
      <w:r w:rsidRPr="00D81793">
        <w:rPr>
          <w:rFonts w:cs="Arial"/>
          <w:sz w:val="20"/>
          <w:szCs w:val="20"/>
        </w:rPr>
        <w:t xml:space="preserve">the security of the </w:t>
      </w:r>
      <w:r w:rsidR="00AF50E9">
        <w:rPr>
          <w:rFonts w:cs="Arial"/>
          <w:sz w:val="20"/>
          <w:szCs w:val="20"/>
        </w:rPr>
        <w:t>Contractor</w:t>
      </w:r>
      <w:r w:rsidRPr="00D81793">
        <w:rPr>
          <w:rFonts w:cs="Arial"/>
          <w:sz w:val="20"/>
          <w:szCs w:val="20"/>
        </w:rPr>
        <w:t xml:space="preserve"> System.</w:t>
      </w:r>
    </w:p>
    <w:p w14:paraId="31B73274" w14:textId="0C9149DB" w:rsidR="00BE065C" w:rsidRPr="00D81793" w:rsidRDefault="00BE065C" w:rsidP="00BE065C">
      <w:pPr>
        <w:pStyle w:val="ScheduleText2"/>
        <w:rPr>
          <w:rFonts w:cs="Arial"/>
          <w:sz w:val="20"/>
          <w:szCs w:val="20"/>
        </w:rPr>
      </w:pPr>
      <w:r w:rsidRPr="00D81793">
        <w:rPr>
          <w:rFonts w:cs="Arial"/>
          <w:sz w:val="20"/>
          <w:szCs w:val="20"/>
        </w:rPr>
        <w:t xml:space="preserve">The </w:t>
      </w:r>
      <w:r w:rsidR="008B4EAD" w:rsidRPr="00D81793">
        <w:rPr>
          <w:rFonts w:cs="Arial"/>
          <w:sz w:val="20"/>
          <w:szCs w:val="20"/>
        </w:rPr>
        <w:t>Contractor</w:t>
      </w:r>
      <w:r w:rsidRPr="00D81793">
        <w:rPr>
          <w:rFonts w:cs="Arial"/>
          <w:sz w:val="20"/>
          <w:szCs w:val="20"/>
        </w:rPr>
        <w:t xml:space="preserve"> shall:</w:t>
      </w:r>
    </w:p>
    <w:p w14:paraId="5C174C34" w14:textId="3F436BB5" w:rsidR="00BE065C" w:rsidRPr="00D81793" w:rsidRDefault="00BE065C" w:rsidP="00BE065C">
      <w:pPr>
        <w:pStyle w:val="ScheduleText4"/>
        <w:rPr>
          <w:rFonts w:cs="Arial"/>
          <w:sz w:val="20"/>
          <w:szCs w:val="20"/>
        </w:rPr>
      </w:pPr>
      <w:r w:rsidRPr="00D81793">
        <w:rPr>
          <w:rFonts w:cs="Arial"/>
          <w:sz w:val="20"/>
          <w:szCs w:val="20"/>
        </w:rPr>
        <w:t>comply with the security requirements in</w:t>
      </w:r>
      <w:r w:rsidR="005F2AEA" w:rsidRPr="00D81793">
        <w:rPr>
          <w:rFonts w:cs="Arial"/>
          <w:sz w:val="20"/>
          <w:szCs w:val="20"/>
        </w:rPr>
        <w:t xml:space="preserve"> as set out in the Security Aspects Letter at</w:t>
      </w:r>
      <w:r w:rsidRPr="00D81793">
        <w:rPr>
          <w:rFonts w:cs="Arial"/>
          <w:sz w:val="20"/>
          <w:szCs w:val="20"/>
        </w:rPr>
        <w:t xml:space="preserve"> </w:t>
      </w:r>
      <w:r w:rsidR="00615E07">
        <w:rPr>
          <w:rFonts w:cs="Arial"/>
          <w:sz w:val="20"/>
          <w:szCs w:val="20"/>
        </w:rPr>
        <w:t>Annex B</w:t>
      </w:r>
      <w:r w:rsidR="005F2AEA" w:rsidRPr="00D81793">
        <w:rPr>
          <w:rFonts w:cs="Arial"/>
          <w:sz w:val="20"/>
          <w:szCs w:val="20"/>
        </w:rPr>
        <w:t xml:space="preserve"> to this </w:t>
      </w:r>
      <w:proofErr w:type="gramStart"/>
      <w:r w:rsidR="005F2AEA" w:rsidRPr="00D81793">
        <w:rPr>
          <w:rFonts w:cs="Arial"/>
          <w:sz w:val="20"/>
          <w:szCs w:val="20"/>
        </w:rPr>
        <w:t>Schedule</w:t>
      </w:r>
      <w:r w:rsidR="000071B0">
        <w:rPr>
          <w:rFonts w:cs="Arial"/>
          <w:sz w:val="20"/>
          <w:szCs w:val="20"/>
        </w:rPr>
        <w:t>;</w:t>
      </w:r>
      <w:proofErr w:type="gramEnd"/>
    </w:p>
    <w:p w14:paraId="7E114ADB" w14:textId="48A4A744" w:rsidR="00BA648A" w:rsidRPr="009B7396" w:rsidRDefault="00BE065C" w:rsidP="009B7396">
      <w:pPr>
        <w:pStyle w:val="ScheduleText4"/>
        <w:rPr>
          <w:rStyle w:val="normaltextrun"/>
          <w:rFonts w:cs="Arial"/>
          <w:sz w:val="20"/>
          <w:szCs w:val="20"/>
        </w:rPr>
      </w:pPr>
      <w:r w:rsidRPr="00D81793">
        <w:rPr>
          <w:rFonts w:cs="Arial"/>
          <w:sz w:val="20"/>
          <w:szCs w:val="20"/>
        </w:rPr>
        <w:t>ensure that each Sub-contractor that Processes Authority Data complies with the Sub-contractor Security Requirements</w:t>
      </w:r>
      <w:r w:rsidR="0041433E" w:rsidRPr="00D81793">
        <w:rPr>
          <w:rFonts w:cs="Arial"/>
          <w:sz w:val="20"/>
          <w:szCs w:val="20"/>
        </w:rPr>
        <w:t xml:space="preserve"> at Annex </w:t>
      </w:r>
      <w:r w:rsidR="00647E7A">
        <w:rPr>
          <w:rFonts w:cs="Arial"/>
          <w:sz w:val="20"/>
          <w:szCs w:val="20"/>
        </w:rPr>
        <w:t>C</w:t>
      </w:r>
      <w:r w:rsidR="0041433E" w:rsidRPr="00D81793">
        <w:rPr>
          <w:rFonts w:cs="Arial"/>
          <w:sz w:val="20"/>
          <w:szCs w:val="20"/>
        </w:rPr>
        <w:t xml:space="preserve"> to this </w:t>
      </w:r>
      <w:proofErr w:type="gramStart"/>
      <w:r w:rsidR="0041433E" w:rsidRPr="00D81793">
        <w:rPr>
          <w:rFonts w:cs="Arial"/>
          <w:sz w:val="20"/>
          <w:szCs w:val="20"/>
        </w:rPr>
        <w:t>schedule</w:t>
      </w:r>
      <w:r w:rsidR="00BA648A" w:rsidRPr="00D81793">
        <w:rPr>
          <w:rFonts w:cs="Arial"/>
          <w:sz w:val="20"/>
          <w:szCs w:val="20"/>
        </w:rPr>
        <w:t>;</w:t>
      </w:r>
      <w:proofErr w:type="gramEnd"/>
    </w:p>
    <w:p w14:paraId="7108A19D" w14:textId="0E1E77BA" w:rsidR="008B4EAD" w:rsidRPr="00D81793" w:rsidRDefault="008B4EAD" w:rsidP="00131A84">
      <w:pPr>
        <w:pStyle w:val="StdBodyText1"/>
        <w:numPr>
          <w:ilvl w:val="0"/>
          <w:numId w:val="6"/>
        </w:numPr>
        <w:tabs>
          <w:tab w:val="left" w:pos="1843"/>
        </w:tabs>
        <w:ind w:left="1843" w:hanging="1134"/>
        <w:rPr>
          <w:rFonts w:cs="Arial"/>
          <w:sz w:val="20"/>
          <w:szCs w:val="20"/>
        </w:rPr>
      </w:pPr>
      <w:r w:rsidRPr="00D81793">
        <w:rPr>
          <w:rFonts w:cs="Arial"/>
          <w:sz w:val="20"/>
          <w:szCs w:val="20"/>
        </w:rPr>
        <w:t>provide the name of the Contractor</w:t>
      </w:r>
      <w:r w:rsidR="00574806">
        <w:rPr>
          <w:rFonts w:cs="Arial"/>
          <w:sz w:val="20"/>
          <w:szCs w:val="20"/>
        </w:rPr>
        <w:t>'s s</w:t>
      </w:r>
      <w:r w:rsidRPr="00D81793">
        <w:rPr>
          <w:rFonts w:cs="Arial"/>
          <w:sz w:val="20"/>
          <w:szCs w:val="20"/>
        </w:rPr>
        <w:t xml:space="preserve">ecurity </w:t>
      </w:r>
      <w:r w:rsidR="00574806">
        <w:rPr>
          <w:rFonts w:cs="Arial"/>
          <w:sz w:val="20"/>
          <w:szCs w:val="20"/>
        </w:rPr>
        <w:t>o</w:t>
      </w:r>
      <w:r w:rsidR="00574806" w:rsidRPr="00D81793">
        <w:rPr>
          <w:rFonts w:cs="Arial"/>
          <w:sz w:val="20"/>
          <w:szCs w:val="20"/>
        </w:rPr>
        <w:t xml:space="preserve">fficer </w:t>
      </w:r>
      <w:r w:rsidRPr="00D81793">
        <w:rPr>
          <w:rFonts w:cs="Arial"/>
          <w:sz w:val="20"/>
          <w:szCs w:val="20"/>
        </w:rPr>
        <w:t xml:space="preserve">to the </w:t>
      </w:r>
      <w:proofErr w:type="gramStart"/>
      <w:r w:rsidRPr="00D81793">
        <w:rPr>
          <w:rFonts w:cs="Arial"/>
          <w:sz w:val="20"/>
          <w:szCs w:val="20"/>
        </w:rPr>
        <w:t>Authority;</w:t>
      </w:r>
      <w:proofErr w:type="gramEnd"/>
    </w:p>
    <w:p w14:paraId="20ACE643" w14:textId="5B7596BA" w:rsidR="008B4EAD" w:rsidRPr="00D81793" w:rsidRDefault="008B4EAD" w:rsidP="00131A84">
      <w:pPr>
        <w:pStyle w:val="StdBodyText1"/>
        <w:numPr>
          <w:ilvl w:val="0"/>
          <w:numId w:val="6"/>
        </w:numPr>
        <w:tabs>
          <w:tab w:val="left" w:pos="1843"/>
        </w:tabs>
        <w:ind w:left="1843" w:hanging="1134"/>
        <w:rPr>
          <w:rFonts w:cs="Arial"/>
          <w:sz w:val="20"/>
          <w:szCs w:val="20"/>
        </w:rPr>
      </w:pPr>
      <w:r w:rsidRPr="00D81793">
        <w:rPr>
          <w:rFonts w:cs="Arial"/>
          <w:sz w:val="20"/>
          <w:szCs w:val="20"/>
        </w:rPr>
        <w:t>ensure the Contractor</w:t>
      </w:r>
      <w:r w:rsidR="00574806">
        <w:rPr>
          <w:rFonts w:cs="Arial"/>
          <w:sz w:val="20"/>
          <w:szCs w:val="20"/>
        </w:rPr>
        <w:t>'s</w:t>
      </w:r>
      <w:r w:rsidRPr="00D81793">
        <w:rPr>
          <w:rFonts w:cs="Arial"/>
          <w:sz w:val="20"/>
          <w:szCs w:val="20"/>
        </w:rPr>
        <w:t xml:space="preserve"> </w:t>
      </w:r>
      <w:r w:rsidR="00574806">
        <w:rPr>
          <w:rFonts w:cs="Arial"/>
          <w:sz w:val="20"/>
          <w:szCs w:val="20"/>
        </w:rPr>
        <w:t>s</w:t>
      </w:r>
      <w:r w:rsidRPr="00D81793">
        <w:rPr>
          <w:rFonts w:cs="Arial"/>
          <w:sz w:val="20"/>
          <w:szCs w:val="20"/>
        </w:rPr>
        <w:t xml:space="preserve">ecurity </w:t>
      </w:r>
      <w:r w:rsidR="00574806">
        <w:rPr>
          <w:rFonts w:cs="Arial"/>
          <w:sz w:val="20"/>
          <w:szCs w:val="20"/>
        </w:rPr>
        <w:t>o</w:t>
      </w:r>
      <w:r w:rsidRPr="00D81793">
        <w:rPr>
          <w:rFonts w:cs="Arial"/>
          <w:sz w:val="20"/>
          <w:szCs w:val="20"/>
        </w:rPr>
        <w:t>fficer liaises with the Authorit</w:t>
      </w:r>
      <w:r w:rsidR="004B5BFE">
        <w:rPr>
          <w:rFonts w:cs="Arial"/>
          <w:sz w:val="20"/>
          <w:szCs w:val="20"/>
        </w:rPr>
        <w:t xml:space="preserve">y’s security </w:t>
      </w:r>
      <w:proofErr w:type="gramStart"/>
      <w:r w:rsidR="004B5BFE">
        <w:rPr>
          <w:rFonts w:cs="Arial"/>
          <w:sz w:val="20"/>
          <w:szCs w:val="20"/>
        </w:rPr>
        <w:t>officer</w:t>
      </w:r>
      <w:r w:rsidRPr="00D81793">
        <w:rPr>
          <w:rFonts w:cs="Arial"/>
          <w:sz w:val="20"/>
          <w:szCs w:val="20"/>
        </w:rPr>
        <w:t xml:space="preserve">  in</w:t>
      </w:r>
      <w:proofErr w:type="gramEnd"/>
      <w:r w:rsidRPr="00D81793">
        <w:rPr>
          <w:rFonts w:cs="Arial"/>
          <w:sz w:val="20"/>
          <w:szCs w:val="20"/>
        </w:rPr>
        <w:t xml:space="preserve"> relation to </w:t>
      </w:r>
      <w:r w:rsidR="004B5BFE">
        <w:rPr>
          <w:rFonts w:cs="Arial"/>
          <w:sz w:val="20"/>
          <w:szCs w:val="20"/>
        </w:rPr>
        <w:t>any</w:t>
      </w:r>
      <w:r w:rsidRPr="00D81793">
        <w:rPr>
          <w:rFonts w:cs="Arial"/>
          <w:sz w:val="20"/>
          <w:szCs w:val="20"/>
        </w:rPr>
        <w:t xml:space="preserve"> security matters</w:t>
      </w:r>
      <w:r w:rsidR="004B5BFE">
        <w:rPr>
          <w:rFonts w:cs="Arial"/>
          <w:sz w:val="20"/>
          <w:szCs w:val="20"/>
        </w:rPr>
        <w:t xml:space="preserve"> at Government Establishments</w:t>
      </w:r>
      <w:r w:rsidRPr="00D81793">
        <w:rPr>
          <w:rFonts w:cs="Arial"/>
          <w:sz w:val="20"/>
          <w:szCs w:val="20"/>
        </w:rPr>
        <w:t>;</w:t>
      </w:r>
      <w:r w:rsidR="00574806">
        <w:rPr>
          <w:rFonts w:cs="Arial"/>
          <w:sz w:val="20"/>
          <w:szCs w:val="20"/>
        </w:rPr>
        <w:t xml:space="preserve"> and</w:t>
      </w:r>
    </w:p>
    <w:p w14:paraId="59690110" w14:textId="49244712" w:rsidR="008B4EAD" w:rsidRPr="00D81793" w:rsidRDefault="008B4EAD" w:rsidP="00131A84">
      <w:pPr>
        <w:pStyle w:val="StdBodyText1"/>
        <w:numPr>
          <w:ilvl w:val="0"/>
          <w:numId w:val="6"/>
        </w:numPr>
        <w:tabs>
          <w:tab w:val="left" w:pos="1843"/>
        </w:tabs>
        <w:ind w:left="1843" w:hanging="1134"/>
        <w:rPr>
          <w:rFonts w:cs="Arial"/>
          <w:sz w:val="20"/>
          <w:szCs w:val="20"/>
        </w:rPr>
      </w:pPr>
      <w:r w:rsidRPr="00D81793">
        <w:rPr>
          <w:rFonts w:cs="Arial"/>
          <w:sz w:val="20"/>
          <w:szCs w:val="20"/>
        </w:rPr>
        <w:t xml:space="preserve">ensure that all Contractor Personnel (including Sub-Contractors, </w:t>
      </w:r>
      <w:proofErr w:type="gramStart"/>
      <w:r w:rsidRPr="00D81793">
        <w:rPr>
          <w:rFonts w:cs="Arial"/>
          <w:sz w:val="20"/>
          <w:szCs w:val="20"/>
        </w:rPr>
        <w:t>Agents</w:t>
      </w:r>
      <w:proofErr w:type="gramEnd"/>
      <w:r w:rsidRPr="00D81793">
        <w:rPr>
          <w:rFonts w:cs="Arial"/>
          <w:sz w:val="20"/>
          <w:szCs w:val="20"/>
        </w:rPr>
        <w:t xml:space="preserve"> and Representatives) have the required UKAS Security Clearances required to enable the</w:t>
      </w:r>
      <w:r w:rsidR="004B5BFE">
        <w:rPr>
          <w:rFonts w:cs="Arial"/>
          <w:sz w:val="20"/>
          <w:szCs w:val="20"/>
        </w:rPr>
        <w:t>m</w:t>
      </w:r>
      <w:r w:rsidRPr="00D81793">
        <w:rPr>
          <w:rFonts w:cs="Arial"/>
          <w:sz w:val="20"/>
          <w:szCs w:val="20"/>
        </w:rPr>
        <w:t xml:space="preserve"> to carry out their duties in providing the Services</w:t>
      </w:r>
      <w:r w:rsidR="004B5BFE">
        <w:rPr>
          <w:rFonts w:cs="Arial"/>
          <w:sz w:val="20"/>
          <w:szCs w:val="20"/>
        </w:rPr>
        <w:t xml:space="preserve"> as set out in the Security Aspects Letter</w:t>
      </w:r>
      <w:r w:rsidR="00574806">
        <w:rPr>
          <w:rFonts w:cs="Arial"/>
          <w:sz w:val="20"/>
          <w:szCs w:val="20"/>
        </w:rPr>
        <w:t>.</w:t>
      </w:r>
    </w:p>
    <w:p w14:paraId="5D5719E9" w14:textId="505CE93E" w:rsidR="00AC5B0F" w:rsidRPr="009B7396" w:rsidRDefault="00BE065C" w:rsidP="009B7396">
      <w:pPr>
        <w:pStyle w:val="ScheduleText1"/>
        <w:rPr>
          <w:rFonts w:cs="Arial"/>
          <w:sz w:val="20"/>
          <w:szCs w:val="20"/>
        </w:rPr>
      </w:pPr>
      <w:bookmarkStart w:id="0" w:name="_9kR3WTrAG8BICZJfifw5q8MMLkQzJdjlc68LK4C"/>
      <w:bookmarkStart w:id="1" w:name="_Ref_ContractCompanion_9kb9Ur6FB"/>
      <w:bookmarkStart w:id="2" w:name="_Ref_ContractCompanion_9kb9Ur6FD"/>
      <w:bookmarkStart w:id="3" w:name="_Ref_ContractCompanion_9kb9Ur7DF"/>
      <w:r w:rsidRPr="00D81793">
        <w:rPr>
          <w:rFonts w:cs="Arial"/>
          <w:sz w:val="20"/>
          <w:szCs w:val="20"/>
        </w:rPr>
        <w:lastRenderedPageBreak/>
        <w:t>Information Security Approval Statement</w:t>
      </w:r>
      <w:bookmarkEnd w:id="0"/>
      <w:r w:rsidRPr="00D81793">
        <w:rPr>
          <w:rFonts w:cs="Arial"/>
          <w:sz w:val="20"/>
          <w:szCs w:val="20"/>
        </w:rPr>
        <w:t xml:space="preserve"> </w:t>
      </w:r>
      <w:bookmarkEnd w:id="1"/>
      <w:bookmarkEnd w:id="2"/>
      <w:bookmarkEnd w:id="3"/>
    </w:p>
    <w:p w14:paraId="163526AF" w14:textId="48F93975" w:rsidR="00BE065C" w:rsidRPr="00D81793" w:rsidRDefault="00AC5B0F" w:rsidP="00BE065C">
      <w:pPr>
        <w:pStyle w:val="ScheduleText2"/>
        <w:rPr>
          <w:rFonts w:cs="Arial"/>
          <w:sz w:val="20"/>
          <w:szCs w:val="20"/>
        </w:rPr>
      </w:pPr>
      <w:r>
        <w:rPr>
          <w:rFonts w:cs="Arial"/>
          <w:sz w:val="20"/>
          <w:szCs w:val="20"/>
        </w:rPr>
        <w:t xml:space="preserve">The Contractor's Transition Plan and Service Delivery Plan sets out how the Contractor shall ensure compliance with the requirements of this Schedule 8 (Security and Information Management), including the requirements imposed on Sub-contractors by Annex C, from </w:t>
      </w:r>
      <w:r w:rsidR="0090683D">
        <w:rPr>
          <w:rFonts w:cs="Arial"/>
          <w:sz w:val="20"/>
          <w:szCs w:val="20"/>
        </w:rPr>
        <w:t>Effective</w:t>
      </w:r>
      <w:r>
        <w:rPr>
          <w:rFonts w:cs="Arial"/>
          <w:sz w:val="20"/>
          <w:szCs w:val="20"/>
        </w:rPr>
        <w:t xml:space="preserve"> Date</w:t>
      </w:r>
      <w:r w:rsidR="00BE065C" w:rsidRPr="00D81793">
        <w:rPr>
          <w:rFonts w:cs="Arial"/>
          <w:sz w:val="20"/>
          <w:szCs w:val="20"/>
        </w:rPr>
        <w:t>.</w:t>
      </w:r>
    </w:p>
    <w:p w14:paraId="1019CA90" w14:textId="79EC7F55" w:rsidR="00BE065C" w:rsidRPr="00D81793" w:rsidRDefault="00BE065C" w:rsidP="00BE065C">
      <w:pPr>
        <w:pStyle w:val="ScheduleText2"/>
        <w:rPr>
          <w:rFonts w:cs="Arial"/>
          <w:sz w:val="20"/>
          <w:szCs w:val="20"/>
        </w:rPr>
      </w:pPr>
      <w:r w:rsidRPr="00D81793">
        <w:rPr>
          <w:rFonts w:cs="Arial"/>
          <w:sz w:val="20"/>
          <w:szCs w:val="20"/>
        </w:rPr>
        <w:t xml:space="preserve">The </w:t>
      </w:r>
      <w:r w:rsidR="009022D5" w:rsidRPr="00D81793">
        <w:rPr>
          <w:rFonts w:cs="Arial"/>
          <w:sz w:val="20"/>
          <w:szCs w:val="20"/>
        </w:rPr>
        <w:t>Contracto</w:t>
      </w:r>
      <w:r w:rsidRPr="00D81793">
        <w:rPr>
          <w:rFonts w:cs="Arial"/>
          <w:sz w:val="20"/>
          <w:szCs w:val="20"/>
        </w:rPr>
        <w:t xml:space="preserve">r may not use the </w:t>
      </w:r>
      <w:r w:rsidR="00AF50E9">
        <w:rPr>
          <w:rFonts w:cs="Arial"/>
          <w:sz w:val="20"/>
          <w:szCs w:val="20"/>
        </w:rPr>
        <w:t>Contractor</w:t>
      </w:r>
      <w:r w:rsidRPr="00D81793">
        <w:rPr>
          <w:rFonts w:cs="Arial"/>
          <w:sz w:val="20"/>
          <w:szCs w:val="20"/>
        </w:rPr>
        <w:t xml:space="preserve"> System to Process Authority Data unless and until:</w:t>
      </w:r>
    </w:p>
    <w:p w14:paraId="487CB8A0" w14:textId="65DF4B14" w:rsidR="00BE065C" w:rsidRPr="00D81793" w:rsidRDefault="00BE065C" w:rsidP="00BE065C">
      <w:pPr>
        <w:pStyle w:val="ScheduleText4"/>
        <w:rPr>
          <w:rFonts w:cs="Arial"/>
          <w:sz w:val="20"/>
          <w:szCs w:val="20"/>
        </w:rPr>
      </w:pPr>
      <w:r w:rsidRPr="00D81793">
        <w:rPr>
          <w:rFonts w:cs="Arial"/>
          <w:sz w:val="20"/>
          <w:szCs w:val="20"/>
        </w:rPr>
        <w:t xml:space="preserve">the </w:t>
      </w:r>
      <w:r w:rsidR="009022D5" w:rsidRPr="00D81793">
        <w:rPr>
          <w:rFonts w:cs="Arial"/>
          <w:sz w:val="20"/>
          <w:szCs w:val="20"/>
        </w:rPr>
        <w:t>Contractor</w:t>
      </w:r>
      <w:r w:rsidRPr="00D81793">
        <w:rPr>
          <w:rFonts w:cs="Arial"/>
          <w:sz w:val="20"/>
          <w:szCs w:val="20"/>
        </w:rPr>
        <w:t xml:space="preserve"> has procured the conduct of an IT Health Check of the </w:t>
      </w:r>
      <w:r w:rsidR="009022D5" w:rsidRPr="00D81793">
        <w:rPr>
          <w:rFonts w:cs="Arial"/>
          <w:sz w:val="20"/>
          <w:szCs w:val="20"/>
        </w:rPr>
        <w:t>Contractor</w:t>
      </w:r>
      <w:r w:rsidRPr="00D81793">
        <w:rPr>
          <w:rFonts w:cs="Arial"/>
          <w:sz w:val="20"/>
          <w:szCs w:val="20"/>
        </w:rPr>
        <w:t xml:space="preserve"> System by a CHECK Service Provider or a CREST Service Provider in accordance with </w:t>
      </w:r>
      <w:bookmarkStart w:id="4" w:name="_9kMIH5YVt4DDCKOhGpqgyts0JR"/>
      <w:r w:rsidR="00B0441C">
        <w:rPr>
          <w:rFonts w:cs="Arial"/>
          <w:sz w:val="20"/>
          <w:szCs w:val="20"/>
        </w:rPr>
        <w:t>P</w:t>
      </w:r>
      <w:r w:rsidR="00F6537B">
        <w:rPr>
          <w:rFonts w:cs="Arial"/>
          <w:sz w:val="20"/>
          <w:szCs w:val="20"/>
        </w:rPr>
        <w:t>aragraph</w:t>
      </w:r>
      <w:r w:rsidRPr="00D81793">
        <w:rPr>
          <w:rFonts w:cs="Arial"/>
          <w:sz w:val="20"/>
          <w:szCs w:val="20"/>
        </w:rPr>
        <w:t xml:space="preserve"> </w:t>
      </w:r>
      <w:r w:rsidRPr="00D81793">
        <w:rPr>
          <w:rFonts w:cs="Arial"/>
          <w:sz w:val="20"/>
          <w:szCs w:val="20"/>
        </w:rPr>
        <w:fldChar w:fldCharType="begin"/>
      </w:r>
      <w:r w:rsidRPr="00D81793">
        <w:rPr>
          <w:rFonts w:cs="Arial"/>
          <w:sz w:val="20"/>
          <w:szCs w:val="20"/>
        </w:rPr>
        <w:instrText xml:space="preserve"> REF _Ref_ContractCompanion_9kb9Ur6EE \n \h \t \* MERGEFORMAT </w:instrText>
      </w:r>
      <w:r w:rsidRPr="00D81793">
        <w:rPr>
          <w:rFonts w:cs="Arial"/>
          <w:sz w:val="20"/>
          <w:szCs w:val="20"/>
        </w:rPr>
      </w:r>
      <w:r w:rsidRPr="00D81793">
        <w:rPr>
          <w:rFonts w:cs="Arial"/>
          <w:sz w:val="20"/>
          <w:szCs w:val="20"/>
        </w:rPr>
        <w:fldChar w:fldCharType="separate"/>
      </w:r>
      <w:r w:rsidR="009D1D1C">
        <w:rPr>
          <w:rFonts w:cs="Arial"/>
          <w:sz w:val="20"/>
          <w:szCs w:val="20"/>
        </w:rPr>
        <w:t>7.1</w:t>
      </w:r>
      <w:r w:rsidRPr="00D81793">
        <w:rPr>
          <w:rFonts w:cs="Arial"/>
          <w:sz w:val="20"/>
          <w:szCs w:val="20"/>
        </w:rPr>
        <w:fldChar w:fldCharType="end"/>
      </w:r>
      <w:bookmarkEnd w:id="4"/>
      <w:r w:rsidRPr="00D81793">
        <w:rPr>
          <w:rFonts w:cs="Arial"/>
          <w:sz w:val="20"/>
          <w:szCs w:val="20"/>
        </w:rPr>
        <w:t xml:space="preserve">; and </w:t>
      </w:r>
    </w:p>
    <w:p w14:paraId="73C3A272" w14:textId="14F2341A" w:rsidR="00BE065C" w:rsidRPr="00D81793" w:rsidRDefault="00BE065C" w:rsidP="00BE065C">
      <w:pPr>
        <w:pStyle w:val="ScheduleText4"/>
        <w:rPr>
          <w:rFonts w:cs="Arial"/>
          <w:sz w:val="20"/>
          <w:szCs w:val="20"/>
        </w:rPr>
      </w:pPr>
      <w:r w:rsidRPr="00D81793">
        <w:rPr>
          <w:rFonts w:cs="Arial"/>
          <w:sz w:val="20"/>
          <w:szCs w:val="20"/>
        </w:rPr>
        <w:t xml:space="preserve">the Authority has issued the </w:t>
      </w:r>
      <w:r w:rsidR="0096574B" w:rsidRPr="00D81793">
        <w:rPr>
          <w:rFonts w:cs="Arial"/>
          <w:sz w:val="20"/>
          <w:szCs w:val="20"/>
        </w:rPr>
        <w:t>Contractor</w:t>
      </w:r>
      <w:r w:rsidRPr="00D81793">
        <w:rPr>
          <w:rFonts w:cs="Arial"/>
          <w:sz w:val="20"/>
          <w:szCs w:val="20"/>
        </w:rPr>
        <w:t xml:space="preserve"> with an Information Security Approval Statement in accordance with the process set out in this </w:t>
      </w:r>
      <w:bookmarkStart w:id="5" w:name="_9kMHG5YVtCIADKEbLhkhy7sAOONmS1Lflne8ANM"/>
      <w:r w:rsidR="00B0441C">
        <w:rPr>
          <w:rFonts w:cs="Arial"/>
          <w:sz w:val="20"/>
          <w:szCs w:val="20"/>
        </w:rPr>
        <w:t>P</w:t>
      </w:r>
      <w:r w:rsidR="00F6537B">
        <w:rPr>
          <w:rFonts w:cs="Arial"/>
          <w:sz w:val="20"/>
          <w:szCs w:val="20"/>
        </w:rPr>
        <w:t>aragraph</w:t>
      </w:r>
      <w:r w:rsidRPr="00D81793">
        <w:rPr>
          <w:rFonts w:cs="Arial"/>
          <w:sz w:val="20"/>
          <w:szCs w:val="20"/>
        </w:rPr>
        <w:t xml:space="preserve"> </w:t>
      </w:r>
      <w:r w:rsidRPr="00D81793">
        <w:rPr>
          <w:rFonts w:cs="Arial"/>
          <w:sz w:val="20"/>
          <w:szCs w:val="20"/>
        </w:rPr>
        <w:fldChar w:fldCharType="begin"/>
      </w:r>
      <w:r w:rsidRPr="00D81793">
        <w:rPr>
          <w:rFonts w:cs="Arial"/>
          <w:sz w:val="20"/>
          <w:szCs w:val="20"/>
        </w:rPr>
        <w:instrText xml:space="preserve"> REF _Ref_ContractCompanion_9kb9Ur7DF \w \n \h \t \* MERGEFORMAT </w:instrText>
      </w:r>
      <w:r w:rsidRPr="00D81793">
        <w:rPr>
          <w:rFonts w:cs="Arial"/>
          <w:sz w:val="20"/>
          <w:szCs w:val="20"/>
        </w:rPr>
      </w:r>
      <w:r w:rsidRPr="00D81793">
        <w:rPr>
          <w:rFonts w:cs="Arial"/>
          <w:sz w:val="20"/>
          <w:szCs w:val="20"/>
        </w:rPr>
        <w:fldChar w:fldCharType="separate"/>
      </w:r>
      <w:r w:rsidR="009D1D1C">
        <w:rPr>
          <w:rFonts w:cs="Arial"/>
          <w:sz w:val="20"/>
          <w:szCs w:val="20"/>
        </w:rPr>
        <w:t>4</w:t>
      </w:r>
      <w:r w:rsidRPr="00D81793">
        <w:rPr>
          <w:rFonts w:cs="Arial"/>
          <w:sz w:val="20"/>
          <w:szCs w:val="20"/>
        </w:rPr>
        <w:fldChar w:fldCharType="end"/>
      </w:r>
      <w:bookmarkEnd w:id="5"/>
      <w:r w:rsidRPr="00D81793">
        <w:rPr>
          <w:rFonts w:cs="Arial"/>
          <w:sz w:val="20"/>
          <w:szCs w:val="20"/>
        </w:rPr>
        <w:t>.</w:t>
      </w:r>
    </w:p>
    <w:p w14:paraId="1A18FF79" w14:textId="308A1CC8" w:rsidR="00BE065C" w:rsidRPr="00D81793" w:rsidRDefault="00BE065C" w:rsidP="00BE065C">
      <w:pPr>
        <w:pStyle w:val="ScheduleText2"/>
        <w:rPr>
          <w:rFonts w:cs="Arial"/>
          <w:sz w:val="20"/>
          <w:szCs w:val="20"/>
        </w:rPr>
      </w:pPr>
      <w:r w:rsidRPr="00D81793">
        <w:rPr>
          <w:rFonts w:cs="Arial"/>
          <w:sz w:val="20"/>
          <w:szCs w:val="20"/>
        </w:rPr>
        <w:t xml:space="preserve">The Authority may require, and the </w:t>
      </w:r>
      <w:r w:rsidR="0098420A" w:rsidRPr="00D81793">
        <w:rPr>
          <w:rFonts w:cs="Arial"/>
          <w:sz w:val="20"/>
          <w:szCs w:val="20"/>
        </w:rPr>
        <w:t>Contractor</w:t>
      </w:r>
      <w:r w:rsidRPr="00D81793">
        <w:rPr>
          <w:rFonts w:cs="Arial"/>
          <w:sz w:val="20"/>
          <w:szCs w:val="20"/>
        </w:rPr>
        <w:t xml:space="preserve"> shall provide the Authority and its authorised representatives with:</w:t>
      </w:r>
    </w:p>
    <w:p w14:paraId="4C0D974E" w14:textId="39E305D9" w:rsidR="00BE065C" w:rsidRPr="00D81793" w:rsidRDefault="00BE065C" w:rsidP="00BE065C">
      <w:pPr>
        <w:pStyle w:val="ScheduleText4"/>
        <w:rPr>
          <w:rFonts w:cs="Arial"/>
          <w:sz w:val="20"/>
          <w:szCs w:val="20"/>
        </w:rPr>
      </w:pPr>
      <w:r w:rsidRPr="00D81793">
        <w:rPr>
          <w:rFonts w:cs="Arial"/>
          <w:sz w:val="20"/>
          <w:szCs w:val="20"/>
        </w:rPr>
        <w:t xml:space="preserve">access to the </w:t>
      </w:r>
      <w:r w:rsidR="0098420A" w:rsidRPr="00D81793">
        <w:rPr>
          <w:rFonts w:cs="Arial"/>
          <w:sz w:val="20"/>
          <w:szCs w:val="20"/>
        </w:rPr>
        <w:t>Contracto</w:t>
      </w:r>
      <w:r w:rsidRPr="00D81793">
        <w:rPr>
          <w:rFonts w:cs="Arial"/>
          <w:sz w:val="20"/>
          <w:szCs w:val="20"/>
        </w:rPr>
        <w:t xml:space="preserve">r </w:t>
      </w:r>
      <w:proofErr w:type="gramStart"/>
      <w:r w:rsidRPr="00D81793">
        <w:rPr>
          <w:rFonts w:cs="Arial"/>
          <w:sz w:val="20"/>
          <w:szCs w:val="20"/>
        </w:rPr>
        <w:t>Personnel;</w:t>
      </w:r>
      <w:proofErr w:type="gramEnd"/>
    </w:p>
    <w:p w14:paraId="407256B7" w14:textId="00DDEC26" w:rsidR="00BE065C" w:rsidRPr="00D81793" w:rsidRDefault="00BE065C" w:rsidP="00BE065C">
      <w:pPr>
        <w:pStyle w:val="ScheduleText4"/>
        <w:rPr>
          <w:rFonts w:cs="Arial"/>
          <w:sz w:val="20"/>
          <w:szCs w:val="20"/>
        </w:rPr>
      </w:pPr>
      <w:r w:rsidRPr="00D81793">
        <w:rPr>
          <w:rFonts w:cs="Arial"/>
          <w:sz w:val="20"/>
          <w:szCs w:val="20"/>
        </w:rPr>
        <w:t xml:space="preserve">access to the </w:t>
      </w:r>
      <w:r w:rsidR="00AF50E9">
        <w:rPr>
          <w:rFonts w:cs="Arial"/>
          <w:sz w:val="20"/>
          <w:szCs w:val="20"/>
        </w:rPr>
        <w:t>Contractor</w:t>
      </w:r>
      <w:r w:rsidRPr="00D81793">
        <w:rPr>
          <w:rFonts w:cs="Arial"/>
          <w:sz w:val="20"/>
          <w:szCs w:val="20"/>
        </w:rPr>
        <w:t xml:space="preserve"> System to audit the </w:t>
      </w:r>
      <w:r w:rsidR="0098420A" w:rsidRPr="00D81793">
        <w:rPr>
          <w:rFonts w:cs="Arial"/>
          <w:sz w:val="20"/>
          <w:szCs w:val="20"/>
        </w:rPr>
        <w:t>Contractor</w:t>
      </w:r>
      <w:r w:rsidRPr="00D81793">
        <w:rPr>
          <w:rFonts w:cs="Arial"/>
          <w:sz w:val="20"/>
          <w:szCs w:val="20"/>
        </w:rPr>
        <w:t xml:space="preserve"> and its Sub-contractors’ compliance with this Agreement; and</w:t>
      </w:r>
    </w:p>
    <w:p w14:paraId="7D7579FA" w14:textId="77777777" w:rsidR="00BE065C" w:rsidRPr="00D81793" w:rsidRDefault="00BE065C" w:rsidP="00BE065C">
      <w:pPr>
        <w:pStyle w:val="ScheduleText4"/>
        <w:rPr>
          <w:rFonts w:cs="Arial"/>
          <w:sz w:val="20"/>
          <w:szCs w:val="20"/>
        </w:rPr>
      </w:pPr>
      <w:r w:rsidRPr="00D81793">
        <w:rPr>
          <w:rFonts w:cs="Arial"/>
          <w:sz w:val="20"/>
          <w:szCs w:val="20"/>
        </w:rPr>
        <w:t>such other information and/or documentation that the Authority or its authorised representatives may reasonably require,</w:t>
      </w:r>
    </w:p>
    <w:p w14:paraId="1ED5614F" w14:textId="1EF8BAEA" w:rsidR="00BE065C" w:rsidRPr="00D81793" w:rsidRDefault="00BE065C" w:rsidP="00BE065C">
      <w:pPr>
        <w:pStyle w:val="StdBodyText2"/>
        <w:rPr>
          <w:rFonts w:cs="Arial"/>
          <w:sz w:val="20"/>
          <w:szCs w:val="20"/>
        </w:rPr>
      </w:pPr>
      <w:r w:rsidRPr="00D81793">
        <w:rPr>
          <w:rFonts w:cs="Arial"/>
          <w:sz w:val="20"/>
          <w:szCs w:val="20"/>
        </w:rPr>
        <w:t xml:space="preserve">to assist the Authority to establish whether the arrangements which the </w:t>
      </w:r>
      <w:r w:rsidR="0098420A" w:rsidRPr="00D81793">
        <w:rPr>
          <w:rFonts w:cs="Arial"/>
          <w:sz w:val="20"/>
          <w:szCs w:val="20"/>
        </w:rPr>
        <w:t>Contracto</w:t>
      </w:r>
      <w:r w:rsidRPr="00D81793">
        <w:rPr>
          <w:rFonts w:cs="Arial"/>
          <w:sz w:val="20"/>
          <w:szCs w:val="20"/>
        </w:rPr>
        <w:t xml:space="preserve">r and its Sub-contractors have implemented </w:t>
      </w:r>
      <w:r w:rsidR="00E314EA" w:rsidRPr="00D81793">
        <w:rPr>
          <w:rFonts w:cs="Arial"/>
          <w:sz w:val="20"/>
          <w:szCs w:val="20"/>
        </w:rPr>
        <w:t>to</w:t>
      </w:r>
      <w:r w:rsidRPr="00D81793">
        <w:rPr>
          <w:rFonts w:cs="Arial"/>
          <w:sz w:val="20"/>
          <w:szCs w:val="20"/>
        </w:rPr>
        <w:t xml:space="preserve"> ensure the security of the Authority Data and the </w:t>
      </w:r>
      <w:r w:rsidR="00AF50E9">
        <w:rPr>
          <w:rFonts w:cs="Arial"/>
          <w:sz w:val="20"/>
          <w:szCs w:val="20"/>
        </w:rPr>
        <w:t>Contractor</w:t>
      </w:r>
      <w:r w:rsidRPr="00D81793">
        <w:rPr>
          <w:rFonts w:cs="Arial"/>
          <w:sz w:val="20"/>
          <w:szCs w:val="20"/>
        </w:rPr>
        <w:t xml:space="preserve"> System are consistent with the representations in the</w:t>
      </w:r>
      <w:r w:rsidR="00E02A46">
        <w:rPr>
          <w:rFonts w:cs="Arial"/>
          <w:sz w:val="20"/>
          <w:szCs w:val="20"/>
        </w:rPr>
        <w:t xml:space="preserve"> Transition Plan and the </w:t>
      </w:r>
      <w:r w:rsidR="00E314EA">
        <w:rPr>
          <w:rFonts w:cs="Arial"/>
          <w:sz w:val="20"/>
          <w:szCs w:val="20"/>
        </w:rPr>
        <w:t>Service Delivery Plan</w:t>
      </w:r>
      <w:r w:rsidR="00E02A46">
        <w:rPr>
          <w:rFonts w:cs="Arial"/>
          <w:sz w:val="20"/>
          <w:szCs w:val="20"/>
        </w:rPr>
        <w:t>.</w:t>
      </w:r>
      <w:r w:rsidRPr="00D81793">
        <w:rPr>
          <w:rFonts w:cs="Arial"/>
          <w:sz w:val="20"/>
          <w:szCs w:val="20"/>
        </w:rPr>
        <w:t xml:space="preserve">  The </w:t>
      </w:r>
      <w:r w:rsidR="0098420A" w:rsidRPr="00D81793">
        <w:rPr>
          <w:rFonts w:cs="Arial"/>
          <w:sz w:val="20"/>
          <w:szCs w:val="20"/>
        </w:rPr>
        <w:t>Contracto</w:t>
      </w:r>
      <w:r w:rsidRPr="00D81793">
        <w:rPr>
          <w:rFonts w:cs="Arial"/>
          <w:sz w:val="20"/>
          <w:szCs w:val="20"/>
        </w:rPr>
        <w:t xml:space="preserve">r shall provide the access required by the Authority in accordance with this </w:t>
      </w:r>
      <w:r w:rsidR="00B0441C">
        <w:rPr>
          <w:rFonts w:cs="Arial"/>
          <w:sz w:val="20"/>
          <w:szCs w:val="20"/>
        </w:rPr>
        <w:t>P</w:t>
      </w:r>
      <w:r w:rsidR="00F6537B">
        <w:rPr>
          <w:rFonts w:cs="Arial"/>
          <w:sz w:val="20"/>
          <w:szCs w:val="20"/>
        </w:rPr>
        <w:t>aragraph</w:t>
      </w:r>
      <w:r w:rsidRPr="00D81793">
        <w:rPr>
          <w:rFonts w:cs="Arial"/>
          <w:sz w:val="20"/>
          <w:szCs w:val="20"/>
        </w:rPr>
        <w:t xml:space="preserve"> within </w:t>
      </w:r>
      <w:r w:rsidR="004C1769">
        <w:rPr>
          <w:rFonts w:cs="Arial"/>
          <w:sz w:val="20"/>
          <w:szCs w:val="20"/>
        </w:rPr>
        <w:t>twenty (</w:t>
      </w:r>
      <w:r w:rsidR="00F25315" w:rsidRPr="00D81793">
        <w:rPr>
          <w:rFonts w:cs="Arial"/>
          <w:sz w:val="20"/>
          <w:szCs w:val="20"/>
        </w:rPr>
        <w:t>20</w:t>
      </w:r>
      <w:r w:rsidR="004C1769">
        <w:rPr>
          <w:rFonts w:cs="Arial"/>
          <w:sz w:val="20"/>
          <w:szCs w:val="20"/>
        </w:rPr>
        <w:t>)</w:t>
      </w:r>
      <w:r w:rsidRPr="00D81793">
        <w:rPr>
          <w:rFonts w:cs="Arial"/>
          <w:sz w:val="20"/>
          <w:szCs w:val="20"/>
        </w:rPr>
        <w:t xml:space="preserve"> </w:t>
      </w:r>
      <w:r w:rsidR="008A3A78">
        <w:rPr>
          <w:rFonts w:cs="Arial"/>
          <w:sz w:val="20"/>
          <w:szCs w:val="20"/>
        </w:rPr>
        <w:t>Business Days</w:t>
      </w:r>
      <w:r w:rsidRPr="00D81793">
        <w:rPr>
          <w:rFonts w:cs="Arial"/>
          <w:sz w:val="20"/>
          <w:szCs w:val="20"/>
        </w:rPr>
        <w:t xml:space="preserve"> of receipt of such request, except in the case of a Breach of Security in which case the </w:t>
      </w:r>
      <w:r w:rsidR="0098420A" w:rsidRPr="00D81793">
        <w:rPr>
          <w:rFonts w:cs="Arial"/>
          <w:sz w:val="20"/>
          <w:szCs w:val="20"/>
        </w:rPr>
        <w:t>Contracto</w:t>
      </w:r>
      <w:r w:rsidRPr="00D81793">
        <w:rPr>
          <w:rFonts w:cs="Arial"/>
          <w:sz w:val="20"/>
          <w:szCs w:val="20"/>
        </w:rPr>
        <w:t xml:space="preserve">r shall provide the Authority with the access that it requires within </w:t>
      </w:r>
      <w:r w:rsidR="00F25315" w:rsidRPr="00D81793">
        <w:rPr>
          <w:rFonts w:cs="Arial"/>
          <w:sz w:val="20"/>
          <w:szCs w:val="20"/>
        </w:rPr>
        <w:t>24</w:t>
      </w:r>
      <w:r w:rsidRPr="00D81793">
        <w:rPr>
          <w:rFonts w:cs="Arial"/>
          <w:sz w:val="20"/>
          <w:szCs w:val="20"/>
        </w:rPr>
        <w:t xml:space="preserve"> hours of receipt of such request.</w:t>
      </w:r>
    </w:p>
    <w:p w14:paraId="7B02E658" w14:textId="48D88D13" w:rsidR="00BE065C" w:rsidRPr="00D81793" w:rsidRDefault="00BE065C" w:rsidP="00BE065C">
      <w:pPr>
        <w:pStyle w:val="ScheduleText1"/>
        <w:rPr>
          <w:rFonts w:cs="Arial"/>
          <w:sz w:val="20"/>
          <w:szCs w:val="20"/>
        </w:rPr>
      </w:pPr>
      <w:bookmarkStart w:id="6" w:name="_Ref_ContractCompanion_9kb9Ur7EC"/>
      <w:r w:rsidRPr="00D81793">
        <w:rPr>
          <w:rFonts w:cs="Arial"/>
          <w:sz w:val="20"/>
          <w:szCs w:val="20"/>
        </w:rPr>
        <w:t xml:space="preserve">Compliance </w:t>
      </w:r>
      <w:bookmarkEnd w:id="6"/>
    </w:p>
    <w:p w14:paraId="394BA538" w14:textId="32AEB63F" w:rsidR="00BE065C" w:rsidRPr="00D81793" w:rsidRDefault="00BE065C" w:rsidP="00BE065C">
      <w:pPr>
        <w:pStyle w:val="ScheduleText2"/>
        <w:rPr>
          <w:rFonts w:cs="Arial"/>
          <w:sz w:val="20"/>
          <w:szCs w:val="20"/>
        </w:rPr>
      </w:pPr>
      <w:r w:rsidRPr="00D81793">
        <w:rPr>
          <w:rFonts w:cs="Arial"/>
          <w:sz w:val="20"/>
          <w:szCs w:val="20"/>
        </w:rPr>
        <w:t xml:space="preserve">The </w:t>
      </w:r>
      <w:r w:rsidR="00234FC8" w:rsidRPr="00D81793">
        <w:rPr>
          <w:rFonts w:cs="Arial"/>
          <w:sz w:val="20"/>
          <w:szCs w:val="20"/>
        </w:rPr>
        <w:t>Contracto</w:t>
      </w:r>
      <w:r w:rsidRPr="00D81793">
        <w:rPr>
          <w:rFonts w:cs="Arial"/>
          <w:sz w:val="20"/>
          <w:szCs w:val="20"/>
        </w:rPr>
        <w:t>r shall regularly review and update the Security</w:t>
      </w:r>
      <w:r w:rsidR="00C54AA0">
        <w:rPr>
          <w:rFonts w:cs="Arial"/>
          <w:sz w:val="20"/>
          <w:szCs w:val="20"/>
        </w:rPr>
        <w:t xml:space="preserve"> and Information</w:t>
      </w:r>
      <w:r w:rsidRPr="00D81793">
        <w:rPr>
          <w:rFonts w:cs="Arial"/>
          <w:sz w:val="20"/>
          <w:szCs w:val="20"/>
        </w:rPr>
        <w:t xml:space="preserve"> Management Plan, and provide such to the Authority, at least once each year </w:t>
      </w:r>
      <w:r w:rsidR="00692A88">
        <w:rPr>
          <w:rFonts w:cs="Arial"/>
          <w:sz w:val="20"/>
          <w:szCs w:val="20"/>
        </w:rPr>
        <w:t>pursuant</w:t>
      </w:r>
      <w:r w:rsidR="00045DD9">
        <w:rPr>
          <w:rFonts w:cs="Arial"/>
          <w:sz w:val="20"/>
          <w:szCs w:val="20"/>
        </w:rPr>
        <w:t xml:space="preserve"> </w:t>
      </w:r>
      <w:r w:rsidR="00CD7803">
        <w:rPr>
          <w:rFonts w:cs="Arial"/>
          <w:sz w:val="20"/>
          <w:szCs w:val="20"/>
        </w:rPr>
        <w:t xml:space="preserve">to </w:t>
      </w:r>
      <w:r w:rsidR="00045DD9">
        <w:rPr>
          <w:rFonts w:cs="Arial"/>
          <w:sz w:val="20"/>
          <w:szCs w:val="20"/>
        </w:rPr>
        <w:t>Clause 28.5</w:t>
      </w:r>
      <w:r w:rsidR="00692A88">
        <w:rPr>
          <w:rFonts w:cs="Arial"/>
          <w:sz w:val="20"/>
          <w:szCs w:val="20"/>
        </w:rPr>
        <w:t xml:space="preserve"> </w:t>
      </w:r>
      <w:r w:rsidR="00E710DD">
        <w:rPr>
          <w:rFonts w:cs="Arial"/>
          <w:sz w:val="20"/>
          <w:szCs w:val="20"/>
        </w:rPr>
        <w:t xml:space="preserve">(Change) </w:t>
      </w:r>
      <w:r w:rsidR="00692A88">
        <w:rPr>
          <w:rFonts w:cs="Arial"/>
          <w:sz w:val="20"/>
          <w:szCs w:val="20"/>
        </w:rPr>
        <w:t>of the Contract</w:t>
      </w:r>
      <w:r w:rsidRPr="00D81793">
        <w:rPr>
          <w:rFonts w:cs="Arial"/>
          <w:sz w:val="20"/>
          <w:szCs w:val="20"/>
        </w:rPr>
        <w:t>.</w:t>
      </w:r>
    </w:p>
    <w:p w14:paraId="260E3AE0" w14:textId="6913DC16" w:rsidR="00BE065C" w:rsidRPr="00D81793" w:rsidRDefault="00BE065C" w:rsidP="00BE065C">
      <w:pPr>
        <w:pStyle w:val="ScheduleText2"/>
        <w:rPr>
          <w:rFonts w:cs="Arial"/>
          <w:sz w:val="20"/>
          <w:szCs w:val="20"/>
        </w:rPr>
      </w:pPr>
      <w:bookmarkStart w:id="7" w:name="_Ref_ContractCompanion_9kb9Ur6GF"/>
      <w:r w:rsidRPr="00D81793">
        <w:rPr>
          <w:rFonts w:cs="Arial"/>
          <w:sz w:val="20"/>
          <w:szCs w:val="20"/>
        </w:rPr>
        <w:t xml:space="preserve">The </w:t>
      </w:r>
      <w:r w:rsidR="00313CFB" w:rsidRPr="00D81793">
        <w:rPr>
          <w:rFonts w:cs="Arial"/>
          <w:sz w:val="20"/>
          <w:szCs w:val="20"/>
        </w:rPr>
        <w:t>Contracto</w:t>
      </w:r>
      <w:r w:rsidRPr="00D81793">
        <w:rPr>
          <w:rFonts w:cs="Arial"/>
          <w:sz w:val="20"/>
          <w:szCs w:val="20"/>
        </w:rPr>
        <w:t>r shall notify the Authority within</w:t>
      </w:r>
      <w:r w:rsidR="004C1769">
        <w:rPr>
          <w:rFonts w:cs="Arial"/>
          <w:sz w:val="20"/>
          <w:szCs w:val="20"/>
        </w:rPr>
        <w:t xml:space="preserve"> ten</w:t>
      </w:r>
      <w:r w:rsidRPr="00D81793">
        <w:rPr>
          <w:rFonts w:cs="Arial"/>
          <w:sz w:val="20"/>
          <w:szCs w:val="20"/>
        </w:rPr>
        <w:t xml:space="preserve"> </w:t>
      </w:r>
      <w:r w:rsidR="004C1769">
        <w:rPr>
          <w:rFonts w:cs="Arial"/>
          <w:sz w:val="20"/>
          <w:szCs w:val="20"/>
        </w:rPr>
        <w:t>(</w:t>
      </w:r>
      <w:r w:rsidR="002679DC" w:rsidRPr="00D81793">
        <w:rPr>
          <w:rFonts w:cs="Arial"/>
          <w:sz w:val="20"/>
          <w:szCs w:val="20"/>
        </w:rPr>
        <w:t>10</w:t>
      </w:r>
      <w:r w:rsidR="004C1769">
        <w:rPr>
          <w:rFonts w:cs="Arial"/>
          <w:sz w:val="20"/>
          <w:szCs w:val="20"/>
        </w:rPr>
        <w:t>)</w:t>
      </w:r>
      <w:r w:rsidRPr="00D81793">
        <w:rPr>
          <w:rFonts w:cs="Arial"/>
          <w:sz w:val="20"/>
          <w:szCs w:val="20"/>
        </w:rPr>
        <w:t xml:space="preserve"> </w:t>
      </w:r>
      <w:r w:rsidR="008A3A78">
        <w:rPr>
          <w:rFonts w:cs="Arial"/>
          <w:sz w:val="20"/>
          <w:szCs w:val="20"/>
        </w:rPr>
        <w:t>Business Days</w:t>
      </w:r>
      <w:r w:rsidRPr="00D81793">
        <w:rPr>
          <w:rFonts w:cs="Arial"/>
          <w:sz w:val="20"/>
          <w:szCs w:val="20"/>
        </w:rPr>
        <w:t xml:space="preserve"> after becoming aware of:</w:t>
      </w:r>
      <w:bookmarkEnd w:id="7"/>
    </w:p>
    <w:p w14:paraId="0AF55B93" w14:textId="2933A2F4" w:rsidR="00BE065C" w:rsidRPr="00D81793" w:rsidRDefault="00BE065C" w:rsidP="00BE065C">
      <w:pPr>
        <w:pStyle w:val="ScheduleText4"/>
        <w:rPr>
          <w:rFonts w:cs="Arial"/>
          <w:sz w:val="20"/>
          <w:szCs w:val="20"/>
        </w:rPr>
      </w:pPr>
      <w:r w:rsidRPr="00D81793">
        <w:rPr>
          <w:rFonts w:cs="Arial"/>
          <w:sz w:val="20"/>
          <w:szCs w:val="20"/>
        </w:rPr>
        <w:t xml:space="preserve">a significant change to the components or architecture of the </w:t>
      </w:r>
      <w:r w:rsidR="00AF50E9">
        <w:rPr>
          <w:rFonts w:cs="Arial"/>
          <w:sz w:val="20"/>
          <w:szCs w:val="20"/>
        </w:rPr>
        <w:t>Contractor</w:t>
      </w:r>
      <w:r w:rsidRPr="00D81793">
        <w:rPr>
          <w:rFonts w:cs="Arial"/>
          <w:sz w:val="20"/>
          <w:szCs w:val="20"/>
        </w:rPr>
        <w:t xml:space="preserve"> </w:t>
      </w:r>
      <w:proofErr w:type="gramStart"/>
      <w:r w:rsidRPr="00D81793">
        <w:rPr>
          <w:rFonts w:cs="Arial"/>
          <w:sz w:val="20"/>
          <w:szCs w:val="20"/>
        </w:rPr>
        <w:t>System;</w:t>
      </w:r>
      <w:proofErr w:type="gramEnd"/>
    </w:p>
    <w:p w14:paraId="01C6D2B9" w14:textId="3CFF4168" w:rsidR="00BE065C" w:rsidRPr="00D81793" w:rsidRDefault="00BE065C" w:rsidP="00BE065C">
      <w:pPr>
        <w:pStyle w:val="ScheduleText4"/>
        <w:rPr>
          <w:rFonts w:cs="Arial"/>
          <w:sz w:val="20"/>
          <w:szCs w:val="20"/>
        </w:rPr>
      </w:pPr>
      <w:r w:rsidRPr="00D81793">
        <w:rPr>
          <w:rFonts w:cs="Arial"/>
          <w:sz w:val="20"/>
          <w:szCs w:val="20"/>
        </w:rPr>
        <w:t xml:space="preserve">a new risk to the components or architecture of the </w:t>
      </w:r>
      <w:r w:rsidR="00AF50E9">
        <w:rPr>
          <w:rFonts w:cs="Arial"/>
          <w:sz w:val="20"/>
          <w:szCs w:val="20"/>
        </w:rPr>
        <w:t>Contractor</w:t>
      </w:r>
      <w:r w:rsidRPr="00D81793">
        <w:rPr>
          <w:rFonts w:cs="Arial"/>
          <w:sz w:val="20"/>
          <w:szCs w:val="20"/>
        </w:rPr>
        <w:t xml:space="preserve"> </w:t>
      </w:r>
      <w:proofErr w:type="gramStart"/>
      <w:r w:rsidRPr="00D81793">
        <w:rPr>
          <w:rFonts w:cs="Arial"/>
          <w:sz w:val="20"/>
          <w:szCs w:val="20"/>
        </w:rPr>
        <w:t>System;</w:t>
      </w:r>
      <w:proofErr w:type="gramEnd"/>
    </w:p>
    <w:p w14:paraId="5647FAA2" w14:textId="170181B8" w:rsidR="00BE065C" w:rsidRPr="00D81793" w:rsidRDefault="00BE065C" w:rsidP="00BE065C">
      <w:pPr>
        <w:pStyle w:val="ScheduleText4"/>
        <w:rPr>
          <w:rFonts w:cs="Arial"/>
          <w:sz w:val="20"/>
          <w:szCs w:val="20"/>
        </w:rPr>
      </w:pPr>
      <w:r w:rsidRPr="00D81793">
        <w:rPr>
          <w:rFonts w:cs="Arial"/>
          <w:sz w:val="20"/>
          <w:szCs w:val="20"/>
        </w:rPr>
        <w:t xml:space="preserve">a change in the </w:t>
      </w:r>
      <w:r w:rsidR="002679DC" w:rsidRPr="00D81793">
        <w:rPr>
          <w:rFonts w:cs="Arial"/>
          <w:sz w:val="20"/>
          <w:szCs w:val="20"/>
        </w:rPr>
        <w:t>risk</w:t>
      </w:r>
      <w:r w:rsidRPr="00D81793">
        <w:rPr>
          <w:rFonts w:cs="Arial"/>
          <w:sz w:val="20"/>
          <w:szCs w:val="20"/>
        </w:rPr>
        <w:t xml:space="preserve"> </w:t>
      </w:r>
      <w:proofErr w:type="gramStart"/>
      <w:r w:rsidRPr="00D81793">
        <w:rPr>
          <w:rFonts w:cs="Arial"/>
          <w:sz w:val="20"/>
          <w:szCs w:val="20"/>
        </w:rPr>
        <w:t>profile;</w:t>
      </w:r>
      <w:proofErr w:type="gramEnd"/>
    </w:p>
    <w:p w14:paraId="226703ED" w14:textId="77777777" w:rsidR="00BE065C" w:rsidRPr="00D81793" w:rsidRDefault="00BE065C" w:rsidP="00BE065C">
      <w:pPr>
        <w:pStyle w:val="ScheduleText4"/>
        <w:rPr>
          <w:rFonts w:cs="Arial"/>
          <w:sz w:val="20"/>
          <w:szCs w:val="20"/>
        </w:rPr>
      </w:pPr>
      <w:r w:rsidRPr="00D81793">
        <w:rPr>
          <w:rFonts w:cs="Arial"/>
          <w:sz w:val="20"/>
          <w:szCs w:val="20"/>
        </w:rPr>
        <w:t xml:space="preserve">a significant change to any risk </w:t>
      </w:r>
      <w:proofErr w:type="gramStart"/>
      <w:r w:rsidRPr="00D81793">
        <w:rPr>
          <w:rFonts w:cs="Arial"/>
          <w:sz w:val="20"/>
          <w:szCs w:val="20"/>
        </w:rPr>
        <w:t>component;</w:t>
      </w:r>
      <w:proofErr w:type="gramEnd"/>
    </w:p>
    <w:p w14:paraId="650E643A" w14:textId="77777777" w:rsidR="00BE065C" w:rsidRPr="00D81793" w:rsidRDefault="00BE065C" w:rsidP="00BE065C">
      <w:pPr>
        <w:pStyle w:val="ScheduleText4"/>
        <w:rPr>
          <w:rFonts w:cs="Arial"/>
          <w:sz w:val="20"/>
          <w:szCs w:val="20"/>
        </w:rPr>
      </w:pPr>
      <w:r w:rsidRPr="00D81793">
        <w:rPr>
          <w:rFonts w:cs="Arial"/>
          <w:sz w:val="20"/>
          <w:szCs w:val="20"/>
        </w:rPr>
        <w:t xml:space="preserve">a significant change in the quantity of Personal Data held within the </w:t>
      </w:r>
      <w:proofErr w:type="gramStart"/>
      <w:r w:rsidRPr="00D81793">
        <w:rPr>
          <w:rFonts w:cs="Arial"/>
          <w:sz w:val="20"/>
          <w:szCs w:val="20"/>
        </w:rPr>
        <w:t>Service;</w:t>
      </w:r>
      <w:proofErr w:type="gramEnd"/>
    </w:p>
    <w:p w14:paraId="7427E9B2" w14:textId="77777777" w:rsidR="00BE065C" w:rsidRPr="00D81793" w:rsidRDefault="00BE065C" w:rsidP="00BE065C">
      <w:pPr>
        <w:pStyle w:val="ScheduleText4"/>
        <w:rPr>
          <w:rFonts w:cs="Arial"/>
          <w:sz w:val="20"/>
          <w:szCs w:val="20"/>
        </w:rPr>
      </w:pPr>
      <w:r w:rsidRPr="00D81793">
        <w:rPr>
          <w:rFonts w:cs="Arial"/>
          <w:sz w:val="20"/>
          <w:szCs w:val="20"/>
        </w:rPr>
        <w:t xml:space="preserve">a proposal to change any of the Sites from which any part of the Services </w:t>
      </w:r>
      <w:proofErr w:type="gramStart"/>
      <w:r w:rsidRPr="00D81793">
        <w:rPr>
          <w:rFonts w:cs="Arial"/>
          <w:sz w:val="20"/>
          <w:szCs w:val="20"/>
        </w:rPr>
        <w:t>are</w:t>
      </w:r>
      <w:proofErr w:type="gramEnd"/>
      <w:r w:rsidRPr="00D81793">
        <w:rPr>
          <w:rFonts w:cs="Arial"/>
          <w:sz w:val="20"/>
          <w:szCs w:val="20"/>
        </w:rPr>
        <w:t xml:space="preserve"> provided; and/or</w:t>
      </w:r>
    </w:p>
    <w:p w14:paraId="750A42FA" w14:textId="578D8B39" w:rsidR="00592027" w:rsidRDefault="00BE065C" w:rsidP="00BE065C">
      <w:pPr>
        <w:pStyle w:val="ScheduleText4"/>
        <w:rPr>
          <w:rFonts w:cs="Arial"/>
          <w:sz w:val="20"/>
          <w:szCs w:val="20"/>
        </w:rPr>
      </w:pPr>
      <w:r w:rsidRPr="00D81793">
        <w:rPr>
          <w:rFonts w:cs="Arial"/>
          <w:sz w:val="20"/>
          <w:szCs w:val="20"/>
        </w:rPr>
        <w:t>an ISO27001</w:t>
      </w:r>
      <w:r w:rsidR="0035736F">
        <w:rPr>
          <w:rFonts w:cs="Arial"/>
          <w:sz w:val="20"/>
          <w:szCs w:val="20"/>
        </w:rPr>
        <w:t xml:space="preserve"> and/or IASME Gold</w:t>
      </w:r>
      <w:r w:rsidRPr="00D81793">
        <w:rPr>
          <w:rFonts w:cs="Arial"/>
          <w:sz w:val="20"/>
          <w:szCs w:val="20"/>
        </w:rPr>
        <w:t xml:space="preserve"> audit report produced in connection with the Certification Requirements indicates significant concerns</w:t>
      </w:r>
      <w:r w:rsidR="00592027">
        <w:rPr>
          <w:rFonts w:cs="Arial"/>
          <w:sz w:val="20"/>
          <w:szCs w:val="20"/>
        </w:rPr>
        <w:t>,</w:t>
      </w:r>
    </w:p>
    <w:p w14:paraId="3A3D4FB2" w14:textId="20100F35" w:rsidR="00BE065C" w:rsidRDefault="00592027" w:rsidP="00BA4A26">
      <w:pPr>
        <w:pStyle w:val="ScheduleText4"/>
        <w:numPr>
          <w:ilvl w:val="0"/>
          <w:numId w:val="0"/>
        </w:numPr>
        <w:ind w:left="720"/>
        <w:rPr>
          <w:rFonts w:cs="Arial"/>
          <w:sz w:val="20"/>
          <w:szCs w:val="20"/>
        </w:rPr>
      </w:pPr>
      <w:r>
        <w:rPr>
          <w:rFonts w:cs="Arial"/>
          <w:sz w:val="20"/>
          <w:szCs w:val="20"/>
        </w:rPr>
        <w:t xml:space="preserve">and such notice shall include a summary of any Changes the Contractor reasonably believes are required </w:t>
      </w:r>
      <w:proofErr w:type="gramStart"/>
      <w:r>
        <w:rPr>
          <w:rFonts w:cs="Arial"/>
          <w:sz w:val="20"/>
          <w:szCs w:val="20"/>
        </w:rPr>
        <w:t>as a result of</w:t>
      </w:r>
      <w:proofErr w:type="gramEnd"/>
      <w:r>
        <w:rPr>
          <w:rFonts w:cs="Arial"/>
          <w:sz w:val="20"/>
          <w:szCs w:val="20"/>
        </w:rPr>
        <w:t xml:space="preserve"> (a) to (g) (as applicable) above</w:t>
      </w:r>
      <w:r w:rsidR="00BE065C" w:rsidRPr="00D81793">
        <w:rPr>
          <w:rFonts w:cs="Arial"/>
          <w:sz w:val="20"/>
          <w:szCs w:val="20"/>
        </w:rPr>
        <w:t>.</w:t>
      </w:r>
      <w:r>
        <w:rPr>
          <w:rFonts w:cs="Arial"/>
          <w:sz w:val="20"/>
          <w:szCs w:val="20"/>
        </w:rPr>
        <w:t xml:space="preserve"> If the Authority considers that a Change</w:t>
      </w:r>
      <w:r w:rsidR="00993F16">
        <w:rPr>
          <w:rFonts w:cs="Arial"/>
          <w:sz w:val="20"/>
          <w:szCs w:val="20"/>
        </w:rPr>
        <w:t xml:space="preserve"> is </w:t>
      </w:r>
      <w:proofErr w:type="gramStart"/>
      <w:r w:rsidR="00993F16">
        <w:rPr>
          <w:rFonts w:cs="Arial"/>
          <w:sz w:val="20"/>
          <w:szCs w:val="20"/>
        </w:rPr>
        <w:t>required</w:t>
      </w:r>
      <w:proofErr w:type="gramEnd"/>
      <w:r w:rsidR="00993F16">
        <w:rPr>
          <w:rFonts w:cs="Arial"/>
          <w:sz w:val="20"/>
          <w:szCs w:val="20"/>
        </w:rPr>
        <w:t xml:space="preserve"> then it shall proceed in accordance with the Change Control Procedure.</w:t>
      </w:r>
    </w:p>
    <w:p w14:paraId="2324333B" w14:textId="342AC086" w:rsidR="00324C90" w:rsidRPr="00324C90" w:rsidRDefault="00324C90" w:rsidP="00324C90">
      <w:pPr>
        <w:pStyle w:val="StdBodyText1"/>
        <w:rPr>
          <w:b/>
          <w:i/>
          <w:sz w:val="20"/>
          <w:szCs w:val="20"/>
        </w:rPr>
      </w:pPr>
      <w:r w:rsidRPr="007A3E38">
        <w:rPr>
          <w:b/>
          <w:i/>
          <w:sz w:val="20"/>
          <w:szCs w:val="20"/>
          <w:highlight w:val="green"/>
        </w:rPr>
        <w:lastRenderedPageBreak/>
        <w:t xml:space="preserve">[Note to </w:t>
      </w:r>
      <w:r w:rsidR="00A13F95">
        <w:rPr>
          <w:b/>
          <w:i/>
          <w:sz w:val="20"/>
          <w:szCs w:val="20"/>
          <w:highlight w:val="green"/>
        </w:rPr>
        <w:t>Tenderer</w:t>
      </w:r>
      <w:r w:rsidR="000071B0">
        <w:rPr>
          <w:b/>
          <w:i/>
          <w:sz w:val="20"/>
          <w:szCs w:val="20"/>
          <w:highlight w:val="green"/>
        </w:rPr>
        <w:t>s</w:t>
      </w:r>
      <w:r w:rsidRPr="007A3E38">
        <w:rPr>
          <w:b/>
          <w:i/>
          <w:sz w:val="20"/>
          <w:szCs w:val="20"/>
          <w:highlight w:val="green"/>
        </w:rPr>
        <w:t xml:space="preserve">: </w:t>
      </w:r>
      <w:r>
        <w:rPr>
          <w:b/>
          <w:i/>
          <w:sz w:val="20"/>
          <w:szCs w:val="20"/>
          <w:highlight w:val="green"/>
        </w:rPr>
        <w:t>(g) may need to be adapted depending on</w:t>
      </w:r>
      <w:r w:rsidRPr="007A3E38">
        <w:rPr>
          <w:b/>
          <w:i/>
          <w:sz w:val="20"/>
          <w:szCs w:val="20"/>
          <w:highlight w:val="green"/>
        </w:rPr>
        <w:t xml:space="preserve"> the </w:t>
      </w:r>
      <w:r w:rsidR="000071B0">
        <w:rPr>
          <w:b/>
          <w:i/>
          <w:sz w:val="20"/>
          <w:szCs w:val="20"/>
          <w:highlight w:val="green"/>
        </w:rPr>
        <w:t>T</w:t>
      </w:r>
      <w:r w:rsidR="00A13F95">
        <w:rPr>
          <w:b/>
          <w:i/>
          <w:sz w:val="20"/>
          <w:szCs w:val="20"/>
          <w:highlight w:val="green"/>
        </w:rPr>
        <w:t>enderer's</w:t>
      </w:r>
      <w:r w:rsidRPr="007A3E38">
        <w:rPr>
          <w:b/>
          <w:i/>
          <w:sz w:val="20"/>
          <w:szCs w:val="20"/>
          <w:highlight w:val="green"/>
        </w:rPr>
        <w:t xml:space="preserve"> </w:t>
      </w:r>
      <w:r>
        <w:rPr>
          <w:b/>
          <w:i/>
          <w:sz w:val="20"/>
          <w:szCs w:val="20"/>
          <w:highlight w:val="green"/>
        </w:rPr>
        <w:t>preferred standard of certification</w:t>
      </w:r>
      <w:r w:rsidRPr="007A3E38">
        <w:rPr>
          <w:b/>
          <w:i/>
          <w:sz w:val="20"/>
          <w:szCs w:val="20"/>
          <w:highlight w:val="green"/>
        </w:rPr>
        <w:t>.</w:t>
      </w:r>
      <w:r>
        <w:rPr>
          <w:b/>
          <w:i/>
          <w:sz w:val="20"/>
          <w:szCs w:val="20"/>
          <w:highlight w:val="green"/>
        </w:rPr>
        <w:t xml:space="preserve"> This applies to all ISO27001 and IASME Gold references in this Schedule 8 (Security and Information Management)</w:t>
      </w:r>
      <w:r w:rsidRPr="007A3E38">
        <w:rPr>
          <w:b/>
          <w:i/>
          <w:sz w:val="20"/>
          <w:szCs w:val="20"/>
          <w:highlight w:val="green"/>
        </w:rPr>
        <w:t>]</w:t>
      </w:r>
    </w:p>
    <w:p w14:paraId="0A99CD2E" w14:textId="2A7FF79C" w:rsidR="00D14A89" w:rsidRPr="00D81793" w:rsidRDefault="00D14A89" w:rsidP="00D14A89">
      <w:pPr>
        <w:pStyle w:val="ScheduleText2"/>
        <w:rPr>
          <w:rFonts w:cs="Arial"/>
          <w:sz w:val="20"/>
          <w:szCs w:val="20"/>
        </w:rPr>
      </w:pPr>
      <w:r w:rsidRPr="00D81793">
        <w:rPr>
          <w:rFonts w:cs="Arial"/>
          <w:sz w:val="20"/>
          <w:szCs w:val="20"/>
        </w:rPr>
        <w:t>The Contractor shall</w:t>
      </w:r>
      <w:r>
        <w:rPr>
          <w:rFonts w:cs="Arial"/>
          <w:sz w:val="20"/>
          <w:szCs w:val="20"/>
        </w:rPr>
        <w:t>, upon written request by the Authority,</w:t>
      </w:r>
      <w:r w:rsidRPr="00D81793">
        <w:rPr>
          <w:rFonts w:cs="Arial"/>
          <w:sz w:val="20"/>
          <w:szCs w:val="20"/>
        </w:rPr>
        <w:t xml:space="preserve"> provide the Authority with evidence of its and its Sub-contractor's compliance with the requirements set out in this </w:t>
      </w:r>
      <w:r>
        <w:rPr>
          <w:rFonts w:cs="Arial"/>
          <w:sz w:val="20"/>
          <w:szCs w:val="20"/>
        </w:rPr>
        <w:t>Schedule 8 (Security</w:t>
      </w:r>
      <w:r w:rsidR="00971A16">
        <w:rPr>
          <w:rFonts w:cs="Arial"/>
          <w:sz w:val="20"/>
          <w:szCs w:val="20"/>
        </w:rPr>
        <w:t xml:space="preserve"> and Information Management</w:t>
      </w:r>
      <w:r>
        <w:rPr>
          <w:rFonts w:cs="Arial"/>
          <w:sz w:val="20"/>
          <w:szCs w:val="20"/>
        </w:rPr>
        <w:t>)</w:t>
      </w:r>
      <w:r w:rsidRPr="00D81793">
        <w:rPr>
          <w:rFonts w:cs="Arial"/>
          <w:sz w:val="20"/>
          <w:szCs w:val="20"/>
        </w:rPr>
        <w:t>.</w:t>
      </w:r>
    </w:p>
    <w:p w14:paraId="403702D6" w14:textId="77777777" w:rsidR="00BE065C" w:rsidRPr="00D81793" w:rsidRDefault="00BE065C" w:rsidP="00BE065C">
      <w:pPr>
        <w:pStyle w:val="ScheduleText1"/>
        <w:rPr>
          <w:rFonts w:cs="Arial"/>
          <w:sz w:val="20"/>
          <w:szCs w:val="20"/>
        </w:rPr>
      </w:pPr>
      <w:bookmarkStart w:id="8" w:name="_Ref_ContractCompanion_9kb9Ur688"/>
      <w:bookmarkStart w:id="9" w:name="_Ref_ContractCompanion_9kb9Ur7E9"/>
      <w:bookmarkStart w:id="10" w:name="_9kR3WTrAG8BIFcJfifw5q8MMLkQzJdlhN9PH453"/>
      <w:r w:rsidRPr="00D81793">
        <w:rPr>
          <w:rFonts w:cs="Arial"/>
          <w:sz w:val="20"/>
          <w:szCs w:val="20"/>
        </w:rPr>
        <w:t>Certification Requirements</w:t>
      </w:r>
      <w:bookmarkEnd w:id="8"/>
      <w:bookmarkEnd w:id="9"/>
      <w:bookmarkEnd w:id="10"/>
    </w:p>
    <w:p w14:paraId="1974B1A6" w14:textId="5C03915F" w:rsidR="00BE065C" w:rsidRPr="00D81793" w:rsidRDefault="00BE065C" w:rsidP="00BE065C">
      <w:pPr>
        <w:pStyle w:val="ScheduleText2"/>
        <w:rPr>
          <w:rFonts w:cs="Arial"/>
          <w:sz w:val="20"/>
          <w:szCs w:val="20"/>
        </w:rPr>
      </w:pPr>
      <w:bookmarkStart w:id="11" w:name="_Ref45003125"/>
      <w:r w:rsidRPr="00D81793">
        <w:rPr>
          <w:rFonts w:cs="Arial"/>
          <w:sz w:val="20"/>
          <w:szCs w:val="20"/>
        </w:rPr>
        <w:t xml:space="preserve">The </w:t>
      </w:r>
      <w:r w:rsidR="00D320DB" w:rsidRPr="00D81793">
        <w:rPr>
          <w:rFonts w:cs="Arial"/>
          <w:sz w:val="20"/>
          <w:szCs w:val="20"/>
        </w:rPr>
        <w:t>Contracto</w:t>
      </w:r>
      <w:r w:rsidRPr="00D81793">
        <w:rPr>
          <w:rFonts w:cs="Arial"/>
          <w:sz w:val="20"/>
          <w:szCs w:val="20"/>
        </w:rPr>
        <w:t>r</w:t>
      </w:r>
      <w:r w:rsidR="00363016">
        <w:rPr>
          <w:rFonts w:cs="Arial"/>
          <w:sz w:val="20"/>
          <w:szCs w:val="20"/>
        </w:rPr>
        <w:t xml:space="preserve"> and all relevant sub-contractors</w:t>
      </w:r>
      <w:r w:rsidRPr="00D81793">
        <w:rPr>
          <w:rFonts w:cs="Arial"/>
          <w:sz w:val="20"/>
          <w:szCs w:val="20"/>
        </w:rPr>
        <w:t xml:space="preserve"> shall be certified as compliant with:</w:t>
      </w:r>
      <w:bookmarkEnd w:id="11"/>
    </w:p>
    <w:p w14:paraId="2CCFE1FB" w14:textId="1F032CF3" w:rsidR="00BE065C" w:rsidRPr="00D81793" w:rsidRDefault="00C54AA0" w:rsidP="00BE065C">
      <w:pPr>
        <w:pStyle w:val="ScheduleText4"/>
        <w:rPr>
          <w:rFonts w:cs="Arial"/>
          <w:sz w:val="20"/>
          <w:szCs w:val="20"/>
        </w:rPr>
      </w:pPr>
      <w:r>
        <w:rPr>
          <w:rFonts w:cs="Arial"/>
          <w:sz w:val="20"/>
          <w:szCs w:val="20"/>
        </w:rPr>
        <w:t>[</w:t>
      </w:r>
      <w:r w:rsidR="00BE065C" w:rsidRPr="00D81793">
        <w:rPr>
          <w:rFonts w:cs="Arial"/>
          <w:sz w:val="20"/>
          <w:szCs w:val="20"/>
        </w:rPr>
        <w:t xml:space="preserve">ISO/IEC 27001:2013 </w:t>
      </w:r>
      <w:r>
        <w:rPr>
          <w:rFonts w:cs="Arial"/>
          <w:sz w:val="20"/>
          <w:szCs w:val="20"/>
        </w:rPr>
        <w:t xml:space="preserve">and/or IASME Gold] </w:t>
      </w:r>
      <w:r w:rsidR="00BE065C" w:rsidRPr="00D81793">
        <w:rPr>
          <w:rFonts w:cs="Arial"/>
          <w:sz w:val="20"/>
          <w:szCs w:val="20"/>
        </w:rPr>
        <w:t xml:space="preserve">by a United Kingdom Accreditation Service-approved certification body or is included within the scope of an existing certification of compliance with </w:t>
      </w:r>
      <w:r>
        <w:rPr>
          <w:rFonts w:cs="Arial"/>
          <w:sz w:val="20"/>
          <w:szCs w:val="20"/>
        </w:rPr>
        <w:t>[</w:t>
      </w:r>
      <w:r w:rsidR="00BE065C" w:rsidRPr="00D81793">
        <w:rPr>
          <w:rFonts w:cs="Arial"/>
          <w:sz w:val="20"/>
          <w:szCs w:val="20"/>
        </w:rPr>
        <w:t>ISO/IEC 27001:2013</w:t>
      </w:r>
      <w:r>
        <w:rPr>
          <w:rFonts w:cs="Arial"/>
          <w:sz w:val="20"/>
          <w:szCs w:val="20"/>
        </w:rPr>
        <w:t xml:space="preserve"> and/or IASME Gold]</w:t>
      </w:r>
      <w:r w:rsidR="00BE065C" w:rsidRPr="00D81793">
        <w:rPr>
          <w:rFonts w:cs="Arial"/>
          <w:sz w:val="20"/>
          <w:szCs w:val="20"/>
        </w:rPr>
        <w:t xml:space="preserve">; and </w:t>
      </w:r>
    </w:p>
    <w:p w14:paraId="3E1D2842" w14:textId="77777777" w:rsidR="00BE065C" w:rsidRPr="00D81793" w:rsidRDefault="00BE065C" w:rsidP="00BE065C">
      <w:pPr>
        <w:pStyle w:val="ScheduleText4"/>
        <w:rPr>
          <w:rFonts w:cs="Arial"/>
          <w:sz w:val="20"/>
          <w:szCs w:val="20"/>
        </w:rPr>
      </w:pPr>
      <w:r w:rsidRPr="00D81793">
        <w:rPr>
          <w:rFonts w:cs="Arial"/>
          <w:sz w:val="20"/>
          <w:szCs w:val="20"/>
        </w:rPr>
        <w:t xml:space="preserve">Cyber Essentials PLUS, </w:t>
      </w:r>
    </w:p>
    <w:p w14:paraId="7F9E5027" w14:textId="73CD3D9E" w:rsidR="00BE065C" w:rsidRPr="00D81793" w:rsidRDefault="00BE065C" w:rsidP="00BE065C">
      <w:pPr>
        <w:pStyle w:val="StdBodyText2"/>
        <w:rPr>
          <w:rFonts w:cs="Arial"/>
          <w:sz w:val="20"/>
          <w:szCs w:val="20"/>
        </w:rPr>
      </w:pPr>
      <w:r w:rsidRPr="00D81793">
        <w:rPr>
          <w:rFonts w:cs="Arial"/>
          <w:sz w:val="20"/>
          <w:szCs w:val="20"/>
        </w:rPr>
        <w:t xml:space="preserve">and shall provide the Authority with a copy of each such certificate of compliance before the </w:t>
      </w:r>
      <w:r w:rsidR="00E57716">
        <w:rPr>
          <w:rFonts w:cs="Arial"/>
          <w:sz w:val="20"/>
          <w:szCs w:val="20"/>
        </w:rPr>
        <w:t>Contractor</w:t>
      </w:r>
      <w:r w:rsidRPr="00D81793">
        <w:rPr>
          <w:rFonts w:cs="Arial"/>
          <w:sz w:val="20"/>
          <w:szCs w:val="20"/>
        </w:rPr>
        <w:t xml:space="preserve"> shall be permitted to receive, store or Process Authority Data. </w:t>
      </w:r>
    </w:p>
    <w:p w14:paraId="12EA4294" w14:textId="56FDC5D4" w:rsidR="00A84D95" w:rsidRPr="00A84D95" w:rsidRDefault="00A84D95" w:rsidP="00A84D95">
      <w:pPr>
        <w:pStyle w:val="ScheduleText2"/>
        <w:rPr>
          <w:sz w:val="20"/>
          <w:szCs w:val="20"/>
        </w:rPr>
      </w:pPr>
      <w:bookmarkStart w:id="12" w:name="_Ref45003133"/>
      <w:r w:rsidRPr="00A84D95">
        <w:rPr>
          <w:sz w:val="20"/>
          <w:szCs w:val="20"/>
        </w:rPr>
        <w:t>[The Contractor shall ensure that each Higher Risk Sub-contractor is certified as compliant with either:</w:t>
      </w:r>
      <w:bookmarkEnd w:id="12"/>
    </w:p>
    <w:p w14:paraId="4008D193" w14:textId="35A846B9" w:rsidR="00A84D95" w:rsidRPr="00A84D95" w:rsidRDefault="006D5415" w:rsidP="00A84D95">
      <w:pPr>
        <w:pStyle w:val="ScheduleText4"/>
        <w:rPr>
          <w:sz w:val="20"/>
          <w:szCs w:val="20"/>
        </w:rPr>
      </w:pPr>
      <w:r>
        <w:rPr>
          <w:sz w:val="20"/>
          <w:szCs w:val="20"/>
        </w:rPr>
        <w:t>[</w:t>
      </w:r>
      <w:r w:rsidR="00A84D95" w:rsidRPr="00A84D95">
        <w:rPr>
          <w:sz w:val="20"/>
          <w:szCs w:val="20"/>
        </w:rPr>
        <w:t>ISO/IEC 27001:2013</w:t>
      </w:r>
      <w:r>
        <w:rPr>
          <w:sz w:val="20"/>
          <w:szCs w:val="20"/>
        </w:rPr>
        <w:t xml:space="preserve"> </w:t>
      </w:r>
      <w:r>
        <w:rPr>
          <w:rFonts w:cs="Arial"/>
          <w:sz w:val="20"/>
          <w:szCs w:val="20"/>
        </w:rPr>
        <w:t>and/or IASME Gold]</w:t>
      </w:r>
      <w:r w:rsidR="00A84D95" w:rsidRPr="00A84D95">
        <w:rPr>
          <w:sz w:val="20"/>
          <w:szCs w:val="20"/>
        </w:rPr>
        <w:t xml:space="preserve"> by a United Kingdom Accreditation Service-approved certification body or is included within the scope of an existing certification of compliance with </w:t>
      </w:r>
      <w:r>
        <w:rPr>
          <w:sz w:val="20"/>
          <w:szCs w:val="20"/>
        </w:rPr>
        <w:t>[</w:t>
      </w:r>
      <w:r w:rsidR="00A84D95" w:rsidRPr="00A84D95">
        <w:rPr>
          <w:sz w:val="20"/>
          <w:szCs w:val="20"/>
        </w:rPr>
        <w:t>ISO/IEC 27001:2013</w:t>
      </w:r>
      <w:r>
        <w:rPr>
          <w:sz w:val="20"/>
          <w:szCs w:val="20"/>
        </w:rPr>
        <w:t xml:space="preserve"> </w:t>
      </w:r>
      <w:r>
        <w:rPr>
          <w:rFonts w:cs="Arial"/>
          <w:sz w:val="20"/>
          <w:szCs w:val="20"/>
        </w:rPr>
        <w:t>and/or IASME Gold]</w:t>
      </w:r>
      <w:r w:rsidR="00A84D95" w:rsidRPr="00A84D95">
        <w:rPr>
          <w:sz w:val="20"/>
          <w:szCs w:val="20"/>
        </w:rPr>
        <w:t xml:space="preserve">; or </w:t>
      </w:r>
    </w:p>
    <w:p w14:paraId="2D5CDBE1" w14:textId="77777777" w:rsidR="00A84D95" w:rsidRPr="00A84D95" w:rsidRDefault="00A84D95" w:rsidP="00A84D95">
      <w:pPr>
        <w:pStyle w:val="ScheduleText4"/>
        <w:rPr>
          <w:sz w:val="20"/>
          <w:szCs w:val="20"/>
        </w:rPr>
      </w:pPr>
      <w:r w:rsidRPr="00A84D95">
        <w:rPr>
          <w:sz w:val="20"/>
          <w:szCs w:val="20"/>
        </w:rPr>
        <w:t xml:space="preserve">Cyber Essentials PLUS, </w:t>
      </w:r>
    </w:p>
    <w:p w14:paraId="5E6C1AA8" w14:textId="77777777" w:rsidR="00A84D95" w:rsidRPr="00A84D95" w:rsidRDefault="00A84D95" w:rsidP="00A84D95">
      <w:pPr>
        <w:pStyle w:val="StdBodyText2"/>
        <w:rPr>
          <w:rFonts w:cs="Arial"/>
          <w:sz w:val="20"/>
          <w:szCs w:val="20"/>
        </w:rPr>
      </w:pPr>
      <w:r w:rsidRPr="00A84D95">
        <w:rPr>
          <w:rFonts w:cs="Arial"/>
          <w:sz w:val="20"/>
          <w:szCs w:val="20"/>
        </w:rPr>
        <w:t>and shall provide the Authority with a copy of each such certificate of compliance before the Higher-Risk Sub-contractor shall be permitted to receive, store or Process Authority Data.</w:t>
      </w:r>
    </w:p>
    <w:p w14:paraId="744789A7" w14:textId="400855D3" w:rsidR="00A84D95" w:rsidRDefault="00A84D95" w:rsidP="00A84D95">
      <w:pPr>
        <w:pStyle w:val="ScheduleText2"/>
        <w:rPr>
          <w:sz w:val="20"/>
          <w:szCs w:val="20"/>
        </w:rPr>
      </w:pPr>
      <w:bookmarkStart w:id="13" w:name="_Ref45003139"/>
      <w:r w:rsidRPr="00A84D95">
        <w:rPr>
          <w:sz w:val="20"/>
          <w:szCs w:val="20"/>
        </w:rPr>
        <w:t>The Contractor shall ensure that each Medium Risk Sub-contractor is certified compliant with Cyber Essentials.</w:t>
      </w:r>
      <w:bookmarkEnd w:id="13"/>
      <w:r w:rsidRPr="00A84D95">
        <w:rPr>
          <w:sz w:val="20"/>
          <w:szCs w:val="20"/>
        </w:rPr>
        <w:t>]</w:t>
      </w:r>
    </w:p>
    <w:p w14:paraId="1AD1585F" w14:textId="499B2651" w:rsidR="00D14A89" w:rsidRPr="007F4D77" w:rsidRDefault="00D14A89" w:rsidP="007F4D77">
      <w:pPr>
        <w:pStyle w:val="StdBodyText1"/>
        <w:rPr>
          <w:b/>
          <w:i/>
          <w:sz w:val="20"/>
          <w:szCs w:val="20"/>
        </w:rPr>
      </w:pPr>
      <w:r w:rsidRPr="007A3E38">
        <w:rPr>
          <w:b/>
          <w:i/>
          <w:sz w:val="20"/>
          <w:szCs w:val="20"/>
          <w:highlight w:val="green"/>
        </w:rPr>
        <w:t xml:space="preserve">[Note to </w:t>
      </w:r>
      <w:r w:rsidR="00A13F95">
        <w:rPr>
          <w:b/>
          <w:i/>
          <w:sz w:val="20"/>
          <w:szCs w:val="20"/>
          <w:highlight w:val="green"/>
        </w:rPr>
        <w:t>Tenderer</w:t>
      </w:r>
      <w:r w:rsidR="000071B0">
        <w:rPr>
          <w:b/>
          <w:i/>
          <w:sz w:val="20"/>
          <w:szCs w:val="20"/>
          <w:highlight w:val="green"/>
        </w:rPr>
        <w:t>s</w:t>
      </w:r>
      <w:r w:rsidRPr="007A3E38">
        <w:rPr>
          <w:b/>
          <w:i/>
          <w:sz w:val="20"/>
          <w:szCs w:val="20"/>
          <w:highlight w:val="green"/>
        </w:rPr>
        <w:t xml:space="preserve">: </w:t>
      </w:r>
      <w:r w:rsidR="00996669">
        <w:rPr>
          <w:b/>
          <w:i/>
          <w:sz w:val="20"/>
          <w:szCs w:val="20"/>
          <w:highlight w:val="green"/>
        </w:rPr>
        <w:t xml:space="preserve">The inclusion of 6.2 and/or 6.3 </w:t>
      </w:r>
      <w:r w:rsidR="002F401F">
        <w:rPr>
          <w:b/>
          <w:i/>
          <w:sz w:val="20"/>
          <w:szCs w:val="20"/>
          <w:highlight w:val="green"/>
        </w:rPr>
        <w:t>relating</w:t>
      </w:r>
      <w:r w:rsidR="00996669">
        <w:rPr>
          <w:b/>
          <w:i/>
          <w:sz w:val="20"/>
          <w:szCs w:val="20"/>
          <w:highlight w:val="green"/>
        </w:rPr>
        <w:t xml:space="preserve"> to Higher Risk Sub-Contractors and Medium Risk Sub-Contractors </w:t>
      </w:r>
      <w:r>
        <w:rPr>
          <w:b/>
          <w:i/>
          <w:sz w:val="20"/>
          <w:szCs w:val="20"/>
          <w:highlight w:val="green"/>
        </w:rPr>
        <w:t>may need to be adapted depending on</w:t>
      </w:r>
      <w:r w:rsidRPr="007A3E38">
        <w:rPr>
          <w:b/>
          <w:i/>
          <w:sz w:val="20"/>
          <w:szCs w:val="20"/>
          <w:highlight w:val="green"/>
        </w:rPr>
        <w:t xml:space="preserve"> the </w:t>
      </w:r>
      <w:r w:rsidR="000071B0">
        <w:rPr>
          <w:b/>
          <w:i/>
          <w:sz w:val="20"/>
          <w:szCs w:val="20"/>
          <w:highlight w:val="green"/>
        </w:rPr>
        <w:t>T</w:t>
      </w:r>
      <w:r w:rsidR="00A13F95">
        <w:rPr>
          <w:b/>
          <w:i/>
          <w:sz w:val="20"/>
          <w:szCs w:val="20"/>
          <w:highlight w:val="green"/>
        </w:rPr>
        <w:t>enderer's</w:t>
      </w:r>
      <w:r w:rsidRPr="007A3E38">
        <w:rPr>
          <w:b/>
          <w:i/>
          <w:sz w:val="20"/>
          <w:szCs w:val="20"/>
          <w:highlight w:val="green"/>
        </w:rPr>
        <w:t xml:space="preserve"> proposed contracting structure.]</w:t>
      </w:r>
    </w:p>
    <w:p w14:paraId="6ACBCB5B" w14:textId="07274424" w:rsidR="00BE065C" w:rsidRPr="00D81793" w:rsidRDefault="00BE065C" w:rsidP="00BE065C">
      <w:pPr>
        <w:pStyle w:val="ScheduleText2"/>
        <w:rPr>
          <w:rFonts w:cs="Arial"/>
          <w:sz w:val="20"/>
          <w:szCs w:val="20"/>
        </w:rPr>
      </w:pPr>
      <w:r w:rsidRPr="00D81793">
        <w:rPr>
          <w:rFonts w:cs="Arial"/>
          <w:sz w:val="20"/>
          <w:szCs w:val="20"/>
        </w:rPr>
        <w:t>The</w:t>
      </w:r>
      <w:r w:rsidR="006C6F74" w:rsidRPr="00D81793">
        <w:rPr>
          <w:rFonts w:cs="Arial"/>
          <w:sz w:val="20"/>
          <w:szCs w:val="20"/>
        </w:rPr>
        <w:t xml:space="preserve"> Contracto</w:t>
      </w:r>
      <w:r w:rsidRPr="00D81793">
        <w:rPr>
          <w:rFonts w:cs="Arial"/>
          <w:sz w:val="20"/>
          <w:szCs w:val="20"/>
        </w:rPr>
        <w:t>r shall ensure that the</w:t>
      </w:r>
      <w:r w:rsidR="0029777A">
        <w:rPr>
          <w:rFonts w:cs="Arial"/>
          <w:sz w:val="20"/>
          <w:szCs w:val="20"/>
        </w:rPr>
        <w:t>y</w:t>
      </w:r>
      <w:r w:rsidRPr="00D81793">
        <w:rPr>
          <w:rFonts w:cs="Arial"/>
          <w:sz w:val="20"/>
          <w:szCs w:val="20"/>
        </w:rPr>
        <w:t xml:space="preserve"> and each Sub-contractor who is responsible for the secure destruction of Authority </w:t>
      </w:r>
      <w:proofErr w:type="gramStart"/>
      <w:r w:rsidRPr="00D81793">
        <w:rPr>
          <w:rFonts w:cs="Arial"/>
          <w:sz w:val="20"/>
          <w:szCs w:val="20"/>
        </w:rPr>
        <w:t>Data</w:t>
      </w:r>
      <w:r w:rsidR="00B648A4">
        <w:rPr>
          <w:rFonts w:cs="Arial"/>
          <w:sz w:val="20"/>
          <w:szCs w:val="20"/>
        </w:rPr>
        <w:t>;</w:t>
      </w:r>
      <w:proofErr w:type="gramEnd"/>
    </w:p>
    <w:p w14:paraId="27456376" w14:textId="0F7CED66" w:rsidR="00BE065C" w:rsidRPr="00D81793" w:rsidRDefault="00BE065C" w:rsidP="00BE065C">
      <w:pPr>
        <w:pStyle w:val="ScheduleText4"/>
        <w:rPr>
          <w:rFonts w:cs="Arial"/>
          <w:sz w:val="20"/>
          <w:szCs w:val="20"/>
        </w:rPr>
      </w:pPr>
      <w:r w:rsidRPr="00D81793">
        <w:rPr>
          <w:rFonts w:cs="Arial"/>
          <w:sz w:val="20"/>
          <w:szCs w:val="20"/>
        </w:rPr>
        <w:t xml:space="preserve">securely destroys Authority Data only on Sites which are included within the scope of an existing certification of compliance with </w:t>
      </w:r>
      <w:r w:rsidR="006D5415">
        <w:rPr>
          <w:rFonts w:cs="Arial"/>
          <w:sz w:val="20"/>
          <w:szCs w:val="20"/>
        </w:rPr>
        <w:t>[</w:t>
      </w:r>
      <w:r w:rsidRPr="00D81793">
        <w:rPr>
          <w:rFonts w:cs="Arial"/>
          <w:sz w:val="20"/>
          <w:szCs w:val="20"/>
        </w:rPr>
        <w:t>ISO/IEC 27001:2013</w:t>
      </w:r>
      <w:r w:rsidR="006D5415">
        <w:rPr>
          <w:rFonts w:cs="Arial"/>
          <w:sz w:val="20"/>
          <w:szCs w:val="20"/>
        </w:rPr>
        <w:t xml:space="preserve"> and/or IASME Gold]</w:t>
      </w:r>
      <w:r w:rsidRPr="00D81793">
        <w:rPr>
          <w:rFonts w:cs="Arial"/>
          <w:sz w:val="20"/>
          <w:szCs w:val="20"/>
        </w:rPr>
        <w:t>; and</w:t>
      </w:r>
    </w:p>
    <w:p w14:paraId="2C057405" w14:textId="77777777" w:rsidR="00BE065C" w:rsidRPr="00D81793" w:rsidRDefault="00BE065C" w:rsidP="00BE065C">
      <w:pPr>
        <w:pStyle w:val="ScheduleText4"/>
        <w:rPr>
          <w:rFonts w:cs="Arial"/>
          <w:sz w:val="20"/>
          <w:szCs w:val="20"/>
        </w:rPr>
      </w:pPr>
      <w:r w:rsidRPr="00D81793">
        <w:rPr>
          <w:rFonts w:cs="Arial"/>
          <w:sz w:val="20"/>
          <w:szCs w:val="20"/>
        </w:rPr>
        <w:t>are certified as compliant with the NCSC Assured Service (CAS) Service Requirement Sanitisation Standard or an alternative standard as agreed by the Authority.</w:t>
      </w:r>
    </w:p>
    <w:p w14:paraId="1390EC0C" w14:textId="613A857D" w:rsidR="00BE065C" w:rsidRPr="00D81793" w:rsidRDefault="00BE065C" w:rsidP="00BE065C">
      <w:pPr>
        <w:pStyle w:val="ScheduleText2"/>
        <w:rPr>
          <w:rFonts w:cs="Arial"/>
          <w:sz w:val="20"/>
          <w:szCs w:val="20"/>
        </w:rPr>
      </w:pPr>
      <w:r w:rsidRPr="00D81793">
        <w:rPr>
          <w:rFonts w:cs="Arial"/>
          <w:sz w:val="20"/>
          <w:szCs w:val="20"/>
        </w:rPr>
        <w:t xml:space="preserve">The </w:t>
      </w:r>
      <w:r w:rsidR="00563582" w:rsidRPr="00D81793">
        <w:rPr>
          <w:rFonts w:cs="Arial"/>
          <w:sz w:val="20"/>
          <w:szCs w:val="20"/>
        </w:rPr>
        <w:t>Contracto</w:t>
      </w:r>
      <w:r w:rsidRPr="00D81793">
        <w:rPr>
          <w:rFonts w:cs="Arial"/>
          <w:sz w:val="20"/>
          <w:szCs w:val="20"/>
        </w:rPr>
        <w:t xml:space="preserve">r shall notify the Authority as soon as reasonably practicable and, in any event within </w:t>
      </w:r>
      <w:r w:rsidR="004C1769">
        <w:rPr>
          <w:rFonts w:cs="Arial"/>
          <w:sz w:val="20"/>
          <w:szCs w:val="20"/>
        </w:rPr>
        <w:t>ten (</w:t>
      </w:r>
      <w:r w:rsidR="009E0428" w:rsidRPr="00D81793">
        <w:rPr>
          <w:rFonts w:cs="Arial"/>
          <w:sz w:val="20"/>
          <w:szCs w:val="20"/>
        </w:rPr>
        <w:t>10</w:t>
      </w:r>
      <w:r w:rsidR="004C1769">
        <w:rPr>
          <w:rFonts w:cs="Arial"/>
          <w:sz w:val="20"/>
          <w:szCs w:val="20"/>
        </w:rPr>
        <w:t>)</w:t>
      </w:r>
      <w:r w:rsidRPr="00D81793">
        <w:rPr>
          <w:rFonts w:cs="Arial"/>
          <w:sz w:val="20"/>
          <w:szCs w:val="20"/>
        </w:rPr>
        <w:t xml:space="preserve"> </w:t>
      </w:r>
      <w:r w:rsidR="008A3A78">
        <w:rPr>
          <w:rFonts w:cs="Arial"/>
          <w:sz w:val="20"/>
          <w:szCs w:val="20"/>
        </w:rPr>
        <w:t>Business Days</w:t>
      </w:r>
      <w:r w:rsidRPr="00D81793">
        <w:rPr>
          <w:rFonts w:cs="Arial"/>
          <w:sz w:val="20"/>
          <w:szCs w:val="20"/>
        </w:rPr>
        <w:t xml:space="preserve">, if the </w:t>
      </w:r>
      <w:r w:rsidR="00563582" w:rsidRPr="00D81793">
        <w:rPr>
          <w:rFonts w:cs="Arial"/>
          <w:sz w:val="20"/>
          <w:szCs w:val="20"/>
        </w:rPr>
        <w:t>Contracto</w:t>
      </w:r>
      <w:r w:rsidRPr="00D81793">
        <w:rPr>
          <w:rFonts w:cs="Arial"/>
          <w:sz w:val="20"/>
          <w:szCs w:val="20"/>
        </w:rPr>
        <w:t>r or any Sub-contractor ceases to be compliant with the Certification Requirements and, on request from the Authority, shall or shall procure that the relevant Sub-contractor shall:</w:t>
      </w:r>
    </w:p>
    <w:p w14:paraId="39BC4281" w14:textId="77777777" w:rsidR="00BE065C" w:rsidRPr="00D81793" w:rsidRDefault="00BE065C" w:rsidP="00BE065C">
      <w:pPr>
        <w:pStyle w:val="ScheduleText4"/>
        <w:rPr>
          <w:rFonts w:cs="Arial"/>
          <w:sz w:val="20"/>
          <w:szCs w:val="20"/>
        </w:rPr>
      </w:pPr>
      <w:r w:rsidRPr="00D81793">
        <w:rPr>
          <w:rFonts w:cs="Arial"/>
          <w:sz w:val="20"/>
          <w:szCs w:val="20"/>
        </w:rPr>
        <w:t>immediately ceases using the Authority Data; and</w:t>
      </w:r>
    </w:p>
    <w:p w14:paraId="69F1179E" w14:textId="054B951F" w:rsidR="00ED1E03" w:rsidRDefault="00BE065C" w:rsidP="00ED1E03">
      <w:pPr>
        <w:pStyle w:val="ScheduleText4"/>
        <w:rPr>
          <w:rFonts w:cs="Arial"/>
          <w:sz w:val="20"/>
          <w:szCs w:val="20"/>
        </w:rPr>
      </w:pPr>
      <w:r w:rsidRPr="00D81793">
        <w:rPr>
          <w:rFonts w:cs="Arial"/>
          <w:sz w:val="20"/>
          <w:szCs w:val="20"/>
        </w:rPr>
        <w:t xml:space="preserve">procure that the relevant Sub-contractor promptly returns, destroys and/or erases the Authority Data in accordance with the requirements set out in this </w:t>
      </w:r>
      <w:r w:rsidR="00B0441C">
        <w:rPr>
          <w:rFonts w:cs="Arial"/>
          <w:sz w:val="20"/>
          <w:szCs w:val="20"/>
        </w:rPr>
        <w:t>P</w:t>
      </w:r>
      <w:r w:rsidRPr="00D81793">
        <w:rPr>
          <w:rFonts w:cs="Arial"/>
          <w:sz w:val="20"/>
          <w:szCs w:val="20"/>
        </w:rPr>
        <w:t>aragraph.</w:t>
      </w:r>
    </w:p>
    <w:p w14:paraId="664F26DA" w14:textId="77777777" w:rsidR="00ED4CBA" w:rsidRPr="00ED4CBA" w:rsidRDefault="00ED4CBA" w:rsidP="00ED4CBA">
      <w:pPr>
        <w:rPr>
          <w:lang w:eastAsia="en-GB"/>
        </w:rPr>
      </w:pPr>
    </w:p>
    <w:p w14:paraId="048378D4" w14:textId="77777777" w:rsidR="00BE065C" w:rsidRPr="00D81793" w:rsidRDefault="00BE065C" w:rsidP="00BE065C">
      <w:pPr>
        <w:pStyle w:val="ScheduleText1"/>
        <w:rPr>
          <w:rFonts w:cs="Arial"/>
          <w:sz w:val="20"/>
          <w:szCs w:val="20"/>
        </w:rPr>
      </w:pPr>
      <w:r w:rsidRPr="00D81793">
        <w:rPr>
          <w:rFonts w:cs="Arial"/>
          <w:sz w:val="20"/>
          <w:szCs w:val="20"/>
        </w:rPr>
        <w:lastRenderedPageBreak/>
        <w:t xml:space="preserve">Security Testing </w:t>
      </w:r>
    </w:p>
    <w:p w14:paraId="42BF2240" w14:textId="28E2EED1" w:rsidR="00BE065C" w:rsidRPr="00D81793" w:rsidRDefault="00BE065C" w:rsidP="00BE065C">
      <w:pPr>
        <w:pStyle w:val="ScheduleText2"/>
        <w:rPr>
          <w:rFonts w:cs="Arial"/>
          <w:sz w:val="20"/>
          <w:szCs w:val="20"/>
        </w:rPr>
      </w:pPr>
      <w:bookmarkStart w:id="14" w:name="_Ref_ContractCompanion_9kb9Ur6EA"/>
      <w:bookmarkStart w:id="15" w:name="_Ref_ContractCompanion_9kb9Ur6EC"/>
      <w:bookmarkStart w:id="16" w:name="_Ref_ContractCompanion_9kb9Ur6EE"/>
      <w:r w:rsidRPr="00D81793">
        <w:rPr>
          <w:rFonts w:cs="Arial"/>
          <w:sz w:val="20"/>
          <w:szCs w:val="20"/>
        </w:rPr>
        <w:t xml:space="preserve">The </w:t>
      </w:r>
      <w:r w:rsidR="00563582" w:rsidRPr="00D81793">
        <w:rPr>
          <w:rFonts w:cs="Arial"/>
          <w:sz w:val="20"/>
          <w:szCs w:val="20"/>
        </w:rPr>
        <w:t>Contracto</w:t>
      </w:r>
      <w:r w:rsidRPr="00D81793">
        <w:rPr>
          <w:rFonts w:cs="Arial"/>
          <w:sz w:val="20"/>
          <w:szCs w:val="20"/>
        </w:rPr>
        <w:t xml:space="preserve">r shall, at its own cost and expense procure and conduct: </w:t>
      </w:r>
      <w:bookmarkEnd w:id="14"/>
      <w:bookmarkEnd w:id="15"/>
      <w:bookmarkEnd w:id="16"/>
    </w:p>
    <w:p w14:paraId="3991C4CC" w14:textId="7509C6CA" w:rsidR="00BE065C" w:rsidRPr="00D81793" w:rsidRDefault="00BE065C" w:rsidP="00BE065C">
      <w:pPr>
        <w:pStyle w:val="ScheduleText4"/>
        <w:rPr>
          <w:rFonts w:cs="Arial"/>
          <w:sz w:val="20"/>
          <w:szCs w:val="20"/>
        </w:rPr>
      </w:pPr>
      <w:r w:rsidRPr="00D81793">
        <w:rPr>
          <w:rFonts w:cs="Arial"/>
          <w:sz w:val="20"/>
          <w:szCs w:val="20"/>
        </w:rPr>
        <w:t xml:space="preserve">testing of the </w:t>
      </w:r>
      <w:r w:rsidR="00AF50E9">
        <w:rPr>
          <w:rFonts w:cs="Arial"/>
          <w:sz w:val="20"/>
          <w:szCs w:val="20"/>
        </w:rPr>
        <w:t>Contractor</w:t>
      </w:r>
      <w:r w:rsidRPr="00D81793">
        <w:rPr>
          <w:rFonts w:cs="Arial"/>
          <w:sz w:val="20"/>
          <w:szCs w:val="20"/>
        </w:rPr>
        <w:t xml:space="preserve"> System by a CHECK Service Provider or a CREST Service Provider (“</w:t>
      </w:r>
      <w:r w:rsidRPr="00D81793">
        <w:rPr>
          <w:rStyle w:val="StdBodyTextBoldChar"/>
          <w:rFonts w:cs="Arial"/>
          <w:sz w:val="20"/>
          <w:szCs w:val="20"/>
        </w:rPr>
        <w:t>IT Health Check</w:t>
      </w:r>
      <w:r w:rsidRPr="00D81793">
        <w:rPr>
          <w:rFonts w:cs="Arial"/>
          <w:sz w:val="20"/>
          <w:szCs w:val="20"/>
        </w:rPr>
        <w:t>”); and</w:t>
      </w:r>
    </w:p>
    <w:p w14:paraId="28378DE4" w14:textId="77777777" w:rsidR="00BE065C" w:rsidRPr="00D81793" w:rsidRDefault="00BE065C" w:rsidP="00BE065C">
      <w:pPr>
        <w:pStyle w:val="ScheduleText4"/>
        <w:rPr>
          <w:rFonts w:cs="Arial"/>
          <w:sz w:val="20"/>
          <w:szCs w:val="20"/>
        </w:rPr>
      </w:pPr>
      <w:r w:rsidRPr="00D81793">
        <w:rPr>
          <w:rFonts w:cs="Arial"/>
          <w:sz w:val="20"/>
          <w:szCs w:val="20"/>
        </w:rPr>
        <w:t>such other security tests as may be required by the Authority,</w:t>
      </w:r>
    </w:p>
    <w:p w14:paraId="764B3E1D" w14:textId="34EF4520" w:rsidR="00BE065C" w:rsidRPr="00D81793" w:rsidRDefault="00E66228" w:rsidP="00066050">
      <w:pPr>
        <w:pStyle w:val="ScheduleText2"/>
        <w:numPr>
          <w:ilvl w:val="0"/>
          <w:numId w:val="0"/>
        </w:numPr>
        <w:ind w:left="720"/>
        <w:rPr>
          <w:rFonts w:cs="Arial"/>
          <w:sz w:val="20"/>
          <w:szCs w:val="20"/>
        </w:rPr>
      </w:pPr>
      <w:r>
        <w:rPr>
          <w:rFonts w:cs="Arial"/>
          <w:sz w:val="20"/>
          <w:szCs w:val="20"/>
        </w:rPr>
        <w:t>T</w:t>
      </w:r>
      <w:r w:rsidR="00BE065C" w:rsidRPr="00D81793">
        <w:rPr>
          <w:rFonts w:cs="Arial"/>
          <w:sz w:val="20"/>
          <w:szCs w:val="20"/>
        </w:rPr>
        <w:t>he IT Health Check</w:t>
      </w:r>
      <w:r w:rsidR="00C07259">
        <w:rPr>
          <w:rFonts w:cs="Arial"/>
          <w:sz w:val="20"/>
          <w:szCs w:val="20"/>
        </w:rPr>
        <w:t xml:space="preserve"> shall be repeated</w:t>
      </w:r>
      <w:r w:rsidR="00BE065C" w:rsidRPr="00D81793">
        <w:rPr>
          <w:rFonts w:cs="Arial"/>
          <w:sz w:val="20"/>
          <w:szCs w:val="20"/>
        </w:rPr>
        <w:t xml:space="preserve"> not less than once every </w:t>
      </w:r>
      <w:r w:rsidR="009E0428" w:rsidRPr="00D81793">
        <w:rPr>
          <w:rFonts w:cs="Arial"/>
          <w:sz w:val="20"/>
          <w:szCs w:val="20"/>
        </w:rPr>
        <w:t>12</w:t>
      </w:r>
      <w:r w:rsidR="00BE065C" w:rsidRPr="00D81793">
        <w:rPr>
          <w:rFonts w:cs="Arial"/>
          <w:sz w:val="20"/>
          <w:szCs w:val="20"/>
        </w:rPr>
        <w:t xml:space="preserve"> months during the </w:t>
      </w:r>
      <w:r w:rsidR="00563582" w:rsidRPr="00D81793">
        <w:rPr>
          <w:rFonts w:cs="Arial"/>
          <w:sz w:val="20"/>
          <w:szCs w:val="20"/>
        </w:rPr>
        <w:t xml:space="preserve">Contract </w:t>
      </w:r>
      <w:r w:rsidR="00BE065C" w:rsidRPr="00D81793">
        <w:rPr>
          <w:rFonts w:cs="Arial"/>
          <w:sz w:val="20"/>
          <w:szCs w:val="20"/>
        </w:rPr>
        <w:t>Term and the results of each such test</w:t>
      </w:r>
      <w:r w:rsidR="00C07259">
        <w:rPr>
          <w:rFonts w:cs="Arial"/>
          <w:sz w:val="20"/>
          <w:szCs w:val="20"/>
        </w:rPr>
        <w:t xml:space="preserve"> submitted</w:t>
      </w:r>
      <w:r w:rsidR="00BE065C" w:rsidRPr="00D81793">
        <w:rPr>
          <w:rFonts w:cs="Arial"/>
          <w:sz w:val="20"/>
          <w:szCs w:val="20"/>
        </w:rPr>
        <w:t xml:space="preserve"> to the Authority for review in accordance with this </w:t>
      </w:r>
      <w:r w:rsidR="00B0441C">
        <w:rPr>
          <w:rFonts w:cs="Arial"/>
          <w:sz w:val="20"/>
          <w:szCs w:val="20"/>
        </w:rPr>
        <w:t>P</w:t>
      </w:r>
      <w:r w:rsidR="00BE065C" w:rsidRPr="00D81793">
        <w:rPr>
          <w:rFonts w:cs="Arial"/>
          <w:sz w:val="20"/>
          <w:szCs w:val="20"/>
        </w:rPr>
        <w:t>aragraph.</w:t>
      </w:r>
    </w:p>
    <w:p w14:paraId="3F9ADA04" w14:textId="23C1C9F1" w:rsidR="00BE065C" w:rsidRPr="00D81793" w:rsidRDefault="00BE065C" w:rsidP="00BE065C">
      <w:pPr>
        <w:pStyle w:val="ScheduleText2"/>
        <w:rPr>
          <w:rFonts w:cs="Arial"/>
          <w:sz w:val="20"/>
          <w:szCs w:val="20"/>
        </w:rPr>
      </w:pPr>
      <w:r w:rsidRPr="00D81793">
        <w:rPr>
          <w:rFonts w:cs="Arial"/>
          <w:sz w:val="20"/>
          <w:szCs w:val="20"/>
        </w:rPr>
        <w:t xml:space="preserve">In relation to each IT Health Check, the </w:t>
      </w:r>
      <w:r w:rsidR="00E57716">
        <w:rPr>
          <w:rFonts w:cs="Arial"/>
          <w:sz w:val="20"/>
          <w:szCs w:val="20"/>
        </w:rPr>
        <w:t>Contractor</w:t>
      </w:r>
      <w:r w:rsidRPr="00D81793">
        <w:rPr>
          <w:rFonts w:cs="Arial"/>
          <w:sz w:val="20"/>
          <w:szCs w:val="20"/>
        </w:rPr>
        <w:t xml:space="preserve"> shall:</w:t>
      </w:r>
    </w:p>
    <w:p w14:paraId="32AAB27B" w14:textId="77777777" w:rsidR="00BE065C" w:rsidRPr="00D81793" w:rsidRDefault="00BE065C" w:rsidP="00BE065C">
      <w:pPr>
        <w:pStyle w:val="ScheduleText4"/>
        <w:rPr>
          <w:rFonts w:cs="Arial"/>
          <w:sz w:val="20"/>
          <w:szCs w:val="20"/>
        </w:rPr>
      </w:pPr>
      <w:r w:rsidRPr="00D81793">
        <w:rPr>
          <w:rFonts w:cs="Arial"/>
          <w:sz w:val="20"/>
          <w:szCs w:val="20"/>
        </w:rPr>
        <w:t xml:space="preserve">agree with the Authority the aim and scope of the IT Health </w:t>
      </w:r>
      <w:proofErr w:type="gramStart"/>
      <w:r w:rsidRPr="00D81793">
        <w:rPr>
          <w:rFonts w:cs="Arial"/>
          <w:sz w:val="20"/>
          <w:szCs w:val="20"/>
        </w:rPr>
        <w:t>Check;</w:t>
      </w:r>
      <w:proofErr w:type="gramEnd"/>
    </w:p>
    <w:p w14:paraId="598DE928" w14:textId="076A01C9" w:rsidR="00BE065C" w:rsidRPr="00D81793" w:rsidRDefault="00BE065C" w:rsidP="00BE065C">
      <w:pPr>
        <w:pStyle w:val="ScheduleText4"/>
        <w:rPr>
          <w:rFonts w:cs="Arial"/>
          <w:sz w:val="20"/>
          <w:szCs w:val="20"/>
        </w:rPr>
      </w:pPr>
      <w:r w:rsidRPr="00D81793">
        <w:rPr>
          <w:rFonts w:cs="Arial"/>
          <w:sz w:val="20"/>
          <w:szCs w:val="20"/>
        </w:rPr>
        <w:t xml:space="preserve">promptly, and no later than </w:t>
      </w:r>
      <w:r w:rsidR="004C1769">
        <w:rPr>
          <w:rFonts w:cs="Arial"/>
          <w:sz w:val="20"/>
          <w:szCs w:val="20"/>
        </w:rPr>
        <w:t>ten (</w:t>
      </w:r>
      <w:r w:rsidR="009E0428" w:rsidRPr="00D81793">
        <w:rPr>
          <w:rFonts w:cs="Arial"/>
          <w:sz w:val="20"/>
          <w:szCs w:val="20"/>
        </w:rPr>
        <w:t>10</w:t>
      </w:r>
      <w:r w:rsidR="004C1769">
        <w:rPr>
          <w:rFonts w:cs="Arial"/>
          <w:sz w:val="20"/>
          <w:szCs w:val="20"/>
        </w:rPr>
        <w:t>)</w:t>
      </w:r>
      <w:r w:rsidRPr="00D81793">
        <w:rPr>
          <w:rFonts w:cs="Arial"/>
          <w:sz w:val="20"/>
          <w:szCs w:val="20"/>
        </w:rPr>
        <w:t xml:space="preserve"> </w:t>
      </w:r>
      <w:r w:rsidR="008A3A78">
        <w:rPr>
          <w:rFonts w:cs="Arial"/>
          <w:sz w:val="20"/>
          <w:szCs w:val="20"/>
        </w:rPr>
        <w:t>Business Days</w:t>
      </w:r>
      <w:r w:rsidRPr="00D81793">
        <w:rPr>
          <w:rFonts w:cs="Arial"/>
          <w:sz w:val="20"/>
          <w:szCs w:val="20"/>
        </w:rPr>
        <w:t xml:space="preserve">, following the receipt of each IT Health Check report, provide the Authority with a copy of the full </w:t>
      </w:r>
      <w:proofErr w:type="gramStart"/>
      <w:r w:rsidRPr="00D81793">
        <w:rPr>
          <w:rFonts w:cs="Arial"/>
          <w:sz w:val="20"/>
          <w:szCs w:val="20"/>
        </w:rPr>
        <w:t>report;</w:t>
      </w:r>
      <w:proofErr w:type="gramEnd"/>
    </w:p>
    <w:p w14:paraId="34368085" w14:textId="5C6CD99F" w:rsidR="00BE065C" w:rsidRPr="00D81793" w:rsidRDefault="00BE065C" w:rsidP="00BE065C">
      <w:pPr>
        <w:pStyle w:val="ScheduleText4"/>
        <w:rPr>
          <w:rFonts w:cs="Arial"/>
          <w:sz w:val="20"/>
          <w:szCs w:val="20"/>
        </w:rPr>
      </w:pPr>
      <w:proofErr w:type="gramStart"/>
      <w:r w:rsidRPr="00D81793">
        <w:rPr>
          <w:rFonts w:cs="Arial"/>
          <w:sz w:val="20"/>
          <w:szCs w:val="20"/>
        </w:rPr>
        <w:t>in the event that</w:t>
      </w:r>
      <w:proofErr w:type="gramEnd"/>
      <w:r w:rsidRPr="00D81793">
        <w:rPr>
          <w:rFonts w:cs="Arial"/>
          <w:sz w:val="20"/>
          <w:szCs w:val="20"/>
        </w:rPr>
        <w:t xml:space="preserve"> the IT Health Check report identifies any vulnerabilities, the </w:t>
      </w:r>
      <w:r w:rsidR="00E57716">
        <w:rPr>
          <w:rFonts w:cs="Arial"/>
          <w:sz w:val="20"/>
          <w:szCs w:val="20"/>
        </w:rPr>
        <w:t>Contractor</w:t>
      </w:r>
      <w:r w:rsidRPr="00D81793">
        <w:rPr>
          <w:rFonts w:cs="Arial"/>
          <w:sz w:val="20"/>
          <w:szCs w:val="20"/>
        </w:rPr>
        <w:t xml:space="preserve"> shall: </w:t>
      </w:r>
    </w:p>
    <w:p w14:paraId="29ED31C1" w14:textId="77777777" w:rsidR="00BE065C" w:rsidRPr="00D81793" w:rsidRDefault="00BE065C" w:rsidP="00BE065C">
      <w:pPr>
        <w:pStyle w:val="ScheduleText5"/>
        <w:rPr>
          <w:rFonts w:cs="Arial"/>
          <w:sz w:val="20"/>
          <w:szCs w:val="20"/>
        </w:rPr>
      </w:pPr>
      <w:r w:rsidRPr="00D81793">
        <w:rPr>
          <w:rFonts w:cs="Arial"/>
          <w:sz w:val="20"/>
          <w:szCs w:val="20"/>
        </w:rPr>
        <w:t>prepare a remedial plan for approval by the Authority (each a "</w:t>
      </w:r>
      <w:r w:rsidRPr="00D81793">
        <w:rPr>
          <w:rStyle w:val="StdBodyTextBoldChar"/>
          <w:rFonts w:cs="Arial"/>
          <w:sz w:val="20"/>
          <w:szCs w:val="20"/>
        </w:rPr>
        <w:t>Vulnerability Correction Plan</w:t>
      </w:r>
      <w:r w:rsidRPr="00D81793">
        <w:rPr>
          <w:rFonts w:cs="Arial"/>
          <w:sz w:val="20"/>
          <w:szCs w:val="20"/>
        </w:rPr>
        <w:t>") which sets out in respect of each vulnerability identified in the IT Health Check report:</w:t>
      </w:r>
    </w:p>
    <w:p w14:paraId="0B9A7EE0" w14:textId="77777777" w:rsidR="00BE065C" w:rsidRPr="00D81793" w:rsidRDefault="00BE065C" w:rsidP="00BE065C">
      <w:pPr>
        <w:pStyle w:val="ScheduleText6"/>
        <w:rPr>
          <w:rFonts w:cs="Arial"/>
          <w:sz w:val="20"/>
          <w:szCs w:val="20"/>
        </w:rPr>
      </w:pPr>
      <w:r w:rsidRPr="00D81793">
        <w:rPr>
          <w:rFonts w:cs="Arial"/>
          <w:sz w:val="20"/>
          <w:szCs w:val="20"/>
        </w:rPr>
        <w:t xml:space="preserve">how the vulnerability will be </w:t>
      </w:r>
      <w:proofErr w:type="gramStart"/>
      <w:r w:rsidRPr="00D81793">
        <w:rPr>
          <w:rFonts w:cs="Arial"/>
          <w:sz w:val="20"/>
          <w:szCs w:val="20"/>
        </w:rPr>
        <w:t>remedied;</w:t>
      </w:r>
      <w:proofErr w:type="gramEnd"/>
      <w:r w:rsidRPr="00D81793">
        <w:rPr>
          <w:rFonts w:cs="Arial"/>
          <w:sz w:val="20"/>
          <w:szCs w:val="20"/>
        </w:rPr>
        <w:t xml:space="preserve"> </w:t>
      </w:r>
    </w:p>
    <w:p w14:paraId="41020EF9" w14:textId="77777777" w:rsidR="00BE065C" w:rsidRPr="00D81793" w:rsidRDefault="00BE065C" w:rsidP="00BE065C">
      <w:pPr>
        <w:pStyle w:val="ScheduleText6"/>
        <w:rPr>
          <w:rFonts w:cs="Arial"/>
          <w:sz w:val="20"/>
          <w:szCs w:val="20"/>
        </w:rPr>
      </w:pPr>
      <w:r w:rsidRPr="00D81793">
        <w:rPr>
          <w:rFonts w:cs="Arial"/>
          <w:sz w:val="20"/>
          <w:szCs w:val="20"/>
        </w:rPr>
        <w:t>unless otherwise agreed in writing between the Parties, the date by which the vulnerability will be remedied, which must be:</w:t>
      </w:r>
    </w:p>
    <w:p w14:paraId="070537C2" w14:textId="21EBD381" w:rsidR="00BE065C" w:rsidRPr="00D81793" w:rsidRDefault="00BE065C" w:rsidP="00BE065C">
      <w:pPr>
        <w:pStyle w:val="ScheduleText7"/>
        <w:rPr>
          <w:rFonts w:cs="Arial"/>
          <w:sz w:val="20"/>
          <w:szCs w:val="20"/>
        </w:rPr>
      </w:pPr>
      <w:r w:rsidRPr="00D81793">
        <w:rPr>
          <w:rFonts w:cs="Arial"/>
          <w:sz w:val="20"/>
          <w:szCs w:val="20"/>
        </w:rPr>
        <w:t xml:space="preserve">within three months of the date the </w:t>
      </w:r>
      <w:r w:rsidR="00563582" w:rsidRPr="00D81793">
        <w:rPr>
          <w:rFonts w:cs="Arial"/>
          <w:sz w:val="20"/>
          <w:szCs w:val="20"/>
        </w:rPr>
        <w:t>Contracto</w:t>
      </w:r>
      <w:r w:rsidRPr="00D81793">
        <w:rPr>
          <w:rFonts w:cs="Arial"/>
          <w:sz w:val="20"/>
          <w:szCs w:val="20"/>
        </w:rPr>
        <w:t>r received the IT Health Check report in the case of any vulnerability categorised with a severity of “medium</w:t>
      </w:r>
      <w:proofErr w:type="gramStart"/>
      <w:r w:rsidRPr="00D81793">
        <w:rPr>
          <w:rFonts w:cs="Arial"/>
          <w:sz w:val="20"/>
          <w:szCs w:val="20"/>
        </w:rPr>
        <w:t>”;</w:t>
      </w:r>
      <w:proofErr w:type="gramEnd"/>
    </w:p>
    <w:p w14:paraId="6E38C406" w14:textId="0AFC5DDD" w:rsidR="00BE065C" w:rsidRPr="00D81793" w:rsidRDefault="00BE065C" w:rsidP="00BE065C">
      <w:pPr>
        <w:pStyle w:val="ScheduleText7"/>
        <w:rPr>
          <w:rFonts w:cs="Arial"/>
          <w:sz w:val="20"/>
          <w:szCs w:val="20"/>
        </w:rPr>
      </w:pPr>
      <w:r w:rsidRPr="00D81793">
        <w:rPr>
          <w:rFonts w:cs="Arial"/>
          <w:sz w:val="20"/>
          <w:szCs w:val="20"/>
        </w:rPr>
        <w:t xml:space="preserve">within one month of the date the </w:t>
      </w:r>
      <w:r w:rsidR="00563582" w:rsidRPr="00D81793">
        <w:rPr>
          <w:rFonts w:cs="Arial"/>
          <w:sz w:val="20"/>
          <w:szCs w:val="20"/>
        </w:rPr>
        <w:t>Contracto</w:t>
      </w:r>
      <w:r w:rsidRPr="00D81793">
        <w:rPr>
          <w:rFonts w:cs="Arial"/>
          <w:sz w:val="20"/>
          <w:szCs w:val="20"/>
        </w:rPr>
        <w:t>r received the IT Health Check report in the case of any vulnerability categorised with a severity of “high”; and</w:t>
      </w:r>
    </w:p>
    <w:p w14:paraId="12C4FD03" w14:textId="0CD189B5" w:rsidR="00BE065C" w:rsidRPr="00D81793" w:rsidRDefault="00BE065C" w:rsidP="00BE065C">
      <w:pPr>
        <w:pStyle w:val="ScheduleText7"/>
        <w:rPr>
          <w:rFonts w:cs="Arial"/>
          <w:sz w:val="20"/>
          <w:szCs w:val="20"/>
        </w:rPr>
      </w:pPr>
      <w:r w:rsidRPr="00D81793">
        <w:rPr>
          <w:rFonts w:cs="Arial"/>
          <w:sz w:val="20"/>
          <w:szCs w:val="20"/>
        </w:rPr>
        <w:t xml:space="preserve">within </w:t>
      </w:r>
      <w:r w:rsidR="004C1769">
        <w:rPr>
          <w:rFonts w:cs="Arial"/>
          <w:sz w:val="20"/>
          <w:szCs w:val="20"/>
        </w:rPr>
        <w:t>five (</w:t>
      </w:r>
      <w:r w:rsidR="00CC5119">
        <w:rPr>
          <w:rFonts w:cs="Arial"/>
          <w:sz w:val="20"/>
          <w:szCs w:val="20"/>
        </w:rPr>
        <w:t>5</w:t>
      </w:r>
      <w:r w:rsidR="004C1769">
        <w:rPr>
          <w:rFonts w:cs="Arial"/>
          <w:sz w:val="20"/>
          <w:szCs w:val="20"/>
        </w:rPr>
        <w:t>)</w:t>
      </w:r>
      <w:r w:rsidR="00CC5119">
        <w:rPr>
          <w:rFonts w:cs="Arial"/>
          <w:sz w:val="20"/>
          <w:szCs w:val="20"/>
        </w:rPr>
        <w:t xml:space="preserve"> </w:t>
      </w:r>
      <w:r w:rsidR="008A3A78">
        <w:rPr>
          <w:rFonts w:cs="Arial"/>
          <w:sz w:val="20"/>
          <w:szCs w:val="20"/>
        </w:rPr>
        <w:t>Business Days</w:t>
      </w:r>
      <w:r w:rsidR="00CC5119">
        <w:rPr>
          <w:rFonts w:cs="Arial"/>
          <w:sz w:val="20"/>
          <w:szCs w:val="20"/>
        </w:rPr>
        <w:t xml:space="preserve"> (or such other time period as agreed in writing</w:t>
      </w:r>
      <w:r w:rsidR="002F401F">
        <w:rPr>
          <w:rFonts w:cs="Arial"/>
          <w:sz w:val="20"/>
          <w:szCs w:val="20"/>
        </w:rPr>
        <w:t xml:space="preserve"> between the Parties</w:t>
      </w:r>
      <w:r w:rsidR="00CC5119">
        <w:rPr>
          <w:rFonts w:cs="Arial"/>
          <w:sz w:val="20"/>
          <w:szCs w:val="20"/>
        </w:rPr>
        <w:t>)</w:t>
      </w:r>
      <w:r w:rsidRPr="00D81793">
        <w:rPr>
          <w:rFonts w:cs="Arial"/>
          <w:sz w:val="20"/>
          <w:szCs w:val="20"/>
        </w:rPr>
        <w:t xml:space="preserve"> of the date the </w:t>
      </w:r>
      <w:r w:rsidR="00563582" w:rsidRPr="00D81793">
        <w:rPr>
          <w:rFonts w:cs="Arial"/>
          <w:sz w:val="20"/>
          <w:szCs w:val="20"/>
        </w:rPr>
        <w:t>Contractor</w:t>
      </w:r>
      <w:r w:rsidRPr="00D81793">
        <w:rPr>
          <w:rFonts w:cs="Arial"/>
          <w:sz w:val="20"/>
          <w:szCs w:val="20"/>
        </w:rPr>
        <w:t xml:space="preserve"> received the IT Health Check report in the case of any vulnerability categorised with a severity of “critical</w:t>
      </w:r>
      <w:proofErr w:type="gramStart"/>
      <w:r w:rsidRPr="00D81793">
        <w:rPr>
          <w:rFonts w:cs="Arial"/>
          <w:sz w:val="20"/>
          <w:szCs w:val="20"/>
        </w:rPr>
        <w:t>”;</w:t>
      </w:r>
      <w:proofErr w:type="gramEnd"/>
    </w:p>
    <w:p w14:paraId="2A2B260C" w14:textId="1EAE53A5" w:rsidR="00BE065C" w:rsidRPr="00D81793" w:rsidRDefault="00BE065C" w:rsidP="00BE065C">
      <w:pPr>
        <w:pStyle w:val="ScheduleText6"/>
        <w:rPr>
          <w:rFonts w:cs="Arial"/>
          <w:sz w:val="20"/>
          <w:szCs w:val="20"/>
        </w:rPr>
      </w:pPr>
      <w:r w:rsidRPr="00D81793">
        <w:rPr>
          <w:rFonts w:cs="Arial"/>
          <w:sz w:val="20"/>
          <w:szCs w:val="20"/>
        </w:rPr>
        <w:t xml:space="preserve">the tests which the </w:t>
      </w:r>
      <w:r w:rsidR="00563582" w:rsidRPr="00D81793">
        <w:rPr>
          <w:rFonts w:cs="Arial"/>
          <w:sz w:val="20"/>
          <w:szCs w:val="20"/>
        </w:rPr>
        <w:t>Contracto</w:t>
      </w:r>
      <w:r w:rsidRPr="00D81793">
        <w:rPr>
          <w:rFonts w:cs="Arial"/>
          <w:sz w:val="20"/>
          <w:szCs w:val="20"/>
        </w:rPr>
        <w:t xml:space="preserve">r shall perform or procure to be performed (which may, at the discretion of the Authority, include a further IT Health Check) to confirm that the vulnerability has been </w:t>
      </w:r>
      <w:proofErr w:type="gramStart"/>
      <w:r w:rsidRPr="00D81793">
        <w:rPr>
          <w:rFonts w:cs="Arial"/>
          <w:sz w:val="20"/>
          <w:szCs w:val="20"/>
        </w:rPr>
        <w:t>remedied;</w:t>
      </w:r>
      <w:proofErr w:type="gramEnd"/>
    </w:p>
    <w:p w14:paraId="545F588D" w14:textId="77777777" w:rsidR="00BE065C" w:rsidRPr="00D81793" w:rsidRDefault="00BE065C" w:rsidP="00BE065C">
      <w:pPr>
        <w:pStyle w:val="ScheduleText5"/>
        <w:rPr>
          <w:rFonts w:cs="Arial"/>
          <w:sz w:val="20"/>
          <w:szCs w:val="20"/>
        </w:rPr>
      </w:pPr>
      <w:r w:rsidRPr="00D81793">
        <w:rPr>
          <w:rFonts w:cs="Arial"/>
          <w:sz w:val="20"/>
          <w:szCs w:val="20"/>
        </w:rPr>
        <w:t>comply with the Vulnerability Correction Plan; and</w:t>
      </w:r>
    </w:p>
    <w:p w14:paraId="68D4E9EB" w14:textId="77777777" w:rsidR="00BE065C" w:rsidRPr="00D81793" w:rsidRDefault="00BE065C" w:rsidP="00BE065C">
      <w:pPr>
        <w:pStyle w:val="ScheduleText5"/>
        <w:rPr>
          <w:rFonts w:cs="Arial"/>
          <w:sz w:val="20"/>
          <w:szCs w:val="20"/>
        </w:rPr>
      </w:pPr>
      <w:r w:rsidRPr="00D81793">
        <w:rPr>
          <w:rFonts w:cs="Arial"/>
          <w:sz w:val="20"/>
          <w:szCs w:val="20"/>
        </w:rPr>
        <w:t>conduct such further tests on the Service as are required by the Vulnerability Correction Plan to confirm that the Vulnerability Correction Plan has been complied with.</w:t>
      </w:r>
    </w:p>
    <w:p w14:paraId="4B1ECE43" w14:textId="25B3AD41" w:rsidR="00BE065C" w:rsidRPr="00D81793" w:rsidRDefault="00BE065C" w:rsidP="00BE065C">
      <w:pPr>
        <w:pStyle w:val="ScheduleText2"/>
        <w:rPr>
          <w:rFonts w:cs="Arial"/>
          <w:sz w:val="20"/>
          <w:szCs w:val="20"/>
        </w:rPr>
      </w:pPr>
      <w:r w:rsidRPr="00D81793">
        <w:rPr>
          <w:rFonts w:cs="Arial"/>
          <w:sz w:val="20"/>
          <w:szCs w:val="20"/>
        </w:rPr>
        <w:t xml:space="preserve">The </w:t>
      </w:r>
      <w:r w:rsidR="00DB3221" w:rsidRPr="00D81793">
        <w:rPr>
          <w:rFonts w:cs="Arial"/>
          <w:sz w:val="20"/>
          <w:szCs w:val="20"/>
        </w:rPr>
        <w:t>Contracto</w:t>
      </w:r>
      <w:r w:rsidRPr="00D81793">
        <w:rPr>
          <w:rFonts w:cs="Arial"/>
          <w:sz w:val="20"/>
          <w:szCs w:val="20"/>
        </w:rPr>
        <w:t xml:space="preserve">r shall ensure that any testing which could adversely affect the </w:t>
      </w:r>
      <w:r w:rsidR="00DB3221" w:rsidRPr="00D81793">
        <w:rPr>
          <w:rFonts w:cs="Arial"/>
          <w:sz w:val="20"/>
          <w:szCs w:val="20"/>
        </w:rPr>
        <w:t>Contracto</w:t>
      </w:r>
      <w:r w:rsidRPr="00D81793">
        <w:rPr>
          <w:rFonts w:cs="Arial"/>
          <w:sz w:val="20"/>
          <w:szCs w:val="20"/>
        </w:rPr>
        <w:t xml:space="preserve">r System shall be designed and implemented by the </w:t>
      </w:r>
      <w:r w:rsidR="00DB3221" w:rsidRPr="00D81793">
        <w:rPr>
          <w:rFonts w:cs="Arial"/>
          <w:sz w:val="20"/>
          <w:szCs w:val="20"/>
        </w:rPr>
        <w:t>Contracto</w:t>
      </w:r>
      <w:r w:rsidRPr="00D81793">
        <w:rPr>
          <w:rFonts w:cs="Arial"/>
          <w:sz w:val="20"/>
          <w:szCs w:val="20"/>
        </w:rPr>
        <w:t xml:space="preserve">r </w:t>
      </w:r>
      <w:proofErr w:type="gramStart"/>
      <w:r w:rsidRPr="00D81793">
        <w:rPr>
          <w:rFonts w:cs="Arial"/>
          <w:sz w:val="20"/>
          <w:szCs w:val="20"/>
        </w:rPr>
        <w:t>so as to</w:t>
      </w:r>
      <w:proofErr w:type="gramEnd"/>
      <w:r w:rsidRPr="00D81793">
        <w:rPr>
          <w:rFonts w:cs="Arial"/>
          <w:sz w:val="20"/>
          <w:szCs w:val="20"/>
        </w:rPr>
        <w:t xml:space="preserve"> minimise the impact on the delivery of the Services and the date, timing, content and conduct of such tests shall be agreed in advance with the Authority.  </w:t>
      </w:r>
    </w:p>
    <w:p w14:paraId="77DBBDC6" w14:textId="623E476B" w:rsidR="00BE065C" w:rsidRPr="00D81793" w:rsidRDefault="00BE065C" w:rsidP="00BE065C">
      <w:pPr>
        <w:pStyle w:val="ScheduleText2"/>
        <w:rPr>
          <w:rFonts w:cs="Arial"/>
          <w:sz w:val="20"/>
          <w:szCs w:val="20"/>
        </w:rPr>
      </w:pPr>
      <w:r w:rsidRPr="00D81793">
        <w:rPr>
          <w:rFonts w:cs="Arial"/>
          <w:sz w:val="20"/>
          <w:szCs w:val="20"/>
        </w:rPr>
        <w:lastRenderedPageBreak/>
        <w:t xml:space="preserve">If any testing conducted by or on behalf of the </w:t>
      </w:r>
      <w:r w:rsidR="00DB3221" w:rsidRPr="00D81793">
        <w:rPr>
          <w:rFonts w:cs="Arial"/>
          <w:sz w:val="20"/>
          <w:szCs w:val="20"/>
        </w:rPr>
        <w:t>Contracto</w:t>
      </w:r>
      <w:r w:rsidRPr="00D81793">
        <w:rPr>
          <w:rFonts w:cs="Arial"/>
          <w:sz w:val="20"/>
          <w:szCs w:val="20"/>
        </w:rPr>
        <w:t xml:space="preserve">r identifies a new risk, new threat, vulnerability or exploitation technique that has the potential to affect the security of the </w:t>
      </w:r>
      <w:r w:rsidR="00AF50E9">
        <w:rPr>
          <w:rFonts w:cs="Arial"/>
          <w:sz w:val="20"/>
          <w:szCs w:val="20"/>
        </w:rPr>
        <w:t>Contractor</w:t>
      </w:r>
      <w:r w:rsidRPr="00D81793">
        <w:rPr>
          <w:rFonts w:cs="Arial"/>
          <w:sz w:val="20"/>
          <w:szCs w:val="20"/>
        </w:rPr>
        <w:t xml:space="preserve"> System, the </w:t>
      </w:r>
      <w:r w:rsidR="000609F6" w:rsidRPr="00D81793">
        <w:rPr>
          <w:rFonts w:cs="Arial"/>
          <w:sz w:val="20"/>
          <w:szCs w:val="20"/>
        </w:rPr>
        <w:t>Contracto</w:t>
      </w:r>
      <w:r w:rsidRPr="00D81793">
        <w:rPr>
          <w:rFonts w:cs="Arial"/>
          <w:sz w:val="20"/>
          <w:szCs w:val="20"/>
        </w:rPr>
        <w:t xml:space="preserve">r shall within </w:t>
      </w:r>
      <w:r w:rsidR="004C1769">
        <w:rPr>
          <w:rFonts w:cs="Arial"/>
          <w:sz w:val="20"/>
          <w:szCs w:val="20"/>
        </w:rPr>
        <w:t>five (</w:t>
      </w:r>
      <w:r w:rsidR="00CC5119">
        <w:rPr>
          <w:rFonts w:cs="Arial"/>
          <w:sz w:val="20"/>
          <w:szCs w:val="20"/>
        </w:rPr>
        <w:t>5</w:t>
      </w:r>
      <w:r w:rsidR="004C1769">
        <w:rPr>
          <w:rFonts w:cs="Arial"/>
          <w:sz w:val="20"/>
          <w:szCs w:val="20"/>
        </w:rPr>
        <w:t>)</w:t>
      </w:r>
      <w:r w:rsidRPr="00D81793">
        <w:rPr>
          <w:rFonts w:cs="Arial"/>
          <w:sz w:val="20"/>
          <w:szCs w:val="20"/>
        </w:rPr>
        <w:t xml:space="preserve"> </w:t>
      </w:r>
      <w:r w:rsidR="008A3A78">
        <w:rPr>
          <w:rFonts w:cs="Arial"/>
          <w:sz w:val="20"/>
          <w:szCs w:val="20"/>
        </w:rPr>
        <w:t xml:space="preserve">Business Days </w:t>
      </w:r>
      <w:r w:rsidR="00CC5119">
        <w:rPr>
          <w:rFonts w:cs="Arial"/>
          <w:sz w:val="20"/>
          <w:szCs w:val="20"/>
        </w:rPr>
        <w:t>(or such other time period as agreed in writing</w:t>
      </w:r>
      <w:r w:rsidR="002F401F">
        <w:rPr>
          <w:rFonts w:cs="Arial"/>
          <w:sz w:val="20"/>
          <w:szCs w:val="20"/>
        </w:rPr>
        <w:t xml:space="preserve"> between the Parties</w:t>
      </w:r>
      <w:r w:rsidR="00CC5119">
        <w:rPr>
          <w:rFonts w:cs="Arial"/>
          <w:sz w:val="20"/>
          <w:szCs w:val="20"/>
        </w:rPr>
        <w:t xml:space="preserve">) </w:t>
      </w:r>
      <w:r w:rsidRPr="00D81793">
        <w:rPr>
          <w:rFonts w:cs="Arial"/>
          <w:sz w:val="20"/>
          <w:szCs w:val="20"/>
        </w:rPr>
        <w:t>of becoming aware of such risk, threat, vulnerability or exploitation technique provide the Authority with a copy of the test report and:</w:t>
      </w:r>
    </w:p>
    <w:p w14:paraId="440C422D" w14:textId="39A63F39" w:rsidR="00BE065C" w:rsidRPr="00D81793" w:rsidRDefault="00BE065C" w:rsidP="00BE065C">
      <w:pPr>
        <w:pStyle w:val="ScheduleText4"/>
        <w:rPr>
          <w:rFonts w:cs="Arial"/>
          <w:sz w:val="20"/>
          <w:szCs w:val="20"/>
        </w:rPr>
      </w:pPr>
      <w:r w:rsidRPr="00D81793">
        <w:rPr>
          <w:rFonts w:cs="Arial"/>
          <w:sz w:val="20"/>
          <w:szCs w:val="20"/>
        </w:rPr>
        <w:t xml:space="preserve">propose interim mitigation measures to vulnerabilities in the </w:t>
      </w:r>
      <w:r w:rsidR="00AF50E9">
        <w:rPr>
          <w:rFonts w:cs="Arial"/>
          <w:sz w:val="20"/>
          <w:szCs w:val="20"/>
        </w:rPr>
        <w:t>Contractor</w:t>
      </w:r>
      <w:r w:rsidRPr="00D81793">
        <w:rPr>
          <w:rFonts w:cs="Arial"/>
          <w:sz w:val="20"/>
          <w:szCs w:val="20"/>
        </w:rPr>
        <w:t xml:space="preserve"> System known to be exploitable where a security patch is not immediately available; and</w:t>
      </w:r>
    </w:p>
    <w:p w14:paraId="25538BE5" w14:textId="111724D0" w:rsidR="00BE065C" w:rsidRPr="00D81793" w:rsidRDefault="00BE065C" w:rsidP="00BE065C">
      <w:pPr>
        <w:pStyle w:val="ScheduleText4"/>
        <w:rPr>
          <w:rFonts w:cs="Arial"/>
          <w:sz w:val="20"/>
          <w:szCs w:val="20"/>
        </w:rPr>
      </w:pPr>
      <w:r w:rsidRPr="00D81793">
        <w:rPr>
          <w:rFonts w:cs="Arial"/>
          <w:sz w:val="20"/>
          <w:szCs w:val="20"/>
        </w:rPr>
        <w:t>where and to the extent applicable, remove or disable any extraneous interfaces, services or capabilities that are not needed for the provision of the Services (</w:t>
      </w:r>
      <w:proofErr w:type="gramStart"/>
      <w:r w:rsidRPr="00D81793">
        <w:rPr>
          <w:rFonts w:cs="Arial"/>
          <w:sz w:val="20"/>
          <w:szCs w:val="20"/>
        </w:rPr>
        <w:t>in order to</w:t>
      </w:r>
      <w:proofErr w:type="gramEnd"/>
      <w:r w:rsidRPr="00D81793">
        <w:rPr>
          <w:rFonts w:cs="Arial"/>
          <w:sz w:val="20"/>
          <w:szCs w:val="20"/>
        </w:rPr>
        <w:t xml:space="preserve"> reduce the attack surface of the </w:t>
      </w:r>
      <w:r w:rsidR="000609F6" w:rsidRPr="00D81793">
        <w:rPr>
          <w:rFonts w:cs="Arial"/>
          <w:sz w:val="20"/>
          <w:szCs w:val="20"/>
        </w:rPr>
        <w:t>Contracto</w:t>
      </w:r>
      <w:r w:rsidRPr="00D81793">
        <w:rPr>
          <w:rFonts w:cs="Arial"/>
          <w:sz w:val="20"/>
          <w:szCs w:val="20"/>
        </w:rPr>
        <w:t>r System) within the timescales set out in the test report or such other timescales as may be agreed with the Authority.</w:t>
      </w:r>
    </w:p>
    <w:p w14:paraId="112A97FA" w14:textId="34F70795" w:rsidR="00BE065C" w:rsidRPr="00D81793" w:rsidRDefault="00BE065C" w:rsidP="00BE065C">
      <w:pPr>
        <w:pStyle w:val="ScheduleText2"/>
        <w:rPr>
          <w:rFonts w:cs="Arial"/>
          <w:sz w:val="20"/>
          <w:szCs w:val="20"/>
        </w:rPr>
      </w:pPr>
      <w:r w:rsidRPr="00D81793">
        <w:rPr>
          <w:rFonts w:cs="Arial"/>
          <w:sz w:val="20"/>
          <w:szCs w:val="20"/>
        </w:rPr>
        <w:t xml:space="preserve">The </w:t>
      </w:r>
      <w:r w:rsidR="000609F6" w:rsidRPr="00D81793">
        <w:rPr>
          <w:rFonts w:cs="Arial"/>
          <w:sz w:val="20"/>
          <w:szCs w:val="20"/>
        </w:rPr>
        <w:t>Contracto</w:t>
      </w:r>
      <w:r w:rsidRPr="00D81793">
        <w:rPr>
          <w:rFonts w:cs="Arial"/>
          <w:sz w:val="20"/>
          <w:szCs w:val="20"/>
        </w:rPr>
        <w:t xml:space="preserve">r shall conduct such further tests of the </w:t>
      </w:r>
      <w:r w:rsidR="000609F6" w:rsidRPr="00D81793">
        <w:rPr>
          <w:rFonts w:cs="Arial"/>
          <w:sz w:val="20"/>
          <w:szCs w:val="20"/>
        </w:rPr>
        <w:t>Contracto</w:t>
      </w:r>
      <w:r w:rsidRPr="00D81793">
        <w:rPr>
          <w:rFonts w:cs="Arial"/>
          <w:sz w:val="20"/>
          <w:szCs w:val="20"/>
        </w:rPr>
        <w:t>r System as may be required by the Authority from time to time to demonstrate compliance with its obligations set out this Schedule and the Agreement.</w:t>
      </w:r>
    </w:p>
    <w:p w14:paraId="038A4582" w14:textId="1768CD71" w:rsidR="00BE065C" w:rsidRPr="00D81793" w:rsidRDefault="00BE065C" w:rsidP="00BE065C">
      <w:pPr>
        <w:pStyle w:val="ScheduleText1"/>
        <w:rPr>
          <w:rFonts w:cs="Arial"/>
          <w:sz w:val="20"/>
          <w:szCs w:val="20"/>
        </w:rPr>
      </w:pPr>
      <w:r w:rsidRPr="00D81793">
        <w:rPr>
          <w:rFonts w:cs="Arial"/>
          <w:sz w:val="20"/>
          <w:szCs w:val="20"/>
        </w:rPr>
        <w:t>Monitoring and Reporting</w:t>
      </w:r>
    </w:p>
    <w:p w14:paraId="1627974E" w14:textId="53D776BB" w:rsidR="00BE065C" w:rsidRPr="005C3EB3" w:rsidRDefault="00BE065C" w:rsidP="005C3EB3">
      <w:pPr>
        <w:pStyle w:val="ScheduleText2"/>
        <w:rPr>
          <w:rFonts w:cs="Arial"/>
          <w:sz w:val="20"/>
          <w:szCs w:val="20"/>
        </w:rPr>
      </w:pPr>
      <w:r w:rsidRPr="005C3EB3">
        <w:rPr>
          <w:rFonts w:cs="Arial"/>
          <w:sz w:val="20"/>
          <w:szCs w:val="20"/>
        </w:rPr>
        <w:t xml:space="preserve">The </w:t>
      </w:r>
      <w:r w:rsidR="00BA778B" w:rsidRPr="005C3EB3">
        <w:rPr>
          <w:rFonts w:cs="Arial"/>
          <w:sz w:val="20"/>
          <w:szCs w:val="20"/>
        </w:rPr>
        <w:t>Contracto</w:t>
      </w:r>
      <w:r w:rsidR="00A423A4">
        <w:rPr>
          <w:rFonts w:cs="Arial"/>
          <w:sz w:val="20"/>
          <w:szCs w:val="20"/>
        </w:rPr>
        <w:t>r shall:</w:t>
      </w:r>
    </w:p>
    <w:p w14:paraId="62D5D8F4" w14:textId="5805D165" w:rsidR="00A972BA" w:rsidRPr="00A972BA" w:rsidRDefault="00ED7B32" w:rsidP="00A972BA">
      <w:pPr>
        <w:pStyle w:val="ScheduleText4"/>
        <w:rPr>
          <w:rFonts w:cs="Arial"/>
          <w:sz w:val="20"/>
          <w:szCs w:val="20"/>
        </w:rPr>
      </w:pPr>
      <w:r>
        <w:rPr>
          <w:rFonts w:cs="Arial"/>
          <w:sz w:val="20"/>
          <w:szCs w:val="20"/>
        </w:rPr>
        <w:t>ensure</w:t>
      </w:r>
      <w:r w:rsidR="00825067">
        <w:rPr>
          <w:rFonts w:cs="Arial"/>
          <w:sz w:val="20"/>
          <w:szCs w:val="20"/>
        </w:rPr>
        <w:t xml:space="preserve"> that</w:t>
      </w:r>
      <w:r>
        <w:rPr>
          <w:rFonts w:cs="Arial"/>
          <w:sz w:val="20"/>
          <w:szCs w:val="20"/>
        </w:rPr>
        <w:t xml:space="preserve"> the Joint</w:t>
      </w:r>
      <w:r w:rsidR="00433FDB">
        <w:rPr>
          <w:rFonts w:cs="Arial"/>
          <w:sz w:val="20"/>
          <w:szCs w:val="20"/>
        </w:rPr>
        <w:t xml:space="preserve"> Risk Register reflects any security risks </w:t>
      </w:r>
      <w:r w:rsidR="00825067">
        <w:rPr>
          <w:rFonts w:cs="Arial"/>
          <w:sz w:val="20"/>
          <w:szCs w:val="20"/>
        </w:rPr>
        <w:t>identified in relation</w:t>
      </w:r>
      <w:r w:rsidR="00433FDB">
        <w:rPr>
          <w:rFonts w:cs="Arial"/>
          <w:sz w:val="20"/>
          <w:szCs w:val="20"/>
        </w:rPr>
        <w:t xml:space="preserve"> to the operation of the Service</w:t>
      </w:r>
      <w:r w:rsidR="008F1BE2">
        <w:rPr>
          <w:rFonts w:cs="Arial"/>
          <w:sz w:val="20"/>
          <w:szCs w:val="20"/>
        </w:rPr>
        <w:t>s</w:t>
      </w:r>
      <w:r w:rsidR="00433FDB">
        <w:rPr>
          <w:rFonts w:cs="Arial"/>
          <w:sz w:val="20"/>
          <w:szCs w:val="20"/>
        </w:rPr>
        <w:t xml:space="preserve"> and the handling of Authority Data</w:t>
      </w:r>
      <w:r w:rsidR="00825067">
        <w:rPr>
          <w:rFonts w:cs="Arial"/>
          <w:sz w:val="20"/>
          <w:szCs w:val="20"/>
        </w:rPr>
        <w:t xml:space="preserve"> and is kept up to date</w:t>
      </w:r>
      <w:r w:rsidR="00A972BA">
        <w:rPr>
          <w:rFonts w:cs="Arial"/>
          <w:sz w:val="20"/>
          <w:szCs w:val="20"/>
        </w:rPr>
        <w:t>;</w:t>
      </w:r>
      <w:r w:rsidR="00A423A4">
        <w:rPr>
          <w:rFonts w:cs="Arial"/>
          <w:sz w:val="20"/>
          <w:szCs w:val="20"/>
        </w:rPr>
        <w:t xml:space="preserve"> and</w:t>
      </w:r>
    </w:p>
    <w:p w14:paraId="1CC6B67A" w14:textId="12F4B6F7" w:rsidR="00A972BA" w:rsidRDefault="00A972BA" w:rsidP="00BE065C">
      <w:pPr>
        <w:pStyle w:val="ScheduleText4"/>
        <w:rPr>
          <w:rFonts w:cs="Arial"/>
          <w:sz w:val="20"/>
          <w:szCs w:val="20"/>
        </w:rPr>
      </w:pPr>
      <w:r>
        <w:rPr>
          <w:rFonts w:cs="Arial"/>
          <w:sz w:val="20"/>
          <w:szCs w:val="20"/>
        </w:rPr>
        <w:t>report Breaches of Security in accordance with the approved Incident Management Process</w:t>
      </w:r>
      <w:r w:rsidR="00B0441C">
        <w:rPr>
          <w:rFonts w:cs="Arial"/>
          <w:sz w:val="20"/>
          <w:szCs w:val="20"/>
        </w:rPr>
        <w:t xml:space="preserve"> and P</w:t>
      </w:r>
      <w:r w:rsidR="00937036">
        <w:rPr>
          <w:rFonts w:cs="Arial"/>
          <w:sz w:val="20"/>
          <w:szCs w:val="20"/>
        </w:rPr>
        <w:t>aragraph 10.3 below</w:t>
      </w:r>
      <w:r w:rsidR="00A423A4">
        <w:rPr>
          <w:rFonts w:cs="Arial"/>
          <w:sz w:val="20"/>
          <w:szCs w:val="20"/>
        </w:rPr>
        <w:t xml:space="preserve">. </w:t>
      </w:r>
    </w:p>
    <w:p w14:paraId="2BF1D5A4" w14:textId="77777777" w:rsidR="00BE065C" w:rsidRPr="00D81793" w:rsidRDefault="00BE065C" w:rsidP="00BE065C">
      <w:pPr>
        <w:pStyle w:val="ScheduleText1"/>
        <w:rPr>
          <w:rFonts w:cs="Arial"/>
          <w:sz w:val="20"/>
          <w:szCs w:val="20"/>
        </w:rPr>
      </w:pPr>
      <w:bookmarkStart w:id="17" w:name="_Ref_ContractCompanion_9kb9Ur797"/>
      <w:r w:rsidRPr="00D81793">
        <w:rPr>
          <w:rFonts w:cs="Arial"/>
          <w:sz w:val="20"/>
          <w:szCs w:val="20"/>
        </w:rPr>
        <w:t xml:space="preserve">Malicious Software </w:t>
      </w:r>
      <w:bookmarkEnd w:id="17"/>
    </w:p>
    <w:p w14:paraId="779DB10B" w14:textId="11C6A0AC" w:rsidR="00BE065C" w:rsidRPr="00D81793" w:rsidRDefault="00BE065C" w:rsidP="00BE065C">
      <w:pPr>
        <w:pStyle w:val="ScheduleText2"/>
        <w:rPr>
          <w:rFonts w:cs="Arial"/>
          <w:sz w:val="20"/>
          <w:szCs w:val="20"/>
        </w:rPr>
      </w:pPr>
      <w:r w:rsidRPr="00D81793">
        <w:rPr>
          <w:rFonts w:cs="Arial"/>
          <w:sz w:val="20"/>
          <w:szCs w:val="20"/>
        </w:rPr>
        <w:t xml:space="preserve">The </w:t>
      </w:r>
      <w:r w:rsidR="00D46F28" w:rsidRPr="00D81793">
        <w:rPr>
          <w:rFonts w:cs="Arial"/>
          <w:sz w:val="20"/>
          <w:szCs w:val="20"/>
        </w:rPr>
        <w:t>Contracto</w:t>
      </w:r>
      <w:r w:rsidRPr="00D81793">
        <w:rPr>
          <w:rFonts w:cs="Arial"/>
          <w:sz w:val="20"/>
          <w:szCs w:val="20"/>
        </w:rPr>
        <w:t xml:space="preserve">r shall install and maintain Anti-Malicious Software or procure that Anti-Malicious Software is installed and maintained on any part of the </w:t>
      </w:r>
      <w:r w:rsidR="00AF50E9">
        <w:rPr>
          <w:rFonts w:cs="Arial"/>
          <w:sz w:val="20"/>
          <w:szCs w:val="20"/>
        </w:rPr>
        <w:t>Contractor</w:t>
      </w:r>
      <w:r w:rsidRPr="00D81793">
        <w:rPr>
          <w:rFonts w:cs="Arial"/>
          <w:sz w:val="20"/>
          <w:szCs w:val="20"/>
        </w:rPr>
        <w:t xml:space="preserve">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w:t>
      </w:r>
      <w:r w:rsidR="00AF50E9">
        <w:rPr>
          <w:rFonts w:cs="Arial"/>
          <w:sz w:val="20"/>
          <w:szCs w:val="20"/>
        </w:rPr>
        <w:t>Contractor</w:t>
      </w:r>
      <w:r w:rsidRPr="00D81793">
        <w:rPr>
          <w:rFonts w:cs="Arial"/>
          <w:sz w:val="20"/>
          <w:szCs w:val="20"/>
        </w:rPr>
        <w:t xml:space="preserve"> System, to identify, contain the spread of, and minimise the impact of Malicious Software.</w:t>
      </w:r>
    </w:p>
    <w:p w14:paraId="779DE33C" w14:textId="77777777" w:rsidR="00BE065C" w:rsidRPr="00D81793" w:rsidRDefault="00BE065C" w:rsidP="00BE065C">
      <w:pPr>
        <w:pStyle w:val="ScheduleText2"/>
        <w:rPr>
          <w:rFonts w:cs="Arial"/>
          <w:sz w:val="20"/>
          <w:szCs w:val="20"/>
        </w:rPr>
      </w:pPr>
      <w:bookmarkStart w:id="18" w:name="_Ref_ContractCompanion_9kb9Ur7FA"/>
      <w:bookmarkStart w:id="19" w:name="_9kR3WTrAG8BJGJJTEPFlumn0DIri28Q8491GEBR"/>
      <w:r w:rsidRPr="00D81793">
        <w:rPr>
          <w:rFonts w:cs="Arial"/>
          <w:sz w:val="20"/>
          <w:szCs w:val="20"/>
        </w:rP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8"/>
      <w:bookmarkEnd w:id="19"/>
    </w:p>
    <w:p w14:paraId="7F2378E4" w14:textId="257E0CDF" w:rsidR="00BE065C" w:rsidRPr="00D81793" w:rsidRDefault="00BE065C" w:rsidP="00BE065C">
      <w:pPr>
        <w:pStyle w:val="ScheduleText2"/>
        <w:rPr>
          <w:rFonts w:cs="Arial"/>
          <w:sz w:val="20"/>
          <w:szCs w:val="20"/>
        </w:rPr>
      </w:pPr>
      <w:r w:rsidRPr="00D81793">
        <w:rPr>
          <w:rFonts w:cs="Arial"/>
          <w:sz w:val="20"/>
          <w:szCs w:val="20"/>
        </w:rPr>
        <w:t xml:space="preserve">Any cost arising out of the actions of the parties taken in compliance with the provisions of </w:t>
      </w:r>
      <w:bookmarkStart w:id="20" w:name="_9kMHG5YVtCIADLILLVGRHnwop2FKtk4ASA6B3IG"/>
      <w:r w:rsidR="00B0441C">
        <w:rPr>
          <w:rFonts w:cs="Arial"/>
          <w:sz w:val="20"/>
          <w:szCs w:val="20"/>
        </w:rPr>
        <w:t>P</w:t>
      </w:r>
      <w:r w:rsidRPr="00D81793">
        <w:rPr>
          <w:rFonts w:cs="Arial"/>
          <w:sz w:val="20"/>
          <w:szCs w:val="20"/>
        </w:rPr>
        <w:t xml:space="preserve">aragraph </w:t>
      </w:r>
      <w:r w:rsidRPr="00D81793">
        <w:rPr>
          <w:rFonts w:cs="Arial"/>
          <w:sz w:val="20"/>
          <w:szCs w:val="20"/>
        </w:rPr>
        <w:fldChar w:fldCharType="begin"/>
      </w:r>
      <w:r w:rsidRPr="00D81793">
        <w:rPr>
          <w:rFonts w:cs="Arial"/>
          <w:sz w:val="20"/>
          <w:szCs w:val="20"/>
        </w:rPr>
        <w:instrText xml:space="preserve"> REF _Ref_ContractCompanion_9kb9Ur7FA \n \h \t \* MERGEFORMAT </w:instrText>
      </w:r>
      <w:r w:rsidRPr="00D81793">
        <w:rPr>
          <w:rFonts w:cs="Arial"/>
          <w:sz w:val="20"/>
          <w:szCs w:val="20"/>
        </w:rPr>
      </w:r>
      <w:r w:rsidRPr="00D81793">
        <w:rPr>
          <w:rFonts w:cs="Arial"/>
          <w:sz w:val="20"/>
          <w:szCs w:val="20"/>
        </w:rPr>
        <w:fldChar w:fldCharType="separate"/>
      </w:r>
      <w:r w:rsidR="009D1D1C">
        <w:rPr>
          <w:rFonts w:cs="Arial"/>
          <w:sz w:val="20"/>
          <w:szCs w:val="20"/>
        </w:rPr>
        <w:t>9.2</w:t>
      </w:r>
      <w:r w:rsidRPr="00D81793">
        <w:rPr>
          <w:rFonts w:cs="Arial"/>
          <w:sz w:val="20"/>
          <w:szCs w:val="20"/>
        </w:rPr>
        <w:fldChar w:fldCharType="end"/>
      </w:r>
      <w:bookmarkEnd w:id="20"/>
      <w:r w:rsidRPr="00D81793">
        <w:rPr>
          <w:rFonts w:cs="Arial"/>
          <w:sz w:val="20"/>
          <w:szCs w:val="20"/>
        </w:rPr>
        <w:t xml:space="preserve"> shall be borne by the parties as follows:</w:t>
      </w:r>
    </w:p>
    <w:p w14:paraId="0EE1CC06" w14:textId="31BC4B97" w:rsidR="00BE065C" w:rsidRPr="00D81793" w:rsidRDefault="00BE065C" w:rsidP="00BE065C">
      <w:pPr>
        <w:pStyle w:val="ScheduleText4"/>
        <w:rPr>
          <w:rFonts w:cs="Arial"/>
          <w:sz w:val="20"/>
          <w:szCs w:val="20"/>
        </w:rPr>
      </w:pPr>
      <w:r w:rsidRPr="00D81793">
        <w:rPr>
          <w:rFonts w:cs="Arial"/>
          <w:sz w:val="20"/>
          <w:szCs w:val="20"/>
        </w:rPr>
        <w:t xml:space="preserve">by the </w:t>
      </w:r>
      <w:r w:rsidR="00507B66" w:rsidRPr="00D81793">
        <w:rPr>
          <w:rFonts w:cs="Arial"/>
          <w:sz w:val="20"/>
          <w:szCs w:val="20"/>
        </w:rPr>
        <w:t>Contractor</w:t>
      </w:r>
      <w:r w:rsidRPr="00D81793">
        <w:rPr>
          <w:rFonts w:cs="Arial"/>
          <w:sz w:val="20"/>
          <w:szCs w:val="20"/>
        </w:rPr>
        <w:t xml:space="preserve"> where the Malicious Software originates from the </w:t>
      </w:r>
      <w:r w:rsidR="00507B66" w:rsidRPr="00D81793">
        <w:rPr>
          <w:rFonts w:cs="Arial"/>
          <w:sz w:val="20"/>
          <w:szCs w:val="20"/>
        </w:rPr>
        <w:t>Contracto</w:t>
      </w:r>
      <w:r w:rsidRPr="00D81793">
        <w:rPr>
          <w:rFonts w:cs="Arial"/>
          <w:sz w:val="20"/>
          <w:szCs w:val="20"/>
        </w:rPr>
        <w:t xml:space="preserve">r Software, the </w:t>
      </w:r>
      <w:proofErr w:type="gramStart"/>
      <w:r w:rsidRPr="00D81793">
        <w:rPr>
          <w:rFonts w:cs="Arial"/>
          <w:sz w:val="20"/>
          <w:szCs w:val="20"/>
        </w:rPr>
        <w:t>Third Party</w:t>
      </w:r>
      <w:proofErr w:type="gramEnd"/>
      <w:r w:rsidRPr="00D81793">
        <w:rPr>
          <w:rFonts w:cs="Arial"/>
          <w:sz w:val="20"/>
          <w:szCs w:val="20"/>
        </w:rPr>
        <w:t xml:space="preserve"> Software supplied by the </w:t>
      </w:r>
      <w:r w:rsidR="00507B66" w:rsidRPr="00D81793">
        <w:rPr>
          <w:rFonts w:cs="Arial"/>
          <w:sz w:val="20"/>
          <w:szCs w:val="20"/>
        </w:rPr>
        <w:t>Contracto</w:t>
      </w:r>
      <w:r w:rsidRPr="00D81793">
        <w:rPr>
          <w:rFonts w:cs="Arial"/>
          <w:sz w:val="20"/>
          <w:szCs w:val="20"/>
        </w:rPr>
        <w:t xml:space="preserve">r or the Authority Data (whilst the Authority Data was under the control of the </w:t>
      </w:r>
      <w:r w:rsidR="0075214D" w:rsidRPr="00D81793">
        <w:rPr>
          <w:rFonts w:cs="Arial"/>
          <w:sz w:val="20"/>
          <w:szCs w:val="20"/>
        </w:rPr>
        <w:t>Contracto</w:t>
      </w:r>
      <w:r w:rsidRPr="00D81793">
        <w:rPr>
          <w:rFonts w:cs="Arial"/>
          <w:sz w:val="20"/>
          <w:szCs w:val="20"/>
        </w:rPr>
        <w:t xml:space="preserve">r) unless the </w:t>
      </w:r>
      <w:r w:rsidR="0075214D" w:rsidRPr="00D81793">
        <w:rPr>
          <w:rFonts w:cs="Arial"/>
          <w:sz w:val="20"/>
          <w:szCs w:val="20"/>
        </w:rPr>
        <w:t>Contractor</w:t>
      </w:r>
      <w:r w:rsidRPr="00D81793">
        <w:rPr>
          <w:rFonts w:cs="Arial"/>
          <w:sz w:val="20"/>
          <w:szCs w:val="20"/>
        </w:rPr>
        <w:t xml:space="preserve"> can demonstrate that such Malicious Software was present and not quarantined or otherwise identified by the Authority when provided to the </w:t>
      </w:r>
      <w:r w:rsidR="0075214D" w:rsidRPr="00D81793">
        <w:rPr>
          <w:rFonts w:cs="Arial"/>
          <w:sz w:val="20"/>
          <w:szCs w:val="20"/>
        </w:rPr>
        <w:t>Contracto</w:t>
      </w:r>
      <w:r w:rsidRPr="00D81793">
        <w:rPr>
          <w:rFonts w:cs="Arial"/>
          <w:sz w:val="20"/>
          <w:szCs w:val="20"/>
        </w:rPr>
        <w:t xml:space="preserve">r; and </w:t>
      </w:r>
    </w:p>
    <w:p w14:paraId="5C698506" w14:textId="65C656C1" w:rsidR="00CC75CD" w:rsidRPr="006A1F1E" w:rsidRDefault="00BE065C" w:rsidP="0075214D">
      <w:pPr>
        <w:pStyle w:val="ScheduleText4"/>
        <w:rPr>
          <w:rFonts w:cs="Arial"/>
          <w:sz w:val="20"/>
          <w:szCs w:val="20"/>
        </w:rPr>
      </w:pPr>
      <w:r w:rsidRPr="00D81793">
        <w:rPr>
          <w:rFonts w:cs="Arial"/>
          <w:sz w:val="20"/>
          <w:szCs w:val="20"/>
        </w:rPr>
        <w:t>by the Authority, in any other circumstance.</w:t>
      </w:r>
    </w:p>
    <w:p w14:paraId="0E1018E9" w14:textId="77777777" w:rsidR="00BE065C" w:rsidRPr="00D81793" w:rsidRDefault="00BE065C" w:rsidP="00BE065C">
      <w:pPr>
        <w:pStyle w:val="ScheduleText1"/>
        <w:rPr>
          <w:rFonts w:cs="Arial"/>
          <w:sz w:val="20"/>
          <w:szCs w:val="20"/>
        </w:rPr>
      </w:pPr>
      <w:r w:rsidRPr="00D81793">
        <w:rPr>
          <w:rFonts w:cs="Arial"/>
          <w:sz w:val="20"/>
          <w:szCs w:val="20"/>
        </w:rPr>
        <w:t>Breach of Security</w:t>
      </w:r>
    </w:p>
    <w:p w14:paraId="51D18250" w14:textId="77777777" w:rsidR="00D82E8F" w:rsidRDefault="00D82E8F" w:rsidP="00BE065C">
      <w:pPr>
        <w:pStyle w:val="ScheduleText2"/>
        <w:rPr>
          <w:rFonts w:cs="Arial"/>
          <w:sz w:val="20"/>
          <w:szCs w:val="20"/>
        </w:rPr>
      </w:pPr>
      <w:r>
        <w:rPr>
          <w:rFonts w:cs="Arial"/>
          <w:sz w:val="20"/>
          <w:szCs w:val="20"/>
        </w:rPr>
        <w:t>The Contractor shall monitor security risk impacting upon the operation of the Service.</w:t>
      </w:r>
    </w:p>
    <w:p w14:paraId="7EA2D5F7" w14:textId="7E84CE0F" w:rsidR="00536B24" w:rsidRDefault="00BE065C" w:rsidP="0044188D">
      <w:pPr>
        <w:pStyle w:val="ScheduleText2"/>
        <w:rPr>
          <w:rFonts w:cs="Arial"/>
          <w:sz w:val="20"/>
          <w:szCs w:val="20"/>
        </w:rPr>
      </w:pPr>
      <w:r w:rsidRPr="00D81793">
        <w:rPr>
          <w:rFonts w:cs="Arial"/>
          <w:sz w:val="20"/>
          <w:szCs w:val="20"/>
        </w:rPr>
        <w:lastRenderedPageBreak/>
        <w:t xml:space="preserve">If either </w:t>
      </w:r>
      <w:r w:rsidR="002F401F">
        <w:rPr>
          <w:rFonts w:cs="Arial"/>
          <w:sz w:val="20"/>
          <w:szCs w:val="20"/>
        </w:rPr>
        <w:t>P</w:t>
      </w:r>
      <w:r w:rsidRPr="00D81793">
        <w:rPr>
          <w:rFonts w:cs="Arial"/>
          <w:sz w:val="20"/>
          <w:szCs w:val="20"/>
        </w:rPr>
        <w:t xml:space="preserve">arty becomes aware of a Breach of </w:t>
      </w:r>
      <w:r w:rsidR="00CF5D3D" w:rsidRPr="00D81793">
        <w:rPr>
          <w:rFonts w:cs="Arial"/>
          <w:sz w:val="20"/>
          <w:szCs w:val="20"/>
        </w:rPr>
        <w:t>Security,</w:t>
      </w:r>
      <w:r w:rsidRPr="00D81793">
        <w:rPr>
          <w:rFonts w:cs="Arial"/>
          <w:sz w:val="20"/>
          <w:szCs w:val="20"/>
        </w:rPr>
        <w:t xml:space="preserve"> it shall notify the other in accordance with the Incident Management Process.</w:t>
      </w:r>
      <w:r w:rsidR="0044188D">
        <w:rPr>
          <w:rFonts w:cs="Arial"/>
          <w:sz w:val="20"/>
          <w:szCs w:val="20"/>
        </w:rPr>
        <w:t xml:space="preserve"> </w:t>
      </w:r>
    </w:p>
    <w:p w14:paraId="5FCE04B6" w14:textId="0B255291" w:rsidR="00BE065C" w:rsidRPr="0044188D" w:rsidRDefault="00BE065C" w:rsidP="0044188D">
      <w:pPr>
        <w:pStyle w:val="ScheduleText2"/>
        <w:rPr>
          <w:rFonts w:cs="Arial"/>
          <w:sz w:val="20"/>
          <w:szCs w:val="20"/>
        </w:rPr>
      </w:pPr>
      <w:r w:rsidRPr="0044188D">
        <w:rPr>
          <w:rFonts w:cs="Arial"/>
          <w:sz w:val="20"/>
          <w:szCs w:val="20"/>
        </w:rPr>
        <w:t xml:space="preserve">The </w:t>
      </w:r>
      <w:r w:rsidR="00406A43" w:rsidRPr="0044188D">
        <w:rPr>
          <w:rFonts w:cs="Arial"/>
          <w:sz w:val="20"/>
          <w:szCs w:val="20"/>
        </w:rPr>
        <w:t xml:space="preserve">Contractor shall, </w:t>
      </w:r>
      <w:r w:rsidR="008B6771" w:rsidRPr="0044188D">
        <w:rPr>
          <w:rFonts w:cs="Arial"/>
          <w:sz w:val="20"/>
          <w:szCs w:val="20"/>
        </w:rPr>
        <w:t>upon it becoming aware of a Breach of Security or attempted Breach of Security,</w:t>
      </w:r>
      <w:r w:rsidR="0044188D">
        <w:rPr>
          <w:rFonts w:cs="Arial"/>
          <w:sz w:val="20"/>
          <w:szCs w:val="20"/>
        </w:rPr>
        <w:t xml:space="preserve"> i</w:t>
      </w:r>
      <w:r w:rsidR="0044188D" w:rsidRPr="00D81793">
        <w:rPr>
          <w:rFonts w:cs="Arial"/>
          <w:sz w:val="20"/>
          <w:szCs w:val="20"/>
        </w:rPr>
        <w:t>mmediately take all reasonable steps necessary to</w:t>
      </w:r>
      <w:r w:rsidR="008B6771" w:rsidRPr="0044188D">
        <w:rPr>
          <w:rFonts w:cs="Arial"/>
          <w:sz w:val="20"/>
          <w:szCs w:val="20"/>
        </w:rPr>
        <w:t xml:space="preserve"> invoke its</w:t>
      </w:r>
      <w:r w:rsidR="00406A43" w:rsidRPr="0044188D">
        <w:rPr>
          <w:rFonts w:cs="Arial"/>
          <w:sz w:val="20"/>
          <w:szCs w:val="20"/>
        </w:rPr>
        <w:t xml:space="preserve"> </w:t>
      </w:r>
      <w:r w:rsidRPr="0044188D">
        <w:rPr>
          <w:rFonts w:cs="Arial"/>
          <w:sz w:val="20"/>
          <w:szCs w:val="20"/>
        </w:rPr>
        <w:t xml:space="preserve">Incident Management Process </w:t>
      </w:r>
      <w:r w:rsidR="008B6771" w:rsidRPr="0044188D">
        <w:rPr>
          <w:rFonts w:cs="Arial"/>
          <w:sz w:val="20"/>
          <w:szCs w:val="20"/>
        </w:rPr>
        <w:t xml:space="preserve">which </w:t>
      </w:r>
      <w:r w:rsidRPr="0044188D">
        <w:rPr>
          <w:rFonts w:cs="Arial"/>
          <w:sz w:val="20"/>
          <w:szCs w:val="20"/>
        </w:rPr>
        <w:t>shall</w:t>
      </w:r>
      <w:r w:rsidR="008B6771" w:rsidRPr="0044188D">
        <w:rPr>
          <w:rFonts w:cs="Arial"/>
          <w:sz w:val="20"/>
          <w:szCs w:val="20"/>
        </w:rPr>
        <w:t>:</w:t>
      </w:r>
    </w:p>
    <w:p w14:paraId="5D43147A" w14:textId="77777777" w:rsidR="0044188D" w:rsidRDefault="00BE065C" w:rsidP="0044188D">
      <w:pPr>
        <w:pStyle w:val="ScheduleText4"/>
        <w:rPr>
          <w:rFonts w:cs="Arial"/>
          <w:sz w:val="20"/>
          <w:szCs w:val="20"/>
        </w:rPr>
      </w:pPr>
      <w:r w:rsidRPr="0044188D">
        <w:rPr>
          <w:rFonts w:cs="Arial"/>
          <w:sz w:val="20"/>
          <w:szCs w:val="20"/>
        </w:rPr>
        <w:t>minimise the extent of actual or potential harm ca</w:t>
      </w:r>
      <w:r w:rsidR="0044188D">
        <w:rPr>
          <w:rFonts w:cs="Arial"/>
          <w:sz w:val="20"/>
          <w:szCs w:val="20"/>
        </w:rPr>
        <w:t xml:space="preserve">used by such Breach of </w:t>
      </w:r>
      <w:proofErr w:type="gramStart"/>
      <w:r w:rsidR="0044188D">
        <w:rPr>
          <w:rFonts w:cs="Arial"/>
          <w:sz w:val="20"/>
          <w:szCs w:val="20"/>
        </w:rPr>
        <w:t>Security;</w:t>
      </w:r>
      <w:proofErr w:type="gramEnd"/>
    </w:p>
    <w:p w14:paraId="73E6D0AC" w14:textId="77777777" w:rsidR="0044188D" w:rsidRDefault="00BE065C" w:rsidP="0044188D">
      <w:pPr>
        <w:pStyle w:val="ScheduleText4"/>
        <w:rPr>
          <w:rFonts w:cs="Arial"/>
          <w:sz w:val="20"/>
          <w:szCs w:val="20"/>
        </w:rPr>
      </w:pPr>
      <w:r w:rsidRPr="0044188D">
        <w:rPr>
          <w:rFonts w:cs="Arial"/>
          <w:sz w:val="20"/>
          <w:szCs w:val="20"/>
        </w:rPr>
        <w:t xml:space="preserve">remedy such Breach of Security to the extent </w:t>
      </w:r>
      <w:proofErr w:type="gramStart"/>
      <w:r w:rsidRPr="0044188D">
        <w:rPr>
          <w:rFonts w:cs="Arial"/>
          <w:sz w:val="20"/>
          <w:szCs w:val="20"/>
        </w:rPr>
        <w:t>possible;</w:t>
      </w:r>
      <w:proofErr w:type="gramEnd"/>
      <w:r w:rsidRPr="0044188D">
        <w:rPr>
          <w:rFonts w:cs="Arial"/>
          <w:sz w:val="20"/>
          <w:szCs w:val="20"/>
        </w:rPr>
        <w:t xml:space="preserve"> </w:t>
      </w:r>
    </w:p>
    <w:p w14:paraId="42FE50DC" w14:textId="6384ACD2" w:rsidR="00BE065C" w:rsidRPr="0044188D" w:rsidRDefault="00BE065C" w:rsidP="0044188D">
      <w:pPr>
        <w:pStyle w:val="ScheduleText4"/>
        <w:rPr>
          <w:rFonts w:cs="Arial"/>
          <w:sz w:val="20"/>
          <w:szCs w:val="20"/>
        </w:rPr>
      </w:pPr>
      <w:r w:rsidRPr="0044188D">
        <w:rPr>
          <w:rFonts w:cs="Arial"/>
          <w:sz w:val="20"/>
          <w:szCs w:val="20"/>
        </w:rPr>
        <w:t>apply a tested mitigation against any such Breach of Security; and</w:t>
      </w:r>
    </w:p>
    <w:p w14:paraId="3170E236" w14:textId="3D1186C1" w:rsidR="00BE065C" w:rsidRPr="0044188D" w:rsidRDefault="00BE065C" w:rsidP="0044188D">
      <w:pPr>
        <w:pStyle w:val="ScheduleText4"/>
        <w:rPr>
          <w:sz w:val="20"/>
        </w:rPr>
      </w:pPr>
      <w:r w:rsidRPr="0044188D">
        <w:rPr>
          <w:sz w:val="20"/>
        </w:rPr>
        <w:t xml:space="preserve">prevent a further Breach of Security in the future which exploits the same root cause </w:t>
      </w:r>
      <w:proofErr w:type="gramStart"/>
      <w:r w:rsidRPr="0044188D">
        <w:rPr>
          <w:sz w:val="20"/>
        </w:rPr>
        <w:t>failure;</w:t>
      </w:r>
      <w:proofErr w:type="gramEnd"/>
    </w:p>
    <w:p w14:paraId="52A306BC" w14:textId="2EBAF870" w:rsidR="00BE065C" w:rsidRPr="00D81793" w:rsidRDefault="0044188D" w:rsidP="0044188D">
      <w:pPr>
        <w:pStyle w:val="ScheduleText2"/>
      </w:pPr>
      <w:r>
        <w:rPr>
          <w:sz w:val="20"/>
        </w:rPr>
        <w:t xml:space="preserve">Following the Breach of Security or attempted Breach of Security, the Contractor shall </w:t>
      </w:r>
      <w:r w:rsidR="00BE065C" w:rsidRPr="0044188D">
        <w:rPr>
          <w:sz w:val="20"/>
        </w:rPr>
        <w:t xml:space="preserve">as soon as reasonably practicable and, in any event, within </w:t>
      </w:r>
      <w:r w:rsidR="004C1769">
        <w:rPr>
          <w:sz w:val="20"/>
        </w:rPr>
        <w:t>five (</w:t>
      </w:r>
      <w:r w:rsidR="00996669" w:rsidRPr="0044188D">
        <w:rPr>
          <w:sz w:val="20"/>
        </w:rPr>
        <w:t>5</w:t>
      </w:r>
      <w:r w:rsidR="004C1769">
        <w:rPr>
          <w:sz w:val="20"/>
        </w:rPr>
        <w:t>)</w:t>
      </w:r>
      <w:r w:rsidR="00BE065C" w:rsidRPr="0044188D">
        <w:rPr>
          <w:sz w:val="20"/>
        </w:rPr>
        <w:t xml:space="preserve"> </w:t>
      </w:r>
      <w:r w:rsidR="008A3A78" w:rsidRPr="0044188D">
        <w:rPr>
          <w:sz w:val="20"/>
        </w:rPr>
        <w:t>Business Days</w:t>
      </w:r>
      <w:r w:rsidR="00996669" w:rsidRPr="0044188D">
        <w:rPr>
          <w:sz w:val="20"/>
        </w:rPr>
        <w:t xml:space="preserve"> (or such other </w:t>
      </w:r>
      <w:proofErr w:type="gramStart"/>
      <w:r w:rsidR="00996669" w:rsidRPr="0044188D">
        <w:rPr>
          <w:sz w:val="20"/>
        </w:rPr>
        <w:t>time period</w:t>
      </w:r>
      <w:proofErr w:type="gramEnd"/>
      <w:r w:rsidR="00996669" w:rsidRPr="0044188D">
        <w:rPr>
          <w:sz w:val="20"/>
        </w:rPr>
        <w:t xml:space="preserve"> as agreed in writing</w:t>
      </w:r>
      <w:r w:rsidR="002F401F" w:rsidRPr="0044188D">
        <w:rPr>
          <w:sz w:val="20"/>
        </w:rPr>
        <w:t xml:space="preserve"> between the Parties</w:t>
      </w:r>
      <w:r w:rsidR="00996669" w:rsidRPr="0044188D">
        <w:rPr>
          <w:sz w:val="20"/>
        </w:rPr>
        <w:t>)</w:t>
      </w:r>
      <w:r w:rsidR="00BE065C" w:rsidRPr="0044188D">
        <w:rPr>
          <w:sz w:val="20"/>
        </w:rPr>
        <w:t>, provide to the Authority full details of the Breach of Security or attempted Breach of Security, including a root cause analysis where required by the Authority.</w:t>
      </w:r>
    </w:p>
    <w:p w14:paraId="53464153" w14:textId="4BFEFEE0" w:rsidR="00BE065C" w:rsidRPr="00D81793" w:rsidRDefault="00BE065C" w:rsidP="00BE065C">
      <w:pPr>
        <w:pStyle w:val="ScheduleText2"/>
        <w:rPr>
          <w:rFonts w:cs="Arial"/>
          <w:sz w:val="20"/>
          <w:szCs w:val="20"/>
        </w:rPr>
      </w:pPr>
      <w:proofErr w:type="gramStart"/>
      <w:r w:rsidRPr="00D81793">
        <w:rPr>
          <w:rFonts w:cs="Arial"/>
          <w:sz w:val="20"/>
          <w:szCs w:val="20"/>
        </w:rPr>
        <w:t>In the event that</w:t>
      </w:r>
      <w:proofErr w:type="gramEnd"/>
      <w:r w:rsidRPr="00D81793">
        <w:rPr>
          <w:rFonts w:cs="Arial"/>
          <w:sz w:val="20"/>
          <w:szCs w:val="20"/>
        </w:rPr>
        <w:t xml:space="preserve"> any action is taken in response to a Breach of Security or attempted Breach of Security as a result of non-compliance by the </w:t>
      </w:r>
      <w:r w:rsidR="001D65A3" w:rsidRPr="00D81793">
        <w:rPr>
          <w:rFonts w:cs="Arial"/>
          <w:sz w:val="20"/>
          <w:szCs w:val="20"/>
        </w:rPr>
        <w:t>Contracto</w:t>
      </w:r>
      <w:r w:rsidRPr="00D81793">
        <w:rPr>
          <w:rFonts w:cs="Arial"/>
          <w:sz w:val="20"/>
          <w:szCs w:val="20"/>
        </w:rPr>
        <w:t xml:space="preserve">r, its Sub-contractors and/or all or any part of the </w:t>
      </w:r>
      <w:r w:rsidR="00AF50E9">
        <w:rPr>
          <w:rFonts w:cs="Arial"/>
          <w:sz w:val="20"/>
          <w:szCs w:val="20"/>
        </w:rPr>
        <w:t>Contractor</w:t>
      </w:r>
      <w:r w:rsidRPr="00D81793">
        <w:rPr>
          <w:rFonts w:cs="Arial"/>
          <w:sz w:val="20"/>
          <w:szCs w:val="20"/>
        </w:rPr>
        <w:t xml:space="preserve"> System with this </w:t>
      </w:r>
      <w:r w:rsidR="00DC065D">
        <w:rPr>
          <w:rFonts w:cs="Arial"/>
          <w:sz w:val="20"/>
          <w:szCs w:val="20"/>
        </w:rPr>
        <w:t>Contrac</w:t>
      </w:r>
      <w:r w:rsidRPr="00D81793">
        <w:rPr>
          <w:rFonts w:cs="Arial"/>
          <w:sz w:val="20"/>
          <w:szCs w:val="20"/>
        </w:rPr>
        <w:t>t, then such remedial action shall be completed at no additional cost to the Authority.</w:t>
      </w:r>
    </w:p>
    <w:p w14:paraId="4944DDA0" w14:textId="77777777" w:rsidR="00BE065C" w:rsidRPr="00D81793" w:rsidRDefault="00BE065C" w:rsidP="00BE065C">
      <w:pPr>
        <w:rPr>
          <w:rFonts w:eastAsia="Times New Roman" w:cs="Arial"/>
          <w:sz w:val="20"/>
          <w:lang w:eastAsia="en-GB"/>
        </w:rPr>
        <w:sectPr w:rsidR="00BE065C" w:rsidRPr="00D81793" w:rsidSect="00D81793">
          <w:headerReference w:type="even" r:id="rId11"/>
          <w:headerReference w:type="default" r:id="rId12"/>
          <w:footerReference w:type="even" r:id="rId13"/>
          <w:footerReference w:type="default" r:id="rId14"/>
          <w:headerReference w:type="first" r:id="rId15"/>
          <w:footerReference w:type="first" r:id="rId16"/>
          <w:pgSz w:w="11909" w:h="16834"/>
          <w:pgMar w:top="1418" w:right="1418" w:bottom="1418" w:left="1418" w:header="709" w:footer="709" w:gutter="0"/>
          <w:paperSrc w:first="265" w:other="265"/>
          <w:cols w:space="720"/>
          <w:docGrid w:linePitch="326"/>
        </w:sectPr>
      </w:pPr>
    </w:p>
    <w:p w14:paraId="06C04A05" w14:textId="455CBFAF" w:rsidR="00391030" w:rsidRPr="00D81793" w:rsidRDefault="00391030" w:rsidP="00391030">
      <w:pPr>
        <w:rPr>
          <w:rFonts w:cs="Arial"/>
          <w:b/>
          <w:bCs/>
          <w:sz w:val="20"/>
          <w:lang w:eastAsia="en-GB"/>
        </w:rPr>
      </w:pPr>
      <w:bookmarkStart w:id="21" w:name="ANNEX1SECURITYREQUIREMENTS"/>
      <w:r w:rsidRPr="00D81793">
        <w:rPr>
          <w:rFonts w:cs="Arial"/>
          <w:b/>
          <w:bCs/>
          <w:sz w:val="20"/>
          <w:lang w:eastAsia="en-GB"/>
        </w:rPr>
        <w:lastRenderedPageBreak/>
        <w:t xml:space="preserve">ANNEX </w:t>
      </w:r>
      <w:r w:rsidR="002972AF" w:rsidRPr="00D81793">
        <w:rPr>
          <w:rFonts w:cs="Arial"/>
          <w:b/>
          <w:bCs/>
          <w:sz w:val="20"/>
          <w:lang w:eastAsia="en-GB"/>
        </w:rPr>
        <w:t>A</w:t>
      </w:r>
    </w:p>
    <w:p w14:paraId="19E447A8" w14:textId="77777777" w:rsidR="00391030" w:rsidRPr="00D81793" w:rsidRDefault="00391030" w:rsidP="00391030">
      <w:pPr>
        <w:rPr>
          <w:rFonts w:cs="Arial"/>
          <w:b/>
          <w:bCs/>
          <w:sz w:val="20"/>
          <w:lang w:eastAsia="en-GB"/>
        </w:rPr>
      </w:pPr>
    </w:p>
    <w:p w14:paraId="659DC774" w14:textId="4E77FA36" w:rsidR="00391030" w:rsidRDefault="00391030" w:rsidP="00391030">
      <w:pPr>
        <w:rPr>
          <w:rFonts w:cs="Arial"/>
          <w:b/>
          <w:bCs/>
          <w:sz w:val="20"/>
          <w:lang w:eastAsia="en-GB"/>
        </w:rPr>
      </w:pPr>
      <w:r w:rsidRPr="00D81793">
        <w:rPr>
          <w:rFonts w:cs="Arial"/>
          <w:b/>
          <w:bCs/>
          <w:sz w:val="20"/>
          <w:lang w:eastAsia="en-GB"/>
        </w:rPr>
        <w:t>BASELINE SECURITY REQUIREMENTS</w:t>
      </w:r>
    </w:p>
    <w:p w14:paraId="5F34D6E3" w14:textId="77777777" w:rsidR="00043A30" w:rsidRPr="00043A30" w:rsidRDefault="00043A30" w:rsidP="00D92507">
      <w:pPr>
        <w:pStyle w:val="AppendixText1"/>
        <w:numPr>
          <w:ilvl w:val="0"/>
          <w:numId w:val="21"/>
        </w:numPr>
        <w:suppressAutoHyphens/>
        <w:autoSpaceDN w:val="0"/>
        <w:textAlignment w:val="baseline"/>
        <w:rPr>
          <w:rFonts w:cs="Arial"/>
          <w:sz w:val="20"/>
          <w:szCs w:val="20"/>
        </w:rPr>
      </w:pPr>
      <w:r w:rsidRPr="00043A30">
        <w:rPr>
          <w:rFonts w:cs="Arial"/>
          <w:sz w:val="20"/>
          <w:szCs w:val="20"/>
        </w:rPr>
        <w:t xml:space="preserve">Security Classification of Information </w:t>
      </w:r>
    </w:p>
    <w:p w14:paraId="0924A4C6" w14:textId="617C4EA6" w:rsidR="00043A30" w:rsidRPr="00043A30" w:rsidRDefault="00043A30" w:rsidP="00D92507">
      <w:pPr>
        <w:pStyle w:val="AppendixText2"/>
        <w:numPr>
          <w:ilvl w:val="0"/>
          <w:numId w:val="43"/>
        </w:numPr>
        <w:suppressAutoHyphens/>
        <w:autoSpaceDN w:val="0"/>
        <w:ind w:left="709" w:hanging="709"/>
        <w:textAlignment w:val="baseline"/>
        <w:rPr>
          <w:rFonts w:cs="Arial"/>
          <w:b w:val="0"/>
          <w:bCs/>
          <w:sz w:val="20"/>
          <w:szCs w:val="20"/>
        </w:rPr>
      </w:pPr>
      <w:r w:rsidRPr="00043A30">
        <w:rPr>
          <w:rFonts w:cs="Arial"/>
          <w:b w:val="0"/>
          <w:bCs/>
          <w:sz w:val="20"/>
          <w:szCs w:val="20"/>
        </w:rPr>
        <w:t xml:space="preserve">If the provision of the Services requires the </w:t>
      </w:r>
      <w:r w:rsidR="00E57716">
        <w:rPr>
          <w:rFonts w:cs="Arial"/>
          <w:b w:val="0"/>
          <w:bCs/>
          <w:sz w:val="20"/>
          <w:szCs w:val="20"/>
        </w:rPr>
        <w:t>Contractor</w:t>
      </w:r>
      <w:r w:rsidRPr="00043A30">
        <w:rPr>
          <w:rFonts w:cs="Arial"/>
          <w:b w:val="0"/>
          <w:bCs/>
          <w:sz w:val="20"/>
          <w:szCs w:val="20"/>
        </w:rPr>
        <w:t xml:space="preserve"> to Process Authority Data which is classified as: </w:t>
      </w:r>
    </w:p>
    <w:p w14:paraId="5DD1FF64" w14:textId="78E21576" w:rsidR="00043A30" w:rsidRPr="00043A30" w:rsidRDefault="00043A30" w:rsidP="00131A84">
      <w:pPr>
        <w:pStyle w:val="AppendixText4"/>
        <w:numPr>
          <w:ilvl w:val="3"/>
          <w:numId w:val="20"/>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 xml:space="preserve">OFFICIAL-SENSITIVE, the </w:t>
      </w:r>
      <w:r w:rsidR="00E57716">
        <w:rPr>
          <w:rFonts w:cs="Arial"/>
          <w:bCs/>
          <w:sz w:val="20"/>
          <w:szCs w:val="20"/>
        </w:rPr>
        <w:t>Contractor</w:t>
      </w:r>
      <w:r w:rsidRPr="00043A30">
        <w:rPr>
          <w:rFonts w:cs="Arial"/>
          <w:bCs/>
          <w:sz w:val="20"/>
          <w:szCs w:val="20"/>
        </w:rPr>
        <w:t xml:space="preserve"> shall implement such additional measures as agreed with the Authority from time to time </w:t>
      </w:r>
      <w:proofErr w:type="gramStart"/>
      <w:r w:rsidRPr="00043A30">
        <w:rPr>
          <w:rFonts w:cs="Arial"/>
          <w:bCs/>
          <w:sz w:val="20"/>
          <w:szCs w:val="20"/>
        </w:rPr>
        <w:t>in order to</w:t>
      </w:r>
      <w:proofErr w:type="gramEnd"/>
      <w:r w:rsidRPr="00043A30">
        <w:rPr>
          <w:rFonts w:cs="Arial"/>
          <w:bCs/>
          <w:sz w:val="20"/>
          <w:szCs w:val="20"/>
        </w:rPr>
        <w:t xml:space="preserve"> ensure that such information is safeguarded in accordance with the applicable Standards; and/or</w:t>
      </w:r>
    </w:p>
    <w:p w14:paraId="5C3F99C2" w14:textId="534BB121" w:rsidR="00043A30" w:rsidRPr="00043A30" w:rsidRDefault="00AD3F80" w:rsidP="00131A84">
      <w:pPr>
        <w:pStyle w:val="AppendixText4"/>
        <w:numPr>
          <w:ilvl w:val="3"/>
          <w:numId w:val="20"/>
        </w:numPr>
        <w:tabs>
          <w:tab w:val="clear" w:pos="720"/>
          <w:tab w:val="clear" w:pos="1803"/>
          <w:tab w:val="left" w:pos="-1083"/>
          <w:tab w:val="left" w:pos="0"/>
        </w:tabs>
        <w:suppressAutoHyphens/>
        <w:autoSpaceDN w:val="0"/>
        <w:textAlignment w:val="baseline"/>
        <w:rPr>
          <w:rFonts w:cs="Arial"/>
          <w:bCs/>
          <w:sz w:val="20"/>
          <w:szCs w:val="20"/>
        </w:rPr>
      </w:pPr>
      <w:r>
        <w:rPr>
          <w:rFonts w:cs="Arial"/>
          <w:bCs/>
          <w:sz w:val="20"/>
          <w:szCs w:val="20"/>
        </w:rPr>
        <w:t>SECRET or TOP SECRET, the Contractor</w:t>
      </w:r>
      <w:r w:rsidR="00043A30" w:rsidRPr="00043A30">
        <w:rPr>
          <w:rFonts w:cs="Arial"/>
          <w:bCs/>
          <w:sz w:val="20"/>
          <w:szCs w:val="20"/>
        </w:rPr>
        <w:t xml:space="preserve"> shall only do so where it has notified the Authority prior to receipt of such Authority Data and the </w:t>
      </w:r>
      <w:r>
        <w:rPr>
          <w:rFonts w:cs="Arial"/>
          <w:bCs/>
          <w:sz w:val="20"/>
          <w:szCs w:val="20"/>
        </w:rPr>
        <w:t>Contractor</w:t>
      </w:r>
      <w:r w:rsidR="00043A30" w:rsidRPr="00043A30">
        <w:rPr>
          <w:rFonts w:cs="Arial"/>
          <w:bCs/>
          <w:sz w:val="20"/>
          <w:szCs w:val="20"/>
        </w:rPr>
        <w:t xml:space="preserve"> shall implement additional measures as agreed with the Authority from time to time </w:t>
      </w:r>
      <w:proofErr w:type="gramStart"/>
      <w:r w:rsidR="00043A30" w:rsidRPr="00043A30">
        <w:rPr>
          <w:rFonts w:cs="Arial"/>
          <w:bCs/>
          <w:sz w:val="20"/>
          <w:szCs w:val="20"/>
        </w:rPr>
        <w:t>in order to</w:t>
      </w:r>
      <w:proofErr w:type="gramEnd"/>
      <w:r w:rsidR="00043A30" w:rsidRPr="00043A30">
        <w:rPr>
          <w:rFonts w:cs="Arial"/>
          <w:bCs/>
          <w:sz w:val="20"/>
          <w:szCs w:val="20"/>
        </w:rPr>
        <w:t xml:space="preserve"> ensure that such information is safeguarded in accordance with the applicable Standards.</w:t>
      </w:r>
    </w:p>
    <w:p w14:paraId="0EFAA00A" w14:textId="77777777" w:rsidR="00043A30" w:rsidRPr="00043A30" w:rsidRDefault="00043A30" w:rsidP="00131A84">
      <w:pPr>
        <w:pStyle w:val="AppendixText1"/>
        <w:numPr>
          <w:ilvl w:val="0"/>
          <w:numId w:val="20"/>
        </w:numPr>
        <w:suppressAutoHyphens/>
        <w:autoSpaceDN w:val="0"/>
        <w:textAlignment w:val="baseline"/>
        <w:rPr>
          <w:rFonts w:cs="Arial"/>
          <w:sz w:val="20"/>
          <w:szCs w:val="20"/>
        </w:rPr>
      </w:pPr>
      <w:r w:rsidRPr="00043A30">
        <w:rPr>
          <w:rFonts w:cs="Arial"/>
          <w:sz w:val="20"/>
          <w:szCs w:val="20"/>
        </w:rPr>
        <w:t>End User Devices</w:t>
      </w:r>
    </w:p>
    <w:p w14:paraId="3FDA5D13" w14:textId="0AFD6D27" w:rsidR="00043A30" w:rsidRPr="00043A30" w:rsidRDefault="00043A30" w:rsidP="00D92507">
      <w:pPr>
        <w:pStyle w:val="AppendixText2"/>
        <w:numPr>
          <w:ilvl w:val="1"/>
          <w:numId w:val="24"/>
        </w:numPr>
        <w:suppressAutoHyphens/>
        <w:autoSpaceDN w:val="0"/>
        <w:textAlignment w:val="baseline"/>
        <w:rPr>
          <w:rFonts w:cs="Arial"/>
          <w:b w:val="0"/>
          <w:bCs/>
          <w:sz w:val="20"/>
          <w:szCs w:val="20"/>
        </w:rPr>
      </w:pPr>
      <w:r w:rsidRPr="00043A30">
        <w:rPr>
          <w:rFonts w:cs="Arial"/>
          <w:b w:val="0"/>
          <w:bCs/>
          <w:sz w:val="20"/>
          <w:szCs w:val="20"/>
        </w:rPr>
        <w:t xml:space="preserve">The </w:t>
      </w:r>
      <w:r w:rsidR="00E57716">
        <w:rPr>
          <w:rFonts w:cs="Arial"/>
          <w:b w:val="0"/>
          <w:bCs/>
          <w:sz w:val="20"/>
          <w:szCs w:val="20"/>
        </w:rPr>
        <w:t>Contractor</w:t>
      </w:r>
      <w:r w:rsidRPr="00043A30">
        <w:rPr>
          <w:rFonts w:cs="Arial"/>
          <w:b w:val="0"/>
          <w:bCs/>
          <w:sz w:val="20"/>
          <w:szCs w:val="20"/>
        </w:rPr>
        <w:t xml:space="preserve"> must manage, and must ensure that all Sub-contractors manage, all end-user devices used by the </w:t>
      </w:r>
      <w:r w:rsidR="00E57716">
        <w:rPr>
          <w:rFonts w:cs="Arial"/>
          <w:b w:val="0"/>
          <w:bCs/>
          <w:sz w:val="20"/>
          <w:szCs w:val="20"/>
        </w:rPr>
        <w:t>Contractor</w:t>
      </w:r>
      <w:r w:rsidRPr="00043A30">
        <w:rPr>
          <w:rFonts w:cs="Arial"/>
          <w:b w:val="0"/>
          <w:bCs/>
          <w:sz w:val="20"/>
          <w:szCs w:val="20"/>
        </w:rPr>
        <w:t xml:space="preserve"> on which Authority Data is Processed in accordance the following requirements:</w:t>
      </w:r>
    </w:p>
    <w:p w14:paraId="1E5B4D4C" w14:textId="77777777" w:rsidR="00360D2A" w:rsidRDefault="00043A30" w:rsidP="00D92507">
      <w:pPr>
        <w:pStyle w:val="AppendixText3"/>
        <w:numPr>
          <w:ilvl w:val="0"/>
          <w:numId w:val="27"/>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the operating system and any applications that Process or have access to Authority Data must be in current support by the vendor, or the relevant community in the case </w:t>
      </w:r>
      <w:r w:rsidR="00501A21" w:rsidRPr="00043A30">
        <w:rPr>
          <w:rFonts w:cs="Arial"/>
          <w:bCs/>
          <w:sz w:val="20"/>
          <w:szCs w:val="20"/>
        </w:rPr>
        <w:t xml:space="preserve">of </w:t>
      </w:r>
      <w:proofErr w:type="gramStart"/>
      <w:r w:rsidR="00501A21" w:rsidRPr="00043A30">
        <w:rPr>
          <w:rFonts w:cs="Arial"/>
          <w:bCs/>
          <w:sz w:val="20"/>
          <w:szCs w:val="20"/>
        </w:rPr>
        <w:t>open source</w:t>
      </w:r>
      <w:proofErr w:type="gramEnd"/>
      <w:r w:rsidR="00501A21" w:rsidRPr="00043A30">
        <w:rPr>
          <w:rFonts w:cs="Arial"/>
          <w:bCs/>
          <w:sz w:val="20"/>
          <w:szCs w:val="20"/>
        </w:rPr>
        <w:t xml:space="preserve"> operating </w:t>
      </w:r>
      <w:r w:rsidRPr="00043A30">
        <w:rPr>
          <w:rFonts w:cs="Arial"/>
          <w:bCs/>
          <w:sz w:val="20"/>
          <w:szCs w:val="20"/>
        </w:rPr>
        <w:t>systems or applications;</w:t>
      </w:r>
    </w:p>
    <w:p w14:paraId="60D0FB61" w14:textId="77777777" w:rsidR="00360D2A" w:rsidRDefault="00043A30" w:rsidP="00D92507">
      <w:pPr>
        <w:pStyle w:val="AppendixText3"/>
        <w:numPr>
          <w:ilvl w:val="0"/>
          <w:numId w:val="27"/>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360D2A">
        <w:rPr>
          <w:rFonts w:cs="Arial"/>
          <w:bCs/>
          <w:sz w:val="20"/>
          <w:szCs w:val="20"/>
        </w:rPr>
        <w:t xml:space="preserve">users must authenticate before gaining </w:t>
      </w:r>
      <w:proofErr w:type="gramStart"/>
      <w:r w:rsidRPr="00360D2A">
        <w:rPr>
          <w:rFonts w:cs="Arial"/>
          <w:bCs/>
          <w:sz w:val="20"/>
          <w:szCs w:val="20"/>
        </w:rPr>
        <w:t>access;</w:t>
      </w:r>
      <w:proofErr w:type="gramEnd"/>
    </w:p>
    <w:p w14:paraId="2D18661E" w14:textId="16FC1C28" w:rsidR="00043A30" w:rsidRPr="00360D2A" w:rsidRDefault="00043A30" w:rsidP="00D92507">
      <w:pPr>
        <w:pStyle w:val="AppendixText3"/>
        <w:numPr>
          <w:ilvl w:val="0"/>
          <w:numId w:val="27"/>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360D2A">
        <w:rPr>
          <w:rFonts w:cs="Arial"/>
          <w:bCs/>
          <w:sz w:val="20"/>
          <w:szCs w:val="20"/>
        </w:rPr>
        <w:t xml:space="preserve">all Authority Data must be encrypted using an encryption tool agreed to by the </w:t>
      </w:r>
      <w:proofErr w:type="gramStart"/>
      <w:r w:rsidRPr="00360D2A">
        <w:rPr>
          <w:rFonts w:cs="Arial"/>
          <w:bCs/>
          <w:sz w:val="20"/>
          <w:szCs w:val="20"/>
        </w:rPr>
        <w:t>Authority;</w:t>
      </w:r>
      <w:proofErr w:type="gramEnd"/>
    </w:p>
    <w:p w14:paraId="1C1250A3" w14:textId="77777777" w:rsidR="00043A30" w:rsidRPr="00043A30" w:rsidRDefault="00043A30" w:rsidP="00D92507">
      <w:pPr>
        <w:pStyle w:val="AppendixText3"/>
        <w:numPr>
          <w:ilvl w:val="0"/>
          <w:numId w:val="27"/>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the end-user device must lock and require any user to re-authenticate after a period of time that is proportionate to the risk environment, during which the end-user device is </w:t>
      </w:r>
      <w:proofErr w:type="gramStart"/>
      <w:r w:rsidRPr="00043A30">
        <w:rPr>
          <w:rFonts w:cs="Arial"/>
          <w:bCs/>
          <w:sz w:val="20"/>
          <w:szCs w:val="20"/>
        </w:rPr>
        <w:t>inactive;</w:t>
      </w:r>
      <w:proofErr w:type="gramEnd"/>
    </w:p>
    <w:p w14:paraId="05AC4620" w14:textId="77777777" w:rsidR="00043A30" w:rsidRPr="00043A30" w:rsidRDefault="00043A30" w:rsidP="00D92507">
      <w:pPr>
        <w:pStyle w:val="AppendixText3"/>
        <w:numPr>
          <w:ilvl w:val="0"/>
          <w:numId w:val="28"/>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the end-user device must be managed in a way that allows for the application of technical policies and controls over applications that have access to Authority </w:t>
      </w:r>
      <w:proofErr w:type="gramStart"/>
      <w:r w:rsidRPr="00043A30">
        <w:rPr>
          <w:rFonts w:cs="Arial"/>
          <w:bCs/>
          <w:sz w:val="20"/>
          <w:szCs w:val="20"/>
        </w:rPr>
        <w:t>Data;</w:t>
      </w:r>
      <w:proofErr w:type="gramEnd"/>
    </w:p>
    <w:p w14:paraId="3D0AE2FC" w14:textId="70BBD4E7" w:rsidR="00043A30" w:rsidRPr="00043A30" w:rsidRDefault="00043A30" w:rsidP="00D92507">
      <w:pPr>
        <w:pStyle w:val="AppendixText3"/>
        <w:numPr>
          <w:ilvl w:val="0"/>
          <w:numId w:val="28"/>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the </w:t>
      </w:r>
      <w:r w:rsidR="00895EBE">
        <w:rPr>
          <w:rFonts w:cs="Arial"/>
          <w:bCs/>
          <w:sz w:val="20"/>
          <w:szCs w:val="20"/>
        </w:rPr>
        <w:t>Contractor</w:t>
      </w:r>
      <w:r w:rsidR="00895EBE" w:rsidRPr="00043A30">
        <w:rPr>
          <w:rFonts w:cs="Arial"/>
          <w:bCs/>
          <w:sz w:val="20"/>
          <w:szCs w:val="20"/>
        </w:rPr>
        <w:t xml:space="preserve"> </w:t>
      </w:r>
      <w:r w:rsidRPr="00043A30">
        <w:rPr>
          <w:rFonts w:cs="Arial"/>
          <w:bCs/>
          <w:sz w:val="20"/>
          <w:szCs w:val="20"/>
        </w:rPr>
        <w:t xml:space="preserve">or Sub-contractor, as applicable, can, without physical access to the end-user device, remove or make inaccessible all Authority Data on the device and prevent any user or group of users from accessing the </w:t>
      </w:r>
      <w:proofErr w:type="gramStart"/>
      <w:r w:rsidRPr="00043A30">
        <w:rPr>
          <w:rFonts w:cs="Arial"/>
          <w:bCs/>
          <w:sz w:val="20"/>
          <w:szCs w:val="20"/>
        </w:rPr>
        <w:t>device;</w:t>
      </w:r>
      <w:proofErr w:type="gramEnd"/>
    </w:p>
    <w:p w14:paraId="65B2C193" w14:textId="3CE1DDD6" w:rsidR="00043A30" w:rsidRPr="00043A30" w:rsidRDefault="00043A30" w:rsidP="00D92507">
      <w:pPr>
        <w:pStyle w:val="AppendixText3"/>
        <w:numPr>
          <w:ilvl w:val="0"/>
          <w:numId w:val="28"/>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all end-user devices are within in the scope of any current Cyber Essentials Plus certificate held by the </w:t>
      </w:r>
      <w:r w:rsidR="00E57716">
        <w:rPr>
          <w:rFonts w:cs="Arial"/>
          <w:bCs/>
          <w:sz w:val="20"/>
          <w:szCs w:val="20"/>
        </w:rPr>
        <w:t>Contractor</w:t>
      </w:r>
      <w:r w:rsidRPr="00043A30">
        <w:rPr>
          <w:rFonts w:cs="Arial"/>
          <w:bCs/>
          <w:sz w:val="20"/>
          <w:szCs w:val="20"/>
        </w:rPr>
        <w:t xml:space="preserve">, or any </w:t>
      </w:r>
      <w:r w:rsidR="006D5415">
        <w:rPr>
          <w:rFonts w:cs="Arial"/>
          <w:bCs/>
          <w:sz w:val="20"/>
          <w:szCs w:val="20"/>
        </w:rPr>
        <w:t>[</w:t>
      </w:r>
      <w:r w:rsidRPr="00043A30">
        <w:rPr>
          <w:rFonts w:cs="Arial"/>
          <w:bCs/>
          <w:sz w:val="20"/>
          <w:szCs w:val="20"/>
        </w:rPr>
        <w:t>ISO/IEC 27001 (at least ISO/IEC 27001:2013)</w:t>
      </w:r>
      <w:r w:rsidR="006D5415" w:rsidRPr="006D5415">
        <w:rPr>
          <w:rFonts w:cs="Arial"/>
          <w:sz w:val="20"/>
          <w:szCs w:val="20"/>
        </w:rPr>
        <w:t xml:space="preserve"> </w:t>
      </w:r>
      <w:r w:rsidR="006D5415">
        <w:rPr>
          <w:rFonts w:cs="Arial"/>
          <w:sz w:val="20"/>
          <w:szCs w:val="20"/>
        </w:rPr>
        <w:t>and/or IASME Gold]</w:t>
      </w:r>
      <w:r w:rsidRPr="00043A30">
        <w:rPr>
          <w:rFonts w:cs="Arial"/>
          <w:bCs/>
          <w:sz w:val="20"/>
          <w:szCs w:val="20"/>
        </w:rPr>
        <w:t xml:space="preserve"> certification issued by a UKAS-approved certification body, where the scope of that certification includes the Services.</w:t>
      </w:r>
    </w:p>
    <w:p w14:paraId="15B9110D" w14:textId="0355BA79" w:rsidR="00043A30" w:rsidRPr="00043A30" w:rsidRDefault="00043A30" w:rsidP="00D92507">
      <w:pPr>
        <w:pStyle w:val="AppendixText2"/>
        <w:numPr>
          <w:ilvl w:val="1"/>
          <w:numId w:val="25"/>
        </w:numPr>
        <w:suppressAutoHyphens/>
        <w:autoSpaceDN w:val="0"/>
        <w:textAlignment w:val="baseline"/>
        <w:rPr>
          <w:rFonts w:cs="Arial"/>
          <w:b w:val="0"/>
          <w:bCs/>
          <w:sz w:val="20"/>
          <w:szCs w:val="20"/>
        </w:rPr>
      </w:pPr>
      <w:r w:rsidRPr="00043A30">
        <w:rPr>
          <w:rFonts w:cs="Arial"/>
          <w:b w:val="0"/>
          <w:bCs/>
          <w:sz w:val="20"/>
          <w:szCs w:val="20"/>
        </w:rPr>
        <w:t xml:space="preserve">The </w:t>
      </w:r>
      <w:r w:rsidR="00E57716">
        <w:rPr>
          <w:rFonts w:cs="Arial"/>
          <w:b w:val="0"/>
          <w:bCs/>
          <w:sz w:val="20"/>
          <w:szCs w:val="20"/>
        </w:rPr>
        <w:t>Contractor</w:t>
      </w:r>
      <w:r w:rsidRPr="00043A30">
        <w:rPr>
          <w:rFonts w:cs="Arial"/>
          <w:b w:val="0"/>
          <w:bCs/>
          <w:sz w:val="20"/>
          <w:szCs w:val="20"/>
        </w:rPr>
        <w:t xml:space="preserve"> must comply, and ensure that all Sub-contractors comply, with the recommendations in NCSC Device Guidance, as updated, </w:t>
      </w:r>
      <w:proofErr w:type="gramStart"/>
      <w:r w:rsidRPr="00043A30">
        <w:rPr>
          <w:rFonts w:cs="Arial"/>
          <w:b w:val="0"/>
          <w:bCs/>
          <w:sz w:val="20"/>
          <w:szCs w:val="20"/>
        </w:rPr>
        <w:t>amended</w:t>
      </w:r>
      <w:proofErr w:type="gramEnd"/>
      <w:r w:rsidRPr="00043A30">
        <w:rPr>
          <w:rFonts w:cs="Arial"/>
          <w:b w:val="0"/>
          <w:bCs/>
          <w:sz w:val="20"/>
          <w:szCs w:val="20"/>
        </w:rPr>
        <w:t xml:space="preserve"> or replaced from time to time, as if those recommendations were incorporated as specific obligations under this Agreement.</w:t>
      </w:r>
    </w:p>
    <w:p w14:paraId="77CFE1BB" w14:textId="30D373DC" w:rsidR="00043A30" w:rsidRDefault="00043A30" w:rsidP="00D92507">
      <w:pPr>
        <w:pStyle w:val="AppendixText2"/>
        <w:numPr>
          <w:ilvl w:val="1"/>
          <w:numId w:val="25"/>
        </w:numPr>
        <w:suppressAutoHyphens/>
        <w:autoSpaceDN w:val="0"/>
        <w:textAlignment w:val="baseline"/>
        <w:rPr>
          <w:rFonts w:cs="Arial"/>
          <w:b w:val="0"/>
          <w:bCs/>
          <w:sz w:val="20"/>
          <w:szCs w:val="20"/>
        </w:rPr>
      </w:pPr>
      <w:r w:rsidRPr="00043A30">
        <w:rPr>
          <w:rFonts w:cs="Arial"/>
          <w:b w:val="0"/>
          <w:bCs/>
          <w:sz w:val="20"/>
          <w:szCs w:val="20"/>
        </w:rPr>
        <w:t xml:space="preserve">Where there any conflict </w:t>
      </w:r>
      <w:r w:rsidR="00C25324">
        <w:rPr>
          <w:rFonts w:cs="Arial"/>
          <w:b w:val="0"/>
          <w:bCs/>
          <w:sz w:val="20"/>
          <w:szCs w:val="20"/>
        </w:rPr>
        <w:t>between the requirements of this Schedule 8 (Security</w:t>
      </w:r>
      <w:r w:rsidR="00E33C1C">
        <w:rPr>
          <w:rFonts w:cs="Arial"/>
          <w:b w:val="0"/>
          <w:bCs/>
          <w:sz w:val="20"/>
          <w:szCs w:val="20"/>
        </w:rPr>
        <w:t xml:space="preserve"> and Information Management</w:t>
      </w:r>
      <w:r w:rsidR="00C25324">
        <w:rPr>
          <w:rFonts w:cs="Arial"/>
          <w:b w:val="0"/>
          <w:bCs/>
          <w:sz w:val="20"/>
          <w:szCs w:val="20"/>
        </w:rPr>
        <w:t>) a</w:t>
      </w:r>
      <w:r w:rsidRPr="00043A30">
        <w:rPr>
          <w:rFonts w:cs="Arial"/>
          <w:b w:val="0"/>
          <w:bCs/>
          <w:sz w:val="20"/>
          <w:szCs w:val="20"/>
        </w:rPr>
        <w:t>nd the requirements of the NCSC Device Guidance, the requirements of this Schedule will take precedence.</w:t>
      </w:r>
    </w:p>
    <w:p w14:paraId="0309CD81" w14:textId="2A1D7C2C" w:rsidR="00043A30" w:rsidRDefault="00043A30" w:rsidP="00043A30">
      <w:pPr>
        <w:pStyle w:val="StdBodyText2"/>
      </w:pPr>
    </w:p>
    <w:p w14:paraId="48316134" w14:textId="77777777" w:rsidR="00043A30" w:rsidRPr="00D5450E" w:rsidRDefault="00043A30" w:rsidP="00D5450E">
      <w:pPr>
        <w:pStyle w:val="StdBodyText2"/>
      </w:pPr>
    </w:p>
    <w:p w14:paraId="7D13C41B" w14:textId="77777777" w:rsidR="00043A30" w:rsidRPr="00043A30" w:rsidRDefault="00043A30" w:rsidP="00D92507">
      <w:pPr>
        <w:pStyle w:val="AppendixText1"/>
        <w:numPr>
          <w:ilvl w:val="0"/>
          <w:numId w:val="26"/>
        </w:numPr>
        <w:suppressAutoHyphens/>
        <w:autoSpaceDN w:val="0"/>
        <w:textAlignment w:val="baseline"/>
        <w:rPr>
          <w:rFonts w:cs="Arial"/>
          <w:sz w:val="20"/>
          <w:szCs w:val="20"/>
        </w:rPr>
      </w:pPr>
      <w:r w:rsidRPr="00043A30">
        <w:rPr>
          <w:rFonts w:cs="Arial"/>
          <w:sz w:val="20"/>
          <w:szCs w:val="20"/>
        </w:rPr>
        <w:lastRenderedPageBreak/>
        <w:t xml:space="preserve">Encryption </w:t>
      </w:r>
    </w:p>
    <w:p w14:paraId="7A5745B4" w14:textId="491D915C" w:rsidR="00043A30" w:rsidRPr="00043A30" w:rsidRDefault="00043A30" w:rsidP="00D92507">
      <w:pPr>
        <w:pStyle w:val="AppendixText2"/>
        <w:numPr>
          <w:ilvl w:val="1"/>
          <w:numId w:val="26"/>
        </w:numPr>
        <w:suppressAutoHyphens/>
        <w:autoSpaceDN w:val="0"/>
        <w:textAlignment w:val="baseline"/>
        <w:rPr>
          <w:rFonts w:cs="Arial"/>
          <w:b w:val="0"/>
          <w:bCs/>
          <w:sz w:val="20"/>
          <w:szCs w:val="20"/>
        </w:rPr>
      </w:pPr>
      <w:r w:rsidRPr="00043A30">
        <w:rPr>
          <w:rFonts w:cs="Arial"/>
          <w:b w:val="0"/>
          <w:bCs/>
          <w:sz w:val="20"/>
          <w:szCs w:val="20"/>
        </w:rPr>
        <w:t xml:space="preserve">The </w:t>
      </w:r>
      <w:r w:rsidR="00E57716">
        <w:rPr>
          <w:rFonts w:cs="Arial"/>
          <w:b w:val="0"/>
          <w:bCs/>
          <w:sz w:val="20"/>
          <w:szCs w:val="20"/>
        </w:rPr>
        <w:t>Contractor</w:t>
      </w:r>
      <w:r w:rsidRPr="00043A30">
        <w:rPr>
          <w:rFonts w:cs="Arial"/>
          <w:b w:val="0"/>
          <w:bCs/>
          <w:sz w:val="20"/>
          <w:szCs w:val="20"/>
        </w:rPr>
        <w:t xml:space="preserve"> must ensure, and must ensure that all Sub-contractors ensure, that Authority Data is encrypted:</w:t>
      </w:r>
    </w:p>
    <w:p w14:paraId="5C36A090" w14:textId="77777777" w:rsidR="00360D2A" w:rsidRDefault="00043A30" w:rsidP="00D92507">
      <w:pPr>
        <w:pStyle w:val="AppendixText3"/>
        <w:numPr>
          <w:ilvl w:val="0"/>
          <w:numId w:val="29"/>
        </w:numPr>
        <w:tabs>
          <w:tab w:val="clear" w:pos="720"/>
          <w:tab w:val="clear" w:pos="1803"/>
          <w:tab w:val="left" w:pos="-1083"/>
          <w:tab w:val="left" w:pos="0"/>
          <w:tab w:val="left" w:pos="1843"/>
        </w:tabs>
        <w:suppressAutoHyphens/>
        <w:autoSpaceDN w:val="0"/>
        <w:ind w:hanging="11"/>
        <w:textAlignment w:val="baseline"/>
        <w:rPr>
          <w:rFonts w:cs="Arial"/>
          <w:bCs/>
          <w:sz w:val="20"/>
          <w:szCs w:val="20"/>
        </w:rPr>
      </w:pPr>
      <w:r w:rsidRPr="00043A30">
        <w:rPr>
          <w:rFonts w:cs="Arial"/>
          <w:bCs/>
          <w:sz w:val="20"/>
          <w:szCs w:val="20"/>
        </w:rPr>
        <w:t>when stored at any time when no operation is being performed on it; and</w:t>
      </w:r>
    </w:p>
    <w:p w14:paraId="5CBF55DD" w14:textId="695AD1FC" w:rsidR="00043A30" w:rsidRPr="00360D2A" w:rsidRDefault="00043A30" w:rsidP="00D92507">
      <w:pPr>
        <w:pStyle w:val="AppendixText3"/>
        <w:numPr>
          <w:ilvl w:val="0"/>
          <w:numId w:val="29"/>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360D2A">
        <w:rPr>
          <w:rFonts w:cs="Arial"/>
          <w:bCs/>
          <w:sz w:val="20"/>
          <w:szCs w:val="20"/>
        </w:rPr>
        <w:t>when transmitted.</w:t>
      </w:r>
    </w:p>
    <w:p w14:paraId="334DECD5" w14:textId="539E877C" w:rsidR="00043A30" w:rsidRPr="00043A30" w:rsidRDefault="00043A30" w:rsidP="00D92507">
      <w:pPr>
        <w:pStyle w:val="AppendixText2"/>
        <w:numPr>
          <w:ilvl w:val="1"/>
          <w:numId w:val="26"/>
        </w:numPr>
        <w:suppressAutoHyphens/>
        <w:autoSpaceDN w:val="0"/>
        <w:textAlignment w:val="baseline"/>
        <w:rPr>
          <w:rFonts w:cs="Arial"/>
          <w:b w:val="0"/>
          <w:bCs/>
          <w:sz w:val="20"/>
          <w:szCs w:val="20"/>
        </w:rPr>
      </w:pPr>
      <w:r w:rsidRPr="00043A30">
        <w:rPr>
          <w:rFonts w:cs="Arial"/>
          <w:b w:val="0"/>
          <w:bCs/>
          <w:sz w:val="20"/>
          <w:szCs w:val="20"/>
        </w:rPr>
        <w:t xml:space="preserve">Where the </w:t>
      </w:r>
      <w:r w:rsidR="00E57716">
        <w:rPr>
          <w:rFonts w:cs="Arial"/>
          <w:b w:val="0"/>
          <w:bCs/>
          <w:sz w:val="20"/>
          <w:szCs w:val="20"/>
        </w:rPr>
        <w:t>Contractor</w:t>
      </w:r>
      <w:r w:rsidRPr="00043A30">
        <w:rPr>
          <w:rFonts w:cs="Arial"/>
          <w:b w:val="0"/>
          <w:bCs/>
          <w:sz w:val="20"/>
          <w:szCs w:val="20"/>
        </w:rPr>
        <w:t xml:space="preserve">, or a Sub-contractor, cannot encrypt Authority Data the </w:t>
      </w:r>
      <w:r w:rsidR="00E57716">
        <w:rPr>
          <w:rFonts w:cs="Arial"/>
          <w:b w:val="0"/>
          <w:bCs/>
          <w:sz w:val="20"/>
          <w:szCs w:val="20"/>
        </w:rPr>
        <w:t>Contractor</w:t>
      </w:r>
      <w:r w:rsidRPr="00043A30">
        <w:rPr>
          <w:rFonts w:cs="Arial"/>
          <w:b w:val="0"/>
          <w:bCs/>
          <w:sz w:val="20"/>
          <w:szCs w:val="20"/>
        </w:rPr>
        <w:t xml:space="preserve"> must:</w:t>
      </w:r>
    </w:p>
    <w:p w14:paraId="4F837BBF" w14:textId="77777777" w:rsidR="00043A30" w:rsidRPr="00043A30" w:rsidRDefault="00043A30" w:rsidP="00D92507">
      <w:pPr>
        <w:pStyle w:val="AppendixText3"/>
        <w:numPr>
          <w:ilvl w:val="0"/>
          <w:numId w:val="30"/>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immediately inform the Authority of the subset or subsets of Authority Data it cannot encrypt and the circumstances in which and the reasons why it cannot do </w:t>
      </w:r>
      <w:proofErr w:type="gramStart"/>
      <w:r w:rsidRPr="00043A30">
        <w:rPr>
          <w:rFonts w:cs="Arial"/>
          <w:bCs/>
          <w:sz w:val="20"/>
          <w:szCs w:val="20"/>
        </w:rPr>
        <w:t>so;</w:t>
      </w:r>
      <w:proofErr w:type="gramEnd"/>
    </w:p>
    <w:p w14:paraId="022F3C76" w14:textId="03C082A8" w:rsidR="00043A30" w:rsidRPr="00043A30" w:rsidRDefault="00043A30" w:rsidP="00D92507">
      <w:pPr>
        <w:pStyle w:val="AppendixText3"/>
        <w:numPr>
          <w:ilvl w:val="0"/>
          <w:numId w:val="30"/>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provide details of the protective measures the </w:t>
      </w:r>
      <w:r w:rsidR="00E57716">
        <w:rPr>
          <w:rFonts w:cs="Arial"/>
          <w:bCs/>
          <w:sz w:val="20"/>
          <w:szCs w:val="20"/>
        </w:rPr>
        <w:t>Contractor</w:t>
      </w:r>
      <w:r w:rsidRPr="00043A30">
        <w:rPr>
          <w:rFonts w:cs="Arial"/>
          <w:bCs/>
          <w:sz w:val="20"/>
          <w:szCs w:val="20"/>
        </w:rPr>
        <w:t xml:space="preserve"> or Sub-contractor (as applicable) proposes to take to provide equivalent protection to the Authority as encryption; and</w:t>
      </w:r>
    </w:p>
    <w:p w14:paraId="692F27D2" w14:textId="77777777" w:rsidR="00043A30" w:rsidRPr="00043A30" w:rsidRDefault="00043A30" w:rsidP="00D92507">
      <w:pPr>
        <w:pStyle w:val="AppendixText3"/>
        <w:numPr>
          <w:ilvl w:val="0"/>
          <w:numId w:val="30"/>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provide the Authority with such information relating to the Authority Data concerned, the reasons why that Authority Data cannot be encrypted and the proposed protective measures as the Authority may require.</w:t>
      </w:r>
    </w:p>
    <w:p w14:paraId="5117A2E5" w14:textId="17FF0197" w:rsidR="00043A30" w:rsidRPr="00043A30" w:rsidRDefault="00043A30" w:rsidP="00D92507">
      <w:pPr>
        <w:pStyle w:val="AppendixText2"/>
        <w:numPr>
          <w:ilvl w:val="1"/>
          <w:numId w:val="26"/>
        </w:numPr>
        <w:suppressAutoHyphens/>
        <w:autoSpaceDN w:val="0"/>
        <w:textAlignment w:val="baseline"/>
        <w:rPr>
          <w:rFonts w:cs="Arial"/>
          <w:b w:val="0"/>
          <w:bCs/>
          <w:sz w:val="20"/>
          <w:szCs w:val="20"/>
        </w:rPr>
      </w:pPr>
      <w:r w:rsidRPr="00043A30">
        <w:rPr>
          <w:rFonts w:cs="Arial"/>
          <w:b w:val="0"/>
          <w:bCs/>
          <w:sz w:val="20"/>
          <w:szCs w:val="20"/>
        </w:rPr>
        <w:t xml:space="preserve">The Authority, the </w:t>
      </w:r>
      <w:r w:rsidR="00E57716">
        <w:rPr>
          <w:rFonts w:cs="Arial"/>
          <w:b w:val="0"/>
          <w:bCs/>
          <w:sz w:val="20"/>
          <w:szCs w:val="20"/>
        </w:rPr>
        <w:t>Contractor</w:t>
      </w:r>
      <w:r w:rsidRPr="00043A30">
        <w:rPr>
          <w:rFonts w:cs="Arial"/>
          <w:b w:val="0"/>
          <w:bCs/>
          <w:sz w:val="20"/>
          <w:szCs w:val="20"/>
        </w:rPr>
        <w:t xml:space="preserve"> and, where the Authority requires, any relevant Sub-contractor shall meet to agree appropriate protective measures for the unencrypted Authority Data.</w:t>
      </w:r>
    </w:p>
    <w:p w14:paraId="12D1027C" w14:textId="488EEF9E" w:rsidR="00043A30" w:rsidRPr="00043A30" w:rsidRDefault="00043A30" w:rsidP="00D92507">
      <w:pPr>
        <w:pStyle w:val="AppendixText2"/>
        <w:numPr>
          <w:ilvl w:val="1"/>
          <w:numId w:val="26"/>
        </w:numPr>
        <w:suppressAutoHyphens/>
        <w:autoSpaceDN w:val="0"/>
        <w:textAlignment w:val="baseline"/>
        <w:rPr>
          <w:rFonts w:cs="Arial"/>
          <w:b w:val="0"/>
          <w:bCs/>
          <w:sz w:val="20"/>
          <w:szCs w:val="20"/>
        </w:rPr>
      </w:pPr>
      <w:r w:rsidRPr="00043A30">
        <w:rPr>
          <w:rFonts w:cs="Arial"/>
          <w:b w:val="0"/>
          <w:bCs/>
          <w:sz w:val="20"/>
          <w:szCs w:val="20"/>
        </w:rPr>
        <w:t xml:space="preserve">Where the Authority and </w:t>
      </w:r>
      <w:r w:rsidR="00E57716">
        <w:rPr>
          <w:rFonts w:cs="Arial"/>
          <w:b w:val="0"/>
          <w:bCs/>
          <w:sz w:val="20"/>
          <w:szCs w:val="20"/>
        </w:rPr>
        <w:t>Contractor</w:t>
      </w:r>
      <w:r w:rsidRPr="00043A30">
        <w:rPr>
          <w:rFonts w:cs="Arial"/>
          <w:b w:val="0"/>
          <w:bCs/>
          <w:sz w:val="20"/>
          <w:szCs w:val="20"/>
        </w:rPr>
        <w:t xml:space="preserve"> reach agreement, the </w:t>
      </w:r>
      <w:r w:rsidR="00E57716">
        <w:rPr>
          <w:rFonts w:cs="Arial"/>
          <w:b w:val="0"/>
          <w:bCs/>
          <w:sz w:val="20"/>
          <w:szCs w:val="20"/>
        </w:rPr>
        <w:t>Contractor</w:t>
      </w:r>
      <w:r w:rsidRPr="00043A30">
        <w:rPr>
          <w:rFonts w:cs="Arial"/>
          <w:b w:val="0"/>
          <w:bCs/>
          <w:sz w:val="20"/>
          <w:szCs w:val="20"/>
        </w:rPr>
        <w:t xml:space="preserve"> must update the Security</w:t>
      </w:r>
      <w:r w:rsidR="00C54AA0">
        <w:rPr>
          <w:rFonts w:cs="Arial"/>
          <w:b w:val="0"/>
          <w:bCs/>
          <w:sz w:val="20"/>
          <w:szCs w:val="20"/>
        </w:rPr>
        <w:t xml:space="preserve"> and Information</w:t>
      </w:r>
      <w:r w:rsidRPr="00043A30">
        <w:rPr>
          <w:rFonts w:cs="Arial"/>
          <w:b w:val="0"/>
          <w:bCs/>
          <w:sz w:val="20"/>
          <w:szCs w:val="20"/>
        </w:rPr>
        <w:t xml:space="preserve"> Management Plan to include:</w:t>
      </w:r>
    </w:p>
    <w:p w14:paraId="775919F9" w14:textId="77777777" w:rsidR="00043A30" w:rsidRPr="00043A30" w:rsidRDefault="00043A30" w:rsidP="00D92507">
      <w:pPr>
        <w:pStyle w:val="AppendixText3"/>
        <w:numPr>
          <w:ilvl w:val="2"/>
          <w:numId w:val="31"/>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the subset or subsets of Authority Data not encrypted and the circumstances in which that will occur; and</w:t>
      </w:r>
    </w:p>
    <w:p w14:paraId="304657E0" w14:textId="7F36645C" w:rsidR="00043A30" w:rsidRPr="00043A30" w:rsidRDefault="00043A30" w:rsidP="00D92507">
      <w:pPr>
        <w:pStyle w:val="AppendixText3"/>
        <w:numPr>
          <w:ilvl w:val="2"/>
          <w:numId w:val="31"/>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 xml:space="preserve">the protective measure that the </w:t>
      </w:r>
      <w:r w:rsidR="00E57716">
        <w:rPr>
          <w:rFonts w:cs="Arial"/>
          <w:bCs/>
          <w:sz w:val="20"/>
          <w:szCs w:val="20"/>
        </w:rPr>
        <w:t>Contractor</w:t>
      </w:r>
      <w:r w:rsidRPr="00043A30">
        <w:rPr>
          <w:rFonts w:cs="Arial"/>
          <w:bCs/>
          <w:sz w:val="20"/>
          <w:szCs w:val="20"/>
        </w:rPr>
        <w:t xml:space="preserve"> and/or Sub-contractor will put in please in respect of the unencrypted Authority Data.</w:t>
      </w:r>
    </w:p>
    <w:p w14:paraId="61893911" w14:textId="1B9F720C" w:rsidR="0098269B" w:rsidRPr="00652713" w:rsidRDefault="00043A30" w:rsidP="00D92507">
      <w:pPr>
        <w:pStyle w:val="AppendixText2"/>
        <w:numPr>
          <w:ilvl w:val="0"/>
          <w:numId w:val="32"/>
        </w:numPr>
        <w:suppressAutoHyphens/>
        <w:autoSpaceDN w:val="0"/>
        <w:ind w:hanging="720"/>
        <w:textAlignment w:val="baseline"/>
        <w:rPr>
          <w:rFonts w:cs="Arial"/>
          <w:b w:val="0"/>
          <w:bCs/>
          <w:sz w:val="20"/>
          <w:szCs w:val="20"/>
        </w:rPr>
      </w:pPr>
      <w:r w:rsidRPr="00043A30">
        <w:rPr>
          <w:rFonts w:cs="Arial"/>
          <w:b w:val="0"/>
          <w:bCs/>
          <w:sz w:val="20"/>
          <w:szCs w:val="20"/>
        </w:rPr>
        <w:t xml:space="preserve">Where the Authority and </w:t>
      </w:r>
      <w:r w:rsidR="00E57716">
        <w:rPr>
          <w:rFonts w:cs="Arial"/>
          <w:b w:val="0"/>
          <w:bCs/>
          <w:sz w:val="20"/>
          <w:szCs w:val="20"/>
        </w:rPr>
        <w:t>Contractor</w:t>
      </w:r>
      <w:r w:rsidRPr="00043A30">
        <w:rPr>
          <w:rFonts w:cs="Arial"/>
          <w:b w:val="0"/>
          <w:bCs/>
          <w:sz w:val="20"/>
          <w:szCs w:val="20"/>
        </w:rPr>
        <w:t xml:space="preserve"> do not reach agreement within </w:t>
      </w:r>
      <w:r w:rsidR="004C1769">
        <w:rPr>
          <w:rFonts w:cs="Arial"/>
          <w:b w:val="0"/>
          <w:bCs/>
          <w:sz w:val="20"/>
          <w:szCs w:val="20"/>
        </w:rPr>
        <w:t>forty (</w:t>
      </w:r>
      <w:r w:rsidRPr="00043A30">
        <w:rPr>
          <w:rFonts w:cs="Arial"/>
          <w:b w:val="0"/>
          <w:bCs/>
          <w:sz w:val="20"/>
          <w:szCs w:val="20"/>
        </w:rPr>
        <w:t>40</w:t>
      </w:r>
      <w:r w:rsidR="004C1769">
        <w:rPr>
          <w:rFonts w:cs="Arial"/>
          <w:b w:val="0"/>
          <w:bCs/>
          <w:sz w:val="20"/>
          <w:szCs w:val="20"/>
        </w:rPr>
        <w:t>)</w:t>
      </w:r>
      <w:r w:rsidRPr="00043A30">
        <w:rPr>
          <w:rFonts w:cs="Arial"/>
          <w:b w:val="0"/>
          <w:bCs/>
          <w:sz w:val="20"/>
          <w:szCs w:val="20"/>
        </w:rPr>
        <w:t xml:space="preserve"> </w:t>
      </w:r>
      <w:r w:rsidR="008A3A78">
        <w:rPr>
          <w:rFonts w:cs="Arial"/>
          <w:b w:val="0"/>
          <w:bCs/>
          <w:sz w:val="20"/>
          <w:szCs w:val="20"/>
        </w:rPr>
        <w:t>Business Days</w:t>
      </w:r>
      <w:r w:rsidRPr="00043A30">
        <w:rPr>
          <w:rFonts w:cs="Arial"/>
          <w:b w:val="0"/>
          <w:bCs/>
          <w:sz w:val="20"/>
          <w:szCs w:val="20"/>
        </w:rPr>
        <w:t xml:space="preserve"> of the date on which the </w:t>
      </w:r>
      <w:r w:rsidR="00E57716">
        <w:rPr>
          <w:rFonts w:cs="Arial"/>
          <w:b w:val="0"/>
          <w:bCs/>
          <w:sz w:val="20"/>
          <w:szCs w:val="20"/>
        </w:rPr>
        <w:t>Contractor</w:t>
      </w:r>
      <w:r w:rsidRPr="00043A30">
        <w:rPr>
          <w:rFonts w:cs="Arial"/>
          <w:b w:val="0"/>
          <w:bCs/>
          <w:sz w:val="20"/>
          <w:szCs w:val="20"/>
        </w:rPr>
        <w:t xml:space="preserve"> first notified the Autho</w:t>
      </w:r>
      <w:r w:rsidRPr="007F4D77">
        <w:rPr>
          <w:rFonts w:cs="Arial"/>
          <w:b w:val="0"/>
          <w:bCs/>
          <w:sz w:val="20"/>
          <w:szCs w:val="20"/>
        </w:rPr>
        <w:t xml:space="preserve">rity that it could not encrypt certain Authority Data, either </w:t>
      </w:r>
      <w:r w:rsidR="002F401F">
        <w:rPr>
          <w:rFonts w:cs="Arial"/>
          <w:b w:val="0"/>
          <w:bCs/>
          <w:sz w:val="20"/>
          <w:szCs w:val="20"/>
        </w:rPr>
        <w:t>P</w:t>
      </w:r>
      <w:r w:rsidRPr="007F4D77">
        <w:rPr>
          <w:rFonts w:cs="Arial"/>
          <w:b w:val="0"/>
          <w:bCs/>
          <w:sz w:val="20"/>
          <w:szCs w:val="20"/>
        </w:rPr>
        <w:t>arty may refer the matter to</w:t>
      </w:r>
      <w:r w:rsidR="007F4D77">
        <w:rPr>
          <w:rFonts w:cs="Arial"/>
          <w:b w:val="0"/>
          <w:bCs/>
          <w:sz w:val="20"/>
          <w:szCs w:val="20"/>
        </w:rPr>
        <w:t xml:space="preserve"> be determined in accordance with Schedule 30 (Dispute Resolution Procedure).</w:t>
      </w:r>
      <w:r w:rsidRPr="007F4D77">
        <w:rPr>
          <w:rFonts w:cs="Arial"/>
          <w:b w:val="0"/>
          <w:bCs/>
          <w:sz w:val="20"/>
          <w:szCs w:val="20"/>
        </w:rPr>
        <w:t xml:space="preserve"> </w:t>
      </w:r>
    </w:p>
    <w:p w14:paraId="55603F2F" w14:textId="77777777" w:rsidR="00652713" w:rsidRPr="00652713" w:rsidRDefault="00652713" w:rsidP="004041DB">
      <w:pPr>
        <w:pStyle w:val="ListParagraph"/>
        <w:suppressAutoHyphens/>
        <w:autoSpaceDN w:val="0"/>
        <w:spacing w:before="100" w:after="200"/>
        <w:contextualSpacing w:val="0"/>
        <w:textAlignment w:val="baseline"/>
        <w:rPr>
          <w:rFonts w:eastAsia="Times New Roman" w:cs="Arial"/>
          <w:b/>
          <w:vanish/>
          <w:sz w:val="20"/>
          <w:lang w:eastAsia="en-GB"/>
        </w:rPr>
      </w:pPr>
    </w:p>
    <w:p w14:paraId="19A5E78E" w14:textId="0224B5D4" w:rsidR="00043A30" w:rsidRPr="00043A30" w:rsidRDefault="00043A30" w:rsidP="00D92507">
      <w:pPr>
        <w:pStyle w:val="AppendixText1"/>
        <w:numPr>
          <w:ilvl w:val="0"/>
          <w:numId w:val="33"/>
        </w:numPr>
        <w:suppressAutoHyphens/>
        <w:autoSpaceDN w:val="0"/>
        <w:ind w:left="709" w:hanging="709"/>
        <w:textAlignment w:val="baseline"/>
        <w:rPr>
          <w:rFonts w:cs="Arial"/>
          <w:sz w:val="20"/>
          <w:szCs w:val="20"/>
        </w:rPr>
      </w:pPr>
      <w:r w:rsidRPr="00043A30">
        <w:rPr>
          <w:rFonts w:cs="Arial"/>
          <w:sz w:val="20"/>
          <w:szCs w:val="20"/>
        </w:rPr>
        <w:t>Personnel Security</w:t>
      </w:r>
    </w:p>
    <w:p w14:paraId="00A09A0E" w14:textId="77777777" w:rsid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bookmarkStart w:id="22" w:name="_9kR3WTrAG8DECHDKCucgA63xr1qn2pv9Cv0C3xF"/>
      <w:bookmarkStart w:id="23" w:name="_Ref_ContractCompanion_9kb9Ur9A6"/>
      <w:r w:rsidRPr="00043A30">
        <w:rPr>
          <w:rFonts w:cs="Arial"/>
          <w:b w:val="0"/>
          <w:bCs/>
          <w:sz w:val="20"/>
          <w:szCs w:val="20"/>
        </w:rPr>
        <w:t xml:space="preserve">All </w:t>
      </w:r>
      <w:r w:rsidR="00E57716">
        <w:rPr>
          <w:rFonts w:cs="Arial"/>
          <w:b w:val="0"/>
          <w:bCs/>
          <w:sz w:val="20"/>
          <w:szCs w:val="20"/>
        </w:rPr>
        <w:t>Contractor</w:t>
      </w:r>
      <w:r w:rsidRPr="00043A30">
        <w:rPr>
          <w:rFonts w:cs="Arial"/>
          <w:b w:val="0"/>
          <w:bCs/>
          <w:sz w:val="20"/>
          <w:szCs w:val="20"/>
        </w:rPr>
        <w:t xml:space="preserve"> Staff shall be subject to a pre-employment check before they may participate in the provision and or management of the Services.</w:t>
      </w:r>
      <w:bookmarkEnd w:id="22"/>
      <w:r w:rsidRPr="00043A30">
        <w:rPr>
          <w:rFonts w:cs="Arial"/>
          <w:b w:val="0"/>
          <w:bCs/>
          <w:sz w:val="20"/>
          <w:szCs w:val="20"/>
        </w:rPr>
        <w:t xml:space="preserve">  Such pre-employment checks must include all pre-employment checks which are required by the HMG Baseline Personnel Security Standard including: verification of the individual's identity; verification of the individual's nationality and immigration status; </w:t>
      </w:r>
      <w:proofErr w:type="gramStart"/>
      <w:r w:rsidRPr="00043A30">
        <w:rPr>
          <w:rFonts w:cs="Arial"/>
          <w:b w:val="0"/>
          <w:bCs/>
          <w:sz w:val="20"/>
          <w:szCs w:val="20"/>
        </w:rPr>
        <w:t>and,</w:t>
      </w:r>
      <w:proofErr w:type="gramEnd"/>
      <w:r w:rsidRPr="00043A30">
        <w:rPr>
          <w:rFonts w:cs="Arial"/>
          <w:b w:val="0"/>
          <w:bCs/>
          <w:sz w:val="20"/>
          <w:szCs w:val="20"/>
        </w:rPr>
        <w:t xml:space="preserve"> verification of the individual's employment history; verification of the individual's criminal record.</w:t>
      </w:r>
      <w:bookmarkStart w:id="24" w:name="_9kR3WTrAG8DEFKEeRjDOE2y947O6w07CykvPLIC"/>
      <w:bookmarkStart w:id="25" w:name="_Ref_ContractCompanion_9kb9Ur9A9"/>
      <w:bookmarkEnd w:id="23"/>
    </w:p>
    <w:p w14:paraId="1FAD2730" w14:textId="77777777" w:rsid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r w:rsidRPr="007D6E77">
        <w:rPr>
          <w:rFonts w:cs="Arial"/>
          <w:b w:val="0"/>
          <w:bCs/>
          <w:sz w:val="20"/>
          <w:szCs w:val="20"/>
        </w:rPr>
        <w:t xml:space="preserve">The Authority and the </w:t>
      </w:r>
      <w:r w:rsidR="00E57716" w:rsidRPr="007D6E77">
        <w:rPr>
          <w:rFonts w:cs="Arial"/>
          <w:b w:val="0"/>
          <w:bCs/>
          <w:sz w:val="20"/>
          <w:szCs w:val="20"/>
        </w:rPr>
        <w:t>Contractor</w:t>
      </w:r>
      <w:r w:rsidRPr="007D6E77">
        <w:rPr>
          <w:rFonts w:cs="Arial"/>
          <w:b w:val="0"/>
          <w:bCs/>
          <w:sz w:val="20"/>
          <w:szCs w:val="20"/>
        </w:rPr>
        <w:t xml:space="preserve"> shall review the roles and responsibilities of the </w:t>
      </w:r>
      <w:r w:rsidR="00E57716" w:rsidRPr="007D6E77">
        <w:rPr>
          <w:rFonts w:cs="Arial"/>
          <w:b w:val="0"/>
          <w:bCs/>
          <w:sz w:val="20"/>
          <w:szCs w:val="20"/>
        </w:rPr>
        <w:t>Contractor</w:t>
      </w:r>
      <w:r w:rsidRPr="007D6E77">
        <w:rPr>
          <w:rFonts w:cs="Arial"/>
          <w:b w:val="0"/>
          <w:bCs/>
          <w:sz w:val="20"/>
          <w:szCs w:val="20"/>
        </w:rPr>
        <w:t xml:space="preserve"> </w:t>
      </w:r>
      <w:r w:rsidR="008B6771" w:rsidRPr="007D6E77">
        <w:rPr>
          <w:rFonts w:cs="Arial"/>
          <w:b w:val="0"/>
          <w:bCs/>
          <w:sz w:val="20"/>
          <w:szCs w:val="20"/>
        </w:rPr>
        <w:t xml:space="preserve">Personnel </w:t>
      </w:r>
      <w:r w:rsidRPr="007D6E77">
        <w:rPr>
          <w:rFonts w:cs="Arial"/>
          <w:b w:val="0"/>
          <w:bCs/>
          <w:sz w:val="20"/>
          <w:szCs w:val="20"/>
        </w:rPr>
        <w:t>in order to enable the Authority to determine which roles require additional vetting and a specific national security vetting clearance (</w:t>
      </w:r>
      <w:proofErr w:type="gramStart"/>
      <w:r w:rsidRPr="007D6E77">
        <w:rPr>
          <w:rFonts w:cs="Arial"/>
          <w:b w:val="0"/>
          <w:bCs/>
          <w:sz w:val="20"/>
          <w:szCs w:val="20"/>
        </w:rPr>
        <w:t>e.g.</w:t>
      </w:r>
      <w:proofErr w:type="gramEnd"/>
      <w:r w:rsidRPr="007D6E77">
        <w:rPr>
          <w:rFonts w:cs="Arial"/>
          <w:b w:val="0"/>
          <w:bCs/>
          <w:sz w:val="20"/>
          <w:szCs w:val="20"/>
        </w:rPr>
        <w:t xml:space="preserve"> a Counter Terrorist Check</w:t>
      </w:r>
      <w:bookmarkEnd w:id="24"/>
      <w:r w:rsidRPr="007D6E77">
        <w:rPr>
          <w:rFonts w:cs="Arial"/>
          <w:b w:val="0"/>
          <w:bCs/>
          <w:sz w:val="20"/>
          <w:szCs w:val="20"/>
        </w:rPr>
        <w:t xml:space="preserve">).  Roles </w:t>
      </w:r>
      <w:r w:rsidR="007F4D77" w:rsidRPr="007D6E77">
        <w:rPr>
          <w:rFonts w:cs="Arial"/>
          <w:b w:val="0"/>
          <w:bCs/>
          <w:sz w:val="20"/>
          <w:szCs w:val="20"/>
        </w:rPr>
        <w:t>w</w:t>
      </w:r>
      <w:r w:rsidRPr="007D6E77">
        <w:rPr>
          <w:rFonts w:cs="Arial"/>
          <w:b w:val="0"/>
          <w:bCs/>
          <w:sz w:val="20"/>
          <w:szCs w:val="20"/>
        </w:rPr>
        <w:t>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bookmarkEnd w:id="25"/>
    </w:p>
    <w:p w14:paraId="098EAD05" w14:textId="77777777" w:rsid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r w:rsidRPr="007D6E77">
        <w:rPr>
          <w:rFonts w:cs="Arial"/>
          <w:b w:val="0"/>
          <w:bCs/>
          <w:sz w:val="20"/>
          <w:szCs w:val="20"/>
        </w:rPr>
        <w:t xml:space="preserve">The </w:t>
      </w:r>
      <w:r w:rsidR="00E57716" w:rsidRPr="007D6E77">
        <w:rPr>
          <w:rFonts w:cs="Arial"/>
          <w:b w:val="0"/>
          <w:bCs/>
          <w:sz w:val="20"/>
          <w:szCs w:val="20"/>
        </w:rPr>
        <w:t>Contractor</w:t>
      </w:r>
      <w:r w:rsidRPr="007D6E77">
        <w:rPr>
          <w:rFonts w:cs="Arial"/>
          <w:b w:val="0"/>
          <w:bCs/>
          <w:sz w:val="20"/>
          <w:szCs w:val="20"/>
        </w:rPr>
        <w:t xml:space="preserve"> shall not permit </w:t>
      </w:r>
      <w:r w:rsidR="00E57716" w:rsidRPr="007D6E77">
        <w:rPr>
          <w:rFonts w:cs="Arial"/>
          <w:b w:val="0"/>
          <w:bCs/>
          <w:sz w:val="20"/>
          <w:szCs w:val="20"/>
        </w:rPr>
        <w:t>Contractor</w:t>
      </w:r>
      <w:r w:rsidRPr="007D6E77">
        <w:rPr>
          <w:rFonts w:cs="Arial"/>
          <w:b w:val="0"/>
          <w:bCs/>
          <w:sz w:val="20"/>
          <w:szCs w:val="20"/>
        </w:rPr>
        <w:t xml:space="preserve"> Staff who fail the security checks required by </w:t>
      </w:r>
      <w:bookmarkStart w:id="26" w:name="_9kMHG5YVtCIAFGEJFMEweiC85zt3sp4rxBEx2E5"/>
      <w:r w:rsidR="00B0441C" w:rsidRPr="007D6E77">
        <w:rPr>
          <w:rFonts w:cs="Arial"/>
          <w:b w:val="0"/>
          <w:bCs/>
          <w:sz w:val="20"/>
          <w:szCs w:val="20"/>
        </w:rPr>
        <w:t>P</w:t>
      </w:r>
      <w:r w:rsidRPr="007D6E77">
        <w:rPr>
          <w:rFonts w:cs="Arial"/>
          <w:b w:val="0"/>
          <w:bCs/>
          <w:sz w:val="20"/>
          <w:szCs w:val="20"/>
        </w:rPr>
        <w:t xml:space="preserve">aragraphs </w:t>
      </w:r>
      <w:bookmarkEnd w:id="26"/>
      <w:r w:rsidR="00507FA5" w:rsidRPr="007D6E77">
        <w:rPr>
          <w:rFonts w:cs="Arial"/>
          <w:b w:val="0"/>
          <w:bCs/>
          <w:sz w:val="20"/>
          <w:szCs w:val="20"/>
        </w:rPr>
        <w:t xml:space="preserve">3.1 and 3.2 </w:t>
      </w:r>
      <w:r w:rsidRPr="007D6E77">
        <w:rPr>
          <w:rFonts w:cs="Arial"/>
          <w:b w:val="0"/>
          <w:bCs/>
          <w:sz w:val="20"/>
          <w:szCs w:val="20"/>
        </w:rPr>
        <w:t>to be involved in the management and/or provision of the Services except where the Authority has expressly agreed in writing to the involvement of the named individual in the management and/or provision of the Services.</w:t>
      </w:r>
    </w:p>
    <w:p w14:paraId="451B138F" w14:textId="77777777" w:rsid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r w:rsidRPr="007D6E77">
        <w:rPr>
          <w:rFonts w:cs="Arial"/>
          <w:b w:val="0"/>
          <w:bCs/>
          <w:sz w:val="20"/>
          <w:szCs w:val="20"/>
        </w:rPr>
        <w:lastRenderedPageBreak/>
        <w:t xml:space="preserve">The </w:t>
      </w:r>
      <w:r w:rsidR="00E57716" w:rsidRPr="007D6E77">
        <w:rPr>
          <w:rFonts w:cs="Arial"/>
          <w:b w:val="0"/>
          <w:bCs/>
          <w:sz w:val="20"/>
          <w:szCs w:val="20"/>
        </w:rPr>
        <w:t>Contractor</w:t>
      </w:r>
      <w:r w:rsidRPr="007D6E77">
        <w:rPr>
          <w:rFonts w:cs="Arial"/>
          <w:b w:val="0"/>
          <w:bCs/>
          <w:sz w:val="20"/>
          <w:szCs w:val="20"/>
        </w:rPr>
        <w:t xml:space="preserve"> shall ensure that </w:t>
      </w:r>
      <w:r w:rsidR="00E57716" w:rsidRPr="007D6E77">
        <w:rPr>
          <w:rFonts w:cs="Arial"/>
          <w:b w:val="0"/>
          <w:bCs/>
          <w:sz w:val="20"/>
          <w:szCs w:val="20"/>
        </w:rPr>
        <w:t>Contractor</w:t>
      </w:r>
      <w:r w:rsidRPr="007D6E77">
        <w:rPr>
          <w:rFonts w:cs="Arial"/>
          <w:b w:val="0"/>
          <w:bCs/>
          <w:sz w:val="20"/>
          <w:szCs w:val="20"/>
        </w:rPr>
        <w:t xml:space="preserve"> Staff are only granted such access to Authority Data as is necessary to enable the </w:t>
      </w:r>
      <w:r w:rsidR="00E57716" w:rsidRPr="007D6E77">
        <w:rPr>
          <w:rFonts w:cs="Arial"/>
          <w:b w:val="0"/>
          <w:bCs/>
          <w:sz w:val="20"/>
          <w:szCs w:val="20"/>
        </w:rPr>
        <w:t>Contractor</w:t>
      </w:r>
      <w:r w:rsidRPr="007D6E77">
        <w:rPr>
          <w:rFonts w:cs="Arial"/>
          <w:b w:val="0"/>
          <w:bCs/>
          <w:sz w:val="20"/>
          <w:szCs w:val="20"/>
        </w:rPr>
        <w:t xml:space="preserve"> Staff to perform their role and to fulfil their responsibilities. </w:t>
      </w:r>
    </w:p>
    <w:p w14:paraId="4B04E0D1" w14:textId="77777777" w:rsid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r w:rsidRPr="007D6E77">
        <w:rPr>
          <w:rFonts w:cs="Arial"/>
          <w:b w:val="0"/>
          <w:bCs/>
          <w:sz w:val="20"/>
          <w:szCs w:val="20"/>
        </w:rPr>
        <w:t xml:space="preserve">The </w:t>
      </w:r>
      <w:r w:rsidR="00E57716" w:rsidRPr="007D6E77">
        <w:rPr>
          <w:rFonts w:cs="Arial"/>
          <w:b w:val="0"/>
          <w:bCs/>
          <w:sz w:val="20"/>
          <w:szCs w:val="20"/>
        </w:rPr>
        <w:t>Contractor</w:t>
      </w:r>
      <w:r w:rsidRPr="007D6E77">
        <w:rPr>
          <w:rFonts w:cs="Arial"/>
          <w:b w:val="0"/>
          <w:bCs/>
          <w:sz w:val="20"/>
          <w:szCs w:val="20"/>
        </w:rPr>
        <w:t xml:space="preserve"> shall ensure that </w:t>
      </w:r>
      <w:r w:rsidR="00E57716" w:rsidRPr="007D6E77">
        <w:rPr>
          <w:rFonts w:cs="Arial"/>
          <w:b w:val="0"/>
          <w:bCs/>
          <w:sz w:val="20"/>
          <w:szCs w:val="20"/>
        </w:rPr>
        <w:t>Contractor</w:t>
      </w:r>
      <w:r w:rsidRPr="007D6E77">
        <w:rPr>
          <w:rFonts w:cs="Arial"/>
          <w:b w:val="0"/>
          <w:bCs/>
          <w:sz w:val="20"/>
          <w:szCs w:val="20"/>
        </w:rPr>
        <w:t xml:space="preserve"> Staff who no longer require access to the Authority Data (</w:t>
      </w:r>
      <w:proofErr w:type="gramStart"/>
      <w:r w:rsidRPr="007D6E77">
        <w:rPr>
          <w:rFonts w:cs="Arial"/>
          <w:b w:val="0"/>
          <w:bCs/>
          <w:sz w:val="20"/>
          <w:szCs w:val="20"/>
        </w:rPr>
        <w:t>e.g.</w:t>
      </w:r>
      <w:proofErr w:type="gramEnd"/>
      <w:r w:rsidRPr="007D6E77">
        <w:rPr>
          <w:rFonts w:cs="Arial"/>
          <w:b w:val="0"/>
          <w:bCs/>
          <w:sz w:val="20"/>
          <w:szCs w:val="20"/>
        </w:rPr>
        <w:t xml:space="preserve"> they cease to be employed by the </w:t>
      </w:r>
      <w:r w:rsidR="00E57716" w:rsidRPr="007D6E77">
        <w:rPr>
          <w:rFonts w:cs="Arial"/>
          <w:b w:val="0"/>
          <w:bCs/>
          <w:sz w:val="20"/>
          <w:szCs w:val="20"/>
        </w:rPr>
        <w:t>Contractor</w:t>
      </w:r>
      <w:r w:rsidRPr="007D6E77">
        <w:rPr>
          <w:rFonts w:cs="Arial"/>
          <w:b w:val="0"/>
          <w:bCs/>
          <w:sz w:val="20"/>
          <w:szCs w:val="20"/>
        </w:rPr>
        <w:t xml:space="preserve"> or any of its Sub-contractors), have their rights to access the Authority Data revoked within </w:t>
      </w:r>
      <w:r w:rsidR="004C1769" w:rsidRPr="007D6E77">
        <w:rPr>
          <w:rFonts w:cs="Arial"/>
          <w:b w:val="0"/>
          <w:bCs/>
          <w:sz w:val="20"/>
          <w:szCs w:val="20"/>
        </w:rPr>
        <w:t>one (</w:t>
      </w:r>
      <w:r w:rsidRPr="007D6E77">
        <w:rPr>
          <w:rFonts w:cs="Arial"/>
          <w:b w:val="0"/>
          <w:bCs/>
          <w:sz w:val="20"/>
          <w:szCs w:val="20"/>
        </w:rPr>
        <w:t>1</w:t>
      </w:r>
      <w:r w:rsidR="004C1769" w:rsidRPr="007D6E77">
        <w:rPr>
          <w:rFonts w:cs="Arial"/>
          <w:b w:val="0"/>
          <w:bCs/>
          <w:sz w:val="20"/>
          <w:szCs w:val="20"/>
        </w:rPr>
        <w:t>)</w:t>
      </w:r>
      <w:r w:rsidRPr="007D6E77">
        <w:rPr>
          <w:rFonts w:cs="Arial"/>
          <w:b w:val="0"/>
          <w:bCs/>
          <w:sz w:val="20"/>
          <w:szCs w:val="20"/>
        </w:rPr>
        <w:t xml:space="preserve"> </w:t>
      </w:r>
      <w:r w:rsidR="00963B4A" w:rsidRPr="007D6E77">
        <w:rPr>
          <w:rFonts w:cs="Arial"/>
          <w:b w:val="0"/>
          <w:bCs/>
          <w:sz w:val="20"/>
          <w:szCs w:val="20"/>
        </w:rPr>
        <w:t xml:space="preserve">Business </w:t>
      </w:r>
      <w:r w:rsidRPr="007D6E77">
        <w:rPr>
          <w:rFonts w:cs="Arial"/>
          <w:b w:val="0"/>
          <w:bCs/>
          <w:sz w:val="20"/>
          <w:szCs w:val="20"/>
        </w:rPr>
        <w:t>Day.</w:t>
      </w:r>
      <w:bookmarkStart w:id="27" w:name="_Ref_ContractCompanion_9kb9Ur9B3"/>
      <w:bookmarkStart w:id="28" w:name="_9kR3WTrAG8DF9DIiRjVgA63xr1G7qv714JRRCFJ"/>
    </w:p>
    <w:p w14:paraId="0BD263C4" w14:textId="77777777" w:rsid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r w:rsidRPr="007D6E77">
        <w:rPr>
          <w:rFonts w:cs="Arial"/>
          <w:b w:val="0"/>
          <w:bCs/>
          <w:sz w:val="20"/>
          <w:szCs w:val="20"/>
        </w:rPr>
        <w:t xml:space="preserve">The </w:t>
      </w:r>
      <w:r w:rsidR="00E57716" w:rsidRPr="007D6E77">
        <w:rPr>
          <w:rFonts w:cs="Arial"/>
          <w:b w:val="0"/>
          <w:bCs/>
          <w:sz w:val="20"/>
          <w:szCs w:val="20"/>
        </w:rPr>
        <w:t>Contractor</w:t>
      </w:r>
      <w:r w:rsidRPr="007D6E77">
        <w:rPr>
          <w:rFonts w:cs="Arial"/>
          <w:b w:val="0"/>
          <w:bCs/>
          <w:sz w:val="20"/>
          <w:szCs w:val="20"/>
        </w:rPr>
        <w:t xml:space="preserve"> shall ensure that </w:t>
      </w:r>
      <w:r w:rsidR="00E57716" w:rsidRPr="007D6E77">
        <w:rPr>
          <w:rFonts w:cs="Arial"/>
          <w:b w:val="0"/>
          <w:bCs/>
          <w:sz w:val="20"/>
          <w:szCs w:val="20"/>
        </w:rPr>
        <w:t>Contractor</w:t>
      </w:r>
      <w:r w:rsidRPr="007D6E77">
        <w:rPr>
          <w:rFonts w:cs="Arial"/>
          <w:b w:val="0"/>
          <w:bCs/>
          <w:sz w:val="20"/>
          <w:szCs w:val="20"/>
        </w:rPr>
        <w:t xml:space="preserve"> Staff that have access to the Sites, the </w:t>
      </w:r>
      <w:r w:rsidR="00C36F60" w:rsidRPr="007D6E77">
        <w:rPr>
          <w:rFonts w:cs="Arial"/>
          <w:b w:val="0"/>
          <w:bCs/>
          <w:sz w:val="20"/>
          <w:szCs w:val="20"/>
        </w:rPr>
        <w:t>Shared Data</w:t>
      </w:r>
      <w:r w:rsidRPr="007D6E77">
        <w:rPr>
          <w:rFonts w:cs="Arial"/>
          <w:b w:val="0"/>
          <w:bCs/>
          <w:sz w:val="20"/>
          <w:szCs w:val="20"/>
        </w:rPr>
        <w:t xml:space="preserve"> Environment or the Authority Data receive regular training on security awareness that reflects the degree of access those individuals have to the Sites, the </w:t>
      </w:r>
      <w:r w:rsidR="00C36F60" w:rsidRPr="007D6E77">
        <w:rPr>
          <w:rFonts w:cs="Arial"/>
          <w:b w:val="0"/>
          <w:bCs/>
          <w:sz w:val="20"/>
          <w:szCs w:val="20"/>
        </w:rPr>
        <w:t>Shared Data</w:t>
      </w:r>
      <w:r w:rsidRPr="007D6E77">
        <w:rPr>
          <w:rFonts w:cs="Arial"/>
          <w:b w:val="0"/>
          <w:bCs/>
          <w:sz w:val="20"/>
          <w:szCs w:val="20"/>
        </w:rPr>
        <w:t xml:space="preserve"> </w:t>
      </w:r>
      <w:proofErr w:type="gramStart"/>
      <w:r w:rsidRPr="007D6E77">
        <w:rPr>
          <w:rFonts w:cs="Arial"/>
          <w:b w:val="0"/>
          <w:bCs/>
          <w:sz w:val="20"/>
          <w:szCs w:val="20"/>
        </w:rPr>
        <w:t>Environment</w:t>
      </w:r>
      <w:proofErr w:type="gramEnd"/>
      <w:r w:rsidRPr="007D6E77">
        <w:rPr>
          <w:rFonts w:cs="Arial"/>
          <w:b w:val="0"/>
          <w:bCs/>
          <w:sz w:val="20"/>
          <w:szCs w:val="20"/>
        </w:rPr>
        <w:t xml:space="preserve"> or the Authority Data.</w:t>
      </w:r>
      <w:bookmarkEnd w:id="27"/>
      <w:bookmarkEnd w:id="28"/>
    </w:p>
    <w:p w14:paraId="72CB2494" w14:textId="4C26A3B6" w:rsidR="007D6E77" w:rsidRPr="007D6E77" w:rsidRDefault="00043A30" w:rsidP="00D92507">
      <w:pPr>
        <w:pStyle w:val="AppendixText2"/>
        <w:numPr>
          <w:ilvl w:val="0"/>
          <w:numId w:val="34"/>
        </w:numPr>
        <w:suppressAutoHyphens/>
        <w:autoSpaceDN w:val="0"/>
        <w:ind w:left="709" w:hanging="709"/>
        <w:textAlignment w:val="baseline"/>
        <w:rPr>
          <w:rFonts w:cs="Arial"/>
          <w:b w:val="0"/>
          <w:bCs/>
          <w:sz w:val="20"/>
          <w:szCs w:val="20"/>
        </w:rPr>
      </w:pPr>
      <w:r w:rsidRPr="007D6E77">
        <w:rPr>
          <w:rFonts w:cs="Arial"/>
          <w:b w:val="0"/>
          <w:bCs/>
          <w:sz w:val="20"/>
          <w:szCs w:val="20"/>
        </w:rPr>
        <w:t xml:space="preserve">The </w:t>
      </w:r>
      <w:r w:rsidR="00E57716" w:rsidRPr="007D6E77">
        <w:rPr>
          <w:rFonts w:cs="Arial"/>
          <w:b w:val="0"/>
          <w:bCs/>
          <w:sz w:val="20"/>
          <w:szCs w:val="20"/>
        </w:rPr>
        <w:t>Contractor</w:t>
      </w:r>
      <w:r w:rsidRPr="007D6E77">
        <w:rPr>
          <w:rFonts w:cs="Arial"/>
          <w:b w:val="0"/>
          <w:bCs/>
          <w:sz w:val="20"/>
          <w:szCs w:val="20"/>
        </w:rPr>
        <w:t xml:space="preserve"> shall ensure that the training provided to </w:t>
      </w:r>
      <w:r w:rsidR="00E57716" w:rsidRPr="007D6E77">
        <w:rPr>
          <w:rFonts w:cs="Arial"/>
          <w:b w:val="0"/>
          <w:bCs/>
          <w:sz w:val="20"/>
          <w:szCs w:val="20"/>
        </w:rPr>
        <w:t>Contractor</w:t>
      </w:r>
      <w:r w:rsidRPr="007D6E77">
        <w:rPr>
          <w:rFonts w:cs="Arial"/>
          <w:b w:val="0"/>
          <w:bCs/>
          <w:sz w:val="20"/>
          <w:szCs w:val="20"/>
        </w:rPr>
        <w:t xml:space="preserve"> Staff under </w:t>
      </w:r>
      <w:bookmarkStart w:id="29" w:name="_9kMHG5YVtCIAFHBFKkTlXiC85zt3I9sx936LTTE"/>
      <w:r w:rsidR="00B0441C" w:rsidRPr="007D6E77">
        <w:rPr>
          <w:rFonts w:cs="Arial"/>
          <w:b w:val="0"/>
          <w:bCs/>
          <w:sz w:val="20"/>
          <w:szCs w:val="20"/>
        </w:rPr>
        <w:t>P</w:t>
      </w:r>
      <w:r w:rsidRPr="007D6E77">
        <w:rPr>
          <w:rFonts w:cs="Arial"/>
          <w:b w:val="0"/>
          <w:bCs/>
          <w:sz w:val="20"/>
          <w:szCs w:val="20"/>
        </w:rPr>
        <w:t xml:space="preserve">aragraph </w:t>
      </w:r>
      <w:bookmarkEnd w:id="29"/>
      <w:r w:rsidR="00963B4A" w:rsidRPr="007D6E77">
        <w:rPr>
          <w:rFonts w:cs="Arial"/>
          <w:b w:val="0"/>
          <w:bCs/>
          <w:sz w:val="20"/>
          <w:szCs w:val="20"/>
        </w:rPr>
        <w:t xml:space="preserve">3.6 </w:t>
      </w:r>
      <w:r w:rsidRPr="007D6E77">
        <w:rPr>
          <w:rFonts w:cs="Arial"/>
          <w:b w:val="0"/>
          <w:bCs/>
          <w:sz w:val="20"/>
          <w:szCs w:val="20"/>
        </w:rPr>
        <w:t xml:space="preserve">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w:t>
      </w:r>
      <w:r w:rsidR="00C36F60" w:rsidRPr="007D6E77">
        <w:rPr>
          <w:rFonts w:cs="Arial"/>
          <w:b w:val="0"/>
          <w:bCs/>
          <w:sz w:val="20"/>
          <w:szCs w:val="20"/>
        </w:rPr>
        <w:t xml:space="preserve">Shared Data </w:t>
      </w:r>
      <w:r w:rsidRPr="007D6E77">
        <w:rPr>
          <w:rFonts w:cs="Arial"/>
          <w:b w:val="0"/>
          <w:bCs/>
          <w:sz w:val="20"/>
          <w:szCs w:val="20"/>
        </w:rPr>
        <w:t>Environment or the Authority Data (“phishing”).</w:t>
      </w:r>
    </w:p>
    <w:p w14:paraId="24F1F2BD" w14:textId="0A72D7BD" w:rsidR="00043A30" w:rsidRPr="00043A30" w:rsidRDefault="00043A30" w:rsidP="00D92507">
      <w:pPr>
        <w:pStyle w:val="AppendixText1"/>
        <w:numPr>
          <w:ilvl w:val="0"/>
          <w:numId w:val="35"/>
        </w:numPr>
        <w:suppressAutoHyphens/>
        <w:autoSpaceDN w:val="0"/>
        <w:ind w:left="709" w:hanging="709"/>
        <w:textAlignment w:val="baseline"/>
        <w:rPr>
          <w:rFonts w:cs="Arial"/>
          <w:sz w:val="20"/>
          <w:szCs w:val="20"/>
        </w:rPr>
      </w:pPr>
      <w:r w:rsidRPr="00043A30">
        <w:rPr>
          <w:rFonts w:cs="Arial"/>
          <w:sz w:val="20"/>
          <w:szCs w:val="20"/>
        </w:rPr>
        <w:t>Identity, Authentication and Access Control</w:t>
      </w:r>
    </w:p>
    <w:p w14:paraId="70FA1333" w14:textId="7510A441" w:rsidR="00043A30" w:rsidRPr="00043A30" w:rsidRDefault="00043A30" w:rsidP="00D92507">
      <w:pPr>
        <w:pStyle w:val="AppendixText2"/>
        <w:numPr>
          <w:ilvl w:val="0"/>
          <w:numId w:val="36"/>
        </w:numPr>
        <w:suppressAutoHyphens/>
        <w:autoSpaceDN w:val="0"/>
        <w:ind w:hanging="720"/>
        <w:textAlignment w:val="baseline"/>
        <w:rPr>
          <w:rFonts w:cs="Arial"/>
          <w:b w:val="0"/>
          <w:bCs/>
          <w:sz w:val="20"/>
          <w:szCs w:val="20"/>
        </w:rPr>
      </w:pPr>
      <w:r w:rsidRPr="00043A30">
        <w:rPr>
          <w:rFonts w:cs="Arial"/>
          <w:b w:val="0"/>
          <w:bCs/>
          <w:sz w:val="20"/>
          <w:szCs w:val="20"/>
        </w:rPr>
        <w:t xml:space="preserve">The </w:t>
      </w:r>
      <w:r w:rsidR="00E57716">
        <w:rPr>
          <w:rFonts w:cs="Arial"/>
          <w:b w:val="0"/>
          <w:bCs/>
          <w:sz w:val="20"/>
          <w:szCs w:val="20"/>
        </w:rPr>
        <w:t>Contractor</w:t>
      </w:r>
      <w:r w:rsidRPr="00043A30">
        <w:rPr>
          <w:rFonts w:cs="Arial"/>
          <w:b w:val="0"/>
          <w:bCs/>
          <w:sz w:val="20"/>
          <w:szCs w:val="20"/>
        </w:rPr>
        <w:t xml:space="preserve"> shall operate an access control regime to ensure: </w:t>
      </w:r>
    </w:p>
    <w:p w14:paraId="44BF83DD" w14:textId="1A7A4DC6" w:rsidR="00043A30" w:rsidRPr="00043A30" w:rsidRDefault="00043A30" w:rsidP="00D92507">
      <w:pPr>
        <w:pStyle w:val="AppendixText4"/>
        <w:numPr>
          <w:ilvl w:val="3"/>
          <w:numId w:val="23"/>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 xml:space="preserve">all users and administrators of the </w:t>
      </w:r>
      <w:r w:rsidR="00E57716">
        <w:rPr>
          <w:rFonts w:cs="Arial"/>
          <w:bCs/>
          <w:sz w:val="20"/>
          <w:szCs w:val="20"/>
        </w:rPr>
        <w:t>Contractor</w:t>
      </w:r>
      <w:r w:rsidRPr="00043A30">
        <w:rPr>
          <w:rFonts w:cs="Arial"/>
          <w:bCs/>
          <w:sz w:val="20"/>
          <w:szCs w:val="20"/>
        </w:rPr>
        <w:t xml:space="preserve"> System are uniquely identified and authenticated when accessing or administering the Services; and</w:t>
      </w:r>
    </w:p>
    <w:p w14:paraId="2B5DD66A" w14:textId="77777777" w:rsidR="007D6E77" w:rsidRDefault="00043A30" w:rsidP="00D92507">
      <w:pPr>
        <w:pStyle w:val="AppendixText4"/>
        <w:numPr>
          <w:ilvl w:val="3"/>
          <w:numId w:val="23"/>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all persons who access the Sites are identified and authenticated before they are allowed access to the Sites.</w:t>
      </w:r>
    </w:p>
    <w:p w14:paraId="7C66167A" w14:textId="77777777" w:rsidR="007D6E77" w:rsidRDefault="00043A30" w:rsidP="00D92507">
      <w:pPr>
        <w:pStyle w:val="AppendixText4"/>
        <w:numPr>
          <w:ilvl w:val="0"/>
          <w:numId w:val="36"/>
        </w:numPr>
        <w:tabs>
          <w:tab w:val="clear" w:pos="720"/>
          <w:tab w:val="clear" w:pos="1803"/>
          <w:tab w:val="left" w:pos="-1083"/>
          <w:tab w:val="left" w:pos="0"/>
        </w:tabs>
        <w:suppressAutoHyphens/>
        <w:autoSpaceDN w:val="0"/>
        <w:ind w:hanging="720"/>
        <w:textAlignment w:val="baseline"/>
        <w:rPr>
          <w:rFonts w:cs="Arial"/>
          <w:bCs/>
          <w:sz w:val="20"/>
          <w:szCs w:val="20"/>
        </w:rPr>
      </w:pPr>
      <w:r w:rsidRPr="007D6E77">
        <w:rPr>
          <w:rFonts w:cs="Arial"/>
          <w:bCs/>
          <w:sz w:val="20"/>
          <w:szCs w:val="20"/>
        </w:rPr>
        <w:t xml:space="preserve">The </w:t>
      </w:r>
      <w:r w:rsidR="00E57716" w:rsidRPr="007D6E77">
        <w:rPr>
          <w:rFonts w:cs="Arial"/>
          <w:bCs/>
          <w:sz w:val="20"/>
          <w:szCs w:val="20"/>
        </w:rPr>
        <w:t>Contractor</w:t>
      </w:r>
      <w:r w:rsidRPr="007D6E77">
        <w:rPr>
          <w:rFonts w:cs="Arial"/>
          <w:bCs/>
          <w:sz w:val="20"/>
          <w:szCs w:val="20"/>
        </w:rPr>
        <w:t xml:space="preserve"> shall apply the ‘principle of least privilege’ when allowing persons access to the </w:t>
      </w:r>
      <w:r w:rsidR="00E57716" w:rsidRPr="007D6E77">
        <w:rPr>
          <w:rFonts w:cs="Arial"/>
          <w:bCs/>
          <w:sz w:val="20"/>
          <w:szCs w:val="20"/>
        </w:rPr>
        <w:t>Contractor</w:t>
      </w:r>
      <w:r w:rsidRPr="007D6E77">
        <w:rPr>
          <w:rFonts w:cs="Arial"/>
          <w:bCs/>
          <w:sz w:val="20"/>
          <w:szCs w:val="20"/>
        </w:rPr>
        <w:t xml:space="preserve"> System and Sites so that such persons are allowed access only to those parts of the Sites and the </w:t>
      </w:r>
      <w:r w:rsidR="00E57716" w:rsidRPr="007D6E77">
        <w:rPr>
          <w:rFonts w:cs="Arial"/>
          <w:bCs/>
          <w:sz w:val="20"/>
          <w:szCs w:val="20"/>
        </w:rPr>
        <w:t>Contractor</w:t>
      </w:r>
      <w:r w:rsidRPr="007D6E77">
        <w:rPr>
          <w:rFonts w:cs="Arial"/>
          <w:bCs/>
          <w:sz w:val="20"/>
          <w:szCs w:val="20"/>
        </w:rPr>
        <w:t xml:space="preserve"> System they require. </w:t>
      </w:r>
    </w:p>
    <w:p w14:paraId="4475FCBF" w14:textId="185E8020" w:rsidR="00043A30" w:rsidRPr="007D6E77" w:rsidRDefault="00043A30" w:rsidP="00D92507">
      <w:pPr>
        <w:pStyle w:val="AppendixText4"/>
        <w:numPr>
          <w:ilvl w:val="0"/>
          <w:numId w:val="36"/>
        </w:numPr>
        <w:tabs>
          <w:tab w:val="clear" w:pos="720"/>
          <w:tab w:val="clear" w:pos="1803"/>
          <w:tab w:val="left" w:pos="-1083"/>
          <w:tab w:val="left" w:pos="0"/>
        </w:tabs>
        <w:suppressAutoHyphens/>
        <w:autoSpaceDN w:val="0"/>
        <w:ind w:hanging="720"/>
        <w:textAlignment w:val="baseline"/>
        <w:rPr>
          <w:rFonts w:cs="Arial"/>
          <w:bCs/>
          <w:sz w:val="20"/>
          <w:szCs w:val="20"/>
        </w:rPr>
      </w:pPr>
      <w:r w:rsidRPr="007D6E77">
        <w:rPr>
          <w:rFonts w:cs="Arial"/>
          <w:bCs/>
          <w:sz w:val="20"/>
          <w:szCs w:val="20"/>
        </w:rPr>
        <w:t xml:space="preserve">The </w:t>
      </w:r>
      <w:r w:rsidR="00E57716" w:rsidRPr="007D6E77">
        <w:rPr>
          <w:rFonts w:cs="Arial"/>
          <w:bCs/>
          <w:sz w:val="20"/>
          <w:szCs w:val="20"/>
        </w:rPr>
        <w:t>Contractor</w:t>
      </w:r>
      <w:r w:rsidRPr="007D6E77">
        <w:rPr>
          <w:rFonts w:cs="Arial"/>
          <w:bCs/>
          <w:sz w:val="20"/>
          <w:szCs w:val="20"/>
        </w:rPr>
        <w:t xml:space="preserve"> shall retain records of access to the Sites and to the </w:t>
      </w:r>
      <w:r w:rsidR="00E57716" w:rsidRPr="007D6E77">
        <w:rPr>
          <w:rFonts w:cs="Arial"/>
          <w:bCs/>
          <w:sz w:val="20"/>
          <w:szCs w:val="20"/>
        </w:rPr>
        <w:t>Contractor</w:t>
      </w:r>
      <w:r w:rsidRPr="007D6E77">
        <w:rPr>
          <w:rFonts w:cs="Arial"/>
          <w:bCs/>
          <w:sz w:val="20"/>
          <w:szCs w:val="20"/>
        </w:rPr>
        <w:t xml:space="preserve"> System and shall make such record available to the Authority on request.  </w:t>
      </w:r>
    </w:p>
    <w:p w14:paraId="7D6E0107" w14:textId="77777777" w:rsidR="00043A30" w:rsidRPr="004606E0" w:rsidRDefault="00043A30" w:rsidP="00D92507">
      <w:pPr>
        <w:pStyle w:val="AppendixText1"/>
        <w:keepNext/>
        <w:numPr>
          <w:ilvl w:val="0"/>
          <w:numId w:val="37"/>
        </w:numPr>
        <w:suppressAutoHyphens/>
        <w:autoSpaceDN w:val="0"/>
        <w:ind w:hanging="720"/>
        <w:textAlignment w:val="baseline"/>
        <w:rPr>
          <w:rFonts w:cs="Arial"/>
          <w:sz w:val="20"/>
          <w:szCs w:val="20"/>
        </w:rPr>
      </w:pPr>
      <w:r w:rsidRPr="004606E0">
        <w:rPr>
          <w:rFonts w:cs="Arial"/>
          <w:sz w:val="20"/>
          <w:szCs w:val="20"/>
        </w:rPr>
        <w:t>Audit and Protective Monitoring</w:t>
      </w:r>
    </w:p>
    <w:p w14:paraId="064ACAEB" w14:textId="77777777" w:rsidR="007D6E77" w:rsidRPr="007D6E77" w:rsidRDefault="00043A30" w:rsidP="00D92507">
      <w:pPr>
        <w:pStyle w:val="ListParagraph"/>
        <w:numPr>
          <w:ilvl w:val="0"/>
          <w:numId w:val="38"/>
        </w:numPr>
        <w:suppressAutoHyphens/>
        <w:autoSpaceDN w:val="0"/>
        <w:spacing w:before="100" w:after="200"/>
        <w:ind w:hanging="720"/>
        <w:textAlignment w:val="baseline"/>
        <w:rPr>
          <w:rFonts w:eastAsia="Times New Roman" w:cs="Arial"/>
          <w:bCs/>
          <w:vanish/>
          <w:sz w:val="20"/>
          <w:lang w:eastAsia="en-GB"/>
        </w:rPr>
      </w:pPr>
      <w:r w:rsidRPr="007D6E77">
        <w:rPr>
          <w:rFonts w:cs="Arial"/>
          <w:bCs/>
          <w:sz w:val="20"/>
        </w:rPr>
        <w:t xml:space="preserve">The </w:t>
      </w:r>
      <w:r w:rsidR="00E57716" w:rsidRPr="007D6E77">
        <w:rPr>
          <w:rFonts w:cs="Arial"/>
          <w:bCs/>
          <w:sz w:val="20"/>
        </w:rPr>
        <w:t>Contractor</w:t>
      </w:r>
      <w:r w:rsidRPr="007D6E77">
        <w:rPr>
          <w:rFonts w:cs="Arial"/>
          <w:bCs/>
          <w:sz w:val="20"/>
        </w:rPr>
        <w:t xml:space="preserve"> shall collect audit records which relate to security events in </w:t>
      </w:r>
      <w:r w:rsidR="00AF50E9" w:rsidRPr="007D6E77">
        <w:rPr>
          <w:rStyle w:val="CommentReference"/>
          <w:sz w:val="20"/>
          <w:szCs w:val="20"/>
        </w:rPr>
        <w:t>Contractor</w:t>
      </w:r>
      <w:r w:rsidRPr="007D6E77">
        <w:rPr>
          <w:rFonts w:cs="Arial"/>
          <w:bCs/>
          <w:sz w:val="22"/>
        </w:rPr>
        <w:t xml:space="preserve"> </w:t>
      </w:r>
      <w:r w:rsidRPr="007D6E77">
        <w:rPr>
          <w:rFonts w:cs="Arial"/>
          <w:bCs/>
          <w:sz w:val="20"/>
        </w:rPr>
        <w:t xml:space="preserve">System or that would support the analysis of potential and actual compromises. </w:t>
      </w:r>
      <w:proofErr w:type="gramStart"/>
      <w:r w:rsidRPr="007D6E77">
        <w:rPr>
          <w:rFonts w:cs="Arial"/>
          <w:bCs/>
          <w:sz w:val="20"/>
        </w:rPr>
        <w:t>In order to</w:t>
      </w:r>
      <w:proofErr w:type="gramEnd"/>
      <w:r w:rsidRPr="007D6E77">
        <w:rPr>
          <w:rFonts w:cs="Arial"/>
          <w:bCs/>
          <w:sz w:val="20"/>
        </w:rPr>
        <w:t xml:space="preserve"> facilitate effective monitoring and forensic readiness such </w:t>
      </w:r>
      <w:r w:rsidR="00E57716" w:rsidRPr="007D6E77">
        <w:rPr>
          <w:rFonts w:cs="Arial"/>
          <w:bCs/>
          <w:sz w:val="20"/>
        </w:rPr>
        <w:t>Contractor</w:t>
      </w:r>
      <w:r w:rsidRPr="007D6E77">
        <w:rPr>
          <w:rFonts w:cs="Arial"/>
          <w:bCs/>
          <w:sz w:val="20"/>
        </w:rPr>
        <w:t xml:space="preserve"> audit records should (as a minimum) include regular reports and alerts setting out details of access by users of the </w:t>
      </w:r>
      <w:r w:rsidR="00AF50E9" w:rsidRPr="007D6E77">
        <w:rPr>
          <w:rFonts w:cs="Arial"/>
          <w:bCs/>
          <w:sz w:val="20"/>
        </w:rPr>
        <w:t>Contractor</w:t>
      </w:r>
      <w:r w:rsidRPr="007D6E77">
        <w:rPr>
          <w:rFonts w:cs="Arial"/>
          <w:bCs/>
          <w:sz w:val="20"/>
        </w:rPr>
        <w:t xml:space="preserve"> System, to enable the identification of (without limitation) changing access trends, any unusual patterns of usage and/or accounts accessing higher than average amounts of Authority Data.</w:t>
      </w:r>
    </w:p>
    <w:p w14:paraId="7728E71F" w14:textId="77777777" w:rsidR="007D6E77" w:rsidRPr="007D6E77" w:rsidRDefault="007D6E77" w:rsidP="007D6E77">
      <w:pPr>
        <w:pStyle w:val="ListParagraph"/>
        <w:suppressAutoHyphens/>
        <w:autoSpaceDN w:val="0"/>
        <w:spacing w:before="100" w:after="200"/>
        <w:textAlignment w:val="baseline"/>
        <w:rPr>
          <w:rFonts w:eastAsia="Times New Roman" w:cs="Arial"/>
          <w:bCs/>
          <w:vanish/>
          <w:sz w:val="20"/>
          <w:lang w:eastAsia="en-GB"/>
        </w:rPr>
      </w:pPr>
    </w:p>
    <w:p w14:paraId="73F14FAF" w14:textId="355E8616" w:rsidR="00043A30" w:rsidRPr="007D6E77" w:rsidRDefault="00043A30" w:rsidP="00D92507">
      <w:pPr>
        <w:pStyle w:val="ListParagraph"/>
        <w:numPr>
          <w:ilvl w:val="0"/>
          <w:numId w:val="38"/>
        </w:numPr>
        <w:suppressAutoHyphens/>
        <w:autoSpaceDN w:val="0"/>
        <w:spacing w:before="100" w:after="200"/>
        <w:ind w:hanging="720"/>
        <w:textAlignment w:val="baseline"/>
        <w:rPr>
          <w:rFonts w:eastAsia="Times New Roman" w:cs="Arial"/>
          <w:bCs/>
          <w:vanish/>
          <w:sz w:val="20"/>
          <w:lang w:eastAsia="en-GB"/>
        </w:rPr>
      </w:pPr>
      <w:r w:rsidRPr="007D6E77">
        <w:rPr>
          <w:rFonts w:cs="Arial"/>
          <w:bCs/>
          <w:sz w:val="20"/>
        </w:rPr>
        <w:t xml:space="preserve">In addition to any requirement in </w:t>
      </w:r>
      <w:r w:rsidR="00704E58" w:rsidRPr="007D6E77">
        <w:rPr>
          <w:rFonts w:cs="Arial"/>
          <w:bCs/>
          <w:sz w:val="20"/>
        </w:rPr>
        <w:t>Clause 37</w:t>
      </w:r>
      <w:r w:rsidR="00B0441C" w:rsidRPr="007D6E77">
        <w:rPr>
          <w:rFonts w:cs="Arial"/>
          <w:bCs/>
          <w:sz w:val="20"/>
        </w:rPr>
        <w:t xml:space="preserve"> (Cyber)</w:t>
      </w:r>
      <w:r w:rsidRPr="007D6E77">
        <w:rPr>
          <w:rFonts w:cs="Arial"/>
          <w:bCs/>
          <w:sz w:val="20"/>
        </w:rPr>
        <w:t xml:space="preserve">, the </w:t>
      </w:r>
      <w:r w:rsidR="00E57716" w:rsidRPr="007D6E77">
        <w:rPr>
          <w:rFonts w:cs="Arial"/>
          <w:bCs/>
          <w:sz w:val="20"/>
        </w:rPr>
        <w:t>Contractor</w:t>
      </w:r>
      <w:r w:rsidRPr="007D6E77">
        <w:rPr>
          <w:rFonts w:cs="Arial"/>
          <w:bCs/>
          <w:sz w:val="20"/>
        </w:rPr>
        <w:t xml:space="preserve"> shall</w:t>
      </w:r>
    </w:p>
    <w:p w14:paraId="0B8ADA20" w14:textId="6796F9C4" w:rsidR="00043A30" w:rsidRPr="00043A30" w:rsidRDefault="00043A30" w:rsidP="00131A84">
      <w:pPr>
        <w:pStyle w:val="AppendixText4"/>
        <w:numPr>
          <w:ilvl w:val="3"/>
          <w:numId w:val="20"/>
        </w:numPr>
        <w:tabs>
          <w:tab w:val="clear" w:pos="720"/>
          <w:tab w:val="clear" w:pos="1803"/>
          <w:tab w:val="left" w:pos="-1083"/>
          <w:tab w:val="left" w:pos="0"/>
        </w:tabs>
        <w:suppressAutoHyphens/>
        <w:autoSpaceDN w:val="0"/>
        <w:textAlignment w:val="baseline"/>
        <w:rPr>
          <w:rFonts w:cs="Arial"/>
          <w:bCs/>
          <w:sz w:val="20"/>
          <w:szCs w:val="20"/>
        </w:rPr>
      </w:pPr>
      <w:bookmarkStart w:id="30" w:name="_Ref_ContractCompanion_9kb9Ur9B6"/>
      <w:bookmarkStart w:id="31" w:name="_9kR3WTrAG8DFCIGCTM00qstvBz15uB4z33FHCJQ"/>
      <w:r w:rsidRPr="00043A30">
        <w:rPr>
          <w:rFonts w:cs="Arial"/>
          <w:bCs/>
          <w:sz w:val="20"/>
          <w:szCs w:val="20"/>
        </w:rPr>
        <w:t xml:space="preserve">Implement audit and monitoring of the </w:t>
      </w:r>
      <w:r w:rsidR="00AF50E9">
        <w:rPr>
          <w:rFonts w:cs="Arial"/>
          <w:bCs/>
          <w:sz w:val="20"/>
          <w:szCs w:val="20"/>
        </w:rPr>
        <w:t>Contractor</w:t>
      </w:r>
      <w:r w:rsidRPr="00043A30">
        <w:rPr>
          <w:rFonts w:cs="Arial"/>
          <w:bCs/>
          <w:sz w:val="20"/>
          <w:szCs w:val="20"/>
        </w:rPr>
        <w:t xml:space="preserve"> System sufficient to comply with any applicable Relevant Requirements and to prevent or detect any Prohibited </w:t>
      </w:r>
      <w:proofErr w:type="gramStart"/>
      <w:r w:rsidRPr="00043A30">
        <w:rPr>
          <w:rFonts w:cs="Arial"/>
          <w:bCs/>
          <w:sz w:val="20"/>
          <w:szCs w:val="20"/>
        </w:rPr>
        <w:t>Act;</w:t>
      </w:r>
      <w:bookmarkEnd w:id="30"/>
      <w:bookmarkEnd w:id="31"/>
      <w:proofErr w:type="gramEnd"/>
    </w:p>
    <w:p w14:paraId="68DEAE8D" w14:textId="30BBD8CD" w:rsidR="00043A30" w:rsidRPr="00043A30" w:rsidRDefault="00043A30" w:rsidP="00131A84">
      <w:pPr>
        <w:pStyle w:val="AppendixText4"/>
        <w:numPr>
          <w:ilvl w:val="3"/>
          <w:numId w:val="20"/>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 xml:space="preserve">Keep sufficient records to demonstrate compliance with the requirements of </w:t>
      </w:r>
      <w:r w:rsidR="00B0441C">
        <w:rPr>
          <w:rFonts w:cs="Arial"/>
          <w:bCs/>
          <w:sz w:val="20"/>
          <w:szCs w:val="20"/>
        </w:rPr>
        <w:t>P</w:t>
      </w:r>
      <w:r w:rsidR="008A12EB">
        <w:rPr>
          <w:rFonts w:cs="Arial"/>
          <w:bCs/>
          <w:sz w:val="20"/>
          <w:szCs w:val="20"/>
        </w:rPr>
        <w:t xml:space="preserve">aragraph 5.2(a) </w:t>
      </w:r>
      <w:r w:rsidRPr="00043A30">
        <w:rPr>
          <w:rFonts w:cs="Arial"/>
          <w:bCs/>
          <w:sz w:val="20"/>
          <w:szCs w:val="20"/>
        </w:rPr>
        <w:t>to the Authority; and</w:t>
      </w:r>
    </w:p>
    <w:p w14:paraId="41DB4884" w14:textId="77777777" w:rsidR="00043A30" w:rsidRPr="00043A30" w:rsidRDefault="00043A30" w:rsidP="00131A84">
      <w:pPr>
        <w:pStyle w:val="AppendixText4"/>
        <w:numPr>
          <w:ilvl w:val="3"/>
          <w:numId w:val="20"/>
        </w:numPr>
        <w:tabs>
          <w:tab w:val="clear" w:pos="720"/>
          <w:tab w:val="clear" w:pos="1803"/>
          <w:tab w:val="left" w:pos="-1083"/>
          <w:tab w:val="left" w:pos="0"/>
        </w:tabs>
        <w:suppressAutoHyphens/>
        <w:autoSpaceDN w:val="0"/>
        <w:textAlignment w:val="baseline"/>
        <w:rPr>
          <w:rFonts w:cs="Arial"/>
          <w:bCs/>
          <w:sz w:val="20"/>
          <w:szCs w:val="20"/>
        </w:rPr>
      </w:pPr>
      <w:r w:rsidRPr="00043A30">
        <w:rPr>
          <w:rFonts w:cs="Arial"/>
          <w:bCs/>
          <w:sz w:val="20"/>
          <w:szCs w:val="20"/>
        </w:rPr>
        <w:t>Make those records and any documents describing the audit and monitoring undertaken to the Authority on request.</w:t>
      </w:r>
    </w:p>
    <w:p w14:paraId="21AE66FB" w14:textId="77777777" w:rsidR="007D6E77" w:rsidRDefault="00043A30" w:rsidP="00D92507">
      <w:pPr>
        <w:pStyle w:val="AppendixText2"/>
        <w:numPr>
          <w:ilvl w:val="0"/>
          <w:numId w:val="38"/>
        </w:numPr>
        <w:suppressAutoHyphens/>
        <w:autoSpaceDN w:val="0"/>
        <w:ind w:hanging="720"/>
        <w:textAlignment w:val="baseline"/>
        <w:rPr>
          <w:rFonts w:cs="Arial"/>
          <w:b w:val="0"/>
          <w:bCs/>
          <w:sz w:val="20"/>
          <w:szCs w:val="20"/>
        </w:rPr>
      </w:pPr>
      <w:r w:rsidRPr="00043A30">
        <w:rPr>
          <w:rFonts w:cs="Arial"/>
          <w:b w:val="0"/>
          <w:bCs/>
          <w:sz w:val="20"/>
          <w:szCs w:val="20"/>
        </w:rPr>
        <w:t xml:space="preserve">The </w:t>
      </w:r>
      <w:r w:rsidR="00E57716">
        <w:rPr>
          <w:rFonts w:cs="Arial"/>
          <w:b w:val="0"/>
          <w:bCs/>
          <w:sz w:val="20"/>
          <w:szCs w:val="20"/>
        </w:rPr>
        <w:t>Contractor</w:t>
      </w:r>
      <w:r w:rsidRPr="00043A30">
        <w:rPr>
          <w:rFonts w:cs="Arial"/>
          <w:b w:val="0"/>
          <w:bCs/>
          <w:sz w:val="20"/>
          <w:szCs w:val="20"/>
        </w:rPr>
        <w:t xml:space="preserve"> and the Authority shall work together to establish any additional audit and monitoring requirements for the </w:t>
      </w:r>
      <w:r w:rsidR="00AF50E9">
        <w:rPr>
          <w:rFonts w:cs="Arial"/>
          <w:b w:val="0"/>
          <w:bCs/>
          <w:sz w:val="20"/>
          <w:szCs w:val="20"/>
        </w:rPr>
        <w:t>Contractor</w:t>
      </w:r>
      <w:r w:rsidRPr="00043A30">
        <w:rPr>
          <w:rFonts w:cs="Arial"/>
          <w:b w:val="0"/>
          <w:bCs/>
          <w:sz w:val="20"/>
          <w:szCs w:val="20"/>
        </w:rPr>
        <w:t xml:space="preserve"> System.</w:t>
      </w:r>
    </w:p>
    <w:p w14:paraId="1D2E5A37" w14:textId="55BF29AB" w:rsidR="00043A30" w:rsidRPr="007D6E77" w:rsidRDefault="00043A30" w:rsidP="00D92507">
      <w:pPr>
        <w:pStyle w:val="AppendixText2"/>
        <w:numPr>
          <w:ilvl w:val="0"/>
          <w:numId w:val="38"/>
        </w:numPr>
        <w:suppressAutoHyphens/>
        <w:autoSpaceDN w:val="0"/>
        <w:ind w:hanging="720"/>
        <w:textAlignment w:val="baseline"/>
        <w:rPr>
          <w:rFonts w:cs="Arial"/>
          <w:b w:val="0"/>
          <w:bCs/>
          <w:sz w:val="20"/>
          <w:szCs w:val="20"/>
        </w:rPr>
      </w:pPr>
      <w:r w:rsidRPr="007D6E77">
        <w:rPr>
          <w:rFonts w:cs="Arial"/>
          <w:b w:val="0"/>
          <w:bCs/>
          <w:sz w:val="20"/>
          <w:szCs w:val="20"/>
        </w:rPr>
        <w:lastRenderedPageBreak/>
        <w:t xml:space="preserve">The retention periods for audit records and event logs must be agreed with the Authority and documented in the Security </w:t>
      </w:r>
      <w:r w:rsidR="00C54AA0" w:rsidRPr="007D6E77">
        <w:rPr>
          <w:rFonts w:cs="Arial"/>
          <w:b w:val="0"/>
          <w:bCs/>
          <w:sz w:val="20"/>
          <w:szCs w:val="20"/>
        </w:rPr>
        <w:t xml:space="preserve">and Information </w:t>
      </w:r>
      <w:r w:rsidRPr="007D6E77">
        <w:rPr>
          <w:rFonts w:cs="Arial"/>
          <w:b w:val="0"/>
          <w:bCs/>
          <w:sz w:val="20"/>
          <w:szCs w:val="20"/>
        </w:rPr>
        <w:t>Management Plan.</w:t>
      </w:r>
    </w:p>
    <w:p w14:paraId="1647C062" w14:textId="77777777" w:rsidR="00043A30" w:rsidRPr="00043A30" w:rsidRDefault="00043A30" w:rsidP="00D92507">
      <w:pPr>
        <w:pStyle w:val="AppendixText1"/>
        <w:numPr>
          <w:ilvl w:val="0"/>
          <w:numId w:val="39"/>
        </w:numPr>
        <w:suppressAutoHyphens/>
        <w:autoSpaceDN w:val="0"/>
        <w:ind w:hanging="720"/>
        <w:textAlignment w:val="baseline"/>
        <w:rPr>
          <w:rFonts w:cs="Arial"/>
          <w:sz w:val="20"/>
          <w:szCs w:val="20"/>
        </w:rPr>
      </w:pPr>
      <w:r w:rsidRPr="00043A30">
        <w:rPr>
          <w:rFonts w:cs="Arial"/>
          <w:sz w:val="20"/>
          <w:szCs w:val="20"/>
        </w:rPr>
        <w:t>Secure Architecture</w:t>
      </w:r>
    </w:p>
    <w:p w14:paraId="59AC1F41" w14:textId="63A30963" w:rsidR="00043A30" w:rsidRPr="00043A30" w:rsidRDefault="00043A30" w:rsidP="00D92507">
      <w:pPr>
        <w:pStyle w:val="AppendixText2"/>
        <w:numPr>
          <w:ilvl w:val="0"/>
          <w:numId w:val="40"/>
        </w:numPr>
        <w:suppressAutoHyphens/>
        <w:autoSpaceDN w:val="0"/>
        <w:ind w:left="709" w:hanging="709"/>
        <w:textAlignment w:val="baseline"/>
        <w:rPr>
          <w:rFonts w:cs="Arial"/>
          <w:b w:val="0"/>
          <w:bCs/>
          <w:sz w:val="20"/>
          <w:szCs w:val="20"/>
        </w:rPr>
      </w:pPr>
      <w:r w:rsidRPr="00043A30">
        <w:rPr>
          <w:rFonts w:cs="Arial"/>
          <w:b w:val="0"/>
          <w:bCs/>
          <w:sz w:val="20"/>
          <w:szCs w:val="20"/>
        </w:rPr>
        <w:t xml:space="preserve">The </w:t>
      </w:r>
      <w:r w:rsidR="00E57716">
        <w:rPr>
          <w:rFonts w:cs="Arial"/>
          <w:b w:val="0"/>
          <w:bCs/>
          <w:sz w:val="20"/>
          <w:szCs w:val="20"/>
        </w:rPr>
        <w:t>Contractor</w:t>
      </w:r>
      <w:r w:rsidRPr="00043A30">
        <w:rPr>
          <w:rFonts w:cs="Arial"/>
          <w:b w:val="0"/>
          <w:bCs/>
          <w:sz w:val="20"/>
          <w:szCs w:val="20"/>
        </w:rPr>
        <w:t xml:space="preserve"> shall design the </w:t>
      </w:r>
      <w:r w:rsidR="00AF50E9">
        <w:rPr>
          <w:rFonts w:cs="Arial"/>
          <w:b w:val="0"/>
          <w:bCs/>
          <w:sz w:val="20"/>
          <w:szCs w:val="20"/>
        </w:rPr>
        <w:t>Contractor</w:t>
      </w:r>
      <w:r w:rsidRPr="00043A30">
        <w:rPr>
          <w:rFonts w:cs="Arial"/>
          <w:b w:val="0"/>
          <w:bCs/>
          <w:sz w:val="20"/>
          <w:szCs w:val="20"/>
        </w:rPr>
        <w:t xml:space="preserve"> System in accordance with: </w:t>
      </w:r>
    </w:p>
    <w:p w14:paraId="3B37EE89" w14:textId="77777777" w:rsidR="00043A30" w:rsidRPr="00043A30" w:rsidRDefault="00043A30" w:rsidP="00D92507">
      <w:pPr>
        <w:pStyle w:val="AppendixText4"/>
        <w:numPr>
          <w:ilvl w:val="0"/>
          <w:numId w:val="41"/>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 xml:space="preserve">the NCSC "Security Design Principles for Digital Services", a copy of which can be found at: </w:t>
      </w:r>
      <w:proofErr w:type="gramStart"/>
      <w:r w:rsidRPr="00043A30">
        <w:rPr>
          <w:rFonts w:cs="Arial"/>
          <w:bCs/>
          <w:sz w:val="20"/>
          <w:szCs w:val="20"/>
        </w:rPr>
        <w:t>https://www.ncsc.gov.uk/guidance/security-design-principles-digital-services-main;</w:t>
      </w:r>
      <w:proofErr w:type="gramEnd"/>
      <w:r w:rsidRPr="00043A30">
        <w:rPr>
          <w:rFonts w:cs="Arial"/>
          <w:bCs/>
          <w:sz w:val="20"/>
          <w:szCs w:val="20"/>
        </w:rPr>
        <w:t xml:space="preserve"> </w:t>
      </w:r>
    </w:p>
    <w:p w14:paraId="6BC6C327" w14:textId="77777777" w:rsidR="00043A30" w:rsidRPr="00043A30" w:rsidRDefault="00043A30" w:rsidP="00D92507">
      <w:pPr>
        <w:pStyle w:val="AppendixText4"/>
        <w:numPr>
          <w:ilvl w:val="0"/>
          <w:numId w:val="42"/>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the NCSC "Bulk Data Principles", a copy of which can be found at: https://www.ncsc.gov.uk/guidance/protecting-bulk-personal-data-main; and</w:t>
      </w:r>
    </w:p>
    <w:p w14:paraId="433990A6" w14:textId="77777777" w:rsidR="00043A30" w:rsidRPr="00043A30" w:rsidRDefault="00043A30" w:rsidP="00D92507">
      <w:pPr>
        <w:pStyle w:val="AppendixText4"/>
        <w:numPr>
          <w:ilvl w:val="0"/>
          <w:numId w:val="42"/>
        </w:numPr>
        <w:tabs>
          <w:tab w:val="clear" w:pos="720"/>
          <w:tab w:val="clear" w:pos="1803"/>
          <w:tab w:val="left" w:pos="-1083"/>
          <w:tab w:val="left" w:pos="0"/>
        </w:tabs>
        <w:suppressAutoHyphens/>
        <w:autoSpaceDN w:val="0"/>
        <w:ind w:left="1843" w:hanging="1134"/>
        <w:textAlignment w:val="baseline"/>
        <w:rPr>
          <w:rFonts w:cs="Arial"/>
          <w:bCs/>
          <w:sz w:val="20"/>
          <w:szCs w:val="20"/>
        </w:rPr>
      </w:pPr>
      <w:r w:rsidRPr="00043A30">
        <w:rPr>
          <w:rFonts w:cs="Arial"/>
          <w:bCs/>
          <w:sz w:val="20"/>
          <w:szCs w:val="20"/>
        </w:rPr>
        <w:t>the NSCS "Cloud Security Principles", a copy of which can be found at: https://www.ncsc.gov.uk/guidance/implementing-cloud-security-principles and which are summarised below:</w:t>
      </w:r>
    </w:p>
    <w:p w14:paraId="126F1649"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1: data in transit protection" which, amongst other matters, requires that user data transiting networks should be adequately protected against tampering and </w:t>
      </w:r>
      <w:proofErr w:type="gramStart"/>
      <w:r w:rsidRPr="00043A30">
        <w:rPr>
          <w:rFonts w:cs="Arial"/>
          <w:bCs/>
          <w:sz w:val="20"/>
          <w:szCs w:val="20"/>
        </w:rPr>
        <w:t>eavesdropping;</w:t>
      </w:r>
      <w:proofErr w:type="gramEnd"/>
    </w:p>
    <w:p w14:paraId="4AB6AA2A"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2: asset protection and resilience" which, amongst other matters, requires that user data, and the assets storing or processing it, should be protected against physical tampering, loss, damage or </w:t>
      </w:r>
      <w:proofErr w:type="gramStart"/>
      <w:r w:rsidRPr="00043A30">
        <w:rPr>
          <w:rFonts w:cs="Arial"/>
          <w:bCs/>
          <w:sz w:val="20"/>
          <w:szCs w:val="20"/>
        </w:rPr>
        <w:t>seizure;</w:t>
      </w:r>
      <w:proofErr w:type="gramEnd"/>
    </w:p>
    <w:p w14:paraId="5CAAD736"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3: separation between users" which, amongst other matters, requires that a malicious or compromised user of the service should not be able to affect the service or data of </w:t>
      </w:r>
      <w:proofErr w:type="gramStart"/>
      <w:r w:rsidRPr="00043A30">
        <w:rPr>
          <w:rFonts w:cs="Arial"/>
          <w:bCs/>
          <w:sz w:val="20"/>
          <w:szCs w:val="20"/>
        </w:rPr>
        <w:t>another;</w:t>
      </w:r>
      <w:proofErr w:type="gramEnd"/>
    </w:p>
    <w:p w14:paraId="210F172C" w14:textId="60172535"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4: governance framework" which, amongst other matters, requires that the </w:t>
      </w:r>
      <w:r w:rsidR="00E57716">
        <w:rPr>
          <w:rFonts w:cs="Arial"/>
          <w:bCs/>
          <w:sz w:val="20"/>
          <w:szCs w:val="20"/>
        </w:rPr>
        <w:t>Contractor</w:t>
      </w:r>
      <w:r w:rsidRPr="00043A30">
        <w:rPr>
          <w:rFonts w:cs="Arial"/>
          <w:bCs/>
          <w:sz w:val="20"/>
          <w:szCs w:val="20"/>
        </w:rPr>
        <w:t xml:space="preserve"> should have a security governance framework which coordinates and directs its management of the Services and information within </w:t>
      </w:r>
      <w:proofErr w:type="gramStart"/>
      <w:r w:rsidRPr="00043A30">
        <w:rPr>
          <w:rFonts w:cs="Arial"/>
          <w:bCs/>
          <w:sz w:val="20"/>
          <w:szCs w:val="20"/>
        </w:rPr>
        <w:t>it;</w:t>
      </w:r>
      <w:proofErr w:type="gramEnd"/>
    </w:p>
    <w:p w14:paraId="5AF8C3AE"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5: operational security" which, amongst other matters, requires that the Services need to be operated and managed securely in order to impede, detect or prevent a Breach of </w:t>
      </w:r>
      <w:proofErr w:type="gramStart"/>
      <w:r w:rsidRPr="00043A30">
        <w:rPr>
          <w:rFonts w:cs="Arial"/>
          <w:bCs/>
          <w:sz w:val="20"/>
          <w:szCs w:val="20"/>
        </w:rPr>
        <w:t>Security;</w:t>
      </w:r>
      <w:proofErr w:type="gramEnd"/>
    </w:p>
    <w:p w14:paraId="1477DC1B" w14:textId="72FB51F8"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6: personnel security" which, amongst other matters, requires that where </w:t>
      </w:r>
      <w:r w:rsidR="00E57716">
        <w:rPr>
          <w:rFonts w:cs="Arial"/>
          <w:bCs/>
          <w:sz w:val="20"/>
          <w:szCs w:val="20"/>
        </w:rPr>
        <w:t>Contractor</w:t>
      </w:r>
      <w:r w:rsidRPr="00043A30">
        <w:rPr>
          <w:rFonts w:cs="Arial"/>
          <w:bCs/>
          <w:sz w:val="20"/>
          <w:szCs w:val="20"/>
        </w:rPr>
        <w:t xml:space="preserve"> Staff have access to Authority Data and/or the Authority System that those personnel be subject to appropriate security screening and regular security </w:t>
      </w:r>
      <w:proofErr w:type="gramStart"/>
      <w:r w:rsidRPr="00043A30">
        <w:rPr>
          <w:rFonts w:cs="Arial"/>
          <w:bCs/>
          <w:sz w:val="20"/>
          <w:szCs w:val="20"/>
        </w:rPr>
        <w:t>training;</w:t>
      </w:r>
      <w:proofErr w:type="gramEnd"/>
    </w:p>
    <w:p w14:paraId="5543AEE1"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7: secure development" which, amongst other matters, requires that the Services be designed and developed to identify and mitigate threats to their </w:t>
      </w:r>
      <w:proofErr w:type="gramStart"/>
      <w:r w:rsidRPr="00043A30">
        <w:rPr>
          <w:rFonts w:cs="Arial"/>
          <w:bCs/>
          <w:sz w:val="20"/>
          <w:szCs w:val="20"/>
        </w:rPr>
        <w:t>security;</w:t>
      </w:r>
      <w:proofErr w:type="gramEnd"/>
    </w:p>
    <w:p w14:paraId="2098DAFC" w14:textId="2EAD3BF1"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8: supply chain security" which, amongst other matters, requires the </w:t>
      </w:r>
      <w:r w:rsidR="00E57716">
        <w:rPr>
          <w:rFonts w:cs="Arial"/>
          <w:bCs/>
          <w:sz w:val="20"/>
          <w:szCs w:val="20"/>
        </w:rPr>
        <w:t>Contractor</w:t>
      </w:r>
      <w:r w:rsidRPr="00043A30">
        <w:rPr>
          <w:rFonts w:cs="Arial"/>
          <w:bCs/>
          <w:sz w:val="20"/>
          <w:szCs w:val="20"/>
        </w:rPr>
        <w:t xml:space="preserve"> to ensure that appropriate security controls are in place with its Sub-contractors and other </w:t>
      </w:r>
      <w:proofErr w:type="gramStart"/>
      <w:r w:rsidR="00E57716">
        <w:rPr>
          <w:rFonts w:cs="Arial"/>
          <w:bCs/>
          <w:sz w:val="20"/>
          <w:szCs w:val="20"/>
        </w:rPr>
        <w:t>Contractor</w:t>
      </w:r>
      <w:r w:rsidRPr="00043A30">
        <w:rPr>
          <w:rFonts w:cs="Arial"/>
          <w:bCs/>
          <w:sz w:val="20"/>
          <w:szCs w:val="20"/>
        </w:rPr>
        <w:t>s;</w:t>
      </w:r>
      <w:proofErr w:type="gramEnd"/>
    </w:p>
    <w:p w14:paraId="2315C8F2" w14:textId="46E16305"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9: secure user management" which, amongst other matters, requires the </w:t>
      </w:r>
      <w:r w:rsidR="00E57716">
        <w:rPr>
          <w:rFonts w:cs="Arial"/>
          <w:bCs/>
          <w:sz w:val="20"/>
          <w:szCs w:val="20"/>
        </w:rPr>
        <w:t>Contractor</w:t>
      </w:r>
      <w:r w:rsidRPr="00043A30">
        <w:rPr>
          <w:rFonts w:cs="Arial"/>
          <w:bCs/>
          <w:sz w:val="20"/>
          <w:szCs w:val="20"/>
        </w:rPr>
        <w:t xml:space="preserve"> to make the tools available for the Authority to securely manage the Authority's use of the </w:t>
      </w:r>
      <w:proofErr w:type="gramStart"/>
      <w:r w:rsidRPr="00043A30">
        <w:rPr>
          <w:rFonts w:cs="Arial"/>
          <w:bCs/>
          <w:sz w:val="20"/>
          <w:szCs w:val="20"/>
        </w:rPr>
        <w:t>Service;</w:t>
      </w:r>
      <w:proofErr w:type="gramEnd"/>
    </w:p>
    <w:p w14:paraId="15CAA5C3" w14:textId="4FA081D2"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10: identity and authentication" which, amongst other matters, requires the </w:t>
      </w:r>
      <w:r w:rsidR="00E57716">
        <w:rPr>
          <w:rFonts w:cs="Arial"/>
          <w:bCs/>
          <w:sz w:val="20"/>
          <w:szCs w:val="20"/>
        </w:rPr>
        <w:t>Contractor</w:t>
      </w:r>
      <w:r w:rsidRPr="00043A30">
        <w:rPr>
          <w:rFonts w:cs="Arial"/>
          <w:bCs/>
          <w:sz w:val="20"/>
          <w:szCs w:val="20"/>
        </w:rPr>
        <w:t xml:space="preserve"> to implement appropriate controls in order to ensure that access to Service interfaces is constrained to authenticated and authorised </w:t>
      </w:r>
      <w:proofErr w:type="gramStart"/>
      <w:r w:rsidRPr="00043A30">
        <w:rPr>
          <w:rFonts w:cs="Arial"/>
          <w:bCs/>
          <w:sz w:val="20"/>
          <w:szCs w:val="20"/>
        </w:rPr>
        <w:t>individuals;</w:t>
      </w:r>
      <w:proofErr w:type="gramEnd"/>
    </w:p>
    <w:p w14:paraId="1A45E603"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lastRenderedPageBreak/>
        <w:t xml:space="preserve">"Cloud Security Principle 11: external interface protection" which, amongst other matters, requires that all external or less trusted interfaces with the Services should be identified and appropriately </w:t>
      </w:r>
      <w:proofErr w:type="gramStart"/>
      <w:r w:rsidRPr="00043A30">
        <w:rPr>
          <w:rFonts w:cs="Arial"/>
          <w:bCs/>
          <w:sz w:val="20"/>
          <w:szCs w:val="20"/>
        </w:rPr>
        <w:t>defended;</w:t>
      </w:r>
      <w:proofErr w:type="gramEnd"/>
    </w:p>
    <w:p w14:paraId="0695AF1A" w14:textId="77777777"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12: secure service administration" which, amongst other matters, requires that any IT system which is used for administration of a cloud service will have highly privileged access to that </w:t>
      </w:r>
      <w:proofErr w:type="gramStart"/>
      <w:r w:rsidRPr="00043A30">
        <w:rPr>
          <w:rFonts w:cs="Arial"/>
          <w:bCs/>
          <w:sz w:val="20"/>
          <w:szCs w:val="20"/>
        </w:rPr>
        <w:t>service;</w:t>
      </w:r>
      <w:proofErr w:type="gramEnd"/>
    </w:p>
    <w:p w14:paraId="376B19CA" w14:textId="5094426E"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pPr>
      <w:r w:rsidRPr="00043A30">
        <w:rPr>
          <w:rFonts w:cs="Arial"/>
          <w:bCs/>
          <w:sz w:val="20"/>
          <w:szCs w:val="20"/>
        </w:rPr>
        <w:t xml:space="preserve">"Cloud Security Principle 13: audit information for users" which, amongst other matters, requires the </w:t>
      </w:r>
      <w:r w:rsidR="00E57716">
        <w:rPr>
          <w:rFonts w:cs="Arial"/>
          <w:bCs/>
          <w:sz w:val="20"/>
          <w:szCs w:val="20"/>
        </w:rPr>
        <w:t>Contractor</w:t>
      </w:r>
      <w:r w:rsidRPr="00043A30">
        <w:rPr>
          <w:rFonts w:cs="Arial"/>
          <w:bCs/>
          <w:sz w:val="20"/>
          <w:szCs w:val="20"/>
        </w:rPr>
        <w:t xml:space="preserve"> to be able to provide the Authority with the audit records it needs to monitor access to the Service and the Authority Data held by the </w:t>
      </w:r>
      <w:r w:rsidR="00E57716">
        <w:rPr>
          <w:rFonts w:cs="Arial"/>
          <w:bCs/>
          <w:sz w:val="20"/>
          <w:szCs w:val="20"/>
        </w:rPr>
        <w:t>Contractor</w:t>
      </w:r>
      <w:r w:rsidRPr="00043A30">
        <w:rPr>
          <w:rFonts w:cs="Arial"/>
          <w:bCs/>
          <w:sz w:val="20"/>
          <w:szCs w:val="20"/>
        </w:rPr>
        <w:t xml:space="preserve"> and/or its Sub-</w:t>
      </w:r>
      <w:proofErr w:type="gramStart"/>
      <w:r w:rsidRPr="00043A30">
        <w:rPr>
          <w:rFonts w:cs="Arial"/>
          <w:bCs/>
          <w:sz w:val="20"/>
          <w:szCs w:val="20"/>
        </w:rPr>
        <w:t>contractors;</w:t>
      </w:r>
      <w:proofErr w:type="gramEnd"/>
    </w:p>
    <w:p w14:paraId="22C92DB5" w14:textId="00ABF422" w:rsidR="00043A30" w:rsidRPr="00043A30" w:rsidRDefault="00043A30" w:rsidP="00131A84">
      <w:pPr>
        <w:pStyle w:val="AppendixText5"/>
        <w:numPr>
          <w:ilvl w:val="4"/>
          <w:numId w:val="20"/>
        </w:numPr>
        <w:tabs>
          <w:tab w:val="clear" w:pos="720"/>
          <w:tab w:val="clear" w:pos="2523"/>
          <w:tab w:val="left" w:pos="-1803"/>
          <w:tab w:val="left" w:pos="-720"/>
          <w:tab w:val="left" w:pos="0"/>
        </w:tabs>
        <w:suppressAutoHyphens/>
        <w:autoSpaceDN w:val="0"/>
        <w:textAlignment w:val="baseline"/>
        <w:rPr>
          <w:rFonts w:cs="Arial"/>
          <w:bCs/>
          <w:sz w:val="20"/>
          <w:szCs w:val="20"/>
        </w:rPr>
        <w:sectPr w:rsidR="00043A30" w:rsidRPr="00043A30">
          <w:headerReference w:type="default" r:id="rId17"/>
          <w:footerReference w:type="default" r:id="rId18"/>
          <w:pgSz w:w="11909" w:h="16834"/>
          <w:pgMar w:top="1418" w:right="1418" w:bottom="1418" w:left="1418" w:header="720" w:footer="720" w:gutter="0"/>
          <w:cols w:space="720"/>
        </w:sectPr>
      </w:pPr>
      <w:r w:rsidRPr="00043A30">
        <w:rPr>
          <w:rFonts w:cs="Arial"/>
          <w:bCs/>
          <w:sz w:val="20"/>
          <w:szCs w:val="20"/>
        </w:rPr>
        <w:t xml:space="preserve">"Cloud Security Principle 14: secure use of the service" which, amongst other matters, requires the </w:t>
      </w:r>
      <w:r w:rsidR="00E57716">
        <w:rPr>
          <w:rFonts w:cs="Arial"/>
          <w:bCs/>
          <w:sz w:val="20"/>
          <w:szCs w:val="20"/>
        </w:rPr>
        <w:t>Contractor</w:t>
      </w:r>
      <w:r w:rsidRPr="00043A30">
        <w:rPr>
          <w:rFonts w:cs="Arial"/>
          <w:bCs/>
          <w:sz w:val="20"/>
          <w:szCs w:val="20"/>
        </w:rPr>
        <w:t xml:space="preserve"> to educate </w:t>
      </w:r>
      <w:r w:rsidR="00E57716">
        <w:rPr>
          <w:rFonts w:cs="Arial"/>
          <w:bCs/>
          <w:sz w:val="20"/>
          <w:szCs w:val="20"/>
        </w:rPr>
        <w:t>Contractor</w:t>
      </w:r>
      <w:r w:rsidRPr="00043A30">
        <w:rPr>
          <w:rFonts w:cs="Arial"/>
          <w:bCs/>
          <w:sz w:val="20"/>
          <w:szCs w:val="20"/>
        </w:rPr>
        <w:t xml:space="preserve"> Staff on the safe and secure use of the </w:t>
      </w:r>
      <w:r w:rsidR="00AF50E9">
        <w:rPr>
          <w:rFonts w:cs="Arial"/>
          <w:bCs/>
          <w:sz w:val="20"/>
          <w:szCs w:val="20"/>
        </w:rPr>
        <w:t>Contractor</w:t>
      </w:r>
      <w:r w:rsidRPr="00043A30">
        <w:rPr>
          <w:rFonts w:cs="Arial"/>
          <w:bCs/>
          <w:sz w:val="20"/>
          <w:szCs w:val="20"/>
        </w:rPr>
        <w:t xml:space="preserve"> System.</w:t>
      </w:r>
    </w:p>
    <w:p w14:paraId="12326BED" w14:textId="7F36BBCC" w:rsidR="002972AF" w:rsidRPr="00D81793" w:rsidRDefault="002972AF" w:rsidP="002972AF">
      <w:pPr>
        <w:pStyle w:val="AnnexHeading"/>
        <w:numPr>
          <w:ilvl w:val="0"/>
          <w:numId w:val="0"/>
        </w:numPr>
        <w:jc w:val="left"/>
        <w:rPr>
          <w:rFonts w:ascii="Arial" w:hAnsi="Arial" w:cs="Arial"/>
          <w:sz w:val="20"/>
          <w:szCs w:val="20"/>
        </w:rPr>
      </w:pPr>
      <w:bookmarkStart w:id="32" w:name="_Ref_ContractCompanion_9kb9Ur5DE"/>
      <w:bookmarkStart w:id="33" w:name="_Ref_ContractCompanion_9kb9Ur6BF"/>
      <w:bookmarkStart w:id="34" w:name="_Ref_ContractCompanion_9kb9Ur799"/>
      <w:bookmarkStart w:id="35" w:name="_Ref_ContractCompanion_9kb9Ur79B"/>
      <w:r w:rsidRPr="00D81793">
        <w:rPr>
          <w:rFonts w:ascii="Arial" w:hAnsi="Arial" w:cs="Arial"/>
          <w:sz w:val="20"/>
          <w:szCs w:val="20"/>
        </w:rPr>
        <w:lastRenderedPageBreak/>
        <w:t>ANNEX B</w:t>
      </w:r>
    </w:p>
    <w:p w14:paraId="33632449" w14:textId="77777777" w:rsidR="002972AF" w:rsidRPr="00D81793" w:rsidRDefault="002972AF" w:rsidP="002972AF">
      <w:pPr>
        <w:pStyle w:val="AnnexHeading"/>
        <w:numPr>
          <w:ilvl w:val="0"/>
          <w:numId w:val="0"/>
        </w:numPr>
        <w:jc w:val="left"/>
        <w:rPr>
          <w:rFonts w:ascii="Arial" w:hAnsi="Arial" w:cs="Arial"/>
          <w:sz w:val="20"/>
          <w:szCs w:val="20"/>
        </w:rPr>
      </w:pPr>
      <w:r w:rsidRPr="00D81793">
        <w:rPr>
          <w:rFonts w:ascii="Arial" w:hAnsi="Arial" w:cs="Arial"/>
          <w:sz w:val="20"/>
          <w:szCs w:val="20"/>
        </w:rPr>
        <w:t>Security ASPECTS LETTER</w:t>
      </w:r>
      <w:bookmarkEnd w:id="32"/>
      <w:bookmarkEnd w:id="33"/>
      <w:bookmarkEnd w:id="34"/>
      <w:bookmarkEnd w:id="35"/>
    </w:p>
    <w:p w14:paraId="1B75D994" w14:textId="2FF77ACB" w:rsidR="002972AF" w:rsidRPr="00D81793" w:rsidRDefault="002972AF" w:rsidP="000071B0">
      <w:pPr>
        <w:ind w:right="-30"/>
        <w:jc w:val="both"/>
        <w:textAlignment w:val="baseline"/>
        <w:rPr>
          <w:rFonts w:eastAsia="Times New Roman" w:cs="Arial"/>
          <w:b/>
          <w:i/>
          <w:iCs/>
          <w:color w:val="000000"/>
          <w:sz w:val="20"/>
          <w:lang w:eastAsia="en-GB"/>
        </w:rPr>
      </w:pPr>
      <w:r w:rsidRPr="000071B0">
        <w:rPr>
          <w:rFonts w:eastAsia="Times New Roman" w:cs="Arial"/>
          <w:b/>
          <w:i/>
          <w:iCs/>
          <w:color w:val="000000"/>
          <w:sz w:val="20"/>
          <w:highlight w:val="green"/>
          <w:lang w:eastAsia="en-GB"/>
        </w:rPr>
        <w:t>[</w:t>
      </w:r>
      <w:r w:rsidR="000071B0" w:rsidRPr="000071B0">
        <w:rPr>
          <w:rFonts w:eastAsia="Times New Roman" w:cs="Arial"/>
          <w:b/>
          <w:i/>
          <w:iCs/>
          <w:color w:val="000000"/>
          <w:sz w:val="20"/>
          <w:highlight w:val="green"/>
          <w:lang w:eastAsia="en-GB"/>
        </w:rPr>
        <w:t>Note to Tenderers: Security Aspects Letter to be provided by the Authority</w:t>
      </w:r>
      <w:r w:rsidR="00C36F60">
        <w:rPr>
          <w:rFonts w:eastAsia="Times New Roman" w:cs="Arial"/>
          <w:b/>
          <w:i/>
          <w:iCs/>
          <w:color w:val="000000"/>
          <w:sz w:val="20"/>
          <w:highlight w:val="green"/>
          <w:lang w:eastAsia="en-GB"/>
        </w:rPr>
        <w:t xml:space="preserve"> – see form provided with ITN</w:t>
      </w:r>
      <w:r w:rsidR="000071B0" w:rsidRPr="000071B0">
        <w:rPr>
          <w:rFonts w:eastAsia="Times New Roman" w:cs="Arial"/>
          <w:b/>
          <w:i/>
          <w:iCs/>
          <w:color w:val="000000"/>
          <w:sz w:val="20"/>
          <w:highlight w:val="green"/>
          <w:lang w:eastAsia="en-GB"/>
        </w:rPr>
        <w:t>.</w:t>
      </w:r>
      <w:r w:rsidRPr="000071B0">
        <w:rPr>
          <w:rFonts w:eastAsia="Times New Roman" w:cs="Arial"/>
          <w:b/>
          <w:i/>
          <w:iCs/>
          <w:color w:val="000000"/>
          <w:sz w:val="20"/>
          <w:highlight w:val="green"/>
          <w:lang w:eastAsia="en-GB"/>
        </w:rPr>
        <w:t>]</w:t>
      </w:r>
    </w:p>
    <w:p w14:paraId="1328D63D" w14:textId="77777777" w:rsidR="002972AF" w:rsidRPr="00D81793" w:rsidRDefault="002972AF" w:rsidP="002972AF">
      <w:pPr>
        <w:ind w:left="120" w:right="-30"/>
        <w:jc w:val="both"/>
        <w:textAlignment w:val="baseline"/>
        <w:rPr>
          <w:rFonts w:eastAsia="Times New Roman" w:cs="Arial"/>
          <w:color w:val="000000"/>
          <w:sz w:val="20"/>
          <w:lang w:eastAsia="en-GB"/>
        </w:rPr>
      </w:pPr>
    </w:p>
    <w:p w14:paraId="61216086" w14:textId="10C07ADD" w:rsidR="00391030" w:rsidRPr="00D81793" w:rsidRDefault="00391030" w:rsidP="00391030">
      <w:pPr>
        <w:pStyle w:val="Simple2"/>
        <w:numPr>
          <w:ilvl w:val="0"/>
          <w:numId w:val="0"/>
        </w:numPr>
        <w:spacing w:after="280" w:line="280" w:lineRule="atLeast"/>
        <w:rPr>
          <w:rFonts w:cs="Arial"/>
          <w:b/>
          <w:bCs/>
        </w:rPr>
      </w:pPr>
    </w:p>
    <w:p w14:paraId="43362C14" w14:textId="1045D329" w:rsidR="003A5A8F" w:rsidRPr="00D81793" w:rsidRDefault="003A5A8F" w:rsidP="00391030">
      <w:pPr>
        <w:pStyle w:val="Simple2"/>
        <w:numPr>
          <w:ilvl w:val="0"/>
          <w:numId w:val="0"/>
        </w:numPr>
        <w:spacing w:after="280" w:line="280" w:lineRule="atLeast"/>
        <w:rPr>
          <w:rFonts w:cs="Arial"/>
          <w:b/>
          <w:bCs/>
        </w:rPr>
      </w:pPr>
    </w:p>
    <w:p w14:paraId="61C281D7" w14:textId="7DFC0CEA" w:rsidR="003A5A8F" w:rsidRPr="00D81793" w:rsidRDefault="003A5A8F" w:rsidP="00391030">
      <w:pPr>
        <w:pStyle w:val="Simple2"/>
        <w:numPr>
          <w:ilvl w:val="0"/>
          <w:numId w:val="0"/>
        </w:numPr>
        <w:spacing w:after="280" w:line="280" w:lineRule="atLeast"/>
        <w:rPr>
          <w:rFonts w:cs="Arial"/>
          <w:b/>
          <w:bCs/>
        </w:rPr>
      </w:pPr>
    </w:p>
    <w:p w14:paraId="498857DB" w14:textId="0E9F474D" w:rsidR="003A5A8F" w:rsidRPr="00D81793" w:rsidRDefault="003A5A8F" w:rsidP="00391030">
      <w:pPr>
        <w:pStyle w:val="Simple2"/>
        <w:numPr>
          <w:ilvl w:val="0"/>
          <w:numId w:val="0"/>
        </w:numPr>
        <w:spacing w:after="280" w:line="280" w:lineRule="atLeast"/>
        <w:rPr>
          <w:rFonts w:cs="Arial"/>
          <w:b/>
          <w:bCs/>
        </w:rPr>
      </w:pPr>
    </w:p>
    <w:p w14:paraId="0F7F072E" w14:textId="174317A7" w:rsidR="003A5A8F" w:rsidRPr="00D81793" w:rsidRDefault="003A5A8F" w:rsidP="00391030">
      <w:pPr>
        <w:pStyle w:val="Simple2"/>
        <w:numPr>
          <w:ilvl w:val="0"/>
          <w:numId w:val="0"/>
        </w:numPr>
        <w:spacing w:after="280" w:line="280" w:lineRule="atLeast"/>
        <w:rPr>
          <w:rFonts w:cs="Arial"/>
          <w:b/>
          <w:bCs/>
        </w:rPr>
      </w:pPr>
    </w:p>
    <w:p w14:paraId="03EF0E08" w14:textId="04F9EA67" w:rsidR="003A5A8F" w:rsidRPr="00D81793" w:rsidRDefault="003A5A8F" w:rsidP="00391030">
      <w:pPr>
        <w:pStyle w:val="Simple2"/>
        <w:numPr>
          <w:ilvl w:val="0"/>
          <w:numId w:val="0"/>
        </w:numPr>
        <w:spacing w:after="280" w:line="280" w:lineRule="atLeast"/>
        <w:rPr>
          <w:rFonts w:cs="Arial"/>
          <w:b/>
          <w:bCs/>
        </w:rPr>
      </w:pPr>
    </w:p>
    <w:p w14:paraId="02A22C51" w14:textId="228ACA10" w:rsidR="003A5A8F" w:rsidRPr="00D81793" w:rsidRDefault="003A5A8F" w:rsidP="00391030">
      <w:pPr>
        <w:pStyle w:val="Simple2"/>
        <w:numPr>
          <w:ilvl w:val="0"/>
          <w:numId w:val="0"/>
        </w:numPr>
        <w:spacing w:after="280" w:line="280" w:lineRule="atLeast"/>
        <w:rPr>
          <w:rFonts w:cs="Arial"/>
          <w:b/>
          <w:bCs/>
        </w:rPr>
      </w:pPr>
    </w:p>
    <w:p w14:paraId="417688DA" w14:textId="7B6CF725" w:rsidR="003A5A8F" w:rsidRPr="00D81793" w:rsidRDefault="003A5A8F" w:rsidP="00391030">
      <w:pPr>
        <w:pStyle w:val="Simple2"/>
        <w:numPr>
          <w:ilvl w:val="0"/>
          <w:numId w:val="0"/>
        </w:numPr>
        <w:spacing w:after="280" w:line="280" w:lineRule="atLeast"/>
        <w:rPr>
          <w:rFonts w:cs="Arial"/>
          <w:b/>
          <w:bCs/>
        </w:rPr>
      </w:pPr>
    </w:p>
    <w:p w14:paraId="1E52527C" w14:textId="57332541" w:rsidR="003A5A8F" w:rsidRPr="00D81793" w:rsidRDefault="003A5A8F" w:rsidP="00391030">
      <w:pPr>
        <w:pStyle w:val="Simple2"/>
        <w:numPr>
          <w:ilvl w:val="0"/>
          <w:numId w:val="0"/>
        </w:numPr>
        <w:spacing w:after="280" w:line="280" w:lineRule="atLeast"/>
        <w:rPr>
          <w:rFonts w:cs="Arial"/>
          <w:b/>
          <w:bCs/>
        </w:rPr>
      </w:pPr>
    </w:p>
    <w:p w14:paraId="60291005" w14:textId="22586EC1" w:rsidR="003A5A8F" w:rsidRPr="00D81793" w:rsidRDefault="003A5A8F" w:rsidP="00391030">
      <w:pPr>
        <w:pStyle w:val="Simple2"/>
        <w:numPr>
          <w:ilvl w:val="0"/>
          <w:numId w:val="0"/>
        </w:numPr>
        <w:spacing w:after="280" w:line="280" w:lineRule="atLeast"/>
        <w:rPr>
          <w:rFonts w:cs="Arial"/>
          <w:b/>
          <w:bCs/>
        </w:rPr>
      </w:pPr>
    </w:p>
    <w:p w14:paraId="359D9AE9" w14:textId="7A4CAA58" w:rsidR="003A5A8F" w:rsidRPr="00D81793" w:rsidRDefault="003A5A8F" w:rsidP="00391030">
      <w:pPr>
        <w:pStyle w:val="Simple2"/>
        <w:numPr>
          <w:ilvl w:val="0"/>
          <w:numId w:val="0"/>
        </w:numPr>
        <w:spacing w:after="280" w:line="280" w:lineRule="atLeast"/>
        <w:rPr>
          <w:rFonts w:cs="Arial"/>
          <w:b/>
          <w:bCs/>
        </w:rPr>
      </w:pPr>
    </w:p>
    <w:p w14:paraId="6A2FD9AB" w14:textId="48BE5DF2" w:rsidR="003A5A8F" w:rsidRPr="00D81793" w:rsidRDefault="003A5A8F" w:rsidP="00391030">
      <w:pPr>
        <w:pStyle w:val="Simple2"/>
        <w:numPr>
          <w:ilvl w:val="0"/>
          <w:numId w:val="0"/>
        </w:numPr>
        <w:spacing w:after="280" w:line="280" w:lineRule="atLeast"/>
        <w:rPr>
          <w:rFonts w:cs="Arial"/>
          <w:b/>
          <w:bCs/>
        </w:rPr>
      </w:pPr>
    </w:p>
    <w:p w14:paraId="4A26EB2C" w14:textId="5218E427" w:rsidR="003A5A8F" w:rsidRPr="00D81793" w:rsidRDefault="003A5A8F" w:rsidP="00391030">
      <w:pPr>
        <w:pStyle w:val="Simple2"/>
        <w:numPr>
          <w:ilvl w:val="0"/>
          <w:numId w:val="0"/>
        </w:numPr>
        <w:spacing w:after="280" w:line="280" w:lineRule="atLeast"/>
        <w:rPr>
          <w:rFonts w:cs="Arial"/>
          <w:b/>
          <w:bCs/>
        </w:rPr>
      </w:pPr>
    </w:p>
    <w:p w14:paraId="1FF59EF6" w14:textId="2CE00156" w:rsidR="003A5A8F" w:rsidRPr="00D81793" w:rsidRDefault="003A5A8F" w:rsidP="00391030">
      <w:pPr>
        <w:pStyle w:val="Simple2"/>
        <w:numPr>
          <w:ilvl w:val="0"/>
          <w:numId w:val="0"/>
        </w:numPr>
        <w:spacing w:after="280" w:line="280" w:lineRule="atLeast"/>
        <w:rPr>
          <w:rFonts w:cs="Arial"/>
          <w:b/>
          <w:bCs/>
        </w:rPr>
      </w:pPr>
    </w:p>
    <w:p w14:paraId="289FFC09" w14:textId="1C94BD2A" w:rsidR="003A5A8F" w:rsidRPr="00D81793" w:rsidRDefault="003A5A8F" w:rsidP="00391030">
      <w:pPr>
        <w:pStyle w:val="Simple2"/>
        <w:numPr>
          <w:ilvl w:val="0"/>
          <w:numId w:val="0"/>
        </w:numPr>
        <w:spacing w:after="280" w:line="280" w:lineRule="atLeast"/>
        <w:rPr>
          <w:rFonts w:cs="Arial"/>
          <w:b/>
          <w:bCs/>
        </w:rPr>
      </w:pPr>
    </w:p>
    <w:p w14:paraId="1129AA36" w14:textId="067384B4" w:rsidR="003A5A8F" w:rsidRPr="00D81793" w:rsidRDefault="003A5A8F" w:rsidP="00391030">
      <w:pPr>
        <w:pStyle w:val="Simple2"/>
        <w:numPr>
          <w:ilvl w:val="0"/>
          <w:numId w:val="0"/>
        </w:numPr>
        <w:spacing w:after="280" w:line="280" w:lineRule="atLeast"/>
        <w:rPr>
          <w:rFonts w:cs="Arial"/>
          <w:b/>
          <w:bCs/>
        </w:rPr>
      </w:pPr>
    </w:p>
    <w:p w14:paraId="18B6B1E1" w14:textId="33D2B8F7" w:rsidR="003A5A8F" w:rsidRPr="00D81793" w:rsidRDefault="003A5A8F" w:rsidP="00391030">
      <w:pPr>
        <w:pStyle w:val="Simple2"/>
        <w:numPr>
          <w:ilvl w:val="0"/>
          <w:numId w:val="0"/>
        </w:numPr>
        <w:spacing w:after="280" w:line="280" w:lineRule="atLeast"/>
        <w:rPr>
          <w:rFonts w:cs="Arial"/>
          <w:b/>
          <w:bCs/>
        </w:rPr>
      </w:pPr>
    </w:p>
    <w:p w14:paraId="360EA65C" w14:textId="0600AFBC" w:rsidR="003A5A8F" w:rsidRPr="00D81793" w:rsidRDefault="003A5A8F" w:rsidP="00391030">
      <w:pPr>
        <w:pStyle w:val="Simple2"/>
        <w:numPr>
          <w:ilvl w:val="0"/>
          <w:numId w:val="0"/>
        </w:numPr>
        <w:spacing w:after="280" w:line="280" w:lineRule="atLeast"/>
        <w:rPr>
          <w:rFonts w:cs="Arial"/>
          <w:b/>
          <w:bCs/>
        </w:rPr>
      </w:pPr>
    </w:p>
    <w:p w14:paraId="63627219" w14:textId="52C01443" w:rsidR="003A5A8F" w:rsidRPr="00D81793" w:rsidRDefault="003A5A8F" w:rsidP="00391030">
      <w:pPr>
        <w:pStyle w:val="Simple2"/>
        <w:numPr>
          <w:ilvl w:val="0"/>
          <w:numId w:val="0"/>
        </w:numPr>
        <w:spacing w:after="280" w:line="280" w:lineRule="atLeast"/>
        <w:rPr>
          <w:rFonts w:cs="Arial"/>
          <w:b/>
          <w:bCs/>
        </w:rPr>
      </w:pPr>
    </w:p>
    <w:p w14:paraId="2DD62D80" w14:textId="0C32A2D2" w:rsidR="003A5A8F" w:rsidRDefault="003A5A8F" w:rsidP="00391030">
      <w:pPr>
        <w:pStyle w:val="Simple2"/>
        <w:numPr>
          <w:ilvl w:val="0"/>
          <w:numId w:val="0"/>
        </w:numPr>
        <w:spacing w:after="280" w:line="280" w:lineRule="atLeast"/>
        <w:rPr>
          <w:rFonts w:cs="Arial"/>
          <w:b/>
          <w:bCs/>
        </w:rPr>
      </w:pPr>
    </w:p>
    <w:p w14:paraId="0D9D07B7" w14:textId="69F549BD" w:rsidR="008F2480" w:rsidRDefault="008F2480" w:rsidP="00391030">
      <w:pPr>
        <w:pStyle w:val="Simple2"/>
        <w:numPr>
          <w:ilvl w:val="0"/>
          <w:numId w:val="0"/>
        </w:numPr>
        <w:spacing w:after="280" w:line="280" w:lineRule="atLeast"/>
        <w:rPr>
          <w:rFonts w:cs="Arial"/>
          <w:b/>
          <w:bCs/>
        </w:rPr>
      </w:pPr>
    </w:p>
    <w:p w14:paraId="021ABE64" w14:textId="77777777" w:rsidR="008F2480" w:rsidRPr="00D81793" w:rsidRDefault="008F2480" w:rsidP="00391030">
      <w:pPr>
        <w:pStyle w:val="Simple2"/>
        <w:numPr>
          <w:ilvl w:val="0"/>
          <w:numId w:val="0"/>
        </w:numPr>
        <w:spacing w:after="280" w:line="280" w:lineRule="atLeast"/>
        <w:rPr>
          <w:rFonts w:cs="Arial"/>
          <w:b/>
          <w:bCs/>
        </w:rPr>
      </w:pPr>
    </w:p>
    <w:p w14:paraId="29EDA739" w14:textId="7F0F9A90" w:rsidR="002C659E" w:rsidRDefault="002C659E" w:rsidP="002C659E">
      <w:pPr>
        <w:pStyle w:val="AnnexHeading"/>
        <w:numPr>
          <w:ilvl w:val="0"/>
          <w:numId w:val="0"/>
        </w:numPr>
        <w:spacing w:before="0" w:after="0"/>
        <w:jc w:val="left"/>
        <w:rPr>
          <w:rFonts w:ascii="Arial" w:hAnsi="Arial" w:cs="Arial"/>
          <w:sz w:val="20"/>
          <w:szCs w:val="20"/>
        </w:rPr>
      </w:pPr>
      <w:bookmarkStart w:id="36" w:name="_Ref_ContractCompanion_9kb9Ur5FB"/>
      <w:bookmarkStart w:id="37" w:name="_Ref_ContractCompanion_9kb9Ur5FD"/>
      <w:bookmarkStart w:id="38" w:name="_Ref_ContractCompanion_9kb9Ur5FF"/>
      <w:bookmarkStart w:id="39" w:name="ANNEX2SECURITYREQFORSUBS"/>
      <w:bookmarkStart w:id="40" w:name="ANNEX2SECURITYREQFORSUBSforA"/>
      <w:bookmarkEnd w:id="21"/>
      <w:r w:rsidRPr="00D81793">
        <w:rPr>
          <w:rFonts w:ascii="Arial" w:hAnsi="Arial" w:cs="Arial"/>
          <w:sz w:val="20"/>
          <w:szCs w:val="20"/>
        </w:rPr>
        <w:lastRenderedPageBreak/>
        <w:t xml:space="preserve">annex </w:t>
      </w:r>
      <w:r>
        <w:rPr>
          <w:rFonts w:ascii="Arial" w:hAnsi="Arial" w:cs="Arial"/>
          <w:sz w:val="20"/>
          <w:szCs w:val="20"/>
        </w:rPr>
        <w:t>C</w:t>
      </w:r>
    </w:p>
    <w:p w14:paraId="1D350AC1" w14:textId="77777777" w:rsidR="002C659E" w:rsidRPr="00DA1FA3" w:rsidRDefault="002C659E" w:rsidP="002C659E">
      <w:pPr>
        <w:rPr>
          <w:lang w:eastAsia="en-GB"/>
        </w:rPr>
      </w:pPr>
    </w:p>
    <w:p w14:paraId="16EA47D0" w14:textId="77777777" w:rsidR="002C659E" w:rsidRDefault="002C659E" w:rsidP="002C659E">
      <w:pPr>
        <w:pStyle w:val="NormalWeb"/>
        <w:spacing w:before="0" w:beforeAutospacing="0" w:after="0" w:afterAutospacing="0"/>
        <w:rPr>
          <w:rFonts w:ascii="Arial" w:hAnsi="Arial" w:cs="Arial"/>
          <w:b/>
          <w:bCs/>
          <w:color w:val="000000"/>
          <w:sz w:val="20"/>
          <w:szCs w:val="20"/>
        </w:rPr>
      </w:pPr>
      <w:r w:rsidRPr="00755AA4">
        <w:rPr>
          <w:rFonts w:ascii="Arial" w:hAnsi="Arial" w:cs="Arial"/>
          <w:b/>
          <w:bCs/>
          <w:color w:val="000000"/>
          <w:sz w:val="20"/>
          <w:szCs w:val="20"/>
        </w:rPr>
        <w:t>1. Application of Annex</w:t>
      </w:r>
    </w:p>
    <w:p w14:paraId="34D1A4CB" w14:textId="77777777" w:rsidR="002C659E" w:rsidRPr="00755AA4" w:rsidRDefault="002C659E" w:rsidP="002C659E">
      <w:pPr>
        <w:pStyle w:val="NormalWeb"/>
        <w:spacing w:before="0" w:beforeAutospacing="0" w:after="0" w:afterAutospacing="0"/>
        <w:rPr>
          <w:rFonts w:ascii="Arial" w:hAnsi="Arial" w:cs="Arial"/>
          <w:b/>
          <w:bCs/>
          <w:color w:val="000000"/>
          <w:sz w:val="20"/>
          <w:szCs w:val="20"/>
        </w:rPr>
      </w:pPr>
    </w:p>
    <w:p w14:paraId="69ABDC5B" w14:textId="77777777" w:rsidR="002C659E" w:rsidRDefault="002C659E" w:rsidP="002C659E">
      <w:pPr>
        <w:pStyle w:val="NormalWeb"/>
        <w:numPr>
          <w:ilvl w:val="0"/>
          <w:numId w:val="10"/>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This Annex applies to all Sub-contractors that Process Authority Data.</w:t>
      </w:r>
    </w:p>
    <w:p w14:paraId="01317C62" w14:textId="77777777" w:rsidR="002C659E" w:rsidRPr="006110E5" w:rsidRDefault="002C659E" w:rsidP="002C659E">
      <w:pPr>
        <w:pStyle w:val="NormalWeb"/>
        <w:spacing w:before="0" w:beforeAutospacing="0" w:after="0" w:afterAutospacing="0"/>
        <w:rPr>
          <w:rFonts w:ascii="Arial" w:hAnsi="Arial" w:cs="Arial"/>
          <w:color w:val="000000"/>
          <w:sz w:val="20"/>
          <w:szCs w:val="20"/>
        </w:rPr>
      </w:pPr>
    </w:p>
    <w:p w14:paraId="627D6F9A" w14:textId="77777777" w:rsidR="002C659E" w:rsidRPr="00BA4A26" w:rsidRDefault="002C659E" w:rsidP="002C659E">
      <w:pPr>
        <w:pStyle w:val="NormalWeb"/>
        <w:numPr>
          <w:ilvl w:val="0"/>
          <w:numId w:val="10"/>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w:t>
      </w:r>
      <w:r>
        <w:rPr>
          <w:rFonts w:ascii="Arial" w:hAnsi="Arial" w:cs="Arial"/>
          <w:color w:val="000000"/>
          <w:sz w:val="20"/>
          <w:szCs w:val="20"/>
        </w:rPr>
        <w:t>Contractor</w:t>
      </w:r>
      <w:r w:rsidRPr="00BA4A26">
        <w:rPr>
          <w:rFonts w:ascii="Arial" w:hAnsi="Arial" w:cs="Arial"/>
          <w:color w:val="000000"/>
          <w:sz w:val="20"/>
          <w:szCs w:val="20"/>
        </w:rPr>
        <w:t xml:space="preserve"> must:</w:t>
      </w:r>
    </w:p>
    <w:p w14:paraId="012F430A" w14:textId="77777777" w:rsidR="002C659E" w:rsidRPr="00BA4A26" w:rsidRDefault="002C659E" w:rsidP="002C659E">
      <w:pPr>
        <w:pStyle w:val="NormalWeb"/>
        <w:spacing w:before="0" w:beforeAutospacing="0" w:after="0" w:afterAutospacing="0"/>
        <w:ind w:left="720" w:firstLine="720"/>
        <w:rPr>
          <w:rFonts w:ascii="Arial" w:hAnsi="Arial" w:cs="Arial"/>
          <w:color w:val="000000"/>
          <w:sz w:val="20"/>
          <w:szCs w:val="20"/>
        </w:rPr>
      </w:pPr>
      <w:r w:rsidRPr="00BA4A26">
        <w:rPr>
          <w:rFonts w:ascii="Arial" w:hAnsi="Arial" w:cs="Arial"/>
          <w:color w:val="000000"/>
          <w:sz w:val="20"/>
          <w:szCs w:val="20"/>
        </w:rPr>
        <w:t xml:space="preserve">(a) ensure that those Sub-contractors comply with the provisions of this </w:t>
      </w:r>
      <w:proofErr w:type="gramStart"/>
      <w:r w:rsidRPr="00BA4A26">
        <w:rPr>
          <w:rFonts w:ascii="Arial" w:hAnsi="Arial" w:cs="Arial"/>
          <w:color w:val="000000"/>
          <w:sz w:val="20"/>
          <w:szCs w:val="20"/>
        </w:rPr>
        <w:t>Annex;</w:t>
      </w:r>
      <w:proofErr w:type="gramEnd"/>
    </w:p>
    <w:p w14:paraId="0D2B7847" w14:textId="77777777" w:rsidR="002C659E" w:rsidRPr="00BA4A26" w:rsidRDefault="002C659E" w:rsidP="002C659E">
      <w:pPr>
        <w:pStyle w:val="NormalWeb"/>
        <w:spacing w:before="0" w:beforeAutospacing="0" w:after="0" w:afterAutospacing="0"/>
        <w:ind w:left="720" w:firstLine="720"/>
        <w:rPr>
          <w:rFonts w:ascii="Arial" w:hAnsi="Arial" w:cs="Arial"/>
          <w:color w:val="000000"/>
          <w:sz w:val="20"/>
          <w:szCs w:val="20"/>
        </w:rPr>
      </w:pPr>
      <w:r w:rsidRPr="00BA4A26">
        <w:rPr>
          <w:rFonts w:ascii="Arial" w:hAnsi="Arial" w:cs="Arial"/>
          <w:color w:val="000000"/>
          <w:sz w:val="20"/>
          <w:szCs w:val="20"/>
        </w:rPr>
        <w:t>(b) keep sufficient records to demonstrate that compliance to the Authority; and</w:t>
      </w:r>
    </w:p>
    <w:p w14:paraId="57B204A0" w14:textId="634D4AAA" w:rsidR="002C659E" w:rsidRDefault="002C659E" w:rsidP="002C659E">
      <w:pPr>
        <w:pStyle w:val="NormalWeb"/>
        <w:spacing w:before="0" w:beforeAutospacing="0" w:after="0" w:afterAutospacing="0"/>
        <w:ind w:left="1440"/>
        <w:rPr>
          <w:rFonts w:ascii="Arial" w:hAnsi="Arial" w:cs="Arial"/>
          <w:color w:val="000000"/>
          <w:sz w:val="20"/>
          <w:szCs w:val="20"/>
        </w:rPr>
      </w:pPr>
      <w:r w:rsidRPr="00BA4A26">
        <w:rPr>
          <w:rFonts w:ascii="Arial" w:hAnsi="Arial" w:cs="Arial"/>
          <w:color w:val="000000"/>
          <w:sz w:val="20"/>
          <w:szCs w:val="20"/>
        </w:rPr>
        <w:t xml:space="preserve">(c) ensure that its </w:t>
      </w:r>
      <w:r w:rsidR="00E9006B">
        <w:rPr>
          <w:rFonts w:ascii="Arial" w:hAnsi="Arial" w:cs="Arial"/>
          <w:color w:val="000000"/>
          <w:sz w:val="20"/>
          <w:szCs w:val="20"/>
        </w:rPr>
        <w:t>Transition</w:t>
      </w:r>
      <w:r w:rsidR="00E9006B" w:rsidRPr="00BA4A26">
        <w:rPr>
          <w:rFonts w:ascii="Arial" w:hAnsi="Arial" w:cs="Arial"/>
          <w:color w:val="000000"/>
          <w:sz w:val="20"/>
          <w:szCs w:val="20"/>
        </w:rPr>
        <w:t xml:space="preserve"> </w:t>
      </w:r>
      <w:r w:rsidRPr="00BA4A26">
        <w:rPr>
          <w:rFonts w:ascii="Arial" w:hAnsi="Arial" w:cs="Arial"/>
          <w:color w:val="000000"/>
          <w:sz w:val="20"/>
          <w:szCs w:val="20"/>
        </w:rPr>
        <w:t>Plan includes Deliverable Items, Milestones and Milestone Dates that relate to the design, implementation and management of any systems used by Sub-contractors to Process Authority Data.</w:t>
      </w:r>
    </w:p>
    <w:p w14:paraId="63684261" w14:textId="77777777" w:rsidR="002C659E" w:rsidRPr="00BA4A26" w:rsidRDefault="002C659E" w:rsidP="002C659E">
      <w:pPr>
        <w:pStyle w:val="NormalWeb"/>
        <w:spacing w:before="0" w:beforeAutospacing="0" w:after="0" w:afterAutospacing="0"/>
        <w:ind w:left="1440"/>
        <w:rPr>
          <w:rFonts w:ascii="Arial" w:hAnsi="Arial" w:cs="Arial"/>
          <w:color w:val="000000"/>
          <w:sz w:val="20"/>
          <w:szCs w:val="20"/>
        </w:rPr>
      </w:pPr>
    </w:p>
    <w:p w14:paraId="31C77A13" w14:textId="77777777" w:rsidR="002C659E" w:rsidRDefault="002C659E" w:rsidP="002C659E">
      <w:pPr>
        <w:pStyle w:val="NormalWeb"/>
        <w:spacing w:before="0" w:beforeAutospacing="0" w:after="0" w:afterAutospacing="0"/>
        <w:rPr>
          <w:rFonts w:ascii="Arial" w:hAnsi="Arial" w:cs="Arial"/>
          <w:b/>
          <w:bCs/>
          <w:color w:val="000000"/>
          <w:sz w:val="20"/>
          <w:szCs w:val="20"/>
        </w:rPr>
      </w:pPr>
      <w:r w:rsidRPr="00755AA4">
        <w:rPr>
          <w:rFonts w:ascii="Arial" w:hAnsi="Arial" w:cs="Arial"/>
          <w:b/>
          <w:bCs/>
          <w:color w:val="000000"/>
          <w:sz w:val="20"/>
          <w:szCs w:val="20"/>
        </w:rPr>
        <w:t>2. Designing and managing secure solutions</w:t>
      </w:r>
    </w:p>
    <w:p w14:paraId="4CA307E3" w14:textId="77777777" w:rsidR="002C659E" w:rsidRPr="00755AA4" w:rsidRDefault="002C659E" w:rsidP="002C659E">
      <w:pPr>
        <w:pStyle w:val="NormalWeb"/>
        <w:spacing w:before="0" w:beforeAutospacing="0" w:after="0" w:afterAutospacing="0"/>
        <w:rPr>
          <w:rFonts w:ascii="Arial" w:hAnsi="Arial" w:cs="Arial"/>
          <w:b/>
          <w:bCs/>
          <w:color w:val="000000"/>
          <w:sz w:val="20"/>
          <w:szCs w:val="20"/>
        </w:rPr>
      </w:pPr>
    </w:p>
    <w:p w14:paraId="25727944" w14:textId="1BD4D5E7" w:rsidR="002C659E" w:rsidRDefault="002C659E" w:rsidP="002C659E">
      <w:pPr>
        <w:pStyle w:val="NormalWeb"/>
        <w:numPr>
          <w:ilvl w:val="0"/>
          <w:numId w:val="11"/>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Sub-contractor shall implement their solution(s) to mitigate the security risks in accordance with the NCSC’s Cyber Security Design Principles </w:t>
      </w:r>
      <w:hyperlink r:id="rId19" w:history="1">
        <w:r w:rsidRPr="00BA4A26">
          <w:rPr>
            <w:rStyle w:val="Hyperlink"/>
            <w:rFonts w:ascii="Arial" w:hAnsi="Arial" w:cs="Arial"/>
            <w:sz w:val="20"/>
            <w:szCs w:val="20"/>
          </w:rPr>
          <w:t>https://www.ncsc.gov.uk/collection/cyber-security-design-principles</w:t>
        </w:r>
      </w:hyperlink>
      <w:r w:rsidRPr="00BA4A26">
        <w:rPr>
          <w:rFonts w:ascii="Arial" w:hAnsi="Arial" w:cs="Arial"/>
          <w:color w:val="000000"/>
          <w:sz w:val="20"/>
          <w:szCs w:val="20"/>
        </w:rPr>
        <w:t>.</w:t>
      </w:r>
    </w:p>
    <w:p w14:paraId="33A2EB76"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0C2FEBD5" w14:textId="77777777" w:rsidR="002C659E" w:rsidRDefault="002C659E" w:rsidP="002C659E">
      <w:pPr>
        <w:pStyle w:val="NormalWeb"/>
        <w:numPr>
          <w:ilvl w:val="0"/>
          <w:numId w:val="11"/>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The Sub-contractor must assess their systems against the NCSC Cloud Security Principles: https://www.ncsc.gov.uk/collection/cloud-security?curPage=/collection/cloud-security/implementing-the-cloud-security-principles 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5FADDAF9" w14:textId="77777777" w:rsidR="002C659E" w:rsidRPr="00BA4A26" w:rsidRDefault="002C659E" w:rsidP="002C659E">
      <w:pPr>
        <w:pStyle w:val="NormalWeb"/>
        <w:spacing w:before="0" w:beforeAutospacing="0" w:after="0" w:afterAutospacing="0"/>
        <w:ind w:left="720"/>
        <w:rPr>
          <w:rFonts w:ascii="Arial" w:hAnsi="Arial" w:cs="Arial"/>
          <w:color w:val="000000"/>
          <w:sz w:val="20"/>
          <w:szCs w:val="20"/>
        </w:rPr>
      </w:pPr>
    </w:p>
    <w:p w14:paraId="2BB6654A" w14:textId="77777777" w:rsidR="002C659E" w:rsidRDefault="002C659E" w:rsidP="002C659E">
      <w:pPr>
        <w:pStyle w:val="NormalWeb"/>
        <w:spacing w:before="0" w:beforeAutospacing="0" w:after="0" w:afterAutospacing="0"/>
        <w:rPr>
          <w:rFonts w:ascii="Arial" w:hAnsi="Arial" w:cs="Arial"/>
          <w:b/>
          <w:bCs/>
          <w:color w:val="000000"/>
          <w:sz w:val="20"/>
          <w:szCs w:val="20"/>
        </w:rPr>
      </w:pPr>
      <w:r w:rsidRPr="008B7311">
        <w:rPr>
          <w:rFonts w:ascii="Arial" w:hAnsi="Arial" w:cs="Arial"/>
          <w:b/>
          <w:bCs/>
          <w:color w:val="000000"/>
          <w:sz w:val="20"/>
          <w:szCs w:val="20"/>
        </w:rPr>
        <w:t>3. Data Processing, Storage, Management and Destruction</w:t>
      </w:r>
    </w:p>
    <w:p w14:paraId="0F5891C4" w14:textId="77777777" w:rsidR="002C659E" w:rsidRPr="008B7311" w:rsidRDefault="002C659E" w:rsidP="002C659E">
      <w:pPr>
        <w:pStyle w:val="NormalWeb"/>
        <w:spacing w:before="0" w:beforeAutospacing="0" w:after="0" w:afterAutospacing="0"/>
        <w:rPr>
          <w:rFonts w:ascii="Arial" w:hAnsi="Arial" w:cs="Arial"/>
          <w:b/>
          <w:bCs/>
          <w:color w:val="000000"/>
          <w:sz w:val="20"/>
          <w:szCs w:val="20"/>
        </w:rPr>
      </w:pPr>
    </w:p>
    <w:p w14:paraId="53DCC36D" w14:textId="6E8BC7E8" w:rsidR="002C659E" w:rsidRDefault="002C659E" w:rsidP="002C659E">
      <w:pPr>
        <w:pStyle w:val="NormalWeb"/>
        <w:numPr>
          <w:ilvl w:val="0"/>
          <w:numId w:val="12"/>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Sub-contractor must not Process </w:t>
      </w:r>
      <w:r w:rsidR="00C36F60">
        <w:rPr>
          <w:rFonts w:ascii="Arial" w:hAnsi="Arial" w:cs="Arial"/>
          <w:color w:val="000000"/>
          <w:sz w:val="20"/>
          <w:szCs w:val="20"/>
        </w:rPr>
        <w:t>any Authority Data outside the UK</w:t>
      </w:r>
      <w:r w:rsidRPr="00BA4A26">
        <w:rPr>
          <w:rFonts w:ascii="Arial" w:hAnsi="Arial" w:cs="Arial"/>
          <w:color w:val="000000"/>
          <w:sz w:val="20"/>
          <w:szCs w:val="20"/>
        </w:rPr>
        <w:t xml:space="preserve">. The Authority may permit the Sub-contractor to Process </w:t>
      </w:r>
      <w:r w:rsidR="00C36F60">
        <w:rPr>
          <w:rFonts w:ascii="Arial" w:hAnsi="Arial" w:cs="Arial"/>
          <w:color w:val="000000"/>
          <w:sz w:val="20"/>
          <w:szCs w:val="20"/>
        </w:rPr>
        <w:t xml:space="preserve">Authority Data outside the UK </w:t>
      </w:r>
      <w:r w:rsidRPr="00BA4A26">
        <w:rPr>
          <w:rFonts w:ascii="Arial" w:hAnsi="Arial" w:cs="Arial"/>
          <w:color w:val="000000"/>
          <w:sz w:val="20"/>
          <w:szCs w:val="20"/>
        </w:rPr>
        <w:t>and may impose conditions on that permission, with which the Sub-contractor must comply. Any permission must be in writing to be effective.</w:t>
      </w:r>
    </w:p>
    <w:p w14:paraId="5742016A"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1A3D3107" w14:textId="77777777" w:rsidR="002C659E" w:rsidRDefault="002C659E" w:rsidP="002C659E">
      <w:pPr>
        <w:pStyle w:val="NormalWeb"/>
        <w:numPr>
          <w:ilvl w:val="0"/>
          <w:numId w:val="12"/>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The Sub-contractor must when requested to do so by the Authority:</w:t>
      </w:r>
    </w:p>
    <w:p w14:paraId="388E9423" w14:textId="77777777" w:rsidR="002C659E" w:rsidRDefault="002C659E" w:rsidP="002C659E">
      <w:pPr>
        <w:pStyle w:val="ListParagraph"/>
        <w:rPr>
          <w:rFonts w:cs="Arial"/>
          <w:color w:val="000000"/>
          <w:sz w:val="20"/>
        </w:rPr>
      </w:pPr>
    </w:p>
    <w:p w14:paraId="50D5DE34" w14:textId="77777777" w:rsidR="002C659E" w:rsidRPr="00BA4A26" w:rsidRDefault="002C659E" w:rsidP="00ED4CBA">
      <w:pPr>
        <w:pStyle w:val="NormalWeb"/>
        <w:spacing w:before="0" w:beforeAutospacing="0" w:after="0" w:afterAutospacing="0"/>
        <w:ind w:left="1985" w:hanging="1276"/>
        <w:rPr>
          <w:rFonts w:ascii="Arial" w:hAnsi="Arial" w:cs="Arial"/>
          <w:color w:val="000000"/>
          <w:sz w:val="20"/>
          <w:szCs w:val="20"/>
        </w:rPr>
      </w:pPr>
    </w:p>
    <w:p w14:paraId="37BA426A" w14:textId="3C1ED11E" w:rsidR="002C659E" w:rsidRDefault="002C659E" w:rsidP="00D92507">
      <w:pPr>
        <w:pStyle w:val="NormalWeb"/>
        <w:numPr>
          <w:ilvl w:val="0"/>
          <w:numId w:val="22"/>
        </w:numPr>
        <w:spacing w:before="0" w:beforeAutospacing="0" w:after="0" w:afterAutospacing="0"/>
        <w:ind w:left="1985" w:hanging="1276"/>
        <w:rPr>
          <w:rFonts w:ascii="Arial" w:hAnsi="Arial" w:cs="Arial"/>
          <w:color w:val="000000"/>
          <w:sz w:val="20"/>
          <w:szCs w:val="20"/>
        </w:rPr>
      </w:pPr>
      <w:r w:rsidRPr="00BA4A26">
        <w:rPr>
          <w:rFonts w:ascii="Arial" w:hAnsi="Arial" w:cs="Arial"/>
          <w:color w:val="000000"/>
          <w:sz w:val="20"/>
          <w:szCs w:val="20"/>
        </w:rPr>
        <w:t xml:space="preserve">securely destroy Authority Data only on Sites which are included within the scope of an existing certification of compliance with </w:t>
      </w:r>
      <w:r w:rsidR="006D5415">
        <w:rPr>
          <w:rFonts w:ascii="Arial" w:hAnsi="Arial" w:cs="Arial"/>
          <w:color w:val="000000"/>
          <w:sz w:val="20"/>
          <w:szCs w:val="20"/>
        </w:rPr>
        <w:t>[</w:t>
      </w:r>
      <w:r w:rsidRPr="00BA4A26">
        <w:rPr>
          <w:rFonts w:ascii="Arial" w:hAnsi="Arial" w:cs="Arial"/>
          <w:color w:val="000000"/>
          <w:sz w:val="20"/>
          <w:szCs w:val="20"/>
        </w:rPr>
        <w:t>ISO/IEC 27001 (at least ISO/IEC 27001:2013</w:t>
      </w:r>
      <w:r w:rsidRPr="006D5415">
        <w:rPr>
          <w:rFonts w:ascii="Arial" w:hAnsi="Arial" w:cs="Arial"/>
          <w:color w:val="000000"/>
          <w:sz w:val="20"/>
          <w:szCs w:val="20"/>
        </w:rPr>
        <w:t>)</w:t>
      </w:r>
      <w:r w:rsidR="006D5415" w:rsidRPr="006D5415">
        <w:rPr>
          <w:rFonts w:ascii="Arial" w:hAnsi="Arial" w:cs="Arial"/>
          <w:color w:val="000000"/>
          <w:sz w:val="20"/>
          <w:szCs w:val="20"/>
        </w:rPr>
        <w:t xml:space="preserve"> </w:t>
      </w:r>
      <w:r w:rsidR="006D5415" w:rsidRPr="006D5415">
        <w:rPr>
          <w:rFonts w:ascii="Arial" w:hAnsi="Arial" w:cs="Arial"/>
          <w:sz w:val="20"/>
          <w:szCs w:val="20"/>
        </w:rPr>
        <w:t>and/or IASME Gold</w:t>
      </w:r>
      <w:proofErr w:type="gramStart"/>
      <w:r w:rsidR="006D5415" w:rsidRPr="006D5415">
        <w:rPr>
          <w:rFonts w:ascii="Arial" w:hAnsi="Arial" w:cs="Arial"/>
          <w:sz w:val="20"/>
          <w:szCs w:val="20"/>
        </w:rPr>
        <w:t>]</w:t>
      </w:r>
      <w:r w:rsidRPr="00BA4A26">
        <w:rPr>
          <w:rFonts w:ascii="Arial" w:hAnsi="Arial" w:cs="Arial"/>
          <w:color w:val="000000"/>
          <w:sz w:val="20"/>
          <w:szCs w:val="20"/>
        </w:rPr>
        <w:t>;</w:t>
      </w:r>
      <w:proofErr w:type="gramEnd"/>
    </w:p>
    <w:p w14:paraId="7F92A7F5" w14:textId="77777777" w:rsidR="002C659E" w:rsidRPr="00BA4A26" w:rsidRDefault="002C659E" w:rsidP="00ED4CBA">
      <w:pPr>
        <w:pStyle w:val="NormalWeb"/>
        <w:spacing w:before="0" w:beforeAutospacing="0" w:after="0" w:afterAutospacing="0"/>
        <w:ind w:left="1985" w:hanging="1276"/>
        <w:rPr>
          <w:rFonts w:ascii="Arial" w:hAnsi="Arial" w:cs="Arial"/>
          <w:color w:val="000000"/>
          <w:sz w:val="20"/>
          <w:szCs w:val="20"/>
        </w:rPr>
      </w:pPr>
    </w:p>
    <w:p w14:paraId="38425ED6" w14:textId="77777777" w:rsidR="002C659E" w:rsidRDefault="002C659E" w:rsidP="00D92507">
      <w:pPr>
        <w:pStyle w:val="NormalWeb"/>
        <w:numPr>
          <w:ilvl w:val="0"/>
          <w:numId w:val="22"/>
        </w:numPr>
        <w:spacing w:before="0" w:beforeAutospacing="0" w:after="0" w:afterAutospacing="0"/>
        <w:ind w:left="1985" w:hanging="1276"/>
        <w:rPr>
          <w:rFonts w:ascii="Arial" w:hAnsi="Arial" w:cs="Arial"/>
          <w:color w:val="000000"/>
          <w:sz w:val="20"/>
          <w:szCs w:val="20"/>
        </w:rPr>
      </w:pPr>
      <w:r w:rsidRPr="00BA4A26">
        <w:rPr>
          <w:rFonts w:ascii="Arial" w:hAnsi="Arial" w:cs="Arial"/>
          <w:color w:val="000000"/>
          <w:sz w:val="20"/>
          <w:szCs w:val="20"/>
        </w:rPr>
        <w:t>satisfy the Authority that their data destruction/deletion practices comply with UK GDPR requirements and follows all relevant NCSC guidance; and</w:t>
      </w:r>
    </w:p>
    <w:p w14:paraId="653D02E5" w14:textId="77777777" w:rsidR="002C659E" w:rsidRPr="00BA4A26" w:rsidRDefault="002C659E" w:rsidP="00ED4CBA">
      <w:pPr>
        <w:pStyle w:val="NormalWeb"/>
        <w:spacing w:before="0" w:beforeAutospacing="0" w:after="0" w:afterAutospacing="0"/>
        <w:ind w:left="1985" w:hanging="1276"/>
        <w:rPr>
          <w:rFonts w:ascii="Arial" w:hAnsi="Arial" w:cs="Arial"/>
          <w:color w:val="000000"/>
          <w:sz w:val="20"/>
          <w:szCs w:val="20"/>
        </w:rPr>
      </w:pPr>
    </w:p>
    <w:p w14:paraId="70A4EC25" w14:textId="2838A78D" w:rsidR="002C659E" w:rsidRDefault="002C659E" w:rsidP="00D92507">
      <w:pPr>
        <w:pStyle w:val="NormalWeb"/>
        <w:numPr>
          <w:ilvl w:val="0"/>
          <w:numId w:val="22"/>
        </w:numPr>
        <w:spacing w:before="0" w:beforeAutospacing="0" w:after="0" w:afterAutospacing="0"/>
        <w:ind w:left="1985" w:hanging="1276"/>
        <w:rPr>
          <w:rFonts w:ascii="Arial" w:hAnsi="Arial" w:cs="Arial"/>
          <w:color w:val="000000"/>
          <w:sz w:val="20"/>
          <w:szCs w:val="20"/>
        </w:rPr>
      </w:pPr>
      <w:r w:rsidRPr="00BA4A26">
        <w:rPr>
          <w:rFonts w:ascii="Arial" w:hAnsi="Arial" w:cs="Arial"/>
          <w:color w:val="000000"/>
          <w:sz w:val="20"/>
          <w:szCs w:val="20"/>
        </w:rPr>
        <w:t xml:space="preserve">maintain an asset register of all Authority supplied information, </w:t>
      </w:r>
      <w:proofErr w:type="gramStart"/>
      <w:r w:rsidRPr="00BA4A26">
        <w:rPr>
          <w:rFonts w:ascii="Arial" w:hAnsi="Arial" w:cs="Arial"/>
          <w:color w:val="000000"/>
          <w:sz w:val="20"/>
          <w:szCs w:val="20"/>
        </w:rPr>
        <w:t>data</w:t>
      </w:r>
      <w:proofErr w:type="gramEnd"/>
      <w:r w:rsidRPr="00BA4A26">
        <w:rPr>
          <w:rFonts w:ascii="Arial" w:hAnsi="Arial" w:cs="Arial"/>
          <w:color w:val="000000"/>
          <w:sz w:val="20"/>
          <w:szCs w:val="20"/>
        </w:rPr>
        <w:t xml:space="preserve"> and equipment to ensure Authority assets are returned and/or deleted.</w:t>
      </w:r>
    </w:p>
    <w:p w14:paraId="0204494C" w14:textId="77777777" w:rsidR="002C659E" w:rsidRPr="00BA4A26" w:rsidRDefault="002C659E" w:rsidP="002C659E">
      <w:pPr>
        <w:pStyle w:val="NormalWeb"/>
        <w:spacing w:before="0" w:beforeAutospacing="0" w:after="0" w:afterAutospacing="0"/>
        <w:ind w:left="1440"/>
        <w:rPr>
          <w:rFonts w:ascii="Arial" w:hAnsi="Arial" w:cs="Arial"/>
          <w:color w:val="000000"/>
          <w:sz w:val="20"/>
          <w:szCs w:val="20"/>
        </w:rPr>
      </w:pPr>
    </w:p>
    <w:p w14:paraId="797C93D7" w14:textId="77777777" w:rsidR="002C659E" w:rsidRDefault="002C659E" w:rsidP="002C659E">
      <w:pPr>
        <w:pStyle w:val="NormalWeb"/>
        <w:spacing w:before="0" w:beforeAutospacing="0" w:after="0" w:afterAutospacing="0"/>
        <w:rPr>
          <w:rFonts w:ascii="Arial" w:hAnsi="Arial" w:cs="Arial"/>
          <w:b/>
          <w:bCs/>
          <w:color w:val="000000"/>
          <w:sz w:val="20"/>
          <w:szCs w:val="20"/>
        </w:rPr>
      </w:pPr>
      <w:r w:rsidRPr="008B7311">
        <w:rPr>
          <w:rFonts w:ascii="Arial" w:hAnsi="Arial" w:cs="Arial"/>
          <w:b/>
          <w:bCs/>
          <w:color w:val="000000"/>
          <w:sz w:val="20"/>
          <w:szCs w:val="20"/>
        </w:rPr>
        <w:t>4. Personnel Security</w:t>
      </w:r>
    </w:p>
    <w:p w14:paraId="3B4097E5" w14:textId="77777777" w:rsidR="002C659E" w:rsidRPr="008B7311" w:rsidRDefault="002C659E" w:rsidP="002C659E">
      <w:pPr>
        <w:pStyle w:val="NormalWeb"/>
        <w:spacing w:before="0" w:beforeAutospacing="0" w:after="0" w:afterAutospacing="0"/>
        <w:rPr>
          <w:rFonts w:ascii="Arial" w:hAnsi="Arial" w:cs="Arial"/>
          <w:b/>
          <w:bCs/>
          <w:color w:val="000000"/>
          <w:sz w:val="20"/>
          <w:szCs w:val="20"/>
        </w:rPr>
      </w:pPr>
    </w:p>
    <w:p w14:paraId="380FEF41" w14:textId="4F1EACD9" w:rsidR="002C659E" w:rsidRDefault="002C659E" w:rsidP="002C659E">
      <w:pPr>
        <w:pStyle w:val="NormalWeb"/>
        <w:numPr>
          <w:ilvl w:val="0"/>
          <w:numId w:val="13"/>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Sub-contractor must perform appropriate checks on their staff before they may participate in the provision and or management of the Services. Those checks must include all pre-employment checks required by the HMG Baseline Personnel Security Standard </w:t>
      </w:r>
      <w:proofErr w:type="gramStart"/>
      <w:r w:rsidRPr="00BA4A26">
        <w:rPr>
          <w:rFonts w:ascii="Arial" w:hAnsi="Arial" w:cs="Arial"/>
          <w:color w:val="000000"/>
          <w:sz w:val="20"/>
          <w:szCs w:val="20"/>
        </w:rPr>
        <w:t>including:</w:t>
      </w:r>
      <w:proofErr w:type="gramEnd"/>
      <w:r w:rsidRPr="00BA4A26">
        <w:rPr>
          <w:rFonts w:ascii="Arial" w:hAnsi="Arial" w:cs="Arial"/>
          <w:color w:val="000000"/>
          <w:sz w:val="20"/>
          <w:szCs w:val="20"/>
        </w:rPr>
        <w:t xml:space="preserve"> verification of the individual's identity; verification of the individual's nationality and immigration status; verification of the individual's employment history; and verification of the individual's criminal record. The HMG Baseline Personnel Security Standard is at </w:t>
      </w:r>
      <w:hyperlink r:id="rId20" w:history="1">
        <w:r w:rsidRPr="00BA4A26">
          <w:rPr>
            <w:rStyle w:val="Hyperlink"/>
            <w:rFonts w:ascii="Arial" w:hAnsi="Arial" w:cs="Arial"/>
            <w:sz w:val="20"/>
            <w:szCs w:val="20"/>
          </w:rPr>
          <w:t>https://www.gov.uk/government/publications/government-baseline-personnel-security-standard</w:t>
        </w:r>
      </w:hyperlink>
      <w:r w:rsidRPr="00BA4A26">
        <w:rPr>
          <w:rFonts w:ascii="Arial" w:hAnsi="Arial" w:cs="Arial"/>
          <w:color w:val="000000"/>
          <w:sz w:val="20"/>
          <w:szCs w:val="20"/>
        </w:rPr>
        <w:t>.</w:t>
      </w:r>
    </w:p>
    <w:p w14:paraId="565A59E4"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63377264" w14:textId="273638BF" w:rsidR="002C659E" w:rsidRDefault="002C659E" w:rsidP="002C659E">
      <w:pPr>
        <w:pStyle w:val="NormalWeb"/>
        <w:numPr>
          <w:ilvl w:val="0"/>
          <w:numId w:val="13"/>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Sub-contractor must, if the Authority requires, at any time, ensure that one or more of the Sub-contractor’s staff obtains </w:t>
      </w:r>
      <w:r w:rsidR="004837FA">
        <w:rPr>
          <w:rFonts w:ascii="Arial" w:hAnsi="Arial" w:cs="Arial"/>
          <w:color w:val="000000"/>
          <w:sz w:val="20"/>
          <w:szCs w:val="20"/>
        </w:rPr>
        <w:t>security check</w:t>
      </w:r>
      <w:r w:rsidRPr="00BA4A26">
        <w:rPr>
          <w:rFonts w:ascii="Arial" w:hAnsi="Arial" w:cs="Arial"/>
          <w:color w:val="000000"/>
          <w:sz w:val="20"/>
          <w:szCs w:val="20"/>
        </w:rPr>
        <w:t xml:space="preserve"> clearance </w:t>
      </w:r>
      <w:proofErr w:type="gramStart"/>
      <w:r w:rsidRPr="00BA4A26">
        <w:rPr>
          <w:rFonts w:ascii="Arial" w:hAnsi="Arial" w:cs="Arial"/>
          <w:color w:val="000000"/>
          <w:sz w:val="20"/>
          <w:szCs w:val="20"/>
        </w:rPr>
        <w:t>in order to</w:t>
      </w:r>
      <w:proofErr w:type="gramEnd"/>
      <w:r w:rsidRPr="00BA4A26">
        <w:rPr>
          <w:rFonts w:ascii="Arial" w:hAnsi="Arial" w:cs="Arial"/>
          <w:color w:val="000000"/>
          <w:sz w:val="20"/>
          <w:szCs w:val="20"/>
        </w:rPr>
        <w:t xml:space="preserve"> Process Authority Data </w:t>
      </w:r>
      <w:r w:rsidRPr="00BA4A26">
        <w:rPr>
          <w:rFonts w:ascii="Arial" w:hAnsi="Arial" w:cs="Arial"/>
          <w:color w:val="000000"/>
          <w:sz w:val="20"/>
          <w:szCs w:val="20"/>
        </w:rPr>
        <w:lastRenderedPageBreak/>
        <w:t>containing Personal Data above certain volumes specified by the Authority, or containing Special Category Personal Data.</w:t>
      </w:r>
    </w:p>
    <w:p w14:paraId="612C5C1D" w14:textId="77777777" w:rsidR="002C659E" w:rsidRDefault="002C659E" w:rsidP="002C659E">
      <w:pPr>
        <w:pStyle w:val="ListParagraph"/>
        <w:rPr>
          <w:rFonts w:cs="Arial"/>
          <w:color w:val="000000"/>
          <w:sz w:val="20"/>
        </w:rPr>
      </w:pPr>
    </w:p>
    <w:p w14:paraId="7DD6B30D" w14:textId="77777777" w:rsidR="002C659E" w:rsidRDefault="002C659E" w:rsidP="002C659E">
      <w:pPr>
        <w:pStyle w:val="NormalWeb"/>
        <w:numPr>
          <w:ilvl w:val="0"/>
          <w:numId w:val="13"/>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Any Sub-contractor staff who will, when performing the Services, have access to a person under the age of 18 years must undergo Disclosure and Barring Service checks.</w:t>
      </w:r>
    </w:p>
    <w:p w14:paraId="03CDF03A" w14:textId="77777777" w:rsidR="002C659E" w:rsidRPr="00BA4A26" w:rsidRDefault="002C659E" w:rsidP="002C659E">
      <w:pPr>
        <w:pStyle w:val="NormalWeb"/>
        <w:spacing w:before="0" w:beforeAutospacing="0" w:after="0" w:afterAutospacing="0"/>
        <w:ind w:left="720"/>
        <w:rPr>
          <w:rFonts w:ascii="Arial" w:hAnsi="Arial" w:cs="Arial"/>
          <w:color w:val="000000"/>
          <w:sz w:val="20"/>
          <w:szCs w:val="20"/>
        </w:rPr>
      </w:pPr>
    </w:p>
    <w:p w14:paraId="0E858B2F" w14:textId="77777777" w:rsidR="002C659E" w:rsidRDefault="002C659E" w:rsidP="002C659E">
      <w:pPr>
        <w:pStyle w:val="NormalWeb"/>
        <w:spacing w:before="0" w:beforeAutospacing="0" w:after="0" w:afterAutospacing="0"/>
        <w:rPr>
          <w:rFonts w:ascii="Arial" w:hAnsi="Arial" w:cs="Arial"/>
          <w:b/>
          <w:bCs/>
          <w:color w:val="000000"/>
          <w:sz w:val="20"/>
          <w:szCs w:val="20"/>
        </w:rPr>
      </w:pPr>
      <w:r w:rsidRPr="008B7311">
        <w:rPr>
          <w:rFonts w:ascii="Arial" w:hAnsi="Arial" w:cs="Arial"/>
          <w:b/>
          <w:bCs/>
          <w:color w:val="000000"/>
          <w:sz w:val="20"/>
          <w:szCs w:val="20"/>
        </w:rPr>
        <w:t>5. End User Device</w:t>
      </w:r>
      <w:r>
        <w:rPr>
          <w:rFonts w:ascii="Arial" w:hAnsi="Arial" w:cs="Arial"/>
          <w:b/>
          <w:bCs/>
          <w:color w:val="000000"/>
          <w:sz w:val="20"/>
          <w:szCs w:val="20"/>
        </w:rPr>
        <w:t>s</w:t>
      </w:r>
    </w:p>
    <w:p w14:paraId="343940B3" w14:textId="77777777" w:rsidR="002C659E" w:rsidRPr="008B7311" w:rsidRDefault="002C659E" w:rsidP="002C659E">
      <w:pPr>
        <w:pStyle w:val="NormalWeb"/>
        <w:spacing w:before="0" w:beforeAutospacing="0" w:after="0" w:afterAutospacing="0"/>
        <w:rPr>
          <w:rFonts w:ascii="Arial" w:hAnsi="Arial" w:cs="Arial"/>
          <w:b/>
          <w:bCs/>
          <w:color w:val="000000"/>
          <w:sz w:val="20"/>
          <w:szCs w:val="20"/>
        </w:rPr>
      </w:pPr>
    </w:p>
    <w:p w14:paraId="1373D677" w14:textId="77777777" w:rsidR="002C659E" w:rsidRDefault="002C659E" w:rsidP="002C659E">
      <w:pPr>
        <w:pStyle w:val="NormalWeb"/>
        <w:numPr>
          <w:ilvl w:val="0"/>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w:t>
      </w:r>
      <w:r>
        <w:rPr>
          <w:rFonts w:ascii="Arial" w:hAnsi="Arial" w:cs="Arial"/>
          <w:color w:val="000000"/>
          <w:sz w:val="20"/>
          <w:szCs w:val="20"/>
        </w:rPr>
        <w:t>Contractor</w:t>
      </w:r>
      <w:r w:rsidRPr="00BA4A26">
        <w:rPr>
          <w:rFonts w:ascii="Arial" w:hAnsi="Arial" w:cs="Arial"/>
          <w:color w:val="000000"/>
          <w:sz w:val="20"/>
          <w:szCs w:val="20"/>
        </w:rPr>
        <w:t xml:space="preserve"> must manage, and must ensure that all Sub-contractors manage, all end-user devices used by the </w:t>
      </w:r>
      <w:r>
        <w:rPr>
          <w:rFonts w:ascii="Arial" w:hAnsi="Arial" w:cs="Arial"/>
          <w:color w:val="000000"/>
          <w:sz w:val="20"/>
          <w:szCs w:val="20"/>
        </w:rPr>
        <w:t>Contractor</w:t>
      </w:r>
      <w:r w:rsidRPr="00BA4A26">
        <w:rPr>
          <w:rFonts w:ascii="Arial" w:hAnsi="Arial" w:cs="Arial"/>
          <w:color w:val="000000"/>
          <w:sz w:val="20"/>
          <w:szCs w:val="20"/>
        </w:rPr>
        <w:t xml:space="preserve"> on which Authority Data is Processed in accordance the following </w:t>
      </w:r>
      <w:proofErr w:type="gramStart"/>
      <w:r w:rsidRPr="00BA4A26">
        <w:rPr>
          <w:rFonts w:ascii="Arial" w:hAnsi="Arial" w:cs="Arial"/>
          <w:color w:val="000000"/>
          <w:sz w:val="20"/>
          <w:szCs w:val="20"/>
        </w:rPr>
        <w:t>requirements</w:t>
      </w:r>
      <w:r>
        <w:rPr>
          <w:rFonts w:ascii="Arial" w:hAnsi="Arial" w:cs="Arial"/>
          <w:color w:val="000000"/>
          <w:sz w:val="20"/>
          <w:szCs w:val="20"/>
        </w:rPr>
        <w:t>;</w:t>
      </w:r>
      <w:proofErr w:type="gramEnd"/>
    </w:p>
    <w:p w14:paraId="5DF758FD" w14:textId="77777777" w:rsidR="002C659E" w:rsidRPr="00002842" w:rsidRDefault="002C659E" w:rsidP="002C659E">
      <w:pPr>
        <w:pStyle w:val="NormalWeb"/>
        <w:spacing w:before="0" w:beforeAutospacing="0" w:after="0" w:afterAutospacing="0"/>
        <w:ind w:left="720"/>
        <w:rPr>
          <w:rFonts w:ascii="Arial" w:hAnsi="Arial" w:cs="Arial"/>
          <w:color w:val="000000"/>
          <w:sz w:val="20"/>
          <w:szCs w:val="20"/>
        </w:rPr>
      </w:pPr>
    </w:p>
    <w:p w14:paraId="751DBFDE" w14:textId="761213E4"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operating system and any applications that Process or have access to Authority Data must be in current support by the vendor, or the relevant community in the case </w:t>
      </w:r>
      <w:r w:rsidR="00501A21" w:rsidRPr="00BA4A26">
        <w:rPr>
          <w:rFonts w:ascii="Arial" w:hAnsi="Arial" w:cs="Arial"/>
          <w:color w:val="000000"/>
          <w:sz w:val="20"/>
          <w:szCs w:val="20"/>
        </w:rPr>
        <w:t xml:space="preserve">of </w:t>
      </w:r>
      <w:proofErr w:type="gramStart"/>
      <w:r w:rsidR="00501A21" w:rsidRPr="00BA4A26">
        <w:rPr>
          <w:rFonts w:ascii="Arial" w:hAnsi="Arial" w:cs="Arial"/>
          <w:color w:val="000000"/>
          <w:sz w:val="20"/>
          <w:szCs w:val="20"/>
        </w:rPr>
        <w:t>open source</w:t>
      </w:r>
      <w:proofErr w:type="gramEnd"/>
      <w:r w:rsidR="00501A21" w:rsidRPr="00BA4A26">
        <w:rPr>
          <w:rFonts w:ascii="Arial" w:hAnsi="Arial" w:cs="Arial"/>
          <w:color w:val="000000"/>
          <w:sz w:val="20"/>
          <w:szCs w:val="20"/>
        </w:rPr>
        <w:t xml:space="preserve"> </w:t>
      </w:r>
      <w:r w:rsidRPr="00BA4A26">
        <w:rPr>
          <w:rFonts w:ascii="Arial" w:hAnsi="Arial" w:cs="Arial"/>
          <w:color w:val="000000"/>
          <w:sz w:val="20"/>
          <w:szCs w:val="20"/>
        </w:rPr>
        <w:t>operating systems or applications;</w:t>
      </w:r>
    </w:p>
    <w:p w14:paraId="11569F50"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432A76AF" w14:textId="77777777"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 users must authenticate before gaining </w:t>
      </w:r>
      <w:proofErr w:type="gramStart"/>
      <w:r w:rsidRPr="00BA4A26">
        <w:rPr>
          <w:rFonts w:ascii="Arial" w:hAnsi="Arial" w:cs="Arial"/>
          <w:color w:val="000000"/>
          <w:sz w:val="20"/>
          <w:szCs w:val="20"/>
        </w:rPr>
        <w:t>access;</w:t>
      </w:r>
      <w:proofErr w:type="gramEnd"/>
    </w:p>
    <w:p w14:paraId="4F18015F" w14:textId="77777777" w:rsidR="002C659E" w:rsidRDefault="002C659E" w:rsidP="002C659E">
      <w:pPr>
        <w:pStyle w:val="ListParagraph"/>
        <w:rPr>
          <w:rFonts w:cs="Arial"/>
          <w:color w:val="000000"/>
          <w:sz w:val="20"/>
        </w:rPr>
      </w:pPr>
    </w:p>
    <w:p w14:paraId="66F985A2"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0D8875D1" w14:textId="77777777"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all Authority Data must be encrypted using an encryption tool agreed to by the </w:t>
      </w:r>
      <w:proofErr w:type="gramStart"/>
      <w:r w:rsidRPr="00BA4A26">
        <w:rPr>
          <w:rFonts w:ascii="Arial" w:hAnsi="Arial" w:cs="Arial"/>
          <w:color w:val="000000"/>
          <w:sz w:val="20"/>
          <w:szCs w:val="20"/>
        </w:rPr>
        <w:t>Authority;</w:t>
      </w:r>
      <w:proofErr w:type="gramEnd"/>
    </w:p>
    <w:p w14:paraId="471C7DDC"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2B153DD6" w14:textId="77777777"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end-user device must lock and require any user to re-authenticate after a period of time that is proportionate to the risk environment, during which the end-user device is </w:t>
      </w:r>
      <w:proofErr w:type="gramStart"/>
      <w:r w:rsidRPr="00BA4A26">
        <w:rPr>
          <w:rFonts w:ascii="Arial" w:hAnsi="Arial" w:cs="Arial"/>
          <w:color w:val="000000"/>
          <w:sz w:val="20"/>
          <w:szCs w:val="20"/>
        </w:rPr>
        <w:t>inactive;</w:t>
      </w:r>
      <w:proofErr w:type="gramEnd"/>
    </w:p>
    <w:p w14:paraId="68F1F735" w14:textId="77777777" w:rsidR="002C659E" w:rsidRDefault="002C659E" w:rsidP="002C659E">
      <w:pPr>
        <w:pStyle w:val="ListParagraph"/>
        <w:rPr>
          <w:rFonts w:cs="Arial"/>
          <w:color w:val="000000"/>
          <w:sz w:val="20"/>
        </w:rPr>
      </w:pPr>
    </w:p>
    <w:p w14:paraId="25A59C80"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5D7191B8" w14:textId="77777777"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end-user device must be managed in a way that allows for the application of technical policies and controls over applications that have access to Authority </w:t>
      </w:r>
      <w:proofErr w:type="gramStart"/>
      <w:r w:rsidRPr="00BA4A26">
        <w:rPr>
          <w:rFonts w:ascii="Arial" w:hAnsi="Arial" w:cs="Arial"/>
          <w:color w:val="000000"/>
          <w:sz w:val="20"/>
          <w:szCs w:val="20"/>
        </w:rPr>
        <w:t>Data;</w:t>
      </w:r>
      <w:proofErr w:type="gramEnd"/>
    </w:p>
    <w:p w14:paraId="68F03B06"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631546B2" w14:textId="77777777"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Suppler or Sub-contractor, as applicable, can, without physical access to the end-user device, remove or make inaccessible all Authority Data on the device and prevent any user or group of users from accessing the </w:t>
      </w:r>
      <w:proofErr w:type="gramStart"/>
      <w:r w:rsidRPr="00BA4A26">
        <w:rPr>
          <w:rFonts w:ascii="Arial" w:hAnsi="Arial" w:cs="Arial"/>
          <w:color w:val="000000"/>
          <w:sz w:val="20"/>
          <w:szCs w:val="20"/>
        </w:rPr>
        <w:t>device;</w:t>
      </w:r>
      <w:proofErr w:type="gramEnd"/>
    </w:p>
    <w:p w14:paraId="4245FB9F" w14:textId="77777777" w:rsidR="002C659E" w:rsidRDefault="002C659E" w:rsidP="002C659E">
      <w:pPr>
        <w:pStyle w:val="ListParagraph"/>
        <w:rPr>
          <w:rFonts w:cs="Arial"/>
          <w:color w:val="000000"/>
          <w:sz w:val="20"/>
        </w:rPr>
      </w:pPr>
    </w:p>
    <w:p w14:paraId="11D2DE41"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61A50EC5" w14:textId="4B463450" w:rsidR="002C659E" w:rsidRDefault="002C659E" w:rsidP="002C659E">
      <w:pPr>
        <w:pStyle w:val="NormalWeb"/>
        <w:numPr>
          <w:ilvl w:val="2"/>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all end-user devices are within in the scope of any current Cyber Essentials Plus certificate held by the </w:t>
      </w:r>
      <w:r>
        <w:rPr>
          <w:rFonts w:ascii="Arial" w:hAnsi="Arial" w:cs="Arial"/>
          <w:color w:val="000000"/>
          <w:sz w:val="20"/>
          <w:szCs w:val="20"/>
        </w:rPr>
        <w:t>Contractor</w:t>
      </w:r>
      <w:r w:rsidRPr="00BA4A26">
        <w:rPr>
          <w:rFonts w:ascii="Arial" w:hAnsi="Arial" w:cs="Arial"/>
          <w:color w:val="000000"/>
          <w:sz w:val="20"/>
          <w:szCs w:val="20"/>
        </w:rPr>
        <w:t xml:space="preserve">, or any </w:t>
      </w:r>
      <w:r w:rsidR="006D5415">
        <w:rPr>
          <w:rFonts w:ascii="Arial" w:hAnsi="Arial" w:cs="Arial"/>
          <w:color w:val="000000"/>
          <w:sz w:val="20"/>
          <w:szCs w:val="20"/>
        </w:rPr>
        <w:t>[</w:t>
      </w:r>
      <w:r w:rsidRPr="00BA4A26">
        <w:rPr>
          <w:rFonts w:ascii="Arial" w:hAnsi="Arial" w:cs="Arial"/>
          <w:color w:val="000000"/>
          <w:sz w:val="20"/>
          <w:szCs w:val="20"/>
        </w:rPr>
        <w:t xml:space="preserve">ISO/IEC 27001 (at least ISO/IEC 27001:2013) </w:t>
      </w:r>
      <w:r w:rsidR="006D5415" w:rsidRPr="006D5415">
        <w:rPr>
          <w:rFonts w:ascii="Arial" w:hAnsi="Arial" w:cs="Arial"/>
          <w:sz w:val="20"/>
          <w:szCs w:val="20"/>
        </w:rPr>
        <w:t>and/or IASME Gold]</w:t>
      </w:r>
      <w:r w:rsidR="006D5415">
        <w:rPr>
          <w:rFonts w:cs="Arial"/>
          <w:sz w:val="20"/>
          <w:szCs w:val="20"/>
        </w:rPr>
        <w:t xml:space="preserve"> </w:t>
      </w:r>
      <w:r w:rsidRPr="00BA4A26">
        <w:rPr>
          <w:rFonts w:ascii="Arial" w:hAnsi="Arial" w:cs="Arial"/>
          <w:color w:val="000000"/>
          <w:sz w:val="20"/>
          <w:szCs w:val="20"/>
        </w:rPr>
        <w:t>certification issued by a UKAS-approved certification body, where the scope of that certification includes the Services.</w:t>
      </w:r>
    </w:p>
    <w:p w14:paraId="14348D63" w14:textId="77777777" w:rsidR="002C659E" w:rsidRPr="00BA4A26" w:rsidRDefault="002C659E" w:rsidP="002C659E">
      <w:pPr>
        <w:pStyle w:val="NormalWeb"/>
        <w:spacing w:before="0" w:beforeAutospacing="0" w:after="0" w:afterAutospacing="0"/>
        <w:ind w:left="2160"/>
        <w:rPr>
          <w:rFonts w:ascii="Arial" w:hAnsi="Arial" w:cs="Arial"/>
          <w:color w:val="000000"/>
          <w:sz w:val="20"/>
          <w:szCs w:val="20"/>
        </w:rPr>
      </w:pPr>
    </w:p>
    <w:p w14:paraId="3F20BF12" w14:textId="77777777" w:rsidR="002C659E" w:rsidRDefault="002C659E" w:rsidP="002C659E">
      <w:pPr>
        <w:pStyle w:val="NormalWeb"/>
        <w:numPr>
          <w:ilvl w:val="0"/>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w:t>
      </w:r>
      <w:r>
        <w:rPr>
          <w:rFonts w:ascii="Arial" w:hAnsi="Arial" w:cs="Arial"/>
          <w:color w:val="000000"/>
          <w:sz w:val="20"/>
          <w:szCs w:val="20"/>
        </w:rPr>
        <w:t>Contractor</w:t>
      </w:r>
      <w:r w:rsidRPr="00BA4A26">
        <w:rPr>
          <w:rFonts w:ascii="Arial" w:hAnsi="Arial" w:cs="Arial"/>
          <w:color w:val="000000"/>
          <w:sz w:val="20"/>
          <w:szCs w:val="20"/>
        </w:rPr>
        <w:t xml:space="preserve"> must comply, and ensure that all Sub-contractors comply, with the recommendations in NCSC Device Guidance, as updated, </w:t>
      </w:r>
      <w:proofErr w:type="gramStart"/>
      <w:r w:rsidRPr="00BA4A26">
        <w:rPr>
          <w:rFonts w:ascii="Arial" w:hAnsi="Arial" w:cs="Arial"/>
          <w:color w:val="000000"/>
          <w:sz w:val="20"/>
          <w:szCs w:val="20"/>
        </w:rPr>
        <w:t>amended</w:t>
      </w:r>
      <w:proofErr w:type="gramEnd"/>
      <w:r w:rsidRPr="00BA4A26">
        <w:rPr>
          <w:rFonts w:ascii="Arial" w:hAnsi="Arial" w:cs="Arial"/>
          <w:color w:val="000000"/>
          <w:sz w:val="20"/>
          <w:szCs w:val="20"/>
        </w:rPr>
        <w:t xml:space="preserve"> or replaced from time to time, as if those recommendations were incorporated as specific obligations under this Agreement.</w:t>
      </w:r>
    </w:p>
    <w:p w14:paraId="664EE08A" w14:textId="77777777" w:rsidR="002C659E" w:rsidRPr="00BA4A26" w:rsidRDefault="002C659E" w:rsidP="002C659E">
      <w:pPr>
        <w:pStyle w:val="NormalWeb"/>
        <w:spacing w:before="0" w:beforeAutospacing="0" w:after="0" w:afterAutospacing="0"/>
        <w:ind w:left="720"/>
        <w:rPr>
          <w:rFonts w:ascii="Arial" w:hAnsi="Arial" w:cs="Arial"/>
          <w:color w:val="000000"/>
          <w:sz w:val="20"/>
          <w:szCs w:val="20"/>
        </w:rPr>
      </w:pPr>
    </w:p>
    <w:p w14:paraId="7B090783" w14:textId="36AAF669" w:rsidR="002C659E" w:rsidRDefault="002C659E" w:rsidP="002C659E">
      <w:pPr>
        <w:pStyle w:val="NormalWeb"/>
        <w:numPr>
          <w:ilvl w:val="0"/>
          <w:numId w:val="14"/>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Where there any conflict between the requirements of this Schedule </w:t>
      </w:r>
      <w:r w:rsidR="006B718A">
        <w:rPr>
          <w:rFonts w:ascii="Arial" w:hAnsi="Arial" w:cs="Arial"/>
          <w:color w:val="000000"/>
          <w:sz w:val="20"/>
          <w:szCs w:val="20"/>
        </w:rPr>
        <w:t>8</w:t>
      </w:r>
      <w:r w:rsidRPr="00BA4A26">
        <w:rPr>
          <w:rFonts w:ascii="Arial" w:hAnsi="Arial" w:cs="Arial"/>
          <w:color w:val="000000"/>
          <w:sz w:val="20"/>
          <w:szCs w:val="20"/>
        </w:rPr>
        <w:t xml:space="preserve"> (Security</w:t>
      </w:r>
      <w:r w:rsidR="00E33C1C">
        <w:rPr>
          <w:rFonts w:ascii="Arial" w:hAnsi="Arial" w:cs="Arial"/>
          <w:color w:val="000000"/>
          <w:sz w:val="20"/>
          <w:szCs w:val="20"/>
        </w:rPr>
        <w:t xml:space="preserve"> and Information Management</w:t>
      </w:r>
      <w:r w:rsidRPr="00BA4A26">
        <w:rPr>
          <w:rFonts w:ascii="Arial" w:hAnsi="Arial" w:cs="Arial"/>
          <w:color w:val="000000"/>
          <w:sz w:val="20"/>
          <w:szCs w:val="20"/>
        </w:rPr>
        <w:t>) and the requirements of the NCSC Device Guidance, the requirements of this Schedule will take precedence.</w:t>
      </w:r>
    </w:p>
    <w:p w14:paraId="4CA8A86C" w14:textId="77777777" w:rsidR="002C659E" w:rsidRPr="00BA4A26" w:rsidRDefault="002C659E" w:rsidP="002C659E">
      <w:pPr>
        <w:pStyle w:val="NormalWeb"/>
        <w:spacing w:before="0" w:beforeAutospacing="0" w:after="0" w:afterAutospacing="0"/>
        <w:ind w:left="720"/>
        <w:rPr>
          <w:rFonts w:ascii="Arial" w:hAnsi="Arial" w:cs="Arial"/>
          <w:color w:val="000000"/>
          <w:sz w:val="20"/>
          <w:szCs w:val="20"/>
        </w:rPr>
      </w:pPr>
    </w:p>
    <w:p w14:paraId="7D5210B2" w14:textId="77777777" w:rsidR="002C659E" w:rsidRDefault="002C659E" w:rsidP="002C659E">
      <w:pPr>
        <w:pStyle w:val="NormalWeb"/>
        <w:spacing w:before="0" w:beforeAutospacing="0" w:after="0" w:afterAutospacing="0"/>
        <w:rPr>
          <w:rFonts w:ascii="Arial" w:hAnsi="Arial" w:cs="Arial"/>
          <w:b/>
          <w:bCs/>
          <w:color w:val="000000"/>
          <w:sz w:val="20"/>
          <w:szCs w:val="20"/>
        </w:rPr>
      </w:pPr>
      <w:r w:rsidRPr="008B7311">
        <w:rPr>
          <w:rFonts w:ascii="Arial" w:hAnsi="Arial" w:cs="Arial"/>
          <w:b/>
          <w:bCs/>
          <w:color w:val="000000"/>
          <w:sz w:val="20"/>
          <w:szCs w:val="20"/>
        </w:rPr>
        <w:t>6. Encryption</w:t>
      </w:r>
    </w:p>
    <w:p w14:paraId="50577838" w14:textId="77777777" w:rsidR="002C659E" w:rsidRPr="008B7311" w:rsidRDefault="002C659E" w:rsidP="002C659E">
      <w:pPr>
        <w:pStyle w:val="NormalWeb"/>
        <w:spacing w:before="0" w:beforeAutospacing="0" w:after="0" w:afterAutospacing="0"/>
        <w:rPr>
          <w:rFonts w:ascii="Arial" w:hAnsi="Arial" w:cs="Arial"/>
          <w:b/>
          <w:bCs/>
          <w:color w:val="000000"/>
          <w:sz w:val="20"/>
          <w:szCs w:val="20"/>
        </w:rPr>
      </w:pPr>
    </w:p>
    <w:p w14:paraId="46ABEA6A" w14:textId="77777777" w:rsidR="002C659E" w:rsidRDefault="002C659E" w:rsidP="002C659E">
      <w:pPr>
        <w:pStyle w:val="NormalWeb"/>
        <w:numPr>
          <w:ilvl w:val="0"/>
          <w:numId w:val="15"/>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w:t>
      </w:r>
      <w:r>
        <w:rPr>
          <w:rFonts w:ascii="Arial" w:hAnsi="Arial" w:cs="Arial"/>
          <w:color w:val="000000"/>
          <w:sz w:val="20"/>
          <w:szCs w:val="20"/>
        </w:rPr>
        <w:t>Contractor</w:t>
      </w:r>
      <w:r w:rsidRPr="00BA4A26">
        <w:rPr>
          <w:rFonts w:ascii="Arial" w:hAnsi="Arial" w:cs="Arial"/>
          <w:color w:val="000000"/>
          <w:sz w:val="20"/>
          <w:szCs w:val="20"/>
        </w:rPr>
        <w:t xml:space="preserve"> must ensure, and must ensure that all Sub-contractors ensure, that Authority Data is encrypted</w:t>
      </w:r>
      <w:r>
        <w:rPr>
          <w:rFonts w:ascii="Arial" w:hAnsi="Arial" w:cs="Arial"/>
          <w:color w:val="000000"/>
          <w:sz w:val="20"/>
          <w:szCs w:val="20"/>
        </w:rPr>
        <w:t>:</w:t>
      </w:r>
    </w:p>
    <w:p w14:paraId="4C4CB7D4"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36351942" w14:textId="77777777" w:rsidR="002C659E"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when stored at any time when no operation is being performed on it; and</w:t>
      </w:r>
    </w:p>
    <w:p w14:paraId="2E16B944" w14:textId="77777777" w:rsidR="002C659E"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when transmitted.</w:t>
      </w:r>
    </w:p>
    <w:p w14:paraId="38CE39B3" w14:textId="77777777" w:rsidR="002C659E" w:rsidRPr="00BA4A26" w:rsidRDefault="002C659E" w:rsidP="002C659E">
      <w:pPr>
        <w:pStyle w:val="NormalWeb"/>
        <w:spacing w:before="0" w:beforeAutospacing="0" w:after="0" w:afterAutospacing="0"/>
        <w:ind w:left="1980"/>
        <w:rPr>
          <w:rFonts w:ascii="Arial" w:hAnsi="Arial" w:cs="Arial"/>
          <w:color w:val="000000"/>
          <w:sz w:val="20"/>
          <w:szCs w:val="20"/>
        </w:rPr>
      </w:pPr>
    </w:p>
    <w:p w14:paraId="5A885341" w14:textId="77777777" w:rsidR="002C659E" w:rsidRDefault="002C659E" w:rsidP="002C659E">
      <w:pPr>
        <w:pStyle w:val="NormalWeb"/>
        <w:numPr>
          <w:ilvl w:val="0"/>
          <w:numId w:val="15"/>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lastRenderedPageBreak/>
        <w:t xml:space="preserve">Where the </w:t>
      </w:r>
      <w:r>
        <w:rPr>
          <w:rFonts w:ascii="Arial" w:hAnsi="Arial" w:cs="Arial"/>
          <w:color w:val="000000"/>
          <w:sz w:val="20"/>
          <w:szCs w:val="20"/>
        </w:rPr>
        <w:t>Contractor</w:t>
      </w:r>
      <w:r w:rsidRPr="00BA4A26">
        <w:rPr>
          <w:rFonts w:ascii="Arial" w:hAnsi="Arial" w:cs="Arial"/>
          <w:color w:val="000000"/>
          <w:sz w:val="20"/>
          <w:szCs w:val="20"/>
        </w:rPr>
        <w:t xml:space="preserve">, or a Sub-contractor, cannot encrypt Authority Data the </w:t>
      </w:r>
      <w:r>
        <w:rPr>
          <w:rFonts w:ascii="Arial" w:hAnsi="Arial" w:cs="Arial"/>
          <w:color w:val="000000"/>
          <w:sz w:val="20"/>
          <w:szCs w:val="20"/>
        </w:rPr>
        <w:t>Contractor</w:t>
      </w:r>
      <w:r w:rsidRPr="00BA4A26">
        <w:rPr>
          <w:rFonts w:ascii="Arial" w:hAnsi="Arial" w:cs="Arial"/>
          <w:color w:val="000000"/>
          <w:sz w:val="20"/>
          <w:szCs w:val="20"/>
        </w:rPr>
        <w:t xml:space="preserve"> must:</w:t>
      </w:r>
    </w:p>
    <w:p w14:paraId="3AEECC8A"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7629A17F" w14:textId="77777777" w:rsidR="002C659E"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 xml:space="preserve">immediately inform the Authority of the subset or subsets of Authority Data it cannot encrypt and the circumstances in which and the reasons why it cannot do </w:t>
      </w:r>
      <w:proofErr w:type="gramStart"/>
      <w:r w:rsidRPr="00597CE3">
        <w:rPr>
          <w:rFonts w:ascii="Arial" w:hAnsi="Arial" w:cs="Arial"/>
          <w:color w:val="000000"/>
          <w:sz w:val="20"/>
          <w:szCs w:val="20"/>
        </w:rPr>
        <w:t>so;</w:t>
      </w:r>
      <w:proofErr w:type="gramEnd"/>
    </w:p>
    <w:p w14:paraId="36257D66"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57487A0F" w14:textId="77777777" w:rsidR="002C659E"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 xml:space="preserve">provide details of the protective measures the </w:t>
      </w:r>
      <w:r>
        <w:rPr>
          <w:rFonts w:ascii="Arial" w:hAnsi="Arial" w:cs="Arial"/>
          <w:color w:val="000000"/>
          <w:sz w:val="20"/>
          <w:szCs w:val="20"/>
        </w:rPr>
        <w:t>Contractor</w:t>
      </w:r>
      <w:r w:rsidRPr="00597CE3">
        <w:rPr>
          <w:rFonts w:ascii="Arial" w:hAnsi="Arial" w:cs="Arial"/>
          <w:color w:val="000000"/>
          <w:sz w:val="20"/>
          <w:szCs w:val="20"/>
        </w:rPr>
        <w:t xml:space="preserve"> or Sub-contractor (as applicable) proposes to take to provide equivalent protection to the Authority as encryption; and</w:t>
      </w:r>
    </w:p>
    <w:p w14:paraId="127F80A5" w14:textId="77777777" w:rsidR="002C659E" w:rsidRDefault="002C659E" w:rsidP="002C659E">
      <w:pPr>
        <w:pStyle w:val="NormalWeb"/>
        <w:spacing w:before="0" w:beforeAutospacing="0" w:after="0" w:afterAutospacing="0"/>
        <w:rPr>
          <w:rFonts w:ascii="Arial" w:hAnsi="Arial" w:cs="Arial"/>
          <w:color w:val="000000"/>
          <w:sz w:val="20"/>
          <w:szCs w:val="20"/>
        </w:rPr>
      </w:pPr>
    </w:p>
    <w:p w14:paraId="407702B2" w14:textId="77777777" w:rsidR="002C659E" w:rsidRPr="00597CE3"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provide the Authority with such information relating to the Authority Data concerned, the reasons why that Authority Data cannot be encrypted and the proposed protective measures as the Authority may require.</w:t>
      </w:r>
    </w:p>
    <w:p w14:paraId="30AF4ED1"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506F6DD5" w14:textId="77777777" w:rsidR="002C659E" w:rsidRDefault="002C659E" w:rsidP="002C659E">
      <w:pPr>
        <w:pStyle w:val="NormalWeb"/>
        <w:numPr>
          <w:ilvl w:val="0"/>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 xml:space="preserve">The Authority, the </w:t>
      </w:r>
      <w:r>
        <w:rPr>
          <w:rFonts w:ascii="Arial" w:hAnsi="Arial" w:cs="Arial"/>
          <w:color w:val="000000"/>
          <w:sz w:val="20"/>
          <w:szCs w:val="20"/>
        </w:rPr>
        <w:t>Contractor</w:t>
      </w:r>
      <w:r w:rsidRPr="00597CE3">
        <w:rPr>
          <w:rFonts w:ascii="Arial" w:hAnsi="Arial" w:cs="Arial"/>
          <w:color w:val="000000"/>
          <w:sz w:val="20"/>
          <w:szCs w:val="20"/>
        </w:rPr>
        <w:t xml:space="preserve"> and, where the Authority requires, any relevant Sub-contractor shall meet to agree appropriate protective measures for the unencrypted Authority Data.</w:t>
      </w:r>
    </w:p>
    <w:p w14:paraId="5DD57046"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60411CD9" w14:textId="68F2DF90" w:rsidR="002C659E" w:rsidRDefault="002C659E" w:rsidP="002C659E">
      <w:pPr>
        <w:pStyle w:val="NormalWeb"/>
        <w:numPr>
          <w:ilvl w:val="0"/>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 xml:space="preserve">Where the Authority and </w:t>
      </w:r>
      <w:r>
        <w:rPr>
          <w:rFonts w:ascii="Arial" w:hAnsi="Arial" w:cs="Arial"/>
          <w:color w:val="000000"/>
          <w:sz w:val="20"/>
          <w:szCs w:val="20"/>
        </w:rPr>
        <w:t>Contractor</w:t>
      </w:r>
      <w:r w:rsidRPr="00597CE3">
        <w:rPr>
          <w:rFonts w:ascii="Arial" w:hAnsi="Arial" w:cs="Arial"/>
          <w:color w:val="000000"/>
          <w:sz w:val="20"/>
          <w:szCs w:val="20"/>
        </w:rPr>
        <w:t xml:space="preserve"> reach agreement, the </w:t>
      </w:r>
      <w:r>
        <w:rPr>
          <w:rFonts w:ascii="Arial" w:hAnsi="Arial" w:cs="Arial"/>
          <w:color w:val="000000"/>
          <w:sz w:val="20"/>
          <w:szCs w:val="20"/>
        </w:rPr>
        <w:t>Contractor</w:t>
      </w:r>
      <w:r w:rsidRPr="00597CE3">
        <w:rPr>
          <w:rFonts w:ascii="Arial" w:hAnsi="Arial" w:cs="Arial"/>
          <w:color w:val="000000"/>
          <w:sz w:val="20"/>
          <w:szCs w:val="20"/>
        </w:rPr>
        <w:t xml:space="preserve"> must update the Security</w:t>
      </w:r>
      <w:r w:rsidR="00C54AA0">
        <w:rPr>
          <w:rFonts w:ascii="Arial" w:hAnsi="Arial" w:cs="Arial"/>
          <w:color w:val="000000"/>
          <w:sz w:val="20"/>
          <w:szCs w:val="20"/>
        </w:rPr>
        <w:t xml:space="preserve"> and Information</w:t>
      </w:r>
      <w:r w:rsidRPr="00597CE3">
        <w:rPr>
          <w:rFonts w:ascii="Arial" w:hAnsi="Arial" w:cs="Arial"/>
          <w:color w:val="000000"/>
          <w:sz w:val="20"/>
          <w:szCs w:val="20"/>
        </w:rPr>
        <w:t xml:space="preserve"> Management Plan to include:</w:t>
      </w:r>
    </w:p>
    <w:p w14:paraId="3CFC8E7E" w14:textId="77777777" w:rsidR="002C659E" w:rsidRDefault="002C659E" w:rsidP="002C659E">
      <w:pPr>
        <w:pStyle w:val="NormalWeb"/>
        <w:spacing w:before="0" w:beforeAutospacing="0" w:after="0" w:afterAutospacing="0"/>
        <w:rPr>
          <w:rFonts w:ascii="Arial" w:hAnsi="Arial" w:cs="Arial"/>
          <w:color w:val="000000"/>
          <w:sz w:val="20"/>
          <w:szCs w:val="20"/>
        </w:rPr>
      </w:pPr>
    </w:p>
    <w:p w14:paraId="3FF35390" w14:textId="77777777" w:rsidR="002C659E"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the subset or subsets of Authority Data not encrypted and the circumstances in which that will occur; and</w:t>
      </w:r>
    </w:p>
    <w:p w14:paraId="74D98257"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576A4B4D" w14:textId="77777777" w:rsidR="002C659E" w:rsidRDefault="002C659E" w:rsidP="002C659E">
      <w:pPr>
        <w:pStyle w:val="NormalWeb"/>
        <w:numPr>
          <w:ilvl w:val="2"/>
          <w:numId w:val="15"/>
        </w:numPr>
        <w:spacing w:before="0" w:beforeAutospacing="0" w:after="0" w:afterAutospacing="0"/>
        <w:rPr>
          <w:rFonts w:ascii="Arial" w:hAnsi="Arial" w:cs="Arial"/>
          <w:color w:val="000000"/>
          <w:sz w:val="20"/>
          <w:szCs w:val="20"/>
        </w:rPr>
      </w:pPr>
      <w:r w:rsidRPr="00597CE3">
        <w:rPr>
          <w:rFonts w:ascii="Arial" w:hAnsi="Arial" w:cs="Arial"/>
          <w:color w:val="000000"/>
          <w:sz w:val="20"/>
          <w:szCs w:val="20"/>
        </w:rPr>
        <w:t xml:space="preserve">the protective measure that the </w:t>
      </w:r>
      <w:r>
        <w:rPr>
          <w:rFonts w:ascii="Arial" w:hAnsi="Arial" w:cs="Arial"/>
          <w:color w:val="000000"/>
          <w:sz w:val="20"/>
          <w:szCs w:val="20"/>
        </w:rPr>
        <w:t>Contractor</w:t>
      </w:r>
      <w:r w:rsidRPr="00597CE3">
        <w:rPr>
          <w:rFonts w:ascii="Arial" w:hAnsi="Arial" w:cs="Arial"/>
          <w:color w:val="000000"/>
          <w:sz w:val="20"/>
          <w:szCs w:val="20"/>
        </w:rPr>
        <w:t xml:space="preserve"> and/or Sub-contractor will put in please in respect of the unencrypted Authority Data.</w:t>
      </w:r>
    </w:p>
    <w:p w14:paraId="23D7A104" w14:textId="77777777" w:rsidR="002C659E" w:rsidRDefault="002C659E" w:rsidP="002C659E">
      <w:pPr>
        <w:pStyle w:val="NormalWeb"/>
        <w:spacing w:before="0" w:beforeAutospacing="0" w:after="0" w:afterAutospacing="0"/>
        <w:ind w:left="2160"/>
        <w:rPr>
          <w:rFonts w:ascii="Arial" w:hAnsi="Arial" w:cs="Arial"/>
          <w:color w:val="000000"/>
          <w:sz w:val="20"/>
          <w:szCs w:val="20"/>
        </w:rPr>
      </w:pPr>
    </w:p>
    <w:p w14:paraId="2248DA57" w14:textId="27C729B7" w:rsidR="002C659E" w:rsidRDefault="002C659E" w:rsidP="00716DFD">
      <w:pPr>
        <w:pStyle w:val="NormalWeb"/>
        <w:numPr>
          <w:ilvl w:val="0"/>
          <w:numId w:val="15"/>
        </w:numPr>
        <w:spacing w:before="0" w:beforeAutospacing="0" w:after="0" w:afterAutospacing="0"/>
        <w:rPr>
          <w:rFonts w:ascii="Arial" w:hAnsi="Arial" w:cs="Arial"/>
          <w:color w:val="000000"/>
          <w:sz w:val="20"/>
          <w:szCs w:val="20"/>
        </w:rPr>
      </w:pPr>
      <w:r w:rsidRPr="00971689">
        <w:rPr>
          <w:rFonts w:ascii="Arial" w:hAnsi="Arial" w:cs="Arial"/>
          <w:color w:val="000000"/>
          <w:sz w:val="20"/>
          <w:szCs w:val="20"/>
        </w:rPr>
        <w:t xml:space="preserve">Where the Authority and </w:t>
      </w:r>
      <w:r>
        <w:rPr>
          <w:rFonts w:ascii="Arial" w:hAnsi="Arial" w:cs="Arial"/>
          <w:color w:val="000000"/>
          <w:sz w:val="20"/>
          <w:szCs w:val="20"/>
        </w:rPr>
        <w:t>Contractor</w:t>
      </w:r>
      <w:r w:rsidRPr="00971689">
        <w:rPr>
          <w:rFonts w:ascii="Arial" w:hAnsi="Arial" w:cs="Arial"/>
          <w:color w:val="000000"/>
          <w:sz w:val="20"/>
          <w:szCs w:val="20"/>
        </w:rPr>
        <w:t xml:space="preserve"> do not reach agreement within </w:t>
      </w:r>
      <w:r w:rsidR="004C1769">
        <w:rPr>
          <w:rFonts w:ascii="Arial" w:hAnsi="Arial" w:cs="Arial"/>
          <w:color w:val="000000"/>
          <w:sz w:val="20"/>
          <w:szCs w:val="20"/>
        </w:rPr>
        <w:t>forty (</w:t>
      </w:r>
      <w:r w:rsidRPr="00971689">
        <w:rPr>
          <w:rFonts w:ascii="Arial" w:hAnsi="Arial" w:cs="Arial"/>
          <w:color w:val="000000"/>
          <w:sz w:val="20"/>
          <w:szCs w:val="20"/>
        </w:rPr>
        <w:t>40</w:t>
      </w:r>
      <w:r w:rsidR="004C1769">
        <w:rPr>
          <w:rFonts w:ascii="Arial" w:hAnsi="Arial" w:cs="Arial"/>
          <w:color w:val="000000"/>
          <w:sz w:val="20"/>
          <w:szCs w:val="20"/>
        </w:rPr>
        <w:t>)</w:t>
      </w:r>
      <w:r w:rsidRPr="00971689">
        <w:rPr>
          <w:rFonts w:ascii="Arial" w:hAnsi="Arial" w:cs="Arial"/>
          <w:color w:val="000000"/>
          <w:sz w:val="20"/>
          <w:szCs w:val="20"/>
        </w:rPr>
        <w:t xml:space="preserve"> </w:t>
      </w:r>
      <w:r w:rsidR="008A3A78">
        <w:rPr>
          <w:rFonts w:ascii="Arial" w:hAnsi="Arial" w:cs="Arial"/>
          <w:color w:val="000000"/>
          <w:sz w:val="20"/>
          <w:szCs w:val="20"/>
        </w:rPr>
        <w:t>Business Days</w:t>
      </w:r>
      <w:r w:rsidRPr="00971689">
        <w:rPr>
          <w:rFonts w:ascii="Arial" w:hAnsi="Arial" w:cs="Arial"/>
          <w:color w:val="000000"/>
          <w:sz w:val="20"/>
          <w:szCs w:val="20"/>
        </w:rPr>
        <w:t xml:space="preserve"> of the date on which the </w:t>
      </w:r>
      <w:r>
        <w:rPr>
          <w:rFonts w:ascii="Arial" w:hAnsi="Arial" w:cs="Arial"/>
          <w:color w:val="000000"/>
          <w:sz w:val="20"/>
          <w:szCs w:val="20"/>
        </w:rPr>
        <w:t>Contractor</w:t>
      </w:r>
      <w:r w:rsidRPr="00971689">
        <w:rPr>
          <w:rFonts w:ascii="Arial" w:hAnsi="Arial" w:cs="Arial"/>
          <w:color w:val="000000"/>
          <w:sz w:val="20"/>
          <w:szCs w:val="20"/>
        </w:rPr>
        <w:t xml:space="preserve"> first notified the Authority that it could not encrypt certain Authority Data, either </w:t>
      </w:r>
      <w:r w:rsidR="002F401F">
        <w:rPr>
          <w:rFonts w:ascii="Arial" w:hAnsi="Arial" w:cs="Arial"/>
          <w:color w:val="000000"/>
          <w:sz w:val="20"/>
          <w:szCs w:val="20"/>
        </w:rPr>
        <w:t>P</w:t>
      </w:r>
      <w:r w:rsidRPr="00971689">
        <w:rPr>
          <w:rFonts w:ascii="Arial" w:hAnsi="Arial" w:cs="Arial"/>
          <w:color w:val="000000"/>
          <w:sz w:val="20"/>
          <w:szCs w:val="20"/>
        </w:rPr>
        <w:t xml:space="preserve">arty may refer the matter to be determined in accordance with </w:t>
      </w:r>
      <w:r w:rsidR="00716DFD">
        <w:rPr>
          <w:rFonts w:ascii="Arial" w:hAnsi="Arial" w:cs="Arial"/>
          <w:color w:val="000000"/>
          <w:sz w:val="20"/>
          <w:szCs w:val="20"/>
        </w:rPr>
        <w:t>Schedule 30 (</w:t>
      </w:r>
      <w:r w:rsidRPr="00971689">
        <w:rPr>
          <w:rFonts w:ascii="Arial" w:hAnsi="Arial" w:cs="Arial"/>
          <w:color w:val="000000"/>
          <w:sz w:val="20"/>
          <w:szCs w:val="20"/>
        </w:rPr>
        <w:t>Dispute Resolution Procedure</w:t>
      </w:r>
      <w:r w:rsidR="00716DFD">
        <w:rPr>
          <w:rFonts w:ascii="Arial" w:hAnsi="Arial" w:cs="Arial"/>
          <w:color w:val="000000"/>
          <w:sz w:val="20"/>
          <w:szCs w:val="20"/>
        </w:rPr>
        <w:t>)</w:t>
      </w:r>
      <w:r>
        <w:rPr>
          <w:rFonts w:ascii="Arial" w:hAnsi="Arial" w:cs="Arial"/>
          <w:color w:val="000000"/>
          <w:sz w:val="20"/>
          <w:szCs w:val="20"/>
        </w:rPr>
        <w:t>.</w:t>
      </w:r>
    </w:p>
    <w:p w14:paraId="5FED04CF" w14:textId="77777777" w:rsidR="002C659E" w:rsidRPr="00971689" w:rsidRDefault="002C659E" w:rsidP="002C659E">
      <w:pPr>
        <w:pStyle w:val="NormalWeb"/>
        <w:spacing w:before="0" w:beforeAutospacing="0" w:after="0" w:afterAutospacing="0"/>
        <w:ind w:left="720"/>
        <w:rPr>
          <w:rFonts w:ascii="Arial" w:hAnsi="Arial" w:cs="Arial"/>
          <w:color w:val="000000"/>
          <w:sz w:val="20"/>
          <w:szCs w:val="20"/>
        </w:rPr>
      </w:pPr>
    </w:p>
    <w:p w14:paraId="22DE64CC" w14:textId="77777777" w:rsidR="002C659E" w:rsidRPr="00DA1FA3" w:rsidRDefault="002C659E" w:rsidP="002C659E">
      <w:pPr>
        <w:pStyle w:val="NormalWeb"/>
        <w:spacing w:before="0" w:beforeAutospacing="0" w:after="0" w:afterAutospacing="0"/>
        <w:rPr>
          <w:rFonts w:ascii="Arial" w:hAnsi="Arial" w:cs="Arial"/>
          <w:b/>
          <w:bCs/>
          <w:color w:val="000000"/>
          <w:sz w:val="20"/>
          <w:szCs w:val="20"/>
        </w:rPr>
      </w:pPr>
      <w:r w:rsidRPr="00DA1FA3">
        <w:rPr>
          <w:rFonts w:ascii="Arial" w:hAnsi="Arial" w:cs="Arial"/>
          <w:b/>
          <w:bCs/>
          <w:color w:val="000000"/>
          <w:sz w:val="20"/>
          <w:szCs w:val="20"/>
        </w:rPr>
        <w:t>7. Patching and Vulnerability Scanning</w:t>
      </w:r>
    </w:p>
    <w:p w14:paraId="48CDB9A7" w14:textId="77777777" w:rsidR="002C659E" w:rsidRPr="00BA4A26" w:rsidRDefault="002C659E" w:rsidP="002C659E">
      <w:pPr>
        <w:pStyle w:val="NormalWeb"/>
        <w:spacing w:before="0" w:beforeAutospacing="0" w:after="0" w:afterAutospacing="0"/>
        <w:rPr>
          <w:rFonts w:ascii="Arial" w:hAnsi="Arial" w:cs="Arial"/>
          <w:color w:val="000000"/>
          <w:sz w:val="20"/>
          <w:szCs w:val="20"/>
        </w:rPr>
      </w:pPr>
    </w:p>
    <w:p w14:paraId="175829D1" w14:textId="77777777" w:rsidR="002C659E" w:rsidRDefault="002C659E" w:rsidP="002C659E">
      <w:pPr>
        <w:pStyle w:val="NormalWeb"/>
        <w:numPr>
          <w:ilvl w:val="0"/>
          <w:numId w:val="16"/>
        </w:numPr>
        <w:spacing w:before="0" w:beforeAutospacing="0" w:after="0" w:afterAutospacing="0"/>
        <w:rPr>
          <w:rFonts w:ascii="Arial" w:hAnsi="Arial" w:cs="Arial"/>
          <w:color w:val="000000"/>
          <w:sz w:val="20"/>
          <w:szCs w:val="20"/>
        </w:rPr>
      </w:pPr>
      <w:r w:rsidRPr="00BA4A26">
        <w:rPr>
          <w:rFonts w:ascii="Arial" w:hAnsi="Arial" w:cs="Arial"/>
          <w:color w:val="000000"/>
          <w:sz w:val="20"/>
          <w:szCs w:val="20"/>
        </w:rPr>
        <w:t xml:space="preserve">The Sub-contractor must proactively monitor </w:t>
      </w:r>
      <w:r>
        <w:rPr>
          <w:rFonts w:ascii="Arial" w:hAnsi="Arial" w:cs="Arial"/>
          <w:color w:val="000000"/>
          <w:sz w:val="20"/>
          <w:szCs w:val="20"/>
        </w:rPr>
        <w:t>Contractor</w:t>
      </w:r>
      <w:r w:rsidRPr="00BA4A26">
        <w:rPr>
          <w:rFonts w:ascii="Arial" w:hAnsi="Arial" w:cs="Arial"/>
          <w:color w:val="000000"/>
          <w:sz w:val="20"/>
          <w:szCs w:val="20"/>
        </w:rPr>
        <w:t xml:space="preserve"> vulnerability websites and ensure all necessary patches and upgrades are applied to maintain security, </w:t>
      </w:r>
      <w:proofErr w:type="gramStart"/>
      <w:r w:rsidRPr="00BA4A26">
        <w:rPr>
          <w:rFonts w:ascii="Arial" w:hAnsi="Arial" w:cs="Arial"/>
          <w:color w:val="000000"/>
          <w:sz w:val="20"/>
          <w:szCs w:val="20"/>
        </w:rPr>
        <w:t>integrity</w:t>
      </w:r>
      <w:proofErr w:type="gramEnd"/>
      <w:r w:rsidRPr="00BA4A26">
        <w:rPr>
          <w:rFonts w:ascii="Arial" w:hAnsi="Arial" w:cs="Arial"/>
          <w:color w:val="000000"/>
          <w:sz w:val="20"/>
          <w:szCs w:val="20"/>
        </w:rPr>
        <w:t xml:space="preserve"> and availability in accordance with the NCSC Cloud Security Principles.</w:t>
      </w:r>
    </w:p>
    <w:p w14:paraId="2C48EADA" w14:textId="77777777" w:rsidR="002C659E" w:rsidRPr="00BA4A26" w:rsidRDefault="002C659E" w:rsidP="002C659E">
      <w:pPr>
        <w:pStyle w:val="NormalWeb"/>
        <w:spacing w:before="0" w:beforeAutospacing="0" w:after="0" w:afterAutospacing="0"/>
        <w:ind w:left="720"/>
        <w:rPr>
          <w:rFonts w:ascii="Arial" w:hAnsi="Arial" w:cs="Arial"/>
          <w:color w:val="000000"/>
          <w:sz w:val="20"/>
          <w:szCs w:val="20"/>
        </w:rPr>
      </w:pPr>
    </w:p>
    <w:p w14:paraId="04668251" w14:textId="77777777" w:rsidR="002C659E" w:rsidRPr="00DA1FA3" w:rsidRDefault="002C659E" w:rsidP="002C659E">
      <w:pPr>
        <w:pStyle w:val="NormalWeb"/>
        <w:spacing w:before="0" w:beforeAutospacing="0" w:after="0" w:afterAutospacing="0"/>
        <w:rPr>
          <w:rFonts w:ascii="Arial" w:hAnsi="Arial" w:cs="Arial"/>
          <w:b/>
          <w:bCs/>
          <w:color w:val="000000"/>
          <w:sz w:val="20"/>
          <w:szCs w:val="20"/>
        </w:rPr>
      </w:pPr>
      <w:r w:rsidRPr="00DA1FA3">
        <w:rPr>
          <w:rFonts w:ascii="Arial" w:hAnsi="Arial" w:cs="Arial"/>
          <w:b/>
          <w:bCs/>
          <w:color w:val="000000"/>
          <w:sz w:val="20"/>
          <w:szCs w:val="20"/>
        </w:rPr>
        <w:t>8. Third Party Sub-contractors</w:t>
      </w:r>
    </w:p>
    <w:p w14:paraId="6BA21E16" w14:textId="77777777" w:rsidR="002C659E" w:rsidRPr="00BA4A26" w:rsidRDefault="002C659E" w:rsidP="002C659E">
      <w:pPr>
        <w:pStyle w:val="NormalWeb"/>
        <w:spacing w:before="0" w:beforeAutospacing="0" w:after="0" w:afterAutospacing="0"/>
        <w:rPr>
          <w:rFonts w:ascii="Arial" w:hAnsi="Arial" w:cs="Arial"/>
          <w:color w:val="000000"/>
          <w:sz w:val="20"/>
          <w:szCs w:val="20"/>
        </w:rPr>
      </w:pPr>
    </w:p>
    <w:p w14:paraId="456928D4" w14:textId="77777777" w:rsidR="002C659E" w:rsidRDefault="002C659E" w:rsidP="002C659E">
      <w:pPr>
        <w:pStyle w:val="NormalWeb"/>
        <w:numPr>
          <w:ilvl w:val="0"/>
          <w:numId w:val="17"/>
        </w:numPr>
        <w:spacing w:before="0" w:beforeAutospacing="0" w:after="0" w:afterAutospacing="0"/>
        <w:rPr>
          <w:rFonts w:ascii="Arial" w:hAnsi="Arial" w:cs="Arial"/>
          <w:color w:val="000000"/>
          <w:sz w:val="20"/>
          <w:szCs w:val="20"/>
        </w:rPr>
      </w:pPr>
      <w:r w:rsidRPr="001B21F8">
        <w:rPr>
          <w:rFonts w:ascii="Arial" w:hAnsi="Arial" w:cs="Arial"/>
          <w:color w:val="000000"/>
          <w:sz w:val="20"/>
          <w:szCs w:val="20"/>
        </w:rPr>
        <w:t>The Sub-contractor must not transmit or disseminate the Authority Data to any other person unless specifically authorised by the Authority. Such authorisation must be in writing to be effective and may be subject to conditions.</w:t>
      </w:r>
    </w:p>
    <w:p w14:paraId="6E502A26" w14:textId="77777777" w:rsidR="002C659E" w:rsidRDefault="002C659E" w:rsidP="002C659E">
      <w:pPr>
        <w:pStyle w:val="NormalWeb"/>
        <w:spacing w:before="0" w:beforeAutospacing="0" w:after="0" w:afterAutospacing="0"/>
        <w:ind w:left="720"/>
        <w:rPr>
          <w:rFonts w:ascii="Arial" w:hAnsi="Arial" w:cs="Arial"/>
          <w:color w:val="000000"/>
          <w:sz w:val="20"/>
          <w:szCs w:val="20"/>
        </w:rPr>
      </w:pPr>
    </w:p>
    <w:p w14:paraId="146DEB8B" w14:textId="77777777" w:rsidR="002C659E" w:rsidRPr="001B21F8" w:rsidRDefault="002C659E" w:rsidP="002C659E">
      <w:pPr>
        <w:pStyle w:val="NormalWeb"/>
        <w:numPr>
          <w:ilvl w:val="0"/>
          <w:numId w:val="17"/>
        </w:numPr>
        <w:spacing w:before="0" w:beforeAutospacing="0" w:after="0" w:afterAutospacing="0"/>
        <w:rPr>
          <w:rFonts w:ascii="Arial" w:hAnsi="Arial" w:cs="Arial"/>
          <w:color w:val="000000"/>
          <w:sz w:val="20"/>
          <w:szCs w:val="20"/>
        </w:rPr>
      </w:pPr>
      <w:r w:rsidRPr="001B21F8">
        <w:rPr>
          <w:rFonts w:ascii="Arial" w:hAnsi="Arial" w:cs="Arial"/>
          <w:color w:val="000000"/>
          <w:sz w:val="20"/>
          <w:szCs w:val="20"/>
        </w:rPr>
        <w:t>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software.</w:t>
      </w:r>
    </w:p>
    <w:p w14:paraId="6D586070" w14:textId="2CA4EC14" w:rsidR="002D0E92" w:rsidRPr="00D81793" w:rsidRDefault="002D0E92" w:rsidP="007B509A">
      <w:pPr>
        <w:rPr>
          <w:rFonts w:cs="Arial"/>
          <w:sz w:val="20"/>
          <w:lang w:eastAsia="en-GB"/>
        </w:rPr>
      </w:pPr>
    </w:p>
    <w:p w14:paraId="5DDB716F" w14:textId="77777777" w:rsidR="00892054" w:rsidRPr="00D81793" w:rsidRDefault="00892054" w:rsidP="00892054">
      <w:pPr>
        <w:pStyle w:val="AnnexHeading"/>
        <w:numPr>
          <w:ilvl w:val="0"/>
          <w:numId w:val="0"/>
        </w:numPr>
        <w:jc w:val="left"/>
        <w:rPr>
          <w:rFonts w:ascii="Arial" w:hAnsi="Arial" w:cs="Arial"/>
          <w:sz w:val="20"/>
          <w:szCs w:val="20"/>
        </w:rPr>
      </w:pPr>
      <w:bookmarkStart w:id="41" w:name="ANNEX3SECURITYMGTPLANTEMPLATE"/>
      <w:bookmarkStart w:id="42" w:name="ANNEX3SECURITYMGTPLANTEMPLATEforA"/>
      <w:bookmarkEnd w:id="36"/>
      <w:bookmarkEnd w:id="37"/>
      <w:bookmarkEnd w:id="38"/>
      <w:bookmarkEnd w:id="39"/>
      <w:bookmarkEnd w:id="40"/>
    </w:p>
    <w:bookmarkEnd w:id="41"/>
    <w:bookmarkEnd w:id="42"/>
    <w:p w14:paraId="515DA797" w14:textId="77777777" w:rsidR="002033A8" w:rsidRPr="00D81793" w:rsidRDefault="002033A8">
      <w:pPr>
        <w:rPr>
          <w:rFonts w:cs="Arial"/>
          <w:sz w:val="20"/>
        </w:rPr>
      </w:pPr>
    </w:p>
    <w:sectPr w:rsidR="002033A8" w:rsidRPr="00D817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C01F" w14:textId="77777777" w:rsidR="00D92507" w:rsidRDefault="00D92507" w:rsidP="00592027">
      <w:r>
        <w:separator/>
      </w:r>
    </w:p>
  </w:endnote>
  <w:endnote w:type="continuationSeparator" w:id="0">
    <w:p w14:paraId="2AC696F5" w14:textId="77777777" w:rsidR="00D92507" w:rsidRDefault="00D92507" w:rsidP="0059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2AFB" w14:textId="54A98874" w:rsidR="009B7396" w:rsidRDefault="009B7396">
    <w:pPr>
      <w:pStyle w:val="Footer"/>
    </w:pPr>
    <w:r>
      <w:rPr>
        <w:noProof/>
        <w:lang w:eastAsia="en-GB"/>
      </w:rPr>
      <mc:AlternateContent>
        <mc:Choice Requires="wps">
          <w:drawing>
            <wp:anchor distT="0" distB="0" distL="0" distR="0" simplePos="0" relativeHeight="251662336" behindDoc="0" locked="0" layoutInCell="1" allowOverlap="1" wp14:anchorId="06E4A21C" wp14:editId="2E161CA2">
              <wp:simplePos x="635" y="635"/>
              <wp:positionH relativeFrom="column">
                <wp:align>center</wp:align>
              </wp:positionH>
              <wp:positionV relativeFrom="paragraph">
                <wp:posOffset>635</wp:posOffset>
              </wp:positionV>
              <wp:extent cx="443865" cy="443865"/>
              <wp:effectExtent l="0" t="0" r="10160" b="15240"/>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DB26F" w14:textId="1E232365" w:rsidR="009B7396" w:rsidRPr="00D674B5" w:rsidRDefault="009B7396">
                          <w:pPr>
                            <w:rPr>
                              <w:rFonts w:eastAsia="Arial" w:cs="Arial"/>
                              <w:color w:val="000000"/>
                              <w:szCs w:val="24"/>
                            </w:rPr>
                          </w:pPr>
                          <w:r w:rsidRPr="00D674B5">
                            <w:rPr>
                              <w:rFonts w:eastAsia="Arial" w:cs="Arial"/>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E4A21C" id="_x0000_t202" coordsize="21600,21600" o:spt="202" path="m,l,21600r21600,l21600,xe">
              <v:stroke joinstyle="miter"/>
              <v:path gradientshapeok="t" o:connecttype="rect"/>
            </v:shapetype>
            <v:shape id="Text Box 5" o:spid="_x0000_s1028" type="#_x0000_t202"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22DB26F" w14:textId="1E232365" w:rsidR="009B7396" w:rsidRPr="00D674B5" w:rsidRDefault="009B7396">
                    <w:pPr>
                      <w:rPr>
                        <w:rFonts w:eastAsia="Arial" w:cs="Arial"/>
                        <w:color w:val="000000"/>
                        <w:szCs w:val="24"/>
                      </w:rPr>
                    </w:pPr>
                    <w:r w:rsidRPr="00D674B5">
                      <w:rPr>
                        <w:rFonts w:eastAsia="Arial" w:cs="Arial"/>
                        <w:color w:val="000000"/>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805470"/>
      <w:docPartObj>
        <w:docPartGallery w:val="Page Numbers (Bottom of Page)"/>
        <w:docPartUnique/>
      </w:docPartObj>
    </w:sdtPr>
    <w:sdtEndPr>
      <w:rPr>
        <w:noProof/>
      </w:rPr>
    </w:sdtEndPr>
    <w:sdtContent>
      <w:p w14:paraId="651817E7" w14:textId="65D1CC78" w:rsidR="00A13F95" w:rsidRDefault="00A13F95">
        <w:pPr>
          <w:pStyle w:val="Footer"/>
          <w:jc w:val="center"/>
        </w:pPr>
        <w:r>
          <w:fldChar w:fldCharType="begin"/>
        </w:r>
        <w:r>
          <w:instrText xml:space="preserve"> PAGE   \* MERGEFORMAT </w:instrText>
        </w:r>
        <w:r>
          <w:fldChar w:fldCharType="separate"/>
        </w:r>
        <w:r w:rsidR="009D1D1C">
          <w:rPr>
            <w:noProof/>
          </w:rPr>
          <w:t>1</w:t>
        </w:r>
        <w:r>
          <w:rPr>
            <w:noProof/>
          </w:rPr>
          <w:fldChar w:fldCharType="end"/>
        </w:r>
      </w:p>
    </w:sdtContent>
  </w:sdt>
  <w:p w14:paraId="2BD0C244" w14:textId="35127264" w:rsidR="009B7396" w:rsidRDefault="009B7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CE34" w14:textId="7D5B0C1E" w:rsidR="009B7396" w:rsidRDefault="009B7396">
    <w:pPr>
      <w:pStyle w:val="Footer"/>
    </w:pPr>
    <w:r>
      <w:rPr>
        <w:noProof/>
        <w:lang w:eastAsia="en-GB"/>
      </w:rPr>
      <mc:AlternateContent>
        <mc:Choice Requires="wps">
          <w:drawing>
            <wp:anchor distT="0" distB="0" distL="0" distR="0" simplePos="0" relativeHeight="251661312" behindDoc="0" locked="0" layoutInCell="1" allowOverlap="1" wp14:anchorId="28ECD7E1" wp14:editId="7FD94D20">
              <wp:simplePos x="635" y="635"/>
              <wp:positionH relativeFrom="column">
                <wp:align>center</wp:align>
              </wp:positionH>
              <wp:positionV relativeFrom="paragraph">
                <wp:posOffset>635</wp:posOffset>
              </wp:positionV>
              <wp:extent cx="443865" cy="443865"/>
              <wp:effectExtent l="0" t="0" r="10160" b="15240"/>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65A63" w14:textId="1916780F" w:rsidR="009B7396" w:rsidRPr="00D674B5" w:rsidRDefault="009B7396">
                          <w:pPr>
                            <w:rPr>
                              <w:rFonts w:eastAsia="Arial" w:cs="Arial"/>
                              <w:color w:val="000000"/>
                              <w:szCs w:val="24"/>
                            </w:rPr>
                          </w:pPr>
                          <w:r w:rsidRPr="00D674B5">
                            <w:rPr>
                              <w:rFonts w:eastAsia="Arial" w:cs="Arial"/>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ECD7E1" id="_x0000_t202" coordsize="21600,21600" o:spt="202" path="m,l,21600r21600,l21600,xe">
              <v:stroke joinstyle="miter"/>
              <v:path gradientshapeok="t" o:connecttype="rect"/>
            </v:shapetype>
            <v:shape id="Text Box 4" o:spid="_x0000_s1030" type="#_x0000_t202"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E965A63" w14:textId="1916780F" w:rsidR="009B7396" w:rsidRPr="00D674B5" w:rsidRDefault="009B7396">
                    <w:pPr>
                      <w:rPr>
                        <w:rFonts w:eastAsia="Arial" w:cs="Arial"/>
                        <w:color w:val="000000"/>
                        <w:szCs w:val="24"/>
                      </w:rPr>
                    </w:pPr>
                    <w:r w:rsidRPr="00D674B5">
                      <w:rPr>
                        <w:rFonts w:eastAsia="Arial" w:cs="Arial"/>
                        <w:color w:val="000000"/>
                        <w:szCs w:val="24"/>
                      </w:rPr>
                      <w:t>OFFICIAL-SENSITIVE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107081"/>
      <w:docPartObj>
        <w:docPartGallery w:val="Page Numbers (Bottom of Page)"/>
        <w:docPartUnique/>
      </w:docPartObj>
    </w:sdtPr>
    <w:sdtEndPr>
      <w:rPr>
        <w:noProof/>
        <w:sz w:val="20"/>
      </w:rPr>
    </w:sdtEndPr>
    <w:sdtContent>
      <w:p w14:paraId="59E39BDC" w14:textId="430F4CBD" w:rsidR="009B7396" w:rsidRPr="00711C73" w:rsidRDefault="00A13F95" w:rsidP="00711C73">
        <w:pPr>
          <w:pStyle w:val="Footer"/>
          <w:jc w:val="center"/>
          <w:rPr>
            <w:sz w:val="20"/>
          </w:rPr>
        </w:pPr>
        <w:r w:rsidRPr="00711C73">
          <w:rPr>
            <w:sz w:val="20"/>
          </w:rPr>
          <w:fldChar w:fldCharType="begin"/>
        </w:r>
        <w:r w:rsidRPr="00711C73">
          <w:rPr>
            <w:sz w:val="20"/>
          </w:rPr>
          <w:instrText xml:space="preserve"> PAGE   \* MERGEFORMAT </w:instrText>
        </w:r>
        <w:r w:rsidRPr="00711C73">
          <w:rPr>
            <w:sz w:val="20"/>
          </w:rPr>
          <w:fldChar w:fldCharType="separate"/>
        </w:r>
        <w:r w:rsidR="009D1D1C">
          <w:rPr>
            <w:noProof/>
            <w:sz w:val="20"/>
          </w:rPr>
          <w:t>15</w:t>
        </w:r>
        <w:r w:rsidRPr="00711C73">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A2A5" w14:textId="77777777" w:rsidR="00D92507" w:rsidRDefault="00D92507" w:rsidP="00592027">
      <w:r>
        <w:separator/>
      </w:r>
    </w:p>
  </w:footnote>
  <w:footnote w:type="continuationSeparator" w:id="0">
    <w:p w14:paraId="61D1B95E" w14:textId="77777777" w:rsidR="00D92507" w:rsidRDefault="00D92507" w:rsidP="0059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77A1" w14:textId="4CBD2FB5" w:rsidR="009B7396" w:rsidRDefault="009B7396">
    <w:pPr>
      <w:pStyle w:val="Header"/>
    </w:pPr>
    <w:r>
      <w:rPr>
        <w:noProof/>
        <w:lang w:eastAsia="en-GB"/>
      </w:rPr>
      <mc:AlternateContent>
        <mc:Choice Requires="wps">
          <w:drawing>
            <wp:anchor distT="0" distB="0" distL="0" distR="0" simplePos="0" relativeHeight="251659264" behindDoc="0" locked="0" layoutInCell="1" allowOverlap="1" wp14:anchorId="10DC16DC" wp14:editId="4A31BF2B">
              <wp:simplePos x="635" y="635"/>
              <wp:positionH relativeFrom="column">
                <wp:align>center</wp:align>
              </wp:positionH>
              <wp:positionV relativeFrom="paragraph">
                <wp:posOffset>635</wp:posOffset>
              </wp:positionV>
              <wp:extent cx="443865" cy="443865"/>
              <wp:effectExtent l="0" t="0" r="10160" b="15240"/>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F2659" w14:textId="181F0059" w:rsidR="009B7396" w:rsidRPr="00D674B5" w:rsidRDefault="009B7396">
                          <w:pPr>
                            <w:rPr>
                              <w:rFonts w:eastAsia="Arial" w:cs="Arial"/>
                              <w:color w:val="000000"/>
                              <w:szCs w:val="24"/>
                            </w:rPr>
                          </w:pPr>
                          <w:r w:rsidRPr="00D674B5">
                            <w:rPr>
                              <w:rFonts w:eastAsia="Arial" w:cs="Arial"/>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DC16DC" id="_x0000_t202" coordsize="21600,21600" o:spt="202" path="m,l,21600r21600,l21600,xe">
              <v:stroke joinstyle="miter"/>
              <v:path gradientshapeok="t" o:connecttype="rect"/>
            </v:shapetype>
            <v:shape id="Text Box 2" o:spid="_x0000_s1026" type="#_x0000_t20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96F2659" w14:textId="181F0059" w:rsidR="009B7396" w:rsidRPr="00D674B5" w:rsidRDefault="009B7396">
                    <w:pPr>
                      <w:rPr>
                        <w:rFonts w:eastAsia="Arial" w:cs="Arial"/>
                        <w:color w:val="000000"/>
                        <w:szCs w:val="24"/>
                      </w:rPr>
                    </w:pPr>
                    <w:r w:rsidRPr="00D674B5">
                      <w:rPr>
                        <w:rFonts w:eastAsia="Arial" w:cs="Arial"/>
                        <w:color w:val="000000"/>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0D9A" w14:textId="4B3AAC31" w:rsidR="009B7396" w:rsidRDefault="009B7396">
    <w:pPr>
      <w:pStyle w:val="Header"/>
    </w:pPr>
    <w:r>
      <w:rPr>
        <w:noProof/>
        <w:lang w:eastAsia="en-GB"/>
      </w:rPr>
      <mc:AlternateContent>
        <mc:Choice Requires="wps">
          <w:drawing>
            <wp:anchor distT="0" distB="0" distL="0" distR="0" simplePos="0" relativeHeight="251660288" behindDoc="0" locked="0" layoutInCell="1" allowOverlap="1" wp14:anchorId="24ECBCED" wp14:editId="3CD41C81">
              <wp:simplePos x="904875" y="447675"/>
              <wp:positionH relativeFrom="column">
                <wp:align>center</wp:align>
              </wp:positionH>
              <wp:positionV relativeFrom="paragraph">
                <wp:posOffset>635</wp:posOffset>
              </wp:positionV>
              <wp:extent cx="443865" cy="443865"/>
              <wp:effectExtent l="0" t="0" r="10160" b="15240"/>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0A92A" w14:textId="09E29976" w:rsidR="009B7396" w:rsidRPr="00A13F95" w:rsidRDefault="00A13F95">
                          <w:pPr>
                            <w:rPr>
                              <w:rFonts w:eastAsia="Arial" w:cs="Arial"/>
                              <w:color w:val="000000"/>
                              <w:sz w:val="20"/>
                              <w:szCs w:val="24"/>
                            </w:rPr>
                          </w:pPr>
                          <w:r w:rsidRPr="00A13F95">
                            <w:rPr>
                              <w:rFonts w:eastAsia="Arial" w:cs="Arial"/>
                              <w:color w:val="000000"/>
                              <w:sz w:val="2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ECBCED" id="_x0000_t202" coordsize="21600,21600" o:spt="202" path="m,l,21600r21600,l21600,xe">
              <v:stroke joinstyle="miter"/>
              <v:path gradientshapeok="t" o:connecttype="rect"/>
            </v:shapetype>
            <v:shape id="Text Box 3" o:spid="_x0000_s1027" type="#_x0000_t202"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570A92A" w14:textId="09E29976" w:rsidR="009B7396" w:rsidRPr="00A13F95" w:rsidRDefault="00A13F95">
                    <w:pPr>
                      <w:rPr>
                        <w:rFonts w:eastAsia="Arial" w:cs="Arial"/>
                        <w:color w:val="000000"/>
                        <w:sz w:val="20"/>
                        <w:szCs w:val="24"/>
                      </w:rPr>
                    </w:pPr>
                    <w:r w:rsidRPr="00A13F95">
                      <w:rPr>
                        <w:rFonts w:eastAsia="Arial" w:cs="Arial"/>
                        <w:color w:val="000000"/>
                        <w:sz w:val="20"/>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24FA" w14:textId="28024A6E" w:rsidR="009B7396" w:rsidRDefault="009B7396">
    <w:pPr>
      <w:pStyle w:val="Header"/>
    </w:pPr>
    <w:r>
      <w:rPr>
        <w:noProof/>
        <w:lang w:eastAsia="en-GB"/>
      </w:rPr>
      <mc:AlternateContent>
        <mc:Choice Requires="wps">
          <w:drawing>
            <wp:anchor distT="0" distB="0" distL="0" distR="0" simplePos="0" relativeHeight="251658240" behindDoc="0" locked="0" layoutInCell="1" allowOverlap="1" wp14:anchorId="7AEE2A3C" wp14:editId="7516BC9A">
              <wp:simplePos x="635" y="635"/>
              <wp:positionH relativeFrom="column">
                <wp:align>center</wp:align>
              </wp:positionH>
              <wp:positionV relativeFrom="paragraph">
                <wp:posOffset>635</wp:posOffset>
              </wp:positionV>
              <wp:extent cx="443865" cy="443865"/>
              <wp:effectExtent l="0" t="0" r="10160" b="15240"/>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1A5C7" w14:textId="2BF17C2A" w:rsidR="009B7396" w:rsidRPr="00D674B5" w:rsidRDefault="009B7396">
                          <w:pPr>
                            <w:rPr>
                              <w:rFonts w:eastAsia="Arial" w:cs="Arial"/>
                              <w:color w:val="000000"/>
                              <w:szCs w:val="24"/>
                            </w:rPr>
                          </w:pPr>
                          <w:r w:rsidRPr="00D674B5">
                            <w:rPr>
                              <w:rFonts w:eastAsia="Arial" w:cs="Arial"/>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EE2A3C" id="_x0000_t202" coordsize="21600,21600" o:spt="202" path="m,l,21600r21600,l21600,xe">
              <v:stroke joinstyle="miter"/>
              <v:path gradientshapeok="t" o:connecttype="rect"/>
            </v:shapetype>
            <v:shape id="Text Box 1" o:spid="_x0000_s1029" type="#_x0000_t20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D71A5C7" w14:textId="2BF17C2A" w:rsidR="009B7396" w:rsidRPr="00D674B5" w:rsidRDefault="009B7396">
                    <w:pPr>
                      <w:rPr>
                        <w:rFonts w:eastAsia="Arial" w:cs="Arial"/>
                        <w:color w:val="000000"/>
                        <w:szCs w:val="24"/>
                      </w:rPr>
                    </w:pPr>
                    <w:r w:rsidRPr="00D674B5">
                      <w:rPr>
                        <w:rFonts w:eastAsia="Arial" w:cs="Arial"/>
                        <w:color w:val="000000"/>
                        <w:szCs w:val="24"/>
                      </w:rPr>
                      <w:t>OFFICIAL-SENSITIVE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AF22" w14:textId="385A4483" w:rsidR="009B7396" w:rsidRPr="00711C73" w:rsidRDefault="00711C73" w:rsidP="00711C73">
    <w:pPr>
      <w:pStyle w:val="Header"/>
      <w:jc w:val="center"/>
      <w:rPr>
        <w:sz w:val="20"/>
      </w:rPr>
    </w:pPr>
    <w:r>
      <w:rPr>
        <w:sz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2D"/>
    <w:multiLevelType w:val="hybridMultilevel"/>
    <w:tmpl w:val="D772F088"/>
    <w:lvl w:ilvl="0" w:tplc="8580E096">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A45B7"/>
    <w:multiLevelType w:val="hybridMultilevel"/>
    <w:tmpl w:val="8A009260"/>
    <w:lvl w:ilvl="0" w:tplc="A614B638">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67DC0"/>
    <w:multiLevelType w:val="hybridMultilevel"/>
    <w:tmpl w:val="0E063E9C"/>
    <w:lvl w:ilvl="0" w:tplc="8E26AA5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6511F"/>
    <w:multiLevelType w:val="multilevel"/>
    <w:tmpl w:val="166C7DEA"/>
    <w:lvl w:ilvl="0">
      <w:start w:val="3"/>
      <w:numFmt w:val="decimal"/>
      <w:lvlText w:val="%1"/>
      <w:lvlJc w:val="left"/>
      <w:pPr>
        <w:ind w:left="720" w:hanging="720"/>
      </w:pPr>
      <w:rPr>
        <w:rFonts w:hint="default"/>
      </w:rPr>
    </w:lvl>
    <w:lvl w:ilvl="1">
      <w:start w:val="4"/>
      <w:numFmt w:val="decimal"/>
      <w:lvlText w:val="3.%2"/>
      <w:lvlJc w:val="left"/>
      <w:pPr>
        <w:ind w:left="720" w:hanging="720"/>
      </w:pPr>
      <w:rPr>
        <w:rFonts w:hint="default"/>
        <w:b w:val="0"/>
      </w:rPr>
    </w:lvl>
    <w:lvl w:ilvl="2">
      <w:start w:val="1"/>
      <w:numFmt w:val="lowerLetter"/>
      <w:lvlText w:val="(%3)"/>
      <w:lvlJc w:val="left"/>
      <w:pPr>
        <w:ind w:left="1803" w:hanging="1083"/>
      </w:pPr>
      <w:rPr>
        <w:rFonts w:hint="default"/>
        <w:b w:val="0"/>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none"/>
      <w:suff w:val="nothing"/>
      <w:lvlText w:val="%7"/>
      <w:lvlJc w:val="left"/>
      <w:pPr>
        <w:ind w:left="2523" w:hanging="720"/>
      </w:pPr>
      <w:rPr>
        <w:rFonts w:hint="default"/>
      </w:rPr>
    </w:lvl>
    <w:lvl w:ilvl="7">
      <w:start w:val="1"/>
      <w:numFmt w:val="none"/>
      <w:suff w:val="nothing"/>
      <w:lvlText w:val="%8"/>
      <w:lvlJc w:val="left"/>
      <w:pPr>
        <w:ind w:left="2523" w:hanging="720"/>
      </w:pPr>
      <w:rPr>
        <w:rFonts w:hint="default"/>
      </w:rPr>
    </w:lvl>
    <w:lvl w:ilvl="8">
      <w:start w:val="1"/>
      <w:numFmt w:val="none"/>
      <w:suff w:val="nothing"/>
      <w:lvlText w:val="%9"/>
      <w:lvlJc w:val="left"/>
      <w:pPr>
        <w:ind w:left="2523" w:hanging="720"/>
      </w:pPr>
      <w:rPr>
        <w:rFonts w:hint="default"/>
      </w:rPr>
    </w:lvl>
  </w:abstractNum>
  <w:abstractNum w:abstractNumId="4" w15:restartNumberingAfterBreak="0">
    <w:nsid w:val="0D02483F"/>
    <w:multiLevelType w:val="hybridMultilevel"/>
    <w:tmpl w:val="CC0A3D5C"/>
    <w:lvl w:ilvl="0" w:tplc="F96C583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15F4D"/>
    <w:multiLevelType w:val="hybridMultilevel"/>
    <w:tmpl w:val="96F6E8BC"/>
    <w:lvl w:ilvl="0" w:tplc="11DCA11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77125"/>
    <w:multiLevelType w:val="multilevel"/>
    <w:tmpl w:val="93F2235A"/>
    <w:lvl w:ilvl="0">
      <w:start w:val="1"/>
      <w:numFmt w:val="decimal"/>
      <w:lvlRestart w:val="0"/>
      <w:pStyle w:val="Simple1"/>
      <w:lvlText w:val="%1"/>
      <w:lvlJc w:val="left"/>
      <w:pPr>
        <w:tabs>
          <w:tab w:val="num" w:pos="709"/>
        </w:tabs>
        <w:ind w:left="709" w:hanging="709"/>
      </w:pPr>
      <w:rPr>
        <w:rFonts w:hint="default"/>
        <w:b w:val="0"/>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b w:val="0"/>
      </w:rPr>
    </w:lvl>
    <w:lvl w:ilvl="3">
      <w:start w:val="1"/>
      <w:numFmt w:val="lowerRoman"/>
      <w:pStyle w:val="Simple4"/>
      <w:lvlText w:val="%4"/>
      <w:lvlJc w:val="left"/>
      <w:pPr>
        <w:tabs>
          <w:tab w:val="num" w:pos="2126"/>
        </w:tabs>
        <w:ind w:left="2126" w:hanging="709"/>
      </w:pPr>
      <w:rPr>
        <w:rFonts w:hint="default"/>
      </w:rPr>
    </w:lvl>
    <w:lvl w:ilvl="4">
      <w:start w:val="1"/>
      <w:numFmt w:val="low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7" w15:restartNumberingAfterBreak="0">
    <w:nsid w:val="124E6EED"/>
    <w:multiLevelType w:val="multilevel"/>
    <w:tmpl w:val="F1EECD34"/>
    <w:lvl w:ilvl="0">
      <w:start w:val="3"/>
      <w:numFmt w:val="decimal"/>
      <w:lvlText w:val="%1"/>
      <w:lvlJc w:val="left"/>
      <w:pPr>
        <w:ind w:left="720" w:hanging="720"/>
      </w:pPr>
      <w:rPr>
        <w:rFonts w:hint="default"/>
      </w:rPr>
    </w:lvl>
    <w:lvl w:ilvl="1">
      <w:start w:val="1"/>
      <w:numFmt w:val="decimal"/>
      <w:lvlText w:val="3.%2"/>
      <w:lvlJc w:val="left"/>
      <w:pPr>
        <w:ind w:left="720" w:hanging="720"/>
      </w:pPr>
      <w:rPr>
        <w:rFonts w:hint="default"/>
        <w:b w:val="0"/>
      </w:rPr>
    </w:lvl>
    <w:lvl w:ilvl="2">
      <w:start w:val="3"/>
      <w:numFmt w:val="lowerLetter"/>
      <w:lvlText w:val="(%3)"/>
      <w:lvlJc w:val="left"/>
      <w:pPr>
        <w:ind w:left="1803" w:hanging="1083"/>
      </w:pPr>
      <w:rPr>
        <w:rFonts w:hint="default"/>
        <w:b w:val="0"/>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none"/>
      <w:suff w:val="nothing"/>
      <w:lvlText w:val="%7"/>
      <w:lvlJc w:val="left"/>
      <w:pPr>
        <w:ind w:left="2523" w:hanging="720"/>
      </w:pPr>
      <w:rPr>
        <w:rFonts w:hint="default"/>
      </w:rPr>
    </w:lvl>
    <w:lvl w:ilvl="7">
      <w:start w:val="1"/>
      <w:numFmt w:val="none"/>
      <w:suff w:val="nothing"/>
      <w:lvlText w:val="%8"/>
      <w:lvlJc w:val="left"/>
      <w:pPr>
        <w:ind w:left="2523" w:hanging="720"/>
      </w:pPr>
      <w:rPr>
        <w:rFonts w:hint="default"/>
      </w:rPr>
    </w:lvl>
    <w:lvl w:ilvl="8">
      <w:start w:val="1"/>
      <w:numFmt w:val="none"/>
      <w:suff w:val="nothing"/>
      <w:lvlText w:val="%9"/>
      <w:lvlJc w:val="left"/>
      <w:pPr>
        <w:ind w:left="2523" w:hanging="720"/>
      </w:pPr>
      <w:rPr>
        <w:rFonts w:hint="default"/>
      </w:rPr>
    </w:lvl>
  </w:abstractNum>
  <w:abstractNum w:abstractNumId="8" w15:restartNumberingAfterBreak="0">
    <w:nsid w:val="13FB32A6"/>
    <w:multiLevelType w:val="multilevel"/>
    <w:tmpl w:val="19DC6AC8"/>
    <w:styleLink w:val="LFO352"/>
    <w:lvl w:ilvl="0">
      <w:start w:val="1"/>
      <w:numFmt w:val="decimal"/>
      <w:lvlText w:val="%1"/>
      <w:lvlJc w:val="left"/>
      <w:pPr>
        <w:ind w:left="720" w:hanging="720"/>
      </w:pPr>
    </w:lvl>
    <w:lvl w:ilvl="1">
      <w:start w:val="1"/>
      <w:numFmt w:val="decimal"/>
      <w:lvlText w:val="7.%2"/>
      <w:lvlJc w:val="left"/>
      <w:pPr>
        <w:ind w:left="720" w:hanging="720"/>
      </w:pPr>
      <w:rPr>
        <w:rFonts w:hint="default"/>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 w15:restartNumberingAfterBreak="0">
    <w:nsid w:val="16527F48"/>
    <w:multiLevelType w:val="hybridMultilevel"/>
    <w:tmpl w:val="A3A0A6D8"/>
    <w:lvl w:ilvl="0" w:tplc="E06C1030">
      <w:start w:val="1"/>
      <w:numFmt w:val="decimal"/>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A71F3D"/>
    <w:multiLevelType w:val="hybridMultilevel"/>
    <w:tmpl w:val="3CF85C92"/>
    <w:lvl w:ilvl="0" w:tplc="A57E43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1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 w15:restartNumberingAfterBreak="0">
    <w:nsid w:val="20533CEB"/>
    <w:multiLevelType w:val="hybridMultilevel"/>
    <w:tmpl w:val="EF088A8C"/>
    <w:lvl w:ilvl="0" w:tplc="5C022E6A">
      <w:start w:val="1"/>
      <w:numFmt w:val="decimal"/>
      <w:lvlText w:val="5.%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5" w15:restartNumberingAfterBreak="0">
    <w:nsid w:val="234A0862"/>
    <w:multiLevelType w:val="hybridMultilevel"/>
    <w:tmpl w:val="915C203E"/>
    <w:lvl w:ilvl="0" w:tplc="681A33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344C7E"/>
    <w:multiLevelType w:val="multilevel"/>
    <w:tmpl w:val="808CF776"/>
    <w:lvl w:ilvl="0">
      <w:start w:val="1"/>
      <w:numFmt w:val="decimal"/>
      <w:lvlText w:val="%1"/>
      <w:lvlJc w:val="left"/>
      <w:pPr>
        <w:ind w:left="720" w:hanging="720"/>
      </w:pPr>
      <w:rPr>
        <w:rFonts w:hint="default"/>
      </w:rPr>
    </w:lvl>
    <w:lvl w:ilvl="1">
      <w:start w:val="2"/>
      <w:numFmt w:val="decimal"/>
      <w:lvlText w:val="2.%2"/>
      <w:lvlJc w:val="left"/>
      <w:pPr>
        <w:ind w:left="720" w:hanging="720"/>
      </w:pPr>
      <w:rPr>
        <w:rFonts w:hint="default"/>
        <w:b w:val="0"/>
      </w:rPr>
    </w:lvl>
    <w:lvl w:ilvl="2">
      <w:start w:val="1"/>
      <w:numFmt w:val="decimal"/>
      <w:lvlText w:val="2.%3.7"/>
      <w:lvlJc w:val="left"/>
      <w:pPr>
        <w:ind w:left="1803" w:hanging="1083"/>
      </w:pPr>
      <w:rPr>
        <w:rFonts w:hint="default"/>
        <w:b w:val="0"/>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none"/>
      <w:suff w:val="nothing"/>
      <w:lvlText w:val="%7"/>
      <w:lvlJc w:val="left"/>
      <w:pPr>
        <w:ind w:left="2523" w:hanging="720"/>
      </w:pPr>
      <w:rPr>
        <w:rFonts w:hint="default"/>
      </w:rPr>
    </w:lvl>
    <w:lvl w:ilvl="7">
      <w:start w:val="1"/>
      <w:numFmt w:val="none"/>
      <w:suff w:val="nothing"/>
      <w:lvlText w:val="%8"/>
      <w:lvlJc w:val="left"/>
      <w:pPr>
        <w:ind w:left="2523" w:hanging="720"/>
      </w:pPr>
      <w:rPr>
        <w:rFonts w:hint="default"/>
      </w:rPr>
    </w:lvl>
    <w:lvl w:ilvl="8">
      <w:start w:val="1"/>
      <w:numFmt w:val="none"/>
      <w:suff w:val="nothing"/>
      <w:lvlText w:val="%9"/>
      <w:lvlJc w:val="left"/>
      <w:pPr>
        <w:ind w:left="2523" w:hanging="720"/>
      </w:pPr>
      <w:rPr>
        <w:rFonts w:hint="default"/>
      </w:rPr>
    </w:lvl>
  </w:abstractNum>
  <w:abstractNum w:abstractNumId="17" w15:restartNumberingAfterBreak="0">
    <w:nsid w:val="2F5A48A4"/>
    <w:multiLevelType w:val="hybridMultilevel"/>
    <w:tmpl w:val="011253DA"/>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C857A3"/>
    <w:multiLevelType w:val="hybridMultilevel"/>
    <w:tmpl w:val="AB70526A"/>
    <w:lvl w:ilvl="0" w:tplc="D09EDA8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421E4"/>
    <w:multiLevelType w:val="multilevel"/>
    <w:tmpl w:val="46268C5A"/>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sz w:val="20"/>
        <w:szCs w:val="20"/>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3D61057D"/>
    <w:multiLevelType w:val="hybridMultilevel"/>
    <w:tmpl w:val="7E88BF1A"/>
    <w:lvl w:ilvl="0" w:tplc="E06C103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F81B0C"/>
    <w:multiLevelType w:val="hybridMultilevel"/>
    <w:tmpl w:val="9BC41388"/>
    <w:lvl w:ilvl="0" w:tplc="FA8C5C6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994630"/>
    <w:multiLevelType w:val="hybridMultilevel"/>
    <w:tmpl w:val="D5BE92F8"/>
    <w:lvl w:ilvl="0" w:tplc="E19A80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22193E"/>
    <w:multiLevelType w:val="multilevel"/>
    <w:tmpl w:val="35AA262A"/>
    <w:styleLink w:val="Appendix"/>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4" w15:restartNumberingAfterBreak="0">
    <w:nsid w:val="406D5CF8"/>
    <w:multiLevelType w:val="hybridMultilevel"/>
    <w:tmpl w:val="299A475A"/>
    <w:lvl w:ilvl="0" w:tplc="5C022E6A">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D374C4"/>
    <w:multiLevelType w:val="hybridMultilevel"/>
    <w:tmpl w:val="A724BE26"/>
    <w:lvl w:ilvl="0" w:tplc="FC7CBC8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C27C5E"/>
    <w:multiLevelType w:val="hybridMultilevel"/>
    <w:tmpl w:val="D00CD0E6"/>
    <w:lvl w:ilvl="0" w:tplc="62D8899C">
      <w:start w:val="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84259"/>
    <w:multiLevelType w:val="hybridMultilevel"/>
    <w:tmpl w:val="ABE84D00"/>
    <w:lvl w:ilvl="0" w:tplc="73F270B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460D6"/>
    <w:multiLevelType w:val="hybridMultilevel"/>
    <w:tmpl w:val="69647FD4"/>
    <w:lvl w:ilvl="0" w:tplc="8E26AA5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64E273F"/>
    <w:multiLevelType w:val="multilevel"/>
    <w:tmpl w:val="C02CE4C2"/>
    <w:lvl w:ilvl="0">
      <w:start w:val="1"/>
      <w:numFmt w:val="decimal"/>
      <w:lvlText w:val="%1"/>
      <w:lvlJc w:val="left"/>
      <w:pPr>
        <w:ind w:left="720" w:hanging="720"/>
      </w:pPr>
    </w:lvl>
    <w:lvl w:ilvl="1">
      <w:start w:val="3"/>
      <w:numFmt w:val="decimal"/>
      <w:lvlText w:val="2.%2"/>
      <w:lvlJc w:val="left"/>
      <w:pPr>
        <w:ind w:left="720" w:hanging="720"/>
      </w:pPr>
      <w:rPr>
        <w:rFonts w:hint="default"/>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30"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1" w15:restartNumberingAfterBreak="0">
    <w:nsid w:val="61DB6A77"/>
    <w:multiLevelType w:val="multilevel"/>
    <w:tmpl w:val="3984D986"/>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32" w15:restartNumberingAfterBreak="0">
    <w:nsid w:val="63F61ED4"/>
    <w:multiLevelType w:val="hybridMultilevel"/>
    <w:tmpl w:val="DE3C3074"/>
    <w:lvl w:ilvl="0" w:tplc="A650E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23163F"/>
    <w:multiLevelType w:val="hybridMultilevel"/>
    <w:tmpl w:val="66D2E52E"/>
    <w:lvl w:ilvl="0" w:tplc="8744C56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5A70CA"/>
    <w:multiLevelType w:val="multilevel"/>
    <w:tmpl w:val="710073C2"/>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b w:val="0"/>
      </w:rPr>
    </w:lvl>
    <w:lvl w:ilvl="2">
      <w:start w:val="1"/>
      <w:numFmt w:val="decimal"/>
      <w:lvlText w:val="2.%3.1"/>
      <w:lvlJc w:val="left"/>
      <w:pPr>
        <w:ind w:left="1803" w:hanging="1083"/>
      </w:pPr>
      <w:rPr>
        <w:rFonts w:hint="default"/>
        <w:b w:val="0"/>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none"/>
      <w:suff w:val="nothing"/>
      <w:lvlText w:val="%7"/>
      <w:lvlJc w:val="left"/>
      <w:pPr>
        <w:ind w:left="2523" w:hanging="720"/>
      </w:pPr>
      <w:rPr>
        <w:rFonts w:hint="default"/>
      </w:rPr>
    </w:lvl>
    <w:lvl w:ilvl="7">
      <w:start w:val="1"/>
      <w:numFmt w:val="none"/>
      <w:suff w:val="nothing"/>
      <w:lvlText w:val="%8"/>
      <w:lvlJc w:val="left"/>
      <w:pPr>
        <w:ind w:left="2523" w:hanging="720"/>
      </w:pPr>
      <w:rPr>
        <w:rFonts w:hint="default"/>
      </w:rPr>
    </w:lvl>
    <w:lvl w:ilvl="8">
      <w:start w:val="1"/>
      <w:numFmt w:val="none"/>
      <w:suff w:val="nothing"/>
      <w:lvlText w:val="%9"/>
      <w:lvlJc w:val="left"/>
      <w:pPr>
        <w:ind w:left="2523" w:hanging="720"/>
      </w:pPr>
      <w:rPr>
        <w:rFonts w:hint="default"/>
      </w:rPr>
    </w:lvl>
  </w:abstractNum>
  <w:abstractNum w:abstractNumId="35" w15:restartNumberingAfterBreak="0">
    <w:nsid w:val="72032029"/>
    <w:multiLevelType w:val="hybridMultilevel"/>
    <w:tmpl w:val="E820B40C"/>
    <w:lvl w:ilvl="0" w:tplc="27624F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6B3C5A"/>
    <w:multiLevelType w:val="hybridMultilevel"/>
    <w:tmpl w:val="EF902612"/>
    <w:lvl w:ilvl="0" w:tplc="B2EECD3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5D2409"/>
    <w:multiLevelType w:val="hybridMultilevel"/>
    <w:tmpl w:val="4AC491E4"/>
    <w:lvl w:ilvl="0" w:tplc="AAC8570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39" w15:restartNumberingAfterBreak="0">
    <w:nsid w:val="78290A9E"/>
    <w:multiLevelType w:val="hybridMultilevel"/>
    <w:tmpl w:val="21C4A738"/>
    <w:lvl w:ilvl="0" w:tplc="74D81DC8">
      <w:start w:val="5"/>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BC69EE"/>
    <w:multiLevelType w:val="hybridMultilevel"/>
    <w:tmpl w:val="3E8AC180"/>
    <w:lvl w:ilvl="0" w:tplc="F96C5838">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124427"/>
    <w:multiLevelType w:val="multilevel"/>
    <w:tmpl w:val="B086976A"/>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num w:numId="1">
    <w:abstractNumId w:val="14"/>
  </w:num>
  <w:num w:numId="2">
    <w:abstractNumId w:val="19"/>
  </w:num>
  <w:num w:numId="3">
    <w:abstractNumId w:val="3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8"/>
  </w:num>
  <w:num w:numId="8">
    <w:abstractNumId w:val="6"/>
  </w:num>
  <w:num w:numId="9">
    <w:abstractNumId w:val="11"/>
  </w:num>
  <w:num w:numId="10">
    <w:abstractNumId w:val="2"/>
  </w:num>
  <w:num w:numId="11">
    <w:abstractNumId w:val="5"/>
  </w:num>
  <w:num w:numId="12">
    <w:abstractNumId w:val="37"/>
  </w:num>
  <w:num w:numId="13">
    <w:abstractNumId w:val="4"/>
  </w:num>
  <w:num w:numId="14">
    <w:abstractNumId w:val="13"/>
  </w:num>
  <w:num w:numId="15">
    <w:abstractNumId w:val="0"/>
  </w:num>
  <w:num w:numId="16">
    <w:abstractNumId w:val="20"/>
  </w:num>
  <w:num w:numId="17">
    <w:abstractNumId w:val="21"/>
  </w:num>
  <w:num w:numId="18">
    <w:abstractNumId w:val="31"/>
  </w:num>
  <w:num w:numId="19">
    <w:abstractNumId w:val="23"/>
  </w:num>
  <w:num w:numId="20">
    <w:abstractNumId w:val="8"/>
  </w:num>
  <w:num w:numId="21">
    <w:abstractNumId w:val="29"/>
    <w:lvlOverride w:ilvl="0">
      <w:startOverride w:val="1"/>
    </w:lvlOverride>
  </w:num>
  <w:num w:numId="22">
    <w:abstractNumId w:val="17"/>
  </w:num>
  <w:num w:numId="23">
    <w:abstractNumId w:val="41"/>
  </w:num>
  <w:num w:numId="24">
    <w:abstractNumId w:val="34"/>
  </w:num>
  <w:num w:numId="25">
    <w:abstractNumId w:val="16"/>
  </w:num>
  <w:num w:numId="26">
    <w:abstractNumId w:val="7"/>
  </w:num>
  <w:num w:numId="27">
    <w:abstractNumId w:val="32"/>
  </w:num>
  <w:num w:numId="28">
    <w:abstractNumId w:val="36"/>
  </w:num>
  <w:num w:numId="29">
    <w:abstractNumId w:val="15"/>
  </w:num>
  <w:num w:numId="30">
    <w:abstractNumId w:val="10"/>
  </w:num>
  <w:num w:numId="31">
    <w:abstractNumId w:val="3"/>
  </w:num>
  <w:num w:numId="32">
    <w:abstractNumId w:val="39"/>
  </w:num>
  <w:num w:numId="33">
    <w:abstractNumId w:val="1"/>
  </w:num>
  <w:num w:numId="34">
    <w:abstractNumId w:val="40"/>
  </w:num>
  <w:num w:numId="35">
    <w:abstractNumId w:val="25"/>
  </w:num>
  <w:num w:numId="36">
    <w:abstractNumId w:val="24"/>
  </w:num>
  <w:num w:numId="37">
    <w:abstractNumId w:val="35"/>
  </w:num>
  <w:num w:numId="38">
    <w:abstractNumId w:val="27"/>
  </w:num>
  <w:num w:numId="39">
    <w:abstractNumId w:val="18"/>
  </w:num>
  <w:num w:numId="40">
    <w:abstractNumId w:val="9"/>
  </w:num>
  <w:num w:numId="41">
    <w:abstractNumId w:val="22"/>
  </w:num>
  <w:num w:numId="42">
    <w:abstractNumId w:val="33"/>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5C"/>
    <w:rsid w:val="00002842"/>
    <w:rsid w:val="00004B5C"/>
    <w:rsid w:val="00006911"/>
    <w:rsid w:val="000071B0"/>
    <w:rsid w:val="00010A23"/>
    <w:rsid w:val="000128EF"/>
    <w:rsid w:val="00016E95"/>
    <w:rsid w:val="00043A30"/>
    <w:rsid w:val="00045DD9"/>
    <w:rsid w:val="000609F6"/>
    <w:rsid w:val="00062B8D"/>
    <w:rsid w:val="00066050"/>
    <w:rsid w:val="00077603"/>
    <w:rsid w:val="00084428"/>
    <w:rsid w:val="0009754C"/>
    <w:rsid w:val="000A1A91"/>
    <w:rsid w:val="000D78F6"/>
    <w:rsid w:val="00112BE0"/>
    <w:rsid w:val="001227B3"/>
    <w:rsid w:val="00131A84"/>
    <w:rsid w:val="00134AC4"/>
    <w:rsid w:val="001352F6"/>
    <w:rsid w:val="00142671"/>
    <w:rsid w:val="001459CE"/>
    <w:rsid w:val="00151755"/>
    <w:rsid w:val="00156AC0"/>
    <w:rsid w:val="00162478"/>
    <w:rsid w:val="0016339A"/>
    <w:rsid w:val="00176488"/>
    <w:rsid w:val="00180852"/>
    <w:rsid w:val="00197DAD"/>
    <w:rsid w:val="001A2EAC"/>
    <w:rsid w:val="001B100A"/>
    <w:rsid w:val="001B21F8"/>
    <w:rsid w:val="001B223B"/>
    <w:rsid w:val="001C19A3"/>
    <w:rsid w:val="001D179C"/>
    <w:rsid w:val="001D65A3"/>
    <w:rsid w:val="001D6F8C"/>
    <w:rsid w:val="001E344E"/>
    <w:rsid w:val="001F29F5"/>
    <w:rsid w:val="002033A8"/>
    <w:rsid w:val="00203454"/>
    <w:rsid w:val="00205D41"/>
    <w:rsid w:val="0021176E"/>
    <w:rsid w:val="00211DF6"/>
    <w:rsid w:val="002156AE"/>
    <w:rsid w:val="002173B7"/>
    <w:rsid w:val="00225A9A"/>
    <w:rsid w:val="00234FC8"/>
    <w:rsid w:val="00257148"/>
    <w:rsid w:val="00261DCF"/>
    <w:rsid w:val="0026787D"/>
    <w:rsid w:val="002679DC"/>
    <w:rsid w:val="00267D97"/>
    <w:rsid w:val="00284D40"/>
    <w:rsid w:val="002900D0"/>
    <w:rsid w:val="00296A43"/>
    <w:rsid w:val="00296EF1"/>
    <w:rsid w:val="002972AF"/>
    <w:rsid w:val="0029777A"/>
    <w:rsid w:val="002A04C9"/>
    <w:rsid w:val="002A16AE"/>
    <w:rsid w:val="002A3E62"/>
    <w:rsid w:val="002B05F9"/>
    <w:rsid w:val="002B2ADE"/>
    <w:rsid w:val="002B7A62"/>
    <w:rsid w:val="002C3F1D"/>
    <w:rsid w:val="002C659E"/>
    <w:rsid w:val="002C6D02"/>
    <w:rsid w:val="002D0E92"/>
    <w:rsid w:val="002D3B45"/>
    <w:rsid w:val="002D762F"/>
    <w:rsid w:val="002E3148"/>
    <w:rsid w:val="002E5047"/>
    <w:rsid w:val="002F401F"/>
    <w:rsid w:val="00313CFB"/>
    <w:rsid w:val="00323B8E"/>
    <w:rsid w:val="00324C90"/>
    <w:rsid w:val="00326220"/>
    <w:rsid w:val="003323CF"/>
    <w:rsid w:val="00332F69"/>
    <w:rsid w:val="00343ABA"/>
    <w:rsid w:val="00350DEF"/>
    <w:rsid w:val="00351CE4"/>
    <w:rsid w:val="003557F5"/>
    <w:rsid w:val="0035736F"/>
    <w:rsid w:val="00360D2A"/>
    <w:rsid w:val="00363016"/>
    <w:rsid w:val="00364171"/>
    <w:rsid w:val="003711C1"/>
    <w:rsid w:val="00373F77"/>
    <w:rsid w:val="00380A38"/>
    <w:rsid w:val="00385479"/>
    <w:rsid w:val="00386D45"/>
    <w:rsid w:val="00391030"/>
    <w:rsid w:val="00397388"/>
    <w:rsid w:val="003A3CB7"/>
    <w:rsid w:val="003A5A8F"/>
    <w:rsid w:val="003A67EA"/>
    <w:rsid w:val="003A79CC"/>
    <w:rsid w:val="003B497E"/>
    <w:rsid w:val="003B5D9E"/>
    <w:rsid w:val="003B76CC"/>
    <w:rsid w:val="003C50DA"/>
    <w:rsid w:val="003C5919"/>
    <w:rsid w:val="003D1069"/>
    <w:rsid w:val="003D5C3B"/>
    <w:rsid w:val="003E25F5"/>
    <w:rsid w:val="003E7EB5"/>
    <w:rsid w:val="003F2A32"/>
    <w:rsid w:val="003F4D41"/>
    <w:rsid w:val="00403D1C"/>
    <w:rsid w:val="004041DB"/>
    <w:rsid w:val="0040642F"/>
    <w:rsid w:val="00406A43"/>
    <w:rsid w:val="004110BE"/>
    <w:rsid w:val="00412739"/>
    <w:rsid w:val="0041433E"/>
    <w:rsid w:val="00414EF2"/>
    <w:rsid w:val="0041726F"/>
    <w:rsid w:val="00433FDB"/>
    <w:rsid w:val="004402D2"/>
    <w:rsid w:val="00440D35"/>
    <w:rsid w:val="0044188D"/>
    <w:rsid w:val="00441F2F"/>
    <w:rsid w:val="004606E0"/>
    <w:rsid w:val="00476DDF"/>
    <w:rsid w:val="004837FA"/>
    <w:rsid w:val="00484144"/>
    <w:rsid w:val="00491022"/>
    <w:rsid w:val="00493D0C"/>
    <w:rsid w:val="00494E95"/>
    <w:rsid w:val="004A2379"/>
    <w:rsid w:val="004A7F45"/>
    <w:rsid w:val="004B098F"/>
    <w:rsid w:val="004B5BFE"/>
    <w:rsid w:val="004C1769"/>
    <w:rsid w:val="004D1DCC"/>
    <w:rsid w:val="004D3109"/>
    <w:rsid w:val="004D60F4"/>
    <w:rsid w:val="004D6850"/>
    <w:rsid w:val="004E7BFA"/>
    <w:rsid w:val="004F6FF0"/>
    <w:rsid w:val="00501A21"/>
    <w:rsid w:val="00502113"/>
    <w:rsid w:val="00507B66"/>
    <w:rsid w:val="00507FA5"/>
    <w:rsid w:val="0051580B"/>
    <w:rsid w:val="005243B9"/>
    <w:rsid w:val="00535573"/>
    <w:rsid w:val="00536B24"/>
    <w:rsid w:val="00541C1B"/>
    <w:rsid w:val="005549A8"/>
    <w:rsid w:val="00563173"/>
    <w:rsid w:val="00563582"/>
    <w:rsid w:val="00564A7D"/>
    <w:rsid w:val="00574806"/>
    <w:rsid w:val="00585CDD"/>
    <w:rsid w:val="005870AD"/>
    <w:rsid w:val="00592027"/>
    <w:rsid w:val="00592A53"/>
    <w:rsid w:val="00597CE3"/>
    <w:rsid w:val="005A237A"/>
    <w:rsid w:val="005A3FD5"/>
    <w:rsid w:val="005A426C"/>
    <w:rsid w:val="005B0279"/>
    <w:rsid w:val="005B1354"/>
    <w:rsid w:val="005C1B64"/>
    <w:rsid w:val="005C3EB3"/>
    <w:rsid w:val="005D46C6"/>
    <w:rsid w:val="005E3A0D"/>
    <w:rsid w:val="005F2AEA"/>
    <w:rsid w:val="005F6171"/>
    <w:rsid w:val="006110E5"/>
    <w:rsid w:val="006126B0"/>
    <w:rsid w:val="00615E07"/>
    <w:rsid w:val="00626514"/>
    <w:rsid w:val="00634557"/>
    <w:rsid w:val="00635A0E"/>
    <w:rsid w:val="00637978"/>
    <w:rsid w:val="00640784"/>
    <w:rsid w:val="0064628F"/>
    <w:rsid w:val="00647E7A"/>
    <w:rsid w:val="00650137"/>
    <w:rsid w:val="00652713"/>
    <w:rsid w:val="00664136"/>
    <w:rsid w:val="00667D4D"/>
    <w:rsid w:val="00672FB9"/>
    <w:rsid w:val="00673205"/>
    <w:rsid w:val="00674B0A"/>
    <w:rsid w:val="00677744"/>
    <w:rsid w:val="0067786C"/>
    <w:rsid w:val="00682F25"/>
    <w:rsid w:val="006846C1"/>
    <w:rsid w:val="006916DB"/>
    <w:rsid w:val="00692A88"/>
    <w:rsid w:val="006A1F1E"/>
    <w:rsid w:val="006B02CF"/>
    <w:rsid w:val="006B4AAC"/>
    <w:rsid w:val="006B718A"/>
    <w:rsid w:val="006C56D4"/>
    <w:rsid w:val="006C6F74"/>
    <w:rsid w:val="006D0EC0"/>
    <w:rsid w:val="006D5415"/>
    <w:rsid w:val="006E50F6"/>
    <w:rsid w:val="006F4BDB"/>
    <w:rsid w:val="006F5336"/>
    <w:rsid w:val="00703285"/>
    <w:rsid w:val="0070416B"/>
    <w:rsid w:val="00704E58"/>
    <w:rsid w:val="00711C73"/>
    <w:rsid w:val="00716CA2"/>
    <w:rsid w:val="00716DFD"/>
    <w:rsid w:val="00733213"/>
    <w:rsid w:val="0074052B"/>
    <w:rsid w:val="00742C1A"/>
    <w:rsid w:val="0075214D"/>
    <w:rsid w:val="00755AA4"/>
    <w:rsid w:val="00756F59"/>
    <w:rsid w:val="00757E52"/>
    <w:rsid w:val="00764A95"/>
    <w:rsid w:val="00772AFF"/>
    <w:rsid w:val="00784262"/>
    <w:rsid w:val="00791476"/>
    <w:rsid w:val="007919DD"/>
    <w:rsid w:val="0079341B"/>
    <w:rsid w:val="007A2DC0"/>
    <w:rsid w:val="007A510A"/>
    <w:rsid w:val="007B01F6"/>
    <w:rsid w:val="007B4CA0"/>
    <w:rsid w:val="007B509A"/>
    <w:rsid w:val="007B5357"/>
    <w:rsid w:val="007D2E63"/>
    <w:rsid w:val="007D43D6"/>
    <w:rsid w:val="007D6E77"/>
    <w:rsid w:val="007D77FA"/>
    <w:rsid w:val="007E07E2"/>
    <w:rsid w:val="007E4709"/>
    <w:rsid w:val="007E4AB6"/>
    <w:rsid w:val="007F27BD"/>
    <w:rsid w:val="007F4D77"/>
    <w:rsid w:val="00803E05"/>
    <w:rsid w:val="00804EE4"/>
    <w:rsid w:val="00806634"/>
    <w:rsid w:val="0081265C"/>
    <w:rsid w:val="00825067"/>
    <w:rsid w:val="0083025C"/>
    <w:rsid w:val="00834E4C"/>
    <w:rsid w:val="008351B2"/>
    <w:rsid w:val="00837E0B"/>
    <w:rsid w:val="008407FD"/>
    <w:rsid w:val="00855B04"/>
    <w:rsid w:val="0086183F"/>
    <w:rsid w:val="008713F7"/>
    <w:rsid w:val="00880853"/>
    <w:rsid w:val="008867DF"/>
    <w:rsid w:val="00892054"/>
    <w:rsid w:val="00893AF6"/>
    <w:rsid w:val="00895EBE"/>
    <w:rsid w:val="008A1207"/>
    <w:rsid w:val="008A12EB"/>
    <w:rsid w:val="008A3A78"/>
    <w:rsid w:val="008B4EAD"/>
    <w:rsid w:val="008B6771"/>
    <w:rsid w:val="008B7311"/>
    <w:rsid w:val="008C16DD"/>
    <w:rsid w:val="008C5851"/>
    <w:rsid w:val="008C5FA0"/>
    <w:rsid w:val="008C795E"/>
    <w:rsid w:val="008D17CA"/>
    <w:rsid w:val="008D3AC0"/>
    <w:rsid w:val="008E04A4"/>
    <w:rsid w:val="008F1BE2"/>
    <w:rsid w:val="008F2480"/>
    <w:rsid w:val="008F2857"/>
    <w:rsid w:val="008F6B18"/>
    <w:rsid w:val="009022D5"/>
    <w:rsid w:val="00904094"/>
    <w:rsid w:val="0090683D"/>
    <w:rsid w:val="00910428"/>
    <w:rsid w:val="00911E04"/>
    <w:rsid w:val="009166C1"/>
    <w:rsid w:val="0091745E"/>
    <w:rsid w:val="00923228"/>
    <w:rsid w:val="0093158A"/>
    <w:rsid w:val="00934101"/>
    <w:rsid w:val="009346EB"/>
    <w:rsid w:val="00937036"/>
    <w:rsid w:val="009378E8"/>
    <w:rsid w:val="009464BE"/>
    <w:rsid w:val="009554CB"/>
    <w:rsid w:val="00963B4A"/>
    <w:rsid w:val="0096574B"/>
    <w:rsid w:val="00971689"/>
    <w:rsid w:val="00971A16"/>
    <w:rsid w:val="009743AF"/>
    <w:rsid w:val="0098269B"/>
    <w:rsid w:val="0098420A"/>
    <w:rsid w:val="00984AA3"/>
    <w:rsid w:val="00993F16"/>
    <w:rsid w:val="00996669"/>
    <w:rsid w:val="009A2BC8"/>
    <w:rsid w:val="009A3AE2"/>
    <w:rsid w:val="009A5A82"/>
    <w:rsid w:val="009B5D2E"/>
    <w:rsid w:val="009B7396"/>
    <w:rsid w:val="009C19FC"/>
    <w:rsid w:val="009C781C"/>
    <w:rsid w:val="009C7A29"/>
    <w:rsid w:val="009D075D"/>
    <w:rsid w:val="009D0961"/>
    <w:rsid w:val="009D1D1C"/>
    <w:rsid w:val="009E0428"/>
    <w:rsid w:val="009E1314"/>
    <w:rsid w:val="009F1CBF"/>
    <w:rsid w:val="009F5844"/>
    <w:rsid w:val="009F7E9F"/>
    <w:rsid w:val="00A04676"/>
    <w:rsid w:val="00A13F95"/>
    <w:rsid w:val="00A3049E"/>
    <w:rsid w:val="00A31403"/>
    <w:rsid w:val="00A343BE"/>
    <w:rsid w:val="00A423A4"/>
    <w:rsid w:val="00A42812"/>
    <w:rsid w:val="00A57BE5"/>
    <w:rsid w:val="00A767E6"/>
    <w:rsid w:val="00A82DCE"/>
    <w:rsid w:val="00A84D95"/>
    <w:rsid w:val="00A92926"/>
    <w:rsid w:val="00A972BA"/>
    <w:rsid w:val="00AC3A51"/>
    <w:rsid w:val="00AC5B0F"/>
    <w:rsid w:val="00AD3F80"/>
    <w:rsid w:val="00AD49D3"/>
    <w:rsid w:val="00AE7939"/>
    <w:rsid w:val="00AF50E9"/>
    <w:rsid w:val="00AF5886"/>
    <w:rsid w:val="00AF77FE"/>
    <w:rsid w:val="00AF7E20"/>
    <w:rsid w:val="00B00971"/>
    <w:rsid w:val="00B0441C"/>
    <w:rsid w:val="00B07C3C"/>
    <w:rsid w:val="00B1566A"/>
    <w:rsid w:val="00B420CC"/>
    <w:rsid w:val="00B467A7"/>
    <w:rsid w:val="00B46835"/>
    <w:rsid w:val="00B54B42"/>
    <w:rsid w:val="00B55FF3"/>
    <w:rsid w:val="00B648A4"/>
    <w:rsid w:val="00B66B68"/>
    <w:rsid w:val="00B70F24"/>
    <w:rsid w:val="00B74516"/>
    <w:rsid w:val="00B856F5"/>
    <w:rsid w:val="00B9086C"/>
    <w:rsid w:val="00B92B3D"/>
    <w:rsid w:val="00B9753A"/>
    <w:rsid w:val="00BA0750"/>
    <w:rsid w:val="00BA4A26"/>
    <w:rsid w:val="00BA648A"/>
    <w:rsid w:val="00BA778B"/>
    <w:rsid w:val="00BB1795"/>
    <w:rsid w:val="00BC306F"/>
    <w:rsid w:val="00BC37C3"/>
    <w:rsid w:val="00BC57B2"/>
    <w:rsid w:val="00BD2001"/>
    <w:rsid w:val="00BE065C"/>
    <w:rsid w:val="00BE5744"/>
    <w:rsid w:val="00BF0D47"/>
    <w:rsid w:val="00BF2BF9"/>
    <w:rsid w:val="00BF7143"/>
    <w:rsid w:val="00C07259"/>
    <w:rsid w:val="00C1650D"/>
    <w:rsid w:val="00C25324"/>
    <w:rsid w:val="00C27B6D"/>
    <w:rsid w:val="00C34127"/>
    <w:rsid w:val="00C3512B"/>
    <w:rsid w:val="00C36F60"/>
    <w:rsid w:val="00C44DC2"/>
    <w:rsid w:val="00C533F3"/>
    <w:rsid w:val="00C54AA0"/>
    <w:rsid w:val="00C56AAA"/>
    <w:rsid w:val="00C66359"/>
    <w:rsid w:val="00C70E61"/>
    <w:rsid w:val="00C74491"/>
    <w:rsid w:val="00C765BA"/>
    <w:rsid w:val="00C86B2F"/>
    <w:rsid w:val="00C95E6D"/>
    <w:rsid w:val="00CA0EF8"/>
    <w:rsid w:val="00CA17B8"/>
    <w:rsid w:val="00CA4D33"/>
    <w:rsid w:val="00CC28D6"/>
    <w:rsid w:val="00CC5119"/>
    <w:rsid w:val="00CC75CD"/>
    <w:rsid w:val="00CD7803"/>
    <w:rsid w:val="00CE05A5"/>
    <w:rsid w:val="00CE2896"/>
    <w:rsid w:val="00CF0AFA"/>
    <w:rsid w:val="00CF5D3D"/>
    <w:rsid w:val="00CF65D9"/>
    <w:rsid w:val="00D0343D"/>
    <w:rsid w:val="00D10267"/>
    <w:rsid w:val="00D12840"/>
    <w:rsid w:val="00D13779"/>
    <w:rsid w:val="00D1397A"/>
    <w:rsid w:val="00D14A89"/>
    <w:rsid w:val="00D20815"/>
    <w:rsid w:val="00D230B8"/>
    <w:rsid w:val="00D25B95"/>
    <w:rsid w:val="00D31323"/>
    <w:rsid w:val="00D320DB"/>
    <w:rsid w:val="00D41DC2"/>
    <w:rsid w:val="00D44AA5"/>
    <w:rsid w:val="00D46568"/>
    <w:rsid w:val="00D46CD0"/>
    <w:rsid w:val="00D46F28"/>
    <w:rsid w:val="00D5450E"/>
    <w:rsid w:val="00D556F7"/>
    <w:rsid w:val="00D56778"/>
    <w:rsid w:val="00D5774E"/>
    <w:rsid w:val="00D638A8"/>
    <w:rsid w:val="00D66D3F"/>
    <w:rsid w:val="00D674B5"/>
    <w:rsid w:val="00D76DF6"/>
    <w:rsid w:val="00D81793"/>
    <w:rsid w:val="00D82E8F"/>
    <w:rsid w:val="00D842A0"/>
    <w:rsid w:val="00D84662"/>
    <w:rsid w:val="00D92507"/>
    <w:rsid w:val="00D93024"/>
    <w:rsid w:val="00D93430"/>
    <w:rsid w:val="00DA04B8"/>
    <w:rsid w:val="00DA5611"/>
    <w:rsid w:val="00DB3221"/>
    <w:rsid w:val="00DB5CAB"/>
    <w:rsid w:val="00DC065D"/>
    <w:rsid w:val="00DC0EF9"/>
    <w:rsid w:val="00DC17E8"/>
    <w:rsid w:val="00DC54A5"/>
    <w:rsid w:val="00DD6EEA"/>
    <w:rsid w:val="00DF2CA1"/>
    <w:rsid w:val="00DF3408"/>
    <w:rsid w:val="00E002F4"/>
    <w:rsid w:val="00E02A46"/>
    <w:rsid w:val="00E25A91"/>
    <w:rsid w:val="00E314EA"/>
    <w:rsid w:val="00E33C1C"/>
    <w:rsid w:val="00E41C5B"/>
    <w:rsid w:val="00E4490A"/>
    <w:rsid w:val="00E47BFF"/>
    <w:rsid w:val="00E55A15"/>
    <w:rsid w:val="00E57716"/>
    <w:rsid w:val="00E61BD1"/>
    <w:rsid w:val="00E66228"/>
    <w:rsid w:val="00E710DD"/>
    <w:rsid w:val="00E74429"/>
    <w:rsid w:val="00E85E9B"/>
    <w:rsid w:val="00E9006B"/>
    <w:rsid w:val="00EA4518"/>
    <w:rsid w:val="00EA68D2"/>
    <w:rsid w:val="00EB2B5D"/>
    <w:rsid w:val="00EB7F08"/>
    <w:rsid w:val="00EC02D3"/>
    <w:rsid w:val="00EC09F9"/>
    <w:rsid w:val="00EC0F7F"/>
    <w:rsid w:val="00ED1E03"/>
    <w:rsid w:val="00ED4CBA"/>
    <w:rsid w:val="00ED760E"/>
    <w:rsid w:val="00ED7B32"/>
    <w:rsid w:val="00EE0937"/>
    <w:rsid w:val="00EF70B7"/>
    <w:rsid w:val="00EF7553"/>
    <w:rsid w:val="00EF7A06"/>
    <w:rsid w:val="00F01BAB"/>
    <w:rsid w:val="00F25315"/>
    <w:rsid w:val="00F304E6"/>
    <w:rsid w:val="00F40503"/>
    <w:rsid w:val="00F40CA7"/>
    <w:rsid w:val="00F436F6"/>
    <w:rsid w:val="00F4498F"/>
    <w:rsid w:val="00F54C05"/>
    <w:rsid w:val="00F6537B"/>
    <w:rsid w:val="00F65A6A"/>
    <w:rsid w:val="00F667C8"/>
    <w:rsid w:val="00F73EFE"/>
    <w:rsid w:val="00F76069"/>
    <w:rsid w:val="00F973A1"/>
    <w:rsid w:val="00FB79E4"/>
    <w:rsid w:val="00FD5D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E2963"/>
  <w15:chartTrackingRefBased/>
  <w15:docId w15:val="{98246129-6351-4C38-8F54-ADDD6196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065C"/>
    <w:pPr>
      <w:spacing w:after="0" w:line="240" w:lineRule="auto"/>
    </w:pPr>
    <w:rPr>
      <w:rFonts w:ascii="Arial" w:hAnsi="Arial"/>
      <w:sz w:val="24"/>
      <w:szCs w:val="20"/>
    </w:rPr>
  </w:style>
  <w:style w:type="paragraph" w:styleId="Heading1">
    <w:name w:val="heading 1"/>
    <w:basedOn w:val="Normal"/>
    <w:next w:val="Normal"/>
    <w:link w:val="Heading1Char"/>
    <w:qFormat/>
    <w:rsid w:val="00332F69"/>
    <w:pPr>
      <w:keepNext/>
      <w:spacing w:before="240" w:after="60"/>
      <w:jc w:val="both"/>
      <w:outlineLvl w:val="0"/>
    </w:pPr>
    <w:rPr>
      <w:rFonts w:eastAsia="Times New Roman" w:cs="Times New Roman"/>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BE065C"/>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BE065C"/>
    <w:pPr>
      <w:numPr>
        <w:numId w:val="4"/>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BE065C"/>
    <w:pPr>
      <w:numPr>
        <w:ilvl w:val="1"/>
      </w:numPr>
    </w:pPr>
  </w:style>
  <w:style w:type="paragraph" w:customStyle="1" w:styleId="AppendixText3">
    <w:name w:val="Appendix Text 3"/>
    <w:basedOn w:val="Normal"/>
    <w:next w:val="Normal"/>
    <w:rsid w:val="00BE065C"/>
    <w:pPr>
      <w:numPr>
        <w:ilvl w:val="2"/>
        <w:numId w:val="4"/>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BE065C"/>
    <w:pPr>
      <w:numPr>
        <w:ilvl w:val="3"/>
        <w:numId w:val="4"/>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BE065C"/>
    <w:pPr>
      <w:numPr>
        <w:ilvl w:val="4"/>
        <w:numId w:val="4"/>
      </w:numPr>
      <w:tabs>
        <w:tab w:val="left" w:pos="720"/>
        <w:tab w:val="left" w:pos="2523"/>
      </w:tabs>
      <w:spacing w:before="100" w:after="200"/>
    </w:pPr>
    <w:rPr>
      <w:rFonts w:eastAsia="Times New Roman" w:cs="Times New Roman"/>
      <w:szCs w:val="24"/>
      <w:lang w:eastAsia="en-GB"/>
    </w:rPr>
  </w:style>
  <w:style w:type="paragraph" w:customStyle="1" w:styleId="StdBodyText">
    <w:name w:val="Std Body Text"/>
    <w:basedOn w:val="Normal"/>
    <w:qFormat/>
    <w:rsid w:val="00BE065C"/>
    <w:pPr>
      <w:spacing w:before="100" w:after="200"/>
    </w:pPr>
    <w:rPr>
      <w:rFonts w:eastAsia="Times New Roman" w:cs="Times New Roman"/>
      <w:szCs w:val="24"/>
      <w:lang w:eastAsia="en-GB"/>
    </w:rPr>
  </w:style>
  <w:style w:type="paragraph" w:customStyle="1" w:styleId="StdBodyText1">
    <w:name w:val="Std Body Text 1"/>
    <w:basedOn w:val="StdBodyText"/>
    <w:rsid w:val="00BE065C"/>
    <w:pPr>
      <w:ind w:left="720"/>
    </w:pPr>
  </w:style>
  <w:style w:type="paragraph" w:customStyle="1" w:styleId="StdBodyText2">
    <w:name w:val="Std Body Text 2"/>
    <w:basedOn w:val="StdBodyText1"/>
    <w:rsid w:val="00BE065C"/>
  </w:style>
  <w:style w:type="paragraph" w:customStyle="1" w:styleId="StdBodyTextBold">
    <w:name w:val="Std Body Text Bold"/>
    <w:basedOn w:val="Normal"/>
    <w:next w:val="StdBodyText"/>
    <w:link w:val="StdBodyTextBoldChar"/>
    <w:qFormat/>
    <w:rsid w:val="00BE065C"/>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BE065C"/>
    <w:rPr>
      <w:rFonts w:ascii="Arial" w:eastAsia="Times New Roman" w:hAnsi="Arial" w:cs="Times New Roman"/>
      <w:b/>
      <w:sz w:val="24"/>
      <w:szCs w:val="24"/>
      <w:lang w:eastAsia="en-GB"/>
    </w:rPr>
  </w:style>
  <w:style w:type="paragraph" w:customStyle="1" w:styleId="DefinitionList">
    <w:name w:val="Definition List"/>
    <w:basedOn w:val="Normal"/>
    <w:rsid w:val="00BE065C"/>
    <w:pPr>
      <w:numPr>
        <w:numId w:val="3"/>
      </w:numPr>
      <w:spacing w:before="100" w:after="200"/>
    </w:pPr>
    <w:rPr>
      <w:rFonts w:eastAsia="Times New Roman" w:cs="Times New Roman"/>
      <w:szCs w:val="24"/>
      <w:lang w:eastAsia="en-GB"/>
    </w:rPr>
  </w:style>
  <w:style w:type="paragraph" w:customStyle="1" w:styleId="ScheduleText1">
    <w:name w:val="Schedule Text 1"/>
    <w:basedOn w:val="Normal"/>
    <w:next w:val="StdBodyText1"/>
    <w:rsid w:val="00BE065C"/>
    <w:pPr>
      <w:numPr>
        <w:numId w:val="5"/>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BE065C"/>
    <w:pPr>
      <w:numPr>
        <w:ilvl w:val="1"/>
      </w:numPr>
    </w:pPr>
    <w:rPr>
      <w:b w:val="0"/>
    </w:rPr>
  </w:style>
  <w:style w:type="paragraph" w:customStyle="1" w:styleId="ScheduleText3">
    <w:name w:val="Schedule Text 3"/>
    <w:basedOn w:val="Normal"/>
    <w:next w:val="Normal"/>
    <w:rsid w:val="00BE065C"/>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BE065C"/>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BE065C"/>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BE065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BE065C"/>
    <w:pPr>
      <w:numPr>
        <w:ilvl w:val="1"/>
      </w:numPr>
    </w:pPr>
  </w:style>
  <w:style w:type="paragraph" w:customStyle="1" w:styleId="ScheduleText6">
    <w:name w:val="Schedule Text 6"/>
    <w:basedOn w:val="ScheduleText5"/>
    <w:rsid w:val="00BE065C"/>
    <w:pPr>
      <w:numPr>
        <w:ilvl w:val="5"/>
      </w:numPr>
    </w:pPr>
  </w:style>
  <w:style w:type="paragraph" w:customStyle="1" w:styleId="DefinitionListLevel2">
    <w:name w:val="Definition List Level 2"/>
    <w:basedOn w:val="DefinitionListLevel1"/>
    <w:rsid w:val="00BE065C"/>
    <w:pPr>
      <w:numPr>
        <w:ilvl w:val="2"/>
      </w:numPr>
    </w:pPr>
  </w:style>
  <w:style w:type="paragraph" w:customStyle="1" w:styleId="AppendixText6">
    <w:name w:val="Appendix Text 6"/>
    <w:basedOn w:val="AppendixText5"/>
    <w:rsid w:val="00BE065C"/>
    <w:pPr>
      <w:numPr>
        <w:ilvl w:val="5"/>
      </w:numPr>
    </w:pPr>
  </w:style>
  <w:style w:type="paragraph" w:customStyle="1" w:styleId="ScheduleText7">
    <w:name w:val="Schedule Text 7"/>
    <w:basedOn w:val="ScheduleText6"/>
    <w:rsid w:val="00BE065C"/>
    <w:pPr>
      <w:numPr>
        <w:ilvl w:val="6"/>
      </w:numPr>
    </w:pPr>
  </w:style>
  <w:style w:type="paragraph" w:styleId="ListParagraph">
    <w:name w:val="List Paragraph"/>
    <w:aliases w:val="NAST Quote,List Paragraph1,List 1,Other List,List Paragraph numbered"/>
    <w:basedOn w:val="Normal"/>
    <w:link w:val="ListParagraphChar"/>
    <w:uiPriority w:val="34"/>
    <w:qFormat/>
    <w:rsid w:val="00BA648A"/>
    <w:pPr>
      <w:ind w:left="720"/>
      <w:contextualSpacing/>
    </w:pPr>
  </w:style>
  <w:style w:type="character" w:customStyle="1" w:styleId="normaltextrun">
    <w:name w:val="normaltextrun"/>
    <w:basedOn w:val="DefaultParagraphFont"/>
    <w:rsid w:val="00BA648A"/>
  </w:style>
  <w:style w:type="character" w:styleId="CommentReference">
    <w:name w:val="annotation reference"/>
    <w:basedOn w:val="DefaultParagraphFont"/>
    <w:uiPriority w:val="99"/>
    <w:semiHidden/>
    <w:unhideWhenUsed/>
    <w:rsid w:val="009022D5"/>
    <w:rPr>
      <w:sz w:val="16"/>
      <w:szCs w:val="16"/>
    </w:rPr>
  </w:style>
  <w:style w:type="paragraph" w:styleId="CommentText">
    <w:name w:val="annotation text"/>
    <w:basedOn w:val="Normal"/>
    <w:link w:val="CommentTextChar"/>
    <w:uiPriority w:val="99"/>
    <w:unhideWhenUsed/>
    <w:rsid w:val="009022D5"/>
    <w:rPr>
      <w:sz w:val="20"/>
    </w:rPr>
  </w:style>
  <w:style w:type="character" w:customStyle="1" w:styleId="CommentTextChar">
    <w:name w:val="Comment Text Char"/>
    <w:basedOn w:val="DefaultParagraphFont"/>
    <w:link w:val="CommentText"/>
    <w:uiPriority w:val="99"/>
    <w:rsid w:val="009022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22D5"/>
    <w:rPr>
      <w:b/>
      <w:bCs/>
    </w:rPr>
  </w:style>
  <w:style w:type="character" w:customStyle="1" w:styleId="CommentSubjectChar">
    <w:name w:val="Comment Subject Char"/>
    <w:basedOn w:val="CommentTextChar"/>
    <w:link w:val="CommentSubject"/>
    <w:uiPriority w:val="99"/>
    <w:semiHidden/>
    <w:rsid w:val="009022D5"/>
    <w:rPr>
      <w:rFonts w:ascii="Arial" w:hAnsi="Arial"/>
      <w:b/>
      <w:bCs/>
      <w:sz w:val="20"/>
      <w:szCs w:val="20"/>
    </w:rPr>
  </w:style>
  <w:style w:type="paragraph" w:customStyle="1" w:styleId="paragraph">
    <w:name w:val="paragraph"/>
    <w:basedOn w:val="Normal"/>
    <w:rsid w:val="0083025C"/>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83025C"/>
  </w:style>
  <w:style w:type="character" w:styleId="Hyperlink">
    <w:name w:val="Hyperlink"/>
    <w:basedOn w:val="DefaultParagraphFont"/>
    <w:uiPriority w:val="99"/>
    <w:unhideWhenUsed/>
    <w:rsid w:val="00D1397A"/>
    <w:rPr>
      <w:color w:val="0563C1" w:themeColor="hyperlink"/>
      <w:u w:val="single"/>
    </w:rPr>
  </w:style>
  <w:style w:type="character" w:customStyle="1" w:styleId="UnresolvedMention1">
    <w:name w:val="Unresolved Mention1"/>
    <w:basedOn w:val="DefaultParagraphFont"/>
    <w:uiPriority w:val="99"/>
    <w:semiHidden/>
    <w:unhideWhenUsed/>
    <w:rsid w:val="00D1397A"/>
    <w:rPr>
      <w:color w:val="605E5C"/>
      <w:shd w:val="clear" w:color="auto" w:fill="E1DFDD"/>
    </w:rPr>
  </w:style>
  <w:style w:type="character" w:customStyle="1" w:styleId="Heading1Char">
    <w:name w:val="Heading 1 Char"/>
    <w:basedOn w:val="DefaultParagraphFont"/>
    <w:link w:val="Heading1"/>
    <w:rsid w:val="00332F69"/>
    <w:rPr>
      <w:rFonts w:ascii="Arial" w:eastAsia="Times New Roman" w:hAnsi="Arial" w:cs="Times New Roman"/>
      <w:b/>
      <w:kern w:val="28"/>
      <w:sz w:val="28"/>
      <w:szCs w:val="20"/>
    </w:rPr>
  </w:style>
  <w:style w:type="paragraph" w:styleId="BodyText">
    <w:name w:val="Body Text"/>
    <w:link w:val="BodyTextChar"/>
    <w:qFormat/>
    <w:rsid w:val="007B4CA0"/>
    <w:pPr>
      <w:spacing w:after="360" w:line="360" w:lineRule="atLeast"/>
      <w:jc w:val="both"/>
    </w:pPr>
    <w:rPr>
      <w:rFonts w:ascii="Arial" w:hAnsi="Arial"/>
      <w:sz w:val="20"/>
      <w:szCs w:val="20"/>
    </w:rPr>
  </w:style>
  <w:style w:type="character" w:customStyle="1" w:styleId="BodyTextChar">
    <w:name w:val="Body Text Char"/>
    <w:basedOn w:val="DefaultParagraphFont"/>
    <w:link w:val="BodyText"/>
    <w:rsid w:val="007B4CA0"/>
    <w:rPr>
      <w:rFonts w:ascii="Arial" w:hAnsi="Arial"/>
      <w:sz w:val="20"/>
      <w:szCs w:val="20"/>
    </w:rPr>
  </w:style>
  <w:style w:type="paragraph" w:customStyle="1" w:styleId="Bullet1">
    <w:name w:val="Bullet 1"/>
    <w:qFormat/>
    <w:rsid w:val="007B4CA0"/>
    <w:pPr>
      <w:numPr>
        <w:numId w:val="7"/>
      </w:numPr>
      <w:spacing w:after="360" w:line="360" w:lineRule="atLeast"/>
      <w:jc w:val="both"/>
    </w:pPr>
    <w:rPr>
      <w:rFonts w:ascii="Arial" w:hAnsi="Arial"/>
      <w:sz w:val="20"/>
      <w:szCs w:val="20"/>
    </w:rPr>
  </w:style>
  <w:style w:type="paragraph" w:customStyle="1" w:styleId="Bullet2">
    <w:name w:val="Bullet 2"/>
    <w:qFormat/>
    <w:rsid w:val="007B4CA0"/>
    <w:pPr>
      <w:numPr>
        <w:ilvl w:val="1"/>
        <w:numId w:val="7"/>
      </w:numPr>
      <w:spacing w:after="360" w:line="360" w:lineRule="atLeast"/>
      <w:jc w:val="both"/>
    </w:pPr>
    <w:rPr>
      <w:rFonts w:ascii="Arial" w:hAnsi="Arial"/>
      <w:sz w:val="20"/>
      <w:szCs w:val="20"/>
    </w:rPr>
  </w:style>
  <w:style w:type="paragraph" w:customStyle="1" w:styleId="Bullet3">
    <w:name w:val="Bullet 3"/>
    <w:uiPriority w:val="4"/>
    <w:qFormat/>
    <w:rsid w:val="007B4CA0"/>
    <w:pPr>
      <w:numPr>
        <w:ilvl w:val="2"/>
        <w:numId w:val="7"/>
      </w:numPr>
      <w:spacing w:after="360" w:line="360" w:lineRule="atLeast"/>
      <w:jc w:val="both"/>
    </w:pPr>
    <w:rPr>
      <w:rFonts w:ascii="Arial" w:hAnsi="Arial"/>
      <w:sz w:val="20"/>
      <w:szCs w:val="20"/>
    </w:rPr>
  </w:style>
  <w:style w:type="paragraph" w:customStyle="1" w:styleId="Bullet4">
    <w:name w:val="Bullet 4"/>
    <w:uiPriority w:val="4"/>
    <w:qFormat/>
    <w:rsid w:val="007B4CA0"/>
    <w:pPr>
      <w:numPr>
        <w:ilvl w:val="3"/>
        <w:numId w:val="7"/>
      </w:numPr>
      <w:spacing w:after="360" w:line="360" w:lineRule="atLeast"/>
      <w:jc w:val="both"/>
    </w:pPr>
    <w:rPr>
      <w:rFonts w:ascii="Arial" w:hAnsi="Arial"/>
      <w:sz w:val="20"/>
      <w:szCs w:val="20"/>
    </w:rPr>
  </w:style>
  <w:style w:type="paragraph" w:customStyle="1" w:styleId="Bullet5">
    <w:name w:val="Bullet 5"/>
    <w:uiPriority w:val="4"/>
    <w:qFormat/>
    <w:rsid w:val="007B4CA0"/>
    <w:pPr>
      <w:numPr>
        <w:ilvl w:val="4"/>
        <w:numId w:val="7"/>
      </w:numPr>
      <w:spacing w:after="360" w:line="360" w:lineRule="atLeast"/>
      <w:jc w:val="both"/>
    </w:pPr>
    <w:rPr>
      <w:rFonts w:ascii="Arial" w:hAnsi="Arial"/>
      <w:sz w:val="20"/>
      <w:szCs w:val="20"/>
    </w:rPr>
  </w:style>
  <w:style w:type="paragraph" w:customStyle="1" w:styleId="Bullet6">
    <w:name w:val="Bullet 6"/>
    <w:uiPriority w:val="4"/>
    <w:qFormat/>
    <w:rsid w:val="007B4CA0"/>
    <w:pPr>
      <w:numPr>
        <w:ilvl w:val="5"/>
        <w:numId w:val="7"/>
      </w:numPr>
      <w:spacing w:after="360" w:line="360" w:lineRule="atLeast"/>
      <w:jc w:val="both"/>
    </w:pPr>
    <w:rPr>
      <w:rFonts w:ascii="Arial" w:hAnsi="Arial"/>
      <w:sz w:val="20"/>
      <w:szCs w:val="20"/>
    </w:rPr>
  </w:style>
  <w:style w:type="paragraph" w:customStyle="1" w:styleId="Bullet7">
    <w:name w:val="Bullet 7"/>
    <w:uiPriority w:val="10"/>
    <w:qFormat/>
    <w:rsid w:val="007B4CA0"/>
    <w:pPr>
      <w:numPr>
        <w:ilvl w:val="6"/>
        <w:numId w:val="7"/>
      </w:numPr>
      <w:spacing w:after="360" w:line="360" w:lineRule="atLeast"/>
      <w:jc w:val="both"/>
    </w:pPr>
    <w:rPr>
      <w:rFonts w:ascii="Arial" w:hAnsi="Arial"/>
      <w:sz w:val="20"/>
      <w:szCs w:val="20"/>
    </w:rPr>
  </w:style>
  <w:style w:type="paragraph" w:customStyle="1" w:styleId="Bullet8">
    <w:name w:val="Bullet 8"/>
    <w:uiPriority w:val="10"/>
    <w:rsid w:val="007B4CA0"/>
    <w:pPr>
      <w:numPr>
        <w:ilvl w:val="7"/>
        <w:numId w:val="7"/>
      </w:numPr>
      <w:spacing w:after="360" w:line="360" w:lineRule="atLeast"/>
      <w:jc w:val="both"/>
    </w:pPr>
    <w:rPr>
      <w:rFonts w:ascii="Arial" w:hAnsi="Arial"/>
      <w:sz w:val="20"/>
      <w:szCs w:val="20"/>
    </w:rPr>
  </w:style>
  <w:style w:type="paragraph" w:customStyle="1" w:styleId="Bullet9">
    <w:name w:val="Bullet 9"/>
    <w:uiPriority w:val="10"/>
    <w:rsid w:val="007B4CA0"/>
    <w:pPr>
      <w:numPr>
        <w:ilvl w:val="8"/>
        <w:numId w:val="7"/>
      </w:numPr>
      <w:spacing w:after="360" w:line="360" w:lineRule="atLeast"/>
      <w:jc w:val="both"/>
    </w:pPr>
    <w:rPr>
      <w:rFonts w:ascii="Arial" w:hAnsi="Arial"/>
      <w:sz w:val="20"/>
      <w:szCs w:val="20"/>
    </w:rPr>
  </w:style>
  <w:style w:type="paragraph" w:customStyle="1" w:styleId="Simple1">
    <w:name w:val="Simple 1"/>
    <w:link w:val="Simple1Char"/>
    <w:uiPriority w:val="3"/>
    <w:qFormat/>
    <w:rsid w:val="007B4CA0"/>
    <w:pPr>
      <w:numPr>
        <w:numId w:val="8"/>
      </w:numPr>
      <w:tabs>
        <w:tab w:val="left" w:pos="6660"/>
      </w:tabs>
      <w:spacing w:after="60" w:line="240" w:lineRule="auto"/>
      <w:jc w:val="both"/>
    </w:pPr>
    <w:rPr>
      <w:rFonts w:ascii="Arial" w:hAnsi="Arial"/>
      <w:sz w:val="20"/>
      <w:szCs w:val="20"/>
    </w:rPr>
  </w:style>
  <w:style w:type="character" w:customStyle="1" w:styleId="Simple1Char">
    <w:name w:val="Simple 1 Char"/>
    <w:basedOn w:val="DefaultParagraphFont"/>
    <w:link w:val="Simple1"/>
    <w:uiPriority w:val="3"/>
    <w:rsid w:val="007B4CA0"/>
    <w:rPr>
      <w:rFonts w:ascii="Arial" w:hAnsi="Arial"/>
      <w:sz w:val="20"/>
      <w:szCs w:val="20"/>
    </w:rPr>
  </w:style>
  <w:style w:type="paragraph" w:customStyle="1" w:styleId="Simple2">
    <w:name w:val="Simple 2"/>
    <w:link w:val="Simple2Char"/>
    <w:uiPriority w:val="3"/>
    <w:qFormat/>
    <w:rsid w:val="007B4CA0"/>
    <w:pPr>
      <w:numPr>
        <w:ilvl w:val="1"/>
        <w:numId w:val="8"/>
      </w:numPr>
      <w:spacing w:after="360" w:line="360" w:lineRule="atLeast"/>
      <w:jc w:val="both"/>
    </w:pPr>
    <w:rPr>
      <w:rFonts w:ascii="Arial" w:hAnsi="Arial"/>
      <w:sz w:val="20"/>
      <w:szCs w:val="20"/>
    </w:rPr>
  </w:style>
  <w:style w:type="character" w:customStyle="1" w:styleId="Simple2Char">
    <w:name w:val="Simple 2 Char"/>
    <w:basedOn w:val="Simple1Char"/>
    <w:link w:val="Simple2"/>
    <w:uiPriority w:val="3"/>
    <w:rsid w:val="007B4CA0"/>
    <w:rPr>
      <w:rFonts w:ascii="Arial" w:hAnsi="Arial"/>
      <w:sz w:val="20"/>
      <w:szCs w:val="20"/>
    </w:rPr>
  </w:style>
  <w:style w:type="paragraph" w:customStyle="1" w:styleId="Simple3">
    <w:name w:val="Simple 3"/>
    <w:link w:val="Simple3Char"/>
    <w:uiPriority w:val="3"/>
    <w:qFormat/>
    <w:rsid w:val="007B4CA0"/>
    <w:pPr>
      <w:numPr>
        <w:ilvl w:val="2"/>
        <w:numId w:val="8"/>
      </w:numPr>
      <w:spacing w:after="60" w:line="240" w:lineRule="auto"/>
      <w:jc w:val="both"/>
    </w:pPr>
    <w:rPr>
      <w:rFonts w:ascii="Arial" w:hAnsi="Arial"/>
      <w:sz w:val="20"/>
      <w:szCs w:val="20"/>
    </w:rPr>
  </w:style>
  <w:style w:type="character" w:customStyle="1" w:styleId="Simple3Char">
    <w:name w:val="Simple 3 Char"/>
    <w:basedOn w:val="Simple1Char"/>
    <w:link w:val="Simple3"/>
    <w:uiPriority w:val="3"/>
    <w:rsid w:val="007B4CA0"/>
    <w:rPr>
      <w:rFonts w:ascii="Arial" w:hAnsi="Arial"/>
      <w:sz w:val="20"/>
      <w:szCs w:val="20"/>
    </w:rPr>
  </w:style>
  <w:style w:type="paragraph" w:customStyle="1" w:styleId="Simple4">
    <w:name w:val="Simple 4"/>
    <w:link w:val="Simple4Char"/>
    <w:uiPriority w:val="3"/>
    <w:qFormat/>
    <w:rsid w:val="007B4CA0"/>
    <w:pPr>
      <w:numPr>
        <w:ilvl w:val="3"/>
        <w:numId w:val="8"/>
      </w:numPr>
      <w:spacing w:after="60" w:line="240" w:lineRule="auto"/>
      <w:jc w:val="both"/>
    </w:pPr>
    <w:rPr>
      <w:rFonts w:ascii="Arial" w:hAnsi="Arial"/>
      <w:sz w:val="20"/>
      <w:szCs w:val="20"/>
    </w:rPr>
  </w:style>
  <w:style w:type="paragraph" w:customStyle="1" w:styleId="Simple5">
    <w:name w:val="Simple 5"/>
    <w:link w:val="Simple5Char"/>
    <w:uiPriority w:val="3"/>
    <w:qFormat/>
    <w:rsid w:val="007B4CA0"/>
    <w:pPr>
      <w:numPr>
        <w:ilvl w:val="4"/>
        <w:numId w:val="8"/>
      </w:numPr>
      <w:spacing w:after="360" w:line="360" w:lineRule="atLeast"/>
      <w:jc w:val="both"/>
    </w:pPr>
    <w:rPr>
      <w:rFonts w:ascii="Arial" w:hAnsi="Arial"/>
      <w:sz w:val="20"/>
      <w:szCs w:val="20"/>
    </w:rPr>
  </w:style>
  <w:style w:type="paragraph" w:customStyle="1" w:styleId="Simple6">
    <w:name w:val="Simple 6"/>
    <w:uiPriority w:val="3"/>
    <w:qFormat/>
    <w:rsid w:val="007B4CA0"/>
    <w:pPr>
      <w:numPr>
        <w:ilvl w:val="5"/>
        <w:numId w:val="8"/>
      </w:numPr>
      <w:spacing w:after="360" w:line="360" w:lineRule="atLeast"/>
      <w:jc w:val="both"/>
    </w:pPr>
    <w:rPr>
      <w:rFonts w:ascii="Arial" w:hAnsi="Arial"/>
      <w:sz w:val="20"/>
      <w:szCs w:val="20"/>
    </w:rPr>
  </w:style>
  <w:style w:type="paragraph" w:customStyle="1" w:styleId="Simple8">
    <w:name w:val="Simple 8"/>
    <w:uiPriority w:val="10"/>
    <w:rsid w:val="007B4CA0"/>
    <w:pPr>
      <w:numPr>
        <w:ilvl w:val="7"/>
        <w:numId w:val="8"/>
      </w:numPr>
      <w:spacing w:after="360" w:line="360" w:lineRule="atLeast"/>
      <w:jc w:val="both"/>
    </w:pPr>
    <w:rPr>
      <w:rFonts w:ascii="Arial" w:hAnsi="Arial"/>
      <w:sz w:val="20"/>
      <w:szCs w:val="20"/>
    </w:rPr>
  </w:style>
  <w:style w:type="paragraph" w:customStyle="1" w:styleId="Simple9">
    <w:name w:val="Simple 9"/>
    <w:uiPriority w:val="10"/>
    <w:rsid w:val="007B4CA0"/>
    <w:pPr>
      <w:numPr>
        <w:ilvl w:val="8"/>
        <w:numId w:val="8"/>
      </w:numPr>
      <w:spacing w:after="360" w:line="360" w:lineRule="atLeast"/>
      <w:jc w:val="both"/>
    </w:pPr>
    <w:rPr>
      <w:rFonts w:ascii="Arial" w:hAnsi="Arial"/>
      <w:sz w:val="20"/>
      <w:szCs w:val="20"/>
    </w:rPr>
  </w:style>
  <w:style w:type="paragraph" w:customStyle="1" w:styleId="Default">
    <w:name w:val="Default"/>
    <w:rsid w:val="005549A8"/>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BodyText"/>
    <w:link w:val="BodyText2Char"/>
    <w:unhideWhenUsed/>
    <w:rsid w:val="00414EF2"/>
    <w:pPr>
      <w:spacing w:after="120" w:line="480" w:lineRule="auto"/>
    </w:pPr>
  </w:style>
  <w:style w:type="character" w:customStyle="1" w:styleId="BodyText2Char">
    <w:name w:val="Body Text 2 Char"/>
    <w:basedOn w:val="DefaultParagraphFont"/>
    <w:link w:val="BodyText2"/>
    <w:rsid w:val="00414EF2"/>
    <w:rPr>
      <w:rFonts w:ascii="Arial" w:hAnsi="Arial"/>
      <w:sz w:val="20"/>
      <w:szCs w:val="20"/>
    </w:rPr>
  </w:style>
  <w:style w:type="paragraph" w:customStyle="1" w:styleId="Body3">
    <w:name w:val="Body3"/>
    <w:qFormat/>
    <w:rsid w:val="00414EF2"/>
    <w:pPr>
      <w:spacing w:after="360" w:line="360" w:lineRule="atLeast"/>
      <w:ind w:left="1418"/>
      <w:jc w:val="both"/>
    </w:pPr>
    <w:rPr>
      <w:rFonts w:ascii="Arial" w:hAnsi="Arial"/>
      <w:sz w:val="20"/>
      <w:szCs w:val="20"/>
    </w:rPr>
  </w:style>
  <w:style w:type="character" w:customStyle="1" w:styleId="Simple4Char">
    <w:name w:val="Simple 4 Char"/>
    <w:basedOn w:val="Simple1Char"/>
    <w:link w:val="Simple4"/>
    <w:uiPriority w:val="3"/>
    <w:rsid w:val="00414EF2"/>
    <w:rPr>
      <w:rFonts w:ascii="Arial" w:hAnsi="Arial"/>
      <w:sz w:val="20"/>
      <w:szCs w:val="20"/>
    </w:rPr>
  </w:style>
  <w:style w:type="character" w:customStyle="1" w:styleId="Simple5Char">
    <w:name w:val="Simple 5 Char"/>
    <w:basedOn w:val="Simple1Char"/>
    <w:link w:val="Simple5"/>
    <w:uiPriority w:val="3"/>
    <w:rsid w:val="00414EF2"/>
    <w:rPr>
      <w:rFonts w:ascii="Arial" w:hAnsi="Arial"/>
      <w:sz w:val="20"/>
      <w:szCs w:val="20"/>
    </w:rPr>
  </w:style>
  <w:style w:type="paragraph" w:customStyle="1" w:styleId="definitionsub-sub">
    <w:name w:val="definition sub-sub"/>
    <w:basedOn w:val="Normal"/>
    <w:uiPriority w:val="5"/>
    <w:qFormat/>
    <w:rsid w:val="00414EF2"/>
    <w:pPr>
      <w:numPr>
        <w:numId w:val="9"/>
      </w:numPr>
      <w:tabs>
        <w:tab w:val="left" w:pos="567"/>
        <w:tab w:val="left" w:pos="1134"/>
      </w:tabs>
      <w:spacing w:after="360" w:line="360" w:lineRule="atLeast"/>
      <w:ind w:hanging="567"/>
      <w:jc w:val="both"/>
    </w:pPr>
    <w:rPr>
      <w:rFonts w:eastAsia="Times New Roman" w:cs="Times New Roman"/>
      <w:sz w:val="20"/>
      <w:lang w:eastAsia="en-GB"/>
    </w:rPr>
  </w:style>
  <w:style w:type="character" w:customStyle="1" w:styleId="ListParagraphChar">
    <w:name w:val="List Paragraph Char"/>
    <w:aliases w:val="NAST Quote Char,List Paragraph1 Char,List 1 Char,Other List Char,List Paragraph numbered Char"/>
    <w:basedOn w:val="DefaultParagraphFont"/>
    <w:link w:val="ListParagraph"/>
    <w:uiPriority w:val="34"/>
    <w:locked/>
    <w:rsid w:val="00414EF2"/>
    <w:rPr>
      <w:rFonts w:ascii="Arial" w:hAnsi="Arial"/>
      <w:sz w:val="24"/>
      <w:szCs w:val="20"/>
    </w:rPr>
  </w:style>
  <w:style w:type="paragraph" w:styleId="BalloonText">
    <w:name w:val="Balloon Text"/>
    <w:basedOn w:val="Normal"/>
    <w:link w:val="BalloonTextChar"/>
    <w:uiPriority w:val="99"/>
    <w:semiHidden/>
    <w:unhideWhenUsed/>
    <w:rsid w:val="00D81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793"/>
    <w:rPr>
      <w:rFonts w:ascii="Segoe UI" w:hAnsi="Segoe UI" w:cs="Segoe UI"/>
      <w:sz w:val="18"/>
      <w:szCs w:val="18"/>
    </w:rPr>
  </w:style>
  <w:style w:type="paragraph" w:styleId="Header">
    <w:name w:val="header"/>
    <w:basedOn w:val="Normal"/>
    <w:link w:val="HeaderChar"/>
    <w:unhideWhenUsed/>
    <w:rsid w:val="00592027"/>
    <w:pPr>
      <w:tabs>
        <w:tab w:val="center" w:pos="4513"/>
        <w:tab w:val="right" w:pos="9026"/>
      </w:tabs>
    </w:pPr>
  </w:style>
  <w:style w:type="character" w:customStyle="1" w:styleId="HeaderChar">
    <w:name w:val="Header Char"/>
    <w:basedOn w:val="DefaultParagraphFont"/>
    <w:link w:val="Header"/>
    <w:uiPriority w:val="99"/>
    <w:rsid w:val="00592027"/>
    <w:rPr>
      <w:rFonts w:ascii="Arial" w:hAnsi="Arial"/>
      <w:sz w:val="24"/>
      <w:szCs w:val="20"/>
    </w:rPr>
  </w:style>
  <w:style w:type="paragraph" w:styleId="Footer">
    <w:name w:val="footer"/>
    <w:basedOn w:val="Normal"/>
    <w:link w:val="FooterChar"/>
    <w:uiPriority w:val="99"/>
    <w:unhideWhenUsed/>
    <w:rsid w:val="00592027"/>
    <w:pPr>
      <w:tabs>
        <w:tab w:val="center" w:pos="4513"/>
        <w:tab w:val="right" w:pos="9026"/>
      </w:tabs>
    </w:pPr>
  </w:style>
  <w:style w:type="character" w:customStyle="1" w:styleId="FooterChar">
    <w:name w:val="Footer Char"/>
    <w:basedOn w:val="DefaultParagraphFont"/>
    <w:link w:val="Footer"/>
    <w:uiPriority w:val="99"/>
    <w:rsid w:val="00592027"/>
    <w:rPr>
      <w:rFonts w:ascii="Arial" w:hAnsi="Arial"/>
      <w:sz w:val="24"/>
      <w:szCs w:val="20"/>
    </w:rPr>
  </w:style>
  <w:style w:type="paragraph" w:styleId="Revision">
    <w:name w:val="Revision"/>
    <w:hidden/>
    <w:uiPriority w:val="99"/>
    <w:semiHidden/>
    <w:rsid w:val="00993F16"/>
    <w:pPr>
      <w:spacing w:after="0" w:line="240" w:lineRule="auto"/>
    </w:pPr>
    <w:rPr>
      <w:rFonts w:ascii="Arial" w:hAnsi="Arial"/>
      <w:sz w:val="24"/>
      <w:szCs w:val="20"/>
    </w:rPr>
  </w:style>
  <w:style w:type="paragraph" w:styleId="NormalWeb">
    <w:name w:val="Normal (Web)"/>
    <w:basedOn w:val="Normal"/>
    <w:uiPriority w:val="99"/>
    <w:unhideWhenUsed/>
    <w:rsid w:val="00403D1C"/>
    <w:pPr>
      <w:spacing w:before="100" w:beforeAutospacing="1" w:after="100" w:afterAutospacing="1"/>
    </w:pPr>
    <w:rPr>
      <w:rFonts w:ascii="Times New Roman" w:eastAsia="Times New Roman" w:hAnsi="Times New Roman" w:cs="Times New Roman"/>
      <w:szCs w:val="24"/>
      <w:lang w:eastAsia="en-GB"/>
    </w:rPr>
  </w:style>
  <w:style w:type="character" w:customStyle="1" w:styleId="UnresolvedMention2">
    <w:name w:val="Unresolved Mention2"/>
    <w:basedOn w:val="DefaultParagraphFont"/>
    <w:uiPriority w:val="99"/>
    <w:semiHidden/>
    <w:unhideWhenUsed/>
    <w:rsid w:val="00682F25"/>
    <w:rPr>
      <w:color w:val="605E5C"/>
      <w:shd w:val="clear" w:color="auto" w:fill="E1DFDD"/>
    </w:rPr>
  </w:style>
  <w:style w:type="numbering" w:customStyle="1" w:styleId="Level">
    <w:name w:val="Level"/>
    <w:basedOn w:val="NoList"/>
    <w:rsid w:val="00043A30"/>
    <w:pPr>
      <w:numPr>
        <w:numId w:val="18"/>
      </w:numPr>
    </w:pPr>
  </w:style>
  <w:style w:type="numbering" w:customStyle="1" w:styleId="Appendix">
    <w:name w:val="Appendix"/>
    <w:basedOn w:val="NoList"/>
    <w:rsid w:val="00043A30"/>
    <w:pPr>
      <w:numPr>
        <w:numId w:val="19"/>
      </w:numPr>
    </w:pPr>
  </w:style>
  <w:style w:type="numbering" w:customStyle="1" w:styleId="LFO352">
    <w:name w:val="LFO352"/>
    <w:basedOn w:val="NoList"/>
    <w:rsid w:val="00043A3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7858">
      <w:bodyDiv w:val="1"/>
      <w:marLeft w:val="0"/>
      <w:marRight w:val="0"/>
      <w:marTop w:val="0"/>
      <w:marBottom w:val="0"/>
      <w:divBdr>
        <w:top w:val="none" w:sz="0" w:space="0" w:color="auto"/>
        <w:left w:val="none" w:sz="0" w:space="0" w:color="auto"/>
        <w:bottom w:val="none" w:sz="0" w:space="0" w:color="auto"/>
        <w:right w:val="none" w:sz="0" w:space="0" w:color="auto"/>
      </w:divBdr>
    </w:div>
    <w:div w:id="477574650">
      <w:bodyDiv w:val="1"/>
      <w:marLeft w:val="0"/>
      <w:marRight w:val="0"/>
      <w:marTop w:val="0"/>
      <w:marBottom w:val="0"/>
      <w:divBdr>
        <w:top w:val="none" w:sz="0" w:space="0" w:color="auto"/>
        <w:left w:val="none" w:sz="0" w:space="0" w:color="auto"/>
        <w:bottom w:val="none" w:sz="0" w:space="0" w:color="auto"/>
        <w:right w:val="none" w:sz="0" w:space="0" w:color="auto"/>
      </w:divBdr>
      <w:divsChild>
        <w:div w:id="1857383905">
          <w:marLeft w:val="0"/>
          <w:marRight w:val="0"/>
          <w:marTop w:val="0"/>
          <w:marBottom w:val="0"/>
          <w:divBdr>
            <w:top w:val="none" w:sz="0" w:space="0" w:color="auto"/>
            <w:left w:val="none" w:sz="0" w:space="0" w:color="auto"/>
            <w:bottom w:val="none" w:sz="0" w:space="0" w:color="auto"/>
            <w:right w:val="none" w:sz="0" w:space="0" w:color="auto"/>
          </w:divBdr>
        </w:div>
        <w:div w:id="111557454">
          <w:marLeft w:val="0"/>
          <w:marRight w:val="0"/>
          <w:marTop w:val="0"/>
          <w:marBottom w:val="0"/>
          <w:divBdr>
            <w:top w:val="none" w:sz="0" w:space="0" w:color="auto"/>
            <w:left w:val="none" w:sz="0" w:space="0" w:color="auto"/>
            <w:bottom w:val="none" w:sz="0" w:space="0" w:color="auto"/>
            <w:right w:val="none" w:sz="0" w:space="0" w:color="auto"/>
          </w:divBdr>
        </w:div>
        <w:div w:id="1212380489">
          <w:marLeft w:val="0"/>
          <w:marRight w:val="0"/>
          <w:marTop w:val="0"/>
          <w:marBottom w:val="0"/>
          <w:divBdr>
            <w:top w:val="none" w:sz="0" w:space="0" w:color="auto"/>
            <w:left w:val="none" w:sz="0" w:space="0" w:color="auto"/>
            <w:bottom w:val="none" w:sz="0" w:space="0" w:color="auto"/>
            <w:right w:val="none" w:sz="0" w:space="0" w:color="auto"/>
          </w:divBdr>
        </w:div>
        <w:div w:id="666247508">
          <w:marLeft w:val="0"/>
          <w:marRight w:val="0"/>
          <w:marTop w:val="0"/>
          <w:marBottom w:val="0"/>
          <w:divBdr>
            <w:top w:val="none" w:sz="0" w:space="0" w:color="auto"/>
            <w:left w:val="none" w:sz="0" w:space="0" w:color="auto"/>
            <w:bottom w:val="none" w:sz="0" w:space="0" w:color="auto"/>
            <w:right w:val="none" w:sz="0" w:space="0" w:color="auto"/>
          </w:divBdr>
        </w:div>
        <w:div w:id="665669117">
          <w:marLeft w:val="0"/>
          <w:marRight w:val="0"/>
          <w:marTop w:val="0"/>
          <w:marBottom w:val="0"/>
          <w:divBdr>
            <w:top w:val="none" w:sz="0" w:space="0" w:color="auto"/>
            <w:left w:val="none" w:sz="0" w:space="0" w:color="auto"/>
            <w:bottom w:val="none" w:sz="0" w:space="0" w:color="auto"/>
            <w:right w:val="none" w:sz="0" w:space="0" w:color="auto"/>
          </w:divBdr>
        </w:div>
        <w:div w:id="78259936">
          <w:marLeft w:val="0"/>
          <w:marRight w:val="0"/>
          <w:marTop w:val="0"/>
          <w:marBottom w:val="0"/>
          <w:divBdr>
            <w:top w:val="none" w:sz="0" w:space="0" w:color="auto"/>
            <w:left w:val="none" w:sz="0" w:space="0" w:color="auto"/>
            <w:bottom w:val="none" w:sz="0" w:space="0" w:color="auto"/>
            <w:right w:val="none" w:sz="0" w:space="0" w:color="auto"/>
          </w:divBdr>
        </w:div>
        <w:div w:id="1620985517">
          <w:marLeft w:val="0"/>
          <w:marRight w:val="0"/>
          <w:marTop w:val="0"/>
          <w:marBottom w:val="0"/>
          <w:divBdr>
            <w:top w:val="none" w:sz="0" w:space="0" w:color="auto"/>
            <w:left w:val="none" w:sz="0" w:space="0" w:color="auto"/>
            <w:bottom w:val="none" w:sz="0" w:space="0" w:color="auto"/>
            <w:right w:val="none" w:sz="0" w:space="0" w:color="auto"/>
          </w:divBdr>
        </w:div>
        <w:div w:id="170920262">
          <w:marLeft w:val="0"/>
          <w:marRight w:val="0"/>
          <w:marTop w:val="0"/>
          <w:marBottom w:val="0"/>
          <w:divBdr>
            <w:top w:val="none" w:sz="0" w:space="0" w:color="auto"/>
            <w:left w:val="none" w:sz="0" w:space="0" w:color="auto"/>
            <w:bottom w:val="none" w:sz="0" w:space="0" w:color="auto"/>
            <w:right w:val="none" w:sz="0" w:space="0" w:color="auto"/>
          </w:divBdr>
        </w:div>
        <w:div w:id="1544557632">
          <w:marLeft w:val="0"/>
          <w:marRight w:val="0"/>
          <w:marTop w:val="0"/>
          <w:marBottom w:val="0"/>
          <w:divBdr>
            <w:top w:val="none" w:sz="0" w:space="0" w:color="auto"/>
            <w:left w:val="none" w:sz="0" w:space="0" w:color="auto"/>
            <w:bottom w:val="none" w:sz="0" w:space="0" w:color="auto"/>
            <w:right w:val="none" w:sz="0" w:space="0" w:color="auto"/>
          </w:divBdr>
        </w:div>
        <w:div w:id="1664315534">
          <w:marLeft w:val="0"/>
          <w:marRight w:val="0"/>
          <w:marTop w:val="0"/>
          <w:marBottom w:val="0"/>
          <w:divBdr>
            <w:top w:val="none" w:sz="0" w:space="0" w:color="auto"/>
            <w:left w:val="none" w:sz="0" w:space="0" w:color="auto"/>
            <w:bottom w:val="none" w:sz="0" w:space="0" w:color="auto"/>
            <w:right w:val="none" w:sz="0" w:space="0" w:color="auto"/>
          </w:divBdr>
        </w:div>
        <w:div w:id="310446367">
          <w:marLeft w:val="0"/>
          <w:marRight w:val="0"/>
          <w:marTop w:val="0"/>
          <w:marBottom w:val="0"/>
          <w:divBdr>
            <w:top w:val="none" w:sz="0" w:space="0" w:color="auto"/>
            <w:left w:val="none" w:sz="0" w:space="0" w:color="auto"/>
            <w:bottom w:val="none" w:sz="0" w:space="0" w:color="auto"/>
            <w:right w:val="none" w:sz="0" w:space="0" w:color="auto"/>
          </w:divBdr>
        </w:div>
        <w:div w:id="1746295375">
          <w:marLeft w:val="0"/>
          <w:marRight w:val="0"/>
          <w:marTop w:val="0"/>
          <w:marBottom w:val="0"/>
          <w:divBdr>
            <w:top w:val="none" w:sz="0" w:space="0" w:color="auto"/>
            <w:left w:val="none" w:sz="0" w:space="0" w:color="auto"/>
            <w:bottom w:val="none" w:sz="0" w:space="0" w:color="auto"/>
            <w:right w:val="none" w:sz="0" w:space="0" w:color="auto"/>
          </w:divBdr>
        </w:div>
        <w:div w:id="1042704382">
          <w:marLeft w:val="0"/>
          <w:marRight w:val="0"/>
          <w:marTop w:val="0"/>
          <w:marBottom w:val="0"/>
          <w:divBdr>
            <w:top w:val="none" w:sz="0" w:space="0" w:color="auto"/>
            <w:left w:val="none" w:sz="0" w:space="0" w:color="auto"/>
            <w:bottom w:val="none" w:sz="0" w:space="0" w:color="auto"/>
            <w:right w:val="none" w:sz="0" w:space="0" w:color="auto"/>
          </w:divBdr>
        </w:div>
        <w:div w:id="542211395">
          <w:marLeft w:val="0"/>
          <w:marRight w:val="0"/>
          <w:marTop w:val="0"/>
          <w:marBottom w:val="0"/>
          <w:divBdr>
            <w:top w:val="none" w:sz="0" w:space="0" w:color="auto"/>
            <w:left w:val="none" w:sz="0" w:space="0" w:color="auto"/>
            <w:bottom w:val="none" w:sz="0" w:space="0" w:color="auto"/>
            <w:right w:val="none" w:sz="0" w:space="0" w:color="auto"/>
          </w:divBdr>
        </w:div>
        <w:div w:id="728454562">
          <w:marLeft w:val="0"/>
          <w:marRight w:val="0"/>
          <w:marTop w:val="0"/>
          <w:marBottom w:val="0"/>
          <w:divBdr>
            <w:top w:val="none" w:sz="0" w:space="0" w:color="auto"/>
            <w:left w:val="none" w:sz="0" w:space="0" w:color="auto"/>
            <w:bottom w:val="none" w:sz="0" w:space="0" w:color="auto"/>
            <w:right w:val="none" w:sz="0" w:space="0" w:color="auto"/>
          </w:divBdr>
        </w:div>
        <w:div w:id="1299263003">
          <w:marLeft w:val="0"/>
          <w:marRight w:val="0"/>
          <w:marTop w:val="0"/>
          <w:marBottom w:val="0"/>
          <w:divBdr>
            <w:top w:val="none" w:sz="0" w:space="0" w:color="auto"/>
            <w:left w:val="none" w:sz="0" w:space="0" w:color="auto"/>
            <w:bottom w:val="none" w:sz="0" w:space="0" w:color="auto"/>
            <w:right w:val="none" w:sz="0" w:space="0" w:color="auto"/>
          </w:divBdr>
        </w:div>
        <w:div w:id="1601450154">
          <w:marLeft w:val="0"/>
          <w:marRight w:val="0"/>
          <w:marTop w:val="0"/>
          <w:marBottom w:val="0"/>
          <w:divBdr>
            <w:top w:val="none" w:sz="0" w:space="0" w:color="auto"/>
            <w:left w:val="none" w:sz="0" w:space="0" w:color="auto"/>
            <w:bottom w:val="none" w:sz="0" w:space="0" w:color="auto"/>
            <w:right w:val="none" w:sz="0" w:space="0" w:color="auto"/>
          </w:divBdr>
        </w:div>
        <w:div w:id="239096903">
          <w:marLeft w:val="0"/>
          <w:marRight w:val="0"/>
          <w:marTop w:val="0"/>
          <w:marBottom w:val="0"/>
          <w:divBdr>
            <w:top w:val="none" w:sz="0" w:space="0" w:color="auto"/>
            <w:left w:val="none" w:sz="0" w:space="0" w:color="auto"/>
            <w:bottom w:val="none" w:sz="0" w:space="0" w:color="auto"/>
            <w:right w:val="none" w:sz="0" w:space="0" w:color="auto"/>
          </w:divBdr>
        </w:div>
        <w:div w:id="1101098068">
          <w:marLeft w:val="0"/>
          <w:marRight w:val="0"/>
          <w:marTop w:val="0"/>
          <w:marBottom w:val="0"/>
          <w:divBdr>
            <w:top w:val="none" w:sz="0" w:space="0" w:color="auto"/>
            <w:left w:val="none" w:sz="0" w:space="0" w:color="auto"/>
            <w:bottom w:val="none" w:sz="0" w:space="0" w:color="auto"/>
            <w:right w:val="none" w:sz="0" w:space="0" w:color="auto"/>
          </w:divBdr>
        </w:div>
        <w:div w:id="1762293328">
          <w:marLeft w:val="0"/>
          <w:marRight w:val="0"/>
          <w:marTop w:val="0"/>
          <w:marBottom w:val="0"/>
          <w:divBdr>
            <w:top w:val="none" w:sz="0" w:space="0" w:color="auto"/>
            <w:left w:val="none" w:sz="0" w:space="0" w:color="auto"/>
            <w:bottom w:val="none" w:sz="0" w:space="0" w:color="auto"/>
            <w:right w:val="none" w:sz="0" w:space="0" w:color="auto"/>
          </w:divBdr>
        </w:div>
        <w:div w:id="290551984">
          <w:marLeft w:val="0"/>
          <w:marRight w:val="0"/>
          <w:marTop w:val="0"/>
          <w:marBottom w:val="0"/>
          <w:divBdr>
            <w:top w:val="none" w:sz="0" w:space="0" w:color="auto"/>
            <w:left w:val="none" w:sz="0" w:space="0" w:color="auto"/>
            <w:bottom w:val="none" w:sz="0" w:space="0" w:color="auto"/>
            <w:right w:val="none" w:sz="0" w:space="0" w:color="auto"/>
          </w:divBdr>
        </w:div>
        <w:div w:id="841578769">
          <w:marLeft w:val="0"/>
          <w:marRight w:val="0"/>
          <w:marTop w:val="0"/>
          <w:marBottom w:val="0"/>
          <w:divBdr>
            <w:top w:val="none" w:sz="0" w:space="0" w:color="auto"/>
            <w:left w:val="none" w:sz="0" w:space="0" w:color="auto"/>
            <w:bottom w:val="none" w:sz="0" w:space="0" w:color="auto"/>
            <w:right w:val="none" w:sz="0" w:space="0" w:color="auto"/>
          </w:divBdr>
        </w:div>
        <w:div w:id="869612631">
          <w:marLeft w:val="0"/>
          <w:marRight w:val="0"/>
          <w:marTop w:val="0"/>
          <w:marBottom w:val="0"/>
          <w:divBdr>
            <w:top w:val="none" w:sz="0" w:space="0" w:color="auto"/>
            <w:left w:val="none" w:sz="0" w:space="0" w:color="auto"/>
            <w:bottom w:val="none" w:sz="0" w:space="0" w:color="auto"/>
            <w:right w:val="none" w:sz="0" w:space="0" w:color="auto"/>
          </w:divBdr>
        </w:div>
        <w:div w:id="1850220038">
          <w:marLeft w:val="0"/>
          <w:marRight w:val="0"/>
          <w:marTop w:val="0"/>
          <w:marBottom w:val="0"/>
          <w:divBdr>
            <w:top w:val="none" w:sz="0" w:space="0" w:color="auto"/>
            <w:left w:val="none" w:sz="0" w:space="0" w:color="auto"/>
            <w:bottom w:val="none" w:sz="0" w:space="0" w:color="auto"/>
            <w:right w:val="none" w:sz="0" w:space="0" w:color="auto"/>
          </w:divBdr>
        </w:div>
        <w:div w:id="1819957257">
          <w:marLeft w:val="0"/>
          <w:marRight w:val="0"/>
          <w:marTop w:val="0"/>
          <w:marBottom w:val="0"/>
          <w:divBdr>
            <w:top w:val="none" w:sz="0" w:space="0" w:color="auto"/>
            <w:left w:val="none" w:sz="0" w:space="0" w:color="auto"/>
            <w:bottom w:val="none" w:sz="0" w:space="0" w:color="auto"/>
            <w:right w:val="none" w:sz="0" w:space="0" w:color="auto"/>
          </w:divBdr>
        </w:div>
        <w:div w:id="1689715584">
          <w:marLeft w:val="0"/>
          <w:marRight w:val="0"/>
          <w:marTop w:val="0"/>
          <w:marBottom w:val="0"/>
          <w:divBdr>
            <w:top w:val="none" w:sz="0" w:space="0" w:color="auto"/>
            <w:left w:val="none" w:sz="0" w:space="0" w:color="auto"/>
            <w:bottom w:val="none" w:sz="0" w:space="0" w:color="auto"/>
            <w:right w:val="none" w:sz="0" w:space="0" w:color="auto"/>
          </w:divBdr>
        </w:div>
        <w:div w:id="1508792797">
          <w:marLeft w:val="0"/>
          <w:marRight w:val="0"/>
          <w:marTop w:val="0"/>
          <w:marBottom w:val="0"/>
          <w:divBdr>
            <w:top w:val="none" w:sz="0" w:space="0" w:color="auto"/>
            <w:left w:val="none" w:sz="0" w:space="0" w:color="auto"/>
            <w:bottom w:val="none" w:sz="0" w:space="0" w:color="auto"/>
            <w:right w:val="none" w:sz="0" w:space="0" w:color="auto"/>
          </w:divBdr>
        </w:div>
        <w:div w:id="610354164">
          <w:marLeft w:val="0"/>
          <w:marRight w:val="0"/>
          <w:marTop w:val="0"/>
          <w:marBottom w:val="0"/>
          <w:divBdr>
            <w:top w:val="none" w:sz="0" w:space="0" w:color="auto"/>
            <w:left w:val="none" w:sz="0" w:space="0" w:color="auto"/>
            <w:bottom w:val="none" w:sz="0" w:space="0" w:color="auto"/>
            <w:right w:val="none" w:sz="0" w:space="0" w:color="auto"/>
          </w:divBdr>
        </w:div>
        <w:div w:id="235944332">
          <w:marLeft w:val="0"/>
          <w:marRight w:val="0"/>
          <w:marTop w:val="0"/>
          <w:marBottom w:val="0"/>
          <w:divBdr>
            <w:top w:val="none" w:sz="0" w:space="0" w:color="auto"/>
            <w:left w:val="none" w:sz="0" w:space="0" w:color="auto"/>
            <w:bottom w:val="none" w:sz="0" w:space="0" w:color="auto"/>
            <w:right w:val="none" w:sz="0" w:space="0" w:color="auto"/>
          </w:divBdr>
        </w:div>
        <w:div w:id="1533494514">
          <w:marLeft w:val="0"/>
          <w:marRight w:val="0"/>
          <w:marTop w:val="0"/>
          <w:marBottom w:val="0"/>
          <w:divBdr>
            <w:top w:val="none" w:sz="0" w:space="0" w:color="auto"/>
            <w:left w:val="none" w:sz="0" w:space="0" w:color="auto"/>
            <w:bottom w:val="none" w:sz="0" w:space="0" w:color="auto"/>
            <w:right w:val="none" w:sz="0" w:space="0" w:color="auto"/>
          </w:divBdr>
        </w:div>
        <w:div w:id="321156749">
          <w:marLeft w:val="0"/>
          <w:marRight w:val="0"/>
          <w:marTop w:val="0"/>
          <w:marBottom w:val="0"/>
          <w:divBdr>
            <w:top w:val="none" w:sz="0" w:space="0" w:color="auto"/>
            <w:left w:val="none" w:sz="0" w:space="0" w:color="auto"/>
            <w:bottom w:val="none" w:sz="0" w:space="0" w:color="auto"/>
            <w:right w:val="none" w:sz="0" w:space="0" w:color="auto"/>
          </w:divBdr>
        </w:div>
        <w:div w:id="762065538">
          <w:marLeft w:val="0"/>
          <w:marRight w:val="0"/>
          <w:marTop w:val="0"/>
          <w:marBottom w:val="0"/>
          <w:divBdr>
            <w:top w:val="none" w:sz="0" w:space="0" w:color="auto"/>
            <w:left w:val="none" w:sz="0" w:space="0" w:color="auto"/>
            <w:bottom w:val="none" w:sz="0" w:space="0" w:color="auto"/>
            <w:right w:val="none" w:sz="0" w:space="0" w:color="auto"/>
          </w:divBdr>
        </w:div>
        <w:div w:id="1142231293">
          <w:marLeft w:val="0"/>
          <w:marRight w:val="0"/>
          <w:marTop w:val="0"/>
          <w:marBottom w:val="0"/>
          <w:divBdr>
            <w:top w:val="none" w:sz="0" w:space="0" w:color="auto"/>
            <w:left w:val="none" w:sz="0" w:space="0" w:color="auto"/>
            <w:bottom w:val="none" w:sz="0" w:space="0" w:color="auto"/>
            <w:right w:val="none" w:sz="0" w:space="0" w:color="auto"/>
          </w:divBdr>
        </w:div>
        <w:div w:id="1003776545">
          <w:marLeft w:val="0"/>
          <w:marRight w:val="0"/>
          <w:marTop w:val="0"/>
          <w:marBottom w:val="0"/>
          <w:divBdr>
            <w:top w:val="none" w:sz="0" w:space="0" w:color="auto"/>
            <w:left w:val="none" w:sz="0" w:space="0" w:color="auto"/>
            <w:bottom w:val="none" w:sz="0" w:space="0" w:color="auto"/>
            <w:right w:val="none" w:sz="0" w:space="0" w:color="auto"/>
          </w:divBdr>
        </w:div>
        <w:div w:id="460921277">
          <w:marLeft w:val="0"/>
          <w:marRight w:val="0"/>
          <w:marTop w:val="0"/>
          <w:marBottom w:val="0"/>
          <w:divBdr>
            <w:top w:val="none" w:sz="0" w:space="0" w:color="auto"/>
            <w:left w:val="none" w:sz="0" w:space="0" w:color="auto"/>
            <w:bottom w:val="none" w:sz="0" w:space="0" w:color="auto"/>
            <w:right w:val="none" w:sz="0" w:space="0" w:color="auto"/>
          </w:divBdr>
        </w:div>
        <w:div w:id="2049379614">
          <w:marLeft w:val="0"/>
          <w:marRight w:val="0"/>
          <w:marTop w:val="0"/>
          <w:marBottom w:val="0"/>
          <w:divBdr>
            <w:top w:val="none" w:sz="0" w:space="0" w:color="auto"/>
            <w:left w:val="none" w:sz="0" w:space="0" w:color="auto"/>
            <w:bottom w:val="none" w:sz="0" w:space="0" w:color="auto"/>
            <w:right w:val="none" w:sz="0" w:space="0" w:color="auto"/>
          </w:divBdr>
        </w:div>
        <w:div w:id="1011185219">
          <w:marLeft w:val="0"/>
          <w:marRight w:val="0"/>
          <w:marTop w:val="0"/>
          <w:marBottom w:val="0"/>
          <w:divBdr>
            <w:top w:val="none" w:sz="0" w:space="0" w:color="auto"/>
            <w:left w:val="none" w:sz="0" w:space="0" w:color="auto"/>
            <w:bottom w:val="none" w:sz="0" w:space="0" w:color="auto"/>
            <w:right w:val="none" w:sz="0" w:space="0" w:color="auto"/>
          </w:divBdr>
        </w:div>
        <w:div w:id="195696893">
          <w:marLeft w:val="0"/>
          <w:marRight w:val="0"/>
          <w:marTop w:val="0"/>
          <w:marBottom w:val="0"/>
          <w:divBdr>
            <w:top w:val="none" w:sz="0" w:space="0" w:color="auto"/>
            <w:left w:val="none" w:sz="0" w:space="0" w:color="auto"/>
            <w:bottom w:val="none" w:sz="0" w:space="0" w:color="auto"/>
            <w:right w:val="none" w:sz="0" w:space="0" w:color="auto"/>
          </w:divBdr>
        </w:div>
        <w:div w:id="682978602">
          <w:marLeft w:val="0"/>
          <w:marRight w:val="0"/>
          <w:marTop w:val="0"/>
          <w:marBottom w:val="0"/>
          <w:divBdr>
            <w:top w:val="none" w:sz="0" w:space="0" w:color="auto"/>
            <w:left w:val="none" w:sz="0" w:space="0" w:color="auto"/>
            <w:bottom w:val="none" w:sz="0" w:space="0" w:color="auto"/>
            <w:right w:val="none" w:sz="0" w:space="0" w:color="auto"/>
          </w:divBdr>
        </w:div>
        <w:div w:id="2050758370">
          <w:marLeft w:val="0"/>
          <w:marRight w:val="0"/>
          <w:marTop w:val="0"/>
          <w:marBottom w:val="0"/>
          <w:divBdr>
            <w:top w:val="none" w:sz="0" w:space="0" w:color="auto"/>
            <w:left w:val="none" w:sz="0" w:space="0" w:color="auto"/>
            <w:bottom w:val="none" w:sz="0" w:space="0" w:color="auto"/>
            <w:right w:val="none" w:sz="0" w:space="0" w:color="auto"/>
          </w:divBdr>
        </w:div>
        <w:div w:id="1564753971">
          <w:marLeft w:val="0"/>
          <w:marRight w:val="0"/>
          <w:marTop w:val="0"/>
          <w:marBottom w:val="0"/>
          <w:divBdr>
            <w:top w:val="none" w:sz="0" w:space="0" w:color="auto"/>
            <w:left w:val="none" w:sz="0" w:space="0" w:color="auto"/>
            <w:bottom w:val="none" w:sz="0" w:space="0" w:color="auto"/>
            <w:right w:val="none" w:sz="0" w:space="0" w:color="auto"/>
          </w:divBdr>
        </w:div>
        <w:div w:id="2030443797">
          <w:marLeft w:val="0"/>
          <w:marRight w:val="0"/>
          <w:marTop w:val="0"/>
          <w:marBottom w:val="0"/>
          <w:divBdr>
            <w:top w:val="none" w:sz="0" w:space="0" w:color="auto"/>
            <w:left w:val="none" w:sz="0" w:space="0" w:color="auto"/>
            <w:bottom w:val="none" w:sz="0" w:space="0" w:color="auto"/>
            <w:right w:val="none" w:sz="0" w:space="0" w:color="auto"/>
          </w:divBdr>
        </w:div>
        <w:div w:id="1129906897">
          <w:marLeft w:val="0"/>
          <w:marRight w:val="0"/>
          <w:marTop w:val="0"/>
          <w:marBottom w:val="0"/>
          <w:divBdr>
            <w:top w:val="none" w:sz="0" w:space="0" w:color="auto"/>
            <w:left w:val="none" w:sz="0" w:space="0" w:color="auto"/>
            <w:bottom w:val="none" w:sz="0" w:space="0" w:color="auto"/>
            <w:right w:val="none" w:sz="0" w:space="0" w:color="auto"/>
          </w:divBdr>
        </w:div>
        <w:div w:id="217788609">
          <w:marLeft w:val="0"/>
          <w:marRight w:val="0"/>
          <w:marTop w:val="0"/>
          <w:marBottom w:val="0"/>
          <w:divBdr>
            <w:top w:val="none" w:sz="0" w:space="0" w:color="auto"/>
            <w:left w:val="none" w:sz="0" w:space="0" w:color="auto"/>
            <w:bottom w:val="none" w:sz="0" w:space="0" w:color="auto"/>
            <w:right w:val="none" w:sz="0" w:space="0" w:color="auto"/>
          </w:divBdr>
        </w:div>
        <w:div w:id="2049724378">
          <w:marLeft w:val="0"/>
          <w:marRight w:val="0"/>
          <w:marTop w:val="0"/>
          <w:marBottom w:val="0"/>
          <w:divBdr>
            <w:top w:val="none" w:sz="0" w:space="0" w:color="auto"/>
            <w:left w:val="none" w:sz="0" w:space="0" w:color="auto"/>
            <w:bottom w:val="none" w:sz="0" w:space="0" w:color="auto"/>
            <w:right w:val="none" w:sz="0" w:space="0" w:color="auto"/>
          </w:divBdr>
        </w:div>
        <w:div w:id="205915643">
          <w:marLeft w:val="0"/>
          <w:marRight w:val="0"/>
          <w:marTop w:val="0"/>
          <w:marBottom w:val="0"/>
          <w:divBdr>
            <w:top w:val="none" w:sz="0" w:space="0" w:color="auto"/>
            <w:left w:val="none" w:sz="0" w:space="0" w:color="auto"/>
            <w:bottom w:val="none" w:sz="0" w:space="0" w:color="auto"/>
            <w:right w:val="none" w:sz="0" w:space="0" w:color="auto"/>
          </w:divBdr>
        </w:div>
        <w:div w:id="1982078196">
          <w:marLeft w:val="0"/>
          <w:marRight w:val="0"/>
          <w:marTop w:val="0"/>
          <w:marBottom w:val="0"/>
          <w:divBdr>
            <w:top w:val="none" w:sz="0" w:space="0" w:color="auto"/>
            <w:left w:val="none" w:sz="0" w:space="0" w:color="auto"/>
            <w:bottom w:val="none" w:sz="0" w:space="0" w:color="auto"/>
            <w:right w:val="none" w:sz="0" w:space="0" w:color="auto"/>
          </w:divBdr>
        </w:div>
        <w:div w:id="1600796793">
          <w:marLeft w:val="0"/>
          <w:marRight w:val="0"/>
          <w:marTop w:val="0"/>
          <w:marBottom w:val="0"/>
          <w:divBdr>
            <w:top w:val="none" w:sz="0" w:space="0" w:color="auto"/>
            <w:left w:val="none" w:sz="0" w:space="0" w:color="auto"/>
            <w:bottom w:val="none" w:sz="0" w:space="0" w:color="auto"/>
            <w:right w:val="none" w:sz="0" w:space="0" w:color="auto"/>
          </w:divBdr>
        </w:div>
        <w:div w:id="548415255">
          <w:marLeft w:val="0"/>
          <w:marRight w:val="0"/>
          <w:marTop w:val="0"/>
          <w:marBottom w:val="0"/>
          <w:divBdr>
            <w:top w:val="none" w:sz="0" w:space="0" w:color="auto"/>
            <w:left w:val="none" w:sz="0" w:space="0" w:color="auto"/>
            <w:bottom w:val="none" w:sz="0" w:space="0" w:color="auto"/>
            <w:right w:val="none" w:sz="0" w:space="0" w:color="auto"/>
          </w:divBdr>
        </w:div>
        <w:div w:id="684020018">
          <w:marLeft w:val="0"/>
          <w:marRight w:val="0"/>
          <w:marTop w:val="0"/>
          <w:marBottom w:val="0"/>
          <w:divBdr>
            <w:top w:val="none" w:sz="0" w:space="0" w:color="auto"/>
            <w:left w:val="none" w:sz="0" w:space="0" w:color="auto"/>
            <w:bottom w:val="none" w:sz="0" w:space="0" w:color="auto"/>
            <w:right w:val="none" w:sz="0" w:space="0" w:color="auto"/>
          </w:divBdr>
        </w:div>
        <w:div w:id="69815923">
          <w:marLeft w:val="0"/>
          <w:marRight w:val="0"/>
          <w:marTop w:val="0"/>
          <w:marBottom w:val="0"/>
          <w:divBdr>
            <w:top w:val="none" w:sz="0" w:space="0" w:color="auto"/>
            <w:left w:val="none" w:sz="0" w:space="0" w:color="auto"/>
            <w:bottom w:val="none" w:sz="0" w:space="0" w:color="auto"/>
            <w:right w:val="none" w:sz="0" w:space="0" w:color="auto"/>
          </w:divBdr>
        </w:div>
        <w:div w:id="780343885">
          <w:marLeft w:val="0"/>
          <w:marRight w:val="0"/>
          <w:marTop w:val="0"/>
          <w:marBottom w:val="0"/>
          <w:divBdr>
            <w:top w:val="none" w:sz="0" w:space="0" w:color="auto"/>
            <w:left w:val="none" w:sz="0" w:space="0" w:color="auto"/>
            <w:bottom w:val="none" w:sz="0" w:space="0" w:color="auto"/>
            <w:right w:val="none" w:sz="0" w:space="0" w:color="auto"/>
          </w:divBdr>
        </w:div>
        <w:div w:id="15933492">
          <w:marLeft w:val="0"/>
          <w:marRight w:val="0"/>
          <w:marTop w:val="0"/>
          <w:marBottom w:val="0"/>
          <w:divBdr>
            <w:top w:val="none" w:sz="0" w:space="0" w:color="auto"/>
            <w:left w:val="none" w:sz="0" w:space="0" w:color="auto"/>
            <w:bottom w:val="none" w:sz="0" w:space="0" w:color="auto"/>
            <w:right w:val="none" w:sz="0" w:space="0" w:color="auto"/>
          </w:divBdr>
        </w:div>
        <w:div w:id="1766606666">
          <w:marLeft w:val="0"/>
          <w:marRight w:val="0"/>
          <w:marTop w:val="0"/>
          <w:marBottom w:val="0"/>
          <w:divBdr>
            <w:top w:val="none" w:sz="0" w:space="0" w:color="auto"/>
            <w:left w:val="none" w:sz="0" w:space="0" w:color="auto"/>
            <w:bottom w:val="none" w:sz="0" w:space="0" w:color="auto"/>
            <w:right w:val="none" w:sz="0" w:space="0" w:color="auto"/>
          </w:divBdr>
        </w:div>
        <w:div w:id="1953434802">
          <w:marLeft w:val="0"/>
          <w:marRight w:val="0"/>
          <w:marTop w:val="0"/>
          <w:marBottom w:val="0"/>
          <w:divBdr>
            <w:top w:val="none" w:sz="0" w:space="0" w:color="auto"/>
            <w:left w:val="none" w:sz="0" w:space="0" w:color="auto"/>
            <w:bottom w:val="none" w:sz="0" w:space="0" w:color="auto"/>
            <w:right w:val="none" w:sz="0" w:space="0" w:color="auto"/>
          </w:divBdr>
        </w:div>
        <w:div w:id="473454587">
          <w:marLeft w:val="0"/>
          <w:marRight w:val="0"/>
          <w:marTop w:val="0"/>
          <w:marBottom w:val="0"/>
          <w:divBdr>
            <w:top w:val="none" w:sz="0" w:space="0" w:color="auto"/>
            <w:left w:val="none" w:sz="0" w:space="0" w:color="auto"/>
            <w:bottom w:val="none" w:sz="0" w:space="0" w:color="auto"/>
            <w:right w:val="none" w:sz="0" w:space="0" w:color="auto"/>
          </w:divBdr>
        </w:div>
        <w:div w:id="1262492411">
          <w:marLeft w:val="0"/>
          <w:marRight w:val="0"/>
          <w:marTop w:val="0"/>
          <w:marBottom w:val="0"/>
          <w:divBdr>
            <w:top w:val="none" w:sz="0" w:space="0" w:color="auto"/>
            <w:left w:val="none" w:sz="0" w:space="0" w:color="auto"/>
            <w:bottom w:val="none" w:sz="0" w:space="0" w:color="auto"/>
            <w:right w:val="none" w:sz="0" w:space="0" w:color="auto"/>
          </w:divBdr>
        </w:div>
        <w:div w:id="336659156">
          <w:marLeft w:val="0"/>
          <w:marRight w:val="0"/>
          <w:marTop w:val="0"/>
          <w:marBottom w:val="0"/>
          <w:divBdr>
            <w:top w:val="none" w:sz="0" w:space="0" w:color="auto"/>
            <w:left w:val="none" w:sz="0" w:space="0" w:color="auto"/>
            <w:bottom w:val="none" w:sz="0" w:space="0" w:color="auto"/>
            <w:right w:val="none" w:sz="0" w:space="0" w:color="auto"/>
          </w:divBdr>
        </w:div>
        <w:div w:id="1989095115">
          <w:marLeft w:val="0"/>
          <w:marRight w:val="0"/>
          <w:marTop w:val="0"/>
          <w:marBottom w:val="0"/>
          <w:divBdr>
            <w:top w:val="none" w:sz="0" w:space="0" w:color="auto"/>
            <w:left w:val="none" w:sz="0" w:space="0" w:color="auto"/>
            <w:bottom w:val="none" w:sz="0" w:space="0" w:color="auto"/>
            <w:right w:val="none" w:sz="0" w:space="0" w:color="auto"/>
          </w:divBdr>
        </w:div>
        <w:div w:id="975137407">
          <w:marLeft w:val="0"/>
          <w:marRight w:val="0"/>
          <w:marTop w:val="0"/>
          <w:marBottom w:val="0"/>
          <w:divBdr>
            <w:top w:val="none" w:sz="0" w:space="0" w:color="auto"/>
            <w:left w:val="none" w:sz="0" w:space="0" w:color="auto"/>
            <w:bottom w:val="none" w:sz="0" w:space="0" w:color="auto"/>
            <w:right w:val="none" w:sz="0" w:space="0" w:color="auto"/>
          </w:divBdr>
        </w:div>
        <w:div w:id="837304476">
          <w:marLeft w:val="0"/>
          <w:marRight w:val="0"/>
          <w:marTop w:val="0"/>
          <w:marBottom w:val="0"/>
          <w:divBdr>
            <w:top w:val="none" w:sz="0" w:space="0" w:color="auto"/>
            <w:left w:val="none" w:sz="0" w:space="0" w:color="auto"/>
            <w:bottom w:val="none" w:sz="0" w:space="0" w:color="auto"/>
            <w:right w:val="none" w:sz="0" w:space="0" w:color="auto"/>
          </w:divBdr>
        </w:div>
        <w:div w:id="1072654353">
          <w:marLeft w:val="0"/>
          <w:marRight w:val="0"/>
          <w:marTop w:val="0"/>
          <w:marBottom w:val="0"/>
          <w:divBdr>
            <w:top w:val="none" w:sz="0" w:space="0" w:color="auto"/>
            <w:left w:val="none" w:sz="0" w:space="0" w:color="auto"/>
            <w:bottom w:val="none" w:sz="0" w:space="0" w:color="auto"/>
            <w:right w:val="none" w:sz="0" w:space="0" w:color="auto"/>
          </w:divBdr>
        </w:div>
        <w:div w:id="1773669898">
          <w:marLeft w:val="0"/>
          <w:marRight w:val="0"/>
          <w:marTop w:val="0"/>
          <w:marBottom w:val="0"/>
          <w:divBdr>
            <w:top w:val="none" w:sz="0" w:space="0" w:color="auto"/>
            <w:left w:val="none" w:sz="0" w:space="0" w:color="auto"/>
            <w:bottom w:val="none" w:sz="0" w:space="0" w:color="auto"/>
            <w:right w:val="none" w:sz="0" w:space="0" w:color="auto"/>
          </w:divBdr>
        </w:div>
        <w:div w:id="401876374">
          <w:marLeft w:val="0"/>
          <w:marRight w:val="0"/>
          <w:marTop w:val="0"/>
          <w:marBottom w:val="0"/>
          <w:divBdr>
            <w:top w:val="none" w:sz="0" w:space="0" w:color="auto"/>
            <w:left w:val="none" w:sz="0" w:space="0" w:color="auto"/>
            <w:bottom w:val="none" w:sz="0" w:space="0" w:color="auto"/>
            <w:right w:val="none" w:sz="0" w:space="0" w:color="auto"/>
          </w:divBdr>
        </w:div>
        <w:div w:id="109251316">
          <w:marLeft w:val="0"/>
          <w:marRight w:val="0"/>
          <w:marTop w:val="0"/>
          <w:marBottom w:val="0"/>
          <w:divBdr>
            <w:top w:val="none" w:sz="0" w:space="0" w:color="auto"/>
            <w:left w:val="none" w:sz="0" w:space="0" w:color="auto"/>
            <w:bottom w:val="none" w:sz="0" w:space="0" w:color="auto"/>
            <w:right w:val="none" w:sz="0" w:space="0" w:color="auto"/>
          </w:divBdr>
        </w:div>
        <w:div w:id="799609091">
          <w:marLeft w:val="0"/>
          <w:marRight w:val="0"/>
          <w:marTop w:val="0"/>
          <w:marBottom w:val="0"/>
          <w:divBdr>
            <w:top w:val="none" w:sz="0" w:space="0" w:color="auto"/>
            <w:left w:val="none" w:sz="0" w:space="0" w:color="auto"/>
            <w:bottom w:val="none" w:sz="0" w:space="0" w:color="auto"/>
            <w:right w:val="none" w:sz="0" w:space="0" w:color="auto"/>
          </w:divBdr>
        </w:div>
        <w:div w:id="583228821">
          <w:marLeft w:val="0"/>
          <w:marRight w:val="0"/>
          <w:marTop w:val="0"/>
          <w:marBottom w:val="0"/>
          <w:divBdr>
            <w:top w:val="none" w:sz="0" w:space="0" w:color="auto"/>
            <w:left w:val="none" w:sz="0" w:space="0" w:color="auto"/>
            <w:bottom w:val="none" w:sz="0" w:space="0" w:color="auto"/>
            <w:right w:val="none" w:sz="0" w:space="0" w:color="auto"/>
          </w:divBdr>
        </w:div>
        <w:div w:id="1041592008">
          <w:marLeft w:val="0"/>
          <w:marRight w:val="0"/>
          <w:marTop w:val="0"/>
          <w:marBottom w:val="0"/>
          <w:divBdr>
            <w:top w:val="none" w:sz="0" w:space="0" w:color="auto"/>
            <w:left w:val="none" w:sz="0" w:space="0" w:color="auto"/>
            <w:bottom w:val="none" w:sz="0" w:space="0" w:color="auto"/>
            <w:right w:val="none" w:sz="0" w:space="0" w:color="auto"/>
          </w:divBdr>
        </w:div>
        <w:div w:id="375013371">
          <w:marLeft w:val="0"/>
          <w:marRight w:val="0"/>
          <w:marTop w:val="0"/>
          <w:marBottom w:val="0"/>
          <w:divBdr>
            <w:top w:val="none" w:sz="0" w:space="0" w:color="auto"/>
            <w:left w:val="none" w:sz="0" w:space="0" w:color="auto"/>
            <w:bottom w:val="none" w:sz="0" w:space="0" w:color="auto"/>
            <w:right w:val="none" w:sz="0" w:space="0" w:color="auto"/>
          </w:divBdr>
        </w:div>
        <w:div w:id="402920612">
          <w:marLeft w:val="0"/>
          <w:marRight w:val="0"/>
          <w:marTop w:val="0"/>
          <w:marBottom w:val="0"/>
          <w:divBdr>
            <w:top w:val="none" w:sz="0" w:space="0" w:color="auto"/>
            <w:left w:val="none" w:sz="0" w:space="0" w:color="auto"/>
            <w:bottom w:val="none" w:sz="0" w:space="0" w:color="auto"/>
            <w:right w:val="none" w:sz="0" w:space="0" w:color="auto"/>
          </w:divBdr>
        </w:div>
        <w:div w:id="1538396645">
          <w:marLeft w:val="0"/>
          <w:marRight w:val="0"/>
          <w:marTop w:val="0"/>
          <w:marBottom w:val="0"/>
          <w:divBdr>
            <w:top w:val="none" w:sz="0" w:space="0" w:color="auto"/>
            <w:left w:val="none" w:sz="0" w:space="0" w:color="auto"/>
            <w:bottom w:val="none" w:sz="0" w:space="0" w:color="auto"/>
            <w:right w:val="none" w:sz="0" w:space="0" w:color="auto"/>
          </w:divBdr>
        </w:div>
        <w:div w:id="33426276">
          <w:marLeft w:val="0"/>
          <w:marRight w:val="0"/>
          <w:marTop w:val="0"/>
          <w:marBottom w:val="0"/>
          <w:divBdr>
            <w:top w:val="none" w:sz="0" w:space="0" w:color="auto"/>
            <w:left w:val="none" w:sz="0" w:space="0" w:color="auto"/>
            <w:bottom w:val="none" w:sz="0" w:space="0" w:color="auto"/>
            <w:right w:val="none" w:sz="0" w:space="0" w:color="auto"/>
          </w:divBdr>
        </w:div>
        <w:div w:id="36976513">
          <w:marLeft w:val="0"/>
          <w:marRight w:val="0"/>
          <w:marTop w:val="0"/>
          <w:marBottom w:val="0"/>
          <w:divBdr>
            <w:top w:val="none" w:sz="0" w:space="0" w:color="auto"/>
            <w:left w:val="none" w:sz="0" w:space="0" w:color="auto"/>
            <w:bottom w:val="none" w:sz="0" w:space="0" w:color="auto"/>
            <w:right w:val="none" w:sz="0" w:space="0" w:color="auto"/>
          </w:divBdr>
        </w:div>
        <w:div w:id="1815176012">
          <w:marLeft w:val="0"/>
          <w:marRight w:val="0"/>
          <w:marTop w:val="0"/>
          <w:marBottom w:val="0"/>
          <w:divBdr>
            <w:top w:val="none" w:sz="0" w:space="0" w:color="auto"/>
            <w:left w:val="none" w:sz="0" w:space="0" w:color="auto"/>
            <w:bottom w:val="none" w:sz="0" w:space="0" w:color="auto"/>
            <w:right w:val="none" w:sz="0" w:space="0" w:color="auto"/>
          </w:divBdr>
        </w:div>
        <w:div w:id="1987391763">
          <w:marLeft w:val="0"/>
          <w:marRight w:val="0"/>
          <w:marTop w:val="0"/>
          <w:marBottom w:val="0"/>
          <w:divBdr>
            <w:top w:val="none" w:sz="0" w:space="0" w:color="auto"/>
            <w:left w:val="none" w:sz="0" w:space="0" w:color="auto"/>
            <w:bottom w:val="none" w:sz="0" w:space="0" w:color="auto"/>
            <w:right w:val="none" w:sz="0" w:space="0" w:color="auto"/>
          </w:divBdr>
        </w:div>
        <w:div w:id="1329016106">
          <w:marLeft w:val="0"/>
          <w:marRight w:val="0"/>
          <w:marTop w:val="0"/>
          <w:marBottom w:val="0"/>
          <w:divBdr>
            <w:top w:val="none" w:sz="0" w:space="0" w:color="auto"/>
            <w:left w:val="none" w:sz="0" w:space="0" w:color="auto"/>
            <w:bottom w:val="none" w:sz="0" w:space="0" w:color="auto"/>
            <w:right w:val="none" w:sz="0" w:space="0" w:color="auto"/>
          </w:divBdr>
        </w:div>
        <w:div w:id="1070690185">
          <w:marLeft w:val="0"/>
          <w:marRight w:val="0"/>
          <w:marTop w:val="0"/>
          <w:marBottom w:val="0"/>
          <w:divBdr>
            <w:top w:val="none" w:sz="0" w:space="0" w:color="auto"/>
            <w:left w:val="none" w:sz="0" w:space="0" w:color="auto"/>
            <w:bottom w:val="none" w:sz="0" w:space="0" w:color="auto"/>
            <w:right w:val="none" w:sz="0" w:space="0" w:color="auto"/>
          </w:divBdr>
        </w:div>
        <w:div w:id="2017607620">
          <w:marLeft w:val="0"/>
          <w:marRight w:val="0"/>
          <w:marTop w:val="0"/>
          <w:marBottom w:val="0"/>
          <w:divBdr>
            <w:top w:val="none" w:sz="0" w:space="0" w:color="auto"/>
            <w:left w:val="none" w:sz="0" w:space="0" w:color="auto"/>
            <w:bottom w:val="none" w:sz="0" w:space="0" w:color="auto"/>
            <w:right w:val="none" w:sz="0" w:space="0" w:color="auto"/>
          </w:divBdr>
        </w:div>
        <w:div w:id="1409573786">
          <w:marLeft w:val="0"/>
          <w:marRight w:val="0"/>
          <w:marTop w:val="0"/>
          <w:marBottom w:val="0"/>
          <w:divBdr>
            <w:top w:val="none" w:sz="0" w:space="0" w:color="auto"/>
            <w:left w:val="none" w:sz="0" w:space="0" w:color="auto"/>
            <w:bottom w:val="none" w:sz="0" w:space="0" w:color="auto"/>
            <w:right w:val="none" w:sz="0" w:space="0" w:color="auto"/>
          </w:divBdr>
        </w:div>
        <w:div w:id="1057513263">
          <w:marLeft w:val="0"/>
          <w:marRight w:val="0"/>
          <w:marTop w:val="0"/>
          <w:marBottom w:val="0"/>
          <w:divBdr>
            <w:top w:val="none" w:sz="0" w:space="0" w:color="auto"/>
            <w:left w:val="none" w:sz="0" w:space="0" w:color="auto"/>
            <w:bottom w:val="none" w:sz="0" w:space="0" w:color="auto"/>
            <w:right w:val="none" w:sz="0" w:space="0" w:color="auto"/>
          </w:divBdr>
        </w:div>
        <w:div w:id="933900936">
          <w:marLeft w:val="0"/>
          <w:marRight w:val="0"/>
          <w:marTop w:val="0"/>
          <w:marBottom w:val="0"/>
          <w:divBdr>
            <w:top w:val="none" w:sz="0" w:space="0" w:color="auto"/>
            <w:left w:val="none" w:sz="0" w:space="0" w:color="auto"/>
            <w:bottom w:val="none" w:sz="0" w:space="0" w:color="auto"/>
            <w:right w:val="none" w:sz="0" w:space="0" w:color="auto"/>
          </w:divBdr>
        </w:div>
        <w:div w:id="256596719">
          <w:marLeft w:val="0"/>
          <w:marRight w:val="0"/>
          <w:marTop w:val="0"/>
          <w:marBottom w:val="0"/>
          <w:divBdr>
            <w:top w:val="none" w:sz="0" w:space="0" w:color="auto"/>
            <w:left w:val="none" w:sz="0" w:space="0" w:color="auto"/>
            <w:bottom w:val="none" w:sz="0" w:space="0" w:color="auto"/>
            <w:right w:val="none" w:sz="0" w:space="0" w:color="auto"/>
          </w:divBdr>
        </w:div>
        <w:div w:id="701709579">
          <w:marLeft w:val="0"/>
          <w:marRight w:val="0"/>
          <w:marTop w:val="0"/>
          <w:marBottom w:val="0"/>
          <w:divBdr>
            <w:top w:val="none" w:sz="0" w:space="0" w:color="auto"/>
            <w:left w:val="none" w:sz="0" w:space="0" w:color="auto"/>
            <w:bottom w:val="none" w:sz="0" w:space="0" w:color="auto"/>
            <w:right w:val="none" w:sz="0" w:space="0" w:color="auto"/>
          </w:divBdr>
        </w:div>
        <w:div w:id="2054619967">
          <w:marLeft w:val="0"/>
          <w:marRight w:val="0"/>
          <w:marTop w:val="0"/>
          <w:marBottom w:val="0"/>
          <w:divBdr>
            <w:top w:val="none" w:sz="0" w:space="0" w:color="auto"/>
            <w:left w:val="none" w:sz="0" w:space="0" w:color="auto"/>
            <w:bottom w:val="none" w:sz="0" w:space="0" w:color="auto"/>
            <w:right w:val="none" w:sz="0" w:space="0" w:color="auto"/>
          </w:divBdr>
        </w:div>
        <w:div w:id="2142650218">
          <w:marLeft w:val="0"/>
          <w:marRight w:val="0"/>
          <w:marTop w:val="0"/>
          <w:marBottom w:val="0"/>
          <w:divBdr>
            <w:top w:val="none" w:sz="0" w:space="0" w:color="auto"/>
            <w:left w:val="none" w:sz="0" w:space="0" w:color="auto"/>
            <w:bottom w:val="none" w:sz="0" w:space="0" w:color="auto"/>
            <w:right w:val="none" w:sz="0" w:space="0" w:color="auto"/>
          </w:divBdr>
        </w:div>
        <w:div w:id="1924341425">
          <w:marLeft w:val="0"/>
          <w:marRight w:val="0"/>
          <w:marTop w:val="0"/>
          <w:marBottom w:val="0"/>
          <w:divBdr>
            <w:top w:val="none" w:sz="0" w:space="0" w:color="auto"/>
            <w:left w:val="none" w:sz="0" w:space="0" w:color="auto"/>
            <w:bottom w:val="none" w:sz="0" w:space="0" w:color="auto"/>
            <w:right w:val="none" w:sz="0" w:space="0" w:color="auto"/>
          </w:divBdr>
        </w:div>
        <w:div w:id="2054309283">
          <w:marLeft w:val="0"/>
          <w:marRight w:val="0"/>
          <w:marTop w:val="0"/>
          <w:marBottom w:val="0"/>
          <w:divBdr>
            <w:top w:val="none" w:sz="0" w:space="0" w:color="auto"/>
            <w:left w:val="none" w:sz="0" w:space="0" w:color="auto"/>
            <w:bottom w:val="none" w:sz="0" w:space="0" w:color="auto"/>
            <w:right w:val="none" w:sz="0" w:space="0" w:color="auto"/>
          </w:divBdr>
        </w:div>
        <w:div w:id="281812950">
          <w:marLeft w:val="0"/>
          <w:marRight w:val="0"/>
          <w:marTop w:val="0"/>
          <w:marBottom w:val="0"/>
          <w:divBdr>
            <w:top w:val="none" w:sz="0" w:space="0" w:color="auto"/>
            <w:left w:val="none" w:sz="0" w:space="0" w:color="auto"/>
            <w:bottom w:val="none" w:sz="0" w:space="0" w:color="auto"/>
            <w:right w:val="none" w:sz="0" w:space="0" w:color="auto"/>
          </w:divBdr>
        </w:div>
        <w:div w:id="1882326279">
          <w:marLeft w:val="0"/>
          <w:marRight w:val="0"/>
          <w:marTop w:val="0"/>
          <w:marBottom w:val="0"/>
          <w:divBdr>
            <w:top w:val="none" w:sz="0" w:space="0" w:color="auto"/>
            <w:left w:val="none" w:sz="0" w:space="0" w:color="auto"/>
            <w:bottom w:val="none" w:sz="0" w:space="0" w:color="auto"/>
            <w:right w:val="none" w:sz="0" w:space="0" w:color="auto"/>
          </w:divBdr>
        </w:div>
        <w:div w:id="1955137840">
          <w:marLeft w:val="0"/>
          <w:marRight w:val="0"/>
          <w:marTop w:val="0"/>
          <w:marBottom w:val="0"/>
          <w:divBdr>
            <w:top w:val="none" w:sz="0" w:space="0" w:color="auto"/>
            <w:left w:val="none" w:sz="0" w:space="0" w:color="auto"/>
            <w:bottom w:val="none" w:sz="0" w:space="0" w:color="auto"/>
            <w:right w:val="none" w:sz="0" w:space="0" w:color="auto"/>
          </w:divBdr>
        </w:div>
        <w:div w:id="2077967343">
          <w:marLeft w:val="0"/>
          <w:marRight w:val="0"/>
          <w:marTop w:val="0"/>
          <w:marBottom w:val="0"/>
          <w:divBdr>
            <w:top w:val="none" w:sz="0" w:space="0" w:color="auto"/>
            <w:left w:val="none" w:sz="0" w:space="0" w:color="auto"/>
            <w:bottom w:val="none" w:sz="0" w:space="0" w:color="auto"/>
            <w:right w:val="none" w:sz="0" w:space="0" w:color="auto"/>
          </w:divBdr>
        </w:div>
        <w:div w:id="1354069900">
          <w:marLeft w:val="0"/>
          <w:marRight w:val="0"/>
          <w:marTop w:val="0"/>
          <w:marBottom w:val="0"/>
          <w:divBdr>
            <w:top w:val="none" w:sz="0" w:space="0" w:color="auto"/>
            <w:left w:val="none" w:sz="0" w:space="0" w:color="auto"/>
            <w:bottom w:val="none" w:sz="0" w:space="0" w:color="auto"/>
            <w:right w:val="none" w:sz="0" w:space="0" w:color="auto"/>
          </w:divBdr>
        </w:div>
        <w:div w:id="1582912538">
          <w:marLeft w:val="0"/>
          <w:marRight w:val="0"/>
          <w:marTop w:val="0"/>
          <w:marBottom w:val="0"/>
          <w:divBdr>
            <w:top w:val="none" w:sz="0" w:space="0" w:color="auto"/>
            <w:left w:val="none" w:sz="0" w:space="0" w:color="auto"/>
            <w:bottom w:val="none" w:sz="0" w:space="0" w:color="auto"/>
            <w:right w:val="none" w:sz="0" w:space="0" w:color="auto"/>
          </w:divBdr>
        </w:div>
        <w:div w:id="2034643893">
          <w:marLeft w:val="0"/>
          <w:marRight w:val="0"/>
          <w:marTop w:val="0"/>
          <w:marBottom w:val="0"/>
          <w:divBdr>
            <w:top w:val="none" w:sz="0" w:space="0" w:color="auto"/>
            <w:left w:val="none" w:sz="0" w:space="0" w:color="auto"/>
            <w:bottom w:val="none" w:sz="0" w:space="0" w:color="auto"/>
            <w:right w:val="none" w:sz="0" w:space="0" w:color="auto"/>
          </w:divBdr>
        </w:div>
        <w:div w:id="1137801964">
          <w:marLeft w:val="0"/>
          <w:marRight w:val="0"/>
          <w:marTop w:val="0"/>
          <w:marBottom w:val="0"/>
          <w:divBdr>
            <w:top w:val="none" w:sz="0" w:space="0" w:color="auto"/>
            <w:left w:val="none" w:sz="0" w:space="0" w:color="auto"/>
            <w:bottom w:val="none" w:sz="0" w:space="0" w:color="auto"/>
            <w:right w:val="none" w:sz="0" w:space="0" w:color="auto"/>
          </w:divBdr>
        </w:div>
        <w:div w:id="1417628585">
          <w:marLeft w:val="0"/>
          <w:marRight w:val="0"/>
          <w:marTop w:val="0"/>
          <w:marBottom w:val="0"/>
          <w:divBdr>
            <w:top w:val="none" w:sz="0" w:space="0" w:color="auto"/>
            <w:left w:val="none" w:sz="0" w:space="0" w:color="auto"/>
            <w:bottom w:val="none" w:sz="0" w:space="0" w:color="auto"/>
            <w:right w:val="none" w:sz="0" w:space="0" w:color="auto"/>
          </w:divBdr>
        </w:div>
        <w:div w:id="696732477">
          <w:marLeft w:val="0"/>
          <w:marRight w:val="0"/>
          <w:marTop w:val="0"/>
          <w:marBottom w:val="0"/>
          <w:divBdr>
            <w:top w:val="none" w:sz="0" w:space="0" w:color="auto"/>
            <w:left w:val="none" w:sz="0" w:space="0" w:color="auto"/>
            <w:bottom w:val="none" w:sz="0" w:space="0" w:color="auto"/>
            <w:right w:val="none" w:sz="0" w:space="0" w:color="auto"/>
          </w:divBdr>
        </w:div>
        <w:div w:id="2075465557">
          <w:marLeft w:val="0"/>
          <w:marRight w:val="0"/>
          <w:marTop w:val="0"/>
          <w:marBottom w:val="0"/>
          <w:divBdr>
            <w:top w:val="none" w:sz="0" w:space="0" w:color="auto"/>
            <w:left w:val="none" w:sz="0" w:space="0" w:color="auto"/>
            <w:bottom w:val="none" w:sz="0" w:space="0" w:color="auto"/>
            <w:right w:val="none" w:sz="0" w:space="0" w:color="auto"/>
          </w:divBdr>
        </w:div>
        <w:div w:id="566497426">
          <w:marLeft w:val="0"/>
          <w:marRight w:val="0"/>
          <w:marTop w:val="0"/>
          <w:marBottom w:val="0"/>
          <w:divBdr>
            <w:top w:val="none" w:sz="0" w:space="0" w:color="auto"/>
            <w:left w:val="none" w:sz="0" w:space="0" w:color="auto"/>
            <w:bottom w:val="none" w:sz="0" w:space="0" w:color="auto"/>
            <w:right w:val="none" w:sz="0" w:space="0" w:color="auto"/>
          </w:divBdr>
        </w:div>
        <w:div w:id="1113937011">
          <w:marLeft w:val="0"/>
          <w:marRight w:val="0"/>
          <w:marTop w:val="0"/>
          <w:marBottom w:val="0"/>
          <w:divBdr>
            <w:top w:val="none" w:sz="0" w:space="0" w:color="auto"/>
            <w:left w:val="none" w:sz="0" w:space="0" w:color="auto"/>
            <w:bottom w:val="none" w:sz="0" w:space="0" w:color="auto"/>
            <w:right w:val="none" w:sz="0" w:space="0" w:color="auto"/>
          </w:divBdr>
        </w:div>
        <w:div w:id="1679311000">
          <w:marLeft w:val="0"/>
          <w:marRight w:val="0"/>
          <w:marTop w:val="0"/>
          <w:marBottom w:val="0"/>
          <w:divBdr>
            <w:top w:val="none" w:sz="0" w:space="0" w:color="auto"/>
            <w:left w:val="none" w:sz="0" w:space="0" w:color="auto"/>
            <w:bottom w:val="none" w:sz="0" w:space="0" w:color="auto"/>
            <w:right w:val="none" w:sz="0" w:space="0" w:color="auto"/>
          </w:divBdr>
        </w:div>
        <w:div w:id="411121213">
          <w:marLeft w:val="0"/>
          <w:marRight w:val="0"/>
          <w:marTop w:val="0"/>
          <w:marBottom w:val="0"/>
          <w:divBdr>
            <w:top w:val="none" w:sz="0" w:space="0" w:color="auto"/>
            <w:left w:val="none" w:sz="0" w:space="0" w:color="auto"/>
            <w:bottom w:val="none" w:sz="0" w:space="0" w:color="auto"/>
            <w:right w:val="none" w:sz="0" w:space="0" w:color="auto"/>
          </w:divBdr>
        </w:div>
        <w:div w:id="1214124250">
          <w:marLeft w:val="0"/>
          <w:marRight w:val="0"/>
          <w:marTop w:val="0"/>
          <w:marBottom w:val="0"/>
          <w:divBdr>
            <w:top w:val="none" w:sz="0" w:space="0" w:color="auto"/>
            <w:left w:val="none" w:sz="0" w:space="0" w:color="auto"/>
            <w:bottom w:val="none" w:sz="0" w:space="0" w:color="auto"/>
            <w:right w:val="none" w:sz="0" w:space="0" w:color="auto"/>
          </w:divBdr>
        </w:div>
        <w:div w:id="2050912466">
          <w:marLeft w:val="0"/>
          <w:marRight w:val="0"/>
          <w:marTop w:val="0"/>
          <w:marBottom w:val="0"/>
          <w:divBdr>
            <w:top w:val="none" w:sz="0" w:space="0" w:color="auto"/>
            <w:left w:val="none" w:sz="0" w:space="0" w:color="auto"/>
            <w:bottom w:val="none" w:sz="0" w:space="0" w:color="auto"/>
            <w:right w:val="none" w:sz="0" w:space="0" w:color="auto"/>
          </w:divBdr>
        </w:div>
        <w:div w:id="1578712186">
          <w:marLeft w:val="0"/>
          <w:marRight w:val="0"/>
          <w:marTop w:val="0"/>
          <w:marBottom w:val="0"/>
          <w:divBdr>
            <w:top w:val="none" w:sz="0" w:space="0" w:color="auto"/>
            <w:left w:val="none" w:sz="0" w:space="0" w:color="auto"/>
            <w:bottom w:val="none" w:sz="0" w:space="0" w:color="auto"/>
            <w:right w:val="none" w:sz="0" w:space="0" w:color="auto"/>
          </w:divBdr>
        </w:div>
        <w:div w:id="1007290356">
          <w:marLeft w:val="0"/>
          <w:marRight w:val="0"/>
          <w:marTop w:val="0"/>
          <w:marBottom w:val="0"/>
          <w:divBdr>
            <w:top w:val="none" w:sz="0" w:space="0" w:color="auto"/>
            <w:left w:val="none" w:sz="0" w:space="0" w:color="auto"/>
            <w:bottom w:val="none" w:sz="0" w:space="0" w:color="auto"/>
            <w:right w:val="none" w:sz="0" w:space="0" w:color="auto"/>
          </w:divBdr>
        </w:div>
        <w:div w:id="491651720">
          <w:marLeft w:val="0"/>
          <w:marRight w:val="0"/>
          <w:marTop w:val="0"/>
          <w:marBottom w:val="0"/>
          <w:divBdr>
            <w:top w:val="none" w:sz="0" w:space="0" w:color="auto"/>
            <w:left w:val="none" w:sz="0" w:space="0" w:color="auto"/>
            <w:bottom w:val="none" w:sz="0" w:space="0" w:color="auto"/>
            <w:right w:val="none" w:sz="0" w:space="0" w:color="auto"/>
          </w:divBdr>
        </w:div>
        <w:div w:id="370108256">
          <w:marLeft w:val="0"/>
          <w:marRight w:val="0"/>
          <w:marTop w:val="0"/>
          <w:marBottom w:val="0"/>
          <w:divBdr>
            <w:top w:val="none" w:sz="0" w:space="0" w:color="auto"/>
            <w:left w:val="none" w:sz="0" w:space="0" w:color="auto"/>
            <w:bottom w:val="none" w:sz="0" w:space="0" w:color="auto"/>
            <w:right w:val="none" w:sz="0" w:space="0" w:color="auto"/>
          </w:divBdr>
        </w:div>
        <w:div w:id="2065178122">
          <w:marLeft w:val="0"/>
          <w:marRight w:val="0"/>
          <w:marTop w:val="0"/>
          <w:marBottom w:val="0"/>
          <w:divBdr>
            <w:top w:val="none" w:sz="0" w:space="0" w:color="auto"/>
            <w:left w:val="none" w:sz="0" w:space="0" w:color="auto"/>
            <w:bottom w:val="none" w:sz="0" w:space="0" w:color="auto"/>
            <w:right w:val="none" w:sz="0" w:space="0" w:color="auto"/>
          </w:divBdr>
        </w:div>
        <w:div w:id="2057271742">
          <w:marLeft w:val="0"/>
          <w:marRight w:val="0"/>
          <w:marTop w:val="0"/>
          <w:marBottom w:val="0"/>
          <w:divBdr>
            <w:top w:val="none" w:sz="0" w:space="0" w:color="auto"/>
            <w:left w:val="none" w:sz="0" w:space="0" w:color="auto"/>
            <w:bottom w:val="none" w:sz="0" w:space="0" w:color="auto"/>
            <w:right w:val="none" w:sz="0" w:space="0" w:color="auto"/>
          </w:divBdr>
        </w:div>
        <w:div w:id="664632179">
          <w:marLeft w:val="0"/>
          <w:marRight w:val="0"/>
          <w:marTop w:val="0"/>
          <w:marBottom w:val="0"/>
          <w:divBdr>
            <w:top w:val="none" w:sz="0" w:space="0" w:color="auto"/>
            <w:left w:val="none" w:sz="0" w:space="0" w:color="auto"/>
            <w:bottom w:val="none" w:sz="0" w:space="0" w:color="auto"/>
            <w:right w:val="none" w:sz="0" w:space="0" w:color="auto"/>
          </w:divBdr>
        </w:div>
        <w:div w:id="223833702">
          <w:marLeft w:val="0"/>
          <w:marRight w:val="0"/>
          <w:marTop w:val="0"/>
          <w:marBottom w:val="0"/>
          <w:divBdr>
            <w:top w:val="none" w:sz="0" w:space="0" w:color="auto"/>
            <w:left w:val="none" w:sz="0" w:space="0" w:color="auto"/>
            <w:bottom w:val="none" w:sz="0" w:space="0" w:color="auto"/>
            <w:right w:val="none" w:sz="0" w:space="0" w:color="auto"/>
          </w:divBdr>
        </w:div>
        <w:div w:id="1766615352">
          <w:marLeft w:val="0"/>
          <w:marRight w:val="0"/>
          <w:marTop w:val="0"/>
          <w:marBottom w:val="0"/>
          <w:divBdr>
            <w:top w:val="none" w:sz="0" w:space="0" w:color="auto"/>
            <w:left w:val="none" w:sz="0" w:space="0" w:color="auto"/>
            <w:bottom w:val="none" w:sz="0" w:space="0" w:color="auto"/>
            <w:right w:val="none" w:sz="0" w:space="0" w:color="auto"/>
          </w:divBdr>
        </w:div>
        <w:div w:id="747768119">
          <w:marLeft w:val="0"/>
          <w:marRight w:val="0"/>
          <w:marTop w:val="0"/>
          <w:marBottom w:val="0"/>
          <w:divBdr>
            <w:top w:val="none" w:sz="0" w:space="0" w:color="auto"/>
            <w:left w:val="none" w:sz="0" w:space="0" w:color="auto"/>
            <w:bottom w:val="none" w:sz="0" w:space="0" w:color="auto"/>
            <w:right w:val="none" w:sz="0" w:space="0" w:color="auto"/>
          </w:divBdr>
        </w:div>
      </w:divsChild>
    </w:div>
    <w:div w:id="539048992">
      <w:bodyDiv w:val="1"/>
      <w:marLeft w:val="0"/>
      <w:marRight w:val="0"/>
      <w:marTop w:val="0"/>
      <w:marBottom w:val="0"/>
      <w:divBdr>
        <w:top w:val="none" w:sz="0" w:space="0" w:color="auto"/>
        <w:left w:val="none" w:sz="0" w:space="0" w:color="auto"/>
        <w:bottom w:val="none" w:sz="0" w:space="0" w:color="auto"/>
        <w:right w:val="none" w:sz="0" w:space="0" w:color="auto"/>
      </w:divBdr>
      <w:divsChild>
        <w:div w:id="397485995">
          <w:marLeft w:val="0"/>
          <w:marRight w:val="0"/>
          <w:marTop w:val="0"/>
          <w:marBottom w:val="0"/>
          <w:divBdr>
            <w:top w:val="none" w:sz="0" w:space="0" w:color="auto"/>
            <w:left w:val="none" w:sz="0" w:space="0" w:color="auto"/>
            <w:bottom w:val="none" w:sz="0" w:space="0" w:color="auto"/>
            <w:right w:val="none" w:sz="0" w:space="0" w:color="auto"/>
          </w:divBdr>
        </w:div>
        <w:div w:id="1453474166">
          <w:marLeft w:val="0"/>
          <w:marRight w:val="0"/>
          <w:marTop w:val="0"/>
          <w:marBottom w:val="0"/>
          <w:divBdr>
            <w:top w:val="none" w:sz="0" w:space="0" w:color="auto"/>
            <w:left w:val="none" w:sz="0" w:space="0" w:color="auto"/>
            <w:bottom w:val="none" w:sz="0" w:space="0" w:color="auto"/>
            <w:right w:val="none" w:sz="0" w:space="0" w:color="auto"/>
          </w:divBdr>
        </w:div>
        <w:div w:id="1959801107">
          <w:marLeft w:val="0"/>
          <w:marRight w:val="0"/>
          <w:marTop w:val="0"/>
          <w:marBottom w:val="0"/>
          <w:divBdr>
            <w:top w:val="none" w:sz="0" w:space="0" w:color="auto"/>
            <w:left w:val="none" w:sz="0" w:space="0" w:color="auto"/>
            <w:bottom w:val="none" w:sz="0" w:space="0" w:color="auto"/>
            <w:right w:val="none" w:sz="0" w:space="0" w:color="auto"/>
          </w:divBdr>
        </w:div>
        <w:div w:id="1139566298">
          <w:marLeft w:val="0"/>
          <w:marRight w:val="0"/>
          <w:marTop w:val="0"/>
          <w:marBottom w:val="0"/>
          <w:divBdr>
            <w:top w:val="none" w:sz="0" w:space="0" w:color="auto"/>
            <w:left w:val="none" w:sz="0" w:space="0" w:color="auto"/>
            <w:bottom w:val="none" w:sz="0" w:space="0" w:color="auto"/>
            <w:right w:val="none" w:sz="0" w:space="0" w:color="auto"/>
          </w:divBdr>
        </w:div>
        <w:div w:id="1618443715">
          <w:marLeft w:val="0"/>
          <w:marRight w:val="0"/>
          <w:marTop w:val="0"/>
          <w:marBottom w:val="0"/>
          <w:divBdr>
            <w:top w:val="none" w:sz="0" w:space="0" w:color="auto"/>
            <w:left w:val="none" w:sz="0" w:space="0" w:color="auto"/>
            <w:bottom w:val="none" w:sz="0" w:space="0" w:color="auto"/>
            <w:right w:val="none" w:sz="0" w:space="0" w:color="auto"/>
          </w:divBdr>
        </w:div>
        <w:div w:id="1798253444">
          <w:marLeft w:val="0"/>
          <w:marRight w:val="0"/>
          <w:marTop w:val="0"/>
          <w:marBottom w:val="0"/>
          <w:divBdr>
            <w:top w:val="none" w:sz="0" w:space="0" w:color="auto"/>
            <w:left w:val="none" w:sz="0" w:space="0" w:color="auto"/>
            <w:bottom w:val="none" w:sz="0" w:space="0" w:color="auto"/>
            <w:right w:val="none" w:sz="0" w:space="0" w:color="auto"/>
          </w:divBdr>
          <w:divsChild>
            <w:div w:id="1231765626">
              <w:marLeft w:val="0"/>
              <w:marRight w:val="0"/>
              <w:marTop w:val="0"/>
              <w:marBottom w:val="0"/>
              <w:divBdr>
                <w:top w:val="none" w:sz="0" w:space="0" w:color="auto"/>
                <w:left w:val="none" w:sz="0" w:space="0" w:color="auto"/>
                <w:bottom w:val="none" w:sz="0" w:space="0" w:color="auto"/>
                <w:right w:val="none" w:sz="0" w:space="0" w:color="auto"/>
              </w:divBdr>
            </w:div>
            <w:div w:id="1432239785">
              <w:marLeft w:val="0"/>
              <w:marRight w:val="0"/>
              <w:marTop w:val="0"/>
              <w:marBottom w:val="0"/>
              <w:divBdr>
                <w:top w:val="none" w:sz="0" w:space="0" w:color="auto"/>
                <w:left w:val="none" w:sz="0" w:space="0" w:color="auto"/>
                <w:bottom w:val="none" w:sz="0" w:space="0" w:color="auto"/>
                <w:right w:val="none" w:sz="0" w:space="0" w:color="auto"/>
              </w:divBdr>
            </w:div>
          </w:divsChild>
        </w:div>
        <w:div w:id="274482627">
          <w:marLeft w:val="0"/>
          <w:marRight w:val="0"/>
          <w:marTop w:val="0"/>
          <w:marBottom w:val="0"/>
          <w:divBdr>
            <w:top w:val="none" w:sz="0" w:space="0" w:color="auto"/>
            <w:left w:val="none" w:sz="0" w:space="0" w:color="auto"/>
            <w:bottom w:val="none" w:sz="0" w:space="0" w:color="auto"/>
            <w:right w:val="none" w:sz="0" w:space="0" w:color="auto"/>
          </w:divBdr>
          <w:divsChild>
            <w:div w:id="1472478930">
              <w:marLeft w:val="-75"/>
              <w:marRight w:val="0"/>
              <w:marTop w:val="30"/>
              <w:marBottom w:val="30"/>
              <w:divBdr>
                <w:top w:val="none" w:sz="0" w:space="0" w:color="auto"/>
                <w:left w:val="none" w:sz="0" w:space="0" w:color="auto"/>
                <w:bottom w:val="none" w:sz="0" w:space="0" w:color="auto"/>
                <w:right w:val="none" w:sz="0" w:space="0" w:color="auto"/>
              </w:divBdr>
              <w:divsChild>
                <w:div w:id="718474732">
                  <w:marLeft w:val="0"/>
                  <w:marRight w:val="0"/>
                  <w:marTop w:val="0"/>
                  <w:marBottom w:val="0"/>
                  <w:divBdr>
                    <w:top w:val="none" w:sz="0" w:space="0" w:color="auto"/>
                    <w:left w:val="none" w:sz="0" w:space="0" w:color="auto"/>
                    <w:bottom w:val="none" w:sz="0" w:space="0" w:color="auto"/>
                    <w:right w:val="none" w:sz="0" w:space="0" w:color="auto"/>
                  </w:divBdr>
                  <w:divsChild>
                    <w:div w:id="95099450">
                      <w:marLeft w:val="0"/>
                      <w:marRight w:val="0"/>
                      <w:marTop w:val="0"/>
                      <w:marBottom w:val="0"/>
                      <w:divBdr>
                        <w:top w:val="none" w:sz="0" w:space="0" w:color="auto"/>
                        <w:left w:val="none" w:sz="0" w:space="0" w:color="auto"/>
                        <w:bottom w:val="none" w:sz="0" w:space="0" w:color="auto"/>
                        <w:right w:val="none" w:sz="0" w:space="0" w:color="auto"/>
                      </w:divBdr>
                    </w:div>
                  </w:divsChild>
                </w:div>
                <w:div w:id="1134249270">
                  <w:marLeft w:val="0"/>
                  <w:marRight w:val="0"/>
                  <w:marTop w:val="0"/>
                  <w:marBottom w:val="0"/>
                  <w:divBdr>
                    <w:top w:val="none" w:sz="0" w:space="0" w:color="auto"/>
                    <w:left w:val="none" w:sz="0" w:space="0" w:color="auto"/>
                    <w:bottom w:val="none" w:sz="0" w:space="0" w:color="auto"/>
                    <w:right w:val="none" w:sz="0" w:space="0" w:color="auto"/>
                  </w:divBdr>
                  <w:divsChild>
                    <w:div w:id="487787376">
                      <w:marLeft w:val="0"/>
                      <w:marRight w:val="0"/>
                      <w:marTop w:val="0"/>
                      <w:marBottom w:val="0"/>
                      <w:divBdr>
                        <w:top w:val="none" w:sz="0" w:space="0" w:color="auto"/>
                        <w:left w:val="none" w:sz="0" w:space="0" w:color="auto"/>
                        <w:bottom w:val="none" w:sz="0" w:space="0" w:color="auto"/>
                        <w:right w:val="none" w:sz="0" w:space="0" w:color="auto"/>
                      </w:divBdr>
                    </w:div>
                  </w:divsChild>
                </w:div>
                <w:div w:id="1989553832">
                  <w:marLeft w:val="0"/>
                  <w:marRight w:val="0"/>
                  <w:marTop w:val="0"/>
                  <w:marBottom w:val="0"/>
                  <w:divBdr>
                    <w:top w:val="none" w:sz="0" w:space="0" w:color="auto"/>
                    <w:left w:val="none" w:sz="0" w:space="0" w:color="auto"/>
                    <w:bottom w:val="none" w:sz="0" w:space="0" w:color="auto"/>
                    <w:right w:val="none" w:sz="0" w:space="0" w:color="auto"/>
                  </w:divBdr>
                  <w:divsChild>
                    <w:div w:id="1410275026">
                      <w:marLeft w:val="0"/>
                      <w:marRight w:val="0"/>
                      <w:marTop w:val="0"/>
                      <w:marBottom w:val="0"/>
                      <w:divBdr>
                        <w:top w:val="none" w:sz="0" w:space="0" w:color="auto"/>
                        <w:left w:val="none" w:sz="0" w:space="0" w:color="auto"/>
                        <w:bottom w:val="none" w:sz="0" w:space="0" w:color="auto"/>
                        <w:right w:val="none" w:sz="0" w:space="0" w:color="auto"/>
                      </w:divBdr>
                    </w:div>
                  </w:divsChild>
                </w:div>
                <w:div w:id="323557198">
                  <w:marLeft w:val="0"/>
                  <w:marRight w:val="0"/>
                  <w:marTop w:val="0"/>
                  <w:marBottom w:val="0"/>
                  <w:divBdr>
                    <w:top w:val="none" w:sz="0" w:space="0" w:color="auto"/>
                    <w:left w:val="none" w:sz="0" w:space="0" w:color="auto"/>
                    <w:bottom w:val="none" w:sz="0" w:space="0" w:color="auto"/>
                    <w:right w:val="none" w:sz="0" w:space="0" w:color="auto"/>
                  </w:divBdr>
                  <w:divsChild>
                    <w:div w:id="1822581350">
                      <w:marLeft w:val="0"/>
                      <w:marRight w:val="0"/>
                      <w:marTop w:val="0"/>
                      <w:marBottom w:val="0"/>
                      <w:divBdr>
                        <w:top w:val="none" w:sz="0" w:space="0" w:color="auto"/>
                        <w:left w:val="none" w:sz="0" w:space="0" w:color="auto"/>
                        <w:bottom w:val="none" w:sz="0" w:space="0" w:color="auto"/>
                        <w:right w:val="none" w:sz="0" w:space="0" w:color="auto"/>
                      </w:divBdr>
                    </w:div>
                  </w:divsChild>
                </w:div>
                <w:div w:id="565646247">
                  <w:marLeft w:val="0"/>
                  <w:marRight w:val="0"/>
                  <w:marTop w:val="0"/>
                  <w:marBottom w:val="0"/>
                  <w:divBdr>
                    <w:top w:val="none" w:sz="0" w:space="0" w:color="auto"/>
                    <w:left w:val="none" w:sz="0" w:space="0" w:color="auto"/>
                    <w:bottom w:val="none" w:sz="0" w:space="0" w:color="auto"/>
                    <w:right w:val="none" w:sz="0" w:space="0" w:color="auto"/>
                  </w:divBdr>
                  <w:divsChild>
                    <w:div w:id="717054180">
                      <w:marLeft w:val="0"/>
                      <w:marRight w:val="0"/>
                      <w:marTop w:val="0"/>
                      <w:marBottom w:val="0"/>
                      <w:divBdr>
                        <w:top w:val="none" w:sz="0" w:space="0" w:color="auto"/>
                        <w:left w:val="none" w:sz="0" w:space="0" w:color="auto"/>
                        <w:bottom w:val="none" w:sz="0" w:space="0" w:color="auto"/>
                        <w:right w:val="none" w:sz="0" w:space="0" w:color="auto"/>
                      </w:divBdr>
                    </w:div>
                  </w:divsChild>
                </w:div>
                <w:div w:id="706414885">
                  <w:marLeft w:val="0"/>
                  <w:marRight w:val="0"/>
                  <w:marTop w:val="0"/>
                  <w:marBottom w:val="0"/>
                  <w:divBdr>
                    <w:top w:val="none" w:sz="0" w:space="0" w:color="auto"/>
                    <w:left w:val="none" w:sz="0" w:space="0" w:color="auto"/>
                    <w:bottom w:val="none" w:sz="0" w:space="0" w:color="auto"/>
                    <w:right w:val="none" w:sz="0" w:space="0" w:color="auto"/>
                  </w:divBdr>
                  <w:divsChild>
                    <w:div w:id="45641420">
                      <w:marLeft w:val="0"/>
                      <w:marRight w:val="0"/>
                      <w:marTop w:val="0"/>
                      <w:marBottom w:val="0"/>
                      <w:divBdr>
                        <w:top w:val="none" w:sz="0" w:space="0" w:color="auto"/>
                        <w:left w:val="none" w:sz="0" w:space="0" w:color="auto"/>
                        <w:bottom w:val="none" w:sz="0" w:space="0" w:color="auto"/>
                        <w:right w:val="none" w:sz="0" w:space="0" w:color="auto"/>
                      </w:divBdr>
                    </w:div>
                  </w:divsChild>
                </w:div>
                <w:div w:id="1005942842">
                  <w:marLeft w:val="0"/>
                  <w:marRight w:val="0"/>
                  <w:marTop w:val="0"/>
                  <w:marBottom w:val="0"/>
                  <w:divBdr>
                    <w:top w:val="none" w:sz="0" w:space="0" w:color="auto"/>
                    <w:left w:val="none" w:sz="0" w:space="0" w:color="auto"/>
                    <w:bottom w:val="none" w:sz="0" w:space="0" w:color="auto"/>
                    <w:right w:val="none" w:sz="0" w:space="0" w:color="auto"/>
                  </w:divBdr>
                  <w:divsChild>
                    <w:div w:id="1758670108">
                      <w:marLeft w:val="0"/>
                      <w:marRight w:val="0"/>
                      <w:marTop w:val="0"/>
                      <w:marBottom w:val="0"/>
                      <w:divBdr>
                        <w:top w:val="none" w:sz="0" w:space="0" w:color="auto"/>
                        <w:left w:val="none" w:sz="0" w:space="0" w:color="auto"/>
                        <w:bottom w:val="none" w:sz="0" w:space="0" w:color="auto"/>
                        <w:right w:val="none" w:sz="0" w:space="0" w:color="auto"/>
                      </w:divBdr>
                    </w:div>
                    <w:div w:id="570314839">
                      <w:marLeft w:val="0"/>
                      <w:marRight w:val="0"/>
                      <w:marTop w:val="0"/>
                      <w:marBottom w:val="0"/>
                      <w:divBdr>
                        <w:top w:val="none" w:sz="0" w:space="0" w:color="auto"/>
                        <w:left w:val="none" w:sz="0" w:space="0" w:color="auto"/>
                        <w:bottom w:val="none" w:sz="0" w:space="0" w:color="auto"/>
                        <w:right w:val="none" w:sz="0" w:space="0" w:color="auto"/>
                      </w:divBdr>
                    </w:div>
                  </w:divsChild>
                </w:div>
                <w:div w:id="1522428593">
                  <w:marLeft w:val="0"/>
                  <w:marRight w:val="0"/>
                  <w:marTop w:val="0"/>
                  <w:marBottom w:val="0"/>
                  <w:divBdr>
                    <w:top w:val="none" w:sz="0" w:space="0" w:color="auto"/>
                    <w:left w:val="none" w:sz="0" w:space="0" w:color="auto"/>
                    <w:bottom w:val="none" w:sz="0" w:space="0" w:color="auto"/>
                    <w:right w:val="none" w:sz="0" w:space="0" w:color="auto"/>
                  </w:divBdr>
                  <w:divsChild>
                    <w:div w:id="1757169374">
                      <w:marLeft w:val="0"/>
                      <w:marRight w:val="0"/>
                      <w:marTop w:val="0"/>
                      <w:marBottom w:val="0"/>
                      <w:divBdr>
                        <w:top w:val="none" w:sz="0" w:space="0" w:color="auto"/>
                        <w:left w:val="none" w:sz="0" w:space="0" w:color="auto"/>
                        <w:bottom w:val="none" w:sz="0" w:space="0" w:color="auto"/>
                        <w:right w:val="none" w:sz="0" w:space="0" w:color="auto"/>
                      </w:divBdr>
                    </w:div>
                  </w:divsChild>
                </w:div>
                <w:div w:id="838733349">
                  <w:marLeft w:val="0"/>
                  <w:marRight w:val="0"/>
                  <w:marTop w:val="0"/>
                  <w:marBottom w:val="0"/>
                  <w:divBdr>
                    <w:top w:val="none" w:sz="0" w:space="0" w:color="auto"/>
                    <w:left w:val="none" w:sz="0" w:space="0" w:color="auto"/>
                    <w:bottom w:val="none" w:sz="0" w:space="0" w:color="auto"/>
                    <w:right w:val="none" w:sz="0" w:space="0" w:color="auto"/>
                  </w:divBdr>
                  <w:divsChild>
                    <w:div w:id="588000671">
                      <w:marLeft w:val="0"/>
                      <w:marRight w:val="0"/>
                      <w:marTop w:val="0"/>
                      <w:marBottom w:val="0"/>
                      <w:divBdr>
                        <w:top w:val="none" w:sz="0" w:space="0" w:color="auto"/>
                        <w:left w:val="none" w:sz="0" w:space="0" w:color="auto"/>
                        <w:bottom w:val="none" w:sz="0" w:space="0" w:color="auto"/>
                        <w:right w:val="none" w:sz="0" w:space="0" w:color="auto"/>
                      </w:divBdr>
                    </w:div>
                  </w:divsChild>
                </w:div>
                <w:div w:id="1779788814">
                  <w:marLeft w:val="0"/>
                  <w:marRight w:val="0"/>
                  <w:marTop w:val="0"/>
                  <w:marBottom w:val="0"/>
                  <w:divBdr>
                    <w:top w:val="none" w:sz="0" w:space="0" w:color="auto"/>
                    <w:left w:val="none" w:sz="0" w:space="0" w:color="auto"/>
                    <w:bottom w:val="none" w:sz="0" w:space="0" w:color="auto"/>
                    <w:right w:val="none" w:sz="0" w:space="0" w:color="auto"/>
                  </w:divBdr>
                  <w:divsChild>
                    <w:div w:id="799954322">
                      <w:marLeft w:val="0"/>
                      <w:marRight w:val="0"/>
                      <w:marTop w:val="0"/>
                      <w:marBottom w:val="0"/>
                      <w:divBdr>
                        <w:top w:val="none" w:sz="0" w:space="0" w:color="auto"/>
                        <w:left w:val="none" w:sz="0" w:space="0" w:color="auto"/>
                        <w:bottom w:val="none" w:sz="0" w:space="0" w:color="auto"/>
                        <w:right w:val="none" w:sz="0" w:space="0" w:color="auto"/>
                      </w:divBdr>
                    </w:div>
                  </w:divsChild>
                </w:div>
                <w:div w:id="1997494466">
                  <w:marLeft w:val="0"/>
                  <w:marRight w:val="0"/>
                  <w:marTop w:val="0"/>
                  <w:marBottom w:val="0"/>
                  <w:divBdr>
                    <w:top w:val="none" w:sz="0" w:space="0" w:color="auto"/>
                    <w:left w:val="none" w:sz="0" w:space="0" w:color="auto"/>
                    <w:bottom w:val="none" w:sz="0" w:space="0" w:color="auto"/>
                    <w:right w:val="none" w:sz="0" w:space="0" w:color="auto"/>
                  </w:divBdr>
                  <w:divsChild>
                    <w:div w:id="2020235420">
                      <w:marLeft w:val="0"/>
                      <w:marRight w:val="0"/>
                      <w:marTop w:val="0"/>
                      <w:marBottom w:val="0"/>
                      <w:divBdr>
                        <w:top w:val="none" w:sz="0" w:space="0" w:color="auto"/>
                        <w:left w:val="none" w:sz="0" w:space="0" w:color="auto"/>
                        <w:bottom w:val="none" w:sz="0" w:space="0" w:color="auto"/>
                        <w:right w:val="none" w:sz="0" w:space="0" w:color="auto"/>
                      </w:divBdr>
                    </w:div>
                  </w:divsChild>
                </w:div>
                <w:div w:id="1061489624">
                  <w:marLeft w:val="0"/>
                  <w:marRight w:val="0"/>
                  <w:marTop w:val="0"/>
                  <w:marBottom w:val="0"/>
                  <w:divBdr>
                    <w:top w:val="none" w:sz="0" w:space="0" w:color="auto"/>
                    <w:left w:val="none" w:sz="0" w:space="0" w:color="auto"/>
                    <w:bottom w:val="none" w:sz="0" w:space="0" w:color="auto"/>
                    <w:right w:val="none" w:sz="0" w:space="0" w:color="auto"/>
                  </w:divBdr>
                  <w:divsChild>
                    <w:div w:id="685517405">
                      <w:marLeft w:val="0"/>
                      <w:marRight w:val="0"/>
                      <w:marTop w:val="0"/>
                      <w:marBottom w:val="0"/>
                      <w:divBdr>
                        <w:top w:val="none" w:sz="0" w:space="0" w:color="auto"/>
                        <w:left w:val="none" w:sz="0" w:space="0" w:color="auto"/>
                        <w:bottom w:val="none" w:sz="0" w:space="0" w:color="auto"/>
                        <w:right w:val="none" w:sz="0" w:space="0" w:color="auto"/>
                      </w:divBdr>
                    </w:div>
                  </w:divsChild>
                </w:div>
                <w:div w:id="1970937330">
                  <w:marLeft w:val="0"/>
                  <w:marRight w:val="0"/>
                  <w:marTop w:val="0"/>
                  <w:marBottom w:val="0"/>
                  <w:divBdr>
                    <w:top w:val="none" w:sz="0" w:space="0" w:color="auto"/>
                    <w:left w:val="none" w:sz="0" w:space="0" w:color="auto"/>
                    <w:bottom w:val="none" w:sz="0" w:space="0" w:color="auto"/>
                    <w:right w:val="none" w:sz="0" w:space="0" w:color="auto"/>
                  </w:divBdr>
                  <w:divsChild>
                    <w:div w:id="1560166120">
                      <w:marLeft w:val="0"/>
                      <w:marRight w:val="0"/>
                      <w:marTop w:val="0"/>
                      <w:marBottom w:val="0"/>
                      <w:divBdr>
                        <w:top w:val="none" w:sz="0" w:space="0" w:color="auto"/>
                        <w:left w:val="none" w:sz="0" w:space="0" w:color="auto"/>
                        <w:bottom w:val="none" w:sz="0" w:space="0" w:color="auto"/>
                        <w:right w:val="none" w:sz="0" w:space="0" w:color="auto"/>
                      </w:divBdr>
                    </w:div>
                  </w:divsChild>
                </w:div>
                <w:div w:id="481313715">
                  <w:marLeft w:val="0"/>
                  <w:marRight w:val="0"/>
                  <w:marTop w:val="0"/>
                  <w:marBottom w:val="0"/>
                  <w:divBdr>
                    <w:top w:val="none" w:sz="0" w:space="0" w:color="auto"/>
                    <w:left w:val="none" w:sz="0" w:space="0" w:color="auto"/>
                    <w:bottom w:val="none" w:sz="0" w:space="0" w:color="auto"/>
                    <w:right w:val="none" w:sz="0" w:space="0" w:color="auto"/>
                  </w:divBdr>
                  <w:divsChild>
                    <w:div w:id="1572932042">
                      <w:marLeft w:val="0"/>
                      <w:marRight w:val="0"/>
                      <w:marTop w:val="0"/>
                      <w:marBottom w:val="0"/>
                      <w:divBdr>
                        <w:top w:val="none" w:sz="0" w:space="0" w:color="auto"/>
                        <w:left w:val="none" w:sz="0" w:space="0" w:color="auto"/>
                        <w:bottom w:val="none" w:sz="0" w:space="0" w:color="auto"/>
                        <w:right w:val="none" w:sz="0" w:space="0" w:color="auto"/>
                      </w:divBdr>
                    </w:div>
                  </w:divsChild>
                </w:div>
                <w:div w:id="637032617">
                  <w:marLeft w:val="0"/>
                  <w:marRight w:val="0"/>
                  <w:marTop w:val="0"/>
                  <w:marBottom w:val="0"/>
                  <w:divBdr>
                    <w:top w:val="none" w:sz="0" w:space="0" w:color="auto"/>
                    <w:left w:val="none" w:sz="0" w:space="0" w:color="auto"/>
                    <w:bottom w:val="none" w:sz="0" w:space="0" w:color="auto"/>
                    <w:right w:val="none" w:sz="0" w:space="0" w:color="auto"/>
                  </w:divBdr>
                  <w:divsChild>
                    <w:div w:id="885215505">
                      <w:marLeft w:val="0"/>
                      <w:marRight w:val="0"/>
                      <w:marTop w:val="0"/>
                      <w:marBottom w:val="0"/>
                      <w:divBdr>
                        <w:top w:val="none" w:sz="0" w:space="0" w:color="auto"/>
                        <w:left w:val="none" w:sz="0" w:space="0" w:color="auto"/>
                        <w:bottom w:val="none" w:sz="0" w:space="0" w:color="auto"/>
                        <w:right w:val="none" w:sz="0" w:space="0" w:color="auto"/>
                      </w:divBdr>
                    </w:div>
                  </w:divsChild>
                </w:div>
                <w:div w:id="924343399">
                  <w:marLeft w:val="0"/>
                  <w:marRight w:val="0"/>
                  <w:marTop w:val="0"/>
                  <w:marBottom w:val="0"/>
                  <w:divBdr>
                    <w:top w:val="none" w:sz="0" w:space="0" w:color="auto"/>
                    <w:left w:val="none" w:sz="0" w:space="0" w:color="auto"/>
                    <w:bottom w:val="none" w:sz="0" w:space="0" w:color="auto"/>
                    <w:right w:val="none" w:sz="0" w:space="0" w:color="auto"/>
                  </w:divBdr>
                  <w:divsChild>
                    <w:div w:id="1615282238">
                      <w:marLeft w:val="0"/>
                      <w:marRight w:val="0"/>
                      <w:marTop w:val="0"/>
                      <w:marBottom w:val="0"/>
                      <w:divBdr>
                        <w:top w:val="none" w:sz="0" w:space="0" w:color="auto"/>
                        <w:left w:val="none" w:sz="0" w:space="0" w:color="auto"/>
                        <w:bottom w:val="none" w:sz="0" w:space="0" w:color="auto"/>
                        <w:right w:val="none" w:sz="0" w:space="0" w:color="auto"/>
                      </w:divBdr>
                    </w:div>
                  </w:divsChild>
                </w:div>
                <w:div w:id="25563740">
                  <w:marLeft w:val="0"/>
                  <w:marRight w:val="0"/>
                  <w:marTop w:val="0"/>
                  <w:marBottom w:val="0"/>
                  <w:divBdr>
                    <w:top w:val="none" w:sz="0" w:space="0" w:color="auto"/>
                    <w:left w:val="none" w:sz="0" w:space="0" w:color="auto"/>
                    <w:bottom w:val="none" w:sz="0" w:space="0" w:color="auto"/>
                    <w:right w:val="none" w:sz="0" w:space="0" w:color="auto"/>
                  </w:divBdr>
                  <w:divsChild>
                    <w:div w:id="2129620109">
                      <w:marLeft w:val="0"/>
                      <w:marRight w:val="0"/>
                      <w:marTop w:val="0"/>
                      <w:marBottom w:val="0"/>
                      <w:divBdr>
                        <w:top w:val="none" w:sz="0" w:space="0" w:color="auto"/>
                        <w:left w:val="none" w:sz="0" w:space="0" w:color="auto"/>
                        <w:bottom w:val="none" w:sz="0" w:space="0" w:color="auto"/>
                        <w:right w:val="none" w:sz="0" w:space="0" w:color="auto"/>
                      </w:divBdr>
                    </w:div>
                  </w:divsChild>
                </w:div>
                <w:div w:id="1313943735">
                  <w:marLeft w:val="0"/>
                  <w:marRight w:val="0"/>
                  <w:marTop w:val="0"/>
                  <w:marBottom w:val="0"/>
                  <w:divBdr>
                    <w:top w:val="none" w:sz="0" w:space="0" w:color="auto"/>
                    <w:left w:val="none" w:sz="0" w:space="0" w:color="auto"/>
                    <w:bottom w:val="none" w:sz="0" w:space="0" w:color="auto"/>
                    <w:right w:val="none" w:sz="0" w:space="0" w:color="auto"/>
                  </w:divBdr>
                  <w:divsChild>
                    <w:div w:id="1340504214">
                      <w:marLeft w:val="0"/>
                      <w:marRight w:val="0"/>
                      <w:marTop w:val="0"/>
                      <w:marBottom w:val="0"/>
                      <w:divBdr>
                        <w:top w:val="none" w:sz="0" w:space="0" w:color="auto"/>
                        <w:left w:val="none" w:sz="0" w:space="0" w:color="auto"/>
                        <w:bottom w:val="none" w:sz="0" w:space="0" w:color="auto"/>
                        <w:right w:val="none" w:sz="0" w:space="0" w:color="auto"/>
                      </w:divBdr>
                    </w:div>
                  </w:divsChild>
                </w:div>
                <w:div w:id="1151098876">
                  <w:marLeft w:val="0"/>
                  <w:marRight w:val="0"/>
                  <w:marTop w:val="0"/>
                  <w:marBottom w:val="0"/>
                  <w:divBdr>
                    <w:top w:val="none" w:sz="0" w:space="0" w:color="auto"/>
                    <w:left w:val="none" w:sz="0" w:space="0" w:color="auto"/>
                    <w:bottom w:val="none" w:sz="0" w:space="0" w:color="auto"/>
                    <w:right w:val="none" w:sz="0" w:space="0" w:color="auto"/>
                  </w:divBdr>
                  <w:divsChild>
                    <w:div w:id="1758674259">
                      <w:marLeft w:val="0"/>
                      <w:marRight w:val="0"/>
                      <w:marTop w:val="0"/>
                      <w:marBottom w:val="0"/>
                      <w:divBdr>
                        <w:top w:val="none" w:sz="0" w:space="0" w:color="auto"/>
                        <w:left w:val="none" w:sz="0" w:space="0" w:color="auto"/>
                        <w:bottom w:val="none" w:sz="0" w:space="0" w:color="auto"/>
                        <w:right w:val="none" w:sz="0" w:space="0" w:color="auto"/>
                      </w:divBdr>
                    </w:div>
                  </w:divsChild>
                </w:div>
                <w:div w:id="824854994">
                  <w:marLeft w:val="0"/>
                  <w:marRight w:val="0"/>
                  <w:marTop w:val="0"/>
                  <w:marBottom w:val="0"/>
                  <w:divBdr>
                    <w:top w:val="none" w:sz="0" w:space="0" w:color="auto"/>
                    <w:left w:val="none" w:sz="0" w:space="0" w:color="auto"/>
                    <w:bottom w:val="none" w:sz="0" w:space="0" w:color="auto"/>
                    <w:right w:val="none" w:sz="0" w:space="0" w:color="auto"/>
                  </w:divBdr>
                  <w:divsChild>
                    <w:div w:id="1724988521">
                      <w:marLeft w:val="0"/>
                      <w:marRight w:val="0"/>
                      <w:marTop w:val="0"/>
                      <w:marBottom w:val="0"/>
                      <w:divBdr>
                        <w:top w:val="none" w:sz="0" w:space="0" w:color="auto"/>
                        <w:left w:val="none" w:sz="0" w:space="0" w:color="auto"/>
                        <w:bottom w:val="none" w:sz="0" w:space="0" w:color="auto"/>
                        <w:right w:val="none" w:sz="0" w:space="0" w:color="auto"/>
                      </w:divBdr>
                    </w:div>
                  </w:divsChild>
                </w:div>
                <w:div w:id="2135781902">
                  <w:marLeft w:val="0"/>
                  <w:marRight w:val="0"/>
                  <w:marTop w:val="0"/>
                  <w:marBottom w:val="0"/>
                  <w:divBdr>
                    <w:top w:val="none" w:sz="0" w:space="0" w:color="auto"/>
                    <w:left w:val="none" w:sz="0" w:space="0" w:color="auto"/>
                    <w:bottom w:val="none" w:sz="0" w:space="0" w:color="auto"/>
                    <w:right w:val="none" w:sz="0" w:space="0" w:color="auto"/>
                  </w:divBdr>
                  <w:divsChild>
                    <w:div w:id="289823083">
                      <w:marLeft w:val="0"/>
                      <w:marRight w:val="0"/>
                      <w:marTop w:val="0"/>
                      <w:marBottom w:val="0"/>
                      <w:divBdr>
                        <w:top w:val="none" w:sz="0" w:space="0" w:color="auto"/>
                        <w:left w:val="none" w:sz="0" w:space="0" w:color="auto"/>
                        <w:bottom w:val="none" w:sz="0" w:space="0" w:color="auto"/>
                        <w:right w:val="none" w:sz="0" w:space="0" w:color="auto"/>
                      </w:divBdr>
                    </w:div>
                  </w:divsChild>
                </w:div>
                <w:div w:id="451290315">
                  <w:marLeft w:val="0"/>
                  <w:marRight w:val="0"/>
                  <w:marTop w:val="0"/>
                  <w:marBottom w:val="0"/>
                  <w:divBdr>
                    <w:top w:val="none" w:sz="0" w:space="0" w:color="auto"/>
                    <w:left w:val="none" w:sz="0" w:space="0" w:color="auto"/>
                    <w:bottom w:val="none" w:sz="0" w:space="0" w:color="auto"/>
                    <w:right w:val="none" w:sz="0" w:space="0" w:color="auto"/>
                  </w:divBdr>
                  <w:divsChild>
                    <w:div w:id="535508226">
                      <w:marLeft w:val="0"/>
                      <w:marRight w:val="0"/>
                      <w:marTop w:val="0"/>
                      <w:marBottom w:val="0"/>
                      <w:divBdr>
                        <w:top w:val="none" w:sz="0" w:space="0" w:color="auto"/>
                        <w:left w:val="none" w:sz="0" w:space="0" w:color="auto"/>
                        <w:bottom w:val="none" w:sz="0" w:space="0" w:color="auto"/>
                        <w:right w:val="none" w:sz="0" w:space="0" w:color="auto"/>
                      </w:divBdr>
                    </w:div>
                  </w:divsChild>
                </w:div>
                <w:div w:id="352919341">
                  <w:marLeft w:val="0"/>
                  <w:marRight w:val="0"/>
                  <w:marTop w:val="0"/>
                  <w:marBottom w:val="0"/>
                  <w:divBdr>
                    <w:top w:val="none" w:sz="0" w:space="0" w:color="auto"/>
                    <w:left w:val="none" w:sz="0" w:space="0" w:color="auto"/>
                    <w:bottom w:val="none" w:sz="0" w:space="0" w:color="auto"/>
                    <w:right w:val="none" w:sz="0" w:space="0" w:color="auto"/>
                  </w:divBdr>
                  <w:divsChild>
                    <w:div w:id="611131541">
                      <w:marLeft w:val="0"/>
                      <w:marRight w:val="0"/>
                      <w:marTop w:val="0"/>
                      <w:marBottom w:val="0"/>
                      <w:divBdr>
                        <w:top w:val="none" w:sz="0" w:space="0" w:color="auto"/>
                        <w:left w:val="none" w:sz="0" w:space="0" w:color="auto"/>
                        <w:bottom w:val="none" w:sz="0" w:space="0" w:color="auto"/>
                        <w:right w:val="none" w:sz="0" w:space="0" w:color="auto"/>
                      </w:divBdr>
                    </w:div>
                  </w:divsChild>
                </w:div>
                <w:div w:id="1431002067">
                  <w:marLeft w:val="0"/>
                  <w:marRight w:val="0"/>
                  <w:marTop w:val="0"/>
                  <w:marBottom w:val="0"/>
                  <w:divBdr>
                    <w:top w:val="none" w:sz="0" w:space="0" w:color="auto"/>
                    <w:left w:val="none" w:sz="0" w:space="0" w:color="auto"/>
                    <w:bottom w:val="none" w:sz="0" w:space="0" w:color="auto"/>
                    <w:right w:val="none" w:sz="0" w:space="0" w:color="auto"/>
                  </w:divBdr>
                  <w:divsChild>
                    <w:div w:id="494078759">
                      <w:marLeft w:val="0"/>
                      <w:marRight w:val="0"/>
                      <w:marTop w:val="0"/>
                      <w:marBottom w:val="0"/>
                      <w:divBdr>
                        <w:top w:val="none" w:sz="0" w:space="0" w:color="auto"/>
                        <w:left w:val="none" w:sz="0" w:space="0" w:color="auto"/>
                        <w:bottom w:val="none" w:sz="0" w:space="0" w:color="auto"/>
                        <w:right w:val="none" w:sz="0" w:space="0" w:color="auto"/>
                      </w:divBdr>
                    </w:div>
                  </w:divsChild>
                </w:div>
                <w:div w:id="1228298749">
                  <w:marLeft w:val="0"/>
                  <w:marRight w:val="0"/>
                  <w:marTop w:val="0"/>
                  <w:marBottom w:val="0"/>
                  <w:divBdr>
                    <w:top w:val="none" w:sz="0" w:space="0" w:color="auto"/>
                    <w:left w:val="none" w:sz="0" w:space="0" w:color="auto"/>
                    <w:bottom w:val="none" w:sz="0" w:space="0" w:color="auto"/>
                    <w:right w:val="none" w:sz="0" w:space="0" w:color="auto"/>
                  </w:divBdr>
                  <w:divsChild>
                    <w:div w:id="1657146327">
                      <w:marLeft w:val="0"/>
                      <w:marRight w:val="0"/>
                      <w:marTop w:val="0"/>
                      <w:marBottom w:val="0"/>
                      <w:divBdr>
                        <w:top w:val="none" w:sz="0" w:space="0" w:color="auto"/>
                        <w:left w:val="none" w:sz="0" w:space="0" w:color="auto"/>
                        <w:bottom w:val="none" w:sz="0" w:space="0" w:color="auto"/>
                        <w:right w:val="none" w:sz="0" w:space="0" w:color="auto"/>
                      </w:divBdr>
                    </w:div>
                  </w:divsChild>
                </w:div>
                <w:div w:id="2066097979">
                  <w:marLeft w:val="0"/>
                  <w:marRight w:val="0"/>
                  <w:marTop w:val="0"/>
                  <w:marBottom w:val="0"/>
                  <w:divBdr>
                    <w:top w:val="none" w:sz="0" w:space="0" w:color="auto"/>
                    <w:left w:val="none" w:sz="0" w:space="0" w:color="auto"/>
                    <w:bottom w:val="none" w:sz="0" w:space="0" w:color="auto"/>
                    <w:right w:val="none" w:sz="0" w:space="0" w:color="auto"/>
                  </w:divBdr>
                  <w:divsChild>
                    <w:div w:id="1331056105">
                      <w:marLeft w:val="0"/>
                      <w:marRight w:val="0"/>
                      <w:marTop w:val="0"/>
                      <w:marBottom w:val="0"/>
                      <w:divBdr>
                        <w:top w:val="none" w:sz="0" w:space="0" w:color="auto"/>
                        <w:left w:val="none" w:sz="0" w:space="0" w:color="auto"/>
                        <w:bottom w:val="none" w:sz="0" w:space="0" w:color="auto"/>
                        <w:right w:val="none" w:sz="0" w:space="0" w:color="auto"/>
                      </w:divBdr>
                    </w:div>
                  </w:divsChild>
                </w:div>
                <w:div w:id="1277713358">
                  <w:marLeft w:val="0"/>
                  <w:marRight w:val="0"/>
                  <w:marTop w:val="0"/>
                  <w:marBottom w:val="0"/>
                  <w:divBdr>
                    <w:top w:val="none" w:sz="0" w:space="0" w:color="auto"/>
                    <w:left w:val="none" w:sz="0" w:space="0" w:color="auto"/>
                    <w:bottom w:val="none" w:sz="0" w:space="0" w:color="auto"/>
                    <w:right w:val="none" w:sz="0" w:space="0" w:color="auto"/>
                  </w:divBdr>
                  <w:divsChild>
                    <w:div w:id="166527615">
                      <w:marLeft w:val="0"/>
                      <w:marRight w:val="0"/>
                      <w:marTop w:val="0"/>
                      <w:marBottom w:val="0"/>
                      <w:divBdr>
                        <w:top w:val="none" w:sz="0" w:space="0" w:color="auto"/>
                        <w:left w:val="none" w:sz="0" w:space="0" w:color="auto"/>
                        <w:bottom w:val="none" w:sz="0" w:space="0" w:color="auto"/>
                        <w:right w:val="none" w:sz="0" w:space="0" w:color="auto"/>
                      </w:divBdr>
                    </w:div>
                  </w:divsChild>
                </w:div>
                <w:div w:id="657615430">
                  <w:marLeft w:val="0"/>
                  <w:marRight w:val="0"/>
                  <w:marTop w:val="0"/>
                  <w:marBottom w:val="0"/>
                  <w:divBdr>
                    <w:top w:val="none" w:sz="0" w:space="0" w:color="auto"/>
                    <w:left w:val="none" w:sz="0" w:space="0" w:color="auto"/>
                    <w:bottom w:val="none" w:sz="0" w:space="0" w:color="auto"/>
                    <w:right w:val="none" w:sz="0" w:space="0" w:color="auto"/>
                  </w:divBdr>
                  <w:divsChild>
                    <w:div w:id="298851418">
                      <w:marLeft w:val="0"/>
                      <w:marRight w:val="0"/>
                      <w:marTop w:val="0"/>
                      <w:marBottom w:val="0"/>
                      <w:divBdr>
                        <w:top w:val="none" w:sz="0" w:space="0" w:color="auto"/>
                        <w:left w:val="none" w:sz="0" w:space="0" w:color="auto"/>
                        <w:bottom w:val="none" w:sz="0" w:space="0" w:color="auto"/>
                        <w:right w:val="none" w:sz="0" w:space="0" w:color="auto"/>
                      </w:divBdr>
                    </w:div>
                  </w:divsChild>
                </w:div>
                <w:div w:id="550920540">
                  <w:marLeft w:val="0"/>
                  <w:marRight w:val="0"/>
                  <w:marTop w:val="0"/>
                  <w:marBottom w:val="0"/>
                  <w:divBdr>
                    <w:top w:val="none" w:sz="0" w:space="0" w:color="auto"/>
                    <w:left w:val="none" w:sz="0" w:space="0" w:color="auto"/>
                    <w:bottom w:val="none" w:sz="0" w:space="0" w:color="auto"/>
                    <w:right w:val="none" w:sz="0" w:space="0" w:color="auto"/>
                  </w:divBdr>
                  <w:divsChild>
                    <w:div w:id="653607858">
                      <w:marLeft w:val="0"/>
                      <w:marRight w:val="0"/>
                      <w:marTop w:val="0"/>
                      <w:marBottom w:val="0"/>
                      <w:divBdr>
                        <w:top w:val="none" w:sz="0" w:space="0" w:color="auto"/>
                        <w:left w:val="none" w:sz="0" w:space="0" w:color="auto"/>
                        <w:bottom w:val="none" w:sz="0" w:space="0" w:color="auto"/>
                        <w:right w:val="none" w:sz="0" w:space="0" w:color="auto"/>
                      </w:divBdr>
                    </w:div>
                  </w:divsChild>
                </w:div>
                <w:div w:id="1777210296">
                  <w:marLeft w:val="0"/>
                  <w:marRight w:val="0"/>
                  <w:marTop w:val="0"/>
                  <w:marBottom w:val="0"/>
                  <w:divBdr>
                    <w:top w:val="none" w:sz="0" w:space="0" w:color="auto"/>
                    <w:left w:val="none" w:sz="0" w:space="0" w:color="auto"/>
                    <w:bottom w:val="none" w:sz="0" w:space="0" w:color="auto"/>
                    <w:right w:val="none" w:sz="0" w:space="0" w:color="auto"/>
                  </w:divBdr>
                  <w:divsChild>
                    <w:div w:id="6240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6047">
          <w:marLeft w:val="0"/>
          <w:marRight w:val="0"/>
          <w:marTop w:val="0"/>
          <w:marBottom w:val="0"/>
          <w:divBdr>
            <w:top w:val="none" w:sz="0" w:space="0" w:color="auto"/>
            <w:left w:val="none" w:sz="0" w:space="0" w:color="auto"/>
            <w:bottom w:val="none" w:sz="0" w:space="0" w:color="auto"/>
            <w:right w:val="none" w:sz="0" w:space="0" w:color="auto"/>
          </w:divBdr>
        </w:div>
        <w:div w:id="356346067">
          <w:marLeft w:val="0"/>
          <w:marRight w:val="0"/>
          <w:marTop w:val="0"/>
          <w:marBottom w:val="0"/>
          <w:divBdr>
            <w:top w:val="none" w:sz="0" w:space="0" w:color="auto"/>
            <w:left w:val="none" w:sz="0" w:space="0" w:color="auto"/>
            <w:bottom w:val="none" w:sz="0" w:space="0" w:color="auto"/>
            <w:right w:val="none" w:sz="0" w:space="0" w:color="auto"/>
          </w:divBdr>
        </w:div>
        <w:div w:id="375928810">
          <w:marLeft w:val="0"/>
          <w:marRight w:val="0"/>
          <w:marTop w:val="0"/>
          <w:marBottom w:val="0"/>
          <w:divBdr>
            <w:top w:val="none" w:sz="0" w:space="0" w:color="auto"/>
            <w:left w:val="none" w:sz="0" w:space="0" w:color="auto"/>
            <w:bottom w:val="none" w:sz="0" w:space="0" w:color="auto"/>
            <w:right w:val="none" w:sz="0" w:space="0" w:color="auto"/>
          </w:divBdr>
        </w:div>
        <w:div w:id="609629601">
          <w:marLeft w:val="0"/>
          <w:marRight w:val="0"/>
          <w:marTop w:val="0"/>
          <w:marBottom w:val="0"/>
          <w:divBdr>
            <w:top w:val="none" w:sz="0" w:space="0" w:color="auto"/>
            <w:left w:val="none" w:sz="0" w:space="0" w:color="auto"/>
            <w:bottom w:val="none" w:sz="0" w:space="0" w:color="auto"/>
            <w:right w:val="none" w:sz="0" w:space="0" w:color="auto"/>
          </w:divBdr>
        </w:div>
        <w:div w:id="129713198">
          <w:marLeft w:val="0"/>
          <w:marRight w:val="0"/>
          <w:marTop w:val="0"/>
          <w:marBottom w:val="0"/>
          <w:divBdr>
            <w:top w:val="none" w:sz="0" w:space="0" w:color="auto"/>
            <w:left w:val="none" w:sz="0" w:space="0" w:color="auto"/>
            <w:bottom w:val="none" w:sz="0" w:space="0" w:color="auto"/>
            <w:right w:val="none" w:sz="0" w:space="0" w:color="auto"/>
          </w:divBdr>
        </w:div>
        <w:div w:id="577331036">
          <w:marLeft w:val="0"/>
          <w:marRight w:val="0"/>
          <w:marTop w:val="0"/>
          <w:marBottom w:val="0"/>
          <w:divBdr>
            <w:top w:val="none" w:sz="0" w:space="0" w:color="auto"/>
            <w:left w:val="none" w:sz="0" w:space="0" w:color="auto"/>
            <w:bottom w:val="none" w:sz="0" w:space="0" w:color="auto"/>
            <w:right w:val="none" w:sz="0" w:space="0" w:color="auto"/>
          </w:divBdr>
        </w:div>
        <w:div w:id="1837063903">
          <w:marLeft w:val="0"/>
          <w:marRight w:val="0"/>
          <w:marTop w:val="0"/>
          <w:marBottom w:val="0"/>
          <w:divBdr>
            <w:top w:val="none" w:sz="0" w:space="0" w:color="auto"/>
            <w:left w:val="none" w:sz="0" w:space="0" w:color="auto"/>
            <w:bottom w:val="none" w:sz="0" w:space="0" w:color="auto"/>
            <w:right w:val="none" w:sz="0" w:space="0" w:color="auto"/>
          </w:divBdr>
        </w:div>
        <w:div w:id="782766495">
          <w:marLeft w:val="0"/>
          <w:marRight w:val="0"/>
          <w:marTop w:val="0"/>
          <w:marBottom w:val="0"/>
          <w:divBdr>
            <w:top w:val="none" w:sz="0" w:space="0" w:color="auto"/>
            <w:left w:val="none" w:sz="0" w:space="0" w:color="auto"/>
            <w:bottom w:val="none" w:sz="0" w:space="0" w:color="auto"/>
            <w:right w:val="none" w:sz="0" w:space="0" w:color="auto"/>
          </w:divBdr>
        </w:div>
        <w:div w:id="256134424">
          <w:marLeft w:val="0"/>
          <w:marRight w:val="0"/>
          <w:marTop w:val="0"/>
          <w:marBottom w:val="0"/>
          <w:divBdr>
            <w:top w:val="none" w:sz="0" w:space="0" w:color="auto"/>
            <w:left w:val="none" w:sz="0" w:space="0" w:color="auto"/>
            <w:bottom w:val="none" w:sz="0" w:space="0" w:color="auto"/>
            <w:right w:val="none" w:sz="0" w:space="0" w:color="auto"/>
          </w:divBdr>
        </w:div>
        <w:div w:id="503128593">
          <w:marLeft w:val="0"/>
          <w:marRight w:val="0"/>
          <w:marTop w:val="0"/>
          <w:marBottom w:val="0"/>
          <w:divBdr>
            <w:top w:val="none" w:sz="0" w:space="0" w:color="auto"/>
            <w:left w:val="none" w:sz="0" w:space="0" w:color="auto"/>
            <w:bottom w:val="none" w:sz="0" w:space="0" w:color="auto"/>
            <w:right w:val="none" w:sz="0" w:space="0" w:color="auto"/>
          </w:divBdr>
        </w:div>
        <w:div w:id="1765566665">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1744522083">
          <w:marLeft w:val="0"/>
          <w:marRight w:val="0"/>
          <w:marTop w:val="0"/>
          <w:marBottom w:val="0"/>
          <w:divBdr>
            <w:top w:val="none" w:sz="0" w:space="0" w:color="auto"/>
            <w:left w:val="none" w:sz="0" w:space="0" w:color="auto"/>
            <w:bottom w:val="none" w:sz="0" w:space="0" w:color="auto"/>
            <w:right w:val="none" w:sz="0" w:space="0" w:color="auto"/>
          </w:divBdr>
        </w:div>
        <w:div w:id="1045065759">
          <w:marLeft w:val="0"/>
          <w:marRight w:val="0"/>
          <w:marTop w:val="0"/>
          <w:marBottom w:val="0"/>
          <w:divBdr>
            <w:top w:val="none" w:sz="0" w:space="0" w:color="auto"/>
            <w:left w:val="none" w:sz="0" w:space="0" w:color="auto"/>
            <w:bottom w:val="none" w:sz="0" w:space="0" w:color="auto"/>
            <w:right w:val="none" w:sz="0" w:space="0" w:color="auto"/>
          </w:divBdr>
        </w:div>
        <w:div w:id="183468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csc.gov.uk/collection/cyber-security-design-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83C08-3566-439E-B635-8335B8CB1D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41D7FD-0328-4FCC-AF1A-59C41B7857C5}">
  <ds:schemaRefs>
    <ds:schemaRef ds:uri="http://schemas.openxmlformats.org/officeDocument/2006/bibliography"/>
  </ds:schemaRefs>
</ds:datastoreItem>
</file>

<file path=customXml/itemProps3.xml><?xml version="1.0" encoding="utf-8"?>
<ds:datastoreItem xmlns:ds="http://schemas.openxmlformats.org/officeDocument/2006/customXml" ds:itemID="{AA505424-4BC7-46D2-8183-1AF50FDE7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B68E9-2A79-4D5C-81AD-C44E19159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5455</Words>
  <Characters>31099</Characters>
  <Application>Microsoft Office Word</Application>
  <DocSecurity>0</DocSecurity>
  <Lines>259</Lines>
  <Paragraphs>72</Paragraphs>
  <ScaleCrop>false</ScaleCrop>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White, Lee C1 (NAVY FD-COMRCL-Snr Mngr 12)</cp:lastModifiedBy>
  <cp:revision>12</cp:revision>
  <dcterms:created xsi:type="dcterms:W3CDTF">2022-11-17T17:24:00Z</dcterms:created>
  <dcterms:modified xsi:type="dcterms:W3CDTF">2022-11-18T15:28:00Z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Legal02#100493835v1[ALM1]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2022-11-17T17:24:07Z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67a8b12b-aa9e-45e5-98b9-9f1085b8fc9a</vt:lpwstr>
  </property>
  <property fmtid="{D5CDD505-2E9C-101B-9397-08002B2CF9AE}" pid="29" name="MSIP_Label_d8a60473-494b-4586-a1bb-b0e663054676_ContentBits">
    <vt:lpwstr>0</vt:lpwstr>
  </property>
</Properties>
</file>