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7900" w14:textId="3299B494" w:rsidR="0098289C" w:rsidRPr="00513541" w:rsidRDefault="0098289C" w:rsidP="00A8630D">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color w:val="FF0000"/>
            <w:spacing w:val="-1"/>
          </w:rPr>
          <w:alias w:val="Manager"/>
          <w:tag w:val=""/>
          <w:id w:val="-382953707"/>
          <w:placeholder>
            <w:docPart w:val="605540ED64D743E89930441347AA8B94"/>
          </w:placeholder>
          <w:dataBinding w:prefixMappings="xmlns:ns0='http://schemas.openxmlformats.org/officeDocument/2006/extended-properties' " w:xpath="/ns0:Properties[1]/ns0:Manager[1]" w:storeItemID="{6668398D-A668-4E3E-A5EB-62B293D839F1}"/>
          <w:text/>
        </w:sdtPr>
        <w:sdtEndPr/>
        <w:sdtContent>
          <w:r w:rsidR="007679CD">
            <w:rPr>
              <w:rFonts w:ascii="Arial" w:eastAsia="Arial" w:hAnsi="Arial" w:cs="Arial"/>
              <w:bCs/>
              <w:color w:val="FF0000"/>
              <w:spacing w:val="-1"/>
            </w:rPr>
            <w:t>L</w:t>
          </w:r>
          <w:r w:rsidR="004345E9">
            <w:rPr>
              <w:rFonts w:ascii="Arial" w:eastAsia="Arial" w:hAnsi="Arial" w:cs="Arial"/>
              <w:bCs/>
              <w:color w:val="FF0000"/>
              <w:spacing w:val="-1"/>
            </w:rPr>
            <w:t>ynne Nazer</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FF84FC3" w14:textId="77777777" w:rsidR="00762BDF" w:rsidRDefault="00762BDF" w:rsidP="00762BDF">
      <w:pPr>
        <w:spacing w:after="0" w:line="252" w:lineRule="exact"/>
        <w:ind w:right="127"/>
        <w:jc w:val="right"/>
        <w:rPr>
          <w:rFonts w:ascii="Arial" w:eastAsia="Arial" w:hAnsi="Arial" w:cs="Arial"/>
        </w:rPr>
      </w:pPr>
      <w:bookmarkStart w:id="0" w:name="_Hlk52662513"/>
      <w:r>
        <w:rPr>
          <w:rFonts w:ascii="Arial" w:eastAsia="Arial" w:hAnsi="Arial" w:cs="Arial"/>
          <w:spacing w:val="-1"/>
        </w:rPr>
        <w:t>4 Deck</w:t>
      </w:r>
    </w:p>
    <w:p w14:paraId="568DF109" w14:textId="2A832C02" w:rsidR="0098289C" w:rsidRDefault="00A27E3B" w:rsidP="0098289C">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50136637" w14:textId="77777777" w:rsidR="00A27E3B" w:rsidRDefault="00A27E3B" w:rsidP="00A27E3B">
      <w:pPr>
        <w:spacing w:before="1" w:after="0" w:line="240" w:lineRule="auto"/>
        <w:ind w:right="127"/>
        <w:jc w:val="right"/>
        <w:rPr>
          <w:rFonts w:ascii="Arial" w:eastAsia="Arial" w:hAnsi="Arial" w:cs="Arial"/>
        </w:rPr>
      </w:pPr>
      <w:r>
        <w:rPr>
          <w:rFonts w:ascii="Arial" w:eastAsia="Arial" w:hAnsi="Arial" w:cs="Arial"/>
          <w:spacing w:val="-1"/>
        </w:rPr>
        <w:t>Leach Building</w:t>
      </w:r>
    </w:p>
    <w:p w14:paraId="1D949C88" w14:textId="5B7832F5" w:rsidR="0098289C" w:rsidRDefault="00A27E3B" w:rsidP="0098289C">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B110DA4" w:rsidR="0098289C" w:rsidRDefault="00A27E3B" w:rsidP="0098289C">
      <w:pPr>
        <w:spacing w:before="1" w:after="0" w:line="240" w:lineRule="auto"/>
        <w:ind w:right="126"/>
        <w:jc w:val="right"/>
        <w:rPr>
          <w:rFonts w:ascii="Arial" w:eastAsia="Arial" w:hAnsi="Arial" w:cs="Arial"/>
        </w:rPr>
      </w:pPr>
      <w:r>
        <w:rPr>
          <w:rFonts w:ascii="Arial" w:eastAsia="Arial" w:hAnsi="Arial" w:cs="Arial"/>
          <w:spacing w:val="-1"/>
        </w:rPr>
        <w:t>PO2 8BY</w:t>
      </w:r>
      <w:bookmarkEnd w:id="0"/>
    </w:p>
    <w:p w14:paraId="0A6029BC" w14:textId="77777777" w:rsidR="0098289C" w:rsidRDefault="0098289C" w:rsidP="0098289C">
      <w:pPr>
        <w:spacing w:after="0" w:line="200" w:lineRule="exact"/>
        <w:rPr>
          <w:sz w:val="20"/>
          <w:szCs w:val="20"/>
        </w:rPr>
      </w:pPr>
    </w:p>
    <w:p w14:paraId="262DD27D" w14:textId="739D8FB5"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color w:val="FF0000"/>
          </w:rPr>
          <w:alias w:val="Company Phone"/>
          <w:tag w:val=""/>
          <w:id w:val="-535890347"/>
          <w:placeholder>
            <w:docPart w:val="1705ED3E26154B498A798ACF2BAF6A01"/>
          </w:placeholder>
          <w:dataBinding w:prefixMappings="xmlns:ns0='http://schemas.microsoft.com/office/2006/coverPageProps' " w:xpath="/ns0:CoverPageProperties[1]/ns0:CompanyPhone[1]" w:storeItemID="{55AF091B-3C7A-41E3-B477-F2FDAA23CFDA}"/>
          <w:text/>
        </w:sdtPr>
        <w:sdtEndPr/>
        <w:sdtContent>
          <w:r w:rsidR="00A27E3B" w:rsidRPr="00A27E3B">
            <w:rPr>
              <w:rFonts w:ascii="Arial" w:eastAsia="Arial" w:hAnsi="Arial" w:cs="Arial"/>
              <w:color w:val="FF0000"/>
            </w:rPr>
            <w:t>03001</w:t>
          </w:r>
          <w:r w:rsidR="004345E9">
            <w:rPr>
              <w:rFonts w:ascii="Arial" w:eastAsia="Arial" w:hAnsi="Arial" w:cs="Arial"/>
              <w:color w:val="FF0000"/>
            </w:rPr>
            <w:t>634347</w:t>
          </w:r>
        </w:sdtContent>
      </w:sdt>
    </w:p>
    <w:p w14:paraId="46F0B9EF" w14:textId="3513CE07" w:rsidR="0098289C" w:rsidRPr="00D129B7" w:rsidRDefault="0098289C" w:rsidP="0098289C">
      <w:pPr>
        <w:spacing w:before="1" w:after="0" w:line="240" w:lineRule="auto"/>
        <w:ind w:right="96"/>
        <w:jc w:val="right"/>
        <w:rPr>
          <w:rFonts w:ascii="Arial" w:eastAsia="Arial" w:hAnsi="Arial" w:cs="Arial"/>
          <w:color w:val="FF0000"/>
        </w:rPr>
      </w:pPr>
      <w:r w:rsidRPr="00D129B7">
        <w:rPr>
          <w:rFonts w:ascii="Arial" w:eastAsia="Arial" w:hAnsi="Arial" w:cs="Arial"/>
          <w:spacing w:val="-1"/>
        </w:rPr>
        <w:t>E</w:t>
      </w:r>
      <w:r w:rsidRPr="00D129B7">
        <w:rPr>
          <w:rFonts w:ascii="Arial" w:eastAsia="Arial" w:hAnsi="Arial" w:cs="Arial"/>
          <w:spacing w:val="1"/>
        </w:rPr>
        <w:t>m</w:t>
      </w:r>
      <w:r w:rsidRPr="00D129B7">
        <w:rPr>
          <w:rFonts w:ascii="Arial" w:eastAsia="Arial" w:hAnsi="Arial" w:cs="Arial"/>
        </w:rPr>
        <w:t>a</w:t>
      </w:r>
      <w:r w:rsidRPr="00D129B7">
        <w:rPr>
          <w:rFonts w:ascii="Arial" w:eastAsia="Arial" w:hAnsi="Arial" w:cs="Arial"/>
          <w:spacing w:val="-1"/>
        </w:rPr>
        <w:t>il</w:t>
      </w:r>
      <w:r w:rsidRPr="00D129B7">
        <w:rPr>
          <w:rFonts w:ascii="Arial" w:eastAsia="Arial" w:hAnsi="Arial" w:cs="Arial"/>
        </w:rPr>
        <w:t>:</w:t>
      </w:r>
      <w:r w:rsidRPr="00D129B7">
        <w:rPr>
          <w:rFonts w:ascii="Arial" w:eastAsia="Arial" w:hAnsi="Arial" w:cs="Arial"/>
          <w:color w:val="FF0000"/>
          <w:spacing w:val="2"/>
        </w:rPr>
        <w:t xml:space="preserve"> </w:t>
      </w:r>
      <w:sdt>
        <w:sdtPr>
          <w:rPr>
            <w:rFonts w:ascii="Arial" w:eastAsia="Arial" w:hAnsi="Arial" w:cs="Arial"/>
            <w:color w:val="FF0000"/>
            <w:spacing w:val="2"/>
          </w:rPr>
          <w:alias w:val="Company E-mail"/>
          <w:tag w:val=""/>
          <w:id w:val="-775254701"/>
          <w:placeholder>
            <w:docPart w:val="780EC784CFDE48F18EB2CE8F979090C3"/>
          </w:placeholder>
          <w:dataBinding w:prefixMappings="xmlns:ns0='http://schemas.microsoft.com/office/2006/coverPageProps' " w:xpath="/ns0:CoverPageProperties[1]/ns0:CompanyEmail[1]" w:storeItemID="{55AF091B-3C7A-41E3-B477-F2FDAA23CFDA}"/>
          <w:text/>
        </w:sdtPr>
        <w:sdtEndPr/>
        <w:sdtContent>
          <w:r w:rsidR="00D129B7" w:rsidRPr="00D129B7">
            <w:rPr>
              <w:rFonts w:ascii="Arial" w:eastAsia="Arial" w:hAnsi="Arial" w:cs="Arial"/>
              <w:color w:val="FF0000"/>
              <w:spacing w:val="2"/>
            </w:rPr>
            <w:t>l</w:t>
          </w:r>
          <w:r w:rsidR="004345E9">
            <w:rPr>
              <w:rFonts w:ascii="Arial" w:eastAsia="Arial" w:hAnsi="Arial" w:cs="Arial"/>
              <w:color w:val="FF0000"/>
              <w:spacing w:val="2"/>
            </w:rPr>
            <w:t>ynne.nazer</w:t>
          </w:r>
          <w:r w:rsidR="00D129B7" w:rsidRPr="00D129B7">
            <w:rPr>
              <w:rFonts w:ascii="Arial" w:eastAsia="Arial" w:hAnsi="Arial" w:cs="Arial"/>
              <w:color w:val="FF0000"/>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17EA5C31" w14:textId="58FB39C2" w:rsidR="0098289C" w:rsidRDefault="001B4E36" w:rsidP="00322166">
      <w:pPr>
        <w:tabs>
          <w:tab w:val="left" w:pos="7522"/>
        </w:tabs>
        <w:spacing w:after="0" w:line="200" w:lineRule="exact"/>
        <w:jc w:val="right"/>
        <w:rPr>
          <w:rFonts w:ascii="Arial" w:eastAsia="Arial" w:hAnsi="Arial" w:cs="Arial"/>
          <w:color w:val="FF0000"/>
        </w:rPr>
      </w:pPr>
      <w:r>
        <w:rPr>
          <w:sz w:val="20"/>
          <w:szCs w:val="20"/>
        </w:rPr>
        <w:tab/>
      </w:r>
      <w:sdt>
        <w:sdtPr>
          <w:rPr>
            <w:rFonts w:ascii="Arial" w:eastAsia="Arial" w:hAnsi="Arial" w:cs="Arial"/>
            <w:color w:val="FF0000"/>
            <w:spacing w:val="-4"/>
            <w:position w:val="-1"/>
          </w:rPr>
          <w:alias w:val="Abstract"/>
          <w:tag w:val=""/>
          <w:id w:val="-1338847374"/>
          <w:placeholder>
            <w:docPart w:val="BE1C93873D6F4CF7BAAABA612D9DB29B"/>
          </w:placeholder>
          <w:dataBinding w:prefixMappings="xmlns:ns0='http://schemas.microsoft.com/office/2006/coverPageProps' " w:xpath="/ns0:CoverPageProperties[1]/ns0:Abstract[1]" w:storeItemID="{55AF091B-3C7A-41E3-B477-F2FDAA23CFDA}"/>
          <w:text/>
        </w:sdtPr>
        <w:sdtEndPr/>
        <w:sdtContent>
          <w:r w:rsidR="00284724">
            <w:rPr>
              <w:rFonts w:ascii="Arial" w:eastAsia="Arial" w:hAnsi="Arial" w:cs="Arial"/>
              <w:color w:val="FF0000"/>
              <w:spacing w:val="-4"/>
              <w:position w:val="-1"/>
            </w:rPr>
            <w:t xml:space="preserve">7 </w:t>
          </w:r>
          <w:r w:rsidR="004345E9">
            <w:rPr>
              <w:rFonts w:ascii="Arial" w:eastAsia="Arial" w:hAnsi="Arial" w:cs="Arial"/>
              <w:color w:val="FF0000"/>
              <w:spacing w:val="-4"/>
              <w:position w:val="-1"/>
            </w:rPr>
            <w:t>September</w:t>
          </w:r>
          <w:r w:rsidR="00290C6B">
            <w:rPr>
              <w:rFonts w:ascii="Arial" w:eastAsia="Arial" w:hAnsi="Arial" w:cs="Arial"/>
              <w:color w:val="FF0000"/>
              <w:spacing w:val="-4"/>
              <w:position w:val="-1"/>
            </w:rPr>
            <w:t xml:space="preserve"> 2022</w:t>
          </w:r>
        </w:sdtContent>
      </w:sdt>
    </w:p>
    <w:p w14:paraId="14DF7BED" w14:textId="77777777" w:rsidR="0098289C" w:rsidRDefault="0098289C" w:rsidP="0098289C">
      <w:pPr>
        <w:spacing w:before="2" w:after="0" w:line="140" w:lineRule="exact"/>
        <w:rPr>
          <w:sz w:val="14"/>
          <w:szCs w:val="14"/>
        </w:rPr>
      </w:pPr>
    </w:p>
    <w:p w14:paraId="5CA1E872" w14:textId="38E636A4" w:rsidR="0098289C" w:rsidRDefault="0098289C" w:rsidP="0098289C">
      <w:pPr>
        <w:spacing w:after="0" w:line="200" w:lineRule="exact"/>
        <w:rPr>
          <w:sz w:val="20"/>
          <w:szCs w:val="20"/>
        </w:rPr>
      </w:pPr>
    </w:p>
    <w:p w14:paraId="72CB0532" w14:textId="77777777" w:rsidR="00964F91" w:rsidRDefault="00964F91"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6467BA00" w:rsidR="0098289C" w:rsidRPr="00A943B6" w:rsidRDefault="0098289C" w:rsidP="0098289C">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color w:val="FF0000"/>
          </w:rPr>
          <w:alias w:val="Subject"/>
          <w:tag w:val=""/>
          <w:id w:val="-1183593529"/>
          <w:placeholder>
            <w:docPart w:val="0A0969238B1B4FD9ADF6142893DE332F"/>
          </w:placeholder>
          <w:dataBinding w:prefixMappings="xmlns:ns0='http://purl.org/dc/elements/1.1/' xmlns:ns1='http://schemas.openxmlformats.org/package/2006/metadata/core-properties' " w:xpath="/ns1:coreProperties[1]/ns0:subject[1]" w:storeItemID="{6C3C8BC8-F283-45AE-878A-BAB7291924A1}"/>
          <w:text/>
        </w:sdtPr>
        <w:sdtEndPr/>
        <w:sdtContent>
          <w:r w:rsidR="00322166">
            <w:rPr>
              <w:rFonts w:ascii="Arial" w:eastAsia="Arial" w:hAnsi="Arial" w:cs="Arial"/>
              <w:b/>
              <w:bCs/>
              <w:color w:val="FF0000"/>
            </w:rPr>
            <w:t>7</w:t>
          </w:r>
          <w:r w:rsidR="004345E9">
            <w:rPr>
              <w:rFonts w:ascii="Arial" w:eastAsia="Arial" w:hAnsi="Arial" w:cs="Arial"/>
              <w:b/>
              <w:bCs/>
              <w:color w:val="FF0000"/>
            </w:rPr>
            <w:t>04</w:t>
          </w:r>
          <w:r w:rsidR="00A82055">
            <w:rPr>
              <w:rFonts w:ascii="Arial" w:eastAsia="Arial" w:hAnsi="Arial" w:cs="Arial"/>
              <w:b/>
              <w:bCs/>
              <w:color w:val="FF0000"/>
            </w:rPr>
            <w:t>995450</w:t>
          </w:r>
        </w:sdtContent>
      </w:sdt>
      <w:bookmarkStart w:id="3" w:name="_Hlk38027889"/>
      <w:bookmarkEnd w:id="2"/>
    </w:p>
    <w:bookmarkEnd w:id="1"/>
    <w:bookmarkEnd w:id="3"/>
    <w:p w14:paraId="1897F351" w14:textId="77777777" w:rsidR="0098289C" w:rsidRDefault="0098289C" w:rsidP="0098289C">
      <w:pPr>
        <w:spacing w:after="0" w:line="240" w:lineRule="auto"/>
        <w:rPr>
          <w:sz w:val="20"/>
          <w:szCs w:val="20"/>
        </w:rPr>
      </w:pPr>
    </w:p>
    <w:p w14:paraId="185E367B" w14:textId="4BA5973E" w:rsidR="0098289C"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eastAsia="Arial" w:hAnsi="Arial" w:cs="Arial"/>
            <w:color w:val="FF0000"/>
            <w:spacing w:val="-1"/>
          </w:rPr>
          <w:alias w:val="Title"/>
          <w:tag w:val=""/>
          <w:id w:val="-496953779"/>
          <w:placeholder>
            <w:docPart w:val="F59084B0B18640AB979863D03055EF39"/>
          </w:placeholder>
          <w:dataBinding w:prefixMappings="xmlns:ns0='http://purl.org/dc/elements/1.1/' xmlns:ns1='http://schemas.openxmlformats.org/package/2006/metadata/core-properties' " w:xpath="/ns1:coreProperties[1]/ns0:title[1]" w:storeItemID="{6C3C8BC8-F283-45AE-878A-BAB7291924A1}"/>
          <w:text/>
        </w:sdtPr>
        <w:sdtEndPr/>
        <w:sdtContent>
          <w:r w:rsidR="00B90E9D">
            <w:rPr>
              <w:rFonts w:ascii="Arial" w:eastAsia="Arial" w:hAnsi="Arial" w:cs="Arial"/>
              <w:color w:val="FF0000"/>
              <w:spacing w:val="-1"/>
            </w:rPr>
            <w:t xml:space="preserve">Upgrade and maintenance of </w:t>
          </w:r>
          <w:r w:rsidR="009E5BDD">
            <w:rPr>
              <w:rFonts w:ascii="Arial" w:eastAsia="Arial" w:hAnsi="Arial" w:cs="Arial"/>
              <w:color w:val="FF0000"/>
              <w:spacing w:val="-1"/>
            </w:rPr>
            <w:t>Deionised Water System for INM</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15CCE2B" w14:textId="77777777" w:rsidR="0098289C" w:rsidRDefault="0098289C" w:rsidP="0098289C">
      <w:pPr>
        <w:spacing w:after="0" w:line="240" w:lineRule="auto"/>
      </w:pPr>
    </w:p>
    <w:p w14:paraId="3E05B0E2" w14:textId="58133FA1"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1F6485">
        <w:rPr>
          <w:rFonts w:ascii="Arial" w:eastAsia="Arial" w:hAnsi="Arial" w:cs="Arial"/>
          <w:spacing w:val="-1"/>
        </w:rPr>
        <w:t>Schedule 4 -</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21A3B955" w14:textId="0ADE8168" w:rsidR="009B150B" w:rsidRDefault="00851061" w:rsidP="00851061">
      <w:pPr>
        <w:tabs>
          <w:tab w:val="left" w:pos="640"/>
        </w:tabs>
        <w:spacing w:after="0" w:line="240" w:lineRule="auto"/>
        <w:ind w:left="114" w:right="105"/>
        <w:rPr>
          <w:rFonts w:ascii="Arial" w:eastAsia="Arial" w:hAnsi="Arial" w:cs="Arial"/>
          <w:spacing w:val="-1"/>
        </w:rPr>
      </w:pPr>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9E5BDD">
        <w:rPr>
          <w:rFonts w:ascii="Arial" w:eastAsia="Arial" w:hAnsi="Arial" w:cs="Arial"/>
          <w:color w:val="FF0000"/>
        </w:rPr>
        <w:t>67</w:t>
      </w:r>
      <w:r>
        <w:rPr>
          <w:rFonts w:ascii="Arial" w:eastAsia="Arial" w:hAnsi="Arial" w:cs="Arial"/>
          <w:color w:val="FF0000"/>
          <w:spacing w:val="1"/>
        </w:rPr>
        <w:t>,</w:t>
      </w:r>
      <w:r>
        <w:rPr>
          <w:rFonts w:ascii="Arial" w:eastAsia="Arial" w:hAnsi="Arial" w:cs="Arial"/>
          <w:color w:val="FF0000"/>
        </w:rPr>
        <w:t>000</w:t>
      </w:r>
      <w:r>
        <w:rPr>
          <w:rFonts w:ascii="Arial" w:eastAsia="Arial" w:hAnsi="Arial" w:cs="Arial"/>
          <w:color w:val="FF0000"/>
          <w:spacing w:val="1"/>
        </w:rPr>
        <w:t>.</w:t>
      </w:r>
      <w:r>
        <w:rPr>
          <w:rFonts w:ascii="Arial" w:eastAsia="Arial" w:hAnsi="Arial" w:cs="Arial"/>
          <w:color w:val="FF0000"/>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2A776A">
        <w:rPr>
          <w:rFonts w:ascii="Arial" w:eastAsia="Arial" w:hAnsi="Arial" w:cs="Arial"/>
          <w:spacing w:val="-1"/>
        </w:rPr>
        <w:t>.</w:t>
      </w:r>
    </w:p>
    <w:p w14:paraId="6AB2205F" w14:textId="77777777" w:rsidR="005615C3" w:rsidRDefault="005615C3" w:rsidP="005615C3">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47298841"/>
    </w:p>
    <w:p w14:paraId="4E90B9DF" w14:textId="799F35FE" w:rsidR="005615C3" w:rsidRDefault="005615C3" w:rsidP="005615C3">
      <w:pPr>
        <w:tabs>
          <w:tab w:val="left" w:pos="640"/>
        </w:tabs>
        <w:spacing w:after="0" w:line="240" w:lineRule="auto"/>
        <w:ind w:left="114" w:right="210"/>
        <w:rPr>
          <w:rFonts w:ascii="Arial" w:eastAsia="Arial" w:hAnsi="Arial" w:cs="Arial"/>
        </w:rPr>
      </w:pPr>
      <w:r w:rsidRPr="10678CAE">
        <w:rPr>
          <w:rFonts w:ascii="Arial" w:eastAsia="Times New Roman" w:hAnsi="Arial" w:cs="Arial"/>
          <w:lang w:val="en-GB"/>
        </w:rPr>
        <w:t xml:space="preserve">4.        You may raise questions about the tender and the requirement via the </w:t>
      </w:r>
      <w:r w:rsidRPr="10678CAE">
        <w:rPr>
          <w:rFonts w:ascii="Arial" w:eastAsia="Times New Roman" w:hAnsi="Arial" w:cs="Arial"/>
          <w:color w:val="000000" w:themeColor="text1"/>
        </w:rPr>
        <w:t>Defence Sourcing Portal</w:t>
      </w:r>
      <w:r w:rsidRPr="10678CAE">
        <w:rPr>
          <w:rFonts w:ascii="Arial" w:eastAsia="Times New Roman" w:hAnsi="Arial" w:cs="Arial"/>
          <w:lang w:val="en-GB"/>
        </w:rPr>
        <w:t xml:space="preserve">. The deadline for asking questions is </w:t>
      </w:r>
      <w:r w:rsidRPr="10678CAE">
        <w:rPr>
          <w:rFonts w:ascii="Arial" w:eastAsia="Times New Roman" w:hAnsi="Arial" w:cs="Arial"/>
          <w:color w:val="FF0000"/>
          <w:lang w:val="en-GB"/>
        </w:rPr>
        <w:t xml:space="preserve">10:00 on </w:t>
      </w:r>
      <w:r w:rsidR="00BA6FF9" w:rsidRPr="10678CAE">
        <w:rPr>
          <w:rFonts w:ascii="Arial" w:eastAsia="Times New Roman" w:hAnsi="Arial" w:cs="Arial"/>
          <w:color w:val="FF0000"/>
          <w:lang w:val="en-GB"/>
        </w:rPr>
        <w:t>2</w:t>
      </w:r>
      <w:r w:rsidR="530C2399" w:rsidRPr="10678CAE">
        <w:rPr>
          <w:rFonts w:ascii="Arial" w:eastAsia="Times New Roman" w:hAnsi="Arial" w:cs="Arial"/>
          <w:color w:val="FF0000"/>
          <w:lang w:val="en-GB"/>
        </w:rPr>
        <w:t>4</w:t>
      </w:r>
      <w:r w:rsidR="00BA6FF9" w:rsidRPr="10678CAE">
        <w:rPr>
          <w:rFonts w:ascii="Arial" w:eastAsia="Times New Roman" w:hAnsi="Arial" w:cs="Arial"/>
          <w:color w:val="FF0000"/>
          <w:vertAlign w:val="superscript"/>
          <w:lang w:val="en-GB"/>
        </w:rPr>
        <w:t xml:space="preserve"> </w:t>
      </w:r>
      <w:r w:rsidR="00BA6FF9" w:rsidRPr="10678CAE">
        <w:rPr>
          <w:rFonts w:ascii="Arial" w:eastAsia="Times New Roman" w:hAnsi="Arial" w:cs="Arial"/>
          <w:color w:val="FF0000"/>
          <w:lang w:val="en-GB"/>
        </w:rPr>
        <w:t>September</w:t>
      </w:r>
      <w:r w:rsidRPr="10678CAE">
        <w:rPr>
          <w:rFonts w:ascii="Arial" w:eastAsia="Times New Roman" w:hAnsi="Arial" w:cs="Arial"/>
          <w:color w:val="FF0000"/>
          <w:lang w:val="en-GB"/>
        </w:rPr>
        <w:t xml:space="preserve"> </w:t>
      </w:r>
      <w:r w:rsidR="00290C6B" w:rsidRPr="10678CAE">
        <w:rPr>
          <w:rFonts w:ascii="Arial" w:eastAsia="Times New Roman" w:hAnsi="Arial" w:cs="Arial"/>
          <w:color w:val="FF0000"/>
          <w:lang w:val="en-GB"/>
        </w:rPr>
        <w:t>2022</w:t>
      </w:r>
      <w:r w:rsidRPr="10678CAE">
        <w:rPr>
          <w:rFonts w:ascii="Arial" w:eastAsia="Times New Roman" w:hAnsi="Arial" w:cs="Arial"/>
          <w:lang w:val="en-GB"/>
        </w:rPr>
        <w:t>. Please note that any questions raised, and the answers provided, may be shared with other interested suppliers</w:t>
      </w:r>
      <w:r w:rsidRPr="10678CAE">
        <w:rPr>
          <w:rFonts w:ascii="Arial" w:hAnsi="Arial" w:cs="Arial"/>
        </w:rPr>
        <w:t>.</w:t>
      </w:r>
    </w:p>
    <w:p w14:paraId="2137864B" w14:textId="77777777" w:rsidR="005615C3" w:rsidRDefault="005615C3" w:rsidP="005615C3">
      <w:pPr>
        <w:tabs>
          <w:tab w:val="left" w:pos="640"/>
        </w:tabs>
        <w:spacing w:after="0" w:line="240" w:lineRule="auto"/>
        <w:ind w:left="114" w:right="210"/>
        <w:rPr>
          <w:rFonts w:ascii="Arial" w:eastAsia="Arial" w:hAnsi="Arial" w:cs="Arial"/>
        </w:rPr>
      </w:pPr>
    </w:p>
    <w:p w14:paraId="6A279C66" w14:textId="35A1B499" w:rsidR="005615C3" w:rsidRDefault="005615C3" w:rsidP="005615C3">
      <w:pPr>
        <w:spacing w:after="0" w:line="240" w:lineRule="auto"/>
        <w:ind w:left="113" w:right="210"/>
        <w:rPr>
          <w:rFonts w:ascii="Arial" w:hAnsi="Arial" w:cs="Arial"/>
          <w:color w:val="FF0000"/>
          <w:spacing w:val="3"/>
        </w:rPr>
      </w:pPr>
      <w:r>
        <w:rPr>
          <w:rFonts w:ascii="Arial" w:eastAsia="Arial" w:hAnsi="Arial" w:cs="Arial"/>
        </w:rPr>
        <w:t xml:space="preserve">5.      </w:t>
      </w:r>
      <w:r w:rsidRPr="10678CAE">
        <w:rPr>
          <w:rFonts w:ascii="Arial" w:eastAsia="Times New Roman" w:hAnsi="Arial" w:cs="Arial"/>
          <w:color w:val="000000"/>
          <w:lang w:val="x-none"/>
        </w:rPr>
        <w:t xml:space="preserve">You must submit your Tender </w:t>
      </w:r>
      <w:r>
        <w:rPr>
          <w:rFonts w:ascii="Arial" w:hAnsi="Arial" w:cs="Arial"/>
          <w:spacing w:val="1"/>
        </w:rPr>
        <w:t xml:space="preserve">via </w:t>
      </w:r>
      <w:r w:rsidRPr="10678CAE">
        <w:rPr>
          <w:rFonts w:ascii="Arial" w:eastAsia="Times New Roman" w:hAnsi="Arial" w:cs="Arial"/>
          <w:color w:val="000000"/>
          <w:lang w:val="x-none"/>
        </w:rPr>
        <w:t>the Defence Sourcing Portal by</w:t>
      </w:r>
      <w:r w:rsidRPr="10678CAE">
        <w:rPr>
          <w:rFonts w:ascii="Arial" w:eastAsia="Times New Roman" w:hAnsi="Arial" w:cs="Arial"/>
          <w:color w:val="000000"/>
          <w:lang w:val="en-GB"/>
        </w:rPr>
        <w:t xml:space="preserve"> </w:t>
      </w:r>
      <w:r>
        <w:rPr>
          <w:rFonts w:ascii="Arial" w:hAnsi="Arial" w:cs="Arial"/>
          <w:color w:val="FF0000"/>
        </w:rPr>
        <w:t>10</w:t>
      </w:r>
      <w:r>
        <w:rPr>
          <w:rFonts w:ascii="Arial" w:hAnsi="Arial" w:cs="Arial"/>
          <w:color w:val="FF0000"/>
          <w:spacing w:val="1"/>
        </w:rPr>
        <w:t>:</w:t>
      </w:r>
      <w:r>
        <w:rPr>
          <w:rFonts w:ascii="Arial" w:hAnsi="Arial" w:cs="Arial"/>
          <w:color w:val="FF0000"/>
        </w:rPr>
        <w:t>00</w:t>
      </w:r>
      <w:r>
        <w:rPr>
          <w:rFonts w:ascii="Arial" w:hAnsi="Arial" w:cs="Arial"/>
          <w:color w:val="FF0000"/>
          <w:spacing w:val="-2"/>
        </w:rPr>
        <w:t xml:space="preserve"> </w:t>
      </w:r>
      <w:r>
        <w:rPr>
          <w:rFonts w:ascii="Arial" w:hAnsi="Arial" w:cs="Arial"/>
          <w:color w:val="FF0000"/>
        </w:rPr>
        <w:t>on</w:t>
      </w:r>
      <w:r>
        <w:rPr>
          <w:rFonts w:ascii="Arial" w:hAnsi="Arial" w:cs="Arial"/>
          <w:color w:val="FF0000"/>
          <w:spacing w:val="1"/>
        </w:rPr>
        <w:t xml:space="preserve"> </w:t>
      </w:r>
      <w:r w:rsidR="3D941358">
        <w:rPr>
          <w:rFonts w:ascii="Arial" w:hAnsi="Arial" w:cs="Arial"/>
          <w:color w:val="FF0000"/>
          <w:spacing w:val="1"/>
        </w:rPr>
        <w:t>7</w:t>
      </w:r>
      <w:r>
        <w:rPr>
          <w:rFonts w:ascii="Arial" w:eastAsia="Arial" w:hAnsi="Arial" w:cs="Arial"/>
          <w:color w:val="FF0000"/>
          <w:spacing w:val="-1"/>
        </w:rPr>
        <w:t xml:space="preserve"> </w:t>
      </w:r>
      <w:r w:rsidR="00EF4529">
        <w:rPr>
          <w:rFonts w:ascii="Arial" w:eastAsia="Arial" w:hAnsi="Arial" w:cs="Arial"/>
          <w:color w:val="FF0000"/>
          <w:spacing w:val="-1"/>
        </w:rPr>
        <w:t>October</w:t>
      </w:r>
      <w:r>
        <w:rPr>
          <w:rFonts w:ascii="Arial" w:eastAsia="Arial" w:hAnsi="Arial" w:cs="Arial"/>
          <w:color w:val="FF0000"/>
          <w:spacing w:val="-1"/>
        </w:rPr>
        <w:t xml:space="preserve"> </w:t>
      </w:r>
      <w:r w:rsidR="00290C6B">
        <w:rPr>
          <w:rFonts w:ascii="Arial" w:eastAsia="Arial" w:hAnsi="Arial" w:cs="Arial"/>
          <w:color w:val="FF0000"/>
          <w:spacing w:val="-1"/>
        </w:rPr>
        <w:t>2022</w:t>
      </w:r>
      <w:r>
        <w:rPr>
          <w:rFonts w:ascii="Arial" w:hAnsi="Arial" w:cs="Arial"/>
        </w:rPr>
        <w:t>.</w:t>
      </w:r>
      <w:bookmarkStart w:id="9" w:name="_Hlk41058996"/>
      <w:r>
        <w:rPr>
          <w:rFonts w:ascii="Arial" w:hAnsi="Arial" w:cs="Arial"/>
          <w:color w:val="FF0000"/>
          <w:spacing w:val="3"/>
        </w:rPr>
        <w:t xml:space="preserve"> </w:t>
      </w:r>
      <w:r>
        <w:rPr>
          <w:rFonts w:ascii="Arial" w:hAnsi="Arial" w:cs="Arial"/>
        </w:rPr>
        <w:t>You should allow sufficient time for submission as late tenders will not be accepted.</w:t>
      </w:r>
      <w:bookmarkEnd w:id="9"/>
      <w:r w:rsidR="00AA6939">
        <w:rPr>
          <w:rFonts w:ascii="Arial" w:hAnsi="Arial" w:cs="Arial"/>
        </w:rPr>
        <w:t xml:space="preserve"> Tender responses </w:t>
      </w:r>
      <w:r w:rsidR="00CD553B">
        <w:rPr>
          <w:rFonts w:ascii="Arial" w:hAnsi="Arial" w:cs="Arial"/>
        </w:rPr>
        <w:t xml:space="preserve">should answer all </w:t>
      </w:r>
      <w:r w:rsidR="00C519D1">
        <w:rPr>
          <w:rFonts w:ascii="Arial" w:hAnsi="Arial" w:cs="Arial"/>
        </w:rPr>
        <w:t>evaluation questions</w:t>
      </w:r>
      <w:r w:rsidR="00CD553B">
        <w:rPr>
          <w:rFonts w:ascii="Arial" w:hAnsi="Arial" w:cs="Arial"/>
        </w:rPr>
        <w:t xml:space="preserve">, include all </w:t>
      </w:r>
      <w:r w:rsidR="00894035">
        <w:rPr>
          <w:rFonts w:ascii="Arial" w:hAnsi="Arial" w:cs="Arial"/>
        </w:rPr>
        <w:t>completed</w:t>
      </w:r>
      <w:r w:rsidR="00C519D1">
        <w:rPr>
          <w:rFonts w:ascii="Arial" w:hAnsi="Arial" w:cs="Arial"/>
        </w:rPr>
        <w:t xml:space="preserve"> documents and provide all requested prices.</w:t>
      </w:r>
    </w:p>
    <w:bookmarkEnd w:id="5"/>
    <w:bookmarkEnd w:id="6"/>
    <w:p w14:paraId="0CA7D4E4" w14:textId="77777777" w:rsidR="005615C3" w:rsidRDefault="005615C3" w:rsidP="005615C3">
      <w:pPr>
        <w:spacing w:after="0" w:line="240" w:lineRule="auto"/>
        <w:ind w:left="113" w:right="210"/>
        <w:rPr>
          <w:rFonts w:ascii="Arial" w:hAnsi="Arial" w:cs="Arial"/>
          <w:lang w:val="en-GB"/>
        </w:rPr>
      </w:pPr>
    </w:p>
    <w:p w14:paraId="1D9EEE85" w14:textId="46D85F6E" w:rsidR="005615C3" w:rsidRDefault="005615C3" w:rsidP="005615C3">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F10FEC">
        <w:rPr>
          <w:rFonts w:ascii="Arial" w:eastAsia="Arial" w:hAnsi="Arial" w:cs="Arial"/>
          <w:color w:val="FF0000"/>
        </w:rPr>
        <w:t>1</w:t>
      </w:r>
      <w:r w:rsidR="00284724">
        <w:rPr>
          <w:rFonts w:ascii="Arial" w:eastAsia="Arial" w:hAnsi="Arial" w:cs="Arial"/>
          <w:color w:val="FF0000"/>
        </w:rPr>
        <w:t>8</w:t>
      </w:r>
      <w:r>
        <w:rPr>
          <w:rFonts w:ascii="Arial" w:eastAsia="Arial" w:hAnsi="Arial" w:cs="Arial"/>
          <w:color w:val="FF0000"/>
        </w:rPr>
        <w:t xml:space="preserve"> </w:t>
      </w:r>
      <w:r w:rsidR="00F10FEC">
        <w:rPr>
          <w:rFonts w:ascii="Arial" w:eastAsia="Arial" w:hAnsi="Arial" w:cs="Arial"/>
          <w:color w:val="FF0000"/>
        </w:rPr>
        <w:t>October</w:t>
      </w:r>
      <w:r>
        <w:rPr>
          <w:rFonts w:ascii="Arial" w:eastAsia="Arial" w:hAnsi="Arial" w:cs="Arial"/>
          <w:color w:val="FF0000"/>
        </w:rPr>
        <w:t xml:space="preserve"> </w:t>
      </w:r>
      <w:r w:rsidR="00290C6B">
        <w:rPr>
          <w:rFonts w:ascii="Arial" w:eastAsia="Arial" w:hAnsi="Arial" w:cs="Arial"/>
          <w:color w:val="FF0000"/>
        </w:rPr>
        <w:t>2022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bookmarkEnd w:id="7"/>
    </w:p>
    <w:p w14:paraId="475316FF" w14:textId="77777777" w:rsidR="00322166" w:rsidRDefault="00322166" w:rsidP="00322166">
      <w:pPr>
        <w:spacing w:after="0" w:line="240" w:lineRule="auto"/>
        <w:rPr>
          <w:rFonts w:ascii="Arial" w:eastAsia="Times New Roman" w:hAnsi="Arial" w:cs="Arial"/>
          <w:bCs/>
          <w:lang w:val="en-GB"/>
        </w:rPr>
      </w:pPr>
    </w:p>
    <w:p w14:paraId="59A61B4A" w14:textId="77777777" w:rsidR="00322166" w:rsidRDefault="00322166" w:rsidP="00322166">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5471B9E0" w14:textId="77777777" w:rsidR="00322166" w:rsidRDefault="00322166" w:rsidP="00322166">
      <w:pPr>
        <w:spacing w:after="0" w:line="240" w:lineRule="auto"/>
        <w:rPr>
          <w:sz w:val="15"/>
          <w:szCs w:val="15"/>
        </w:rPr>
      </w:pPr>
    </w:p>
    <w:p w14:paraId="29F4B7F8" w14:textId="77777777" w:rsidR="00322166" w:rsidRDefault="00322166" w:rsidP="00322166">
      <w:pPr>
        <w:spacing w:after="0" w:line="240" w:lineRule="auto"/>
        <w:rPr>
          <w:sz w:val="15"/>
          <w:szCs w:val="15"/>
        </w:rPr>
      </w:pPr>
    </w:p>
    <w:p w14:paraId="2C4266A8" w14:textId="77777777" w:rsidR="00322166" w:rsidRDefault="00322166" w:rsidP="00322166">
      <w:pPr>
        <w:spacing w:after="0" w:line="240" w:lineRule="auto"/>
        <w:rPr>
          <w:sz w:val="15"/>
          <w:szCs w:val="15"/>
        </w:rPr>
      </w:pPr>
    </w:p>
    <w:p w14:paraId="0A691267" w14:textId="528DE2D5" w:rsidR="00322166" w:rsidRDefault="00997515" w:rsidP="00322166">
      <w:pPr>
        <w:spacing w:after="0" w:line="240" w:lineRule="auto"/>
        <w:ind w:left="113" w:right="-20"/>
        <w:rPr>
          <w:rFonts w:ascii="Arial" w:eastAsia="Arial" w:hAnsi="Arial" w:cs="Arial"/>
          <w:b/>
          <w:bCs/>
          <w:color w:val="FF0000"/>
        </w:rPr>
      </w:pPr>
      <w:sdt>
        <w:sdtPr>
          <w:rPr>
            <w:rFonts w:ascii="Arial" w:eastAsia="Arial" w:hAnsi="Arial" w:cs="Arial"/>
            <w:b/>
            <w:bCs/>
            <w:color w:val="FF0000"/>
          </w:rPr>
          <w:alias w:val="Manager"/>
          <w:id w:val="1461458952"/>
          <w:placeholder>
            <w:docPart w:val="66FE5FF60A494541817985424D9CA34C"/>
          </w:placeholder>
          <w:dataBinding w:prefixMappings="xmlns:ns0='http://schemas.openxmlformats.org/officeDocument/2006/extended-properties' " w:xpath="/ns0:Properties[1]/ns0:Manager[1]" w:storeItemID="{6668398D-A668-4E3E-A5EB-62B293D839F1}"/>
          <w:text/>
        </w:sdtPr>
        <w:sdtEndPr/>
        <w:sdtContent>
          <w:r w:rsidR="004345E9">
            <w:rPr>
              <w:rFonts w:ascii="Arial" w:eastAsia="Arial" w:hAnsi="Arial" w:cs="Arial"/>
              <w:b/>
              <w:bCs/>
              <w:color w:val="FF0000"/>
            </w:rPr>
            <w:t>Lynne Nazer</w:t>
          </w:r>
        </w:sdtContent>
      </w:sdt>
    </w:p>
    <w:p w14:paraId="7BF3A4F3" w14:textId="67CC43FB" w:rsidR="00322166" w:rsidRDefault="00322166" w:rsidP="00322166">
      <w:pPr>
        <w:spacing w:after="0" w:line="240" w:lineRule="auto"/>
        <w:ind w:left="113" w:right="-20"/>
        <w:rPr>
          <w:rFonts w:ascii="Arial" w:eastAsia="Arial" w:hAnsi="Arial" w:cs="Arial"/>
          <w:bCs/>
          <w:color w:val="FF0000"/>
        </w:rPr>
      </w:pPr>
      <w:r>
        <w:rPr>
          <w:rFonts w:ascii="Arial" w:eastAsia="Arial" w:hAnsi="Arial" w:cs="Arial"/>
          <w:bCs/>
          <w:color w:val="FF0000"/>
        </w:rPr>
        <w:t xml:space="preserve">Commercial </w:t>
      </w:r>
      <w:r w:rsidR="00375B42">
        <w:rPr>
          <w:rFonts w:ascii="Arial" w:eastAsia="Arial" w:hAnsi="Arial" w:cs="Arial"/>
          <w:bCs/>
          <w:color w:val="FF0000"/>
        </w:rPr>
        <w:t>Manager</w:t>
      </w:r>
    </w:p>
    <w:p w14:paraId="6D842BC3" w14:textId="77777777" w:rsidR="00F151C0" w:rsidRDefault="00F151C0" w:rsidP="00084CFD">
      <w:pPr>
        <w:spacing w:after="0" w:line="240" w:lineRule="auto"/>
        <w:ind w:left="113" w:right="-20"/>
        <w:rPr>
          <w:rFonts w:ascii="Arial" w:eastAsia="Arial" w:hAnsi="Arial" w:cs="Arial"/>
          <w:bCs/>
          <w:color w:val="FF0000"/>
        </w:rPr>
      </w:pPr>
    </w:p>
    <w:bookmarkEnd w:id="8"/>
    <w:p w14:paraId="20144862" w14:textId="566D7EF5" w:rsidR="00D55462" w:rsidRDefault="00D55462" w:rsidP="00B3224B">
      <w:pPr>
        <w:spacing w:after="0" w:line="252" w:lineRule="exact"/>
        <w:ind w:left="113" w:right="-20"/>
        <w:rPr>
          <w:rFonts w:ascii="Arial" w:eastAsia="Arial" w:hAnsi="Arial" w:cs="Arial"/>
          <w:b/>
          <w:bCs/>
        </w:rPr>
      </w:pPr>
    </w:p>
    <w:p w14:paraId="41AC5306" w14:textId="0AF9D4BD" w:rsidR="00322166" w:rsidRDefault="00322166" w:rsidP="00B3224B">
      <w:pPr>
        <w:spacing w:after="0" w:line="252" w:lineRule="exact"/>
        <w:ind w:left="113" w:right="-20"/>
        <w:rPr>
          <w:rFonts w:ascii="Arial" w:eastAsia="Arial" w:hAnsi="Arial" w:cs="Arial"/>
          <w:b/>
          <w:bCs/>
        </w:rPr>
      </w:pPr>
    </w:p>
    <w:p w14:paraId="2D631C0C" w14:textId="4E37B37A" w:rsidR="00322166" w:rsidRDefault="00322166" w:rsidP="00B3224B">
      <w:pPr>
        <w:spacing w:after="0" w:line="252" w:lineRule="exact"/>
        <w:ind w:left="113" w:right="-20"/>
        <w:rPr>
          <w:rFonts w:ascii="Arial" w:eastAsia="Arial" w:hAnsi="Arial" w:cs="Arial"/>
          <w:b/>
          <w:bCs/>
        </w:rPr>
      </w:pPr>
    </w:p>
    <w:p w14:paraId="49ED3539" w14:textId="2C1FA6BF" w:rsidR="00322166" w:rsidRDefault="00322166" w:rsidP="00B3224B">
      <w:pPr>
        <w:spacing w:after="0" w:line="252" w:lineRule="exact"/>
        <w:ind w:left="113" w:right="-20"/>
        <w:rPr>
          <w:rFonts w:ascii="Arial" w:eastAsia="Arial" w:hAnsi="Arial" w:cs="Arial"/>
          <w:b/>
          <w:bCs/>
        </w:rPr>
      </w:pPr>
    </w:p>
    <w:p w14:paraId="554CBB76" w14:textId="7BC0820B" w:rsidR="00322166" w:rsidRDefault="00322166" w:rsidP="00B3224B">
      <w:pPr>
        <w:spacing w:after="0" w:line="252" w:lineRule="exact"/>
        <w:ind w:left="113" w:right="-20"/>
        <w:rPr>
          <w:rFonts w:ascii="Arial" w:eastAsia="Arial" w:hAnsi="Arial" w:cs="Arial"/>
          <w:b/>
          <w:bCs/>
        </w:rPr>
      </w:pPr>
    </w:p>
    <w:p w14:paraId="2349DA95" w14:textId="63533FE6" w:rsidR="00322166" w:rsidRDefault="00322166" w:rsidP="00B3224B">
      <w:pPr>
        <w:spacing w:after="0" w:line="252" w:lineRule="exact"/>
        <w:ind w:left="113" w:right="-20"/>
        <w:rPr>
          <w:rFonts w:ascii="Arial" w:eastAsia="Arial" w:hAnsi="Arial" w:cs="Arial"/>
          <w:b/>
          <w:bCs/>
        </w:rPr>
      </w:pPr>
    </w:p>
    <w:p w14:paraId="0BC7361F" w14:textId="7473F563" w:rsidR="00322166" w:rsidRDefault="00322166" w:rsidP="00B3224B">
      <w:pPr>
        <w:spacing w:after="0" w:line="252" w:lineRule="exact"/>
        <w:ind w:left="113" w:right="-20"/>
        <w:rPr>
          <w:rFonts w:ascii="Arial" w:eastAsia="Arial" w:hAnsi="Arial" w:cs="Arial"/>
          <w:b/>
          <w:bCs/>
        </w:rPr>
      </w:pPr>
    </w:p>
    <w:p w14:paraId="1F99C4AA" w14:textId="691A5E3C" w:rsidR="00322166" w:rsidRDefault="00322166" w:rsidP="00B3224B">
      <w:pPr>
        <w:spacing w:after="0" w:line="252" w:lineRule="exact"/>
        <w:ind w:left="113" w:right="-20"/>
        <w:rPr>
          <w:rFonts w:ascii="Arial" w:eastAsia="Arial" w:hAnsi="Arial" w:cs="Arial"/>
          <w:b/>
          <w:bCs/>
        </w:rPr>
      </w:pPr>
    </w:p>
    <w:p w14:paraId="339E11A5" w14:textId="5217A55B" w:rsidR="00322166" w:rsidRDefault="00322166" w:rsidP="00B3224B">
      <w:pPr>
        <w:spacing w:after="0" w:line="252" w:lineRule="exact"/>
        <w:ind w:left="113" w:right="-20"/>
        <w:rPr>
          <w:rFonts w:ascii="Arial" w:eastAsia="Arial" w:hAnsi="Arial" w:cs="Arial"/>
          <w:b/>
          <w:bCs/>
        </w:rPr>
      </w:pPr>
    </w:p>
    <w:p w14:paraId="702F79A9" w14:textId="685B2DEC" w:rsidR="00322166" w:rsidRDefault="00322166" w:rsidP="00B3224B">
      <w:pPr>
        <w:spacing w:after="0" w:line="252" w:lineRule="exact"/>
        <w:ind w:left="113" w:right="-20"/>
        <w:rPr>
          <w:rFonts w:ascii="Arial" w:eastAsia="Arial" w:hAnsi="Arial" w:cs="Arial"/>
          <w:b/>
          <w:bCs/>
        </w:rPr>
      </w:pPr>
    </w:p>
    <w:p w14:paraId="1CA9A23E" w14:textId="34D36EE9" w:rsidR="00F151C0" w:rsidRPr="00322166" w:rsidRDefault="00F151C0" w:rsidP="00F151C0">
      <w:pPr>
        <w:spacing w:after="0"/>
        <w:jc w:val="right"/>
        <w:outlineLvl w:val="0"/>
        <w:rPr>
          <w:rFonts w:ascii="Arial" w:hAnsi="Arial" w:cs="Arial"/>
        </w:rPr>
      </w:pPr>
      <w:r w:rsidRPr="00322166">
        <w:rPr>
          <w:rFonts w:ascii="Arial" w:hAnsi="Arial" w:cs="Arial"/>
          <w:b/>
        </w:rPr>
        <w:t xml:space="preserve">SC1a ITT Comp                                                                                                                                                              </w:t>
      </w:r>
      <w:r w:rsidRPr="00322166">
        <w:rPr>
          <w:rFonts w:ascii="Arial" w:hAnsi="Arial" w:cs="Arial"/>
          <w:b/>
        </w:rPr>
        <w:lastRenderedPageBreak/>
        <w:t xml:space="preserve">(Edn </w:t>
      </w:r>
      <w:r w:rsidR="0074428D">
        <w:rPr>
          <w:rFonts w:ascii="Arial" w:hAnsi="Arial" w:cs="Arial"/>
          <w:b/>
        </w:rPr>
        <w:t>0</w:t>
      </w:r>
      <w:r w:rsidR="00BF416C">
        <w:rPr>
          <w:rFonts w:ascii="Arial" w:hAnsi="Arial" w:cs="Arial"/>
          <w:b/>
        </w:rPr>
        <w:t>8</w:t>
      </w:r>
      <w:r w:rsidR="0074428D">
        <w:rPr>
          <w:rFonts w:ascii="Arial" w:hAnsi="Arial" w:cs="Arial"/>
          <w:b/>
        </w:rPr>
        <w:t>/22</w:t>
      </w:r>
      <w:r w:rsidRPr="00322166">
        <w:rPr>
          <w:rFonts w:ascii="Arial" w:hAnsi="Arial" w:cs="Arial"/>
          <w:b/>
        </w:rPr>
        <w:t>)</w:t>
      </w:r>
    </w:p>
    <w:p w14:paraId="32C1E9AF" w14:textId="77777777" w:rsidR="00F151C0" w:rsidRPr="00322166" w:rsidRDefault="00F151C0" w:rsidP="00F151C0">
      <w:pPr>
        <w:spacing w:after="0" w:line="252" w:lineRule="exact"/>
        <w:ind w:left="113" w:right="-20"/>
        <w:rPr>
          <w:rFonts w:ascii="Arial" w:eastAsia="Arial" w:hAnsi="Arial" w:cs="Arial"/>
          <w:b/>
          <w:bCs/>
        </w:rPr>
      </w:pPr>
    </w:p>
    <w:p w14:paraId="7C350E45" w14:textId="1A716E05" w:rsidR="00F151C0" w:rsidRPr="00322166" w:rsidRDefault="00F151C0" w:rsidP="00B3224B">
      <w:pPr>
        <w:spacing w:after="0" w:line="252" w:lineRule="exact"/>
        <w:ind w:left="113" w:right="-20"/>
        <w:rPr>
          <w:rFonts w:ascii="Arial" w:eastAsia="Arial" w:hAnsi="Arial" w:cs="Arial"/>
          <w:b/>
          <w:bCs/>
        </w:rPr>
      </w:pPr>
    </w:p>
    <w:p w14:paraId="1AD46B9B" w14:textId="77777777" w:rsidR="00322166" w:rsidRDefault="00322166" w:rsidP="00B3224B">
      <w:pPr>
        <w:keepNext/>
        <w:spacing w:after="0" w:line="240" w:lineRule="auto"/>
        <w:jc w:val="center"/>
        <w:outlineLvl w:val="0"/>
        <w:rPr>
          <w:rFonts w:ascii="Arial" w:eastAsia="Times New Roman" w:hAnsi="Arial" w:cs="Times New Roman"/>
          <w:b/>
          <w:sz w:val="28"/>
          <w:szCs w:val="20"/>
          <w:lang w:val="en-GB" w:eastAsia="en-GB"/>
        </w:rPr>
      </w:pPr>
      <w:r>
        <w:rPr>
          <w:rFonts w:ascii="Arial" w:eastAsia="Times New Roman" w:hAnsi="Arial" w:cs="Times New Roman"/>
          <w:b/>
          <w:sz w:val="28"/>
          <w:szCs w:val="20"/>
          <w:lang w:val="en-GB" w:eastAsia="en-GB"/>
        </w:rPr>
        <w:t>Ministry of Defence</w:t>
      </w:r>
    </w:p>
    <w:p w14:paraId="214F435E" w14:textId="48D7D35D"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10678CAE">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1D8D5E85"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0" w:name="_Hlk97613"/>
            <w:sdt>
              <w:sdtPr>
                <w:rPr>
                  <w:rFonts w:ascii="Arial" w:eastAsia="Arial" w:hAnsi="Arial" w:cs="Arial"/>
                  <w:bCs/>
                  <w:color w:val="FF0000"/>
                </w:rPr>
                <w:alias w:val="Subject"/>
                <w:tag w:val=""/>
                <w:id w:val="-1442758779"/>
                <w:placeholder>
                  <w:docPart w:val="3990CAF09A584B569CDA2E14127D4683"/>
                </w:placeholder>
                <w:dataBinding w:prefixMappings="xmlns:ns0='http://purl.org/dc/elements/1.1/' xmlns:ns1='http://schemas.openxmlformats.org/package/2006/metadata/core-properties' " w:xpath="/ns1:coreProperties[1]/ns0:subject[1]" w:storeItemID="{6C3C8BC8-F283-45AE-878A-BAB7291924A1}"/>
                <w:text/>
              </w:sdtPr>
              <w:sdtEndPr/>
              <w:sdtContent>
                <w:r w:rsidR="00A82055">
                  <w:rPr>
                    <w:rFonts w:ascii="Arial" w:eastAsia="Arial" w:hAnsi="Arial" w:cs="Arial"/>
                    <w:bCs/>
                    <w:color w:val="FF0000"/>
                  </w:rPr>
                  <w:t>704995450</w:t>
                </w:r>
              </w:sdtContent>
            </w:sdt>
            <w:bookmarkEnd w:id="10"/>
            <w:r w:rsidRPr="00105F48">
              <w:rPr>
                <w:rFonts w:ascii="Arial" w:eastAsia="Times New Roman" w:hAnsi="Arial" w:cs="Times New Roman"/>
                <w:color w:val="FF0000"/>
                <w:spacing w:val="-2"/>
                <w:lang w:val="en-GB" w:eastAsia="en-GB"/>
              </w:rPr>
              <w:br/>
            </w:r>
          </w:p>
          <w:p w14:paraId="5CCFE7C1" w14:textId="133CC93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color w:val="FF0000"/>
                  <w:spacing w:val="-2"/>
                  <w:lang w:val="en-GB" w:eastAsia="en-GB"/>
                </w:rPr>
                <w:alias w:val="Abstract"/>
                <w:tag w:val=""/>
                <w:id w:val="-1465192933"/>
                <w:placeholder>
                  <w:docPart w:val="DD10136E482742029E19FC142BFF4BC4"/>
                </w:placeholder>
                <w:dataBinding w:prefixMappings="xmlns:ns0='http://schemas.microsoft.com/office/2006/coverPageProps' " w:xpath="/ns0:CoverPageProperties[1]/ns0:Abstract[1]" w:storeItemID="{55AF091B-3C7A-41E3-B477-F2FDAA23CFDA}"/>
                <w:text/>
              </w:sdtPr>
              <w:sdtEndPr/>
              <w:sdtContent>
                <w:r w:rsidR="00284724">
                  <w:rPr>
                    <w:rFonts w:ascii="Arial" w:eastAsia="Times New Roman" w:hAnsi="Arial" w:cs="Times New Roman"/>
                    <w:color w:val="FF0000"/>
                    <w:spacing w:val="-2"/>
                    <w:lang w:val="en-GB" w:eastAsia="en-GB"/>
                  </w:rPr>
                  <w:t>7 September 2022</w:t>
                </w:r>
              </w:sdtContent>
            </w:sdt>
            <w:r w:rsidRPr="00105F48">
              <w:rPr>
                <w:rFonts w:ascii="Arial" w:eastAsia="Times New Roman" w:hAnsi="Arial" w:cs="Times New Roman"/>
                <w:color w:val="FF0000"/>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25EEEEDC"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69C02244" w:rsidRPr="00105F48">
              <w:rPr>
                <w:rFonts w:ascii="Arial" w:eastAsia="Times New Roman" w:hAnsi="Arial" w:cs="Times New Roman"/>
                <w:spacing w:val="-2"/>
                <w:lang w:val="en-GB" w:eastAsia="en-GB"/>
              </w:rPr>
              <w:t>7</w:t>
            </w:r>
            <w:r w:rsidR="71D72FAE">
              <w:rPr>
                <w:rFonts w:ascii="Arial" w:eastAsia="Times New Roman" w:hAnsi="Arial" w:cs="Times New Roman"/>
                <w:color w:val="FF0000"/>
                <w:spacing w:val="-2"/>
                <w:lang w:val="en-GB" w:eastAsia="en-GB"/>
              </w:rPr>
              <w:t xml:space="preserve"> October</w:t>
            </w:r>
            <w:r w:rsidR="30756C1B">
              <w:rPr>
                <w:rFonts w:ascii="Arial" w:eastAsia="Times New Roman" w:hAnsi="Arial" w:cs="Times New Roman"/>
                <w:color w:val="FF0000"/>
                <w:spacing w:val="-2"/>
                <w:lang w:val="en-GB" w:eastAsia="en-GB"/>
              </w:rPr>
              <w:t xml:space="preserve"> </w:t>
            </w:r>
            <w:r w:rsidR="00290C6B">
              <w:rPr>
                <w:rFonts w:ascii="Arial" w:eastAsia="Times New Roman" w:hAnsi="Arial" w:cs="Times New Roman"/>
                <w:color w:val="FF0000"/>
                <w:spacing w:val="-2"/>
                <w:lang w:val="en-GB" w:eastAsia="en-GB"/>
              </w:rPr>
              <w:t>2022</w:t>
            </w:r>
          </w:p>
        </w:tc>
      </w:tr>
      <w:tr w:rsidR="00B3224B" w:rsidRPr="00105F48" w14:paraId="6623BC07" w14:textId="77777777" w:rsidTr="10678CAE">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1" w:name="dir_short"/>
            <w:bookmarkEnd w:id="11"/>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7ED6683" w14:textId="4A840B37" w:rsidR="00053932" w:rsidRDefault="00053932" w:rsidP="00053932">
            <w:pPr>
              <w:spacing w:after="0" w:line="240" w:lineRule="auto"/>
              <w:rPr>
                <w:rFonts w:ascii="Arial" w:eastAsia="Times New Roman" w:hAnsi="Arial" w:cs="Times New Roman"/>
                <w:spacing w:val="-2"/>
                <w:lang w:val="en-GB" w:eastAsia="en-GB"/>
              </w:rPr>
            </w:pPr>
            <w:r>
              <w:rPr>
                <w:rFonts w:ascii="Arial" w:eastAsia="Times New Roman" w:hAnsi="Arial" w:cs="Times New Roman"/>
                <w:spacing w:val="-2"/>
                <w:lang w:val="en-GB" w:eastAsia="en-GB"/>
              </w:rPr>
              <w:t xml:space="preserve">Address: </w:t>
            </w:r>
            <w:bookmarkStart w:id="12" w:name="user_address"/>
            <w:bookmarkEnd w:id="12"/>
            <w:r w:rsidR="000144B6">
              <w:rPr>
                <w:rFonts w:ascii="Arial" w:eastAsia="Times New Roman" w:hAnsi="Arial" w:cs="Times New Roman"/>
                <w:spacing w:val="-2"/>
                <w:lang w:val="en-GB" w:eastAsia="en-GB"/>
              </w:rPr>
              <w:t>4 Deck</w:t>
            </w:r>
            <w:r>
              <w:rPr>
                <w:rFonts w:ascii="Arial" w:eastAsia="Times New Roman" w:hAnsi="Arial" w:cs="Times New Roman"/>
                <w:spacing w:val="-2"/>
                <w:lang w:val="en-GB" w:eastAsia="en-GB"/>
              </w:rPr>
              <w:t>, NCHQ, Leach Building, Whale Island, Portsmouth, PO2 8BY</w:t>
            </w:r>
          </w:p>
          <w:p w14:paraId="399DE9F9" w14:textId="3303A60D"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color w:val="FF0000"/>
                  <w:spacing w:val="-2"/>
                  <w:lang w:val="en-GB" w:eastAsia="en-GB"/>
                </w:rPr>
                <w:alias w:val="Manager"/>
                <w:tag w:val=""/>
                <w:id w:val="-1334067240"/>
                <w:placeholder>
                  <w:docPart w:val="2AF044BEDE424F078742B10AC4395B5D"/>
                </w:placeholder>
                <w:dataBinding w:prefixMappings="xmlns:ns0='http://schemas.openxmlformats.org/officeDocument/2006/extended-properties' " w:xpath="/ns0:Properties[1]/ns0:Manager[1]" w:storeItemID="{6668398D-A668-4E3E-A5EB-62B293D839F1}"/>
                <w:text/>
              </w:sdtPr>
              <w:sdtEndPr/>
              <w:sdtContent>
                <w:r w:rsidR="004345E9">
                  <w:rPr>
                    <w:rFonts w:ascii="Arial" w:eastAsia="Times New Roman" w:hAnsi="Arial" w:cs="Times New Roman"/>
                    <w:color w:val="FF0000"/>
                    <w:spacing w:val="-2"/>
                    <w:lang w:val="en-GB" w:eastAsia="en-GB"/>
                  </w:rPr>
                  <w:t>Lynne Nazer</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69648EC0"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color w:val="FF0000"/>
                  <w:lang w:val="en-GB" w:eastAsia="en-GB"/>
                </w:rPr>
                <w:alias w:val="Company Phone"/>
                <w:tag w:val=""/>
                <w:id w:val="-1578591749"/>
                <w:placeholder>
                  <w:docPart w:val="EA71895571694288A7A3C2C864D7C2C4"/>
                </w:placeholder>
                <w:dataBinding w:prefixMappings="xmlns:ns0='http://schemas.microsoft.com/office/2006/coverPageProps' " w:xpath="/ns0:CoverPageProperties[1]/ns0:CompanyPhone[1]" w:storeItemID="{55AF091B-3C7A-41E3-B477-F2FDAA23CFDA}"/>
                <w:text/>
              </w:sdtPr>
              <w:sdtEndPr/>
              <w:sdtContent>
                <w:r w:rsidR="004345E9">
                  <w:rPr>
                    <w:rFonts w:ascii="Arial" w:eastAsia="Times New Roman" w:hAnsi="Arial" w:cs="Arial"/>
                    <w:noProof/>
                    <w:color w:val="FF0000"/>
                    <w:lang w:val="en-GB" w:eastAsia="en-GB"/>
                  </w:rPr>
                  <w:t>03001634347</w:t>
                </w:r>
              </w:sdtContent>
            </w:sdt>
          </w:p>
          <w:p w14:paraId="41DA1350" w14:textId="1D48F7DD"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129B7">
              <w:rPr>
                <w:rFonts w:ascii="Arial" w:eastAsia="Times New Roman" w:hAnsi="Arial" w:cs="Arial"/>
                <w:noProof/>
                <w:lang w:val="en-GB" w:eastAsia="en-GB"/>
              </w:rPr>
              <w:t xml:space="preserve"> </w:t>
            </w:r>
            <w:sdt>
              <w:sdtPr>
                <w:rPr>
                  <w:rFonts w:ascii="Arial" w:eastAsia="Times New Roman" w:hAnsi="Arial" w:cs="Arial"/>
                  <w:noProof/>
                  <w:color w:val="FF0000"/>
                  <w:lang w:val="en-GB" w:eastAsia="en-GB"/>
                </w:rPr>
                <w:alias w:val="Company E-mail"/>
                <w:tag w:val=""/>
                <w:id w:val="-1083365295"/>
                <w:placeholder>
                  <w:docPart w:val="E57D735C6D6C473B8192DF8C5AA7C78F"/>
                </w:placeholder>
                <w:dataBinding w:prefixMappings="xmlns:ns0='http://schemas.microsoft.com/office/2006/coverPageProps' " w:xpath="/ns0:CoverPageProperties[1]/ns0:CompanyEmail[1]" w:storeItemID="{55AF091B-3C7A-41E3-B477-F2FDAA23CFDA}"/>
                <w:text/>
              </w:sdtPr>
              <w:sdtEndPr/>
              <w:sdtContent>
                <w:r w:rsidR="004345E9">
                  <w:rPr>
                    <w:rFonts w:ascii="Arial" w:eastAsia="Times New Roman" w:hAnsi="Arial" w:cs="Arial"/>
                    <w:noProof/>
                    <w:color w:val="FF0000"/>
                    <w:lang w:val="en-GB" w:eastAsia="en-GB"/>
                  </w:rPr>
                  <w:t>lynne.nazer100@mod.gov.uk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34023456" w14:textId="77777777" w:rsidR="00322166" w:rsidRDefault="00B3224B" w:rsidP="00322166">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C07AD1D" w14:textId="0249FF5D"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1D4E9A">
        <w:rPr>
          <w:rFonts w:ascii="Arial" w:eastAsia="Times New Roman" w:hAnsi="Arial" w:cs="Times New Roman"/>
          <w:spacing w:val="-2"/>
          <w:szCs w:val="20"/>
          <w:lang w:val="en-GB" w:eastAsia="en-GB"/>
        </w:rPr>
        <w:t>DEFFORM 711</w:t>
      </w:r>
      <w:r w:rsidR="00030857">
        <w:rPr>
          <w:rFonts w:ascii="Arial" w:eastAsia="Times New Roman" w:hAnsi="Arial" w:cs="Times New Roman"/>
          <w:spacing w:val="-2"/>
          <w:szCs w:val="20"/>
          <w:lang w:val="en-GB" w:eastAsia="en-GB"/>
        </w:rPr>
        <w:t xml:space="preserve"> </w:t>
      </w:r>
    </w:p>
    <w:p w14:paraId="0D88F400" w14:textId="77777777" w:rsidR="003141DA" w:rsidRPr="001D4E9A" w:rsidRDefault="003141DA" w:rsidP="003141DA">
      <w:pPr>
        <w:numPr>
          <w:ilvl w:val="0"/>
          <w:numId w:val="7"/>
        </w:numPr>
        <w:spacing w:after="0" w:line="240" w:lineRule="auto"/>
        <w:ind w:left="567" w:hanging="567"/>
        <w:rPr>
          <w:rFonts w:ascii="Arial" w:eastAsia="Times New Roman" w:hAnsi="Arial" w:cs="Times New Roman"/>
          <w:spacing w:val="-2"/>
          <w:szCs w:val="20"/>
          <w:lang w:val="en-GB" w:eastAsia="en-GB"/>
        </w:rPr>
      </w:pPr>
      <w:r w:rsidRPr="00241B15">
        <w:rPr>
          <w:rFonts w:ascii="Arial" w:eastAsia="Times New Roman" w:hAnsi="Arial" w:cs="Times New Roman"/>
          <w:color w:val="FF0000"/>
          <w:spacing w:val="-2"/>
          <w:szCs w:val="20"/>
          <w:lang w:val="en-GB" w:eastAsia="en-GB"/>
        </w:rPr>
        <w:t xml:space="preserve">Cyber Risk Assessment </w:t>
      </w:r>
    </w:p>
    <w:p w14:paraId="3111B96E"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C9968E6" w14:textId="77777777" w:rsidR="00F151C0" w:rsidRDefault="00F151C0" w:rsidP="00A02F79">
      <w:pPr>
        <w:numPr>
          <w:ilvl w:val="0"/>
          <w:numId w:val="10"/>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w:t>
      </w:r>
    </w:p>
    <w:p w14:paraId="34275296" w14:textId="56FC1E76" w:rsidR="00D55462" w:rsidRPr="00CB3881" w:rsidRDefault="00D55462" w:rsidP="00F151C0">
      <w:pPr>
        <w:spacing w:after="0" w:line="240" w:lineRule="auto"/>
        <w:ind w:left="709"/>
        <w:rPr>
          <w:rFonts w:ascii="Arial" w:eastAsia="Times New Roman" w:hAnsi="Arial" w:cs="Times New Roman"/>
          <w:spacing w:val="-2"/>
          <w:szCs w:val="20"/>
          <w:highlight w:val="yellow"/>
          <w:lang w:val="en-GB" w:eastAsia="en-GB"/>
        </w:rPr>
      </w:pP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footerReference w:type="default" r:id="rId13"/>
          <w:pgSz w:w="11906" w:h="16838"/>
          <w:pgMar w:top="1134" w:right="1134" w:bottom="1134" w:left="1134" w:header="567" w:footer="567" w:gutter="0"/>
          <w:cols w:space="720"/>
          <w:noEndnote/>
          <w:docGrid w:linePitch="299"/>
        </w:sectPr>
      </w:pPr>
    </w:p>
    <w:p w14:paraId="08886C12" w14:textId="2B01049C" w:rsid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b/>
          <w:bCs/>
          <w:color w:val="000000"/>
          <w:lang w:val="en-GB" w:eastAsia="en-GB"/>
        </w:rPr>
      </w:pPr>
      <w:bookmarkStart w:id="13" w:name="_Toc501022446_2_2"/>
      <w:r w:rsidRPr="00AA6322">
        <w:rPr>
          <w:rFonts w:ascii="Arial" w:eastAsiaTheme="minorEastAsia" w:hAnsi="Arial" w:cs="Arial"/>
          <w:b/>
          <w:bCs/>
          <w:color w:val="000000"/>
          <w:lang w:val="en-GB" w:eastAsia="en-GB"/>
        </w:rPr>
        <w:lastRenderedPageBreak/>
        <w:t xml:space="preserve">Invitation to Tender </w:t>
      </w:r>
      <w:r>
        <w:rPr>
          <w:rFonts w:ascii="Arial" w:eastAsiaTheme="minorEastAsia" w:hAnsi="Arial" w:cs="Arial"/>
          <w:b/>
          <w:bCs/>
          <w:color w:val="000000"/>
          <w:lang w:val="en-GB" w:eastAsia="en-GB"/>
        </w:rPr>
        <w:t>–</w:t>
      </w:r>
      <w:r w:rsidRPr="00AA6322">
        <w:rPr>
          <w:rFonts w:ascii="Arial" w:eastAsiaTheme="minorEastAsia" w:hAnsi="Arial" w:cs="Arial"/>
          <w:b/>
          <w:bCs/>
          <w:color w:val="000000"/>
          <w:lang w:val="en-GB" w:eastAsia="en-GB"/>
        </w:rPr>
        <w:t xml:space="preserve"> Competitive</w:t>
      </w:r>
      <w:bookmarkEnd w:id="13"/>
    </w:p>
    <w:p w14:paraId="6A6100B0" w14:textId="77777777" w:rsidR="00AA6322" w:rsidRPr="00AA6322" w:rsidRDefault="00AA6322" w:rsidP="00AA6322">
      <w:pPr>
        <w:keepNext/>
        <w:keepLines/>
        <w:autoSpaceDE w:val="0"/>
        <w:autoSpaceDN w:val="0"/>
        <w:adjustRightInd w:val="0"/>
        <w:spacing w:after="0" w:line="240" w:lineRule="auto"/>
        <w:ind w:left="120" w:right="114"/>
        <w:jc w:val="center"/>
        <w:rPr>
          <w:rFonts w:ascii="Arial" w:eastAsiaTheme="minorEastAsia" w:hAnsi="Arial" w:cs="Arial"/>
          <w:sz w:val="24"/>
          <w:szCs w:val="24"/>
          <w:lang w:val="en-GB" w:eastAsia="en-GB"/>
        </w:rPr>
      </w:pPr>
    </w:p>
    <w:p w14:paraId="74A6914E" w14:textId="4E558D53" w:rsidR="00AA6322" w:rsidRDefault="00AA6322" w:rsidP="00AA6322">
      <w:pPr>
        <w:autoSpaceDE w:val="0"/>
        <w:autoSpaceDN w:val="0"/>
        <w:adjustRightInd w:val="0"/>
        <w:spacing w:after="0" w:line="240" w:lineRule="auto"/>
        <w:ind w:left="120"/>
        <w:jc w:val="center"/>
        <w:rPr>
          <w:rFonts w:ascii="Arial" w:eastAsiaTheme="minorEastAsia" w:hAnsi="Arial" w:cs="Arial"/>
          <w:b/>
          <w:bCs/>
          <w:color w:val="000000"/>
          <w:lang w:val="en-GB" w:eastAsia="en-GB"/>
        </w:rPr>
      </w:pPr>
      <w:r w:rsidRPr="00AA6322">
        <w:rPr>
          <w:rFonts w:ascii="Arial" w:eastAsiaTheme="minorEastAsia" w:hAnsi="Arial" w:cs="Arial"/>
          <w:b/>
          <w:bCs/>
          <w:color w:val="000000"/>
          <w:lang w:val="en-GB" w:eastAsia="en-GB"/>
        </w:rPr>
        <w:t>Notices To Tenderers</w:t>
      </w:r>
    </w:p>
    <w:p w14:paraId="431B8431" w14:textId="77777777" w:rsidR="009076FB" w:rsidRPr="00AA6322" w:rsidRDefault="009076FB"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p>
    <w:p w14:paraId="352141F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        You are invited to tender, in accordance with the following Conditions, for the supply of Deliverables detailed in the accompanying ITT Material.  </w:t>
      </w:r>
      <w:r w:rsidRPr="00AA6322">
        <w:rPr>
          <w:rFonts w:ascii="Arial" w:eastAsiaTheme="minorEastAsia" w:hAnsi="Arial" w:cs="Arial"/>
          <w:b/>
          <w:bCs/>
          <w:color w:val="000000"/>
          <w:lang w:val="en-GB" w:eastAsia="en-GB"/>
        </w:rPr>
        <w:t>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w:t>
      </w:r>
    </w:p>
    <w:p w14:paraId="57EC787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5D68855" w14:textId="77777777" w:rsidR="00AA6322" w:rsidRPr="00AA6322" w:rsidRDefault="00AA6322" w:rsidP="00AD19EB">
      <w:pPr>
        <w:tabs>
          <w:tab w:val="left" w:pos="120"/>
        </w:tabs>
        <w:autoSpaceDE w:val="0"/>
        <w:autoSpaceDN w:val="0"/>
        <w:adjustRightInd w:val="0"/>
        <w:spacing w:after="0" w:line="240" w:lineRule="auto"/>
        <w:ind w:left="120" w:firstLine="567"/>
        <w:rPr>
          <w:rFonts w:ascii="Arial" w:eastAsiaTheme="minorEastAsia" w:hAnsi="Arial" w:cs="Arial"/>
          <w:lang w:val="en-GB" w:eastAsia="en-GB"/>
        </w:rPr>
      </w:pPr>
      <w:r w:rsidRPr="00AA6322">
        <w:rPr>
          <w:rFonts w:ascii="Arial" w:eastAsiaTheme="minorEastAsia" w:hAnsi="Arial" w:cs="Arial"/>
          <w:color w:val="000000"/>
          <w:lang w:val="en-GB" w:eastAsia="en-GB"/>
        </w:rPr>
        <w:t>a.</w:t>
      </w:r>
      <w:r w:rsidRPr="00AA6322">
        <w:rPr>
          <w:rFonts w:ascii="Arial" w:eastAsiaTheme="minorEastAsia" w:hAnsi="Arial" w:cs="Arial"/>
          <w:lang w:val="en-GB" w:eastAsia="en-GB"/>
        </w:rPr>
        <w:tab/>
      </w:r>
      <w:r w:rsidRPr="00AA6322">
        <w:rPr>
          <w:rFonts w:ascii="Arial" w:eastAsiaTheme="minorEastAsia" w:hAnsi="Arial" w:cs="Arial"/>
          <w:color w:val="000000"/>
          <w:lang w:val="en-GB" w:eastAsia="en-GB"/>
        </w:rPr>
        <w:t>undertake an iterative tendering process following receipt of the tender;</w:t>
      </w:r>
    </w:p>
    <w:p w14:paraId="3238FE9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8AEA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waive or change the requirements of this ITT from time to time without prior (or any) notice being given by the Authority;</w:t>
      </w:r>
    </w:p>
    <w:p w14:paraId="1F5D8F9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5954C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seek clarification or documents in respect of a Tenderer's submission;</w:t>
      </w:r>
    </w:p>
    <w:p w14:paraId="75169C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F725F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disqualify any Tenderer that does not submit a compliant tender in accordance with the instructions in this ITT;</w:t>
      </w:r>
    </w:p>
    <w:p w14:paraId="61C7E7E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D1880BA"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disqualify any Tenderer that is guilty of serious misrepresentation in relation to its tender, expression of interest, the PQQ or the tender process;</w:t>
      </w:r>
    </w:p>
    <w:p w14:paraId="400F4A6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A6C57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f.        withdraw this ITT at any time, or to re-invite tenders on the same or any alternative basis;</w:t>
      </w:r>
    </w:p>
    <w:p w14:paraId="09F20A8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258980AE"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g.        choose not to award any Contract as a result of the current procurement process; and / or</w:t>
      </w:r>
    </w:p>
    <w:p w14:paraId="271A652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AA88A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h.        make whatever changes it sees fit to the timetable, structure or content of the procurement process, depending on approvals processes or for any other reason.</w:t>
      </w:r>
    </w:p>
    <w:p w14:paraId="6EE8568F"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24D9F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Publicity Announcement</w:t>
      </w:r>
    </w:p>
    <w:p w14:paraId="56EF3BA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2CFE4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Tenderers are advised that the MOD may wish to publicise the award of the Contract for the requirement described in the Schedule of Requirements in the attached Purchase Order.</w:t>
      </w:r>
    </w:p>
    <w:p w14:paraId="6C86D8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C2085C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Any Tenderer who wishes to make a similar announcement, either coincident with or subsequent to the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56B7E83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853B10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If the notice inviting tenders was advertised in Contracts Finder, the MOD will publish the following information on the Contract awarded unless the MOD decides that there are specific and valid reasons for not doing so:</w:t>
      </w:r>
    </w:p>
    <w:p w14:paraId="6DBA9A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ACCCFD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Contractor’s Name;</w:t>
      </w:r>
    </w:p>
    <w:p w14:paraId="0E4E41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Nature of the Deliverables to be supplied;</w:t>
      </w:r>
    </w:p>
    <w:p w14:paraId="6B394F4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Award criteria;</w:t>
      </w:r>
    </w:p>
    <w:p w14:paraId="10A325B2" w14:textId="012E7DF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Rationale for Contract award;</w:t>
      </w:r>
      <w:r w:rsidR="00CE02AD">
        <w:rPr>
          <w:rFonts w:ascii="Arial" w:eastAsiaTheme="minorEastAsia" w:hAnsi="Arial" w:cs="Arial"/>
          <w:color w:val="000000"/>
          <w:lang w:val="en-GB" w:eastAsia="en-GB"/>
        </w:rPr>
        <w:t xml:space="preserve"> and</w:t>
      </w:r>
    </w:p>
    <w:p w14:paraId="5DE9DB7A" w14:textId="52458011" w:rsid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e.        Total price of the Contract awarded.</w:t>
      </w:r>
    </w:p>
    <w:p w14:paraId="4F4EDEBF" w14:textId="77777777" w:rsidR="001B4DA7" w:rsidRPr="00AA6322" w:rsidRDefault="001B4DA7" w:rsidP="00AD19EB">
      <w:pPr>
        <w:autoSpaceDE w:val="0"/>
        <w:autoSpaceDN w:val="0"/>
        <w:adjustRightInd w:val="0"/>
        <w:spacing w:after="0" w:line="240" w:lineRule="auto"/>
        <w:ind w:left="687"/>
        <w:rPr>
          <w:rFonts w:ascii="Arial" w:eastAsiaTheme="minorEastAsia" w:hAnsi="Arial" w:cs="Arial"/>
          <w:lang w:val="en-GB" w:eastAsia="en-GB"/>
        </w:rPr>
      </w:pPr>
    </w:p>
    <w:p w14:paraId="6F95D1E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5.        Under no circumstances should a successful Tenderer(s) confirm to any third party the fact </w:t>
      </w:r>
      <w:r w:rsidRPr="00AA6322">
        <w:rPr>
          <w:rFonts w:ascii="Arial" w:eastAsiaTheme="minorEastAsia" w:hAnsi="Arial" w:cs="Arial"/>
          <w:color w:val="000000"/>
          <w:lang w:val="en-GB" w:eastAsia="en-GB"/>
        </w:rPr>
        <w:lastRenderedPageBreak/>
        <w:t>of their acceptance of an offer of Contract prior to informing the MOD of their acceptance, and / or ahead of the MOD's announcement of the award of Contract.</w:t>
      </w:r>
    </w:p>
    <w:p w14:paraId="61A26B0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EF1AD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Codes of Practice</w:t>
      </w:r>
    </w:p>
    <w:p w14:paraId="089481E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4477E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Sourcing Portal and further details can be obtained directly from: https://www.gov.uk/guidance/subcontract-advertising. This process is managed by the Strategic Supplier Management team who can be contacted at: DefComrclSSM-Suppliers@mod.gov.uk.</w:t>
      </w:r>
    </w:p>
    <w:p w14:paraId="05C59A4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BC80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Submission of Tender</w:t>
      </w:r>
    </w:p>
    <w:p w14:paraId="428BCF1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893CD0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Tenderers must:</w:t>
      </w:r>
    </w:p>
    <w:p w14:paraId="292CE66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A8EB52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Sign and date Part A (but not Part C) (“Effective date”) of the Offer and Acceptance box on both copies of the Purchase Order, scan and return them both as PDFs, as part of their tender.  The Terms and Conditions are to be kept by the Tenderer for their records.</w:t>
      </w:r>
    </w:p>
    <w:p w14:paraId="0FC7C56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DECB10B"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Complete the Consignor Box with the name and address of the Consignor where the MOD stipulates that the Deliverables will be transported by the MOD (as defined in the Purchase Order under the Transport Instructions box);</w:t>
      </w:r>
    </w:p>
    <w:p w14:paraId="7C50EEC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7E524D4" w14:textId="33694CB4"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Complete the Schedule to the Purchase Order by populating the Delivery Date column (if stated to do so), the Firm Price (£) Ex VAT sub columns (Per Item and Total in</w:t>
      </w:r>
      <w:r w:rsidR="00CE02AD">
        <w:rPr>
          <w:rFonts w:ascii="Arial" w:eastAsiaTheme="minorEastAsia" w:hAnsi="Arial" w:cs="Arial"/>
          <w:color w:val="000000"/>
          <w:lang w:val="en-GB" w:eastAsia="en-GB"/>
        </w:rPr>
        <w:t xml:space="preserve">cluding </w:t>
      </w:r>
      <w:r w:rsidRPr="00AA6322">
        <w:rPr>
          <w:rFonts w:ascii="Arial" w:eastAsiaTheme="minorEastAsia" w:hAnsi="Arial" w:cs="Arial"/>
          <w:color w:val="000000"/>
          <w:lang w:val="en-GB" w:eastAsia="en-GB"/>
        </w:rPr>
        <w:t>packing), finally completing the Total Firm Price at the bottom of the Schedule.</w:t>
      </w:r>
    </w:p>
    <w:p w14:paraId="3CC2BF7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6373782"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Sign, scan and return one copy of the tender form, at Annex A to this Invitation to Tender – Less Complex Requirements – Competitive Procurement, as a PDF, as part of their tender.</w:t>
      </w:r>
    </w:p>
    <w:p w14:paraId="5F59277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7A4B73F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e.        Provide any further information requested in this Invitation to Tender.</w:t>
      </w:r>
    </w:p>
    <w:p w14:paraId="3BABC67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color w:val="000000"/>
          <w:lang w:val="en-GB" w:eastAsia="en-GB"/>
        </w:rPr>
      </w:pPr>
    </w:p>
    <w:p w14:paraId="47EA461C" w14:textId="176D9DB6"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8.        Your Tender must be submitted electronically via the Defence Sourcing Portal </w:t>
      </w:r>
      <w:r w:rsidR="00D54EFB">
        <w:rPr>
          <w:rFonts w:ascii="Arial" w:eastAsiaTheme="minorEastAsia" w:hAnsi="Arial" w:cs="Arial"/>
          <w:color w:val="000000"/>
          <w:lang w:val="en-GB" w:eastAsia="en-GB"/>
        </w:rPr>
        <w:t xml:space="preserve">(DSP) </w:t>
      </w:r>
      <w:r w:rsidRPr="00AA6322">
        <w:rPr>
          <w:rFonts w:ascii="Arial" w:eastAsiaTheme="minorEastAsia" w:hAnsi="Arial" w:cs="Arial"/>
          <w:color w:val="000000"/>
          <w:lang w:val="en-GB" w:eastAsia="en-GB"/>
        </w:rPr>
        <w:t xml:space="preserve">no later than the date and time stated above. The Authority reserve the right to reject any Tender received after the stated date and time.  Hard copy, paper or delivered digital Tenders (e.g. DVD) are no longer required and will not be accepted by the Authority.  </w:t>
      </w:r>
      <w:r w:rsidR="00D54EFB" w:rsidRPr="00D54EFB">
        <w:rPr>
          <w:rFonts w:ascii="Arial" w:eastAsiaTheme="minorEastAsia" w:hAnsi="Arial" w:cs="Arial"/>
          <w:color w:val="000000"/>
          <w:lang w:eastAsia="en-GB"/>
        </w:rPr>
        <w:t>Pricing must only be submitted to the commercial envelope of the Defence Sourcing Portal ITT. You must ensure that there are no prices present in the technical or qualification (if applicable) envelopes of the DSP ITT</w:t>
      </w:r>
      <w:r w:rsidR="00D54EFB">
        <w:rPr>
          <w:rFonts w:ascii="Arial" w:eastAsiaTheme="minorEastAsia" w:hAnsi="Arial" w:cs="Arial"/>
          <w:color w:val="000000"/>
          <w:lang w:eastAsia="en-GB"/>
        </w:rPr>
        <w:t>.</w:t>
      </w:r>
    </w:p>
    <w:p w14:paraId="0190697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C2A535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You must ensure that your completed SC1A ITT Comp Annex A is signed, scanned and uploaded to the Defence Sourcing Portal, with the SC1A Purchase Order and Schedule of Requirements as a PDF. Your Tender must be compatible with MSWord and other MSOffice applications.</w:t>
      </w:r>
    </w:p>
    <w:p w14:paraId="1ECC26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8E9C45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Tenderers must ensure they are registered on the Defence Sourcing Portal in order to submit their Tender response. A supplier registration guide and a supplier user guide is available on the Defence Sourcing Portal landing page.</w:t>
      </w:r>
    </w:p>
    <w:p w14:paraId="5B1E6FB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9B1D9AD" w14:textId="68EFB821"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t>11.        The Defence Sourcing Portal is security accredited to OFFICIAL-SENSITIVE. Material that is protectively marked above this classification must not be uploaded. Please contact  if you have a requirement to submit documents above OFFICIAL SENSITIVE.</w:t>
      </w:r>
    </w:p>
    <w:p w14:paraId="4F77B9DB"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76F89790" w14:textId="45C56612" w:rsid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r w:rsidRPr="00AA6322">
        <w:rPr>
          <w:rFonts w:ascii="Arial" w:eastAsiaTheme="minorEastAsia" w:hAnsi="Arial" w:cs="Arial"/>
          <w:color w:val="000000"/>
          <w:lang w:val="en-GB" w:eastAsia="en-GB"/>
        </w:rPr>
        <w:lastRenderedPageBreak/>
        <w:t>12.        You must not upload any ITAR or Export Controlled information as part of your Tender or ITT documentation into the Defence Sourcing Portal. You must contact  to discuss any exchange of ITAR or Export Controlled information. You must ensure that you have the relevant permissions to transfer information to the Authority.</w:t>
      </w:r>
    </w:p>
    <w:p w14:paraId="40E988C5" w14:textId="77777777" w:rsidR="00EB1C14" w:rsidRPr="00AA6322" w:rsidRDefault="00EB1C14" w:rsidP="00AD19EB">
      <w:pPr>
        <w:autoSpaceDE w:val="0"/>
        <w:autoSpaceDN w:val="0"/>
        <w:adjustRightInd w:val="0"/>
        <w:spacing w:after="0" w:line="240" w:lineRule="auto"/>
        <w:ind w:left="120"/>
        <w:rPr>
          <w:rFonts w:ascii="Arial" w:eastAsiaTheme="minorEastAsia" w:hAnsi="Arial" w:cs="Arial"/>
          <w:lang w:val="en-GB" w:eastAsia="en-GB"/>
        </w:rPr>
      </w:pPr>
    </w:p>
    <w:p w14:paraId="39DB67B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13.        If you have any difficulty accessing the Defence Sourcing Portal or if you have any questions with regards to the tendering exercise itself, please contact the MOD Commercial Officer named above.</w:t>
      </w:r>
    </w:p>
    <w:p w14:paraId="3126FA2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576AC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14.        Any request for an extension of the period for tendering must be submitted on the DSP at least four (4) Business Days before the tender return date.  Any extension will be at the sole discretion of the Authority and if granted will be granted to all Tenderers.  All correspondence connected with your tender which requires attention before the tender return date, or communications stating that no tender will be submitted, must be submitted on the DSP. </w:t>
      </w:r>
      <w:r w:rsidRPr="00AA6322">
        <w:rPr>
          <w:rFonts w:ascii="Arial" w:eastAsiaTheme="minorEastAsia" w:hAnsi="Arial" w:cs="Arial"/>
          <w:b/>
          <w:bCs/>
          <w:color w:val="000000"/>
          <w:lang w:val="en-GB" w:eastAsia="en-GB"/>
        </w:rPr>
        <w:t>This procedure is designed to preserve equity between Tenderers by ensuring that no premature disclosure of tender details can take place.</w:t>
      </w:r>
    </w:p>
    <w:p w14:paraId="17A75D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ACD474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No useful purpose is served by enquiring about the result of this ITT.</w:t>
      </w:r>
      <w:r w:rsidRPr="00AA6322">
        <w:rPr>
          <w:rFonts w:ascii="Arial" w:eastAsiaTheme="minorEastAsia" w:hAnsi="Arial" w:cs="Arial"/>
          <w:color w:val="000000"/>
          <w:lang w:val="en-GB" w:eastAsia="en-GB"/>
        </w:rPr>
        <w:t xml:space="preserve">  Tenderers will be notified of the Authority’s decision as early as possible.</w:t>
      </w:r>
    </w:p>
    <w:p w14:paraId="0034CB5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color w:val="000000"/>
          <w:lang w:val="en-GB" w:eastAsia="en-GB"/>
        </w:rPr>
      </w:pPr>
    </w:p>
    <w:p w14:paraId="04685EF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Formation of Contract</w:t>
      </w:r>
    </w:p>
    <w:p w14:paraId="33108F6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D59A6C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C 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35F59A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C0000F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b/>
          <w:bCs/>
          <w:color w:val="000000"/>
          <w:lang w:val="en-GB" w:eastAsia="en-GB"/>
        </w:rPr>
        <w:t>Instruction to Tenderers</w:t>
      </w:r>
    </w:p>
    <w:p w14:paraId="1D9CC40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4" w:name="#_Hlk82522084"/>
      <w:bookmarkEnd w:id="14"/>
    </w:p>
    <w:p w14:paraId="221825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1.        </w:t>
      </w:r>
      <w:r w:rsidRPr="00AA6322">
        <w:rPr>
          <w:rFonts w:ascii="Arial" w:eastAsiaTheme="minorEastAsia" w:hAnsi="Arial" w:cs="Arial"/>
          <w:b/>
          <w:bCs/>
          <w:color w:val="000000"/>
          <w:lang w:val="en-GB" w:eastAsia="en-GB"/>
        </w:rPr>
        <w:t xml:space="preserve">Small and Medium-sized Enterprises  </w:t>
      </w:r>
      <w:r w:rsidRPr="00AA6322">
        <w:rPr>
          <w:rFonts w:ascii="Arial" w:eastAsiaTheme="minorEastAsia" w:hAnsi="Arial" w:cs="Arial"/>
          <w:color w:val="000000"/>
          <w:lang w:val="en-GB" w:eastAsia="en-GB"/>
        </w:rPr>
        <w:t>The Authority is committed to supporting the Government’s small and medium-sized enterprise (SME) policy, and we want to encourage wider SME participation throughout our supply chain. Our goal is that 25% of MOD spending should be spent with SMEs by 2020; this applies to the money which the MOD spends directly with SMEs and through the supply chain. The Authority uses the European Commission definition of an SME.</w:t>
      </w:r>
    </w:p>
    <w:p w14:paraId="136F996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4" w:history="1">
        <w:r w:rsidRPr="00AA6322">
          <w:rPr>
            <w:rFonts w:ascii="Arial" w:eastAsiaTheme="minorEastAsia" w:hAnsi="Arial" w:cs="Arial"/>
            <w:color w:val="0000FF"/>
            <w:u w:val="single"/>
            <w:lang w:val="en-GB" w:eastAsia="en-GB"/>
          </w:rPr>
          <w:t>Prompt Payment Code</w:t>
        </w:r>
      </w:hyperlink>
      <w:r w:rsidRPr="00AA6322">
        <w:rPr>
          <w:rFonts w:ascii="Arial" w:eastAsiaTheme="minorEastAsia" w:hAnsi="Arial" w:cs="Arial"/>
          <w:color w:val="000000"/>
          <w:lang w:val="en-GB" w:eastAsia="en-GB"/>
        </w:rPr>
        <w:t>.</w:t>
      </w:r>
    </w:p>
    <w:p w14:paraId="3B5C82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 xml:space="preserve">Suppliers are also encouraged to work with the Authority to support the Authority’s SME initiative. Information on the Authority’s purchasing arrangements, our commercial policies and our SME policy can be found at </w:t>
      </w:r>
      <w:hyperlink r:id="rId15" w:history="1">
        <w:r w:rsidRPr="00AA6322">
          <w:rPr>
            <w:rFonts w:ascii="Arial" w:eastAsiaTheme="minorEastAsia" w:hAnsi="Arial" w:cs="Arial"/>
            <w:color w:val="0000FF"/>
            <w:u w:val="single"/>
            <w:lang w:val="en-GB" w:eastAsia="en-GB"/>
          </w:rPr>
          <w:t>Gov.UK</w:t>
        </w:r>
      </w:hyperlink>
      <w:r w:rsidRPr="00AA6322">
        <w:rPr>
          <w:rFonts w:ascii="Arial" w:eastAsiaTheme="minorEastAsia" w:hAnsi="Arial" w:cs="Arial"/>
          <w:color w:val="000000"/>
          <w:lang w:val="en-GB" w:eastAsia="en-GB"/>
        </w:rPr>
        <w:t>and the DSP.</w:t>
      </w:r>
    </w:p>
    <w:p w14:paraId="3AF6524E" w14:textId="3AFD1727" w:rsidR="00AA6322" w:rsidRPr="00AA6322" w:rsidRDefault="00872791" w:rsidP="00AD19EB">
      <w:pPr>
        <w:autoSpaceDE w:val="0"/>
        <w:autoSpaceDN w:val="0"/>
        <w:adjustRightInd w:val="0"/>
        <w:spacing w:after="0" w:line="240" w:lineRule="auto"/>
        <w:ind w:left="120"/>
        <w:rPr>
          <w:rFonts w:ascii="Arial" w:eastAsiaTheme="minorEastAsia" w:hAnsi="Arial" w:cs="Arial"/>
          <w:lang w:val="en-GB" w:eastAsia="en-GB"/>
        </w:rPr>
      </w:pPr>
      <w:r>
        <w:rPr>
          <w:rFonts w:ascii="Arial" w:eastAsiaTheme="minorEastAsia" w:hAnsi="Arial" w:cs="Arial"/>
          <w:lang w:val="en-GB" w:eastAsia="en-GB"/>
        </w:rPr>
        <w:tab/>
      </w:r>
      <w:r>
        <w:rPr>
          <w:rFonts w:ascii="Arial" w:eastAsiaTheme="minorEastAsia" w:hAnsi="Arial" w:cs="Arial"/>
          <w:lang w:val="en-GB" w:eastAsia="en-GB"/>
        </w:rPr>
        <w:tab/>
      </w:r>
    </w:p>
    <w:p w14:paraId="16C04B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2.        </w:t>
      </w:r>
      <w:r w:rsidRPr="00AA6322">
        <w:rPr>
          <w:rFonts w:ascii="Arial" w:eastAsiaTheme="minorEastAsia" w:hAnsi="Arial" w:cs="Arial"/>
          <w:b/>
          <w:bCs/>
          <w:color w:val="000000"/>
          <w:lang w:val="en-GB" w:eastAsia="en-GB"/>
        </w:rPr>
        <w:t>Price</w:t>
      </w:r>
      <w:r w:rsidRPr="00AA6322">
        <w:rPr>
          <w:rFonts w:ascii="Arial" w:eastAsiaTheme="minorEastAsia" w:hAnsi="Arial" w:cs="Arial"/>
          <w:color w:val="000000"/>
          <w:lang w:val="en-GB" w:eastAsia="en-GB"/>
        </w:rPr>
        <w:t xml:space="preserve">  In order to facilitate the comparison of tenders, the prices quoted for the Deliverables and Packaging must reflect the terms of the Purchase Order and be set out in strict accordance with the requirements of the Schedule to Purchase Order.</w:t>
      </w:r>
    </w:p>
    <w:p w14:paraId="6A0E43A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046D07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3.        </w:t>
      </w:r>
      <w:r w:rsidRPr="00AA6322">
        <w:rPr>
          <w:rFonts w:ascii="Arial" w:eastAsiaTheme="minorEastAsia" w:hAnsi="Arial" w:cs="Arial"/>
          <w:b/>
          <w:bCs/>
          <w:color w:val="000000"/>
          <w:lang w:val="en-GB" w:eastAsia="en-GB"/>
        </w:rPr>
        <w:t>Orders for Parts of the Tender</w:t>
      </w:r>
      <w:r w:rsidRPr="00AA6322">
        <w:rPr>
          <w:rFonts w:ascii="Arial" w:eastAsiaTheme="minorEastAsia" w:hAnsi="Arial" w:cs="Arial"/>
          <w:color w:val="000000"/>
          <w:lang w:val="en-GB" w:eastAsia="en-GB"/>
        </w:rPr>
        <w:t xml:space="preserve">  The Authority reserves the right, </w:t>
      </w:r>
      <w:r w:rsidRPr="00AA6322">
        <w:rPr>
          <w:rFonts w:ascii="Arial" w:eastAsiaTheme="minorEastAsia" w:hAnsi="Arial" w:cs="Arial"/>
          <w:b/>
          <w:bCs/>
          <w:color w:val="000000"/>
          <w:lang w:val="en-GB" w:eastAsia="en-GB"/>
        </w:rPr>
        <w:t>unless the Tenderer expressly states that parts of the tender may not be accepted separately in their tender</w:t>
      </w:r>
      <w:r w:rsidRPr="00AA6322">
        <w:rPr>
          <w:rFonts w:ascii="Arial" w:eastAsiaTheme="minorEastAsia" w:hAnsi="Arial" w:cs="Arial"/>
          <w:color w:val="000000"/>
          <w:lang w:val="en-GB" w:eastAsia="en-GB"/>
        </w:rPr>
        <w:t>, to order some or all of the Deliverables stated in the Schedule to the Purchase Order.</w:t>
      </w:r>
    </w:p>
    <w:p w14:paraId="77B71FF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75156C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4.        </w:t>
      </w:r>
      <w:r w:rsidRPr="00AA6322">
        <w:rPr>
          <w:rFonts w:ascii="Arial" w:eastAsiaTheme="minorEastAsia" w:hAnsi="Arial" w:cs="Arial"/>
          <w:b/>
          <w:bCs/>
          <w:color w:val="000000"/>
          <w:lang w:val="en-GB" w:eastAsia="en-GB"/>
        </w:rPr>
        <w:t>Alternative Conditions</w:t>
      </w:r>
      <w:r w:rsidRPr="00AA6322">
        <w:rPr>
          <w:rFonts w:ascii="Arial" w:eastAsiaTheme="minorEastAsia" w:hAnsi="Arial" w:cs="Arial"/>
          <w:color w:val="00000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t>
      </w:r>
      <w:r w:rsidRPr="00AA6322">
        <w:rPr>
          <w:rFonts w:ascii="Arial" w:eastAsiaTheme="minorEastAsia" w:hAnsi="Arial" w:cs="Arial"/>
          <w:color w:val="000000"/>
          <w:lang w:val="en-GB" w:eastAsia="en-GB"/>
        </w:rPr>
        <w:lastRenderedPageBreak/>
        <w:t>will not be considered and will be rejected on the grounds of those conditions alone.</w:t>
      </w:r>
    </w:p>
    <w:p w14:paraId="167B4F23"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97BDB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5.        </w:t>
      </w:r>
      <w:r w:rsidRPr="00AA6322">
        <w:rPr>
          <w:rFonts w:ascii="Arial" w:eastAsiaTheme="minorEastAsia" w:hAnsi="Arial" w:cs="Arial"/>
          <w:b/>
          <w:bCs/>
          <w:color w:val="000000"/>
          <w:lang w:val="en-GB" w:eastAsia="en-GB"/>
        </w:rPr>
        <w:t>Tender Evaluation</w:t>
      </w:r>
      <w:r w:rsidRPr="00AA6322">
        <w:rPr>
          <w:rFonts w:ascii="Arial" w:eastAsiaTheme="minorEastAsia" w:hAnsi="Arial" w:cs="Arial"/>
          <w:color w:val="000000"/>
          <w:lang w:val="en-GB" w:eastAsia="en-GB"/>
        </w:rPr>
        <w:t xml:space="preserve">  The tender evaluation shall be carried out in accordance with the Evaluation Criteria stated in the ITT tender documentation.  </w:t>
      </w:r>
      <w:r w:rsidRPr="00AA6322">
        <w:rPr>
          <w:rFonts w:ascii="Arial" w:eastAsiaTheme="minorEastAsia" w:hAnsi="Arial" w:cs="Arial"/>
          <w:b/>
          <w:bCs/>
          <w:color w:val="000000"/>
          <w:lang w:val="en-GB" w:eastAsia="en-GB"/>
        </w:rPr>
        <w:t>The Authority can only evaluate those things stated in your tender.</w:t>
      </w:r>
    </w:p>
    <w:p w14:paraId="3F5510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D5AAF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6.        </w:t>
      </w:r>
      <w:r w:rsidRPr="00AA6322">
        <w:rPr>
          <w:rFonts w:ascii="Arial" w:eastAsiaTheme="minorEastAsia" w:hAnsi="Arial" w:cs="Arial"/>
          <w:b/>
          <w:bCs/>
          <w:color w:val="000000"/>
          <w:lang w:val="en-GB" w:eastAsia="en-GB"/>
        </w:rPr>
        <w:t>Alteration to Purchase Order</w:t>
      </w:r>
      <w:r w:rsidRPr="00AA6322">
        <w:rPr>
          <w:rFonts w:ascii="Arial" w:eastAsiaTheme="minorEastAsia" w:hAnsi="Arial" w:cs="Arial"/>
          <w:color w:val="000000"/>
          <w:lang w:val="en-GB" w:eastAsia="en-GB"/>
        </w:rPr>
        <w:t xml:space="preserve">  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B0F2FD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0ABFC5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7.        </w:t>
      </w:r>
      <w:r w:rsidRPr="00AA6322">
        <w:rPr>
          <w:rFonts w:ascii="Arial" w:eastAsiaTheme="minorEastAsia" w:hAnsi="Arial" w:cs="Arial"/>
          <w:b/>
          <w:bCs/>
          <w:color w:val="000000"/>
          <w:lang w:val="en-GB" w:eastAsia="en-GB"/>
        </w:rPr>
        <w:t>Completion of Tender</w:t>
      </w:r>
    </w:p>
    <w:p w14:paraId="10FD55C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1D06C9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In the event of a  Deliverable appearing more than once in the attached Schedule of Requirements, whether separately or as part of an assembly, the Tenderer is requested to quote on the basis of the total quantity for that  Deliverable.</w:t>
      </w:r>
    </w:p>
    <w:p w14:paraId="13E39B2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C3F20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Tenderer should ensure that their tender is clear and in a form which will allow the Authority to take copies for evaluation purposes.</w:t>
      </w:r>
    </w:p>
    <w:p w14:paraId="0128954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CF3175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8.        </w:t>
      </w:r>
      <w:r w:rsidRPr="00AA6322">
        <w:rPr>
          <w:rFonts w:ascii="Arial" w:eastAsiaTheme="minorEastAsia" w:hAnsi="Arial" w:cs="Arial"/>
          <w:b/>
          <w:bCs/>
          <w:color w:val="000000"/>
          <w:lang w:val="en-GB" w:eastAsia="en-GB"/>
        </w:rPr>
        <w:t>Tenders for Selected Deliverables</w:t>
      </w:r>
      <w:r w:rsidRPr="00AA6322">
        <w:rPr>
          <w:rFonts w:ascii="Arial" w:eastAsiaTheme="minorEastAsia" w:hAnsi="Arial" w:cs="Arial"/>
          <w:color w:val="000000"/>
          <w:lang w:val="en-GB" w:eastAsia="en-GB"/>
        </w:rPr>
        <w:t xml:space="preserve">  Tenders need not necessarily be for all the Deliverables listed in the Schedule to the Purchase Order.  The words “No Tender” should be inserted in the price column against items for which no offer is made.</w:t>
      </w:r>
    </w:p>
    <w:p w14:paraId="64D2281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D58B90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9.        </w:t>
      </w:r>
      <w:r w:rsidRPr="00AA6322">
        <w:rPr>
          <w:rFonts w:ascii="Arial" w:eastAsiaTheme="minorEastAsia" w:hAnsi="Arial" w:cs="Arial"/>
          <w:b/>
          <w:bCs/>
          <w:color w:val="000000"/>
          <w:lang w:val="en-GB" w:eastAsia="en-GB"/>
        </w:rPr>
        <w:t>Bid costs</w:t>
      </w:r>
      <w:r w:rsidRPr="00AA6322">
        <w:rPr>
          <w:rFonts w:ascii="Arial" w:eastAsiaTheme="minorEastAsia" w:hAnsi="Arial" w:cs="Arial"/>
          <w:color w:val="000000"/>
          <w:lang w:val="en-GB" w:eastAsia="en-GB"/>
        </w:rPr>
        <w:t xml:space="preserve">  The Tenderer will bear all costs associated with preparing and submitting their Tender.  If the Tender process is terminated or amended by the Authority, the Tenderer will not be reimbursed.</w:t>
      </w:r>
    </w:p>
    <w:p w14:paraId="7FBF52C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9D690D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10.        </w:t>
      </w:r>
      <w:r w:rsidRPr="00AA6322">
        <w:rPr>
          <w:rFonts w:ascii="Arial" w:eastAsiaTheme="minorEastAsia" w:hAnsi="Arial" w:cs="Arial"/>
          <w:b/>
          <w:bCs/>
          <w:color w:val="000000"/>
          <w:lang w:val="en-GB" w:eastAsia="en-GB"/>
        </w:rPr>
        <w:t>ITT Material</w:t>
      </w:r>
    </w:p>
    <w:p w14:paraId="677FD3D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2DEE8E0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shall be responsible for the safe custody and due return of ITT Material, and shall be responsible for all loss or damage sustained while in their care, and until re-delivered to the Authority.</w:t>
      </w:r>
    </w:p>
    <w:p w14:paraId="33CAD7B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7C1698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w:t>
      </w:r>
      <w:r w:rsidRPr="00AA6322">
        <w:rPr>
          <w:rFonts w:ascii="Arial" w:eastAsiaTheme="minorEastAsia" w:hAnsi="Arial" w:cs="Arial"/>
          <w:b/>
          <w:bCs/>
          <w:color w:val="000000"/>
          <w:lang w:val="en-GB" w:eastAsia="en-GB"/>
        </w:rPr>
        <w:t>Destruction of ITT Material</w:t>
      </w:r>
      <w:r w:rsidRPr="00AA6322">
        <w:rPr>
          <w:rFonts w:ascii="Arial" w:eastAsiaTheme="minorEastAsia" w:hAnsi="Arial" w:cs="Arial"/>
          <w:color w:val="000000"/>
          <w:lang w:val="en-GB" w:eastAsia="en-GB"/>
        </w:rPr>
        <w:t xml:space="preserve">  You must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w:t>
      </w:r>
    </w:p>
    <w:p w14:paraId="21FA642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DE09BD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c.        </w:t>
      </w:r>
      <w:r w:rsidRPr="00AA6322">
        <w:rPr>
          <w:rFonts w:ascii="Arial" w:eastAsiaTheme="minorEastAsia" w:hAnsi="Arial" w:cs="Arial"/>
          <w:b/>
          <w:bCs/>
          <w:color w:val="000000"/>
          <w:lang w:val="en-GB" w:eastAsia="en-GB"/>
        </w:rPr>
        <w:t>Intellectual Property Rights in ITT Material</w:t>
      </w:r>
      <w:r w:rsidRPr="00AA6322">
        <w:rPr>
          <w:rFonts w:ascii="Arial" w:eastAsiaTheme="minorEastAsia" w:hAnsi="Arial" w:cs="Arial"/>
          <w:color w:val="00000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4CC723A7"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EAF9F61"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d.        </w:t>
      </w:r>
      <w:r w:rsidRPr="00AA6322">
        <w:rPr>
          <w:rFonts w:ascii="Arial" w:eastAsiaTheme="minorEastAsia" w:hAnsi="Arial" w:cs="Arial"/>
          <w:b/>
          <w:bCs/>
          <w:color w:val="000000"/>
          <w:lang w:val="en-GB" w:eastAsia="en-GB"/>
        </w:rPr>
        <w:t>Confidentiality Agreements</w:t>
      </w:r>
      <w:r w:rsidRPr="00AA6322">
        <w:rPr>
          <w:rFonts w:ascii="Arial" w:eastAsiaTheme="minorEastAsia" w:hAnsi="Arial" w:cs="Arial"/>
          <w:color w:val="000000"/>
          <w:lang w:val="en-GB" w:eastAsia="en-GB"/>
        </w:rPr>
        <w:t xml:space="preserve">  Some or all of the ITT Material issued in connection </w:t>
      </w:r>
      <w:r w:rsidRPr="00AA6322">
        <w:rPr>
          <w:rFonts w:ascii="Arial" w:eastAsiaTheme="minorEastAsia" w:hAnsi="Arial" w:cs="Arial"/>
          <w:color w:val="000000"/>
          <w:lang w:val="en-GB" w:eastAsia="en-GB"/>
        </w:rPr>
        <w:lastRenderedPageBreak/>
        <w:t>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0281FA53"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F6CEA7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11.        </w:t>
      </w:r>
      <w:r w:rsidRPr="00AA6322">
        <w:rPr>
          <w:rFonts w:ascii="Arial" w:eastAsiaTheme="minorEastAsia" w:hAnsi="Arial" w:cs="Arial"/>
          <w:b/>
          <w:bCs/>
          <w:color w:val="000000"/>
          <w:lang w:val="en-GB" w:eastAsia="en-GB"/>
        </w:rPr>
        <w:t>Samples</w:t>
      </w:r>
    </w:p>
    <w:p w14:paraId="206BA66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CDCBA9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Where it is indicated in Annex B that samples may be required for evaluation, the Tenderer must be prepared to submit them without charge.  Samples should be clearly labelled with the following particulars:</w:t>
      </w:r>
    </w:p>
    <w:p w14:paraId="1AEE99D5"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4E904098"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The Tenderer's name and address.</w:t>
      </w:r>
    </w:p>
    <w:p w14:paraId="0F0AD440"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D7D44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The ITT Reference Number and tender return date.</w:t>
      </w:r>
    </w:p>
    <w:p w14:paraId="39AF995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209AC639"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Description and Item Number as shown in the Schedule to the Purchase Order.</w:t>
      </w:r>
    </w:p>
    <w:p w14:paraId="6CB338D8" w14:textId="77777777" w:rsidR="00AA6322" w:rsidRPr="00AA6322" w:rsidRDefault="00AA6322" w:rsidP="00AD19EB">
      <w:pPr>
        <w:autoSpaceDE w:val="0"/>
        <w:autoSpaceDN w:val="0"/>
        <w:adjustRightInd w:val="0"/>
        <w:spacing w:after="0" w:line="240" w:lineRule="auto"/>
        <w:ind w:left="829"/>
        <w:rPr>
          <w:rFonts w:ascii="Arial" w:eastAsiaTheme="minorEastAsia" w:hAnsi="Arial" w:cs="Arial"/>
          <w:lang w:val="en-GB" w:eastAsia="en-GB"/>
        </w:rPr>
      </w:pPr>
    </w:p>
    <w:p w14:paraId="3298A2E4"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The Authority shall retain all samples for twelve (12) months.  After this period the Authority shall destroy the samples unless you specifically state you require their return.  The sample of any subsequent contracts shall be kept indefinitely.</w:t>
      </w:r>
    </w:p>
    <w:p w14:paraId="24ADD86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C52A2A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12.        </w:t>
      </w:r>
      <w:r w:rsidRPr="00AA6322">
        <w:rPr>
          <w:rFonts w:ascii="Arial" w:eastAsiaTheme="minorEastAsia" w:hAnsi="Arial" w:cs="Arial"/>
          <w:b/>
          <w:bCs/>
          <w:color w:val="000000"/>
          <w:lang w:val="en-GB" w:eastAsia="en-GB"/>
        </w:rPr>
        <w:t>Notification of Inventions etc.</w:t>
      </w:r>
    </w:p>
    <w:p w14:paraId="4936E15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96EDBE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a.        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F73A50"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0384B92D"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b.        In their tender the Tenderer shall notify the Authority of:</w:t>
      </w:r>
    </w:p>
    <w:p w14:paraId="15C0A9F9"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1B4578E5"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(1)        any invention or design the subject of patent or registered design rights (or application therefore) of which the Tenderer is aware , and;</w:t>
      </w:r>
    </w:p>
    <w:p w14:paraId="533BAEF3"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33B37E3D"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(2)        any other restriction (including any export requirement or restriction) as to disclosure or use or obligation to make payments in respect of intellectual property (including technical information) to which the Tenderer is subject, and;</w:t>
      </w:r>
    </w:p>
    <w:p w14:paraId="07FEBB7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526A546A"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r w:rsidRPr="00AA6322">
        <w:rPr>
          <w:rFonts w:ascii="Arial" w:eastAsiaTheme="minorEastAsia" w:hAnsi="Arial" w:cs="Arial"/>
          <w:color w:val="000000"/>
          <w:lang w:val="en-GB" w:eastAsia="en-GB"/>
        </w:rPr>
        <w:t>(3)        any allegation of infringement of intellectual property rights made against the Tenderer;</w:t>
      </w:r>
    </w:p>
    <w:p w14:paraId="54354956" w14:textId="77777777" w:rsidR="00AA6322" w:rsidRPr="00AA6322" w:rsidRDefault="00AA6322" w:rsidP="00AD19EB">
      <w:pPr>
        <w:autoSpaceDE w:val="0"/>
        <w:autoSpaceDN w:val="0"/>
        <w:adjustRightInd w:val="0"/>
        <w:spacing w:after="0" w:line="240" w:lineRule="auto"/>
        <w:ind w:left="1113"/>
        <w:rPr>
          <w:rFonts w:ascii="Arial" w:eastAsiaTheme="minorEastAsia" w:hAnsi="Arial" w:cs="Arial"/>
          <w:lang w:val="en-GB" w:eastAsia="en-GB"/>
        </w:rPr>
      </w:pPr>
    </w:p>
    <w:p w14:paraId="1B4B587D" w14:textId="77777777" w:rsidR="00AA6322" w:rsidRPr="00AA6322" w:rsidRDefault="00AA6322" w:rsidP="00BB60C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which pertains to or appears to be relevant to the performance of any resultant Contract or to subsequent use by the Authority of anything required to be done or delivered under any resultant Contract.</w:t>
      </w:r>
    </w:p>
    <w:p w14:paraId="348E6AA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69D9DAB"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c.        The Tenderer shall, at the request of the Authority, give the Authority particulars of every restriction and obligation referred to in sub-paragraph 12.b.(2). above.</w:t>
      </w:r>
    </w:p>
    <w:p w14:paraId="77B69AA2"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p>
    <w:p w14:paraId="3357402C" w14:textId="77777777" w:rsidR="00AA6322" w:rsidRPr="00AA6322" w:rsidRDefault="00AA6322" w:rsidP="00EF3CA3">
      <w:pPr>
        <w:autoSpaceDE w:val="0"/>
        <w:autoSpaceDN w:val="0"/>
        <w:adjustRightInd w:val="0"/>
        <w:spacing w:after="0" w:line="240" w:lineRule="auto"/>
        <w:ind w:left="720"/>
        <w:rPr>
          <w:rFonts w:ascii="Arial" w:eastAsiaTheme="minorEastAsia" w:hAnsi="Arial" w:cs="Arial"/>
          <w:lang w:val="en-GB" w:eastAsia="en-GB"/>
        </w:rPr>
      </w:pPr>
      <w:r w:rsidRPr="00AA6322">
        <w:rPr>
          <w:rFonts w:ascii="Arial" w:eastAsiaTheme="minorEastAsia" w:hAnsi="Arial" w:cs="Arial"/>
          <w:color w:val="000000"/>
          <w:lang w:val="en-GB" w:eastAsia="en-GB"/>
        </w:rPr>
        <w:t>d.        If the information required under this Paragraph 12 has been provided previously, the Tenderer may satisfy these requirements by giving details of the previous notification.</w:t>
      </w:r>
    </w:p>
    <w:p w14:paraId="3545B39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FDCDFE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bookmarkStart w:id="15" w:name="#_Ref302553030"/>
      <w:bookmarkEnd w:id="15"/>
      <w:r w:rsidRPr="00AA6322">
        <w:rPr>
          <w:rFonts w:ascii="Arial" w:eastAsiaTheme="minorEastAsia" w:hAnsi="Arial" w:cs="Arial"/>
          <w:color w:val="000000"/>
          <w:lang w:val="en-GB" w:eastAsia="en-GB"/>
        </w:rPr>
        <w:t>13.        </w:t>
      </w:r>
      <w:r w:rsidRPr="00AA6322">
        <w:rPr>
          <w:rFonts w:ascii="Arial" w:eastAsiaTheme="minorEastAsia" w:hAnsi="Arial" w:cs="Arial"/>
          <w:b/>
          <w:bCs/>
          <w:color w:val="000000"/>
          <w:lang w:val="en-GB" w:eastAsia="en-GB"/>
        </w:rPr>
        <w:t xml:space="preserve">Ozone Depleting Substances </w:t>
      </w:r>
      <w:r w:rsidRPr="00AA6322">
        <w:rPr>
          <w:rFonts w:ascii="Arial" w:eastAsiaTheme="minorEastAsia" w:hAnsi="Arial" w:cs="Arial"/>
          <w:color w:val="000000"/>
          <w:lang w:val="en-GB" w:eastAsia="en-GB"/>
        </w:rPr>
        <w:t xml:space="preserve">The Tenderer must state whether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 </w:t>
      </w:r>
    </w:p>
    <w:p w14:paraId="1787119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33BA91D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14.        </w:t>
      </w:r>
      <w:r w:rsidRPr="00AA6322">
        <w:rPr>
          <w:rFonts w:ascii="Arial" w:eastAsiaTheme="minorEastAsia" w:hAnsi="Arial" w:cs="Arial"/>
          <w:b/>
          <w:bCs/>
          <w:color w:val="000000"/>
          <w:lang w:val="en-GB" w:eastAsia="en-GB"/>
        </w:rPr>
        <w:t>Hazardous Deliverables and Substances</w:t>
      </w:r>
      <w:r w:rsidRPr="00AA6322">
        <w:rPr>
          <w:rFonts w:ascii="Arial" w:eastAsiaTheme="minorEastAsia" w:hAnsi="Arial" w:cs="Arial"/>
          <w:color w:val="000000"/>
          <w:lang w:val="en-GB" w:eastAsia="en-GB"/>
        </w:rPr>
        <w:t xml:space="preserve">  It is a condition of this ITT that where the ITT calls for, or the Tenderer proposes, the use of Hazardous Deliverables or substances, the Tenderer shall provide with their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1778CF1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0ADD990"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15.        </w:t>
      </w:r>
      <w:r w:rsidRPr="00AA6322">
        <w:rPr>
          <w:rFonts w:ascii="Arial" w:eastAsiaTheme="minorEastAsia" w:hAnsi="Arial" w:cs="Arial"/>
          <w:b/>
          <w:bCs/>
          <w:color w:val="000000"/>
          <w:lang w:val="en-GB" w:eastAsia="en-GB"/>
        </w:rPr>
        <w:t>Elimination Of Asbestos</w:t>
      </w:r>
      <w:r w:rsidRPr="00AA6322">
        <w:rPr>
          <w:rFonts w:ascii="Arial" w:eastAsiaTheme="minorEastAsia" w:hAnsi="Arial" w:cs="Arial"/>
          <w:color w:val="000000"/>
          <w:lang w:val="en-GB" w:eastAsia="en-GB"/>
        </w:rPr>
        <w:t xml:space="preserve">  It is a condition of this ITT that the Deliverables shall not incorporate asbestos of any kind.  The Tenderer will confirm this by signing and returning the tender form at Annex A to this ITT as part of their tender.</w:t>
      </w:r>
    </w:p>
    <w:p w14:paraId="788016DE"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4FA2D45"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16.        </w:t>
      </w:r>
      <w:r w:rsidRPr="00AA6322">
        <w:rPr>
          <w:rFonts w:ascii="Arial" w:eastAsiaTheme="minorEastAsia" w:hAnsi="Arial" w:cs="Arial"/>
          <w:b/>
          <w:bCs/>
          <w:color w:val="000000"/>
          <w:lang w:val="en-GB" w:eastAsia="en-GB"/>
        </w:rPr>
        <w:t>Transparency, Freedom of Information and Environmental Information Regulations</w:t>
      </w:r>
    </w:p>
    <w:p w14:paraId="6CA79C2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51FBB65" w14:textId="4FAB23E2"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 xml:space="preserve">Tenderers should be aware that, if they are awarded the Contract, the content of the Contract may be published by the MOD to the general public in line with government policy set out in the Government’s </w:t>
      </w:r>
      <w:r w:rsidRPr="00A12697">
        <w:rPr>
          <w:rFonts w:ascii="Arial" w:eastAsiaTheme="minorEastAsia" w:hAnsi="Arial" w:cs="Arial"/>
          <w:color w:val="0000FF"/>
          <w:u w:val="single"/>
          <w:lang w:val="en-GB" w:eastAsia="en-GB"/>
        </w:rPr>
        <w:t>Transparency Principles</w:t>
      </w:r>
      <w:r w:rsidRPr="00A12697">
        <w:rPr>
          <w:rFonts w:ascii="Arial" w:eastAsiaTheme="minorEastAsia" w:hAnsi="Arial" w:cs="Arial"/>
          <w:color w:val="000000"/>
          <w:lang w:val="en-GB" w:eastAsia="en-GB"/>
        </w:rPr>
        <w:t>.</w:t>
      </w:r>
    </w:p>
    <w:p w14:paraId="63FF2E96" w14:textId="77777777" w:rsidR="00A12697" w:rsidRPr="00A12697" w:rsidRDefault="00A12697" w:rsidP="00A12697">
      <w:pPr>
        <w:pStyle w:val="ListParagraph"/>
        <w:autoSpaceDE w:val="0"/>
        <w:autoSpaceDN w:val="0"/>
        <w:adjustRightInd w:val="0"/>
        <w:spacing w:after="0" w:line="240" w:lineRule="auto"/>
        <w:ind w:left="1440"/>
        <w:rPr>
          <w:rFonts w:ascii="Arial" w:eastAsiaTheme="minorEastAsia" w:hAnsi="Arial" w:cs="Arial"/>
          <w:lang w:val="en-GB" w:eastAsia="en-GB"/>
        </w:rPr>
      </w:pPr>
    </w:p>
    <w:p w14:paraId="5D650980" w14:textId="74DB6538"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4BA78663"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082A5E6D" w14:textId="2C6006A0" w:rsidR="00AA6322"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Knowledge in Defence (KiD) (https://www.aof.mod.uk/aofcontent/tactical/toolkit/index.htm click on "Commercial Toolkit" then "MOD Commercial Management" then "Freedom of Information").</w:t>
      </w:r>
    </w:p>
    <w:p w14:paraId="3B8D075B" w14:textId="77777777" w:rsidR="00A12697" w:rsidRPr="00A12697" w:rsidRDefault="00A12697" w:rsidP="00A12697">
      <w:pPr>
        <w:tabs>
          <w:tab w:val="left" w:pos="120"/>
        </w:tabs>
        <w:autoSpaceDE w:val="0"/>
        <w:autoSpaceDN w:val="0"/>
        <w:adjustRightInd w:val="0"/>
        <w:spacing w:after="0" w:line="240" w:lineRule="auto"/>
        <w:rPr>
          <w:rFonts w:ascii="Arial" w:eastAsiaTheme="minorEastAsia" w:hAnsi="Arial" w:cs="Arial"/>
          <w:lang w:val="en-GB" w:eastAsia="en-GB"/>
        </w:rPr>
      </w:pPr>
    </w:p>
    <w:p w14:paraId="5C7536CA" w14:textId="57433373" w:rsidR="00AA6322" w:rsidRPr="00A12697" w:rsidRDefault="00AA6322" w:rsidP="00A12697">
      <w:pPr>
        <w:pStyle w:val="ListParagraph"/>
        <w:numPr>
          <w:ilvl w:val="1"/>
          <w:numId w:val="7"/>
        </w:numPr>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572C3D94" w14:textId="77777777" w:rsidR="00A12697" w:rsidRPr="00A12697" w:rsidRDefault="00A12697" w:rsidP="00A12697">
      <w:pPr>
        <w:autoSpaceDE w:val="0"/>
        <w:autoSpaceDN w:val="0"/>
        <w:adjustRightInd w:val="0"/>
        <w:spacing w:after="0" w:line="240" w:lineRule="auto"/>
        <w:rPr>
          <w:rFonts w:ascii="Arial" w:eastAsiaTheme="minorEastAsia" w:hAnsi="Arial" w:cs="Arial"/>
          <w:lang w:val="en-GB" w:eastAsia="en-GB"/>
        </w:rPr>
      </w:pPr>
    </w:p>
    <w:p w14:paraId="2BC02751" w14:textId="3A046231" w:rsidR="00A12697" w:rsidRPr="00A12697" w:rsidRDefault="00AA6322" w:rsidP="00A12697">
      <w:pPr>
        <w:pStyle w:val="ListParagraph"/>
        <w:numPr>
          <w:ilvl w:val="1"/>
          <w:numId w:val="7"/>
        </w:numPr>
        <w:tabs>
          <w:tab w:val="left" w:pos="120"/>
        </w:tabs>
        <w:autoSpaceDE w:val="0"/>
        <w:autoSpaceDN w:val="0"/>
        <w:adjustRightInd w:val="0"/>
        <w:spacing w:after="0" w:line="240" w:lineRule="auto"/>
        <w:rPr>
          <w:rFonts w:ascii="Arial" w:eastAsiaTheme="minorEastAsia" w:hAnsi="Arial" w:cs="Arial"/>
          <w:color w:val="000000"/>
          <w:lang w:val="en-GB" w:eastAsia="en-GB"/>
        </w:rPr>
      </w:pPr>
      <w:r w:rsidRPr="00A12697">
        <w:rPr>
          <w:rFonts w:ascii="Arial" w:eastAsiaTheme="minorEastAsia" w:hAnsi="Arial" w:cs="Arial"/>
          <w:color w:val="00000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4E192488"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359B43D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17.        </w:t>
      </w:r>
      <w:r w:rsidRPr="00AA6322">
        <w:rPr>
          <w:rFonts w:ascii="Arial" w:eastAsiaTheme="minorEastAsia" w:hAnsi="Arial" w:cs="Arial"/>
          <w:b/>
          <w:bCs/>
          <w:color w:val="000000"/>
          <w:lang w:val="en-GB" w:eastAsia="en-GB"/>
        </w:rPr>
        <w:t>Consultation with Credit Reference Agencies</w:t>
      </w:r>
      <w:r w:rsidRPr="00AA6322">
        <w:rPr>
          <w:rFonts w:ascii="Arial" w:eastAsiaTheme="minorEastAsia" w:hAnsi="Arial" w:cs="Arial"/>
          <w:color w:val="000000"/>
          <w:lang w:val="en-GB" w:eastAsia="en-GB"/>
        </w:rPr>
        <w:t xml:space="preserve">  The Authority may consult credit reference agencies to assess the creditworthiness of a Tenderer.  Information on creditworthiness may be used by the MOD to support and influence decisions to enter into business with a Tenderer.</w:t>
      </w:r>
    </w:p>
    <w:p w14:paraId="2087093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77968F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18.        </w:t>
      </w:r>
      <w:r w:rsidRPr="00AA6322">
        <w:rPr>
          <w:rFonts w:ascii="Arial" w:eastAsiaTheme="minorEastAsia" w:hAnsi="Arial" w:cs="Arial"/>
          <w:b/>
          <w:bCs/>
          <w:color w:val="000000"/>
          <w:lang w:val="en-GB" w:eastAsia="en-GB"/>
        </w:rPr>
        <w:t>Conflicts of Interest</w:t>
      </w:r>
    </w:p>
    <w:p w14:paraId="07BC6104"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0E27A0B" w14:textId="2C490635"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t xml:space="preserve">a.        MOD </w:t>
      </w:r>
      <w:r w:rsidR="000B09C8" w:rsidRPr="000B09C8">
        <w:rPr>
          <w:rFonts w:ascii="Arial" w:eastAsiaTheme="minorEastAsia" w:hAnsi="Arial" w:cs="Arial"/>
          <w:color w:val="000000"/>
          <w:lang w:eastAsia="en-GB"/>
        </w:rPr>
        <w:t xml:space="preserve">policy states that it is sometimes in the MOD’s wider business interests to allow suppliers to operate on both the client and supply side. Conflicts of Interest (COI) can occur outside of direct commercial relationships between the MOD and its suppliers and therefore all personnel involved in acquisition (both Authority and Tenderer) should be familiar with the Conflicts of Interest Commercial Policy Statement </w:t>
      </w:r>
      <w:r w:rsidRPr="00AA6322">
        <w:rPr>
          <w:rFonts w:ascii="Arial" w:eastAsiaTheme="minorEastAsia" w:hAnsi="Arial" w:cs="Arial"/>
          <w:color w:val="000000"/>
          <w:lang w:val="en-GB" w:eastAsia="en-GB"/>
        </w:rPr>
        <w:t>(CPS).</w:t>
      </w:r>
    </w:p>
    <w:p w14:paraId="6B70DC8C"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3C9DDEB" w14:textId="236AAC4B"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 xml:space="preserve">b.        Accordingly, </w:t>
      </w:r>
      <w:r w:rsidR="00232F0E" w:rsidRPr="00232F0E">
        <w:rPr>
          <w:rFonts w:ascii="Arial" w:eastAsiaTheme="minorEastAsia" w:hAnsi="Arial" w:cs="Arial"/>
          <w:color w:val="000000"/>
          <w:lang w:eastAsia="en-GB"/>
        </w:rPr>
        <w:t>Tenderers shall notify immediately the Authority of any actual, potential or perceived COI relating to the requirement and shall give particulars of every instance. Tenderers should be aware that withholding knowledge of such interests may result in disqualification from a competition</w:t>
      </w:r>
      <w:r w:rsidRPr="00AA6322">
        <w:rPr>
          <w:rFonts w:ascii="Arial" w:eastAsiaTheme="minorEastAsia" w:hAnsi="Arial" w:cs="Arial"/>
          <w:color w:val="000000"/>
          <w:lang w:val="en-GB" w:eastAsia="en-GB"/>
        </w:rPr>
        <w:t>.</w:t>
      </w:r>
    </w:p>
    <w:p w14:paraId="52537256" w14:textId="77777777" w:rsidR="00AA6322" w:rsidRPr="00AA6322" w:rsidRDefault="00AA6322" w:rsidP="00AD19EB">
      <w:pPr>
        <w:autoSpaceDE w:val="0"/>
        <w:autoSpaceDN w:val="0"/>
        <w:adjustRightInd w:val="0"/>
        <w:spacing w:after="0" w:line="240" w:lineRule="auto"/>
        <w:ind w:left="687"/>
        <w:rPr>
          <w:rFonts w:ascii="Arial" w:eastAsiaTheme="minorEastAsia" w:hAnsi="Arial" w:cs="Arial"/>
          <w:lang w:val="en-GB" w:eastAsia="en-GB"/>
        </w:rPr>
      </w:pPr>
    </w:p>
    <w:p w14:paraId="69396921" w14:textId="27F3D59F"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c.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Where an actual or potential COI exists or arises or any situation arises that might</w:t>
      </w:r>
    </w:p>
    <w:p w14:paraId="5A8318F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give the perception of a COI at any point before the Contract award decision, you must</w:t>
      </w:r>
    </w:p>
    <w:p w14:paraId="7262815E"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provide a proposed Compliance Regime to the Authority upon request. The proposed</w:t>
      </w:r>
    </w:p>
    <w:p w14:paraId="4809DCB9"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Compliance Regime must be of a standard which, in the Authority’s sole opinion,</w:t>
      </w:r>
    </w:p>
    <w:p w14:paraId="3D657C8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provides sufficient separation to prevent distortion of</w:t>
      </w:r>
    </w:p>
    <w:p w14:paraId="7966056D"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competition and provides full details that cover those areas listed at (1) to (7) below.</w:t>
      </w:r>
    </w:p>
    <w:p w14:paraId="59EB1903"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Where the Contract is awarded and the COI is still relevant post-Contract award</w:t>
      </w:r>
    </w:p>
    <w:p w14:paraId="2B2B700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decision, your proposed Compliance Regime will become part of the Contract Terms and</w:t>
      </w:r>
    </w:p>
    <w:p w14:paraId="3C7520D2" w14:textId="5056FFD7" w:rsid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Conditions. As a minimum, the Compliance Regime must include:</w:t>
      </w:r>
    </w:p>
    <w:p w14:paraId="34A1B518"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p>
    <w:p w14:paraId="7478EA2F" w14:textId="34C174B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manner of operation and management;</w:t>
      </w:r>
    </w:p>
    <w:p w14:paraId="227D1CAA"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5DBCFB5E" w14:textId="0E4A0BEE"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roles and responsibilities</w:t>
      </w:r>
    </w:p>
    <w:p w14:paraId="1A399200"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36042D60" w14:textId="6ED861C2"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standards for integrity and fair dealing;</w:t>
      </w:r>
    </w:p>
    <w:p w14:paraId="6DD711F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94D88C0"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(4) levels of access to and protection of competitors' sensitive information and</w:t>
      </w:r>
    </w:p>
    <w:p w14:paraId="0E841587" w14:textId="606754CB" w:rsid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Government Furnished Information;</w:t>
      </w:r>
    </w:p>
    <w:p w14:paraId="772CE7DA" w14:textId="77777777" w:rsidR="0088414E" w:rsidRPr="0088414E" w:rsidRDefault="0088414E" w:rsidP="0088414E">
      <w:pPr>
        <w:autoSpaceDE w:val="0"/>
        <w:autoSpaceDN w:val="0"/>
        <w:adjustRightInd w:val="0"/>
        <w:spacing w:after="0" w:line="240" w:lineRule="auto"/>
        <w:ind w:left="1113"/>
        <w:rPr>
          <w:rFonts w:ascii="Arial" w:eastAsiaTheme="minorEastAsia" w:hAnsi="Arial" w:cs="Arial"/>
          <w:color w:val="000000"/>
          <w:lang w:val="en-GB" w:eastAsia="en-GB"/>
        </w:rPr>
      </w:pPr>
    </w:p>
    <w:p w14:paraId="7C3AA578" w14:textId="0AA0AD31"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confidentiality and / or non-disclosure agreements (e.g. DEFFOM 702);</w:t>
      </w:r>
    </w:p>
    <w:p w14:paraId="54DBADA0" w14:textId="77777777" w:rsidR="0088414E" w:rsidRPr="0088414E" w:rsidRDefault="0088414E" w:rsidP="0088414E">
      <w:pPr>
        <w:pStyle w:val="ListParagraph"/>
        <w:autoSpaceDE w:val="0"/>
        <w:autoSpaceDN w:val="0"/>
        <w:adjustRightInd w:val="0"/>
        <w:spacing w:after="0" w:line="240" w:lineRule="auto"/>
        <w:ind w:left="1473"/>
        <w:rPr>
          <w:rFonts w:ascii="Arial" w:eastAsiaTheme="minorEastAsia" w:hAnsi="Arial" w:cs="Arial"/>
          <w:color w:val="000000"/>
          <w:lang w:val="en-GB" w:eastAsia="en-GB"/>
        </w:rPr>
      </w:pPr>
    </w:p>
    <w:p w14:paraId="70EAED18" w14:textId="62D47A7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the Authority’s rights of audit; and</w:t>
      </w:r>
    </w:p>
    <w:p w14:paraId="62C60C58"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7F969F56" w14:textId="46666B4C" w:rsidR="0088414E" w:rsidRPr="0088414E" w:rsidRDefault="0088414E" w:rsidP="0088414E">
      <w:pPr>
        <w:pStyle w:val="ListParagraph"/>
        <w:numPr>
          <w:ilvl w:val="0"/>
          <w:numId w:val="48"/>
        </w:numPr>
        <w:autoSpaceDE w:val="0"/>
        <w:autoSpaceDN w:val="0"/>
        <w:adjustRightInd w:val="0"/>
        <w:spacing w:after="0" w:line="240" w:lineRule="auto"/>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physical and managerial separation.</w:t>
      </w:r>
    </w:p>
    <w:p w14:paraId="2E2B18E2" w14:textId="77777777" w:rsidR="0088414E" w:rsidRPr="0088414E" w:rsidRDefault="0088414E" w:rsidP="0088414E">
      <w:pPr>
        <w:autoSpaceDE w:val="0"/>
        <w:autoSpaceDN w:val="0"/>
        <w:adjustRightInd w:val="0"/>
        <w:spacing w:after="0" w:line="240" w:lineRule="auto"/>
        <w:rPr>
          <w:rFonts w:ascii="Arial" w:eastAsiaTheme="minorEastAsia" w:hAnsi="Arial" w:cs="Arial"/>
          <w:color w:val="000000"/>
          <w:lang w:val="en-GB" w:eastAsia="en-GB"/>
        </w:rPr>
      </w:pPr>
    </w:p>
    <w:p w14:paraId="506B9C8E" w14:textId="64B5C27A"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 xml:space="preserve">d. </w:t>
      </w:r>
      <w:r>
        <w:rPr>
          <w:rFonts w:ascii="Arial" w:eastAsiaTheme="minorEastAsia" w:hAnsi="Arial" w:cs="Arial"/>
          <w:color w:val="000000"/>
          <w:lang w:val="en-GB" w:eastAsia="en-GB"/>
        </w:rPr>
        <w:t xml:space="preserve">       </w:t>
      </w:r>
      <w:r w:rsidRPr="0088414E">
        <w:rPr>
          <w:rFonts w:ascii="Arial" w:eastAsiaTheme="minorEastAsia" w:hAnsi="Arial" w:cs="Arial"/>
          <w:color w:val="000000"/>
          <w:lang w:val="en-GB" w:eastAsia="en-GB"/>
        </w:rPr>
        <w:t>Tenderers are ultimately responsible for ensuring that no COI exists. Any Tenderer</w:t>
      </w:r>
    </w:p>
    <w:p w14:paraId="4B61C63B"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who fails to comply with the requirements in this paragraph 18 (including where the</w:t>
      </w:r>
    </w:p>
    <w:p w14:paraId="00FEACB0"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Authority does not deem the proposed Compliance Regime to be of a standard which</w:t>
      </w:r>
    </w:p>
    <w:p w14:paraId="45339AF4" w14:textId="77777777" w:rsidR="0088414E" w:rsidRPr="0088414E"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appropriately manages the conflict) may be disqualified from the procurement at the</w:t>
      </w:r>
    </w:p>
    <w:p w14:paraId="4815C006" w14:textId="07AB0579" w:rsidR="00AA6322" w:rsidRDefault="0088414E" w:rsidP="0088414E">
      <w:pPr>
        <w:autoSpaceDE w:val="0"/>
        <w:autoSpaceDN w:val="0"/>
        <w:adjustRightInd w:val="0"/>
        <w:spacing w:after="0" w:line="240" w:lineRule="auto"/>
        <w:ind w:left="720"/>
        <w:rPr>
          <w:rFonts w:ascii="Arial" w:eastAsiaTheme="minorEastAsia" w:hAnsi="Arial" w:cs="Arial"/>
          <w:color w:val="000000"/>
          <w:lang w:val="en-GB" w:eastAsia="en-GB"/>
        </w:rPr>
      </w:pPr>
      <w:r w:rsidRPr="0088414E">
        <w:rPr>
          <w:rFonts w:ascii="Arial" w:eastAsiaTheme="minorEastAsia" w:hAnsi="Arial" w:cs="Arial"/>
          <w:color w:val="000000"/>
          <w:lang w:val="en-GB" w:eastAsia="en-GB"/>
        </w:rPr>
        <w:t>discretion of the Authority.</w:t>
      </w:r>
    </w:p>
    <w:p w14:paraId="46FDAC94" w14:textId="77777777" w:rsidR="0088414E" w:rsidRPr="00AA6322" w:rsidRDefault="0088414E" w:rsidP="0088414E">
      <w:pPr>
        <w:autoSpaceDE w:val="0"/>
        <w:autoSpaceDN w:val="0"/>
        <w:adjustRightInd w:val="0"/>
        <w:spacing w:after="0" w:line="240" w:lineRule="auto"/>
        <w:ind w:left="1113"/>
        <w:rPr>
          <w:rFonts w:ascii="Arial" w:eastAsiaTheme="minorEastAsia" w:hAnsi="Arial" w:cs="Arial"/>
          <w:lang w:val="en-GB" w:eastAsia="en-GB"/>
        </w:rPr>
      </w:pPr>
    </w:p>
    <w:p w14:paraId="0574758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19.        </w:t>
      </w:r>
      <w:r w:rsidRPr="00AA6322">
        <w:rPr>
          <w:rFonts w:ascii="Arial" w:eastAsiaTheme="minorEastAsia" w:hAnsi="Arial" w:cs="Arial"/>
          <w:b/>
          <w:bCs/>
          <w:color w:val="000000"/>
          <w:lang w:val="en-GB" w:eastAsia="en-GB"/>
        </w:rPr>
        <w:t>Canvassing</w:t>
      </w:r>
      <w:r w:rsidRPr="00AA6322">
        <w:rPr>
          <w:rFonts w:ascii="Arial" w:eastAsiaTheme="minorEastAsia" w:hAnsi="Arial" w:cs="Arial"/>
          <w:color w:val="000000"/>
          <w:lang w:val="en-GB" w:eastAsia="en-GB"/>
        </w:rPr>
        <w:t xml:space="preserve">  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5FCDA398"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6F09D9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20.        </w:t>
      </w:r>
      <w:r w:rsidRPr="00AA6322">
        <w:rPr>
          <w:rFonts w:ascii="Arial" w:eastAsiaTheme="minorEastAsia" w:hAnsi="Arial" w:cs="Arial"/>
          <w:b/>
          <w:bCs/>
          <w:color w:val="000000"/>
          <w:lang w:val="en-GB" w:eastAsia="en-GB"/>
        </w:rPr>
        <w:t>Collusive Behaviour</w:t>
      </w:r>
      <w:r w:rsidRPr="00AA6322">
        <w:rPr>
          <w:rFonts w:ascii="Arial" w:eastAsiaTheme="minorEastAsia" w:hAnsi="Arial" w:cs="Arial"/>
          <w:color w:val="000000"/>
          <w:lang w:val="en-GB" w:eastAsia="en-GB"/>
        </w:rPr>
        <w:t xml:space="preserve">  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to any civil remedy available to the Authority or criminal liability which the conduct of the Tenderer may attract.</w:t>
      </w:r>
    </w:p>
    <w:p w14:paraId="67DAC74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F1D0E1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21.        </w:t>
      </w:r>
      <w:r w:rsidRPr="00AA6322">
        <w:rPr>
          <w:rFonts w:ascii="Arial" w:eastAsiaTheme="minorEastAsia" w:hAnsi="Arial" w:cs="Arial"/>
          <w:b/>
          <w:bCs/>
          <w:color w:val="000000"/>
          <w:lang w:val="en-GB" w:eastAsia="en-GB"/>
        </w:rPr>
        <w:t>Bribery</w:t>
      </w:r>
      <w:r w:rsidRPr="00AA6322">
        <w:rPr>
          <w:rFonts w:ascii="Arial" w:eastAsiaTheme="minorEastAsia" w:hAnsi="Arial" w:cs="Arial"/>
          <w:color w:val="000000"/>
          <w:lang w:val="en-GB" w:eastAsia="en-GB"/>
        </w:rPr>
        <w:t xml:space="preserve">  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to any civil remedy available to the Authority or criminal liability which the conduct of the Tenderer may attract.</w:t>
      </w:r>
    </w:p>
    <w:p w14:paraId="28B38EBC"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0B77831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lastRenderedPageBreak/>
        <w:t>22.        </w:t>
      </w:r>
      <w:r w:rsidRPr="00AA6322">
        <w:rPr>
          <w:rFonts w:ascii="Arial" w:eastAsiaTheme="minorEastAsia" w:hAnsi="Arial" w:cs="Arial"/>
          <w:b/>
          <w:bCs/>
          <w:color w:val="000000"/>
          <w:lang w:val="en-GB" w:eastAsia="en-GB"/>
        </w:rPr>
        <w:t>Authority Remedies for Breach of Contract</w:t>
      </w:r>
      <w:r w:rsidRPr="00AA6322">
        <w:rPr>
          <w:rFonts w:ascii="Arial" w:eastAsiaTheme="minorEastAsia" w:hAnsi="Arial" w:cs="Arial"/>
          <w:color w:val="000000"/>
          <w:lang w:val="en-GB" w:eastAsia="en-GB"/>
        </w:rPr>
        <w:t xml:space="preserve"> 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02EDA796"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7242D3DF"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23.        </w:t>
      </w:r>
      <w:r w:rsidRPr="00AA6322">
        <w:rPr>
          <w:rFonts w:ascii="Arial" w:eastAsiaTheme="minorEastAsia" w:hAnsi="Arial" w:cs="Arial"/>
          <w:b/>
          <w:bCs/>
          <w:color w:val="000000"/>
          <w:lang w:val="en-GB" w:eastAsia="en-GB"/>
        </w:rPr>
        <w:t>Confidential Information.</w:t>
      </w:r>
      <w:r w:rsidRPr="00AA6322">
        <w:rPr>
          <w:rFonts w:ascii="Arial" w:eastAsiaTheme="minorEastAsia" w:hAnsi="Arial" w:cs="Arial"/>
          <w:color w:val="000000"/>
          <w:lang w:val="en-GB" w:eastAsia="en-GB"/>
        </w:rPr>
        <w:t xml:space="preserve">   All Central Government Departments and their Executive Agencies and Non Departmental Public Bodies are subject to control and reporting within Government,  in particular, they report to the Cabinet Office and HM Treasury for all expenditure,  Further , the Cabinet Office has a cross-governmental role delivering overall Government policy on public procurement, including ensuring value for money and related aspects of good procurement practice.</w:t>
      </w:r>
    </w:p>
    <w:p w14:paraId="08C6FC91"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54D3F61B"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The information will not be disclosed outside Government.  Contractors taking part in this competition must identify any sensitive material in the DEFFORM 539A and consent to these terms as part of the competition process.</w:t>
      </w:r>
    </w:p>
    <w:p w14:paraId="629542D2"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13316A6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24.        </w:t>
      </w:r>
      <w:r w:rsidRPr="00AA6322">
        <w:rPr>
          <w:rFonts w:ascii="Arial" w:eastAsiaTheme="minorEastAsia" w:hAnsi="Arial" w:cs="Arial"/>
          <w:b/>
          <w:bCs/>
          <w:color w:val="000000"/>
          <w:lang w:val="en-GB" w:eastAsia="en-GB"/>
        </w:rPr>
        <w:t>Cyber Essentials Accreditation</w:t>
      </w:r>
      <w:r w:rsidRPr="00AA6322">
        <w:rPr>
          <w:rFonts w:ascii="Arial" w:eastAsiaTheme="minorEastAsia" w:hAnsi="Arial" w:cs="Arial"/>
          <w:color w:val="000000"/>
          <w:lang w:val="en-GB" w:eastAsia="en-GB"/>
        </w:rPr>
        <w:t xml:space="preserve">  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69CBAB69"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57BCB9D"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393F122A"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p>
    <w:p w14:paraId="43A89DB7" w14:textId="77777777" w:rsidR="00AA6322" w:rsidRPr="00AA6322" w:rsidRDefault="00AA6322" w:rsidP="00AD19EB">
      <w:pPr>
        <w:autoSpaceDE w:val="0"/>
        <w:autoSpaceDN w:val="0"/>
        <w:adjustRightInd w:val="0"/>
        <w:spacing w:after="0" w:line="240" w:lineRule="auto"/>
        <w:ind w:left="120"/>
        <w:rPr>
          <w:rFonts w:ascii="Arial" w:eastAsiaTheme="minorEastAsia" w:hAnsi="Arial" w:cs="Arial"/>
          <w:lang w:val="en-GB" w:eastAsia="en-GB"/>
        </w:rPr>
      </w:pPr>
      <w:r w:rsidRPr="00AA6322">
        <w:rPr>
          <w:rFonts w:ascii="Arial" w:eastAsiaTheme="minorEastAsia" w:hAnsi="Arial" w:cs="Arial"/>
          <w:color w:val="000000"/>
          <w:lang w:val="en-GB" w:eastAsia="en-GB"/>
        </w:rPr>
        <w:t>Please notify the Authority as soon as you become aware of any issues with Supply Chain ability to comply with Cyber Essentials.</w:t>
      </w:r>
    </w:p>
    <w:p w14:paraId="36B741C2"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2F6285DF" w14:textId="77777777" w:rsidR="00AA6322" w:rsidRPr="00AA6322" w:rsidRDefault="00AA6322" w:rsidP="00AA6322">
      <w:pPr>
        <w:autoSpaceDE w:val="0"/>
        <w:autoSpaceDN w:val="0"/>
        <w:adjustRightInd w:val="0"/>
        <w:spacing w:after="0" w:line="240" w:lineRule="auto"/>
        <w:ind w:left="120"/>
        <w:rPr>
          <w:rFonts w:ascii="Arial" w:eastAsiaTheme="minorEastAsia" w:hAnsi="Arial" w:cs="Arial"/>
          <w:sz w:val="24"/>
          <w:szCs w:val="24"/>
          <w:lang w:val="en-GB" w:eastAsia="en-GB"/>
        </w:rPr>
      </w:pPr>
    </w:p>
    <w:p w14:paraId="71B6800B" w14:textId="77777777" w:rsidR="00AA6322" w:rsidRPr="00AA6322" w:rsidRDefault="00AA6322" w:rsidP="00AA6322">
      <w:pPr>
        <w:autoSpaceDE w:val="0"/>
        <w:autoSpaceDN w:val="0"/>
        <w:adjustRightInd w:val="0"/>
        <w:spacing w:after="0" w:line="240" w:lineRule="auto"/>
        <w:ind w:left="120"/>
        <w:jc w:val="center"/>
        <w:rPr>
          <w:rFonts w:ascii="Arial" w:eastAsiaTheme="minorEastAsia" w:hAnsi="Arial" w:cs="Arial"/>
          <w:sz w:val="24"/>
          <w:szCs w:val="24"/>
          <w:lang w:val="en-GB" w:eastAsia="en-GB"/>
        </w:rPr>
      </w:pPr>
      <w:r w:rsidRPr="00AA6322">
        <w:rPr>
          <w:rFonts w:ascii="Arial" w:eastAsiaTheme="minorEastAsia" w:hAnsi="Arial" w:cs="Arial"/>
          <w:b/>
          <w:bCs/>
          <w:color w:val="000000"/>
          <w:lang w:val="en-GB" w:eastAsia="en-GB"/>
        </w:rPr>
        <w:t>THE TENDERER MUST SIGN AND RETURN ONE COPY OF SC1A ITT Comp (Annex A) WITH THEIR TENDER</w:t>
      </w:r>
    </w:p>
    <w:p w14:paraId="7DAF569C" w14:textId="4D989EA4" w:rsidR="007201A0" w:rsidRDefault="00EC2EA8" w:rsidP="003C620C">
      <w:pPr>
        <w:spacing w:after="0" w:line="240" w:lineRule="auto"/>
        <w:ind w:left="705" w:hanging="705"/>
        <w:rPr>
          <w:rFonts w:ascii="Arial" w:eastAsia="Times New Roman" w:hAnsi="Arial" w:cs="Times New Roman"/>
          <w:spacing w:val="-2"/>
          <w:szCs w:val="20"/>
          <w:lang w:val="en-GB" w:eastAsia="en-GB"/>
        </w:rPr>
      </w:pPr>
      <w:r>
        <w:rPr>
          <w:rFonts w:ascii="Arial" w:hAnsi="Arial" w:cs="Arial"/>
          <w:sz w:val="24"/>
          <w:szCs w:val="24"/>
        </w:rPr>
        <w:br w:type="page"/>
      </w: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6"/>
          <w:pgSz w:w="11906" w:h="16838"/>
          <w:pgMar w:top="1077" w:right="1077" w:bottom="1077" w:left="1077" w:header="567" w:footer="567" w:gutter="0"/>
          <w:cols w:space="720"/>
        </w:sectPr>
      </w:pPr>
    </w:p>
    <w:p w14:paraId="6F2211D4" w14:textId="77777777" w:rsidR="001B5668" w:rsidRDefault="001B5668" w:rsidP="001B5668">
      <w:pPr>
        <w:spacing w:after="0" w:line="240" w:lineRule="auto"/>
        <w:jc w:val="right"/>
        <w:outlineLvl w:val="0"/>
        <w:rPr>
          <w:rFonts w:ascii="Arial" w:hAnsi="Arial" w:cs="Arial"/>
          <w:b/>
        </w:rPr>
      </w:pPr>
      <w:bookmarkStart w:id="16" w:name="_Hlk66047352"/>
      <w:r>
        <w:rPr>
          <w:rFonts w:ascii="Arial" w:hAnsi="Arial" w:cs="Arial"/>
          <w:b/>
        </w:rPr>
        <w:lastRenderedPageBreak/>
        <w:t>Annex A</w:t>
      </w:r>
    </w:p>
    <w:p w14:paraId="0912F19F" w14:textId="77777777" w:rsidR="001B5668" w:rsidRDefault="001B5668" w:rsidP="001B5668">
      <w:pPr>
        <w:pStyle w:val="Header"/>
        <w:jc w:val="right"/>
        <w:rPr>
          <w:rFonts w:ascii="Arial" w:hAnsi="Arial" w:cs="Arial"/>
        </w:rPr>
      </w:pPr>
      <w:r>
        <w:rPr>
          <w:rFonts w:ascii="Arial" w:hAnsi="Arial" w:cs="Arial"/>
          <w:b/>
        </w:rPr>
        <w:t xml:space="preserve">SC1A </w:t>
      </w:r>
      <w:r>
        <w:rPr>
          <w:rFonts w:ascii="Arial" w:hAnsi="Arial" w:cs="Arial"/>
          <w:b/>
          <w:spacing w:val="-2"/>
        </w:rPr>
        <w:t xml:space="preserve">ITT Ref No                                      </w:t>
      </w:r>
    </w:p>
    <w:p w14:paraId="730C2F86" w14:textId="77777777" w:rsidR="001B5668" w:rsidRDefault="001B5668"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0E7EDA6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338D5E7C" w14:textId="77777777" w:rsidR="00262E03" w:rsidRDefault="00262E03" w:rsidP="00BD52A6">
      <w:pPr>
        <w:keepNext/>
        <w:spacing w:after="0" w:line="240" w:lineRule="auto"/>
        <w:jc w:val="center"/>
        <w:outlineLvl w:val="0"/>
        <w:rPr>
          <w:rFonts w:ascii="Arial" w:eastAsia="Times New Roman" w:hAnsi="Arial" w:cs="Arial"/>
          <w:b/>
          <w:bCs/>
          <w:kern w:val="32"/>
          <w:sz w:val="36"/>
          <w:szCs w:val="36"/>
          <w:lang w:val="en-GB" w:eastAsia="en-GB"/>
        </w:rPr>
      </w:pPr>
    </w:p>
    <w:p w14:paraId="460190B9"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lang w:val="en-GB"/>
        </w:rPr>
      </w:pPr>
      <w:r>
        <w:rPr>
          <w:rFonts w:ascii="Arial" w:hAnsi="Arial" w:cs="Arial"/>
          <w:b/>
          <w:bCs/>
          <w:color w:val="000000"/>
        </w:rPr>
        <w:t>T</w:t>
      </w:r>
      <w:r w:rsidRPr="00457CC8">
        <w:rPr>
          <w:rFonts w:ascii="Arial" w:hAnsi="Arial" w:cs="Arial"/>
          <w:b/>
          <w:bCs/>
          <w:color w:val="000000"/>
          <w:sz w:val="18"/>
          <w:szCs w:val="18"/>
        </w:rPr>
        <w:t>o the Secretary of State for Defence (hereinafter called "the Authority")</w:t>
      </w:r>
    </w:p>
    <w:p w14:paraId="0B8FE766" w14:textId="4B0184F1" w:rsidR="00262E03" w:rsidRPr="00457CC8" w:rsidRDefault="00EC0528" w:rsidP="00262E03">
      <w:pPr>
        <w:autoSpaceDE w:val="0"/>
        <w:autoSpaceDN w:val="0"/>
        <w:adjustRightInd w:val="0"/>
        <w:spacing w:after="60" w:line="240" w:lineRule="auto"/>
        <w:ind w:left="120"/>
        <w:jc w:val="both"/>
        <w:rPr>
          <w:rFonts w:ascii="Arial" w:hAnsi="Arial" w:cs="Arial"/>
          <w:sz w:val="18"/>
          <w:szCs w:val="18"/>
        </w:rPr>
      </w:pPr>
      <w:r w:rsidRPr="00EC0528">
        <w:rPr>
          <w:rFonts w:ascii="Arial" w:hAnsi="Arial" w:cs="Arial"/>
          <w:color w:val="000000"/>
          <w:sz w:val="18"/>
          <w:szCs w:val="18"/>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2AACF0D3" w14:textId="77777777" w:rsidR="00262E03" w:rsidRPr="00457CC8" w:rsidRDefault="00262E03" w:rsidP="00262E03">
      <w:pPr>
        <w:autoSpaceDE w:val="0"/>
        <w:autoSpaceDN w:val="0"/>
        <w:adjustRightInd w:val="0"/>
        <w:spacing w:after="60" w:line="240" w:lineRule="auto"/>
        <w:ind w:left="120"/>
        <w:jc w:val="both"/>
        <w:rPr>
          <w:rFonts w:ascii="Arial" w:hAnsi="Arial" w:cs="Arial"/>
          <w:sz w:val="18"/>
          <w:szCs w:val="18"/>
        </w:rPr>
      </w:pPr>
      <w:r w:rsidRPr="00457CC8">
        <w:rPr>
          <w:rFonts w:ascii="Arial" w:hAnsi="Arial" w:cs="Arial"/>
          <w:color w:val="000000"/>
          <w:sz w:val="18"/>
          <w:szCs w:val="18"/>
        </w:rPr>
        <w:t>The following additional information is provided:</w:t>
      </w:r>
    </w:p>
    <w:p w14:paraId="6B6A6FE2" w14:textId="77777777" w:rsidR="00262E03" w:rsidRPr="00457CC8" w:rsidRDefault="00262E03" w:rsidP="00BD52A6">
      <w:pPr>
        <w:widowControl/>
        <w:spacing w:after="0" w:line="240" w:lineRule="auto"/>
        <w:rPr>
          <w:rFonts w:ascii="Arial" w:eastAsia="Times New Roman" w:hAnsi="Arial" w:cs="Times New Roman"/>
          <w:sz w:val="18"/>
          <w:szCs w:val="18"/>
          <w:lang w:val="en-GB" w:eastAsia="en-GB"/>
        </w:rPr>
      </w:pPr>
    </w:p>
    <w:tbl>
      <w:tblPr>
        <w:tblW w:w="11057" w:type="dxa"/>
        <w:tblInd w:w="119" w:type="dxa"/>
        <w:tblLayout w:type="fixed"/>
        <w:tblCellMar>
          <w:left w:w="0" w:type="dxa"/>
          <w:right w:w="0" w:type="dxa"/>
        </w:tblCellMar>
        <w:tblLook w:val="04A0" w:firstRow="1" w:lastRow="0" w:firstColumn="1" w:lastColumn="0" w:noHBand="0" w:noVBand="1"/>
      </w:tblPr>
      <w:tblGrid>
        <w:gridCol w:w="11057"/>
      </w:tblGrid>
      <w:tr w:rsidR="00262E03" w:rsidRPr="00457CC8" w14:paraId="72FF0E0F" w14:textId="77777777" w:rsidTr="000D67E4">
        <w:tc>
          <w:tcPr>
            <w:tcW w:w="11057" w:type="dxa"/>
            <w:tcBorders>
              <w:top w:val="double" w:sz="6" w:space="0" w:color="000000"/>
              <w:left w:val="double" w:sz="6" w:space="0" w:color="000000"/>
              <w:bottom w:val="single" w:sz="8" w:space="0" w:color="000000"/>
              <w:right w:val="double" w:sz="6" w:space="0" w:color="000000"/>
            </w:tcBorders>
            <w:shd w:val="clear" w:color="auto" w:fill="FFFFFF"/>
            <w:hideMark/>
          </w:tcPr>
          <w:p w14:paraId="5B33F30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lang w:val="en-GB"/>
              </w:rPr>
            </w:pPr>
            <w:r w:rsidRPr="00457CC8">
              <w:rPr>
                <w:rFonts w:ascii="Arial" w:hAnsi="Arial" w:cs="Arial"/>
                <w:b/>
                <w:bCs/>
                <w:color w:val="000000"/>
                <w:sz w:val="18"/>
                <w:szCs w:val="18"/>
              </w:rPr>
              <w:t>Notification of Inventions</w:t>
            </w:r>
          </w:p>
        </w:tc>
      </w:tr>
      <w:tr w:rsidR="00262E03" w:rsidRPr="00457CC8" w14:paraId="3C8FB1D7"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tcPr>
          <w:p w14:paraId="3DCB5055"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BD5A286"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 xml:space="preserve">Please state below details invention or design, other restriction and any allegation of infringement specified in Paragraph 12.b and 12.d (continue on a separate sheet if necessary). </w:t>
            </w:r>
          </w:p>
          <w:p w14:paraId="688B2177" w14:textId="7F98E302" w:rsidR="00262E03" w:rsidRPr="00457CC8" w:rsidRDefault="00262E03" w:rsidP="00457CC8">
            <w:pPr>
              <w:autoSpaceDE w:val="0"/>
              <w:autoSpaceDN w:val="0"/>
              <w:adjustRightInd w:val="0"/>
              <w:spacing w:after="60" w:line="240" w:lineRule="auto"/>
              <w:ind w:right="20"/>
              <w:rPr>
                <w:rFonts w:ascii="Arial" w:hAnsi="Arial" w:cs="Arial"/>
                <w:sz w:val="18"/>
                <w:szCs w:val="18"/>
              </w:rPr>
            </w:pPr>
            <w:bookmarkStart w:id="17" w:name="#Text31"/>
            <w:bookmarkEnd w:id="17"/>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tc>
      </w:tr>
      <w:tr w:rsidR="00262E03" w:rsidRPr="00457CC8" w14:paraId="5B47CA96" w14:textId="77777777" w:rsidTr="000D67E4">
        <w:tc>
          <w:tcPr>
            <w:tcW w:w="11057" w:type="dxa"/>
            <w:tcBorders>
              <w:top w:val="single" w:sz="8" w:space="0" w:color="000000"/>
              <w:left w:val="double" w:sz="6" w:space="0" w:color="000000"/>
              <w:bottom w:val="single" w:sz="8" w:space="0" w:color="000000"/>
              <w:right w:val="double" w:sz="6" w:space="0" w:color="000000"/>
            </w:tcBorders>
            <w:shd w:val="clear" w:color="auto" w:fill="FFFFFF"/>
            <w:hideMark/>
          </w:tcPr>
          <w:p w14:paraId="6FA65640"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Ozone Depleting Substances</w:t>
            </w:r>
          </w:p>
        </w:tc>
      </w:tr>
      <w:tr w:rsidR="00262E03" w:rsidRPr="00457CC8" w14:paraId="10585E7C"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6C33C7B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A466D66"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18" w:name="#Text34"/>
            <w:bookmarkEnd w:id="18"/>
            <w:r w:rsidRPr="00457CC8">
              <w:rPr>
                <w:rFonts w:ascii="Arial" w:hAnsi="Arial" w:cs="Arial"/>
                <w:color w:val="000000"/>
                <w:sz w:val="18"/>
                <w:szCs w:val="18"/>
              </w:rPr>
              <w:t xml:space="preserve">Please state below details of the use of substances specified in Paragraph 13, or state “NIL RETURN” (continue on a separate sheet if necessary). </w:t>
            </w:r>
          </w:p>
          <w:p w14:paraId="1ADFA20C" w14:textId="77777777" w:rsidR="00262E03" w:rsidRPr="00457CC8" w:rsidRDefault="00262E03">
            <w:pPr>
              <w:autoSpaceDE w:val="0"/>
              <w:autoSpaceDN w:val="0"/>
              <w:adjustRightInd w:val="0"/>
              <w:spacing w:after="60" w:line="240" w:lineRule="auto"/>
              <w:ind w:left="128" w:right="20"/>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4F3DB91E"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292D7066"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Asbestos</w:t>
            </w:r>
          </w:p>
        </w:tc>
      </w:tr>
      <w:tr w:rsidR="00262E03" w:rsidRPr="00457CC8" w14:paraId="4F587C5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0DF3995B"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17E92B1F"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By signing this Offer, the Contractor confirms that the Deliverables do not incorporate asbestos as specified in Paragraph 15</w:t>
            </w:r>
          </w:p>
          <w:p w14:paraId="554EE949" w14:textId="23E15E3E"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53B4773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0A637B9"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Premises where Contract will be performed (if applicable)</w:t>
            </w:r>
          </w:p>
        </w:tc>
      </w:tr>
      <w:tr w:rsidR="00262E03" w:rsidRPr="00457CC8" w14:paraId="4A268FA6"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4D4D7B7A"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p>
          <w:p w14:paraId="3086C7A5"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The Deliverables, or any part of them supplied under this Contract resulting from this Tender will be manufactured and or bought in from  premises detailed below:</w:t>
            </w:r>
          </w:p>
          <w:p w14:paraId="1DC282F4" w14:textId="6727F962" w:rsidR="00262E03" w:rsidRPr="00457CC8" w:rsidRDefault="00262E03">
            <w:pPr>
              <w:autoSpaceDE w:val="0"/>
              <w:autoSpaceDN w:val="0"/>
              <w:adjustRightInd w:val="0"/>
              <w:spacing w:after="60" w:line="240" w:lineRule="auto"/>
              <w:ind w:left="128" w:right="20"/>
              <w:rPr>
                <w:rFonts w:ascii="Arial" w:hAnsi="Arial" w:cs="Arial"/>
                <w:sz w:val="18"/>
                <w:szCs w:val="18"/>
              </w:rPr>
            </w:pPr>
            <w:bookmarkStart w:id="19" w:name="#Text36"/>
            <w:bookmarkEnd w:id="19"/>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tc>
      </w:tr>
      <w:tr w:rsidR="00262E03" w:rsidRPr="00457CC8" w14:paraId="73E882D7"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4461B84F"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of Tender (excluding VAT)</w:t>
            </w:r>
          </w:p>
        </w:tc>
      </w:tr>
      <w:tr w:rsidR="00262E03" w:rsidRPr="00457CC8" w14:paraId="1B94A223"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84433AF"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0" w:name="#Text39"/>
            <w:bookmarkEnd w:id="20"/>
          </w:p>
          <w:p w14:paraId="4B7FA6A0" w14:textId="05A1D46C"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cost of Deliverables, including packaging, required computed at the Tenderer's quoted price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4FF078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1" w:name="#Text40"/>
            <w:bookmarkEnd w:id="21"/>
          </w:p>
          <w:p w14:paraId="574320B8" w14:textId="0A65FCD9"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Total value of tender (to be repeated below in WORDS)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F0C5AE2"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2" w:name="#Text41"/>
            <w:bookmarkEnd w:id="22"/>
          </w:p>
          <w:p w14:paraId="480795C6"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(WORDS:</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w:t>
            </w:r>
          </w:p>
          <w:p w14:paraId="6609A89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E2DEA50"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301CDBED"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Value Added Tax</w:t>
            </w:r>
          </w:p>
        </w:tc>
      </w:tr>
      <w:tr w:rsidR="00262E03" w:rsidRPr="00457CC8" w14:paraId="5A7C9139"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2282E963"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If registered for Value Added Tax purposes, please insert</w:t>
            </w:r>
          </w:p>
          <w:p w14:paraId="248F6531"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3" w:name="#Text47"/>
            <w:bookmarkEnd w:id="23"/>
          </w:p>
          <w:p w14:paraId="2C29DCB9" w14:textId="77777777"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 xml:space="preserve">a.        Registration No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33ABE647" w14:textId="77777777" w:rsidR="00262E03" w:rsidRPr="00457CC8" w:rsidRDefault="00262E03">
            <w:pPr>
              <w:autoSpaceDE w:val="0"/>
              <w:autoSpaceDN w:val="0"/>
              <w:adjustRightInd w:val="0"/>
              <w:spacing w:after="0" w:line="240" w:lineRule="auto"/>
              <w:ind w:left="128" w:right="20"/>
              <w:rPr>
                <w:rFonts w:ascii="Arial" w:hAnsi="Arial" w:cs="Arial"/>
                <w:color w:val="000000"/>
                <w:sz w:val="18"/>
                <w:szCs w:val="18"/>
              </w:rPr>
            </w:pPr>
            <w:bookmarkStart w:id="24" w:name="#Text48"/>
            <w:bookmarkEnd w:id="24"/>
          </w:p>
          <w:p w14:paraId="64AE08C8" w14:textId="7471FE5B" w:rsidR="00262E03" w:rsidRPr="00457CC8" w:rsidRDefault="00262E03">
            <w:pPr>
              <w:autoSpaceDE w:val="0"/>
              <w:autoSpaceDN w:val="0"/>
              <w:adjustRightInd w:val="0"/>
              <w:spacing w:after="60" w:line="240" w:lineRule="auto"/>
              <w:ind w:left="128" w:right="20"/>
              <w:rPr>
                <w:rFonts w:ascii="Arial" w:hAnsi="Arial" w:cs="Arial"/>
                <w:color w:val="000000"/>
                <w:sz w:val="18"/>
                <w:szCs w:val="18"/>
              </w:rPr>
            </w:pPr>
            <w:r w:rsidRPr="00457CC8">
              <w:rPr>
                <w:rFonts w:ascii="Arial" w:hAnsi="Arial" w:cs="Arial"/>
                <w:color w:val="000000"/>
                <w:sz w:val="18"/>
                <w:szCs w:val="18"/>
              </w:rPr>
              <w:t>b.        Total amount of Value Added Tax payable on this tender (at current rate(s))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0393DC71" w14:textId="77777777" w:rsidR="00262E03" w:rsidRPr="00457CC8" w:rsidRDefault="00262E03">
            <w:pPr>
              <w:autoSpaceDE w:val="0"/>
              <w:autoSpaceDN w:val="0"/>
              <w:adjustRightInd w:val="0"/>
              <w:spacing w:after="0" w:line="240" w:lineRule="auto"/>
              <w:ind w:left="128" w:right="20"/>
              <w:jc w:val="both"/>
              <w:rPr>
                <w:rFonts w:ascii="Arial" w:hAnsi="Arial" w:cs="Arial"/>
                <w:sz w:val="18"/>
                <w:szCs w:val="18"/>
              </w:rPr>
            </w:pPr>
          </w:p>
        </w:tc>
      </w:tr>
      <w:tr w:rsidR="00262E03" w:rsidRPr="00457CC8" w14:paraId="527A03EF"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77DC1E0E" w14:textId="77777777"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b/>
                <w:bCs/>
                <w:color w:val="000000"/>
                <w:sz w:val="18"/>
                <w:szCs w:val="18"/>
              </w:rPr>
              <w:t xml:space="preserve">Transparency </w:t>
            </w:r>
          </w:p>
        </w:tc>
      </w:tr>
      <w:tr w:rsidR="00262E03" w:rsidRPr="00457CC8" w14:paraId="485E2511" w14:textId="77777777" w:rsidTr="000D67E4">
        <w:tc>
          <w:tcPr>
            <w:tcW w:w="11057" w:type="dxa"/>
            <w:tcBorders>
              <w:top w:val="single" w:sz="8" w:space="0" w:color="000000"/>
              <w:left w:val="double" w:sz="6" w:space="0" w:color="000000"/>
              <w:bottom w:val="nil"/>
              <w:right w:val="double" w:sz="6" w:space="0" w:color="000000"/>
            </w:tcBorders>
            <w:shd w:val="clear" w:color="auto" w:fill="FFFFFF"/>
            <w:hideMark/>
          </w:tcPr>
          <w:p w14:paraId="1CFD4D1A" w14:textId="77777777" w:rsidR="00457CC8" w:rsidRPr="00457CC8" w:rsidRDefault="00457CC8">
            <w:pPr>
              <w:autoSpaceDE w:val="0"/>
              <w:autoSpaceDN w:val="0"/>
              <w:adjustRightInd w:val="0"/>
              <w:spacing w:after="60" w:line="240" w:lineRule="auto"/>
              <w:ind w:left="128" w:right="20"/>
              <w:jc w:val="both"/>
              <w:rPr>
                <w:rFonts w:ascii="Arial" w:hAnsi="Arial" w:cs="Arial"/>
                <w:color w:val="000000"/>
                <w:sz w:val="18"/>
                <w:szCs w:val="18"/>
              </w:rPr>
            </w:pPr>
          </w:p>
          <w:p w14:paraId="22E5C9D8" w14:textId="77777777" w:rsidR="00262E03"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r w:rsidRPr="00457CC8">
              <w:rPr>
                <w:rFonts w:ascii="Arial" w:hAnsi="Arial" w:cs="Arial"/>
                <w:color w:val="000000"/>
                <w:sz w:val="18"/>
                <w:szCs w:val="18"/>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p w14:paraId="2DF5C39D" w14:textId="3C83AF38" w:rsidR="00457CC8" w:rsidRPr="00457CC8" w:rsidRDefault="00457CC8">
            <w:pPr>
              <w:autoSpaceDE w:val="0"/>
              <w:autoSpaceDN w:val="0"/>
              <w:adjustRightInd w:val="0"/>
              <w:spacing w:after="60" w:line="240" w:lineRule="auto"/>
              <w:ind w:left="128" w:right="20"/>
              <w:jc w:val="both"/>
              <w:rPr>
                <w:rFonts w:ascii="Arial" w:hAnsi="Arial" w:cs="Arial"/>
                <w:sz w:val="18"/>
                <w:szCs w:val="18"/>
              </w:rPr>
            </w:pPr>
          </w:p>
        </w:tc>
      </w:tr>
      <w:tr w:rsidR="00262E03" w:rsidRPr="00457CC8" w14:paraId="64003C77"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5EC0DE82"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1.</w:t>
            </w:r>
            <w:r w:rsidRPr="00457CC8">
              <w:rPr>
                <w:rFonts w:ascii="Arial" w:hAnsi="Arial" w:cs="Arial"/>
                <w:sz w:val="18"/>
                <w:szCs w:val="18"/>
              </w:rPr>
              <w:tab/>
            </w:r>
            <w:r w:rsidRPr="00457CC8">
              <w:rPr>
                <w:rFonts w:ascii="Arial" w:hAnsi="Arial" w:cs="Arial"/>
                <w:color w:val="000000"/>
                <w:sz w:val="18"/>
                <w:szCs w:val="18"/>
              </w:rPr>
              <w:t xml:space="preserve">We certify that the offer made in connection with the above tender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  </w:t>
            </w:r>
          </w:p>
          <w:p w14:paraId="2824F932"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a.</w:t>
            </w:r>
            <w:r w:rsidRPr="00457CC8">
              <w:rPr>
                <w:rFonts w:ascii="Arial" w:hAnsi="Arial" w:cs="Arial"/>
                <w:sz w:val="18"/>
                <w:szCs w:val="18"/>
              </w:rPr>
              <w:tab/>
            </w:r>
            <w:r w:rsidRPr="00457CC8">
              <w:rPr>
                <w:rFonts w:ascii="Arial" w:hAnsi="Arial" w:cs="Arial"/>
                <w:color w:val="000000"/>
                <w:sz w:val="18"/>
                <w:szCs w:val="18"/>
              </w:rPr>
              <w:t xml:space="preserve">the offered price has not been divulged to any third party person, </w:t>
            </w:r>
          </w:p>
          <w:p w14:paraId="2D78B01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lastRenderedPageBreak/>
              <w:t>b.</w:t>
            </w:r>
            <w:r w:rsidRPr="00457CC8">
              <w:rPr>
                <w:rFonts w:ascii="Arial" w:hAnsi="Arial" w:cs="Arial"/>
                <w:sz w:val="18"/>
                <w:szCs w:val="18"/>
              </w:rPr>
              <w:tab/>
            </w:r>
            <w:r w:rsidRPr="00457CC8">
              <w:rPr>
                <w:rFonts w:ascii="Arial" w:hAnsi="Arial" w:cs="Arial"/>
                <w:color w:val="000000"/>
                <w:sz w:val="18"/>
                <w:szCs w:val="18"/>
              </w:rPr>
              <w:t xml:space="preserve">no arrangement has been made with any third party that they should refrain from tendering, </w:t>
            </w:r>
          </w:p>
          <w:p w14:paraId="0A07E2F5"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c.</w:t>
            </w:r>
            <w:r w:rsidRPr="00457CC8">
              <w:rPr>
                <w:rFonts w:ascii="Arial" w:hAnsi="Arial" w:cs="Arial"/>
                <w:sz w:val="18"/>
                <w:szCs w:val="18"/>
              </w:rPr>
              <w:tab/>
            </w:r>
            <w:r w:rsidRPr="00457CC8">
              <w:rPr>
                <w:rFonts w:ascii="Arial" w:hAnsi="Arial" w:cs="Arial"/>
                <w:color w:val="000000"/>
                <w:sz w:val="18"/>
                <w:szCs w:val="18"/>
              </w:rPr>
              <w:t xml:space="preserve"> no arrangement with any third party has been made to the effect that we will refrain from bidding on a future occasion, </w:t>
            </w:r>
          </w:p>
          <w:p w14:paraId="6B9A95DC"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d.</w:t>
            </w:r>
            <w:r w:rsidRPr="00457CC8">
              <w:rPr>
                <w:rFonts w:ascii="Arial" w:hAnsi="Arial" w:cs="Arial"/>
                <w:sz w:val="18"/>
                <w:szCs w:val="18"/>
              </w:rPr>
              <w:tab/>
            </w:r>
            <w:r w:rsidRPr="00457CC8">
              <w:rPr>
                <w:rFonts w:ascii="Arial" w:hAnsi="Arial" w:cs="Arial"/>
                <w:color w:val="000000"/>
                <w:sz w:val="18"/>
                <w:szCs w:val="18"/>
              </w:rPr>
              <w:t xml:space="preserve">no discussion with any third party has taken place concerning the details of either’s proposed price, and </w:t>
            </w:r>
          </w:p>
          <w:p w14:paraId="2474165B" w14:textId="77777777" w:rsidR="00262E03" w:rsidRPr="00457CC8" w:rsidRDefault="00262E03">
            <w:pPr>
              <w:tabs>
                <w:tab w:val="left" w:pos="1568"/>
              </w:tabs>
              <w:autoSpaceDE w:val="0"/>
              <w:autoSpaceDN w:val="0"/>
              <w:adjustRightInd w:val="0"/>
              <w:spacing w:before="120" w:after="0" w:line="240" w:lineRule="auto"/>
              <w:ind w:left="1568" w:hanging="360"/>
              <w:rPr>
                <w:rFonts w:ascii="Arial" w:hAnsi="Arial" w:cs="Arial"/>
                <w:sz w:val="18"/>
                <w:szCs w:val="18"/>
              </w:rPr>
            </w:pPr>
            <w:r w:rsidRPr="00457CC8">
              <w:rPr>
                <w:rFonts w:ascii="Arial" w:hAnsi="Arial" w:cs="Arial"/>
                <w:color w:val="000000"/>
                <w:sz w:val="18"/>
                <w:szCs w:val="18"/>
              </w:rPr>
              <w:t>e.</w:t>
            </w:r>
            <w:r w:rsidRPr="00457CC8">
              <w:rPr>
                <w:rFonts w:ascii="Arial" w:hAnsi="Arial" w:cs="Arial"/>
                <w:sz w:val="18"/>
                <w:szCs w:val="18"/>
              </w:rPr>
              <w:tab/>
            </w:r>
            <w:r w:rsidRPr="00457CC8">
              <w:rPr>
                <w:rFonts w:ascii="Arial" w:hAnsi="Arial" w:cs="Arial"/>
                <w:color w:val="000000"/>
                <w:sz w:val="18"/>
                <w:szCs w:val="18"/>
              </w:rPr>
              <w:t>no arrangement has been made with any third party otherwise to limit genuine competition.</w:t>
            </w:r>
          </w:p>
          <w:p w14:paraId="148A573C"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2.</w:t>
            </w:r>
            <w:r w:rsidRPr="00457CC8">
              <w:rPr>
                <w:rFonts w:ascii="Arial" w:hAnsi="Arial" w:cs="Arial"/>
                <w:sz w:val="18"/>
                <w:szCs w:val="18"/>
              </w:rPr>
              <w:tab/>
            </w:r>
            <w:r w:rsidRPr="00457CC8">
              <w:rPr>
                <w:rFonts w:ascii="Arial" w:hAnsi="Arial" w:cs="Arial"/>
                <w:color w:val="000000"/>
                <w:sz w:val="18"/>
                <w:szCs w:val="18"/>
              </w:rPr>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1A4158CA" w14:textId="77777777" w:rsidR="00262E03" w:rsidRPr="00457CC8" w:rsidRDefault="00262E03">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3.</w:t>
            </w:r>
            <w:r w:rsidRPr="00457CC8">
              <w:rPr>
                <w:rFonts w:ascii="Arial" w:hAnsi="Arial" w:cs="Arial"/>
                <w:sz w:val="18"/>
                <w:szCs w:val="18"/>
              </w:rPr>
              <w:tab/>
            </w:r>
            <w:r w:rsidRPr="00457CC8">
              <w:rPr>
                <w:rFonts w:ascii="Arial" w:hAnsi="Arial" w:cs="Arial"/>
                <w:color w:val="000000"/>
                <w:sz w:val="18"/>
                <w:szCs w:val="18"/>
              </w:rPr>
              <w:t>We understand that any misrepresentations may also be the subject of criminal investigation or used as the basis for civil action.</w:t>
            </w:r>
          </w:p>
          <w:p w14:paraId="6A9D55A5" w14:textId="434DF0D8" w:rsidR="00262E03" w:rsidRPr="00457CC8" w:rsidRDefault="00262E03" w:rsidP="00457CC8">
            <w:pPr>
              <w:tabs>
                <w:tab w:val="left" w:pos="128"/>
              </w:tabs>
              <w:autoSpaceDE w:val="0"/>
              <w:autoSpaceDN w:val="0"/>
              <w:adjustRightInd w:val="0"/>
              <w:spacing w:before="120" w:after="0" w:line="240" w:lineRule="auto"/>
              <w:ind w:left="128"/>
              <w:rPr>
                <w:rFonts w:ascii="Arial" w:hAnsi="Arial" w:cs="Arial"/>
                <w:sz w:val="18"/>
                <w:szCs w:val="18"/>
              </w:rPr>
            </w:pPr>
            <w:r w:rsidRPr="00457CC8">
              <w:rPr>
                <w:rFonts w:ascii="Arial" w:hAnsi="Arial" w:cs="Arial"/>
                <w:color w:val="000000"/>
                <w:sz w:val="18"/>
                <w:szCs w:val="18"/>
              </w:rPr>
              <w:t>4.</w:t>
            </w:r>
            <w:r w:rsidRPr="00457CC8">
              <w:rPr>
                <w:rFonts w:ascii="Arial" w:hAnsi="Arial" w:cs="Arial"/>
                <w:sz w:val="18"/>
                <w:szCs w:val="18"/>
              </w:rPr>
              <w:tab/>
            </w:r>
            <w:r w:rsidRPr="00457CC8">
              <w:rPr>
                <w:rFonts w:ascii="Arial" w:hAnsi="Arial" w:cs="Arial"/>
                <w:color w:val="000000"/>
                <w:sz w:val="18"/>
                <w:szCs w:val="18"/>
              </w:rPr>
              <w:t xml:space="preserve">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w:t>
            </w:r>
            <w:r w:rsidR="001C79EB">
              <w:rPr>
                <w:rFonts w:ascii="Arial" w:hAnsi="Arial" w:cs="Arial"/>
                <w:color w:val="000000"/>
                <w:sz w:val="18"/>
                <w:szCs w:val="18"/>
              </w:rPr>
              <w:t>S</w:t>
            </w:r>
            <w:r w:rsidRPr="00457CC8">
              <w:rPr>
                <w:rFonts w:ascii="Arial" w:hAnsi="Arial" w:cs="Arial"/>
                <w:color w:val="000000"/>
                <w:sz w:val="18"/>
                <w:szCs w:val="18"/>
              </w:rPr>
              <w:t xml:space="preserve">ensitive </w:t>
            </w:r>
            <w:r w:rsidR="001C79EB">
              <w:rPr>
                <w:rFonts w:ascii="Arial" w:hAnsi="Arial" w:cs="Arial"/>
                <w:color w:val="000000"/>
                <w:sz w:val="18"/>
                <w:szCs w:val="18"/>
              </w:rPr>
              <w:t>Information</w:t>
            </w:r>
            <w:r w:rsidRPr="00457CC8">
              <w:rPr>
                <w:rFonts w:ascii="Arial" w:hAnsi="Arial" w:cs="Arial"/>
                <w:color w:val="000000"/>
                <w:sz w:val="18"/>
                <w:szCs w:val="18"/>
              </w:rPr>
              <w:t xml:space="preserve"> in DEFFORM 539A. </w:t>
            </w:r>
          </w:p>
          <w:p w14:paraId="2984BAD5" w14:textId="2DD1F47E" w:rsidR="00457CC8" w:rsidRPr="00457CC8" w:rsidRDefault="00457CC8" w:rsidP="00457CC8">
            <w:pPr>
              <w:tabs>
                <w:tab w:val="left" w:pos="128"/>
              </w:tabs>
              <w:autoSpaceDE w:val="0"/>
              <w:autoSpaceDN w:val="0"/>
              <w:adjustRightInd w:val="0"/>
              <w:spacing w:before="120" w:after="0" w:line="240" w:lineRule="auto"/>
              <w:ind w:left="128"/>
              <w:rPr>
                <w:rFonts w:ascii="Arial" w:hAnsi="Arial" w:cs="Arial"/>
                <w:sz w:val="18"/>
                <w:szCs w:val="18"/>
              </w:rPr>
            </w:pPr>
          </w:p>
        </w:tc>
      </w:tr>
      <w:tr w:rsidR="00262E03" w:rsidRPr="00457CC8" w14:paraId="3B316632" w14:textId="77777777" w:rsidTr="000D67E4">
        <w:tc>
          <w:tcPr>
            <w:tcW w:w="11057" w:type="dxa"/>
            <w:tcBorders>
              <w:top w:val="single" w:sz="8" w:space="0" w:color="000000"/>
              <w:left w:val="double" w:sz="6" w:space="0" w:color="000000"/>
              <w:bottom w:val="nil"/>
              <w:right w:val="double" w:sz="6" w:space="0" w:color="000000"/>
            </w:tcBorders>
            <w:shd w:val="clear" w:color="auto" w:fill="FFFFFF"/>
          </w:tcPr>
          <w:p w14:paraId="781C9F2F" w14:textId="77777777" w:rsidR="00262E03" w:rsidRPr="00457CC8" w:rsidRDefault="00262E03">
            <w:pPr>
              <w:autoSpaceDE w:val="0"/>
              <w:autoSpaceDN w:val="0"/>
              <w:adjustRightInd w:val="0"/>
              <w:spacing w:after="0" w:line="240" w:lineRule="auto"/>
              <w:ind w:left="128" w:right="20"/>
              <w:jc w:val="both"/>
              <w:rPr>
                <w:rFonts w:ascii="Arial" w:hAnsi="Arial" w:cs="Arial"/>
                <w:color w:val="000000"/>
                <w:sz w:val="18"/>
                <w:szCs w:val="18"/>
              </w:rPr>
            </w:pPr>
            <w:bookmarkStart w:id="25" w:name="#Text49"/>
            <w:bookmarkEnd w:id="25"/>
          </w:p>
          <w:p w14:paraId="7C64AA78" w14:textId="77777777" w:rsidR="00457CC8" w:rsidRPr="00457CC8" w:rsidRDefault="00262E03">
            <w:pPr>
              <w:autoSpaceDE w:val="0"/>
              <w:autoSpaceDN w:val="0"/>
              <w:adjustRightInd w:val="0"/>
              <w:spacing w:after="60" w:line="240" w:lineRule="auto"/>
              <w:ind w:left="128" w:right="20"/>
              <w:jc w:val="both"/>
              <w:rPr>
                <w:rFonts w:ascii="Arial" w:hAnsi="Arial" w:cs="Arial"/>
                <w:color w:val="000000"/>
                <w:sz w:val="18"/>
                <w:szCs w:val="18"/>
              </w:rPr>
            </w:pPr>
            <w:bookmarkStart w:id="26" w:name="#Text50"/>
            <w:bookmarkStart w:id="27" w:name="#Text58"/>
            <w:bookmarkEnd w:id="26"/>
            <w:bookmarkEnd w:id="27"/>
            <w:r w:rsidRPr="00457CC8">
              <w:rPr>
                <w:rFonts w:ascii="Arial" w:hAnsi="Arial" w:cs="Arial"/>
                <w:b/>
                <w:bCs/>
                <w:color w:val="000000"/>
                <w:sz w:val="18"/>
                <w:szCs w:val="18"/>
              </w:rPr>
              <w:t xml:space="preserve">Dated this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day of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xml:space="preserve">        Year </w:t>
            </w:r>
            <w:r w:rsidRPr="00457CC8">
              <w:rPr>
                <w:rFonts w:ascii="Arial" w:hAnsi="Arial" w:cs="Arial"/>
                <w:color w:val="000000"/>
                <w:sz w:val="18"/>
                <w:szCs w:val="18"/>
              </w:rPr>
              <w:t> </w:t>
            </w:r>
            <w:r w:rsidRPr="00457CC8">
              <w:rPr>
                <w:rFonts w:ascii="Arial" w:hAnsi="Arial" w:cs="Arial"/>
                <w:color w:val="000000"/>
                <w:sz w:val="18"/>
                <w:szCs w:val="18"/>
              </w:rPr>
              <w:t> </w:t>
            </w:r>
            <w:r w:rsidRPr="00457CC8">
              <w:rPr>
                <w:rFonts w:ascii="Arial" w:hAnsi="Arial" w:cs="Arial"/>
                <w:color w:val="000000"/>
                <w:sz w:val="18"/>
                <w:szCs w:val="18"/>
              </w:rPr>
              <w:t> </w:t>
            </w:r>
          </w:p>
          <w:p w14:paraId="6C66B4C2" w14:textId="5437D148" w:rsidR="00262E03" w:rsidRPr="00457CC8" w:rsidRDefault="00262E03">
            <w:pPr>
              <w:autoSpaceDE w:val="0"/>
              <w:autoSpaceDN w:val="0"/>
              <w:adjustRightInd w:val="0"/>
              <w:spacing w:after="60" w:line="240" w:lineRule="auto"/>
              <w:ind w:left="128" w:right="20"/>
              <w:jc w:val="both"/>
              <w:rPr>
                <w:rFonts w:ascii="Arial" w:hAnsi="Arial" w:cs="Arial"/>
                <w:sz w:val="18"/>
                <w:szCs w:val="18"/>
              </w:rPr>
            </w:pPr>
            <w:r w:rsidRPr="00457CC8">
              <w:rPr>
                <w:rFonts w:ascii="Arial" w:hAnsi="Arial" w:cs="Arial"/>
                <w:color w:val="000000"/>
                <w:sz w:val="18"/>
                <w:szCs w:val="18"/>
              </w:rPr>
              <w:t> </w:t>
            </w:r>
            <w:r w:rsidRPr="00457CC8">
              <w:rPr>
                <w:rFonts w:ascii="Arial" w:hAnsi="Arial" w:cs="Arial"/>
                <w:color w:val="000000"/>
                <w:sz w:val="18"/>
                <w:szCs w:val="18"/>
              </w:rPr>
              <w:t> </w:t>
            </w:r>
          </w:p>
        </w:tc>
      </w:tr>
      <w:tr w:rsidR="00457CC8" w14:paraId="68FB2712" w14:textId="77777777" w:rsidTr="000D67E4">
        <w:tblPrEx>
          <w:tblCellMar>
            <w:left w:w="120" w:type="dxa"/>
            <w:right w:w="120" w:type="dxa"/>
          </w:tblCellMar>
        </w:tblPrEx>
        <w:tc>
          <w:tcPr>
            <w:tcW w:w="11057" w:type="dxa"/>
            <w:tcBorders>
              <w:top w:val="single" w:sz="6" w:space="0" w:color="auto"/>
              <w:left w:val="double" w:sz="4" w:space="0" w:color="auto"/>
              <w:bottom w:val="nil"/>
              <w:right w:val="double" w:sz="4" w:space="0" w:color="auto"/>
            </w:tcBorders>
            <w:shd w:val="clear" w:color="auto" w:fill="FFFFFF"/>
            <w:hideMark/>
          </w:tcPr>
          <w:p w14:paraId="2BC0851D"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3BF772A"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bookmarkStart w:id="28" w:name="#Text59"/>
            <w:bookmarkEnd w:id="28"/>
            <w:r w:rsidRPr="002157C6">
              <w:rPr>
                <w:rFonts w:ascii="Arial" w:eastAsia="Times New Roman" w:hAnsi="Arial" w:cs="Times New Roman"/>
                <w:b/>
                <w:spacing w:val="-2"/>
                <w:sz w:val="18"/>
                <w:szCs w:val="18"/>
                <w:lang w:val="en-GB" w:eastAsia="en-GB"/>
              </w:rPr>
              <w:t>Signature: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w:t>
            </w:r>
            <w:r>
              <w:rPr>
                <w:rFonts w:ascii="Arial" w:eastAsia="Times New Roman" w:hAnsi="Arial" w:cs="Times New Roman"/>
                <w:b/>
                <w:spacing w:val="-2"/>
                <w:sz w:val="18"/>
                <w:szCs w:val="18"/>
                <w:lang w:val="en-GB" w:eastAsia="en-GB"/>
              </w:rPr>
              <w:t xml:space="preserve">     </w:t>
            </w:r>
            <w:r w:rsidRPr="002157C6">
              <w:rPr>
                <w:rFonts w:ascii="Arial" w:eastAsia="Times New Roman" w:hAnsi="Arial" w:cs="Times New Roman"/>
                <w:b/>
                <w:spacing w:val="-2"/>
                <w:sz w:val="18"/>
                <w:szCs w:val="18"/>
                <w:lang w:val="en-GB" w:eastAsia="en-GB"/>
              </w:rPr>
              <w:t xml:space="preserve">   In the capacity of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r w:rsidRPr="002157C6">
              <w:rPr>
                <w:rFonts w:ascii="Arial" w:eastAsia="Times New Roman" w:hAnsi="Arial" w:cs="Times New Roman"/>
                <w:b/>
                <w:spacing w:val="-2"/>
                <w:sz w:val="18"/>
                <w:szCs w:val="18"/>
                <w:lang w:val="en-GB" w:eastAsia="en-GB"/>
              </w:rPr>
              <w:t> </w:t>
            </w:r>
          </w:p>
          <w:p w14:paraId="334B40A1"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 xml:space="preserve">                                                                                    (State official position e.g. Director, Manager, Secretary etc.)</w:t>
            </w:r>
          </w:p>
        </w:tc>
      </w:tr>
      <w:tr w:rsidR="00457CC8" w14:paraId="6B32A135" w14:textId="77777777" w:rsidTr="000D67E4">
        <w:tblPrEx>
          <w:tblCellMar>
            <w:left w:w="120" w:type="dxa"/>
            <w:right w:w="120" w:type="dxa"/>
          </w:tblCellMar>
        </w:tblPrEx>
        <w:tc>
          <w:tcPr>
            <w:tcW w:w="11057" w:type="dxa"/>
            <w:tcBorders>
              <w:top w:val="single" w:sz="6" w:space="0" w:color="auto"/>
              <w:left w:val="double" w:sz="4" w:space="0" w:color="auto"/>
              <w:bottom w:val="double" w:sz="4" w:space="0" w:color="auto"/>
              <w:right w:val="double" w:sz="4" w:space="0" w:color="auto"/>
            </w:tcBorders>
          </w:tcPr>
          <w:p w14:paraId="0616BB6E" w14:textId="77777777" w:rsidR="00457CC8" w:rsidRDefault="00457CC8" w:rsidP="00322166">
            <w:pPr>
              <w:spacing w:after="0" w:line="240" w:lineRule="auto"/>
              <w:jc w:val="both"/>
              <w:rPr>
                <w:rFonts w:ascii="Arial" w:eastAsia="Times New Roman" w:hAnsi="Arial" w:cs="Times New Roman"/>
                <w:b/>
                <w:spacing w:val="-2"/>
                <w:sz w:val="18"/>
                <w:szCs w:val="18"/>
                <w:lang w:val="en-GB" w:eastAsia="en-GB"/>
              </w:rPr>
            </w:pPr>
            <w:bookmarkStart w:id="29" w:name="_Hlk66022529"/>
            <w:bookmarkStart w:id="30" w:name="_Hlk66022477"/>
          </w:p>
          <w:p w14:paraId="31210EEE"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 xml:space="preserve">Name: </w:t>
            </w:r>
            <w:r w:rsidRPr="002157C6">
              <w:rPr>
                <w:rFonts w:ascii="Arial" w:eastAsia="Times New Roman" w:hAnsi="Arial" w:cs="Times New Roman"/>
                <w:bCs/>
                <w:spacing w:val="-2"/>
                <w:sz w:val="18"/>
                <w:szCs w:val="18"/>
                <w:lang w:val="en-GB" w:eastAsia="en-GB"/>
              </w:rPr>
              <w:t>(in BLOCK CAPITALS)</w:t>
            </w:r>
            <w:r w:rsidRPr="002157C6">
              <w:rPr>
                <w:rFonts w:ascii="Arial" w:eastAsia="Times New Roman" w:hAnsi="Arial" w:cs="Times New Roman"/>
                <w:b/>
                <w:spacing w:val="-2"/>
                <w:sz w:val="18"/>
                <w:szCs w:val="18"/>
                <w:lang w:val="en-GB" w:eastAsia="en-GB"/>
              </w:rPr>
              <w:t xml:space="preserve"> </w:t>
            </w:r>
          </w:p>
          <w:p w14:paraId="5C467B21"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p>
          <w:p w14:paraId="16EE8372" w14:textId="77777777" w:rsidR="00457CC8" w:rsidRPr="002157C6" w:rsidRDefault="00457CC8" w:rsidP="00322166">
            <w:pPr>
              <w:spacing w:after="0" w:line="240" w:lineRule="auto"/>
              <w:jc w:val="both"/>
              <w:rPr>
                <w:rFonts w:ascii="Arial" w:eastAsia="Times New Roman" w:hAnsi="Arial" w:cs="Times New Roman"/>
                <w:b/>
                <w:spacing w:val="-2"/>
                <w:sz w:val="18"/>
                <w:szCs w:val="18"/>
                <w:lang w:val="en-GB" w:eastAsia="en-GB"/>
              </w:rPr>
            </w:pPr>
            <w:r w:rsidRPr="002157C6">
              <w:rPr>
                <w:rFonts w:ascii="Arial" w:eastAsia="Times New Roman" w:hAnsi="Arial" w:cs="Times New Roman"/>
                <w:b/>
                <w:spacing w:val="-2"/>
                <w:sz w:val="18"/>
                <w:szCs w:val="18"/>
                <w:lang w:val="en-GB" w:eastAsia="en-GB"/>
              </w:rPr>
              <w:t>duly authorised to sign this tender for and on behalf of:</w:t>
            </w:r>
          </w:p>
          <w:p w14:paraId="573579D0" w14:textId="77777777" w:rsidR="00457CC8" w:rsidRPr="002157C6" w:rsidRDefault="00457CC8" w:rsidP="00322166">
            <w:pPr>
              <w:spacing w:after="0" w:line="240" w:lineRule="auto"/>
              <w:jc w:val="both"/>
              <w:rPr>
                <w:rFonts w:ascii="Arial" w:eastAsia="Times New Roman" w:hAnsi="Arial" w:cs="Times New Roman"/>
                <w:bCs/>
                <w:spacing w:val="-2"/>
                <w:sz w:val="18"/>
                <w:szCs w:val="18"/>
                <w:lang w:val="en-GB" w:eastAsia="en-GB"/>
              </w:rPr>
            </w:pPr>
          </w:p>
          <w:p w14:paraId="398F12C1" w14:textId="77777777" w:rsidR="00457CC8" w:rsidRDefault="00457CC8" w:rsidP="00322166">
            <w:pPr>
              <w:spacing w:after="0" w:line="240" w:lineRule="auto"/>
              <w:jc w:val="both"/>
              <w:rPr>
                <w:rFonts w:ascii="Arial" w:eastAsia="Times New Roman" w:hAnsi="Arial" w:cs="Times New Roman"/>
                <w:bCs/>
                <w:spacing w:val="-2"/>
                <w:sz w:val="18"/>
                <w:szCs w:val="18"/>
                <w:lang w:val="en-GB" w:eastAsia="en-GB"/>
              </w:rPr>
            </w:pPr>
            <w:r w:rsidRPr="002157C6">
              <w:rPr>
                <w:rFonts w:ascii="Arial" w:eastAsia="Times New Roman" w:hAnsi="Arial" w:cs="Times New Roman"/>
                <w:bCs/>
                <w:spacing w:val="-2"/>
                <w:sz w:val="18"/>
                <w:szCs w:val="18"/>
                <w:lang w:val="en-GB" w:eastAsia="en-GB"/>
              </w:rPr>
              <w:t>(Tenderer's Name)</w:t>
            </w:r>
          </w:p>
          <w:p w14:paraId="0F643160" w14:textId="77777777" w:rsidR="00457CC8" w:rsidRDefault="00457CC8" w:rsidP="00322166">
            <w:pPr>
              <w:spacing w:after="0" w:line="240" w:lineRule="auto"/>
              <w:jc w:val="both"/>
              <w:rPr>
                <w:rFonts w:ascii="Arial" w:eastAsia="Times New Roman" w:hAnsi="Arial" w:cs="Times New Roman"/>
                <w:spacing w:val="-2"/>
                <w:sz w:val="18"/>
                <w:szCs w:val="18"/>
                <w:lang w:val="en-GB" w:eastAsia="en-GB"/>
              </w:rPr>
            </w:pPr>
          </w:p>
          <w:p w14:paraId="3AFF9356" w14:textId="5C9104D5" w:rsid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r w:rsidRPr="00457CC8">
              <w:rPr>
                <w:rFonts w:ascii="Arial" w:hAnsi="Arial" w:cs="Arial"/>
                <w:b/>
                <w:bCs/>
                <w:color w:val="000000"/>
                <w:sz w:val="18"/>
                <w:szCs w:val="18"/>
              </w:rPr>
              <w:t>Postal Address:</w:t>
            </w:r>
          </w:p>
          <w:p w14:paraId="4273479B" w14:textId="77777777" w:rsidR="00457CC8" w:rsidRPr="00457CC8" w:rsidRDefault="00457CC8" w:rsidP="00457CC8">
            <w:pPr>
              <w:autoSpaceDE w:val="0"/>
              <w:autoSpaceDN w:val="0"/>
              <w:adjustRightInd w:val="0"/>
              <w:spacing w:after="60" w:line="240" w:lineRule="auto"/>
              <w:ind w:right="20"/>
              <w:jc w:val="both"/>
              <w:rPr>
                <w:rFonts w:ascii="Arial" w:hAnsi="Arial" w:cs="Arial"/>
                <w:b/>
                <w:bCs/>
                <w:color w:val="000000"/>
                <w:sz w:val="18"/>
                <w:szCs w:val="18"/>
              </w:rPr>
            </w:pPr>
          </w:p>
          <w:p w14:paraId="79C4243A" w14:textId="77777777" w:rsidR="00457CC8" w:rsidRPr="00457CC8" w:rsidRDefault="00457CC8" w:rsidP="00457CC8">
            <w:pPr>
              <w:autoSpaceDE w:val="0"/>
              <w:autoSpaceDN w:val="0"/>
              <w:adjustRightInd w:val="0"/>
              <w:spacing w:after="60" w:line="240" w:lineRule="auto"/>
              <w:ind w:right="20"/>
              <w:rPr>
                <w:rFonts w:ascii="Arial" w:hAnsi="Arial" w:cs="Arial"/>
                <w:b/>
                <w:bCs/>
                <w:color w:val="000000"/>
                <w:sz w:val="18"/>
                <w:szCs w:val="18"/>
              </w:rPr>
            </w:pPr>
            <w:r w:rsidRPr="00457CC8">
              <w:rPr>
                <w:rFonts w:ascii="Arial" w:hAnsi="Arial" w:cs="Arial"/>
                <w:b/>
                <w:bCs/>
                <w:color w:val="000000"/>
                <w:sz w:val="18"/>
                <w:szCs w:val="18"/>
              </w:rPr>
              <w:t>Telephone No:</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7CCC9804" w14:textId="77777777" w:rsidR="00457CC8" w:rsidRPr="00457CC8" w:rsidRDefault="00457CC8" w:rsidP="00457CC8">
            <w:pPr>
              <w:autoSpaceDE w:val="0"/>
              <w:autoSpaceDN w:val="0"/>
              <w:adjustRightInd w:val="0"/>
              <w:spacing w:after="0" w:line="240" w:lineRule="auto"/>
              <w:ind w:left="118" w:right="20"/>
              <w:rPr>
                <w:rFonts w:ascii="Arial" w:hAnsi="Arial" w:cs="Arial"/>
                <w:color w:val="000000"/>
                <w:sz w:val="18"/>
                <w:szCs w:val="18"/>
              </w:rPr>
            </w:pPr>
          </w:p>
          <w:p w14:paraId="4FF0D8B3" w14:textId="77777777" w:rsidR="00457CC8" w:rsidRDefault="00457CC8" w:rsidP="00457CC8">
            <w:pPr>
              <w:spacing w:after="0" w:line="252" w:lineRule="exact"/>
              <w:ind w:right="-20"/>
              <w:rPr>
                <w:rFonts w:ascii="Arial" w:eastAsia="Arial" w:hAnsi="Arial" w:cs="Arial"/>
                <w:b/>
                <w:bCs/>
              </w:rPr>
            </w:pPr>
            <w:r w:rsidRPr="00457CC8">
              <w:rPr>
                <w:rFonts w:ascii="Arial" w:hAnsi="Arial" w:cs="Arial"/>
                <w:b/>
                <w:bCs/>
                <w:color w:val="000000"/>
                <w:sz w:val="18"/>
                <w:szCs w:val="18"/>
              </w:rPr>
              <w:t>Email:</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r w:rsidRPr="00457CC8">
              <w:rPr>
                <w:rFonts w:ascii="Arial" w:hAnsi="Arial" w:cs="Arial"/>
                <w:b/>
                <w:bCs/>
                <w:color w:val="000000"/>
                <w:sz w:val="18"/>
                <w:szCs w:val="18"/>
              </w:rPr>
              <w:t> </w:t>
            </w:r>
          </w:p>
          <w:p w14:paraId="40CF490F" w14:textId="3398FE65" w:rsidR="00457CC8" w:rsidRDefault="00457CC8" w:rsidP="00322166">
            <w:pPr>
              <w:spacing w:after="0" w:line="240" w:lineRule="auto"/>
              <w:jc w:val="both"/>
              <w:rPr>
                <w:rFonts w:ascii="Arial" w:eastAsia="Times New Roman" w:hAnsi="Arial" w:cs="Times New Roman"/>
                <w:spacing w:val="-2"/>
                <w:sz w:val="18"/>
                <w:szCs w:val="18"/>
                <w:lang w:val="en-GB" w:eastAsia="en-GB"/>
              </w:rPr>
            </w:pPr>
          </w:p>
        </w:tc>
      </w:tr>
      <w:bookmarkEnd w:id="29"/>
    </w:tbl>
    <w:p w14:paraId="105F6984"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375F98C9" w14:textId="77777777" w:rsidR="00457CC8" w:rsidRDefault="00457CC8" w:rsidP="00457CC8">
      <w:pPr>
        <w:spacing w:after="0" w:line="240" w:lineRule="auto"/>
        <w:jc w:val="both"/>
        <w:rPr>
          <w:rFonts w:ascii="Arial" w:eastAsia="Times New Roman" w:hAnsi="Arial" w:cs="Times New Roman"/>
          <w:sz w:val="18"/>
          <w:szCs w:val="18"/>
          <w:lang w:val="en-GB" w:eastAsia="en-GB"/>
        </w:rPr>
      </w:pPr>
    </w:p>
    <w:p w14:paraId="69753AD2" w14:textId="77777777" w:rsidR="00457CC8" w:rsidRDefault="00457CC8" w:rsidP="00457CC8">
      <w:pPr>
        <w:widowControl/>
        <w:spacing w:after="0" w:line="240" w:lineRule="auto"/>
        <w:rPr>
          <w:rFonts w:ascii="Arial" w:eastAsia="Times New Roman" w:hAnsi="Arial" w:cs="Times New Roman"/>
          <w:sz w:val="18"/>
          <w:szCs w:val="18"/>
          <w:lang w:val="en-GB" w:eastAsia="en-GB"/>
        </w:rPr>
        <w:sectPr w:rsidR="00457CC8" w:rsidSect="00457CC8">
          <w:type w:val="continuous"/>
          <w:pgSz w:w="11906" w:h="16838"/>
          <w:pgMar w:top="284" w:right="284" w:bottom="284" w:left="284" w:header="567" w:footer="567" w:gutter="0"/>
          <w:cols w:space="720"/>
        </w:sectPr>
      </w:pPr>
    </w:p>
    <w:bookmarkEnd w:id="30"/>
    <w:p w14:paraId="5AC036A7"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bookmarkEnd w:id="16"/>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47A86DC3" w14:textId="71B62543" w:rsidR="00B87FAD" w:rsidRDefault="00E137E3" w:rsidP="00B87FAD">
      <w:pPr>
        <w:keepNext/>
        <w:spacing w:after="0" w:line="240" w:lineRule="auto"/>
        <w:jc w:val="center"/>
        <w:outlineLvl w:val="0"/>
        <w:rPr>
          <w:rFonts w:ascii="Arial" w:eastAsia="Times New Roman" w:hAnsi="Arial" w:cs="Arial"/>
          <w:b/>
          <w:bCs/>
          <w:kern w:val="32"/>
          <w:sz w:val="28"/>
          <w:szCs w:val="28"/>
          <w:lang w:val="en-GB" w:eastAsia="en-GB"/>
        </w:rPr>
      </w:pPr>
      <w:bookmarkStart w:id="31" w:name="_Hlk66013329"/>
      <w:bookmarkStart w:id="32" w:name="_Hlk18881623"/>
      <w:bookmarkStart w:id="33" w:name="_Hlk38718917"/>
      <w:r w:rsidRPr="00964F91">
        <w:rPr>
          <w:rFonts w:ascii="Arial" w:eastAsia="Arial" w:hAnsi="Arial" w:cs="Arial"/>
          <w:b/>
          <w:bCs/>
          <w:kern w:val="32"/>
          <w:sz w:val="28"/>
          <w:szCs w:val="28"/>
          <w:lang w:val="en-GB" w:eastAsia="en-GB"/>
        </w:rPr>
        <w:lastRenderedPageBreak/>
        <w:t>Annex B</w:t>
      </w:r>
      <w:r w:rsidR="00B87FAD" w:rsidRPr="00964F91">
        <w:rPr>
          <w:rFonts w:ascii="Arial" w:eastAsia="Arial" w:hAnsi="Arial" w:cs="Arial"/>
          <w:b/>
          <w:bCs/>
          <w:spacing w:val="-2"/>
          <w:kern w:val="32"/>
          <w:sz w:val="28"/>
          <w:szCs w:val="28"/>
          <w:lang w:val="en-GB" w:eastAsia="en-GB"/>
        </w:rPr>
        <w:t xml:space="preserve"> </w:t>
      </w:r>
      <w:r w:rsidR="00B87FAD" w:rsidRPr="00964F91">
        <w:rPr>
          <w:rFonts w:ascii="Arial" w:eastAsia="Arial" w:hAnsi="Arial" w:cs="Arial"/>
          <w:b/>
          <w:bCs/>
          <w:kern w:val="32"/>
          <w:sz w:val="28"/>
          <w:szCs w:val="28"/>
          <w:lang w:val="en-GB" w:eastAsia="en-GB"/>
        </w:rPr>
        <w:t>–</w:t>
      </w:r>
      <w:r w:rsidR="00B87FAD" w:rsidRPr="00964F91">
        <w:rPr>
          <w:rFonts w:ascii="Arial" w:eastAsia="Times New Roman" w:hAnsi="Arial" w:cs="Arial"/>
          <w:b/>
          <w:bCs/>
          <w:kern w:val="32"/>
          <w:sz w:val="36"/>
          <w:szCs w:val="36"/>
          <w:lang w:val="en-GB" w:eastAsia="en-GB"/>
        </w:rPr>
        <w:t xml:space="preserve"> </w:t>
      </w:r>
      <w:r w:rsidR="00B87FAD" w:rsidRPr="00964F91">
        <w:rPr>
          <w:rFonts w:ascii="Arial" w:eastAsia="Times New Roman" w:hAnsi="Arial" w:cs="Arial"/>
          <w:b/>
          <w:bCs/>
          <w:kern w:val="32"/>
          <w:sz w:val="28"/>
          <w:szCs w:val="28"/>
          <w:lang w:val="en-GB" w:eastAsia="en-GB"/>
        </w:rPr>
        <w:t>Tender Evaluation Criteria</w:t>
      </w:r>
      <w:r w:rsidR="00B87FAD">
        <w:rPr>
          <w:rFonts w:ascii="Arial" w:eastAsia="Times New Roman" w:hAnsi="Arial" w:cs="Arial"/>
          <w:b/>
          <w:bCs/>
          <w:kern w:val="32"/>
          <w:sz w:val="28"/>
          <w:szCs w:val="28"/>
          <w:lang w:val="en-GB" w:eastAsia="en-GB"/>
        </w:rPr>
        <w:t xml:space="preserve"> </w:t>
      </w:r>
    </w:p>
    <w:bookmarkEnd w:id="31"/>
    <w:p w14:paraId="2387AB75" w14:textId="77777777" w:rsidR="00B87FAD" w:rsidRDefault="00B87FAD" w:rsidP="00B87FAD">
      <w:pPr>
        <w:keepNext/>
        <w:spacing w:after="0" w:line="240" w:lineRule="auto"/>
        <w:jc w:val="center"/>
        <w:outlineLvl w:val="0"/>
        <w:rPr>
          <w:rFonts w:ascii="Arial" w:eastAsia="Times New Roman" w:hAnsi="Arial" w:cs="Arial"/>
          <w:b/>
          <w:bCs/>
          <w:kern w:val="32"/>
          <w:sz w:val="28"/>
          <w:szCs w:val="28"/>
          <w:lang w:val="en-GB" w:eastAsia="en-GB"/>
        </w:rPr>
      </w:pPr>
    </w:p>
    <w:p w14:paraId="41F5D249"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bookmarkStart w:id="34" w:name="_Hlk531645561"/>
      <w:bookmarkStart w:id="35" w:name="_Hlk531645487"/>
      <w:bookmarkStart w:id="36" w:name="_Hlk41056187"/>
      <w:bookmarkEnd w:id="32"/>
      <w:bookmarkEnd w:id="3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0E9113EA" w14:textId="77777777" w:rsidR="00F90D82" w:rsidRDefault="00F90D82" w:rsidP="00F90D82">
      <w:pPr>
        <w:pStyle w:val="ListParagraph"/>
        <w:tabs>
          <w:tab w:val="left" w:pos="8931"/>
        </w:tabs>
        <w:spacing w:after="0" w:line="240" w:lineRule="auto"/>
        <w:ind w:left="567" w:right="109"/>
        <w:rPr>
          <w:rFonts w:ascii="Arial" w:eastAsia="Arial" w:hAnsi="Arial" w:cs="Arial"/>
          <w:szCs w:val="20"/>
          <w:lang w:val="en-GB" w:eastAsia="en-GB"/>
        </w:rPr>
      </w:pPr>
    </w:p>
    <w:p w14:paraId="6EB59FDE" w14:textId="77777777" w:rsidR="00F90D82" w:rsidRPr="00FB2B53"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37" w:name="_Hlk531646086"/>
      <w:r w:rsidRPr="00FB2B53">
        <w:rPr>
          <w:rFonts w:ascii="Arial" w:eastAsia="Times New Roman" w:hAnsi="Arial" w:cs="Arial"/>
          <w:color w:val="000000"/>
          <w:spacing w:val="-3"/>
          <w:lang w:val="en-GB" w:eastAsia="en-GB"/>
        </w:rPr>
        <w:t xml:space="preserve"> based on the following calculation:</w:t>
      </w:r>
    </w:p>
    <w:p w14:paraId="48C2F9C4" w14:textId="77777777" w:rsidR="00F90D82" w:rsidRPr="00FB2B53" w:rsidRDefault="00F90D82" w:rsidP="00F90D82">
      <w:pPr>
        <w:tabs>
          <w:tab w:val="left" w:pos="8931"/>
        </w:tabs>
        <w:spacing w:after="0" w:line="240" w:lineRule="auto"/>
        <w:ind w:right="109"/>
        <w:rPr>
          <w:rFonts w:ascii="Arial" w:eastAsia="Arial" w:hAnsi="Arial" w:cs="Arial"/>
          <w:szCs w:val="20"/>
          <w:lang w:val="en-GB" w:eastAsia="en-GB"/>
        </w:rPr>
      </w:pPr>
    </w:p>
    <w:p w14:paraId="7AF4A041" w14:textId="77777777" w:rsidR="00F90D82" w:rsidRPr="00FB2B53" w:rsidRDefault="00F90D82" w:rsidP="00F90D82">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5B4C578" w14:textId="77777777" w:rsidR="00F90D82" w:rsidRPr="00B4213C" w:rsidRDefault="00F90D82" w:rsidP="00F90D82">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530836C7" w14:textId="77777777" w:rsidR="00F90D82" w:rsidRPr="00B4213C" w:rsidRDefault="00F90D82" w:rsidP="00F90D82">
      <w:pPr>
        <w:tabs>
          <w:tab w:val="left" w:pos="8931"/>
        </w:tabs>
        <w:spacing w:after="0" w:line="240" w:lineRule="auto"/>
        <w:ind w:right="109"/>
        <w:rPr>
          <w:rFonts w:ascii="Arial" w:eastAsia="Arial" w:hAnsi="Arial" w:cs="Arial"/>
          <w:szCs w:val="20"/>
          <w:lang w:val="en-GB" w:eastAsia="en-GB"/>
        </w:rPr>
      </w:pPr>
    </w:p>
    <w:p w14:paraId="7D2A543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37"/>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Technical evaluations and not receive any Technical scores or feedback.</w:t>
      </w:r>
    </w:p>
    <w:p w14:paraId="5BEEDA90"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7543B2E1"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41326982" w14:textId="77777777" w:rsidR="00F90D82" w:rsidRPr="00B4213C" w:rsidRDefault="00F90D82" w:rsidP="00F90D82">
      <w:pPr>
        <w:pStyle w:val="ListParagraph"/>
        <w:spacing w:after="0" w:line="240" w:lineRule="auto"/>
        <w:rPr>
          <w:rFonts w:ascii="Arial" w:hAnsi="Arial" w:cs="Arial"/>
          <w:spacing w:val="-3"/>
        </w:rPr>
      </w:pPr>
    </w:p>
    <w:p w14:paraId="46067F29" w14:textId="77777777" w:rsidR="00F90D82" w:rsidRPr="00772D42" w:rsidRDefault="00F90D82" w:rsidP="00F90D82">
      <w:pPr>
        <w:pStyle w:val="ListParagraph"/>
        <w:numPr>
          <w:ilvl w:val="0"/>
          <w:numId w:val="16"/>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49270F" w14:textId="77777777" w:rsidR="00F90D82" w:rsidRPr="00B4213C" w:rsidRDefault="00F90D82" w:rsidP="00F90D82">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4B6C11C9" w14:textId="77777777" w:rsidR="00F90D82" w:rsidRDefault="00F90D82" w:rsidP="00F90D82">
      <w:pPr>
        <w:pStyle w:val="ListParagraph"/>
        <w:numPr>
          <w:ilvl w:val="0"/>
          <w:numId w:val="16"/>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0BF333BA" w14:textId="77777777" w:rsidR="00F90D82" w:rsidRPr="00DF6DDA" w:rsidRDefault="00F90D82" w:rsidP="00F90D82">
      <w:pPr>
        <w:pStyle w:val="ListParagraph"/>
        <w:spacing w:after="0" w:line="240" w:lineRule="auto"/>
        <w:ind w:left="0"/>
        <w:rPr>
          <w:rFonts w:ascii="Arial" w:eastAsia="Times New Roman" w:hAnsi="Arial" w:cs="Arial"/>
          <w:color w:val="000000"/>
          <w:lang w:val="en-GB" w:eastAsia="en-GB"/>
        </w:rPr>
      </w:pPr>
    </w:p>
    <w:p w14:paraId="0C1419AD" w14:textId="77777777" w:rsidR="00F90D82" w:rsidRPr="00772D42" w:rsidRDefault="00F90D82" w:rsidP="00F90D82">
      <w:pPr>
        <w:numPr>
          <w:ilvl w:val="0"/>
          <w:numId w:val="16"/>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responses to, or supporting documents for, for technical criteria.</w:t>
      </w:r>
    </w:p>
    <w:p w14:paraId="7A29B0AD" w14:textId="77777777" w:rsidR="00F90D82" w:rsidRPr="00B4213C" w:rsidRDefault="00F90D82" w:rsidP="00F90D82">
      <w:pPr>
        <w:pStyle w:val="ListParagraph"/>
        <w:spacing w:after="0" w:line="240" w:lineRule="auto"/>
        <w:rPr>
          <w:rFonts w:ascii="Arial" w:eastAsia="Arial" w:hAnsi="Arial" w:cs="Arial"/>
          <w:color w:val="000000" w:themeColor="text1"/>
          <w:szCs w:val="20"/>
          <w:lang w:val="en-GB" w:eastAsia="en-GB"/>
        </w:rPr>
      </w:pPr>
    </w:p>
    <w:p w14:paraId="2C6BCAD8" w14:textId="77777777" w:rsidR="00F90D82" w:rsidRPr="00080D39" w:rsidRDefault="00F90D82" w:rsidP="00F90D82">
      <w:pPr>
        <w:pStyle w:val="ListParagraph"/>
        <w:widowControl/>
        <w:numPr>
          <w:ilvl w:val="0"/>
          <w:numId w:val="16"/>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3E518CD2"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599431A6"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25419395"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5FC792A5"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0651A3C7" w14:textId="77777777" w:rsidR="00F90D82"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0504C8FC" w14:textId="77777777" w:rsidR="00F90D82" w:rsidRDefault="00F90D82" w:rsidP="00F90D82">
      <w:pPr>
        <w:pStyle w:val="ListParagraph"/>
        <w:widowControl/>
        <w:numPr>
          <w:ilvl w:val="0"/>
          <w:numId w:val="16"/>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239F2E29" w14:textId="77777777" w:rsidR="00F90D82" w:rsidRPr="00FB3209" w:rsidRDefault="00F90D82" w:rsidP="00F90D82">
      <w:pPr>
        <w:pStyle w:val="ListParagraph"/>
        <w:widowControl/>
        <w:spacing w:after="0" w:line="240" w:lineRule="auto"/>
        <w:ind w:left="0"/>
        <w:rPr>
          <w:rFonts w:ascii="Arial" w:eastAsia="Times New Roman" w:hAnsi="Arial" w:cs="Arial"/>
          <w:bCs/>
          <w:spacing w:val="-3"/>
          <w:lang w:val="en-GB" w:eastAsia="en-GB"/>
        </w:rPr>
      </w:pPr>
    </w:p>
    <w:p w14:paraId="2CBAA0BB"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0EB4E481"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4CAECFAD"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bookmarkStart w:id="38" w:name="_Hlk66043633"/>
      <w:r>
        <w:rPr>
          <w:rFonts w:ascii="Arial" w:eastAsia="Times New Roman" w:hAnsi="Arial" w:cs="Arial"/>
          <w:bCs/>
          <w:spacing w:val="-3"/>
          <w:lang w:val="en-GB" w:eastAsia="en-GB"/>
        </w:rPr>
        <w:t>any required delivery dates cannot be met.</w:t>
      </w:r>
    </w:p>
    <w:bookmarkEnd w:id="38"/>
    <w:p w14:paraId="6961FD22" w14:textId="77777777" w:rsidR="00F90D82" w:rsidRPr="00F33C02" w:rsidRDefault="00F90D82" w:rsidP="00F90D82">
      <w:pPr>
        <w:widowControl/>
        <w:numPr>
          <w:ilvl w:val="0"/>
          <w:numId w:val="13"/>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6F38E0A8" w14:textId="77777777" w:rsidR="00F90D82"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740F8F07" w14:textId="77777777" w:rsidR="00F90D82" w:rsidRPr="00B07B3F" w:rsidRDefault="00F90D82" w:rsidP="00F90D82">
      <w:pPr>
        <w:widowControl/>
        <w:numPr>
          <w:ilvl w:val="0"/>
          <w:numId w:val="13"/>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 prices have been included in the technical responses and this is considered to have affected the evaluation process.</w:t>
      </w:r>
    </w:p>
    <w:p w14:paraId="13EF0571"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bookmarkStart w:id="39" w:name="_Hlk66044044"/>
    </w:p>
    <w:bookmarkEnd w:id="39"/>
    <w:p w14:paraId="53B08A4E" w14:textId="77777777" w:rsidR="00F90D82" w:rsidRPr="00764A25" w:rsidRDefault="00F90D82" w:rsidP="00F90D82">
      <w:pPr>
        <w:pStyle w:val="ListParagraph"/>
        <w:numPr>
          <w:ilvl w:val="0"/>
          <w:numId w:val="16"/>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w:t>
      </w:r>
      <w:r w:rsidRPr="00764A25">
        <w:rPr>
          <w:rFonts w:ascii="Arial" w:eastAsia="Times New Roman" w:hAnsi="Arial" w:cs="Arial"/>
          <w:lang w:val="en-GB" w:eastAsia="en-GB"/>
        </w:rPr>
        <w:lastRenderedPageBreak/>
        <w:t xml:space="preserve">provided, The Authority retains the right to consider the Tenderer non-compliant. </w:t>
      </w:r>
    </w:p>
    <w:p w14:paraId="36B6AC67"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900ABA2" w14:textId="77777777" w:rsidR="00F90D82" w:rsidRPr="00B4213C" w:rsidRDefault="00F90D82" w:rsidP="00F90D82">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49C532E1" w14:textId="77777777" w:rsidR="00F90D82" w:rsidRPr="00B4213C" w:rsidRDefault="00F90D82" w:rsidP="00F90D82">
      <w:pPr>
        <w:widowControl/>
        <w:spacing w:after="0" w:line="240" w:lineRule="auto"/>
        <w:rPr>
          <w:rFonts w:ascii="Arial" w:eastAsia="Times New Roman" w:hAnsi="Arial" w:cs="Arial"/>
          <w:color w:val="212121"/>
          <w:lang w:val="en-GB" w:eastAsia="en-GB"/>
        </w:rPr>
      </w:pPr>
    </w:p>
    <w:p w14:paraId="2D3DB117" w14:textId="77777777" w:rsidR="00F90D82" w:rsidRPr="001575C1"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0" w:name="_Hlk66044082"/>
      <w:bookmarkStart w:id="41"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40"/>
    <w:p w14:paraId="32BF808B" w14:textId="77777777" w:rsidR="00F90D82" w:rsidRPr="008002A7" w:rsidRDefault="00F90D82" w:rsidP="00F90D82">
      <w:pPr>
        <w:widowControl/>
        <w:spacing w:after="0" w:line="240" w:lineRule="auto"/>
        <w:rPr>
          <w:rFonts w:ascii="Arial" w:eastAsia="Times New Roman" w:hAnsi="Arial" w:cs="Arial"/>
          <w:bCs/>
          <w:spacing w:val="-3"/>
          <w:lang w:val="en-GB" w:eastAsia="en-GB"/>
        </w:rPr>
      </w:pPr>
    </w:p>
    <w:p w14:paraId="77B32F62"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42" w:name="_Hlk66043734"/>
      <w:r w:rsidRPr="00673A2B">
        <w:rPr>
          <w:rFonts w:ascii="Arial" w:eastAsia="Times New Roman" w:hAnsi="Arial" w:cs="Arial"/>
          <w:bCs/>
          <w:spacing w:val="-3"/>
          <w:lang w:val="en-GB" w:eastAsia="en-GB"/>
        </w:rPr>
        <w:t xml:space="preserve">Prices </w:t>
      </w:r>
      <w:bookmarkStart w:id="43" w:name="_Hlk82965834"/>
      <w:r w:rsidRPr="00673A2B">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44" w:name="_Hlk531646109"/>
      <w:r w:rsidRPr="00673A2B">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services and periods</w:t>
      </w:r>
      <w:bookmarkEnd w:id="42"/>
      <w:r w:rsidRPr="00673A2B">
        <w:rPr>
          <w:rFonts w:ascii="Arial" w:eastAsia="Times New Roman" w:hAnsi="Arial" w:cs="Arial"/>
          <w:bCs/>
          <w:spacing w:val="-3"/>
          <w:lang w:val="en-GB" w:eastAsia="en-GB"/>
        </w:rPr>
        <w:t xml:space="preserve">. </w:t>
      </w:r>
      <w:bookmarkEnd w:id="43"/>
    </w:p>
    <w:p w14:paraId="302DA91B" w14:textId="77777777" w:rsidR="00F90D82" w:rsidRPr="002C4E48"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62BD36DD" w14:textId="77777777" w:rsidR="00F90D82" w:rsidRPr="00AD40BA"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45"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44"/>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r>
        <w:rPr>
          <w:rFonts w:ascii="Arial" w:eastAsia="Times New Roman" w:hAnsi="Arial" w:cs="Arial"/>
          <w:bCs/>
          <w:color w:val="000000" w:themeColor="text1"/>
          <w:spacing w:val="-3"/>
          <w:lang w:val="en-GB" w:eastAsia="en-GB"/>
        </w:rPr>
        <w:t xml:space="preserve"> </w:t>
      </w:r>
    </w:p>
    <w:bookmarkEnd w:id="45"/>
    <w:p w14:paraId="0FEEB61F" w14:textId="77777777" w:rsidR="00F90D82" w:rsidRPr="001575C1" w:rsidRDefault="00F90D82" w:rsidP="00F90D82">
      <w:pPr>
        <w:pStyle w:val="ListParagraph"/>
        <w:spacing w:after="0" w:line="240" w:lineRule="auto"/>
        <w:rPr>
          <w:rFonts w:ascii="Arial" w:eastAsia="Times New Roman" w:hAnsi="Arial" w:cs="Arial"/>
          <w:lang w:val="en-GB" w:eastAsia="en-GB"/>
        </w:rPr>
      </w:pPr>
    </w:p>
    <w:p w14:paraId="53CD8413" w14:textId="77777777" w:rsidR="00F90D82" w:rsidRPr="005A6BB4" w:rsidRDefault="00F90D82" w:rsidP="00F90D82">
      <w:pPr>
        <w:pStyle w:val="ListParagraph"/>
        <w:numPr>
          <w:ilvl w:val="0"/>
          <w:numId w:val="16"/>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0E50AB51" w14:textId="77777777" w:rsidR="00F90D82" w:rsidRPr="005A6BB4" w:rsidRDefault="00F90D82" w:rsidP="00F90D82">
      <w:pPr>
        <w:pStyle w:val="ListParagraph"/>
        <w:rPr>
          <w:rFonts w:ascii="Arial" w:eastAsia="Times New Roman" w:hAnsi="Arial" w:cs="Arial"/>
          <w:bCs/>
          <w:color w:val="000000" w:themeColor="text1"/>
          <w:spacing w:val="-3"/>
          <w:lang w:val="en-GB" w:eastAsia="en-GB"/>
        </w:rPr>
      </w:pPr>
      <w:bookmarkStart w:id="46" w:name="_Hlk66043960"/>
    </w:p>
    <w:p w14:paraId="47C8F0CE" w14:textId="77777777" w:rsidR="00F90D82" w:rsidRPr="00673A2B" w:rsidRDefault="00F90D82" w:rsidP="00F90D82">
      <w:pPr>
        <w:pStyle w:val="ListParagraph"/>
        <w:numPr>
          <w:ilvl w:val="0"/>
          <w:numId w:val="16"/>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47" w:name="_Hlk66044103"/>
      <w:bookmarkEnd w:id="46"/>
      <w:r w:rsidRPr="00673A2B">
        <w:rPr>
          <w:rFonts w:ascii="Arial" w:eastAsia="Times New Roman" w:hAnsi="Arial" w:cs="Arial"/>
          <w:bCs/>
          <w:color w:val="FF0000"/>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02CAF963" w14:textId="77777777" w:rsidR="00F90D82" w:rsidRPr="00673A2B" w:rsidRDefault="00F90D82" w:rsidP="00F90D82">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3FCE09AE"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bookmarkStart w:id="48" w:name="_Hlk20087744"/>
      <w:bookmarkEnd w:id="41"/>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5E56335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2BFBE333" w14:textId="550C5525"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B4213C">
        <w:rPr>
          <w:rFonts w:ascii="Arial" w:eastAsia="Times New Roman" w:hAnsi="Arial" w:cs="Arial"/>
          <w:color w:val="FF0000"/>
          <w:lang w:val="en-GB" w:eastAsia="en-GB"/>
        </w:rPr>
        <w:t>£</w:t>
      </w:r>
      <w:r w:rsidR="000D1BA9">
        <w:rPr>
          <w:rFonts w:ascii="Arial" w:eastAsia="Times New Roman" w:hAnsi="Arial" w:cs="Arial"/>
          <w:color w:val="FF0000"/>
          <w:lang w:val="en-GB" w:eastAsia="en-GB"/>
        </w:rPr>
        <w:t>67</w:t>
      </w:r>
      <w:r w:rsidRPr="00B4213C">
        <w:rPr>
          <w:rFonts w:ascii="Arial" w:eastAsia="Times New Roman" w:hAnsi="Arial" w:cs="Arial"/>
          <w:color w:val="FF0000"/>
          <w:lang w:val="en-GB" w:eastAsia="en-GB"/>
        </w:rPr>
        <w:t>,000</w:t>
      </w:r>
      <w:r w:rsidRPr="00B4213C">
        <w:rPr>
          <w:rFonts w:ascii="Arial" w:eastAsia="Times New Roman" w:hAnsi="Arial" w:cs="Arial"/>
          <w:lang w:val="en-GB" w:eastAsia="en-GB"/>
        </w:rPr>
        <w:t>; or</w:t>
      </w:r>
    </w:p>
    <w:p w14:paraId="7947F284"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582FADBC" w14:textId="77777777" w:rsidR="00F90D82" w:rsidRPr="00B4213C" w:rsidRDefault="00F90D82" w:rsidP="00F90D82">
      <w:pPr>
        <w:pStyle w:val="ListParagraph"/>
        <w:numPr>
          <w:ilvl w:val="0"/>
          <w:numId w:val="1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47"/>
    <w:bookmarkEnd w:id="48"/>
    <w:p w14:paraId="3828E1D6" w14:textId="77777777" w:rsidR="00F90D82" w:rsidRPr="00B4213C" w:rsidRDefault="00F90D82" w:rsidP="00F90D82">
      <w:pPr>
        <w:widowControl/>
        <w:shd w:val="clear" w:color="auto" w:fill="FFFFFF"/>
        <w:spacing w:after="0" w:line="240" w:lineRule="auto"/>
        <w:rPr>
          <w:rFonts w:ascii="Arial" w:eastAsia="Times New Roman" w:hAnsi="Arial" w:cs="Arial"/>
          <w:color w:val="212121"/>
          <w:lang w:val="en-GB" w:eastAsia="en-GB"/>
        </w:rPr>
      </w:pPr>
    </w:p>
    <w:p w14:paraId="136C8EBC" w14:textId="77777777" w:rsidR="00F90D82" w:rsidRPr="00B4213C" w:rsidRDefault="00F90D82" w:rsidP="00F90D82">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46AC7A6B" w14:textId="77777777" w:rsidR="00F90D82" w:rsidRPr="00B4213C" w:rsidRDefault="00F90D82" w:rsidP="00F90D82">
      <w:pPr>
        <w:pStyle w:val="ListParagraph"/>
        <w:tabs>
          <w:tab w:val="left" w:pos="8931"/>
        </w:tabs>
        <w:spacing w:after="0" w:line="240" w:lineRule="auto"/>
        <w:ind w:left="0" w:right="109"/>
        <w:rPr>
          <w:rFonts w:ascii="Arial" w:eastAsia="Arial" w:hAnsi="Arial" w:cs="Arial"/>
          <w:szCs w:val="20"/>
          <w:lang w:val="en-GB" w:eastAsia="en-GB"/>
        </w:rPr>
      </w:pPr>
    </w:p>
    <w:p w14:paraId="61E13695"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17F7D88F"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1A3BA50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7D374838"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CDA998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793FF228"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2539D1E2" w14:textId="77777777" w:rsidR="00F90D82" w:rsidRPr="008D29AA" w:rsidRDefault="00F90D82" w:rsidP="00F90D82">
      <w:pPr>
        <w:pStyle w:val="ListParagraph"/>
        <w:numPr>
          <w:ilvl w:val="0"/>
          <w:numId w:val="16"/>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36358D90" w14:textId="77777777" w:rsidR="00F90D82" w:rsidRPr="00B4213C" w:rsidRDefault="00F90D82" w:rsidP="00F90D82">
      <w:pPr>
        <w:pStyle w:val="ListParagraph"/>
        <w:spacing w:after="0" w:line="240" w:lineRule="auto"/>
        <w:rPr>
          <w:rFonts w:ascii="Arial" w:eastAsia="Times New Roman" w:hAnsi="Arial" w:cs="Arial"/>
          <w:bCs/>
          <w:spacing w:val="-3"/>
          <w:lang w:val="en-GB" w:eastAsia="en-GB"/>
        </w:rPr>
      </w:pPr>
    </w:p>
    <w:p w14:paraId="3F84AB93" w14:textId="77777777" w:rsidR="00F90D82"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34"/>
    </w:p>
    <w:p w14:paraId="5FB6ED35" w14:textId="77777777" w:rsidR="00F90D82" w:rsidRPr="009B3241" w:rsidRDefault="00F90D82" w:rsidP="00F90D82">
      <w:pPr>
        <w:pStyle w:val="ListParagraph"/>
        <w:rPr>
          <w:rFonts w:ascii="Arial" w:eastAsia="Times New Roman" w:hAnsi="Arial" w:cs="Arial"/>
          <w:bCs/>
          <w:spacing w:val="-3"/>
          <w:lang w:val="en-GB" w:eastAsia="en-GB"/>
        </w:rPr>
      </w:pPr>
    </w:p>
    <w:p w14:paraId="07B6FD0C" w14:textId="77777777" w:rsidR="00F90D82" w:rsidRPr="007953B2" w:rsidRDefault="00F90D82" w:rsidP="00F90D82">
      <w:pPr>
        <w:pStyle w:val="ListParagraph"/>
        <w:numPr>
          <w:ilvl w:val="0"/>
          <w:numId w:val="16"/>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12167354" w14:textId="77777777" w:rsidR="00F90D82" w:rsidRPr="00D868F8" w:rsidRDefault="00F90D82" w:rsidP="00F90D82">
      <w:pPr>
        <w:pStyle w:val="ListParagraph"/>
        <w:spacing w:after="0" w:line="240" w:lineRule="auto"/>
        <w:ind w:left="0"/>
        <w:rPr>
          <w:rFonts w:ascii="Arial" w:hAnsi="Arial" w:cs="Arial"/>
          <w:color w:val="000000"/>
        </w:rPr>
      </w:pPr>
    </w:p>
    <w:p w14:paraId="02531950" w14:textId="77777777" w:rsidR="00F90D82" w:rsidRPr="001C3759"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7" w:history="1">
        <w:r w:rsidRPr="001C3759">
          <w:rPr>
            <w:rStyle w:val="Hyperlink"/>
            <w:rFonts w:ascii="Arial" w:eastAsia="Times New Roman" w:hAnsi="Arial" w:cs="Arial"/>
            <w:bCs/>
            <w:spacing w:val="-3"/>
            <w:lang w:val="en-GB" w:eastAsia="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48FEC397" w14:textId="77777777" w:rsidR="00F90D82" w:rsidRPr="00B4213C" w:rsidRDefault="00F90D82" w:rsidP="00F90D82">
      <w:pPr>
        <w:pStyle w:val="ListParagraph"/>
        <w:spacing w:after="0" w:line="240" w:lineRule="auto"/>
        <w:ind w:left="0"/>
        <w:rPr>
          <w:rFonts w:ascii="Arial" w:eastAsia="Times New Roman" w:hAnsi="Arial" w:cs="Arial"/>
          <w:bCs/>
          <w:spacing w:val="-3"/>
          <w:lang w:val="en-GB" w:eastAsia="en-GB"/>
        </w:rPr>
      </w:pPr>
      <w:bookmarkStart w:id="49" w:name="_Hlk66044150"/>
    </w:p>
    <w:p w14:paraId="70A2542B" w14:textId="77777777" w:rsidR="00F90D82" w:rsidRPr="00B4213C" w:rsidRDefault="00F90D82" w:rsidP="00F90D82">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1E83DE13" w14:textId="77777777" w:rsidR="00F90D82" w:rsidRPr="00B4213C" w:rsidRDefault="00F90D82" w:rsidP="00F90D82">
      <w:pPr>
        <w:pStyle w:val="ListParagraph"/>
        <w:tabs>
          <w:tab w:val="left" w:pos="8931"/>
        </w:tabs>
        <w:spacing w:after="0" w:line="240" w:lineRule="auto"/>
        <w:ind w:left="0" w:right="109"/>
        <w:rPr>
          <w:rFonts w:ascii="Arial" w:eastAsia="Times New Roman" w:hAnsi="Arial" w:cs="Arial"/>
          <w:bCs/>
          <w:spacing w:val="-3"/>
          <w:lang w:val="en-GB" w:eastAsia="en-GB"/>
        </w:rPr>
      </w:pPr>
    </w:p>
    <w:p w14:paraId="43EB3A78" w14:textId="77777777" w:rsidR="00F90D82" w:rsidRPr="008D29AA" w:rsidRDefault="00F90D82" w:rsidP="00F90D82">
      <w:pPr>
        <w:pStyle w:val="ListParagraph"/>
        <w:numPr>
          <w:ilvl w:val="0"/>
          <w:numId w:val="15"/>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he Tender receives a fail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654C9881" w14:textId="6998B199" w:rsidR="00BA1469" w:rsidRDefault="00F90D82" w:rsidP="000D1BA9">
      <w:pPr>
        <w:pStyle w:val="ListParagraph"/>
        <w:numPr>
          <w:ilvl w:val="0"/>
          <w:numId w:val="15"/>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bookmarkEnd w:id="49"/>
    </w:p>
    <w:p w14:paraId="7AABF417" w14:textId="77777777" w:rsidR="000D1BA9" w:rsidRPr="00B4213C" w:rsidRDefault="000D1BA9" w:rsidP="000D1BA9">
      <w:pPr>
        <w:pStyle w:val="ListParagraph"/>
        <w:tabs>
          <w:tab w:val="left" w:pos="8931"/>
        </w:tabs>
        <w:spacing w:after="0" w:line="240" w:lineRule="auto"/>
        <w:ind w:left="780" w:right="109"/>
        <w:rPr>
          <w:rFonts w:ascii="Arial" w:eastAsia="Times New Roman" w:hAnsi="Arial" w:cs="Arial"/>
          <w:bCs/>
          <w:spacing w:val="-3"/>
          <w:lang w:val="en-GB" w:eastAsia="en-GB"/>
        </w:rPr>
      </w:pPr>
    </w:p>
    <w:p w14:paraId="46838CD7" w14:textId="77777777" w:rsidR="00BA1469"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3FBEF73C" w14:textId="77777777" w:rsidR="00BA1469" w:rsidRPr="00B4213C" w:rsidRDefault="00BA1469" w:rsidP="00BA1469">
      <w:pPr>
        <w:pStyle w:val="ListParagraph"/>
        <w:tabs>
          <w:tab w:val="left" w:pos="8931"/>
        </w:tabs>
        <w:spacing w:after="0" w:line="240" w:lineRule="auto"/>
        <w:ind w:left="0" w:right="109"/>
        <w:rPr>
          <w:rFonts w:ascii="Arial" w:eastAsia="Times New Roman" w:hAnsi="Arial" w:cs="Arial"/>
          <w:bCs/>
          <w:spacing w:val="-3"/>
          <w:lang w:val="en-GB" w:eastAsia="en-GB"/>
        </w:rPr>
      </w:pPr>
      <w:bookmarkStart w:id="50" w:name="_Hlk82966259"/>
    </w:p>
    <w:tbl>
      <w:tblPr>
        <w:tblStyle w:val="TableGrid5"/>
        <w:tblW w:w="5000" w:type="pct"/>
        <w:tblLook w:val="04A0" w:firstRow="1" w:lastRow="0" w:firstColumn="1" w:lastColumn="0" w:noHBand="0" w:noVBand="1"/>
      </w:tblPr>
      <w:tblGrid>
        <w:gridCol w:w="959"/>
        <w:gridCol w:w="3530"/>
        <w:gridCol w:w="1269"/>
        <w:gridCol w:w="1369"/>
        <w:gridCol w:w="1232"/>
        <w:gridCol w:w="1269"/>
      </w:tblGrid>
      <w:tr w:rsidR="008D1C4B" w:rsidRPr="008D1C4B" w14:paraId="235E8747" w14:textId="77777777" w:rsidTr="00D1745E">
        <w:trPr>
          <w:trHeight w:val="567"/>
        </w:trPr>
        <w:tc>
          <w:tcPr>
            <w:tcW w:w="498" w:type="pct"/>
            <w:vAlign w:val="center"/>
          </w:tcPr>
          <w:p w14:paraId="276CF785" w14:textId="77777777" w:rsidR="008D1C4B" w:rsidRPr="008D1C4B" w:rsidRDefault="008D1C4B" w:rsidP="008D1C4B">
            <w:pPr>
              <w:widowControl/>
              <w:spacing w:after="0" w:line="240" w:lineRule="auto"/>
              <w:rPr>
                <w:rFonts w:ascii="Arial" w:hAnsi="Arial" w:cs="Arial"/>
                <w:b/>
                <w:color w:val="FF0000"/>
                <w:sz w:val="16"/>
                <w:szCs w:val="16"/>
                <w:lang w:val="en-GB"/>
              </w:rPr>
            </w:pPr>
            <w:bookmarkStart w:id="51" w:name="_Hlk82966037"/>
            <w:bookmarkEnd w:id="50"/>
            <w:r w:rsidRPr="008D1C4B">
              <w:rPr>
                <w:rFonts w:ascii="Arial" w:hAnsi="Arial" w:cs="Arial"/>
                <w:b/>
                <w:bCs/>
                <w:color w:val="000000"/>
                <w:sz w:val="16"/>
                <w:szCs w:val="16"/>
                <w:lang w:val="en-GB"/>
              </w:rPr>
              <w:t>Figure</w:t>
            </w:r>
          </w:p>
        </w:tc>
        <w:tc>
          <w:tcPr>
            <w:tcW w:w="1833" w:type="pct"/>
            <w:vAlign w:val="center"/>
          </w:tcPr>
          <w:p w14:paraId="1A6066C3"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Criteria</w:t>
            </w:r>
          </w:p>
        </w:tc>
        <w:tc>
          <w:tcPr>
            <w:tcW w:w="659" w:type="pct"/>
            <w:vAlign w:val="center"/>
          </w:tcPr>
          <w:p w14:paraId="7F52F837" w14:textId="77777777" w:rsidR="008D1C4B" w:rsidRPr="008D1C4B" w:rsidRDefault="008D1C4B" w:rsidP="008D1C4B">
            <w:pPr>
              <w:widowControl/>
              <w:spacing w:after="0" w:line="240" w:lineRule="auto"/>
              <w:rPr>
                <w:rFonts w:ascii="Arial" w:hAnsi="Arial" w:cs="Arial"/>
                <w:b/>
                <w:bCs/>
                <w:color w:val="000000"/>
                <w:sz w:val="16"/>
                <w:szCs w:val="16"/>
                <w:lang w:val="en-GB"/>
              </w:rPr>
            </w:pPr>
            <w:r w:rsidRPr="008D1C4B">
              <w:rPr>
                <w:rFonts w:ascii="Arial" w:hAnsi="Arial" w:cs="Arial"/>
                <w:b/>
                <w:bCs/>
                <w:color w:val="000000"/>
                <w:sz w:val="16"/>
                <w:szCs w:val="16"/>
                <w:lang w:val="en-GB"/>
              </w:rPr>
              <w:t>Points Available</w:t>
            </w:r>
          </w:p>
        </w:tc>
        <w:tc>
          <w:tcPr>
            <w:tcW w:w="711" w:type="pct"/>
            <w:vAlign w:val="center"/>
          </w:tcPr>
          <w:p w14:paraId="2D094AB8"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Minimum Threshold</w:t>
            </w:r>
          </w:p>
        </w:tc>
        <w:tc>
          <w:tcPr>
            <w:tcW w:w="640" w:type="pct"/>
            <w:vAlign w:val="center"/>
          </w:tcPr>
          <w:p w14:paraId="58844EA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Weight</w:t>
            </w:r>
          </w:p>
        </w:tc>
        <w:tc>
          <w:tcPr>
            <w:tcW w:w="659" w:type="pct"/>
            <w:vAlign w:val="center"/>
          </w:tcPr>
          <w:p w14:paraId="66CB613E" w14:textId="77777777" w:rsidR="008D1C4B" w:rsidRPr="008D1C4B" w:rsidRDefault="008D1C4B" w:rsidP="008D1C4B">
            <w:pPr>
              <w:widowControl/>
              <w:spacing w:after="0" w:line="240" w:lineRule="auto"/>
              <w:rPr>
                <w:rFonts w:ascii="Arial" w:hAnsi="Arial" w:cs="Arial"/>
                <w:b/>
                <w:color w:val="FF0000"/>
                <w:sz w:val="16"/>
                <w:szCs w:val="16"/>
                <w:lang w:val="en-GB"/>
              </w:rPr>
            </w:pPr>
            <w:r w:rsidRPr="008D1C4B">
              <w:rPr>
                <w:rFonts w:ascii="Arial" w:hAnsi="Arial" w:cs="Arial"/>
                <w:b/>
                <w:bCs/>
                <w:color w:val="000000"/>
                <w:sz w:val="16"/>
                <w:szCs w:val="16"/>
                <w:lang w:val="en-GB"/>
              </w:rPr>
              <w:t>Score Available</w:t>
            </w:r>
          </w:p>
        </w:tc>
      </w:tr>
      <w:tr w:rsidR="00D16CFB" w:rsidRPr="008D1C4B" w14:paraId="7D15BA7D"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5AE5F085" w14:textId="53A82A26" w:rsidR="00D16CFB" w:rsidRPr="008D1C4B" w:rsidRDefault="00D16CFB" w:rsidP="00D16CFB">
            <w:pPr>
              <w:widowControl/>
              <w:spacing w:after="0" w:line="240" w:lineRule="auto"/>
              <w:rPr>
                <w:rFonts w:ascii="Arial" w:hAnsi="Arial" w:cs="Arial"/>
                <w:color w:val="FF0000"/>
                <w:lang w:val="en-GB"/>
              </w:rPr>
            </w:pPr>
            <w:r>
              <w:t>1</w:t>
            </w:r>
          </w:p>
        </w:tc>
        <w:tc>
          <w:tcPr>
            <w:tcW w:w="1833" w:type="pct"/>
            <w:tcBorders>
              <w:top w:val="single" w:sz="4" w:space="0" w:color="auto"/>
              <w:left w:val="single" w:sz="4" w:space="0" w:color="auto"/>
              <w:bottom w:val="single" w:sz="4" w:space="0" w:color="auto"/>
              <w:right w:val="single" w:sz="4" w:space="0" w:color="auto"/>
            </w:tcBorders>
          </w:tcPr>
          <w:p w14:paraId="5E9778B7" w14:textId="77777777" w:rsidR="00D16CFB" w:rsidRDefault="00D16CFB" w:rsidP="00D16CFB">
            <w:pPr>
              <w:spacing w:after="0" w:line="240" w:lineRule="auto"/>
            </w:pPr>
            <w:r>
              <w:t>Provide evidence that the proposed system purifies mains water with an output of at least 20 L per hour.</w:t>
            </w:r>
          </w:p>
          <w:p w14:paraId="4248FFCC" w14:textId="7565D489"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058A1B04" w14:textId="1444BA39"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1E3B1D21" w14:textId="0624EE4D" w:rsidR="00D16CFB" w:rsidRPr="008D1C4B" w:rsidRDefault="00D16CFB" w:rsidP="00D16CFB">
            <w:pPr>
              <w:widowControl/>
              <w:spacing w:after="0" w:line="240" w:lineRule="auto"/>
              <w:rPr>
                <w:rFonts w:ascii="Arial" w:hAnsi="Arial" w:cs="Arial"/>
                <w:color w:val="FF0000"/>
                <w:lang w:val="en-GB"/>
              </w:rPr>
            </w:pPr>
            <w:r>
              <w:t>70</w:t>
            </w:r>
          </w:p>
        </w:tc>
        <w:tc>
          <w:tcPr>
            <w:tcW w:w="640" w:type="pct"/>
            <w:vAlign w:val="center"/>
          </w:tcPr>
          <w:p w14:paraId="5CD94910" w14:textId="722C5855" w:rsidR="00D16CFB" w:rsidRPr="008D1C4B" w:rsidRDefault="00D16CFB" w:rsidP="00D16CFB">
            <w:pPr>
              <w:widowControl/>
              <w:spacing w:after="0" w:line="240" w:lineRule="auto"/>
              <w:rPr>
                <w:rFonts w:ascii="Arial" w:hAnsi="Arial" w:cs="Arial"/>
                <w:color w:val="FF0000"/>
                <w:lang w:val="en-GB"/>
              </w:rPr>
            </w:pPr>
            <w:r>
              <w:rPr>
                <w:rFonts w:ascii="Arial" w:hAnsi="Arial" w:cs="Arial"/>
                <w:color w:val="FF0000"/>
                <w:lang w:val="en-GB"/>
              </w:rPr>
              <w:t>10</w:t>
            </w:r>
            <w:r w:rsidRPr="008D1C4B">
              <w:rPr>
                <w:rFonts w:ascii="Arial" w:hAnsi="Arial" w:cs="Arial"/>
                <w:color w:val="FF0000"/>
                <w:lang w:val="en-GB"/>
              </w:rPr>
              <w:t>.00%</w:t>
            </w:r>
          </w:p>
        </w:tc>
        <w:tc>
          <w:tcPr>
            <w:tcW w:w="659" w:type="pct"/>
            <w:vAlign w:val="center"/>
          </w:tcPr>
          <w:p w14:paraId="16D4CEFF" w14:textId="2E7697F6"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5634787D"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32BFC6EB" w14:textId="51D6BE16" w:rsidR="00D16CFB" w:rsidRPr="008D1C4B" w:rsidRDefault="00D16CFB" w:rsidP="00D16CFB">
            <w:pPr>
              <w:widowControl/>
              <w:spacing w:after="0" w:line="240" w:lineRule="auto"/>
              <w:rPr>
                <w:rFonts w:ascii="Arial" w:hAnsi="Arial" w:cs="Arial"/>
                <w:color w:val="FF0000"/>
                <w:lang w:val="en-GB"/>
              </w:rPr>
            </w:pPr>
            <w:r>
              <w:t>2</w:t>
            </w:r>
          </w:p>
        </w:tc>
        <w:tc>
          <w:tcPr>
            <w:tcW w:w="1833" w:type="pct"/>
            <w:tcBorders>
              <w:top w:val="single" w:sz="4" w:space="0" w:color="auto"/>
              <w:left w:val="single" w:sz="4" w:space="0" w:color="auto"/>
              <w:bottom w:val="single" w:sz="4" w:space="0" w:color="auto"/>
              <w:right w:val="single" w:sz="4" w:space="0" w:color="auto"/>
            </w:tcBorders>
          </w:tcPr>
          <w:p w14:paraId="023F04D5" w14:textId="66BF15A4" w:rsidR="00D16CFB" w:rsidRPr="008D1C4B" w:rsidRDefault="00D16CFB" w:rsidP="00D16CFB">
            <w:pPr>
              <w:widowControl/>
              <w:spacing w:after="0" w:line="240" w:lineRule="auto"/>
              <w:rPr>
                <w:rFonts w:ascii="Arial" w:hAnsi="Arial" w:cs="Arial"/>
                <w:color w:val="FF0000"/>
                <w:lang w:val="en-GB"/>
              </w:rPr>
            </w:pPr>
            <w:r>
              <w:t>Provide evidence the proposed system stores at least 300L of water and connects to the laboratories pre-existing distribution pipework with a flowrate of approx. 10 L min</w:t>
            </w:r>
          </w:p>
        </w:tc>
        <w:tc>
          <w:tcPr>
            <w:tcW w:w="659" w:type="pct"/>
            <w:tcBorders>
              <w:top w:val="single" w:sz="4" w:space="0" w:color="auto"/>
              <w:left w:val="single" w:sz="4" w:space="0" w:color="auto"/>
              <w:bottom w:val="single" w:sz="4" w:space="0" w:color="auto"/>
              <w:right w:val="single" w:sz="4" w:space="0" w:color="auto"/>
            </w:tcBorders>
          </w:tcPr>
          <w:p w14:paraId="46A92297" w14:textId="6FE78AFB"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61A0D213" w14:textId="3FD99469" w:rsidR="00D16CFB" w:rsidRPr="008D1C4B" w:rsidRDefault="00D16CFB" w:rsidP="00D16CFB">
            <w:pPr>
              <w:widowControl/>
              <w:spacing w:after="0" w:line="240" w:lineRule="auto"/>
              <w:rPr>
                <w:rFonts w:ascii="Arial" w:hAnsi="Arial" w:cs="Arial"/>
                <w:color w:val="FF0000"/>
                <w:lang w:val="en-GB"/>
              </w:rPr>
            </w:pPr>
            <w:r>
              <w:t>70</w:t>
            </w:r>
          </w:p>
        </w:tc>
        <w:tc>
          <w:tcPr>
            <w:tcW w:w="640" w:type="pct"/>
            <w:vAlign w:val="center"/>
          </w:tcPr>
          <w:p w14:paraId="71A7FDDD" w14:textId="4B07AA1A" w:rsidR="00D16CFB" w:rsidRPr="008D1C4B" w:rsidRDefault="00D16CFB" w:rsidP="00D16CFB">
            <w:pPr>
              <w:widowControl/>
              <w:spacing w:after="0" w:line="240" w:lineRule="auto"/>
              <w:rPr>
                <w:rFonts w:ascii="Arial" w:hAnsi="Arial" w:cs="Arial"/>
                <w:color w:val="FF0000"/>
                <w:lang w:val="en-GB"/>
              </w:rPr>
            </w:pPr>
            <w:r>
              <w:rPr>
                <w:rFonts w:ascii="Arial" w:hAnsi="Arial" w:cs="Arial"/>
                <w:color w:val="FF0000"/>
                <w:lang w:val="en-GB"/>
              </w:rPr>
              <w:t>10</w:t>
            </w:r>
            <w:r w:rsidRPr="008D1C4B">
              <w:rPr>
                <w:rFonts w:ascii="Arial" w:hAnsi="Arial" w:cs="Arial"/>
                <w:color w:val="FF0000"/>
                <w:lang w:val="en-GB"/>
              </w:rPr>
              <w:t>.00%</w:t>
            </w:r>
          </w:p>
        </w:tc>
        <w:tc>
          <w:tcPr>
            <w:tcW w:w="659" w:type="pct"/>
            <w:vAlign w:val="center"/>
          </w:tcPr>
          <w:p w14:paraId="54C2F4C1" w14:textId="3ACDFB26"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08D03595"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35FF2E39" w14:textId="60FD1F0A" w:rsidR="00D16CFB" w:rsidRPr="008D1C4B" w:rsidRDefault="00D16CFB" w:rsidP="00D16CFB">
            <w:pPr>
              <w:widowControl/>
              <w:spacing w:after="0" w:line="240" w:lineRule="auto"/>
              <w:rPr>
                <w:rFonts w:ascii="Arial" w:hAnsi="Arial" w:cs="Arial"/>
                <w:color w:val="FF0000"/>
                <w:lang w:val="en-GB"/>
              </w:rPr>
            </w:pPr>
            <w:r>
              <w:t>3</w:t>
            </w:r>
          </w:p>
        </w:tc>
        <w:tc>
          <w:tcPr>
            <w:tcW w:w="1833" w:type="pct"/>
            <w:tcBorders>
              <w:top w:val="single" w:sz="4" w:space="0" w:color="auto"/>
              <w:left w:val="single" w:sz="4" w:space="0" w:color="auto"/>
              <w:bottom w:val="single" w:sz="4" w:space="0" w:color="auto"/>
              <w:right w:val="single" w:sz="4" w:space="0" w:color="auto"/>
            </w:tcBorders>
          </w:tcPr>
          <w:p w14:paraId="39CC6CE1" w14:textId="77777777" w:rsidR="00D16CFB" w:rsidRDefault="00D16CFB" w:rsidP="00D16CFB">
            <w:pPr>
              <w:spacing w:after="0" w:line="240" w:lineRule="auto"/>
            </w:pPr>
            <w:r>
              <w:t>Provide evidence the proposed system provides water to the distribution system with a quality equivalent to TYPE 2 water, with controls to manage particulates and bacteria.</w:t>
            </w:r>
          </w:p>
          <w:p w14:paraId="199D203E" w14:textId="699CA756"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3BEAB4B4" w14:textId="426F3F5D"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3623307D" w14:textId="3B6E7254" w:rsidR="00D16CFB" w:rsidRPr="008D1C4B" w:rsidRDefault="00D16CFB" w:rsidP="00D16CFB">
            <w:pPr>
              <w:widowControl/>
              <w:spacing w:after="0" w:line="240" w:lineRule="auto"/>
              <w:rPr>
                <w:rFonts w:ascii="Arial" w:hAnsi="Arial" w:cs="Arial"/>
                <w:color w:val="FF0000"/>
                <w:lang w:val="en-GB"/>
              </w:rPr>
            </w:pPr>
            <w:r>
              <w:t>100</w:t>
            </w:r>
          </w:p>
        </w:tc>
        <w:tc>
          <w:tcPr>
            <w:tcW w:w="640" w:type="pct"/>
            <w:vAlign w:val="center"/>
          </w:tcPr>
          <w:p w14:paraId="7F07EFBE" w14:textId="1B481352" w:rsidR="00D16CFB" w:rsidRPr="008D1C4B" w:rsidRDefault="00D16CFB" w:rsidP="00D16CFB">
            <w:pPr>
              <w:widowControl/>
              <w:spacing w:after="0" w:line="240" w:lineRule="auto"/>
              <w:rPr>
                <w:rFonts w:ascii="Arial" w:hAnsi="Arial" w:cs="Arial"/>
                <w:color w:val="FF0000"/>
                <w:lang w:val="en-GB"/>
              </w:rPr>
            </w:pPr>
            <w:r>
              <w:rPr>
                <w:rFonts w:ascii="Arial" w:hAnsi="Arial" w:cs="Arial"/>
                <w:color w:val="FF0000"/>
                <w:lang w:val="en-GB"/>
              </w:rPr>
              <w:t>1</w:t>
            </w:r>
            <w:r w:rsidR="005C7680">
              <w:rPr>
                <w:rFonts w:ascii="Arial" w:hAnsi="Arial" w:cs="Arial"/>
                <w:color w:val="FF0000"/>
                <w:lang w:val="en-GB"/>
              </w:rPr>
              <w:t>5</w:t>
            </w:r>
            <w:r w:rsidRPr="008D1C4B">
              <w:rPr>
                <w:rFonts w:ascii="Arial" w:hAnsi="Arial" w:cs="Arial"/>
                <w:color w:val="FF0000"/>
                <w:lang w:val="en-GB"/>
              </w:rPr>
              <w:t>.00%</w:t>
            </w:r>
          </w:p>
        </w:tc>
        <w:tc>
          <w:tcPr>
            <w:tcW w:w="659" w:type="pct"/>
            <w:vAlign w:val="center"/>
          </w:tcPr>
          <w:p w14:paraId="6E853F09" w14:textId="21B4AB25"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15</w:t>
            </w:r>
            <w:r w:rsidR="00D16CFB" w:rsidRPr="008D1C4B">
              <w:rPr>
                <w:rFonts w:ascii="Arial" w:hAnsi="Arial" w:cs="Arial"/>
                <w:color w:val="FF0000"/>
                <w:lang w:val="en-GB"/>
              </w:rPr>
              <w:t>.00</w:t>
            </w:r>
          </w:p>
        </w:tc>
      </w:tr>
      <w:tr w:rsidR="00D16CFB" w:rsidRPr="008D1C4B" w14:paraId="74A1158F"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36A44B9A" w14:textId="7CBF9C62" w:rsidR="00D16CFB" w:rsidRPr="008D1C4B" w:rsidRDefault="00D16CFB" w:rsidP="00D16CFB">
            <w:pPr>
              <w:widowControl/>
              <w:spacing w:after="0" w:line="240" w:lineRule="auto"/>
              <w:rPr>
                <w:rFonts w:ascii="Arial" w:hAnsi="Arial" w:cs="Arial"/>
                <w:color w:val="FF0000"/>
                <w:lang w:val="en-GB"/>
              </w:rPr>
            </w:pPr>
            <w:r>
              <w:t>4</w:t>
            </w:r>
          </w:p>
        </w:tc>
        <w:tc>
          <w:tcPr>
            <w:tcW w:w="1833" w:type="pct"/>
            <w:tcBorders>
              <w:top w:val="single" w:sz="4" w:space="0" w:color="auto"/>
              <w:left w:val="single" w:sz="4" w:space="0" w:color="auto"/>
              <w:bottom w:val="single" w:sz="4" w:space="0" w:color="auto"/>
              <w:right w:val="single" w:sz="4" w:space="0" w:color="auto"/>
            </w:tcBorders>
          </w:tcPr>
          <w:p w14:paraId="5956A7AC" w14:textId="77777777" w:rsidR="00D16CFB" w:rsidRDefault="00D16CFB" w:rsidP="00D16CFB">
            <w:pPr>
              <w:tabs>
                <w:tab w:val="left" w:pos="2432"/>
              </w:tabs>
              <w:spacing w:after="0" w:line="240" w:lineRule="auto"/>
              <w:jc w:val="both"/>
            </w:pPr>
            <w:r>
              <w:t>Provide evidence the proposed system includes a single unit that connects to the distribution pipework and dispenses water with a resistivity of 18.2 mega Ohms (TYPE 1).</w:t>
            </w:r>
          </w:p>
          <w:p w14:paraId="57F52ECE" w14:textId="5DDF4493"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74118932" w14:textId="6DEA41A7"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5FC946BD" w14:textId="5B61ED08" w:rsidR="00D16CFB" w:rsidRPr="008D1C4B" w:rsidRDefault="00D16CFB" w:rsidP="00D16CFB">
            <w:pPr>
              <w:widowControl/>
              <w:spacing w:after="0" w:line="240" w:lineRule="auto"/>
              <w:rPr>
                <w:rFonts w:ascii="Arial" w:hAnsi="Arial" w:cs="Arial"/>
                <w:color w:val="FF0000"/>
                <w:lang w:val="en-GB"/>
              </w:rPr>
            </w:pPr>
            <w:r>
              <w:t>100</w:t>
            </w:r>
          </w:p>
        </w:tc>
        <w:tc>
          <w:tcPr>
            <w:tcW w:w="640" w:type="pct"/>
            <w:vAlign w:val="center"/>
          </w:tcPr>
          <w:p w14:paraId="47AB9900" w14:textId="797EBD8B" w:rsidR="00D16CFB" w:rsidRPr="008D1C4B" w:rsidRDefault="00D16CFB" w:rsidP="00D16CFB">
            <w:pPr>
              <w:widowControl/>
              <w:spacing w:after="0" w:line="240" w:lineRule="auto"/>
              <w:rPr>
                <w:rFonts w:ascii="Arial" w:hAnsi="Arial" w:cs="Arial"/>
                <w:color w:val="FF0000"/>
                <w:lang w:val="en-GB"/>
              </w:rPr>
            </w:pPr>
            <w:r>
              <w:rPr>
                <w:rFonts w:ascii="Arial" w:hAnsi="Arial" w:cs="Arial"/>
                <w:color w:val="FF0000"/>
                <w:lang w:val="en-GB"/>
              </w:rPr>
              <w:t>1</w:t>
            </w:r>
            <w:r w:rsidR="005C7680">
              <w:rPr>
                <w:rFonts w:ascii="Arial" w:hAnsi="Arial" w:cs="Arial"/>
                <w:color w:val="FF0000"/>
                <w:lang w:val="en-GB"/>
              </w:rPr>
              <w:t>5</w:t>
            </w:r>
            <w:r w:rsidRPr="008D1C4B">
              <w:rPr>
                <w:rFonts w:ascii="Arial" w:hAnsi="Arial" w:cs="Arial"/>
                <w:color w:val="FF0000"/>
                <w:lang w:val="en-GB"/>
              </w:rPr>
              <w:t>.00%</w:t>
            </w:r>
          </w:p>
        </w:tc>
        <w:tc>
          <w:tcPr>
            <w:tcW w:w="659" w:type="pct"/>
            <w:vAlign w:val="center"/>
          </w:tcPr>
          <w:p w14:paraId="1D1974C3" w14:textId="44FB2391"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15</w:t>
            </w:r>
            <w:r w:rsidR="00D16CFB" w:rsidRPr="008D1C4B">
              <w:rPr>
                <w:rFonts w:ascii="Arial" w:hAnsi="Arial" w:cs="Arial"/>
                <w:color w:val="FF0000"/>
                <w:lang w:val="en-GB"/>
              </w:rPr>
              <w:t>.00</w:t>
            </w:r>
          </w:p>
        </w:tc>
      </w:tr>
      <w:tr w:rsidR="00D16CFB" w:rsidRPr="008D1C4B" w14:paraId="46F8CBAB"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62C4FC0B" w14:textId="67435B63" w:rsidR="00D16CFB" w:rsidRPr="008D1C4B" w:rsidRDefault="00D16CFB" w:rsidP="00D16CFB">
            <w:pPr>
              <w:widowControl/>
              <w:spacing w:after="0" w:line="240" w:lineRule="auto"/>
              <w:rPr>
                <w:rFonts w:ascii="Arial" w:hAnsi="Arial" w:cs="Arial"/>
                <w:color w:val="FF0000"/>
                <w:lang w:val="en-GB"/>
              </w:rPr>
            </w:pPr>
            <w:r>
              <w:t>5</w:t>
            </w:r>
          </w:p>
        </w:tc>
        <w:tc>
          <w:tcPr>
            <w:tcW w:w="1833" w:type="pct"/>
            <w:tcBorders>
              <w:top w:val="single" w:sz="4" w:space="0" w:color="auto"/>
              <w:left w:val="single" w:sz="4" w:space="0" w:color="auto"/>
              <w:bottom w:val="single" w:sz="4" w:space="0" w:color="auto"/>
              <w:right w:val="single" w:sz="4" w:space="0" w:color="auto"/>
            </w:tcBorders>
          </w:tcPr>
          <w:p w14:paraId="4844DCF5" w14:textId="77777777" w:rsidR="00D16CFB" w:rsidRDefault="00D16CFB" w:rsidP="00D16CFB">
            <w:pPr>
              <w:spacing w:after="0" w:line="240" w:lineRule="auto"/>
            </w:pPr>
            <w:r>
              <w:t>Provide confirmation that disconnection of the existing equipment, installation of the proposed system with connection to the pre-existing distribution pipework, and commissioning is include as part of the tender.</w:t>
            </w:r>
          </w:p>
          <w:p w14:paraId="3A061DD2" w14:textId="1E15E026"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17B2C361" w14:textId="111C4FDC"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3FFE1BA8" w14:textId="07632F16" w:rsidR="00D16CFB" w:rsidRPr="008D1C4B" w:rsidRDefault="00D16CFB" w:rsidP="00D16CFB">
            <w:pPr>
              <w:widowControl/>
              <w:spacing w:after="0" w:line="240" w:lineRule="auto"/>
              <w:rPr>
                <w:rFonts w:ascii="Arial" w:hAnsi="Arial" w:cs="Arial"/>
                <w:color w:val="FF0000"/>
                <w:lang w:val="en-GB"/>
              </w:rPr>
            </w:pPr>
            <w:r>
              <w:t>100</w:t>
            </w:r>
          </w:p>
        </w:tc>
        <w:tc>
          <w:tcPr>
            <w:tcW w:w="640" w:type="pct"/>
            <w:vAlign w:val="center"/>
          </w:tcPr>
          <w:p w14:paraId="1277D772" w14:textId="60F576AC" w:rsidR="00D16CFB" w:rsidRPr="008D1C4B" w:rsidRDefault="005C7680" w:rsidP="00D16CFB">
            <w:pPr>
              <w:widowControl/>
              <w:spacing w:after="0" w:line="240" w:lineRule="auto"/>
              <w:rPr>
                <w:rFonts w:ascii="Arial" w:hAnsi="Arial" w:cs="Arial"/>
                <w:color w:val="FF0000"/>
                <w:lang w:val="en-GB"/>
              </w:rPr>
            </w:pPr>
            <w:r>
              <w:rPr>
                <w:rFonts w:ascii="Arial" w:hAnsi="Arial" w:cs="Arial"/>
                <w:color w:val="FF0000"/>
                <w:lang w:val="en-GB"/>
              </w:rPr>
              <w:t>10</w:t>
            </w:r>
            <w:r w:rsidR="00D16CFB" w:rsidRPr="008D1C4B">
              <w:rPr>
                <w:rFonts w:ascii="Arial" w:hAnsi="Arial" w:cs="Arial"/>
                <w:color w:val="FF0000"/>
                <w:lang w:val="en-GB"/>
              </w:rPr>
              <w:t>.00%</w:t>
            </w:r>
          </w:p>
        </w:tc>
        <w:tc>
          <w:tcPr>
            <w:tcW w:w="659" w:type="pct"/>
            <w:vAlign w:val="center"/>
          </w:tcPr>
          <w:p w14:paraId="1A90FAF8" w14:textId="37CA44FE"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097AF08D"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51AA3537" w14:textId="66D9FD15" w:rsidR="00D16CFB" w:rsidRPr="008D1C4B" w:rsidRDefault="00D16CFB" w:rsidP="00D16CFB">
            <w:pPr>
              <w:widowControl/>
              <w:spacing w:after="0" w:line="240" w:lineRule="auto"/>
              <w:rPr>
                <w:rFonts w:ascii="Arial" w:hAnsi="Arial" w:cs="Arial"/>
                <w:color w:val="FF0000"/>
                <w:lang w:val="en-GB"/>
              </w:rPr>
            </w:pPr>
            <w:r>
              <w:lastRenderedPageBreak/>
              <w:t>6</w:t>
            </w:r>
          </w:p>
        </w:tc>
        <w:tc>
          <w:tcPr>
            <w:tcW w:w="1833" w:type="pct"/>
            <w:tcBorders>
              <w:top w:val="single" w:sz="4" w:space="0" w:color="auto"/>
              <w:left w:val="single" w:sz="4" w:space="0" w:color="auto"/>
              <w:bottom w:val="single" w:sz="4" w:space="0" w:color="auto"/>
              <w:right w:val="single" w:sz="4" w:space="0" w:color="auto"/>
            </w:tcBorders>
          </w:tcPr>
          <w:p w14:paraId="487355D2" w14:textId="77777777" w:rsidR="00D16CFB" w:rsidRDefault="00D16CFB" w:rsidP="00D16CFB">
            <w:pPr>
              <w:spacing w:after="0" w:line="240" w:lineRule="auto"/>
            </w:pPr>
            <w:r>
              <w:t>Provide confirmation that a 5 year service contract includes two preventative maintenance visits each year, with the provision of all consumable items on an annual basis, is included as part of the tender.</w:t>
            </w:r>
          </w:p>
          <w:p w14:paraId="09C84D82" w14:textId="53CF0804"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6452357D" w14:textId="04AE67BF"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40DADE44" w14:textId="633F99FD" w:rsidR="00D16CFB" w:rsidRPr="008D1C4B" w:rsidRDefault="00D16CFB" w:rsidP="00D16CFB">
            <w:pPr>
              <w:widowControl/>
              <w:spacing w:after="0" w:line="240" w:lineRule="auto"/>
              <w:rPr>
                <w:rFonts w:ascii="Arial" w:hAnsi="Arial" w:cs="Arial"/>
                <w:color w:val="FF0000"/>
                <w:lang w:val="en-GB"/>
              </w:rPr>
            </w:pPr>
            <w:r>
              <w:t>30</w:t>
            </w:r>
          </w:p>
        </w:tc>
        <w:tc>
          <w:tcPr>
            <w:tcW w:w="640" w:type="pct"/>
            <w:vAlign w:val="center"/>
          </w:tcPr>
          <w:p w14:paraId="278DB916" w14:textId="5FE0E4D4" w:rsidR="00D16CFB" w:rsidRPr="008D1C4B" w:rsidRDefault="005C7680" w:rsidP="00D16CFB">
            <w:pPr>
              <w:widowControl/>
              <w:spacing w:after="0" w:line="240" w:lineRule="auto"/>
              <w:rPr>
                <w:rFonts w:ascii="Arial" w:hAnsi="Arial" w:cs="Arial"/>
                <w:color w:val="FF0000"/>
                <w:lang w:val="en-GB"/>
              </w:rPr>
            </w:pPr>
            <w:r>
              <w:rPr>
                <w:rFonts w:ascii="Arial" w:hAnsi="Arial" w:cs="Arial"/>
                <w:color w:val="FF0000"/>
                <w:lang w:val="en-GB"/>
              </w:rPr>
              <w:t>10.00</w:t>
            </w:r>
            <w:r w:rsidR="00D16CFB" w:rsidRPr="008D1C4B">
              <w:rPr>
                <w:rFonts w:ascii="Arial" w:hAnsi="Arial" w:cs="Arial"/>
                <w:color w:val="FF0000"/>
                <w:lang w:val="en-GB"/>
              </w:rPr>
              <w:t>%</w:t>
            </w:r>
          </w:p>
        </w:tc>
        <w:tc>
          <w:tcPr>
            <w:tcW w:w="659" w:type="pct"/>
            <w:vAlign w:val="center"/>
          </w:tcPr>
          <w:p w14:paraId="0302476E" w14:textId="19ED0DA9"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0F5341E6"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4C6AFD6F" w14:textId="1250174C" w:rsidR="00D16CFB" w:rsidRPr="008D1C4B" w:rsidRDefault="00D16CFB" w:rsidP="00D16CFB">
            <w:pPr>
              <w:widowControl/>
              <w:spacing w:after="0" w:line="240" w:lineRule="auto"/>
              <w:rPr>
                <w:rFonts w:ascii="Arial" w:hAnsi="Arial" w:cs="Arial"/>
                <w:color w:val="FF0000"/>
                <w:lang w:val="en-GB"/>
              </w:rPr>
            </w:pPr>
            <w:r>
              <w:t>7</w:t>
            </w:r>
          </w:p>
        </w:tc>
        <w:tc>
          <w:tcPr>
            <w:tcW w:w="1833" w:type="pct"/>
            <w:tcBorders>
              <w:top w:val="single" w:sz="4" w:space="0" w:color="auto"/>
              <w:left w:val="single" w:sz="4" w:space="0" w:color="auto"/>
              <w:bottom w:val="single" w:sz="4" w:space="0" w:color="auto"/>
              <w:right w:val="single" w:sz="4" w:space="0" w:color="auto"/>
            </w:tcBorders>
          </w:tcPr>
          <w:p w14:paraId="3333EF5A" w14:textId="77777777" w:rsidR="00D16CFB" w:rsidRDefault="00D16CFB" w:rsidP="00D16CFB">
            <w:pPr>
              <w:spacing w:after="0" w:line="240" w:lineRule="auto"/>
            </w:pPr>
            <w:r>
              <w:t>Does the proposed service contract have a breakdown response time, with an engineer on site within 48 hours of notification to the supplier.</w:t>
            </w:r>
          </w:p>
          <w:p w14:paraId="3F895C3D" w14:textId="259A802C"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13A4614F" w14:textId="377F8C27"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2435E2AD" w14:textId="652CDDC8" w:rsidR="00D16CFB" w:rsidRPr="008D1C4B" w:rsidRDefault="00D16CFB" w:rsidP="00D16CFB">
            <w:pPr>
              <w:widowControl/>
              <w:spacing w:after="0" w:line="240" w:lineRule="auto"/>
              <w:rPr>
                <w:rFonts w:ascii="Arial" w:hAnsi="Arial" w:cs="Arial"/>
                <w:color w:val="FF0000"/>
                <w:lang w:val="en-GB"/>
              </w:rPr>
            </w:pPr>
            <w:r>
              <w:t>30</w:t>
            </w:r>
          </w:p>
        </w:tc>
        <w:tc>
          <w:tcPr>
            <w:tcW w:w="640" w:type="pct"/>
            <w:vAlign w:val="center"/>
          </w:tcPr>
          <w:p w14:paraId="4245CB8F" w14:textId="51A014C7" w:rsidR="00D16CFB" w:rsidRPr="008D1C4B" w:rsidRDefault="005C7680" w:rsidP="00D16CFB">
            <w:pPr>
              <w:widowControl/>
              <w:spacing w:after="0" w:line="240" w:lineRule="auto"/>
              <w:rPr>
                <w:rFonts w:ascii="Arial" w:hAnsi="Arial" w:cs="Arial"/>
                <w:color w:val="FF0000"/>
                <w:lang w:val="en-GB"/>
              </w:rPr>
            </w:pPr>
            <w:r>
              <w:rPr>
                <w:rFonts w:ascii="Arial" w:hAnsi="Arial" w:cs="Arial"/>
                <w:color w:val="FF0000"/>
                <w:lang w:val="en-GB"/>
              </w:rPr>
              <w:t>10.00</w:t>
            </w:r>
            <w:r w:rsidR="00D16CFB" w:rsidRPr="008D1C4B">
              <w:rPr>
                <w:rFonts w:ascii="Arial" w:hAnsi="Arial" w:cs="Arial"/>
                <w:color w:val="FF0000"/>
                <w:lang w:val="en-GB"/>
              </w:rPr>
              <w:t>%</w:t>
            </w:r>
          </w:p>
        </w:tc>
        <w:tc>
          <w:tcPr>
            <w:tcW w:w="659" w:type="pct"/>
            <w:vAlign w:val="center"/>
          </w:tcPr>
          <w:p w14:paraId="0A9EF615" w14:textId="4BFBE90A"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49C1C417"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6E649F91" w14:textId="05452970" w:rsidR="00D16CFB" w:rsidRPr="008D1C4B" w:rsidRDefault="00D16CFB" w:rsidP="00D16CFB">
            <w:pPr>
              <w:widowControl/>
              <w:spacing w:after="0" w:line="240" w:lineRule="auto"/>
              <w:rPr>
                <w:rFonts w:ascii="Arial" w:hAnsi="Arial" w:cs="Arial"/>
                <w:color w:val="FF0000"/>
                <w:lang w:val="en-GB"/>
              </w:rPr>
            </w:pPr>
            <w:r>
              <w:t>8</w:t>
            </w:r>
          </w:p>
        </w:tc>
        <w:tc>
          <w:tcPr>
            <w:tcW w:w="1833" w:type="pct"/>
            <w:tcBorders>
              <w:top w:val="single" w:sz="4" w:space="0" w:color="auto"/>
              <w:left w:val="single" w:sz="4" w:space="0" w:color="auto"/>
              <w:bottom w:val="single" w:sz="4" w:space="0" w:color="auto"/>
              <w:right w:val="single" w:sz="4" w:space="0" w:color="auto"/>
            </w:tcBorders>
          </w:tcPr>
          <w:p w14:paraId="495350C1" w14:textId="77777777" w:rsidR="00D16CFB" w:rsidRDefault="00D16CFB" w:rsidP="00D16CFB">
            <w:pPr>
              <w:spacing w:after="0" w:line="240" w:lineRule="auto"/>
            </w:pPr>
            <w:r>
              <w:t>Does the proposed service contract detail the cost of call-outs for both travel and labour hours on site to be covered within the service agreement.</w:t>
            </w:r>
          </w:p>
          <w:p w14:paraId="254A5F02" w14:textId="77777777"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312BA7C5" w14:textId="1C4DD641"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72CFF473" w14:textId="712142CB" w:rsidR="00D16CFB" w:rsidRPr="008D1C4B" w:rsidRDefault="00D16CFB" w:rsidP="00D16CFB">
            <w:pPr>
              <w:widowControl/>
              <w:spacing w:after="0" w:line="240" w:lineRule="auto"/>
              <w:rPr>
                <w:rFonts w:ascii="Arial" w:hAnsi="Arial" w:cs="Arial"/>
                <w:color w:val="FF0000"/>
                <w:lang w:val="en-GB"/>
              </w:rPr>
            </w:pPr>
            <w:r>
              <w:t>30</w:t>
            </w:r>
          </w:p>
        </w:tc>
        <w:tc>
          <w:tcPr>
            <w:tcW w:w="640" w:type="pct"/>
            <w:vAlign w:val="center"/>
          </w:tcPr>
          <w:p w14:paraId="2EE1CF59" w14:textId="34C3C132" w:rsidR="00D16CFB" w:rsidRPr="008D1C4B" w:rsidRDefault="005C7680" w:rsidP="00D16CFB">
            <w:pPr>
              <w:widowControl/>
              <w:spacing w:after="0" w:line="240" w:lineRule="auto"/>
              <w:rPr>
                <w:rFonts w:ascii="Arial" w:hAnsi="Arial" w:cs="Arial"/>
                <w:color w:val="FF0000"/>
                <w:lang w:val="en-GB"/>
              </w:rPr>
            </w:pPr>
            <w:r>
              <w:rPr>
                <w:rFonts w:ascii="Arial" w:hAnsi="Arial" w:cs="Arial"/>
                <w:color w:val="FF0000"/>
                <w:lang w:val="en-GB"/>
              </w:rPr>
              <w:t>10.00%</w:t>
            </w:r>
          </w:p>
        </w:tc>
        <w:tc>
          <w:tcPr>
            <w:tcW w:w="659" w:type="pct"/>
            <w:vAlign w:val="center"/>
          </w:tcPr>
          <w:p w14:paraId="27DC4EA4" w14:textId="79D0F013"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D16CFB" w:rsidRPr="008D1C4B" w14:paraId="3EC1F2F2" w14:textId="77777777" w:rsidTr="002560C7">
        <w:trPr>
          <w:trHeight w:val="567"/>
        </w:trPr>
        <w:tc>
          <w:tcPr>
            <w:tcW w:w="498" w:type="pct"/>
            <w:tcBorders>
              <w:top w:val="single" w:sz="4" w:space="0" w:color="auto"/>
              <w:left w:val="single" w:sz="4" w:space="0" w:color="auto"/>
              <w:bottom w:val="single" w:sz="4" w:space="0" w:color="auto"/>
              <w:right w:val="single" w:sz="4" w:space="0" w:color="auto"/>
            </w:tcBorders>
          </w:tcPr>
          <w:p w14:paraId="2E304EA4" w14:textId="240C5504" w:rsidR="00D16CFB" w:rsidRPr="008D1C4B" w:rsidRDefault="00D16CFB" w:rsidP="00D16CFB">
            <w:pPr>
              <w:widowControl/>
              <w:spacing w:after="0" w:line="240" w:lineRule="auto"/>
              <w:rPr>
                <w:rFonts w:ascii="Arial" w:hAnsi="Arial" w:cs="Arial"/>
                <w:color w:val="FF0000"/>
                <w:lang w:val="en-GB"/>
              </w:rPr>
            </w:pPr>
            <w:r>
              <w:t>9</w:t>
            </w:r>
          </w:p>
        </w:tc>
        <w:tc>
          <w:tcPr>
            <w:tcW w:w="1833" w:type="pct"/>
            <w:tcBorders>
              <w:top w:val="single" w:sz="4" w:space="0" w:color="auto"/>
              <w:left w:val="single" w:sz="4" w:space="0" w:color="auto"/>
              <w:bottom w:val="single" w:sz="4" w:space="0" w:color="auto"/>
              <w:right w:val="single" w:sz="4" w:space="0" w:color="auto"/>
            </w:tcBorders>
          </w:tcPr>
          <w:p w14:paraId="08264A41" w14:textId="77777777" w:rsidR="00D16CFB" w:rsidRDefault="00D16CFB" w:rsidP="00D16CFB">
            <w:pPr>
              <w:spacing w:after="0" w:line="237" w:lineRule="auto"/>
              <w:ind w:right="615"/>
              <w:rPr>
                <w:rFonts w:ascii="Arial" w:eastAsia="Arial" w:hAnsi="Arial" w:cs="Arial"/>
                <w:sz w:val="24"/>
                <w:szCs w:val="24"/>
              </w:rPr>
            </w:pPr>
            <w:r>
              <w:t>Provide details of how you will ensure that the laboratory holds critical spares to maintain a constant supply of deionised water</w:t>
            </w:r>
            <w:r>
              <w:rPr>
                <w:rFonts w:ascii="Arial" w:eastAsia="Arial" w:hAnsi="Arial" w:cs="Arial"/>
                <w:sz w:val="24"/>
                <w:szCs w:val="24"/>
              </w:rPr>
              <w:t>.</w:t>
            </w:r>
          </w:p>
          <w:p w14:paraId="0E45C6B8" w14:textId="77777777" w:rsidR="00D16CFB" w:rsidRPr="008D1C4B" w:rsidRDefault="00D16CFB" w:rsidP="00D16CFB">
            <w:pPr>
              <w:widowControl/>
              <w:spacing w:after="0" w:line="240" w:lineRule="auto"/>
              <w:rPr>
                <w:rFonts w:ascii="Arial" w:hAnsi="Arial" w:cs="Arial"/>
                <w:color w:val="FF0000"/>
                <w:lang w:val="en-GB"/>
              </w:rPr>
            </w:pPr>
          </w:p>
        </w:tc>
        <w:tc>
          <w:tcPr>
            <w:tcW w:w="659" w:type="pct"/>
            <w:tcBorders>
              <w:top w:val="single" w:sz="4" w:space="0" w:color="auto"/>
              <w:left w:val="single" w:sz="4" w:space="0" w:color="auto"/>
              <w:bottom w:val="single" w:sz="4" w:space="0" w:color="auto"/>
              <w:right w:val="single" w:sz="4" w:space="0" w:color="auto"/>
            </w:tcBorders>
          </w:tcPr>
          <w:p w14:paraId="25E52BDB" w14:textId="3FFB643F" w:rsidR="00D16CFB" w:rsidRPr="008D1C4B" w:rsidRDefault="00D16CFB" w:rsidP="00D16CFB">
            <w:pPr>
              <w:widowControl/>
              <w:spacing w:after="0" w:line="240" w:lineRule="auto"/>
              <w:rPr>
                <w:rFonts w:ascii="Arial" w:hAnsi="Arial" w:cs="Arial"/>
                <w:color w:val="FF0000"/>
                <w:lang w:val="en-GB"/>
              </w:rPr>
            </w:pPr>
            <w:r>
              <w:t>0, 30, 70 or 100</w:t>
            </w:r>
          </w:p>
        </w:tc>
        <w:tc>
          <w:tcPr>
            <w:tcW w:w="711" w:type="pct"/>
            <w:tcBorders>
              <w:top w:val="single" w:sz="4" w:space="0" w:color="auto"/>
              <w:left w:val="single" w:sz="4" w:space="0" w:color="auto"/>
              <w:bottom w:val="single" w:sz="4" w:space="0" w:color="auto"/>
              <w:right w:val="single" w:sz="4" w:space="0" w:color="auto"/>
            </w:tcBorders>
          </w:tcPr>
          <w:p w14:paraId="63D02E13" w14:textId="2A41AD6A" w:rsidR="00D16CFB" w:rsidRPr="008D1C4B" w:rsidRDefault="00D16CFB" w:rsidP="00D16CFB">
            <w:pPr>
              <w:widowControl/>
              <w:spacing w:after="0" w:line="240" w:lineRule="auto"/>
              <w:rPr>
                <w:rFonts w:ascii="Arial" w:hAnsi="Arial" w:cs="Arial"/>
                <w:color w:val="FF0000"/>
                <w:lang w:val="en-GB"/>
              </w:rPr>
            </w:pPr>
            <w:r>
              <w:t>70</w:t>
            </w:r>
          </w:p>
        </w:tc>
        <w:tc>
          <w:tcPr>
            <w:tcW w:w="640" w:type="pct"/>
            <w:vAlign w:val="center"/>
          </w:tcPr>
          <w:p w14:paraId="44846D9D" w14:textId="35A86BCC" w:rsidR="00D16CFB" w:rsidRPr="008D1C4B" w:rsidRDefault="005C7680" w:rsidP="00D16CFB">
            <w:pPr>
              <w:widowControl/>
              <w:spacing w:after="0" w:line="240" w:lineRule="auto"/>
              <w:rPr>
                <w:rFonts w:ascii="Arial" w:hAnsi="Arial" w:cs="Arial"/>
                <w:color w:val="FF0000"/>
                <w:lang w:val="en-GB"/>
              </w:rPr>
            </w:pPr>
            <w:r>
              <w:rPr>
                <w:rFonts w:ascii="Arial" w:hAnsi="Arial" w:cs="Arial"/>
                <w:color w:val="FF0000"/>
                <w:lang w:val="en-GB"/>
              </w:rPr>
              <w:t>10.00%</w:t>
            </w:r>
          </w:p>
        </w:tc>
        <w:tc>
          <w:tcPr>
            <w:tcW w:w="659" w:type="pct"/>
            <w:vAlign w:val="center"/>
          </w:tcPr>
          <w:p w14:paraId="276DEA4A" w14:textId="46DDDF39" w:rsidR="00D16CFB" w:rsidRPr="008D1C4B" w:rsidRDefault="00A54A30" w:rsidP="00D16CFB">
            <w:pPr>
              <w:widowControl/>
              <w:spacing w:after="0" w:line="240" w:lineRule="auto"/>
              <w:rPr>
                <w:rFonts w:ascii="Arial" w:hAnsi="Arial" w:cs="Arial"/>
                <w:color w:val="FF0000"/>
                <w:lang w:val="en-GB"/>
              </w:rPr>
            </w:pPr>
            <w:r>
              <w:rPr>
                <w:rFonts w:ascii="Arial" w:hAnsi="Arial" w:cs="Arial"/>
                <w:color w:val="FF0000"/>
                <w:lang w:val="en-GB"/>
              </w:rPr>
              <w:t>10.00</w:t>
            </w:r>
          </w:p>
        </w:tc>
      </w:tr>
      <w:tr w:rsidR="008D1C4B" w:rsidRPr="008D1C4B" w14:paraId="63164C8C" w14:textId="77777777" w:rsidTr="00D1745E">
        <w:trPr>
          <w:trHeight w:val="567"/>
        </w:trPr>
        <w:tc>
          <w:tcPr>
            <w:tcW w:w="498" w:type="pct"/>
            <w:shd w:val="clear" w:color="auto" w:fill="BFBFBF"/>
            <w:vAlign w:val="center"/>
          </w:tcPr>
          <w:p w14:paraId="0813C5DC" w14:textId="77777777" w:rsidR="008D1C4B" w:rsidRPr="008D1C4B" w:rsidRDefault="008D1C4B" w:rsidP="008D1C4B">
            <w:pPr>
              <w:widowControl/>
              <w:spacing w:after="0" w:line="240" w:lineRule="auto"/>
              <w:rPr>
                <w:rFonts w:ascii="Arial" w:hAnsi="Arial" w:cs="Arial"/>
                <w:color w:val="FF0000"/>
                <w:lang w:val="en-GB"/>
              </w:rPr>
            </w:pPr>
          </w:p>
        </w:tc>
        <w:tc>
          <w:tcPr>
            <w:tcW w:w="1833" w:type="pct"/>
            <w:shd w:val="clear" w:color="auto" w:fill="BFBFBF"/>
            <w:vAlign w:val="center"/>
          </w:tcPr>
          <w:p w14:paraId="799A5053" w14:textId="77777777" w:rsidR="008D1C4B" w:rsidRPr="008D1C4B" w:rsidRDefault="008D1C4B" w:rsidP="008D1C4B">
            <w:pPr>
              <w:widowControl/>
              <w:spacing w:after="0" w:line="240" w:lineRule="auto"/>
              <w:rPr>
                <w:rFonts w:ascii="Arial" w:hAnsi="Arial" w:cs="Arial"/>
                <w:color w:val="FF0000"/>
                <w:lang w:val="en-GB"/>
              </w:rPr>
            </w:pPr>
          </w:p>
        </w:tc>
        <w:tc>
          <w:tcPr>
            <w:tcW w:w="659" w:type="pct"/>
            <w:shd w:val="clear" w:color="auto" w:fill="BFBFBF"/>
            <w:vAlign w:val="center"/>
          </w:tcPr>
          <w:p w14:paraId="30088454" w14:textId="77777777" w:rsidR="008D1C4B" w:rsidRPr="008D1C4B" w:rsidRDefault="008D1C4B" w:rsidP="008D1C4B">
            <w:pPr>
              <w:widowControl/>
              <w:spacing w:after="0" w:line="240" w:lineRule="auto"/>
              <w:rPr>
                <w:rFonts w:ascii="Arial" w:hAnsi="Arial" w:cs="Arial"/>
                <w:color w:val="FF0000"/>
                <w:lang w:val="en-GB"/>
              </w:rPr>
            </w:pPr>
          </w:p>
        </w:tc>
        <w:tc>
          <w:tcPr>
            <w:tcW w:w="711" w:type="pct"/>
            <w:shd w:val="clear" w:color="auto" w:fill="BFBFBF"/>
            <w:vAlign w:val="center"/>
          </w:tcPr>
          <w:p w14:paraId="51C94DE0" w14:textId="77777777" w:rsidR="008D1C4B" w:rsidRPr="008D1C4B" w:rsidRDefault="008D1C4B" w:rsidP="008D1C4B">
            <w:pPr>
              <w:widowControl/>
              <w:spacing w:after="0" w:line="240" w:lineRule="auto"/>
              <w:rPr>
                <w:rFonts w:ascii="Arial" w:hAnsi="Arial" w:cs="Arial"/>
                <w:color w:val="FF0000"/>
                <w:lang w:val="en-GB"/>
              </w:rPr>
            </w:pPr>
          </w:p>
        </w:tc>
        <w:tc>
          <w:tcPr>
            <w:tcW w:w="640" w:type="pct"/>
            <w:shd w:val="clear" w:color="auto" w:fill="FFFFFF"/>
            <w:vAlign w:val="center"/>
          </w:tcPr>
          <w:p w14:paraId="32BD6F88" w14:textId="77777777" w:rsidR="008D1C4B" w:rsidRPr="008D1C4B" w:rsidRDefault="008D1C4B" w:rsidP="008D1C4B">
            <w:pPr>
              <w:widowControl/>
              <w:spacing w:after="0" w:line="240" w:lineRule="auto"/>
              <w:rPr>
                <w:rFonts w:ascii="Arial" w:hAnsi="Arial" w:cs="Arial"/>
                <w:color w:val="FF0000"/>
                <w:lang w:val="en-GB"/>
              </w:rPr>
            </w:pPr>
            <w:r w:rsidRPr="008D1C4B">
              <w:rPr>
                <w:rFonts w:ascii="Arial" w:hAnsi="Arial" w:cs="Arial"/>
                <w:color w:val="FF0000"/>
                <w:lang w:val="en-GB"/>
              </w:rPr>
              <w:t>100%</w:t>
            </w:r>
          </w:p>
        </w:tc>
        <w:tc>
          <w:tcPr>
            <w:tcW w:w="659" w:type="pct"/>
            <w:vAlign w:val="center"/>
          </w:tcPr>
          <w:p w14:paraId="286C7020" w14:textId="77777777" w:rsidR="008D1C4B" w:rsidRPr="008D1C4B" w:rsidRDefault="008D1C4B" w:rsidP="008D1C4B">
            <w:pPr>
              <w:widowControl/>
              <w:spacing w:after="0" w:line="240" w:lineRule="auto"/>
              <w:rPr>
                <w:rFonts w:ascii="Arial" w:hAnsi="Arial" w:cs="Arial"/>
                <w:color w:val="FF0000"/>
                <w:lang w:val="en-GB"/>
              </w:rPr>
            </w:pPr>
            <w:r w:rsidRPr="008D1C4B">
              <w:rPr>
                <w:rFonts w:ascii="Arial" w:hAnsi="Arial" w:cs="Arial"/>
                <w:color w:val="FF0000"/>
                <w:lang w:val="en-GB"/>
              </w:rPr>
              <w:t>100</w:t>
            </w:r>
          </w:p>
        </w:tc>
      </w:tr>
      <w:bookmarkEnd w:id="51"/>
    </w:tbl>
    <w:p w14:paraId="3BEC1B19" w14:textId="77777777" w:rsidR="00D1745E" w:rsidRPr="00B4213C" w:rsidRDefault="00D1745E" w:rsidP="00D1745E">
      <w:pPr>
        <w:pStyle w:val="ListParagraph"/>
        <w:spacing w:after="0" w:line="240" w:lineRule="auto"/>
        <w:rPr>
          <w:rFonts w:ascii="Arial" w:eastAsia="Times New Roman" w:hAnsi="Arial" w:cs="Arial"/>
          <w:bCs/>
          <w:spacing w:val="-3"/>
          <w:lang w:val="en-GB" w:eastAsia="en-GB"/>
        </w:rPr>
      </w:pPr>
    </w:p>
    <w:p w14:paraId="6BD8545D" w14:textId="77777777" w:rsidR="00D1745E" w:rsidRPr="00B4213C" w:rsidRDefault="00D1745E"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65295C29"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D1745E" w:rsidRPr="00B4213C" w14:paraId="2079DD80" w14:textId="77777777" w:rsidTr="005F138E">
        <w:trPr>
          <w:trHeight w:val="421"/>
        </w:trPr>
        <w:tc>
          <w:tcPr>
            <w:tcW w:w="2464" w:type="dxa"/>
            <w:tcBorders>
              <w:top w:val="single" w:sz="4" w:space="0" w:color="auto"/>
              <w:left w:val="single" w:sz="4" w:space="0" w:color="auto"/>
              <w:bottom w:val="nil"/>
              <w:right w:val="single" w:sz="4" w:space="0" w:color="auto"/>
            </w:tcBorders>
            <w:hideMark/>
          </w:tcPr>
          <w:p w14:paraId="7EC16BC7" w14:textId="77777777" w:rsidR="00D1745E" w:rsidRPr="00B4213C" w:rsidRDefault="00D1745E" w:rsidP="005F138E">
            <w:pPr>
              <w:spacing w:after="0" w:line="240" w:lineRule="auto"/>
              <w:rPr>
                <w:rFonts w:ascii="Arial" w:hAnsi="Arial" w:cs="Arial"/>
                <w:sz w:val="18"/>
                <w:szCs w:val="18"/>
              </w:rPr>
            </w:pPr>
            <w:bookmarkStart w:id="52" w:name="_Hlk30327579"/>
            <w:bookmarkStart w:id="53" w:name="_Hlk82966523"/>
            <w:r w:rsidRPr="00B4213C">
              <w:rPr>
                <w:rFonts w:ascii="Arial" w:hAnsi="Arial" w:cs="Arial"/>
                <w:sz w:val="18"/>
                <w:szCs w:val="18"/>
              </w:rPr>
              <w:t>Pass</w:t>
            </w:r>
          </w:p>
          <w:p w14:paraId="5D50BE28" w14:textId="77777777" w:rsidR="00D1745E" w:rsidRPr="00B4213C" w:rsidRDefault="00D1745E"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D9BF0F3"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Fail</w:t>
            </w:r>
          </w:p>
          <w:p w14:paraId="6277941C" w14:textId="77777777" w:rsidR="00D1745E" w:rsidRPr="00B4213C" w:rsidRDefault="00D1745E" w:rsidP="005F138E">
            <w:pPr>
              <w:spacing w:after="0" w:line="240" w:lineRule="auto"/>
              <w:rPr>
                <w:rFonts w:ascii="Arial" w:hAnsi="Arial" w:cs="Arial"/>
                <w:sz w:val="18"/>
                <w:szCs w:val="18"/>
              </w:rPr>
            </w:pPr>
          </w:p>
        </w:tc>
      </w:tr>
      <w:tr w:rsidR="00D1745E" w:rsidRPr="00B4213C" w14:paraId="5E1B30D5" w14:textId="77777777" w:rsidTr="005F138E">
        <w:trPr>
          <w:trHeight w:val="765"/>
        </w:trPr>
        <w:tc>
          <w:tcPr>
            <w:tcW w:w="2464" w:type="dxa"/>
            <w:tcBorders>
              <w:top w:val="nil"/>
              <w:left w:val="single" w:sz="4" w:space="0" w:color="auto"/>
              <w:bottom w:val="nil"/>
              <w:right w:val="single" w:sz="4" w:space="0" w:color="auto"/>
            </w:tcBorders>
            <w:hideMark/>
          </w:tcPr>
          <w:p w14:paraId="7E333D7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ECA8A8D" w14:textId="77777777" w:rsidR="00D1745E" w:rsidRPr="00B4213C"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0B32083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1972A471" w14:textId="77777777" w:rsidR="00D1745E" w:rsidRPr="00B4213C" w:rsidRDefault="00D1745E" w:rsidP="005F138E">
            <w:pPr>
              <w:spacing w:after="0" w:line="240" w:lineRule="auto"/>
              <w:rPr>
                <w:rFonts w:ascii="Arial" w:hAnsi="Arial" w:cs="Arial"/>
                <w:sz w:val="18"/>
                <w:szCs w:val="18"/>
              </w:rPr>
            </w:pPr>
          </w:p>
        </w:tc>
      </w:tr>
      <w:tr w:rsidR="00D1745E" w:rsidRPr="00956354" w14:paraId="50FEB718" w14:textId="77777777" w:rsidTr="005F138E">
        <w:trPr>
          <w:trHeight w:val="1270"/>
        </w:trPr>
        <w:tc>
          <w:tcPr>
            <w:tcW w:w="2464" w:type="dxa"/>
            <w:tcBorders>
              <w:top w:val="nil"/>
              <w:left w:val="single" w:sz="4" w:space="0" w:color="auto"/>
              <w:bottom w:val="nil"/>
              <w:right w:val="single" w:sz="4" w:space="0" w:color="auto"/>
            </w:tcBorders>
            <w:hideMark/>
          </w:tcPr>
          <w:p w14:paraId="542D348B"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6545982D"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39EBF4D4"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2C1C33DF" w14:textId="77777777" w:rsidR="00D1745E" w:rsidRPr="00956354" w:rsidRDefault="00D1745E" w:rsidP="005F138E">
            <w:pPr>
              <w:spacing w:after="0" w:line="240" w:lineRule="auto"/>
              <w:rPr>
                <w:rFonts w:ascii="Arial" w:hAnsi="Arial" w:cs="Arial"/>
                <w:sz w:val="18"/>
                <w:szCs w:val="18"/>
              </w:rPr>
            </w:pPr>
          </w:p>
        </w:tc>
      </w:tr>
      <w:tr w:rsidR="00D1745E" w:rsidRPr="00956354" w14:paraId="70946876" w14:textId="77777777" w:rsidTr="005F138E">
        <w:tc>
          <w:tcPr>
            <w:tcW w:w="2464" w:type="dxa"/>
            <w:tcBorders>
              <w:top w:val="nil"/>
              <w:left w:val="single" w:sz="4" w:space="0" w:color="auto"/>
              <w:bottom w:val="single" w:sz="4" w:space="0" w:color="auto"/>
              <w:right w:val="single" w:sz="4" w:space="0" w:color="auto"/>
            </w:tcBorders>
            <w:hideMark/>
          </w:tcPr>
          <w:p w14:paraId="56C2FFB0"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11D7F954" w14:textId="77777777" w:rsidR="00D1745E" w:rsidRPr="00956354" w:rsidRDefault="00D1745E" w:rsidP="005F138E">
            <w:pPr>
              <w:spacing w:after="0" w:line="240" w:lineRule="auto"/>
              <w:rPr>
                <w:rFonts w:ascii="Arial"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584BEB2" w14:textId="77777777" w:rsidR="00D1745E" w:rsidRPr="00956354" w:rsidRDefault="00D1745E" w:rsidP="005F138E">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tr w:rsidR="00D1745E" w:rsidRPr="00956354" w14:paraId="3ECBF076" w14:textId="77777777" w:rsidTr="005F138E">
        <w:tc>
          <w:tcPr>
            <w:tcW w:w="2464" w:type="dxa"/>
            <w:tcBorders>
              <w:top w:val="single" w:sz="4" w:space="0" w:color="auto"/>
              <w:left w:val="nil"/>
              <w:bottom w:val="nil"/>
              <w:right w:val="nil"/>
            </w:tcBorders>
          </w:tcPr>
          <w:p w14:paraId="087860BF" w14:textId="77777777" w:rsidR="00D1745E" w:rsidRPr="00956354" w:rsidRDefault="00D1745E"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D2425D4" w14:textId="77777777" w:rsidR="00D1745E" w:rsidRPr="00956354" w:rsidRDefault="00D1745E" w:rsidP="005F138E">
            <w:pPr>
              <w:spacing w:after="0" w:line="240" w:lineRule="auto"/>
              <w:rPr>
                <w:rFonts w:ascii="Arial" w:hAnsi="Arial" w:cs="Arial"/>
                <w:sz w:val="18"/>
                <w:szCs w:val="18"/>
              </w:rPr>
            </w:pPr>
          </w:p>
        </w:tc>
      </w:tr>
      <w:bookmarkEnd w:id="52"/>
    </w:tbl>
    <w:p w14:paraId="30D4AC6B"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p>
    <w:p w14:paraId="69E75EA2" w14:textId="77777777" w:rsidR="00D1745E" w:rsidRPr="00956354" w:rsidRDefault="00D1745E" w:rsidP="00D1745E">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D1745E" w:rsidRPr="00956354" w14:paraId="206557F9" w14:textId="77777777" w:rsidTr="005F138E">
        <w:tc>
          <w:tcPr>
            <w:tcW w:w="2480" w:type="dxa"/>
            <w:tcBorders>
              <w:top w:val="single" w:sz="4" w:space="0" w:color="auto"/>
              <w:bottom w:val="nil"/>
            </w:tcBorders>
            <w:hideMark/>
          </w:tcPr>
          <w:p w14:paraId="6C265DEA" w14:textId="77777777" w:rsidR="00D1745E" w:rsidRPr="001207DD" w:rsidRDefault="00D1745E" w:rsidP="005F138E">
            <w:pPr>
              <w:spacing w:after="0" w:line="240" w:lineRule="auto"/>
              <w:rPr>
                <w:rFonts w:ascii="Arial" w:hAnsi="Arial" w:cs="Arial"/>
                <w:sz w:val="18"/>
                <w:szCs w:val="18"/>
              </w:rPr>
            </w:pPr>
            <w:bookmarkStart w:id="54" w:name="_Hlk30327166"/>
            <w:r w:rsidRPr="001207DD">
              <w:rPr>
                <w:rFonts w:ascii="Arial" w:hAnsi="Arial" w:cs="Arial"/>
                <w:sz w:val="18"/>
                <w:szCs w:val="18"/>
              </w:rPr>
              <w:t>100 – High Confidence</w:t>
            </w:r>
          </w:p>
          <w:p w14:paraId="16EDDDE2" w14:textId="77777777" w:rsidR="00D1745E" w:rsidRPr="001207DD" w:rsidRDefault="00D1745E" w:rsidP="005F138E">
            <w:pPr>
              <w:spacing w:after="0" w:line="240" w:lineRule="auto"/>
              <w:rPr>
                <w:rFonts w:ascii="Arial" w:hAnsi="Arial" w:cs="Arial"/>
                <w:sz w:val="18"/>
                <w:szCs w:val="18"/>
              </w:rPr>
            </w:pPr>
          </w:p>
          <w:p w14:paraId="3E65F4F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87303EA" w14:textId="77777777" w:rsidR="00D1745E" w:rsidRPr="001207DD" w:rsidRDefault="00D1745E"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1F6A089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70 – Good Confidence</w:t>
            </w:r>
          </w:p>
          <w:p w14:paraId="41D867DD" w14:textId="77777777" w:rsidR="00D1745E" w:rsidRPr="001207DD" w:rsidRDefault="00D1745E" w:rsidP="005F138E">
            <w:pPr>
              <w:spacing w:after="0" w:line="240" w:lineRule="auto"/>
              <w:rPr>
                <w:rFonts w:ascii="Arial" w:hAnsi="Arial" w:cs="Arial"/>
                <w:sz w:val="18"/>
                <w:szCs w:val="18"/>
              </w:rPr>
            </w:pPr>
          </w:p>
          <w:p w14:paraId="26156F6A"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F5FFF17" w14:textId="77777777" w:rsidR="00D1745E" w:rsidRPr="001207DD" w:rsidRDefault="00D1745E" w:rsidP="005F138E">
            <w:pPr>
              <w:spacing w:after="0" w:line="240" w:lineRule="auto"/>
              <w:rPr>
                <w:rFonts w:ascii="Arial" w:hAnsi="Arial" w:cs="Arial"/>
                <w:sz w:val="18"/>
                <w:szCs w:val="18"/>
              </w:rPr>
            </w:pPr>
          </w:p>
        </w:tc>
        <w:tc>
          <w:tcPr>
            <w:tcW w:w="2481" w:type="dxa"/>
            <w:hideMark/>
          </w:tcPr>
          <w:p w14:paraId="40C9D71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1A4C8C7B" w14:textId="77777777" w:rsidR="00D1745E" w:rsidRPr="001207DD" w:rsidRDefault="00D1745E" w:rsidP="005F138E">
            <w:pPr>
              <w:spacing w:after="0" w:line="240" w:lineRule="auto"/>
              <w:rPr>
                <w:rFonts w:ascii="Arial" w:hAnsi="Arial" w:cs="Arial"/>
                <w:sz w:val="18"/>
                <w:szCs w:val="18"/>
              </w:rPr>
            </w:pPr>
          </w:p>
          <w:p w14:paraId="05B61458"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35371649" w14:textId="77777777" w:rsidR="00D1745E" w:rsidRPr="001207DD" w:rsidRDefault="00D1745E" w:rsidP="005F138E">
            <w:pPr>
              <w:spacing w:after="0" w:line="240" w:lineRule="auto"/>
              <w:rPr>
                <w:rFonts w:ascii="Arial" w:hAnsi="Arial" w:cs="Arial"/>
                <w:sz w:val="18"/>
                <w:szCs w:val="18"/>
              </w:rPr>
            </w:pPr>
          </w:p>
        </w:tc>
        <w:tc>
          <w:tcPr>
            <w:tcW w:w="2481" w:type="dxa"/>
            <w:hideMark/>
          </w:tcPr>
          <w:p w14:paraId="1D5ECFB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0 – Low Confidence</w:t>
            </w:r>
          </w:p>
          <w:p w14:paraId="5952F66B" w14:textId="77777777" w:rsidR="00D1745E" w:rsidRPr="001207DD" w:rsidRDefault="00D1745E" w:rsidP="005F138E">
            <w:pPr>
              <w:spacing w:after="0" w:line="240" w:lineRule="auto"/>
              <w:rPr>
                <w:rFonts w:ascii="Arial" w:hAnsi="Arial" w:cs="Arial"/>
                <w:sz w:val="18"/>
                <w:szCs w:val="18"/>
              </w:rPr>
            </w:pPr>
          </w:p>
          <w:p w14:paraId="5EC4526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2C99B945" w14:textId="77777777" w:rsidR="00D1745E" w:rsidRPr="001207DD" w:rsidRDefault="00D1745E" w:rsidP="005F138E">
            <w:pPr>
              <w:spacing w:after="0" w:line="240" w:lineRule="auto"/>
              <w:rPr>
                <w:rFonts w:ascii="Arial" w:hAnsi="Arial" w:cs="Arial"/>
                <w:sz w:val="18"/>
                <w:szCs w:val="18"/>
              </w:rPr>
            </w:pPr>
          </w:p>
        </w:tc>
      </w:tr>
      <w:tr w:rsidR="00D1745E" w:rsidRPr="00B4213C" w14:paraId="65F434FA" w14:textId="77777777" w:rsidTr="005F138E">
        <w:tc>
          <w:tcPr>
            <w:tcW w:w="2480" w:type="dxa"/>
            <w:tcBorders>
              <w:top w:val="nil"/>
            </w:tcBorders>
            <w:hideMark/>
          </w:tcPr>
          <w:p w14:paraId="6AEC9F01"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129CE85F" w14:textId="77777777" w:rsidR="00D1745E" w:rsidRPr="001207DD" w:rsidRDefault="00D1745E" w:rsidP="005F138E">
            <w:pPr>
              <w:spacing w:after="0" w:line="240" w:lineRule="auto"/>
              <w:rPr>
                <w:rFonts w:ascii="Arial" w:hAnsi="Arial" w:cs="Arial"/>
                <w:sz w:val="18"/>
                <w:szCs w:val="18"/>
              </w:rPr>
            </w:pPr>
          </w:p>
        </w:tc>
        <w:tc>
          <w:tcPr>
            <w:tcW w:w="2481" w:type="dxa"/>
            <w:tcBorders>
              <w:top w:val="nil"/>
            </w:tcBorders>
            <w:hideMark/>
          </w:tcPr>
          <w:p w14:paraId="288B337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7F433E5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51BB7A1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20472F7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D1745E" w:rsidRPr="00B4213C" w14:paraId="0D9AB8D5" w14:textId="77777777" w:rsidTr="005F138E">
        <w:tc>
          <w:tcPr>
            <w:tcW w:w="2480" w:type="dxa"/>
          </w:tcPr>
          <w:p w14:paraId="64A151B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unambiguous and thorough </w:t>
            </w:r>
            <w:r w:rsidRPr="001207DD">
              <w:rPr>
                <w:rFonts w:ascii="Arial" w:hAnsi="Arial" w:cs="Arial"/>
                <w:sz w:val="18"/>
                <w:szCs w:val="18"/>
              </w:rPr>
              <w:lastRenderedPageBreak/>
              <w:t>explanation of how all of the requirement or criteria will be delivered, where applicable.</w:t>
            </w:r>
          </w:p>
          <w:p w14:paraId="1BC956E4" w14:textId="77777777" w:rsidR="00D1745E" w:rsidRPr="001207DD" w:rsidRDefault="00D1745E" w:rsidP="005F138E">
            <w:pPr>
              <w:spacing w:after="0" w:line="240" w:lineRule="auto"/>
              <w:rPr>
                <w:rFonts w:ascii="Arial" w:hAnsi="Arial" w:cs="Arial"/>
                <w:sz w:val="18"/>
                <w:szCs w:val="18"/>
              </w:rPr>
            </w:pPr>
          </w:p>
        </w:tc>
        <w:tc>
          <w:tcPr>
            <w:tcW w:w="2481" w:type="dxa"/>
          </w:tcPr>
          <w:p w14:paraId="16172825"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provides sufficient detail and explanation of how </w:t>
            </w:r>
            <w:r w:rsidRPr="001207DD">
              <w:rPr>
                <w:rFonts w:ascii="Arial" w:hAnsi="Arial" w:cs="Arial"/>
                <w:sz w:val="18"/>
                <w:szCs w:val="18"/>
              </w:rPr>
              <w:lastRenderedPageBreak/>
              <w:t>most of the requirement or criteria will be delivered, where applicable.</w:t>
            </w:r>
          </w:p>
          <w:p w14:paraId="116BD994" w14:textId="77777777" w:rsidR="00D1745E" w:rsidRPr="001207DD" w:rsidRDefault="00D1745E" w:rsidP="005F138E">
            <w:pPr>
              <w:spacing w:after="0" w:line="240" w:lineRule="auto"/>
              <w:rPr>
                <w:rFonts w:ascii="Arial" w:hAnsi="Arial" w:cs="Arial"/>
                <w:sz w:val="18"/>
                <w:szCs w:val="18"/>
              </w:rPr>
            </w:pPr>
          </w:p>
        </w:tc>
        <w:tc>
          <w:tcPr>
            <w:tcW w:w="2481" w:type="dxa"/>
            <w:hideMark/>
          </w:tcPr>
          <w:p w14:paraId="7186B6D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is weak in some areas and does not fully detail or </w:t>
            </w:r>
            <w:r w:rsidRPr="001207DD">
              <w:rPr>
                <w:rFonts w:ascii="Arial" w:hAnsi="Arial" w:cs="Arial"/>
                <w:sz w:val="18"/>
                <w:szCs w:val="18"/>
              </w:rPr>
              <w:lastRenderedPageBreak/>
              <w:t>explain how some elements of the requirement or criteria will be delivered, where applicable.</w:t>
            </w:r>
          </w:p>
        </w:tc>
        <w:tc>
          <w:tcPr>
            <w:tcW w:w="2481" w:type="dxa"/>
            <w:hideMark/>
          </w:tcPr>
          <w:p w14:paraId="5821392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 xml:space="preserve">does not demonstrate the ability to deliver most or all </w:t>
            </w:r>
            <w:r w:rsidRPr="001207DD">
              <w:rPr>
                <w:rFonts w:ascii="Arial" w:hAnsi="Arial" w:cs="Arial"/>
                <w:sz w:val="18"/>
                <w:szCs w:val="18"/>
              </w:rPr>
              <w:lastRenderedPageBreak/>
              <w:t>of the requirement or criteria, where applicable.</w:t>
            </w:r>
          </w:p>
        </w:tc>
      </w:tr>
      <w:tr w:rsidR="00D1745E" w:rsidRPr="00B4213C" w14:paraId="3D0577E9" w14:textId="77777777" w:rsidTr="005F138E">
        <w:tc>
          <w:tcPr>
            <w:tcW w:w="2480" w:type="dxa"/>
            <w:hideMark/>
          </w:tcPr>
          <w:p w14:paraId="03B17C2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lastRenderedPageBreak/>
              <w:t>details a thorough explanation of how the full volumes and timescales of the requirement or criteria will be met, where applicable.</w:t>
            </w:r>
          </w:p>
        </w:tc>
        <w:tc>
          <w:tcPr>
            <w:tcW w:w="2481" w:type="dxa"/>
          </w:tcPr>
          <w:p w14:paraId="4AF5980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4AD6EC0F" w14:textId="77777777" w:rsidR="00D1745E" w:rsidRPr="001207DD" w:rsidRDefault="00D1745E" w:rsidP="005F138E">
            <w:pPr>
              <w:spacing w:after="0" w:line="240" w:lineRule="auto"/>
              <w:rPr>
                <w:rFonts w:ascii="Arial" w:hAnsi="Arial" w:cs="Arial"/>
                <w:sz w:val="18"/>
                <w:szCs w:val="18"/>
              </w:rPr>
            </w:pPr>
          </w:p>
        </w:tc>
        <w:tc>
          <w:tcPr>
            <w:tcW w:w="2481" w:type="dxa"/>
          </w:tcPr>
          <w:p w14:paraId="322AE446"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2842FB1" w14:textId="77777777" w:rsidR="00D1745E" w:rsidRPr="001207DD" w:rsidRDefault="00D1745E" w:rsidP="005F138E">
            <w:pPr>
              <w:spacing w:after="0" w:line="240" w:lineRule="auto"/>
              <w:rPr>
                <w:rFonts w:ascii="Arial" w:hAnsi="Arial" w:cs="Arial"/>
                <w:sz w:val="18"/>
                <w:szCs w:val="18"/>
              </w:rPr>
            </w:pPr>
          </w:p>
        </w:tc>
        <w:tc>
          <w:tcPr>
            <w:tcW w:w="2481" w:type="dxa"/>
          </w:tcPr>
          <w:p w14:paraId="1426601C"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1F41DE9A" w14:textId="77777777" w:rsidR="00D1745E" w:rsidRPr="001207DD" w:rsidRDefault="00D1745E" w:rsidP="005F138E">
            <w:pPr>
              <w:spacing w:after="0" w:line="240" w:lineRule="auto"/>
              <w:rPr>
                <w:rFonts w:ascii="Arial" w:hAnsi="Arial" w:cs="Arial"/>
                <w:sz w:val="18"/>
                <w:szCs w:val="18"/>
              </w:rPr>
            </w:pPr>
          </w:p>
        </w:tc>
      </w:tr>
      <w:tr w:rsidR="00D1745E" w:rsidRPr="00B4213C" w14:paraId="16B90C81" w14:textId="77777777" w:rsidTr="005F138E">
        <w:tc>
          <w:tcPr>
            <w:tcW w:w="2480" w:type="dxa"/>
          </w:tcPr>
          <w:p w14:paraId="15D607CE"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4EF61B5D" w14:textId="77777777" w:rsidR="00D1745E" w:rsidRPr="001207DD" w:rsidRDefault="00D1745E" w:rsidP="005F138E">
            <w:pPr>
              <w:spacing w:after="0" w:line="240" w:lineRule="auto"/>
              <w:rPr>
                <w:rFonts w:ascii="Arial" w:hAnsi="Arial" w:cs="Arial"/>
                <w:sz w:val="18"/>
                <w:szCs w:val="18"/>
              </w:rPr>
            </w:pPr>
          </w:p>
        </w:tc>
        <w:tc>
          <w:tcPr>
            <w:tcW w:w="2481" w:type="dxa"/>
            <w:hideMark/>
          </w:tcPr>
          <w:p w14:paraId="52849B19"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443EDF87"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3B1228E4"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42B78D6B" w14:textId="77777777" w:rsidR="00D1745E" w:rsidRPr="001207DD" w:rsidRDefault="00D1745E" w:rsidP="005F138E">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D1745E" w:rsidRPr="00B4213C" w14:paraId="523E7E18" w14:textId="77777777" w:rsidTr="005F138E">
        <w:tc>
          <w:tcPr>
            <w:tcW w:w="2480" w:type="dxa"/>
            <w:hideMark/>
          </w:tcPr>
          <w:p w14:paraId="5421610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F94B4F8" w14:textId="77777777" w:rsidR="00D1745E" w:rsidRDefault="00D1745E"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26EF5CFF" w14:textId="77777777" w:rsidR="00D1745E" w:rsidRPr="00B4213C" w:rsidRDefault="00D1745E" w:rsidP="005F138E">
            <w:pPr>
              <w:spacing w:after="0" w:line="240" w:lineRule="auto"/>
              <w:rPr>
                <w:rFonts w:ascii="Arial" w:hAnsi="Arial" w:cs="Arial"/>
                <w:sz w:val="18"/>
                <w:szCs w:val="18"/>
              </w:rPr>
            </w:pPr>
          </w:p>
          <w:p w14:paraId="47CF6061" w14:textId="77777777" w:rsidR="00D1745E" w:rsidRPr="00B4213C" w:rsidRDefault="00D1745E" w:rsidP="005F138E">
            <w:pPr>
              <w:spacing w:after="0" w:line="240" w:lineRule="auto"/>
              <w:rPr>
                <w:rFonts w:ascii="Arial" w:eastAsia="Calibri" w:hAnsi="Arial" w:cs="Arial"/>
                <w:sz w:val="18"/>
                <w:szCs w:val="18"/>
              </w:rPr>
            </w:pPr>
          </w:p>
        </w:tc>
        <w:tc>
          <w:tcPr>
            <w:tcW w:w="2481" w:type="dxa"/>
            <w:hideMark/>
          </w:tcPr>
          <w:p w14:paraId="79B1367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E843D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D1745E" w:rsidRPr="00B4213C" w14:paraId="1FEB2C9B" w14:textId="77777777" w:rsidTr="005F138E">
        <w:tc>
          <w:tcPr>
            <w:tcW w:w="2480" w:type="dxa"/>
          </w:tcPr>
          <w:p w14:paraId="427848AB"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B889BD2" w14:textId="77777777" w:rsidR="00D1745E" w:rsidRPr="00B4213C" w:rsidRDefault="00D1745E" w:rsidP="005F138E">
            <w:pPr>
              <w:spacing w:after="0" w:line="240" w:lineRule="auto"/>
              <w:rPr>
                <w:rFonts w:ascii="Arial" w:hAnsi="Arial" w:cs="Arial"/>
                <w:sz w:val="18"/>
                <w:szCs w:val="18"/>
              </w:rPr>
            </w:pPr>
          </w:p>
        </w:tc>
        <w:tc>
          <w:tcPr>
            <w:tcW w:w="2481" w:type="dxa"/>
          </w:tcPr>
          <w:p w14:paraId="62CE76A4"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5AA69FD" w14:textId="77777777" w:rsidR="00D1745E" w:rsidRPr="00B4213C" w:rsidRDefault="00D1745E" w:rsidP="005F138E">
            <w:pPr>
              <w:spacing w:after="0" w:line="240" w:lineRule="auto"/>
              <w:rPr>
                <w:rFonts w:ascii="Arial" w:hAnsi="Arial" w:cs="Arial"/>
                <w:sz w:val="18"/>
                <w:szCs w:val="18"/>
              </w:rPr>
            </w:pPr>
          </w:p>
        </w:tc>
        <w:tc>
          <w:tcPr>
            <w:tcW w:w="2481" w:type="dxa"/>
          </w:tcPr>
          <w:p w14:paraId="15B0E4C8"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458647" w14:textId="77777777" w:rsidR="00D1745E" w:rsidRPr="00B4213C" w:rsidRDefault="00D1745E" w:rsidP="005F138E">
            <w:pPr>
              <w:spacing w:after="0" w:line="240" w:lineRule="auto"/>
              <w:rPr>
                <w:rFonts w:ascii="Arial" w:hAnsi="Arial" w:cs="Arial"/>
                <w:sz w:val="18"/>
                <w:szCs w:val="18"/>
              </w:rPr>
            </w:pPr>
          </w:p>
        </w:tc>
        <w:tc>
          <w:tcPr>
            <w:tcW w:w="2481" w:type="dxa"/>
            <w:hideMark/>
          </w:tcPr>
          <w:p w14:paraId="0C3D1F6C" w14:textId="77777777" w:rsidR="00D1745E" w:rsidRPr="00B4213C" w:rsidRDefault="00D1745E" w:rsidP="005F138E">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54"/>
      </w:tr>
      <w:bookmarkEnd w:id="53"/>
      <w:tr w:rsidR="002F339E" w:rsidRPr="00B4213C" w14:paraId="2D6F32E1" w14:textId="77777777" w:rsidTr="005F138E">
        <w:tblPrEx>
          <w:tblBorders>
            <w:insideH w:val="single" w:sz="4" w:space="0" w:color="auto"/>
          </w:tblBorders>
        </w:tblPrEx>
        <w:tc>
          <w:tcPr>
            <w:tcW w:w="2480" w:type="dxa"/>
          </w:tcPr>
          <w:p w14:paraId="5693422F" w14:textId="77777777" w:rsidR="002F339E" w:rsidRDefault="002F339E" w:rsidP="002F339E">
            <w:pPr>
              <w:spacing w:after="0"/>
              <w:rPr>
                <w:rFonts w:ascii="Arial" w:hAnsi="Arial" w:cs="Arial"/>
                <w:color w:val="FF0000"/>
                <w:sz w:val="18"/>
                <w:szCs w:val="18"/>
              </w:rPr>
            </w:pPr>
            <w:r w:rsidRPr="009262E4">
              <w:rPr>
                <w:rFonts w:ascii="Arial" w:hAnsi="Arial" w:cs="Arial"/>
                <w:color w:val="FF0000"/>
                <w:sz w:val="18"/>
                <w:szCs w:val="18"/>
              </w:rPr>
              <w:t>Where</w:t>
            </w:r>
            <w:r>
              <w:rPr>
                <w:rFonts w:ascii="Arial" w:hAnsi="Arial" w:cs="Arial"/>
                <w:color w:val="FF0000"/>
                <w:sz w:val="18"/>
                <w:szCs w:val="18"/>
              </w:rPr>
              <w:t xml:space="preserve"> a minimum level is set for performance or a criteria, </w:t>
            </w:r>
            <w:r w:rsidRPr="009262E4">
              <w:rPr>
                <w:rFonts w:ascii="Arial" w:hAnsi="Arial" w:cs="Arial"/>
                <w:color w:val="FF0000"/>
                <w:sz w:val="18"/>
                <w:szCs w:val="18"/>
              </w:rPr>
              <w:t xml:space="preserve">Tenderers response is </w:t>
            </w:r>
            <w:r>
              <w:rPr>
                <w:rFonts w:ascii="Arial" w:hAnsi="Arial" w:cs="Arial"/>
                <w:color w:val="FF0000"/>
                <w:sz w:val="18"/>
                <w:szCs w:val="18"/>
              </w:rPr>
              <w:t xml:space="preserve">at least </w:t>
            </w:r>
            <w:r w:rsidRPr="009262E4">
              <w:rPr>
                <w:rFonts w:ascii="Arial" w:hAnsi="Arial" w:cs="Arial"/>
                <w:color w:val="FF0000"/>
                <w:sz w:val="18"/>
                <w:szCs w:val="18"/>
              </w:rPr>
              <w:t>25%</w:t>
            </w:r>
            <w:r>
              <w:rPr>
                <w:rFonts w:ascii="Arial" w:hAnsi="Arial" w:cs="Arial"/>
                <w:color w:val="FF0000"/>
                <w:sz w:val="18"/>
                <w:szCs w:val="18"/>
              </w:rPr>
              <w:t>.00 higher than</w:t>
            </w:r>
            <w:r w:rsidRPr="009262E4">
              <w:rPr>
                <w:rFonts w:ascii="Arial" w:hAnsi="Arial" w:cs="Arial"/>
                <w:color w:val="FF0000"/>
                <w:sz w:val="18"/>
                <w:szCs w:val="18"/>
              </w:rPr>
              <w:t xml:space="preserve"> </w:t>
            </w:r>
            <w:r>
              <w:rPr>
                <w:rFonts w:ascii="Arial" w:hAnsi="Arial" w:cs="Arial"/>
                <w:color w:val="FF0000"/>
                <w:sz w:val="18"/>
                <w:szCs w:val="18"/>
              </w:rPr>
              <w:t>the</w:t>
            </w:r>
            <w:r w:rsidRPr="009262E4">
              <w:rPr>
                <w:rFonts w:ascii="Arial" w:hAnsi="Arial" w:cs="Arial"/>
                <w:color w:val="FF0000"/>
                <w:sz w:val="18"/>
                <w:szCs w:val="18"/>
              </w:rPr>
              <w:t xml:space="preserve"> minimum requirement level</w:t>
            </w:r>
            <w:r>
              <w:rPr>
                <w:rFonts w:ascii="Arial" w:hAnsi="Arial" w:cs="Arial"/>
                <w:color w:val="FF0000"/>
                <w:sz w:val="18"/>
                <w:szCs w:val="18"/>
              </w:rPr>
              <w:t>.</w:t>
            </w:r>
          </w:p>
          <w:p w14:paraId="6A5ED8FE" w14:textId="77777777" w:rsidR="002F339E" w:rsidRDefault="002F339E" w:rsidP="002F339E">
            <w:pPr>
              <w:spacing w:after="0"/>
              <w:rPr>
                <w:rFonts w:ascii="Arial" w:hAnsi="Arial" w:cs="Arial"/>
                <w:color w:val="FF0000"/>
                <w:sz w:val="18"/>
                <w:szCs w:val="18"/>
              </w:rPr>
            </w:pPr>
          </w:p>
          <w:p w14:paraId="53B772E5" w14:textId="77777777" w:rsidR="002F339E" w:rsidRDefault="002F339E" w:rsidP="002F339E">
            <w:pPr>
              <w:spacing w:after="0"/>
              <w:rPr>
                <w:rFonts w:ascii="Arial" w:hAnsi="Arial" w:cs="Arial"/>
                <w:color w:val="FF0000"/>
                <w:sz w:val="18"/>
                <w:szCs w:val="18"/>
              </w:rPr>
            </w:pPr>
          </w:p>
          <w:p w14:paraId="763391F6" w14:textId="77777777" w:rsidR="002F339E" w:rsidRPr="009262E4" w:rsidRDefault="002F339E" w:rsidP="00FA170A">
            <w:pPr>
              <w:spacing w:after="0"/>
              <w:rPr>
                <w:rFonts w:ascii="Arial" w:hAnsi="Arial" w:cs="Arial"/>
                <w:color w:val="FF0000"/>
                <w:sz w:val="18"/>
                <w:szCs w:val="18"/>
              </w:rPr>
            </w:pPr>
          </w:p>
        </w:tc>
        <w:tc>
          <w:tcPr>
            <w:tcW w:w="2481" w:type="dxa"/>
          </w:tcPr>
          <w:p w14:paraId="367FA627" w14:textId="77777777" w:rsidR="002F339E" w:rsidRDefault="002F339E" w:rsidP="002F339E">
            <w:pPr>
              <w:spacing w:after="0"/>
              <w:rPr>
                <w:rFonts w:ascii="Arial" w:hAnsi="Arial" w:cs="Arial"/>
                <w:color w:val="FF0000"/>
                <w:sz w:val="18"/>
                <w:szCs w:val="18"/>
              </w:rPr>
            </w:pPr>
            <w:r w:rsidRPr="009262E4">
              <w:rPr>
                <w:rFonts w:ascii="Arial" w:hAnsi="Arial" w:cs="Arial"/>
                <w:color w:val="FF0000"/>
                <w:sz w:val="18"/>
                <w:szCs w:val="18"/>
              </w:rPr>
              <w:t>Where</w:t>
            </w:r>
            <w:r>
              <w:rPr>
                <w:rFonts w:ascii="Arial" w:hAnsi="Arial" w:cs="Arial"/>
                <w:color w:val="FF0000"/>
                <w:sz w:val="18"/>
                <w:szCs w:val="18"/>
              </w:rPr>
              <w:t xml:space="preserve"> a minimum level is set for performance or a criteria, </w:t>
            </w:r>
            <w:r w:rsidRPr="009262E4">
              <w:rPr>
                <w:rFonts w:ascii="Arial" w:hAnsi="Arial" w:cs="Arial"/>
                <w:color w:val="FF0000"/>
                <w:sz w:val="18"/>
                <w:szCs w:val="18"/>
              </w:rPr>
              <w:t xml:space="preserve">Tenderers response is </w:t>
            </w:r>
            <w:r>
              <w:rPr>
                <w:rFonts w:ascii="Arial" w:hAnsi="Arial" w:cs="Arial"/>
                <w:color w:val="FF0000"/>
                <w:sz w:val="18"/>
                <w:szCs w:val="18"/>
              </w:rPr>
              <w:t xml:space="preserve">between 0,01 % to </w:t>
            </w:r>
            <w:r w:rsidRPr="009262E4">
              <w:rPr>
                <w:rFonts w:ascii="Arial" w:hAnsi="Arial" w:cs="Arial"/>
                <w:color w:val="FF0000"/>
                <w:sz w:val="18"/>
                <w:szCs w:val="18"/>
              </w:rPr>
              <w:t>2</w:t>
            </w:r>
            <w:r>
              <w:rPr>
                <w:rFonts w:ascii="Arial" w:hAnsi="Arial" w:cs="Arial"/>
                <w:color w:val="FF0000"/>
                <w:sz w:val="18"/>
                <w:szCs w:val="18"/>
              </w:rPr>
              <w:t>4.99</w:t>
            </w:r>
            <w:r w:rsidRPr="009262E4">
              <w:rPr>
                <w:rFonts w:ascii="Arial" w:hAnsi="Arial" w:cs="Arial"/>
                <w:color w:val="FF0000"/>
                <w:sz w:val="18"/>
                <w:szCs w:val="18"/>
              </w:rPr>
              <w:t>%</w:t>
            </w:r>
            <w:r>
              <w:rPr>
                <w:rFonts w:ascii="Arial" w:hAnsi="Arial" w:cs="Arial"/>
                <w:color w:val="FF0000"/>
                <w:sz w:val="18"/>
                <w:szCs w:val="18"/>
              </w:rPr>
              <w:t xml:space="preserve"> (inclusive)</w:t>
            </w:r>
            <w:r w:rsidRPr="009262E4">
              <w:rPr>
                <w:rFonts w:ascii="Arial" w:hAnsi="Arial" w:cs="Arial"/>
                <w:color w:val="FF0000"/>
                <w:sz w:val="18"/>
                <w:szCs w:val="18"/>
              </w:rPr>
              <w:t xml:space="preserve"> </w:t>
            </w:r>
            <w:r>
              <w:rPr>
                <w:rFonts w:ascii="Arial" w:hAnsi="Arial" w:cs="Arial"/>
                <w:color w:val="FF0000"/>
                <w:sz w:val="18"/>
                <w:szCs w:val="18"/>
              </w:rPr>
              <w:t>higher than</w:t>
            </w:r>
            <w:r w:rsidRPr="009262E4">
              <w:rPr>
                <w:rFonts w:ascii="Arial" w:hAnsi="Arial" w:cs="Arial"/>
                <w:color w:val="FF0000"/>
                <w:sz w:val="18"/>
                <w:szCs w:val="18"/>
              </w:rPr>
              <w:t xml:space="preserve"> </w:t>
            </w:r>
            <w:r>
              <w:rPr>
                <w:rFonts w:ascii="Arial" w:hAnsi="Arial" w:cs="Arial"/>
                <w:color w:val="FF0000"/>
                <w:sz w:val="18"/>
                <w:szCs w:val="18"/>
              </w:rPr>
              <w:t>the</w:t>
            </w:r>
            <w:r w:rsidRPr="009262E4">
              <w:rPr>
                <w:rFonts w:ascii="Arial" w:hAnsi="Arial" w:cs="Arial"/>
                <w:color w:val="FF0000"/>
                <w:sz w:val="18"/>
                <w:szCs w:val="18"/>
              </w:rPr>
              <w:t xml:space="preserve"> minimum requirement level</w:t>
            </w:r>
            <w:r>
              <w:rPr>
                <w:rFonts w:ascii="Arial" w:hAnsi="Arial" w:cs="Arial"/>
                <w:color w:val="FF0000"/>
                <w:sz w:val="18"/>
                <w:szCs w:val="18"/>
              </w:rPr>
              <w:t>.</w:t>
            </w:r>
            <w:r w:rsidRPr="009262E4">
              <w:rPr>
                <w:rFonts w:ascii="Arial" w:hAnsi="Arial" w:cs="Arial"/>
                <w:color w:val="FF0000"/>
                <w:sz w:val="18"/>
                <w:szCs w:val="18"/>
              </w:rPr>
              <w:t xml:space="preserve"> </w:t>
            </w:r>
          </w:p>
          <w:p w14:paraId="5A15FB96" w14:textId="77777777" w:rsidR="002F339E" w:rsidRDefault="002F339E" w:rsidP="002F339E">
            <w:pPr>
              <w:spacing w:after="0"/>
              <w:rPr>
                <w:rFonts w:ascii="Arial" w:hAnsi="Arial" w:cs="Arial"/>
                <w:color w:val="FF0000"/>
                <w:sz w:val="18"/>
                <w:szCs w:val="18"/>
              </w:rPr>
            </w:pPr>
          </w:p>
          <w:p w14:paraId="15D0F595" w14:textId="77777777" w:rsidR="002F339E" w:rsidRPr="009262E4" w:rsidRDefault="002F339E" w:rsidP="00FA170A">
            <w:pPr>
              <w:spacing w:after="0"/>
              <w:rPr>
                <w:rFonts w:ascii="Arial" w:hAnsi="Arial" w:cs="Arial"/>
                <w:color w:val="FF0000"/>
                <w:sz w:val="18"/>
                <w:szCs w:val="18"/>
              </w:rPr>
            </w:pPr>
          </w:p>
        </w:tc>
        <w:tc>
          <w:tcPr>
            <w:tcW w:w="2481" w:type="dxa"/>
          </w:tcPr>
          <w:p w14:paraId="705FA0E4" w14:textId="77777777" w:rsidR="002F339E" w:rsidRDefault="002F339E" w:rsidP="002F339E">
            <w:pPr>
              <w:spacing w:after="0"/>
              <w:rPr>
                <w:rFonts w:ascii="Arial" w:hAnsi="Arial" w:cs="Arial"/>
                <w:color w:val="FF0000"/>
                <w:sz w:val="18"/>
                <w:szCs w:val="18"/>
              </w:rPr>
            </w:pPr>
            <w:r w:rsidRPr="009262E4">
              <w:rPr>
                <w:rFonts w:ascii="Arial" w:hAnsi="Arial" w:cs="Arial"/>
                <w:color w:val="FF0000"/>
                <w:sz w:val="18"/>
                <w:szCs w:val="18"/>
              </w:rPr>
              <w:t>Where</w:t>
            </w:r>
            <w:r>
              <w:rPr>
                <w:rFonts w:ascii="Arial" w:hAnsi="Arial" w:cs="Arial"/>
                <w:color w:val="FF0000"/>
                <w:sz w:val="18"/>
                <w:szCs w:val="18"/>
              </w:rPr>
              <w:t xml:space="preserve"> a minimum level is set for performance or a criteria, </w:t>
            </w:r>
            <w:r w:rsidRPr="009262E4">
              <w:rPr>
                <w:rFonts w:ascii="Arial" w:hAnsi="Arial" w:cs="Arial"/>
                <w:color w:val="FF0000"/>
                <w:sz w:val="18"/>
                <w:szCs w:val="18"/>
              </w:rPr>
              <w:t xml:space="preserve">Tenderers response </w:t>
            </w:r>
            <w:r>
              <w:rPr>
                <w:rFonts w:ascii="Arial" w:hAnsi="Arial" w:cs="Arial"/>
                <w:color w:val="FF0000"/>
                <w:sz w:val="18"/>
                <w:szCs w:val="18"/>
              </w:rPr>
              <w:t>is equal to the</w:t>
            </w:r>
            <w:r w:rsidRPr="009262E4">
              <w:rPr>
                <w:rFonts w:ascii="Arial" w:hAnsi="Arial" w:cs="Arial"/>
                <w:color w:val="FF0000"/>
                <w:sz w:val="18"/>
                <w:szCs w:val="18"/>
              </w:rPr>
              <w:t xml:space="preserve"> minimum requirement level</w:t>
            </w:r>
            <w:r>
              <w:rPr>
                <w:rFonts w:ascii="Arial" w:hAnsi="Arial" w:cs="Arial"/>
                <w:color w:val="FF0000"/>
                <w:sz w:val="18"/>
                <w:szCs w:val="18"/>
              </w:rPr>
              <w:t>.</w:t>
            </w:r>
          </w:p>
          <w:p w14:paraId="1FAC4FAE" w14:textId="77777777" w:rsidR="002F339E" w:rsidRDefault="002F339E" w:rsidP="002F339E">
            <w:pPr>
              <w:spacing w:after="0"/>
              <w:rPr>
                <w:rFonts w:ascii="Arial" w:hAnsi="Arial" w:cs="Arial"/>
                <w:color w:val="FF0000"/>
                <w:sz w:val="18"/>
                <w:szCs w:val="18"/>
              </w:rPr>
            </w:pPr>
          </w:p>
          <w:p w14:paraId="30797BA3" w14:textId="5AF72751" w:rsidR="002F339E" w:rsidRDefault="002F339E" w:rsidP="002F339E">
            <w:pPr>
              <w:spacing w:after="0"/>
              <w:rPr>
                <w:rFonts w:ascii="Arial" w:hAnsi="Arial" w:cs="Arial"/>
                <w:color w:val="FF0000"/>
                <w:sz w:val="18"/>
                <w:szCs w:val="18"/>
              </w:rPr>
            </w:pPr>
          </w:p>
          <w:p w14:paraId="56AC29C3" w14:textId="77777777" w:rsidR="002F339E" w:rsidRDefault="002F339E" w:rsidP="002F339E">
            <w:pPr>
              <w:spacing w:after="0"/>
              <w:rPr>
                <w:rFonts w:ascii="Arial" w:hAnsi="Arial" w:cs="Arial"/>
                <w:color w:val="FF0000"/>
                <w:sz w:val="18"/>
                <w:szCs w:val="18"/>
              </w:rPr>
            </w:pPr>
          </w:p>
          <w:p w14:paraId="55D072A9" w14:textId="77777777" w:rsidR="002F339E" w:rsidRPr="009262E4" w:rsidRDefault="002F339E" w:rsidP="00FA170A">
            <w:pPr>
              <w:spacing w:after="0"/>
              <w:rPr>
                <w:rFonts w:ascii="Arial" w:hAnsi="Arial" w:cs="Arial"/>
                <w:color w:val="FF0000"/>
                <w:sz w:val="18"/>
                <w:szCs w:val="18"/>
              </w:rPr>
            </w:pPr>
          </w:p>
        </w:tc>
        <w:tc>
          <w:tcPr>
            <w:tcW w:w="2481" w:type="dxa"/>
          </w:tcPr>
          <w:p w14:paraId="0182C939" w14:textId="77777777" w:rsidR="002F339E" w:rsidRDefault="002F339E" w:rsidP="002F339E">
            <w:pPr>
              <w:spacing w:after="0"/>
              <w:rPr>
                <w:rFonts w:ascii="Arial" w:hAnsi="Arial" w:cs="Arial"/>
                <w:color w:val="FF0000"/>
                <w:sz w:val="18"/>
                <w:szCs w:val="18"/>
              </w:rPr>
            </w:pPr>
            <w:r w:rsidRPr="009262E4">
              <w:rPr>
                <w:rFonts w:ascii="Arial" w:hAnsi="Arial" w:cs="Arial"/>
                <w:color w:val="FF0000"/>
                <w:sz w:val="18"/>
                <w:szCs w:val="18"/>
              </w:rPr>
              <w:t>Where</w:t>
            </w:r>
            <w:r>
              <w:rPr>
                <w:rFonts w:ascii="Arial" w:hAnsi="Arial" w:cs="Arial"/>
                <w:color w:val="FF0000"/>
                <w:sz w:val="18"/>
                <w:szCs w:val="18"/>
              </w:rPr>
              <w:t xml:space="preserve"> a minimum level is set for performance or a criteria, </w:t>
            </w:r>
            <w:r w:rsidRPr="009262E4">
              <w:rPr>
                <w:rFonts w:ascii="Arial" w:hAnsi="Arial" w:cs="Arial"/>
                <w:color w:val="FF0000"/>
                <w:sz w:val="18"/>
                <w:szCs w:val="18"/>
              </w:rPr>
              <w:t xml:space="preserve">Tenderers response </w:t>
            </w:r>
            <w:r>
              <w:rPr>
                <w:rFonts w:ascii="Arial" w:hAnsi="Arial" w:cs="Arial"/>
                <w:color w:val="FF0000"/>
                <w:sz w:val="18"/>
                <w:szCs w:val="18"/>
              </w:rPr>
              <w:t>is lower than the</w:t>
            </w:r>
            <w:r w:rsidRPr="009262E4">
              <w:rPr>
                <w:rFonts w:ascii="Arial" w:hAnsi="Arial" w:cs="Arial"/>
                <w:color w:val="FF0000"/>
                <w:sz w:val="18"/>
                <w:szCs w:val="18"/>
              </w:rPr>
              <w:t xml:space="preserve"> minimum requirement level</w:t>
            </w:r>
            <w:r>
              <w:rPr>
                <w:rFonts w:ascii="Arial" w:hAnsi="Arial" w:cs="Arial"/>
                <w:color w:val="FF0000"/>
                <w:sz w:val="18"/>
                <w:szCs w:val="18"/>
              </w:rPr>
              <w:t>.</w:t>
            </w:r>
            <w:r w:rsidRPr="009262E4">
              <w:rPr>
                <w:rFonts w:ascii="Arial" w:hAnsi="Arial" w:cs="Arial"/>
                <w:color w:val="FF0000"/>
                <w:sz w:val="18"/>
                <w:szCs w:val="18"/>
              </w:rPr>
              <w:t xml:space="preserve"> </w:t>
            </w:r>
          </w:p>
          <w:p w14:paraId="116E4150" w14:textId="25CB07CA" w:rsidR="002F339E" w:rsidRDefault="002F339E" w:rsidP="002F339E">
            <w:pPr>
              <w:spacing w:after="0"/>
              <w:rPr>
                <w:rFonts w:ascii="Arial" w:hAnsi="Arial" w:cs="Arial"/>
                <w:color w:val="FF0000"/>
                <w:sz w:val="18"/>
                <w:szCs w:val="18"/>
              </w:rPr>
            </w:pPr>
          </w:p>
          <w:p w14:paraId="78F6A413" w14:textId="77777777" w:rsidR="002F339E" w:rsidRDefault="002F339E" w:rsidP="002F339E">
            <w:pPr>
              <w:spacing w:after="0"/>
              <w:rPr>
                <w:rFonts w:ascii="Arial" w:hAnsi="Arial" w:cs="Arial"/>
                <w:color w:val="FF0000"/>
                <w:sz w:val="18"/>
                <w:szCs w:val="18"/>
              </w:rPr>
            </w:pPr>
          </w:p>
          <w:p w14:paraId="4DCC56FB" w14:textId="77777777" w:rsidR="002F339E" w:rsidRDefault="002F339E" w:rsidP="002F339E">
            <w:pPr>
              <w:spacing w:after="0"/>
              <w:rPr>
                <w:rFonts w:ascii="Arial" w:hAnsi="Arial" w:cs="Arial"/>
                <w:color w:val="FF0000"/>
                <w:sz w:val="18"/>
                <w:szCs w:val="18"/>
              </w:rPr>
            </w:pPr>
          </w:p>
          <w:p w14:paraId="14D3AA90" w14:textId="77777777" w:rsidR="002F339E" w:rsidRPr="009262E4" w:rsidRDefault="002F339E" w:rsidP="002F339E">
            <w:pPr>
              <w:spacing w:after="0"/>
              <w:rPr>
                <w:rFonts w:ascii="Arial" w:hAnsi="Arial" w:cs="Arial"/>
                <w:color w:val="FF0000"/>
                <w:sz w:val="18"/>
                <w:szCs w:val="18"/>
              </w:rPr>
            </w:pPr>
          </w:p>
          <w:p w14:paraId="2C11441F" w14:textId="77777777" w:rsidR="002F339E" w:rsidRPr="009262E4" w:rsidRDefault="002F339E" w:rsidP="002F339E">
            <w:pPr>
              <w:spacing w:after="0" w:line="240" w:lineRule="auto"/>
              <w:rPr>
                <w:rFonts w:ascii="Arial" w:hAnsi="Arial" w:cs="Arial"/>
                <w:color w:val="FF0000"/>
                <w:sz w:val="18"/>
                <w:szCs w:val="18"/>
              </w:rPr>
            </w:pPr>
          </w:p>
        </w:tc>
      </w:tr>
    </w:tbl>
    <w:p w14:paraId="1DFF9E82" w14:textId="77777777" w:rsidR="00D1745E" w:rsidRPr="00B4213C" w:rsidRDefault="00D1745E" w:rsidP="00D1745E">
      <w:pPr>
        <w:widowControl/>
        <w:spacing w:after="0" w:line="240" w:lineRule="auto"/>
        <w:rPr>
          <w:rFonts w:ascii="Arial" w:eastAsia="Times New Roman" w:hAnsi="Arial" w:cs="Arial"/>
          <w:bCs/>
          <w:spacing w:val="-3"/>
          <w:sz w:val="18"/>
          <w:szCs w:val="18"/>
          <w:lang w:val="en-GB" w:eastAsia="en-GB"/>
        </w:rPr>
      </w:pPr>
    </w:p>
    <w:p w14:paraId="6E5B69D6" w14:textId="7549FA1C" w:rsidR="00BA1469" w:rsidRPr="00B4213C" w:rsidRDefault="00BA1469" w:rsidP="00BE2EBA">
      <w:pPr>
        <w:pStyle w:val="ListParagraph"/>
        <w:numPr>
          <w:ilvl w:val="0"/>
          <w:numId w:val="1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3F824F6" w14:textId="77777777" w:rsidR="00BA1469" w:rsidRPr="00B4213C" w:rsidRDefault="00BA1469" w:rsidP="00BA1469">
      <w:pPr>
        <w:widowControl/>
        <w:spacing w:after="0" w:line="240" w:lineRule="auto"/>
        <w:rPr>
          <w:rFonts w:ascii="Arial" w:eastAsia="Times New Roman" w:hAnsi="Arial" w:cs="Arial"/>
          <w:bCs/>
          <w:spacing w:val="-3"/>
          <w:lang w:val="en-GB" w:eastAsia="en-GB"/>
        </w:rPr>
      </w:pPr>
    </w:p>
    <w:p w14:paraId="21AED2B4" w14:textId="77777777" w:rsidR="00BA1469" w:rsidRPr="00B4213C" w:rsidRDefault="00BA1469" w:rsidP="00BA1469">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1469" w:rsidRPr="00B4213C" w14:paraId="2931EE50"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4AD5F4FE" w14:textId="77777777" w:rsidR="00BA1469" w:rsidRPr="00B4213C" w:rsidRDefault="00BA1469"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D24978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4FD6EFE9" w14:textId="77777777" w:rsidR="00BA1469" w:rsidRPr="00B4213C" w:rsidRDefault="00BA1469"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3BEA8D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446123B7"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5DA3FFDE"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79BC010"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D240C8A"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5B01E52B"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72C1970F"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7CCFEA2"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5E513AC8"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D48F1C1"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226F76EC" w14:textId="77777777" w:rsidR="00BA1469" w:rsidRPr="00B4213C" w:rsidRDefault="00BA1469"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1469" w:rsidRPr="00B4213C" w14:paraId="1E22B14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03DD6"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7A14595"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30F7554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B901B3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271590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517092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6BF33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01959B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7793D4C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D5727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38A4C7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3BA47F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0C2A86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36C427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72DAA343"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86B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3E24FD"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571DE96E"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9113E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5B550D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7EA623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5C63D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11335FA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7AEA3E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76A8A0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D3D4C7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53AB2D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690216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01438F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1469" w:rsidRPr="00B4213C" w14:paraId="2ECB3B4D"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636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150F6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6A10C00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44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049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76F74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00DB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D7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49E48B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7F6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8C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23144E1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047F2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8DE65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1469" w:rsidRPr="00B4213C" w14:paraId="2B4B221D"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5AED7AF"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951E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6CC851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A36D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6C99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E5FBC5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D27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CE0A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364099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1B1C9"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5FA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8C7AE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F6F1D0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B83EB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1469" w:rsidRPr="00B4213C" w14:paraId="0B659F4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7C688361"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08520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E2C018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320E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689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3125AD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E59D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C85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A39D55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B605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1111"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4ED7B82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4C191F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0A18C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1469" w:rsidRPr="00B4213C" w14:paraId="41FAB8F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49B37FC"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lastRenderedPageBreak/>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BFA14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F9BF04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C829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AD5A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EB3A983"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B66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1630"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72C3EC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AABD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03E62"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8E6348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27A13D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58993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1469" w:rsidRPr="00B4213C" w14:paraId="15ECB7F6"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A967103" w14:textId="77777777" w:rsidR="00BA1469" w:rsidRPr="00B4213C" w:rsidRDefault="00BA1469"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87A4A0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56776C8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C2DEC"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8244"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4DF421C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0962D"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0FB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39BECC3B"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DD5F6"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6391A"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0AF96228"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C37457E"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71A5A7" w14:textId="77777777" w:rsidR="00BA1469" w:rsidRPr="00F33C02" w:rsidRDefault="00BA1469"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1469" w:rsidRPr="00B4213C" w14:paraId="2BEBA48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55A060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9A4F93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8FA0DF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F7C70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B9A43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381329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223244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9341E2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4F7473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6E10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6B0F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444FCAD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424C98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525542A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1469" w:rsidRPr="00B4213C" w14:paraId="7793255C"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0A13223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1B15402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194BB2C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8171BA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798C531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75D9F5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750D4"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CA4CEFF"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9A601C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09DF8FE"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6604BC"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FD07FAD"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BF18D0"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A27E54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571EF895"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630D3B72"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DAE7C8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EC010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DF0A6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4396C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A1229C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D9D32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0860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07E043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D75A3E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51DA5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D648A0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5111C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C878C5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5E4236B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6151"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0293D9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492B8E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70DB37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3AA563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8BB279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EBC0D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552269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7BA0307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B6F765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0E1B6A8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4CD29A1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466EC83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2303A79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1469" w:rsidRPr="00B4213C" w14:paraId="7A4F01E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D3A981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BE8D93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EE1AAF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26857A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7F6F1F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37AC695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5210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35700D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5BC8D85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0EC22"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0F9C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2EEE3E4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04D70C5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9025A4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3D3E4E91"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440800A3"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020D364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4FE7D2B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B8C0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5B6787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1437F8C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24F765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7D7C644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281F4B10"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38F6DDE"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076BB4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FCA17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7CBFF7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1813736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BA1469" w:rsidRPr="00B4213C" w14:paraId="73598FF4"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A58F3F5"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6193CB5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DEC40B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B7C69B9"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F0E11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F8AF3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467763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0304CD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800BAF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F121815"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2432C2DC"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4A6A34AF"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773F15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65FE99A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1469" w:rsidRPr="00B4213C" w14:paraId="1BBC4AF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DF4803F" w14:textId="77777777" w:rsidR="00BA1469" w:rsidRPr="00B4213C" w:rsidRDefault="00BA1469"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37E8CD6D"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91D8E95" w14:textId="77777777" w:rsidR="00BA1469" w:rsidRPr="00B4213C" w:rsidRDefault="00BA1469"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DF3EEF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223C89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1D3CFC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5D6ED98"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165B41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5B9C479"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2B316B2"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7A821A"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5DE1EAC"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4B96CF"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7FE5535E" w14:textId="77777777" w:rsidR="00BA1469" w:rsidRPr="00B4213C" w:rsidRDefault="00BA1469" w:rsidP="005F138E">
            <w:pPr>
              <w:widowControl/>
              <w:spacing w:after="0" w:line="240" w:lineRule="auto"/>
              <w:jc w:val="center"/>
              <w:rPr>
                <w:rFonts w:ascii="Arial" w:eastAsia="Times New Roman" w:hAnsi="Arial" w:cs="Arial"/>
                <w:color w:val="FF0000"/>
                <w:sz w:val="18"/>
                <w:szCs w:val="18"/>
                <w:lang w:val="en-GB" w:eastAsia="en-GB"/>
              </w:rPr>
            </w:pPr>
          </w:p>
        </w:tc>
      </w:tr>
      <w:tr w:rsidR="00BA1469" w:rsidRPr="00B4213C" w14:paraId="4EA681A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59FE8" w14:textId="77777777" w:rsidR="00BA1469" w:rsidRPr="00B4213C" w:rsidRDefault="00BA1469"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4245283"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007E2D28"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397088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42F41AB"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3F7108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842BA21"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2EB53B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8F7512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2F0E517"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91655D"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5AEAA1F6"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65450FA"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BB37544" w14:textId="77777777" w:rsidR="00BA1469" w:rsidRPr="00B4213C" w:rsidRDefault="00BA1469"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4C8B63D" w14:textId="77777777" w:rsidR="00BA1469" w:rsidRPr="00B4213C" w:rsidRDefault="00BA1469" w:rsidP="00BA1469">
      <w:pPr>
        <w:widowControl/>
        <w:spacing w:after="0" w:line="240" w:lineRule="auto"/>
        <w:rPr>
          <w:rFonts w:ascii="Arial" w:eastAsia="Times New Roman" w:hAnsi="Arial" w:cs="Arial"/>
          <w:b/>
          <w:bCs/>
          <w:color w:val="212121"/>
          <w:spacing w:val="-3"/>
          <w:lang w:val="en-GB" w:eastAsia="en-GB"/>
        </w:rPr>
      </w:pPr>
    </w:p>
    <w:p w14:paraId="03E1B51D" w14:textId="7C5A7E28" w:rsidR="00B87FAD" w:rsidRDefault="00BA1469" w:rsidP="000F0007">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w:t>
      </w:r>
      <w:bookmarkEnd w:id="35"/>
      <w:bookmarkEnd w:id="36"/>
      <w:r w:rsidR="00AA67B6" w:rsidRPr="00AA67B6">
        <w:rPr>
          <w:rFonts w:ascii="Arial" w:eastAsia="Times New Roman" w:hAnsi="Arial" w:cs="Arial"/>
          <w:color w:val="000000"/>
          <w:spacing w:val="-3"/>
          <w:szCs w:val="20"/>
          <w:lang w:val="en-GB" w:eastAsia="en-GB"/>
        </w:rPr>
        <w:t xml:space="preserve"> </w:t>
      </w:r>
      <w:r w:rsidR="00AA67B6" w:rsidRPr="00B4213C">
        <w:rPr>
          <w:rFonts w:ascii="Arial" w:eastAsia="Times New Roman" w:hAnsi="Arial" w:cs="Arial"/>
          <w:color w:val="000000"/>
          <w:spacing w:val="-3"/>
          <w:szCs w:val="20"/>
          <w:lang w:val="en-GB" w:eastAsia="en-GB"/>
        </w:rPr>
        <w:t>T</w:t>
      </w:r>
      <w:r w:rsidR="00AA67B6" w:rsidRPr="00B4213C">
        <w:rPr>
          <w:rFonts w:ascii="Arial" w:eastAsia="Times New Roman" w:hAnsi="Arial" w:cs="Arial"/>
          <w:color w:val="000000"/>
          <w:szCs w:val="20"/>
          <w:lang w:val="en-GB" w:eastAsia="en-GB"/>
        </w:rPr>
        <w:t>ender 4 is the Winning Tenderer, as it had the lowest Evaluation Score</w:t>
      </w:r>
      <w:r w:rsidR="00AA67B6">
        <w:rPr>
          <w:rFonts w:ascii="Arial" w:eastAsia="Times New Roman" w:hAnsi="Arial" w:cs="Arial"/>
          <w:color w:val="000000"/>
          <w:szCs w:val="20"/>
          <w:lang w:val="en-GB" w:eastAsia="en-GB"/>
        </w:rPr>
        <w:t xml:space="preserve"> (combining price and technical score)</w:t>
      </w:r>
      <w:r w:rsidR="00AA67B6" w:rsidRPr="00B4213C">
        <w:rPr>
          <w:rFonts w:ascii="Arial" w:eastAsia="Times New Roman" w:hAnsi="Arial" w:cs="Arial"/>
          <w:color w:val="000000"/>
          <w:szCs w:val="20"/>
          <w:lang w:val="en-GB" w:eastAsia="en-GB"/>
        </w:rPr>
        <w:t xml:space="preserve"> and was compliant for all Commercial, Financial and Technical criteria.</w:t>
      </w:r>
    </w:p>
    <w:p w14:paraId="33E4267C" w14:textId="52A52F8C" w:rsidR="00B87FAD" w:rsidRDefault="00B87FAD" w:rsidP="000F0007">
      <w:pPr>
        <w:widowControl/>
        <w:spacing w:after="0" w:line="240" w:lineRule="auto"/>
        <w:rPr>
          <w:rFonts w:ascii="Arial" w:eastAsia="Times New Roman" w:hAnsi="Arial" w:cs="Arial"/>
          <w:color w:val="000000"/>
          <w:szCs w:val="20"/>
          <w:lang w:val="en-GB" w:eastAsia="en-GB"/>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bookmarkStart w:id="55" w:name="_Hlk66047488"/>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bookmarkEnd w:id="55"/>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F517CA">
      <w:pPr>
        <w:widowControl/>
        <w:spacing w:after="0" w:line="240" w:lineRule="auto"/>
        <w:contextualSpacing/>
        <w:rPr>
          <w:rFonts w:ascii="Arial" w:eastAsia="Times New Roman" w:hAnsi="Arial" w:cs="Arial"/>
          <w:color w:val="000000"/>
          <w:lang w:val="en"/>
        </w:rPr>
      </w:pPr>
    </w:p>
    <w:p w14:paraId="5A61246E" w14:textId="77777777" w:rsidR="003A361F" w:rsidRPr="00F714F1" w:rsidRDefault="003A361F" w:rsidP="00F517CA">
      <w:pPr>
        <w:widowControl/>
        <w:spacing w:after="0" w:line="240" w:lineRule="auto"/>
        <w:contextualSpacing/>
        <w:rPr>
          <w:rFonts w:ascii="Arial" w:eastAsia="Times New Roman" w:hAnsi="Arial" w:cs="Arial"/>
          <w:color w:val="000000"/>
          <w:lang w:val="en"/>
        </w:rPr>
      </w:pPr>
      <w:r w:rsidRPr="00F714F1">
        <w:rPr>
          <w:rFonts w:ascii="Arial" w:eastAsia="Times New Roman" w:hAnsi="Arial" w:cs="Arial"/>
          <w:color w:val="000000"/>
          <w:lang w:val="en"/>
        </w:rPr>
        <w:t>2.    In addition to the Notices and Instructions specified elsewhere in the Invitation to Tender (ITT) the following shall also apply:</w:t>
      </w:r>
    </w:p>
    <w:p w14:paraId="3A08273C" w14:textId="35F2A4D7" w:rsidR="00D10D16" w:rsidRDefault="00D10D16" w:rsidP="00F517CA">
      <w:pPr>
        <w:spacing w:after="0" w:line="240" w:lineRule="auto"/>
        <w:contextualSpacing/>
        <w:rPr>
          <w:rFonts w:ascii="Arial" w:hAnsi="Arial" w:cs="Arial"/>
          <w:color w:val="000000" w:themeColor="text1"/>
        </w:rPr>
      </w:pPr>
      <w:bookmarkStart w:id="56" w:name="_Hlk20085018"/>
    </w:p>
    <w:p w14:paraId="38AAA319" w14:textId="44EC1B76"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Contract Documents</w:t>
      </w:r>
    </w:p>
    <w:p w14:paraId="7EB31224" w14:textId="3A3EE790" w:rsidR="005F7EF2" w:rsidRPr="00F714F1" w:rsidRDefault="00F714F1" w:rsidP="00F517CA">
      <w:pPr>
        <w:spacing w:after="0" w:line="240" w:lineRule="auto"/>
        <w:contextualSpacing/>
        <w:rPr>
          <w:rFonts w:ascii="Arial" w:hAnsi="Arial" w:cs="Arial"/>
          <w:color w:val="000000" w:themeColor="text1"/>
        </w:rPr>
      </w:pPr>
      <w:r w:rsidRPr="00F714F1">
        <w:rPr>
          <w:rFonts w:ascii="Arial" w:hAnsi="Arial" w:cs="Arial"/>
          <w:color w:val="000000" w:themeColor="text1"/>
        </w:rPr>
        <w:t>A</w:t>
      </w:r>
      <w:r>
        <w:rPr>
          <w:rFonts w:ascii="Arial" w:hAnsi="Arial" w:cs="Arial"/>
          <w:color w:val="000000" w:themeColor="text1"/>
        </w:rPr>
        <w:t xml:space="preserve">ny contract resulting from this tender will be formed </w:t>
      </w:r>
      <w:r w:rsidR="00A33E68">
        <w:rPr>
          <w:rFonts w:ascii="Arial" w:hAnsi="Arial" w:cs="Arial"/>
          <w:color w:val="000000" w:themeColor="text1"/>
        </w:rPr>
        <w:t xml:space="preserve">from the MOD Terms &amp; Conditions and </w:t>
      </w:r>
      <w:r w:rsidR="00B56318">
        <w:rPr>
          <w:rFonts w:ascii="Arial" w:hAnsi="Arial" w:cs="Arial"/>
          <w:color w:val="000000" w:themeColor="text1"/>
        </w:rPr>
        <w:t xml:space="preserve">associated </w:t>
      </w:r>
      <w:r w:rsidR="00A33E68">
        <w:rPr>
          <w:rFonts w:ascii="Arial" w:hAnsi="Arial" w:cs="Arial"/>
          <w:color w:val="000000" w:themeColor="text1"/>
        </w:rPr>
        <w:t>Schedules, including the Statement of Requirements and Schedule of Requirements</w:t>
      </w:r>
      <w:r w:rsidR="00063594">
        <w:rPr>
          <w:rFonts w:ascii="Arial" w:hAnsi="Arial" w:cs="Arial"/>
          <w:color w:val="000000" w:themeColor="text1"/>
        </w:rPr>
        <w:t>, incorporating prices submitted by the Winning Tenderer.</w:t>
      </w:r>
    </w:p>
    <w:p w14:paraId="0113F531" w14:textId="77777777" w:rsidR="00B75B9A" w:rsidRDefault="00B75B9A" w:rsidP="00F517CA">
      <w:pPr>
        <w:spacing w:after="0" w:line="240" w:lineRule="auto"/>
        <w:contextualSpacing/>
        <w:rPr>
          <w:rFonts w:ascii="Arial" w:hAnsi="Arial" w:cs="Arial"/>
          <w:color w:val="000000" w:themeColor="text1"/>
        </w:rPr>
      </w:pPr>
    </w:p>
    <w:p w14:paraId="49B62AE1" w14:textId="77777777" w:rsidR="005A433A" w:rsidRPr="0004444A" w:rsidRDefault="005A433A" w:rsidP="005A433A">
      <w:pPr>
        <w:spacing w:after="0" w:line="240" w:lineRule="auto"/>
        <w:rPr>
          <w:rFonts w:ascii="Arial" w:hAnsi="Arial" w:cs="Arial"/>
          <w:color w:val="000000" w:themeColor="text1"/>
        </w:rPr>
      </w:pPr>
      <w:r w:rsidRPr="0004444A">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w:t>
      </w:r>
      <w:r>
        <w:rPr>
          <w:rFonts w:ascii="Arial" w:hAnsi="Arial" w:cs="Arial"/>
          <w:color w:val="000000" w:themeColor="text1"/>
        </w:rPr>
        <w:t xml:space="preserve"> or to cancel or re-run the procurement</w:t>
      </w:r>
      <w:r w:rsidRPr="0004444A">
        <w:rPr>
          <w:rFonts w:ascii="Arial" w:hAnsi="Arial" w:cs="Arial"/>
          <w:color w:val="000000" w:themeColor="text1"/>
        </w:rPr>
        <w:t>.</w:t>
      </w:r>
    </w:p>
    <w:p w14:paraId="1C787280" w14:textId="30E65C34" w:rsidR="00A9277D" w:rsidRDefault="00A9277D" w:rsidP="00F517CA">
      <w:pPr>
        <w:spacing w:after="0" w:line="240" w:lineRule="auto"/>
        <w:contextualSpacing/>
        <w:rPr>
          <w:rFonts w:ascii="Arial" w:hAnsi="Arial" w:cs="Arial"/>
          <w:color w:val="000000" w:themeColor="text1"/>
        </w:rPr>
      </w:pPr>
    </w:p>
    <w:p w14:paraId="106C04AB" w14:textId="6112C1A3" w:rsidR="009C0D0A" w:rsidRPr="009C0D0A" w:rsidRDefault="009C0D0A" w:rsidP="00F517CA">
      <w:pPr>
        <w:spacing w:after="0" w:line="240" w:lineRule="auto"/>
        <w:contextualSpacing/>
        <w:rPr>
          <w:rFonts w:ascii="Arial" w:hAnsi="Arial" w:cs="Arial"/>
          <w:b/>
          <w:bCs/>
          <w:color w:val="000000" w:themeColor="text1"/>
        </w:rPr>
      </w:pPr>
      <w:r w:rsidRPr="009C0D0A">
        <w:rPr>
          <w:rFonts w:ascii="Arial" w:hAnsi="Arial" w:cs="Arial"/>
          <w:b/>
          <w:bCs/>
          <w:color w:val="000000" w:themeColor="text1"/>
        </w:rPr>
        <w:t>IR35</w:t>
      </w:r>
    </w:p>
    <w:p w14:paraId="10D521B7" w14:textId="4678D14E" w:rsidR="00F517CA" w:rsidRDefault="00F517CA" w:rsidP="00F517CA">
      <w:pPr>
        <w:spacing w:after="0" w:line="240" w:lineRule="auto"/>
        <w:contextualSpacing/>
        <w:rPr>
          <w:rFonts w:ascii="Arial" w:eastAsia="Arial" w:hAnsi="Arial" w:cs="Arial"/>
          <w:color w:val="000000" w:themeColor="text1"/>
          <w:spacing w:val="-2"/>
        </w:rPr>
      </w:pPr>
      <w:bookmarkStart w:id="57" w:name="_Hlk41057265"/>
      <w:bookmarkEnd w:id="56"/>
      <w:r w:rsidRPr="00F714F1">
        <w:rPr>
          <w:rFonts w:ascii="Arial" w:eastAsia="Times New Roman" w:hAnsi="Arial" w:cs="Arial"/>
          <w:lang w:val="en-GB" w:eastAsia="en-GB"/>
        </w:rPr>
        <w:t xml:space="preserve">IR35 off payroll working rules are not </w:t>
      </w:r>
      <w:r w:rsidR="00A74107">
        <w:rPr>
          <w:rFonts w:ascii="Arial" w:eastAsia="Times New Roman" w:hAnsi="Arial" w:cs="Arial"/>
          <w:lang w:val="en-GB" w:eastAsia="en-GB"/>
        </w:rPr>
        <w:t>expected</w:t>
      </w:r>
      <w:r w:rsidRPr="00F714F1">
        <w:rPr>
          <w:rFonts w:ascii="Arial" w:eastAsia="Times New Roman" w:hAnsi="Arial" w:cs="Arial"/>
          <w:lang w:val="en-GB" w:eastAsia="en-GB"/>
        </w:rPr>
        <w:t xml:space="preserve">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w:t>
      </w:r>
      <w:r w:rsidRPr="00D86A68">
        <w:rPr>
          <w:rFonts w:ascii="Arial" w:eastAsia="Times New Roman" w:hAnsi="Arial" w:cs="Times New Roman"/>
          <w:szCs w:val="20"/>
          <w:lang w:val="en-GB" w:eastAsia="en-GB"/>
        </w:rPr>
        <w:t xml:space="preserve"> In th</w:t>
      </w:r>
      <w:r>
        <w:rPr>
          <w:rFonts w:ascii="Arial" w:eastAsia="Times New Roman" w:hAnsi="Arial" w:cs="Times New Roman"/>
          <w:szCs w:val="20"/>
          <w:lang w:val="en-GB" w:eastAsia="en-GB"/>
        </w:rPr>
        <w:t>o</w:t>
      </w:r>
      <w:r w:rsidRPr="00D86A68">
        <w:rPr>
          <w:rFonts w:ascii="Arial" w:eastAsia="Times New Roman" w:hAnsi="Arial" w:cs="Times New Roman"/>
          <w:szCs w:val="20"/>
          <w:lang w:val="en-GB" w:eastAsia="en-GB"/>
        </w:rPr>
        <w:t xml:space="preserve">se circumstances, </w:t>
      </w:r>
      <w:r>
        <w:rPr>
          <w:rFonts w:ascii="Arial" w:eastAsia="Times New Roman" w:hAnsi="Arial" w:cs="Times New Roman"/>
          <w:szCs w:val="20"/>
          <w:lang w:val="en-GB" w:eastAsia="en-GB"/>
        </w:rPr>
        <w:t xml:space="preserve">a relevant assessment will be </w:t>
      </w:r>
      <w:r w:rsidR="00281A5B">
        <w:rPr>
          <w:rFonts w:ascii="Arial" w:eastAsia="Times New Roman" w:hAnsi="Arial" w:cs="Times New Roman"/>
          <w:szCs w:val="20"/>
          <w:lang w:val="en-GB" w:eastAsia="en-GB"/>
        </w:rPr>
        <w:t>considered</w:t>
      </w:r>
      <w:r>
        <w:rPr>
          <w:rFonts w:ascii="Arial" w:eastAsia="Times New Roman" w:hAnsi="Arial" w:cs="Times New Roman"/>
          <w:szCs w:val="20"/>
          <w:lang w:val="en-GB" w:eastAsia="en-GB"/>
        </w:rPr>
        <w:t>.</w:t>
      </w:r>
    </w:p>
    <w:bookmarkEnd w:id="57"/>
    <w:p w14:paraId="0B5CADC2" w14:textId="279B8121" w:rsidR="00D10D16" w:rsidRDefault="00D10D16" w:rsidP="00F517CA">
      <w:pPr>
        <w:spacing w:after="0" w:line="240" w:lineRule="auto"/>
        <w:contextualSpacing/>
        <w:rPr>
          <w:sz w:val="20"/>
          <w:szCs w:val="20"/>
        </w:rPr>
      </w:pPr>
    </w:p>
    <w:p w14:paraId="37F94AD6" w14:textId="1444C33F" w:rsidR="009C0D0A" w:rsidRPr="009C0D0A" w:rsidRDefault="009C0D0A" w:rsidP="009C0D0A">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6EE51F7E" w14:textId="5908724B" w:rsidR="00AF7155" w:rsidRDefault="00F87EA6"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 xml:space="preserve">A Cyber Risk Assessment </w:t>
      </w:r>
      <w:r w:rsidR="005E7A3B" w:rsidRPr="00840798">
        <w:rPr>
          <w:rFonts w:ascii="Arial" w:eastAsia="Times New Roman" w:hAnsi="Arial" w:cs="Arial"/>
          <w:kern w:val="22"/>
          <w:lang w:val="en-GB" w:eastAsia="en-GB"/>
        </w:rPr>
        <w:t>has been raised and the profile is</w:t>
      </w:r>
      <w:r w:rsidRPr="00840798">
        <w:rPr>
          <w:rFonts w:ascii="Arial" w:eastAsia="Times New Roman" w:hAnsi="Arial" w:cs="Arial"/>
          <w:kern w:val="22"/>
          <w:lang w:val="en-GB" w:eastAsia="en-GB"/>
        </w:rPr>
        <w:t xml:space="preserve"> </w:t>
      </w:r>
      <w:r w:rsidR="00840798">
        <w:rPr>
          <w:rFonts w:ascii="Arial" w:eastAsia="Times New Roman" w:hAnsi="Arial" w:cs="Arial"/>
          <w:color w:val="FF0000"/>
          <w:kern w:val="22"/>
          <w:lang w:val="en-GB" w:eastAsia="en-GB"/>
        </w:rPr>
        <w:t>Very Low</w:t>
      </w:r>
      <w:r w:rsidR="005E7A3B">
        <w:rPr>
          <w:rFonts w:ascii="Arial" w:eastAsia="Times New Roman" w:hAnsi="Arial" w:cs="Arial"/>
          <w:color w:val="FF0000"/>
          <w:kern w:val="22"/>
          <w:lang w:val="en-GB" w:eastAsia="en-GB"/>
        </w:rPr>
        <w:t xml:space="preserve"> </w:t>
      </w:r>
      <w:r w:rsidR="00441249">
        <w:rPr>
          <w:rFonts w:ascii="Arial" w:eastAsia="Times New Roman" w:hAnsi="Arial" w:cs="Arial"/>
          <w:color w:val="FF0000"/>
          <w:kern w:val="22"/>
          <w:lang w:val="en-GB" w:eastAsia="en-GB"/>
        </w:rPr>
        <w:t xml:space="preserve">The reference is </w:t>
      </w:r>
      <w:r w:rsidR="00226642" w:rsidRPr="00226642">
        <w:rPr>
          <w:rFonts w:ascii="Arial" w:eastAsia="Times New Roman" w:hAnsi="Arial" w:cs="Arial"/>
          <w:color w:val="FF0000"/>
          <w:kern w:val="22"/>
          <w:lang w:eastAsia="en-GB"/>
        </w:rPr>
        <w:t>RAR-775W1N9QN</w:t>
      </w:r>
      <w:r w:rsidR="00441249">
        <w:rPr>
          <w:rFonts w:ascii="Arial" w:eastAsia="Times New Roman" w:hAnsi="Arial" w:cs="Arial"/>
          <w:color w:val="FF0000"/>
          <w:kern w:val="22"/>
          <w:lang w:val="en-GB" w:eastAsia="en-GB"/>
        </w:rPr>
        <w:t>.</w:t>
      </w:r>
    </w:p>
    <w:p w14:paraId="0C291A3E" w14:textId="77777777" w:rsidR="00AF7155" w:rsidRDefault="00AF7155" w:rsidP="00CE7A51">
      <w:pPr>
        <w:keepNext/>
        <w:spacing w:after="0" w:line="240" w:lineRule="auto"/>
        <w:outlineLvl w:val="1"/>
        <w:rPr>
          <w:rFonts w:ascii="Arial" w:eastAsia="Times New Roman" w:hAnsi="Arial" w:cs="Arial"/>
          <w:color w:val="FF0000"/>
          <w:kern w:val="22"/>
          <w:lang w:val="en-GB" w:eastAsia="en-GB"/>
        </w:rPr>
      </w:pPr>
    </w:p>
    <w:p w14:paraId="0C5BBE0E" w14:textId="529D10F6" w:rsidR="00F87EA6" w:rsidRDefault="00AF7155" w:rsidP="00CE7A51">
      <w:pPr>
        <w:keepNext/>
        <w:spacing w:after="0" w:line="240" w:lineRule="auto"/>
        <w:outlineLvl w:val="1"/>
        <w:rPr>
          <w:rFonts w:ascii="Arial" w:eastAsia="Times New Roman" w:hAnsi="Arial" w:cs="Arial"/>
          <w:color w:val="FF0000"/>
          <w:kern w:val="22"/>
          <w:lang w:val="en-GB" w:eastAsia="en-GB"/>
        </w:rPr>
      </w:pPr>
      <w:r w:rsidRPr="00840798">
        <w:rPr>
          <w:rFonts w:ascii="Arial" w:eastAsia="Times New Roman" w:hAnsi="Arial" w:cs="Arial"/>
          <w:kern w:val="22"/>
          <w:lang w:val="en-GB" w:eastAsia="en-GB"/>
        </w:rPr>
        <w:t>A</w:t>
      </w:r>
      <w:r w:rsidR="00DE6E93" w:rsidRPr="00840798">
        <w:rPr>
          <w:rFonts w:ascii="Arial" w:eastAsia="Times New Roman" w:hAnsi="Arial" w:cs="Arial"/>
          <w:kern w:val="22"/>
          <w:lang w:val="en-GB" w:eastAsia="en-GB"/>
        </w:rPr>
        <w:t xml:space="preserve"> Supplier Assurance Questionnaire </w:t>
      </w:r>
      <w:r>
        <w:rPr>
          <w:rFonts w:ascii="Arial" w:eastAsia="Times New Roman" w:hAnsi="Arial" w:cs="Arial"/>
          <w:color w:val="FF0000"/>
          <w:kern w:val="22"/>
          <w:lang w:val="en-GB" w:eastAsia="en-GB"/>
        </w:rPr>
        <w:t xml:space="preserve">does </w:t>
      </w:r>
      <w:r w:rsidRPr="00840798">
        <w:rPr>
          <w:rFonts w:ascii="Arial" w:eastAsia="Times New Roman" w:hAnsi="Arial" w:cs="Arial"/>
          <w:kern w:val="22"/>
          <w:lang w:val="en-GB" w:eastAsia="en-GB"/>
        </w:rPr>
        <w:t>need to be completed</w:t>
      </w:r>
      <w:r w:rsidR="00F87EA6" w:rsidRPr="00840798">
        <w:rPr>
          <w:rFonts w:ascii="Arial" w:eastAsia="Times New Roman" w:hAnsi="Arial" w:cs="Arial"/>
          <w:kern w:val="22"/>
          <w:lang w:val="en-GB" w:eastAsia="en-GB"/>
        </w:rPr>
        <w:t>.</w:t>
      </w:r>
    </w:p>
    <w:p w14:paraId="3696C66D" w14:textId="77777777" w:rsidR="00F87EA6" w:rsidRDefault="00F87EA6" w:rsidP="00CE7A51">
      <w:pPr>
        <w:keepNext/>
        <w:spacing w:after="0" w:line="240" w:lineRule="auto"/>
        <w:outlineLvl w:val="1"/>
        <w:rPr>
          <w:rFonts w:ascii="Arial" w:eastAsia="Times New Roman" w:hAnsi="Arial" w:cs="Arial"/>
          <w:color w:val="FF0000"/>
          <w:kern w:val="22"/>
          <w:lang w:val="en-GB" w:eastAsia="en-GB"/>
        </w:rPr>
      </w:pPr>
    </w:p>
    <w:p w14:paraId="72051790" w14:textId="280E26BD" w:rsidR="00F87EA6" w:rsidRPr="009C0D0A" w:rsidRDefault="00F87EA6" w:rsidP="00CE7A51">
      <w:pPr>
        <w:spacing w:after="0" w:line="240" w:lineRule="auto"/>
        <w:rPr>
          <w:rFonts w:ascii="Arial" w:eastAsia="Times New Roman" w:hAnsi="Arial" w:cs="Arial"/>
          <w:lang w:val="en"/>
        </w:rPr>
      </w:pPr>
      <w:bookmarkStart w:id="58" w:name="_Hlk38053406"/>
      <w:r w:rsidRPr="009C0D0A">
        <w:rPr>
          <w:rFonts w:ascii="Arial" w:eastAsia="Times New Roman" w:hAnsi="Arial" w:cs="Times New Roman"/>
          <w:szCs w:val="20"/>
          <w:lang w:val="en-GB" w:eastAsia="en-GB"/>
        </w:rPr>
        <w:t xml:space="preserve">Where a </w:t>
      </w:r>
      <w:r w:rsidR="007831D8" w:rsidRPr="009C0D0A">
        <w:rPr>
          <w:rFonts w:ascii="Arial" w:eastAsia="Times New Roman" w:hAnsi="Arial" w:cs="Arial"/>
          <w:kern w:val="22"/>
          <w:lang w:val="en-GB" w:eastAsia="en-GB"/>
        </w:rPr>
        <w:t>Supplier Assurance Questionnaire needs to be completed,</w:t>
      </w:r>
      <w:r w:rsidRPr="009C0D0A">
        <w:rPr>
          <w:rFonts w:ascii="Arial" w:eastAsia="Times New Roman" w:hAnsi="Arial" w:cs="Times New Roman"/>
          <w:szCs w:val="20"/>
          <w:lang w:val="en-GB" w:eastAsia="en-GB"/>
        </w:rPr>
        <w:t xml:space="preserve"> Tenderers must </w:t>
      </w:r>
      <w:r w:rsidRPr="009C0D0A">
        <w:rPr>
          <w:rFonts w:ascii="Arial" w:eastAsia="Times New Roman" w:hAnsi="Arial" w:cs="Arial"/>
          <w:lang w:val="en"/>
        </w:rPr>
        <w:t xml:space="preserve">complete </w:t>
      </w:r>
      <w:r w:rsidR="003650CC" w:rsidRPr="009C0D0A">
        <w:rPr>
          <w:rFonts w:ascii="Arial" w:eastAsia="Times New Roman" w:hAnsi="Arial" w:cs="Arial"/>
          <w:lang w:val="en"/>
        </w:rPr>
        <w:t>and</w:t>
      </w:r>
      <w:r w:rsidRPr="009C0D0A">
        <w:rPr>
          <w:rFonts w:ascii="Arial" w:eastAsia="Times New Roman" w:hAnsi="Arial" w:cs="Arial"/>
          <w:lang w:val="en"/>
        </w:rPr>
        <w:t xml:space="preserve"> email this to </w:t>
      </w:r>
      <w:hyperlink r:id="rId18" w:history="1">
        <w:r w:rsidR="00250D01">
          <w:rPr>
            <w:rStyle w:val="Hyperlink"/>
            <w:rFonts w:ascii="Arial" w:hAnsi="Arial" w:cs="Arial"/>
            <w:color w:val="auto"/>
          </w:rPr>
          <w:t>UKStratComDD-CyDR-DCPP@mod.gov.uk</w:t>
        </w:r>
      </w:hyperlink>
      <w:r w:rsidRPr="009C0D0A">
        <w:rPr>
          <w:rFonts w:ascii="Arial" w:hAnsi="Arial" w:cs="Arial"/>
        </w:rPr>
        <w:t xml:space="preserve">, who will confirm cyber risk compliance. A copy of the </w:t>
      </w:r>
      <w:r w:rsidRPr="009C0D0A">
        <w:rPr>
          <w:rFonts w:ascii="Arial" w:eastAsia="Times New Roman" w:hAnsi="Arial" w:cs="Arial"/>
          <w:lang w:val="en"/>
        </w:rPr>
        <w:t>completed questionnaire and the compliance email should then be included as part of the tender submission.</w:t>
      </w:r>
    </w:p>
    <w:p w14:paraId="4865DC7C" w14:textId="77777777" w:rsidR="00F87EA6" w:rsidRPr="009C0D0A" w:rsidRDefault="00F87EA6" w:rsidP="00CE7A51">
      <w:pPr>
        <w:widowControl/>
        <w:spacing w:after="0" w:line="240" w:lineRule="auto"/>
        <w:rPr>
          <w:rFonts w:ascii="Arial" w:eastAsia="Times New Roman" w:hAnsi="Arial" w:cs="Arial"/>
          <w:lang w:val="en"/>
        </w:rPr>
      </w:pPr>
    </w:p>
    <w:bookmarkEnd w:id="58"/>
    <w:p w14:paraId="06C84D8D" w14:textId="77777777" w:rsidR="00F87EA6" w:rsidRPr="009C0D0A" w:rsidRDefault="00F87EA6" w:rsidP="00CE7A51">
      <w:pPr>
        <w:spacing w:after="0" w:line="240" w:lineRule="auto"/>
        <w:rPr>
          <w:rFonts w:ascii="Arial" w:eastAsia="Times New Roman" w:hAnsi="Arial" w:cs="Times New Roman"/>
          <w:szCs w:val="20"/>
          <w:lang w:val="en-GB" w:eastAsia="en-GB"/>
        </w:rPr>
      </w:pPr>
      <w:r w:rsidRPr="009C0D0A">
        <w:rPr>
          <w:rFonts w:ascii="Arial" w:eastAsia="Times New Roman" w:hAnsi="Arial" w:cs="Times New Roman"/>
          <w:szCs w:val="20"/>
          <w:lang w:val="en-GB" w:eastAsia="en-GB"/>
        </w:rPr>
        <w:lastRenderedPageBreak/>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4D53DF28"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p w14:paraId="25A4DF91" w14:textId="77777777" w:rsidR="00F87EA6" w:rsidRPr="009C0D0A" w:rsidRDefault="00F87EA6" w:rsidP="00CE7A51">
      <w:pPr>
        <w:spacing w:after="0" w:line="240" w:lineRule="auto"/>
        <w:jc w:val="center"/>
        <w:rPr>
          <w:rFonts w:ascii="Arial" w:hAnsi="Arial" w:cs="Arial"/>
          <w:b/>
          <w:sz w:val="28"/>
          <w:szCs w:val="28"/>
        </w:rPr>
      </w:pPr>
      <w:r w:rsidRPr="009C0D0A">
        <w:rPr>
          <w:rFonts w:ascii="Arial" w:hAnsi="Arial" w:cs="Arial"/>
          <w:b/>
          <w:sz w:val="28"/>
          <w:szCs w:val="28"/>
        </w:rPr>
        <w:t>Cyber Implementation Plan Template</w:t>
      </w:r>
    </w:p>
    <w:p w14:paraId="412195F1" w14:textId="77777777" w:rsidR="00F87EA6" w:rsidRPr="009C0D0A" w:rsidRDefault="00F87EA6" w:rsidP="00CE7A51">
      <w:pPr>
        <w:spacing w:after="0" w:line="240" w:lineRule="auto"/>
        <w:jc w:val="both"/>
        <w:rPr>
          <w:rFonts w:ascii="Arial" w:eastAsia="Times New Roman" w:hAnsi="Arial" w:cs="Times New Roman"/>
          <w:szCs w:val="20"/>
          <w:lang w:val="en-GB" w:eastAsia="en-GB"/>
        </w:rPr>
      </w:pPr>
    </w:p>
    <w:tbl>
      <w:tblPr>
        <w:tblStyle w:val="TableGrid2"/>
        <w:tblW w:w="0" w:type="auto"/>
        <w:tblInd w:w="46" w:type="dxa"/>
        <w:tblLook w:val="04A0" w:firstRow="1" w:lastRow="0" w:firstColumn="1" w:lastColumn="0" w:noHBand="0" w:noVBand="1"/>
      </w:tblPr>
      <w:tblGrid>
        <w:gridCol w:w="4201"/>
        <w:gridCol w:w="5148"/>
      </w:tblGrid>
      <w:tr w:rsidR="009C0D0A" w:rsidRPr="009C0D0A" w14:paraId="26BDBCEC"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0821757" w14:textId="77777777" w:rsidR="00F87EA6" w:rsidRPr="009C0D0A" w:rsidRDefault="00F87EA6" w:rsidP="00F1509F">
            <w:pPr>
              <w:spacing w:after="0" w:line="240" w:lineRule="auto"/>
              <w:rPr>
                <w:rFonts w:ascii="Arial" w:hAnsi="Arial" w:cs="Arial"/>
              </w:rPr>
            </w:pPr>
            <w:r w:rsidRPr="009C0D0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59C647C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1650E5"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580572B7" w14:textId="77777777" w:rsidR="00F87EA6" w:rsidRPr="009C0D0A" w:rsidRDefault="00F87EA6" w:rsidP="00F1509F">
            <w:pPr>
              <w:spacing w:after="0" w:line="240" w:lineRule="auto"/>
              <w:rPr>
                <w:rFonts w:ascii="Arial" w:hAnsi="Arial" w:cs="Arial"/>
              </w:rPr>
            </w:pPr>
            <w:r w:rsidRPr="009C0D0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640EAD2C"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061FEA2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4D2A27D9" w14:textId="77777777" w:rsidR="00F87EA6" w:rsidRPr="009C0D0A" w:rsidRDefault="00F87EA6" w:rsidP="00F1509F">
            <w:pPr>
              <w:spacing w:after="0" w:line="240" w:lineRule="auto"/>
              <w:rPr>
                <w:rFonts w:ascii="Arial" w:hAnsi="Arial" w:cs="Arial"/>
              </w:rPr>
            </w:pPr>
            <w:r w:rsidRPr="009C0D0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654794A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11FB935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666EDA" w14:textId="77777777" w:rsidR="00F87EA6" w:rsidRPr="009C0D0A" w:rsidRDefault="00F87EA6" w:rsidP="00F1509F">
            <w:pPr>
              <w:spacing w:after="0" w:line="240" w:lineRule="auto"/>
              <w:rPr>
                <w:rFonts w:ascii="Arial" w:hAnsi="Arial" w:cs="Arial"/>
              </w:rPr>
            </w:pPr>
            <w:r w:rsidRPr="009C0D0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1B759C5"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384AD83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7B51247C" w14:textId="77777777" w:rsidR="00F87EA6" w:rsidRPr="009C0D0A" w:rsidRDefault="00F87EA6" w:rsidP="00F1509F">
            <w:pPr>
              <w:spacing w:after="0" w:line="240" w:lineRule="auto"/>
              <w:rPr>
                <w:rFonts w:ascii="Arial" w:hAnsi="Arial" w:cs="Arial"/>
              </w:rPr>
            </w:pPr>
            <w:r w:rsidRPr="009C0D0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72F190BF"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718B8C2D"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2A556DF4" w14:textId="77777777" w:rsidR="00F87EA6" w:rsidRPr="009C0D0A" w:rsidRDefault="00F87EA6" w:rsidP="00F1509F">
            <w:pPr>
              <w:spacing w:after="0" w:line="240" w:lineRule="auto"/>
              <w:rPr>
                <w:rFonts w:ascii="Arial" w:hAnsi="Arial" w:cs="Arial"/>
              </w:rPr>
            </w:pPr>
            <w:r w:rsidRPr="009C0D0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2A67F76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9C0D0A" w:rsidRPr="009C0D0A" w14:paraId="225E30B6"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18D7F0E" w14:textId="77777777" w:rsidR="00F87EA6" w:rsidRPr="009C0D0A" w:rsidRDefault="00F87EA6" w:rsidP="00F1509F">
            <w:pPr>
              <w:spacing w:after="0" w:line="240" w:lineRule="auto"/>
              <w:rPr>
                <w:rFonts w:ascii="Arial" w:hAnsi="Arial" w:cs="Arial"/>
              </w:rPr>
            </w:pPr>
            <w:r w:rsidRPr="009C0D0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7C4FF45B"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r w:rsidR="00F87EA6" w:rsidRPr="009C0D0A" w14:paraId="05BC7EA9" w14:textId="77777777" w:rsidTr="00CE7A51">
        <w:tc>
          <w:tcPr>
            <w:tcW w:w="4201" w:type="dxa"/>
            <w:tcBorders>
              <w:top w:val="single" w:sz="4" w:space="0" w:color="auto"/>
              <w:left w:val="single" w:sz="4" w:space="0" w:color="auto"/>
              <w:bottom w:val="single" w:sz="4" w:space="0" w:color="auto"/>
              <w:right w:val="single" w:sz="4" w:space="0" w:color="auto"/>
            </w:tcBorders>
            <w:hideMark/>
          </w:tcPr>
          <w:p w14:paraId="127F6E17" w14:textId="77777777" w:rsidR="00F87EA6" w:rsidRPr="009C0D0A" w:rsidRDefault="00F87EA6" w:rsidP="00F1509F">
            <w:pPr>
              <w:spacing w:after="0" w:line="240" w:lineRule="auto"/>
              <w:rPr>
                <w:rFonts w:ascii="Arial" w:hAnsi="Arial" w:cs="Arial"/>
              </w:rPr>
            </w:pPr>
            <w:r w:rsidRPr="009C0D0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DAF3622" w14:textId="77777777" w:rsidR="00F87EA6" w:rsidRPr="009C0D0A" w:rsidRDefault="00F87EA6" w:rsidP="00F1509F">
            <w:pPr>
              <w:spacing w:after="0" w:line="240" w:lineRule="auto"/>
              <w:jc w:val="both"/>
              <w:rPr>
                <w:rFonts w:ascii="Arial" w:eastAsia="Times New Roman" w:hAnsi="Arial" w:cs="Arial"/>
                <w:szCs w:val="20"/>
                <w:lang w:val="en-GB" w:eastAsia="en-GB"/>
              </w:rPr>
            </w:pPr>
          </w:p>
        </w:tc>
      </w:tr>
    </w:tbl>
    <w:p w14:paraId="7BD2DB66" w14:textId="3EEE6CAF" w:rsidR="00B3224B" w:rsidRDefault="00684F77" w:rsidP="00684F77">
      <w:pPr>
        <w:tabs>
          <w:tab w:val="left" w:pos="6569"/>
        </w:tabs>
        <w:spacing w:after="0" w:line="252" w:lineRule="exact"/>
        <w:ind w:right="-20"/>
        <w:rPr>
          <w:rFonts w:ascii="Arial" w:eastAsia="Arial" w:hAnsi="Arial" w:cs="Arial"/>
          <w:b/>
          <w:bCs/>
        </w:rPr>
      </w:pPr>
      <w:r>
        <w:rPr>
          <w:rFonts w:ascii="Arial" w:eastAsia="Arial" w:hAnsi="Arial" w:cs="Arial"/>
          <w:b/>
          <w:bCs/>
        </w:rPr>
        <w:tab/>
      </w:r>
    </w:p>
    <w:p w14:paraId="78A8112F" w14:textId="04311916" w:rsidR="000E204E" w:rsidRDefault="000E204E" w:rsidP="000E204E">
      <w:pPr>
        <w:spacing w:after="0" w:line="252" w:lineRule="exact"/>
        <w:ind w:left="113" w:right="-20"/>
        <w:jc w:val="right"/>
        <w:rPr>
          <w:rFonts w:ascii="Arial" w:eastAsia="Arial" w:hAnsi="Arial" w:cs="Arial"/>
          <w:sz w:val="16"/>
          <w:szCs w:val="16"/>
        </w:rPr>
      </w:pPr>
      <w:r>
        <w:rPr>
          <w:rFonts w:ascii="Arial" w:eastAsia="Arial" w:hAnsi="Arial" w:cs="Arial"/>
          <w:sz w:val="16"/>
          <w:szCs w:val="16"/>
        </w:rPr>
        <w:t xml:space="preserve">SC1A PO (Edn </w:t>
      </w:r>
      <w:r w:rsidR="00433C76">
        <w:rPr>
          <w:rFonts w:ascii="Arial" w:eastAsia="Arial" w:hAnsi="Arial" w:cs="Arial"/>
          <w:sz w:val="16"/>
          <w:szCs w:val="16"/>
        </w:rPr>
        <w:t>02/22</w:t>
      </w:r>
      <w:r>
        <w:rPr>
          <w:rFonts w:ascii="Arial" w:eastAsia="Arial" w:hAnsi="Arial" w:cs="Arial"/>
          <w:sz w:val="16"/>
          <w:szCs w:val="16"/>
        </w:rPr>
        <w:t>)</w:t>
      </w:r>
    </w:p>
    <w:p w14:paraId="281423A9" w14:textId="27A8D45A" w:rsidR="000E204E" w:rsidRDefault="000E204E" w:rsidP="007417E1">
      <w:pPr>
        <w:spacing w:after="0" w:line="252" w:lineRule="exact"/>
        <w:ind w:left="113" w:right="-20"/>
        <w:rPr>
          <w:rFonts w:ascii="Arial" w:eastAsia="Arial" w:hAnsi="Arial" w:cs="Arial"/>
          <w:b/>
          <w:bCs/>
        </w:rPr>
      </w:pPr>
    </w:p>
    <w:p w14:paraId="12E73EE4" w14:textId="4C645B2A" w:rsidR="000E204E" w:rsidRDefault="000E204E" w:rsidP="007417E1">
      <w:pPr>
        <w:spacing w:after="0" w:line="252" w:lineRule="exact"/>
        <w:ind w:left="113" w:right="-20"/>
        <w:rPr>
          <w:rFonts w:ascii="Arial" w:eastAsia="Arial" w:hAnsi="Arial" w:cs="Arial"/>
          <w:b/>
          <w:bCs/>
        </w:rPr>
      </w:pPr>
    </w:p>
    <w:p w14:paraId="410A25C9" w14:textId="77777777" w:rsidR="000E204E" w:rsidRPr="007417E1" w:rsidRDefault="000E204E" w:rsidP="007417E1">
      <w:pPr>
        <w:spacing w:after="0" w:line="252" w:lineRule="exact"/>
        <w:ind w:left="113" w:right="-20"/>
        <w:rPr>
          <w:rFonts w:ascii="Arial" w:eastAsia="Arial" w:hAnsi="Arial" w:cs="Arial"/>
          <w:b/>
          <w:bCs/>
        </w:rPr>
      </w:pPr>
    </w:p>
    <w:p w14:paraId="7692EAE9" w14:textId="77777777" w:rsidR="00684F77" w:rsidRDefault="00684F77" w:rsidP="007417E1">
      <w:pPr>
        <w:spacing w:after="0" w:line="240" w:lineRule="auto"/>
        <w:jc w:val="center"/>
        <w:rPr>
          <w:rFonts w:ascii="Arial" w:eastAsia="Times New Roman" w:hAnsi="Arial" w:cs="Arial"/>
          <w:b/>
          <w:bCs/>
          <w:i/>
          <w:iCs/>
          <w:lang w:val="en-GB" w:eastAsia="en-GB"/>
        </w:rPr>
      </w:pPr>
    </w:p>
    <w:p w14:paraId="791C6194" w14:textId="25F9ADF2"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59762F1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12B5A02"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9" w:name="MULTIpo_title1"/>
      <w:bookmarkEnd w:id="59"/>
      <w:r w:rsidRPr="007417E1">
        <w:rPr>
          <w:rFonts w:ascii="Arial" w:eastAsia="Times New Roman" w:hAnsi="Arial" w:cs="Arial"/>
          <w:bCs/>
          <w:iCs/>
          <w:lang w:val="en-GB" w:eastAsia="en-GB"/>
        </w:rPr>
        <w:t xml:space="preserve">Less Complex Requirements </w:t>
      </w:r>
      <w:r w:rsidR="00BE2EBA">
        <w:rPr>
          <w:rFonts w:ascii="Arial" w:eastAsia="Times New Roman" w:hAnsi="Arial" w:cs="Arial"/>
          <w:bCs/>
          <w:iCs/>
          <w:lang w:val="en-GB" w:eastAsia="en-GB"/>
        </w:rPr>
        <w:t>(up to the applicable procurement threshold).</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B76300">
        <w:trPr>
          <w:trHeight w:val="1178"/>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0" w:name="SupplierAddress2"/>
            <w:bookmarkEnd w:id="60"/>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10624471" w14:textId="39D02E9B"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61" w:name="QA_AQAP"/>
            <w:bookmarkEnd w:id="61"/>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lastRenderedPageBreak/>
              <w:t xml:space="preserve">Select method of </w:t>
            </w:r>
            <w:bookmarkStart w:id="62"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62"/>
            <w:r w:rsidRPr="007417E1">
              <w:rPr>
                <w:rFonts w:ascii="Arial" w:eastAsia="Times New Roman" w:hAnsi="Arial" w:cs="Arial"/>
                <w:sz w:val="20"/>
                <w:szCs w:val="20"/>
                <w:lang w:val="en-GB" w:eastAsia="en-GB"/>
              </w:rPr>
              <w:t>Delivered by the Contractor</w:t>
            </w:r>
            <w:bookmarkStart w:id="63" w:name="transport_no"/>
            <w:r w:rsidRPr="007417E1">
              <w:rPr>
                <w:rFonts w:ascii="Arial" w:eastAsia="Times New Roman" w:hAnsi="Arial" w:cs="Arial"/>
                <w:sz w:val="20"/>
                <w:szCs w:val="20"/>
                <w:lang w:val="en-GB" w:eastAsia="en-GB"/>
              </w:rPr>
              <w:t xml:space="preserve">         </w:t>
            </w:r>
            <w:bookmarkEnd w:id="63"/>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997515">
              <w:rPr>
                <w:rFonts w:ascii="Arial" w:eastAsia="Times New Roman" w:hAnsi="Arial" w:cs="Arial"/>
                <w:szCs w:val="20"/>
                <w:lang w:val="en-GB" w:eastAsia="en-GB"/>
              </w:rPr>
            </w:r>
            <w:r w:rsidR="00997515">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lastRenderedPageBreak/>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4" w:name="transport_yes"/>
            <w:r w:rsidRPr="007417E1">
              <w:rPr>
                <w:rFonts w:ascii="Arial" w:eastAsia="Times New Roman" w:hAnsi="Arial" w:cs="Arial"/>
                <w:b/>
                <w:szCs w:val="20"/>
                <w:lang w:val="en-GB" w:eastAsia="en-GB"/>
              </w:rPr>
              <w:instrText xml:space="preserve"> FORMCHECKBOX </w:instrText>
            </w:r>
            <w:r w:rsidR="00997515">
              <w:rPr>
                <w:rFonts w:ascii="Arial" w:eastAsia="Times New Roman" w:hAnsi="Arial" w:cs="Arial"/>
                <w:b/>
                <w:szCs w:val="20"/>
                <w:lang w:val="en-GB" w:eastAsia="en-GB"/>
              </w:rPr>
            </w:r>
            <w:r w:rsidR="00997515">
              <w:rPr>
                <w:rFonts w:ascii="Arial" w:eastAsia="Times New Roman" w:hAnsi="Arial" w:cs="Arial"/>
                <w:b/>
                <w:szCs w:val="20"/>
                <w:lang w:val="en-GB" w:eastAsia="en-GB"/>
              </w:rPr>
              <w:fldChar w:fldCharType="separate"/>
            </w:r>
            <w:r w:rsidRPr="007417E1">
              <w:fldChar w:fldCharType="end"/>
            </w:r>
            <w:bookmarkEnd w:id="64"/>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12BB569" w14:textId="77777777" w:rsidR="00722DD9" w:rsidRDefault="00722DD9" w:rsidP="00722DD9">
            <w:pPr>
              <w:tabs>
                <w:tab w:val="left" w:pos="-426"/>
              </w:tabs>
              <w:suppressAutoHyphens/>
              <w:spacing w:after="0" w:line="240" w:lineRule="auto"/>
              <w:outlineLvl w:val="0"/>
              <w:rPr>
                <w:rFonts w:ascii="Arial" w:eastAsia="Times New Roman" w:hAnsi="Arial" w:cs="Arial"/>
                <w:sz w:val="20"/>
                <w:szCs w:val="20"/>
                <w:lang w:val="en-GB" w:eastAsia="en-GB"/>
              </w:rPr>
            </w:pPr>
            <w:bookmarkStart w:id="65" w:name="delivery_reqt"/>
            <w:bookmarkEnd w:id="65"/>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6" w:name="_Hlk96560"/>
            <w:r w:rsidRPr="007417E1">
              <w:rPr>
                <w:rFonts w:ascii="Arial" w:eastAsia="Times New Roman" w:hAnsi="Arial" w:cs="Arial"/>
                <w:sz w:val="20"/>
                <w:szCs w:val="20"/>
                <w:lang w:val="en-GB" w:eastAsia="en-GB"/>
              </w:rPr>
              <w:t>To be arranged if and when required</w:t>
            </w:r>
            <w:bookmarkEnd w:id="66"/>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67" w:name="MULTIpm_or_equip_supp_man1"/>
            <w:bookmarkEnd w:id="67"/>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CB7CF6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29B662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EA9A1B4" w14:textId="77777777" w:rsidR="009B4B6F" w:rsidRDefault="0099751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9B4B6F">
                <w:rPr>
                  <w:rStyle w:val="Hyperlink"/>
                  <w:color w:val="0000FF"/>
                  <w:sz w:val="20"/>
                  <w:szCs w:val="20"/>
                  <w:lang w:val="en-GB"/>
                </w:rPr>
                <w:t>https://www.aof.mod.uk/aofcontent/tactical/toolkit</w:t>
              </w:r>
            </w:hyperlink>
          </w:p>
          <w:p w14:paraId="2CAD6C8E"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142A4839"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2174DF" w14:textId="77777777" w:rsidR="009B4B6F" w:rsidRDefault="0099751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9B4B6F">
                <w:rPr>
                  <w:rStyle w:val="Hyperlink"/>
                  <w:color w:val="0000FF"/>
                  <w:sz w:val="20"/>
                  <w:szCs w:val="20"/>
                  <w:lang w:val="en-GB"/>
                </w:rPr>
                <w:t>https://www.gov.uk/government/organisations/ministry-of-defence/about/procurement#invoice-processing</w:t>
              </w:r>
            </w:hyperlink>
          </w:p>
          <w:p w14:paraId="5F8D5166"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B788D59" w14:textId="77777777" w:rsidR="009B4B6F" w:rsidRDefault="00997515"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9B4B6F">
                <w:rPr>
                  <w:rStyle w:val="Hyperlink"/>
                  <w:color w:val="0000FF"/>
                  <w:sz w:val="20"/>
                  <w:szCs w:val="20"/>
                  <w:lang w:val="en-GB"/>
                </w:rPr>
                <w:t>https://www.dstan.mod.uk/</w:t>
              </w:r>
            </w:hyperlink>
          </w:p>
          <w:p w14:paraId="6AD35A4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493A886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8F4C40"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456D30FB"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FCDF15"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806F08F"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6D47862C"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Lower Arncott</w:t>
            </w:r>
          </w:p>
          <w:p w14:paraId="6BF33939"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6CE727A1" w14:textId="77777777" w:rsidR="009B4B6F" w:rsidRDefault="009B4B6F" w:rsidP="009B4B6F">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7AE8494A" w14:textId="77777777" w:rsidR="009B4B6F" w:rsidRDefault="009B4B6F" w:rsidP="009B4B6F">
            <w:pPr>
              <w:widowControl/>
              <w:spacing w:after="0" w:line="240" w:lineRule="auto"/>
              <w:rPr>
                <w:rFonts w:ascii="Arial" w:eastAsia="Times New Roman" w:hAnsi="Arial" w:cs="Arial"/>
                <w:b/>
                <w:bCs/>
                <w:color w:val="0000FF"/>
                <w:sz w:val="20"/>
                <w:szCs w:val="20"/>
                <w:lang w:val="en-GB" w:eastAsia="en-GB"/>
              </w:rPr>
            </w:pPr>
          </w:p>
          <w:p w14:paraId="3C509B30" w14:textId="77777777" w:rsidR="009B4B6F" w:rsidRDefault="009B4B6F" w:rsidP="009B4B6F">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7B5E4B4A" w14:textId="77777777" w:rsidR="009B4B6F" w:rsidRPr="00F237E4" w:rsidRDefault="009B4B6F" w:rsidP="009B4B6F">
            <w:pPr>
              <w:widowControl/>
              <w:autoSpaceDE w:val="0"/>
              <w:autoSpaceDN w:val="0"/>
              <w:adjustRightInd w:val="0"/>
              <w:snapToGrid w:val="0"/>
              <w:spacing w:after="0" w:line="240" w:lineRule="auto"/>
              <w:rPr>
                <w:rFonts w:eastAsia="Times New Roman" w:cstheme="minorHAnsi"/>
                <w:color w:val="0000FF"/>
                <w:sz w:val="20"/>
                <w:szCs w:val="24"/>
                <w:u w:val="single"/>
                <w:lang w:val="x-none"/>
              </w:rPr>
            </w:pPr>
            <w:r w:rsidRPr="00F237E4">
              <w:rPr>
                <w:rFonts w:eastAsia="Times New Roman" w:cstheme="minorHAnsi"/>
                <w:color w:val="0000FF"/>
                <w:sz w:val="20"/>
                <w:szCs w:val="24"/>
                <w:u w:val="single"/>
                <w:lang w:val="x-none"/>
              </w:rPr>
              <w:t>Leidos-FormsPublications@teamleidos.mod.uk</w:t>
            </w:r>
          </w:p>
          <w:p w14:paraId="6B7B4154"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2861FA2" w14:textId="77777777" w:rsidR="009B4B6F" w:rsidRDefault="009B4B6F" w:rsidP="009B4B6F">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FAE37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99C7BB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41F3B8"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42F9916"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110A028" w14:textId="77777777" w:rsidR="00CD5036" w:rsidRPr="00A063CF" w:rsidRDefault="00CD5036" w:rsidP="00CD5036">
            <w:pPr>
              <w:widowControl/>
              <w:autoSpaceDE w:val="0"/>
              <w:autoSpaceDN w:val="0"/>
              <w:adjustRightInd w:val="0"/>
              <w:snapToGrid w:val="0"/>
              <w:spacing w:after="0" w:line="240" w:lineRule="auto"/>
              <w:rPr>
                <w:rFonts w:ascii="Arial" w:eastAsia="Times New Roman" w:hAnsi="Arial" w:cs="Arial"/>
                <w:color w:val="0000FF"/>
                <w:sz w:val="20"/>
                <w:szCs w:val="24"/>
                <w:lang w:val="x-none"/>
              </w:rPr>
            </w:pPr>
            <w:r>
              <w:rPr>
                <w:rFonts w:ascii="Arial" w:eastAsia="Times New Roman" w:hAnsi="Arial" w:cs="Arial"/>
                <w:color w:val="000000"/>
                <w:sz w:val="20"/>
                <w:szCs w:val="20"/>
                <w:lang w:val="en-GB" w:eastAsia="en-GB"/>
              </w:rPr>
              <w:t xml:space="preserve">b. </w:t>
            </w:r>
            <w:r w:rsidRPr="00A063CF">
              <w:rPr>
                <w:rFonts w:eastAsia="Times New Roman" w:cstheme="minorHAnsi"/>
                <w:color w:val="0000FF"/>
                <w:sz w:val="20"/>
                <w:szCs w:val="24"/>
                <w:u w:val="single"/>
                <w:lang w:val="x-none"/>
              </w:rPr>
              <w:t>DESTECH-QSEPEnv-HSISMulti@mod.gov.uk</w:t>
            </w:r>
          </w:p>
          <w:p w14:paraId="65DCFD17"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7E8B858" w14:textId="77777777" w:rsidR="00A87F08" w:rsidRDefault="00A87F08" w:rsidP="00A87F08">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by the following date:  with tender submission</w:t>
            </w:r>
          </w:p>
          <w:p w14:paraId="40E6C193"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F9D0A3A"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69E4D80" w14:textId="77777777" w:rsidR="00CD5036" w:rsidRDefault="00CD5036" w:rsidP="00CD5036">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2102036"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2FB0831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1A12002"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3D55B7BB"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1C7653F5"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027F9B60" w14:textId="77777777" w:rsidR="00CD5036" w:rsidRDefault="00CD5036" w:rsidP="00CD5036">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2163D98B" w14:textId="77777777" w:rsidR="007417E1" w:rsidRDefault="007417E1" w:rsidP="007417E1">
      <w:pPr>
        <w:widowControl/>
        <w:spacing w:after="0" w:line="240" w:lineRule="auto"/>
        <w:rPr>
          <w:rFonts w:ascii="Arial" w:eastAsia="Times New Roman" w:hAnsi="Arial" w:cs="Times New Roman"/>
          <w:szCs w:val="20"/>
          <w:lang w:val="en-GB" w:eastAsia="en-GB"/>
        </w:rPr>
      </w:pPr>
    </w:p>
    <w:p w14:paraId="2819CC71" w14:textId="77777777" w:rsidR="00292A63" w:rsidRDefault="00292A63" w:rsidP="007417E1">
      <w:pPr>
        <w:widowControl/>
        <w:spacing w:after="0" w:line="240" w:lineRule="auto"/>
        <w:rPr>
          <w:rFonts w:ascii="Arial" w:eastAsia="Times New Roman" w:hAnsi="Arial" w:cs="Times New Roman"/>
          <w:szCs w:val="20"/>
          <w:lang w:val="en-GB" w:eastAsia="en-GB"/>
        </w:rPr>
      </w:pPr>
    </w:p>
    <w:p w14:paraId="193DD6A7" w14:textId="77777777" w:rsidR="00292A63" w:rsidRDefault="00292A63" w:rsidP="007417E1">
      <w:pPr>
        <w:widowControl/>
        <w:spacing w:after="0" w:line="240" w:lineRule="auto"/>
        <w:rPr>
          <w:rFonts w:ascii="Arial" w:eastAsia="Times New Roman" w:hAnsi="Arial" w:cs="Times New Roman"/>
          <w:szCs w:val="20"/>
          <w:lang w:val="en-GB" w:eastAsia="en-GB"/>
        </w:rPr>
      </w:pPr>
    </w:p>
    <w:p w14:paraId="37D373BD" w14:textId="77777777" w:rsidR="00292A63" w:rsidRDefault="00292A63" w:rsidP="007417E1">
      <w:pPr>
        <w:widowControl/>
        <w:spacing w:after="0" w:line="240" w:lineRule="auto"/>
        <w:rPr>
          <w:rFonts w:ascii="Arial" w:eastAsia="Times New Roman" w:hAnsi="Arial" w:cs="Times New Roman"/>
          <w:szCs w:val="20"/>
          <w:lang w:val="en-GB" w:eastAsia="en-GB"/>
        </w:rPr>
      </w:pPr>
    </w:p>
    <w:p w14:paraId="541900B4" w14:textId="77777777" w:rsidR="00292A63" w:rsidRDefault="00292A63" w:rsidP="007417E1">
      <w:pPr>
        <w:widowControl/>
        <w:spacing w:after="0" w:line="240" w:lineRule="auto"/>
        <w:rPr>
          <w:rFonts w:ascii="Arial" w:eastAsia="Times New Roman" w:hAnsi="Arial" w:cs="Times New Roman"/>
          <w:szCs w:val="20"/>
          <w:lang w:val="en-GB" w:eastAsia="en-GB"/>
        </w:rPr>
      </w:pPr>
    </w:p>
    <w:p w14:paraId="620CA73D" w14:textId="77777777" w:rsidR="00292A63" w:rsidRDefault="00292A63" w:rsidP="007417E1">
      <w:pPr>
        <w:widowControl/>
        <w:spacing w:after="0" w:line="240" w:lineRule="auto"/>
        <w:rPr>
          <w:rFonts w:ascii="Arial" w:eastAsia="Times New Roman" w:hAnsi="Arial" w:cs="Times New Roman"/>
          <w:szCs w:val="20"/>
          <w:lang w:val="en-GB" w:eastAsia="en-GB"/>
        </w:rPr>
      </w:pPr>
    </w:p>
    <w:p w14:paraId="223773D4" w14:textId="77777777" w:rsidR="00292A63" w:rsidRDefault="00292A63" w:rsidP="007417E1">
      <w:pPr>
        <w:widowControl/>
        <w:spacing w:after="0" w:line="240" w:lineRule="auto"/>
        <w:rPr>
          <w:rFonts w:ascii="Arial" w:eastAsia="Times New Roman" w:hAnsi="Arial" w:cs="Times New Roman"/>
          <w:szCs w:val="20"/>
          <w:lang w:val="en-GB" w:eastAsia="en-GB"/>
        </w:rPr>
      </w:pPr>
    </w:p>
    <w:p w14:paraId="321F6D10" w14:textId="77777777" w:rsidR="00292A63" w:rsidRDefault="00292A63" w:rsidP="007417E1">
      <w:pPr>
        <w:widowControl/>
        <w:spacing w:after="0" w:line="240" w:lineRule="auto"/>
        <w:rPr>
          <w:rFonts w:ascii="Arial" w:eastAsia="Times New Roman" w:hAnsi="Arial" w:cs="Times New Roman"/>
          <w:szCs w:val="20"/>
          <w:lang w:val="en-GB" w:eastAsia="en-GB"/>
        </w:rPr>
      </w:pPr>
    </w:p>
    <w:p w14:paraId="11F629F3" w14:textId="77777777" w:rsidR="00292A63" w:rsidRDefault="00292A63" w:rsidP="007417E1">
      <w:pPr>
        <w:widowControl/>
        <w:spacing w:after="0" w:line="240" w:lineRule="auto"/>
        <w:rPr>
          <w:rFonts w:ascii="Arial" w:eastAsia="Times New Roman" w:hAnsi="Arial" w:cs="Times New Roman"/>
          <w:szCs w:val="20"/>
          <w:lang w:val="en-GB" w:eastAsia="en-GB"/>
        </w:rPr>
      </w:pPr>
    </w:p>
    <w:p w14:paraId="3555E6B7" w14:textId="77777777" w:rsidR="00292A63" w:rsidRDefault="00292A63" w:rsidP="007417E1">
      <w:pPr>
        <w:widowControl/>
        <w:spacing w:after="0" w:line="240" w:lineRule="auto"/>
        <w:rPr>
          <w:rFonts w:ascii="Arial" w:eastAsia="Times New Roman" w:hAnsi="Arial" w:cs="Times New Roman"/>
          <w:szCs w:val="20"/>
          <w:lang w:val="en-GB" w:eastAsia="en-GB"/>
        </w:rPr>
      </w:pPr>
    </w:p>
    <w:p w14:paraId="57446C22" w14:textId="77777777" w:rsidR="00292A63" w:rsidRDefault="00292A63" w:rsidP="007417E1">
      <w:pPr>
        <w:widowControl/>
        <w:spacing w:after="0" w:line="240" w:lineRule="auto"/>
        <w:rPr>
          <w:rFonts w:ascii="Arial" w:eastAsia="Times New Roman" w:hAnsi="Arial" w:cs="Times New Roman"/>
          <w:szCs w:val="20"/>
          <w:lang w:val="en-GB" w:eastAsia="en-GB"/>
        </w:rPr>
      </w:pPr>
    </w:p>
    <w:p w14:paraId="39F0BD55" w14:textId="77777777" w:rsidR="00292A63" w:rsidRDefault="00292A63" w:rsidP="007417E1">
      <w:pPr>
        <w:widowControl/>
        <w:spacing w:after="0" w:line="240" w:lineRule="auto"/>
        <w:rPr>
          <w:rFonts w:ascii="Arial" w:eastAsia="Times New Roman" w:hAnsi="Arial" w:cs="Times New Roman"/>
          <w:szCs w:val="20"/>
          <w:lang w:val="en-GB" w:eastAsia="en-GB"/>
        </w:rPr>
      </w:pPr>
    </w:p>
    <w:p w14:paraId="7A28DFD3" w14:textId="77777777" w:rsidR="00292A63" w:rsidRDefault="00292A63" w:rsidP="007417E1">
      <w:pPr>
        <w:widowControl/>
        <w:spacing w:after="0" w:line="240" w:lineRule="auto"/>
        <w:rPr>
          <w:rFonts w:ascii="Arial" w:eastAsia="Times New Roman" w:hAnsi="Arial" w:cs="Times New Roman"/>
          <w:szCs w:val="20"/>
          <w:lang w:val="en-GB" w:eastAsia="en-GB"/>
        </w:r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292A63" w14:paraId="296085E6" w14:textId="77777777" w:rsidTr="00292A63">
        <w:trPr>
          <w:trHeight w:val="529"/>
        </w:trPr>
        <w:tc>
          <w:tcPr>
            <w:tcW w:w="10952" w:type="dxa"/>
            <w:gridSpan w:val="5"/>
            <w:shd w:val="pct12" w:color="auto" w:fill="auto"/>
            <w:hideMark/>
          </w:tcPr>
          <w:p w14:paraId="7E5AC8D3" w14:textId="77777777" w:rsidR="00292A63" w:rsidRDefault="00292A63" w:rsidP="000E204E">
            <w:pPr>
              <w:spacing w:before="120" w:after="0" w:line="240" w:lineRule="auto"/>
              <w:jc w:val="right"/>
              <w:rPr>
                <w:rFonts w:ascii="Arial" w:eastAsia="Times New Roman" w:hAnsi="Arial" w:cs="Arial"/>
                <w:b/>
                <w:sz w:val="18"/>
                <w:szCs w:val="18"/>
                <w:lang w:val="en-GB" w:eastAsia="en-GB"/>
              </w:rPr>
            </w:pPr>
            <w:bookmarkStart w:id="68" w:name="_Hlk65703903"/>
            <w:r>
              <w:rPr>
                <w:rFonts w:ascii="Arial" w:eastAsia="Times New Roman" w:hAnsi="Arial" w:cs="Arial"/>
                <w:b/>
                <w:sz w:val="18"/>
                <w:szCs w:val="18"/>
                <w:lang w:val="en-GB" w:eastAsia="en-GB"/>
              </w:rPr>
              <w:t>DEFFORM 111</w:t>
            </w:r>
          </w:p>
          <w:p w14:paraId="7BD74C3F" w14:textId="14BF1C93" w:rsidR="00292A63" w:rsidRDefault="00292A63" w:rsidP="000E204E">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(Edn 0</w:t>
            </w:r>
            <w:r w:rsidR="00FD7D48">
              <w:rPr>
                <w:rFonts w:ascii="Arial" w:eastAsia="Times New Roman" w:hAnsi="Arial" w:cs="Arial"/>
                <w:b/>
                <w:sz w:val="18"/>
                <w:szCs w:val="18"/>
                <w:lang w:val="en-GB" w:eastAsia="en-GB"/>
              </w:rPr>
              <w:t>7</w:t>
            </w:r>
            <w:r>
              <w:rPr>
                <w:rFonts w:ascii="Arial" w:eastAsia="Times New Roman" w:hAnsi="Arial" w:cs="Arial"/>
                <w:b/>
                <w:sz w:val="18"/>
                <w:szCs w:val="18"/>
                <w:lang w:val="en-GB" w:eastAsia="en-GB"/>
              </w:rPr>
              <w:t>/21)</w:t>
            </w:r>
          </w:p>
          <w:p w14:paraId="0D9507FF" w14:textId="77777777" w:rsidR="00292A63" w:rsidRDefault="00292A63" w:rsidP="000E204E">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92A63" w14:paraId="7F1C76D4" w14:textId="77777777" w:rsidTr="00292A63">
        <w:trPr>
          <w:trHeight w:val="1828"/>
        </w:trPr>
        <w:tc>
          <w:tcPr>
            <w:tcW w:w="242" w:type="dxa"/>
            <w:tcBorders>
              <w:top w:val="nil"/>
              <w:left w:val="nil"/>
              <w:bottom w:val="nil"/>
              <w:right w:val="single" w:sz="4" w:space="0" w:color="auto"/>
            </w:tcBorders>
            <w:shd w:val="pct12" w:color="auto" w:fill="auto"/>
          </w:tcPr>
          <w:p w14:paraId="76FD8E3C"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8469126"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463B5AA9" w14:textId="276C0E29" w:rsidR="00292A63" w:rsidRDefault="00292A63" w:rsidP="000E204E">
            <w:pPr>
              <w:spacing w:before="120"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 xml:space="preserve">Name: </w:t>
            </w:r>
            <w:bookmarkStart w:id="69" w:name="contract_branch_appendix"/>
            <w:bookmarkEnd w:id="69"/>
            <w:sdt>
              <w:sdtPr>
                <w:rPr>
                  <w:rFonts w:ascii="Arial" w:eastAsia="Times New Roman" w:hAnsi="Arial" w:cs="Arial"/>
                  <w:color w:val="FF0000"/>
                  <w:sz w:val="16"/>
                  <w:szCs w:val="16"/>
                  <w:lang w:val="en-GB" w:eastAsia="en-GB"/>
                </w:rPr>
                <w:alias w:val="Manager"/>
                <w:id w:val="-1802224004"/>
                <w:placeholder>
                  <w:docPart w:val="D5E97DF17C9A4D7D88328704DC48A493"/>
                </w:placeholder>
                <w:dataBinding w:prefixMappings="xmlns:ns0='http://schemas.openxmlformats.org/officeDocument/2006/extended-properties' " w:xpath="/ns0:Properties[1]/ns0:Manager[1]" w:storeItemID="{6668398D-A668-4E3E-A5EB-62B293D839F1}"/>
                <w:text/>
              </w:sdtPr>
              <w:sdtEndPr/>
              <w:sdtContent>
                <w:r w:rsidR="004345E9">
                  <w:rPr>
                    <w:rFonts w:ascii="Arial" w:eastAsia="Times New Roman" w:hAnsi="Arial" w:cs="Arial"/>
                    <w:color w:val="FF0000"/>
                    <w:sz w:val="16"/>
                    <w:szCs w:val="16"/>
                    <w:lang w:val="en-GB" w:eastAsia="en-GB"/>
                  </w:rPr>
                  <w:t>Lynne Nazer</w:t>
                </w:r>
              </w:sdtContent>
            </w:sdt>
          </w:p>
          <w:p w14:paraId="6E11E8F9"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402381A8" w14:textId="77777777" w:rsidR="00292A63" w:rsidRDefault="00292A63" w:rsidP="000E204E">
            <w:pPr>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MP1.1, NCHQ, Leach Building, Whale Island, Portsmouth, PO2 8BY </w:t>
            </w:r>
          </w:p>
          <w:p w14:paraId="2D31E4C5" w14:textId="7A98E82C" w:rsidR="00292A63" w:rsidRDefault="00292A63" w:rsidP="000E204E">
            <w:pPr>
              <w:spacing w:after="0" w:line="240" w:lineRule="auto"/>
              <w:rPr>
                <w:rFonts w:ascii="Arial" w:eastAsia="Times New Roman" w:hAnsi="Arial" w:cs="Arial"/>
                <w:color w:val="FF0000"/>
                <w:sz w:val="16"/>
                <w:szCs w:val="16"/>
                <w:lang w:val="en-GB" w:eastAsia="en-GB"/>
              </w:rPr>
            </w:pPr>
            <w:r>
              <w:rPr>
                <w:rFonts w:ascii="Arial" w:eastAsia="Times New Roman" w:hAnsi="Arial" w:cs="Arial"/>
                <w:color w:val="FF0000"/>
                <w:sz w:val="16"/>
                <w:szCs w:val="16"/>
                <w:lang w:val="en-GB" w:eastAsia="en-GB"/>
              </w:rPr>
              <w:t xml:space="preserve">Email: </w:t>
            </w:r>
            <w:sdt>
              <w:sdtPr>
                <w:rPr>
                  <w:rFonts w:ascii="Arial" w:eastAsia="Times New Roman" w:hAnsi="Arial" w:cs="Arial"/>
                  <w:color w:val="FF0000"/>
                  <w:sz w:val="16"/>
                  <w:szCs w:val="16"/>
                  <w:lang w:val="en-GB" w:eastAsia="en-GB"/>
                </w:rPr>
                <w:alias w:val="Company E-mail"/>
                <w:id w:val="-535424158"/>
                <w:placeholder>
                  <w:docPart w:val="B633FF1C681245A2B7C01D0EB25DCA82"/>
                </w:placeholder>
                <w:dataBinding w:prefixMappings="xmlns:ns0='http://schemas.microsoft.com/office/2006/coverPageProps' " w:xpath="/ns0:CoverPageProperties[1]/ns0:CompanyEmail[1]" w:storeItemID="{55AF091B-3C7A-41E3-B477-F2FDAA23CFDA}"/>
                <w:text/>
              </w:sdtPr>
              <w:sdtEndPr/>
              <w:sdtContent>
                <w:r w:rsidR="004345E9">
                  <w:rPr>
                    <w:rFonts w:ascii="Arial" w:eastAsia="Times New Roman" w:hAnsi="Arial" w:cs="Arial"/>
                    <w:color w:val="FF0000"/>
                    <w:sz w:val="16"/>
                    <w:szCs w:val="16"/>
                    <w:lang w:val="en-GB" w:eastAsia="en-GB"/>
                  </w:rPr>
                  <w:t>lynne.nazer100@mod.gov.uk</w:t>
                </w:r>
              </w:sdtContent>
            </w:sdt>
          </w:p>
          <w:p w14:paraId="6E223221" w14:textId="77777777" w:rsidR="00292A63" w:rsidRDefault="00292A63" w:rsidP="000E204E">
            <w:pPr>
              <w:spacing w:after="0" w:line="240" w:lineRule="auto"/>
              <w:rPr>
                <w:rFonts w:ascii="Arial" w:eastAsia="Times New Roman" w:hAnsi="Arial" w:cs="Arial"/>
                <w:color w:val="FF0000"/>
                <w:sz w:val="16"/>
                <w:szCs w:val="16"/>
                <w:lang w:val="en-GB" w:eastAsia="en-GB"/>
              </w:rPr>
            </w:pPr>
          </w:p>
          <w:p w14:paraId="30EA10A7" w14:textId="38D7C50B" w:rsidR="00292A63" w:rsidRDefault="00292A63" w:rsidP="000E204E">
            <w:pPr>
              <w:tabs>
                <w:tab w:val="left" w:pos="536"/>
              </w:tabs>
              <w:spacing w:after="0" w:line="240" w:lineRule="auto"/>
              <w:rPr>
                <w:rFonts w:ascii="Arial" w:eastAsia="Times New Roman" w:hAnsi="Arial" w:cs="Arial"/>
                <w:sz w:val="16"/>
                <w:szCs w:val="16"/>
                <w:lang w:val="en-GB" w:eastAsia="en-GB"/>
              </w:rPr>
            </w:pPr>
            <w:r>
              <w:rPr>
                <w:rFonts w:ascii="Wingdings" w:eastAsia="Wingdings" w:hAnsi="Wingdings" w:cs="Wingdings"/>
                <w:color w:val="FF0000"/>
                <w:sz w:val="16"/>
                <w:szCs w:val="16"/>
                <w:lang w:val="en-GB" w:eastAsia="en-GB"/>
              </w:rPr>
              <w:t>(</w:t>
            </w:r>
            <w:r>
              <w:rPr>
                <w:rFonts w:ascii="Arial" w:eastAsia="Times New Roman" w:hAnsi="Arial" w:cs="Arial"/>
                <w:color w:val="FF0000"/>
                <w:sz w:val="16"/>
                <w:szCs w:val="16"/>
                <w:lang w:val="en-GB" w:eastAsia="en-GB"/>
              </w:rPr>
              <w:tab/>
            </w:r>
            <w:bookmarkStart w:id="70" w:name="cb_tel_appendix"/>
            <w:bookmarkEnd w:id="70"/>
            <w:sdt>
              <w:sdtPr>
                <w:rPr>
                  <w:rFonts w:ascii="Arial" w:eastAsia="Times New Roman" w:hAnsi="Arial" w:cs="Arial"/>
                  <w:color w:val="FF0000"/>
                  <w:sz w:val="16"/>
                  <w:szCs w:val="16"/>
                  <w:lang w:val="en-GB" w:eastAsia="en-GB"/>
                </w:rPr>
                <w:alias w:val="Company Phone"/>
                <w:id w:val="-1890262741"/>
                <w:placeholder>
                  <w:docPart w:val="21A68A4482CC4A2796D64B043D4E53C8"/>
                </w:placeholder>
                <w:dataBinding w:prefixMappings="xmlns:ns0='http://schemas.microsoft.com/office/2006/coverPageProps' " w:xpath="/ns0:CoverPageProperties[1]/ns0:CompanyPhone[1]" w:storeItemID="{55AF091B-3C7A-41E3-B477-F2FDAA23CFDA}"/>
                <w:text/>
              </w:sdtPr>
              <w:sdtEndPr/>
              <w:sdtContent>
                <w:r w:rsidR="004345E9">
                  <w:rPr>
                    <w:rFonts w:ascii="Arial" w:eastAsia="Times New Roman" w:hAnsi="Arial" w:cs="Arial"/>
                    <w:color w:val="FF0000"/>
                    <w:sz w:val="16"/>
                    <w:szCs w:val="16"/>
                    <w:lang w:val="en-GB" w:eastAsia="en-GB"/>
                  </w:rPr>
                  <w:t>03001634347</w:t>
                </w:r>
              </w:sdtContent>
            </w:sdt>
          </w:p>
        </w:tc>
        <w:tc>
          <w:tcPr>
            <w:tcW w:w="242" w:type="dxa"/>
            <w:tcBorders>
              <w:top w:val="nil"/>
              <w:left w:val="single" w:sz="4" w:space="0" w:color="auto"/>
              <w:bottom w:val="nil"/>
              <w:right w:val="single" w:sz="4" w:space="0" w:color="auto"/>
            </w:tcBorders>
            <w:shd w:val="pct12" w:color="auto" w:fill="auto"/>
          </w:tcPr>
          <w:p w14:paraId="1E8DA977"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3BAB090E" w14:textId="77777777" w:rsidR="00292A63" w:rsidRDefault="00292A63" w:rsidP="000E204E">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B873B39" w14:textId="77777777" w:rsidR="00292A63" w:rsidRDefault="00292A63" w:rsidP="000E204E">
            <w:pPr>
              <w:spacing w:after="0" w:line="240" w:lineRule="auto"/>
              <w:rPr>
                <w:rFonts w:ascii="Arial" w:eastAsia="Times New Roman" w:hAnsi="Arial" w:cs="Arial"/>
                <w:sz w:val="14"/>
                <w:szCs w:val="14"/>
                <w:lang w:val="en-GB" w:eastAsia="en-GB"/>
              </w:rPr>
            </w:pPr>
          </w:p>
          <w:p w14:paraId="7DF7CB13"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2636A226"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5397</w:t>
            </w:r>
          </w:p>
          <w:p w14:paraId="18F7443A" w14:textId="77777777" w:rsidR="00292A63" w:rsidRDefault="00292A63" w:rsidP="000E204E">
            <w:pPr>
              <w:spacing w:after="0" w:line="240" w:lineRule="auto"/>
              <w:rPr>
                <w:rFonts w:ascii="Arial" w:eastAsia="Times New Roman" w:hAnsi="Arial" w:cs="Arial"/>
                <w:sz w:val="14"/>
                <w:szCs w:val="14"/>
                <w:lang w:val="en-GB" w:eastAsia="en-GB"/>
              </w:rPr>
            </w:pPr>
          </w:p>
          <w:p w14:paraId="6101364A" w14:textId="77777777" w:rsidR="00292A63" w:rsidRDefault="00292A63" w:rsidP="000E204E">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68CB131" w14:textId="77777777" w:rsidR="00292A63" w:rsidRDefault="00292A63" w:rsidP="000E204E">
            <w:pPr>
              <w:spacing w:after="0" w:line="240" w:lineRule="auto"/>
              <w:ind w:left="181"/>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5E766563"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7B244078" w14:textId="77777777" w:rsidTr="00292A63">
        <w:trPr>
          <w:trHeight w:val="57"/>
        </w:trPr>
        <w:tc>
          <w:tcPr>
            <w:tcW w:w="10952" w:type="dxa"/>
            <w:gridSpan w:val="5"/>
            <w:shd w:val="pct12" w:color="auto" w:fill="auto"/>
          </w:tcPr>
          <w:p w14:paraId="0207AA7D"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77170360" w14:textId="77777777" w:rsidTr="00292A63">
        <w:trPr>
          <w:trHeight w:val="925"/>
        </w:trPr>
        <w:tc>
          <w:tcPr>
            <w:tcW w:w="242" w:type="dxa"/>
            <w:tcBorders>
              <w:top w:val="nil"/>
              <w:left w:val="nil"/>
              <w:bottom w:val="nil"/>
              <w:right w:val="single" w:sz="4" w:space="0" w:color="auto"/>
            </w:tcBorders>
            <w:shd w:val="pct12" w:color="auto" w:fill="auto"/>
          </w:tcPr>
          <w:p w14:paraId="38CA2B3D"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EE9A671" w14:textId="77777777" w:rsidR="00292A63" w:rsidRDefault="00292A63" w:rsidP="00A02F79">
            <w:pPr>
              <w:widowControl/>
              <w:numPr>
                <w:ilvl w:val="0"/>
                <w:numId w:val="11"/>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24A30A61" w14:textId="77777777" w:rsidR="00292A63" w:rsidRDefault="00292A63" w:rsidP="000E204E">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bookmarkStart w:id="71" w:name="pm_esm"/>
            <w:bookmarkEnd w:id="71"/>
          </w:p>
          <w:p w14:paraId="1DD1F01A" w14:textId="77777777" w:rsidR="00292A63" w:rsidRDefault="00292A63" w:rsidP="000E204E">
            <w:pPr>
              <w:spacing w:after="0" w:line="240" w:lineRule="auto"/>
              <w:rPr>
                <w:rFonts w:ascii="Arial" w:eastAsia="Times New Roman" w:hAnsi="Arial" w:cs="Arial"/>
                <w:sz w:val="16"/>
                <w:szCs w:val="16"/>
                <w:lang w:val="en-GB" w:eastAsia="en-GB"/>
              </w:rPr>
            </w:pPr>
          </w:p>
          <w:p w14:paraId="19F4C627"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p>
          <w:p w14:paraId="5E627C31" w14:textId="77777777" w:rsidR="00292A63" w:rsidRDefault="00292A63" w:rsidP="000E204E">
            <w:pPr>
              <w:spacing w:after="0" w:line="240" w:lineRule="auto"/>
              <w:rPr>
                <w:rFonts w:ascii="Arial" w:eastAsia="Times New Roman" w:hAnsi="Arial" w:cs="Arial"/>
                <w:sz w:val="16"/>
                <w:szCs w:val="16"/>
                <w:lang w:val="en-GB" w:eastAsia="en-GB"/>
              </w:rPr>
            </w:pPr>
            <w:bookmarkStart w:id="72" w:name="pm_addr_appendix"/>
            <w:bookmarkEnd w:id="72"/>
          </w:p>
          <w:p w14:paraId="03433C38" w14:textId="77777777" w:rsidR="00292A63" w:rsidRDefault="00292A63" w:rsidP="000E204E">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Email  </w:t>
            </w:r>
          </w:p>
          <w:p w14:paraId="4569F0B5" w14:textId="77777777" w:rsidR="00292A63" w:rsidRDefault="00292A63" w:rsidP="000E204E">
            <w:pPr>
              <w:tabs>
                <w:tab w:val="left" w:pos="536"/>
              </w:tabs>
              <w:spacing w:after="0" w:line="240" w:lineRule="auto"/>
              <w:rPr>
                <w:rFonts w:ascii="Arial" w:eastAsia="Times New Roman" w:hAnsi="Arial" w:cs="Arial"/>
                <w:sz w:val="16"/>
                <w:szCs w:val="16"/>
                <w:lang w:val="en-GB" w:eastAsia="en-GB"/>
              </w:rPr>
            </w:pPr>
          </w:p>
          <w:p w14:paraId="0C442AB9" w14:textId="77777777" w:rsidR="00292A63" w:rsidRDefault="00292A63" w:rsidP="000E204E">
            <w:pPr>
              <w:tabs>
                <w:tab w:val="left" w:pos="536"/>
              </w:tabs>
              <w:spacing w:after="12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ab/>
            </w:r>
            <w:bookmarkStart w:id="73" w:name="pm_tel_appendix"/>
            <w:bookmarkEnd w:id="73"/>
          </w:p>
        </w:tc>
        <w:tc>
          <w:tcPr>
            <w:tcW w:w="242" w:type="dxa"/>
            <w:tcBorders>
              <w:top w:val="nil"/>
              <w:left w:val="single" w:sz="4" w:space="0" w:color="auto"/>
              <w:bottom w:val="nil"/>
              <w:right w:val="single" w:sz="4" w:space="0" w:color="auto"/>
            </w:tcBorders>
            <w:shd w:val="pct12" w:color="auto" w:fill="auto"/>
          </w:tcPr>
          <w:p w14:paraId="2E27B2F5" w14:textId="77777777" w:rsidR="00292A63" w:rsidRDefault="00292A63" w:rsidP="000E204E">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40919E0" w14:textId="77777777" w:rsidR="00292A63" w:rsidRDefault="00292A63" w:rsidP="000E204E">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2C327B0C" w14:textId="77777777" w:rsidR="00292A63" w:rsidRDefault="00292A63" w:rsidP="000E204E">
            <w:pPr>
              <w:spacing w:after="0" w:line="240" w:lineRule="auto"/>
              <w:rPr>
                <w:rFonts w:ascii="Arial" w:eastAsia="Times New Roman" w:hAnsi="Arial" w:cs="Arial"/>
                <w:sz w:val="14"/>
                <w:szCs w:val="14"/>
                <w:lang w:val="en-GB" w:eastAsia="en-GB"/>
              </w:rPr>
            </w:pPr>
          </w:p>
          <w:p w14:paraId="27A7389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532489A" w14:textId="77777777" w:rsidR="00292A63" w:rsidRDefault="00292A63" w:rsidP="000E204E">
            <w:pPr>
              <w:spacing w:after="0" w:line="240" w:lineRule="auto"/>
              <w:rPr>
                <w:rFonts w:ascii="Arial" w:eastAsia="Times New Roman" w:hAnsi="Arial" w:cs="Arial"/>
                <w:sz w:val="14"/>
                <w:szCs w:val="14"/>
                <w:lang w:val="en-GB" w:eastAsia="en-GB"/>
              </w:rPr>
            </w:pPr>
            <w:bookmarkStart w:id="74" w:name="consignment"/>
            <w:bookmarkEnd w:id="74"/>
          </w:p>
          <w:p w14:paraId="051816B0"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082B1025"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3EEC0F39" w14:textId="77777777" w:rsidTr="00292A63">
        <w:trPr>
          <w:trHeight w:val="57"/>
        </w:trPr>
        <w:tc>
          <w:tcPr>
            <w:tcW w:w="10952" w:type="dxa"/>
            <w:gridSpan w:val="5"/>
            <w:shd w:val="pct12" w:color="auto" w:fill="auto"/>
          </w:tcPr>
          <w:p w14:paraId="48E972F5"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3C6862BD" w14:textId="77777777" w:rsidTr="00292A63">
        <w:tc>
          <w:tcPr>
            <w:tcW w:w="242" w:type="dxa"/>
            <w:tcBorders>
              <w:top w:val="nil"/>
              <w:left w:val="nil"/>
              <w:bottom w:val="nil"/>
              <w:right w:val="single" w:sz="4" w:space="0" w:color="auto"/>
            </w:tcBorders>
            <w:shd w:val="pct12" w:color="auto" w:fill="auto"/>
          </w:tcPr>
          <w:p w14:paraId="0110DEF8"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67AB9"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4DDF18F9" w14:textId="77777777" w:rsidR="00292A63" w:rsidRDefault="00292A63" w:rsidP="000E204E">
            <w:pPr>
              <w:spacing w:after="0" w:line="240" w:lineRule="auto"/>
              <w:rPr>
                <w:rFonts w:ascii="Arial" w:eastAsia="Times New Roman" w:hAnsi="Arial" w:cs="Arial"/>
                <w:sz w:val="14"/>
                <w:szCs w:val="14"/>
                <w:lang w:val="en-GB" w:eastAsia="en-GB"/>
              </w:rPr>
            </w:pPr>
          </w:p>
          <w:p w14:paraId="02CDE0F4"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2F3B919C" w14:textId="77777777" w:rsidR="00292A63" w:rsidRDefault="00292A63" w:rsidP="000E204E">
            <w:pPr>
              <w:spacing w:after="0" w:line="240" w:lineRule="auto"/>
              <w:rPr>
                <w:rFonts w:ascii="Arial" w:eastAsia="Times New Roman" w:hAnsi="Arial" w:cs="Arial"/>
                <w:sz w:val="14"/>
                <w:szCs w:val="14"/>
                <w:lang w:val="en-GB" w:eastAsia="en-GB"/>
              </w:rPr>
            </w:pPr>
            <w:bookmarkStart w:id="75" w:name="pack_authority"/>
            <w:bookmarkEnd w:id="75"/>
          </w:p>
          <w:p w14:paraId="1B4DE48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16447A71" w14:textId="77777777" w:rsidR="00292A63" w:rsidRDefault="00292A63" w:rsidP="000E204E">
            <w:pPr>
              <w:spacing w:after="0" w:line="240" w:lineRule="auto"/>
              <w:rPr>
                <w:rFonts w:ascii="Arial" w:eastAsia="Times New Roman" w:hAnsi="Arial" w:cs="Arial"/>
                <w:sz w:val="14"/>
                <w:szCs w:val="14"/>
                <w:lang w:val="en-GB" w:eastAsia="en-GB"/>
              </w:rPr>
            </w:pPr>
          </w:p>
          <w:p w14:paraId="5C19F666" w14:textId="77777777" w:rsidR="00292A63" w:rsidRDefault="00292A63" w:rsidP="000E204E">
            <w:pPr>
              <w:spacing w:after="0" w:line="240" w:lineRule="auto"/>
              <w:rPr>
                <w:rFonts w:ascii="Arial" w:eastAsia="Times New Roman" w:hAnsi="Arial" w:cs="Arial"/>
                <w:sz w:val="14"/>
                <w:szCs w:val="14"/>
                <w:lang w:val="en-GB" w:eastAsia="en-GB"/>
              </w:rPr>
            </w:pPr>
            <w:r>
              <w:rPr>
                <w:rFonts w:ascii="Wingdings" w:eastAsia="Wingdings" w:hAnsi="Wingdings" w:cs="Wingdings"/>
                <w:sz w:val="14"/>
                <w:szCs w:val="14"/>
                <w:lang w:val="en-GB" w:eastAsia="en-GB"/>
              </w:rPr>
              <w:t>(</w:t>
            </w:r>
          </w:p>
        </w:tc>
        <w:tc>
          <w:tcPr>
            <w:tcW w:w="242" w:type="dxa"/>
            <w:tcBorders>
              <w:top w:val="nil"/>
              <w:left w:val="single" w:sz="4" w:space="0" w:color="auto"/>
              <w:bottom w:val="nil"/>
              <w:right w:val="single" w:sz="4" w:space="0" w:color="auto"/>
            </w:tcBorders>
            <w:shd w:val="pct12" w:color="auto" w:fill="auto"/>
          </w:tcPr>
          <w:p w14:paraId="6B0E8D7B" w14:textId="77777777" w:rsidR="00292A63" w:rsidRDefault="00292A63" w:rsidP="000E204E">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8568D23" w14:textId="77777777" w:rsidR="00292A63" w:rsidRDefault="00292A63" w:rsidP="000E204E">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1B714F75" w14:textId="77777777" w:rsidR="00292A63" w:rsidRDefault="00292A63" w:rsidP="000E204E">
            <w:pPr>
              <w:spacing w:after="0" w:line="240" w:lineRule="auto"/>
              <w:rPr>
                <w:rFonts w:ascii="Arial" w:eastAsia="Times New Roman" w:hAnsi="Arial" w:cs="Arial"/>
                <w:b/>
                <w:sz w:val="14"/>
                <w:szCs w:val="14"/>
                <w:lang w:val="en-GB" w:eastAsia="en-GB"/>
              </w:rPr>
            </w:pPr>
          </w:p>
          <w:p w14:paraId="650209E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A41D66E"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6ACBFDB2"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2ED0774C"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030 679 81113 / 81114  Fax 0117 913 8943</w:t>
            </w:r>
          </w:p>
          <w:p w14:paraId="0E7D6C2A" w14:textId="77777777" w:rsidR="00292A63" w:rsidRDefault="00292A63" w:rsidP="000E204E">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7CAB3AA8" w14:textId="77777777" w:rsidR="00292A63" w:rsidRDefault="00292A63" w:rsidP="000E204E">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Wingdings" w:eastAsia="Wingdings" w:hAnsi="Wingdings" w:cs="Wingdings"/>
                <w:sz w:val="14"/>
                <w:szCs w:val="14"/>
                <w:lang w:val="en-GB" w:eastAsia="en-GB"/>
              </w:rPr>
              <w:t>(</w:t>
            </w:r>
            <w:r>
              <w:rPr>
                <w:rFonts w:ascii="Verdana" w:eastAsia="Times New Roman" w:hAnsi="Verdana" w:cs="Verdana"/>
                <w:sz w:val="14"/>
                <w:szCs w:val="14"/>
                <w:lang w:val="en-GB" w:eastAsia="en-GB"/>
              </w:rPr>
              <w:t xml:space="preserve"> 030 679 81129 / 81133 / 81138   Fax 0117 913 8946</w:t>
            </w:r>
          </w:p>
          <w:p w14:paraId="4FF6301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030 679 81129 / 81133 / 81138   Fax 0117 913 8946</w:t>
            </w:r>
          </w:p>
          <w:p w14:paraId="32A00CAB" w14:textId="77777777" w:rsidR="00292A63" w:rsidRDefault="00292A63" w:rsidP="000E204E">
            <w:pPr>
              <w:spacing w:after="0" w:line="240" w:lineRule="auto"/>
              <w:rPr>
                <w:rFonts w:ascii="Arial" w:eastAsia="Times New Roman" w:hAnsi="Arial" w:cs="Arial"/>
                <w:b/>
                <w:sz w:val="14"/>
                <w:szCs w:val="14"/>
                <w:lang w:val="en-GB" w:eastAsia="en-GB"/>
              </w:rPr>
            </w:pPr>
          </w:p>
          <w:p w14:paraId="4112D0F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09E678B5" w14:textId="77777777" w:rsidR="00292A63" w:rsidRDefault="00292A63" w:rsidP="000E204E">
            <w:pPr>
              <w:spacing w:after="0" w:line="240" w:lineRule="auto"/>
              <w:rPr>
                <w:rFonts w:ascii="Arial" w:eastAsia="Times New Roman" w:hAnsi="Arial" w:cs="Arial"/>
                <w:sz w:val="14"/>
                <w:szCs w:val="14"/>
                <w:lang w:val="en-GB" w:eastAsia="en-GB"/>
              </w:rPr>
            </w:pPr>
          </w:p>
          <w:p w14:paraId="69B17258"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01869 256052 (option 2, then option 3); JSCS Fax No 01869 256837 </w:t>
            </w:r>
          </w:p>
          <w:p w14:paraId="615D2F03" w14:textId="13F8B1A3" w:rsidR="00292A63" w:rsidRDefault="00F4223C" w:rsidP="000E204E">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4223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4EE182EB" w14:textId="77777777" w:rsidR="00292A63" w:rsidRDefault="00292A63" w:rsidP="000E204E">
            <w:pPr>
              <w:spacing w:after="0" w:line="240" w:lineRule="auto"/>
              <w:jc w:val="both"/>
              <w:rPr>
                <w:rFonts w:ascii="Arial" w:eastAsia="Times New Roman" w:hAnsi="Arial" w:cs="Arial"/>
                <w:szCs w:val="20"/>
                <w:lang w:val="en-GB" w:eastAsia="en-GB"/>
              </w:rPr>
            </w:pPr>
          </w:p>
        </w:tc>
      </w:tr>
      <w:tr w:rsidR="00292A63" w14:paraId="1AC499A7" w14:textId="77777777" w:rsidTr="00292A63">
        <w:tc>
          <w:tcPr>
            <w:tcW w:w="5817" w:type="dxa"/>
            <w:gridSpan w:val="3"/>
            <w:tcBorders>
              <w:top w:val="nil"/>
              <w:left w:val="nil"/>
              <w:bottom w:val="nil"/>
              <w:right w:val="single" w:sz="4" w:space="0" w:color="auto"/>
            </w:tcBorders>
            <w:shd w:val="pct12" w:color="auto" w:fill="auto"/>
          </w:tcPr>
          <w:p w14:paraId="0BA0BFAF"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30E659F1"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0154354"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2DBB42CD" w14:textId="77777777" w:rsidTr="00292A63">
        <w:trPr>
          <w:trHeight w:val="1042"/>
        </w:trPr>
        <w:tc>
          <w:tcPr>
            <w:tcW w:w="242" w:type="dxa"/>
            <w:tcBorders>
              <w:top w:val="nil"/>
              <w:left w:val="nil"/>
              <w:bottom w:val="nil"/>
              <w:right w:val="single" w:sz="4" w:space="0" w:color="auto"/>
            </w:tcBorders>
            <w:shd w:val="pct12" w:color="auto" w:fill="auto"/>
          </w:tcPr>
          <w:p w14:paraId="03474EA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19FF104"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4FEE1CB1" w14:textId="77777777" w:rsidR="00292A63" w:rsidRDefault="00292A63" w:rsidP="000E204E">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7CCF94E7" w14:textId="77777777" w:rsidR="00292A63" w:rsidRDefault="00292A63" w:rsidP="000E204E">
            <w:pPr>
              <w:spacing w:after="0" w:line="240" w:lineRule="auto"/>
              <w:rPr>
                <w:rFonts w:ascii="Arial" w:eastAsia="Times New Roman" w:hAnsi="Arial" w:cs="Arial"/>
                <w:b/>
                <w:sz w:val="14"/>
                <w:szCs w:val="14"/>
                <w:lang w:val="en-GB" w:eastAsia="en-GB"/>
              </w:rPr>
            </w:pPr>
          </w:p>
          <w:p w14:paraId="4290639E" w14:textId="77777777" w:rsidR="00292A63" w:rsidRDefault="00292A63" w:rsidP="000E204E">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384A8E6C" w14:textId="77777777" w:rsidR="00292A63" w:rsidRDefault="00292A63" w:rsidP="000E204E">
            <w:pPr>
              <w:spacing w:after="0" w:line="240" w:lineRule="auto"/>
              <w:rPr>
                <w:rFonts w:ascii="Arial" w:eastAsia="Times New Roman" w:hAnsi="Arial" w:cs="Arial"/>
                <w:b/>
                <w:sz w:val="14"/>
                <w:szCs w:val="14"/>
                <w:lang w:val="en-GB" w:eastAsia="en-GB"/>
              </w:rPr>
            </w:pPr>
          </w:p>
          <w:p w14:paraId="1F469F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76" w:name="supply_support"/>
            <w:bookmarkEnd w:id="76"/>
            <w:r>
              <w:rPr>
                <w:rFonts w:ascii="Wingdings" w:eastAsia="Wingdings" w:hAnsi="Wingdings" w:cs="Wingdings"/>
                <w:sz w:val="14"/>
                <w:szCs w:val="14"/>
                <w:lang w:val="en-GB" w:eastAsia="en-GB"/>
              </w:rPr>
              <w:t>(</w:t>
            </w:r>
          </w:p>
          <w:p w14:paraId="73710C26" w14:textId="77777777" w:rsidR="00292A63" w:rsidRDefault="00292A63" w:rsidP="000E204E">
            <w:pPr>
              <w:spacing w:after="0" w:line="240" w:lineRule="auto"/>
              <w:rPr>
                <w:rFonts w:ascii="Arial" w:eastAsia="Times New Roman" w:hAnsi="Arial" w:cs="Arial"/>
                <w:sz w:val="14"/>
                <w:szCs w:val="14"/>
                <w:lang w:val="en-GB" w:eastAsia="en-GB"/>
              </w:rPr>
            </w:pPr>
          </w:p>
          <w:p w14:paraId="52EC069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43C5A134"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0FC61346" w14:textId="77777777" w:rsidR="00292A63" w:rsidRDefault="00292A63" w:rsidP="000E204E">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3CDE0D91" w14:textId="77777777" w:rsidR="00292A63" w:rsidRDefault="00292A63" w:rsidP="000E204E">
            <w:pPr>
              <w:widowControl/>
              <w:spacing w:after="0" w:line="256" w:lineRule="auto"/>
              <w:rPr>
                <w:rFonts w:ascii="Arial" w:eastAsia="Times New Roman" w:hAnsi="Arial" w:cs="Arial"/>
                <w:szCs w:val="20"/>
                <w:lang w:val="en-GB" w:eastAsia="en-GB"/>
              </w:rPr>
            </w:pPr>
          </w:p>
        </w:tc>
      </w:tr>
      <w:tr w:rsidR="00292A63" w14:paraId="5645B726" w14:textId="77777777" w:rsidTr="00292A63">
        <w:tc>
          <w:tcPr>
            <w:tcW w:w="10952" w:type="dxa"/>
            <w:gridSpan w:val="5"/>
            <w:shd w:val="pct12" w:color="auto" w:fill="auto"/>
          </w:tcPr>
          <w:p w14:paraId="03FE851F" w14:textId="77777777" w:rsidR="00292A63" w:rsidRDefault="00292A63" w:rsidP="000E204E">
            <w:pPr>
              <w:spacing w:after="0" w:line="240" w:lineRule="auto"/>
              <w:rPr>
                <w:rFonts w:ascii="Arial" w:eastAsia="Times New Roman" w:hAnsi="Arial" w:cs="Arial"/>
                <w:color w:val="000000"/>
                <w:sz w:val="14"/>
                <w:szCs w:val="14"/>
                <w:lang w:val="en-GB" w:eastAsia="en-GB"/>
              </w:rPr>
            </w:pPr>
          </w:p>
        </w:tc>
      </w:tr>
      <w:tr w:rsidR="00292A63" w14:paraId="5FC9783F" w14:textId="77777777" w:rsidTr="00292A63">
        <w:trPr>
          <w:trHeight w:val="272"/>
        </w:trPr>
        <w:tc>
          <w:tcPr>
            <w:tcW w:w="242" w:type="dxa"/>
            <w:tcBorders>
              <w:top w:val="nil"/>
              <w:left w:val="nil"/>
              <w:bottom w:val="nil"/>
              <w:right w:val="single" w:sz="4" w:space="0" w:color="auto"/>
            </w:tcBorders>
            <w:shd w:val="pct12" w:color="auto" w:fill="auto"/>
          </w:tcPr>
          <w:p w14:paraId="4B90122F"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1665B2" w14:textId="77777777" w:rsidR="00292A63" w:rsidRDefault="00292A63" w:rsidP="00A02F79">
            <w:pPr>
              <w:widowControl/>
              <w:numPr>
                <w:ilvl w:val="0"/>
                <w:numId w:val="11"/>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03484897" w14:textId="77777777" w:rsidR="00292A63" w:rsidRDefault="00292A63" w:rsidP="000E204E">
            <w:pPr>
              <w:spacing w:after="0" w:line="240" w:lineRule="auto"/>
              <w:rPr>
                <w:rFonts w:ascii="Arial" w:eastAsia="Times New Roman" w:hAnsi="Arial" w:cs="Arial"/>
                <w:sz w:val="14"/>
                <w:szCs w:val="14"/>
                <w:lang w:val="en-GB" w:eastAsia="en-GB"/>
              </w:rPr>
            </w:pPr>
          </w:p>
          <w:p w14:paraId="07158421" w14:textId="77777777" w:rsidR="00292A63" w:rsidRDefault="00292A63" w:rsidP="000E204E">
            <w:pPr>
              <w:spacing w:after="0" w:line="240" w:lineRule="auto"/>
              <w:rPr>
                <w:rFonts w:ascii="Arial" w:eastAsia="Times New Roman" w:hAnsi="Arial" w:cs="Arial"/>
                <w:sz w:val="14"/>
                <w:szCs w:val="14"/>
                <w:lang w:val="en-GB" w:eastAsia="en-GB"/>
              </w:rPr>
            </w:pPr>
            <w:bookmarkStart w:id="77" w:name="drawings_spec"/>
            <w:bookmarkEnd w:id="77"/>
          </w:p>
          <w:p w14:paraId="5F7A8D1A" w14:textId="77777777" w:rsidR="00292A63" w:rsidRDefault="00292A63" w:rsidP="000E204E">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7B84083B"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133CC2A3" w14:textId="77777777" w:rsidR="00292A63" w:rsidRDefault="00292A63" w:rsidP="000E204E">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1D039CCB"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Wingdings" w:eastAsia="Wingdings" w:hAnsi="Wingdings" w:cs="Wingdings"/>
                <w:sz w:val="14"/>
                <w:szCs w:val="14"/>
                <w:lang w:val="en-GB" w:eastAsia="en-GB"/>
              </w:rPr>
              <w:t>(</w:t>
            </w:r>
            <w:r>
              <w:rPr>
                <w:rFonts w:ascii="Arial" w:eastAsia="Times New Roman" w:hAnsi="Arial" w:cs="Arial"/>
                <w:sz w:val="14"/>
                <w:szCs w:val="14"/>
                <w:lang w:val="en-GB" w:eastAsia="en-GB"/>
              </w:rPr>
              <w:t xml:space="preserve"> 0151-242-2000</w:t>
            </w:r>
          </w:p>
          <w:p w14:paraId="2EA2C65A"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35A043C9"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60554EBC" w14:textId="77777777" w:rsidR="00292A63" w:rsidRDefault="00292A63" w:rsidP="000E204E">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23" w:anchor="invoice-processing" w:history="1">
              <w:r>
                <w:rPr>
                  <w:rStyle w:val="Hyperlink"/>
                  <w:color w:val="0000FF"/>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43BA5E89"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7C1F5269" w14:textId="77777777" w:rsidTr="00292A63">
        <w:trPr>
          <w:trHeight w:val="65"/>
        </w:trPr>
        <w:tc>
          <w:tcPr>
            <w:tcW w:w="5817" w:type="dxa"/>
            <w:gridSpan w:val="3"/>
            <w:shd w:val="pct12" w:color="auto" w:fill="auto"/>
          </w:tcPr>
          <w:p w14:paraId="4F16F7DB" w14:textId="77777777" w:rsidR="00292A63" w:rsidRDefault="00292A63" w:rsidP="000E204E">
            <w:pPr>
              <w:spacing w:after="0" w:line="240" w:lineRule="auto"/>
              <w:rPr>
                <w:rFonts w:ascii="Arial" w:eastAsia="Times New Roman" w:hAnsi="Arial" w:cs="Arial"/>
                <w:sz w:val="14"/>
                <w:szCs w:val="14"/>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F2F66C6"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8868815"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11A325C4" w14:textId="77777777" w:rsidTr="00292A63">
        <w:trPr>
          <w:trHeight w:val="272"/>
        </w:trPr>
        <w:tc>
          <w:tcPr>
            <w:tcW w:w="242" w:type="dxa"/>
            <w:tcBorders>
              <w:top w:val="nil"/>
              <w:left w:val="nil"/>
              <w:bottom w:val="nil"/>
              <w:right w:val="single" w:sz="4" w:space="0" w:color="auto"/>
            </w:tcBorders>
            <w:shd w:val="pct12" w:color="auto" w:fill="auto"/>
          </w:tcPr>
          <w:p w14:paraId="58A97C9B"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91E26E3"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14C6D7D7" w14:textId="77777777" w:rsidR="00292A63" w:rsidRDefault="00292A63" w:rsidP="000E204E">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2B5312DF"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2D07BE98" w14:textId="77777777" w:rsidR="00292A63" w:rsidRDefault="00292A63" w:rsidP="000E204E">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D278EEF" w14:textId="77777777" w:rsidR="00292A63" w:rsidRDefault="00292A63" w:rsidP="000E204E">
            <w:pPr>
              <w:widowControl/>
              <w:spacing w:after="0" w:line="256" w:lineRule="auto"/>
              <w:rPr>
                <w:rFonts w:ascii="Arial" w:eastAsia="Times New Roman" w:hAnsi="Arial" w:cs="Arial"/>
                <w:sz w:val="16"/>
                <w:szCs w:val="20"/>
                <w:lang w:val="en-GB" w:eastAsia="en-GB"/>
              </w:rPr>
            </w:pPr>
          </w:p>
        </w:tc>
      </w:tr>
      <w:tr w:rsidR="00292A63" w14:paraId="21D7559B" w14:textId="77777777" w:rsidTr="00292A63">
        <w:trPr>
          <w:trHeight w:val="30"/>
        </w:trPr>
        <w:tc>
          <w:tcPr>
            <w:tcW w:w="10952" w:type="dxa"/>
            <w:gridSpan w:val="5"/>
            <w:shd w:val="pct12" w:color="auto" w:fill="auto"/>
          </w:tcPr>
          <w:p w14:paraId="3AEC99DC"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5A1B68CC" w14:textId="77777777" w:rsidTr="00292A63">
        <w:tc>
          <w:tcPr>
            <w:tcW w:w="242" w:type="dxa"/>
            <w:tcBorders>
              <w:top w:val="nil"/>
              <w:left w:val="nil"/>
              <w:bottom w:val="nil"/>
              <w:right w:val="single" w:sz="4" w:space="0" w:color="auto"/>
            </w:tcBorders>
            <w:shd w:val="pct12" w:color="auto" w:fill="auto"/>
          </w:tcPr>
          <w:p w14:paraId="5CFBD620" w14:textId="77777777" w:rsidR="00292A63" w:rsidRDefault="00292A63" w:rsidP="000E204E">
            <w:pPr>
              <w:spacing w:after="0" w:line="240" w:lineRule="auto"/>
              <w:jc w:val="both"/>
              <w:rPr>
                <w:rFonts w:ascii="Arial" w:eastAsia="Times New Roman" w:hAnsi="Arial" w:cs="Arial"/>
                <w:sz w:val="14"/>
                <w:szCs w:val="14"/>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4527A04" w14:textId="77777777" w:rsidR="00292A63" w:rsidRDefault="00292A63" w:rsidP="00A02F79">
            <w:pPr>
              <w:widowControl/>
              <w:numPr>
                <w:ilvl w:val="0"/>
                <w:numId w:val="12"/>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2B1FD6FA"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8" w:name="QA_rep"/>
            <w:bookmarkEnd w:id="78"/>
          </w:p>
          <w:p w14:paraId="7F870165"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794D71F4" w14:textId="77777777" w:rsidR="00292A63" w:rsidRDefault="00292A63" w:rsidP="000E204E">
            <w:pPr>
              <w:spacing w:before="120" w:after="120" w:line="240" w:lineRule="auto"/>
              <w:rPr>
                <w:rFonts w:ascii="Arial" w:eastAsia="Times New Roman" w:hAnsi="Arial" w:cs="Arial"/>
                <w:sz w:val="14"/>
                <w:szCs w:val="14"/>
                <w:lang w:val="en-GB" w:eastAsia="en-GB"/>
              </w:rPr>
            </w:pPr>
            <w:bookmarkStart w:id="79" w:name="QA_requirements"/>
            <w:bookmarkEnd w:id="79"/>
          </w:p>
          <w:p w14:paraId="4A6E585B" w14:textId="77777777" w:rsidR="005608EE" w:rsidRDefault="005608EE" w:rsidP="005608E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2B199DFF" w14:textId="06408144" w:rsidR="00292A63" w:rsidRDefault="00997515" w:rsidP="005608EE">
            <w:pPr>
              <w:spacing w:after="0" w:line="240" w:lineRule="auto"/>
              <w:rPr>
                <w:rFonts w:ascii="Arial" w:eastAsia="Times New Roman" w:hAnsi="Arial" w:cs="Arial"/>
                <w:sz w:val="14"/>
                <w:szCs w:val="14"/>
                <w:lang w:val="en-GB" w:eastAsia="en-GB"/>
              </w:rPr>
            </w:pPr>
            <w:hyperlink r:id="rId24" w:history="1">
              <w:r w:rsidR="005608EE">
                <w:rPr>
                  <w:rStyle w:val="Hyperlink"/>
                  <w:sz w:val="14"/>
                  <w:szCs w:val="14"/>
                </w:rPr>
                <w:t>http://dstan.gateway.isg-r.r.mil.uk/index.html</w:t>
              </w:r>
            </w:hyperlink>
            <w:r w:rsidR="005608EE">
              <w:rPr>
                <w:rFonts w:ascii="Arial" w:hAnsi="Arial" w:cs="Arial"/>
                <w:sz w:val="14"/>
                <w:szCs w:val="14"/>
              </w:rPr>
              <w:t xml:space="preserve"> </w:t>
            </w:r>
            <w:r w:rsidR="005608EE">
              <w:rPr>
                <w:rFonts w:ascii="Arial" w:eastAsia="Times New Roman" w:hAnsi="Arial" w:cs="Arial"/>
                <w:sz w:val="14"/>
                <w:szCs w:val="14"/>
                <w:lang w:val="en-GB" w:eastAsia="en-GB"/>
              </w:rPr>
              <w:t xml:space="preserve"> [intranet] or </w:t>
            </w:r>
            <w:hyperlink r:id="rId25" w:history="1">
              <w:r w:rsidR="005608EE">
                <w:rPr>
                  <w:rStyle w:val="Hyperlink"/>
                  <w:sz w:val="14"/>
                  <w:szCs w:val="14"/>
                  <w:lang w:val="en-GB"/>
                </w:rPr>
                <w:t>https://www.dstan.mod.uk/</w:t>
              </w:r>
            </w:hyperlink>
            <w:r w:rsidR="005608EE">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0CEF8F6"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6F31A71E" w14:textId="77777777" w:rsidR="00292A63" w:rsidRDefault="00292A63" w:rsidP="000E204E">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5EE51B1D"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164E130F"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4C3DF307"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Lower Arncott</w:t>
            </w:r>
          </w:p>
          <w:p w14:paraId="7FA11F71"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63403254" w14:textId="4A374F99" w:rsidR="00292A63" w:rsidRDefault="00292A63" w:rsidP="000E204E">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hyperlink r:id="rId26" w:history="1">
              <w:r w:rsidR="001B6DF0">
                <w:rPr>
                  <w:rStyle w:val="Hyperlink"/>
                  <w:sz w:val="14"/>
                  <w:szCs w:val="14"/>
                </w:rPr>
                <w:t>DESLCSLS-OpsFormsandPubs@mod.uk</w:t>
              </w:r>
            </w:hyperlink>
          </w:p>
        </w:tc>
        <w:tc>
          <w:tcPr>
            <w:tcW w:w="253" w:type="dxa"/>
            <w:tcBorders>
              <w:top w:val="nil"/>
              <w:left w:val="single" w:sz="4" w:space="0" w:color="auto"/>
              <w:bottom w:val="nil"/>
              <w:right w:val="nil"/>
            </w:tcBorders>
            <w:shd w:val="pct12" w:color="auto" w:fill="auto"/>
          </w:tcPr>
          <w:p w14:paraId="30D79928"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68C680BF" w14:textId="77777777" w:rsidTr="00292A63">
        <w:tc>
          <w:tcPr>
            <w:tcW w:w="242" w:type="dxa"/>
            <w:tcBorders>
              <w:top w:val="nil"/>
              <w:left w:val="nil"/>
              <w:bottom w:val="nil"/>
              <w:right w:val="single" w:sz="4" w:space="0" w:color="auto"/>
            </w:tcBorders>
            <w:shd w:val="pct12" w:color="auto" w:fill="auto"/>
          </w:tcPr>
          <w:p w14:paraId="68904F12"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03365423"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5377" w:type="dxa"/>
            <w:gridSpan w:val="3"/>
            <w:tcBorders>
              <w:top w:val="nil"/>
              <w:left w:val="single" w:sz="4" w:space="0" w:color="auto"/>
              <w:bottom w:val="nil"/>
              <w:right w:val="nil"/>
            </w:tcBorders>
            <w:shd w:val="pct12" w:color="auto" w:fill="auto"/>
          </w:tcPr>
          <w:p w14:paraId="56467A16" w14:textId="77777777" w:rsidR="00292A63" w:rsidRDefault="00292A63" w:rsidP="000E204E">
            <w:pPr>
              <w:spacing w:after="0" w:line="240" w:lineRule="auto"/>
              <w:rPr>
                <w:rFonts w:ascii="Arial" w:eastAsia="Times New Roman" w:hAnsi="Arial" w:cs="Arial"/>
                <w:sz w:val="14"/>
                <w:szCs w:val="14"/>
                <w:lang w:val="en-GB" w:eastAsia="en-GB"/>
              </w:rPr>
            </w:pPr>
          </w:p>
        </w:tc>
      </w:tr>
      <w:tr w:rsidR="00292A63" w14:paraId="1E619D93" w14:textId="77777777" w:rsidTr="00292A63">
        <w:trPr>
          <w:trHeight w:val="308"/>
        </w:trPr>
        <w:tc>
          <w:tcPr>
            <w:tcW w:w="242" w:type="dxa"/>
            <w:tcBorders>
              <w:top w:val="nil"/>
              <w:left w:val="nil"/>
              <w:bottom w:val="nil"/>
              <w:right w:val="single" w:sz="4" w:space="0" w:color="auto"/>
            </w:tcBorders>
            <w:shd w:val="pct12" w:color="auto" w:fill="auto"/>
          </w:tcPr>
          <w:p w14:paraId="22461FAB" w14:textId="77777777" w:rsidR="00292A63" w:rsidRDefault="00292A63" w:rsidP="000E204E">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77399565" w14:textId="77777777" w:rsidR="00292A63" w:rsidRDefault="00292A63" w:rsidP="000E204E">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77253F52" w14:textId="77777777" w:rsidR="00292A63" w:rsidRDefault="00292A63" w:rsidP="000E204E">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AFB21E6" w14:textId="77777777" w:rsidR="00292A63" w:rsidRDefault="00292A63" w:rsidP="000E204E">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3F507129"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27" w:history="1">
              <w:r>
                <w:rPr>
                  <w:rStyle w:val="Hyperlink"/>
                  <w:color w:val="0000FF"/>
                  <w:sz w:val="14"/>
                  <w:szCs w:val="14"/>
                  <w:lang w:val="en-GB"/>
                </w:rPr>
                <w:t>https://www.aof.mod.uk/aofcontent/tactical/toolkit/index.htm</w:t>
              </w:r>
            </w:hyperlink>
          </w:p>
          <w:p w14:paraId="0C120E6F" w14:textId="77777777" w:rsidR="00292A63" w:rsidRDefault="00292A63" w:rsidP="000E204E">
            <w:pPr>
              <w:spacing w:after="0" w:line="240" w:lineRule="auto"/>
              <w:rPr>
                <w:rFonts w:ascii="Arial" w:eastAsia="Times New Roman" w:hAnsi="Arial" w:cs="Arial"/>
                <w:color w:val="0000FF"/>
                <w:sz w:val="14"/>
                <w:szCs w:val="14"/>
                <w:u w:val="single"/>
                <w:lang w:val="en-GB" w:eastAsia="en-GB"/>
              </w:rPr>
            </w:pPr>
          </w:p>
          <w:p w14:paraId="2BC07851" w14:textId="77777777" w:rsidR="00292A63" w:rsidRDefault="00292A63" w:rsidP="000E204E">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1D4738D" w14:textId="77777777" w:rsidR="00292A63" w:rsidRDefault="00292A63" w:rsidP="000E204E">
            <w:pPr>
              <w:spacing w:after="0" w:line="240" w:lineRule="auto"/>
              <w:jc w:val="both"/>
              <w:rPr>
                <w:rFonts w:ascii="Arial" w:eastAsia="Times New Roman" w:hAnsi="Arial" w:cs="Arial"/>
                <w:sz w:val="16"/>
                <w:szCs w:val="20"/>
                <w:lang w:val="en-GB" w:eastAsia="en-GB"/>
              </w:rPr>
            </w:pPr>
          </w:p>
        </w:tc>
      </w:tr>
      <w:tr w:rsidR="00292A63" w14:paraId="2ED84AAF" w14:textId="77777777" w:rsidTr="00292A63">
        <w:trPr>
          <w:trHeight w:val="70"/>
        </w:trPr>
        <w:tc>
          <w:tcPr>
            <w:tcW w:w="10952" w:type="dxa"/>
            <w:gridSpan w:val="5"/>
            <w:shd w:val="pct12" w:color="auto" w:fill="auto"/>
          </w:tcPr>
          <w:p w14:paraId="21E6D078" w14:textId="77777777" w:rsidR="00292A63" w:rsidRDefault="00292A63" w:rsidP="000E204E">
            <w:pPr>
              <w:spacing w:after="0" w:line="240" w:lineRule="auto"/>
              <w:jc w:val="both"/>
              <w:rPr>
                <w:rFonts w:ascii="Arial" w:eastAsia="Times New Roman" w:hAnsi="Arial" w:cs="Arial"/>
                <w:sz w:val="16"/>
                <w:szCs w:val="20"/>
                <w:lang w:val="en-GB" w:eastAsia="en-GB"/>
              </w:rPr>
            </w:pPr>
          </w:p>
        </w:tc>
        <w:bookmarkEnd w:id="68"/>
      </w:tr>
    </w:tbl>
    <w:p w14:paraId="598EB76C" w14:textId="639C31A1" w:rsidR="00292A63" w:rsidRPr="007417E1" w:rsidRDefault="00292A63" w:rsidP="007417E1">
      <w:pPr>
        <w:widowControl/>
        <w:spacing w:after="0" w:line="240" w:lineRule="auto"/>
        <w:rPr>
          <w:rFonts w:ascii="Arial" w:eastAsia="Times New Roman" w:hAnsi="Arial" w:cs="Times New Roman"/>
          <w:szCs w:val="20"/>
          <w:lang w:val="en-GB" w:eastAsia="en-GB"/>
        </w:rPr>
        <w:sectPr w:rsidR="00292A63" w:rsidRPr="007417E1" w:rsidSect="003A361F">
          <w:type w:val="continuous"/>
          <w:pgSz w:w="11906" w:h="16838"/>
          <w:pgMar w:top="1134" w:right="1134" w:bottom="1134" w:left="1134" w:header="567" w:footer="567" w:gutter="0"/>
          <w:cols w:space="720"/>
        </w:sectPr>
      </w:pPr>
    </w:p>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bookmarkStart w:id="80" w:name="defform111"/>
      <w:bookmarkEnd w:id="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1" w:name="csi_1"/>
            <w:bookmarkEnd w:id="81"/>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2" w:name="csi_2"/>
            <w:bookmarkEnd w:id="82"/>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3" w:name="csi_3"/>
            <w:bookmarkEnd w:id="83"/>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4"/>
            <w:bookmarkEnd w:id="84"/>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85" w:name="csi_date"/>
            <w:bookmarkEnd w:id="85"/>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5FBA5A8B" w:rsidR="007417E1" w:rsidRPr="007417E1" w:rsidRDefault="007417E1" w:rsidP="00E5465D">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w:t>
            </w:r>
            <w:r w:rsidR="002C44E8" w:rsidRPr="002C44E8">
              <w:rPr>
                <w:rFonts w:ascii="Arial" w:eastAsia="Times New Roman" w:hAnsi="Arial" w:cs="Arial"/>
                <w:sz w:val="20"/>
                <w:szCs w:val="20"/>
                <w:lang w:val="en-GB" w:eastAsia="en-GB"/>
              </w:rPr>
              <w:t>(up to the applicable procurement threshold).</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10146D73" w:rsidR="007417E1" w:rsidRDefault="007417E1" w:rsidP="007417E1">
      <w:pPr>
        <w:spacing w:after="0" w:line="240" w:lineRule="auto"/>
        <w:jc w:val="both"/>
        <w:rPr>
          <w:rFonts w:ascii="Arial" w:eastAsia="Times New Roman" w:hAnsi="Arial" w:cs="Times New Roman"/>
          <w:szCs w:val="20"/>
          <w:lang w:val="en-GB" w:eastAsia="en-GB"/>
        </w:rPr>
      </w:pPr>
    </w:p>
    <w:p w14:paraId="7AB77EF5" w14:textId="6C8E8752" w:rsidR="00ED28F5" w:rsidRDefault="00ED28F5" w:rsidP="007417E1">
      <w:pPr>
        <w:spacing w:after="0" w:line="240" w:lineRule="auto"/>
        <w:jc w:val="both"/>
        <w:rPr>
          <w:rFonts w:ascii="Arial" w:eastAsia="Times New Roman" w:hAnsi="Arial" w:cs="Times New Roman"/>
          <w:szCs w:val="20"/>
          <w:lang w:val="en-GB" w:eastAsia="en-GB"/>
        </w:rPr>
      </w:pPr>
    </w:p>
    <w:p w14:paraId="32EA3A9E" w14:textId="5ED7938B" w:rsidR="00ED28F5" w:rsidRDefault="00ED28F5" w:rsidP="007417E1">
      <w:pPr>
        <w:spacing w:after="0" w:line="240" w:lineRule="auto"/>
        <w:jc w:val="both"/>
        <w:rPr>
          <w:rFonts w:ascii="Arial" w:eastAsia="Times New Roman" w:hAnsi="Arial" w:cs="Times New Roman"/>
          <w:szCs w:val="20"/>
          <w:lang w:val="en-GB" w:eastAsia="en-GB"/>
        </w:rPr>
      </w:pPr>
    </w:p>
    <w:p w14:paraId="0F4414AA" w14:textId="41D97714" w:rsidR="00ED28F5" w:rsidRDefault="00ED28F5" w:rsidP="007417E1">
      <w:pPr>
        <w:spacing w:after="0" w:line="240" w:lineRule="auto"/>
        <w:jc w:val="both"/>
        <w:rPr>
          <w:rFonts w:ascii="Arial" w:eastAsia="Times New Roman" w:hAnsi="Arial" w:cs="Times New Roman"/>
          <w:szCs w:val="20"/>
          <w:lang w:val="en-GB" w:eastAsia="en-GB"/>
        </w:rPr>
      </w:pPr>
    </w:p>
    <w:p w14:paraId="4EBA1261" w14:textId="53600474" w:rsidR="00ED28F5" w:rsidRDefault="00ED28F5" w:rsidP="007417E1">
      <w:pPr>
        <w:spacing w:after="0" w:line="240" w:lineRule="auto"/>
        <w:jc w:val="both"/>
        <w:rPr>
          <w:rFonts w:ascii="Arial" w:eastAsia="Times New Roman" w:hAnsi="Arial" w:cs="Times New Roman"/>
          <w:szCs w:val="20"/>
          <w:lang w:val="en-GB" w:eastAsia="en-GB"/>
        </w:rPr>
      </w:pPr>
    </w:p>
    <w:p w14:paraId="2597C197" w14:textId="49EA8377" w:rsidR="00ED28F5" w:rsidRDefault="00ED28F5" w:rsidP="007417E1">
      <w:pPr>
        <w:spacing w:after="0" w:line="240" w:lineRule="auto"/>
        <w:jc w:val="both"/>
        <w:rPr>
          <w:rFonts w:ascii="Arial" w:eastAsia="Times New Roman" w:hAnsi="Arial" w:cs="Times New Roman"/>
          <w:szCs w:val="20"/>
          <w:lang w:val="en-GB" w:eastAsia="en-GB"/>
        </w:rPr>
      </w:pPr>
    </w:p>
    <w:p w14:paraId="44C23C41" w14:textId="6A8E6326" w:rsidR="00ED28F5" w:rsidRDefault="00ED28F5" w:rsidP="007417E1">
      <w:pPr>
        <w:spacing w:after="0" w:line="240" w:lineRule="auto"/>
        <w:jc w:val="both"/>
        <w:rPr>
          <w:rFonts w:ascii="Arial" w:eastAsia="Times New Roman" w:hAnsi="Arial" w:cs="Times New Roman"/>
          <w:szCs w:val="20"/>
          <w:lang w:val="en-GB" w:eastAsia="en-GB"/>
        </w:rPr>
      </w:pPr>
    </w:p>
    <w:p w14:paraId="737EAB54" w14:textId="5D7F9F63" w:rsidR="00ED28F5" w:rsidRDefault="00ED28F5" w:rsidP="007417E1">
      <w:pPr>
        <w:spacing w:after="0" w:line="240" w:lineRule="auto"/>
        <w:jc w:val="both"/>
        <w:rPr>
          <w:rFonts w:ascii="Arial" w:eastAsia="Times New Roman" w:hAnsi="Arial" w:cs="Times New Roman"/>
          <w:szCs w:val="20"/>
          <w:lang w:val="en-GB" w:eastAsia="en-GB"/>
        </w:rPr>
      </w:pPr>
    </w:p>
    <w:p w14:paraId="04128C22" w14:textId="5696AECB" w:rsidR="00ED28F5" w:rsidRDefault="00ED28F5" w:rsidP="007417E1">
      <w:pPr>
        <w:spacing w:after="0" w:line="240" w:lineRule="auto"/>
        <w:jc w:val="both"/>
        <w:rPr>
          <w:rFonts w:ascii="Arial" w:eastAsia="Times New Roman" w:hAnsi="Arial" w:cs="Times New Roman"/>
          <w:szCs w:val="20"/>
          <w:lang w:val="en-GB" w:eastAsia="en-GB"/>
        </w:rPr>
      </w:pPr>
    </w:p>
    <w:p w14:paraId="6DBC95A8" w14:textId="76C64E28" w:rsidR="00ED28F5" w:rsidRDefault="00ED28F5" w:rsidP="007417E1">
      <w:pPr>
        <w:spacing w:after="0" w:line="240" w:lineRule="auto"/>
        <w:jc w:val="both"/>
        <w:rPr>
          <w:rFonts w:ascii="Arial" w:eastAsia="Times New Roman" w:hAnsi="Arial" w:cs="Times New Roman"/>
          <w:szCs w:val="20"/>
          <w:lang w:val="en-GB" w:eastAsia="en-GB"/>
        </w:rPr>
      </w:pPr>
    </w:p>
    <w:p w14:paraId="30B145C0" w14:textId="1BCD9BE9" w:rsidR="00ED28F5" w:rsidRDefault="00ED28F5" w:rsidP="007417E1">
      <w:pPr>
        <w:spacing w:after="0" w:line="240" w:lineRule="auto"/>
        <w:jc w:val="both"/>
        <w:rPr>
          <w:rFonts w:ascii="Arial" w:eastAsia="Times New Roman" w:hAnsi="Arial" w:cs="Times New Roman"/>
          <w:szCs w:val="20"/>
          <w:lang w:val="en-GB" w:eastAsia="en-GB"/>
        </w:rPr>
      </w:pPr>
    </w:p>
    <w:p w14:paraId="39E30639" w14:textId="5572849C" w:rsidR="00ED28F5" w:rsidRDefault="00ED28F5" w:rsidP="007417E1">
      <w:pPr>
        <w:spacing w:after="0" w:line="240" w:lineRule="auto"/>
        <w:jc w:val="both"/>
        <w:rPr>
          <w:rFonts w:ascii="Arial" w:eastAsia="Times New Roman" w:hAnsi="Arial" w:cs="Times New Roman"/>
          <w:szCs w:val="20"/>
          <w:lang w:val="en-GB" w:eastAsia="en-GB"/>
        </w:rPr>
      </w:pPr>
    </w:p>
    <w:p w14:paraId="25562E96" w14:textId="76460921" w:rsidR="00ED28F5" w:rsidRDefault="00ED28F5" w:rsidP="007417E1">
      <w:pPr>
        <w:spacing w:after="0" w:line="240" w:lineRule="auto"/>
        <w:jc w:val="both"/>
        <w:rPr>
          <w:rFonts w:ascii="Arial" w:eastAsia="Times New Roman" w:hAnsi="Arial" w:cs="Times New Roman"/>
          <w:szCs w:val="20"/>
          <w:lang w:val="en-GB" w:eastAsia="en-GB"/>
        </w:rPr>
      </w:pPr>
    </w:p>
    <w:p w14:paraId="77D9329E" w14:textId="6277CC82" w:rsidR="00ED28F5" w:rsidRDefault="00ED28F5" w:rsidP="007417E1">
      <w:pPr>
        <w:spacing w:after="0" w:line="240" w:lineRule="auto"/>
        <w:jc w:val="both"/>
        <w:rPr>
          <w:rFonts w:ascii="Arial" w:eastAsia="Times New Roman" w:hAnsi="Arial" w:cs="Times New Roman"/>
          <w:szCs w:val="20"/>
          <w:lang w:val="en-GB" w:eastAsia="en-GB"/>
        </w:rPr>
      </w:pPr>
    </w:p>
    <w:p w14:paraId="28ED93D6" w14:textId="3D4D2ED7" w:rsidR="00ED28F5" w:rsidRDefault="00ED28F5" w:rsidP="007417E1">
      <w:pPr>
        <w:spacing w:after="0" w:line="240" w:lineRule="auto"/>
        <w:jc w:val="both"/>
        <w:rPr>
          <w:rFonts w:ascii="Arial" w:eastAsia="Times New Roman" w:hAnsi="Arial" w:cs="Times New Roman"/>
          <w:szCs w:val="20"/>
          <w:lang w:val="en-GB" w:eastAsia="en-GB"/>
        </w:rPr>
      </w:pPr>
    </w:p>
    <w:p w14:paraId="550ACD7D" w14:textId="1A7A1705" w:rsidR="00ED28F5" w:rsidRDefault="00ED28F5" w:rsidP="007417E1">
      <w:pPr>
        <w:spacing w:after="0" w:line="240" w:lineRule="auto"/>
        <w:jc w:val="both"/>
        <w:rPr>
          <w:rFonts w:ascii="Arial" w:eastAsia="Times New Roman" w:hAnsi="Arial" w:cs="Times New Roman"/>
          <w:szCs w:val="20"/>
          <w:lang w:val="en-GB" w:eastAsia="en-GB"/>
        </w:rPr>
      </w:pPr>
    </w:p>
    <w:p w14:paraId="58D1CFCA" w14:textId="041D6256" w:rsidR="00ED28F5" w:rsidRDefault="00ED28F5" w:rsidP="007417E1">
      <w:pPr>
        <w:spacing w:after="0" w:line="240" w:lineRule="auto"/>
        <w:jc w:val="both"/>
        <w:rPr>
          <w:rFonts w:ascii="Arial" w:eastAsia="Times New Roman" w:hAnsi="Arial" w:cs="Times New Roman"/>
          <w:szCs w:val="20"/>
          <w:lang w:val="en-GB" w:eastAsia="en-GB"/>
        </w:rPr>
      </w:pPr>
    </w:p>
    <w:p w14:paraId="76522A92" w14:textId="49381F1F" w:rsidR="00ED28F5" w:rsidRDefault="00ED28F5" w:rsidP="007417E1">
      <w:pPr>
        <w:spacing w:after="0" w:line="240" w:lineRule="auto"/>
        <w:jc w:val="both"/>
        <w:rPr>
          <w:rFonts w:ascii="Arial" w:eastAsia="Times New Roman" w:hAnsi="Arial" w:cs="Times New Roman"/>
          <w:szCs w:val="20"/>
          <w:lang w:val="en-GB" w:eastAsia="en-GB"/>
        </w:rPr>
      </w:pPr>
    </w:p>
    <w:p w14:paraId="090EBA50" w14:textId="150E3E92" w:rsidR="00ED28F5" w:rsidRDefault="00ED28F5" w:rsidP="007417E1">
      <w:pPr>
        <w:spacing w:after="0" w:line="240" w:lineRule="auto"/>
        <w:jc w:val="both"/>
        <w:rPr>
          <w:rFonts w:ascii="Arial" w:eastAsia="Times New Roman" w:hAnsi="Arial" w:cs="Times New Roman"/>
          <w:szCs w:val="20"/>
          <w:lang w:val="en-GB" w:eastAsia="en-GB"/>
        </w:rPr>
      </w:pPr>
    </w:p>
    <w:p w14:paraId="5E8320A8" w14:textId="77777777" w:rsidR="00ED28F5" w:rsidRPr="007417E1" w:rsidRDefault="00ED28F5" w:rsidP="007417E1">
      <w:pPr>
        <w:spacing w:after="0" w:line="240" w:lineRule="auto"/>
        <w:jc w:val="both"/>
        <w:rPr>
          <w:rFonts w:ascii="Arial" w:eastAsia="Times New Roman" w:hAnsi="Arial" w:cs="Times New Roman"/>
          <w:szCs w:val="20"/>
          <w:lang w:val="en-GB" w:eastAsia="en-GB"/>
        </w:rPr>
      </w:pPr>
    </w:p>
    <w:p w14:paraId="46ABD48E" w14:textId="082E7EC2" w:rsidR="007417E1" w:rsidRDefault="007417E1" w:rsidP="007417E1">
      <w:pPr>
        <w:spacing w:after="0" w:line="240" w:lineRule="auto"/>
        <w:jc w:val="both"/>
        <w:rPr>
          <w:rFonts w:ascii="Arial" w:eastAsia="Times New Roman" w:hAnsi="Arial" w:cs="Times New Roman"/>
          <w:szCs w:val="20"/>
          <w:lang w:val="en-GB" w:eastAsia="en-GB"/>
        </w:rPr>
      </w:pPr>
    </w:p>
    <w:p w14:paraId="7AC17B8A" w14:textId="77777777" w:rsidR="004A3034" w:rsidRPr="007417E1" w:rsidRDefault="004A3034"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B38399C" w14:textId="77777777" w:rsidR="00ED28F5" w:rsidRDefault="00ED28F5" w:rsidP="00ED28F5">
      <w:pPr>
        <w:spacing w:before="66" w:after="0" w:line="361" w:lineRule="exact"/>
        <w:ind w:left="1838" w:right="-20"/>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w:t>
      </w:r>
      <w:r>
        <w:rPr>
          <w:rFonts w:ascii="Arial" w:eastAsia="Arial" w:hAnsi="Arial" w:cs="Arial"/>
          <w:b/>
          <w:bCs/>
          <w:spacing w:val="-2"/>
          <w:position w:val="-1"/>
          <w:sz w:val="32"/>
          <w:szCs w:val="32"/>
        </w:rPr>
        <w:t xml:space="preserve"> </w:t>
      </w:r>
      <w:r w:rsidRPr="00145615">
        <w:rPr>
          <w:rFonts w:ascii="Arial" w:eastAsia="Arial" w:hAnsi="Arial" w:cs="Arial"/>
          <w:b/>
          <w:bCs/>
          <w:spacing w:val="-2"/>
          <w:position w:val="-1"/>
          <w:sz w:val="32"/>
          <w:szCs w:val="32"/>
        </w:rPr>
        <w:t>Additional Definitions of Contract</w:t>
      </w:r>
    </w:p>
    <w:p w14:paraId="1706F67B" w14:textId="77777777" w:rsidR="00ED28F5" w:rsidRDefault="00ED28F5" w:rsidP="00ED28F5">
      <w:pPr>
        <w:spacing w:before="16" w:after="0" w:line="240" w:lineRule="exact"/>
        <w:rPr>
          <w:rFonts w:ascii="Arial" w:eastAsia="Arial" w:hAnsi="Arial" w:cs="Arial"/>
          <w:b/>
          <w:bCs/>
          <w:color w:val="FF0000"/>
          <w:spacing w:val="-1"/>
        </w:rPr>
      </w:pPr>
    </w:p>
    <w:p w14:paraId="012A9A3D" w14:textId="77777777" w:rsidR="00ED28F5" w:rsidRPr="00FA2E5B" w:rsidRDefault="00ED28F5" w:rsidP="00ED28F5">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5A6BC98F" w14:textId="77777777" w:rsidR="00ED28F5" w:rsidRDefault="00ED28F5" w:rsidP="00ED28F5">
      <w:pPr>
        <w:spacing w:before="16" w:after="0" w:line="240" w:lineRule="exact"/>
        <w:rPr>
          <w:rFonts w:ascii="Arial" w:eastAsia="Arial" w:hAnsi="Arial" w:cs="Arial"/>
          <w:b/>
          <w:bCs/>
          <w:color w:val="FF0000"/>
          <w:spacing w:val="-1"/>
        </w:rPr>
      </w:pPr>
    </w:p>
    <w:p w14:paraId="74206404" w14:textId="77777777" w:rsidR="00ED28F5" w:rsidRDefault="00ED28F5" w:rsidP="00ED28F5">
      <w:pPr>
        <w:spacing w:before="16" w:after="0" w:line="240" w:lineRule="exact"/>
        <w:rPr>
          <w:rFonts w:ascii="Arial" w:eastAsia="Arial" w:hAnsi="Arial" w:cs="Arial"/>
          <w:b/>
          <w:bCs/>
          <w:color w:val="FF0000"/>
          <w:spacing w:val="-1"/>
        </w:rPr>
      </w:pPr>
    </w:p>
    <w:p w14:paraId="19A9D66E" w14:textId="77777777" w:rsidR="00ED28F5" w:rsidRDefault="00ED28F5" w:rsidP="00ED28F5">
      <w:pPr>
        <w:spacing w:before="16" w:after="0" w:line="240" w:lineRule="exact"/>
        <w:rPr>
          <w:rFonts w:ascii="Arial" w:eastAsia="Arial" w:hAnsi="Arial" w:cs="Arial"/>
          <w:b/>
          <w:bCs/>
          <w:color w:val="FF0000"/>
          <w:spacing w:val="-1"/>
        </w:rPr>
      </w:pPr>
    </w:p>
    <w:p w14:paraId="2393FFDF" w14:textId="77777777" w:rsidR="00ED28F5" w:rsidRDefault="00ED28F5" w:rsidP="00ED28F5">
      <w:pPr>
        <w:spacing w:before="16" w:after="0" w:line="240" w:lineRule="exact"/>
        <w:rPr>
          <w:rFonts w:ascii="Arial" w:eastAsia="Arial" w:hAnsi="Arial" w:cs="Arial"/>
          <w:b/>
          <w:bCs/>
          <w:color w:val="FF0000"/>
          <w:spacing w:val="-1"/>
        </w:rPr>
      </w:pPr>
    </w:p>
    <w:p w14:paraId="7FCBD38B" w14:textId="77777777" w:rsidR="00ED28F5" w:rsidRDefault="00ED28F5" w:rsidP="00ED28F5">
      <w:pPr>
        <w:spacing w:before="16" w:after="0" w:line="240" w:lineRule="exact"/>
        <w:rPr>
          <w:rFonts w:ascii="Arial" w:eastAsia="Arial" w:hAnsi="Arial" w:cs="Arial"/>
          <w:b/>
          <w:bCs/>
          <w:color w:val="FF0000"/>
          <w:spacing w:val="-1"/>
        </w:rPr>
      </w:pPr>
    </w:p>
    <w:p w14:paraId="497F6AEA" w14:textId="77777777" w:rsidR="00ED28F5" w:rsidRDefault="00ED28F5" w:rsidP="00ED28F5">
      <w:pPr>
        <w:spacing w:before="16" w:after="0" w:line="240" w:lineRule="exact"/>
        <w:rPr>
          <w:rFonts w:ascii="Arial" w:eastAsia="Arial" w:hAnsi="Arial" w:cs="Arial"/>
          <w:b/>
          <w:bCs/>
          <w:color w:val="FF0000"/>
          <w:spacing w:val="-1"/>
        </w:rPr>
      </w:pPr>
    </w:p>
    <w:p w14:paraId="383570BE" w14:textId="77777777" w:rsidR="00ED28F5" w:rsidRDefault="00ED28F5" w:rsidP="00ED28F5">
      <w:pPr>
        <w:spacing w:before="16" w:after="0" w:line="240" w:lineRule="exact"/>
        <w:rPr>
          <w:rFonts w:ascii="Arial" w:eastAsia="Arial" w:hAnsi="Arial" w:cs="Arial"/>
          <w:b/>
          <w:bCs/>
          <w:color w:val="FF0000"/>
          <w:spacing w:val="-1"/>
        </w:rPr>
      </w:pPr>
    </w:p>
    <w:p w14:paraId="75330BC7" w14:textId="77777777" w:rsidR="00ED28F5" w:rsidRDefault="00ED28F5" w:rsidP="00ED28F5">
      <w:pPr>
        <w:widowControl/>
        <w:spacing w:after="0" w:line="240" w:lineRule="auto"/>
      </w:pPr>
    </w:p>
    <w:p w14:paraId="4257BA91" w14:textId="77777777" w:rsidR="00ED28F5" w:rsidRPr="002F2164" w:rsidRDefault="00ED28F5" w:rsidP="00ED28F5">
      <w:pPr>
        <w:spacing w:after="0" w:line="240" w:lineRule="auto"/>
        <w:jc w:val="both"/>
        <w:rPr>
          <w:rFonts w:ascii="Arial" w:eastAsia="Times New Roman" w:hAnsi="Arial" w:cs="Times New Roman"/>
          <w:szCs w:val="20"/>
          <w:lang w:val="en-GB" w:eastAsia="en-GB"/>
        </w:rPr>
        <w:sectPr w:rsidR="00ED28F5" w:rsidRPr="002F2164" w:rsidSect="0047378B">
          <w:headerReference w:type="default" r:id="rId28"/>
          <w:footerReference w:type="default" r:id="rId29"/>
          <w:pgSz w:w="11906" w:h="16838"/>
          <w:pgMar w:top="1134" w:right="1134" w:bottom="1134" w:left="1134" w:header="283" w:footer="283" w:gutter="0"/>
          <w:cols w:space="720"/>
          <w:noEndnote/>
          <w:docGrid w:linePitch="299"/>
        </w:sectPr>
      </w:pPr>
    </w:p>
    <w:p w14:paraId="3A9D2E75" w14:textId="77777777" w:rsidR="00ED28F5" w:rsidRDefault="00ED28F5" w:rsidP="00ED28F5">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2</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3B0C19EB" w14:textId="77777777" w:rsidR="00ED28F5" w:rsidRDefault="00ED28F5" w:rsidP="00ED28F5">
      <w:pPr>
        <w:spacing w:before="66" w:after="0" w:line="361" w:lineRule="exact"/>
        <w:ind w:right="-20"/>
        <w:rPr>
          <w:rFonts w:ascii="Arial" w:eastAsia="Arial" w:hAnsi="Arial" w:cs="Arial"/>
          <w:sz w:val="32"/>
          <w:szCs w:val="32"/>
        </w:rPr>
      </w:pPr>
    </w:p>
    <w:p w14:paraId="5A4B16EC" w14:textId="77777777" w:rsidR="00ED28F5" w:rsidRPr="00FA77F8" w:rsidRDefault="00ED28F5" w:rsidP="00ED28F5">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0DBB51AD" w14:textId="77777777" w:rsidR="00ED28F5" w:rsidRDefault="00ED28F5" w:rsidP="00ED28F5">
      <w:pPr>
        <w:spacing w:after="0" w:line="240" w:lineRule="auto"/>
        <w:jc w:val="both"/>
        <w:rPr>
          <w:rFonts w:ascii="Arial" w:eastAsia="Times New Roman" w:hAnsi="Arial" w:cs="Arial"/>
          <w:color w:val="FF0000"/>
          <w:lang w:val="en-GB" w:eastAsia="en-GB"/>
        </w:rPr>
      </w:pPr>
    </w:p>
    <w:p w14:paraId="66390993" w14:textId="77777777" w:rsidR="00ED28F5" w:rsidRDefault="00ED28F5" w:rsidP="00ED28F5">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ED28F5" w14:paraId="2234AC16" w14:textId="77777777" w:rsidTr="00CE7225">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3531414B" w14:textId="0B7F92DA" w:rsidR="00ED28F5" w:rsidRPr="00006590" w:rsidRDefault="00ED28F5" w:rsidP="00ED28F5">
            <w:pPr>
              <w:widowControl/>
              <w:numPr>
                <w:ilvl w:val="0"/>
                <w:numId w:val="40"/>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color w:val="FF0000"/>
                  <w:spacing w:val="1"/>
                </w:rPr>
                <w:alias w:val="Subject"/>
                <w:tag w:val=""/>
                <w:id w:val="2110081753"/>
                <w:placeholder>
                  <w:docPart w:val="E2519EAEE2D041CBA5CB287E13F77ABB"/>
                </w:placeholder>
                <w:dataBinding w:prefixMappings="xmlns:ns0='http://purl.org/dc/elements/1.1/' xmlns:ns1='http://schemas.openxmlformats.org/package/2006/metadata/core-properties' " w:xpath="/ns1:coreProperties[1]/ns0:subject[1]" w:storeItemID="{6C3C8BC8-F283-45AE-878A-BAB7291924A1}"/>
                <w:text/>
              </w:sdtPr>
              <w:sdtEndPr/>
              <w:sdtContent>
                <w:r w:rsidR="00A82055">
                  <w:rPr>
                    <w:rFonts w:ascii="Arial" w:eastAsia="Arial" w:hAnsi="Arial" w:cs="Arial"/>
                    <w:b/>
                    <w:bCs/>
                    <w:color w:val="FF0000"/>
                    <w:spacing w:val="1"/>
                  </w:rPr>
                  <w:t>704995450</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DA29B82" w14:textId="77777777" w:rsidR="00ED28F5" w:rsidRPr="00006590" w:rsidRDefault="00ED28F5" w:rsidP="00CE7225">
            <w:pPr>
              <w:ind w:left="457"/>
              <w:rPr>
                <w:rFonts w:ascii="Arial" w:hAnsi="Arial" w:cs="Arial"/>
              </w:rPr>
            </w:pPr>
          </w:p>
        </w:tc>
      </w:tr>
      <w:tr w:rsidR="00ED28F5" w14:paraId="6A1904F0" w14:textId="77777777" w:rsidTr="00CE7225">
        <w:trPr>
          <w:trHeight w:val="774"/>
        </w:trPr>
        <w:tc>
          <w:tcPr>
            <w:tcW w:w="851" w:type="dxa"/>
            <w:tcBorders>
              <w:top w:val="single" w:sz="6" w:space="0" w:color="auto"/>
              <w:left w:val="single" w:sz="6" w:space="0" w:color="auto"/>
              <w:bottom w:val="single" w:sz="6" w:space="0" w:color="auto"/>
              <w:right w:val="single" w:sz="6" w:space="0" w:color="auto"/>
            </w:tcBorders>
          </w:tcPr>
          <w:p w14:paraId="59BA8402" w14:textId="77777777" w:rsidR="00ED28F5" w:rsidRPr="00FA317B" w:rsidRDefault="00ED28F5" w:rsidP="00ED28F5">
            <w:pPr>
              <w:widowControl/>
              <w:numPr>
                <w:ilvl w:val="0"/>
                <w:numId w:val="40"/>
              </w:numPr>
              <w:spacing w:after="0" w:line="240" w:lineRule="auto"/>
              <w:ind w:left="426" w:hanging="426"/>
              <w:rPr>
                <w:rFonts w:ascii="Arial" w:hAnsi="Arial" w:cs="Arial"/>
                <w:b/>
                <w:bCs/>
              </w:rPr>
            </w:pPr>
          </w:p>
          <w:p w14:paraId="63672D85" w14:textId="77777777" w:rsidR="00ED28F5" w:rsidRPr="00FA317B" w:rsidRDefault="00ED28F5" w:rsidP="00CE7225">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084A3DA2" w14:textId="77777777" w:rsidR="00ED28F5" w:rsidRPr="00FA317B" w:rsidRDefault="00ED28F5" w:rsidP="00ED28F5">
            <w:pPr>
              <w:widowControl/>
              <w:numPr>
                <w:ilvl w:val="0"/>
                <w:numId w:val="40"/>
              </w:numPr>
              <w:spacing w:after="0" w:line="240" w:lineRule="auto"/>
              <w:ind w:left="461" w:hanging="461"/>
              <w:rPr>
                <w:rFonts w:ascii="Arial" w:hAnsi="Arial" w:cs="Arial"/>
                <w:b/>
                <w:bCs/>
              </w:rPr>
            </w:pPr>
          </w:p>
          <w:p w14:paraId="232B1C10" w14:textId="77777777" w:rsidR="00ED28F5" w:rsidRPr="00FA317B" w:rsidRDefault="00ED28F5" w:rsidP="00CE7225">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47E04BBB"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02C62E70" w14:textId="77777777" w:rsidR="00ED28F5" w:rsidRPr="00FA317B" w:rsidRDefault="00ED28F5" w:rsidP="00CE7225">
            <w:pPr>
              <w:rPr>
                <w:rFonts w:ascii="Arial" w:hAnsi="Arial" w:cs="Arial"/>
                <w:b/>
                <w:bCs/>
              </w:rPr>
            </w:pPr>
            <w:r w:rsidRPr="00FA317B">
              <w:rPr>
                <w:rFonts w:ascii="Arial" w:hAnsi="Arial" w:cs="Arial"/>
                <w:b/>
                <w:bCs/>
              </w:rPr>
              <w:t>Unique Article(s) Identification Number / Label</w:t>
            </w:r>
          </w:p>
        </w:tc>
        <w:tc>
          <w:tcPr>
            <w:tcW w:w="4394" w:type="dxa"/>
            <w:tcBorders>
              <w:top w:val="single" w:sz="6" w:space="0" w:color="auto"/>
              <w:left w:val="single" w:sz="6" w:space="0" w:color="auto"/>
              <w:bottom w:val="single" w:sz="6" w:space="0" w:color="auto"/>
              <w:right w:val="single" w:sz="6" w:space="0" w:color="auto"/>
            </w:tcBorders>
            <w:hideMark/>
          </w:tcPr>
          <w:p w14:paraId="07F02893" w14:textId="77777777" w:rsidR="00ED28F5" w:rsidRPr="00FA317B" w:rsidRDefault="00ED28F5" w:rsidP="00ED28F5">
            <w:pPr>
              <w:widowControl/>
              <w:numPr>
                <w:ilvl w:val="0"/>
                <w:numId w:val="40"/>
              </w:numPr>
              <w:spacing w:after="0" w:line="240" w:lineRule="auto"/>
              <w:ind w:left="354" w:hanging="354"/>
              <w:rPr>
                <w:rFonts w:ascii="Arial" w:hAnsi="Arial" w:cs="Arial"/>
                <w:b/>
                <w:bCs/>
              </w:rPr>
            </w:pPr>
          </w:p>
          <w:p w14:paraId="2351577D" w14:textId="77777777" w:rsidR="00ED28F5" w:rsidRPr="00FA317B" w:rsidRDefault="00ED28F5" w:rsidP="00CE7225">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029616D8" w14:textId="77777777" w:rsidR="00ED28F5" w:rsidRPr="00FA317B" w:rsidRDefault="00ED28F5" w:rsidP="00ED28F5">
            <w:pPr>
              <w:widowControl/>
              <w:numPr>
                <w:ilvl w:val="0"/>
                <w:numId w:val="40"/>
              </w:numPr>
              <w:spacing w:after="0" w:line="240" w:lineRule="auto"/>
              <w:ind w:left="350" w:hanging="350"/>
              <w:rPr>
                <w:rFonts w:ascii="Arial" w:hAnsi="Arial" w:cs="Arial"/>
                <w:b/>
                <w:bCs/>
              </w:rPr>
            </w:pPr>
          </w:p>
          <w:p w14:paraId="52F708CA" w14:textId="77777777" w:rsidR="00ED28F5" w:rsidRPr="00FA317B" w:rsidRDefault="00ED28F5" w:rsidP="00CE7225">
            <w:pPr>
              <w:rPr>
                <w:rFonts w:ascii="Arial" w:hAnsi="Arial" w:cs="Arial"/>
                <w:b/>
                <w:bCs/>
              </w:rPr>
            </w:pPr>
            <w:r w:rsidRPr="00FA317B">
              <w:rPr>
                <w:rFonts w:ascii="Arial" w:hAnsi="Arial" w:cs="Arial"/>
                <w:b/>
                <w:bCs/>
              </w:rPr>
              <w:t>Ownership of the Intellectual Property Rights</w:t>
            </w:r>
          </w:p>
        </w:tc>
      </w:tr>
      <w:tr w:rsidR="00ED28F5" w14:paraId="6BC5F69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5CDF524A" w14:textId="77777777" w:rsidR="00ED28F5" w:rsidRPr="00006590" w:rsidRDefault="00ED28F5" w:rsidP="00CE7225">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E64B85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9002104"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4FF80C8"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8FC228B" w14:textId="77777777" w:rsidR="00ED28F5" w:rsidRPr="00006590" w:rsidRDefault="00ED28F5" w:rsidP="00CE7225">
            <w:pPr>
              <w:rPr>
                <w:rFonts w:ascii="Arial" w:hAnsi="Arial" w:cs="Arial"/>
              </w:rPr>
            </w:pPr>
          </w:p>
        </w:tc>
      </w:tr>
      <w:tr w:rsidR="00ED28F5" w14:paraId="0A08B6E0"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24915B91" w14:textId="77777777" w:rsidR="00ED28F5" w:rsidRPr="00006590" w:rsidRDefault="00ED28F5" w:rsidP="00CE7225">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77728E62"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0CD3519"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7ABE5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EE53401" w14:textId="77777777" w:rsidR="00ED28F5" w:rsidRPr="00006590" w:rsidRDefault="00ED28F5" w:rsidP="00CE7225">
            <w:pPr>
              <w:rPr>
                <w:rFonts w:ascii="Arial" w:hAnsi="Arial" w:cs="Arial"/>
              </w:rPr>
            </w:pPr>
          </w:p>
        </w:tc>
      </w:tr>
      <w:tr w:rsidR="00ED28F5" w14:paraId="6D5BDDC4"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0B5C5ECF" w14:textId="77777777" w:rsidR="00ED28F5" w:rsidRPr="00006590" w:rsidRDefault="00ED28F5" w:rsidP="00CE7225">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71ADDDD9"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3624C5F1"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BCA8EFC"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64DC2A9E" w14:textId="77777777" w:rsidR="00ED28F5" w:rsidRPr="00006590" w:rsidRDefault="00ED28F5" w:rsidP="00CE7225">
            <w:pPr>
              <w:rPr>
                <w:rFonts w:ascii="Arial" w:hAnsi="Arial" w:cs="Arial"/>
              </w:rPr>
            </w:pPr>
          </w:p>
        </w:tc>
      </w:tr>
      <w:tr w:rsidR="00ED28F5" w14:paraId="5583F98B"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78579765" w14:textId="77777777" w:rsidR="00ED28F5" w:rsidRPr="00006590" w:rsidRDefault="00ED28F5" w:rsidP="00CE7225">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5357ECCF"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F24A96C"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C84877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334E14E2" w14:textId="77777777" w:rsidR="00ED28F5" w:rsidRPr="00006590" w:rsidRDefault="00ED28F5" w:rsidP="00CE7225">
            <w:pPr>
              <w:rPr>
                <w:rFonts w:ascii="Arial" w:hAnsi="Arial" w:cs="Arial"/>
              </w:rPr>
            </w:pPr>
          </w:p>
        </w:tc>
      </w:tr>
      <w:tr w:rsidR="00ED28F5" w14:paraId="50076DD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309225C" w14:textId="77777777" w:rsidR="00ED28F5" w:rsidRPr="00006590" w:rsidRDefault="00ED28F5" w:rsidP="00CE7225">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50780D98"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8AE68D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45F809A5"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796D21C" w14:textId="77777777" w:rsidR="00ED28F5" w:rsidRPr="00006590" w:rsidRDefault="00ED28F5" w:rsidP="00CE7225">
            <w:pPr>
              <w:rPr>
                <w:rFonts w:ascii="Arial" w:hAnsi="Arial" w:cs="Arial"/>
              </w:rPr>
            </w:pPr>
          </w:p>
        </w:tc>
      </w:tr>
      <w:tr w:rsidR="00ED28F5" w14:paraId="69C28FA7"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hideMark/>
          </w:tcPr>
          <w:p w14:paraId="480D99A3" w14:textId="77777777" w:rsidR="00ED28F5" w:rsidRPr="00006590" w:rsidRDefault="00ED28F5" w:rsidP="00CE7225">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4CCBD57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2C8E223"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F98437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F61E607" w14:textId="77777777" w:rsidR="00ED28F5" w:rsidRPr="00006590" w:rsidRDefault="00ED28F5" w:rsidP="00CE7225">
            <w:pPr>
              <w:rPr>
                <w:rFonts w:ascii="Arial" w:hAnsi="Arial" w:cs="Arial"/>
              </w:rPr>
            </w:pPr>
          </w:p>
        </w:tc>
      </w:tr>
      <w:tr w:rsidR="00ED28F5" w14:paraId="457ACAB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680DF646" w14:textId="77777777" w:rsidR="00ED28F5" w:rsidRPr="00006590" w:rsidRDefault="00ED28F5" w:rsidP="00CE7225">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7AADB7E3"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75748535"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2274B4D"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88084FE" w14:textId="77777777" w:rsidR="00ED28F5" w:rsidRPr="00006590" w:rsidRDefault="00ED28F5" w:rsidP="00CE7225">
            <w:pPr>
              <w:rPr>
                <w:rFonts w:ascii="Arial" w:hAnsi="Arial" w:cs="Arial"/>
              </w:rPr>
            </w:pPr>
          </w:p>
        </w:tc>
      </w:tr>
      <w:tr w:rsidR="00ED28F5" w14:paraId="445CE113"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12BF51B5" w14:textId="77777777" w:rsidR="00ED28F5" w:rsidRPr="00006590" w:rsidRDefault="00ED28F5" w:rsidP="00CE7225">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50AE38F6"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6CC15A6"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E676ACE"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00793117" w14:textId="77777777" w:rsidR="00ED28F5" w:rsidRPr="00006590" w:rsidRDefault="00ED28F5" w:rsidP="00CE7225">
            <w:pPr>
              <w:rPr>
                <w:rFonts w:ascii="Arial" w:hAnsi="Arial" w:cs="Arial"/>
              </w:rPr>
            </w:pPr>
          </w:p>
        </w:tc>
      </w:tr>
      <w:tr w:rsidR="00ED28F5" w14:paraId="46C7A1E5"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3A3365B4" w14:textId="77777777" w:rsidR="00ED28F5" w:rsidRPr="00006590" w:rsidRDefault="00ED28F5" w:rsidP="00CE7225">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0D17A7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F54EDEB"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8382869"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7D732E64" w14:textId="77777777" w:rsidR="00ED28F5" w:rsidRPr="00006590" w:rsidRDefault="00ED28F5" w:rsidP="00CE7225">
            <w:pPr>
              <w:rPr>
                <w:rFonts w:ascii="Arial" w:hAnsi="Arial" w:cs="Arial"/>
              </w:rPr>
            </w:pPr>
          </w:p>
        </w:tc>
      </w:tr>
      <w:tr w:rsidR="00ED28F5" w14:paraId="03719826" w14:textId="77777777" w:rsidTr="00CE7225">
        <w:trPr>
          <w:trHeight w:val="585"/>
        </w:trPr>
        <w:tc>
          <w:tcPr>
            <w:tcW w:w="851" w:type="dxa"/>
            <w:tcBorders>
              <w:top w:val="single" w:sz="6" w:space="0" w:color="auto"/>
              <w:left w:val="single" w:sz="6" w:space="0" w:color="auto"/>
              <w:bottom w:val="single" w:sz="6" w:space="0" w:color="auto"/>
              <w:right w:val="single" w:sz="6" w:space="0" w:color="auto"/>
            </w:tcBorders>
          </w:tcPr>
          <w:p w14:paraId="739AB9DC" w14:textId="77777777" w:rsidR="00ED28F5" w:rsidRPr="00006590" w:rsidRDefault="00ED28F5" w:rsidP="00CE7225">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11D92DCD" w14:textId="77777777" w:rsidR="00ED28F5" w:rsidRPr="00006590" w:rsidRDefault="00ED28F5" w:rsidP="00CE7225">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3BED522" w14:textId="77777777" w:rsidR="00ED28F5" w:rsidRPr="00006590" w:rsidRDefault="00ED28F5" w:rsidP="00CE7225">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B035403" w14:textId="77777777" w:rsidR="00ED28F5" w:rsidRPr="00006590" w:rsidRDefault="00ED28F5" w:rsidP="00CE7225">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9BAEF0D" w14:textId="77777777" w:rsidR="00ED28F5" w:rsidRPr="00006590" w:rsidRDefault="00ED28F5" w:rsidP="00CE7225">
            <w:pPr>
              <w:rPr>
                <w:rFonts w:ascii="Arial" w:hAnsi="Arial" w:cs="Arial"/>
              </w:rPr>
            </w:pPr>
          </w:p>
        </w:tc>
      </w:tr>
    </w:tbl>
    <w:p w14:paraId="37E695CA" w14:textId="77777777" w:rsidR="00ED28F5" w:rsidRDefault="00ED28F5" w:rsidP="00ED28F5">
      <w:pPr>
        <w:spacing w:after="0" w:line="240" w:lineRule="auto"/>
        <w:jc w:val="both"/>
        <w:rPr>
          <w:rFonts w:ascii="Arial" w:eastAsia="Times New Roman" w:hAnsi="Arial" w:cs="Arial"/>
          <w:color w:val="FF0000"/>
          <w:lang w:val="en-GB" w:eastAsia="en-GB"/>
        </w:rPr>
      </w:pPr>
    </w:p>
    <w:p w14:paraId="240D31C3" w14:textId="6BAD5DA2" w:rsidR="00ED28F5" w:rsidRDefault="00ED28F5" w:rsidP="00ED28F5">
      <w:pPr>
        <w:spacing w:after="0" w:line="240" w:lineRule="auto"/>
        <w:jc w:val="both"/>
        <w:rPr>
          <w:rFonts w:ascii="Arial" w:eastAsia="Times New Roman" w:hAnsi="Arial" w:cs="Arial"/>
          <w:color w:val="FF0000"/>
          <w:lang w:val="en-GB" w:eastAsia="en-GB"/>
        </w:rPr>
      </w:pPr>
    </w:p>
    <w:p w14:paraId="74EDFD78" w14:textId="77777777" w:rsidR="004A3034" w:rsidRDefault="004A3034" w:rsidP="00ED28F5">
      <w:pPr>
        <w:spacing w:after="0" w:line="240" w:lineRule="auto"/>
        <w:jc w:val="both"/>
        <w:rPr>
          <w:rFonts w:ascii="Arial" w:eastAsia="Times New Roman" w:hAnsi="Arial" w:cs="Arial"/>
          <w:color w:val="FF0000"/>
          <w:lang w:val="en-GB" w:eastAsia="en-GB"/>
        </w:rPr>
      </w:pPr>
    </w:p>
    <w:p w14:paraId="293AD557" w14:textId="77777777" w:rsidR="00ED28F5" w:rsidRDefault="00ED28F5" w:rsidP="00ED28F5">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lastRenderedPageBreak/>
        <w:t xml:space="preserve">Part B – </w:t>
      </w:r>
      <w:r w:rsidRPr="00D11822">
        <w:rPr>
          <w:rFonts w:ascii="Arial" w:eastAsia="Arial" w:hAnsi="Arial" w:cs="Arial"/>
          <w:b/>
          <w:bCs/>
          <w:spacing w:val="-2"/>
          <w:position w:val="-1"/>
          <w:sz w:val="32"/>
          <w:szCs w:val="32"/>
          <w:lang w:val="en-GB" w:eastAsia="en-GB"/>
        </w:rPr>
        <w:t>System / Product Breakdown Structure (PBS)</w:t>
      </w:r>
    </w:p>
    <w:p w14:paraId="511739BB" w14:textId="77777777" w:rsidR="00ED28F5" w:rsidRDefault="00ED28F5" w:rsidP="00ED28F5">
      <w:pPr>
        <w:spacing w:after="0" w:line="240" w:lineRule="auto"/>
        <w:jc w:val="both"/>
        <w:rPr>
          <w:rFonts w:ascii="Arial" w:eastAsia="Times New Roman" w:hAnsi="Arial" w:cs="Arial"/>
          <w:color w:val="FF0000"/>
          <w:lang w:val="en-GB" w:eastAsia="en-GB"/>
        </w:rPr>
      </w:pPr>
    </w:p>
    <w:p w14:paraId="030E8D95"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605A4E04" w14:textId="77777777" w:rsidR="00ED28F5" w:rsidRDefault="00ED28F5" w:rsidP="00ED28F5">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r>
        <w:rPr>
          <w:rFonts w:ascii="Arial" w:eastAsia="Times New Roman" w:hAnsi="Arial" w:cs="Arial"/>
          <w:color w:val="FF0000"/>
          <w:lang w:val="en-GB" w:eastAsia="en-GB"/>
        </w:rPr>
        <w:t xml:space="preserve">Insert </w:t>
      </w:r>
      <w:r w:rsidRPr="000424ED">
        <w:rPr>
          <w:rFonts w:ascii="Arial" w:eastAsia="Times New Roman" w:hAnsi="Arial" w:cs="Arial"/>
          <w:color w:val="FF0000"/>
          <w:lang w:val="en-GB" w:eastAsia="en-GB"/>
        </w:rPr>
        <w:t>PBS here</w:t>
      </w:r>
      <w:r>
        <w:rPr>
          <w:rFonts w:ascii="Arial" w:eastAsia="Times New Roman" w:hAnsi="Arial" w:cs="Arial"/>
          <w:color w:val="FF0000"/>
          <w:lang w:val="en-GB" w:eastAsia="en-GB"/>
        </w:rPr>
        <w:t xml:space="preserve"> or </w:t>
      </w:r>
      <w:r w:rsidRPr="000424ED">
        <w:rPr>
          <w:rFonts w:ascii="Arial" w:eastAsia="Times New Roman" w:hAnsi="Arial" w:cs="Arial"/>
          <w:color w:val="FF0000"/>
          <w:lang w:val="en-GB" w:eastAsia="en-GB"/>
        </w:rPr>
        <w:t>Modular Breakdown Structure</w:t>
      </w:r>
      <w:r>
        <w:rPr>
          <w:rFonts w:ascii="Arial" w:eastAsia="Times New Roman" w:hAnsi="Arial" w:cs="Arial"/>
          <w:color w:val="FF0000"/>
          <w:lang w:val="en-GB" w:eastAsia="en-GB"/>
        </w:rPr>
        <w:t xml:space="preserve"> or Not Applicable</w:t>
      </w:r>
    </w:p>
    <w:p w14:paraId="036FD4D6"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7444D700"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0FF92339" w14:textId="77777777" w:rsidR="00ED28F5" w:rsidRDefault="00ED28F5" w:rsidP="00ED28F5"/>
    <w:p w14:paraId="63C8FDDF" w14:textId="77777777" w:rsidR="00ED28F5" w:rsidRDefault="00ED28F5" w:rsidP="00ED28F5"/>
    <w:p w14:paraId="30C04EBF"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C99BD17"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0F8150B"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4BF9E0"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5BDC6A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C7B3BC1"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2EB0265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6BBBF88"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BAF9BC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AF7CCD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0F79A8F3"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49533424" w14:textId="6921DAE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2D7C8ED" w14:textId="77777777" w:rsidR="004A3034" w:rsidRDefault="004A3034"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80415F5"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6FCB196A"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5D9AE74D" w14:textId="77777777"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AA84F1D" w14:textId="3CE079C1" w:rsidR="00ED28F5" w:rsidRDefault="00ED28F5" w:rsidP="00ED28F5">
      <w:pPr>
        <w:spacing w:before="66" w:after="0" w:line="361" w:lineRule="exact"/>
        <w:ind w:right="-20"/>
        <w:jc w:val="center"/>
        <w:rPr>
          <w:rFonts w:ascii="Arial" w:eastAsia="Arial" w:hAnsi="Arial" w:cs="Arial"/>
          <w:b/>
          <w:bCs/>
          <w:spacing w:val="-2"/>
          <w:position w:val="-1"/>
          <w:sz w:val="32"/>
          <w:szCs w:val="32"/>
          <w:lang w:val="en-GB" w:eastAsia="en-GB"/>
        </w:rPr>
      </w:pPr>
    </w:p>
    <w:p w14:paraId="3840074E" w14:textId="45FE997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EEBA27D" w14:textId="77777777" w:rsidR="00B35B61" w:rsidRDefault="00B35B61" w:rsidP="00B35B61">
      <w:pPr>
        <w:rPr>
          <w:rFonts w:cs="Arial"/>
          <w:b/>
          <w:sz w:val="20"/>
          <w:szCs w:val="20"/>
        </w:rPr>
      </w:pPr>
      <w:r w:rsidRPr="009F2CAA">
        <w:rPr>
          <w:rFonts w:cs="Arial"/>
          <w:b/>
          <w:sz w:val="20"/>
          <w:szCs w:val="20"/>
        </w:rPr>
        <w:lastRenderedPageBreak/>
        <w:t>Completion Notes</w:t>
      </w:r>
    </w:p>
    <w:p w14:paraId="30C59C22" w14:textId="77777777" w:rsidR="00B35B61" w:rsidRPr="006B15AF" w:rsidRDefault="00B35B61" w:rsidP="00B35B61">
      <w:pPr>
        <w:rPr>
          <w:rFonts w:cs="Arial"/>
          <w:b/>
          <w:sz w:val="20"/>
          <w:szCs w:val="20"/>
        </w:rPr>
      </w:pPr>
      <w:r w:rsidRPr="006B15AF">
        <w:rPr>
          <w:rFonts w:cs="Arial"/>
          <w:b/>
          <w:sz w:val="20"/>
          <w:szCs w:val="20"/>
        </w:rPr>
        <w:t>Part A</w:t>
      </w:r>
    </w:p>
    <w:p w14:paraId="28038E9B" w14:textId="77777777" w:rsidR="00B35B61" w:rsidRPr="00B1018E"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2B82AA60"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4ECEE517" w14:textId="77777777" w:rsidR="00B35B61" w:rsidRDefault="00B35B61" w:rsidP="00B35B61">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72377061" w14:textId="77777777" w:rsidR="00B35B61" w:rsidRPr="00B1018E" w:rsidRDefault="00B35B61" w:rsidP="00B35B61">
      <w:pPr>
        <w:pStyle w:val="ListParagraph"/>
        <w:autoSpaceDE w:val="0"/>
        <w:autoSpaceDN w:val="0"/>
        <w:adjustRightInd w:val="0"/>
        <w:snapToGrid w:val="0"/>
        <w:ind w:left="0"/>
        <w:jc w:val="both"/>
        <w:rPr>
          <w:rFonts w:cs="Arial"/>
          <w:sz w:val="20"/>
          <w:szCs w:val="20"/>
        </w:rPr>
      </w:pPr>
    </w:p>
    <w:p w14:paraId="53DF2EF3"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party;</w:t>
      </w:r>
    </w:p>
    <w:p w14:paraId="341907E7"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r>
        <w:rPr>
          <w:rFonts w:cs="Arial"/>
          <w:sz w:val="20"/>
          <w:szCs w:val="20"/>
        </w:rPr>
        <w:t>d</w:t>
      </w:r>
      <w:r w:rsidRPr="00B1018E">
        <w:rPr>
          <w:rFonts w:cs="Arial"/>
          <w:sz w:val="20"/>
          <w:szCs w:val="20"/>
        </w:rPr>
        <w:t>eliverables;</w:t>
      </w:r>
    </w:p>
    <w:p w14:paraId="3F510AC6"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or;</w:t>
      </w:r>
    </w:p>
    <w:p w14:paraId="23173050" w14:textId="77777777" w:rsidR="00B35B61" w:rsidRPr="00B1018E" w:rsidRDefault="00B35B61" w:rsidP="00B35B61">
      <w:pPr>
        <w:pStyle w:val="ListParagraph"/>
        <w:widowControl/>
        <w:numPr>
          <w:ilvl w:val="0"/>
          <w:numId w:val="46"/>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4BA5337F" w14:textId="77777777" w:rsidR="00B35B61" w:rsidRPr="009F2CAA" w:rsidRDefault="00B35B61" w:rsidP="00B35B61">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B35B61" w:rsidRPr="009F2CAA" w14:paraId="5DFBF198" w14:textId="77777777" w:rsidTr="00A0132E">
        <w:tc>
          <w:tcPr>
            <w:tcW w:w="988" w:type="dxa"/>
            <w:shd w:val="clear" w:color="auto" w:fill="auto"/>
          </w:tcPr>
          <w:p w14:paraId="1BB55F16" w14:textId="77777777" w:rsidR="00B35B61" w:rsidRPr="00B3095B" w:rsidRDefault="00B35B61" w:rsidP="00A0132E">
            <w:pPr>
              <w:rPr>
                <w:rFonts w:cs="Arial"/>
                <w:b/>
                <w:sz w:val="20"/>
                <w:szCs w:val="20"/>
              </w:rPr>
            </w:pPr>
            <w:r w:rsidRPr="00B3095B">
              <w:rPr>
                <w:rStyle w:val="normaltextrun1"/>
                <w:rFonts w:cs="Arial"/>
                <w:sz w:val="20"/>
              </w:rPr>
              <w:t>Block 1</w:t>
            </w:r>
          </w:p>
        </w:tc>
        <w:tc>
          <w:tcPr>
            <w:tcW w:w="14400" w:type="dxa"/>
            <w:shd w:val="clear" w:color="auto" w:fill="auto"/>
          </w:tcPr>
          <w:p w14:paraId="180DA191" w14:textId="77777777" w:rsidR="00B35B61" w:rsidRPr="00B3095B" w:rsidRDefault="00B35B61" w:rsidP="00A0132E">
            <w:pPr>
              <w:rPr>
                <w:rFonts w:cs="Arial"/>
                <w:b/>
                <w:sz w:val="20"/>
                <w:szCs w:val="20"/>
              </w:rPr>
            </w:pPr>
            <w:r w:rsidRPr="00B3095B">
              <w:rPr>
                <w:rStyle w:val="normaltextrun1"/>
                <w:rFonts w:cs="Arial"/>
                <w:sz w:val="20"/>
              </w:rPr>
              <w:t>Enter the associated I</w:t>
            </w:r>
            <w:r w:rsidRPr="00B3095B">
              <w:rPr>
                <w:rStyle w:val="normaltextrun1"/>
                <w:sz w:val="20"/>
              </w:rPr>
              <w:t>nvitation to Tender (</w:t>
            </w:r>
            <w:r w:rsidRPr="00B3095B">
              <w:rPr>
                <w:rStyle w:val="normaltextrun1"/>
                <w:rFonts w:cs="Arial"/>
                <w:sz w:val="20"/>
              </w:rPr>
              <w:t>ITT) or Contract number as appropriate.</w:t>
            </w:r>
            <w:r w:rsidRPr="00B3095B">
              <w:rPr>
                <w:rStyle w:val="eop"/>
                <w:rFonts w:cs="Arial"/>
                <w:sz w:val="20"/>
              </w:rPr>
              <w:t> </w:t>
            </w:r>
          </w:p>
        </w:tc>
      </w:tr>
      <w:tr w:rsidR="00B35B61" w:rsidRPr="009F2CAA" w14:paraId="3C973CCD" w14:textId="77777777" w:rsidTr="00A0132E">
        <w:tc>
          <w:tcPr>
            <w:tcW w:w="988" w:type="dxa"/>
            <w:shd w:val="clear" w:color="auto" w:fill="auto"/>
          </w:tcPr>
          <w:p w14:paraId="25703DB8" w14:textId="77777777" w:rsidR="00B35B61" w:rsidRPr="00B3095B" w:rsidRDefault="00B35B61" w:rsidP="00A0132E">
            <w:pPr>
              <w:rPr>
                <w:rStyle w:val="normaltextrun1"/>
                <w:rFonts w:cs="Arial"/>
                <w:sz w:val="20"/>
              </w:rPr>
            </w:pPr>
            <w:r w:rsidRPr="00B3095B">
              <w:rPr>
                <w:rStyle w:val="normaltextrun1"/>
                <w:rFonts w:cs="Arial"/>
                <w:sz w:val="20"/>
              </w:rPr>
              <w:t>Block 2</w:t>
            </w:r>
          </w:p>
        </w:tc>
        <w:tc>
          <w:tcPr>
            <w:tcW w:w="14400" w:type="dxa"/>
            <w:shd w:val="clear" w:color="auto" w:fill="auto"/>
          </w:tcPr>
          <w:p w14:paraId="5DFC8C17" w14:textId="77777777" w:rsidR="00B35B61" w:rsidRPr="00B3095B" w:rsidRDefault="00B35B61" w:rsidP="00A0132E">
            <w:pPr>
              <w:rPr>
                <w:rStyle w:val="normaltextrun1"/>
                <w:rFonts w:cs="Arial"/>
                <w:sz w:val="20"/>
              </w:rPr>
            </w:pPr>
            <w:r w:rsidRPr="00B3095B">
              <w:rPr>
                <w:rStyle w:val="normaltextrun1"/>
                <w:rFonts w:cs="Arial"/>
                <w:sz w:val="20"/>
              </w:rPr>
              <w:t>No action – This sequential numbering is to assist isolation and discussion of any line item</w:t>
            </w:r>
          </w:p>
        </w:tc>
      </w:tr>
      <w:tr w:rsidR="00B35B61" w:rsidRPr="009F2CAA" w14:paraId="20B83C57" w14:textId="77777777" w:rsidTr="00A0132E">
        <w:tc>
          <w:tcPr>
            <w:tcW w:w="988" w:type="dxa"/>
            <w:shd w:val="clear" w:color="auto" w:fill="auto"/>
          </w:tcPr>
          <w:p w14:paraId="11045446" w14:textId="77777777" w:rsidR="00B35B61" w:rsidRPr="00B3095B" w:rsidRDefault="00B35B61" w:rsidP="00A0132E">
            <w:pPr>
              <w:rPr>
                <w:rStyle w:val="normaltextrun1"/>
                <w:rFonts w:cs="Arial"/>
                <w:sz w:val="20"/>
              </w:rPr>
            </w:pPr>
            <w:r w:rsidRPr="00B3095B">
              <w:rPr>
                <w:rStyle w:val="normaltextrun1"/>
                <w:rFonts w:cs="Arial"/>
                <w:sz w:val="20"/>
              </w:rPr>
              <w:t>Block 3</w:t>
            </w:r>
          </w:p>
        </w:tc>
        <w:tc>
          <w:tcPr>
            <w:tcW w:w="14400" w:type="dxa"/>
            <w:shd w:val="clear" w:color="auto" w:fill="auto"/>
          </w:tcPr>
          <w:p w14:paraId="6E21C610" w14:textId="77777777" w:rsidR="00B35B61" w:rsidRPr="00B3095B" w:rsidRDefault="00B35B61" w:rsidP="00A0132E">
            <w:pPr>
              <w:rPr>
                <w:rStyle w:val="normaltextrun1"/>
                <w:rFonts w:cs="Arial"/>
                <w:sz w:val="20"/>
              </w:rPr>
            </w:pPr>
            <w:r w:rsidRPr="00B3095B">
              <w:rPr>
                <w:rStyle w:val="normaltextrun1"/>
                <w:rFonts w:cs="Arial"/>
                <w:sz w:val="20"/>
              </w:rPr>
              <w:t>Identify a unique reference number for the information / technical data (i.e. a Contractor’s document o</w:t>
            </w:r>
            <w:r w:rsidRPr="00B3095B">
              <w:rPr>
                <w:rStyle w:val="normaltextrun1"/>
                <w:sz w:val="20"/>
              </w:rPr>
              <w:t>r file reference</w:t>
            </w:r>
            <w:r w:rsidRPr="00B3095B">
              <w:rPr>
                <w:rStyle w:val="normaltextrun1"/>
                <w:rFonts w:cs="Arial"/>
                <w:sz w:val="20"/>
              </w:rPr>
              <w:t xml:space="preserve"> number) including any dates and version numbers. </w:t>
            </w:r>
            <w:bookmarkStart w:id="86" w:name="_Hlk93848617"/>
            <w:r w:rsidRPr="00B3095B">
              <w:rPr>
                <w:rStyle w:val="normaltextrun1"/>
                <w:rFonts w:cs="Arial"/>
                <w:sz w:val="20"/>
              </w:rPr>
              <w:t xml:space="preserve">Documents may only be grouped and listed as a single entry where they relate to the same Article and where the restrictions and IPR owner are the same. </w:t>
            </w:r>
            <w:bookmarkEnd w:id="86"/>
          </w:p>
        </w:tc>
      </w:tr>
      <w:tr w:rsidR="00B35B61" w:rsidRPr="009F2CAA" w14:paraId="37E0F990" w14:textId="77777777" w:rsidTr="00A0132E">
        <w:tc>
          <w:tcPr>
            <w:tcW w:w="988" w:type="dxa"/>
            <w:shd w:val="clear" w:color="auto" w:fill="auto"/>
          </w:tcPr>
          <w:p w14:paraId="56EF9811" w14:textId="77777777" w:rsidR="00B35B61" w:rsidRPr="00B3095B" w:rsidRDefault="00B35B61" w:rsidP="00A0132E">
            <w:pPr>
              <w:rPr>
                <w:rStyle w:val="normaltextrun1"/>
                <w:rFonts w:cs="Arial"/>
                <w:sz w:val="20"/>
              </w:rPr>
            </w:pPr>
            <w:r w:rsidRPr="00B3095B">
              <w:rPr>
                <w:rStyle w:val="normaltextrun1"/>
                <w:rFonts w:cs="Arial"/>
                <w:sz w:val="20"/>
              </w:rPr>
              <w:t>Block 4</w:t>
            </w:r>
          </w:p>
        </w:tc>
        <w:tc>
          <w:tcPr>
            <w:tcW w:w="14400" w:type="dxa"/>
            <w:shd w:val="clear" w:color="auto" w:fill="auto"/>
          </w:tcPr>
          <w:p w14:paraId="40A9A270" w14:textId="77777777" w:rsidR="00B35B61" w:rsidRPr="00B3095B" w:rsidRDefault="00B35B61" w:rsidP="00A0132E">
            <w:pPr>
              <w:pStyle w:val="paragraph"/>
              <w:jc w:val="both"/>
              <w:textAlignment w:val="baseline"/>
              <w:rPr>
                <w:rStyle w:val="normaltextrun1"/>
                <w:rFonts w:cs="Arial"/>
                <w:sz w:val="20"/>
                <w:lang w:val="en-US"/>
              </w:rPr>
            </w:pPr>
            <w:r w:rsidRPr="00B3095B">
              <w:rPr>
                <w:rStyle w:val="normaltextrun1"/>
                <w:rFonts w:cs="Arial"/>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sidRPr="00B3095B">
              <w:rPr>
                <w:rStyle w:val="normaltextrun1"/>
                <w:rFonts w:cs="Arial"/>
                <w:sz w:val="20"/>
                <w:u w:val="single"/>
              </w:rPr>
              <w:t>Any entry without a unique identifier shall be treated as a nil entry</w:t>
            </w:r>
            <w:r w:rsidRPr="00B3095B">
              <w:rPr>
                <w:rStyle w:val="eop"/>
                <w:lang w:val="en-US"/>
              </w:rPr>
              <w:t>.</w:t>
            </w:r>
          </w:p>
          <w:p w14:paraId="46C9697F" w14:textId="77777777" w:rsidR="00B35B61" w:rsidRPr="00B3095B" w:rsidRDefault="00B35B61" w:rsidP="00A0132E">
            <w:pPr>
              <w:rPr>
                <w:rStyle w:val="normaltextrun1"/>
                <w:rFonts w:cs="Arial"/>
                <w:sz w:val="20"/>
              </w:rPr>
            </w:pPr>
            <w:r w:rsidRPr="00B3095B">
              <w:rPr>
                <w:rStyle w:val="normaltextrun1"/>
                <w:rFonts w:cs="Arial"/>
                <w:sz w:val="20"/>
              </w:rPr>
              <w:t>NOTE: The Authority does not accept any IPR restrictions in respect of the physical Articles themselves. Block 4 is solely to provide an applied picture to any technical data stated under Block 3 as having IPR restrictions.</w:t>
            </w:r>
          </w:p>
        </w:tc>
      </w:tr>
      <w:tr w:rsidR="00B35B61" w:rsidRPr="009F2CAA" w14:paraId="64B79A30" w14:textId="77777777" w:rsidTr="00A0132E">
        <w:tc>
          <w:tcPr>
            <w:tcW w:w="988" w:type="dxa"/>
            <w:shd w:val="clear" w:color="auto" w:fill="auto"/>
          </w:tcPr>
          <w:p w14:paraId="4CD2EDA4" w14:textId="77777777" w:rsidR="00B35B61" w:rsidRPr="00B3095B" w:rsidRDefault="00B35B61" w:rsidP="00A0132E">
            <w:pPr>
              <w:rPr>
                <w:rStyle w:val="normaltextrun1"/>
                <w:rFonts w:cs="Arial"/>
                <w:sz w:val="20"/>
              </w:rPr>
            </w:pPr>
            <w:r w:rsidRPr="00B3095B">
              <w:rPr>
                <w:rStyle w:val="normaltextrun1"/>
                <w:rFonts w:cs="Arial"/>
                <w:sz w:val="20"/>
              </w:rPr>
              <w:t>Block 5</w:t>
            </w:r>
          </w:p>
        </w:tc>
        <w:tc>
          <w:tcPr>
            <w:tcW w:w="14400" w:type="dxa"/>
            <w:shd w:val="clear" w:color="auto" w:fill="auto"/>
          </w:tcPr>
          <w:p w14:paraId="52F38EBC"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This is a freeform narrative field to allow a short explanation justifying why this information / technical data has limited rights applying to it.</w:t>
            </w:r>
          </w:p>
        </w:tc>
      </w:tr>
      <w:tr w:rsidR="00B35B61" w:rsidRPr="009F2CAA" w14:paraId="3ED77B16" w14:textId="77777777" w:rsidTr="00A0132E">
        <w:tc>
          <w:tcPr>
            <w:tcW w:w="988" w:type="dxa"/>
            <w:shd w:val="clear" w:color="auto" w:fill="auto"/>
          </w:tcPr>
          <w:p w14:paraId="72A2FFBF" w14:textId="77777777" w:rsidR="00B35B61" w:rsidRPr="00B3095B" w:rsidRDefault="00B35B61" w:rsidP="00A0132E">
            <w:pPr>
              <w:rPr>
                <w:rStyle w:val="normaltextrun1"/>
                <w:rFonts w:cs="Arial"/>
                <w:sz w:val="20"/>
              </w:rPr>
            </w:pPr>
            <w:r w:rsidRPr="00B3095B">
              <w:rPr>
                <w:rStyle w:val="normaltextrun1"/>
                <w:rFonts w:cs="Arial"/>
                <w:sz w:val="20"/>
              </w:rPr>
              <w:t>Block 6</w:t>
            </w:r>
          </w:p>
        </w:tc>
        <w:tc>
          <w:tcPr>
            <w:tcW w:w="14400" w:type="dxa"/>
            <w:shd w:val="clear" w:color="auto" w:fill="auto"/>
          </w:tcPr>
          <w:p w14:paraId="723A3A32" w14:textId="77777777" w:rsidR="00B35B61" w:rsidRPr="00B3095B" w:rsidRDefault="00B35B61" w:rsidP="00A0132E">
            <w:pPr>
              <w:pStyle w:val="paragraph"/>
              <w:jc w:val="both"/>
              <w:textAlignment w:val="baseline"/>
              <w:rPr>
                <w:rStyle w:val="normaltextrun1"/>
                <w:rFonts w:cs="Arial"/>
                <w:sz w:val="20"/>
              </w:rPr>
            </w:pPr>
            <w:r w:rsidRPr="00B3095B">
              <w:rPr>
                <w:rStyle w:val="normaltextrun1"/>
                <w:rFonts w:cs="Arial"/>
                <w:sz w:val="20"/>
              </w:rPr>
              <w:t>Identify who is the owner of the IPR in the information / technical data (i.e. copyright, design right etc).  If it is a sub-contractor or supplier, please identify this also.</w:t>
            </w:r>
            <w:r w:rsidRPr="00B3095B">
              <w:rPr>
                <w:rStyle w:val="eop"/>
                <w:rFonts w:cs="Arial"/>
                <w:sz w:val="20"/>
                <w:lang w:val="en-US"/>
              </w:rPr>
              <w:t> </w:t>
            </w:r>
          </w:p>
        </w:tc>
      </w:tr>
    </w:tbl>
    <w:p w14:paraId="6B99DC9F" w14:textId="77777777" w:rsidR="00B35B61" w:rsidRPr="009F2CAA" w:rsidRDefault="00B35B61" w:rsidP="00B35B61">
      <w:pPr>
        <w:rPr>
          <w:rFonts w:cs="Arial"/>
          <w:b/>
          <w:sz w:val="20"/>
          <w:szCs w:val="20"/>
        </w:rPr>
      </w:pPr>
      <w:r>
        <w:rPr>
          <w:rFonts w:cs="Arial"/>
          <w:b/>
          <w:sz w:val="20"/>
          <w:szCs w:val="20"/>
        </w:rPr>
        <w:br/>
      </w:r>
      <w:r w:rsidRPr="009F2CAA">
        <w:rPr>
          <w:rFonts w:cs="Arial"/>
          <w:b/>
          <w:sz w:val="20"/>
          <w:szCs w:val="20"/>
        </w:rPr>
        <w:t>Part B</w:t>
      </w:r>
    </w:p>
    <w:p w14:paraId="08B1B39B" w14:textId="77777777" w:rsidR="00B35B61" w:rsidRPr="009F2CAA" w:rsidRDefault="00B35B61" w:rsidP="00B35B61">
      <w:pPr>
        <w:rPr>
          <w:rFonts w:cs="Arial"/>
          <w:bCs/>
          <w:sz w:val="20"/>
          <w:szCs w:val="20"/>
        </w:rPr>
      </w:pPr>
      <w:r w:rsidRPr="009F2CAA">
        <w:rPr>
          <w:rFonts w:cs="Arial"/>
          <w:bCs/>
          <w:sz w:val="20"/>
          <w:szCs w:val="20"/>
        </w:rPr>
        <w:lastRenderedPageBreak/>
        <w:t xml:space="preserve">If neither hardware nor software is proposed to be </w:t>
      </w:r>
      <w:r>
        <w:rPr>
          <w:rFonts w:cs="Arial"/>
          <w:bCs/>
          <w:sz w:val="20"/>
          <w:szCs w:val="20"/>
        </w:rPr>
        <w:t xml:space="preserve">designed, developed or </w:t>
      </w:r>
      <w:r w:rsidRPr="009F2CAA">
        <w:rPr>
          <w:rFonts w:cs="Arial"/>
          <w:bCs/>
          <w:sz w:val="20"/>
          <w:szCs w:val="20"/>
        </w:rPr>
        <w:t xml:space="preserve">delivered as part of the Contract, Part B should be marked “NIL RETURN”.  </w:t>
      </w:r>
    </w:p>
    <w:p w14:paraId="2443EDE5" w14:textId="77777777" w:rsidR="00B35B61" w:rsidRDefault="00B35B61" w:rsidP="00B35B61">
      <w:pPr>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rPr>
        <w:t>in a format which is consistent with ISO 21511 and</w:t>
      </w:r>
      <w:r>
        <w:rPr>
          <w:rFonts w:cs="Arial"/>
          <w:sz w:val="20"/>
        </w:rPr>
        <w:t xml:space="preserve"> </w:t>
      </w:r>
      <w:r w:rsidRPr="00B1018E">
        <w:rPr>
          <w:rFonts w:cs="Arial"/>
          <w:sz w:val="20"/>
        </w:rPr>
        <w:t>/</w:t>
      </w:r>
      <w:r>
        <w:rPr>
          <w:rFonts w:cs="Arial"/>
          <w:sz w:val="20"/>
        </w:rPr>
        <w:t xml:space="preserve"> </w:t>
      </w:r>
      <w:r w:rsidRPr="00B1018E">
        <w:rPr>
          <w:rFonts w:cs="Arial"/>
          <w:sz w:val="20"/>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rPr>
        <w:t>For software, a modular breakdown structure must be provided. For reasons of clarity, it is acceptable to provide several levels of breakdown if this assists in organising the configuration of the Articles.</w:t>
      </w:r>
    </w:p>
    <w:p w14:paraId="5D0A2097" w14:textId="77777777" w:rsidR="00B35B61" w:rsidRPr="00B1018E" w:rsidRDefault="00B35B61" w:rsidP="00B35B61">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689115BF" w14:textId="77777777" w:rsidR="00B35B61" w:rsidRPr="00B3095B" w:rsidRDefault="00B35B61" w:rsidP="00B35B61">
      <w:pPr>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20FC38E0"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071E9FDA"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3CE723B2"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0A5131AB" w14:textId="77777777" w:rsidR="00B35B61" w:rsidRPr="00B3095B" w:rsidRDefault="00B35B61" w:rsidP="00B35B61">
      <w:pPr>
        <w:widowControl/>
        <w:numPr>
          <w:ilvl w:val="0"/>
          <w:numId w:val="44"/>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67EB23F7" w14:textId="77777777" w:rsidR="00B35B61" w:rsidRPr="00B3095B" w:rsidRDefault="00B35B61" w:rsidP="00B35B61">
      <w:pPr>
        <w:ind w:left="360"/>
        <w:rPr>
          <w:rFonts w:eastAsia="Calibri" w:cs="Arial"/>
          <w:sz w:val="20"/>
          <w:szCs w:val="20"/>
        </w:rPr>
      </w:pPr>
    </w:p>
    <w:p w14:paraId="42CFB96F" w14:textId="77777777" w:rsidR="00B35B61" w:rsidRPr="00B3095B" w:rsidRDefault="00B35B61" w:rsidP="00B35B61">
      <w:pPr>
        <w:rPr>
          <w:rFonts w:eastAsia="Calibri" w:cs="Arial"/>
          <w:sz w:val="20"/>
          <w:szCs w:val="20"/>
        </w:rPr>
      </w:pPr>
      <w:bookmarkStart w:id="87" w:name="_Hlk94007626"/>
      <w:r w:rsidRPr="00B3095B">
        <w:rPr>
          <w:rFonts w:eastAsia="Calibri" w:cs="Arial"/>
          <w:sz w:val="20"/>
          <w:szCs w:val="20"/>
        </w:rPr>
        <w:t>In combination with one of categories (a) to (d) above,</w:t>
      </w:r>
      <w:bookmarkEnd w:id="87"/>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3609B715" w14:textId="77777777" w:rsidR="00B35B61" w:rsidRPr="00B3095B" w:rsidRDefault="00B35B61" w:rsidP="00B35B61">
      <w:pPr>
        <w:widowControl/>
        <w:numPr>
          <w:ilvl w:val="0"/>
          <w:numId w:val="44"/>
        </w:numPr>
        <w:spacing w:after="160" w:line="259" w:lineRule="auto"/>
        <w:contextualSpacing/>
        <w:rPr>
          <w:rFonts w:cs="Arial"/>
          <w:sz w:val="20"/>
          <w:szCs w:val="20"/>
        </w:rPr>
      </w:pPr>
      <w:r w:rsidRPr="00B3095B">
        <w:rPr>
          <w:rFonts w:cs="Arial"/>
          <w:sz w:val="20"/>
          <w:szCs w:val="20"/>
        </w:rPr>
        <w:t xml:space="preserve"> (FEX) Foreign Export Controlled </w:t>
      </w:r>
    </w:p>
    <w:p w14:paraId="2DC17FB7" w14:textId="77777777" w:rsidR="00B35B61" w:rsidRDefault="00B35B61" w:rsidP="00B35B61">
      <w:pPr>
        <w:rPr>
          <w:rFonts w:cs="Arial"/>
        </w:rPr>
      </w:pPr>
    </w:p>
    <w:p w14:paraId="734D5636" w14:textId="77777777" w:rsidR="00B35B61" w:rsidRPr="00B1018E" w:rsidRDefault="00B35B61" w:rsidP="00B35B61">
      <w:pPr>
        <w:rPr>
          <w:rFonts w:cs="Arial"/>
          <w:sz w:val="20"/>
        </w:rPr>
      </w:pPr>
      <w:r w:rsidRPr="00B1018E">
        <w:rPr>
          <w:rFonts w:cs="Arial"/>
          <w:sz w:val="20"/>
        </w:rPr>
        <w:t>Notes:</w:t>
      </w:r>
    </w:p>
    <w:p w14:paraId="78F14170" w14:textId="77777777" w:rsidR="00B35B61" w:rsidRPr="00B1018E" w:rsidRDefault="00B35B61" w:rsidP="00B35B61">
      <w:pPr>
        <w:pStyle w:val="ListParagraph"/>
        <w:widowControl/>
        <w:numPr>
          <w:ilvl w:val="0"/>
          <w:numId w:val="45"/>
        </w:numPr>
        <w:spacing w:after="0" w:line="240" w:lineRule="auto"/>
        <w:rPr>
          <w:rFonts w:cs="Arial"/>
          <w:sz w:val="20"/>
        </w:rPr>
      </w:pPr>
      <w:bookmarkStart w:id="88"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88"/>
    <w:p w14:paraId="5A684E36"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r w:rsidRPr="00B1018E">
        <w:rPr>
          <w:rFonts w:cs="Arial"/>
          <w:sz w:val="20"/>
        </w:rPr>
        <w:t>i.e.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6E8D5670" w14:textId="77777777" w:rsidR="00B35B61"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F3A0B50" w14:textId="77777777" w:rsidR="00B35B61" w:rsidRPr="00B1018E" w:rsidRDefault="00B35B61" w:rsidP="00B35B61">
      <w:pPr>
        <w:pStyle w:val="ListParagraph"/>
        <w:widowControl/>
        <w:numPr>
          <w:ilvl w:val="0"/>
          <w:numId w:val="45"/>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created and the Previous Authority Funding was applied.</w:t>
      </w:r>
    </w:p>
    <w:p w14:paraId="30D0C305" w14:textId="77777777" w:rsidR="00B35B61" w:rsidRDefault="00B35B61" w:rsidP="00B35B61">
      <w:pPr>
        <w:rPr>
          <w:rFonts w:cs="Arial"/>
          <w:b/>
          <w:bCs/>
          <w:sz w:val="20"/>
        </w:rPr>
      </w:pPr>
    </w:p>
    <w:p w14:paraId="53D6712E" w14:textId="77777777" w:rsidR="00B35B61" w:rsidRPr="00B1018E" w:rsidRDefault="00B35B61" w:rsidP="00B35B61">
      <w:pPr>
        <w:rPr>
          <w:rFonts w:cs="Arial"/>
          <w:b/>
          <w:bCs/>
          <w:sz w:val="20"/>
        </w:rPr>
      </w:pPr>
      <w:r w:rsidRPr="00B1018E">
        <w:rPr>
          <w:rFonts w:cs="Arial"/>
          <w:b/>
          <w:bCs/>
          <w:sz w:val="20"/>
        </w:rPr>
        <w:t>Example PBS</w:t>
      </w:r>
    </w:p>
    <w:p w14:paraId="64C0CDCC" w14:textId="77777777" w:rsidR="00B35B61" w:rsidRDefault="00B35B61" w:rsidP="00B35B61">
      <w:pPr>
        <w:contextualSpacing/>
        <w:rPr>
          <w:rFonts w:cs="Arial"/>
          <w:b/>
        </w:rPr>
      </w:pPr>
    </w:p>
    <w:p w14:paraId="53A3EE04" w14:textId="77777777" w:rsidR="00B35B61" w:rsidRDefault="00B35B61" w:rsidP="00B35B61">
      <w:pPr>
        <w:rPr>
          <w:rFonts w:cs="Arial"/>
          <w:sz w:val="20"/>
        </w:rPr>
      </w:pPr>
      <w:r w:rsidRPr="00B1018E">
        <w:rPr>
          <w:rFonts w:cs="Arial"/>
          <w:sz w:val="20"/>
        </w:rPr>
        <w:lastRenderedPageBreak/>
        <w:t>A theoretical pictorial example is given below but it is to be noted that the configuration may equally be dealt with in a hierarchal tabularised format.</w:t>
      </w:r>
    </w:p>
    <w:p w14:paraId="52EEE04D" w14:textId="77777777" w:rsidR="00B35B61" w:rsidRPr="00B1018E" w:rsidRDefault="00B35B61" w:rsidP="00B35B61">
      <w:pPr>
        <w:rPr>
          <w:rFonts w:cs="Arial"/>
          <w:sz w:val="20"/>
        </w:rPr>
      </w:pPr>
    </w:p>
    <w:p w14:paraId="311FC370" w14:textId="77777777" w:rsidR="00B35B61" w:rsidRPr="00B1018E" w:rsidRDefault="00B35B61" w:rsidP="00B35B61">
      <w:pPr>
        <w:jc w:val="center"/>
        <w:rPr>
          <w:rFonts w:cs="Arial"/>
          <w:b/>
          <w:u w:val="single"/>
        </w:rPr>
      </w:pPr>
      <w:r w:rsidRPr="00B3095B">
        <w:rPr>
          <w:rFonts w:cs="Arial"/>
          <w:noProof/>
          <w:sz w:val="20"/>
        </w:rPr>
        <w:drawing>
          <wp:inline distT="0" distB="0" distL="0" distR="0" wp14:anchorId="46E36799" wp14:editId="1D0A2ED4">
            <wp:extent cx="5727700" cy="2458085"/>
            <wp:effectExtent l="0" t="0" r="6350" b="1841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A9974E2" w14:textId="77777777" w:rsidR="00B35B61" w:rsidRPr="00B1018E" w:rsidRDefault="00B35B61" w:rsidP="00B35B61">
      <w:pPr>
        <w:jc w:val="center"/>
        <w:rPr>
          <w:rFonts w:cs="Arial"/>
          <w:b/>
          <w:u w:val="single"/>
        </w:rPr>
      </w:pPr>
    </w:p>
    <w:p w14:paraId="5C25C9BB" w14:textId="77777777" w:rsidR="00B35B61" w:rsidRDefault="00B35B61" w:rsidP="00B35B61">
      <w:pPr>
        <w:rPr>
          <w:rFonts w:cs="Arial"/>
          <w:sz w:val="20"/>
        </w:rPr>
      </w:pPr>
    </w:p>
    <w:p w14:paraId="30B8FDA6" w14:textId="77777777" w:rsidR="00B35B61" w:rsidRPr="00B1018E" w:rsidRDefault="00B35B61" w:rsidP="00B35B61">
      <w:pPr>
        <w:rPr>
          <w:rFonts w:cs="Arial"/>
          <w:sz w:val="20"/>
        </w:rPr>
      </w:pPr>
      <w:r w:rsidRPr="00B1018E">
        <w:rPr>
          <w:rFonts w:cs="Arial"/>
          <w:sz w:val="20"/>
        </w:rPr>
        <w:t xml:space="preserve">The diagram above indicates a highly simplified and hypothetical </w:t>
      </w:r>
      <w:r>
        <w:rPr>
          <w:rFonts w:cs="Arial"/>
          <w:sz w:val="20"/>
        </w:rPr>
        <w:t>C</w:t>
      </w:r>
      <w:r w:rsidRPr="00B1018E">
        <w:rPr>
          <w:rFonts w:cs="Arial"/>
          <w:sz w:val="20"/>
        </w:rPr>
        <w:t>ontract scenario dealing with the procurement of a new air asset.</w:t>
      </w:r>
    </w:p>
    <w:p w14:paraId="43E7A6AA" w14:textId="77777777" w:rsidR="00B35B61" w:rsidRPr="00B1018E" w:rsidRDefault="00B35B61" w:rsidP="00B35B61">
      <w:pPr>
        <w:pStyle w:val="ListParagraph"/>
        <w:rPr>
          <w:rFonts w:cs="Arial"/>
          <w:sz w:val="20"/>
        </w:rPr>
      </w:pPr>
    </w:p>
    <w:p w14:paraId="28F1AE0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new aircraft would be considered Contract Authority Funded </w:t>
      </w:r>
      <w:r>
        <w:rPr>
          <w:rFonts w:cs="Arial"/>
          <w:sz w:val="20"/>
          <w:szCs w:val="20"/>
        </w:rPr>
        <w:t xml:space="preserve">(CAF) </w:t>
      </w:r>
      <w:r w:rsidRPr="346C5AFF">
        <w:rPr>
          <w:rFonts w:cs="Arial"/>
          <w:sz w:val="20"/>
          <w:szCs w:val="20"/>
        </w:rPr>
        <w:t xml:space="preserve">at its top level. </w:t>
      </w:r>
    </w:p>
    <w:p w14:paraId="5AAE66C9"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w:t>
      </w:r>
      <w:r>
        <w:rPr>
          <w:rFonts w:cs="Arial"/>
          <w:sz w:val="20"/>
          <w:szCs w:val="20"/>
        </w:rPr>
        <w:t xml:space="preserve">revious </w:t>
      </w:r>
      <w:r w:rsidRPr="346C5AFF">
        <w:rPr>
          <w:rFonts w:cs="Arial"/>
          <w:sz w:val="20"/>
          <w:szCs w:val="20"/>
        </w:rPr>
        <w:t>A</w:t>
      </w:r>
      <w:r>
        <w:rPr>
          <w:rFonts w:cs="Arial"/>
          <w:sz w:val="20"/>
          <w:szCs w:val="20"/>
        </w:rPr>
        <w:t xml:space="preserve">uthority </w:t>
      </w:r>
      <w:r w:rsidRPr="346C5AFF">
        <w:rPr>
          <w:rFonts w:cs="Arial"/>
          <w:sz w:val="20"/>
          <w:szCs w:val="20"/>
        </w:rPr>
        <w:t>F</w:t>
      </w:r>
      <w:r>
        <w:rPr>
          <w:rFonts w:cs="Arial"/>
          <w:sz w:val="20"/>
          <w:szCs w:val="20"/>
        </w:rPr>
        <w:t>unded (PAF)</w:t>
      </w:r>
      <w:r w:rsidRPr="346C5AFF">
        <w:rPr>
          <w:rFonts w:cs="Arial"/>
          <w:sz w:val="20"/>
          <w:szCs w:val="20"/>
        </w:rPr>
        <w:t xml:space="preserve"> item (see 2.21).</w:t>
      </w:r>
    </w:p>
    <w:p w14:paraId="6FAA0CDA"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The proposed design is making use of a </w:t>
      </w:r>
      <w:r>
        <w:rPr>
          <w:rFonts w:cs="Arial"/>
          <w:sz w:val="20"/>
          <w:szCs w:val="20"/>
        </w:rPr>
        <w:t>PAF</w:t>
      </w:r>
      <w:r w:rsidRPr="346C5AFF">
        <w:rPr>
          <w:rFonts w:cs="Arial"/>
          <w:sz w:val="20"/>
          <w:szCs w:val="20"/>
        </w:rPr>
        <w:t xml:space="preserve"> engine.</w:t>
      </w:r>
    </w:p>
    <w:p w14:paraId="69BBED3F" w14:textId="77777777" w:rsidR="00B35B61" w:rsidRPr="00B1018E" w:rsidRDefault="00B35B61" w:rsidP="00B35B61">
      <w:pPr>
        <w:pStyle w:val="ListParagraph"/>
        <w:widowControl/>
        <w:numPr>
          <w:ilvl w:val="0"/>
          <w:numId w:val="47"/>
        </w:numPr>
        <w:spacing w:after="0" w:line="240" w:lineRule="auto"/>
        <w:rPr>
          <w:rFonts w:cs="Arial"/>
          <w:sz w:val="20"/>
          <w:szCs w:val="20"/>
        </w:rPr>
      </w:pPr>
      <w:r w:rsidRPr="346C5AFF">
        <w:rPr>
          <w:rFonts w:cs="Arial"/>
          <w:sz w:val="20"/>
          <w:szCs w:val="20"/>
        </w:rPr>
        <w:t xml:space="preserve">This engine has Foreign Export Control </w:t>
      </w:r>
      <w:r>
        <w:rPr>
          <w:rFonts w:cs="Arial"/>
          <w:sz w:val="20"/>
          <w:szCs w:val="20"/>
        </w:rPr>
        <w:t xml:space="preserve">(FEX) </w:t>
      </w:r>
      <w:r w:rsidRPr="346C5AFF">
        <w:rPr>
          <w:rFonts w:cs="Arial"/>
          <w:sz w:val="20"/>
          <w:szCs w:val="20"/>
        </w:rPr>
        <w:t xml:space="preserve">applying to items within it. </w:t>
      </w:r>
    </w:p>
    <w:p w14:paraId="69897302"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 xml:space="preserve">The Defensive Aids System at 2.1 is covered as part of the </w:t>
      </w:r>
      <w:r>
        <w:rPr>
          <w:rFonts w:cs="Arial"/>
          <w:sz w:val="20"/>
        </w:rPr>
        <w:t>C</w:t>
      </w:r>
      <w:r w:rsidRPr="00B1018E">
        <w:rPr>
          <w:rFonts w:cs="Arial"/>
          <w:sz w:val="20"/>
        </w:rPr>
        <w:t xml:space="preserve">ontract but the exact configuration and design has not yet been fixed “Design Not Mature” (DNM). </w:t>
      </w:r>
    </w:p>
    <w:p w14:paraId="590E0DDC" w14:textId="77777777" w:rsidR="00B35B61" w:rsidRPr="00B1018E" w:rsidRDefault="00B35B61" w:rsidP="00B35B61">
      <w:pPr>
        <w:pStyle w:val="ListParagraph"/>
        <w:widowControl/>
        <w:numPr>
          <w:ilvl w:val="0"/>
          <w:numId w:val="47"/>
        </w:numPr>
        <w:spacing w:after="0" w:line="240" w:lineRule="auto"/>
        <w:rPr>
          <w:rFonts w:cs="Arial"/>
          <w:sz w:val="20"/>
        </w:rPr>
      </w:pPr>
      <w:r w:rsidRPr="00B1018E">
        <w:rPr>
          <w:rFonts w:cs="Arial"/>
          <w:sz w:val="20"/>
        </w:rPr>
        <w:t>It is not feasible for a parent PVF system to make use of a CAF item; the parent system configuration would not have existed prior to th</w:t>
      </w:r>
      <w:r>
        <w:rPr>
          <w:rFonts w:cs="Arial"/>
          <w:sz w:val="20"/>
        </w:rPr>
        <w:t>e C</w:t>
      </w:r>
      <w:r w:rsidRPr="00B1018E">
        <w:rPr>
          <w:rFonts w:cs="Arial"/>
          <w:sz w:val="20"/>
        </w:rPr>
        <w:t>ontract.</w:t>
      </w:r>
    </w:p>
    <w:p w14:paraId="0B368D9D" w14:textId="77777777" w:rsidR="00B35B61" w:rsidRPr="00635817" w:rsidRDefault="00B35B61" w:rsidP="00B35B61">
      <w:pPr>
        <w:contextualSpacing/>
        <w:rPr>
          <w:rFonts w:cs="Arial"/>
          <w:b/>
        </w:rPr>
      </w:pPr>
    </w:p>
    <w:p w14:paraId="5351A9CB" w14:textId="198E0ED3"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103A733" w14:textId="77777777" w:rsidR="00B35B61" w:rsidRDefault="00B35B61" w:rsidP="00ED28F5">
      <w:pPr>
        <w:spacing w:before="66" w:after="0" w:line="361" w:lineRule="exact"/>
        <w:ind w:right="-20"/>
        <w:jc w:val="center"/>
        <w:rPr>
          <w:rFonts w:ascii="Arial" w:eastAsia="Arial" w:hAnsi="Arial" w:cs="Arial"/>
          <w:b/>
          <w:bCs/>
          <w:spacing w:val="-2"/>
          <w:position w:val="-1"/>
          <w:sz w:val="32"/>
          <w:szCs w:val="32"/>
          <w:lang w:val="en-GB" w:eastAsia="en-GB"/>
        </w:rPr>
      </w:pPr>
    </w:p>
    <w:p w14:paraId="785DD7B5" w14:textId="77777777" w:rsidR="003F1766" w:rsidRDefault="003F1766" w:rsidP="00ED28F5">
      <w:pPr>
        <w:spacing w:before="66" w:after="0" w:line="361" w:lineRule="exact"/>
        <w:ind w:right="-20"/>
        <w:jc w:val="center"/>
        <w:rPr>
          <w:rFonts w:ascii="Arial" w:eastAsia="Arial" w:hAnsi="Arial" w:cs="Arial"/>
          <w:b/>
          <w:bCs/>
          <w:spacing w:val="-2"/>
          <w:position w:val="-1"/>
          <w:sz w:val="32"/>
          <w:szCs w:val="32"/>
          <w:lang w:val="en-GB" w:eastAsia="en-GB"/>
        </w:rPr>
      </w:pPr>
    </w:p>
    <w:p w14:paraId="1C73A5C0" w14:textId="77777777" w:rsidR="00ED28F5" w:rsidRPr="002F2164" w:rsidRDefault="00ED28F5" w:rsidP="00ED28F5">
      <w:pPr>
        <w:spacing w:before="66" w:after="0" w:line="361" w:lineRule="exact"/>
        <w:ind w:right="-20"/>
        <w:jc w:val="center"/>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Schedule 3 - 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2"/>
        <w:gridCol w:w="5310"/>
        <w:gridCol w:w="2558"/>
        <w:gridCol w:w="1493"/>
        <w:gridCol w:w="976"/>
        <w:gridCol w:w="2152"/>
        <w:gridCol w:w="1979"/>
      </w:tblGrid>
      <w:tr w:rsidR="00ED28F5" w14:paraId="77F5B3FC" w14:textId="77777777" w:rsidTr="00CE7225">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1BAA867A" w14:textId="77777777" w:rsidR="00ED28F5" w:rsidRDefault="00ED28F5" w:rsidP="00CE7225">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ED28F5" w14:paraId="76D7EB4E" w14:textId="77777777" w:rsidTr="00CE7225">
        <w:trPr>
          <w:trHeight w:val="730"/>
        </w:trPr>
        <w:tc>
          <w:tcPr>
            <w:tcW w:w="300" w:type="pct"/>
            <w:tcBorders>
              <w:top w:val="single" w:sz="4" w:space="0" w:color="auto"/>
              <w:left w:val="single" w:sz="4" w:space="0" w:color="auto"/>
              <w:bottom w:val="single" w:sz="4" w:space="0" w:color="auto"/>
              <w:right w:val="single" w:sz="4" w:space="0" w:color="auto"/>
            </w:tcBorders>
            <w:hideMark/>
          </w:tcPr>
          <w:p w14:paraId="2806B732"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24AEBB54"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5E5547E7"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Delivery Date</w:t>
            </w:r>
          </w:p>
          <w:p w14:paraId="08B44037" w14:textId="65E1BA2C" w:rsidR="00ED28F5" w:rsidRDefault="006817CC" w:rsidP="00CE7225">
            <w:pPr>
              <w:spacing w:after="0"/>
              <w:jc w:val="center"/>
              <w:rPr>
                <w:rFonts w:ascii="Arial" w:eastAsia="Times New Roman" w:hAnsi="Arial" w:cs="Arial"/>
                <w:b/>
                <w:color w:val="000000" w:themeColor="text1"/>
                <w:sz w:val="14"/>
                <w:szCs w:val="14"/>
                <w:lang w:val="en-GB" w:eastAsia="en-GB"/>
              </w:rPr>
            </w:pPr>
            <w:r>
              <w:rPr>
                <w:rFonts w:ascii="Arial" w:eastAsia="Times New Roman" w:hAnsi="Arial" w:cs="Arial"/>
                <w:b/>
                <w:color w:val="000000" w:themeColor="text1"/>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610228D" w14:textId="77777777" w:rsidR="00ED28F5" w:rsidRDefault="00ED28F5" w:rsidP="00CE7225">
            <w:pPr>
              <w:spacing w:after="0"/>
              <w:jc w:val="center"/>
              <w:rPr>
                <w:rFonts w:ascii="Arial" w:eastAsia="Times New Roman" w:hAnsi="Arial" w:cs="Arial"/>
                <w:b/>
                <w:color w:val="000000" w:themeColor="text1"/>
                <w:sz w:val="18"/>
                <w:szCs w:val="18"/>
                <w:lang w:val="en-GB" w:eastAsia="en-GB"/>
              </w:rPr>
            </w:pPr>
            <w:r>
              <w:rPr>
                <w:rFonts w:ascii="Arial" w:hAnsi="Arial" w:cs="Arial"/>
                <w:b/>
                <w:bCs/>
                <w:color w:val="000000" w:themeColor="text1"/>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40A20EA"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39D728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A3E428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518B57C9"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9B3A7F0" w14:textId="77777777" w:rsidR="00ED28F5"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2C3E8DF0" w14:textId="77777777" w:rsidR="00ED28F5" w:rsidRPr="004070F2" w:rsidRDefault="00ED28F5" w:rsidP="00CE7225">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ED28F5" w14:paraId="4505F1DE"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546AF53D"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264F0033"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Purchase of Equipment</w:t>
            </w:r>
          </w:p>
        </w:tc>
        <w:tc>
          <w:tcPr>
            <w:tcW w:w="831" w:type="pct"/>
            <w:tcBorders>
              <w:top w:val="single" w:sz="4" w:space="0" w:color="auto"/>
              <w:left w:val="single" w:sz="4" w:space="0" w:color="auto"/>
              <w:bottom w:val="single" w:sz="4" w:space="0" w:color="auto"/>
              <w:right w:val="single" w:sz="4" w:space="0" w:color="auto"/>
            </w:tcBorders>
            <w:hideMark/>
          </w:tcPr>
          <w:p w14:paraId="3FC7729A" w14:textId="73C377F8" w:rsidR="00ED28F5" w:rsidRDefault="0024103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ASAP</w:t>
            </w:r>
          </w:p>
        </w:tc>
        <w:tc>
          <w:tcPr>
            <w:tcW w:w="485" w:type="pct"/>
            <w:tcBorders>
              <w:top w:val="single" w:sz="4" w:space="0" w:color="auto"/>
              <w:left w:val="single" w:sz="4" w:space="0" w:color="auto"/>
              <w:bottom w:val="single" w:sz="4" w:space="0" w:color="auto"/>
              <w:right w:val="single" w:sz="4" w:space="0" w:color="auto"/>
            </w:tcBorders>
            <w:hideMark/>
          </w:tcPr>
          <w:p w14:paraId="6184621F"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2EB539D9" w14:textId="77777777" w:rsidR="00ED28F5" w:rsidRDefault="00ED28F5" w:rsidP="00CE7225">
            <w:pPr>
              <w:spacing w:after="0" w:line="240" w:lineRule="auto"/>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tcPr>
          <w:p w14:paraId="7978F399" w14:textId="77777777" w:rsidR="00ED28F5" w:rsidRDefault="00ED28F5" w:rsidP="00CE7225">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30263682" w14:textId="77777777" w:rsidR="00ED28F5" w:rsidRDefault="00ED28F5" w:rsidP="00CE7225">
            <w:pPr>
              <w:jc w:val="center"/>
              <w:rPr>
                <w:rFonts w:ascii="Arial" w:hAnsi="Arial" w:cs="Arial"/>
              </w:rPr>
            </w:pPr>
          </w:p>
        </w:tc>
      </w:tr>
      <w:tr w:rsidR="00ED28F5" w14:paraId="64F13E72"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01CA6EC"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63C53F9" w14:textId="77777777" w:rsidR="00ED28F5" w:rsidRDefault="00ED28F5" w:rsidP="00CE7225">
            <w:pPr>
              <w:spacing w:after="0" w:line="240" w:lineRule="auto"/>
              <w:jc w:val="center"/>
              <w:rPr>
                <w:rFonts w:ascii="Arial" w:eastAsia="Times New Roman" w:hAnsi="Arial" w:cs="Times New Roman"/>
                <w:lang w:val="en-GB" w:eastAsia="en-GB"/>
              </w:rPr>
            </w:pPr>
            <w:r>
              <w:rPr>
                <w:rFonts w:ascii="Arial" w:eastAsia="Times New Roman" w:hAnsi="Arial" w:cs="Arial"/>
                <w:color w:val="FF0000"/>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2288493E" w14:textId="1E0DC53D" w:rsidR="00ED28F5" w:rsidRDefault="00ED28F5" w:rsidP="0024103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 xml:space="preserve">Year 1 </w:t>
            </w:r>
          </w:p>
        </w:tc>
        <w:tc>
          <w:tcPr>
            <w:tcW w:w="485" w:type="pct"/>
            <w:tcBorders>
              <w:top w:val="single" w:sz="4" w:space="0" w:color="auto"/>
              <w:left w:val="single" w:sz="4" w:space="0" w:color="auto"/>
              <w:bottom w:val="single" w:sz="4" w:space="0" w:color="auto"/>
              <w:right w:val="single" w:sz="4" w:space="0" w:color="auto"/>
            </w:tcBorders>
            <w:hideMark/>
          </w:tcPr>
          <w:p w14:paraId="616E9295"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9FA4DC5"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42867122"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AAEF4C7" w14:textId="77777777" w:rsidR="00ED28F5" w:rsidRDefault="00ED28F5" w:rsidP="00CE7225">
            <w:pPr>
              <w:jc w:val="center"/>
            </w:pPr>
          </w:p>
        </w:tc>
      </w:tr>
      <w:tr w:rsidR="00ED28F5" w14:paraId="59EDA43D"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15F5988C"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09E9F360" w14:textId="77777777" w:rsidR="00ED28F5" w:rsidRDefault="00ED28F5" w:rsidP="00CE7225">
            <w:pPr>
              <w:spacing w:after="0" w:line="240" w:lineRule="auto"/>
              <w:jc w:val="center"/>
              <w:rPr>
                <w:rFonts w:ascii="Arial" w:eastAsia="Times New Roman" w:hAnsi="Arial" w:cs="Times New Roman"/>
                <w:lang w:val="en-GB" w:eastAsia="en-GB"/>
              </w:rPr>
            </w:pPr>
            <w:r>
              <w:rPr>
                <w:rFonts w:ascii="Arial" w:eastAsia="Times New Roman" w:hAnsi="Arial" w:cs="Arial"/>
                <w:color w:val="FF0000"/>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498DDD5F" w14:textId="19EAF7AF" w:rsidR="00241035" w:rsidRDefault="00ED28F5" w:rsidP="0024103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 xml:space="preserve">Year 2 </w:t>
            </w:r>
          </w:p>
          <w:p w14:paraId="62726EA2" w14:textId="4588B908" w:rsidR="00ED28F5" w:rsidRDefault="00ED28F5" w:rsidP="00CE7225">
            <w:pPr>
              <w:spacing w:after="0" w:line="240" w:lineRule="auto"/>
              <w:jc w:val="center"/>
              <w:rPr>
                <w:rFonts w:ascii="Arial" w:eastAsia="Times New Roman" w:hAnsi="Arial" w:cs="Arial"/>
                <w:color w:val="FF0000"/>
                <w:lang w:val="en-GB" w:eastAsia="en-GB"/>
              </w:rPr>
            </w:pPr>
          </w:p>
        </w:tc>
        <w:tc>
          <w:tcPr>
            <w:tcW w:w="485" w:type="pct"/>
            <w:tcBorders>
              <w:top w:val="single" w:sz="4" w:space="0" w:color="auto"/>
              <w:left w:val="single" w:sz="4" w:space="0" w:color="auto"/>
              <w:bottom w:val="single" w:sz="4" w:space="0" w:color="auto"/>
              <w:right w:val="single" w:sz="4" w:space="0" w:color="auto"/>
            </w:tcBorders>
            <w:hideMark/>
          </w:tcPr>
          <w:p w14:paraId="5B0B36FC"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58493E3B"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0CE551BA"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547CFC73" w14:textId="77777777" w:rsidR="00ED28F5" w:rsidRDefault="00ED28F5" w:rsidP="00CE7225">
            <w:pPr>
              <w:jc w:val="center"/>
            </w:pPr>
          </w:p>
        </w:tc>
      </w:tr>
      <w:tr w:rsidR="00ED28F5" w14:paraId="135E799A"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0CC2978C"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203C921B" w14:textId="77777777" w:rsidR="00ED28F5" w:rsidRDefault="00ED28F5" w:rsidP="00CE7225">
            <w:pPr>
              <w:spacing w:after="0" w:line="240" w:lineRule="auto"/>
              <w:jc w:val="center"/>
              <w:rPr>
                <w:rFonts w:ascii="Arial" w:eastAsia="Times New Roman" w:hAnsi="Arial" w:cs="Times New Roman"/>
                <w:lang w:val="en-GB" w:eastAsia="en-GB"/>
              </w:rPr>
            </w:pPr>
            <w:r>
              <w:rPr>
                <w:rFonts w:ascii="Arial" w:eastAsia="Times New Roman" w:hAnsi="Arial" w:cs="Arial"/>
                <w:color w:val="FF0000"/>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7E69C200" w14:textId="24C70F76" w:rsidR="00ED28F5" w:rsidRDefault="0024103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Year 3</w:t>
            </w:r>
          </w:p>
        </w:tc>
        <w:tc>
          <w:tcPr>
            <w:tcW w:w="485" w:type="pct"/>
            <w:tcBorders>
              <w:top w:val="single" w:sz="4" w:space="0" w:color="auto"/>
              <w:left w:val="single" w:sz="4" w:space="0" w:color="auto"/>
              <w:bottom w:val="single" w:sz="4" w:space="0" w:color="auto"/>
              <w:right w:val="single" w:sz="4" w:space="0" w:color="auto"/>
            </w:tcBorders>
            <w:hideMark/>
          </w:tcPr>
          <w:p w14:paraId="3A447615"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6F72D5AC"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237C23B8"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6C73039C" w14:textId="77777777" w:rsidR="00ED28F5" w:rsidRDefault="00ED28F5" w:rsidP="00CE7225">
            <w:pPr>
              <w:jc w:val="center"/>
            </w:pPr>
          </w:p>
        </w:tc>
      </w:tr>
      <w:tr w:rsidR="00ED28F5" w14:paraId="04F5F985"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2A6BBB39"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01FA4EFB"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Maintenance and Support for Equipment</w:t>
            </w:r>
          </w:p>
          <w:p w14:paraId="7AB49B6B" w14:textId="77777777" w:rsidR="00ED28F5" w:rsidRDefault="00ED28F5" w:rsidP="00CE7225">
            <w:pPr>
              <w:spacing w:after="0" w:line="240" w:lineRule="auto"/>
              <w:jc w:val="center"/>
              <w:rPr>
                <w:rFonts w:ascii="Arial" w:eastAsia="Times New Roman" w:hAnsi="Arial" w:cs="Arial"/>
                <w:color w:val="FF0000"/>
                <w:lang w:val="en-GB" w:eastAsia="en-GB"/>
              </w:rPr>
            </w:pPr>
          </w:p>
        </w:tc>
        <w:tc>
          <w:tcPr>
            <w:tcW w:w="831" w:type="pct"/>
            <w:tcBorders>
              <w:top w:val="single" w:sz="4" w:space="0" w:color="auto"/>
              <w:left w:val="single" w:sz="4" w:space="0" w:color="auto"/>
              <w:bottom w:val="single" w:sz="4" w:space="0" w:color="auto"/>
              <w:right w:val="single" w:sz="4" w:space="0" w:color="auto"/>
            </w:tcBorders>
            <w:hideMark/>
          </w:tcPr>
          <w:p w14:paraId="3BF1DEBB" w14:textId="10FDEF1B" w:rsidR="00ED28F5" w:rsidRDefault="0024103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Year 4</w:t>
            </w:r>
          </w:p>
        </w:tc>
        <w:tc>
          <w:tcPr>
            <w:tcW w:w="485" w:type="pct"/>
            <w:tcBorders>
              <w:top w:val="single" w:sz="4" w:space="0" w:color="auto"/>
              <w:left w:val="single" w:sz="4" w:space="0" w:color="auto"/>
              <w:bottom w:val="single" w:sz="4" w:space="0" w:color="auto"/>
              <w:right w:val="single" w:sz="4" w:space="0" w:color="auto"/>
            </w:tcBorders>
            <w:hideMark/>
          </w:tcPr>
          <w:p w14:paraId="48FA7284"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4B080FD7"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0F547570"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362A045B" w14:textId="77777777" w:rsidR="00ED28F5" w:rsidRDefault="00ED28F5" w:rsidP="00CE7225">
            <w:pPr>
              <w:jc w:val="center"/>
            </w:pPr>
          </w:p>
        </w:tc>
      </w:tr>
      <w:tr w:rsidR="00ED28F5" w14:paraId="67CE66E0" w14:textId="77777777" w:rsidTr="00CE7225">
        <w:trPr>
          <w:trHeight w:val="805"/>
        </w:trPr>
        <w:tc>
          <w:tcPr>
            <w:tcW w:w="300" w:type="pct"/>
            <w:tcBorders>
              <w:top w:val="single" w:sz="4" w:space="0" w:color="auto"/>
              <w:left w:val="single" w:sz="4" w:space="0" w:color="auto"/>
              <w:bottom w:val="single" w:sz="4" w:space="0" w:color="auto"/>
              <w:right w:val="single" w:sz="4" w:space="0" w:color="auto"/>
            </w:tcBorders>
            <w:hideMark/>
          </w:tcPr>
          <w:p w14:paraId="6B720A5A" w14:textId="77777777" w:rsidR="00ED28F5" w:rsidRDefault="00ED28F5" w:rsidP="00CE7225">
            <w:pPr>
              <w:spacing w:after="0" w:line="240" w:lineRule="auto"/>
              <w:jc w:val="center"/>
              <w:rPr>
                <w:rFonts w:ascii="Arial" w:eastAsia="Times New Roman" w:hAnsi="Arial" w:cs="Arial"/>
                <w:color w:val="FF0000"/>
                <w:lang w:val="en-GB" w:eastAsia="en-GB"/>
              </w:rPr>
            </w:pPr>
            <w:bookmarkStart w:id="89" w:name="Start_SOR"/>
            <w:bookmarkEnd w:id="89"/>
            <w:r>
              <w:rPr>
                <w:rFonts w:ascii="Arial" w:eastAsia="Times New Roman" w:hAnsi="Arial" w:cs="Arial"/>
                <w:color w:val="FF0000"/>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110410E4" w14:textId="77777777" w:rsidR="00ED28F5" w:rsidRDefault="00ED28F5" w:rsidP="00CE7225">
            <w:pPr>
              <w:spacing w:after="0" w:line="240" w:lineRule="auto"/>
              <w:jc w:val="center"/>
              <w:rPr>
                <w:rFonts w:ascii="Arial" w:eastAsia="Times New Roman" w:hAnsi="Arial" w:cs="Times New Roman"/>
                <w:lang w:val="en-GB" w:eastAsia="en-GB"/>
              </w:rPr>
            </w:pPr>
            <w:r>
              <w:rPr>
                <w:rFonts w:ascii="Arial" w:eastAsia="Times New Roman" w:hAnsi="Arial" w:cs="Arial"/>
                <w:color w:val="FF0000"/>
                <w:lang w:val="en-GB" w:eastAsia="en-GB"/>
              </w:rPr>
              <w:t>Maintenance and Support for Equipment</w:t>
            </w:r>
          </w:p>
        </w:tc>
        <w:tc>
          <w:tcPr>
            <w:tcW w:w="831" w:type="pct"/>
            <w:tcBorders>
              <w:top w:val="single" w:sz="4" w:space="0" w:color="auto"/>
              <w:left w:val="single" w:sz="4" w:space="0" w:color="auto"/>
              <w:bottom w:val="single" w:sz="4" w:space="0" w:color="auto"/>
              <w:right w:val="single" w:sz="4" w:space="0" w:color="auto"/>
            </w:tcBorders>
            <w:hideMark/>
          </w:tcPr>
          <w:p w14:paraId="3A38F02D" w14:textId="0DCFEDE9" w:rsidR="00ED28F5" w:rsidRDefault="0024103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Year 5</w:t>
            </w:r>
          </w:p>
        </w:tc>
        <w:tc>
          <w:tcPr>
            <w:tcW w:w="485" w:type="pct"/>
            <w:tcBorders>
              <w:top w:val="single" w:sz="4" w:space="0" w:color="auto"/>
              <w:left w:val="single" w:sz="4" w:space="0" w:color="auto"/>
              <w:bottom w:val="single" w:sz="4" w:space="0" w:color="auto"/>
              <w:right w:val="single" w:sz="4" w:space="0" w:color="auto"/>
            </w:tcBorders>
            <w:hideMark/>
          </w:tcPr>
          <w:p w14:paraId="3562C078" w14:textId="77777777" w:rsidR="00ED28F5" w:rsidRDefault="00ED28F5" w:rsidP="00CE7225">
            <w:pPr>
              <w:spacing w:after="0" w:line="240" w:lineRule="auto"/>
              <w:jc w:val="center"/>
              <w:rPr>
                <w:rFonts w:ascii="Arial" w:eastAsia="Times New Roman" w:hAnsi="Arial" w:cs="Arial"/>
                <w:color w:val="FF0000"/>
                <w:lang w:val="en-GB" w:eastAsia="en-GB"/>
              </w:rPr>
            </w:pPr>
            <w:r>
              <w:rPr>
                <w:rFonts w:ascii="Arial" w:eastAsia="Times New Roman" w:hAnsi="Arial" w:cs="Arial"/>
                <w:color w:val="FF0000"/>
                <w:lang w:val="en-GB" w:eastAsia="en-GB"/>
              </w:rPr>
              <w:t>Per Year</w:t>
            </w:r>
          </w:p>
        </w:tc>
        <w:tc>
          <w:tcPr>
            <w:tcW w:w="317" w:type="pct"/>
            <w:tcBorders>
              <w:top w:val="single" w:sz="4" w:space="0" w:color="auto"/>
              <w:left w:val="single" w:sz="4" w:space="0" w:color="auto"/>
              <w:bottom w:val="single" w:sz="4" w:space="0" w:color="auto"/>
              <w:right w:val="single" w:sz="4" w:space="0" w:color="auto"/>
            </w:tcBorders>
          </w:tcPr>
          <w:p w14:paraId="287E986F" w14:textId="77777777" w:rsidR="00ED28F5" w:rsidRDefault="00ED28F5" w:rsidP="00CE7225">
            <w:pPr>
              <w:jc w:val="center"/>
            </w:pPr>
          </w:p>
        </w:tc>
        <w:tc>
          <w:tcPr>
            <w:tcW w:w="699" w:type="pct"/>
            <w:tcBorders>
              <w:top w:val="single" w:sz="4" w:space="0" w:color="auto"/>
              <w:left w:val="single" w:sz="4" w:space="0" w:color="auto"/>
              <w:bottom w:val="single" w:sz="4" w:space="0" w:color="auto"/>
              <w:right w:val="single" w:sz="4" w:space="0" w:color="auto"/>
            </w:tcBorders>
          </w:tcPr>
          <w:p w14:paraId="1BAA8FD3" w14:textId="77777777" w:rsidR="00ED28F5" w:rsidRDefault="00ED28F5" w:rsidP="00CE7225">
            <w:pPr>
              <w:jc w:val="center"/>
            </w:pPr>
          </w:p>
        </w:tc>
        <w:tc>
          <w:tcPr>
            <w:tcW w:w="643" w:type="pct"/>
            <w:tcBorders>
              <w:top w:val="single" w:sz="4" w:space="0" w:color="auto"/>
              <w:left w:val="single" w:sz="4" w:space="0" w:color="auto"/>
              <w:bottom w:val="single" w:sz="4" w:space="0" w:color="auto"/>
              <w:right w:val="single" w:sz="4" w:space="0" w:color="auto"/>
            </w:tcBorders>
          </w:tcPr>
          <w:p w14:paraId="795C5FA6" w14:textId="77777777" w:rsidR="00ED28F5" w:rsidRDefault="00ED28F5" w:rsidP="00CE7225">
            <w:pPr>
              <w:jc w:val="center"/>
            </w:pPr>
          </w:p>
        </w:tc>
      </w:tr>
      <w:tr w:rsidR="00ED28F5" w14:paraId="436422ED" w14:textId="77777777" w:rsidTr="00CE7225">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744D9E13" w14:textId="77777777" w:rsidR="00ED28F5" w:rsidRDefault="00ED28F5" w:rsidP="00CE7225">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60B64506" w14:textId="77777777" w:rsidR="00ED28F5" w:rsidRDefault="00ED28F5" w:rsidP="00CE7225">
            <w:pPr>
              <w:spacing w:after="0" w:line="240" w:lineRule="auto"/>
              <w:jc w:val="center"/>
              <w:rPr>
                <w:rFonts w:ascii="Arial" w:hAnsi="Arial" w:cs="Arial"/>
                <w:b/>
                <w:bCs/>
              </w:rPr>
            </w:pPr>
            <w:r>
              <w:rPr>
                <w:rFonts w:ascii="Arial" w:hAnsi="Arial" w:cs="Arial"/>
                <w:b/>
                <w:bCs/>
              </w:rPr>
              <w:t>Contract Value</w:t>
            </w:r>
          </w:p>
          <w:p w14:paraId="4B82D66A" w14:textId="77777777" w:rsidR="00ED28F5" w:rsidRDefault="00ED28F5" w:rsidP="00CE7225">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7568752D" w14:textId="77777777" w:rsidR="00ED28F5" w:rsidRDefault="00ED28F5" w:rsidP="00CE7225">
            <w:pPr>
              <w:jc w:val="center"/>
            </w:pPr>
          </w:p>
        </w:tc>
      </w:tr>
    </w:tbl>
    <w:p w14:paraId="739CC75E" w14:textId="77777777" w:rsidR="00ED28F5" w:rsidRDefault="00ED28F5" w:rsidP="00ED28F5">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3654"/>
      </w:tblGrid>
      <w:tr w:rsidR="00ED28F5" w14:paraId="0A28DD10"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60996937"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8665DC9"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ED28F5" w14:paraId="02837249"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CB557CC" w14:textId="77777777" w:rsidR="00ED28F5" w:rsidRDefault="00ED28F5" w:rsidP="00CE7225">
            <w:pPr>
              <w:spacing w:after="0" w:line="240" w:lineRule="auto"/>
              <w:jc w:val="both"/>
              <w:rPr>
                <w:rFonts w:ascii="Arial" w:eastAsia="Times New Roman" w:hAnsi="Arial" w:cs="Times New Roman"/>
                <w:lang w:val="en-GB" w:eastAsia="en-GB"/>
              </w:rPr>
            </w:pPr>
            <w:r>
              <w:rPr>
                <w:rFonts w:ascii="Arial" w:eastAsia="Times New Roman" w:hAnsi="Arial" w:cs="Times New Roman"/>
                <w:color w:val="FF0000"/>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33F614A9" w14:textId="10527E1A" w:rsidR="00ED28F5" w:rsidRDefault="00241035" w:rsidP="00CE7225">
            <w:pPr>
              <w:spacing w:after="0" w:line="240" w:lineRule="auto"/>
              <w:jc w:val="both"/>
              <w:rPr>
                <w:rFonts w:ascii="Arial" w:eastAsia="Times New Roman" w:hAnsi="Arial" w:cs="Arial"/>
                <w:color w:val="FF0000"/>
                <w:lang w:val="en-GB" w:eastAsia="en-GB"/>
              </w:rPr>
            </w:pPr>
            <w:r>
              <w:rPr>
                <w:rFonts w:ascii="Arial" w:eastAsia="Times New Roman" w:hAnsi="Arial" w:cs="Arial"/>
                <w:color w:val="FF0000"/>
                <w:lang w:val="en-GB" w:eastAsia="en-GB"/>
              </w:rPr>
              <w:t>Institute of Naval Medicine – Gosport, Hampshire</w:t>
            </w:r>
          </w:p>
        </w:tc>
      </w:tr>
      <w:tr w:rsidR="00ED28F5" w14:paraId="65D5CB9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07C41AA9" w14:textId="77777777" w:rsidR="00ED28F5" w:rsidRDefault="00ED28F5" w:rsidP="00CE7225">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93F8B75" w14:textId="77777777" w:rsidR="00ED28F5" w:rsidRDefault="00ED28F5" w:rsidP="00CE7225">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ED28F5" w14:paraId="3A13597A"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55F0C829" w14:textId="77777777" w:rsidR="00ED28F5" w:rsidRDefault="00ED28F5" w:rsidP="00CE7225">
            <w:pPr>
              <w:spacing w:after="0" w:line="240" w:lineRule="auto"/>
              <w:jc w:val="both"/>
              <w:rPr>
                <w:rFonts w:ascii="Arial" w:eastAsia="Times New Roman" w:hAnsi="Arial" w:cs="Times New Roman"/>
                <w:color w:val="FF0000"/>
                <w:lang w:val="en-GB" w:eastAsia="en-GB"/>
              </w:rPr>
            </w:pPr>
            <w:r>
              <w:rPr>
                <w:rFonts w:ascii="Arial" w:eastAsia="Times New Roman" w:hAnsi="Arial" w:cs="Times New Roman"/>
                <w:color w:val="FF0000"/>
                <w:lang w:val="en-GB" w:eastAsia="en-GB"/>
              </w:rPr>
              <w:t>Enter Numbers</w:t>
            </w:r>
          </w:p>
        </w:tc>
        <w:tc>
          <w:tcPr>
            <w:tcW w:w="4436" w:type="pct"/>
            <w:tcBorders>
              <w:top w:val="single" w:sz="4" w:space="0" w:color="auto"/>
              <w:left w:val="single" w:sz="4" w:space="0" w:color="auto"/>
              <w:bottom w:val="single" w:sz="4" w:space="0" w:color="auto"/>
              <w:right w:val="single" w:sz="4" w:space="0" w:color="auto"/>
            </w:tcBorders>
            <w:hideMark/>
          </w:tcPr>
          <w:p w14:paraId="113BB174" w14:textId="77777777" w:rsidR="00ED28F5" w:rsidRDefault="00ED28F5" w:rsidP="00CE7225">
            <w:pPr>
              <w:spacing w:after="0" w:line="240" w:lineRule="auto"/>
              <w:jc w:val="both"/>
              <w:rPr>
                <w:rFonts w:ascii="Arial" w:eastAsia="Times New Roman" w:hAnsi="Arial" w:cs="Arial"/>
                <w:color w:val="FF0000"/>
                <w:lang w:val="en-GB" w:eastAsia="en-GB"/>
              </w:rPr>
            </w:pPr>
            <w:r>
              <w:rPr>
                <w:rFonts w:ascii="Arial" w:eastAsia="Times New Roman" w:hAnsi="Arial" w:cs="Arial"/>
                <w:color w:val="FF0000"/>
                <w:lang w:val="en-GB" w:eastAsia="en-GB"/>
              </w:rPr>
              <w:t xml:space="preserve">Payment to be made following successful delivery of each item </w:t>
            </w:r>
          </w:p>
        </w:tc>
      </w:tr>
      <w:tr w:rsidR="00ED28F5" w14:paraId="3B755FF3" w14:textId="77777777" w:rsidTr="00CE7225">
        <w:trPr>
          <w:trHeight w:val="371"/>
        </w:trPr>
        <w:tc>
          <w:tcPr>
            <w:tcW w:w="564" w:type="pct"/>
            <w:tcBorders>
              <w:top w:val="single" w:sz="4" w:space="0" w:color="auto"/>
              <w:left w:val="single" w:sz="4" w:space="0" w:color="auto"/>
              <w:bottom w:val="single" w:sz="4" w:space="0" w:color="auto"/>
              <w:right w:val="single" w:sz="4" w:space="0" w:color="auto"/>
            </w:tcBorders>
            <w:hideMark/>
          </w:tcPr>
          <w:p w14:paraId="135C68DA" w14:textId="77777777" w:rsidR="00ED28F5" w:rsidRDefault="00ED28F5" w:rsidP="00CE7225">
            <w:pPr>
              <w:spacing w:after="0" w:line="240" w:lineRule="auto"/>
              <w:jc w:val="both"/>
              <w:rPr>
                <w:rFonts w:ascii="Arial" w:eastAsia="Times New Roman" w:hAnsi="Arial" w:cs="Times New Roman"/>
                <w:color w:val="FF0000"/>
                <w:lang w:val="en-GB" w:eastAsia="en-GB"/>
              </w:rPr>
            </w:pPr>
            <w:r w:rsidRPr="006926A0">
              <w:rPr>
                <w:rFonts w:ascii="Arial" w:eastAsia="Times New Roman" w:hAnsi="Arial" w:cs="Times New Roman"/>
                <w:color w:val="FF0000"/>
                <w:lang w:val="en-GB" w:eastAsia="en-GB"/>
              </w:rPr>
              <w:t>Enter Number</w:t>
            </w:r>
            <w:r>
              <w:rPr>
                <w:rFonts w:ascii="Arial" w:eastAsia="Times New Roman" w:hAnsi="Arial" w:cs="Times New Roman"/>
                <w:color w:val="FF0000"/>
                <w:lang w:val="en-GB" w:eastAsia="en-GB"/>
              </w:rPr>
              <w:t>s</w:t>
            </w:r>
          </w:p>
        </w:tc>
        <w:tc>
          <w:tcPr>
            <w:tcW w:w="4436" w:type="pct"/>
            <w:tcBorders>
              <w:top w:val="single" w:sz="4" w:space="0" w:color="auto"/>
              <w:left w:val="single" w:sz="4" w:space="0" w:color="auto"/>
              <w:bottom w:val="single" w:sz="4" w:space="0" w:color="auto"/>
              <w:right w:val="single" w:sz="4" w:space="0" w:color="auto"/>
            </w:tcBorders>
            <w:hideMark/>
          </w:tcPr>
          <w:p w14:paraId="5B2F2A44" w14:textId="77777777" w:rsidR="00ED28F5" w:rsidRDefault="00ED28F5" w:rsidP="00CE7225">
            <w:pPr>
              <w:spacing w:after="0" w:line="240" w:lineRule="auto"/>
              <w:jc w:val="both"/>
              <w:rPr>
                <w:rFonts w:ascii="Arial" w:eastAsia="Times New Roman" w:hAnsi="Arial" w:cs="Arial"/>
                <w:color w:val="FF0000"/>
                <w:lang w:val="en-GB" w:eastAsia="en-GB"/>
              </w:rPr>
            </w:pPr>
            <w:r>
              <w:rPr>
                <w:rFonts w:ascii="Arial" w:eastAsia="Times New Roman" w:hAnsi="Arial" w:cs="Arial"/>
                <w:color w:val="FF0000"/>
                <w:lang w:val="en-GB" w:eastAsia="en-GB"/>
              </w:rPr>
              <w:t xml:space="preserve">Payments to be made following successful completion of each service    </w:t>
            </w:r>
          </w:p>
        </w:tc>
      </w:tr>
    </w:tbl>
    <w:p w14:paraId="707D9DBF" w14:textId="77777777" w:rsidR="00ED28F5" w:rsidRDefault="00ED28F5" w:rsidP="00ED28F5">
      <w:pPr>
        <w:spacing w:after="0" w:line="252" w:lineRule="exact"/>
        <w:ind w:left="113" w:right="-20"/>
        <w:rPr>
          <w:rFonts w:ascii="Arial" w:eastAsia="Arial" w:hAnsi="Arial" w:cs="Arial"/>
          <w:b/>
          <w:bCs/>
          <w:sz w:val="56"/>
          <w:szCs w:val="56"/>
        </w:rPr>
        <w:sectPr w:rsidR="00ED28F5" w:rsidSect="00F55115">
          <w:headerReference w:type="default" r:id="rId35"/>
          <w:footerReference w:type="default" r:id="rId36"/>
          <w:endnotePr>
            <w:numFmt w:val="decimal"/>
          </w:endnotePr>
          <w:pgSz w:w="16840" w:h="11907" w:orient="landscape" w:code="9"/>
          <w:pgMar w:top="720" w:right="720" w:bottom="720" w:left="720" w:header="283" w:footer="283" w:gutter="0"/>
          <w:cols w:space="720"/>
          <w:docGrid w:linePitch="326"/>
        </w:sectPr>
      </w:pPr>
    </w:p>
    <w:p w14:paraId="1E19AD7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bookmarkStart w:id="90" w:name="tcstart"/>
      <w:bookmarkEnd w:id="90"/>
      <w:r>
        <w:rPr>
          <w:rFonts w:ascii="Arial" w:eastAsia="Arial" w:hAnsi="Arial" w:cs="Arial"/>
          <w:b/>
          <w:bCs/>
          <w:spacing w:val="-2"/>
          <w:position w:val="-1"/>
          <w:sz w:val="32"/>
          <w:szCs w:val="32"/>
          <w:lang w:val="en-GB" w:eastAsia="en-GB"/>
        </w:rPr>
        <w:lastRenderedPageBreak/>
        <w:t xml:space="preserve">     </w:t>
      </w:r>
    </w:p>
    <w:p w14:paraId="53C0BAA1" w14:textId="29A2D995" w:rsidR="006817CC" w:rsidRPr="006817CC" w:rsidRDefault="006817CC" w:rsidP="00ED28F5">
      <w:pPr>
        <w:spacing w:after="0" w:line="240" w:lineRule="auto"/>
        <w:ind w:right="-23"/>
        <w:rPr>
          <w:rFonts w:ascii="Arial" w:eastAsia="Times New Roman" w:hAnsi="Arial" w:cs="Arial"/>
          <w:color w:val="FF0000"/>
          <w:lang w:val="en-GB" w:eastAsia="en-GB"/>
        </w:rPr>
      </w:pPr>
      <w:bookmarkStart w:id="91" w:name="_Hlk107660742"/>
      <w:r w:rsidRPr="006817CC">
        <w:rPr>
          <w:rFonts w:ascii="Arial" w:eastAsia="Times New Roman" w:hAnsi="Arial" w:cs="Arial"/>
          <w:color w:val="FF0000"/>
          <w:lang w:val="en-GB" w:eastAsia="en-GB"/>
        </w:rPr>
        <w:t xml:space="preserve">Exact delivery dates will be </w:t>
      </w:r>
      <w:r>
        <w:rPr>
          <w:rFonts w:ascii="Arial" w:eastAsia="Times New Roman" w:hAnsi="Arial" w:cs="Arial"/>
          <w:color w:val="FF0000"/>
          <w:lang w:val="en-GB" w:eastAsia="en-GB"/>
        </w:rPr>
        <w:t xml:space="preserve">dependent on date of signing contract and will be </w:t>
      </w:r>
      <w:r w:rsidRPr="006817CC">
        <w:rPr>
          <w:rFonts w:ascii="Arial" w:eastAsia="Times New Roman" w:hAnsi="Arial" w:cs="Arial"/>
          <w:color w:val="FF0000"/>
          <w:lang w:val="en-GB" w:eastAsia="en-GB"/>
        </w:rPr>
        <w:t>confirmed on contract award.</w:t>
      </w:r>
    </w:p>
    <w:bookmarkEnd w:id="91"/>
    <w:p w14:paraId="47B273E4" w14:textId="77777777" w:rsidR="006817CC" w:rsidRDefault="006817CC" w:rsidP="00ED28F5">
      <w:pPr>
        <w:spacing w:after="0" w:line="240" w:lineRule="auto"/>
        <w:ind w:right="-23"/>
        <w:rPr>
          <w:rFonts w:ascii="Arial" w:eastAsia="Times New Roman" w:hAnsi="Arial" w:cs="Arial"/>
          <w:lang w:val="en-GB" w:eastAsia="en-GB"/>
        </w:rPr>
      </w:pPr>
    </w:p>
    <w:p w14:paraId="5A20521F" w14:textId="23C495C5" w:rsidR="00ED28F5" w:rsidRDefault="00ED28F5" w:rsidP="00ED28F5">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3B5261F6"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284E9B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r w:rsidRPr="00862925">
        <w:rPr>
          <w:rFonts w:ascii="Arial" w:eastAsia="Arial" w:hAnsi="Arial" w:cs="Arial"/>
          <w:color w:val="FF0000"/>
          <w:spacing w:val="-2"/>
          <w:position w:val="-1"/>
          <w:lang w:val="en-GB" w:eastAsia="en-GB"/>
        </w:rPr>
        <w:t xml:space="preserve">The contract value will be a limit of liability under which the Authority shall be entitled to purchase </w:t>
      </w:r>
      <w:r>
        <w:rPr>
          <w:rFonts w:ascii="Arial" w:eastAsia="Arial" w:hAnsi="Arial" w:cs="Arial"/>
          <w:color w:val="FF0000"/>
          <w:spacing w:val="-2"/>
          <w:position w:val="-1"/>
          <w:lang w:val="en-GB" w:eastAsia="en-GB"/>
        </w:rPr>
        <w:t xml:space="preserve">any </w:t>
      </w:r>
      <w:r w:rsidRPr="00862925">
        <w:rPr>
          <w:rFonts w:ascii="Arial" w:eastAsia="Arial" w:hAnsi="Arial" w:cs="Arial"/>
          <w:color w:val="FF0000"/>
          <w:spacing w:val="-2"/>
          <w:position w:val="-1"/>
          <w:lang w:val="en-GB" w:eastAsia="en-GB"/>
        </w:rPr>
        <w:t>goods and/or services listed at the firm prices set</w:t>
      </w:r>
      <w:r>
        <w:rPr>
          <w:rFonts w:ascii="Arial" w:eastAsia="Arial" w:hAnsi="Arial" w:cs="Arial"/>
          <w:color w:val="FF0000"/>
          <w:spacing w:val="-2"/>
          <w:position w:val="-1"/>
          <w:lang w:val="en-GB" w:eastAsia="en-GB"/>
        </w:rPr>
        <w:t>, dependent on Authority requirements</w:t>
      </w:r>
      <w:r w:rsidRPr="00862925">
        <w:rPr>
          <w:rFonts w:ascii="Arial" w:eastAsia="Arial" w:hAnsi="Arial" w:cs="Arial"/>
          <w:color w:val="FF0000"/>
          <w:spacing w:val="-2"/>
          <w:position w:val="-1"/>
          <w:lang w:val="en-GB" w:eastAsia="en-GB"/>
        </w:rPr>
        <w:t xml:space="preserve">.  </w:t>
      </w:r>
    </w:p>
    <w:p w14:paraId="2006F909" w14:textId="77777777" w:rsidR="00ED28F5" w:rsidRPr="0058447B" w:rsidRDefault="00ED28F5" w:rsidP="00ED28F5">
      <w:pPr>
        <w:spacing w:after="0" w:line="240" w:lineRule="auto"/>
        <w:ind w:right="-23"/>
        <w:rPr>
          <w:rFonts w:ascii="Arial" w:eastAsia="Arial" w:hAnsi="Arial" w:cs="Arial"/>
          <w:spacing w:val="-2"/>
          <w:position w:val="-1"/>
          <w:lang w:val="en-GB" w:eastAsia="en-GB"/>
        </w:rPr>
      </w:pPr>
    </w:p>
    <w:p w14:paraId="468C82CB" w14:textId="77777777" w:rsidR="00ED28F5" w:rsidRDefault="00ED28F5" w:rsidP="00ED28F5">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2117A805"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23959D6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labour costs or personnel salaries, pensions or contributions</w:t>
      </w:r>
    </w:p>
    <w:p w14:paraId="3DC3A31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1553EE04"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FDEC85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30B7ECD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1B0517DF"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2D7188D9"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779BC791"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2E44049B"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02717CC3"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6CBFF22" w14:textId="77777777" w:rsidR="003207C6" w:rsidRDefault="003207C6" w:rsidP="003207C6">
      <w:pPr>
        <w:pStyle w:val="ListParagraph"/>
        <w:widowControl/>
        <w:numPr>
          <w:ilvl w:val="0"/>
          <w:numId w:val="41"/>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65FE2C9B" w14:textId="77777777" w:rsidR="00ED28F5" w:rsidRPr="00A128AB" w:rsidRDefault="00ED28F5" w:rsidP="00ED28F5">
      <w:pPr>
        <w:pStyle w:val="ListParagraph"/>
        <w:spacing w:after="0" w:line="240" w:lineRule="auto"/>
        <w:ind w:left="773" w:right="-23"/>
        <w:rPr>
          <w:rFonts w:ascii="Arial" w:eastAsia="Arial" w:hAnsi="Arial" w:cs="Arial"/>
          <w:color w:val="FF0000"/>
          <w:spacing w:val="-2"/>
          <w:position w:val="-1"/>
          <w:lang w:eastAsia="en-GB"/>
        </w:rPr>
      </w:pPr>
    </w:p>
    <w:p w14:paraId="6302281F"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64CA2A17" w14:textId="77777777" w:rsidR="00ED28F5" w:rsidRDefault="00ED28F5" w:rsidP="00ED28F5">
      <w:pPr>
        <w:spacing w:after="0" w:line="240" w:lineRule="auto"/>
        <w:ind w:right="-23"/>
        <w:rPr>
          <w:rFonts w:ascii="Arial" w:eastAsia="Arial" w:hAnsi="Arial" w:cs="Arial"/>
          <w:color w:val="FF0000"/>
          <w:spacing w:val="-2"/>
          <w:position w:val="-1"/>
          <w:lang w:val="en-GB" w:eastAsia="en-GB"/>
        </w:rPr>
      </w:pPr>
    </w:p>
    <w:p w14:paraId="3ABDA5B9"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188B7D3B"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3A4FFDCD" w14:textId="77777777" w:rsidR="00ED28F5" w:rsidRDefault="00ED28F5" w:rsidP="00ED28F5">
      <w:pPr>
        <w:spacing w:after="0" w:line="240" w:lineRule="auto"/>
        <w:ind w:right="-23"/>
        <w:rPr>
          <w:rFonts w:ascii="Arial" w:eastAsia="Arial" w:hAnsi="Arial" w:cs="Arial"/>
          <w:b/>
          <w:bCs/>
          <w:spacing w:val="-2"/>
          <w:position w:val="-1"/>
          <w:sz w:val="32"/>
          <w:szCs w:val="32"/>
          <w:lang w:val="en-GB" w:eastAsia="en-GB"/>
        </w:rPr>
      </w:pPr>
    </w:p>
    <w:p w14:paraId="29C8723F"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09D3AD6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8AF61EB"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4C3BA1"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56985F5C"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E8F3E64"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859405E"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3073F46"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68133433"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3C6653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2D25BCE8"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1BCCE687" w14:textId="77777777" w:rsidR="00ED28F5" w:rsidRDefault="00ED28F5" w:rsidP="00ED28F5">
      <w:pPr>
        <w:spacing w:before="66" w:after="0" w:line="361" w:lineRule="exact"/>
        <w:ind w:left="1838" w:right="-20"/>
        <w:rPr>
          <w:rFonts w:ascii="Arial" w:eastAsia="Arial" w:hAnsi="Arial" w:cs="Arial"/>
          <w:b/>
          <w:bCs/>
          <w:spacing w:val="-2"/>
          <w:position w:val="-1"/>
          <w:sz w:val="32"/>
          <w:szCs w:val="32"/>
          <w:lang w:val="en-GB" w:eastAsia="en-GB"/>
        </w:rPr>
      </w:pPr>
    </w:p>
    <w:p w14:paraId="4209894B" w14:textId="77777777" w:rsidR="00ED28F5" w:rsidRPr="002F2164" w:rsidRDefault="00ED28F5" w:rsidP="00ED28F5">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Schedule 4 -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02E4EC33" w14:textId="77777777" w:rsidR="00ED28F5" w:rsidRPr="002F2164" w:rsidRDefault="00ED28F5" w:rsidP="00ED28F5">
      <w:pPr>
        <w:spacing w:after="0" w:line="240" w:lineRule="auto"/>
        <w:jc w:val="both"/>
        <w:rPr>
          <w:rFonts w:ascii="Arial" w:eastAsia="Times New Roman" w:hAnsi="Arial" w:cs="Arial"/>
          <w:lang w:val="en-GB" w:eastAsia="en-GB"/>
        </w:rPr>
      </w:pPr>
    </w:p>
    <w:p w14:paraId="23460DDC" w14:textId="77777777" w:rsidR="00ED28F5" w:rsidRPr="002F2164" w:rsidRDefault="00ED28F5" w:rsidP="00ED28F5">
      <w:pPr>
        <w:spacing w:after="0" w:line="240" w:lineRule="auto"/>
        <w:jc w:val="both"/>
        <w:rPr>
          <w:rFonts w:ascii="Arial" w:eastAsia="Times New Roman" w:hAnsi="Arial" w:cs="Arial"/>
          <w:color w:val="FF0000"/>
          <w:lang w:val="en-GB" w:eastAsia="en-GB"/>
        </w:rPr>
      </w:pPr>
    </w:p>
    <w:p w14:paraId="53124DC0"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b/>
          <w:bCs/>
          <w:color w:val="FF0000"/>
          <w:lang w:val="en-GB" w:eastAsia="en-GB"/>
        </w:rPr>
        <w:t>STATEMENT OF REQUIREMENT – FOR REPLACEMENT LABORATORY WATER PURIFICATION SYSTEM AND SUPPORT CONTRACT</w:t>
      </w:r>
      <w:r w:rsidRPr="006F1C8A">
        <w:rPr>
          <w:rFonts w:ascii="Arial" w:eastAsia="Times New Roman" w:hAnsi="Arial" w:cs="Arial"/>
          <w:color w:val="FF0000"/>
          <w:lang w:val="en-GB" w:eastAsia="en-GB"/>
        </w:rPr>
        <w:t> </w:t>
      </w:r>
    </w:p>
    <w:p w14:paraId="003D9AB1"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566426E8"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b/>
          <w:bCs/>
          <w:color w:val="FF0000"/>
          <w:u w:val="single"/>
          <w:lang w:val="en-GB" w:eastAsia="en-GB"/>
        </w:rPr>
        <w:t>Requirement A – Supply of updated specialist equipment</w:t>
      </w:r>
      <w:r w:rsidRPr="006F1C8A">
        <w:rPr>
          <w:rFonts w:ascii="Arial" w:eastAsia="Times New Roman" w:hAnsi="Arial" w:cs="Arial"/>
          <w:color w:val="FF0000"/>
          <w:lang w:val="en-GB" w:eastAsia="en-GB"/>
        </w:rPr>
        <w:t> </w:t>
      </w:r>
    </w:p>
    <w:p w14:paraId="5B356B5F"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2B65029D"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It is essential that the laboratory maintains a constant supply of deionised water. This is achieved via the following 3 items of equipment. </w:t>
      </w:r>
    </w:p>
    <w:p w14:paraId="5D22187A"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0011D931"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i. ELGA - CENTRA RDS (s/n: CNRDSA240420)  </w:t>
      </w:r>
    </w:p>
    <w:p w14:paraId="47C5CA3F"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ii. ELGA - PURELAB FLEX 2 – (s/n: FLB00004033) </w:t>
      </w:r>
    </w:p>
    <w:p w14:paraId="09ECBB7E"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iii. EVOQUA – ULTRACLEAR RO DI 20 (s/n: 9111581) </w:t>
      </w:r>
    </w:p>
    <w:p w14:paraId="59E18167"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3B2E21D6"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Due to the age of the equipment originally supplied by Veolia (Elga Centra and Elga Purelab Flex 2), and for ease of maintenance, the above equipment is to be removed and replaced. The updated system must purify mains water to Deionized (DI) water at a flow rate of at least 20L per hour. The system must store at least 300 L of deionized water and is required to interface with the pre-existing distribution pipework. The quality of the water supplied from the storage system is to be equivalent to TYPE 2 water, and is to supply the distribution system with DI water at a flow rate of at least 10L / min. </w:t>
      </w:r>
    </w:p>
    <w:p w14:paraId="73D4EB47"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4A52E925"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A single unit is to be fitted to the distribution pipework in the Chemistry preparation laboratory, this unit is to be capable of dispensing water with a resistivity of 18.2 mega Ohms (TYPE 1). </w:t>
      </w:r>
    </w:p>
    <w:p w14:paraId="69C70F13"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149A358E"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b/>
          <w:bCs/>
          <w:color w:val="FF0000"/>
          <w:u w:val="single"/>
          <w:lang w:val="en-GB" w:eastAsia="en-GB"/>
        </w:rPr>
        <w:t>Requirement B – Supply of Service contract</w:t>
      </w:r>
      <w:r w:rsidRPr="006F1C8A">
        <w:rPr>
          <w:rFonts w:ascii="Arial" w:eastAsia="Times New Roman" w:hAnsi="Arial" w:cs="Arial"/>
          <w:color w:val="FF0000"/>
          <w:lang w:val="en-GB" w:eastAsia="en-GB"/>
        </w:rPr>
        <w:t> </w:t>
      </w:r>
    </w:p>
    <w:p w14:paraId="7B054067"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1384BBFD"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It is essential that a service contract is maintained to ensure consistent operation of the water purification equipment by means of repair &amp; preventative maintenance by qualified service engineers.  The Service contract is to include the provision of all the consumables required on an annual basis. Tenderers are to provide details of maintenance engineers qualifications. </w:t>
      </w:r>
    </w:p>
    <w:p w14:paraId="662C8318"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54AE13AC"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The equipment requiring service cover is that supplied to fulfil Requirement A. </w:t>
      </w:r>
    </w:p>
    <w:p w14:paraId="3535932A"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635B7864"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u w:val="single"/>
          <w:lang w:val="en-GB" w:eastAsia="en-GB"/>
        </w:rPr>
        <w:t>Preventative Maintenance Visits:</w:t>
      </w:r>
      <w:r w:rsidRPr="006F1C8A">
        <w:rPr>
          <w:rFonts w:ascii="Arial" w:eastAsia="Times New Roman" w:hAnsi="Arial" w:cs="Arial"/>
          <w:color w:val="FF0000"/>
          <w:lang w:val="en-GB" w:eastAsia="en-GB"/>
        </w:rPr>
        <w:t> </w:t>
      </w:r>
    </w:p>
    <w:p w14:paraId="47266EC4"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28743843"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Two preventative maintenance visits are required per year at six-month intervals. Dates to be agreed between The Authority and Supplier. </w:t>
      </w:r>
    </w:p>
    <w:p w14:paraId="0D9F1AC4"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2BD27C10"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44EE47C1"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u w:val="single"/>
          <w:lang w:val="en-GB" w:eastAsia="en-GB"/>
        </w:rPr>
        <w:t>Maintenance Schedule for Laboratory Equipment</w:t>
      </w:r>
      <w:r w:rsidRPr="006F1C8A">
        <w:rPr>
          <w:rFonts w:ascii="Arial" w:eastAsia="Times New Roman" w:hAnsi="Arial" w:cs="Arial"/>
          <w:color w:val="FF0000"/>
          <w:lang w:val="en-GB" w:eastAsia="en-GB"/>
        </w:rPr>
        <w:t> </w:t>
      </w:r>
    </w:p>
    <w:p w14:paraId="04439E12"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3113BBAF"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Pre-planned maintenance visits to include: </w:t>
      </w:r>
    </w:p>
    <w:p w14:paraId="5D13E351"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5F0483D9"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This maintenance should include the following actions, performed as per the manufacturer’s requirements and specifications (defined in the relevant Operation Manuals) </w:t>
      </w:r>
    </w:p>
    <w:p w14:paraId="4B430B7A"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661C1385"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Check on feedwater quality. </w:t>
      </w:r>
    </w:p>
    <w:p w14:paraId="5E25CB1A"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Check on treated water quality &amp; flows. </w:t>
      </w:r>
    </w:p>
    <w:p w14:paraId="6AED92F6"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The condition of valves &amp; diaphragms. </w:t>
      </w:r>
    </w:p>
    <w:p w14:paraId="372BE480"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Operational cycle simulation. </w:t>
      </w:r>
    </w:p>
    <w:p w14:paraId="29E9C32A"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General plant condition &amp; safety. </w:t>
      </w:r>
    </w:p>
    <w:p w14:paraId="07F0F2BC"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The condition of system pumps. </w:t>
      </w:r>
    </w:p>
    <w:p w14:paraId="419CCCEB"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lastRenderedPageBreak/>
        <w:t>The condition of the pre-filters. </w:t>
      </w:r>
    </w:p>
    <w:p w14:paraId="376E3D2C"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Level control function (where fitted). </w:t>
      </w:r>
    </w:p>
    <w:p w14:paraId="1B2D86BF"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Power supply and battery level checks. </w:t>
      </w:r>
    </w:p>
    <w:p w14:paraId="3C9704FC"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Operation of ancillary equipment. </w:t>
      </w:r>
    </w:p>
    <w:p w14:paraId="08A708D9"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0B0B2362"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Pre-planned maintenance visits are required to ensure the water supplied in the laboratory reliably meets the requirement of 18.2 mega Ohms resistivity (with the exception of the any equipment that feeds the storage / distribution equipment, as per the current EVOQUA – ULTRACLEAR RO DI 20). </w:t>
      </w:r>
    </w:p>
    <w:p w14:paraId="45592312"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07A3336C"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u w:val="single"/>
          <w:lang w:val="en-GB" w:eastAsia="en-GB"/>
        </w:rPr>
        <w:t>Breakdown Parts and Labour</w:t>
      </w:r>
      <w:r w:rsidRPr="006F1C8A">
        <w:rPr>
          <w:rFonts w:ascii="Arial" w:eastAsia="Times New Roman" w:hAnsi="Arial" w:cs="Arial"/>
          <w:color w:val="FF0000"/>
          <w:lang w:val="en-GB" w:eastAsia="en-GB"/>
        </w:rPr>
        <w:t> </w:t>
      </w:r>
    </w:p>
    <w:p w14:paraId="1AF86D76"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478BF653"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The cost of call-out and the labour hours on site to be covered within the service agreement and these costs provided by the tenderer. </w:t>
      </w:r>
    </w:p>
    <w:p w14:paraId="5F75994E"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3D87264B"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Breakdown response time, with an engineer on site will within 48 hours of notification to the supplier.  Potential suppliers are to provide details of how they will ensure that the laboratory maintains a constant supply of deionised water. </w:t>
      </w:r>
    </w:p>
    <w:p w14:paraId="04D4E6BD"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76A48BD1"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u w:val="single"/>
          <w:lang w:val="en-GB" w:eastAsia="en-GB"/>
        </w:rPr>
        <w:t>Consumables</w:t>
      </w:r>
      <w:r w:rsidRPr="006F1C8A">
        <w:rPr>
          <w:rFonts w:ascii="Arial" w:eastAsia="Times New Roman" w:hAnsi="Arial" w:cs="Arial"/>
          <w:color w:val="FF0000"/>
          <w:lang w:val="en-GB" w:eastAsia="en-GB"/>
        </w:rPr>
        <w:t> </w:t>
      </w:r>
    </w:p>
    <w:p w14:paraId="2194C2BE"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62FFC990"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The service contract requires the provision of all consumable items on an annual basis. Tenderer to provide break down of costs of all consumables required to satisfy Requirement A.. </w:t>
      </w:r>
    </w:p>
    <w:p w14:paraId="09E491A7"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20B45C35"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u w:val="single"/>
          <w:lang w:val="en-GB" w:eastAsia="en-GB"/>
        </w:rPr>
        <w:t>Duration</w:t>
      </w:r>
      <w:r w:rsidRPr="006F1C8A">
        <w:rPr>
          <w:rFonts w:ascii="Arial" w:eastAsia="Times New Roman" w:hAnsi="Arial" w:cs="Arial"/>
          <w:color w:val="FF0000"/>
          <w:lang w:val="en-GB" w:eastAsia="en-GB"/>
        </w:rPr>
        <w:t> </w:t>
      </w:r>
    </w:p>
    <w:p w14:paraId="42421AFF"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 </w:t>
      </w:r>
    </w:p>
    <w:p w14:paraId="7D1275E2" w14:textId="77777777" w:rsidR="006F1C8A" w:rsidRPr="006F1C8A" w:rsidRDefault="006F1C8A" w:rsidP="006F1C8A">
      <w:pPr>
        <w:tabs>
          <w:tab w:val="left" w:pos="720"/>
          <w:tab w:val="left" w:pos="1440"/>
          <w:tab w:val="left" w:pos="2160"/>
          <w:tab w:val="left" w:pos="2880"/>
          <w:tab w:val="left" w:pos="3600"/>
        </w:tabs>
        <w:spacing w:after="0" w:line="240" w:lineRule="auto"/>
        <w:jc w:val="both"/>
        <w:rPr>
          <w:rFonts w:ascii="Arial" w:eastAsia="Times New Roman" w:hAnsi="Arial" w:cs="Arial"/>
          <w:color w:val="FF0000"/>
          <w:lang w:val="en-GB" w:eastAsia="en-GB"/>
        </w:rPr>
      </w:pPr>
      <w:r w:rsidRPr="006F1C8A">
        <w:rPr>
          <w:rFonts w:ascii="Arial" w:eastAsia="Times New Roman" w:hAnsi="Arial" w:cs="Arial"/>
          <w:color w:val="FF0000"/>
          <w:lang w:val="en-GB" w:eastAsia="en-GB"/>
        </w:rPr>
        <w:t>5 year contract </w:t>
      </w:r>
    </w:p>
    <w:p w14:paraId="63D02AA0" w14:textId="77777777" w:rsidR="00ED28F5" w:rsidRPr="002F2164" w:rsidRDefault="00ED28F5" w:rsidP="00ED28F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44002F4A" w14:textId="77777777" w:rsidR="00ED28F5" w:rsidRPr="00E5380D" w:rsidRDefault="00ED28F5" w:rsidP="00ED28F5">
      <w:pPr>
        <w:spacing w:after="0" w:line="240" w:lineRule="auto"/>
        <w:ind w:left="737" w:right="-20"/>
        <w:rPr>
          <w:rFonts w:ascii="Arial" w:eastAsia="Arial" w:hAnsi="Arial" w:cs="Arial"/>
          <w:color w:val="808080" w:themeColor="background1" w:themeShade="80"/>
          <w:sz w:val="32"/>
          <w:szCs w:val="32"/>
        </w:rPr>
      </w:pPr>
    </w:p>
    <w:p w14:paraId="56230AB0" w14:textId="77777777" w:rsidR="00ED28F5" w:rsidRDefault="00ED28F5" w:rsidP="00ED28F5"/>
    <w:p w14:paraId="195DF5DB" w14:textId="77777777" w:rsidR="00ED28F5" w:rsidRDefault="00ED28F5" w:rsidP="00ED28F5"/>
    <w:p w14:paraId="44AD85F6" w14:textId="77777777" w:rsidR="00ED28F5" w:rsidRDefault="00ED28F5" w:rsidP="00ED28F5"/>
    <w:p w14:paraId="4FF8F912" w14:textId="77777777" w:rsidR="00ED28F5" w:rsidRDefault="00ED28F5" w:rsidP="00ED28F5"/>
    <w:p w14:paraId="1D78050D" w14:textId="77777777" w:rsidR="00ED28F5" w:rsidRDefault="00ED28F5" w:rsidP="00ED28F5"/>
    <w:p w14:paraId="20669193" w14:textId="77777777" w:rsidR="00ED28F5" w:rsidRDefault="00ED28F5" w:rsidP="00ED28F5"/>
    <w:p w14:paraId="19EB83AE" w14:textId="77777777" w:rsidR="00ED28F5" w:rsidRDefault="00ED28F5" w:rsidP="00ED28F5"/>
    <w:p w14:paraId="7B27646D" w14:textId="77777777" w:rsidR="00ED28F5" w:rsidRDefault="00ED28F5" w:rsidP="00ED28F5"/>
    <w:p w14:paraId="3144AEF9" w14:textId="77777777" w:rsidR="00ED28F5" w:rsidRDefault="00ED28F5" w:rsidP="00ED28F5"/>
    <w:p w14:paraId="32F94639" w14:textId="77777777" w:rsidR="00ED28F5" w:rsidRDefault="00ED28F5" w:rsidP="00ED28F5"/>
    <w:p w14:paraId="2007C24A" w14:textId="77777777" w:rsidR="00ED28F5" w:rsidRDefault="00ED28F5" w:rsidP="00ED28F5"/>
    <w:p w14:paraId="64B55298" w14:textId="77777777" w:rsidR="00ED28F5" w:rsidRDefault="00ED28F5" w:rsidP="00ED28F5"/>
    <w:p w14:paraId="1B2E7686" w14:textId="77777777" w:rsidR="00ED28F5" w:rsidRDefault="00ED28F5" w:rsidP="00ED28F5"/>
    <w:p w14:paraId="6085BC55" w14:textId="77777777" w:rsidR="00ED28F5" w:rsidRDefault="00ED28F5" w:rsidP="00ED28F5"/>
    <w:p w14:paraId="0596F7ED" w14:textId="77777777" w:rsidR="00ED28F5" w:rsidRDefault="00ED28F5" w:rsidP="00ED28F5"/>
    <w:p w14:paraId="0BB1F9EB" w14:textId="77777777" w:rsidR="00ED28F5" w:rsidRDefault="00ED28F5" w:rsidP="00ED28F5"/>
    <w:p w14:paraId="45CD7666" w14:textId="77777777" w:rsidR="00ED28F5" w:rsidRDefault="00ED28F5" w:rsidP="00ED28F5"/>
    <w:p w14:paraId="76441293" w14:textId="77777777" w:rsidR="00ED28F5" w:rsidRDefault="00ED28F5" w:rsidP="00ED28F5"/>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0E1B58" w14:textId="23852D8D" w:rsidR="009F5745" w:rsidRDefault="009F5745" w:rsidP="009F5745">
      <w:pPr>
        <w:jc w:val="right"/>
        <w:rPr>
          <w:rFonts w:ascii="Arial" w:hAnsi="Arial" w:cs="Arial"/>
          <w:b/>
          <w:sz w:val="20"/>
        </w:rPr>
      </w:pPr>
      <w:bookmarkStart w:id="92" w:name="_Hlk39944117"/>
      <w:bookmarkStart w:id="93" w:name="_Hlk38050681"/>
      <w:r>
        <w:rPr>
          <w:rFonts w:ascii="Arial" w:hAnsi="Arial" w:cs="Arial"/>
          <w:b/>
          <w:sz w:val="20"/>
        </w:rPr>
        <w:t>SC1A</w:t>
      </w:r>
      <w:r>
        <w:rPr>
          <w:rFonts w:ascii="Arial" w:hAnsi="Arial" w:cs="Arial"/>
          <w:b/>
          <w:sz w:val="20"/>
        </w:rPr>
        <w:br/>
        <w:t xml:space="preserve">(Edn </w:t>
      </w:r>
      <w:r w:rsidR="0046485A">
        <w:rPr>
          <w:rFonts w:ascii="Arial" w:hAnsi="Arial" w:cs="Arial"/>
          <w:b/>
          <w:sz w:val="20"/>
        </w:rPr>
        <w:t>05/</w:t>
      </w:r>
      <w:r w:rsidR="005B5783">
        <w:rPr>
          <w:rFonts w:ascii="Arial" w:hAnsi="Arial" w:cs="Arial"/>
          <w:b/>
          <w:sz w:val="20"/>
        </w:rPr>
        <w:t>22</w:t>
      </w:r>
      <w:r>
        <w:rPr>
          <w:rFonts w:ascii="Arial" w:hAnsi="Arial" w:cs="Arial"/>
          <w:b/>
          <w:sz w:val="20"/>
        </w:rPr>
        <w:t>)</w:t>
      </w:r>
    </w:p>
    <w:bookmarkEnd w:id="92"/>
    <w:p w14:paraId="643BB67D" w14:textId="77777777" w:rsidR="009F5745" w:rsidRDefault="009F5745" w:rsidP="009F5745">
      <w:pPr>
        <w:spacing w:after="0" w:line="252" w:lineRule="exact"/>
        <w:ind w:left="113" w:right="-20"/>
        <w:rPr>
          <w:rFonts w:ascii="Arial" w:eastAsia="Arial" w:hAnsi="Arial" w:cs="Arial"/>
          <w:b/>
          <w:bCs/>
        </w:rPr>
      </w:pPr>
    </w:p>
    <w:p w14:paraId="61D4D59A" w14:textId="77777777" w:rsidR="009F5745" w:rsidRDefault="009F5745" w:rsidP="009F5745">
      <w:pPr>
        <w:spacing w:after="0" w:line="252" w:lineRule="exact"/>
        <w:ind w:left="113" w:right="-20"/>
        <w:rPr>
          <w:rFonts w:ascii="Arial" w:eastAsia="Arial" w:hAnsi="Arial" w:cs="Arial"/>
          <w:b/>
          <w:bCs/>
        </w:rPr>
      </w:pPr>
    </w:p>
    <w:p w14:paraId="3D136497" w14:textId="77777777" w:rsidR="009F5745" w:rsidRDefault="009F5745" w:rsidP="009F5745">
      <w:pPr>
        <w:spacing w:after="0" w:line="252" w:lineRule="exact"/>
        <w:ind w:left="113" w:right="-20"/>
        <w:rPr>
          <w:rFonts w:ascii="Arial" w:eastAsia="Arial" w:hAnsi="Arial" w:cs="Arial"/>
          <w:b/>
          <w:bCs/>
        </w:rPr>
      </w:pPr>
    </w:p>
    <w:p w14:paraId="2C06C10F" w14:textId="42C2AEBC" w:rsidR="009F5745" w:rsidRDefault="009F5745" w:rsidP="009F5745">
      <w:pPr>
        <w:spacing w:after="0" w:line="252" w:lineRule="exact"/>
        <w:ind w:left="113" w:right="-20"/>
        <w:rPr>
          <w:rFonts w:ascii="Arial" w:eastAsia="Arial" w:hAnsi="Arial" w:cs="Arial"/>
          <w:b/>
          <w:bCs/>
        </w:rPr>
      </w:pPr>
      <w:r>
        <w:rPr>
          <w:noProof/>
        </w:rPr>
        <w:drawing>
          <wp:anchor distT="0" distB="0" distL="114300" distR="114300" simplePos="0" relativeHeight="251664384" behindDoc="1" locked="0" layoutInCell="1" allowOverlap="1" wp14:anchorId="00F397AB" wp14:editId="6DD941EA">
            <wp:simplePos x="0" y="0"/>
            <wp:positionH relativeFrom="page">
              <wp:posOffset>3006090</wp:posOffset>
            </wp:positionH>
            <wp:positionV relativeFrom="paragraph">
              <wp:posOffset>97790</wp:posOffset>
            </wp:positionV>
            <wp:extent cx="1538605" cy="1230630"/>
            <wp:effectExtent l="0" t="0" r="4445"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1A292BE0" w14:textId="77777777" w:rsidR="009F5745" w:rsidRDefault="009F5745" w:rsidP="009F5745">
      <w:pPr>
        <w:spacing w:after="0" w:line="252" w:lineRule="exact"/>
        <w:ind w:left="113" w:right="-20"/>
        <w:rPr>
          <w:rFonts w:ascii="Arial" w:eastAsia="Arial" w:hAnsi="Arial" w:cs="Arial"/>
          <w:b/>
          <w:bCs/>
        </w:rPr>
      </w:pPr>
    </w:p>
    <w:p w14:paraId="3884F888" w14:textId="77777777" w:rsidR="009F5745" w:rsidRDefault="009F5745" w:rsidP="009F5745">
      <w:pPr>
        <w:spacing w:after="0" w:line="252" w:lineRule="exact"/>
        <w:ind w:left="113" w:right="-20"/>
        <w:rPr>
          <w:rFonts w:ascii="Arial" w:eastAsia="Arial" w:hAnsi="Arial" w:cs="Arial"/>
          <w:b/>
          <w:bCs/>
        </w:rPr>
      </w:pPr>
    </w:p>
    <w:p w14:paraId="603F502C" w14:textId="77777777" w:rsidR="009F5745" w:rsidRDefault="009F5745" w:rsidP="009F5745">
      <w:pPr>
        <w:spacing w:after="0" w:line="252" w:lineRule="exact"/>
        <w:ind w:left="113" w:right="-20"/>
        <w:rPr>
          <w:rFonts w:ascii="Arial" w:eastAsia="Arial" w:hAnsi="Arial" w:cs="Arial"/>
          <w:b/>
          <w:bCs/>
        </w:rPr>
      </w:pPr>
    </w:p>
    <w:p w14:paraId="77F38EDC" w14:textId="77777777" w:rsidR="009F5745" w:rsidRDefault="009F5745" w:rsidP="009F5745">
      <w:pPr>
        <w:spacing w:after="0" w:line="252" w:lineRule="exact"/>
        <w:ind w:left="113" w:right="-20"/>
        <w:rPr>
          <w:rFonts w:ascii="Arial" w:eastAsia="Arial" w:hAnsi="Arial" w:cs="Arial"/>
          <w:b/>
          <w:bCs/>
        </w:rPr>
      </w:pPr>
    </w:p>
    <w:p w14:paraId="55BC76D2" w14:textId="77777777" w:rsidR="009F5745" w:rsidRDefault="009F5745" w:rsidP="009F5745">
      <w:pPr>
        <w:spacing w:after="0" w:line="252" w:lineRule="exact"/>
        <w:ind w:left="113" w:right="-20"/>
        <w:rPr>
          <w:rFonts w:ascii="Arial" w:eastAsia="Arial" w:hAnsi="Arial" w:cs="Arial"/>
          <w:b/>
          <w:bCs/>
        </w:rPr>
      </w:pPr>
    </w:p>
    <w:p w14:paraId="3A273B85" w14:textId="77777777" w:rsidR="009F5745" w:rsidRDefault="009F5745" w:rsidP="009F5745">
      <w:pPr>
        <w:spacing w:after="0" w:line="252" w:lineRule="exact"/>
        <w:ind w:left="113" w:right="-20"/>
        <w:rPr>
          <w:rFonts w:ascii="Arial" w:eastAsia="Arial" w:hAnsi="Arial" w:cs="Arial"/>
          <w:b/>
          <w:bCs/>
        </w:rPr>
      </w:pPr>
    </w:p>
    <w:p w14:paraId="0E232002" w14:textId="77777777" w:rsidR="009F5745" w:rsidRDefault="009F5745" w:rsidP="009F5745">
      <w:pPr>
        <w:spacing w:after="0" w:line="252" w:lineRule="exact"/>
        <w:ind w:left="113" w:right="-20"/>
        <w:rPr>
          <w:rFonts w:ascii="Arial" w:eastAsia="Arial" w:hAnsi="Arial" w:cs="Arial"/>
          <w:b/>
          <w:bCs/>
        </w:rPr>
      </w:pPr>
    </w:p>
    <w:p w14:paraId="748F9329" w14:textId="77777777" w:rsidR="009F5745" w:rsidRDefault="009F5745" w:rsidP="009F5745">
      <w:pPr>
        <w:spacing w:after="0" w:line="252" w:lineRule="exact"/>
        <w:ind w:left="113" w:right="-20"/>
        <w:rPr>
          <w:rFonts w:ascii="Arial" w:eastAsia="Arial" w:hAnsi="Arial" w:cs="Arial"/>
          <w:b/>
          <w:bCs/>
        </w:rPr>
      </w:pPr>
    </w:p>
    <w:p w14:paraId="430D9311"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MOD Terms and Conditions for Less</w:t>
      </w:r>
    </w:p>
    <w:p w14:paraId="7ACFC0B9" w14:textId="77777777" w:rsidR="009F5745" w:rsidRDefault="009F5745"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0F217956" w14:textId="3FD4F2E0" w:rsidR="009F5745" w:rsidRDefault="005B5783" w:rsidP="009F5745">
      <w:pPr>
        <w:spacing w:before="240" w:line="240" w:lineRule="auto"/>
        <w:ind w:left="113" w:right="-20"/>
        <w:jc w:val="center"/>
        <w:rPr>
          <w:rFonts w:ascii="Arial" w:eastAsia="Arial" w:hAnsi="Arial" w:cs="Arial"/>
          <w:b/>
          <w:bCs/>
          <w:sz w:val="32"/>
          <w:szCs w:val="32"/>
        </w:rPr>
      </w:pPr>
      <w:r>
        <w:rPr>
          <w:rFonts w:ascii="Arial" w:eastAsia="Arial" w:hAnsi="Arial" w:cs="Arial"/>
          <w:b/>
          <w:bCs/>
          <w:sz w:val="32"/>
          <w:szCs w:val="32"/>
        </w:rPr>
        <w:t xml:space="preserve"> </w:t>
      </w:r>
    </w:p>
    <w:p w14:paraId="1238A319" w14:textId="77777777" w:rsidR="009F5745" w:rsidRDefault="009F5745" w:rsidP="009F5745">
      <w:pPr>
        <w:spacing w:before="240" w:line="252" w:lineRule="exact"/>
        <w:ind w:left="113" w:right="-20"/>
        <w:jc w:val="center"/>
        <w:rPr>
          <w:rFonts w:ascii="Arial" w:eastAsia="Arial" w:hAnsi="Arial" w:cs="Arial"/>
          <w:b/>
          <w:bCs/>
          <w:sz w:val="32"/>
          <w:szCs w:val="32"/>
        </w:rPr>
      </w:pPr>
    </w:p>
    <w:p w14:paraId="21D5BB2B" w14:textId="77777777" w:rsidR="009F5745" w:rsidRDefault="009F5745" w:rsidP="009F5745">
      <w:pPr>
        <w:spacing w:before="240" w:line="252" w:lineRule="exact"/>
        <w:ind w:left="113" w:right="-20"/>
        <w:jc w:val="center"/>
        <w:rPr>
          <w:rFonts w:ascii="Arial" w:eastAsia="Arial" w:hAnsi="Arial" w:cs="Arial"/>
          <w:b/>
          <w:bCs/>
          <w:sz w:val="32"/>
          <w:szCs w:val="32"/>
        </w:rPr>
      </w:pPr>
    </w:p>
    <w:p w14:paraId="1F7A263B" w14:textId="77777777" w:rsidR="009F5745" w:rsidRDefault="009F5745" w:rsidP="009F5745">
      <w:pPr>
        <w:spacing w:before="240" w:line="252" w:lineRule="exact"/>
        <w:ind w:left="113" w:right="-20"/>
        <w:jc w:val="center"/>
        <w:rPr>
          <w:rFonts w:ascii="Arial" w:eastAsia="Arial" w:hAnsi="Arial" w:cs="Arial"/>
          <w:b/>
          <w:bCs/>
          <w:sz w:val="32"/>
          <w:szCs w:val="32"/>
        </w:rPr>
      </w:pPr>
    </w:p>
    <w:p w14:paraId="2C197575" w14:textId="77777777" w:rsidR="009F5745" w:rsidRDefault="009F5745" w:rsidP="009F5745">
      <w:pPr>
        <w:spacing w:before="240" w:line="252" w:lineRule="exact"/>
        <w:ind w:left="113" w:right="-20"/>
        <w:jc w:val="center"/>
        <w:rPr>
          <w:rFonts w:ascii="Arial" w:eastAsia="Arial" w:hAnsi="Arial" w:cs="Arial"/>
          <w:b/>
          <w:bCs/>
          <w:sz w:val="32"/>
          <w:szCs w:val="32"/>
        </w:rPr>
      </w:pPr>
    </w:p>
    <w:p w14:paraId="67BBE30B" w14:textId="77777777" w:rsidR="009F5745" w:rsidRDefault="009F5745" w:rsidP="009F5745">
      <w:pPr>
        <w:spacing w:before="240" w:line="252" w:lineRule="exact"/>
        <w:ind w:left="113" w:right="-20"/>
        <w:jc w:val="center"/>
        <w:rPr>
          <w:rFonts w:ascii="Arial" w:eastAsia="Arial" w:hAnsi="Arial" w:cs="Arial"/>
          <w:b/>
          <w:bCs/>
          <w:sz w:val="32"/>
          <w:szCs w:val="32"/>
        </w:rPr>
      </w:pPr>
    </w:p>
    <w:p w14:paraId="2E01F929" w14:textId="77777777" w:rsidR="009F5745" w:rsidRDefault="009F5745" w:rsidP="009F5745">
      <w:pPr>
        <w:spacing w:before="240" w:line="252" w:lineRule="exact"/>
        <w:ind w:left="113" w:right="-20"/>
        <w:jc w:val="center"/>
        <w:rPr>
          <w:rFonts w:ascii="Arial" w:eastAsia="Arial" w:hAnsi="Arial" w:cs="Arial"/>
          <w:b/>
          <w:bCs/>
          <w:sz w:val="32"/>
          <w:szCs w:val="32"/>
        </w:rPr>
      </w:pPr>
    </w:p>
    <w:p w14:paraId="1CC05D68" w14:textId="77777777" w:rsidR="009F5745" w:rsidRDefault="009F5745" w:rsidP="009F5745">
      <w:pPr>
        <w:spacing w:before="240" w:line="252" w:lineRule="exact"/>
        <w:ind w:left="113" w:right="-20"/>
        <w:jc w:val="center"/>
        <w:rPr>
          <w:rFonts w:ascii="Arial" w:eastAsia="Arial" w:hAnsi="Arial" w:cs="Arial"/>
          <w:b/>
          <w:bCs/>
          <w:sz w:val="32"/>
          <w:szCs w:val="32"/>
        </w:rPr>
      </w:pPr>
    </w:p>
    <w:p w14:paraId="1ACC2B83" w14:textId="77777777" w:rsidR="009F5745" w:rsidRDefault="009F5745" w:rsidP="009F5745">
      <w:pPr>
        <w:spacing w:before="240" w:line="252" w:lineRule="exact"/>
        <w:ind w:left="113" w:right="-20"/>
        <w:jc w:val="center"/>
        <w:rPr>
          <w:rFonts w:ascii="Arial" w:eastAsia="Arial" w:hAnsi="Arial" w:cs="Arial"/>
          <w:b/>
          <w:bCs/>
          <w:sz w:val="32"/>
          <w:szCs w:val="32"/>
        </w:rPr>
      </w:pPr>
    </w:p>
    <w:p w14:paraId="25ADF411" w14:textId="77777777" w:rsidR="009F5745" w:rsidRDefault="009F5745" w:rsidP="009F5745">
      <w:pPr>
        <w:spacing w:before="240" w:line="252" w:lineRule="exact"/>
        <w:ind w:left="113" w:right="-20"/>
        <w:jc w:val="center"/>
        <w:rPr>
          <w:rFonts w:ascii="Arial" w:eastAsia="Arial" w:hAnsi="Arial" w:cs="Arial"/>
          <w:b/>
          <w:bCs/>
          <w:sz w:val="32"/>
          <w:szCs w:val="32"/>
        </w:rPr>
      </w:pPr>
    </w:p>
    <w:p w14:paraId="1D7901DA" w14:textId="77777777" w:rsidR="009F5745" w:rsidRDefault="009F5745" w:rsidP="009F5745">
      <w:pPr>
        <w:spacing w:before="240" w:line="252" w:lineRule="exact"/>
        <w:ind w:left="113" w:right="-20"/>
        <w:jc w:val="center"/>
        <w:rPr>
          <w:rFonts w:ascii="Arial" w:eastAsia="Arial" w:hAnsi="Arial" w:cs="Arial"/>
          <w:b/>
          <w:bCs/>
          <w:sz w:val="32"/>
          <w:szCs w:val="32"/>
        </w:rPr>
      </w:pPr>
    </w:p>
    <w:p w14:paraId="4648BB39" w14:textId="77777777" w:rsidR="009F5745" w:rsidRDefault="009F5745" w:rsidP="009F5745">
      <w:pPr>
        <w:spacing w:before="240" w:line="252" w:lineRule="exact"/>
        <w:ind w:left="113" w:right="-20"/>
        <w:jc w:val="center"/>
        <w:rPr>
          <w:rFonts w:ascii="Arial" w:eastAsia="Arial" w:hAnsi="Arial" w:cs="Arial"/>
          <w:b/>
          <w:bCs/>
          <w:sz w:val="32"/>
          <w:szCs w:val="32"/>
        </w:rPr>
      </w:pPr>
    </w:p>
    <w:p w14:paraId="6F4347EE" w14:textId="77777777" w:rsidR="009F5745" w:rsidRDefault="009F5745" w:rsidP="009F5745">
      <w:pPr>
        <w:widowControl/>
        <w:spacing w:after="0" w:line="240" w:lineRule="auto"/>
        <w:rPr>
          <w:rFonts w:ascii="Arial" w:eastAsia="Arial" w:hAnsi="Arial" w:cs="Arial"/>
          <w:b/>
          <w:bCs/>
          <w:sz w:val="32"/>
          <w:szCs w:val="32"/>
        </w:rPr>
        <w:sectPr w:rsidR="009F5745">
          <w:headerReference w:type="default" r:id="rId37"/>
          <w:footerReference w:type="default" r:id="rId38"/>
          <w:pgSz w:w="11906" w:h="16838"/>
          <w:pgMar w:top="1440" w:right="1440" w:bottom="1440" w:left="1440" w:header="567" w:footer="567" w:gutter="0"/>
          <w:cols w:space="720"/>
        </w:sectPr>
      </w:pPr>
    </w:p>
    <w:p w14:paraId="6126C12C" w14:textId="77777777" w:rsidR="001C3F3C" w:rsidRDefault="001C3F3C" w:rsidP="001C3F3C">
      <w:pPr>
        <w:widowControl/>
        <w:autoSpaceDE w:val="0"/>
        <w:autoSpaceDN w:val="0"/>
        <w:adjustRightInd w:val="0"/>
        <w:snapToGrid w:val="0"/>
        <w:spacing w:after="0" w:line="240" w:lineRule="auto"/>
        <w:rPr>
          <w:rFonts w:ascii="Arial" w:eastAsia="Times New Roman" w:hAnsi="Arial" w:cs="Arial"/>
          <w:b/>
          <w:color w:val="000000"/>
          <w:sz w:val="17"/>
          <w:szCs w:val="24"/>
          <w:lang w:val="x-none"/>
        </w:rPr>
      </w:pPr>
      <w:bookmarkStart w:id="94" w:name="_Hlk47308563"/>
      <w:bookmarkEnd w:id="93"/>
    </w:p>
    <w:p w14:paraId="207A0A42" w14:textId="77777777" w:rsidR="00737439" w:rsidRPr="001D62E3" w:rsidRDefault="00737439" w:rsidP="00737439">
      <w:pPr>
        <w:widowControl/>
        <w:tabs>
          <w:tab w:val="left" w:pos="360"/>
        </w:tabs>
        <w:spacing w:after="0" w:line="240" w:lineRule="auto"/>
        <w:textAlignment w:val="baseline"/>
        <w:rPr>
          <w:rFonts w:ascii="Arial" w:eastAsia="Arial" w:hAnsi="Arial" w:cs="Times New Roman"/>
          <w:b/>
          <w:color w:val="000000"/>
          <w:spacing w:val="-1"/>
          <w:sz w:val="17"/>
        </w:rPr>
      </w:pPr>
      <w:bookmarkStart w:id="95" w:name="_Hlk66034133"/>
      <w:bookmarkEnd w:id="94"/>
      <w:r w:rsidRPr="001D62E3">
        <w:rPr>
          <w:rFonts w:ascii="Arial" w:eastAsia="Arial" w:hAnsi="Arial" w:cs="Times New Roman"/>
          <w:b/>
          <w:color w:val="000000"/>
          <w:spacing w:val="-1"/>
          <w:sz w:val="17"/>
        </w:rPr>
        <w:t>1</w:t>
      </w:r>
      <w:r w:rsidRPr="001D62E3">
        <w:rPr>
          <w:rFonts w:ascii="Arial" w:eastAsia="Arial" w:hAnsi="Arial" w:cs="Times New Roman"/>
          <w:b/>
          <w:color w:val="000000"/>
          <w:spacing w:val="-1"/>
          <w:sz w:val="17"/>
        </w:rPr>
        <w:tab/>
        <w:t>Definitions - In the Contract:</w:t>
      </w:r>
    </w:p>
    <w:p w14:paraId="04E8549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The Authority </w:t>
      </w:r>
      <w:r w:rsidRPr="001D62E3">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1D62E3">
        <w:rPr>
          <w:rFonts w:ascii="Arial" w:eastAsia="Arial" w:hAnsi="Arial" w:cs="Times New Roman"/>
          <w:b/>
          <w:color w:val="000000"/>
          <w:sz w:val="17"/>
        </w:rPr>
        <w:t xml:space="preserve">Business Day </w:t>
      </w:r>
      <w:r w:rsidRPr="001D62E3">
        <w:rPr>
          <w:rFonts w:ascii="Arial" w:eastAsia="Arial" w:hAnsi="Arial" w:cs="Times New Roman"/>
          <w:color w:val="000000"/>
          <w:sz w:val="17"/>
        </w:rPr>
        <w:t>means 09:00 to 17:00 Monday to Friday, excluding public and statutory holidays;</w:t>
      </w:r>
    </w:p>
    <w:p w14:paraId="600179FF"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1"/>
          <w:sz w:val="17"/>
        </w:rPr>
      </w:pPr>
      <w:r w:rsidRPr="001D62E3">
        <w:rPr>
          <w:rFonts w:ascii="Arial" w:eastAsia="Arial" w:hAnsi="Arial" w:cs="Times New Roman"/>
          <w:b/>
          <w:color w:val="000000"/>
          <w:spacing w:val="1"/>
          <w:sz w:val="17"/>
        </w:rPr>
        <w:t xml:space="preserve">Contract </w:t>
      </w:r>
      <w:r w:rsidRPr="001D62E3">
        <w:rPr>
          <w:rFonts w:ascii="Arial" w:eastAsia="Arial" w:hAnsi="Arial" w:cs="Times New Roman"/>
          <w:color w:val="000000"/>
          <w:spacing w:val="1"/>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33B2096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w:t>
      </w:r>
      <w:r w:rsidRPr="001D62E3">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01E6444"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Contractor Commercially Sensitive Information </w:t>
      </w:r>
      <w:r w:rsidRPr="001D62E3">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1D62E3">
        <w:rPr>
          <w:rFonts w:ascii="Arial" w:eastAsia="Arial" w:hAnsi="Arial" w:cs="Times New Roman"/>
          <w:b/>
          <w:color w:val="000000"/>
          <w:sz w:val="17"/>
        </w:rPr>
        <w:t xml:space="preserve">Contractor Deliverables </w:t>
      </w:r>
      <w:r w:rsidRPr="001D62E3">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38F96DFA"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Effective Date of Contract </w:t>
      </w:r>
      <w:r w:rsidRPr="001D62E3">
        <w:rPr>
          <w:rFonts w:ascii="Arial" w:eastAsia="Arial" w:hAnsi="Arial" w:cs="Times New Roman"/>
          <w:color w:val="000000"/>
          <w:sz w:val="17"/>
        </w:rPr>
        <w:t>means the date stated on the purchase order or, if there is no such date stated, the date upon which both Parties have signed the purchase order;</w:t>
      </w:r>
    </w:p>
    <w:p w14:paraId="53FCF187" w14:textId="77777777" w:rsidR="00737439" w:rsidRPr="001D62E3" w:rsidRDefault="00737439" w:rsidP="00737439">
      <w:pPr>
        <w:widowControl/>
        <w:spacing w:after="0" w:line="240" w:lineRule="auto"/>
        <w:ind w:right="360"/>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Firm Price </w:t>
      </w:r>
      <w:r w:rsidRPr="001D62E3">
        <w:rPr>
          <w:rFonts w:ascii="Arial" w:eastAsia="Arial" w:hAnsi="Arial" w:cs="Times New Roman"/>
          <w:color w:val="000000"/>
          <w:sz w:val="17"/>
        </w:rPr>
        <w:t>means a price excluding Value Added Tax (VAT) which is not subject to variation;</w:t>
      </w:r>
    </w:p>
    <w:p w14:paraId="29CA9C7D"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Government Furnished Assets (GFA) </w:t>
      </w:r>
      <w:r w:rsidRPr="001D62E3">
        <w:rPr>
          <w:rFonts w:ascii="Arial" w:eastAsia="Arial" w:hAnsi="Arial" w:cs="Times New Roman"/>
          <w:color w:val="000000"/>
          <w:sz w:val="17"/>
        </w:rPr>
        <w:t>is a generic term for any MOD asset such as equipment, information or resources issued or made available to the Contractor in connection with the Contract by or on behalf of the Authority;</w:t>
      </w:r>
    </w:p>
    <w:p w14:paraId="5CE23615"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pacing w:val="-2"/>
          <w:sz w:val="17"/>
        </w:rPr>
      </w:pPr>
      <w:r w:rsidRPr="001D62E3">
        <w:rPr>
          <w:rFonts w:ascii="Arial" w:eastAsia="Arial" w:hAnsi="Arial" w:cs="Times New Roman"/>
          <w:b/>
          <w:color w:val="000000"/>
          <w:spacing w:val="-2"/>
          <w:sz w:val="17"/>
        </w:rPr>
        <w:t xml:space="preserve">Hazardous Contractor Deliverable </w:t>
      </w:r>
      <w:r w:rsidRPr="001D62E3">
        <w:rPr>
          <w:rFonts w:ascii="Arial" w:eastAsia="Arial" w:hAnsi="Arial" w:cs="Times New Roman"/>
          <w:color w:val="000000"/>
          <w:spacing w:val="-2"/>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D41B930"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Issued Property </w:t>
      </w:r>
      <w:r w:rsidRPr="001D62E3">
        <w:rPr>
          <w:rFonts w:ascii="Arial" w:eastAsia="Arial" w:hAnsi="Arial" w:cs="Times New Roman"/>
          <w:color w:val="000000"/>
          <w:sz w:val="17"/>
        </w:rPr>
        <w:t>means any item of Government Furnished Assets (GFA), including any materiel issued or otherwise furnished to the Contractor in connection with the Contract by or on behalf of the Authority;</w:t>
      </w:r>
    </w:p>
    <w:p w14:paraId="0D6A666B"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Legislation </w:t>
      </w:r>
      <w:r w:rsidRPr="001D62E3">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1D62E3">
        <w:rPr>
          <w:rFonts w:ascii="Arial" w:eastAsia="Arial" w:hAnsi="Arial" w:cs="Times New Roman"/>
          <w:b/>
          <w:color w:val="000000"/>
          <w:sz w:val="17"/>
        </w:rPr>
        <w:t xml:space="preserve">Notices </w:t>
      </w:r>
      <w:r w:rsidRPr="001D62E3">
        <w:rPr>
          <w:rFonts w:ascii="Arial" w:eastAsia="Arial" w:hAnsi="Arial" w:cs="Times New Roman"/>
          <w:color w:val="000000"/>
          <w:sz w:val="17"/>
        </w:rPr>
        <w:t>means all notices, orders, or other forms of communication required to be given in writing under or in connection with the Contract;</w:t>
      </w:r>
    </w:p>
    <w:p w14:paraId="45E7D3A3"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r w:rsidRPr="001D62E3">
        <w:rPr>
          <w:rFonts w:ascii="Arial" w:eastAsia="Arial" w:hAnsi="Arial" w:cs="Times New Roman"/>
          <w:b/>
          <w:color w:val="000000"/>
          <w:sz w:val="17"/>
        </w:rPr>
        <w:t xml:space="preserve">Parties </w:t>
      </w:r>
      <w:r w:rsidRPr="001D62E3">
        <w:rPr>
          <w:rFonts w:ascii="Arial" w:eastAsia="Arial" w:hAnsi="Arial" w:cs="Times New Roman"/>
          <w:color w:val="000000"/>
          <w:sz w:val="17"/>
        </w:rPr>
        <w:t>means the Contractor and the Authority, and Party shall be construed accordingly;</w:t>
      </w:r>
    </w:p>
    <w:p w14:paraId="69AEF9F7" w14:textId="77777777" w:rsidR="00737439" w:rsidRDefault="00737439" w:rsidP="00737439">
      <w:pPr>
        <w:widowControl/>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b/>
          <w:color w:val="000000"/>
          <w:sz w:val="17"/>
        </w:rPr>
        <w:t xml:space="preserve">Transparency Information </w:t>
      </w:r>
      <w:r w:rsidRPr="001D62E3">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8B86C31" w14:textId="77777777" w:rsidR="00737439" w:rsidRPr="001D62E3" w:rsidRDefault="00737439" w:rsidP="00737439">
      <w:pPr>
        <w:widowControl/>
        <w:spacing w:after="0" w:line="240" w:lineRule="auto"/>
        <w:ind w:right="144"/>
        <w:textAlignment w:val="baseline"/>
        <w:rPr>
          <w:rFonts w:ascii="Arial" w:eastAsia="Arial" w:hAnsi="Arial" w:cs="Times New Roman"/>
          <w:b/>
          <w:color w:val="000000"/>
          <w:sz w:val="17"/>
        </w:rPr>
      </w:pPr>
    </w:p>
    <w:p w14:paraId="561B907B"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2 General</w:t>
      </w:r>
    </w:p>
    <w:p w14:paraId="22444701" w14:textId="77777777" w:rsidR="00E77AE1" w:rsidRPr="001D62E3" w:rsidRDefault="00E77AE1" w:rsidP="00E77AE1">
      <w:pPr>
        <w:widowControl/>
        <w:numPr>
          <w:ilvl w:val="0"/>
          <w:numId w:val="17"/>
        </w:numPr>
        <w:spacing w:after="0" w:line="240" w:lineRule="auto"/>
        <w:ind w:right="288"/>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Contractor shall comply with all applicable Legislation, whether specifically referenced in this Contract or not.</w:t>
      </w:r>
    </w:p>
    <w:p w14:paraId="3064A9EF" w14:textId="77777777" w:rsidR="00E77AE1" w:rsidRPr="001D62E3" w:rsidRDefault="00E77AE1" w:rsidP="00E77AE1">
      <w:pPr>
        <w:widowControl/>
        <w:numPr>
          <w:ilvl w:val="0"/>
          <w:numId w:val="17"/>
        </w:numPr>
        <w:spacing w:after="0" w:line="240" w:lineRule="auto"/>
        <w:ind w:right="50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Any variation to the Contract shall have no effect unless expressly agreed in writing and signed by both Parties.</w:t>
      </w:r>
    </w:p>
    <w:p w14:paraId="20D814FC" w14:textId="77777777" w:rsidR="00E77AE1" w:rsidRPr="001D62E3" w:rsidRDefault="00E77AE1" w:rsidP="00E77AE1">
      <w:pPr>
        <w:widowControl/>
        <w:numPr>
          <w:ilvl w:val="0"/>
          <w:numId w:val="17"/>
        </w:numPr>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If there is any inconsistency between these terms and conditions and the purchase order or the documents expressly referred to therein, the conflict shall be resolved according to the following descending order of priority:</w:t>
      </w:r>
    </w:p>
    <w:p w14:paraId="1CA9D540"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5F52DA">
        <w:rPr>
          <w:rFonts w:ascii="Arial" w:eastAsia="Arial" w:hAnsi="Arial"/>
          <w:color w:val="000000"/>
          <w:sz w:val="17"/>
        </w:rPr>
        <w:t>the terms and conditions;</w:t>
      </w:r>
    </w:p>
    <w:p w14:paraId="3A66B997" w14:textId="77777777" w:rsidR="00E77AE1" w:rsidRPr="005F52DA" w:rsidRDefault="00E77AE1" w:rsidP="00E77AE1">
      <w:pPr>
        <w:pStyle w:val="ListParagraph"/>
        <w:widowControl/>
        <w:numPr>
          <w:ilvl w:val="0"/>
          <w:numId w:val="18"/>
        </w:numPr>
        <w:tabs>
          <w:tab w:val="left" w:pos="936"/>
        </w:tabs>
        <w:spacing w:after="0" w:line="240" w:lineRule="auto"/>
        <w:ind w:left="648"/>
        <w:textAlignment w:val="baseline"/>
        <w:rPr>
          <w:rFonts w:ascii="Arial" w:eastAsia="Arial" w:hAnsi="Arial"/>
          <w:color w:val="000000"/>
          <w:sz w:val="17"/>
        </w:rPr>
      </w:pPr>
      <w:r w:rsidRPr="001D62E3">
        <w:rPr>
          <w:rFonts w:ascii="Arial" w:eastAsia="Arial" w:hAnsi="Arial"/>
          <w:color w:val="000000"/>
          <w:sz w:val="17"/>
        </w:rPr>
        <w:t>the purchase order; and</w:t>
      </w:r>
    </w:p>
    <w:p w14:paraId="11EA9852" w14:textId="77777777" w:rsidR="00E77AE1" w:rsidRDefault="00E77AE1" w:rsidP="00E77AE1">
      <w:pPr>
        <w:widowControl/>
        <w:numPr>
          <w:ilvl w:val="0"/>
          <w:numId w:val="18"/>
        </w:numPr>
        <w:tabs>
          <w:tab w:val="left" w:pos="936"/>
        </w:tabs>
        <w:spacing w:after="0" w:line="240" w:lineRule="auto"/>
        <w:ind w:left="648" w:right="144"/>
        <w:textAlignment w:val="baseline"/>
        <w:rPr>
          <w:rFonts w:ascii="Arial" w:eastAsia="Arial" w:hAnsi="Arial" w:cs="Times New Roman"/>
          <w:color w:val="000000"/>
          <w:sz w:val="17"/>
        </w:rPr>
      </w:pPr>
      <w:r w:rsidRPr="001D62E3">
        <w:rPr>
          <w:rFonts w:ascii="Arial" w:eastAsia="Arial" w:hAnsi="Arial" w:cs="Times New Roman"/>
          <w:color w:val="000000"/>
          <w:sz w:val="17"/>
        </w:rPr>
        <w:t>the documents expressly referred to in the purchase order.</w:t>
      </w:r>
    </w:p>
    <w:p w14:paraId="6FE239AF" w14:textId="77777777" w:rsidR="00E77AE1" w:rsidRPr="001D62E3" w:rsidRDefault="00E77AE1" w:rsidP="00E77AE1">
      <w:pPr>
        <w:widowControl/>
        <w:numPr>
          <w:ilvl w:val="0"/>
          <w:numId w:val="19"/>
        </w:numPr>
        <w:tabs>
          <w:tab w:val="left" w:pos="288"/>
        </w:tabs>
        <w:spacing w:after="0" w:line="240" w:lineRule="auto"/>
        <w:ind w:right="216"/>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Neither Party shall be entitled to assign the Contract (or any part thereof) without the prior written consent of the other Party.</w:t>
      </w:r>
    </w:p>
    <w:p w14:paraId="54CBDBBE" w14:textId="77777777" w:rsidR="00E77AE1" w:rsidRPr="001D62E3" w:rsidRDefault="00E77AE1" w:rsidP="00E77AE1">
      <w:pPr>
        <w:widowControl/>
        <w:numPr>
          <w:ilvl w:val="0"/>
          <w:numId w:val="19"/>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 xml:space="preserve">Failure or delay by either Party in enforcing or partially enforcing any provision of the Contract shall not be construed as a </w:t>
      </w:r>
      <w:r w:rsidRPr="001D62E3">
        <w:rPr>
          <w:rFonts w:ascii="Arial" w:eastAsia="Arial" w:hAnsi="Arial" w:cs="Times New Roman"/>
          <w:color w:val="000000"/>
          <w:sz w:val="17"/>
        </w:rPr>
        <w:t>waiver of its rights or remedies. No waiver in respect of any right or remedy shall operate as a waiver in respect of any other right or remedy.</w:t>
      </w:r>
    </w:p>
    <w:p w14:paraId="2BB9FAE4" w14:textId="77777777" w:rsidR="00E77AE1" w:rsidRPr="001D62E3"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18DAC1C4" w14:textId="77777777" w:rsidR="00E77AE1" w:rsidRDefault="00E77AE1" w:rsidP="00E77AE1">
      <w:pPr>
        <w:widowControl/>
        <w:numPr>
          <w:ilvl w:val="0"/>
          <w:numId w:val="19"/>
        </w:numPr>
        <w:tabs>
          <w:tab w:val="left" w:pos="288"/>
        </w:tabs>
        <w:spacing w:after="0" w:line="240" w:lineRule="auto"/>
        <w:ind w:right="72"/>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The Contract and any non -contractual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16CFB78" w14:textId="77777777" w:rsidR="00737439" w:rsidRPr="001D62E3" w:rsidRDefault="00737439" w:rsidP="00737439">
      <w:pPr>
        <w:widowControl/>
        <w:tabs>
          <w:tab w:val="left" w:pos="288"/>
        </w:tabs>
        <w:spacing w:after="0" w:line="240" w:lineRule="auto"/>
        <w:ind w:right="72"/>
        <w:textAlignment w:val="baseline"/>
        <w:rPr>
          <w:rFonts w:ascii="Arial" w:eastAsia="Arial" w:hAnsi="Arial" w:cs="Times New Roman"/>
          <w:color w:val="000000"/>
          <w:spacing w:val="-1"/>
          <w:sz w:val="17"/>
        </w:rPr>
      </w:pPr>
    </w:p>
    <w:p w14:paraId="0CF7F4A0" w14:textId="77777777" w:rsidR="00737439" w:rsidRDefault="00737439" w:rsidP="00737439">
      <w:pPr>
        <w:widowControl/>
        <w:tabs>
          <w:tab w:val="left" w:pos="288"/>
        </w:tabs>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3</w:t>
      </w:r>
      <w:r w:rsidRPr="001D62E3">
        <w:rPr>
          <w:rFonts w:ascii="Arial" w:eastAsia="Arial" w:hAnsi="Arial" w:cs="Times New Roman"/>
          <w:b/>
          <w:color w:val="000000"/>
          <w:sz w:val="17"/>
        </w:rPr>
        <w:tab/>
        <w:t>Application of Conditions</w:t>
      </w:r>
    </w:p>
    <w:p w14:paraId="1F706349" w14:textId="77777777" w:rsidR="00737439" w:rsidRPr="001D62E3" w:rsidRDefault="00737439" w:rsidP="00BE2EBA">
      <w:pPr>
        <w:widowControl/>
        <w:numPr>
          <w:ilvl w:val="0"/>
          <w:numId w:val="20"/>
        </w:numPr>
        <w:spacing w:after="0" w:line="240" w:lineRule="auto"/>
        <w:ind w:right="432"/>
        <w:jc w:val="both"/>
        <w:textAlignment w:val="baseline"/>
        <w:rPr>
          <w:rFonts w:ascii="Arial" w:eastAsia="Arial" w:hAnsi="Arial" w:cs="Times New Roman"/>
          <w:color w:val="000000"/>
          <w:sz w:val="17"/>
        </w:rPr>
      </w:pPr>
      <w:r w:rsidRPr="001D62E3">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359DB419" w14:textId="77777777" w:rsidR="00737439" w:rsidRDefault="00737439" w:rsidP="00BE2EBA">
      <w:pPr>
        <w:widowControl/>
        <w:numPr>
          <w:ilvl w:val="0"/>
          <w:numId w:val="20"/>
        </w:numPr>
        <w:spacing w:after="0" w:line="240" w:lineRule="auto"/>
        <w:ind w:right="144"/>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Contract constitutes the entire agreement and understanding and supersedes any previous agreement between the Parties relating to the subject matter of the Contract.</w:t>
      </w:r>
    </w:p>
    <w:p w14:paraId="7E12EEFB" w14:textId="77777777" w:rsidR="00737439" w:rsidRPr="001D62E3" w:rsidRDefault="00737439" w:rsidP="00737439">
      <w:pPr>
        <w:widowControl/>
        <w:spacing w:after="0" w:line="240" w:lineRule="auto"/>
        <w:ind w:right="144"/>
        <w:textAlignment w:val="baseline"/>
        <w:rPr>
          <w:rFonts w:ascii="Arial" w:eastAsia="Arial" w:hAnsi="Arial" w:cs="Times New Roman"/>
          <w:color w:val="000000"/>
          <w:spacing w:val="-2"/>
          <w:sz w:val="17"/>
        </w:rPr>
      </w:pPr>
    </w:p>
    <w:p w14:paraId="37671376"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4 Disclosure of Information</w:t>
      </w:r>
    </w:p>
    <w:p w14:paraId="08626E83" w14:textId="77777777" w:rsidR="00737439" w:rsidRPr="001D62E3"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Disclosure of information under the Contract shall be managed in</w:t>
      </w:r>
    </w:p>
    <w:p w14:paraId="4336467F" w14:textId="77777777" w:rsidR="00737439" w:rsidRDefault="00737439" w:rsidP="00737439">
      <w:pPr>
        <w:widowControl/>
        <w:spacing w:after="0" w:line="240" w:lineRule="auto"/>
        <w:textAlignment w:val="baseline"/>
        <w:rPr>
          <w:rFonts w:ascii="Arial" w:eastAsia="Arial" w:hAnsi="Arial" w:cs="Times New Roman"/>
          <w:color w:val="000000"/>
          <w:spacing w:val="-1"/>
          <w:sz w:val="17"/>
        </w:rPr>
      </w:pPr>
      <w:r w:rsidRPr="001D62E3">
        <w:rPr>
          <w:rFonts w:ascii="Arial" w:eastAsia="Arial" w:hAnsi="Arial" w:cs="Times New Roman"/>
          <w:color w:val="000000"/>
          <w:spacing w:val="-1"/>
          <w:sz w:val="17"/>
        </w:rPr>
        <w:t>accordance with DEFCON 531 (SC1).</w:t>
      </w:r>
    </w:p>
    <w:p w14:paraId="143B44BD" w14:textId="77777777" w:rsidR="00737439" w:rsidRPr="001D62E3" w:rsidRDefault="00737439" w:rsidP="00737439">
      <w:pPr>
        <w:widowControl/>
        <w:spacing w:after="0" w:line="240" w:lineRule="auto"/>
        <w:ind w:left="72"/>
        <w:textAlignment w:val="baseline"/>
        <w:rPr>
          <w:rFonts w:ascii="Arial" w:eastAsia="Arial" w:hAnsi="Arial" w:cs="Times New Roman"/>
          <w:color w:val="000000"/>
          <w:spacing w:val="-1"/>
          <w:sz w:val="17"/>
        </w:rPr>
      </w:pPr>
    </w:p>
    <w:p w14:paraId="40C8CEE4"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5 Transparency</w:t>
      </w:r>
    </w:p>
    <w:p w14:paraId="72B5DE90" w14:textId="77777777" w:rsidR="00737439" w:rsidRPr="001D62E3" w:rsidRDefault="00737439" w:rsidP="00BE2EBA">
      <w:pPr>
        <w:widowControl/>
        <w:numPr>
          <w:ilvl w:val="0"/>
          <w:numId w:val="21"/>
        </w:numPr>
        <w:tabs>
          <w:tab w:val="left" w:pos="288"/>
        </w:tabs>
        <w:spacing w:after="0" w:line="240" w:lineRule="auto"/>
        <w:ind w:right="144"/>
        <w:textAlignment w:val="baseline"/>
        <w:rPr>
          <w:rFonts w:ascii="Arial" w:eastAsia="Arial" w:hAnsi="Arial" w:cs="Times New Roman"/>
          <w:color w:val="000000"/>
          <w:sz w:val="17"/>
        </w:rPr>
      </w:pPr>
      <w:r w:rsidRPr="001D62E3">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6281D11"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z w:val="17"/>
        </w:rPr>
      </w:pPr>
      <w:r w:rsidRPr="001D62E3">
        <w:rPr>
          <w:rFonts w:ascii="Arial" w:eastAsia="Arial" w:hAnsi="Arial" w:cs="Times New Roman"/>
          <w:color w:val="000000"/>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0BEFFE9A" w14:textId="77777777" w:rsidR="00737439" w:rsidRPr="001D62E3" w:rsidRDefault="00737439" w:rsidP="00BE2EBA">
      <w:pPr>
        <w:widowControl/>
        <w:numPr>
          <w:ilvl w:val="0"/>
          <w:numId w:val="21"/>
        </w:numPr>
        <w:tabs>
          <w:tab w:val="left" w:pos="288"/>
        </w:tabs>
        <w:spacing w:after="0" w:line="240" w:lineRule="auto"/>
        <w:ind w:right="72"/>
        <w:textAlignment w:val="baseline"/>
        <w:rPr>
          <w:rFonts w:ascii="Arial" w:eastAsia="Arial" w:hAnsi="Arial" w:cs="Times New Roman"/>
          <w:color w:val="000000"/>
          <w:spacing w:val="-2"/>
          <w:sz w:val="17"/>
        </w:rPr>
      </w:pPr>
      <w:r w:rsidRPr="001D62E3">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107233A" w14:textId="77777777" w:rsidR="00737439" w:rsidRDefault="00737439" w:rsidP="00BE2EBA">
      <w:pPr>
        <w:widowControl/>
        <w:numPr>
          <w:ilvl w:val="0"/>
          <w:numId w:val="21"/>
        </w:numPr>
        <w:tabs>
          <w:tab w:val="left" w:pos="288"/>
        </w:tabs>
        <w:spacing w:after="0" w:line="240" w:lineRule="auto"/>
        <w:ind w:right="432"/>
        <w:textAlignment w:val="baseline"/>
        <w:rPr>
          <w:rFonts w:ascii="Arial" w:eastAsia="Arial" w:hAnsi="Arial" w:cs="Times New Roman"/>
          <w:color w:val="000000"/>
          <w:sz w:val="17"/>
        </w:rPr>
      </w:pPr>
      <w:r w:rsidRPr="001D62E3">
        <w:rPr>
          <w:rFonts w:ascii="Arial" w:eastAsia="Arial" w:hAnsi="Arial" w:cs="Times New Roman"/>
          <w:color w:val="000000"/>
          <w:sz w:val="17"/>
        </w:rPr>
        <w:t>For the avoidance of doubt, nothing in this Clause 5 shall affect the Contractor’s rights at law.</w:t>
      </w:r>
    </w:p>
    <w:p w14:paraId="59DF3445" w14:textId="77777777" w:rsidR="00737439" w:rsidRPr="001D62E3" w:rsidRDefault="00737439" w:rsidP="00737439">
      <w:pPr>
        <w:widowControl/>
        <w:tabs>
          <w:tab w:val="left" w:pos="288"/>
        </w:tabs>
        <w:spacing w:after="0" w:line="240" w:lineRule="auto"/>
        <w:ind w:right="432"/>
        <w:textAlignment w:val="baseline"/>
        <w:rPr>
          <w:rFonts w:ascii="Arial" w:eastAsia="Arial" w:hAnsi="Arial" w:cs="Times New Roman"/>
          <w:color w:val="000000"/>
          <w:sz w:val="17"/>
        </w:rPr>
      </w:pPr>
    </w:p>
    <w:p w14:paraId="62E530DA" w14:textId="77777777" w:rsidR="00737439" w:rsidRPr="001D62E3" w:rsidRDefault="00737439" w:rsidP="00737439">
      <w:pPr>
        <w:widowControl/>
        <w:spacing w:after="0" w:line="240" w:lineRule="auto"/>
        <w:textAlignment w:val="baseline"/>
        <w:rPr>
          <w:rFonts w:ascii="Arial" w:eastAsia="Arial" w:hAnsi="Arial" w:cs="Times New Roman"/>
          <w:b/>
          <w:color w:val="000000"/>
          <w:sz w:val="17"/>
        </w:rPr>
      </w:pPr>
      <w:r w:rsidRPr="001D62E3">
        <w:rPr>
          <w:rFonts w:ascii="Arial" w:eastAsia="Arial" w:hAnsi="Arial" w:cs="Times New Roman"/>
          <w:b/>
          <w:color w:val="000000"/>
          <w:sz w:val="17"/>
        </w:rPr>
        <w:t>6 Notices</w:t>
      </w:r>
    </w:p>
    <w:p w14:paraId="3E13ECFA" w14:textId="77777777" w:rsidR="009C0827" w:rsidRDefault="009C0827" w:rsidP="009C0827">
      <w:pPr>
        <w:widowControl/>
        <w:tabs>
          <w:tab w:val="left" w:pos="288"/>
        </w:tabs>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a.</w:t>
      </w:r>
      <w:r w:rsidRPr="001D62E3">
        <w:rPr>
          <w:rFonts w:ascii="Arial" w:eastAsia="Arial" w:hAnsi="Arial" w:cs="Times New Roman"/>
          <w:color w:val="000000"/>
          <w:sz w:val="17"/>
        </w:rPr>
        <w:tab/>
        <w:t>A Notice served under the Contract shall be:</w:t>
      </w:r>
    </w:p>
    <w:p w14:paraId="1D771248"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in writing in the English language;</w:t>
      </w:r>
    </w:p>
    <w:p w14:paraId="7C0517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authenticated by signature or such other method as may be agreed between the Parties;</w:t>
      </w:r>
    </w:p>
    <w:p w14:paraId="6A5E485D"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sent for the attention of the other Party’s</w:t>
      </w:r>
      <w:r w:rsidRPr="00D65935">
        <w:rPr>
          <w:rFonts w:ascii="Arial" w:eastAsia="Arial" w:hAnsi="Arial" w:cs="Times New Roman"/>
          <w:color w:val="000000"/>
          <w:sz w:val="17"/>
        </w:rPr>
        <w:t xml:space="preserve"> </w:t>
      </w:r>
      <w:r w:rsidRPr="001D62E3">
        <w:rPr>
          <w:rFonts w:ascii="Arial" w:eastAsia="Arial" w:hAnsi="Arial" w:cs="Times New Roman"/>
          <w:color w:val="000000"/>
          <w:sz w:val="17"/>
        </w:rPr>
        <w:t>representative, and to the address set out in the purchase order;</w:t>
      </w:r>
    </w:p>
    <w:p w14:paraId="3E0B021C" w14:textId="77777777" w:rsidR="009C0827"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marked with the number of the Contract; and</w:t>
      </w:r>
    </w:p>
    <w:p w14:paraId="475CBC58" w14:textId="77777777" w:rsidR="009C0827" w:rsidRPr="001D62E3" w:rsidRDefault="009C0827" w:rsidP="009C0827">
      <w:pPr>
        <w:widowControl/>
        <w:numPr>
          <w:ilvl w:val="0"/>
          <w:numId w:val="33"/>
        </w:numPr>
        <w:tabs>
          <w:tab w:val="clear" w:pos="360"/>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delivered by hand, prepaid post (or airmail), facsimile transmission or, if agreed in the purchase order, by electronic mail.</w:t>
      </w:r>
    </w:p>
    <w:p w14:paraId="4BB26372" w14:textId="77777777" w:rsidR="009C0827" w:rsidRPr="001D62E3" w:rsidRDefault="009C0827" w:rsidP="009C0827">
      <w:pPr>
        <w:widowControl/>
        <w:spacing w:after="0" w:line="240" w:lineRule="auto"/>
        <w:textAlignment w:val="baseline"/>
        <w:rPr>
          <w:rFonts w:ascii="Arial" w:eastAsia="Arial" w:hAnsi="Arial" w:cs="Times New Roman"/>
          <w:color w:val="000000"/>
          <w:sz w:val="17"/>
        </w:rPr>
      </w:pPr>
      <w:r w:rsidRPr="001D62E3">
        <w:rPr>
          <w:rFonts w:ascii="Arial" w:eastAsia="Arial" w:hAnsi="Arial" w:cs="Times New Roman"/>
          <w:color w:val="000000"/>
          <w:sz w:val="17"/>
        </w:rPr>
        <w:t>b. Notices shall be deemed to have been received:</w:t>
      </w:r>
    </w:p>
    <w:p w14:paraId="159DE056" w14:textId="77777777" w:rsidR="009C0827" w:rsidRDefault="009C0827" w:rsidP="009C0827">
      <w:pPr>
        <w:widowControl/>
        <w:tabs>
          <w:tab w:val="left" w:pos="936"/>
        </w:tabs>
        <w:spacing w:after="0" w:line="240" w:lineRule="auto"/>
        <w:ind w:left="576" w:right="72"/>
        <w:textAlignment w:val="baseline"/>
        <w:rPr>
          <w:rFonts w:ascii="Arial" w:eastAsia="Arial" w:hAnsi="Arial" w:cs="Times New Roman"/>
          <w:color w:val="000000"/>
          <w:sz w:val="17"/>
        </w:rPr>
      </w:pPr>
      <w:r w:rsidRPr="001D62E3">
        <w:rPr>
          <w:rFonts w:ascii="Arial" w:eastAsia="Arial" w:hAnsi="Arial" w:cs="Times New Roman"/>
          <w:color w:val="000000"/>
          <w:sz w:val="17"/>
        </w:rPr>
        <w:t>(1)</w:t>
      </w:r>
      <w:r w:rsidRPr="001D62E3">
        <w:rPr>
          <w:rFonts w:ascii="Arial" w:eastAsia="Arial" w:hAnsi="Arial" w:cs="Times New Roman"/>
          <w:color w:val="000000"/>
          <w:sz w:val="17"/>
        </w:rPr>
        <w:tab/>
        <w:t>if delivered by hand, on the day of delivery if it is the receipient’s Business Day and otherwise on the first Business of the recipient immediately following the day of delivery;</w:t>
      </w:r>
    </w:p>
    <w:p w14:paraId="64B40780"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prepaid post, on the fourth Business Day (or the tenth Business Day in the case of airmail) after the day of posting;</w:t>
      </w:r>
    </w:p>
    <w:p w14:paraId="6990A58B" w14:textId="77777777" w:rsidR="009C0827" w:rsidRDefault="009C0827" w:rsidP="009C0827">
      <w:pPr>
        <w:widowControl/>
        <w:numPr>
          <w:ilvl w:val="0"/>
          <w:numId w:val="22"/>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if sent by facsimile or electronic means:</w:t>
      </w:r>
    </w:p>
    <w:p w14:paraId="6D2BC2D9" w14:textId="77777777" w:rsidR="009C0827" w:rsidRDefault="009C0827" w:rsidP="009C0827">
      <w:pPr>
        <w:widowControl/>
        <w:numPr>
          <w:ilvl w:val="0"/>
          <w:numId w:val="23"/>
        </w:numPr>
        <w:tabs>
          <w:tab w:val="clear" w:pos="288"/>
          <w:tab w:val="left" w:pos="1512"/>
        </w:tabs>
        <w:spacing w:after="0" w:line="240" w:lineRule="auto"/>
        <w:ind w:left="1224" w:right="72"/>
        <w:textAlignment w:val="baseline"/>
        <w:rPr>
          <w:rFonts w:ascii="Arial" w:eastAsia="Arial" w:hAnsi="Arial"/>
          <w:color w:val="000000"/>
          <w:spacing w:val="-3"/>
          <w:sz w:val="17"/>
        </w:rPr>
      </w:pPr>
      <w:r>
        <w:rPr>
          <w:rFonts w:ascii="Arial" w:eastAsia="Arial" w:hAnsi="Arial"/>
          <w:color w:val="000000"/>
          <w:spacing w:val="-3"/>
          <w:sz w:val="17"/>
        </w:rPr>
        <w:t>if transmitted between 09:00 and 17:00 hours on a Business Day (recipient’s time) on completion of receipt by the sender of verification of the transmission from the receiving instrument; or</w:t>
      </w:r>
    </w:p>
    <w:p w14:paraId="42DEFA9D" w14:textId="77777777" w:rsidR="009C0827" w:rsidRDefault="009C0827" w:rsidP="009C0827">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r>
        <w:rPr>
          <w:rFonts w:ascii="Arial" w:eastAsia="Arial" w:hAnsi="Arial"/>
          <w:color w:val="000000"/>
          <w:sz w:val="17"/>
        </w:rPr>
        <w:t xml:space="preserve">if transmitted at any other time, at 09:00 on the first Business Day (recipient’s time) following the </w:t>
      </w:r>
      <w:r>
        <w:rPr>
          <w:rFonts w:ascii="Arial" w:eastAsia="Arial" w:hAnsi="Arial"/>
          <w:color w:val="000000"/>
          <w:sz w:val="17"/>
        </w:rPr>
        <w:lastRenderedPageBreak/>
        <w:t>completion of receipt by the sender of verification of transmission from the receiving instrument.</w:t>
      </w:r>
    </w:p>
    <w:p w14:paraId="0CED4080" w14:textId="1232B344" w:rsidR="00737439" w:rsidRDefault="00737439" w:rsidP="00BE2EBA">
      <w:pPr>
        <w:widowControl/>
        <w:numPr>
          <w:ilvl w:val="0"/>
          <w:numId w:val="23"/>
        </w:numPr>
        <w:tabs>
          <w:tab w:val="clear" w:pos="288"/>
          <w:tab w:val="left" w:pos="1512"/>
        </w:tabs>
        <w:spacing w:after="0" w:line="240" w:lineRule="auto"/>
        <w:ind w:left="1152" w:right="216"/>
        <w:textAlignment w:val="baseline"/>
        <w:rPr>
          <w:rFonts w:ascii="Arial" w:eastAsia="Arial" w:hAnsi="Arial"/>
          <w:color w:val="000000"/>
          <w:sz w:val="17"/>
        </w:rPr>
      </w:pPr>
    </w:p>
    <w:p w14:paraId="04D0159E" w14:textId="77777777" w:rsidR="00737439" w:rsidRDefault="00737439" w:rsidP="00737439">
      <w:pPr>
        <w:widowControl/>
        <w:tabs>
          <w:tab w:val="left" w:pos="1512"/>
        </w:tabs>
        <w:spacing w:after="0" w:line="240" w:lineRule="auto"/>
        <w:ind w:left="1224" w:right="216"/>
        <w:textAlignment w:val="baseline"/>
        <w:rPr>
          <w:rFonts w:ascii="Arial" w:eastAsia="Arial" w:hAnsi="Arial"/>
          <w:color w:val="000000"/>
          <w:sz w:val="17"/>
        </w:rPr>
      </w:pPr>
    </w:p>
    <w:p w14:paraId="066EC487" w14:textId="77777777" w:rsidR="00714601" w:rsidRPr="00CD064B" w:rsidRDefault="00714601" w:rsidP="00714601">
      <w:pPr>
        <w:pStyle w:val="NoSpacing"/>
        <w:rPr>
          <w:rFonts w:ascii="Arial" w:hAnsi="Arial" w:cs="Arial"/>
          <w:b/>
          <w:sz w:val="17"/>
          <w:szCs w:val="17"/>
        </w:rPr>
      </w:pPr>
      <w:r w:rsidRPr="00F713C7">
        <w:rPr>
          <w:rFonts w:ascii="Arial" w:hAnsi="Arial" w:cs="Arial"/>
          <w:b/>
          <w:sz w:val="17"/>
          <w:szCs w:val="17"/>
        </w:rPr>
        <w:t>7</w:t>
      </w:r>
      <w:r w:rsidRPr="00CD064B">
        <w:rPr>
          <w:rFonts w:ascii="Arial" w:hAnsi="Arial" w:cs="Arial"/>
          <w:b/>
          <w:sz w:val="17"/>
          <w:szCs w:val="17"/>
        </w:rPr>
        <w:t xml:space="preserve">   Intellectual Property</w:t>
      </w:r>
    </w:p>
    <w:p w14:paraId="62761BA0" w14:textId="77777777" w:rsidR="00714601" w:rsidRPr="00CD064B" w:rsidRDefault="00714601" w:rsidP="00714601">
      <w:pPr>
        <w:pStyle w:val="NoSpacing"/>
        <w:rPr>
          <w:rFonts w:ascii="Arial" w:hAnsi="Arial" w:cs="Arial"/>
          <w:sz w:val="17"/>
          <w:szCs w:val="17"/>
        </w:rPr>
      </w:pPr>
      <w:r w:rsidRPr="00CD064B">
        <w:rPr>
          <w:rFonts w:ascii="Arial"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680EA5E2" w14:textId="77777777" w:rsidR="00714601" w:rsidRDefault="00714601" w:rsidP="00714601">
      <w:pPr>
        <w:pStyle w:val="NoSpacing"/>
        <w:rPr>
          <w:rFonts w:ascii="Arial" w:hAnsi="Arial" w:cs="Arial"/>
          <w:b/>
          <w:sz w:val="17"/>
          <w:szCs w:val="17"/>
        </w:rPr>
      </w:pPr>
      <w:r w:rsidRPr="00CD064B">
        <w:rPr>
          <w:rFonts w:ascii="Arial"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Pr>
          <w:rFonts w:ascii="Arial" w:hAnsi="Arial" w:cs="Arial"/>
          <w:b/>
          <w:sz w:val="17"/>
          <w:szCs w:val="17"/>
        </w:rPr>
        <w:t>.</w:t>
      </w:r>
    </w:p>
    <w:p w14:paraId="7A60E83C" w14:textId="77777777" w:rsidR="0069183E" w:rsidRPr="00573E4D" w:rsidRDefault="0069183E" w:rsidP="0069183E">
      <w:pPr>
        <w:pStyle w:val="NoSpacing"/>
        <w:rPr>
          <w:rFonts w:ascii="Arial" w:hAnsi="Arial" w:cs="Arial"/>
          <w:sz w:val="17"/>
          <w:szCs w:val="17"/>
        </w:rPr>
      </w:pPr>
      <w:bookmarkStart w:id="96" w:name="_Hlk44418494"/>
      <w:r w:rsidRPr="00EF1F3F">
        <w:rPr>
          <w:rFonts w:ascii="Arial" w:hAnsi="Arial" w:cs="Arial"/>
          <w:sz w:val="17"/>
          <w:szCs w:val="17"/>
        </w:rPr>
        <w:t>c.</w:t>
      </w:r>
      <w:r>
        <w:rPr>
          <w:rFonts w:ascii="Arial" w:hAnsi="Arial" w:cs="Arial"/>
          <w:sz w:val="17"/>
          <w:szCs w:val="17"/>
        </w:rPr>
        <w:t xml:space="preserve">   </w:t>
      </w:r>
      <w:r w:rsidRPr="00573E4D">
        <w:rPr>
          <w:rFonts w:ascii="Arial" w:hAnsi="Arial" w:cs="Arial"/>
          <w:sz w:val="17"/>
          <w:szCs w:val="17"/>
        </w:rPr>
        <w:t>Notwithstanding any other provisions of the Contract and for the avoidance of doubt, award of the Contract by the Authority and</w:t>
      </w:r>
      <w:r>
        <w:rPr>
          <w:rFonts w:ascii="Arial" w:hAnsi="Arial" w:cs="Arial"/>
          <w:sz w:val="17"/>
          <w:szCs w:val="17"/>
        </w:rPr>
        <w:t xml:space="preserve"> </w:t>
      </w:r>
      <w:r w:rsidRPr="00573E4D">
        <w:rPr>
          <w:rFonts w:ascii="Arial" w:hAnsi="Arial" w:cs="Arial"/>
          <w:sz w:val="17"/>
          <w:szCs w:val="17"/>
        </w:rPr>
        <w:t>placement of any contract task under it does not constitute an authorisation by the Crown under Sections 55 and 56 of the Patents Act</w:t>
      </w:r>
      <w:r>
        <w:rPr>
          <w:rFonts w:ascii="Arial" w:hAnsi="Arial" w:cs="Arial"/>
          <w:sz w:val="17"/>
          <w:szCs w:val="17"/>
        </w:rPr>
        <w:t xml:space="preserve"> </w:t>
      </w:r>
      <w:r w:rsidRPr="00573E4D">
        <w:rPr>
          <w:rFonts w:ascii="Arial" w:hAnsi="Arial" w:cs="Arial"/>
          <w:sz w:val="17"/>
          <w:szCs w:val="17"/>
        </w:rPr>
        <w:t>1977 or Section 12 of the Registered Designs Act 1949. The Contractor acknowledges that any such authorisation by the Authority under</w:t>
      </w:r>
      <w:r>
        <w:rPr>
          <w:rFonts w:ascii="Arial" w:hAnsi="Arial" w:cs="Arial"/>
          <w:sz w:val="17"/>
          <w:szCs w:val="17"/>
        </w:rPr>
        <w:t xml:space="preserve"> </w:t>
      </w:r>
      <w:r w:rsidRPr="00573E4D">
        <w:rPr>
          <w:rFonts w:ascii="Arial" w:hAnsi="Arial" w:cs="Arial"/>
          <w:sz w:val="17"/>
          <w:szCs w:val="17"/>
        </w:rPr>
        <w:t>its statutory powers must be expressly provided in writing, with reference to the acts authorised and the specific intellectual property</w:t>
      </w:r>
    </w:p>
    <w:p w14:paraId="72BA4DB7" w14:textId="77777777" w:rsidR="0069183E" w:rsidRDefault="0069183E" w:rsidP="0069183E">
      <w:pPr>
        <w:pStyle w:val="NoSpacing"/>
        <w:rPr>
          <w:rFonts w:ascii="Arial" w:hAnsi="Arial" w:cs="Arial"/>
          <w:sz w:val="17"/>
          <w:szCs w:val="17"/>
        </w:rPr>
      </w:pPr>
      <w:r w:rsidRPr="00573E4D">
        <w:rPr>
          <w:rFonts w:ascii="Arial" w:hAnsi="Arial" w:cs="Arial"/>
          <w:sz w:val="17"/>
          <w:szCs w:val="17"/>
        </w:rPr>
        <w:t>involved</w:t>
      </w:r>
      <w:r w:rsidRPr="00725E64">
        <w:rPr>
          <w:rFonts w:ascii="Arial" w:hAnsi="Arial" w:cs="Arial"/>
          <w:sz w:val="17"/>
          <w:szCs w:val="17"/>
        </w:rPr>
        <w:t>.</w:t>
      </w:r>
    </w:p>
    <w:p w14:paraId="0DA5FD8C" w14:textId="77777777" w:rsidR="00714601" w:rsidRPr="00A679A4" w:rsidRDefault="00714601" w:rsidP="00714601">
      <w:pPr>
        <w:spacing w:after="0" w:line="240" w:lineRule="auto"/>
        <w:rPr>
          <w:rFonts w:ascii="Arial" w:hAnsi="Arial" w:cs="Arial"/>
          <w:b/>
          <w:bCs/>
          <w:color w:val="000000" w:themeColor="text1"/>
          <w:sz w:val="17"/>
          <w:szCs w:val="17"/>
        </w:rPr>
      </w:pPr>
      <w:r w:rsidRPr="00A679A4">
        <w:rPr>
          <w:rFonts w:ascii="Arial" w:hAnsi="Arial" w:cs="Arial"/>
          <w:b/>
          <w:bCs/>
          <w:color w:val="000000" w:themeColor="text1"/>
          <w:sz w:val="17"/>
          <w:szCs w:val="17"/>
        </w:rPr>
        <w:t>Notification of Intellectual Property Rights (IPR) Restrictions</w:t>
      </w:r>
    </w:p>
    <w:p w14:paraId="33FC9A5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d. Where any of the Conditions listed below (1 to 3) have been added to these Conditions of the Contract as Project Specific DEFCONs at</w:t>
      </w:r>
    </w:p>
    <w:p w14:paraId="7CB98ABD"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Clause 20, the Contractor warrants and confirms that all Intellectual Property Rights restrictions and associated export restrictions relating</w:t>
      </w:r>
    </w:p>
    <w:p w14:paraId="750C6905"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to the use or disclosure of the Contractor Deliverables that are notifiable under those Conditions, or of which the Contractor is or should</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reasonably be aware as at Effective Date of Contract, are disclosed in Schedule 2 (Notification of Intellectual Property Rights (IPR)</w:t>
      </w:r>
      <w:r>
        <w:rPr>
          <w:rFonts w:ascii="Arial" w:hAnsi="Arial" w:cs="Arial"/>
          <w:color w:val="000000" w:themeColor="text1"/>
          <w:sz w:val="17"/>
          <w:szCs w:val="17"/>
          <w:lang w:val="en-US"/>
        </w:rPr>
        <w:t xml:space="preserve"> </w:t>
      </w:r>
      <w:r w:rsidRPr="0068330B">
        <w:rPr>
          <w:rFonts w:ascii="Arial" w:hAnsi="Arial" w:cs="Arial"/>
          <w:color w:val="000000" w:themeColor="text1"/>
          <w:sz w:val="17"/>
          <w:szCs w:val="17"/>
          <w:lang w:val="en-US"/>
        </w:rPr>
        <w:t>Restrictions):</w:t>
      </w:r>
    </w:p>
    <w:p w14:paraId="7825E876"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(1) DEFCON 15 - including notification of any self-standing background Intellectual Property;</w:t>
      </w:r>
    </w:p>
    <w:p w14:paraId="6153FC9D"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(2) DEFCON 90 - including copyright material supplied under clause 5;</w:t>
      </w:r>
    </w:p>
    <w:p w14:paraId="6E0EF5B7" w14:textId="77777777" w:rsidR="00714601" w:rsidRPr="0068330B" w:rsidRDefault="00714601" w:rsidP="00714601">
      <w:pPr>
        <w:pStyle w:val="NoSpacing"/>
        <w:ind w:left="720"/>
        <w:rPr>
          <w:rFonts w:ascii="Arial" w:hAnsi="Arial" w:cs="Arial"/>
          <w:color w:val="000000" w:themeColor="text1"/>
          <w:sz w:val="17"/>
          <w:szCs w:val="17"/>
          <w:lang w:val="en-US"/>
        </w:rPr>
      </w:pPr>
      <w:r w:rsidRPr="0068330B">
        <w:rPr>
          <w:rFonts w:ascii="Arial" w:hAnsi="Arial" w:cs="Arial"/>
          <w:color w:val="000000" w:themeColor="text1"/>
          <w:sz w:val="17"/>
          <w:szCs w:val="17"/>
          <w:lang w:val="en-US"/>
        </w:rPr>
        <w:t>(3) DEFCON 91 - limitations of Deliverable Software under clause 3b;</w:t>
      </w:r>
    </w:p>
    <w:p w14:paraId="4EF54FC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e. The Contractor shall promptly notify the Authority in writing if they become aware during the performance of the Contract of any</w:t>
      </w:r>
    </w:p>
    <w:p w14:paraId="3402B7D9" w14:textId="77777777" w:rsidR="00714601" w:rsidRPr="0068330B" w:rsidRDefault="00714601" w:rsidP="00714601">
      <w:pPr>
        <w:pStyle w:val="NoSpacing"/>
        <w:rPr>
          <w:rFonts w:ascii="Arial" w:hAnsi="Arial" w:cs="Arial"/>
          <w:color w:val="000000" w:themeColor="text1"/>
          <w:sz w:val="17"/>
          <w:szCs w:val="17"/>
          <w:lang w:val="en-US"/>
        </w:rPr>
      </w:pPr>
      <w:r w:rsidRPr="0068330B">
        <w:rPr>
          <w:rFonts w:ascii="Arial" w:hAnsi="Arial" w:cs="Arial"/>
          <w:color w:val="000000" w:themeColor="text1"/>
          <w:sz w:val="17"/>
          <w:szCs w:val="17"/>
          <w:lang w:val="en-US"/>
        </w:rPr>
        <w:t>required additions, inaccuracies or omissions in Schedule 2.</w:t>
      </w:r>
    </w:p>
    <w:p w14:paraId="6753D3E6" w14:textId="77777777" w:rsidR="00714601" w:rsidRPr="00EF1F3F" w:rsidRDefault="00714601" w:rsidP="00714601">
      <w:pPr>
        <w:pStyle w:val="NoSpacing"/>
        <w:rPr>
          <w:rFonts w:ascii="Arial" w:hAnsi="Arial" w:cs="Arial"/>
          <w:sz w:val="17"/>
          <w:szCs w:val="17"/>
        </w:rPr>
      </w:pPr>
      <w:r w:rsidRPr="0068330B">
        <w:rPr>
          <w:rFonts w:ascii="Arial" w:hAnsi="Arial" w:cs="Arial"/>
          <w:color w:val="000000" w:themeColor="text1"/>
          <w:sz w:val="17"/>
          <w:szCs w:val="17"/>
          <w:lang w:val="en-US"/>
        </w:rPr>
        <w:t>f. Any amendment to Schedule 2 shall be made in accordance with DEFCON 503 (SC1).</w:t>
      </w:r>
    </w:p>
    <w:bookmarkEnd w:id="96"/>
    <w:p w14:paraId="3280D1FE" w14:textId="77777777" w:rsidR="00737439" w:rsidRDefault="00737439" w:rsidP="00737439">
      <w:pPr>
        <w:widowControl/>
        <w:spacing w:after="0" w:line="240" w:lineRule="auto"/>
        <w:ind w:right="72"/>
        <w:textAlignment w:val="baseline"/>
        <w:rPr>
          <w:rFonts w:ascii="Arial" w:eastAsia="Arial" w:hAnsi="Arial"/>
          <w:color w:val="000000"/>
          <w:sz w:val="17"/>
        </w:rPr>
      </w:pPr>
    </w:p>
    <w:p w14:paraId="1304C1C3"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8 Supply of Contractor Deliverables and Quality Assurance</w:t>
      </w:r>
    </w:p>
    <w:p w14:paraId="26DCF696" w14:textId="77777777" w:rsidR="0023469F" w:rsidRDefault="0023469F" w:rsidP="0023469F">
      <w:pPr>
        <w:tabs>
          <w:tab w:val="left" w:pos="288"/>
        </w:tabs>
        <w:spacing w:after="0" w:line="240" w:lineRule="auto"/>
        <w:ind w:right="504"/>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t>This Contract comes into effect on the Effective Date of Contract.</w:t>
      </w:r>
    </w:p>
    <w:p w14:paraId="05ECA646" w14:textId="77777777" w:rsidR="0023469F" w:rsidRDefault="0023469F" w:rsidP="0023469F">
      <w:pPr>
        <w:tabs>
          <w:tab w:val="left" w:pos="288"/>
        </w:tabs>
        <w:spacing w:after="0" w:line="240" w:lineRule="auto"/>
        <w:ind w:right="72"/>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The Contractor shall supply the Contractor Deliverables to the Authority at the Firm Price stated in the Schedule to the purchase order.</w:t>
      </w:r>
    </w:p>
    <w:p w14:paraId="62B36D5F" w14:textId="77777777" w:rsidR="0023469F" w:rsidRDefault="0023469F" w:rsidP="0023469F">
      <w:pPr>
        <w:tabs>
          <w:tab w:val="left" w:pos="288"/>
        </w:tabs>
        <w:spacing w:after="0" w:line="240" w:lineRule="auto"/>
        <w:ind w:right="72"/>
        <w:textAlignment w:val="baseline"/>
        <w:rPr>
          <w:rFonts w:ascii="Arial" w:eastAsia="Arial" w:hAnsi="Arial"/>
          <w:color w:val="000000"/>
          <w:spacing w:val="-1"/>
          <w:sz w:val="17"/>
        </w:rPr>
      </w:pPr>
      <w:r>
        <w:rPr>
          <w:rFonts w:ascii="Arial" w:eastAsia="Arial" w:hAnsi="Arial"/>
          <w:color w:val="000000"/>
          <w:spacing w:val="-1"/>
          <w:sz w:val="17"/>
        </w:rPr>
        <w:t>c.</w:t>
      </w:r>
      <w:r>
        <w:rPr>
          <w:rFonts w:ascii="Arial" w:eastAsia="Arial" w:hAnsi="Arial"/>
          <w:color w:val="000000"/>
          <w:spacing w:val="-1"/>
          <w:sz w:val="17"/>
        </w:rPr>
        <w:tab/>
        <w:t>The Contractor shall ensure that the Contractor Deliverables:</w:t>
      </w:r>
    </w:p>
    <w:p w14:paraId="1877BA38"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correspond with the specification;</w:t>
      </w:r>
    </w:p>
    <w:p w14:paraId="442FAE9D" w14:textId="77777777" w:rsidR="0023469F" w:rsidRDefault="0023469F" w:rsidP="0023469F">
      <w:pPr>
        <w:widowControl/>
        <w:numPr>
          <w:ilvl w:val="0"/>
          <w:numId w:val="25"/>
        </w:numPr>
        <w:tabs>
          <w:tab w:val="clear" w:pos="360"/>
          <w:tab w:val="left" w:pos="1008"/>
        </w:tabs>
        <w:spacing w:after="0" w:line="240" w:lineRule="auto"/>
        <w:ind w:left="648" w:right="72"/>
        <w:textAlignment w:val="baseline"/>
        <w:rPr>
          <w:rFonts w:ascii="Arial" w:eastAsia="Arial" w:hAnsi="Arial"/>
          <w:color w:val="000000"/>
          <w:sz w:val="17"/>
        </w:rPr>
      </w:pPr>
      <w:r>
        <w:rPr>
          <w:rFonts w:ascii="Arial" w:eastAsia="Arial" w:hAnsi="Arial"/>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44AA6AE" w14:textId="77777777" w:rsidR="0023469F" w:rsidRDefault="0023469F" w:rsidP="0023469F">
      <w:pPr>
        <w:widowControl/>
        <w:numPr>
          <w:ilvl w:val="0"/>
          <w:numId w:val="25"/>
        </w:numPr>
        <w:tabs>
          <w:tab w:val="clear" w:pos="360"/>
          <w:tab w:val="left" w:pos="1008"/>
        </w:tabs>
        <w:spacing w:after="0" w:line="240" w:lineRule="auto"/>
        <w:ind w:left="648" w:right="576"/>
        <w:textAlignment w:val="baseline"/>
        <w:rPr>
          <w:rFonts w:ascii="Arial" w:eastAsia="Arial" w:hAnsi="Arial"/>
          <w:color w:val="000000"/>
          <w:spacing w:val="-1"/>
          <w:sz w:val="17"/>
        </w:rPr>
      </w:pPr>
      <w:r>
        <w:rPr>
          <w:rFonts w:ascii="Arial" w:eastAsia="Arial" w:hAnsi="Arial"/>
          <w:color w:val="000000"/>
          <w:spacing w:val="-1"/>
          <w:sz w:val="17"/>
        </w:rPr>
        <w:t>comply with any applicable Quality Assurance Requirements specified in the purchase order.</w:t>
      </w:r>
    </w:p>
    <w:p w14:paraId="6EE965C2" w14:textId="77777777" w:rsidR="0023469F" w:rsidRDefault="0023469F" w:rsidP="0023469F">
      <w:pPr>
        <w:tabs>
          <w:tab w:val="left" w:pos="288"/>
        </w:tabs>
        <w:spacing w:after="0" w:line="240" w:lineRule="auto"/>
        <w:ind w:right="72"/>
        <w:textAlignment w:val="baseline"/>
        <w:rPr>
          <w:rFonts w:ascii="Arial" w:eastAsia="Arial" w:hAnsi="Arial"/>
          <w:color w:val="000000"/>
          <w:spacing w:val="2"/>
          <w:sz w:val="17"/>
        </w:rPr>
      </w:pPr>
      <w:r>
        <w:rPr>
          <w:rFonts w:ascii="Arial" w:eastAsia="Arial" w:hAnsi="Arial"/>
          <w:color w:val="000000"/>
          <w:spacing w:val="2"/>
          <w:sz w:val="17"/>
        </w:rPr>
        <w:t>d.</w:t>
      </w:r>
      <w:r>
        <w:rPr>
          <w:rFonts w:ascii="Arial" w:eastAsia="Arial" w:hAnsi="Arial"/>
          <w:color w:val="000000"/>
          <w:spacing w:val="2"/>
          <w:sz w:val="17"/>
        </w:rPr>
        <w:tab/>
        <w:t>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2CDE116E" w14:textId="77777777" w:rsidR="00737439" w:rsidRDefault="00737439" w:rsidP="00737439">
      <w:pPr>
        <w:tabs>
          <w:tab w:val="left" w:pos="288"/>
        </w:tabs>
        <w:spacing w:after="0" w:line="240" w:lineRule="auto"/>
        <w:ind w:right="72"/>
        <w:textAlignment w:val="baseline"/>
        <w:rPr>
          <w:rFonts w:ascii="Arial" w:eastAsia="Arial" w:hAnsi="Arial"/>
          <w:color w:val="000000"/>
          <w:spacing w:val="2"/>
          <w:sz w:val="17"/>
        </w:rPr>
      </w:pPr>
    </w:p>
    <w:p w14:paraId="5E4F74DD"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9 Supply of Data for Hazardous Contractor Deliverables</w:t>
      </w:r>
    </w:p>
    <w:p w14:paraId="031EA4F8" w14:textId="77777777" w:rsidR="001D21D0" w:rsidRPr="001D21D0" w:rsidRDefault="001D21D0" w:rsidP="001D21D0">
      <w:pPr>
        <w:tabs>
          <w:tab w:val="left" w:pos="288"/>
        </w:tabs>
        <w:spacing w:after="0" w:line="240" w:lineRule="auto"/>
        <w:ind w:right="72"/>
        <w:textAlignment w:val="baseline"/>
        <w:rPr>
          <w:rFonts w:ascii="Arial" w:eastAsia="Arial" w:hAnsi="Arial"/>
          <w:color w:val="000000"/>
          <w:sz w:val="17"/>
        </w:rPr>
      </w:pPr>
      <w:r w:rsidRPr="001D21D0">
        <w:rPr>
          <w:rFonts w:ascii="Arial" w:eastAsia="Arial" w:hAnsi="Arial"/>
          <w:color w:val="000000"/>
          <w:sz w:val="17"/>
        </w:rPr>
        <w:t>a.</w:t>
      </w:r>
      <w:r w:rsidRPr="001D21D0">
        <w:rPr>
          <w:rFonts w:ascii="Arial" w:eastAsia="Arial" w:hAnsi="Arial"/>
          <w:color w:val="000000"/>
          <w:sz w:val="17"/>
        </w:rPr>
        <w:tab/>
        <w:t xml:space="preserve">The Contractor shall establish if the Contractor Deliverables are, or contain, Dangerous Goods as defined in the Regulations set out in this Clause 9. Any that do shall be packaged for UK or worldwide shipment by all modes of transport in accordance with the following </w:t>
      </w:r>
      <w:r w:rsidRPr="001D21D0">
        <w:rPr>
          <w:rFonts w:ascii="Arial" w:eastAsia="Arial" w:hAnsi="Arial"/>
          <w:color w:val="000000"/>
          <w:sz w:val="17"/>
        </w:rPr>
        <w:t>unless otherwise specified in the Schedule to the purchase order:</w:t>
      </w:r>
    </w:p>
    <w:p w14:paraId="49AB78D6" w14:textId="77777777" w:rsidR="001D21D0" w:rsidRPr="001D21D0" w:rsidRDefault="001D21D0" w:rsidP="001D21D0">
      <w:pPr>
        <w:widowControl/>
        <w:numPr>
          <w:ilvl w:val="0"/>
          <w:numId w:val="26"/>
        </w:numPr>
        <w:tabs>
          <w:tab w:val="left" w:pos="1008"/>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the Technical Instructions for the Safe Transport of Dangerous Goods by Air (ICAO), IATA Dangerous Goods Regulations;</w:t>
      </w:r>
    </w:p>
    <w:p w14:paraId="5247932B" w14:textId="77777777" w:rsidR="001D21D0" w:rsidRPr="001D21D0" w:rsidRDefault="001D21D0" w:rsidP="001D21D0">
      <w:pPr>
        <w:widowControl/>
        <w:numPr>
          <w:ilvl w:val="0"/>
          <w:numId w:val="26"/>
        </w:numPr>
        <w:tabs>
          <w:tab w:val="left" w:pos="1008"/>
        </w:tabs>
        <w:spacing w:after="0" w:line="240" w:lineRule="auto"/>
        <w:ind w:left="648" w:right="72"/>
        <w:jc w:val="both"/>
        <w:textAlignment w:val="baseline"/>
        <w:rPr>
          <w:rFonts w:ascii="Arial" w:eastAsia="Arial" w:hAnsi="Arial"/>
          <w:color w:val="000000"/>
          <w:sz w:val="17"/>
        </w:rPr>
      </w:pPr>
      <w:r w:rsidRPr="001D21D0">
        <w:rPr>
          <w:rFonts w:ascii="Arial" w:eastAsia="Arial" w:hAnsi="Arial"/>
          <w:color w:val="000000"/>
          <w:sz w:val="17"/>
        </w:rPr>
        <w:t>the International Maritime Dangerous Goods (IMDG) Code;</w:t>
      </w:r>
    </w:p>
    <w:p w14:paraId="1EE5B8E8" w14:textId="77777777" w:rsidR="001D21D0" w:rsidRPr="001D21D0" w:rsidRDefault="001D21D0" w:rsidP="001D21D0">
      <w:pPr>
        <w:widowControl/>
        <w:numPr>
          <w:ilvl w:val="0"/>
          <w:numId w:val="26"/>
        </w:numPr>
        <w:tabs>
          <w:tab w:val="left" w:pos="1008"/>
        </w:tabs>
        <w:spacing w:after="0" w:line="240" w:lineRule="auto"/>
        <w:ind w:left="648" w:right="648"/>
        <w:textAlignment w:val="baseline"/>
        <w:rPr>
          <w:rFonts w:ascii="Arial" w:eastAsia="Arial" w:hAnsi="Arial"/>
          <w:color w:val="000000"/>
          <w:spacing w:val="-1"/>
          <w:sz w:val="17"/>
        </w:rPr>
      </w:pPr>
      <w:r w:rsidRPr="001D21D0">
        <w:rPr>
          <w:rFonts w:ascii="Arial" w:eastAsia="Arial" w:hAnsi="Arial"/>
          <w:color w:val="000000"/>
          <w:spacing w:val="-1"/>
          <w:sz w:val="17"/>
        </w:rPr>
        <w:t xml:space="preserve">the Regulations Concerning the International </w:t>
      </w:r>
      <w:r w:rsidRPr="001D21D0">
        <w:rPr>
          <w:rFonts w:ascii="Arial" w:eastAsia="Arial" w:hAnsi="Arial"/>
          <w:color w:val="000000"/>
          <w:spacing w:val="-1"/>
          <w:sz w:val="17"/>
        </w:rPr>
        <w:br/>
        <w:t>Carriage of Dangerous Goods by Rail (RID); and</w:t>
      </w:r>
    </w:p>
    <w:p w14:paraId="6DF35F6A" w14:textId="77777777" w:rsidR="001D21D0" w:rsidRPr="001D21D0" w:rsidRDefault="001D21D0" w:rsidP="001D21D0">
      <w:pPr>
        <w:widowControl/>
        <w:numPr>
          <w:ilvl w:val="0"/>
          <w:numId w:val="26"/>
        </w:numPr>
        <w:tabs>
          <w:tab w:val="left" w:pos="1008"/>
        </w:tabs>
        <w:spacing w:after="0" w:line="240" w:lineRule="auto"/>
        <w:ind w:left="648" w:right="504"/>
        <w:textAlignment w:val="baseline"/>
        <w:rPr>
          <w:rFonts w:ascii="Arial" w:eastAsia="Arial" w:hAnsi="Arial"/>
          <w:color w:val="000000"/>
          <w:sz w:val="17"/>
        </w:rPr>
      </w:pPr>
      <w:r w:rsidRPr="001D21D0">
        <w:rPr>
          <w:rFonts w:ascii="Arial" w:eastAsia="Arial" w:hAnsi="Arial"/>
          <w:color w:val="000000"/>
          <w:sz w:val="17"/>
        </w:rPr>
        <w:t>the European Agreement Concerning the International Carriage of Dangerous Goods by Road (ADR).</w:t>
      </w:r>
    </w:p>
    <w:p w14:paraId="2CA05C1F" w14:textId="77777777" w:rsidR="001D21D0" w:rsidRPr="001D21D0" w:rsidRDefault="001D21D0" w:rsidP="001D21D0">
      <w:pPr>
        <w:tabs>
          <w:tab w:val="left" w:pos="288"/>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pacing w:val="-1"/>
          <w:sz w:val="17"/>
        </w:rPr>
        <w:t>b.</w:t>
      </w:r>
      <w:r w:rsidRPr="001D21D0">
        <w:rPr>
          <w:rFonts w:ascii="Arial" w:eastAsia="Arial" w:hAnsi="Arial"/>
          <w:color w:val="000000"/>
          <w:spacing w:val="-1"/>
          <w:sz w:val="17"/>
        </w:rPr>
        <w:tab/>
        <w:t xml:space="preserve">Certification markings, incorporating the UN logo, the package code and other prescribed information indicating that the package corresponds to the successfully designed type shall be </w:t>
      </w:r>
      <w:r w:rsidRPr="001D21D0">
        <w:rPr>
          <w:rFonts w:ascii="Arial" w:eastAsia="Arial" w:hAnsi="Arial"/>
          <w:color w:val="000000"/>
          <w:sz w:val="17"/>
        </w:rPr>
        <w:t>marked on the packaging in accordance with the relevant regulation.</w:t>
      </w:r>
    </w:p>
    <w:p w14:paraId="1EFAD96C" w14:textId="77777777" w:rsidR="001D21D0" w:rsidRPr="001D21D0" w:rsidRDefault="001D21D0" w:rsidP="001D21D0">
      <w:pPr>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873B4A4" w14:textId="77777777" w:rsidR="001D21D0" w:rsidRPr="001D21D0" w:rsidRDefault="001D21D0" w:rsidP="001D21D0">
      <w:pPr>
        <w:widowControl/>
        <w:numPr>
          <w:ilvl w:val="0"/>
          <w:numId w:val="27"/>
        </w:numPr>
        <w:tabs>
          <w:tab w:val="left" w:pos="360"/>
          <w:tab w:val="left" w:pos="936"/>
        </w:tabs>
        <w:spacing w:after="0" w:line="240" w:lineRule="auto"/>
        <w:ind w:left="648" w:right="360"/>
        <w:textAlignment w:val="baseline"/>
        <w:rPr>
          <w:rFonts w:ascii="Arial" w:eastAsia="Arial" w:hAnsi="Arial"/>
          <w:color w:val="000000"/>
          <w:sz w:val="17"/>
        </w:rPr>
      </w:pPr>
      <w:r w:rsidRPr="001D21D0">
        <w:rPr>
          <w:rFonts w:ascii="Arial" w:eastAsia="Arial" w:hAnsi="Arial"/>
          <w:color w:val="000000"/>
          <w:sz w:val="17"/>
        </w:rPr>
        <w:t>confirmation as to whether or not to the best of its knowledge any of the Contractor Deliverables are Hazardous Contractor Deliverables; and</w:t>
      </w:r>
    </w:p>
    <w:p w14:paraId="29E5B818" w14:textId="77777777" w:rsidR="001D21D0" w:rsidRPr="001D21D0" w:rsidRDefault="001D21D0" w:rsidP="001D21D0">
      <w:pPr>
        <w:widowControl/>
        <w:numPr>
          <w:ilvl w:val="0"/>
          <w:numId w:val="27"/>
        </w:numPr>
        <w:tabs>
          <w:tab w:val="left" w:pos="360"/>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6CD43341"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d.</w:t>
      </w:r>
      <w:r w:rsidRPr="001D21D0">
        <w:rPr>
          <w:rFonts w:ascii="Arial" w:eastAsia="Arial" w:hAnsi="Arial"/>
          <w:color w:val="000000"/>
          <w:sz w:val="17"/>
        </w:rPr>
        <w:tab/>
        <w:t>Safety Data Sheets if required under Clause 9.c shall be provided in accordance with the extant UK REACH Regulation and any additional information required by the Health and Safety at Work etc. Act 1974 and shall contain:</w:t>
      </w:r>
    </w:p>
    <w:p w14:paraId="23BF29D8"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information required by the Classification, Labelling</w:t>
      </w:r>
    </w:p>
    <w:p w14:paraId="77B5063A" w14:textId="77777777" w:rsidR="001D21D0" w:rsidRPr="001D21D0" w:rsidRDefault="001D21D0" w:rsidP="001D21D0">
      <w:pPr>
        <w:spacing w:after="0" w:line="240" w:lineRule="auto"/>
        <w:ind w:left="648" w:right="72"/>
        <w:textAlignment w:val="baseline"/>
        <w:rPr>
          <w:rFonts w:ascii="Arial" w:eastAsia="Arial" w:hAnsi="Arial"/>
          <w:color w:val="000000"/>
          <w:sz w:val="17"/>
        </w:rPr>
      </w:pPr>
      <w:r w:rsidRPr="001D21D0">
        <w:rPr>
          <w:rFonts w:ascii="Arial" w:eastAsia="Arial" w:hAnsi="Arial"/>
          <w:color w:val="000000"/>
          <w:sz w:val="17"/>
        </w:rPr>
        <w:t>and Packaging (GB CLP) Regulation or any replacement thereof; and</w:t>
      </w:r>
    </w:p>
    <w:p w14:paraId="76BCD933"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1"/>
          <w:sz w:val="17"/>
        </w:rPr>
      </w:pPr>
      <w:r w:rsidRPr="001D21D0">
        <w:rPr>
          <w:rFonts w:ascii="Arial" w:eastAsia="Arial" w:hAnsi="Arial"/>
          <w:color w:val="000000"/>
          <w:spacing w:val="-1"/>
          <w:sz w:val="17"/>
        </w:rPr>
        <w:t>where the Hazardous Contractor Deliverable is, contains or embodies a radioactive substance as defined in the extant Ionising Radiation Regulations, details of the activity, substance and form (including any isotope); and</w:t>
      </w:r>
    </w:p>
    <w:p w14:paraId="45E57CBA" w14:textId="77777777" w:rsidR="001D21D0" w:rsidRPr="001D21D0" w:rsidRDefault="001D21D0" w:rsidP="001D21D0">
      <w:pPr>
        <w:widowControl/>
        <w:numPr>
          <w:ilvl w:val="0"/>
          <w:numId w:val="28"/>
        </w:numPr>
        <w:tabs>
          <w:tab w:val="left" w:pos="936"/>
        </w:tabs>
        <w:spacing w:after="0" w:line="240" w:lineRule="auto"/>
        <w:ind w:left="648" w:right="72"/>
        <w:textAlignment w:val="baseline"/>
        <w:rPr>
          <w:rFonts w:ascii="Arial" w:eastAsia="Arial" w:hAnsi="Arial"/>
          <w:color w:val="000000"/>
          <w:spacing w:val="-2"/>
          <w:sz w:val="17"/>
        </w:rPr>
      </w:pPr>
      <w:r w:rsidRPr="001D21D0">
        <w:rPr>
          <w:rFonts w:ascii="Arial" w:eastAsia="Arial" w:hAnsi="Arial"/>
          <w:color w:val="000000"/>
          <w:spacing w:val="-2"/>
          <w:sz w:val="17"/>
        </w:rPr>
        <w:t>where the Hazardous Contractor Deliverable has magnetic properties, details of the magnetic flux density at a defined distance, for the condition in which it is packed.</w:t>
      </w:r>
    </w:p>
    <w:p w14:paraId="0FEEC783"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e.</w:t>
      </w:r>
      <w:r w:rsidRPr="001D21D0">
        <w:rPr>
          <w:rFonts w:ascii="Arial" w:eastAsia="Arial" w:hAnsi="Arial"/>
          <w:color w:val="000000"/>
          <w:sz w:val="17"/>
        </w:rPr>
        <w:tab/>
        <w:t>The Contractor shall retain its own copies of the Safety Data Sheets provided to the Authority in accordance with Clause 9.d for 4 years after the end of the Contract and shall make them available to the Authority’s representatives on request.</w:t>
      </w:r>
    </w:p>
    <w:p w14:paraId="56689B32" w14:textId="77777777" w:rsidR="001D21D0" w:rsidRPr="001D21D0" w:rsidRDefault="001D21D0" w:rsidP="001D21D0">
      <w:pPr>
        <w:tabs>
          <w:tab w:val="left" w:pos="360"/>
        </w:tabs>
        <w:spacing w:after="0" w:line="240" w:lineRule="auto"/>
        <w:ind w:left="72" w:right="72"/>
        <w:textAlignment w:val="baseline"/>
        <w:rPr>
          <w:rFonts w:ascii="Arial" w:eastAsia="Arial" w:hAnsi="Arial"/>
          <w:color w:val="000000"/>
          <w:sz w:val="17"/>
        </w:rPr>
      </w:pPr>
      <w:r w:rsidRPr="001D21D0">
        <w:rPr>
          <w:rFonts w:ascii="Arial" w:eastAsia="Arial" w:hAnsi="Arial"/>
          <w:color w:val="000000"/>
          <w:sz w:val="17"/>
        </w:rPr>
        <w:t>f.</w:t>
      </w:r>
      <w:r w:rsidRPr="001D21D0">
        <w:rPr>
          <w:rFonts w:ascii="Arial" w:eastAsia="Arial" w:hAnsi="Arial"/>
          <w:color w:val="000000"/>
          <w:sz w:val="17"/>
        </w:rPr>
        <w:tab/>
        <w:t>Nothing in this Clause 9 reduces or limits any statutory or legal obligation of the Authority or the Contractor.</w:t>
      </w:r>
    </w:p>
    <w:p w14:paraId="0616A642" w14:textId="77777777" w:rsidR="001D21D0" w:rsidRPr="001D21D0" w:rsidRDefault="001D21D0" w:rsidP="001D21D0">
      <w:pPr>
        <w:spacing w:after="0" w:line="240" w:lineRule="auto"/>
        <w:ind w:left="72" w:right="432"/>
        <w:textAlignment w:val="baseline"/>
        <w:rPr>
          <w:rFonts w:ascii="Arial" w:eastAsia="Arial" w:hAnsi="Arial"/>
          <w:color w:val="000000"/>
          <w:sz w:val="17"/>
        </w:rPr>
      </w:pPr>
      <w:r w:rsidRPr="001D21D0">
        <w:rPr>
          <w:rFonts w:ascii="Arial" w:eastAsia="Arial" w:hAnsi="Arial"/>
          <w:color w:val="000000"/>
          <w:sz w:val="17"/>
        </w:rPr>
        <w:t>g. Where delivery is made to the Defence Fulfilment Centre (DFC) and / or other Team Leidos location / building, the Contractor must comply with the Logistic Commodities and Services Transformation (LCST) Supplier Manual.</w:t>
      </w:r>
    </w:p>
    <w:p w14:paraId="6F6B2665" w14:textId="77777777" w:rsidR="00F62C9C" w:rsidRDefault="00F62C9C" w:rsidP="00737439">
      <w:pPr>
        <w:spacing w:after="0" w:line="240" w:lineRule="auto"/>
        <w:ind w:left="72" w:right="432"/>
        <w:textAlignment w:val="baseline"/>
        <w:rPr>
          <w:rFonts w:ascii="Arial" w:eastAsia="Arial" w:hAnsi="Arial"/>
          <w:color w:val="000000"/>
          <w:sz w:val="17"/>
        </w:rPr>
      </w:pPr>
    </w:p>
    <w:p w14:paraId="7644F7C4"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10 Delivery / Collection</w:t>
      </w:r>
    </w:p>
    <w:p w14:paraId="4EE2074C" w14:textId="77777777" w:rsidR="00737439" w:rsidRDefault="00737439" w:rsidP="00BE2EBA">
      <w:pPr>
        <w:widowControl/>
        <w:numPr>
          <w:ilvl w:val="0"/>
          <w:numId w:val="29"/>
        </w:numPr>
        <w:tabs>
          <w:tab w:val="clear" w:pos="216"/>
          <w:tab w:val="left" w:pos="288"/>
        </w:tabs>
        <w:spacing w:after="0" w:line="240" w:lineRule="auto"/>
        <w:ind w:left="780" w:right="432" w:hanging="360"/>
        <w:textAlignment w:val="baseline"/>
        <w:rPr>
          <w:rFonts w:ascii="Arial" w:eastAsia="Arial" w:hAnsi="Arial"/>
          <w:color w:val="000000"/>
          <w:sz w:val="17"/>
        </w:rPr>
      </w:pPr>
      <w:r>
        <w:rPr>
          <w:rFonts w:ascii="Arial" w:eastAsia="Arial" w:hAnsi="Arial"/>
          <w:color w:val="000000"/>
          <w:sz w:val="17"/>
        </w:rPr>
        <w:t>The purchase order shall specify whether the Contractor Deliverables are to be delivered to the consignee by the Contractor or collected from the consignor by the Authority.</w:t>
      </w:r>
    </w:p>
    <w:p w14:paraId="503EDA6E" w14:textId="77777777" w:rsidR="00737439" w:rsidRDefault="00737439" w:rsidP="00BE2EBA">
      <w:pPr>
        <w:widowControl/>
        <w:numPr>
          <w:ilvl w:val="0"/>
          <w:numId w:val="29"/>
        </w:numPr>
        <w:tabs>
          <w:tab w:val="clear" w:pos="216"/>
          <w:tab w:val="left" w:pos="288"/>
        </w:tabs>
        <w:spacing w:after="0" w:line="240" w:lineRule="auto"/>
        <w:ind w:left="780" w:right="288" w:hanging="360"/>
        <w:textAlignment w:val="baseline"/>
        <w:rPr>
          <w:rFonts w:ascii="Arial" w:eastAsia="Arial" w:hAnsi="Arial"/>
          <w:color w:val="000000"/>
          <w:sz w:val="17"/>
        </w:rPr>
      </w:pPr>
      <w:r>
        <w:rPr>
          <w:rFonts w:ascii="Arial" w:eastAsia="Arial" w:hAnsi="Arial"/>
          <w:color w:val="000000"/>
          <w:sz w:val="17"/>
        </w:rPr>
        <w:t>Title and risk in the Contractor Deliverables shall pass from the Contractor to the Authority on delivery or on collection in accordance with Clause 10.a.</w:t>
      </w:r>
    </w:p>
    <w:p w14:paraId="164E966A" w14:textId="77777777" w:rsidR="00737439" w:rsidRDefault="00737439" w:rsidP="00BE2EBA">
      <w:pPr>
        <w:widowControl/>
        <w:numPr>
          <w:ilvl w:val="0"/>
          <w:numId w:val="29"/>
        </w:numPr>
        <w:tabs>
          <w:tab w:val="clear" w:pos="216"/>
          <w:tab w:val="left" w:pos="288"/>
        </w:tabs>
        <w:spacing w:after="0" w:line="240" w:lineRule="auto"/>
        <w:ind w:left="72" w:right="288"/>
        <w:textAlignment w:val="baseline"/>
        <w:rPr>
          <w:rFonts w:ascii="Arial" w:eastAsia="Arial" w:hAnsi="Arial"/>
          <w:color w:val="000000"/>
          <w:sz w:val="17"/>
        </w:rPr>
      </w:pPr>
      <w:r>
        <w:rPr>
          <w:rFonts w:ascii="Arial" w:eastAsia="Arial" w:hAnsi="Arial"/>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5FED1BED" w14:textId="77777777" w:rsidR="00737439" w:rsidRDefault="00737439" w:rsidP="00737439">
      <w:pPr>
        <w:widowControl/>
        <w:tabs>
          <w:tab w:val="left" w:pos="288"/>
        </w:tabs>
        <w:spacing w:after="0" w:line="240" w:lineRule="auto"/>
        <w:ind w:left="72" w:right="288"/>
        <w:textAlignment w:val="baseline"/>
        <w:rPr>
          <w:rFonts w:ascii="Arial" w:eastAsia="Arial" w:hAnsi="Arial"/>
          <w:color w:val="000000"/>
          <w:sz w:val="17"/>
        </w:rPr>
      </w:pPr>
    </w:p>
    <w:p w14:paraId="26552E83"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11. Marking of Contractor Deliverables</w:t>
      </w:r>
    </w:p>
    <w:p w14:paraId="2CE6222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13B8B505"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lastRenderedPageBreak/>
        <w:t>Any marking method used shall not have a detrimental effect on the strength, serviceability or corrosion resistance of the Contractor Deliverables.</w:t>
      </w:r>
    </w:p>
    <w:p w14:paraId="3005308C" w14:textId="77777777" w:rsidR="00737439" w:rsidRDefault="00737439" w:rsidP="00BE2EBA">
      <w:pPr>
        <w:widowControl/>
        <w:numPr>
          <w:ilvl w:val="0"/>
          <w:numId w:val="30"/>
        </w:numPr>
        <w:tabs>
          <w:tab w:val="clear" w:pos="216"/>
          <w:tab w:val="left" w:pos="288"/>
        </w:tabs>
        <w:spacing w:after="0" w:line="240" w:lineRule="auto"/>
        <w:ind w:left="780" w:right="72" w:hanging="360"/>
        <w:textAlignment w:val="baseline"/>
        <w:rPr>
          <w:rFonts w:ascii="Arial" w:eastAsia="Arial" w:hAnsi="Arial"/>
          <w:color w:val="000000"/>
          <w:sz w:val="17"/>
        </w:rPr>
      </w:pPr>
      <w:r>
        <w:rPr>
          <w:rFonts w:ascii="Arial" w:eastAsia="Arial" w:hAnsi="Arial"/>
          <w:color w:val="000000"/>
          <w:sz w:val="17"/>
        </w:rPr>
        <w:t>The marking shall include any serial numbers allocated to the Contractor Deliverable.</w:t>
      </w:r>
    </w:p>
    <w:p w14:paraId="52243962" w14:textId="77777777" w:rsidR="00737439" w:rsidRDefault="00737439" w:rsidP="00BE2EBA">
      <w:pPr>
        <w:widowControl/>
        <w:numPr>
          <w:ilvl w:val="0"/>
          <w:numId w:val="30"/>
        </w:numPr>
        <w:tabs>
          <w:tab w:val="clear" w:pos="216"/>
          <w:tab w:val="left" w:pos="288"/>
        </w:tabs>
        <w:spacing w:after="0" w:line="240" w:lineRule="auto"/>
        <w:ind w:left="72" w:right="72"/>
        <w:textAlignment w:val="baseline"/>
        <w:rPr>
          <w:rFonts w:ascii="Arial" w:eastAsia="Arial" w:hAnsi="Arial"/>
          <w:color w:val="000000"/>
          <w:spacing w:val="-1"/>
          <w:sz w:val="17"/>
        </w:rPr>
      </w:pPr>
      <w:r>
        <w:rPr>
          <w:rFonts w:ascii="Arial" w:eastAsia="Arial" w:hAnsi="Arial"/>
          <w:color w:val="000000"/>
          <w:spacing w:val="-1"/>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2BA4C3A" w14:textId="77777777" w:rsidR="00737439" w:rsidRDefault="00737439" w:rsidP="00737439">
      <w:pPr>
        <w:widowControl/>
        <w:tabs>
          <w:tab w:val="left" w:pos="288"/>
        </w:tabs>
        <w:spacing w:after="0" w:line="240" w:lineRule="auto"/>
        <w:ind w:left="72" w:right="72"/>
        <w:textAlignment w:val="baseline"/>
        <w:rPr>
          <w:rFonts w:ascii="Arial" w:eastAsia="Arial" w:hAnsi="Arial"/>
          <w:color w:val="000000"/>
          <w:spacing w:val="-1"/>
          <w:sz w:val="17"/>
        </w:rPr>
      </w:pPr>
    </w:p>
    <w:p w14:paraId="500B2EED" w14:textId="77777777" w:rsidR="00737439" w:rsidRDefault="00737439" w:rsidP="00737439">
      <w:pPr>
        <w:spacing w:after="0" w:line="240" w:lineRule="auto"/>
        <w:ind w:left="72" w:right="216"/>
        <w:textAlignment w:val="baseline"/>
        <w:rPr>
          <w:rFonts w:ascii="Arial" w:eastAsia="Arial" w:hAnsi="Arial"/>
          <w:b/>
          <w:color w:val="000000"/>
          <w:spacing w:val="-3"/>
          <w:sz w:val="17"/>
        </w:rPr>
      </w:pPr>
      <w:r>
        <w:rPr>
          <w:rFonts w:ascii="Arial" w:eastAsia="Arial" w:hAnsi="Arial"/>
          <w:b/>
          <w:color w:val="000000"/>
          <w:spacing w:val="-3"/>
          <w:sz w:val="17"/>
        </w:rPr>
        <w:t>12 Packaging and Labelling of Contractor Deliverables (Excluding Contractor Deliverables Containing Ammunition or Explosives)</w:t>
      </w:r>
    </w:p>
    <w:p w14:paraId="58141C7A" w14:textId="77777777" w:rsidR="00737439" w:rsidRDefault="00737439" w:rsidP="00737439">
      <w:pPr>
        <w:spacing w:after="0" w:line="240" w:lineRule="auto"/>
        <w:ind w:left="72" w:right="72"/>
        <w:textAlignment w:val="baseline"/>
        <w:rPr>
          <w:rFonts w:ascii="Arial" w:eastAsia="Arial" w:hAnsi="Arial"/>
          <w:color w:val="000000"/>
          <w:sz w:val="17"/>
        </w:rPr>
      </w:pPr>
      <w:r>
        <w:rPr>
          <w:rFonts w:ascii="Arial" w:eastAsia="Arial" w:hAnsi="Arial"/>
          <w:color w:val="000000"/>
          <w:sz w:val="17"/>
        </w:rPr>
        <w:t>The Contractor shall pack or have packed the Contractor Deliverables in accordance with any requirements specified in the purchase order and Def Stan 81-041 (Part 1 and Part 6).</w:t>
      </w:r>
    </w:p>
    <w:p w14:paraId="1695611E" w14:textId="77777777" w:rsidR="00737439" w:rsidRDefault="00737439" w:rsidP="00737439">
      <w:pPr>
        <w:spacing w:after="0" w:line="240" w:lineRule="auto"/>
        <w:ind w:left="72" w:right="72"/>
        <w:textAlignment w:val="baseline"/>
        <w:rPr>
          <w:rFonts w:ascii="Arial" w:eastAsia="Arial" w:hAnsi="Arial"/>
          <w:color w:val="000000"/>
          <w:sz w:val="17"/>
        </w:rPr>
      </w:pPr>
    </w:p>
    <w:p w14:paraId="7BBB8BD8" w14:textId="77777777" w:rsidR="00737439" w:rsidRDefault="00737439" w:rsidP="00737439">
      <w:pPr>
        <w:spacing w:after="0" w:line="240" w:lineRule="auto"/>
        <w:ind w:left="72" w:right="72"/>
        <w:textAlignment w:val="baseline"/>
        <w:rPr>
          <w:rFonts w:ascii="Arial" w:eastAsia="Arial" w:hAnsi="Arial"/>
          <w:b/>
          <w:color w:val="000000"/>
          <w:sz w:val="17"/>
        </w:rPr>
      </w:pPr>
      <w:r>
        <w:rPr>
          <w:rFonts w:ascii="Arial" w:eastAsia="Arial" w:hAnsi="Arial"/>
          <w:b/>
          <w:color w:val="000000"/>
          <w:sz w:val="17"/>
        </w:rPr>
        <w:t>13 Progress Monitoring, Meetings and Reports</w:t>
      </w:r>
    </w:p>
    <w:p w14:paraId="64F0D667" w14:textId="77777777" w:rsidR="00737439" w:rsidRDefault="00737439" w:rsidP="00737439">
      <w:pPr>
        <w:spacing w:after="0" w:line="240" w:lineRule="auto"/>
        <w:ind w:left="72" w:right="72"/>
        <w:textAlignment w:val="baseline"/>
        <w:rPr>
          <w:rFonts w:ascii="Arial" w:eastAsia="Arial" w:hAnsi="Arial"/>
          <w:color w:val="000000"/>
          <w:spacing w:val="-2"/>
          <w:sz w:val="17"/>
        </w:rPr>
      </w:pPr>
      <w:r>
        <w:rPr>
          <w:rFonts w:ascii="Arial" w:eastAsia="Arial" w:hAnsi="Arial"/>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065E0DDB" w14:textId="77777777" w:rsidR="00737439" w:rsidRDefault="00737439" w:rsidP="00737439">
      <w:pPr>
        <w:spacing w:after="0" w:line="240" w:lineRule="auto"/>
        <w:ind w:left="72" w:right="72"/>
        <w:textAlignment w:val="baseline"/>
        <w:rPr>
          <w:rFonts w:ascii="Arial" w:eastAsia="Arial" w:hAnsi="Arial"/>
          <w:color w:val="000000"/>
          <w:spacing w:val="-2"/>
          <w:sz w:val="17"/>
        </w:rPr>
      </w:pPr>
    </w:p>
    <w:p w14:paraId="2B97D692" w14:textId="77777777" w:rsidR="008A78F0" w:rsidRPr="008A78F0" w:rsidRDefault="008A78F0" w:rsidP="008A78F0">
      <w:pPr>
        <w:spacing w:after="0" w:line="240" w:lineRule="auto"/>
        <w:ind w:right="72"/>
        <w:textAlignment w:val="baseline"/>
        <w:rPr>
          <w:rFonts w:ascii="Arial" w:eastAsia="Arial" w:hAnsi="Arial"/>
          <w:b/>
          <w:color w:val="000000"/>
          <w:sz w:val="17"/>
        </w:rPr>
      </w:pPr>
      <w:r w:rsidRPr="008A78F0">
        <w:rPr>
          <w:rFonts w:ascii="Arial" w:eastAsia="Arial" w:hAnsi="Arial"/>
          <w:b/>
          <w:color w:val="000000"/>
          <w:sz w:val="17"/>
        </w:rPr>
        <w:t>14 Payment</w:t>
      </w:r>
    </w:p>
    <w:p w14:paraId="7B0F7235"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1A9D4CEC"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Contractor submits an invoice to the Authority in accordance with clause 14a, the Authority will consider and verify that invoice in a timely fashion.</w:t>
      </w:r>
    </w:p>
    <w:p w14:paraId="1F9CC258"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Authority shall pay the Contractor any sums due under such an invoice no later than a period of 30 days from the date on which the Authority has determined that the invoice is valid and undisputed.</w:t>
      </w:r>
    </w:p>
    <w:p w14:paraId="5BD85DD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16940F71"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92126D6" w14:textId="77777777" w:rsidR="008A78F0" w:rsidRPr="008A78F0" w:rsidRDefault="008A78F0" w:rsidP="008A78F0">
      <w:pPr>
        <w:widowControl/>
        <w:numPr>
          <w:ilvl w:val="0"/>
          <w:numId w:val="31"/>
        </w:numPr>
        <w:spacing w:after="0" w:line="240" w:lineRule="auto"/>
        <w:ind w:right="72"/>
        <w:textAlignment w:val="baseline"/>
        <w:rPr>
          <w:rFonts w:ascii="Arial" w:eastAsia="Arial" w:hAnsi="Arial"/>
          <w:color w:val="000000"/>
          <w:sz w:val="17"/>
        </w:rPr>
      </w:pPr>
      <w:r w:rsidRPr="008A78F0">
        <w:rPr>
          <w:rFonts w:ascii="Arial" w:eastAsia="Arial" w:hAnsi="Arial"/>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92E0325"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z w:val="17"/>
        </w:rPr>
      </w:pPr>
    </w:p>
    <w:p w14:paraId="44E32485" w14:textId="77777777" w:rsidR="00014CEA" w:rsidRPr="00014CEA" w:rsidRDefault="00014CEA" w:rsidP="00014CEA">
      <w:pPr>
        <w:spacing w:after="0" w:line="240" w:lineRule="auto"/>
        <w:ind w:right="72"/>
        <w:textAlignment w:val="baseline"/>
        <w:rPr>
          <w:rFonts w:ascii="Arial" w:eastAsia="Arial" w:hAnsi="Arial"/>
          <w:b/>
          <w:color w:val="000000"/>
          <w:sz w:val="17"/>
        </w:rPr>
      </w:pPr>
      <w:r w:rsidRPr="00014CEA">
        <w:rPr>
          <w:rFonts w:ascii="Arial" w:eastAsia="Arial" w:hAnsi="Arial"/>
          <w:b/>
          <w:color w:val="000000"/>
          <w:sz w:val="17"/>
        </w:rPr>
        <w:t>15 Dispute Resolution</w:t>
      </w:r>
    </w:p>
    <w:p w14:paraId="58FCD1E4"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z w:val="17"/>
        </w:rPr>
      </w:pPr>
      <w:r w:rsidRPr="00014CEA">
        <w:rPr>
          <w:rFonts w:ascii="Arial" w:eastAsia="Arial" w:hAnsi="Arial"/>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0CEDEB"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69104542" w14:textId="77777777" w:rsidR="00014CEA" w:rsidRPr="00014CEA" w:rsidRDefault="00014CEA" w:rsidP="00014CEA">
      <w:pPr>
        <w:widowControl/>
        <w:numPr>
          <w:ilvl w:val="0"/>
          <w:numId w:val="32"/>
        </w:numPr>
        <w:tabs>
          <w:tab w:val="left" w:pos="360"/>
        </w:tabs>
        <w:spacing w:after="0" w:line="240" w:lineRule="auto"/>
        <w:ind w:right="72"/>
        <w:textAlignment w:val="baseline"/>
        <w:rPr>
          <w:rFonts w:ascii="Arial" w:eastAsia="Arial" w:hAnsi="Arial"/>
          <w:color w:val="000000"/>
          <w:spacing w:val="-1"/>
          <w:sz w:val="17"/>
        </w:rPr>
      </w:pPr>
      <w:r w:rsidRPr="00014CEA">
        <w:rPr>
          <w:rFonts w:ascii="Arial" w:eastAsia="Arial" w:hAnsi="Arial"/>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3241E860" w14:textId="77777777" w:rsidR="00737439" w:rsidRDefault="00737439" w:rsidP="00737439">
      <w:pPr>
        <w:widowControl/>
        <w:tabs>
          <w:tab w:val="left" w:pos="360"/>
        </w:tabs>
        <w:spacing w:after="0" w:line="240" w:lineRule="auto"/>
        <w:ind w:left="72" w:right="72"/>
        <w:textAlignment w:val="baseline"/>
        <w:rPr>
          <w:rFonts w:ascii="Arial" w:eastAsia="Arial" w:hAnsi="Arial"/>
          <w:color w:val="000000"/>
          <w:spacing w:val="-1"/>
          <w:sz w:val="17"/>
        </w:rPr>
      </w:pPr>
    </w:p>
    <w:p w14:paraId="4463A378" w14:textId="77777777" w:rsidR="008160FD" w:rsidRPr="008160FD" w:rsidRDefault="008160FD" w:rsidP="008160FD">
      <w:pPr>
        <w:spacing w:after="0" w:line="240" w:lineRule="auto"/>
        <w:ind w:right="72"/>
        <w:textAlignment w:val="baseline"/>
        <w:rPr>
          <w:rFonts w:ascii="Arial" w:eastAsia="Arial" w:hAnsi="Arial"/>
          <w:b/>
          <w:color w:val="000000"/>
          <w:sz w:val="17"/>
        </w:rPr>
      </w:pPr>
      <w:r w:rsidRPr="008160FD">
        <w:rPr>
          <w:rFonts w:ascii="Arial" w:eastAsia="Arial" w:hAnsi="Arial"/>
          <w:b/>
          <w:color w:val="000000"/>
          <w:sz w:val="17"/>
        </w:rPr>
        <w:t>16 Termination for Corrupt Gifts</w:t>
      </w:r>
    </w:p>
    <w:p w14:paraId="3D8319EC"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The Authority may terminate the Contract with immediate effect, without compensation, by giving written notice to the Contractor at any time after any of the following events:</w:t>
      </w:r>
    </w:p>
    <w:p w14:paraId="698638B7"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 xml:space="preserve">a. where the Authority becomes aware that the Contractor, its employees, agents or any sub-contractor (or anyone acting on its behalf or any of its or their employees): </w:t>
      </w:r>
    </w:p>
    <w:p w14:paraId="5D3AB758"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offered, promised or given to any Crown servant any gift or financial or other advantage of any kind as an inducement or reward;</w:t>
      </w:r>
    </w:p>
    <w:p w14:paraId="30989644"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commits or has committed any prohibited act or any offence under the Bribery Act 2010 with or without the knowledge or authority of the Contractor in relation to this Contract or any other contract with the Crown;</w:t>
      </w:r>
    </w:p>
    <w:p w14:paraId="68C98CBC" w14:textId="77777777" w:rsidR="008160FD" w:rsidRPr="008160FD" w:rsidRDefault="008160FD" w:rsidP="008160FD">
      <w:pPr>
        <w:widowControl/>
        <w:numPr>
          <w:ilvl w:val="0"/>
          <w:numId w:val="39"/>
        </w:numPr>
        <w:tabs>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72906EE" w14:textId="77777777" w:rsidR="008160FD" w:rsidRPr="008160FD" w:rsidRDefault="008160FD" w:rsidP="008160FD">
      <w:pPr>
        <w:tabs>
          <w:tab w:val="left" w:pos="360"/>
        </w:tabs>
        <w:spacing w:after="0" w:line="240" w:lineRule="auto"/>
        <w:ind w:right="216"/>
        <w:textAlignment w:val="baseline"/>
        <w:rPr>
          <w:rFonts w:ascii="Arial" w:eastAsia="Arial" w:hAnsi="Arial"/>
          <w:color w:val="000000"/>
          <w:sz w:val="17"/>
        </w:rPr>
      </w:pPr>
      <w:r w:rsidRPr="008160FD">
        <w:rPr>
          <w:rFonts w:ascii="Arial" w:eastAsia="Arial" w:hAnsi="Arial"/>
          <w:color w:val="000000"/>
          <w:sz w:val="17"/>
        </w:rPr>
        <w:t>b.</w:t>
      </w:r>
      <w:r w:rsidRPr="008160FD">
        <w:rPr>
          <w:rFonts w:ascii="Arial" w:eastAsia="Arial" w:hAnsi="Arial"/>
          <w:color w:val="000000"/>
          <w:sz w:val="17"/>
        </w:rPr>
        <w:tab/>
        <w:t>In exercising its rights or remedies to terminate the Contract under Clause 16.a. the Authority shall:</w:t>
      </w:r>
    </w:p>
    <w:p w14:paraId="1BFB8AE4"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act in a reasonable and proportionate manner having regard to such matters as the gravity of, and the identity of the person committing the prohibited act;</w:t>
      </w:r>
    </w:p>
    <w:p w14:paraId="1C0C09AC" w14:textId="77777777" w:rsidR="008160FD" w:rsidRPr="008160FD" w:rsidRDefault="008160FD" w:rsidP="008160FD">
      <w:pPr>
        <w:widowControl/>
        <w:numPr>
          <w:ilvl w:val="0"/>
          <w:numId w:val="34"/>
        </w:numPr>
        <w:tabs>
          <w:tab w:val="clear" w:pos="360"/>
          <w:tab w:val="left" w:pos="936"/>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give due consideration, where appropriate, to action other than termination of the Contract, including (without being limited to):</w:t>
      </w:r>
    </w:p>
    <w:p w14:paraId="14DBD1D8"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termination of a subcontract where the prohibited act is that of a Subcontractor or anyone acting on its or their behalf;</w:t>
      </w:r>
    </w:p>
    <w:p w14:paraId="500E1473" w14:textId="77777777" w:rsidR="008160FD" w:rsidRPr="008160FD" w:rsidRDefault="008160FD" w:rsidP="008160FD">
      <w:pPr>
        <w:widowControl/>
        <w:numPr>
          <w:ilvl w:val="0"/>
          <w:numId w:val="35"/>
        </w:numPr>
        <w:tabs>
          <w:tab w:val="clear" w:pos="288"/>
          <w:tab w:val="left" w:pos="144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requiring the Contractor to procure the dismissal of an employee (whether its own or that of a Subcontractor or anyone acting on its behalf) where the prohibited act is that of such employee.</w:t>
      </w:r>
    </w:p>
    <w:p w14:paraId="47335678" w14:textId="77777777" w:rsidR="008160FD" w:rsidRPr="008160FD" w:rsidRDefault="008160FD" w:rsidP="008160FD">
      <w:pPr>
        <w:tabs>
          <w:tab w:val="left" w:pos="360"/>
        </w:tabs>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c.</w:t>
      </w:r>
      <w:r w:rsidRPr="008160FD">
        <w:rPr>
          <w:rFonts w:ascii="Arial" w:eastAsia="Arial" w:hAnsi="Arial"/>
          <w:color w:val="000000"/>
          <w:sz w:val="17"/>
        </w:rPr>
        <w:tab/>
        <w:t>Where the Contract has been terminated under Clause</w:t>
      </w:r>
    </w:p>
    <w:p w14:paraId="17891981" w14:textId="77777777" w:rsidR="008160FD" w:rsidRPr="008160FD" w:rsidRDefault="008160FD" w:rsidP="008160FD">
      <w:pPr>
        <w:spacing w:after="0" w:line="240" w:lineRule="auto"/>
        <w:ind w:right="72"/>
        <w:textAlignment w:val="baseline"/>
        <w:rPr>
          <w:rFonts w:ascii="Arial" w:eastAsia="Arial" w:hAnsi="Arial"/>
          <w:color w:val="000000"/>
          <w:sz w:val="17"/>
        </w:rPr>
      </w:pPr>
      <w:r w:rsidRPr="008160FD">
        <w:rPr>
          <w:rFonts w:ascii="Arial" w:eastAsia="Arial" w:hAnsi="Arial"/>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6F915B8" w14:textId="77777777" w:rsidR="00737439" w:rsidRDefault="00737439" w:rsidP="00737439">
      <w:pPr>
        <w:spacing w:after="0" w:line="240" w:lineRule="auto"/>
        <w:ind w:right="72"/>
        <w:textAlignment w:val="baseline"/>
        <w:rPr>
          <w:rFonts w:ascii="Arial" w:eastAsia="Arial" w:hAnsi="Arial"/>
          <w:color w:val="000000"/>
          <w:sz w:val="17"/>
        </w:rPr>
      </w:pPr>
    </w:p>
    <w:p w14:paraId="0CC304B2"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17 Material Breach</w:t>
      </w:r>
    </w:p>
    <w:p w14:paraId="3097D3C4" w14:textId="77777777" w:rsidR="00737439" w:rsidRDefault="00737439" w:rsidP="00737439">
      <w:pPr>
        <w:spacing w:after="0" w:line="240" w:lineRule="auto"/>
        <w:ind w:right="72"/>
        <w:textAlignment w:val="baseline"/>
        <w:rPr>
          <w:rFonts w:ascii="Arial" w:eastAsia="Arial" w:hAnsi="Arial"/>
          <w:color w:val="000000"/>
          <w:sz w:val="17"/>
        </w:rPr>
      </w:pPr>
      <w:r>
        <w:rPr>
          <w:rFonts w:ascii="Arial" w:eastAsia="Arial" w:hAnsi="Arial"/>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BA3DB65" w14:textId="77777777" w:rsidR="00737439" w:rsidRDefault="00737439" w:rsidP="00737439">
      <w:pPr>
        <w:spacing w:after="0" w:line="240" w:lineRule="auto"/>
        <w:ind w:right="72"/>
        <w:textAlignment w:val="baseline"/>
        <w:rPr>
          <w:rFonts w:ascii="Arial" w:eastAsia="Arial" w:hAnsi="Arial"/>
          <w:color w:val="000000"/>
          <w:sz w:val="17"/>
        </w:rPr>
      </w:pPr>
    </w:p>
    <w:p w14:paraId="68249FAF" w14:textId="77777777" w:rsidR="00737439" w:rsidRDefault="00737439" w:rsidP="00737439">
      <w:pPr>
        <w:spacing w:after="0" w:line="240" w:lineRule="auto"/>
        <w:ind w:right="72"/>
        <w:textAlignment w:val="baseline"/>
        <w:rPr>
          <w:rFonts w:ascii="Arial" w:eastAsia="Arial" w:hAnsi="Arial"/>
          <w:b/>
          <w:color w:val="000000"/>
          <w:sz w:val="17"/>
        </w:rPr>
      </w:pPr>
      <w:r>
        <w:rPr>
          <w:rFonts w:ascii="Arial" w:eastAsia="Arial" w:hAnsi="Arial"/>
          <w:b/>
          <w:color w:val="000000"/>
          <w:sz w:val="17"/>
        </w:rPr>
        <w:t>18 Insolvency</w:t>
      </w:r>
    </w:p>
    <w:p w14:paraId="600EEF4A" w14:textId="77777777" w:rsidR="00737439" w:rsidRDefault="00737439" w:rsidP="00737439">
      <w:pPr>
        <w:spacing w:after="0" w:line="240" w:lineRule="auto"/>
        <w:ind w:right="216"/>
        <w:textAlignment w:val="baseline"/>
        <w:rPr>
          <w:rFonts w:ascii="Arial" w:eastAsia="Arial" w:hAnsi="Arial"/>
          <w:color w:val="000000"/>
          <w:sz w:val="17"/>
        </w:rPr>
      </w:pPr>
      <w:r>
        <w:rPr>
          <w:rFonts w:ascii="Arial" w:eastAsia="Arial" w:hAnsi="Arial"/>
          <w:color w:val="000000"/>
          <w:sz w:val="17"/>
        </w:rPr>
        <w:t>The Authority shall have the right to terminate the contract if the Contractor is declared bankrupt or goes into liquidation or administration. This is without prejudice to any other rights or remedies under this Contract.</w:t>
      </w:r>
    </w:p>
    <w:p w14:paraId="37FEC73F" w14:textId="77777777" w:rsidR="00737439" w:rsidRDefault="00737439" w:rsidP="00737439">
      <w:pPr>
        <w:spacing w:after="0" w:line="240" w:lineRule="auto"/>
        <w:ind w:right="216"/>
        <w:textAlignment w:val="baseline"/>
        <w:rPr>
          <w:rFonts w:ascii="Arial" w:eastAsia="Arial" w:hAnsi="Arial"/>
          <w:color w:val="000000"/>
          <w:sz w:val="17"/>
        </w:rPr>
      </w:pPr>
    </w:p>
    <w:p w14:paraId="442E7BCD" w14:textId="77777777" w:rsidR="00737439" w:rsidRDefault="00737439" w:rsidP="00737439">
      <w:pPr>
        <w:tabs>
          <w:tab w:val="left" w:pos="432"/>
        </w:tabs>
        <w:spacing w:after="0" w:line="240" w:lineRule="auto"/>
        <w:ind w:right="72"/>
        <w:textAlignment w:val="baseline"/>
        <w:rPr>
          <w:rFonts w:ascii="Arial" w:eastAsia="Arial" w:hAnsi="Arial"/>
          <w:b/>
          <w:color w:val="000000"/>
          <w:sz w:val="17"/>
        </w:rPr>
      </w:pPr>
      <w:r>
        <w:rPr>
          <w:rFonts w:ascii="Arial" w:eastAsia="Arial" w:hAnsi="Arial"/>
          <w:b/>
          <w:color w:val="000000"/>
          <w:sz w:val="17"/>
        </w:rPr>
        <w:t>19</w:t>
      </w:r>
      <w:r>
        <w:rPr>
          <w:rFonts w:ascii="Arial" w:eastAsia="Arial" w:hAnsi="Arial"/>
          <w:b/>
          <w:color w:val="000000"/>
          <w:sz w:val="17"/>
        </w:rPr>
        <w:tab/>
        <w:t>Limitation of Contractor’s Liability</w:t>
      </w:r>
    </w:p>
    <w:p w14:paraId="46503EFD"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Subject to Clause 19.b the Contractor's liability to the Authority in connection with this Contract shall be limited to £5m (five million pounds).</w:t>
      </w:r>
    </w:p>
    <w:p w14:paraId="0F8D4FBF" w14:textId="77777777" w:rsidR="00737439" w:rsidRDefault="00737439" w:rsidP="00BE2EBA">
      <w:pPr>
        <w:widowControl/>
        <w:numPr>
          <w:ilvl w:val="0"/>
          <w:numId w:val="36"/>
        </w:numPr>
        <w:spacing w:after="0" w:line="240" w:lineRule="auto"/>
        <w:ind w:right="72"/>
        <w:jc w:val="both"/>
        <w:textAlignment w:val="baseline"/>
        <w:rPr>
          <w:rFonts w:ascii="Arial" w:eastAsia="Arial" w:hAnsi="Arial"/>
          <w:color w:val="000000"/>
          <w:sz w:val="17"/>
        </w:rPr>
      </w:pPr>
      <w:r>
        <w:rPr>
          <w:rFonts w:ascii="Arial" w:eastAsia="Arial" w:hAnsi="Arial"/>
          <w:color w:val="000000"/>
          <w:sz w:val="17"/>
        </w:rPr>
        <w:t>Nothing in this Contract shall operate to limit or exclude the Contractor's liability:</w:t>
      </w:r>
    </w:p>
    <w:p w14:paraId="3B391214" w14:textId="77777777" w:rsidR="00737439" w:rsidRDefault="00737439" w:rsidP="00737439">
      <w:pPr>
        <w:spacing w:after="0" w:line="240" w:lineRule="auto"/>
        <w:ind w:left="576" w:right="72"/>
        <w:textAlignment w:val="baseline"/>
        <w:rPr>
          <w:rFonts w:ascii="Arial" w:eastAsia="Arial" w:hAnsi="Arial"/>
          <w:color w:val="000000"/>
          <w:sz w:val="17"/>
        </w:rPr>
      </w:pPr>
      <w:r>
        <w:rPr>
          <w:rFonts w:ascii="Arial" w:eastAsia="Arial" w:hAnsi="Arial"/>
          <w:color w:val="000000"/>
          <w:sz w:val="17"/>
        </w:rPr>
        <w:t>(1) for:</w:t>
      </w:r>
    </w:p>
    <w:p w14:paraId="17774BE1"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liquidated damages (to the extent expressly provided for under this Contract);</w:t>
      </w:r>
    </w:p>
    <w:p w14:paraId="56A6BC92"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559D11F7" w14:textId="77777777" w:rsidR="00737439" w:rsidRDefault="00737439" w:rsidP="00BE2EBA">
      <w:pPr>
        <w:widowControl/>
        <w:numPr>
          <w:ilvl w:val="0"/>
          <w:numId w:val="37"/>
        </w:numPr>
        <w:tabs>
          <w:tab w:val="clear" w:pos="288"/>
          <w:tab w:val="left" w:pos="360"/>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interest payable in relation to the late payment of any sum due and payable by the Contractor to the Authority under this Contract;</w:t>
      </w:r>
    </w:p>
    <w:p w14:paraId="05C72446" w14:textId="77777777" w:rsidR="00737439" w:rsidRDefault="00737439" w:rsidP="00BE2EBA">
      <w:pPr>
        <w:widowControl/>
        <w:numPr>
          <w:ilvl w:val="0"/>
          <w:numId w:val="37"/>
        </w:numPr>
        <w:tabs>
          <w:tab w:val="clear" w:pos="288"/>
          <w:tab w:val="left" w:pos="1440"/>
        </w:tabs>
        <w:spacing w:after="0" w:line="240" w:lineRule="auto"/>
        <w:ind w:left="1152" w:right="72"/>
        <w:jc w:val="both"/>
        <w:textAlignment w:val="baseline"/>
        <w:rPr>
          <w:rFonts w:ascii="Arial" w:eastAsia="Arial" w:hAnsi="Arial"/>
          <w:color w:val="000000"/>
          <w:sz w:val="17"/>
        </w:rPr>
      </w:pPr>
      <w:r>
        <w:rPr>
          <w:rFonts w:ascii="Arial" w:eastAsia="Arial" w:hAnsi="Arial"/>
          <w:color w:val="000000"/>
          <w:sz w:val="17"/>
        </w:rPr>
        <w:t>any amount payable by the Contractor to the Authority in relation to TUPE or pensions to the extent expressly provided for under this Contract;</w:t>
      </w:r>
    </w:p>
    <w:p w14:paraId="43C7485A" w14:textId="77777777" w:rsidR="00737439" w:rsidRPr="00A3623F"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lastRenderedPageBreak/>
        <w:t>under Condition 7 of the Contract (Intellectual Property), and DEFCONs 91 or 638 (SC1) where specified in the contract;</w:t>
      </w:r>
    </w:p>
    <w:p w14:paraId="4F2F8401"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A3623F">
        <w:rPr>
          <w:rFonts w:ascii="Arial" w:eastAsia="Arial" w:hAnsi="Arial"/>
          <w:color w:val="000000"/>
          <w:sz w:val="17"/>
        </w:rPr>
        <w:t>for death or personal injury caused by the Contractor’s negligence or the negligence of any of its personnel, agents, consultants or sub-contractors;</w:t>
      </w:r>
    </w:p>
    <w:p w14:paraId="6CE7F600"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fraud, fraudulent misrepresentation, wilful misconduct or negligence;</w:t>
      </w:r>
    </w:p>
    <w:p w14:paraId="19D53D76"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in relation to the termination of this Contract on the basis of abandonment by the Contractor;</w:t>
      </w:r>
    </w:p>
    <w:p w14:paraId="24A39B3B" w14:textId="77777777" w:rsidR="00737439"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breach of the terms implied by Section 2 of the Supply of Goods and Services Act 1982; or</w:t>
      </w:r>
    </w:p>
    <w:p w14:paraId="3386E539" w14:textId="77777777" w:rsidR="00737439" w:rsidRPr="005E189C" w:rsidRDefault="00737439" w:rsidP="00BE2EBA">
      <w:pPr>
        <w:pStyle w:val="ListParagraph"/>
        <w:widowControl/>
        <w:numPr>
          <w:ilvl w:val="0"/>
          <w:numId w:val="38"/>
        </w:numPr>
        <w:tabs>
          <w:tab w:val="num" w:pos="648"/>
        </w:tabs>
        <w:spacing w:after="0" w:line="240" w:lineRule="auto"/>
        <w:ind w:left="720" w:right="72"/>
        <w:textAlignment w:val="baseline"/>
        <w:rPr>
          <w:rFonts w:ascii="Arial" w:eastAsia="Arial" w:hAnsi="Arial"/>
          <w:color w:val="000000"/>
          <w:sz w:val="17"/>
        </w:rPr>
      </w:pPr>
      <w:r w:rsidRPr="005E189C">
        <w:rPr>
          <w:rFonts w:ascii="Arial" w:eastAsia="Arial" w:hAnsi="Arial"/>
          <w:color w:val="000000"/>
          <w:sz w:val="17"/>
        </w:rPr>
        <w:t>for any other liability which cannot be limited or excluded under general (including statute and common) law.</w:t>
      </w:r>
    </w:p>
    <w:p w14:paraId="59149DC9" w14:textId="77777777" w:rsidR="00737439" w:rsidRDefault="00737439" w:rsidP="00737439">
      <w:pPr>
        <w:tabs>
          <w:tab w:val="right" w:pos="4968"/>
        </w:tabs>
        <w:spacing w:after="0" w:line="240" w:lineRule="auto"/>
        <w:ind w:right="72"/>
        <w:jc w:val="both"/>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 xml:space="preserve">The rights of the Authority under this Contract are in add itio n </w:t>
      </w:r>
      <w:r>
        <w:rPr>
          <w:rFonts w:ascii="Arial" w:eastAsia="Arial" w:hAnsi="Arial"/>
          <w:color w:val="000000"/>
          <w:sz w:val="17"/>
        </w:rPr>
        <w:br/>
        <w:t>to, and not exclusive of, any rights or remedies provided by general (including statute and common) law.</w:t>
      </w:r>
    </w:p>
    <w:p w14:paraId="06F61F4F" w14:textId="77777777" w:rsidR="00737439" w:rsidRDefault="00737439" w:rsidP="00737439">
      <w:pPr>
        <w:widowControl/>
        <w:shd w:val="clear" w:color="auto" w:fill="FFFFFF" w:themeFill="background1"/>
        <w:spacing w:after="0" w:line="240" w:lineRule="auto"/>
        <w:rPr>
          <w:rFonts w:ascii="Arial" w:hAnsi="Arial" w:cs="Arial"/>
          <w:sz w:val="17"/>
          <w:szCs w:val="17"/>
          <w:lang w:eastAsia="en-GB"/>
        </w:rPr>
      </w:pPr>
    </w:p>
    <w:p w14:paraId="2B1BD3C5" w14:textId="77777777" w:rsidR="00737439" w:rsidRDefault="00737439" w:rsidP="00737439">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6597FDA3"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sz w:val="17"/>
          <w:szCs w:val="17"/>
        </w:rPr>
        <w:t xml:space="preserve">DEFCON 5J (Edn 11/16) - Unique Identifiers </w:t>
      </w:r>
    </w:p>
    <w:p w14:paraId="3BC1AF3C" w14:textId="36669536" w:rsidR="00737439" w:rsidRDefault="00737439" w:rsidP="00737439">
      <w:pPr>
        <w:spacing w:after="0" w:line="240" w:lineRule="auto"/>
        <w:rPr>
          <w:rFonts w:ascii="Arial" w:eastAsia="Calibri" w:hAnsi="Arial" w:cs="Arial"/>
          <w:color w:val="FF0000"/>
          <w:sz w:val="17"/>
          <w:szCs w:val="17"/>
        </w:rPr>
      </w:pPr>
      <w:bookmarkStart w:id="97" w:name="_Hlk38049251"/>
      <w:r>
        <w:rPr>
          <w:rFonts w:ascii="Arial" w:eastAsia="Calibri" w:hAnsi="Arial" w:cs="Arial"/>
          <w:color w:val="FF0000"/>
          <w:sz w:val="17"/>
          <w:szCs w:val="17"/>
        </w:rPr>
        <w:t xml:space="preserve">DEFCON 76 SC1 (Edn 06/21) - Contractor's Personnel at Government Establishments </w:t>
      </w:r>
    </w:p>
    <w:p w14:paraId="106C5669"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color w:val="FF0000"/>
          <w:sz w:val="17"/>
          <w:szCs w:val="17"/>
        </w:rPr>
        <w:t>DEFCON 113 SC1 (Edn 02/17) – Diversion Orders</w:t>
      </w:r>
    </w:p>
    <w:bookmarkEnd w:id="97"/>
    <w:p w14:paraId="273BA3CE"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129J SC1 (Edn 06/17) – The Use of the Electronic Business Delivery Form </w:t>
      </w:r>
    </w:p>
    <w:p w14:paraId="3607EF60" w14:textId="4442C6C8"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503 SC1 (Edn 0</w:t>
      </w:r>
      <w:r w:rsidR="00221936">
        <w:rPr>
          <w:rFonts w:ascii="Arial" w:eastAsia="Calibri" w:hAnsi="Arial" w:cs="Arial"/>
          <w:sz w:val="17"/>
          <w:szCs w:val="17"/>
        </w:rPr>
        <w:t>6</w:t>
      </w:r>
      <w:r>
        <w:rPr>
          <w:rFonts w:ascii="Arial" w:eastAsia="Calibri" w:hAnsi="Arial" w:cs="Arial"/>
          <w:sz w:val="17"/>
          <w:szCs w:val="17"/>
        </w:rPr>
        <w:t>/2</w:t>
      </w:r>
      <w:r w:rsidR="00221936">
        <w:rPr>
          <w:rFonts w:ascii="Arial" w:eastAsia="Calibri" w:hAnsi="Arial" w:cs="Arial"/>
          <w:sz w:val="17"/>
          <w:szCs w:val="17"/>
        </w:rPr>
        <w:t>2</w:t>
      </w:r>
      <w:r>
        <w:rPr>
          <w:rFonts w:ascii="Arial" w:eastAsia="Calibri" w:hAnsi="Arial" w:cs="Arial"/>
          <w:sz w:val="17"/>
          <w:szCs w:val="17"/>
        </w:rPr>
        <w:t xml:space="preserve">) – Formal Amendments to Contract </w:t>
      </w:r>
    </w:p>
    <w:p w14:paraId="69771209" w14:textId="77777777" w:rsidR="00737439" w:rsidRDefault="00737439" w:rsidP="00737439">
      <w:pPr>
        <w:spacing w:after="0" w:line="240" w:lineRule="auto"/>
        <w:rPr>
          <w:rFonts w:ascii="Arial" w:hAnsi="Arial" w:cs="Arial"/>
          <w:color w:val="FF0000"/>
          <w:sz w:val="17"/>
          <w:szCs w:val="17"/>
        </w:rPr>
      </w:pPr>
      <w:bookmarkStart w:id="98" w:name="_Hlk2121791"/>
      <w:r>
        <w:rPr>
          <w:rFonts w:ascii="Arial" w:hAnsi="Arial" w:cs="Arial"/>
          <w:color w:val="FF0000"/>
          <w:sz w:val="17"/>
          <w:szCs w:val="17"/>
        </w:rPr>
        <w:t xml:space="preserve">DEFCON 524A SC1 (Edn 08/20) – Counterfeit Materiel </w:t>
      </w:r>
    </w:p>
    <w:bookmarkEnd w:id="98"/>
    <w:p w14:paraId="17FBCD25" w14:textId="77777777" w:rsidR="00737439" w:rsidRPr="00315A8E" w:rsidRDefault="00737439" w:rsidP="00737439">
      <w:pPr>
        <w:spacing w:after="0" w:line="240" w:lineRule="auto"/>
        <w:rPr>
          <w:rFonts w:ascii="Arial" w:eastAsia="Calibri" w:hAnsi="Arial" w:cs="Arial"/>
          <w:sz w:val="17"/>
          <w:szCs w:val="17"/>
        </w:rPr>
      </w:pPr>
      <w:r w:rsidRPr="00315A8E">
        <w:rPr>
          <w:rFonts w:ascii="Arial" w:eastAsia="Calibri" w:hAnsi="Arial" w:cs="Arial"/>
          <w:sz w:val="17"/>
          <w:szCs w:val="17"/>
        </w:rPr>
        <w:t xml:space="preserve">DEFCON 531 SC1 (Edn.09/21) - Disclosure of Information </w:t>
      </w:r>
    </w:p>
    <w:p w14:paraId="31F9D12B" w14:textId="78F37C8C"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color w:val="FF0000"/>
          <w:sz w:val="17"/>
          <w:szCs w:val="17"/>
        </w:rPr>
        <w:t>DEFCON 532A SC1 (Edn 0</w:t>
      </w:r>
      <w:r w:rsidR="00714601">
        <w:rPr>
          <w:rFonts w:ascii="Arial" w:eastAsia="Calibri" w:hAnsi="Arial" w:cs="Arial"/>
          <w:color w:val="FF0000"/>
          <w:sz w:val="17"/>
          <w:szCs w:val="17"/>
        </w:rPr>
        <w:t>5</w:t>
      </w:r>
      <w:r>
        <w:rPr>
          <w:rFonts w:ascii="Arial" w:eastAsia="Calibri" w:hAnsi="Arial" w:cs="Arial"/>
          <w:color w:val="FF0000"/>
          <w:sz w:val="17"/>
          <w:szCs w:val="17"/>
        </w:rPr>
        <w:t>/2</w:t>
      </w:r>
      <w:r w:rsidR="00714601">
        <w:rPr>
          <w:rFonts w:ascii="Arial" w:eastAsia="Calibri" w:hAnsi="Arial" w:cs="Arial"/>
          <w:color w:val="FF0000"/>
          <w:sz w:val="17"/>
          <w:szCs w:val="17"/>
        </w:rPr>
        <w:t>2</w:t>
      </w:r>
      <w:r>
        <w:rPr>
          <w:rFonts w:ascii="Arial" w:eastAsia="Calibri" w:hAnsi="Arial" w:cs="Arial"/>
          <w:color w:val="FF0000"/>
          <w:sz w:val="17"/>
          <w:szCs w:val="17"/>
        </w:rPr>
        <w:t xml:space="preserve">) - Protection of Personal Data </w:t>
      </w:r>
    </w:p>
    <w:p w14:paraId="57DA3876"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color w:val="FF0000"/>
          <w:sz w:val="17"/>
          <w:szCs w:val="17"/>
        </w:rPr>
        <w:t>(Where Personal Data is not being processed on behalf of the Authority)</w:t>
      </w:r>
    </w:p>
    <w:p w14:paraId="1ACE85E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DEFCON 534 (Edn 06/21) – Subcontracting and Prompt Payment</w:t>
      </w:r>
    </w:p>
    <w:p w14:paraId="7FF3E108"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538 (Edn 06/02) - Severability </w:t>
      </w:r>
    </w:p>
    <w:p w14:paraId="4A0CE23F"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566 Edn 10/20) - Change of Control of Contractor </w:t>
      </w:r>
    </w:p>
    <w:p w14:paraId="6B506BEB"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609 SC1 (Edn 08/18) - Contractor's Records </w:t>
      </w:r>
    </w:p>
    <w:p w14:paraId="157EAA92" w14:textId="2E0F61ED"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620 SC1 (Edn </w:t>
      </w:r>
      <w:r w:rsidR="0078445E" w:rsidRPr="0078445E">
        <w:rPr>
          <w:rFonts w:ascii="Arial" w:eastAsia="Calibri" w:hAnsi="Arial" w:cs="Arial"/>
          <w:sz w:val="17"/>
          <w:szCs w:val="17"/>
        </w:rPr>
        <w:t>06/22</w:t>
      </w:r>
      <w:r>
        <w:rPr>
          <w:rFonts w:ascii="Arial" w:eastAsia="Calibri" w:hAnsi="Arial" w:cs="Arial"/>
          <w:sz w:val="17"/>
          <w:szCs w:val="17"/>
        </w:rPr>
        <w:t>) – Contract Change Control Procedure</w:t>
      </w:r>
    </w:p>
    <w:p w14:paraId="37625671" w14:textId="147FAFD0" w:rsidR="00737439" w:rsidRDefault="00F05657" w:rsidP="00737439">
      <w:pPr>
        <w:spacing w:after="0" w:line="240" w:lineRule="auto"/>
        <w:rPr>
          <w:rFonts w:ascii="Arial" w:eastAsia="Calibri" w:hAnsi="Arial" w:cs="Arial"/>
          <w:color w:val="FF0000"/>
          <w:sz w:val="17"/>
          <w:szCs w:val="17"/>
        </w:rPr>
      </w:pPr>
      <w:r>
        <w:rPr>
          <w:rFonts w:ascii="Arial" w:eastAsia="Calibri" w:hAnsi="Arial" w:cs="Arial"/>
          <w:color w:val="FF0000"/>
          <w:sz w:val="17"/>
          <w:szCs w:val="17"/>
        </w:rPr>
        <w:t xml:space="preserve">DEFCON 624 SC1 (Edn 08/22) - </w:t>
      </w:r>
      <w:r w:rsidR="00737439">
        <w:rPr>
          <w:rFonts w:ascii="Arial" w:eastAsia="Calibri" w:hAnsi="Arial" w:cs="Arial"/>
          <w:color w:val="FF0000"/>
          <w:sz w:val="17"/>
          <w:szCs w:val="17"/>
        </w:rPr>
        <w:t>Use Of Asbestos</w:t>
      </w:r>
    </w:p>
    <w:p w14:paraId="529AF7C1" w14:textId="77777777" w:rsidR="00737439" w:rsidRDefault="00737439" w:rsidP="00737439">
      <w:pPr>
        <w:spacing w:after="0" w:line="240" w:lineRule="auto"/>
        <w:rPr>
          <w:rFonts w:ascii="Arial" w:eastAsia="Calibri" w:hAnsi="Arial" w:cs="Arial"/>
          <w:color w:val="FF0000"/>
          <w:sz w:val="17"/>
          <w:szCs w:val="17"/>
        </w:rPr>
      </w:pPr>
      <w:r>
        <w:rPr>
          <w:rFonts w:ascii="Arial" w:eastAsia="Calibri" w:hAnsi="Arial" w:cs="Arial"/>
          <w:color w:val="FF0000"/>
          <w:sz w:val="17"/>
          <w:szCs w:val="17"/>
        </w:rPr>
        <w:t xml:space="preserve">DEFCON 627 SC1 (Edn 11/21) - Requirement for a Certificate of Conformity </w:t>
      </w:r>
    </w:p>
    <w:p w14:paraId="1E1F84A0" w14:textId="77777777" w:rsidR="00737439" w:rsidRDefault="00737439" w:rsidP="00737439">
      <w:pPr>
        <w:spacing w:after="0" w:line="240" w:lineRule="auto"/>
        <w:rPr>
          <w:rFonts w:ascii="Arial" w:eastAsia="Calibri" w:hAnsi="Arial" w:cs="Arial"/>
          <w:sz w:val="17"/>
          <w:szCs w:val="17"/>
        </w:rPr>
      </w:pPr>
      <w:r>
        <w:rPr>
          <w:rFonts w:ascii="Arial" w:eastAsia="Calibri" w:hAnsi="Arial" w:cs="Arial"/>
          <w:sz w:val="17"/>
          <w:szCs w:val="17"/>
        </w:rPr>
        <w:t xml:space="preserve">DEFCON 656A (Edn 08/16) - Termination for Convenience Under £5m </w:t>
      </w:r>
    </w:p>
    <w:p w14:paraId="3A2FBBFA" w14:textId="77777777" w:rsidR="00737439" w:rsidRDefault="00737439" w:rsidP="00737439">
      <w:pPr>
        <w:spacing w:after="0" w:line="240" w:lineRule="auto"/>
        <w:ind w:right="-20"/>
        <w:rPr>
          <w:rFonts w:ascii="Arial" w:eastAsia="Arial" w:hAnsi="Arial" w:cs="Arial"/>
          <w:color w:val="FF0000"/>
          <w:sz w:val="17"/>
          <w:szCs w:val="17"/>
        </w:rPr>
      </w:pPr>
      <w:r>
        <w:rPr>
          <w:rFonts w:ascii="Arial" w:eastAsia="Arial" w:hAnsi="Arial" w:cs="Arial"/>
          <w:color w:val="FF0000"/>
          <w:spacing w:val="-1"/>
          <w:sz w:val="17"/>
          <w:szCs w:val="17"/>
        </w:rPr>
        <w:t>DEFCON 658</w:t>
      </w:r>
      <w:r>
        <w:rPr>
          <w:rFonts w:ascii="Arial" w:eastAsia="Arial" w:hAnsi="Arial" w:cs="Arial"/>
          <w:color w:val="FF0000"/>
          <w:spacing w:val="1"/>
          <w:sz w:val="17"/>
          <w:szCs w:val="17"/>
        </w:rPr>
        <w:t xml:space="preserve"> SC1</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w:t>
      </w:r>
      <w:r>
        <w:rPr>
          <w:rFonts w:ascii="Arial" w:eastAsia="Arial" w:hAnsi="Arial" w:cs="Arial"/>
          <w:color w:val="FF0000"/>
          <w:spacing w:val="-1"/>
          <w:sz w:val="17"/>
          <w:szCs w:val="17"/>
        </w:rPr>
        <w:t xml:space="preserve">Edn </w:t>
      </w:r>
      <w:r w:rsidRPr="00B17C8B">
        <w:rPr>
          <w:rFonts w:ascii="Arial" w:eastAsia="Arial" w:hAnsi="Arial" w:cs="Arial"/>
          <w:color w:val="FF0000"/>
          <w:spacing w:val="1"/>
          <w:sz w:val="17"/>
          <w:szCs w:val="17"/>
        </w:rPr>
        <w:t>09/21</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z w:val="17"/>
          <w:szCs w:val="17"/>
        </w:rPr>
        <w:t>-</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Cyb</w:t>
      </w:r>
      <w:r>
        <w:rPr>
          <w:rFonts w:ascii="Arial" w:eastAsia="Arial" w:hAnsi="Arial" w:cs="Arial"/>
          <w:color w:val="FF0000"/>
          <w:spacing w:val="-3"/>
          <w:sz w:val="17"/>
          <w:szCs w:val="17"/>
        </w:rPr>
        <w:t>e</w:t>
      </w:r>
      <w:r>
        <w:rPr>
          <w:rFonts w:ascii="Arial" w:eastAsia="Arial" w:hAnsi="Arial" w:cs="Arial"/>
          <w:color w:val="FF0000"/>
          <w:sz w:val="17"/>
          <w:szCs w:val="17"/>
        </w:rPr>
        <w:t>r</w:t>
      </w:r>
    </w:p>
    <w:p w14:paraId="544B3518" w14:textId="77777777" w:rsidR="00737439" w:rsidRDefault="00737439" w:rsidP="00737439">
      <w:pPr>
        <w:spacing w:after="0" w:line="240" w:lineRule="auto"/>
        <w:ind w:left="4" w:right="-20"/>
        <w:rPr>
          <w:rFonts w:ascii="Arial" w:eastAsia="Arial" w:hAnsi="Arial" w:cs="Arial"/>
          <w:color w:val="FF0000"/>
          <w:sz w:val="17"/>
          <w:szCs w:val="17"/>
        </w:rPr>
      </w:pPr>
      <w:r>
        <w:rPr>
          <w:rFonts w:ascii="Arial" w:eastAsia="Arial" w:hAnsi="Arial" w:cs="Arial"/>
          <w:color w:val="FF0000"/>
          <w:spacing w:val="-1"/>
          <w:sz w:val="17"/>
          <w:szCs w:val="17"/>
        </w:rPr>
        <w:t xml:space="preserve">  Fu</w:t>
      </w:r>
      <w:r>
        <w:rPr>
          <w:rFonts w:ascii="Arial" w:eastAsia="Arial" w:hAnsi="Arial" w:cs="Arial"/>
          <w:color w:val="FF0000"/>
          <w:spacing w:val="1"/>
          <w:sz w:val="17"/>
          <w:szCs w:val="17"/>
        </w:rPr>
        <w:t>rt</w:t>
      </w:r>
      <w:r>
        <w:rPr>
          <w:rFonts w:ascii="Arial" w:eastAsia="Arial" w:hAnsi="Arial" w:cs="Arial"/>
          <w:color w:val="FF0000"/>
          <w:spacing w:val="-1"/>
          <w:sz w:val="17"/>
          <w:szCs w:val="17"/>
        </w:rPr>
        <w:t>he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t</w:t>
      </w:r>
      <w:r>
        <w:rPr>
          <w:rFonts w:ascii="Arial" w:eastAsia="Arial" w:hAnsi="Arial" w:cs="Arial"/>
          <w:color w:val="FF0000"/>
          <w:sz w:val="17"/>
          <w:szCs w:val="17"/>
        </w:rPr>
        <w:t xml:space="preserve">o </w:t>
      </w:r>
      <w:r>
        <w:rPr>
          <w:rFonts w:ascii="Arial" w:eastAsia="Arial" w:hAnsi="Arial" w:cs="Arial"/>
          <w:color w:val="FF0000"/>
          <w:spacing w:val="-1"/>
          <w:sz w:val="17"/>
          <w:szCs w:val="17"/>
        </w:rPr>
        <w:t>DEF</w:t>
      </w:r>
      <w:r>
        <w:rPr>
          <w:rFonts w:ascii="Arial" w:eastAsia="Arial" w:hAnsi="Arial" w:cs="Arial"/>
          <w:color w:val="FF0000"/>
          <w:spacing w:val="-3"/>
          <w:sz w:val="17"/>
          <w:szCs w:val="17"/>
        </w:rPr>
        <w:t>C</w:t>
      </w:r>
      <w:r>
        <w:rPr>
          <w:rFonts w:ascii="Arial" w:eastAsia="Arial" w:hAnsi="Arial" w:cs="Arial"/>
          <w:color w:val="FF0000"/>
          <w:spacing w:val="-1"/>
          <w:sz w:val="17"/>
          <w:szCs w:val="17"/>
        </w:rPr>
        <w:t>O</w:t>
      </w:r>
      <w:r>
        <w:rPr>
          <w:rFonts w:ascii="Arial" w:eastAsia="Arial" w:hAnsi="Arial" w:cs="Arial"/>
          <w:color w:val="FF0000"/>
          <w:sz w:val="17"/>
          <w:szCs w:val="17"/>
        </w:rPr>
        <w:t xml:space="preserve">N </w:t>
      </w:r>
      <w:r>
        <w:rPr>
          <w:rFonts w:ascii="Arial" w:eastAsia="Arial" w:hAnsi="Arial" w:cs="Arial"/>
          <w:color w:val="FF0000"/>
          <w:spacing w:val="-1"/>
          <w:sz w:val="17"/>
          <w:szCs w:val="17"/>
        </w:rPr>
        <w:t>65</w:t>
      </w:r>
      <w:r>
        <w:rPr>
          <w:rFonts w:ascii="Arial" w:eastAsia="Arial" w:hAnsi="Arial" w:cs="Arial"/>
          <w:color w:val="FF0000"/>
          <w:sz w:val="17"/>
          <w:szCs w:val="17"/>
        </w:rPr>
        <w:t xml:space="preserve">8 </w:t>
      </w:r>
      <w:r>
        <w:rPr>
          <w:rFonts w:ascii="Arial" w:eastAsia="Arial" w:hAnsi="Arial" w:cs="Arial"/>
          <w:color w:val="FF0000"/>
          <w:spacing w:val="1"/>
          <w:sz w:val="17"/>
          <w:szCs w:val="17"/>
        </w:rPr>
        <w:t>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Cybe</w:t>
      </w:r>
      <w:r>
        <w:rPr>
          <w:rFonts w:ascii="Arial" w:eastAsia="Arial" w:hAnsi="Arial" w:cs="Arial"/>
          <w:color w:val="FF0000"/>
          <w:sz w:val="17"/>
          <w:szCs w:val="17"/>
        </w:rPr>
        <w:t>r</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R</w:t>
      </w:r>
      <w:r>
        <w:rPr>
          <w:rFonts w:ascii="Arial" w:eastAsia="Arial" w:hAnsi="Arial" w:cs="Arial"/>
          <w:color w:val="FF0000"/>
          <w:spacing w:val="1"/>
          <w:sz w:val="17"/>
          <w:szCs w:val="17"/>
        </w:rPr>
        <w:t>i</w:t>
      </w:r>
      <w:r>
        <w:rPr>
          <w:rFonts w:ascii="Arial" w:eastAsia="Arial" w:hAnsi="Arial" w:cs="Arial"/>
          <w:color w:val="FF0000"/>
          <w:spacing w:val="-1"/>
          <w:sz w:val="17"/>
          <w:szCs w:val="17"/>
        </w:rPr>
        <w:t>s</w:t>
      </w:r>
      <w:r>
        <w:rPr>
          <w:rFonts w:ascii="Arial" w:eastAsia="Arial" w:hAnsi="Arial" w:cs="Arial"/>
          <w:color w:val="FF0000"/>
          <w:sz w:val="17"/>
          <w:szCs w:val="17"/>
        </w:rPr>
        <w:t>k</w:t>
      </w:r>
      <w:r>
        <w:rPr>
          <w:rFonts w:ascii="Arial" w:eastAsia="Arial" w:hAnsi="Arial" w:cs="Arial"/>
          <w:color w:val="FF0000"/>
          <w:spacing w:val="2"/>
          <w:sz w:val="17"/>
          <w:szCs w:val="17"/>
        </w:rPr>
        <w:t xml:space="preserve"> </w:t>
      </w:r>
      <w:r>
        <w:rPr>
          <w:rFonts w:ascii="Arial" w:eastAsia="Arial" w:hAnsi="Arial" w:cs="Arial"/>
          <w:color w:val="FF0000"/>
          <w:spacing w:val="-1"/>
          <w:sz w:val="17"/>
          <w:szCs w:val="17"/>
        </w:rPr>
        <w:t>Lev</w:t>
      </w:r>
      <w:r>
        <w:rPr>
          <w:rFonts w:ascii="Arial" w:eastAsia="Arial" w:hAnsi="Arial" w:cs="Arial"/>
          <w:color w:val="FF0000"/>
          <w:spacing w:val="-3"/>
          <w:sz w:val="17"/>
          <w:szCs w:val="17"/>
        </w:rPr>
        <w:t>e</w:t>
      </w:r>
      <w:r>
        <w:rPr>
          <w:rFonts w:ascii="Arial" w:eastAsia="Arial" w:hAnsi="Arial" w:cs="Arial"/>
          <w:color w:val="FF0000"/>
          <w:sz w:val="17"/>
          <w:szCs w:val="17"/>
        </w:rPr>
        <w:t>l</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o</w:t>
      </w:r>
      <w:r>
        <w:rPr>
          <w:rFonts w:ascii="Arial" w:eastAsia="Arial" w:hAnsi="Arial" w:cs="Arial"/>
          <w:color w:val="FF0000"/>
          <w:sz w:val="17"/>
          <w:szCs w:val="17"/>
        </w:rPr>
        <w:t>f</w:t>
      </w:r>
      <w:r>
        <w:rPr>
          <w:rFonts w:ascii="Arial" w:eastAsia="Arial" w:hAnsi="Arial" w:cs="Arial"/>
          <w:color w:val="FF0000"/>
          <w:spacing w:val="1"/>
          <w:sz w:val="17"/>
          <w:szCs w:val="17"/>
        </w:rPr>
        <w:t xml:space="preserve"> t</w:t>
      </w:r>
      <w:r>
        <w:rPr>
          <w:rFonts w:ascii="Arial" w:eastAsia="Arial" w:hAnsi="Arial" w:cs="Arial"/>
          <w:color w:val="FF0000"/>
          <w:spacing w:val="-1"/>
          <w:sz w:val="17"/>
          <w:szCs w:val="17"/>
        </w:rPr>
        <w:t>h</w:t>
      </w:r>
      <w:r>
        <w:rPr>
          <w:rFonts w:ascii="Arial" w:eastAsia="Arial" w:hAnsi="Arial" w:cs="Arial"/>
          <w:color w:val="FF0000"/>
          <w:sz w:val="17"/>
          <w:szCs w:val="17"/>
        </w:rPr>
        <w:t xml:space="preserve">e </w:t>
      </w:r>
      <w:r>
        <w:rPr>
          <w:rFonts w:ascii="Arial" w:eastAsia="Arial" w:hAnsi="Arial" w:cs="Arial"/>
          <w:color w:val="FF0000"/>
          <w:spacing w:val="-1"/>
          <w:sz w:val="17"/>
          <w:szCs w:val="17"/>
        </w:rPr>
        <w:t>Con</w:t>
      </w:r>
      <w:r>
        <w:rPr>
          <w:rFonts w:ascii="Arial" w:eastAsia="Arial" w:hAnsi="Arial" w:cs="Arial"/>
          <w:color w:val="FF0000"/>
          <w:spacing w:val="1"/>
          <w:sz w:val="17"/>
          <w:szCs w:val="17"/>
        </w:rPr>
        <w:t>tr</w:t>
      </w:r>
      <w:r>
        <w:rPr>
          <w:rFonts w:ascii="Arial" w:eastAsia="Arial" w:hAnsi="Arial" w:cs="Arial"/>
          <w:color w:val="FF0000"/>
          <w:spacing w:val="-1"/>
          <w:sz w:val="17"/>
          <w:szCs w:val="17"/>
        </w:rPr>
        <w:t>ac</w:t>
      </w:r>
      <w:r>
        <w:rPr>
          <w:rFonts w:ascii="Arial" w:eastAsia="Arial" w:hAnsi="Arial" w:cs="Arial"/>
          <w:color w:val="FF0000"/>
          <w:sz w:val="17"/>
          <w:szCs w:val="17"/>
        </w:rPr>
        <w:t>t</w:t>
      </w:r>
      <w:r>
        <w:rPr>
          <w:rFonts w:ascii="Arial" w:eastAsia="Arial" w:hAnsi="Arial" w:cs="Arial"/>
          <w:color w:val="FF0000"/>
          <w:spacing w:val="1"/>
          <w:sz w:val="17"/>
          <w:szCs w:val="17"/>
        </w:rPr>
        <w:t xml:space="preserve"> </w:t>
      </w:r>
      <w:r>
        <w:rPr>
          <w:rFonts w:ascii="Arial" w:eastAsia="Arial" w:hAnsi="Arial" w:cs="Arial"/>
          <w:color w:val="FF0000"/>
          <w:spacing w:val="-2"/>
          <w:sz w:val="17"/>
          <w:szCs w:val="17"/>
        </w:rPr>
        <w:t>is</w:t>
      </w:r>
    </w:p>
    <w:p w14:paraId="6440BA4D" w14:textId="77777777" w:rsidR="00737439" w:rsidRDefault="00737439" w:rsidP="00737439">
      <w:pPr>
        <w:spacing w:after="0" w:line="240" w:lineRule="auto"/>
        <w:ind w:left="5" w:right="-20"/>
        <w:rPr>
          <w:rFonts w:ascii="Arial" w:eastAsia="Arial" w:hAnsi="Arial" w:cs="Arial"/>
          <w:color w:val="FF0000"/>
          <w:spacing w:val="-1"/>
          <w:sz w:val="17"/>
          <w:szCs w:val="17"/>
        </w:rPr>
      </w:pPr>
      <w:r>
        <w:rPr>
          <w:rFonts w:ascii="Arial" w:eastAsia="Arial" w:hAnsi="Arial" w:cs="Arial"/>
          <w:color w:val="FF0000"/>
          <w:spacing w:val="-1"/>
          <w:sz w:val="17"/>
          <w:szCs w:val="17"/>
        </w:rPr>
        <w:t xml:space="preserve">  Ve</w:t>
      </w:r>
      <w:r>
        <w:rPr>
          <w:rFonts w:ascii="Arial" w:eastAsia="Arial" w:hAnsi="Arial" w:cs="Arial"/>
          <w:color w:val="FF0000"/>
          <w:spacing w:val="1"/>
          <w:sz w:val="17"/>
          <w:szCs w:val="17"/>
        </w:rPr>
        <w:t>r</w:t>
      </w:r>
      <w:r>
        <w:rPr>
          <w:rFonts w:ascii="Arial" w:eastAsia="Arial" w:hAnsi="Arial" w:cs="Arial"/>
          <w:color w:val="FF0000"/>
          <w:sz w:val="17"/>
          <w:szCs w:val="17"/>
        </w:rPr>
        <w:t>y</w:t>
      </w:r>
      <w:r>
        <w:rPr>
          <w:rFonts w:ascii="Arial" w:eastAsia="Arial" w:hAnsi="Arial" w:cs="Arial"/>
          <w:color w:val="FF0000"/>
          <w:spacing w:val="-3"/>
          <w:sz w:val="17"/>
          <w:szCs w:val="17"/>
        </w:rPr>
        <w:t xml:space="preserve"> </w:t>
      </w:r>
      <w:r>
        <w:rPr>
          <w:rFonts w:ascii="Arial" w:eastAsia="Arial" w:hAnsi="Arial" w:cs="Arial"/>
          <w:color w:val="FF0000"/>
          <w:spacing w:val="-1"/>
          <w:sz w:val="17"/>
          <w:szCs w:val="17"/>
        </w:rPr>
        <w:t>Low</w:t>
      </w:r>
      <w:r>
        <w:rPr>
          <w:rFonts w:ascii="Arial" w:eastAsia="Arial" w:hAnsi="Arial" w:cs="Arial"/>
          <w:color w:val="FF0000"/>
          <w:sz w:val="17"/>
          <w:szCs w:val="17"/>
        </w:rPr>
        <w:t>,</w:t>
      </w:r>
      <w:r>
        <w:rPr>
          <w:rFonts w:ascii="Arial" w:eastAsia="Arial" w:hAnsi="Arial" w:cs="Arial"/>
          <w:color w:val="FF0000"/>
          <w:spacing w:val="1"/>
          <w:sz w:val="17"/>
          <w:szCs w:val="17"/>
        </w:rPr>
        <w:t xml:space="preserve"> </w:t>
      </w:r>
      <w:r>
        <w:rPr>
          <w:rFonts w:ascii="Arial" w:eastAsia="Arial" w:hAnsi="Arial" w:cs="Arial"/>
          <w:color w:val="FF0000"/>
          <w:spacing w:val="-4"/>
          <w:sz w:val="17"/>
          <w:szCs w:val="17"/>
        </w:rPr>
        <w:t>a</w:t>
      </w:r>
      <w:r>
        <w:rPr>
          <w:rFonts w:ascii="Arial" w:eastAsia="Arial" w:hAnsi="Arial" w:cs="Arial"/>
          <w:color w:val="FF0000"/>
          <w:sz w:val="17"/>
          <w:szCs w:val="17"/>
        </w:rPr>
        <w:t>s</w:t>
      </w:r>
      <w:r>
        <w:rPr>
          <w:rFonts w:ascii="Arial" w:eastAsia="Arial" w:hAnsi="Arial" w:cs="Arial"/>
          <w:color w:val="FF0000"/>
          <w:spacing w:val="4"/>
          <w:sz w:val="17"/>
          <w:szCs w:val="17"/>
        </w:rPr>
        <w:t xml:space="preserve"> </w:t>
      </w:r>
      <w:r>
        <w:rPr>
          <w:rFonts w:ascii="Arial" w:eastAsia="Arial" w:hAnsi="Arial" w:cs="Arial"/>
          <w:color w:val="FF0000"/>
          <w:spacing w:val="-1"/>
          <w:sz w:val="17"/>
          <w:szCs w:val="17"/>
        </w:rPr>
        <w:t>de</w:t>
      </w:r>
      <w:r>
        <w:rPr>
          <w:rFonts w:ascii="Arial" w:eastAsia="Arial" w:hAnsi="Arial" w:cs="Arial"/>
          <w:color w:val="FF0000"/>
          <w:spacing w:val="-2"/>
          <w:sz w:val="17"/>
          <w:szCs w:val="17"/>
        </w:rPr>
        <w:t>f</w:t>
      </w:r>
      <w:r>
        <w:rPr>
          <w:rFonts w:ascii="Arial" w:eastAsia="Arial" w:hAnsi="Arial" w:cs="Arial"/>
          <w:color w:val="FF0000"/>
          <w:spacing w:val="1"/>
          <w:sz w:val="17"/>
          <w:szCs w:val="17"/>
        </w:rPr>
        <w:t>i</w:t>
      </w:r>
      <w:r>
        <w:rPr>
          <w:rFonts w:ascii="Arial" w:eastAsia="Arial" w:hAnsi="Arial" w:cs="Arial"/>
          <w:color w:val="FF0000"/>
          <w:spacing w:val="-1"/>
          <w:sz w:val="17"/>
          <w:szCs w:val="17"/>
        </w:rPr>
        <w:t>ne</w:t>
      </w:r>
      <w:r>
        <w:rPr>
          <w:rFonts w:ascii="Arial" w:eastAsia="Arial" w:hAnsi="Arial" w:cs="Arial"/>
          <w:color w:val="FF0000"/>
          <w:sz w:val="17"/>
          <w:szCs w:val="17"/>
        </w:rPr>
        <w:t xml:space="preserve">d </w:t>
      </w:r>
      <w:r>
        <w:rPr>
          <w:rFonts w:ascii="Arial" w:eastAsia="Arial" w:hAnsi="Arial" w:cs="Arial"/>
          <w:color w:val="FF0000"/>
          <w:spacing w:val="1"/>
          <w:sz w:val="17"/>
          <w:szCs w:val="17"/>
        </w:rPr>
        <w:t>i</w:t>
      </w:r>
      <w:r>
        <w:rPr>
          <w:rFonts w:ascii="Arial" w:eastAsia="Arial" w:hAnsi="Arial" w:cs="Arial"/>
          <w:color w:val="FF0000"/>
          <w:sz w:val="17"/>
          <w:szCs w:val="17"/>
        </w:rPr>
        <w:t>n</w:t>
      </w:r>
      <w:r>
        <w:rPr>
          <w:rFonts w:ascii="Arial" w:eastAsia="Arial" w:hAnsi="Arial" w:cs="Arial"/>
          <w:color w:val="FF0000"/>
          <w:spacing w:val="-3"/>
          <w:sz w:val="17"/>
          <w:szCs w:val="17"/>
        </w:rPr>
        <w:t xml:space="preserve"> </w:t>
      </w:r>
      <w:r>
        <w:rPr>
          <w:rFonts w:ascii="Arial" w:eastAsia="Arial" w:hAnsi="Arial" w:cs="Arial"/>
          <w:color w:val="FF0000"/>
          <w:spacing w:val="-1"/>
          <w:sz w:val="17"/>
          <w:szCs w:val="17"/>
        </w:rPr>
        <w:t>De</w:t>
      </w:r>
      <w:r>
        <w:rPr>
          <w:rFonts w:ascii="Arial" w:eastAsia="Arial" w:hAnsi="Arial" w:cs="Arial"/>
          <w:color w:val="FF0000"/>
          <w:sz w:val="17"/>
          <w:szCs w:val="17"/>
        </w:rPr>
        <w:t>f</w:t>
      </w:r>
      <w:r>
        <w:rPr>
          <w:rFonts w:ascii="Arial" w:eastAsia="Arial" w:hAnsi="Arial" w:cs="Arial"/>
          <w:color w:val="FF0000"/>
          <w:spacing w:val="1"/>
          <w:sz w:val="17"/>
          <w:szCs w:val="17"/>
        </w:rPr>
        <w:t xml:space="preserve"> </w:t>
      </w:r>
      <w:r>
        <w:rPr>
          <w:rFonts w:ascii="Arial" w:eastAsia="Arial" w:hAnsi="Arial" w:cs="Arial"/>
          <w:color w:val="FF0000"/>
          <w:spacing w:val="-1"/>
          <w:sz w:val="17"/>
          <w:szCs w:val="17"/>
        </w:rPr>
        <w:t>S</w:t>
      </w:r>
      <w:r>
        <w:rPr>
          <w:rFonts w:ascii="Arial" w:eastAsia="Arial" w:hAnsi="Arial" w:cs="Arial"/>
          <w:color w:val="FF0000"/>
          <w:spacing w:val="1"/>
          <w:sz w:val="17"/>
          <w:szCs w:val="17"/>
        </w:rPr>
        <w:t>t</w:t>
      </w:r>
      <w:r>
        <w:rPr>
          <w:rFonts w:ascii="Arial" w:eastAsia="Arial" w:hAnsi="Arial" w:cs="Arial"/>
          <w:color w:val="FF0000"/>
          <w:spacing w:val="-4"/>
          <w:sz w:val="17"/>
          <w:szCs w:val="17"/>
        </w:rPr>
        <w:t>a</w:t>
      </w:r>
      <w:r>
        <w:rPr>
          <w:rFonts w:ascii="Arial" w:eastAsia="Arial" w:hAnsi="Arial" w:cs="Arial"/>
          <w:color w:val="FF0000"/>
          <w:sz w:val="17"/>
          <w:szCs w:val="17"/>
        </w:rPr>
        <w:t xml:space="preserve">n </w:t>
      </w:r>
      <w:r>
        <w:rPr>
          <w:rFonts w:ascii="Arial" w:eastAsia="Arial" w:hAnsi="Arial" w:cs="Arial"/>
          <w:color w:val="FF0000"/>
          <w:spacing w:val="-1"/>
          <w:sz w:val="17"/>
          <w:szCs w:val="17"/>
        </w:rPr>
        <w:t>0</w:t>
      </w:r>
      <w:r>
        <w:rPr>
          <w:rFonts w:ascii="Arial" w:eastAsia="Arial" w:hAnsi="Arial" w:cs="Arial"/>
          <w:color w:val="FF0000"/>
          <w:spacing w:val="1"/>
          <w:sz w:val="17"/>
          <w:szCs w:val="17"/>
        </w:rPr>
        <w:t>5-</w:t>
      </w:r>
      <w:r>
        <w:rPr>
          <w:rFonts w:ascii="Arial" w:eastAsia="Arial" w:hAnsi="Arial" w:cs="Arial"/>
          <w:color w:val="FF0000"/>
          <w:spacing w:val="-1"/>
          <w:sz w:val="17"/>
          <w:szCs w:val="17"/>
        </w:rPr>
        <w:t>138</w:t>
      </w:r>
    </w:p>
    <w:p w14:paraId="58A4554F" w14:textId="77777777" w:rsidR="00737439" w:rsidRDefault="00737439" w:rsidP="00737439">
      <w:pPr>
        <w:spacing w:after="0" w:line="240" w:lineRule="auto"/>
        <w:rPr>
          <w:sz w:val="24"/>
          <w:szCs w:val="24"/>
        </w:rPr>
      </w:pPr>
    </w:p>
    <w:p w14:paraId="3369A7A5"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775126A7" w14:textId="77777777" w:rsidR="00737439" w:rsidRDefault="00737439" w:rsidP="00737439">
      <w:pPr>
        <w:keepLines/>
        <w:tabs>
          <w:tab w:val="num" w:pos="720"/>
        </w:tabs>
        <w:spacing w:after="0" w:line="240" w:lineRule="auto"/>
        <w:outlineLvl w:val="1"/>
        <w:rPr>
          <w:rFonts w:ascii="Arial" w:hAnsi="Arial" w:cs="Arial"/>
          <w:sz w:val="17"/>
          <w:szCs w:val="17"/>
        </w:rPr>
      </w:pPr>
      <w:bookmarkStart w:id="99" w:name="_Toc422462804"/>
      <w:bookmarkStart w:id="100" w:name="_Toc473616418"/>
      <w:bookmarkStart w:id="101" w:name="_Toc473793302"/>
    </w:p>
    <w:p w14:paraId="609F0308" w14:textId="387D0771" w:rsidR="00737439" w:rsidRPr="0028566A" w:rsidRDefault="00716B25" w:rsidP="00737439">
      <w:pPr>
        <w:pStyle w:val="NormalWeb"/>
        <w:spacing w:before="0" w:beforeAutospacing="0" w:after="0" w:afterAutospacing="0"/>
        <w:rPr>
          <w:rFonts w:ascii="Arial" w:hAnsi="Arial" w:cs="Arial"/>
          <w:b/>
          <w:bCs/>
          <w:color w:val="FF0000"/>
          <w:sz w:val="17"/>
          <w:szCs w:val="17"/>
        </w:rPr>
      </w:pPr>
      <w:r>
        <w:rPr>
          <w:rFonts w:ascii="Arial" w:hAnsi="Arial" w:cs="Arial"/>
          <w:b/>
          <w:bCs/>
          <w:color w:val="FF0000"/>
          <w:sz w:val="17"/>
          <w:szCs w:val="17"/>
        </w:rPr>
        <w:t>Not applicable</w:t>
      </w:r>
    </w:p>
    <w:p w14:paraId="7B46A88E" w14:textId="77777777" w:rsidR="00737439" w:rsidRDefault="00737439" w:rsidP="00737439">
      <w:pPr>
        <w:keepLines/>
        <w:tabs>
          <w:tab w:val="num" w:pos="720"/>
        </w:tabs>
        <w:spacing w:after="0" w:line="240" w:lineRule="auto"/>
        <w:outlineLvl w:val="1"/>
        <w:rPr>
          <w:rFonts w:ascii="Arial" w:hAnsi="Arial" w:cs="Arial"/>
          <w:sz w:val="17"/>
          <w:szCs w:val="17"/>
        </w:rPr>
      </w:pPr>
    </w:p>
    <w:p w14:paraId="60BD48E5" w14:textId="77777777" w:rsidR="00737439"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eastAsia="Times New Roman" w:hAnsi="Arial" w:cs="Arial"/>
          <w:b/>
          <w:bCs/>
          <w:color w:val="000000" w:themeColor="text1"/>
          <w:sz w:val="17"/>
          <w:szCs w:val="17"/>
          <w:lang w:val="en-GB" w:eastAsia="en-GB"/>
        </w:rPr>
        <w:t>Security Clearances</w:t>
      </w:r>
    </w:p>
    <w:p w14:paraId="58A25607" w14:textId="77777777" w:rsidR="00737439" w:rsidRDefault="00737439" w:rsidP="00737439">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66CB2667" w14:textId="77777777" w:rsidR="00737439" w:rsidRPr="00716334" w:rsidRDefault="00737439" w:rsidP="00737439">
      <w:pPr>
        <w:spacing w:after="0" w:line="240" w:lineRule="auto"/>
        <w:rPr>
          <w:rFonts w:ascii="Arial" w:hAnsi="Arial" w:cs="Arial"/>
          <w:color w:val="000000" w:themeColor="text1"/>
          <w:sz w:val="17"/>
          <w:szCs w:val="17"/>
        </w:rPr>
      </w:pPr>
    </w:p>
    <w:p w14:paraId="1A8D31C9" w14:textId="77777777" w:rsidR="00737439" w:rsidRPr="00A64AC6" w:rsidRDefault="00737439" w:rsidP="00737439">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sidRPr="00A64AC6">
        <w:rPr>
          <w:rFonts w:ascii="Arial" w:eastAsia="Times New Roman" w:hAnsi="Arial" w:cs="Arial"/>
          <w:b/>
          <w:bCs/>
          <w:color w:val="000000" w:themeColor="text1"/>
          <w:sz w:val="17"/>
          <w:szCs w:val="17"/>
          <w:lang w:val="en-GB" w:eastAsia="en-GB"/>
        </w:rPr>
        <w:t>Publicity and Communications with the Media</w:t>
      </w:r>
      <w:bookmarkEnd w:id="99"/>
      <w:bookmarkEnd w:id="100"/>
      <w:bookmarkEnd w:id="101"/>
    </w:p>
    <w:p w14:paraId="35BBA2DE" w14:textId="77777777" w:rsidR="00737439" w:rsidRPr="00A64AC6" w:rsidRDefault="00737439" w:rsidP="00737439">
      <w:pPr>
        <w:spacing w:after="0" w:line="240" w:lineRule="auto"/>
        <w:rPr>
          <w:rFonts w:ascii="Arial" w:hAnsi="Arial" w:cs="Arial"/>
          <w:color w:val="000000" w:themeColor="text1"/>
          <w:sz w:val="17"/>
          <w:szCs w:val="17"/>
        </w:rPr>
      </w:pPr>
      <w:r w:rsidRPr="00A64AC6">
        <w:rPr>
          <w:rFonts w:ascii="Arial" w:hAnsi="Arial" w:cs="Arial"/>
          <w:color w:val="000000" w:themeColor="text1"/>
          <w:sz w:val="17"/>
          <w:szCs w:val="17"/>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7A63F6FC" w14:textId="77777777" w:rsidR="00737439" w:rsidRDefault="00737439" w:rsidP="00737439">
      <w:pPr>
        <w:spacing w:after="0" w:line="240" w:lineRule="auto"/>
        <w:rPr>
          <w:sz w:val="24"/>
          <w:szCs w:val="24"/>
        </w:rPr>
      </w:pPr>
    </w:p>
    <w:p w14:paraId="680727AB" w14:textId="77777777" w:rsidR="00737439" w:rsidRDefault="00737439" w:rsidP="00737439">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7589AA5A" w14:textId="77777777" w:rsidR="00737439" w:rsidRDefault="00737439" w:rsidP="00737439">
      <w:pPr>
        <w:tabs>
          <w:tab w:val="left" w:pos="540"/>
        </w:tabs>
        <w:spacing w:after="0" w:line="240" w:lineRule="auto"/>
        <w:ind w:right="-20"/>
        <w:rPr>
          <w:rFonts w:ascii="Arial" w:hAnsi="Arial" w:cs="Arial"/>
          <w:sz w:val="17"/>
          <w:szCs w:val="17"/>
        </w:rPr>
      </w:pPr>
    </w:p>
    <w:p w14:paraId="3D5939BA" w14:textId="77777777" w:rsidR="00737439" w:rsidRPr="0080489C" w:rsidRDefault="00737439" w:rsidP="00737439">
      <w:pPr>
        <w:tabs>
          <w:tab w:val="left" w:pos="540"/>
        </w:tabs>
        <w:spacing w:after="0" w:line="240" w:lineRule="auto"/>
        <w:ind w:right="-20"/>
        <w:rPr>
          <w:rFonts w:ascii="Arial" w:eastAsia="Arial" w:hAnsi="Arial" w:cs="Arial"/>
          <w:b/>
          <w:bCs/>
          <w:sz w:val="17"/>
          <w:szCs w:val="17"/>
        </w:rPr>
      </w:pPr>
      <w:r w:rsidRPr="0080489C">
        <w:rPr>
          <w:rFonts w:ascii="Arial" w:hAnsi="Arial" w:cs="Arial"/>
          <w:b/>
          <w:bCs/>
          <w:sz w:val="17"/>
          <w:szCs w:val="17"/>
        </w:rPr>
        <w:t>Impediments</w:t>
      </w:r>
    </w:p>
    <w:p w14:paraId="2308784D" w14:textId="77777777" w:rsidR="00737439" w:rsidRDefault="00737439" w:rsidP="00737439">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95"/>
    <w:p w14:paraId="16FBF2C0" w14:textId="77777777" w:rsidR="00737439" w:rsidRDefault="00737439" w:rsidP="00737439">
      <w:pPr>
        <w:spacing w:after="0" w:line="240" w:lineRule="auto"/>
        <w:ind w:left="737" w:right="-20"/>
        <w:rPr>
          <w:rFonts w:ascii="Arial" w:eastAsia="Arial" w:hAnsi="Arial" w:cs="Arial"/>
          <w:spacing w:val="1"/>
          <w:sz w:val="17"/>
          <w:szCs w:val="17"/>
        </w:rPr>
      </w:pPr>
    </w:p>
    <w:p w14:paraId="5A9C5BE2" w14:textId="77777777" w:rsidR="00737439" w:rsidRDefault="00737439" w:rsidP="00737439">
      <w:pPr>
        <w:tabs>
          <w:tab w:val="left" w:pos="540"/>
        </w:tabs>
        <w:spacing w:after="0" w:line="240" w:lineRule="auto"/>
        <w:ind w:right="-20"/>
        <w:rPr>
          <w:rFonts w:ascii="Arial" w:eastAsia="Arial" w:hAnsi="Arial" w:cs="Arial"/>
          <w:b/>
          <w:bCs/>
          <w:sz w:val="17"/>
          <w:szCs w:val="17"/>
        </w:rPr>
      </w:pPr>
      <w:r>
        <w:rPr>
          <w:rFonts w:ascii="Arial" w:eastAsia="Arial" w:hAnsi="Arial" w:cs="Arial"/>
          <w:b/>
          <w:bCs/>
          <w:sz w:val="17"/>
          <w:szCs w:val="17"/>
        </w:rPr>
        <w:t>Tender Proposal</w:t>
      </w:r>
    </w:p>
    <w:p w14:paraId="3B7DC66B" w14:textId="1597E347" w:rsidR="00737439" w:rsidRDefault="00737439" w:rsidP="00737439">
      <w:pPr>
        <w:spacing w:after="0" w:line="240" w:lineRule="auto"/>
        <w:rPr>
          <w:rFonts w:ascii="Arial" w:hAnsi="Arial" w:cs="Arial"/>
          <w:sz w:val="17"/>
          <w:szCs w:val="17"/>
        </w:rPr>
      </w:pPr>
      <w:r>
        <w:rPr>
          <w:rFonts w:ascii="Arial" w:hAnsi="Arial" w:cs="Arial"/>
          <w:sz w:val="17"/>
          <w:szCs w:val="17"/>
        </w:rPr>
        <w:t>Requirements to be delivered in accordance with this contract and, where it does not conflict with this contract, in line with proposal included in tender</w:t>
      </w:r>
      <w:r>
        <w:rPr>
          <w:rFonts w:ascii="Arial" w:eastAsia="Calibri" w:hAnsi="Arial" w:cs="Arial"/>
          <w:color w:val="FF0000"/>
          <w:sz w:val="17"/>
          <w:szCs w:val="17"/>
        </w:rPr>
        <w:t>.</w:t>
      </w:r>
    </w:p>
    <w:p w14:paraId="6331BE20" w14:textId="77777777" w:rsidR="00737439" w:rsidRDefault="00737439" w:rsidP="00737439">
      <w:pPr>
        <w:spacing w:after="0" w:line="240" w:lineRule="auto"/>
        <w:jc w:val="both"/>
      </w:pPr>
    </w:p>
    <w:p w14:paraId="0657C7DE" w14:textId="77777777" w:rsidR="00737439" w:rsidRDefault="00737439" w:rsidP="00737439">
      <w:pPr>
        <w:spacing w:after="0" w:line="240" w:lineRule="auto"/>
        <w:jc w:val="both"/>
      </w:pPr>
      <w:r>
        <w:rPr>
          <w:rFonts w:ascii="Arial" w:eastAsia="Arial" w:hAnsi="Arial" w:cs="Arial"/>
          <w:b/>
          <w:bCs/>
          <w:sz w:val="17"/>
          <w:szCs w:val="17"/>
        </w:rPr>
        <w:t xml:space="preserve">Performance Management </w:t>
      </w:r>
    </w:p>
    <w:p w14:paraId="709B34E3" w14:textId="77777777" w:rsidR="00737439" w:rsidRPr="000F4522" w:rsidRDefault="00737439" w:rsidP="00737439">
      <w:pPr>
        <w:tabs>
          <w:tab w:val="num" w:pos="0"/>
        </w:tabs>
        <w:spacing w:after="0" w:line="240" w:lineRule="auto"/>
        <w:rPr>
          <w:rFonts w:ascii="Arial" w:hAnsi="Arial" w:cs="Arial"/>
          <w:color w:val="FF0000"/>
          <w:sz w:val="17"/>
          <w:szCs w:val="17"/>
        </w:rPr>
      </w:pPr>
      <w:r w:rsidRPr="000F4522">
        <w:rPr>
          <w:rFonts w:ascii="Arial" w:hAnsi="Arial" w:cs="Arial"/>
          <w:color w:val="000000" w:themeColor="text1"/>
          <w:sz w:val="17"/>
          <w:szCs w:val="17"/>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w:t>
      </w:r>
      <w:r w:rsidRPr="000F4522">
        <w:rPr>
          <w:rFonts w:ascii="Arial" w:hAnsi="Arial" w:cs="Arial"/>
          <w:color w:val="FF0000"/>
          <w:sz w:val="17"/>
          <w:szCs w:val="17"/>
        </w:rPr>
        <w:t xml:space="preserve">10% of the payment due for those services for each week or portion of a week </w:t>
      </w:r>
      <w:r w:rsidRPr="000F4522">
        <w:rPr>
          <w:rFonts w:ascii="Arial" w:hAnsi="Arial" w:cs="Arial"/>
          <w:color w:val="000000" w:themeColor="text1"/>
          <w:sz w:val="17"/>
          <w:szCs w:val="17"/>
        </w:rPr>
        <w:t>that passes before the services are completed.</w:t>
      </w:r>
    </w:p>
    <w:p w14:paraId="0D48CCDF" w14:textId="77777777" w:rsidR="00737439" w:rsidRPr="000F4522" w:rsidRDefault="00737439" w:rsidP="00737439">
      <w:pPr>
        <w:tabs>
          <w:tab w:val="num" w:pos="0"/>
        </w:tabs>
        <w:spacing w:after="0" w:line="240" w:lineRule="auto"/>
        <w:rPr>
          <w:rFonts w:ascii="Arial" w:hAnsi="Arial" w:cs="Arial"/>
          <w:color w:val="FF0000"/>
          <w:sz w:val="17"/>
          <w:szCs w:val="17"/>
        </w:rPr>
      </w:pPr>
    </w:p>
    <w:p w14:paraId="3CE849C6" w14:textId="77777777" w:rsidR="00737439" w:rsidRPr="000F4522" w:rsidRDefault="00737439" w:rsidP="00737439">
      <w:pPr>
        <w:tabs>
          <w:tab w:val="num" w:pos="0"/>
        </w:tabs>
        <w:spacing w:after="0" w:line="240" w:lineRule="auto"/>
        <w:rPr>
          <w:rFonts w:ascii="Arial" w:hAnsi="Arial" w:cs="Arial"/>
          <w:color w:val="000000" w:themeColor="text1"/>
          <w:sz w:val="17"/>
          <w:szCs w:val="17"/>
        </w:rPr>
      </w:pPr>
      <w:r w:rsidRPr="000F4522">
        <w:rPr>
          <w:rFonts w:ascii="Arial" w:hAnsi="Arial" w:cs="Arial"/>
          <w:color w:val="000000" w:themeColor="text1"/>
          <w:sz w:val="17"/>
          <w:szCs w:val="17"/>
        </w:rPr>
        <w:t>If, at any time, any of the goods or services provided under the Contract do not meet the required standard or quality, the Authority will not be obligated to buy any more services unless it is satisfied that the required standard or quality will be met.</w:t>
      </w:r>
    </w:p>
    <w:p w14:paraId="366304B3" w14:textId="77777777" w:rsidR="00737439" w:rsidRDefault="00737439" w:rsidP="00737439">
      <w:pPr>
        <w:spacing w:after="0" w:line="240" w:lineRule="auto"/>
        <w:rPr>
          <w:sz w:val="24"/>
          <w:szCs w:val="24"/>
        </w:rPr>
      </w:pPr>
    </w:p>
    <w:p w14:paraId="0D56CB0C" w14:textId="77777777" w:rsidR="007417E1" w:rsidRPr="007417E1" w:rsidRDefault="007417E1" w:rsidP="0088153B">
      <w:pPr>
        <w:spacing w:after="0" w:line="240" w:lineRule="auto"/>
        <w:ind w:right="-20"/>
        <w:rPr>
          <w:rFonts w:ascii="Arial" w:eastAsia="Arial" w:hAnsi="Arial" w:cs="Arial"/>
          <w:spacing w:val="1"/>
          <w:sz w:val="17"/>
          <w:szCs w:val="17"/>
        </w:rPr>
      </w:pPr>
    </w:p>
    <w:p w14:paraId="67CBA07B" w14:textId="77777777" w:rsidR="00F200F5" w:rsidRDefault="00F200F5" w:rsidP="00FA43D5">
      <w:pPr>
        <w:spacing w:before="66" w:after="0" w:line="361" w:lineRule="exact"/>
        <w:ind w:right="-20"/>
        <w:rPr>
          <w:rFonts w:ascii="Arial" w:eastAsia="Arial" w:hAnsi="Arial" w:cs="Arial"/>
          <w:b/>
          <w:bCs/>
          <w:spacing w:val="-2"/>
          <w:position w:val="-1"/>
          <w:sz w:val="32"/>
          <w:szCs w:val="32"/>
          <w:lang w:val="en-GB" w:eastAsia="en-GB"/>
        </w:rPr>
        <w:sectPr w:rsidR="00F200F5" w:rsidSect="001C3F3C">
          <w:pgSz w:w="11940" w:h="16860"/>
          <w:pgMar w:top="567" w:right="567" w:bottom="567" w:left="567" w:header="567" w:footer="567" w:gutter="0"/>
          <w:cols w:num="2" w:space="720" w:equalWidth="0">
            <w:col w:w="5236" w:space="292"/>
            <w:col w:w="5278"/>
          </w:cols>
        </w:sectPr>
      </w:pPr>
    </w:p>
    <w:p w14:paraId="5638E040" w14:textId="77777777" w:rsidR="001746B0" w:rsidRDefault="001746B0" w:rsidP="00F200F5">
      <w:pPr>
        <w:spacing w:before="66" w:after="0" w:line="361" w:lineRule="exact"/>
        <w:ind w:right="-20"/>
        <w:jc w:val="center"/>
        <w:rPr>
          <w:rFonts w:ascii="Arial" w:eastAsia="Arial" w:hAnsi="Arial" w:cs="Arial"/>
          <w:b/>
          <w:bCs/>
          <w:spacing w:val="-2"/>
          <w:position w:val="-1"/>
          <w:sz w:val="32"/>
          <w:szCs w:val="32"/>
          <w:lang w:val="en-GB" w:eastAsia="en-GB"/>
        </w:rPr>
      </w:pPr>
    </w:p>
    <w:p w14:paraId="1AD06C94" w14:textId="09D87CAF" w:rsidR="007417E1" w:rsidRPr="007417E1" w:rsidRDefault="007417E1" w:rsidP="0088153B">
      <w:pPr>
        <w:spacing w:after="0" w:line="240" w:lineRule="auto"/>
        <w:ind w:right="-20"/>
        <w:rPr>
          <w:rFonts w:ascii="Arial" w:eastAsia="Arial" w:hAnsi="Arial" w:cs="Arial"/>
          <w:spacing w:val="1"/>
          <w:sz w:val="17"/>
          <w:szCs w:val="17"/>
        </w:rPr>
      </w:pPr>
    </w:p>
    <w:sectPr w:rsidR="007417E1" w:rsidRPr="007417E1" w:rsidSect="00F200F5">
      <w:type w:val="continuous"/>
      <w:pgSz w:w="11940" w:h="16860"/>
      <w:pgMar w:top="567" w:right="567" w:bottom="567" w:left="567" w:header="567" w:footer="567" w:gutter="0"/>
      <w:cols w:num="2" w:space="720" w:equalWidth="0">
        <w:col w:w="5236" w:space="292"/>
        <w:col w:w="52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90BE" w14:textId="77777777" w:rsidR="00997515" w:rsidRDefault="00997515" w:rsidP="00BD52A6">
      <w:pPr>
        <w:spacing w:after="0" w:line="240" w:lineRule="auto"/>
      </w:pPr>
      <w:r>
        <w:separator/>
      </w:r>
    </w:p>
  </w:endnote>
  <w:endnote w:type="continuationSeparator" w:id="0">
    <w:p w14:paraId="716F74F2" w14:textId="77777777" w:rsidR="00997515" w:rsidRDefault="00997515"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F1F8" w14:textId="77777777" w:rsidR="0088153B" w:rsidRDefault="0088153B">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4355" w14:textId="754A023D" w:rsidR="00ED28F5" w:rsidRPr="006246ED" w:rsidRDefault="00ED28F5" w:rsidP="00624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3D93" w14:textId="270FE47A" w:rsidR="00ED28F5" w:rsidRPr="008B4B05" w:rsidRDefault="00ED28F5" w:rsidP="006246ED">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A5F" w14:textId="76F7AE40" w:rsidR="005942D7" w:rsidRPr="005942D7" w:rsidRDefault="005942D7" w:rsidP="00594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25AE" w14:textId="77777777" w:rsidR="00997515" w:rsidRDefault="00997515" w:rsidP="00BD52A6">
      <w:pPr>
        <w:spacing w:after="0" w:line="240" w:lineRule="auto"/>
      </w:pPr>
      <w:r>
        <w:separator/>
      </w:r>
    </w:p>
  </w:footnote>
  <w:footnote w:type="continuationSeparator" w:id="0">
    <w:p w14:paraId="705F3953" w14:textId="77777777" w:rsidR="00997515" w:rsidRDefault="00997515"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8178" w14:textId="3F0981B6" w:rsidR="0088153B" w:rsidRPr="00AA55D1" w:rsidRDefault="0088153B" w:rsidP="00982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F006" w14:textId="45198A19" w:rsidR="00ED28F5" w:rsidRPr="006246ED" w:rsidRDefault="00ED28F5" w:rsidP="00624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1" w14:textId="058B8481" w:rsidR="00ED28F5" w:rsidRPr="006246ED" w:rsidRDefault="00ED28F5" w:rsidP="006246ED">
    <w:pPr>
      <w:pStyle w:val="Header"/>
    </w:pPr>
    <w:r w:rsidRPr="006246ED">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27707" w14:textId="55DC41B0" w:rsidR="005942D7" w:rsidRPr="000E03F4" w:rsidRDefault="005942D7"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4D78"/>
    <w:multiLevelType w:val="multilevel"/>
    <w:tmpl w:val="68ACFD22"/>
    <w:lvl w:ilvl="0">
      <w:start w:val="4"/>
      <w:numFmt w:val="lowerLetter"/>
      <w:lvlText w:val="%1."/>
      <w:lvlJc w:val="left"/>
      <w:pPr>
        <w:tabs>
          <w:tab w:val="left" w:pos="-144"/>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3A90789"/>
    <w:multiLevelType w:val="multilevel"/>
    <w:tmpl w:val="655E48EE"/>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7024DF"/>
    <w:multiLevelType w:val="multilevel"/>
    <w:tmpl w:val="74925FFE"/>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1128F"/>
    <w:multiLevelType w:val="multilevel"/>
    <w:tmpl w:val="4D426182"/>
    <w:lvl w:ilvl="0">
      <w:start w:val="2"/>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5B00D4"/>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1B32744"/>
    <w:multiLevelType w:val="multilevel"/>
    <w:tmpl w:val="50E285C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9" w15:restartNumberingAfterBreak="0">
    <w:nsid w:val="1D17294C"/>
    <w:multiLevelType w:val="multilevel"/>
    <w:tmpl w:val="1B8AD43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07204E"/>
    <w:multiLevelType w:val="multilevel"/>
    <w:tmpl w:val="2BFE196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20928"/>
    <w:multiLevelType w:val="multilevel"/>
    <w:tmpl w:val="DF7082F4"/>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8A3443"/>
    <w:multiLevelType w:val="multilevel"/>
    <w:tmpl w:val="778A529C"/>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AD56603"/>
    <w:multiLevelType w:val="multilevel"/>
    <w:tmpl w:val="7E9ED512"/>
    <w:lvl w:ilvl="0">
      <w:start w:val="1"/>
      <w:numFmt w:val="lowerLetter"/>
      <w:lvlText w:val="(%1)"/>
      <w:lvlJc w:val="left"/>
      <w:pPr>
        <w:tabs>
          <w:tab w:val="left" w:pos="288"/>
        </w:tabs>
      </w:pPr>
      <w:rPr>
        <w:rFonts w:ascii="Arial" w:eastAsia="Arial" w:hAnsi="Arial"/>
        <w:color w:val="000000"/>
        <w:spacing w:val="-3"/>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B66A6A"/>
    <w:multiLevelType w:val="multilevel"/>
    <w:tmpl w:val="89F29546"/>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86B3167"/>
    <w:multiLevelType w:val="multilevel"/>
    <w:tmpl w:val="2BAE2C78"/>
    <w:lvl w:ilvl="0">
      <w:start w:val="2"/>
      <w:numFmt w:val="decimal"/>
      <w:lvlText w:val="(%1)"/>
      <w:lvlJc w:val="left"/>
      <w:pPr>
        <w:tabs>
          <w:tab w:val="num" w:pos="792"/>
        </w:tabs>
        <w:ind w:left="432" w:firstLine="0"/>
      </w:pPr>
      <w:rPr>
        <w:rFonts w:ascii="Arial" w:eastAsia="Arial" w:hAnsi="Arial" w:hint="default"/>
        <w:color w:val="000000"/>
        <w:spacing w:val="0"/>
        <w:w w:val="100"/>
        <w:sz w:val="17"/>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9" w15:restartNumberingAfterBreak="0">
    <w:nsid w:val="3DB03FE6"/>
    <w:multiLevelType w:val="multilevel"/>
    <w:tmpl w:val="32D81604"/>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B9E42B2"/>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8B6CBA"/>
    <w:multiLevelType w:val="multilevel"/>
    <w:tmpl w:val="FA4A7B9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E61765"/>
    <w:multiLevelType w:val="multilevel"/>
    <w:tmpl w:val="7ED6495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4A0F43"/>
    <w:multiLevelType w:val="multilevel"/>
    <w:tmpl w:val="600E622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EC503B2"/>
    <w:multiLevelType w:val="multilevel"/>
    <w:tmpl w:val="08C850AC"/>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74C2B"/>
    <w:multiLevelType w:val="multilevel"/>
    <w:tmpl w:val="9B2424E6"/>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729645E"/>
    <w:multiLevelType w:val="multilevel"/>
    <w:tmpl w:val="8286E6E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7"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238D5"/>
    <w:multiLevelType w:val="multilevel"/>
    <w:tmpl w:val="05C4AB8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A26673"/>
    <w:multiLevelType w:val="multilevel"/>
    <w:tmpl w:val="22FED53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3" w15:restartNumberingAfterBreak="0">
    <w:nsid w:val="79BF7533"/>
    <w:multiLevelType w:val="multilevel"/>
    <w:tmpl w:val="E42E71FC"/>
    <w:lvl w:ilvl="0">
      <w:start w:val="1"/>
      <w:numFmt w:val="lowerLetter"/>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A7573A"/>
    <w:multiLevelType w:val="hybridMultilevel"/>
    <w:tmpl w:val="628068D0"/>
    <w:lvl w:ilvl="0" w:tplc="BE881440">
      <w:start w:val="1"/>
      <w:numFmt w:val="decimal"/>
      <w:lvlText w:val="(%1)"/>
      <w:lvlJc w:val="left"/>
      <w:pPr>
        <w:ind w:left="1473" w:hanging="360"/>
      </w:pPr>
      <w:rPr>
        <w:rFonts w:hint="default"/>
      </w:rPr>
    </w:lvl>
    <w:lvl w:ilvl="1" w:tplc="08090019" w:tentative="1">
      <w:start w:val="1"/>
      <w:numFmt w:val="lowerLetter"/>
      <w:lvlText w:val="%2."/>
      <w:lvlJc w:val="left"/>
      <w:pPr>
        <w:ind w:left="2193" w:hanging="360"/>
      </w:pPr>
    </w:lvl>
    <w:lvl w:ilvl="2" w:tplc="0809001B" w:tentative="1">
      <w:start w:val="1"/>
      <w:numFmt w:val="lowerRoman"/>
      <w:lvlText w:val="%3."/>
      <w:lvlJc w:val="right"/>
      <w:pPr>
        <w:ind w:left="2913" w:hanging="180"/>
      </w:pPr>
    </w:lvl>
    <w:lvl w:ilvl="3" w:tplc="0809000F" w:tentative="1">
      <w:start w:val="1"/>
      <w:numFmt w:val="decimal"/>
      <w:lvlText w:val="%4."/>
      <w:lvlJc w:val="left"/>
      <w:pPr>
        <w:ind w:left="3633" w:hanging="360"/>
      </w:pPr>
    </w:lvl>
    <w:lvl w:ilvl="4" w:tplc="08090019" w:tentative="1">
      <w:start w:val="1"/>
      <w:numFmt w:val="lowerLetter"/>
      <w:lvlText w:val="%5."/>
      <w:lvlJc w:val="left"/>
      <w:pPr>
        <w:ind w:left="4353" w:hanging="360"/>
      </w:pPr>
    </w:lvl>
    <w:lvl w:ilvl="5" w:tplc="0809001B" w:tentative="1">
      <w:start w:val="1"/>
      <w:numFmt w:val="lowerRoman"/>
      <w:lvlText w:val="%6."/>
      <w:lvlJc w:val="right"/>
      <w:pPr>
        <w:ind w:left="5073" w:hanging="180"/>
      </w:pPr>
    </w:lvl>
    <w:lvl w:ilvl="6" w:tplc="0809000F" w:tentative="1">
      <w:start w:val="1"/>
      <w:numFmt w:val="decimal"/>
      <w:lvlText w:val="%7."/>
      <w:lvlJc w:val="left"/>
      <w:pPr>
        <w:ind w:left="5793" w:hanging="360"/>
      </w:pPr>
    </w:lvl>
    <w:lvl w:ilvl="7" w:tplc="08090019" w:tentative="1">
      <w:start w:val="1"/>
      <w:numFmt w:val="lowerLetter"/>
      <w:lvlText w:val="%8."/>
      <w:lvlJc w:val="left"/>
      <w:pPr>
        <w:ind w:left="6513" w:hanging="360"/>
      </w:pPr>
    </w:lvl>
    <w:lvl w:ilvl="8" w:tplc="0809001B" w:tentative="1">
      <w:start w:val="1"/>
      <w:numFmt w:val="lowerRoman"/>
      <w:lvlText w:val="%9."/>
      <w:lvlJc w:val="right"/>
      <w:pPr>
        <w:ind w:left="7233" w:hanging="18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6"/>
  </w:num>
  <w:num w:numId="2">
    <w:abstractNumId w:val="13"/>
  </w:num>
  <w:num w:numId="3">
    <w:abstractNumId w:val="17"/>
  </w:num>
  <w:num w:numId="4">
    <w:abstractNumId w:val="21"/>
  </w:num>
  <w:num w:numId="5">
    <w:abstractNumId w:val="27"/>
  </w:num>
  <w:num w:numId="6">
    <w:abstractNumId w:val="3"/>
  </w:num>
  <w:num w:numId="7">
    <w:abstractNumId w:val="39"/>
  </w:num>
  <w:num w:numId="8">
    <w:abstractNumId w:val="35"/>
  </w:num>
  <w:num w:numId="9">
    <w:abstractNumId w:val="3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6"/>
    </w:lvlOverride>
  </w:num>
  <w:num w:numId="13">
    <w:abstractNumId w:val="31"/>
  </w:num>
  <w:num w:numId="14">
    <w:abstractNumId w:val="45"/>
  </w:num>
  <w:num w:numId="15">
    <w:abstractNumId w:val="20"/>
  </w:num>
  <w:num w:numId="16">
    <w:abstractNumId w:val="1"/>
  </w:num>
  <w:num w:numId="17">
    <w:abstractNumId w:val="2"/>
  </w:num>
  <w:num w:numId="18">
    <w:abstractNumId w:val="10"/>
  </w:num>
  <w:num w:numId="19">
    <w:abstractNumId w:val="0"/>
  </w:num>
  <w:num w:numId="20">
    <w:abstractNumId w:val="30"/>
  </w:num>
  <w:num w:numId="21">
    <w:abstractNumId w:val="16"/>
  </w:num>
  <w:num w:numId="22">
    <w:abstractNumId w:val="5"/>
  </w:num>
  <w:num w:numId="23">
    <w:abstractNumId w:val="14"/>
  </w:num>
  <w:num w:numId="24">
    <w:abstractNumId w:val="32"/>
  </w:num>
  <w:num w:numId="25">
    <w:abstractNumId w:val="33"/>
  </w:num>
  <w:num w:numId="26">
    <w:abstractNumId w:val="25"/>
  </w:num>
  <w:num w:numId="27">
    <w:abstractNumId w:val="11"/>
  </w:num>
  <w:num w:numId="28">
    <w:abstractNumId w:val="12"/>
  </w:num>
  <w:num w:numId="29">
    <w:abstractNumId w:val="24"/>
  </w:num>
  <w:num w:numId="30">
    <w:abstractNumId w:val="38"/>
  </w:num>
  <w:num w:numId="31">
    <w:abstractNumId w:val="4"/>
  </w:num>
  <w:num w:numId="32">
    <w:abstractNumId w:val="7"/>
  </w:num>
  <w:num w:numId="33">
    <w:abstractNumId w:val="23"/>
  </w:num>
  <w:num w:numId="34">
    <w:abstractNumId w:val="41"/>
  </w:num>
  <w:num w:numId="35">
    <w:abstractNumId w:val="19"/>
  </w:num>
  <w:num w:numId="36">
    <w:abstractNumId w:val="43"/>
  </w:num>
  <w:num w:numId="37">
    <w:abstractNumId w:val="9"/>
  </w:num>
  <w:num w:numId="38">
    <w:abstractNumId w:val="18"/>
  </w:num>
  <w:num w:numId="39">
    <w:abstractNumId w:val="22"/>
  </w:num>
  <w:num w:numId="40">
    <w:abstractNumId w:val="6"/>
  </w:num>
  <w:num w:numId="41">
    <w:abstractNumId w:val="36"/>
  </w:num>
  <w:num w:numId="42">
    <w:abstractNumId w:val="36"/>
  </w:num>
  <w:num w:numId="43">
    <w:abstractNumId w:val="36"/>
  </w:num>
  <w:num w:numId="44">
    <w:abstractNumId w:val="34"/>
  </w:num>
  <w:num w:numId="45">
    <w:abstractNumId w:val="28"/>
  </w:num>
  <w:num w:numId="46">
    <w:abstractNumId w:val="40"/>
  </w:num>
  <w:num w:numId="47">
    <w:abstractNumId w:val="8"/>
  </w:num>
  <w:num w:numId="48">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35A9"/>
    <w:rsid w:val="00006117"/>
    <w:rsid w:val="00013085"/>
    <w:rsid w:val="00014019"/>
    <w:rsid w:val="000144B6"/>
    <w:rsid w:val="00014CEA"/>
    <w:rsid w:val="00030857"/>
    <w:rsid w:val="00035C81"/>
    <w:rsid w:val="00040C3C"/>
    <w:rsid w:val="00044E31"/>
    <w:rsid w:val="00050B86"/>
    <w:rsid w:val="00053932"/>
    <w:rsid w:val="00063594"/>
    <w:rsid w:val="000775E3"/>
    <w:rsid w:val="00083EE7"/>
    <w:rsid w:val="00084CFD"/>
    <w:rsid w:val="00090FCB"/>
    <w:rsid w:val="00091D30"/>
    <w:rsid w:val="00093F1B"/>
    <w:rsid w:val="00094915"/>
    <w:rsid w:val="00096D4C"/>
    <w:rsid w:val="000B09C8"/>
    <w:rsid w:val="000B0F5E"/>
    <w:rsid w:val="000B2944"/>
    <w:rsid w:val="000B5D60"/>
    <w:rsid w:val="000C7B3B"/>
    <w:rsid w:val="000D1BA9"/>
    <w:rsid w:val="000D208C"/>
    <w:rsid w:val="000D67E4"/>
    <w:rsid w:val="000D6D7D"/>
    <w:rsid w:val="000E204E"/>
    <w:rsid w:val="000F0007"/>
    <w:rsid w:val="00100118"/>
    <w:rsid w:val="00106122"/>
    <w:rsid w:val="001062CC"/>
    <w:rsid w:val="00110172"/>
    <w:rsid w:val="0011468E"/>
    <w:rsid w:val="00126E6B"/>
    <w:rsid w:val="0013798B"/>
    <w:rsid w:val="001444A5"/>
    <w:rsid w:val="00161EC7"/>
    <w:rsid w:val="00163DC6"/>
    <w:rsid w:val="0017169B"/>
    <w:rsid w:val="001746B0"/>
    <w:rsid w:val="0019427B"/>
    <w:rsid w:val="0019718D"/>
    <w:rsid w:val="001B4DA7"/>
    <w:rsid w:val="001B4E36"/>
    <w:rsid w:val="001B5668"/>
    <w:rsid w:val="001B6DF0"/>
    <w:rsid w:val="001C3285"/>
    <w:rsid w:val="001C3F3C"/>
    <w:rsid w:val="001C5709"/>
    <w:rsid w:val="001C79EB"/>
    <w:rsid w:val="001D04D7"/>
    <w:rsid w:val="001D1547"/>
    <w:rsid w:val="001D21D0"/>
    <w:rsid w:val="001F0151"/>
    <w:rsid w:val="001F44D7"/>
    <w:rsid w:val="001F5B99"/>
    <w:rsid w:val="001F5CCE"/>
    <w:rsid w:val="001F6485"/>
    <w:rsid w:val="00204115"/>
    <w:rsid w:val="00212178"/>
    <w:rsid w:val="00221936"/>
    <w:rsid w:val="00226642"/>
    <w:rsid w:val="00226995"/>
    <w:rsid w:val="00232F0E"/>
    <w:rsid w:val="0023469F"/>
    <w:rsid w:val="002348EF"/>
    <w:rsid w:val="002409BF"/>
    <w:rsid w:val="00241035"/>
    <w:rsid w:val="00242090"/>
    <w:rsid w:val="00244ADB"/>
    <w:rsid w:val="00247F85"/>
    <w:rsid w:val="00250D01"/>
    <w:rsid w:val="00254E2E"/>
    <w:rsid w:val="002619AA"/>
    <w:rsid w:val="00262E03"/>
    <w:rsid w:val="00263C86"/>
    <w:rsid w:val="00264AF6"/>
    <w:rsid w:val="00280784"/>
    <w:rsid w:val="00281A5B"/>
    <w:rsid w:val="00284724"/>
    <w:rsid w:val="00284A67"/>
    <w:rsid w:val="00290B78"/>
    <w:rsid w:val="00290C6B"/>
    <w:rsid w:val="00292A63"/>
    <w:rsid w:val="00295B25"/>
    <w:rsid w:val="002966E5"/>
    <w:rsid w:val="002A776A"/>
    <w:rsid w:val="002B4CE9"/>
    <w:rsid w:val="002C44E8"/>
    <w:rsid w:val="002D07C3"/>
    <w:rsid w:val="002D33E9"/>
    <w:rsid w:val="002E405E"/>
    <w:rsid w:val="002F339E"/>
    <w:rsid w:val="00305282"/>
    <w:rsid w:val="003070D7"/>
    <w:rsid w:val="00310DE6"/>
    <w:rsid w:val="003121B8"/>
    <w:rsid w:val="003141DA"/>
    <w:rsid w:val="003207C6"/>
    <w:rsid w:val="00322166"/>
    <w:rsid w:val="003230C5"/>
    <w:rsid w:val="00343A46"/>
    <w:rsid w:val="00346E82"/>
    <w:rsid w:val="00352AE0"/>
    <w:rsid w:val="00356365"/>
    <w:rsid w:val="00361E11"/>
    <w:rsid w:val="00362731"/>
    <w:rsid w:val="003637B0"/>
    <w:rsid w:val="003650CC"/>
    <w:rsid w:val="00375B42"/>
    <w:rsid w:val="003A361F"/>
    <w:rsid w:val="003B0AF9"/>
    <w:rsid w:val="003C2491"/>
    <w:rsid w:val="003C4689"/>
    <w:rsid w:val="003C5FCF"/>
    <w:rsid w:val="003C620C"/>
    <w:rsid w:val="003C7B18"/>
    <w:rsid w:val="003D0001"/>
    <w:rsid w:val="003F1766"/>
    <w:rsid w:val="00425150"/>
    <w:rsid w:val="00433C76"/>
    <w:rsid w:val="004345E9"/>
    <w:rsid w:val="004355B9"/>
    <w:rsid w:val="00441249"/>
    <w:rsid w:val="0044430F"/>
    <w:rsid w:val="00457CC8"/>
    <w:rsid w:val="0046485A"/>
    <w:rsid w:val="004758DB"/>
    <w:rsid w:val="004848A8"/>
    <w:rsid w:val="004A160C"/>
    <w:rsid w:val="004A3034"/>
    <w:rsid w:val="004B27D7"/>
    <w:rsid w:val="004B39D2"/>
    <w:rsid w:val="004C1416"/>
    <w:rsid w:val="004C486B"/>
    <w:rsid w:val="004D4AD1"/>
    <w:rsid w:val="004D6F7C"/>
    <w:rsid w:val="004F2B1D"/>
    <w:rsid w:val="004F63A7"/>
    <w:rsid w:val="0050067C"/>
    <w:rsid w:val="00502F9B"/>
    <w:rsid w:val="00504CE3"/>
    <w:rsid w:val="00523D10"/>
    <w:rsid w:val="005268ED"/>
    <w:rsid w:val="00537045"/>
    <w:rsid w:val="0053707A"/>
    <w:rsid w:val="00544BBE"/>
    <w:rsid w:val="00550D00"/>
    <w:rsid w:val="005608EE"/>
    <w:rsid w:val="005615C3"/>
    <w:rsid w:val="00567619"/>
    <w:rsid w:val="00585A7F"/>
    <w:rsid w:val="005942D7"/>
    <w:rsid w:val="005A1E4E"/>
    <w:rsid w:val="005A241F"/>
    <w:rsid w:val="005A433A"/>
    <w:rsid w:val="005B0175"/>
    <w:rsid w:val="005B2822"/>
    <w:rsid w:val="005B5783"/>
    <w:rsid w:val="005B77FF"/>
    <w:rsid w:val="005C4D5B"/>
    <w:rsid w:val="005C7680"/>
    <w:rsid w:val="005E7A3B"/>
    <w:rsid w:val="005F2C3B"/>
    <w:rsid w:val="005F5D32"/>
    <w:rsid w:val="005F7EF2"/>
    <w:rsid w:val="00621E25"/>
    <w:rsid w:val="006246ED"/>
    <w:rsid w:val="00632897"/>
    <w:rsid w:val="00636EC7"/>
    <w:rsid w:val="00640AA3"/>
    <w:rsid w:val="00650F0B"/>
    <w:rsid w:val="0065382B"/>
    <w:rsid w:val="00674D25"/>
    <w:rsid w:val="006817CC"/>
    <w:rsid w:val="00684F77"/>
    <w:rsid w:val="0068640D"/>
    <w:rsid w:val="006913A9"/>
    <w:rsid w:val="0069183E"/>
    <w:rsid w:val="00692D4A"/>
    <w:rsid w:val="006930A6"/>
    <w:rsid w:val="006A1BF9"/>
    <w:rsid w:val="006A2FF7"/>
    <w:rsid w:val="006A320A"/>
    <w:rsid w:val="006A53E4"/>
    <w:rsid w:val="006B0C4F"/>
    <w:rsid w:val="006B1FA9"/>
    <w:rsid w:val="006C69E5"/>
    <w:rsid w:val="006D7353"/>
    <w:rsid w:val="006E2695"/>
    <w:rsid w:val="006F0B2A"/>
    <w:rsid w:val="006F1C8A"/>
    <w:rsid w:val="00714601"/>
    <w:rsid w:val="00716B25"/>
    <w:rsid w:val="007201A0"/>
    <w:rsid w:val="00721CFF"/>
    <w:rsid w:val="00722DD9"/>
    <w:rsid w:val="00723BA0"/>
    <w:rsid w:val="00737439"/>
    <w:rsid w:val="007417E1"/>
    <w:rsid w:val="0074428D"/>
    <w:rsid w:val="00762BDF"/>
    <w:rsid w:val="007661DA"/>
    <w:rsid w:val="007666FE"/>
    <w:rsid w:val="007679CD"/>
    <w:rsid w:val="0077547B"/>
    <w:rsid w:val="00777A7A"/>
    <w:rsid w:val="007831D8"/>
    <w:rsid w:val="0078445E"/>
    <w:rsid w:val="007907C1"/>
    <w:rsid w:val="00800D5B"/>
    <w:rsid w:val="00802191"/>
    <w:rsid w:val="0080489C"/>
    <w:rsid w:val="008048AA"/>
    <w:rsid w:val="008160FD"/>
    <w:rsid w:val="00817FAE"/>
    <w:rsid w:val="00840798"/>
    <w:rsid w:val="00847F18"/>
    <w:rsid w:val="00851061"/>
    <w:rsid w:val="00861159"/>
    <w:rsid w:val="00872791"/>
    <w:rsid w:val="00875DFC"/>
    <w:rsid w:val="0088153B"/>
    <w:rsid w:val="0088414E"/>
    <w:rsid w:val="00893DBA"/>
    <w:rsid w:val="00894035"/>
    <w:rsid w:val="00897D3C"/>
    <w:rsid w:val="008A021E"/>
    <w:rsid w:val="008A4B23"/>
    <w:rsid w:val="008A61BC"/>
    <w:rsid w:val="008A69EB"/>
    <w:rsid w:val="008A78F0"/>
    <w:rsid w:val="008C1A04"/>
    <w:rsid w:val="008C7C32"/>
    <w:rsid w:val="008D1C4B"/>
    <w:rsid w:val="008D4EFC"/>
    <w:rsid w:val="008F5646"/>
    <w:rsid w:val="009059AD"/>
    <w:rsid w:val="009076FB"/>
    <w:rsid w:val="0091043F"/>
    <w:rsid w:val="00914047"/>
    <w:rsid w:val="00936B0B"/>
    <w:rsid w:val="0094276B"/>
    <w:rsid w:val="00947C91"/>
    <w:rsid w:val="00960297"/>
    <w:rsid w:val="00964F91"/>
    <w:rsid w:val="009709C0"/>
    <w:rsid w:val="009719B1"/>
    <w:rsid w:val="00973EF2"/>
    <w:rsid w:val="00982754"/>
    <w:rsid w:val="0098289C"/>
    <w:rsid w:val="00987A7F"/>
    <w:rsid w:val="00991038"/>
    <w:rsid w:val="00997515"/>
    <w:rsid w:val="00997FF8"/>
    <w:rsid w:val="009A04F6"/>
    <w:rsid w:val="009A502A"/>
    <w:rsid w:val="009A57AE"/>
    <w:rsid w:val="009A7F46"/>
    <w:rsid w:val="009B150B"/>
    <w:rsid w:val="009B4B6F"/>
    <w:rsid w:val="009B5504"/>
    <w:rsid w:val="009B7DC9"/>
    <w:rsid w:val="009C0827"/>
    <w:rsid w:val="009C0D0A"/>
    <w:rsid w:val="009C6D4C"/>
    <w:rsid w:val="009E1A26"/>
    <w:rsid w:val="009E39BE"/>
    <w:rsid w:val="009E5BDD"/>
    <w:rsid w:val="009F5745"/>
    <w:rsid w:val="00A02F79"/>
    <w:rsid w:val="00A03450"/>
    <w:rsid w:val="00A06230"/>
    <w:rsid w:val="00A12697"/>
    <w:rsid w:val="00A20F16"/>
    <w:rsid w:val="00A25E7C"/>
    <w:rsid w:val="00A26565"/>
    <w:rsid w:val="00A27E3B"/>
    <w:rsid w:val="00A333CC"/>
    <w:rsid w:val="00A33E68"/>
    <w:rsid w:val="00A40E85"/>
    <w:rsid w:val="00A54A30"/>
    <w:rsid w:val="00A62BC3"/>
    <w:rsid w:val="00A64AC6"/>
    <w:rsid w:val="00A66B29"/>
    <w:rsid w:val="00A74107"/>
    <w:rsid w:val="00A82055"/>
    <w:rsid w:val="00A84515"/>
    <w:rsid w:val="00A8630D"/>
    <w:rsid w:val="00A87F08"/>
    <w:rsid w:val="00A9277D"/>
    <w:rsid w:val="00AA6322"/>
    <w:rsid w:val="00AA67B6"/>
    <w:rsid w:val="00AA6939"/>
    <w:rsid w:val="00AB14BA"/>
    <w:rsid w:val="00AD0953"/>
    <w:rsid w:val="00AD19EB"/>
    <w:rsid w:val="00AF5729"/>
    <w:rsid w:val="00AF58AB"/>
    <w:rsid w:val="00AF7155"/>
    <w:rsid w:val="00B3224B"/>
    <w:rsid w:val="00B35B61"/>
    <w:rsid w:val="00B37DEE"/>
    <w:rsid w:val="00B440B2"/>
    <w:rsid w:val="00B5172B"/>
    <w:rsid w:val="00B53C9C"/>
    <w:rsid w:val="00B55633"/>
    <w:rsid w:val="00B56318"/>
    <w:rsid w:val="00B75B9A"/>
    <w:rsid w:val="00B76300"/>
    <w:rsid w:val="00B86408"/>
    <w:rsid w:val="00B87FAD"/>
    <w:rsid w:val="00B90E9D"/>
    <w:rsid w:val="00B91492"/>
    <w:rsid w:val="00B93023"/>
    <w:rsid w:val="00B96D61"/>
    <w:rsid w:val="00BA1469"/>
    <w:rsid w:val="00BA3C4D"/>
    <w:rsid w:val="00BA6FF9"/>
    <w:rsid w:val="00BB083E"/>
    <w:rsid w:val="00BB60C3"/>
    <w:rsid w:val="00BC076B"/>
    <w:rsid w:val="00BD33D4"/>
    <w:rsid w:val="00BD52A6"/>
    <w:rsid w:val="00BD7AAE"/>
    <w:rsid w:val="00BE2EBA"/>
    <w:rsid w:val="00BE4EDA"/>
    <w:rsid w:val="00BF3C5E"/>
    <w:rsid w:val="00BF416C"/>
    <w:rsid w:val="00BF568B"/>
    <w:rsid w:val="00C02981"/>
    <w:rsid w:val="00C0467C"/>
    <w:rsid w:val="00C300FD"/>
    <w:rsid w:val="00C308A1"/>
    <w:rsid w:val="00C3673A"/>
    <w:rsid w:val="00C45623"/>
    <w:rsid w:val="00C459B5"/>
    <w:rsid w:val="00C503F4"/>
    <w:rsid w:val="00C519D1"/>
    <w:rsid w:val="00C64751"/>
    <w:rsid w:val="00C77117"/>
    <w:rsid w:val="00C82813"/>
    <w:rsid w:val="00C84461"/>
    <w:rsid w:val="00CB1772"/>
    <w:rsid w:val="00CB3881"/>
    <w:rsid w:val="00CB520E"/>
    <w:rsid w:val="00CB63A1"/>
    <w:rsid w:val="00CC1B27"/>
    <w:rsid w:val="00CC77EE"/>
    <w:rsid w:val="00CD5036"/>
    <w:rsid w:val="00CD553B"/>
    <w:rsid w:val="00CD72E6"/>
    <w:rsid w:val="00CE02AD"/>
    <w:rsid w:val="00CE0DBE"/>
    <w:rsid w:val="00CE1E77"/>
    <w:rsid w:val="00CE4E20"/>
    <w:rsid w:val="00CE7A51"/>
    <w:rsid w:val="00D04BD3"/>
    <w:rsid w:val="00D10D16"/>
    <w:rsid w:val="00D129B7"/>
    <w:rsid w:val="00D149DA"/>
    <w:rsid w:val="00D16CFB"/>
    <w:rsid w:val="00D1745E"/>
    <w:rsid w:val="00D2347D"/>
    <w:rsid w:val="00D374FE"/>
    <w:rsid w:val="00D54EFB"/>
    <w:rsid w:val="00D55462"/>
    <w:rsid w:val="00D55B54"/>
    <w:rsid w:val="00D6194F"/>
    <w:rsid w:val="00D76705"/>
    <w:rsid w:val="00D8031D"/>
    <w:rsid w:val="00D86A68"/>
    <w:rsid w:val="00D93618"/>
    <w:rsid w:val="00D97864"/>
    <w:rsid w:val="00D979C4"/>
    <w:rsid w:val="00DD1970"/>
    <w:rsid w:val="00DE6E93"/>
    <w:rsid w:val="00DF4310"/>
    <w:rsid w:val="00DF4C93"/>
    <w:rsid w:val="00DF5618"/>
    <w:rsid w:val="00E02F35"/>
    <w:rsid w:val="00E137E3"/>
    <w:rsid w:val="00E174E3"/>
    <w:rsid w:val="00E25641"/>
    <w:rsid w:val="00E32CBD"/>
    <w:rsid w:val="00E35451"/>
    <w:rsid w:val="00E356F8"/>
    <w:rsid w:val="00E357EF"/>
    <w:rsid w:val="00E36E13"/>
    <w:rsid w:val="00E4714F"/>
    <w:rsid w:val="00E51D60"/>
    <w:rsid w:val="00E52EF2"/>
    <w:rsid w:val="00E5465D"/>
    <w:rsid w:val="00E56169"/>
    <w:rsid w:val="00E702D3"/>
    <w:rsid w:val="00E7126A"/>
    <w:rsid w:val="00E7186F"/>
    <w:rsid w:val="00E77AE1"/>
    <w:rsid w:val="00E86F97"/>
    <w:rsid w:val="00EA3153"/>
    <w:rsid w:val="00EB1C14"/>
    <w:rsid w:val="00EC0528"/>
    <w:rsid w:val="00EC0815"/>
    <w:rsid w:val="00EC2EA8"/>
    <w:rsid w:val="00EC45DA"/>
    <w:rsid w:val="00ED28F5"/>
    <w:rsid w:val="00ED387A"/>
    <w:rsid w:val="00ED5DB4"/>
    <w:rsid w:val="00EE1644"/>
    <w:rsid w:val="00EF3CA3"/>
    <w:rsid w:val="00EF4529"/>
    <w:rsid w:val="00EF753D"/>
    <w:rsid w:val="00F05657"/>
    <w:rsid w:val="00F06C97"/>
    <w:rsid w:val="00F10FEC"/>
    <w:rsid w:val="00F14690"/>
    <w:rsid w:val="00F1509F"/>
    <w:rsid w:val="00F151C0"/>
    <w:rsid w:val="00F156B0"/>
    <w:rsid w:val="00F16742"/>
    <w:rsid w:val="00F200F5"/>
    <w:rsid w:val="00F24592"/>
    <w:rsid w:val="00F4223C"/>
    <w:rsid w:val="00F517CA"/>
    <w:rsid w:val="00F61A9D"/>
    <w:rsid w:val="00F62C9C"/>
    <w:rsid w:val="00F65BC8"/>
    <w:rsid w:val="00F714F1"/>
    <w:rsid w:val="00F75995"/>
    <w:rsid w:val="00F87EA6"/>
    <w:rsid w:val="00F90D82"/>
    <w:rsid w:val="00FA170A"/>
    <w:rsid w:val="00FA43D5"/>
    <w:rsid w:val="00FA6A06"/>
    <w:rsid w:val="00FB3C64"/>
    <w:rsid w:val="00FB44E5"/>
    <w:rsid w:val="00FC0650"/>
    <w:rsid w:val="00FD5FFB"/>
    <w:rsid w:val="00FD7D48"/>
    <w:rsid w:val="00FE426F"/>
    <w:rsid w:val="10678CAE"/>
    <w:rsid w:val="1760ABC0"/>
    <w:rsid w:val="30756C1B"/>
    <w:rsid w:val="3D941358"/>
    <w:rsid w:val="530C2399"/>
    <w:rsid w:val="671825C1"/>
    <w:rsid w:val="69C02244"/>
    <w:rsid w:val="71D72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uiPriority w:val="99"/>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uiPriority w:val="99"/>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8"/>
      </w:numPr>
    </w:pPr>
  </w:style>
  <w:style w:type="numbering" w:customStyle="1" w:styleId="Style21">
    <w:name w:val="Style21"/>
    <w:uiPriority w:val="99"/>
    <w:rsid w:val="007417E1"/>
    <w:pPr>
      <w:numPr>
        <w:numId w:val="9"/>
      </w:numPr>
    </w:pPr>
  </w:style>
  <w:style w:type="character" w:styleId="PlaceholderText">
    <w:name w:val="Placeholder Text"/>
    <w:basedOn w:val="DefaultParagraphFont"/>
    <w:uiPriority w:val="99"/>
    <w:semiHidden/>
    <w:rsid w:val="003C5FCF"/>
    <w:rPr>
      <w:color w:val="808080"/>
    </w:rPr>
  </w:style>
  <w:style w:type="table" w:customStyle="1" w:styleId="TableGrid3">
    <w:name w:val="Table Grid3"/>
    <w:basedOn w:val="TableNormal"/>
    <w:next w:val="TableGrid"/>
    <w:uiPriority w:val="39"/>
    <w:rsid w:val="004A160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035A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1C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719B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35B61"/>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B35B61"/>
  </w:style>
  <w:style w:type="character" w:customStyle="1" w:styleId="eop">
    <w:name w:val="eop"/>
    <w:basedOn w:val="DefaultParagraphFont"/>
    <w:rsid w:val="00B35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07308">
      <w:bodyDiv w:val="1"/>
      <w:marLeft w:val="0"/>
      <w:marRight w:val="0"/>
      <w:marTop w:val="0"/>
      <w:marBottom w:val="0"/>
      <w:divBdr>
        <w:top w:val="none" w:sz="0" w:space="0" w:color="auto"/>
        <w:left w:val="none" w:sz="0" w:space="0" w:color="auto"/>
        <w:bottom w:val="none" w:sz="0" w:space="0" w:color="auto"/>
        <w:right w:val="none" w:sz="0" w:space="0" w:color="auto"/>
      </w:divBdr>
    </w:div>
    <w:div w:id="155734111">
      <w:bodyDiv w:val="1"/>
      <w:marLeft w:val="0"/>
      <w:marRight w:val="0"/>
      <w:marTop w:val="0"/>
      <w:marBottom w:val="0"/>
      <w:divBdr>
        <w:top w:val="none" w:sz="0" w:space="0" w:color="auto"/>
        <w:left w:val="none" w:sz="0" w:space="0" w:color="auto"/>
        <w:bottom w:val="none" w:sz="0" w:space="0" w:color="auto"/>
        <w:right w:val="none" w:sz="0" w:space="0" w:color="auto"/>
      </w:divBdr>
    </w:div>
    <w:div w:id="167409975">
      <w:bodyDiv w:val="1"/>
      <w:marLeft w:val="0"/>
      <w:marRight w:val="0"/>
      <w:marTop w:val="0"/>
      <w:marBottom w:val="0"/>
      <w:divBdr>
        <w:top w:val="none" w:sz="0" w:space="0" w:color="auto"/>
        <w:left w:val="none" w:sz="0" w:space="0" w:color="auto"/>
        <w:bottom w:val="none" w:sz="0" w:space="0" w:color="auto"/>
        <w:right w:val="none" w:sz="0" w:space="0" w:color="auto"/>
      </w:divBdr>
    </w:div>
    <w:div w:id="175115102">
      <w:bodyDiv w:val="1"/>
      <w:marLeft w:val="0"/>
      <w:marRight w:val="0"/>
      <w:marTop w:val="0"/>
      <w:marBottom w:val="0"/>
      <w:divBdr>
        <w:top w:val="none" w:sz="0" w:space="0" w:color="auto"/>
        <w:left w:val="none" w:sz="0" w:space="0" w:color="auto"/>
        <w:bottom w:val="none" w:sz="0" w:space="0" w:color="auto"/>
        <w:right w:val="none" w:sz="0" w:space="0" w:color="auto"/>
      </w:divBdr>
    </w:div>
    <w:div w:id="178784551">
      <w:bodyDiv w:val="1"/>
      <w:marLeft w:val="0"/>
      <w:marRight w:val="0"/>
      <w:marTop w:val="0"/>
      <w:marBottom w:val="0"/>
      <w:divBdr>
        <w:top w:val="none" w:sz="0" w:space="0" w:color="auto"/>
        <w:left w:val="none" w:sz="0" w:space="0" w:color="auto"/>
        <w:bottom w:val="none" w:sz="0" w:space="0" w:color="auto"/>
        <w:right w:val="none" w:sz="0" w:space="0" w:color="auto"/>
      </w:divBdr>
    </w:div>
    <w:div w:id="200435397">
      <w:bodyDiv w:val="1"/>
      <w:marLeft w:val="0"/>
      <w:marRight w:val="0"/>
      <w:marTop w:val="0"/>
      <w:marBottom w:val="0"/>
      <w:divBdr>
        <w:top w:val="none" w:sz="0" w:space="0" w:color="auto"/>
        <w:left w:val="none" w:sz="0" w:space="0" w:color="auto"/>
        <w:bottom w:val="none" w:sz="0" w:space="0" w:color="auto"/>
        <w:right w:val="none" w:sz="0" w:space="0" w:color="auto"/>
      </w:divBdr>
    </w:div>
    <w:div w:id="297348147">
      <w:bodyDiv w:val="1"/>
      <w:marLeft w:val="0"/>
      <w:marRight w:val="0"/>
      <w:marTop w:val="0"/>
      <w:marBottom w:val="0"/>
      <w:divBdr>
        <w:top w:val="none" w:sz="0" w:space="0" w:color="auto"/>
        <w:left w:val="none" w:sz="0" w:space="0" w:color="auto"/>
        <w:bottom w:val="none" w:sz="0" w:space="0" w:color="auto"/>
        <w:right w:val="none" w:sz="0" w:space="0" w:color="auto"/>
      </w:divBdr>
    </w:div>
    <w:div w:id="345979936">
      <w:bodyDiv w:val="1"/>
      <w:marLeft w:val="0"/>
      <w:marRight w:val="0"/>
      <w:marTop w:val="0"/>
      <w:marBottom w:val="0"/>
      <w:divBdr>
        <w:top w:val="none" w:sz="0" w:space="0" w:color="auto"/>
        <w:left w:val="none" w:sz="0" w:space="0" w:color="auto"/>
        <w:bottom w:val="none" w:sz="0" w:space="0" w:color="auto"/>
        <w:right w:val="none" w:sz="0" w:space="0" w:color="auto"/>
      </w:divBdr>
    </w:div>
    <w:div w:id="348727643">
      <w:bodyDiv w:val="1"/>
      <w:marLeft w:val="0"/>
      <w:marRight w:val="0"/>
      <w:marTop w:val="0"/>
      <w:marBottom w:val="0"/>
      <w:divBdr>
        <w:top w:val="none" w:sz="0" w:space="0" w:color="auto"/>
        <w:left w:val="none" w:sz="0" w:space="0" w:color="auto"/>
        <w:bottom w:val="none" w:sz="0" w:space="0" w:color="auto"/>
        <w:right w:val="none" w:sz="0" w:space="0" w:color="auto"/>
      </w:divBdr>
      <w:divsChild>
        <w:div w:id="139659923">
          <w:marLeft w:val="0"/>
          <w:marRight w:val="0"/>
          <w:marTop w:val="0"/>
          <w:marBottom w:val="0"/>
          <w:divBdr>
            <w:top w:val="none" w:sz="0" w:space="0" w:color="auto"/>
            <w:left w:val="none" w:sz="0" w:space="0" w:color="auto"/>
            <w:bottom w:val="none" w:sz="0" w:space="0" w:color="auto"/>
            <w:right w:val="none" w:sz="0" w:space="0" w:color="auto"/>
          </w:divBdr>
        </w:div>
        <w:div w:id="1150824996">
          <w:marLeft w:val="0"/>
          <w:marRight w:val="0"/>
          <w:marTop w:val="0"/>
          <w:marBottom w:val="0"/>
          <w:divBdr>
            <w:top w:val="none" w:sz="0" w:space="0" w:color="auto"/>
            <w:left w:val="none" w:sz="0" w:space="0" w:color="auto"/>
            <w:bottom w:val="none" w:sz="0" w:space="0" w:color="auto"/>
            <w:right w:val="none" w:sz="0" w:space="0" w:color="auto"/>
          </w:divBdr>
        </w:div>
        <w:div w:id="448164608">
          <w:marLeft w:val="0"/>
          <w:marRight w:val="0"/>
          <w:marTop w:val="0"/>
          <w:marBottom w:val="0"/>
          <w:divBdr>
            <w:top w:val="none" w:sz="0" w:space="0" w:color="auto"/>
            <w:left w:val="none" w:sz="0" w:space="0" w:color="auto"/>
            <w:bottom w:val="none" w:sz="0" w:space="0" w:color="auto"/>
            <w:right w:val="none" w:sz="0" w:space="0" w:color="auto"/>
          </w:divBdr>
        </w:div>
        <w:div w:id="18315030">
          <w:marLeft w:val="0"/>
          <w:marRight w:val="0"/>
          <w:marTop w:val="0"/>
          <w:marBottom w:val="0"/>
          <w:divBdr>
            <w:top w:val="none" w:sz="0" w:space="0" w:color="auto"/>
            <w:left w:val="none" w:sz="0" w:space="0" w:color="auto"/>
            <w:bottom w:val="none" w:sz="0" w:space="0" w:color="auto"/>
            <w:right w:val="none" w:sz="0" w:space="0" w:color="auto"/>
          </w:divBdr>
        </w:div>
        <w:div w:id="673188805">
          <w:marLeft w:val="0"/>
          <w:marRight w:val="0"/>
          <w:marTop w:val="0"/>
          <w:marBottom w:val="0"/>
          <w:divBdr>
            <w:top w:val="none" w:sz="0" w:space="0" w:color="auto"/>
            <w:left w:val="none" w:sz="0" w:space="0" w:color="auto"/>
            <w:bottom w:val="none" w:sz="0" w:space="0" w:color="auto"/>
            <w:right w:val="none" w:sz="0" w:space="0" w:color="auto"/>
          </w:divBdr>
        </w:div>
        <w:div w:id="272593566">
          <w:marLeft w:val="0"/>
          <w:marRight w:val="0"/>
          <w:marTop w:val="0"/>
          <w:marBottom w:val="0"/>
          <w:divBdr>
            <w:top w:val="none" w:sz="0" w:space="0" w:color="auto"/>
            <w:left w:val="none" w:sz="0" w:space="0" w:color="auto"/>
            <w:bottom w:val="none" w:sz="0" w:space="0" w:color="auto"/>
            <w:right w:val="none" w:sz="0" w:space="0" w:color="auto"/>
          </w:divBdr>
        </w:div>
        <w:div w:id="1173953877">
          <w:marLeft w:val="0"/>
          <w:marRight w:val="0"/>
          <w:marTop w:val="0"/>
          <w:marBottom w:val="0"/>
          <w:divBdr>
            <w:top w:val="none" w:sz="0" w:space="0" w:color="auto"/>
            <w:left w:val="none" w:sz="0" w:space="0" w:color="auto"/>
            <w:bottom w:val="none" w:sz="0" w:space="0" w:color="auto"/>
            <w:right w:val="none" w:sz="0" w:space="0" w:color="auto"/>
          </w:divBdr>
        </w:div>
        <w:div w:id="1295716436">
          <w:marLeft w:val="0"/>
          <w:marRight w:val="0"/>
          <w:marTop w:val="0"/>
          <w:marBottom w:val="0"/>
          <w:divBdr>
            <w:top w:val="none" w:sz="0" w:space="0" w:color="auto"/>
            <w:left w:val="none" w:sz="0" w:space="0" w:color="auto"/>
            <w:bottom w:val="none" w:sz="0" w:space="0" w:color="auto"/>
            <w:right w:val="none" w:sz="0" w:space="0" w:color="auto"/>
          </w:divBdr>
        </w:div>
        <w:div w:id="2028672788">
          <w:marLeft w:val="0"/>
          <w:marRight w:val="0"/>
          <w:marTop w:val="0"/>
          <w:marBottom w:val="0"/>
          <w:divBdr>
            <w:top w:val="none" w:sz="0" w:space="0" w:color="auto"/>
            <w:left w:val="none" w:sz="0" w:space="0" w:color="auto"/>
            <w:bottom w:val="none" w:sz="0" w:space="0" w:color="auto"/>
            <w:right w:val="none" w:sz="0" w:space="0" w:color="auto"/>
          </w:divBdr>
        </w:div>
        <w:div w:id="1538548775">
          <w:marLeft w:val="0"/>
          <w:marRight w:val="0"/>
          <w:marTop w:val="0"/>
          <w:marBottom w:val="0"/>
          <w:divBdr>
            <w:top w:val="none" w:sz="0" w:space="0" w:color="auto"/>
            <w:left w:val="none" w:sz="0" w:space="0" w:color="auto"/>
            <w:bottom w:val="none" w:sz="0" w:space="0" w:color="auto"/>
            <w:right w:val="none" w:sz="0" w:space="0" w:color="auto"/>
          </w:divBdr>
        </w:div>
        <w:div w:id="1228764775">
          <w:marLeft w:val="0"/>
          <w:marRight w:val="0"/>
          <w:marTop w:val="0"/>
          <w:marBottom w:val="0"/>
          <w:divBdr>
            <w:top w:val="none" w:sz="0" w:space="0" w:color="auto"/>
            <w:left w:val="none" w:sz="0" w:space="0" w:color="auto"/>
            <w:bottom w:val="none" w:sz="0" w:space="0" w:color="auto"/>
            <w:right w:val="none" w:sz="0" w:space="0" w:color="auto"/>
          </w:divBdr>
        </w:div>
        <w:div w:id="97602443">
          <w:marLeft w:val="0"/>
          <w:marRight w:val="0"/>
          <w:marTop w:val="0"/>
          <w:marBottom w:val="0"/>
          <w:divBdr>
            <w:top w:val="none" w:sz="0" w:space="0" w:color="auto"/>
            <w:left w:val="none" w:sz="0" w:space="0" w:color="auto"/>
            <w:bottom w:val="none" w:sz="0" w:space="0" w:color="auto"/>
            <w:right w:val="none" w:sz="0" w:space="0" w:color="auto"/>
          </w:divBdr>
        </w:div>
        <w:div w:id="845248230">
          <w:marLeft w:val="0"/>
          <w:marRight w:val="0"/>
          <w:marTop w:val="0"/>
          <w:marBottom w:val="0"/>
          <w:divBdr>
            <w:top w:val="none" w:sz="0" w:space="0" w:color="auto"/>
            <w:left w:val="none" w:sz="0" w:space="0" w:color="auto"/>
            <w:bottom w:val="none" w:sz="0" w:space="0" w:color="auto"/>
            <w:right w:val="none" w:sz="0" w:space="0" w:color="auto"/>
          </w:divBdr>
        </w:div>
        <w:div w:id="2023896454">
          <w:marLeft w:val="0"/>
          <w:marRight w:val="0"/>
          <w:marTop w:val="0"/>
          <w:marBottom w:val="0"/>
          <w:divBdr>
            <w:top w:val="none" w:sz="0" w:space="0" w:color="auto"/>
            <w:left w:val="none" w:sz="0" w:space="0" w:color="auto"/>
            <w:bottom w:val="none" w:sz="0" w:space="0" w:color="auto"/>
            <w:right w:val="none" w:sz="0" w:space="0" w:color="auto"/>
          </w:divBdr>
        </w:div>
        <w:div w:id="2139030242">
          <w:marLeft w:val="0"/>
          <w:marRight w:val="0"/>
          <w:marTop w:val="0"/>
          <w:marBottom w:val="0"/>
          <w:divBdr>
            <w:top w:val="none" w:sz="0" w:space="0" w:color="auto"/>
            <w:left w:val="none" w:sz="0" w:space="0" w:color="auto"/>
            <w:bottom w:val="none" w:sz="0" w:space="0" w:color="auto"/>
            <w:right w:val="none" w:sz="0" w:space="0" w:color="auto"/>
          </w:divBdr>
        </w:div>
        <w:div w:id="613555876">
          <w:marLeft w:val="0"/>
          <w:marRight w:val="0"/>
          <w:marTop w:val="0"/>
          <w:marBottom w:val="0"/>
          <w:divBdr>
            <w:top w:val="none" w:sz="0" w:space="0" w:color="auto"/>
            <w:left w:val="none" w:sz="0" w:space="0" w:color="auto"/>
            <w:bottom w:val="none" w:sz="0" w:space="0" w:color="auto"/>
            <w:right w:val="none" w:sz="0" w:space="0" w:color="auto"/>
          </w:divBdr>
        </w:div>
        <w:div w:id="87889769">
          <w:marLeft w:val="0"/>
          <w:marRight w:val="0"/>
          <w:marTop w:val="0"/>
          <w:marBottom w:val="0"/>
          <w:divBdr>
            <w:top w:val="none" w:sz="0" w:space="0" w:color="auto"/>
            <w:left w:val="none" w:sz="0" w:space="0" w:color="auto"/>
            <w:bottom w:val="none" w:sz="0" w:space="0" w:color="auto"/>
            <w:right w:val="none" w:sz="0" w:space="0" w:color="auto"/>
          </w:divBdr>
        </w:div>
        <w:div w:id="575431907">
          <w:marLeft w:val="0"/>
          <w:marRight w:val="0"/>
          <w:marTop w:val="0"/>
          <w:marBottom w:val="0"/>
          <w:divBdr>
            <w:top w:val="none" w:sz="0" w:space="0" w:color="auto"/>
            <w:left w:val="none" w:sz="0" w:space="0" w:color="auto"/>
            <w:bottom w:val="none" w:sz="0" w:space="0" w:color="auto"/>
            <w:right w:val="none" w:sz="0" w:space="0" w:color="auto"/>
          </w:divBdr>
        </w:div>
        <w:div w:id="105077069">
          <w:marLeft w:val="0"/>
          <w:marRight w:val="0"/>
          <w:marTop w:val="0"/>
          <w:marBottom w:val="0"/>
          <w:divBdr>
            <w:top w:val="none" w:sz="0" w:space="0" w:color="auto"/>
            <w:left w:val="none" w:sz="0" w:space="0" w:color="auto"/>
            <w:bottom w:val="none" w:sz="0" w:space="0" w:color="auto"/>
            <w:right w:val="none" w:sz="0" w:space="0" w:color="auto"/>
          </w:divBdr>
        </w:div>
        <w:div w:id="331180249">
          <w:marLeft w:val="0"/>
          <w:marRight w:val="0"/>
          <w:marTop w:val="0"/>
          <w:marBottom w:val="0"/>
          <w:divBdr>
            <w:top w:val="none" w:sz="0" w:space="0" w:color="auto"/>
            <w:left w:val="none" w:sz="0" w:space="0" w:color="auto"/>
            <w:bottom w:val="none" w:sz="0" w:space="0" w:color="auto"/>
            <w:right w:val="none" w:sz="0" w:space="0" w:color="auto"/>
          </w:divBdr>
        </w:div>
        <w:div w:id="2131970391">
          <w:marLeft w:val="0"/>
          <w:marRight w:val="0"/>
          <w:marTop w:val="0"/>
          <w:marBottom w:val="0"/>
          <w:divBdr>
            <w:top w:val="none" w:sz="0" w:space="0" w:color="auto"/>
            <w:left w:val="none" w:sz="0" w:space="0" w:color="auto"/>
            <w:bottom w:val="none" w:sz="0" w:space="0" w:color="auto"/>
            <w:right w:val="none" w:sz="0" w:space="0" w:color="auto"/>
          </w:divBdr>
        </w:div>
        <w:div w:id="690303672">
          <w:marLeft w:val="0"/>
          <w:marRight w:val="0"/>
          <w:marTop w:val="0"/>
          <w:marBottom w:val="0"/>
          <w:divBdr>
            <w:top w:val="none" w:sz="0" w:space="0" w:color="auto"/>
            <w:left w:val="none" w:sz="0" w:space="0" w:color="auto"/>
            <w:bottom w:val="none" w:sz="0" w:space="0" w:color="auto"/>
            <w:right w:val="none" w:sz="0" w:space="0" w:color="auto"/>
          </w:divBdr>
        </w:div>
        <w:div w:id="1122846866">
          <w:marLeft w:val="0"/>
          <w:marRight w:val="0"/>
          <w:marTop w:val="0"/>
          <w:marBottom w:val="0"/>
          <w:divBdr>
            <w:top w:val="none" w:sz="0" w:space="0" w:color="auto"/>
            <w:left w:val="none" w:sz="0" w:space="0" w:color="auto"/>
            <w:bottom w:val="none" w:sz="0" w:space="0" w:color="auto"/>
            <w:right w:val="none" w:sz="0" w:space="0" w:color="auto"/>
          </w:divBdr>
        </w:div>
        <w:div w:id="523179084">
          <w:marLeft w:val="0"/>
          <w:marRight w:val="0"/>
          <w:marTop w:val="0"/>
          <w:marBottom w:val="0"/>
          <w:divBdr>
            <w:top w:val="none" w:sz="0" w:space="0" w:color="auto"/>
            <w:left w:val="none" w:sz="0" w:space="0" w:color="auto"/>
            <w:bottom w:val="none" w:sz="0" w:space="0" w:color="auto"/>
            <w:right w:val="none" w:sz="0" w:space="0" w:color="auto"/>
          </w:divBdr>
        </w:div>
        <w:div w:id="809834106">
          <w:marLeft w:val="0"/>
          <w:marRight w:val="0"/>
          <w:marTop w:val="0"/>
          <w:marBottom w:val="0"/>
          <w:divBdr>
            <w:top w:val="none" w:sz="0" w:space="0" w:color="auto"/>
            <w:left w:val="none" w:sz="0" w:space="0" w:color="auto"/>
            <w:bottom w:val="none" w:sz="0" w:space="0" w:color="auto"/>
            <w:right w:val="none" w:sz="0" w:space="0" w:color="auto"/>
          </w:divBdr>
        </w:div>
        <w:div w:id="1629094134">
          <w:marLeft w:val="0"/>
          <w:marRight w:val="0"/>
          <w:marTop w:val="0"/>
          <w:marBottom w:val="0"/>
          <w:divBdr>
            <w:top w:val="none" w:sz="0" w:space="0" w:color="auto"/>
            <w:left w:val="none" w:sz="0" w:space="0" w:color="auto"/>
            <w:bottom w:val="none" w:sz="0" w:space="0" w:color="auto"/>
            <w:right w:val="none" w:sz="0" w:space="0" w:color="auto"/>
          </w:divBdr>
        </w:div>
        <w:div w:id="1486898901">
          <w:marLeft w:val="0"/>
          <w:marRight w:val="0"/>
          <w:marTop w:val="0"/>
          <w:marBottom w:val="0"/>
          <w:divBdr>
            <w:top w:val="none" w:sz="0" w:space="0" w:color="auto"/>
            <w:left w:val="none" w:sz="0" w:space="0" w:color="auto"/>
            <w:bottom w:val="none" w:sz="0" w:space="0" w:color="auto"/>
            <w:right w:val="none" w:sz="0" w:space="0" w:color="auto"/>
          </w:divBdr>
        </w:div>
        <w:div w:id="2046444530">
          <w:marLeft w:val="0"/>
          <w:marRight w:val="0"/>
          <w:marTop w:val="0"/>
          <w:marBottom w:val="0"/>
          <w:divBdr>
            <w:top w:val="none" w:sz="0" w:space="0" w:color="auto"/>
            <w:left w:val="none" w:sz="0" w:space="0" w:color="auto"/>
            <w:bottom w:val="none" w:sz="0" w:space="0" w:color="auto"/>
            <w:right w:val="none" w:sz="0" w:space="0" w:color="auto"/>
          </w:divBdr>
        </w:div>
        <w:div w:id="793868005">
          <w:marLeft w:val="0"/>
          <w:marRight w:val="0"/>
          <w:marTop w:val="0"/>
          <w:marBottom w:val="0"/>
          <w:divBdr>
            <w:top w:val="none" w:sz="0" w:space="0" w:color="auto"/>
            <w:left w:val="none" w:sz="0" w:space="0" w:color="auto"/>
            <w:bottom w:val="none" w:sz="0" w:space="0" w:color="auto"/>
            <w:right w:val="none" w:sz="0" w:space="0" w:color="auto"/>
          </w:divBdr>
        </w:div>
        <w:div w:id="1292787478">
          <w:marLeft w:val="0"/>
          <w:marRight w:val="0"/>
          <w:marTop w:val="0"/>
          <w:marBottom w:val="0"/>
          <w:divBdr>
            <w:top w:val="none" w:sz="0" w:space="0" w:color="auto"/>
            <w:left w:val="none" w:sz="0" w:space="0" w:color="auto"/>
            <w:bottom w:val="none" w:sz="0" w:space="0" w:color="auto"/>
            <w:right w:val="none" w:sz="0" w:space="0" w:color="auto"/>
          </w:divBdr>
        </w:div>
        <w:div w:id="1714230979">
          <w:marLeft w:val="0"/>
          <w:marRight w:val="0"/>
          <w:marTop w:val="0"/>
          <w:marBottom w:val="0"/>
          <w:divBdr>
            <w:top w:val="none" w:sz="0" w:space="0" w:color="auto"/>
            <w:left w:val="none" w:sz="0" w:space="0" w:color="auto"/>
            <w:bottom w:val="none" w:sz="0" w:space="0" w:color="auto"/>
            <w:right w:val="none" w:sz="0" w:space="0" w:color="auto"/>
          </w:divBdr>
        </w:div>
        <w:div w:id="1111512932">
          <w:marLeft w:val="0"/>
          <w:marRight w:val="0"/>
          <w:marTop w:val="0"/>
          <w:marBottom w:val="0"/>
          <w:divBdr>
            <w:top w:val="none" w:sz="0" w:space="0" w:color="auto"/>
            <w:left w:val="none" w:sz="0" w:space="0" w:color="auto"/>
            <w:bottom w:val="none" w:sz="0" w:space="0" w:color="auto"/>
            <w:right w:val="none" w:sz="0" w:space="0" w:color="auto"/>
          </w:divBdr>
        </w:div>
        <w:div w:id="642124555">
          <w:marLeft w:val="0"/>
          <w:marRight w:val="0"/>
          <w:marTop w:val="0"/>
          <w:marBottom w:val="0"/>
          <w:divBdr>
            <w:top w:val="none" w:sz="0" w:space="0" w:color="auto"/>
            <w:left w:val="none" w:sz="0" w:space="0" w:color="auto"/>
            <w:bottom w:val="none" w:sz="0" w:space="0" w:color="auto"/>
            <w:right w:val="none" w:sz="0" w:space="0" w:color="auto"/>
          </w:divBdr>
        </w:div>
        <w:div w:id="882982560">
          <w:marLeft w:val="0"/>
          <w:marRight w:val="0"/>
          <w:marTop w:val="0"/>
          <w:marBottom w:val="0"/>
          <w:divBdr>
            <w:top w:val="none" w:sz="0" w:space="0" w:color="auto"/>
            <w:left w:val="none" w:sz="0" w:space="0" w:color="auto"/>
            <w:bottom w:val="none" w:sz="0" w:space="0" w:color="auto"/>
            <w:right w:val="none" w:sz="0" w:space="0" w:color="auto"/>
          </w:divBdr>
        </w:div>
        <w:div w:id="406734043">
          <w:marLeft w:val="0"/>
          <w:marRight w:val="0"/>
          <w:marTop w:val="0"/>
          <w:marBottom w:val="0"/>
          <w:divBdr>
            <w:top w:val="none" w:sz="0" w:space="0" w:color="auto"/>
            <w:left w:val="none" w:sz="0" w:space="0" w:color="auto"/>
            <w:bottom w:val="none" w:sz="0" w:space="0" w:color="auto"/>
            <w:right w:val="none" w:sz="0" w:space="0" w:color="auto"/>
          </w:divBdr>
        </w:div>
        <w:div w:id="832182365">
          <w:marLeft w:val="0"/>
          <w:marRight w:val="0"/>
          <w:marTop w:val="0"/>
          <w:marBottom w:val="0"/>
          <w:divBdr>
            <w:top w:val="none" w:sz="0" w:space="0" w:color="auto"/>
            <w:left w:val="none" w:sz="0" w:space="0" w:color="auto"/>
            <w:bottom w:val="none" w:sz="0" w:space="0" w:color="auto"/>
            <w:right w:val="none" w:sz="0" w:space="0" w:color="auto"/>
          </w:divBdr>
        </w:div>
        <w:div w:id="723601629">
          <w:marLeft w:val="0"/>
          <w:marRight w:val="0"/>
          <w:marTop w:val="0"/>
          <w:marBottom w:val="0"/>
          <w:divBdr>
            <w:top w:val="none" w:sz="0" w:space="0" w:color="auto"/>
            <w:left w:val="none" w:sz="0" w:space="0" w:color="auto"/>
            <w:bottom w:val="none" w:sz="0" w:space="0" w:color="auto"/>
            <w:right w:val="none" w:sz="0" w:space="0" w:color="auto"/>
          </w:divBdr>
        </w:div>
        <w:div w:id="1798135987">
          <w:marLeft w:val="0"/>
          <w:marRight w:val="0"/>
          <w:marTop w:val="0"/>
          <w:marBottom w:val="0"/>
          <w:divBdr>
            <w:top w:val="none" w:sz="0" w:space="0" w:color="auto"/>
            <w:left w:val="none" w:sz="0" w:space="0" w:color="auto"/>
            <w:bottom w:val="none" w:sz="0" w:space="0" w:color="auto"/>
            <w:right w:val="none" w:sz="0" w:space="0" w:color="auto"/>
          </w:divBdr>
        </w:div>
        <w:div w:id="1723361388">
          <w:marLeft w:val="0"/>
          <w:marRight w:val="0"/>
          <w:marTop w:val="0"/>
          <w:marBottom w:val="0"/>
          <w:divBdr>
            <w:top w:val="none" w:sz="0" w:space="0" w:color="auto"/>
            <w:left w:val="none" w:sz="0" w:space="0" w:color="auto"/>
            <w:bottom w:val="none" w:sz="0" w:space="0" w:color="auto"/>
            <w:right w:val="none" w:sz="0" w:space="0" w:color="auto"/>
          </w:divBdr>
        </w:div>
        <w:div w:id="487669475">
          <w:marLeft w:val="0"/>
          <w:marRight w:val="0"/>
          <w:marTop w:val="0"/>
          <w:marBottom w:val="0"/>
          <w:divBdr>
            <w:top w:val="none" w:sz="0" w:space="0" w:color="auto"/>
            <w:left w:val="none" w:sz="0" w:space="0" w:color="auto"/>
            <w:bottom w:val="none" w:sz="0" w:space="0" w:color="auto"/>
            <w:right w:val="none" w:sz="0" w:space="0" w:color="auto"/>
          </w:divBdr>
        </w:div>
        <w:div w:id="762073638">
          <w:marLeft w:val="0"/>
          <w:marRight w:val="0"/>
          <w:marTop w:val="0"/>
          <w:marBottom w:val="0"/>
          <w:divBdr>
            <w:top w:val="none" w:sz="0" w:space="0" w:color="auto"/>
            <w:left w:val="none" w:sz="0" w:space="0" w:color="auto"/>
            <w:bottom w:val="none" w:sz="0" w:space="0" w:color="auto"/>
            <w:right w:val="none" w:sz="0" w:space="0" w:color="auto"/>
          </w:divBdr>
        </w:div>
        <w:div w:id="280455845">
          <w:marLeft w:val="0"/>
          <w:marRight w:val="0"/>
          <w:marTop w:val="0"/>
          <w:marBottom w:val="0"/>
          <w:divBdr>
            <w:top w:val="none" w:sz="0" w:space="0" w:color="auto"/>
            <w:left w:val="none" w:sz="0" w:space="0" w:color="auto"/>
            <w:bottom w:val="none" w:sz="0" w:space="0" w:color="auto"/>
            <w:right w:val="none" w:sz="0" w:space="0" w:color="auto"/>
          </w:divBdr>
        </w:div>
        <w:div w:id="1792479387">
          <w:marLeft w:val="0"/>
          <w:marRight w:val="0"/>
          <w:marTop w:val="0"/>
          <w:marBottom w:val="0"/>
          <w:divBdr>
            <w:top w:val="none" w:sz="0" w:space="0" w:color="auto"/>
            <w:left w:val="none" w:sz="0" w:space="0" w:color="auto"/>
            <w:bottom w:val="none" w:sz="0" w:space="0" w:color="auto"/>
            <w:right w:val="none" w:sz="0" w:space="0" w:color="auto"/>
          </w:divBdr>
        </w:div>
        <w:div w:id="244535064">
          <w:marLeft w:val="0"/>
          <w:marRight w:val="0"/>
          <w:marTop w:val="0"/>
          <w:marBottom w:val="0"/>
          <w:divBdr>
            <w:top w:val="none" w:sz="0" w:space="0" w:color="auto"/>
            <w:left w:val="none" w:sz="0" w:space="0" w:color="auto"/>
            <w:bottom w:val="none" w:sz="0" w:space="0" w:color="auto"/>
            <w:right w:val="none" w:sz="0" w:space="0" w:color="auto"/>
          </w:divBdr>
        </w:div>
        <w:div w:id="1933203582">
          <w:marLeft w:val="0"/>
          <w:marRight w:val="0"/>
          <w:marTop w:val="0"/>
          <w:marBottom w:val="0"/>
          <w:divBdr>
            <w:top w:val="none" w:sz="0" w:space="0" w:color="auto"/>
            <w:left w:val="none" w:sz="0" w:space="0" w:color="auto"/>
            <w:bottom w:val="none" w:sz="0" w:space="0" w:color="auto"/>
            <w:right w:val="none" w:sz="0" w:space="0" w:color="auto"/>
          </w:divBdr>
        </w:div>
        <w:div w:id="1987464415">
          <w:marLeft w:val="0"/>
          <w:marRight w:val="0"/>
          <w:marTop w:val="0"/>
          <w:marBottom w:val="0"/>
          <w:divBdr>
            <w:top w:val="none" w:sz="0" w:space="0" w:color="auto"/>
            <w:left w:val="none" w:sz="0" w:space="0" w:color="auto"/>
            <w:bottom w:val="none" w:sz="0" w:space="0" w:color="auto"/>
            <w:right w:val="none" w:sz="0" w:space="0" w:color="auto"/>
          </w:divBdr>
        </w:div>
        <w:div w:id="737702555">
          <w:marLeft w:val="0"/>
          <w:marRight w:val="0"/>
          <w:marTop w:val="0"/>
          <w:marBottom w:val="0"/>
          <w:divBdr>
            <w:top w:val="none" w:sz="0" w:space="0" w:color="auto"/>
            <w:left w:val="none" w:sz="0" w:space="0" w:color="auto"/>
            <w:bottom w:val="none" w:sz="0" w:space="0" w:color="auto"/>
            <w:right w:val="none" w:sz="0" w:space="0" w:color="auto"/>
          </w:divBdr>
        </w:div>
        <w:div w:id="1602297675">
          <w:marLeft w:val="0"/>
          <w:marRight w:val="0"/>
          <w:marTop w:val="0"/>
          <w:marBottom w:val="0"/>
          <w:divBdr>
            <w:top w:val="none" w:sz="0" w:space="0" w:color="auto"/>
            <w:left w:val="none" w:sz="0" w:space="0" w:color="auto"/>
            <w:bottom w:val="none" w:sz="0" w:space="0" w:color="auto"/>
            <w:right w:val="none" w:sz="0" w:space="0" w:color="auto"/>
          </w:divBdr>
        </w:div>
        <w:div w:id="555163712">
          <w:marLeft w:val="0"/>
          <w:marRight w:val="0"/>
          <w:marTop w:val="0"/>
          <w:marBottom w:val="0"/>
          <w:divBdr>
            <w:top w:val="none" w:sz="0" w:space="0" w:color="auto"/>
            <w:left w:val="none" w:sz="0" w:space="0" w:color="auto"/>
            <w:bottom w:val="none" w:sz="0" w:space="0" w:color="auto"/>
            <w:right w:val="none" w:sz="0" w:space="0" w:color="auto"/>
          </w:divBdr>
        </w:div>
        <w:div w:id="1286812733">
          <w:marLeft w:val="0"/>
          <w:marRight w:val="0"/>
          <w:marTop w:val="0"/>
          <w:marBottom w:val="0"/>
          <w:divBdr>
            <w:top w:val="none" w:sz="0" w:space="0" w:color="auto"/>
            <w:left w:val="none" w:sz="0" w:space="0" w:color="auto"/>
            <w:bottom w:val="none" w:sz="0" w:space="0" w:color="auto"/>
            <w:right w:val="none" w:sz="0" w:space="0" w:color="auto"/>
          </w:divBdr>
        </w:div>
        <w:div w:id="216402286">
          <w:marLeft w:val="0"/>
          <w:marRight w:val="0"/>
          <w:marTop w:val="0"/>
          <w:marBottom w:val="0"/>
          <w:divBdr>
            <w:top w:val="none" w:sz="0" w:space="0" w:color="auto"/>
            <w:left w:val="none" w:sz="0" w:space="0" w:color="auto"/>
            <w:bottom w:val="none" w:sz="0" w:space="0" w:color="auto"/>
            <w:right w:val="none" w:sz="0" w:space="0" w:color="auto"/>
          </w:divBdr>
        </w:div>
        <w:div w:id="1328902238">
          <w:marLeft w:val="0"/>
          <w:marRight w:val="0"/>
          <w:marTop w:val="0"/>
          <w:marBottom w:val="0"/>
          <w:divBdr>
            <w:top w:val="none" w:sz="0" w:space="0" w:color="auto"/>
            <w:left w:val="none" w:sz="0" w:space="0" w:color="auto"/>
            <w:bottom w:val="none" w:sz="0" w:space="0" w:color="auto"/>
            <w:right w:val="none" w:sz="0" w:space="0" w:color="auto"/>
          </w:divBdr>
        </w:div>
        <w:div w:id="1851488254">
          <w:marLeft w:val="0"/>
          <w:marRight w:val="0"/>
          <w:marTop w:val="0"/>
          <w:marBottom w:val="0"/>
          <w:divBdr>
            <w:top w:val="none" w:sz="0" w:space="0" w:color="auto"/>
            <w:left w:val="none" w:sz="0" w:space="0" w:color="auto"/>
            <w:bottom w:val="none" w:sz="0" w:space="0" w:color="auto"/>
            <w:right w:val="none" w:sz="0" w:space="0" w:color="auto"/>
          </w:divBdr>
        </w:div>
        <w:div w:id="1897818947">
          <w:marLeft w:val="0"/>
          <w:marRight w:val="0"/>
          <w:marTop w:val="0"/>
          <w:marBottom w:val="0"/>
          <w:divBdr>
            <w:top w:val="none" w:sz="0" w:space="0" w:color="auto"/>
            <w:left w:val="none" w:sz="0" w:space="0" w:color="auto"/>
            <w:bottom w:val="none" w:sz="0" w:space="0" w:color="auto"/>
            <w:right w:val="none" w:sz="0" w:space="0" w:color="auto"/>
          </w:divBdr>
        </w:div>
        <w:div w:id="147476597">
          <w:marLeft w:val="0"/>
          <w:marRight w:val="0"/>
          <w:marTop w:val="0"/>
          <w:marBottom w:val="0"/>
          <w:divBdr>
            <w:top w:val="none" w:sz="0" w:space="0" w:color="auto"/>
            <w:left w:val="none" w:sz="0" w:space="0" w:color="auto"/>
            <w:bottom w:val="none" w:sz="0" w:space="0" w:color="auto"/>
            <w:right w:val="none" w:sz="0" w:space="0" w:color="auto"/>
          </w:divBdr>
        </w:div>
        <w:div w:id="1046027051">
          <w:marLeft w:val="0"/>
          <w:marRight w:val="0"/>
          <w:marTop w:val="0"/>
          <w:marBottom w:val="0"/>
          <w:divBdr>
            <w:top w:val="none" w:sz="0" w:space="0" w:color="auto"/>
            <w:left w:val="none" w:sz="0" w:space="0" w:color="auto"/>
            <w:bottom w:val="none" w:sz="0" w:space="0" w:color="auto"/>
            <w:right w:val="none" w:sz="0" w:space="0" w:color="auto"/>
          </w:divBdr>
        </w:div>
        <w:div w:id="1346709948">
          <w:marLeft w:val="0"/>
          <w:marRight w:val="0"/>
          <w:marTop w:val="0"/>
          <w:marBottom w:val="0"/>
          <w:divBdr>
            <w:top w:val="none" w:sz="0" w:space="0" w:color="auto"/>
            <w:left w:val="none" w:sz="0" w:space="0" w:color="auto"/>
            <w:bottom w:val="none" w:sz="0" w:space="0" w:color="auto"/>
            <w:right w:val="none" w:sz="0" w:space="0" w:color="auto"/>
          </w:divBdr>
        </w:div>
      </w:divsChild>
    </w:div>
    <w:div w:id="390885132">
      <w:bodyDiv w:val="1"/>
      <w:marLeft w:val="0"/>
      <w:marRight w:val="0"/>
      <w:marTop w:val="0"/>
      <w:marBottom w:val="0"/>
      <w:divBdr>
        <w:top w:val="none" w:sz="0" w:space="0" w:color="auto"/>
        <w:left w:val="none" w:sz="0" w:space="0" w:color="auto"/>
        <w:bottom w:val="none" w:sz="0" w:space="0" w:color="auto"/>
        <w:right w:val="none" w:sz="0" w:space="0" w:color="auto"/>
      </w:divBdr>
    </w:div>
    <w:div w:id="409929928">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459955376">
      <w:bodyDiv w:val="1"/>
      <w:marLeft w:val="0"/>
      <w:marRight w:val="0"/>
      <w:marTop w:val="0"/>
      <w:marBottom w:val="0"/>
      <w:divBdr>
        <w:top w:val="none" w:sz="0" w:space="0" w:color="auto"/>
        <w:left w:val="none" w:sz="0" w:space="0" w:color="auto"/>
        <w:bottom w:val="none" w:sz="0" w:space="0" w:color="auto"/>
        <w:right w:val="none" w:sz="0" w:space="0" w:color="auto"/>
      </w:divBdr>
    </w:div>
    <w:div w:id="605163379">
      <w:bodyDiv w:val="1"/>
      <w:marLeft w:val="0"/>
      <w:marRight w:val="0"/>
      <w:marTop w:val="0"/>
      <w:marBottom w:val="0"/>
      <w:divBdr>
        <w:top w:val="none" w:sz="0" w:space="0" w:color="auto"/>
        <w:left w:val="none" w:sz="0" w:space="0" w:color="auto"/>
        <w:bottom w:val="none" w:sz="0" w:space="0" w:color="auto"/>
        <w:right w:val="none" w:sz="0" w:space="0" w:color="auto"/>
      </w:divBdr>
    </w:div>
    <w:div w:id="610555960">
      <w:bodyDiv w:val="1"/>
      <w:marLeft w:val="0"/>
      <w:marRight w:val="0"/>
      <w:marTop w:val="0"/>
      <w:marBottom w:val="0"/>
      <w:divBdr>
        <w:top w:val="none" w:sz="0" w:space="0" w:color="auto"/>
        <w:left w:val="none" w:sz="0" w:space="0" w:color="auto"/>
        <w:bottom w:val="none" w:sz="0" w:space="0" w:color="auto"/>
        <w:right w:val="none" w:sz="0" w:space="0" w:color="auto"/>
      </w:divBdr>
    </w:div>
    <w:div w:id="669019571">
      <w:bodyDiv w:val="1"/>
      <w:marLeft w:val="0"/>
      <w:marRight w:val="0"/>
      <w:marTop w:val="0"/>
      <w:marBottom w:val="0"/>
      <w:divBdr>
        <w:top w:val="none" w:sz="0" w:space="0" w:color="auto"/>
        <w:left w:val="none" w:sz="0" w:space="0" w:color="auto"/>
        <w:bottom w:val="none" w:sz="0" w:space="0" w:color="auto"/>
        <w:right w:val="none" w:sz="0" w:space="0" w:color="auto"/>
      </w:divBdr>
    </w:div>
    <w:div w:id="743574012">
      <w:bodyDiv w:val="1"/>
      <w:marLeft w:val="0"/>
      <w:marRight w:val="0"/>
      <w:marTop w:val="0"/>
      <w:marBottom w:val="0"/>
      <w:divBdr>
        <w:top w:val="none" w:sz="0" w:space="0" w:color="auto"/>
        <w:left w:val="none" w:sz="0" w:space="0" w:color="auto"/>
        <w:bottom w:val="none" w:sz="0" w:space="0" w:color="auto"/>
        <w:right w:val="none" w:sz="0" w:space="0" w:color="auto"/>
      </w:divBdr>
    </w:div>
    <w:div w:id="762067229">
      <w:bodyDiv w:val="1"/>
      <w:marLeft w:val="0"/>
      <w:marRight w:val="0"/>
      <w:marTop w:val="0"/>
      <w:marBottom w:val="0"/>
      <w:divBdr>
        <w:top w:val="none" w:sz="0" w:space="0" w:color="auto"/>
        <w:left w:val="none" w:sz="0" w:space="0" w:color="auto"/>
        <w:bottom w:val="none" w:sz="0" w:space="0" w:color="auto"/>
        <w:right w:val="none" w:sz="0" w:space="0" w:color="auto"/>
      </w:divBdr>
    </w:div>
    <w:div w:id="767164724">
      <w:bodyDiv w:val="1"/>
      <w:marLeft w:val="0"/>
      <w:marRight w:val="0"/>
      <w:marTop w:val="0"/>
      <w:marBottom w:val="0"/>
      <w:divBdr>
        <w:top w:val="none" w:sz="0" w:space="0" w:color="auto"/>
        <w:left w:val="none" w:sz="0" w:space="0" w:color="auto"/>
        <w:bottom w:val="none" w:sz="0" w:space="0" w:color="auto"/>
        <w:right w:val="none" w:sz="0" w:space="0" w:color="auto"/>
      </w:divBdr>
    </w:div>
    <w:div w:id="788166008">
      <w:bodyDiv w:val="1"/>
      <w:marLeft w:val="0"/>
      <w:marRight w:val="0"/>
      <w:marTop w:val="0"/>
      <w:marBottom w:val="0"/>
      <w:divBdr>
        <w:top w:val="none" w:sz="0" w:space="0" w:color="auto"/>
        <w:left w:val="none" w:sz="0" w:space="0" w:color="auto"/>
        <w:bottom w:val="none" w:sz="0" w:space="0" w:color="auto"/>
        <w:right w:val="none" w:sz="0" w:space="0" w:color="auto"/>
      </w:divBdr>
    </w:div>
    <w:div w:id="822502843">
      <w:bodyDiv w:val="1"/>
      <w:marLeft w:val="0"/>
      <w:marRight w:val="0"/>
      <w:marTop w:val="0"/>
      <w:marBottom w:val="0"/>
      <w:divBdr>
        <w:top w:val="none" w:sz="0" w:space="0" w:color="auto"/>
        <w:left w:val="none" w:sz="0" w:space="0" w:color="auto"/>
        <w:bottom w:val="none" w:sz="0" w:space="0" w:color="auto"/>
        <w:right w:val="none" w:sz="0" w:space="0" w:color="auto"/>
      </w:divBdr>
    </w:div>
    <w:div w:id="824855301">
      <w:bodyDiv w:val="1"/>
      <w:marLeft w:val="0"/>
      <w:marRight w:val="0"/>
      <w:marTop w:val="0"/>
      <w:marBottom w:val="0"/>
      <w:divBdr>
        <w:top w:val="none" w:sz="0" w:space="0" w:color="auto"/>
        <w:left w:val="none" w:sz="0" w:space="0" w:color="auto"/>
        <w:bottom w:val="none" w:sz="0" w:space="0" w:color="auto"/>
        <w:right w:val="none" w:sz="0" w:space="0" w:color="auto"/>
      </w:divBdr>
    </w:div>
    <w:div w:id="833952719">
      <w:bodyDiv w:val="1"/>
      <w:marLeft w:val="0"/>
      <w:marRight w:val="0"/>
      <w:marTop w:val="0"/>
      <w:marBottom w:val="0"/>
      <w:divBdr>
        <w:top w:val="none" w:sz="0" w:space="0" w:color="auto"/>
        <w:left w:val="none" w:sz="0" w:space="0" w:color="auto"/>
        <w:bottom w:val="none" w:sz="0" w:space="0" w:color="auto"/>
        <w:right w:val="none" w:sz="0" w:space="0" w:color="auto"/>
      </w:divBdr>
    </w:div>
    <w:div w:id="985549374">
      <w:bodyDiv w:val="1"/>
      <w:marLeft w:val="0"/>
      <w:marRight w:val="0"/>
      <w:marTop w:val="0"/>
      <w:marBottom w:val="0"/>
      <w:divBdr>
        <w:top w:val="none" w:sz="0" w:space="0" w:color="auto"/>
        <w:left w:val="none" w:sz="0" w:space="0" w:color="auto"/>
        <w:bottom w:val="none" w:sz="0" w:space="0" w:color="auto"/>
        <w:right w:val="none" w:sz="0" w:space="0" w:color="auto"/>
      </w:divBdr>
    </w:div>
    <w:div w:id="1068918268">
      <w:bodyDiv w:val="1"/>
      <w:marLeft w:val="0"/>
      <w:marRight w:val="0"/>
      <w:marTop w:val="0"/>
      <w:marBottom w:val="0"/>
      <w:divBdr>
        <w:top w:val="none" w:sz="0" w:space="0" w:color="auto"/>
        <w:left w:val="none" w:sz="0" w:space="0" w:color="auto"/>
        <w:bottom w:val="none" w:sz="0" w:space="0" w:color="auto"/>
        <w:right w:val="none" w:sz="0" w:space="0" w:color="auto"/>
      </w:divBdr>
    </w:div>
    <w:div w:id="1118135898">
      <w:bodyDiv w:val="1"/>
      <w:marLeft w:val="0"/>
      <w:marRight w:val="0"/>
      <w:marTop w:val="0"/>
      <w:marBottom w:val="0"/>
      <w:divBdr>
        <w:top w:val="none" w:sz="0" w:space="0" w:color="auto"/>
        <w:left w:val="none" w:sz="0" w:space="0" w:color="auto"/>
        <w:bottom w:val="none" w:sz="0" w:space="0" w:color="auto"/>
        <w:right w:val="none" w:sz="0" w:space="0" w:color="auto"/>
      </w:divBdr>
    </w:div>
    <w:div w:id="1139032072">
      <w:bodyDiv w:val="1"/>
      <w:marLeft w:val="0"/>
      <w:marRight w:val="0"/>
      <w:marTop w:val="0"/>
      <w:marBottom w:val="0"/>
      <w:divBdr>
        <w:top w:val="none" w:sz="0" w:space="0" w:color="auto"/>
        <w:left w:val="none" w:sz="0" w:space="0" w:color="auto"/>
        <w:bottom w:val="none" w:sz="0" w:space="0" w:color="auto"/>
        <w:right w:val="none" w:sz="0" w:space="0" w:color="auto"/>
      </w:divBdr>
    </w:div>
    <w:div w:id="1180703593">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187059877">
      <w:bodyDiv w:val="1"/>
      <w:marLeft w:val="0"/>
      <w:marRight w:val="0"/>
      <w:marTop w:val="0"/>
      <w:marBottom w:val="0"/>
      <w:divBdr>
        <w:top w:val="none" w:sz="0" w:space="0" w:color="auto"/>
        <w:left w:val="none" w:sz="0" w:space="0" w:color="auto"/>
        <w:bottom w:val="none" w:sz="0" w:space="0" w:color="auto"/>
        <w:right w:val="none" w:sz="0" w:space="0" w:color="auto"/>
      </w:divBdr>
    </w:div>
    <w:div w:id="1191914149">
      <w:bodyDiv w:val="1"/>
      <w:marLeft w:val="0"/>
      <w:marRight w:val="0"/>
      <w:marTop w:val="0"/>
      <w:marBottom w:val="0"/>
      <w:divBdr>
        <w:top w:val="none" w:sz="0" w:space="0" w:color="auto"/>
        <w:left w:val="none" w:sz="0" w:space="0" w:color="auto"/>
        <w:bottom w:val="none" w:sz="0" w:space="0" w:color="auto"/>
        <w:right w:val="none" w:sz="0" w:space="0" w:color="auto"/>
      </w:divBdr>
    </w:div>
    <w:div w:id="1228613161">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356615099">
      <w:bodyDiv w:val="1"/>
      <w:marLeft w:val="0"/>
      <w:marRight w:val="0"/>
      <w:marTop w:val="0"/>
      <w:marBottom w:val="0"/>
      <w:divBdr>
        <w:top w:val="none" w:sz="0" w:space="0" w:color="auto"/>
        <w:left w:val="none" w:sz="0" w:space="0" w:color="auto"/>
        <w:bottom w:val="none" w:sz="0" w:space="0" w:color="auto"/>
        <w:right w:val="none" w:sz="0" w:space="0" w:color="auto"/>
      </w:divBdr>
    </w:div>
    <w:div w:id="1498812056">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21091431">
      <w:bodyDiv w:val="1"/>
      <w:marLeft w:val="0"/>
      <w:marRight w:val="0"/>
      <w:marTop w:val="0"/>
      <w:marBottom w:val="0"/>
      <w:divBdr>
        <w:top w:val="none" w:sz="0" w:space="0" w:color="auto"/>
        <w:left w:val="none" w:sz="0" w:space="0" w:color="auto"/>
        <w:bottom w:val="none" w:sz="0" w:space="0" w:color="auto"/>
        <w:right w:val="none" w:sz="0" w:space="0" w:color="auto"/>
      </w:divBdr>
    </w:div>
    <w:div w:id="1528181149">
      <w:bodyDiv w:val="1"/>
      <w:marLeft w:val="0"/>
      <w:marRight w:val="0"/>
      <w:marTop w:val="0"/>
      <w:marBottom w:val="0"/>
      <w:divBdr>
        <w:top w:val="none" w:sz="0" w:space="0" w:color="auto"/>
        <w:left w:val="none" w:sz="0" w:space="0" w:color="auto"/>
        <w:bottom w:val="none" w:sz="0" w:space="0" w:color="auto"/>
        <w:right w:val="none" w:sz="0" w:space="0" w:color="auto"/>
      </w:divBdr>
    </w:div>
    <w:div w:id="1652832575">
      <w:bodyDiv w:val="1"/>
      <w:marLeft w:val="0"/>
      <w:marRight w:val="0"/>
      <w:marTop w:val="0"/>
      <w:marBottom w:val="0"/>
      <w:divBdr>
        <w:top w:val="none" w:sz="0" w:space="0" w:color="auto"/>
        <w:left w:val="none" w:sz="0" w:space="0" w:color="auto"/>
        <w:bottom w:val="none" w:sz="0" w:space="0" w:color="auto"/>
        <w:right w:val="none" w:sz="0" w:space="0" w:color="auto"/>
      </w:divBdr>
    </w:div>
    <w:div w:id="1668702499">
      <w:bodyDiv w:val="1"/>
      <w:marLeft w:val="0"/>
      <w:marRight w:val="0"/>
      <w:marTop w:val="0"/>
      <w:marBottom w:val="0"/>
      <w:divBdr>
        <w:top w:val="none" w:sz="0" w:space="0" w:color="auto"/>
        <w:left w:val="none" w:sz="0" w:space="0" w:color="auto"/>
        <w:bottom w:val="none" w:sz="0" w:space="0" w:color="auto"/>
        <w:right w:val="none" w:sz="0" w:space="0" w:color="auto"/>
      </w:divBdr>
    </w:div>
    <w:div w:id="1711613922">
      <w:bodyDiv w:val="1"/>
      <w:marLeft w:val="0"/>
      <w:marRight w:val="0"/>
      <w:marTop w:val="0"/>
      <w:marBottom w:val="0"/>
      <w:divBdr>
        <w:top w:val="none" w:sz="0" w:space="0" w:color="auto"/>
        <w:left w:val="none" w:sz="0" w:space="0" w:color="auto"/>
        <w:bottom w:val="none" w:sz="0" w:space="0" w:color="auto"/>
        <w:right w:val="none" w:sz="0" w:space="0" w:color="auto"/>
      </w:divBdr>
    </w:div>
    <w:div w:id="1712532060">
      <w:bodyDiv w:val="1"/>
      <w:marLeft w:val="0"/>
      <w:marRight w:val="0"/>
      <w:marTop w:val="0"/>
      <w:marBottom w:val="0"/>
      <w:divBdr>
        <w:top w:val="none" w:sz="0" w:space="0" w:color="auto"/>
        <w:left w:val="none" w:sz="0" w:space="0" w:color="auto"/>
        <w:bottom w:val="none" w:sz="0" w:space="0" w:color="auto"/>
        <w:right w:val="none" w:sz="0" w:space="0" w:color="auto"/>
      </w:divBdr>
    </w:div>
    <w:div w:id="1740783758">
      <w:bodyDiv w:val="1"/>
      <w:marLeft w:val="0"/>
      <w:marRight w:val="0"/>
      <w:marTop w:val="0"/>
      <w:marBottom w:val="0"/>
      <w:divBdr>
        <w:top w:val="none" w:sz="0" w:space="0" w:color="auto"/>
        <w:left w:val="none" w:sz="0" w:space="0" w:color="auto"/>
        <w:bottom w:val="none" w:sz="0" w:space="0" w:color="auto"/>
        <w:right w:val="none" w:sz="0" w:space="0" w:color="auto"/>
      </w:divBdr>
    </w:div>
    <w:div w:id="1755932640">
      <w:bodyDiv w:val="1"/>
      <w:marLeft w:val="0"/>
      <w:marRight w:val="0"/>
      <w:marTop w:val="0"/>
      <w:marBottom w:val="0"/>
      <w:divBdr>
        <w:top w:val="none" w:sz="0" w:space="0" w:color="auto"/>
        <w:left w:val="none" w:sz="0" w:space="0" w:color="auto"/>
        <w:bottom w:val="none" w:sz="0" w:space="0" w:color="auto"/>
        <w:right w:val="none" w:sz="0" w:space="0" w:color="auto"/>
      </w:divBdr>
    </w:div>
    <w:div w:id="1774737892">
      <w:bodyDiv w:val="1"/>
      <w:marLeft w:val="0"/>
      <w:marRight w:val="0"/>
      <w:marTop w:val="0"/>
      <w:marBottom w:val="0"/>
      <w:divBdr>
        <w:top w:val="none" w:sz="0" w:space="0" w:color="auto"/>
        <w:left w:val="none" w:sz="0" w:space="0" w:color="auto"/>
        <w:bottom w:val="none" w:sz="0" w:space="0" w:color="auto"/>
        <w:right w:val="none" w:sz="0" w:space="0" w:color="auto"/>
      </w:divBdr>
    </w:div>
    <w:div w:id="1983923753">
      <w:bodyDiv w:val="1"/>
      <w:marLeft w:val="0"/>
      <w:marRight w:val="0"/>
      <w:marTop w:val="0"/>
      <w:marBottom w:val="0"/>
      <w:divBdr>
        <w:top w:val="none" w:sz="0" w:space="0" w:color="auto"/>
        <w:left w:val="none" w:sz="0" w:space="0" w:color="auto"/>
        <w:bottom w:val="none" w:sz="0" w:space="0" w:color="auto"/>
        <w:right w:val="none" w:sz="0" w:space="0" w:color="auto"/>
      </w:divBdr>
    </w:div>
    <w:div w:id="2069037631">
      <w:bodyDiv w:val="1"/>
      <w:marLeft w:val="0"/>
      <w:marRight w:val="0"/>
      <w:marTop w:val="0"/>
      <w:marBottom w:val="0"/>
      <w:divBdr>
        <w:top w:val="none" w:sz="0" w:space="0" w:color="auto"/>
        <w:left w:val="none" w:sz="0" w:space="0" w:color="auto"/>
        <w:bottom w:val="none" w:sz="0" w:space="0" w:color="auto"/>
        <w:right w:val="none" w:sz="0" w:space="0" w:color="auto"/>
      </w:divBdr>
    </w:div>
    <w:div w:id="211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SSDes-DCPP@mod.gov.uk" TargetMode="External"/><Relationship Id="rId26" Type="http://schemas.openxmlformats.org/officeDocument/2006/relationships/hyperlink" Target="mailto:DESLCSLS-OpsFormsandPubs@mod.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microsoft.com/office/2007/relationships/diagramDrawing" Target="diagrams/drawing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assets.publishing.service.gov.uk/government/uploads/system/uploads/attachment_data/file/940828/Social-Value-Model-Quick-Reference-Table-Edn-1.1-3-Dec-20.pdf" TargetMode="External"/><Relationship Id="rId25" Type="http://schemas.openxmlformats.org/officeDocument/2006/relationships/hyperlink" Target="https://www.dstan.mod.uk/" TargetMode="External"/><Relationship Id="rId33" Type="http://schemas.openxmlformats.org/officeDocument/2006/relationships/diagramColors" Target="diagrams/colors1.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aof.mod.uk/aofcontent/tactical/toolkit"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stan.gateway.isg-r.r.mil.uk/index.html" TargetMode="External"/><Relationship Id="rId32" Type="http://schemas.openxmlformats.org/officeDocument/2006/relationships/diagramQuickStyle" Target="diagrams/quickStyle1.xml"/><Relationship Id="rId37" Type="http://schemas.openxmlformats.org/officeDocument/2006/relationships/header" Target="header4.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uk/"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2.xm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mallbusinesscommissioner.gov.uk/ppc/" TargetMode="External"/><Relationship Id="rId22" Type="http://schemas.openxmlformats.org/officeDocument/2006/relationships/hyperlink" Target="https://www.dstan.mod.uk/" TargetMode="External"/><Relationship Id="rId27" Type="http://schemas.openxmlformats.org/officeDocument/2006/relationships/hyperlink" Target="https://www.aof.mod.uk/aofcontent/tactical/toolkit/index.htm" TargetMode="External"/><Relationship Id="rId30" Type="http://schemas.openxmlformats.org/officeDocument/2006/relationships/diagramData" Target="diagrams/data1.xml"/><Relationship Id="rId35"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5321" y="443928"/>
          <a:ext cx="1747836" cy="203142"/>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2145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59456" y="1090607"/>
          <a:ext cx="507717" cy="203142"/>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8688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2605"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5321" y="443928"/>
          <a:ext cx="894134" cy="203142"/>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7485" y="1090607"/>
          <a:ext cx="1280552" cy="203142"/>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8615"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7485" y="1090607"/>
          <a:ext cx="426850" cy="203142"/>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44914"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90634" y="1090607"/>
          <a:ext cx="426850" cy="203142"/>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91213" y="1737285"/>
          <a:ext cx="91440" cy="203142"/>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36933" y="1090607"/>
          <a:ext cx="1280552" cy="203142"/>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7485" y="443928"/>
          <a:ext cx="1747836" cy="203142"/>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6079" y="391"/>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3689" y="74120"/>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6680" y="87111"/>
        <a:ext cx="672500" cy="417554"/>
      </dsp:txXfrm>
    </dsp:sp>
    <dsp:sp modelId="{D2C67B1D-2FE6-4859-ADCF-0AC37F139F40}">
      <dsp:nvSpPr>
        <dsp:cNvPr id="0" name=""/>
        <dsp:cNvSpPr/>
      </dsp:nvSpPr>
      <dsp:spPr>
        <a:xfrm>
          <a:off x="1368243"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5852"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8843" y="733790"/>
        <a:ext cx="672500" cy="417554"/>
      </dsp:txXfrm>
    </dsp:sp>
    <dsp:sp modelId="{29CE8839-C4F8-466F-8E46-E22673307453}">
      <dsp:nvSpPr>
        <dsp:cNvPr id="0" name=""/>
        <dsp:cNvSpPr/>
      </dsp:nvSpPr>
      <dsp:spPr>
        <a:xfrm>
          <a:off x="87691"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65300"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78291" y="1380468"/>
        <a:ext cx="672500" cy="417554"/>
      </dsp:txXfrm>
    </dsp:sp>
    <dsp:sp modelId="{E2F09005-0C43-464F-A99D-C2C29904716E}">
      <dsp:nvSpPr>
        <dsp:cNvPr id="0" name=""/>
        <dsp:cNvSpPr/>
      </dsp:nvSpPr>
      <dsp:spPr>
        <a:xfrm>
          <a:off x="87691"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65300"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78291" y="2027147"/>
        <a:ext cx="672500" cy="417554"/>
      </dsp:txXfrm>
    </dsp:sp>
    <dsp:sp modelId="{3CECAD4A-C41A-4947-B5DB-F88003F8DCCB}">
      <dsp:nvSpPr>
        <dsp:cNvPr id="0" name=""/>
        <dsp:cNvSpPr/>
      </dsp:nvSpPr>
      <dsp:spPr>
        <a:xfrm>
          <a:off x="941393"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9002"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31993" y="1380468"/>
        <a:ext cx="672500" cy="417554"/>
      </dsp:txXfrm>
    </dsp:sp>
    <dsp:sp modelId="{A8F8788C-4057-4020-8576-A41803932221}">
      <dsp:nvSpPr>
        <dsp:cNvPr id="0" name=""/>
        <dsp:cNvSpPr/>
      </dsp:nvSpPr>
      <dsp:spPr>
        <a:xfrm>
          <a:off x="941393"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9002"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31993" y="2027147"/>
        <a:ext cx="672500" cy="417554"/>
      </dsp:txXfrm>
    </dsp:sp>
    <dsp:sp modelId="{C636E113-1789-41EF-A85F-A9D68A57079F}">
      <dsp:nvSpPr>
        <dsp:cNvPr id="0" name=""/>
        <dsp:cNvSpPr/>
      </dsp:nvSpPr>
      <dsp:spPr>
        <a:xfrm>
          <a:off x="1795094"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72703"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5694" y="1380468"/>
        <a:ext cx="672500" cy="417554"/>
      </dsp:txXfrm>
    </dsp:sp>
    <dsp:sp modelId="{2E9AFBD9-3C23-4C21-ACAC-8A232A2A64D8}">
      <dsp:nvSpPr>
        <dsp:cNvPr id="0" name=""/>
        <dsp:cNvSpPr/>
      </dsp:nvSpPr>
      <dsp:spPr>
        <a:xfrm>
          <a:off x="179509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7270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5694" y="2027147"/>
        <a:ext cx="672500" cy="417554"/>
      </dsp:txXfrm>
    </dsp:sp>
    <dsp:sp modelId="{0EF76C6D-16A9-4E80-B0B2-5073DEAACDF8}">
      <dsp:nvSpPr>
        <dsp:cNvPr id="0" name=""/>
        <dsp:cNvSpPr/>
      </dsp:nvSpPr>
      <dsp:spPr>
        <a:xfrm>
          <a:off x="2648795"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6405"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39396" y="1380468"/>
        <a:ext cx="672500" cy="417554"/>
      </dsp:txXfrm>
    </dsp:sp>
    <dsp:sp modelId="{3D21C509-2A93-4C9E-BFD0-36D307F0F402}">
      <dsp:nvSpPr>
        <dsp:cNvPr id="0" name=""/>
        <dsp:cNvSpPr/>
      </dsp:nvSpPr>
      <dsp:spPr>
        <a:xfrm>
          <a:off x="4010214"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87823"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0814" y="733790"/>
        <a:ext cx="672500" cy="417554"/>
      </dsp:txXfrm>
    </dsp:sp>
    <dsp:sp modelId="{A73A0CC0-0C52-4ABC-A0FE-0E802097E31C}">
      <dsp:nvSpPr>
        <dsp:cNvPr id="0" name=""/>
        <dsp:cNvSpPr/>
      </dsp:nvSpPr>
      <dsp:spPr>
        <a:xfrm>
          <a:off x="3502497" y="1293749"/>
          <a:ext cx="860216"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0106" y="1367477"/>
          <a:ext cx="860216"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3097" y="1380468"/>
        <a:ext cx="834234" cy="417554"/>
      </dsp:txXfrm>
    </dsp:sp>
    <dsp:sp modelId="{DA459BD5-0D3B-4C23-93F4-88AA8E14D8D9}">
      <dsp:nvSpPr>
        <dsp:cNvPr id="0" name=""/>
        <dsp:cNvSpPr/>
      </dsp:nvSpPr>
      <dsp:spPr>
        <a:xfrm>
          <a:off x="3583364"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0973"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3964" y="2027147"/>
        <a:ext cx="672500" cy="417554"/>
      </dsp:txXfrm>
    </dsp:sp>
    <dsp:sp modelId="{99E2037C-6D2A-4749-8F80-7613C1980EC6}">
      <dsp:nvSpPr>
        <dsp:cNvPr id="0" name=""/>
        <dsp:cNvSpPr/>
      </dsp:nvSpPr>
      <dsp:spPr>
        <a:xfrm>
          <a:off x="4517932" y="1293749"/>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595541" y="1367477"/>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08532" y="1380468"/>
        <a:ext cx="672500" cy="417554"/>
      </dsp:txXfrm>
    </dsp:sp>
    <dsp:sp modelId="{4325BF30-F66C-4926-B116-4F19A7C3E693}">
      <dsp:nvSpPr>
        <dsp:cNvPr id="0" name=""/>
        <dsp:cNvSpPr/>
      </dsp:nvSpPr>
      <dsp:spPr>
        <a:xfrm>
          <a:off x="4517932" y="1940427"/>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595541" y="2014156"/>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08532" y="2027147"/>
        <a:ext cx="672500" cy="417554"/>
      </dsp:txXfrm>
    </dsp:sp>
    <dsp:sp modelId="{DB3111B5-0EED-46B6-B0AE-88E9BC57E3D3}">
      <dsp:nvSpPr>
        <dsp:cNvPr id="0" name=""/>
        <dsp:cNvSpPr/>
      </dsp:nvSpPr>
      <dsp:spPr>
        <a:xfrm>
          <a:off x="4863916" y="647070"/>
          <a:ext cx="698482" cy="44353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41525" y="720799"/>
          <a:ext cx="698482" cy="443536"/>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54516" y="733790"/>
        <a:ext cx="672500" cy="4175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5540ED64D743E89930441347AA8B94"/>
        <w:category>
          <w:name w:val="General"/>
          <w:gallery w:val="placeholder"/>
        </w:category>
        <w:types>
          <w:type w:val="bbPlcHdr"/>
        </w:types>
        <w:behaviors>
          <w:behavior w:val="content"/>
        </w:behaviors>
        <w:guid w:val="{C0C1003B-8466-4989-B19B-C4637CF95CBA}"/>
      </w:docPartPr>
      <w:docPartBody>
        <w:p w:rsidR="00401CE3" w:rsidRDefault="00401CE3">
          <w:r w:rsidRPr="00005265">
            <w:rPr>
              <w:rStyle w:val="PlaceholderText"/>
            </w:rPr>
            <w:t>[Manager]</w:t>
          </w:r>
        </w:p>
      </w:docPartBody>
    </w:docPart>
    <w:docPart>
      <w:docPartPr>
        <w:name w:val="1705ED3E26154B498A798ACF2BAF6A01"/>
        <w:category>
          <w:name w:val="General"/>
          <w:gallery w:val="placeholder"/>
        </w:category>
        <w:types>
          <w:type w:val="bbPlcHdr"/>
        </w:types>
        <w:behaviors>
          <w:behavior w:val="content"/>
        </w:behaviors>
        <w:guid w:val="{473153C8-B668-40B3-917F-1E2D3D4EA591}"/>
      </w:docPartPr>
      <w:docPartBody>
        <w:p w:rsidR="00401CE3" w:rsidRDefault="00401CE3">
          <w:r w:rsidRPr="00005265">
            <w:rPr>
              <w:rStyle w:val="PlaceholderText"/>
            </w:rPr>
            <w:t>[Company Phone]</w:t>
          </w:r>
        </w:p>
      </w:docPartBody>
    </w:docPart>
    <w:docPart>
      <w:docPartPr>
        <w:name w:val="BE1C93873D6F4CF7BAAABA612D9DB29B"/>
        <w:category>
          <w:name w:val="General"/>
          <w:gallery w:val="placeholder"/>
        </w:category>
        <w:types>
          <w:type w:val="bbPlcHdr"/>
        </w:types>
        <w:behaviors>
          <w:behavior w:val="content"/>
        </w:behaviors>
        <w:guid w:val="{2CD0FC7A-917E-4772-A1C1-9F9022AA4648}"/>
      </w:docPartPr>
      <w:docPartBody>
        <w:p w:rsidR="00C54613" w:rsidRDefault="00401CE3">
          <w:r w:rsidRPr="00005265">
            <w:rPr>
              <w:rStyle w:val="PlaceholderText"/>
            </w:rPr>
            <w:t>[Abstract]</w:t>
          </w:r>
        </w:p>
      </w:docPartBody>
    </w:docPart>
    <w:docPart>
      <w:docPartPr>
        <w:name w:val="0A0969238B1B4FD9ADF6142893DE332F"/>
        <w:category>
          <w:name w:val="General"/>
          <w:gallery w:val="placeholder"/>
        </w:category>
        <w:types>
          <w:type w:val="bbPlcHdr"/>
        </w:types>
        <w:behaviors>
          <w:behavior w:val="content"/>
        </w:behaviors>
        <w:guid w:val="{B082CE16-B19B-485C-AC2D-9116BDBDCD80}"/>
      </w:docPartPr>
      <w:docPartBody>
        <w:p w:rsidR="00C54613" w:rsidRDefault="00401CE3">
          <w:r w:rsidRPr="00005265">
            <w:rPr>
              <w:rStyle w:val="PlaceholderText"/>
            </w:rPr>
            <w:t>[Subject]</w:t>
          </w:r>
        </w:p>
      </w:docPartBody>
    </w:docPart>
    <w:docPart>
      <w:docPartPr>
        <w:name w:val="F59084B0B18640AB979863D03055EF39"/>
        <w:category>
          <w:name w:val="General"/>
          <w:gallery w:val="placeholder"/>
        </w:category>
        <w:types>
          <w:type w:val="bbPlcHdr"/>
        </w:types>
        <w:behaviors>
          <w:behavior w:val="content"/>
        </w:behaviors>
        <w:guid w:val="{181C770D-88A7-48BE-9E8C-D25B0AFEE55D}"/>
      </w:docPartPr>
      <w:docPartBody>
        <w:p w:rsidR="00C54613" w:rsidRDefault="00401CE3">
          <w:r w:rsidRPr="00005265">
            <w:rPr>
              <w:rStyle w:val="PlaceholderText"/>
            </w:rPr>
            <w:t>[Title]</w:t>
          </w:r>
        </w:p>
      </w:docPartBody>
    </w:docPart>
    <w:docPart>
      <w:docPartPr>
        <w:name w:val="3990CAF09A584B569CDA2E14127D4683"/>
        <w:category>
          <w:name w:val="General"/>
          <w:gallery w:val="placeholder"/>
        </w:category>
        <w:types>
          <w:type w:val="bbPlcHdr"/>
        </w:types>
        <w:behaviors>
          <w:behavior w:val="content"/>
        </w:behaviors>
        <w:guid w:val="{35A5F371-7BB9-45A8-A74E-104616242648}"/>
      </w:docPartPr>
      <w:docPartBody>
        <w:p w:rsidR="00C54613" w:rsidRDefault="00401CE3">
          <w:r w:rsidRPr="00005265">
            <w:rPr>
              <w:rStyle w:val="PlaceholderText"/>
            </w:rPr>
            <w:t>[Subject]</w:t>
          </w:r>
        </w:p>
      </w:docPartBody>
    </w:docPart>
    <w:docPart>
      <w:docPartPr>
        <w:name w:val="DD10136E482742029E19FC142BFF4BC4"/>
        <w:category>
          <w:name w:val="General"/>
          <w:gallery w:val="placeholder"/>
        </w:category>
        <w:types>
          <w:type w:val="bbPlcHdr"/>
        </w:types>
        <w:behaviors>
          <w:behavior w:val="content"/>
        </w:behaviors>
        <w:guid w:val="{BC2BB66B-C967-4F9E-B712-AC0EEFBB709F}"/>
      </w:docPartPr>
      <w:docPartBody>
        <w:p w:rsidR="00C54613" w:rsidRDefault="00401CE3">
          <w:r w:rsidRPr="00005265">
            <w:rPr>
              <w:rStyle w:val="PlaceholderText"/>
            </w:rPr>
            <w:t>[Abstract]</w:t>
          </w:r>
        </w:p>
      </w:docPartBody>
    </w:docPart>
    <w:docPart>
      <w:docPartPr>
        <w:name w:val="2AF044BEDE424F078742B10AC4395B5D"/>
        <w:category>
          <w:name w:val="General"/>
          <w:gallery w:val="placeholder"/>
        </w:category>
        <w:types>
          <w:type w:val="bbPlcHdr"/>
        </w:types>
        <w:behaviors>
          <w:behavior w:val="content"/>
        </w:behaviors>
        <w:guid w:val="{6D4190AD-1F2B-44C0-AA82-386B0D701FBC}"/>
      </w:docPartPr>
      <w:docPartBody>
        <w:p w:rsidR="00C54613" w:rsidRDefault="00401CE3">
          <w:r w:rsidRPr="00005265">
            <w:rPr>
              <w:rStyle w:val="PlaceholderText"/>
            </w:rPr>
            <w:t>[Manager]</w:t>
          </w:r>
        </w:p>
      </w:docPartBody>
    </w:docPart>
    <w:docPart>
      <w:docPartPr>
        <w:name w:val="EA71895571694288A7A3C2C864D7C2C4"/>
        <w:category>
          <w:name w:val="General"/>
          <w:gallery w:val="placeholder"/>
        </w:category>
        <w:types>
          <w:type w:val="bbPlcHdr"/>
        </w:types>
        <w:behaviors>
          <w:behavior w:val="content"/>
        </w:behaviors>
        <w:guid w:val="{04F67D4C-F6F8-40CD-9729-7E5EC32AC943}"/>
      </w:docPartPr>
      <w:docPartBody>
        <w:p w:rsidR="00C54613" w:rsidRDefault="00401CE3">
          <w:r w:rsidRPr="00005265">
            <w:rPr>
              <w:rStyle w:val="PlaceholderText"/>
            </w:rPr>
            <w:t>[Company Phone]</w:t>
          </w:r>
        </w:p>
      </w:docPartBody>
    </w:docPart>
    <w:docPart>
      <w:docPartPr>
        <w:name w:val="780EC784CFDE48F18EB2CE8F979090C3"/>
        <w:category>
          <w:name w:val="General"/>
          <w:gallery w:val="placeholder"/>
        </w:category>
        <w:types>
          <w:type w:val="bbPlcHdr"/>
        </w:types>
        <w:behaviors>
          <w:behavior w:val="content"/>
        </w:behaviors>
        <w:guid w:val="{12F3D6C6-E47E-43F0-861E-BB1D4ADEE77D}"/>
      </w:docPartPr>
      <w:docPartBody>
        <w:p w:rsidR="00C54613" w:rsidRDefault="00401CE3">
          <w:r w:rsidRPr="00005265">
            <w:rPr>
              <w:rStyle w:val="PlaceholderText"/>
            </w:rPr>
            <w:t>[Company E-mail]</w:t>
          </w:r>
        </w:p>
      </w:docPartBody>
    </w:docPart>
    <w:docPart>
      <w:docPartPr>
        <w:name w:val="E57D735C6D6C473B8192DF8C5AA7C78F"/>
        <w:category>
          <w:name w:val="General"/>
          <w:gallery w:val="placeholder"/>
        </w:category>
        <w:types>
          <w:type w:val="bbPlcHdr"/>
        </w:types>
        <w:behaviors>
          <w:behavior w:val="content"/>
        </w:behaviors>
        <w:guid w:val="{95DED0A9-1A0A-4EF0-913A-3EE763196053}"/>
      </w:docPartPr>
      <w:docPartBody>
        <w:p w:rsidR="00C54613" w:rsidRDefault="00401CE3">
          <w:r w:rsidRPr="00005265">
            <w:rPr>
              <w:rStyle w:val="PlaceholderText"/>
            </w:rPr>
            <w:t>[Company E-mail]</w:t>
          </w:r>
        </w:p>
      </w:docPartBody>
    </w:docPart>
    <w:docPart>
      <w:docPartPr>
        <w:name w:val="D5E97DF17C9A4D7D88328704DC48A493"/>
        <w:category>
          <w:name w:val="General"/>
          <w:gallery w:val="placeholder"/>
        </w:category>
        <w:types>
          <w:type w:val="bbPlcHdr"/>
        </w:types>
        <w:behaviors>
          <w:behavior w:val="content"/>
        </w:behaviors>
        <w:guid w:val="{F0712027-E9AE-4EA3-A705-33AF87EA9D4B}"/>
      </w:docPartPr>
      <w:docPartBody>
        <w:p w:rsidR="000123DB" w:rsidRDefault="000123DB" w:rsidP="000123DB">
          <w:pPr>
            <w:pStyle w:val="D5E97DF17C9A4D7D88328704DC48A493"/>
          </w:pPr>
          <w:r>
            <w:rPr>
              <w:rStyle w:val="PlaceholderText"/>
            </w:rPr>
            <w:t>[Manager]</w:t>
          </w:r>
        </w:p>
      </w:docPartBody>
    </w:docPart>
    <w:docPart>
      <w:docPartPr>
        <w:name w:val="B633FF1C681245A2B7C01D0EB25DCA82"/>
        <w:category>
          <w:name w:val="General"/>
          <w:gallery w:val="placeholder"/>
        </w:category>
        <w:types>
          <w:type w:val="bbPlcHdr"/>
        </w:types>
        <w:behaviors>
          <w:behavior w:val="content"/>
        </w:behaviors>
        <w:guid w:val="{A516F265-D2CD-4F33-B6C4-B6CEBEE108AE}"/>
      </w:docPartPr>
      <w:docPartBody>
        <w:p w:rsidR="000123DB" w:rsidRDefault="000123DB" w:rsidP="000123DB">
          <w:pPr>
            <w:pStyle w:val="B633FF1C681245A2B7C01D0EB25DCA82"/>
          </w:pPr>
          <w:r>
            <w:rPr>
              <w:rStyle w:val="PlaceholderText"/>
            </w:rPr>
            <w:t>[Company E-mail]</w:t>
          </w:r>
        </w:p>
      </w:docPartBody>
    </w:docPart>
    <w:docPart>
      <w:docPartPr>
        <w:name w:val="21A68A4482CC4A2796D64B043D4E53C8"/>
        <w:category>
          <w:name w:val="General"/>
          <w:gallery w:val="placeholder"/>
        </w:category>
        <w:types>
          <w:type w:val="bbPlcHdr"/>
        </w:types>
        <w:behaviors>
          <w:behavior w:val="content"/>
        </w:behaviors>
        <w:guid w:val="{CFAD744F-EB2A-4B1F-822E-9B33CED037D7}"/>
      </w:docPartPr>
      <w:docPartBody>
        <w:p w:rsidR="000123DB" w:rsidRDefault="000123DB" w:rsidP="000123DB">
          <w:pPr>
            <w:pStyle w:val="21A68A4482CC4A2796D64B043D4E53C8"/>
          </w:pPr>
          <w:r>
            <w:rPr>
              <w:rStyle w:val="PlaceholderText"/>
            </w:rPr>
            <w:t>[Company Phone]</w:t>
          </w:r>
        </w:p>
      </w:docPartBody>
    </w:docPart>
    <w:docPart>
      <w:docPartPr>
        <w:name w:val="66FE5FF60A494541817985424D9CA34C"/>
        <w:category>
          <w:name w:val="General"/>
          <w:gallery w:val="placeholder"/>
        </w:category>
        <w:types>
          <w:type w:val="bbPlcHdr"/>
        </w:types>
        <w:behaviors>
          <w:behavior w:val="content"/>
        </w:behaviors>
        <w:guid w:val="{5CFFF090-8765-45FD-8493-4C6F1DED1F8B}"/>
      </w:docPartPr>
      <w:docPartBody>
        <w:p w:rsidR="007A4471" w:rsidRDefault="007A4471" w:rsidP="007A4471">
          <w:pPr>
            <w:pStyle w:val="66FE5FF60A494541817985424D9CA34C"/>
          </w:pPr>
          <w:r>
            <w:rPr>
              <w:rStyle w:val="PlaceholderText"/>
            </w:rPr>
            <w:t>[Manager]</w:t>
          </w:r>
        </w:p>
      </w:docPartBody>
    </w:docPart>
    <w:docPart>
      <w:docPartPr>
        <w:name w:val="E2519EAEE2D041CBA5CB287E13F77ABB"/>
        <w:category>
          <w:name w:val="General"/>
          <w:gallery w:val="placeholder"/>
        </w:category>
        <w:types>
          <w:type w:val="bbPlcHdr"/>
        </w:types>
        <w:behaviors>
          <w:behavior w:val="content"/>
        </w:behaviors>
        <w:guid w:val="{D5AD35FA-79FE-4FDF-BF1A-15B8A37C2A4B}"/>
      </w:docPartPr>
      <w:docPartBody>
        <w:p w:rsidR="005E5E26" w:rsidRDefault="00F66379" w:rsidP="00F66379">
          <w:pPr>
            <w:pStyle w:val="E2519EAEE2D041CBA5CB287E13F77ABB"/>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3"/>
    <w:rsid w:val="000123DB"/>
    <w:rsid w:val="0005018B"/>
    <w:rsid w:val="000B1232"/>
    <w:rsid w:val="000F2D6C"/>
    <w:rsid w:val="00236C4E"/>
    <w:rsid w:val="002530B7"/>
    <w:rsid w:val="0026489B"/>
    <w:rsid w:val="002A3712"/>
    <w:rsid w:val="002C48F8"/>
    <w:rsid w:val="002F45E3"/>
    <w:rsid w:val="003529B7"/>
    <w:rsid w:val="003945A2"/>
    <w:rsid w:val="003B7D72"/>
    <w:rsid w:val="003D2EEB"/>
    <w:rsid w:val="00401CE3"/>
    <w:rsid w:val="00406449"/>
    <w:rsid w:val="00446F46"/>
    <w:rsid w:val="0047618A"/>
    <w:rsid w:val="00493E0A"/>
    <w:rsid w:val="0049431A"/>
    <w:rsid w:val="004E6733"/>
    <w:rsid w:val="004E7EF8"/>
    <w:rsid w:val="00560560"/>
    <w:rsid w:val="00562B84"/>
    <w:rsid w:val="0059785F"/>
    <w:rsid w:val="005E5E26"/>
    <w:rsid w:val="006010B2"/>
    <w:rsid w:val="00611D7C"/>
    <w:rsid w:val="006D4A53"/>
    <w:rsid w:val="007A4471"/>
    <w:rsid w:val="007C6CBB"/>
    <w:rsid w:val="008168A1"/>
    <w:rsid w:val="008C492B"/>
    <w:rsid w:val="0094193B"/>
    <w:rsid w:val="00A27085"/>
    <w:rsid w:val="00A4621A"/>
    <w:rsid w:val="00AB3D80"/>
    <w:rsid w:val="00AB4784"/>
    <w:rsid w:val="00B013AD"/>
    <w:rsid w:val="00B2498E"/>
    <w:rsid w:val="00B6745C"/>
    <w:rsid w:val="00BB4115"/>
    <w:rsid w:val="00BD59BA"/>
    <w:rsid w:val="00BD5F29"/>
    <w:rsid w:val="00BD770A"/>
    <w:rsid w:val="00C05C4D"/>
    <w:rsid w:val="00C27420"/>
    <w:rsid w:val="00C54613"/>
    <w:rsid w:val="00C95416"/>
    <w:rsid w:val="00D15273"/>
    <w:rsid w:val="00D72512"/>
    <w:rsid w:val="00D946BA"/>
    <w:rsid w:val="00DD68AD"/>
    <w:rsid w:val="00E04BFA"/>
    <w:rsid w:val="00E531E4"/>
    <w:rsid w:val="00E87F9B"/>
    <w:rsid w:val="00ED1567"/>
    <w:rsid w:val="00F23E5A"/>
    <w:rsid w:val="00F66379"/>
    <w:rsid w:val="00F95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6379"/>
  </w:style>
  <w:style w:type="paragraph" w:customStyle="1" w:styleId="D5E97DF17C9A4D7D88328704DC48A493">
    <w:name w:val="D5E97DF17C9A4D7D88328704DC48A493"/>
    <w:rsid w:val="000123DB"/>
  </w:style>
  <w:style w:type="paragraph" w:customStyle="1" w:styleId="B633FF1C681245A2B7C01D0EB25DCA82">
    <w:name w:val="B633FF1C681245A2B7C01D0EB25DCA82"/>
    <w:rsid w:val="000123DB"/>
  </w:style>
  <w:style w:type="paragraph" w:customStyle="1" w:styleId="21A68A4482CC4A2796D64B043D4E53C8">
    <w:name w:val="21A68A4482CC4A2796D64B043D4E53C8"/>
    <w:rsid w:val="000123DB"/>
  </w:style>
  <w:style w:type="paragraph" w:customStyle="1" w:styleId="66FE5FF60A494541817985424D9CA34C">
    <w:name w:val="66FE5FF60A494541817985424D9CA34C"/>
    <w:rsid w:val="007A4471"/>
  </w:style>
  <w:style w:type="paragraph" w:customStyle="1" w:styleId="E2519EAEE2D041CBA5CB287E13F77ABB">
    <w:name w:val="E2519EAEE2D041CBA5CB287E13F77ABB"/>
    <w:rsid w:val="00F66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7 September 2022</Abstract>
  <CompanyAddress/>
  <CompanyPhone>03001634347</CompanyPhone>
  <CompanyFax/>
  <CompanyEmail>lynne.nazer100@mod.gov.uk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3" ma:contentTypeDescription="Create a new document." ma:contentTypeScope="" ma:versionID="1a6d69edc9252dfab4aeee255cbd2eaa">
  <xsd:schema xmlns:xsd="http://www.w3.org/2001/XMLSchema" xmlns:xs="http://www.w3.org/2001/XMLSchema" xmlns:p="http://schemas.microsoft.com/office/2006/metadata/properties" xmlns:ns2="6c32ae9e-2cfc-4715-a107-839e96415ba0" xmlns:ns3="04738c6d-ecc8-46f1-821f-82e308eab3d9" targetNamespace="http://schemas.microsoft.com/office/2006/metadata/properties" ma:root="true" ma:fieldsID="4bcd2b5e0a859f4b96fba4f6c76433ee" ns2:_="" ns3:_="">
    <xsd:import namespace="6c32ae9e-2cfc-4715-a107-839e96415ba0"/>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2FC386-70C8-46B7-B2B5-9CBB76149D00}">
  <ds:schemaRefs>
    <ds:schemaRef ds:uri="http://schemas.openxmlformats.org/officeDocument/2006/bibliography"/>
  </ds:schemaRefs>
</ds:datastoreItem>
</file>

<file path=customXml/itemProps3.xml><?xml version="1.0" encoding="utf-8"?>
<ds:datastoreItem xmlns:ds="http://schemas.openxmlformats.org/officeDocument/2006/customXml" ds:itemID="{7DDE27EF-567F-4517-B0A3-22FD67E8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00575-9D25-414C-A9A9-4F3BE173E517}">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5.xml><?xml version="1.0" encoding="utf-8"?>
<ds:datastoreItem xmlns:ds="http://schemas.openxmlformats.org/officeDocument/2006/customXml" ds:itemID="{B8B944DE-8B88-4E92-A695-3A13FD037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15229</Words>
  <Characters>86807</Characters>
  <Application>Microsoft Office Word</Application>
  <DocSecurity>0</DocSecurity>
  <Lines>723</Lines>
  <Paragraphs>203</Paragraphs>
  <ScaleCrop>false</ScaleCrop>
  <Manager>Lynne Nazer</Manager>
  <Company/>
  <LinksUpToDate>false</LinksUpToDate>
  <CharactersWithSpaces>101833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 and maintenance of Deionised Water System for INM</dc:title>
  <dc:subject>704995450</dc:subject>
  <dc:creator>Culshaw, Lee D (Navy Comrcl-Comrcl Mngr 1)</dc:creator>
  <cp:keywords/>
  <dc:description/>
  <cp:lastModifiedBy>Nazer, Lynne C2 (NAVY FD-COMRCL-Mngr 8)</cp:lastModifiedBy>
  <cp:revision>331</cp:revision>
  <dcterms:created xsi:type="dcterms:W3CDTF">2020-04-17T09:57:00Z</dcterms:created>
  <dcterms:modified xsi:type="dcterms:W3CDTF">2022-09-07T12:29:00Z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56e27c81-89b4-4081-b61b-93c797513484</vt:lpwstr>
  </property>
  <property fmtid="{D5CDD505-2E9C-101B-9397-08002B2CF9AE}" pid="9" name="MSIP_Label_d8a60473-494b-4586-a1bb-b0e663054676_ContentBits">
    <vt:lpwstr>0</vt:lpwstr>
  </property>
  <property fmtid="{D5CDD505-2E9C-101B-9397-08002B2CF9AE}" pid="10" name="MediaServiceImageTags">
    <vt:lpwstr/>
  </property>
</Properties>
</file>