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829CF" w14:textId="77777777" w:rsidR="00F72EFB" w:rsidRPr="003A0D23" w:rsidRDefault="00977A78" w:rsidP="004721F2">
      <w:pPr>
        <w:keepLines/>
        <w:tabs>
          <w:tab w:val="left" w:pos="0"/>
          <w:tab w:val="left" w:pos="7035"/>
        </w:tabs>
        <w:overflowPunct w:val="0"/>
        <w:autoSpaceDE w:val="0"/>
        <w:autoSpaceDN w:val="0"/>
        <w:adjustRightInd w:val="0"/>
        <w:spacing w:before="120" w:after="120"/>
        <w:textAlignment w:val="baseline"/>
        <w:rPr>
          <w:sz w:val="22"/>
          <w:szCs w:val="22"/>
        </w:rPr>
      </w:pPr>
      <w:r w:rsidRPr="003A0D23">
        <w:rPr>
          <w:sz w:val="22"/>
          <w:szCs w:val="22"/>
        </w:rPr>
        <w:t xml:space="preserve"> </w:t>
      </w:r>
      <w:r w:rsidR="00F72EFB" w:rsidRPr="003A0D23">
        <w:rPr>
          <w:sz w:val="22"/>
          <w:szCs w:val="22"/>
        </w:rPr>
        <w:object w:dxaOrig="3900" w:dyaOrig="2100" w14:anchorId="02682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45pt;height:66.05pt" o:ole="">
            <v:imagedata r:id="rId8" o:title=""/>
          </v:shape>
          <o:OLEObject Type="Embed" ProgID="MSPhotoEd.3" ShapeID="_x0000_i1025" DrawAspect="Content" ObjectID="_1559114868" r:id="rId9"/>
        </w:object>
      </w:r>
      <w:r w:rsidR="004721F2" w:rsidRPr="003A0D23">
        <w:rPr>
          <w:sz w:val="22"/>
          <w:szCs w:val="22"/>
        </w:rPr>
        <w:tab/>
      </w:r>
    </w:p>
    <w:p w14:paraId="026829D0" w14:textId="77777777" w:rsidR="00F72EFB" w:rsidRPr="003A0D23" w:rsidRDefault="00F72EFB" w:rsidP="00F72EFB">
      <w:pPr>
        <w:keepLines/>
        <w:overflowPunct w:val="0"/>
        <w:autoSpaceDE w:val="0"/>
        <w:autoSpaceDN w:val="0"/>
        <w:adjustRightInd w:val="0"/>
        <w:spacing w:before="120" w:after="120"/>
        <w:jc w:val="center"/>
        <w:textAlignment w:val="baseline"/>
        <w:rPr>
          <w:b/>
          <w:bCs/>
          <w:sz w:val="22"/>
          <w:szCs w:val="22"/>
        </w:rPr>
      </w:pPr>
      <w:r w:rsidRPr="003A0D23">
        <w:rPr>
          <w:b/>
          <w:bCs/>
          <w:sz w:val="22"/>
          <w:szCs w:val="22"/>
        </w:rPr>
        <w:t xml:space="preserve">ORDER </w:t>
      </w:r>
      <w:smartTag w:uri="urn:schemas-microsoft-com:office:smarttags" w:element="stockticker">
        <w:r w:rsidRPr="003A0D23">
          <w:rPr>
            <w:b/>
            <w:bCs/>
            <w:sz w:val="22"/>
            <w:szCs w:val="22"/>
          </w:rPr>
          <w:t>FORM</w:t>
        </w:r>
      </w:smartTag>
    </w:p>
    <w:p w14:paraId="026829D1" w14:textId="77777777" w:rsidR="00F72EFB" w:rsidRPr="003A0D23" w:rsidRDefault="00976306" w:rsidP="00F72EFB">
      <w:pPr>
        <w:pStyle w:val="Appendix"/>
        <w:keepLines w:val="0"/>
        <w:numPr>
          <w:ilvl w:val="0"/>
          <w:numId w:val="0"/>
        </w:numPr>
        <w:spacing w:after="0"/>
        <w:rPr>
          <w:bCs/>
          <w:sz w:val="22"/>
          <w:szCs w:val="22"/>
        </w:rPr>
      </w:pPr>
      <w:r w:rsidRPr="003A0D23">
        <w:rPr>
          <w:bCs/>
          <w:sz w:val="22"/>
          <w:szCs w:val="22"/>
        </w:rPr>
        <w:t xml:space="preserve">Social &amp; Economic Research </w:t>
      </w:r>
      <w:r w:rsidR="00F72EFB" w:rsidRPr="003A0D23">
        <w:rPr>
          <w:bCs/>
          <w:sz w:val="22"/>
          <w:szCs w:val="22"/>
        </w:rPr>
        <w:t>Framework Agreement</w:t>
      </w:r>
    </w:p>
    <w:p w14:paraId="026829D2" w14:textId="77777777" w:rsidR="00F72EFB" w:rsidRPr="003A0D23" w:rsidRDefault="00F72EFB" w:rsidP="00F72EFB">
      <w:pPr>
        <w:keepLines/>
        <w:spacing w:before="120" w:after="120"/>
        <w:rPr>
          <w:b/>
          <w:bCs/>
          <w:sz w:val="22"/>
          <w:szCs w:val="22"/>
        </w:rPr>
      </w:pPr>
      <w:r w:rsidRPr="003A0D23">
        <w:rPr>
          <w:b/>
          <w:bCs/>
          <w:sz w:val="22"/>
          <w:szCs w:val="22"/>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6350"/>
      </w:tblGrid>
      <w:tr w:rsidR="00F72EFB" w:rsidRPr="003A0D23" w14:paraId="026829D5" w14:textId="77777777">
        <w:tc>
          <w:tcPr>
            <w:tcW w:w="2088" w:type="dxa"/>
            <w:shd w:val="clear" w:color="auto" w:fill="E6E6E6"/>
          </w:tcPr>
          <w:p w14:paraId="026829D3" w14:textId="77777777" w:rsidR="00F72EFB" w:rsidRPr="003A0D23" w:rsidRDefault="00F72EFB" w:rsidP="00F72EFB">
            <w:pPr>
              <w:keepLines/>
              <w:overflowPunct w:val="0"/>
              <w:autoSpaceDE w:val="0"/>
              <w:autoSpaceDN w:val="0"/>
              <w:adjustRightInd w:val="0"/>
              <w:spacing w:before="120" w:after="120"/>
              <w:textAlignment w:val="baseline"/>
              <w:rPr>
                <w:b/>
                <w:bCs/>
                <w:sz w:val="22"/>
                <w:szCs w:val="22"/>
              </w:rPr>
            </w:pPr>
            <w:r w:rsidRPr="003A0D23">
              <w:rPr>
                <w:b/>
                <w:bCs/>
                <w:sz w:val="22"/>
                <w:szCs w:val="22"/>
              </w:rPr>
              <w:t>Authority</w:t>
            </w:r>
          </w:p>
        </w:tc>
        <w:tc>
          <w:tcPr>
            <w:tcW w:w="7420" w:type="dxa"/>
          </w:tcPr>
          <w:p w14:paraId="026829D4" w14:textId="77777777" w:rsidR="00F72EFB" w:rsidRPr="003A0D23" w:rsidRDefault="00C13C4F" w:rsidP="00F72EFB">
            <w:pPr>
              <w:keepLines/>
              <w:spacing w:before="120" w:after="120"/>
              <w:rPr>
                <w:sz w:val="22"/>
                <w:szCs w:val="22"/>
              </w:rPr>
            </w:pPr>
            <w:r w:rsidRPr="003A0D23">
              <w:rPr>
                <w:sz w:val="22"/>
                <w:szCs w:val="22"/>
              </w:rPr>
              <w:t>DWP</w:t>
            </w:r>
          </w:p>
        </w:tc>
      </w:tr>
      <w:tr w:rsidR="00F72EFB" w:rsidRPr="003A0D23" w14:paraId="026829D8" w14:textId="77777777">
        <w:tc>
          <w:tcPr>
            <w:tcW w:w="2088" w:type="dxa"/>
            <w:shd w:val="clear" w:color="auto" w:fill="E6E6E6"/>
          </w:tcPr>
          <w:p w14:paraId="026829D6" w14:textId="77777777" w:rsidR="00F72EFB" w:rsidRPr="003A0D23" w:rsidRDefault="004721F2" w:rsidP="00F72EFB">
            <w:pPr>
              <w:keepLines/>
              <w:spacing w:before="120" w:after="120"/>
              <w:rPr>
                <w:b/>
                <w:bCs/>
                <w:sz w:val="22"/>
                <w:szCs w:val="22"/>
              </w:rPr>
            </w:pPr>
            <w:r w:rsidRPr="003A0D23">
              <w:rPr>
                <w:b/>
                <w:bCs/>
                <w:sz w:val="22"/>
                <w:szCs w:val="22"/>
              </w:rPr>
              <w:t>Commercial Team Address</w:t>
            </w:r>
          </w:p>
        </w:tc>
        <w:tc>
          <w:tcPr>
            <w:tcW w:w="7420" w:type="dxa"/>
          </w:tcPr>
          <w:p w14:paraId="49F6F4E6" w14:textId="5845F543" w:rsidR="00E05E42" w:rsidRPr="003A0D23" w:rsidRDefault="00F60C1B" w:rsidP="006A5DFA">
            <w:pPr>
              <w:pStyle w:val="Normalindent1"/>
              <w:ind w:left="1440" w:hanging="1472"/>
              <w:jc w:val="left"/>
              <w:rPr>
                <w:rFonts w:cs="Arial"/>
                <w:sz w:val="22"/>
                <w:szCs w:val="22"/>
              </w:rPr>
            </w:pPr>
            <w:r w:rsidRPr="003A0D23">
              <w:rPr>
                <w:rFonts w:cs="Arial"/>
                <w:sz w:val="22"/>
                <w:szCs w:val="22"/>
              </w:rPr>
              <w:t>Department for Work and Pensions</w:t>
            </w:r>
            <w:r w:rsidR="00E05E42" w:rsidRPr="003A0D23">
              <w:rPr>
                <w:rFonts w:cs="Arial"/>
                <w:sz w:val="22"/>
                <w:szCs w:val="22"/>
              </w:rPr>
              <w:t xml:space="preserve"> </w:t>
            </w:r>
            <w:r w:rsidRPr="003A0D23">
              <w:rPr>
                <w:rFonts w:cs="Arial"/>
                <w:sz w:val="22"/>
                <w:szCs w:val="22"/>
              </w:rPr>
              <w:t>Finance Group</w:t>
            </w:r>
          </w:p>
          <w:p w14:paraId="711CE3B7" w14:textId="77777777" w:rsidR="00E05E42" w:rsidRPr="003A0D23" w:rsidRDefault="00E05E42" w:rsidP="006A5DFA">
            <w:pPr>
              <w:pStyle w:val="Normalindent1"/>
              <w:ind w:left="1440" w:firstLine="87"/>
              <w:jc w:val="left"/>
              <w:rPr>
                <w:rFonts w:cs="Arial"/>
                <w:sz w:val="22"/>
                <w:szCs w:val="22"/>
              </w:rPr>
            </w:pPr>
          </w:p>
          <w:p w14:paraId="026829D7" w14:textId="7C58E04F" w:rsidR="00F72EFB" w:rsidRPr="003A0D23" w:rsidRDefault="00F60C1B" w:rsidP="006A5DFA">
            <w:pPr>
              <w:pStyle w:val="Normalindent1"/>
              <w:ind w:left="0"/>
              <w:jc w:val="left"/>
              <w:rPr>
                <w:rFonts w:cs="Arial"/>
                <w:sz w:val="22"/>
                <w:szCs w:val="22"/>
                <w:highlight w:val="yellow"/>
              </w:rPr>
            </w:pPr>
            <w:r w:rsidRPr="003A0D23">
              <w:rPr>
                <w:rFonts w:cs="Arial"/>
                <w:sz w:val="22"/>
                <w:szCs w:val="22"/>
              </w:rPr>
              <w:t>GS25 Quarry House</w:t>
            </w:r>
            <w:r w:rsidRPr="003A0D23">
              <w:rPr>
                <w:rFonts w:cs="Arial"/>
                <w:sz w:val="22"/>
                <w:szCs w:val="22"/>
              </w:rPr>
              <w:br/>
              <w:t>Quarry Hill</w:t>
            </w:r>
            <w:r w:rsidRPr="003A0D23">
              <w:rPr>
                <w:rFonts w:cs="Arial"/>
                <w:sz w:val="22"/>
                <w:szCs w:val="22"/>
              </w:rPr>
              <w:br/>
              <w:t>Leeds</w:t>
            </w:r>
            <w:r w:rsidRPr="003A0D23">
              <w:rPr>
                <w:rFonts w:cs="Arial"/>
                <w:sz w:val="22"/>
                <w:szCs w:val="22"/>
              </w:rPr>
              <w:br/>
              <w:t>LS2 7UA</w:t>
            </w:r>
            <w:r w:rsidRPr="003A0D23">
              <w:rPr>
                <w:rFonts w:cs="Arial"/>
                <w:color w:val="263238"/>
                <w:sz w:val="22"/>
                <w:szCs w:val="22"/>
              </w:rPr>
              <w:t> </w:t>
            </w:r>
          </w:p>
        </w:tc>
      </w:tr>
      <w:tr w:rsidR="00014252" w:rsidRPr="00014252" w14:paraId="026829E0" w14:textId="77777777">
        <w:tc>
          <w:tcPr>
            <w:tcW w:w="2088" w:type="dxa"/>
            <w:shd w:val="clear" w:color="auto" w:fill="E6E6E6"/>
          </w:tcPr>
          <w:p w14:paraId="026829D9" w14:textId="77777777" w:rsidR="00F72EFB" w:rsidRPr="00014252" w:rsidRDefault="00F72EFB" w:rsidP="00F72EFB">
            <w:pPr>
              <w:keepLines/>
              <w:spacing w:before="120" w:after="120"/>
              <w:rPr>
                <w:b/>
                <w:bCs/>
                <w:sz w:val="22"/>
                <w:szCs w:val="22"/>
              </w:rPr>
            </w:pPr>
            <w:r w:rsidRPr="00014252">
              <w:rPr>
                <w:b/>
                <w:bCs/>
                <w:sz w:val="22"/>
                <w:szCs w:val="22"/>
              </w:rPr>
              <w:t>Invoice Address</w:t>
            </w:r>
          </w:p>
        </w:tc>
        <w:tc>
          <w:tcPr>
            <w:tcW w:w="7420" w:type="dxa"/>
          </w:tcPr>
          <w:p w14:paraId="026829DA" w14:textId="73EFE5B3" w:rsidR="00CD1198" w:rsidRPr="00014252" w:rsidRDefault="006A5DFA" w:rsidP="006A5DFA">
            <w:pPr>
              <w:pStyle w:val="Normalindent1"/>
              <w:ind w:left="1440" w:hanging="1561"/>
              <w:rPr>
                <w:rFonts w:cs="Arial"/>
                <w:sz w:val="22"/>
                <w:szCs w:val="22"/>
              </w:rPr>
            </w:pPr>
            <w:r w:rsidRPr="00014252">
              <w:rPr>
                <w:rFonts w:cs="Arial"/>
                <w:sz w:val="22"/>
                <w:szCs w:val="22"/>
              </w:rPr>
              <w:t xml:space="preserve"> </w:t>
            </w:r>
            <w:r w:rsidR="00E05E42" w:rsidRPr="00014252">
              <w:rPr>
                <w:rFonts w:cs="Arial"/>
                <w:sz w:val="22"/>
                <w:szCs w:val="22"/>
              </w:rPr>
              <w:t>Department for Work and Pensions</w:t>
            </w:r>
          </w:p>
          <w:p w14:paraId="554C001C" w14:textId="77777777" w:rsidR="00E05E42" w:rsidRPr="00014252" w:rsidRDefault="00E05E42" w:rsidP="006A5DFA">
            <w:pPr>
              <w:ind w:hanging="1561"/>
              <w:rPr>
                <w:sz w:val="22"/>
                <w:szCs w:val="22"/>
              </w:rPr>
            </w:pPr>
          </w:p>
          <w:p w14:paraId="026829DB" w14:textId="77777777" w:rsidR="00CD1198" w:rsidRPr="00014252" w:rsidRDefault="00CD1198" w:rsidP="006A5DFA">
            <w:pPr>
              <w:pStyle w:val="Normalindent1"/>
              <w:ind w:left="1440" w:hanging="1561"/>
              <w:rPr>
                <w:rFonts w:cs="Arial"/>
                <w:sz w:val="22"/>
                <w:szCs w:val="22"/>
              </w:rPr>
            </w:pPr>
            <w:r w:rsidRPr="00014252">
              <w:rPr>
                <w:rFonts w:cs="Arial"/>
                <w:sz w:val="22"/>
                <w:szCs w:val="22"/>
              </w:rPr>
              <w:t xml:space="preserve"> SSCL Accounts Payable Team</w:t>
            </w:r>
          </w:p>
          <w:p w14:paraId="026829DC" w14:textId="77777777" w:rsidR="00CD1198" w:rsidRPr="00014252" w:rsidRDefault="00CD1198" w:rsidP="006A5DFA">
            <w:pPr>
              <w:pStyle w:val="Normalindent1"/>
              <w:ind w:left="1440" w:hanging="1561"/>
              <w:rPr>
                <w:rFonts w:cs="Arial"/>
                <w:sz w:val="22"/>
                <w:szCs w:val="22"/>
              </w:rPr>
            </w:pPr>
            <w:r w:rsidRPr="00014252">
              <w:rPr>
                <w:rFonts w:cs="Arial"/>
                <w:sz w:val="22"/>
                <w:szCs w:val="22"/>
              </w:rPr>
              <w:t xml:space="preserve"> Room 6124, Tomlinson House</w:t>
            </w:r>
          </w:p>
          <w:p w14:paraId="026829DD" w14:textId="77777777" w:rsidR="00CD1198" w:rsidRPr="00014252" w:rsidRDefault="00CD1198" w:rsidP="006A5DFA">
            <w:pPr>
              <w:pStyle w:val="Normalindent1"/>
              <w:ind w:left="1440" w:hanging="1561"/>
              <w:rPr>
                <w:rFonts w:cs="Arial"/>
                <w:sz w:val="22"/>
                <w:szCs w:val="22"/>
              </w:rPr>
            </w:pPr>
            <w:r w:rsidRPr="00014252">
              <w:rPr>
                <w:rFonts w:cs="Arial"/>
                <w:sz w:val="22"/>
                <w:szCs w:val="22"/>
              </w:rPr>
              <w:t xml:space="preserve"> Norcross</w:t>
            </w:r>
          </w:p>
          <w:p w14:paraId="026829DE" w14:textId="77777777" w:rsidR="00CD1198" w:rsidRPr="00014252" w:rsidRDefault="00CD1198" w:rsidP="006A5DFA">
            <w:pPr>
              <w:pStyle w:val="Normalindent1"/>
              <w:ind w:left="1440" w:hanging="1561"/>
              <w:rPr>
                <w:rFonts w:cs="Arial"/>
                <w:sz w:val="22"/>
                <w:szCs w:val="22"/>
              </w:rPr>
            </w:pPr>
            <w:r w:rsidRPr="00014252">
              <w:rPr>
                <w:rFonts w:cs="Arial"/>
                <w:sz w:val="22"/>
                <w:szCs w:val="22"/>
              </w:rPr>
              <w:t xml:space="preserve"> Blackpool</w:t>
            </w:r>
          </w:p>
          <w:p w14:paraId="026829DF" w14:textId="77777777" w:rsidR="00F72EFB" w:rsidRPr="00014252" w:rsidRDefault="00CD1198" w:rsidP="006A5DFA">
            <w:pPr>
              <w:pStyle w:val="Normalindent1"/>
              <w:ind w:left="1440" w:hanging="1561"/>
              <w:rPr>
                <w:rFonts w:cs="Arial"/>
                <w:sz w:val="22"/>
                <w:szCs w:val="22"/>
              </w:rPr>
            </w:pPr>
            <w:r w:rsidRPr="00014252">
              <w:rPr>
                <w:rFonts w:cs="Arial"/>
                <w:sz w:val="22"/>
                <w:szCs w:val="22"/>
              </w:rPr>
              <w:t xml:space="preserve"> FY5 3TA</w:t>
            </w:r>
          </w:p>
        </w:tc>
      </w:tr>
      <w:tr w:rsidR="00014252" w:rsidRPr="00014252" w14:paraId="026829E6" w14:textId="77777777">
        <w:tc>
          <w:tcPr>
            <w:tcW w:w="2088" w:type="dxa"/>
            <w:shd w:val="clear" w:color="auto" w:fill="E6E6E6"/>
          </w:tcPr>
          <w:p w14:paraId="026829E1" w14:textId="77777777" w:rsidR="00F72EFB" w:rsidRPr="00014252" w:rsidRDefault="00976306" w:rsidP="00F72EFB">
            <w:pPr>
              <w:keepLines/>
              <w:spacing w:before="120" w:after="120"/>
              <w:rPr>
                <w:b/>
                <w:bCs/>
                <w:sz w:val="22"/>
                <w:szCs w:val="22"/>
              </w:rPr>
            </w:pPr>
            <w:r w:rsidRPr="00014252">
              <w:rPr>
                <w:b/>
                <w:bCs/>
                <w:sz w:val="22"/>
                <w:szCs w:val="22"/>
              </w:rPr>
              <w:t xml:space="preserve">DWP </w:t>
            </w:r>
            <w:r w:rsidR="00F72EFB" w:rsidRPr="00014252">
              <w:rPr>
                <w:b/>
                <w:bCs/>
                <w:sz w:val="22"/>
                <w:szCs w:val="22"/>
              </w:rPr>
              <w:t>Contact Ref:</w:t>
            </w:r>
          </w:p>
        </w:tc>
        <w:tc>
          <w:tcPr>
            <w:tcW w:w="7420" w:type="dxa"/>
          </w:tcPr>
          <w:p w14:paraId="026829E2" w14:textId="46174151" w:rsidR="00F72EFB" w:rsidRPr="00014252" w:rsidRDefault="00F72EFB" w:rsidP="00F72EFB">
            <w:pPr>
              <w:keepLines/>
              <w:spacing w:before="120" w:after="120"/>
              <w:rPr>
                <w:sz w:val="22"/>
                <w:szCs w:val="22"/>
              </w:rPr>
            </w:pPr>
            <w:r w:rsidRPr="00014252">
              <w:rPr>
                <w:sz w:val="22"/>
                <w:szCs w:val="22"/>
              </w:rPr>
              <w:t>Name:</w:t>
            </w:r>
            <w:r w:rsidR="00941AC8" w:rsidRPr="00014252">
              <w:rPr>
                <w:sz w:val="22"/>
                <w:szCs w:val="22"/>
              </w:rPr>
              <w:t xml:space="preserve"> </w:t>
            </w:r>
            <w:r w:rsidR="00AD5550" w:rsidRPr="00014252">
              <w:rPr>
                <w:sz w:val="22"/>
                <w:szCs w:val="22"/>
              </w:rPr>
              <w:t>[REDACTED]</w:t>
            </w:r>
          </w:p>
          <w:p w14:paraId="026829E3" w14:textId="4201E4E5" w:rsidR="00F72EFB" w:rsidRPr="00014252" w:rsidRDefault="00F72EFB" w:rsidP="00F72EFB">
            <w:pPr>
              <w:keepLines/>
              <w:spacing w:before="120" w:after="120"/>
              <w:rPr>
                <w:sz w:val="22"/>
                <w:szCs w:val="22"/>
                <w:shd w:val="clear" w:color="auto" w:fill="FFFFFF"/>
              </w:rPr>
            </w:pPr>
            <w:r w:rsidRPr="00014252">
              <w:rPr>
                <w:sz w:val="22"/>
                <w:szCs w:val="22"/>
                <w:shd w:val="clear" w:color="auto" w:fill="FFFFFF"/>
              </w:rPr>
              <w:t xml:space="preserve">Phone: </w:t>
            </w:r>
            <w:r w:rsidR="00AD5550" w:rsidRPr="00014252">
              <w:rPr>
                <w:sz w:val="22"/>
                <w:szCs w:val="22"/>
                <w:shd w:val="clear" w:color="auto" w:fill="FFFFFF"/>
              </w:rPr>
              <w:t>[REDACTED]</w:t>
            </w:r>
          </w:p>
          <w:p w14:paraId="026829E5" w14:textId="2154E43B" w:rsidR="00F72EFB" w:rsidRPr="00014252" w:rsidRDefault="00941AC8" w:rsidP="00AD5550">
            <w:pPr>
              <w:keepLines/>
              <w:spacing w:before="120" w:after="120"/>
              <w:rPr>
                <w:sz w:val="22"/>
                <w:szCs w:val="22"/>
                <w:shd w:val="clear" w:color="auto" w:fill="FFFFFF"/>
              </w:rPr>
            </w:pPr>
            <w:r w:rsidRPr="00014252">
              <w:rPr>
                <w:sz w:val="22"/>
                <w:szCs w:val="22"/>
                <w:shd w:val="clear" w:color="auto" w:fill="FFFFFF"/>
              </w:rPr>
              <w:t>E</w:t>
            </w:r>
            <w:r w:rsidR="00F72EFB" w:rsidRPr="00014252">
              <w:rPr>
                <w:sz w:val="22"/>
                <w:szCs w:val="22"/>
                <w:shd w:val="clear" w:color="auto" w:fill="FFFFFF"/>
              </w:rPr>
              <w:t xml:space="preserve">-mail: </w:t>
            </w:r>
            <w:r w:rsidR="00AD5550" w:rsidRPr="00014252">
              <w:rPr>
                <w:sz w:val="22"/>
                <w:szCs w:val="22"/>
                <w:shd w:val="clear" w:color="auto" w:fill="FFFFFF"/>
              </w:rPr>
              <w:t>[REDACTED]</w:t>
            </w:r>
          </w:p>
        </w:tc>
      </w:tr>
      <w:tr w:rsidR="00014252" w:rsidRPr="00014252" w14:paraId="026829E9" w14:textId="77777777">
        <w:tc>
          <w:tcPr>
            <w:tcW w:w="2088" w:type="dxa"/>
            <w:shd w:val="clear" w:color="auto" w:fill="E6E6E6"/>
          </w:tcPr>
          <w:p w14:paraId="026829E7" w14:textId="77777777" w:rsidR="00F24005" w:rsidRPr="00014252" w:rsidRDefault="00F24005" w:rsidP="00976306">
            <w:pPr>
              <w:keepLines/>
              <w:overflowPunct w:val="0"/>
              <w:autoSpaceDE w:val="0"/>
              <w:autoSpaceDN w:val="0"/>
              <w:adjustRightInd w:val="0"/>
              <w:spacing w:before="120" w:after="120"/>
              <w:jc w:val="left"/>
              <w:textAlignment w:val="baseline"/>
              <w:rPr>
                <w:b/>
                <w:bCs/>
                <w:sz w:val="22"/>
                <w:szCs w:val="22"/>
              </w:rPr>
            </w:pPr>
            <w:r w:rsidRPr="00014252">
              <w:rPr>
                <w:b/>
                <w:bCs/>
                <w:sz w:val="22"/>
                <w:szCs w:val="22"/>
              </w:rPr>
              <w:t>Project Title</w:t>
            </w:r>
          </w:p>
        </w:tc>
        <w:tc>
          <w:tcPr>
            <w:tcW w:w="7420" w:type="dxa"/>
          </w:tcPr>
          <w:p w14:paraId="026829E8" w14:textId="28EF1AD6" w:rsidR="00F24005" w:rsidRPr="00014252" w:rsidRDefault="00813550" w:rsidP="000C08FC">
            <w:pPr>
              <w:pStyle w:val="Header"/>
              <w:numPr>
                <w:ilvl w:val="0"/>
                <w:numId w:val="0"/>
              </w:numPr>
              <w:tabs>
                <w:tab w:val="left" w:pos="360"/>
                <w:tab w:val="center" w:pos="5400"/>
                <w:tab w:val="left" w:pos="8316"/>
              </w:tabs>
              <w:rPr>
                <w:sz w:val="22"/>
                <w:szCs w:val="22"/>
              </w:rPr>
            </w:pPr>
            <w:r w:rsidRPr="00014252">
              <w:rPr>
                <w:sz w:val="22"/>
                <w:szCs w:val="22"/>
              </w:rPr>
              <w:t xml:space="preserve">The Provision of Research services </w:t>
            </w:r>
            <w:r w:rsidR="00F42C1C" w:rsidRPr="00014252">
              <w:rPr>
                <w:sz w:val="22"/>
                <w:szCs w:val="22"/>
              </w:rPr>
              <w:t>for</w:t>
            </w:r>
            <w:r w:rsidRPr="00014252">
              <w:rPr>
                <w:sz w:val="22"/>
                <w:szCs w:val="22"/>
              </w:rPr>
              <w:t xml:space="preserve"> the</w:t>
            </w:r>
            <w:r w:rsidR="00F42C1C" w:rsidRPr="00014252">
              <w:rPr>
                <w:sz w:val="22"/>
                <w:szCs w:val="22"/>
              </w:rPr>
              <w:t xml:space="preserve"> </w:t>
            </w:r>
            <w:r w:rsidRPr="00014252">
              <w:rPr>
                <w:sz w:val="22"/>
                <w:szCs w:val="22"/>
              </w:rPr>
              <w:t>Group Work/JOBS II Project for DWP</w:t>
            </w:r>
          </w:p>
        </w:tc>
      </w:tr>
      <w:tr w:rsidR="00014252" w:rsidRPr="00014252" w14:paraId="026829ED" w14:textId="77777777">
        <w:tc>
          <w:tcPr>
            <w:tcW w:w="2088" w:type="dxa"/>
            <w:shd w:val="clear" w:color="auto" w:fill="E6E6E6"/>
          </w:tcPr>
          <w:p w14:paraId="026829EA" w14:textId="77777777" w:rsidR="00F24005" w:rsidRPr="00014252" w:rsidRDefault="00F24005" w:rsidP="00976306">
            <w:pPr>
              <w:keepLines/>
              <w:overflowPunct w:val="0"/>
              <w:autoSpaceDE w:val="0"/>
              <w:autoSpaceDN w:val="0"/>
              <w:adjustRightInd w:val="0"/>
              <w:spacing w:before="120" w:after="120"/>
              <w:jc w:val="left"/>
              <w:textAlignment w:val="baseline"/>
              <w:rPr>
                <w:b/>
                <w:bCs/>
                <w:sz w:val="22"/>
                <w:szCs w:val="22"/>
              </w:rPr>
            </w:pPr>
            <w:r w:rsidRPr="00014252">
              <w:rPr>
                <w:b/>
                <w:bCs/>
                <w:sz w:val="22"/>
                <w:szCs w:val="22"/>
              </w:rPr>
              <w:t>Project Reference</w:t>
            </w:r>
          </w:p>
        </w:tc>
        <w:tc>
          <w:tcPr>
            <w:tcW w:w="7420" w:type="dxa"/>
          </w:tcPr>
          <w:p w14:paraId="026829EC" w14:textId="63FDECD9" w:rsidR="00F24005" w:rsidRPr="00014252" w:rsidRDefault="00813550" w:rsidP="00F72EFB">
            <w:pPr>
              <w:keepLines/>
              <w:spacing w:before="120" w:after="120"/>
              <w:rPr>
                <w:i/>
                <w:iCs/>
                <w:sz w:val="22"/>
                <w:szCs w:val="22"/>
              </w:rPr>
            </w:pPr>
            <w:r w:rsidRPr="00014252">
              <w:rPr>
                <w:i/>
                <w:iCs/>
                <w:sz w:val="22"/>
                <w:szCs w:val="22"/>
              </w:rPr>
              <w:t>CCZZ16A39</w:t>
            </w:r>
          </w:p>
        </w:tc>
      </w:tr>
      <w:tr w:rsidR="00014252" w:rsidRPr="00014252" w14:paraId="026829F1" w14:textId="77777777">
        <w:tc>
          <w:tcPr>
            <w:tcW w:w="2088" w:type="dxa"/>
            <w:shd w:val="clear" w:color="auto" w:fill="E6E6E6"/>
          </w:tcPr>
          <w:p w14:paraId="026829EE" w14:textId="77777777" w:rsidR="00F72EFB" w:rsidRPr="00014252" w:rsidRDefault="00976306" w:rsidP="00976306">
            <w:pPr>
              <w:keepLines/>
              <w:overflowPunct w:val="0"/>
              <w:autoSpaceDE w:val="0"/>
              <w:autoSpaceDN w:val="0"/>
              <w:adjustRightInd w:val="0"/>
              <w:spacing w:before="120" w:after="120"/>
              <w:jc w:val="left"/>
              <w:textAlignment w:val="baseline"/>
              <w:rPr>
                <w:b/>
                <w:bCs/>
                <w:sz w:val="22"/>
                <w:szCs w:val="22"/>
              </w:rPr>
            </w:pPr>
            <w:r w:rsidRPr="00014252">
              <w:rPr>
                <w:b/>
                <w:bCs/>
                <w:sz w:val="22"/>
                <w:szCs w:val="22"/>
              </w:rPr>
              <w:t xml:space="preserve">Purchase </w:t>
            </w:r>
            <w:r w:rsidR="00F72EFB" w:rsidRPr="00014252">
              <w:rPr>
                <w:b/>
                <w:bCs/>
                <w:sz w:val="22"/>
                <w:szCs w:val="22"/>
              </w:rPr>
              <w:t>Order Number</w:t>
            </w:r>
          </w:p>
        </w:tc>
        <w:tc>
          <w:tcPr>
            <w:tcW w:w="7420" w:type="dxa"/>
          </w:tcPr>
          <w:p w14:paraId="026829F0" w14:textId="77777777" w:rsidR="00F72EFB" w:rsidRPr="00014252" w:rsidRDefault="001A35CD" w:rsidP="00F72EFB">
            <w:pPr>
              <w:keepLines/>
              <w:spacing w:before="120" w:after="120"/>
              <w:rPr>
                <w:i/>
                <w:iCs/>
                <w:sz w:val="22"/>
                <w:szCs w:val="22"/>
              </w:rPr>
            </w:pPr>
            <w:r w:rsidRPr="00014252">
              <w:rPr>
                <w:i/>
                <w:iCs/>
                <w:sz w:val="22"/>
                <w:szCs w:val="22"/>
              </w:rPr>
              <w:t>(</w:t>
            </w:r>
            <w:r w:rsidR="00F72EFB" w:rsidRPr="00014252">
              <w:rPr>
                <w:i/>
                <w:iCs/>
                <w:sz w:val="22"/>
                <w:szCs w:val="22"/>
              </w:rPr>
              <w:t>To be quoted on all correspondence relating to this Orde</w:t>
            </w:r>
            <w:r w:rsidRPr="00014252">
              <w:rPr>
                <w:i/>
                <w:iCs/>
                <w:sz w:val="22"/>
                <w:szCs w:val="22"/>
              </w:rPr>
              <w:t>r)</w:t>
            </w:r>
          </w:p>
        </w:tc>
      </w:tr>
      <w:tr w:rsidR="00014252" w:rsidRPr="00014252" w14:paraId="026829F4" w14:textId="77777777">
        <w:tc>
          <w:tcPr>
            <w:tcW w:w="2088" w:type="dxa"/>
            <w:shd w:val="clear" w:color="auto" w:fill="E6E6E6"/>
          </w:tcPr>
          <w:p w14:paraId="026829F2" w14:textId="77777777" w:rsidR="00F72EFB" w:rsidRPr="00014252" w:rsidRDefault="00F72EFB" w:rsidP="00F72EFB">
            <w:pPr>
              <w:keepLines/>
              <w:spacing w:before="120" w:after="120"/>
              <w:rPr>
                <w:b/>
                <w:bCs/>
                <w:sz w:val="22"/>
                <w:szCs w:val="22"/>
              </w:rPr>
            </w:pPr>
            <w:r w:rsidRPr="00014252">
              <w:rPr>
                <w:b/>
                <w:bCs/>
                <w:sz w:val="22"/>
                <w:szCs w:val="22"/>
              </w:rPr>
              <w:t>Order Date</w:t>
            </w:r>
          </w:p>
        </w:tc>
        <w:tc>
          <w:tcPr>
            <w:tcW w:w="7420" w:type="dxa"/>
          </w:tcPr>
          <w:p w14:paraId="026829F3" w14:textId="6BBA7237" w:rsidR="00F72EFB" w:rsidRPr="00014252" w:rsidRDefault="006A5DFA" w:rsidP="00094B94">
            <w:pPr>
              <w:keepLines/>
              <w:spacing w:before="120" w:after="120"/>
              <w:rPr>
                <w:sz w:val="22"/>
                <w:szCs w:val="22"/>
              </w:rPr>
            </w:pPr>
            <w:r w:rsidRPr="00014252">
              <w:rPr>
                <w:sz w:val="22"/>
                <w:szCs w:val="22"/>
              </w:rPr>
              <w:t>2</w:t>
            </w:r>
            <w:r w:rsidR="00094B94" w:rsidRPr="00014252">
              <w:rPr>
                <w:sz w:val="22"/>
                <w:szCs w:val="22"/>
              </w:rPr>
              <w:t>4</w:t>
            </w:r>
            <w:r w:rsidRPr="00014252">
              <w:rPr>
                <w:sz w:val="22"/>
                <w:szCs w:val="22"/>
              </w:rPr>
              <w:t>/03/2017</w:t>
            </w:r>
          </w:p>
        </w:tc>
      </w:tr>
    </w:tbl>
    <w:p w14:paraId="026829F5" w14:textId="77777777" w:rsidR="00F72EFB" w:rsidRPr="00014252" w:rsidRDefault="00F72EFB" w:rsidP="00F72EFB">
      <w:pPr>
        <w:keepLines/>
        <w:spacing w:before="120" w:after="120"/>
        <w:rPr>
          <w:b/>
          <w:bCs/>
          <w:sz w:val="22"/>
          <w:szCs w:val="22"/>
        </w:rPr>
      </w:pPr>
    </w:p>
    <w:p w14:paraId="026829F6" w14:textId="77777777" w:rsidR="00F72EFB" w:rsidRPr="00014252" w:rsidRDefault="00F72EFB" w:rsidP="00F72EFB">
      <w:pPr>
        <w:keepLines/>
        <w:spacing w:before="120" w:after="120"/>
        <w:rPr>
          <w:b/>
          <w:bCs/>
          <w:sz w:val="22"/>
          <w:szCs w:val="22"/>
        </w:rPr>
      </w:pPr>
      <w:r w:rsidRPr="00014252">
        <w:rPr>
          <w:b/>
          <w:bCs/>
          <w:sz w:val="22"/>
          <w:szCs w:val="22"/>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6363"/>
      </w:tblGrid>
      <w:tr w:rsidR="00014252" w:rsidRPr="00014252" w14:paraId="026829F9" w14:textId="77777777">
        <w:tc>
          <w:tcPr>
            <w:tcW w:w="2088" w:type="dxa"/>
            <w:shd w:val="clear" w:color="auto" w:fill="E6E6E6"/>
          </w:tcPr>
          <w:p w14:paraId="026829F7" w14:textId="77777777" w:rsidR="00F72EFB" w:rsidRPr="00014252" w:rsidRDefault="00F72EFB" w:rsidP="00F72EFB">
            <w:pPr>
              <w:keepLines/>
              <w:overflowPunct w:val="0"/>
              <w:autoSpaceDE w:val="0"/>
              <w:autoSpaceDN w:val="0"/>
              <w:adjustRightInd w:val="0"/>
              <w:spacing w:before="120" w:after="120"/>
              <w:textAlignment w:val="baseline"/>
              <w:rPr>
                <w:b/>
                <w:bCs/>
                <w:sz w:val="22"/>
                <w:szCs w:val="22"/>
              </w:rPr>
            </w:pPr>
            <w:r w:rsidRPr="00014252">
              <w:rPr>
                <w:b/>
                <w:bCs/>
                <w:sz w:val="22"/>
                <w:szCs w:val="22"/>
              </w:rPr>
              <w:t>Provider:</w:t>
            </w:r>
          </w:p>
        </w:tc>
        <w:tc>
          <w:tcPr>
            <w:tcW w:w="7420" w:type="dxa"/>
          </w:tcPr>
          <w:p w14:paraId="026829F8" w14:textId="45EAB63D" w:rsidR="00F72EFB" w:rsidRPr="00014252" w:rsidRDefault="00813550" w:rsidP="00F72EFB">
            <w:pPr>
              <w:keepLines/>
              <w:spacing w:before="120" w:after="120"/>
              <w:rPr>
                <w:sz w:val="22"/>
                <w:szCs w:val="22"/>
              </w:rPr>
            </w:pPr>
            <w:r w:rsidRPr="00014252">
              <w:rPr>
                <w:sz w:val="22"/>
                <w:szCs w:val="22"/>
              </w:rPr>
              <w:t>ICF Consulting Services Ltd</w:t>
            </w:r>
          </w:p>
        </w:tc>
      </w:tr>
      <w:tr w:rsidR="00014252" w:rsidRPr="00014252" w14:paraId="026829FE" w14:textId="77777777">
        <w:tc>
          <w:tcPr>
            <w:tcW w:w="2088" w:type="dxa"/>
            <w:shd w:val="clear" w:color="auto" w:fill="E6E6E6"/>
          </w:tcPr>
          <w:p w14:paraId="026829FA" w14:textId="77777777" w:rsidR="00F72EFB" w:rsidRPr="00014252" w:rsidRDefault="00F72EFB" w:rsidP="00F72EFB">
            <w:pPr>
              <w:keepLines/>
              <w:spacing w:before="120" w:after="120"/>
              <w:rPr>
                <w:b/>
                <w:bCs/>
                <w:sz w:val="22"/>
                <w:szCs w:val="22"/>
              </w:rPr>
            </w:pPr>
            <w:r w:rsidRPr="00014252">
              <w:rPr>
                <w:b/>
                <w:bCs/>
                <w:sz w:val="22"/>
                <w:szCs w:val="22"/>
              </w:rPr>
              <w:t>For the attention of:</w:t>
            </w:r>
          </w:p>
          <w:p w14:paraId="026829FB" w14:textId="77777777" w:rsidR="00F72EFB" w:rsidRPr="00014252" w:rsidRDefault="00F72EFB" w:rsidP="00F72EFB">
            <w:pPr>
              <w:keepLines/>
              <w:spacing w:before="120" w:after="120"/>
              <w:rPr>
                <w:b/>
                <w:bCs/>
                <w:sz w:val="22"/>
                <w:szCs w:val="22"/>
              </w:rPr>
            </w:pPr>
            <w:r w:rsidRPr="00014252">
              <w:rPr>
                <w:b/>
                <w:bCs/>
                <w:sz w:val="22"/>
                <w:szCs w:val="22"/>
              </w:rPr>
              <w:t>E-mail</w:t>
            </w:r>
          </w:p>
          <w:p w14:paraId="026829FC" w14:textId="77777777" w:rsidR="00F72EFB" w:rsidRPr="00014252" w:rsidRDefault="00F72EFB" w:rsidP="00F72EFB">
            <w:pPr>
              <w:keepLines/>
              <w:spacing w:before="120" w:after="120"/>
              <w:rPr>
                <w:b/>
                <w:bCs/>
                <w:sz w:val="22"/>
                <w:szCs w:val="22"/>
              </w:rPr>
            </w:pPr>
            <w:r w:rsidRPr="00014252">
              <w:rPr>
                <w:b/>
                <w:bCs/>
                <w:sz w:val="22"/>
                <w:szCs w:val="22"/>
              </w:rPr>
              <w:t>Telephone number</w:t>
            </w:r>
          </w:p>
        </w:tc>
        <w:tc>
          <w:tcPr>
            <w:tcW w:w="7420" w:type="dxa"/>
          </w:tcPr>
          <w:p w14:paraId="19DB35D5" w14:textId="68F5568A" w:rsidR="00813550" w:rsidRPr="00014252" w:rsidRDefault="00AD5550" w:rsidP="00813550">
            <w:pPr>
              <w:keepLines/>
              <w:spacing w:before="120" w:after="120"/>
              <w:rPr>
                <w:sz w:val="22"/>
                <w:szCs w:val="22"/>
              </w:rPr>
            </w:pPr>
            <w:r w:rsidRPr="00014252">
              <w:rPr>
                <w:sz w:val="22"/>
                <w:szCs w:val="22"/>
              </w:rPr>
              <w:t>Name: [REDACTED]</w:t>
            </w:r>
          </w:p>
          <w:p w14:paraId="69BFF42C" w14:textId="2705D350" w:rsidR="00813550" w:rsidRPr="00014252" w:rsidRDefault="00AD5550" w:rsidP="00813550">
            <w:pPr>
              <w:keepLines/>
              <w:spacing w:before="120" w:after="120"/>
            </w:pPr>
            <w:r w:rsidRPr="00014252">
              <w:t xml:space="preserve">Phone: </w:t>
            </w:r>
            <w:r w:rsidRPr="00014252">
              <w:rPr>
                <w:sz w:val="22"/>
                <w:szCs w:val="22"/>
              </w:rPr>
              <w:t>[REDACTED]</w:t>
            </w:r>
          </w:p>
          <w:p w14:paraId="026829FD" w14:textId="25885C1C" w:rsidR="00AD5550" w:rsidRPr="00014252" w:rsidRDefault="00AD5550" w:rsidP="00813550">
            <w:pPr>
              <w:keepLines/>
              <w:spacing w:before="120" w:after="120"/>
              <w:rPr>
                <w:sz w:val="22"/>
                <w:szCs w:val="22"/>
              </w:rPr>
            </w:pPr>
            <w:r w:rsidRPr="00014252">
              <w:t xml:space="preserve">E-mail: </w:t>
            </w:r>
            <w:r w:rsidRPr="00014252">
              <w:rPr>
                <w:sz w:val="22"/>
                <w:szCs w:val="22"/>
              </w:rPr>
              <w:t>[REDACTED]</w:t>
            </w:r>
          </w:p>
        </w:tc>
      </w:tr>
      <w:tr w:rsidR="00014252" w:rsidRPr="00014252" w14:paraId="02682A01" w14:textId="77777777">
        <w:trPr>
          <w:trHeight w:val="962"/>
        </w:trPr>
        <w:tc>
          <w:tcPr>
            <w:tcW w:w="2088" w:type="dxa"/>
            <w:shd w:val="clear" w:color="auto" w:fill="E6E6E6"/>
          </w:tcPr>
          <w:p w14:paraId="026829FF" w14:textId="040731B3" w:rsidR="00F72EFB" w:rsidRPr="00014252" w:rsidRDefault="00F72EFB" w:rsidP="00F72EFB">
            <w:pPr>
              <w:keepLines/>
              <w:spacing w:before="120" w:after="120"/>
              <w:rPr>
                <w:b/>
                <w:bCs/>
                <w:sz w:val="22"/>
                <w:szCs w:val="22"/>
              </w:rPr>
            </w:pPr>
            <w:r w:rsidRPr="00014252">
              <w:rPr>
                <w:b/>
                <w:bCs/>
                <w:sz w:val="22"/>
                <w:szCs w:val="22"/>
              </w:rPr>
              <w:lastRenderedPageBreak/>
              <w:t>Address</w:t>
            </w:r>
          </w:p>
        </w:tc>
        <w:tc>
          <w:tcPr>
            <w:tcW w:w="7420" w:type="dxa"/>
          </w:tcPr>
          <w:p w14:paraId="36FECC7C" w14:textId="77777777" w:rsidR="00813550" w:rsidRPr="00014252" w:rsidRDefault="00813550" w:rsidP="00813550">
            <w:pPr>
              <w:pStyle w:val="BasicParagraph"/>
              <w:tabs>
                <w:tab w:val="left" w:pos="567"/>
              </w:tabs>
              <w:spacing w:line="360" w:lineRule="auto"/>
              <w:ind w:right="888"/>
              <w:jc w:val="both"/>
              <w:rPr>
                <w:rFonts w:ascii="Arial" w:hAnsi="Arial" w:cs="Arial"/>
                <w:color w:val="auto"/>
                <w:sz w:val="22"/>
                <w:szCs w:val="22"/>
              </w:rPr>
            </w:pPr>
            <w:r w:rsidRPr="00014252">
              <w:rPr>
                <w:rFonts w:ascii="Arial" w:hAnsi="Arial" w:cs="Arial"/>
                <w:color w:val="auto"/>
                <w:sz w:val="22"/>
                <w:szCs w:val="22"/>
              </w:rPr>
              <w:t>ICF Consulting Services Ltd</w:t>
            </w:r>
          </w:p>
          <w:p w14:paraId="67F78E08" w14:textId="77777777" w:rsidR="00813550" w:rsidRPr="00014252" w:rsidRDefault="00813550" w:rsidP="00813550">
            <w:pPr>
              <w:pStyle w:val="BasicParagraph"/>
              <w:tabs>
                <w:tab w:val="left" w:pos="567"/>
              </w:tabs>
              <w:spacing w:line="360" w:lineRule="auto"/>
              <w:ind w:right="888"/>
              <w:jc w:val="both"/>
              <w:rPr>
                <w:rFonts w:ascii="Arial" w:hAnsi="Arial" w:cs="Arial"/>
                <w:color w:val="auto"/>
                <w:sz w:val="22"/>
                <w:szCs w:val="22"/>
              </w:rPr>
            </w:pPr>
            <w:r w:rsidRPr="00014252">
              <w:rPr>
                <w:rFonts w:ascii="Arial" w:hAnsi="Arial" w:cs="Arial"/>
                <w:color w:val="auto"/>
                <w:sz w:val="22"/>
                <w:szCs w:val="22"/>
              </w:rPr>
              <w:t>3 The Crescent,</w:t>
            </w:r>
          </w:p>
          <w:p w14:paraId="1F10B2B5" w14:textId="77777777" w:rsidR="00813550" w:rsidRPr="00014252" w:rsidRDefault="00813550" w:rsidP="00813550">
            <w:pPr>
              <w:pStyle w:val="BasicParagraph"/>
              <w:tabs>
                <w:tab w:val="left" w:pos="567"/>
              </w:tabs>
              <w:spacing w:line="360" w:lineRule="auto"/>
              <w:ind w:right="888"/>
              <w:jc w:val="both"/>
              <w:rPr>
                <w:rFonts w:ascii="Arial" w:hAnsi="Arial" w:cs="Arial"/>
                <w:color w:val="auto"/>
                <w:sz w:val="22"/>
                <w:szCs w:val="22"/>
              </w:rPr>
            </w:pPr>
            <w:r w:rsidRPr="00014252">
              <w:rPr>
                <w:rFonts w:ascii="Arial" w:hAnsi="Arial" w:cs="Arial"/>
                <w:color w:val="auto"/>
                <w:sz w:val="22"/>
                <w:szCs w:val="22"/>
              </w:rPr>
              <w:t>Plymouth,</w:t>
            </w:r>
          </w:p>
          <w:p w14:paraId="02682A00" w14:textId="6A22728C" w:rsidR="00F72EFB" w:rsidRPr="00014252" w:rsidRDefault="00813550" w:rsidP="00813550">
            <w:pPr>
              <w:pStyle w:val="BasicParagraph"/>
              <w:tabs>
                <w:tab w:val="left" w:pos="567"/>
              </w:tabs>
              <w:spacing w:line="360" w:lineRule="auto"/>
              <w:ind w:right="888"/>
              <w:jc w:val="both"/>
              <w:rPr>
                <w:rFonts w:ascii="Arial" w:hAnsi="Arial" w:cs="Arial"/>
                <w:b/>
                <w:color w:val="auto"/>
                <w:sz w:val="22"/>
                <w:szCs w:val="22"/>
              </w:rPr>
            </w:pPr>
            <w:r w:rsidRPr="00014252">
              <w:rPr>
                <w:rFonts w:ascii="Arial" w:hAnsi="Arial" w:cs="Arial"/>
                <w:color w:val="auto"/>
                <w:sz w:val="22"/>
                <w:szCs w:val="22"/>
              </w:rPr>
              <w:t>PL1 3AB</w:t>
            </w:r>
          </w:p>
        </w:tc>
      </w:tr>
    </w:tbl>
    <w:p w14:paraId="02682A02" w14:textId="77777777" w:rsidR="00F72EFB" w:rsidRPr="00014252" w:rsidRDefault="00F72EFB" w:rsidP="00F72EFB">
      <w:pPr>
        <w:keepLines/>
        <w:spacing w:before="120" w:after="120"/>
        <w:rPr>
          <w:sz w:val="22"/>
          <w:szCs w:val="22"/>
        </w:rPr>
      </w:pPr>
    </w:p>
    <w:p w14:paraId="02682A03" w14:textId="77777777" w:rsidR="00F24005" w:rsidRPr="00014252" w:rsidRDefault="00F24005" w:rsidP="00F72EFB">
      <w:pPr>
        <w:keepLines/>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014252" w:rsidRPr="00014252" w14:paraId="02682A05" w14:textId="77777777">
        <w:tc>
          <w:tcPr>
            <w:tcW w:w="8522" w:type="dxa"/>
            <w:shd w:val="clear" w:color="auto" w:fill="E6E6E6"/>
          </w:tcPr>
          <w:p w14:paraId="02682A04" w14:textId="77777777" w:rsidR="00F72EFB" w:rsidRPr="00014252" w:rsidRDefault="00F72EFB" w:rsidP="00F72EFB">
            <w:pPr>
              <w:keepLines/>
              <w:spacing w:before="120" w:after="120"/>
              <w:rPr>
                <w:b/>
                <w:bCs/>
                <w:sz w:val="22"/>
                <w:szCs w:val="22"/>
              </w:rPr>
            </w:pPr>
            <w:r w:rsidRPr="00014252">
              <w:rPr>
                <w:b/>
                <w:bCs/>
                <w:sz w:val="22"/>
                <w:szCs w:val="22"/>
              </w:rPr>
              <w:t>1. SERVICES REQUIREMENTS</w:t>
            </w:r>
          </w:p>
        </w:tc>
      </w:tr>
      <w:tr w:rsidR="00014252" w:rsidRPr="00014252" w14:paraId="02682A0A" w14:textId="77777777">
        <w:tc>
          <w:tcPr>
            <w:tcW w:w="8522" w:type="dxa"/>
          </w:tcPr>
          <w:p w14:paraId="02682A07" w14:textId="09EFF0FD" w:rsidR="00E7787E" w:rsidRPr="00014252" w:rsidRDefault="00F72EFB" w:rsidP="00F72EFB">
            <w:pPr>
              <w:keepLines/>
              <w:spacing w:before="120" w:after="120"/>
              <w:rPr>
                <w:b/>
                <w:bCs/>
                <w:sz w:val="22"/>
                <w:szCs w:val="22"/>
              </w:rPr>
            </w:pPr>
            <w:r w:rsidRPr="00014252">
              <w:rPr>
                <w:b/>
                <w:bCs/>
                <w:sz w:val="22"/>
                <w:szCs w:val="22"/>
              </w:rPr>
              <w:t>(</w:t>
            </w:r>
            <w:r w:rsidR="000C08FC" w:rsidRPr="00014252">
              <w:rPr>
                <w:b/>
                <w:bCs/>
                <w:sz w:val="22"/>
                <w:szCs w:val="22"/>
              </w:rPr>
              <w:t>1.1) Services and Deliverables</w:t>
            </w:r>
            <w:r w:rsidRPr="00014252">
              <w:rPr>
                <w:b/>
                <w:bCs/>
                <w:sz w:val="22"/>
                <w:szCs w:val="22"/>
              </w:rPr>
              <w:t xml:space="preserve"> Required:</w:t>
            </w:r>
          </w:p>
          <w:p w14:paraId="02682A09" w14:textId="74CA6323" w:rsidR="00976306" w:rsidRPr="00014252" w:rsidRDefault="00976306" w:rsidP="00F72EFB">
            <w:pPr>
              <w:keepLines/>
              <w:spacing w:before="120" w:after="120"/>
              <w:rPr>
                <w:bCs/>
                <w:sz w:val="22"/>
                <w:szCs w:val="22"/>
              </w:rPr>
            </w:pPr>
            <w:r w:rsidRPr="00014252">
              <w:rPr>
                <w:bCs/>
                <w:sz w:val="22"/>
                <w:szCs w:val="22"/>
              </w:rPr>
              <w:t xml:space="preserve">See Annex </w:t>
            </w:r>
            <w:r w:rsidR="00DB3037" w:rsidRPr="00014252">
              <w:rPr>
                <w:bCs/>
                <w:sz w:val="22"/>
                <w:szCs w:val="22"/>
              </w:rPr>
              <w:t>A</w:t>
            </w:r>
            <w:r w:rsidRPr="00014252">
              <w:rPr>
                <w:bCs/>
                <w:sz w:val="22"/>
                <w:szCs w:val="22"/>
              </w:rPr>
              <w:t xml:space="preserve"> for full details</w:t>
            </w:r>
            <w:r w:rsidR="00E7787E" w:rsidRPr="00014252">
              <w:rPr>
                <w:bCs/>
                <w:sz w:val="22"/>
                <w:szCs w:val="22"/>
              </w:rPr>
              <w:t xml:space="preserve"> </w:t>
            </w:r>
          </w:p>
        </w:tc>
      </w:tr>
      <w:tr w:rsidR="00014252" w:rsidRPr="00014252" w14:paraId="02682A0D" w14:textId="77777777">
        <w:tc>
          <w:tcPr>
            <w:tcW w:w="8522" w:type="dxa"/>
          </w:tcPr>
          <w:p w14:paraId="02682A0B" w14:textId="77777777" w:rsidR="00BE75C4" w:rsidRPr="00014252" w:rsidRDefault="00F72EFB" w:rsidP="00F72EFB">
            <w:pPr>
              <w:keepLines/>
              <w:spacing w:before="120" w:after="120"/>
              <w:rPr>
                <w:b/>
                <w:bCs/>
                <w:sz w:val="22"/>
                <w:szCs w:val="22"/>
              </w:rPr>
            </w:pPr>
            <w:r w:rsidRPr="00014252">
              <w:rPr>
                <w:b/>
                <w:bCs/>
                <w:sz w:val="22"/>
                <w:szCs w:val="22"/>
              </w:rPr>
              <w:t>(1.2) Commencement Date:</w:t>
            </w:r>
            <w:r w:rsidR="00976306" w:rsidRPr="00014252">
              <w:rPr>
                <w:b/>
                <w:bCs/>
                <w:sz w:val="22"/>
                <w:szCs w:val="22"/>
              </w:rPr>
              <w:t xml:space="preserve"> </w:t>
            </w:r>
          </w:p>
          <w:p w14:paraId="0C13A60E" w14:textId="6B7B2DF5" w:rsidR="00513424" w:rsidRPr="00014252" w:rsidRDefault="00513424" w:rsidP="00F72EFB">
            <w:pPr>
              <w:keepLines/>
              <w:spacing w:before="120" w:after="120"/>
              <w:rPr>
                <w:bCs/>
                <w:sz w:val="22"/>
                <w:szCs w:val="22"/>
              </w:rPr>
            </w:pPr>
            <w:r w:rsidRPr="00014252">
              <w:rPr>
                <w:bCs/>
                <w:sz w:val="22"/>
                <w:szCs w:val="22"/>
              </w:rPr>
              <w:t>24</w:t>
            </w:r>
            <w:r w:rsidRPr="00014252">
              <w:rPr>
                <w:bCs/>
                <w:sz w:val="22"/>
                <w:szCs w:val="22"/>
                <w:vertAlign w:val="superscript"/>
              </w:rPr>
              <w:t>th</w:t>
            </w:r>
            <w:r w:rsidRPr="00014252">
              <w:rPr>
                <w:bCs/>
                <w:sz w:val="22"/>
                <w:szCs w:val="22"/>
              </w:rPr>
              <w:t xml:space="preserve"> March 2016</w:t>
            </w:r>
          </w:p>
          <w:p w14:paraId="02682A0C" w14:textId="77777777" w:rsidR="00F72EFB" w:rsidRPr="00014252" w:rsidRDefault="00BE75C4" w:rsidP="00F72EFB">
            <w:pPr>
              <w:keepLines/>
              <w:spacing w:before="120" w:after="120"/>
              <w:rPr>
                <w:bCs/>
                <w:sz w:val="22"/>
                <w:szCs w:val="22"/>
              </w:rPr>
            </w:pPr>
            <w:r w:rsidRPr="00014252">
              <w:rPr>
                <w:bCs/>
                <w:sz w:val="22"/>
                <w:szCs w:val="22"/>
              </w:rPr>
              <w:t xml:space="preserve">See Annex </w:t>
            </w:r>
            <w:r w:rsidR="00DB3037" w:rsidRPr="00014252">
              <w:rPr>
                <w:bCs/>
                <w:sz w:val="22"/>
                <w:szCs w:val="22"/>
              </w:rPr>
              <w:t>B</w:t>
            </w:r>
            <w:r w:rsidRPr="00014252">
              <w:rPr>
                <w:bCs/>
                <w:sz w:val="22"/>
                <w:szCs w:val="22"/>
              </w:rPr>
              <w:t xml:space="preserve"> for full timetable</w:t>
            </w:r>
          </w:p>
        </w:tc>
      </w:tr>
      <w:tr w:rsidR="00014252" w:rsidRPr="00014252" w14:paraId="02682A10" w14:textId="77777777">
        <w:tc>
          <w:tcPr>
            <w:tcW w:w="8522" w:type="dxa"/>
          </w:tcPr>
          <w:p w14:paraId="02682A0E" w14:textId="77777777" w:rsidR="00F72EFB" w:rsidRPr="00014252" w:rsidRDefault="00F72EFB" w:rsidP="00F72EFB">
            <w:pPr>
              <w:keepLines/>
              <w:spacing w:before="120" w:after="120"/>
              <w:rPr>
                <w:b/>
                <w:bCs/>
                <w:sz w:val="22"/>
                <w:szCs w:val="22"/>
              </w:rPr>
            </w:pPr>
            <w:r w:rsidRPr="00014252">
              <w:rPr>
                <w:b/>
                <w:bCs/>
                <w:sz w:val="22"/>
                <w:szCs w:val="22"/>
              </w:rPr>
              <w:t xml:space="preserve">(1.3) Price Payable by Authority </w:t>
            </w:r>
          </w:p>
          <w:p w14:paraId="21641E92" w14:textId="00DCF0D8" w:rsidR="00A93017" w:rsidRPr="00014252" w:rsidRDefault="00A93017" w:rsidP="00F72EFB">
            <w:pPr>
              <w:keepLines/>
              <w:spacing w:before="120" w:after="120"/>
              <w:rPr>
                <w:bCs/>
                <w:sz w:val="22"/>
                <w:szCs w:val="22"/>
              </w:rPr>
            </w:pPr>
            <w:r w:rsidRPr="00014252">
              <w:rPr>
                <w:bCs/>
                <w:sz w:val="22"/>
                <w:szCs w:val="22"/>
              </w:rPr>
              <w:t xml:space="preserve">Call off up to a maximum of </w:t>
            </w:r>
            <w:r w:rsidR="005B5BDF" w:rsidRPr="00014252">
              <w:rPr>
                <w:bCs/>
                <w:sz w:val="22"/>
                <w:szCs w:val="22"/>
              </w:rPr>
              <w:t xml:space="preserve">£899,629.69 </w:t>
            </w:r>
            <w:r w:rsidRPr="00014252">
              <w:rPr>
                <w:bCs/>
                <w:sz w:val="22"/>
                <w:szCs w:val="22"/>
              </w:rPr>
              <w:t>excl. VAT</w:t>
            </w:r>
          </w:p>
          <w:p w14:paraId="02682A0F" w14:textId="77777777" w:rsidR="00976306" w:rsidRPr="00014252" w:rsidRDefault="00976306" w:rsidP="00F72EFB">
            <w:pPr>
              <w:keepLines/>
              <w:spacing w:before="120" w:after="120"/>
              <w:rPr>
                <w:bCs/>
                <w:sz w:val="22"/>
                <w:szCs w:val="22"/>
              </w:rPr>
            </w:pPr>
            <w:r w:rsidRPr="00014252">
              <w:rPr>
                <w:bCs/>
                <w:sz w:val="22"/>
                <w:szCs w:val="22"/>
              </w:rPr>
              <w:t xml:space="preserve">See </w:t>
            </w:r>
            <w:r w:rsidR="00D65A86" w:rsidRPr="00014252">
              <w:rPr>
                <w:bCs/>
                <w:sz w:val="22"/>
                <w:szCs w:val="22"/>
              </w:rPr>
              <w:t>A</w:t>
            </w:r>
            <w:r w:rsidR="00DB3037" w:rsidRPr="00014252">
              <w:rPr>
                <w:bCs/>
                <w:sz w:val="22"/>
                <w:szCs w:val="22"/>
              </w:rPr>
              <w:t>nnex C</w:t>
            </w:r>
            <w:r w:rsidRPr="00014252">
              <w:rPr>
                <w:bCs/>
                <w:sz w:val="22"/>
                <w:szCs w:val="22"/>
              </w:rPr>
              <w:t xml:space="preserve"> for full details</w:t>
            </w:r>
          </w:p>
        </w:tc>
      </w:tr>
      <w:tr w:rsidR="00F72EFB" w:rsidRPr="00014252" w14:paraId="02682A14" w14:textId="77777777">
        <w:tc>
          <w:tcPr>
            <w:tcW w:w="8522" w:type="dxa"/>
          </w:tcPr>
          <w:p w14:paraId="02682A11" w14:textId="77777777" w:rsidR="00F72EFB" w:rsidRPr="00014252" w:rsidRDefault="00F72EFB" w:rsidP="00F72EFB">
            <w:pPr>
              <w:keepLines/>
              <w:spacing w:before="120" w:after="120"/>
              <w:rPr>
                <w:b/>
                <w:bCs/>
                <w:sz w:val="22"/>
                <w:szCs w:val="22"/>
              </w:rPr>
            </w:pPr>
            <w:r w:rsidRPr="00014252">
              <w:rPr>
                <w:b/>
                <w:bCs/>
                <w:sz w:val="22"/>
                <w:szCs w:val="22"/>
              </w:rPr>
              <w:t>(1.4) Completion Date:</w:t>
            </w:r>
            <w:r w:rsidR="00976306" w:rsidRPr="00014252">
              <w:rPr>
                <w:b/>
                <w:bCs/>
                <w:sz w:val="22"/>
                <w:szCs w:val="22"/>
              </w:rPr>
              <w:t xml:space="preserve">  </w:t>
            </w:r>
          </w:p>
          <w:p w14:paraId="02682A13" w14:textId="1DB35032" w:rsidR="00976306" w:rsidRPr="00014252" w:rsidRDefault="00976306" w:rsidP="00F72EFB">
            <w:pPr>
              <w:keepLines/>
              <w:spacing w:before="120" w:after="120"/>
              <w:rPr>
                <w:bCs/>
                <w:sz w:val="22"/>
                <w:szCs w:val="22"/>
              </w:rPr>
            </w:pPr>
            <w:r w:rsidRPr="00014252">
              <w:rPr>
                <w:bCs/>
                <w:sz w:val="22"/>
                <w:szCs w:val="22"/>
              </w:rPr>
              <w:t xml:space="preserve">See Annex </w:t>
            </w:r>
            <w:r w:rsidR="00DB3037" w:rsidRPr="00014252">
              <w:rPr>
                <w:bCs/>
                <w:sz w:val="22"/>
                <w:szCs w:val="22"/>
              </w:rPr>
              <w:t>B</w:t>
            </w:r>
            <w:r w:rsidRPr="00014252">
              <w:rPr>
                <w:bCs/>
                <w:sz w:val="22"/>
                <w:szCs w:val="22"/>
              </w:rPr>
              <w:t xml:space="preserve"> for full timetable</w:t>
            </w:r>
          </w:p>
        </w:tc>
      </w:tr>
    </w:tbl>
    <w:p w14:paraId="02682A15" w14:textId="77777777" w:rsidR="00F72EFB" w:rsidRPr="00014252" w:rsidRDefault="00F72EFB" w:rsidP="00F72EFB">
      <w:pPr>
        <w:keepLines/>
        <w:spacing w:before="120" w:after="12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014252" w:rsidRPr="00014252" w14:paraId="02682A17" w14:textId="77777777">
        <w:tc>
          <w:tcPr>
            <w:tcW w:w="9508" w:type="dxa"/>
            <w:shd w:val="clear" w:color="auto" w:fill="E6E6E6"/>
          </w:tcPr>
          <w:p w14:paraId="02682A16" w14:textId="77777777" w:rsidR="00F72EFB" w:rsidRPr="00014252" w:rsidRDefault="00F72EFB" w:rsidP="00F72EFB">
            <w:pPr>
              <w:keepLines/>
              <w:spacing w:before="120" w:after="120"/>
              <w:rPr>
                <w:b/>
                <w:bCs/>
                <w:sz w:val="22"/>
                <w:szCs w:val="22"/>
              </w:rPr>
            </w:pPr>
            <w:r w:rsidRPr="00014252">
              <w:rPr>
                <w:b/>
                <w:bCs/>
                <w:sz w:val="22"/>
                <w:szCs w:val="22"/>
              </w:rPr>
              <w:t>2 ADDITIONAL REQUIREMENTS</w:t>
            </w:r>
          </w:p>
        </w:tc>
      </w:tr>
      <w:tr w:rsidR="00014252" w:rsidRPr="00014252" w14:paraId="02682A1A" w14:textId="77777777">
        <w:tc>
          <w:tcPr>
            <w:tcW w:w="9508" w:type="dxa"/>
          </w:tcPr>
          <w:p w14:paraId="02682A18" w14:textId="77777777" w:rsidR="00F72EFB" w:rsidRPr="00014252" w:rsidRDefault="00F72EFB" w:rsidP="00F72EFB">
            <w:pPr>
              <w:keepLines/>
              <w:spacing w:before="120" w:after="120"/>
              <w:rPr>
                <w:b/>
                <w:bCs/>
                <w:sz w:val="22"/>
                <w:szCs w:val="22"/>
              </w:rPr>
            </w:pPr>
            <w:r w:rsidRPr="00014252">
              <w:rPr>
                <w:b/>
                <w:bCs/>
                <w:sz w:val="22"/>
                <w:szCs w:val="22"/>
              </w:rPr>
              <w:t>(2.1) Supplemental Requirements in addition to Call-Off Terms and Conditions:</w:t>
            </w:r>
          </w:p>
          <w:p w14:paraId="02682A19" w14:textId="77777777" w:rsidR="00976306" w:rsidRPr="00014252" w:rsidRDefault="00976306" w:rsidP="00F72EFB">
            <w:pPr>
              <w:keepLines/>
              <w:spacing w:before="120" w:after="120"/>
              <w:rPr>
                <w:bCs/>
                <w:sz w:val="22"/>
                <w:szCs w:val="22"/>
              </w:rPr>
            </w:pPr>
            <w:r w:rsidRPr="00014252">
              <w:rPr>
                <w:bCs/>
                <w:sz w:val="22"/>
                <w:szCs w:val="22"/>
              </w:rPr>
              <w:t>None</w:t>
            </w:r>
          </w:p>
        </w:tc>
      </w:tr>
      <w:tr w:rsidR="00F72EFB" w:rsidRPr="00014252" w14:paraId="02682A1D" w14:textId="77777777">
        <w:tc>
          <w:tcPr>
            <w:tcW w:w="9508" w:type="dxa"/>
          </w:tcPr>
          <w:p w14:paraId="02682A1B" w14:textId="77777777" w:rsidR="00F72EFB" w:rsidRPr="00014252" w:rsidRDefault="00F72EFB" w:rsidP="00F72EFB">
            <w:pPr>
              <w:keepLines/>
              <w:spacing w:before="120" w:after="120"/>
              <w:rPr>
                <w:b/>
                <w:bCs/>
                <w:sz w:val="22"/>
                <w:szCs w:val="22"/>
              </w:rPr>
            </w:pPr>
            <w:r w:rsidRPr="00014252">
              <w:rPr>
                <w:b/>
                <w:bCs/>
                <w:sz w:val="22"/>
                <w:szCs w:val="22"/>
              </w:rPr>
              <w:t>(2.2) Variations to Call-Off Terms and Conditions</w:t>
            </w:r>
          </w:p>
          <w:p w14:paraId="02682A1C" w14:textId="77777777" w:rsidR="00F72EFB" w:rsidRPr="00014252" w:rsidRDefault="00976306" w:rsidP="00F72EFB">
            <w:pPr>
              <w:keepLines/>
              <w:spacing w:before="120" w:after="120"/>
              <w:rPr>
                <w:bCs/>
                <w:sz w:val="22"/>
                <w:szCs w:val="22"/>
              </w:rPr>
            </w:pPr>
            <w:r w:rsidRPr="00014252">
              <w:rPr>
                <w:bCs/>
                <w:sz w:val="22"/>
                <w:szCs w:val="22"/>
              </w:rPr>
              <w:t>None</w:t>
            </w:r>
          </w:p>
        </w:tc>
      </w:tr>
    </w:tbl>
    <w:p w14:paraId="02682A1E" w14:textId="77777777" w:rsidR="00F72EFB" w:rsidRPr="00014252" w:rsidRDefault="00F72EFB" w:rsidP="00F72EFB">
      <w:pPr>
        <w:keepLines/>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014252" w:rsidRPr="00014252" w14:paraId="02682A20" w14:textId="77777777">
        <w:tc>
          <w:tcPr>
            <w:tcW w:w="8721" w:type="dxa"/>
            <w:shd w:val="clear" w:color="auto" w:fill="E6E6E6"/>
          </w:tcPr>
          <w:p w14:paraId="02682A1F" w14:textId="31253466" w:rsidR="00F72EFB" w:rsidRPr="00014252" w:rsidRDefault="000C08FC" w:rsidP="00F72EFB">
            <w:pPr>
              <w:keepLines/>
              <w:spacing w:before="120" w:after="120"/>
              <w:rPr>
                <w:b/>
                <w:bCs/>
                <w:sz w:val="22"/>
                <w:szCs w:val="22"/>
              </w:rPr>
            </w:pPr>
            <w:r w:rsidRPr="00014252">
              <w:rPr>
                <w:b/>
                <w:bCs/>
                <w:sz w:val="22"/>
                <w:szCs w:val="22"/>
              </w:rPr>
              <w:t xml:space="preserve">3. PERFORMANCE OF THE SERVICES </w:t>
            </w:r>
            <w:smartTag w:uri="urn:schemas-microsoft-com:office:smarttags" w:element="stockticker">
              <w:r w:rsidR="00F72EFB" w:rsidRPr="00014252">
                <w:rPr>
                  <w:b/>
                  <w:bCs/>
                  <w:sz w:val="22"/>
                  <w:szCs w:val="22"/>
                </w:rPr>
                <w:t>AND</w:t>
              </w:r>
            </w:smartTag>
            <w:r w:rsidR="00F72EFB" w:rsidRPr="00014252">
              <w:rPr>
                <w:b/>
                <w:bCs/>
                <w:sz w:val="22"/>
                <w:szCs w:val="22"/>
              </w:rPr>
              <w:t xml:space="preserve"> DELIVERABLES</w:t>
            </w:r>
          </w:p>
        </w:tc>
      </w:tr>
      <w:tr w:rsidR="00014252" w:rsidRPr="00014252" w14:paraId="02682A23" w14:textId="77777777">
        <w:tc>
          <w:tcPr>
            <w:tcW w:w="8721" w:type="dxa"/>
          </w:tcPr>
          <w:p w14:paraId="02682A21" w14:textId="3E449E73" w:rsidR="00F72EFB" w:rsidRPr="00014252" w:rsidRDefault="00F72EFB" w:rsidP="00F72EFB">
            <w:pPr>
              <w:keepLines/>
              <w:spacing w:before="120" w:after="120"/>
              <w:rPr>
                <w:b/>
                <w:bCs/>
                <w:sz w:val="22"/>
                <w:szCs w:val="22"/>
              </w:rPr>
            </w:pPr>
            <w:r w:rsidRPr="00014252">
              <w:rPr>
                <w:b/>
                <w:bCs/>
                <w:sz w:val="22"/>
                <w:szCs w:val="22"/>
              </w:rPr>
              <w:t xml:space="preserve">(3.1) Key Personnel of the Provider </w:t>
            </w:r>
            <w:r w:rsidR="000C08FC" w:rsidRPr="00014252">
              <w:rPr>
                <w:b/>
                <w:bCs/>
                <w:sz w:val="22"/>
                <w:szCs w:val="22"/>
              </w:rPr>
              <w:t xml:space="preserve">to be involved in the Services </w:t>
            </w:r>
            <w:r w:rsidRPr="00014252">
              <w:rPr>
                <w:b/>
                <w:bCs/>
                <w:sz w:val="22"/>
                <w:szCs w:val="22"/>
              </w:rPr>
              <w:t>and deliverables:</w:t>
            </w:r>
          </w:p>
          <w:p w14:paraId="02682A22" w14:textId="77777777" w:rsidR="00F72EFB" w:rsidRPr="00014252" w:rsidRDefault="00BE75C4" w:rsidP="00F72EFB">
            <w:pPr>
              <w:keepLines/>
              <w:spacing w:before="120" w:after="120"/>
              <w:rPr>
                <w:bCs/>
                <w:sz w:val="22"/>
                <w:szCs w:val="22"/>
              </w:rPr>
            </w:pPr>
            <w:r w:rsidRPr="00014252">
              <w:rPr>
                <w:bCs/>
                <w:sz w:val="22"/>
                <w:szCs w:val="22"/>
              </w:rPr>
              <w:t xml:space="preserve">See Annex </w:t>
            </w:r>
            <w:r w:rsidR="00DB3037" w:rsidRPr="00014252">
              <w:rPr>
                <w:bCs/>
                <w:sz w:val="22"/>
                <w:szCs w:val="22"/>
              </w:rPr>
              <w:t>D</w:t>
            </w:r>
            <w:r w:rsidRPr="00014252">
              <w:rPr>
                <w:bCs/>
                <w:sz w:val="22"/>
                <w:szCs w:val="22"/>
              </w:rPr>
              <w:t xml:space="preserve"> for details</w:t>
            </w:r>
          </w:p>
        </w:tc>
      </w:tr>
      <w:tr w:rsidR="00014252" w:rsidRPr="00014252" w14:paraId="02682A26" w14:textId="77777777">
        <w:tc>
          <w:tcPr>
            <w:tcW w:w="8721" w:type="dxa"/>
          </w:tcPr>
          <w:p w14:paraId="02682A24" w14:textId="77777777" w:rsidR="00F72EFB" w:rsidRPr="00014252" w:rsidRDefault="00F72EFB" w:rsidP="00F72EFB">
            <w:pPr>
              <w:keepLines/>
              <w:spacing w:before="120" w:after="120"/>
              <w:rPr>
                <w:b/>
                <w:bCs/>
                <w:sz w:val="22"/>
                <w:szCs w:val="22"/>
              </w:rPr>
            </w:pPr>
            <w:r w:rsidRPr="00014252">
              <w:rPr>
                <w:b/>
                <w:bCs/>
                <w:sz w:val="22"/>
                <w:szCs w:val="22"/>
              </w:rPr>
              <w:t>(3.2) Performance Standards</w:t>
            </w:r>
          </w:p>
          <w:p w14:paraId="02682A25" w14:textId="77777777" w:rsidR="00F72EFB" w:rsidRPr="00014252" w:rsidRDefault="00E7787E" w:rsidP="00F72EFB">
            <w:pPr>
              <w:keepLines/>
              <w:spacing w:before="120" w:after="120"/>
              <w:rPr>
                <w:bCs/>
                <w:sz w:val="22"/>
                <w:szCs w:val="22"/>
              </w:rPr>
            </w:pPr>
            <w:r w:rsidRPr="00014252">
              <w:rPr>
                <w:bCs/>
                <w:sz w:val="22"/>
                <w:szCs w:val="22"/>
              </w:rPr>
              <w:t>S</w:t>
            </w:r>
            <w:r w:rsidR="00BE75C4" w:rsidRPr="00014252">
              <w:rPr>
                <w:bCs/>
                <w:sz w:val="22"/>
                <w:szCs w:val="22"/>
              </w:rPr>
              <w:t xml:space="preserve">ee Annex </w:t>
            </w:r>
            <w:r w:rsidR="00DB3037" w:rsidRPr="00014252">
              <w:rPr>
                <w:bCs/>
                <w:sz w:val="22"/>
                <w:szCs w:val="22"/>
              </w:rPr>
              <w:t>A</w:t>
            </w:r>
            <w:r w:rsidR="00BE75C4" w:rsidRPr="00014252">
              <w:rPr>
                <w:bCs/>
                <w:sz w:val="22"/>
                <w:szCs w:val="22"/>
              </w:rPr>
              <w:t xml:space="preserve"> for full details</w:t>
            </w:r>
          </w:p>
        </w:tc>
      </w:tr>
      <w:tr w:rsidR="00014252" w:rsidRPr="00014252" w14:paraId="02682A29" w14:textId="77777777">
        <w:tc>
          <w:tcPr>
            <w:tcW w:w="8721" w:type="dxa"/>
          </w:tcPr>
          <w:p w14:paraId="02682A27" w14:textId="77777777" w:rsidR="00F72EFB" w:rsidRPr="00014252" w:rsidRDefault="00F72EFB" w:rsidP="00F72EFB">
            <w:pPr>
              <w:keepLines/>
              <w:spacing w:before="120" w:after="120"/>
              <w:rPr>
                <w:b/>
                <w:bCs/>
                <w:sz w:val="22"/>
                <w:szCs w:val="22"/>
              </w:rPr>
            </w:pPr>
            <w:r w:rsidRPr="00014252">
              <w:rPr>
                <w:b/>
                <w:bCs/>
                <w:sz w:val="22"/>
                <w:szCs w:val="22"/>
              </w:rPr>
              <w:t>(3.3) Location(s) at which the Services are to be provided:</w:t>
            </w:r>
          </w:p>
          <w:p w14:paraId="02682A28" w14:textId="77777777" w:rsidR="00F72EFB" w:rsidRPr="00014252" w:rsidRDefault="00BE75C4" w:rsidP="00F72EFB">
            <w:pPr>
              <w:keepLines/>
              <w:spacing w:before="120" w:after="120"/>
              <w:rPr>
                <w:bCs/>
                <w:sz w:val="22"/>
                <w:szCs w:val="22"/>
              </w:rPr>
            </w:pPr>
            <w:r w:rsidRPr="00014252">
              <w:rPr>
                <w:bCs/>
                <w:sz w:val="22"/>
                <w:szCs w:val="22"/>
              </w:rPr>
              <w:t xml:space="preserve">See Annex </w:t>
            </w:r>
            <w:r w:rsidR="00DB3037" w:rsidRPr="00014252">
              <w:rPr>
                <w:bCs/>
                <w:sz w:val="22"/>
                <w:szCs w:val="22"/>
              </w:rPr>
              <w:t>A</w:t>
            </w:r>
            <w:r w:rsidRPr="00014252">
              <w:rPr>
                <w:bCs/>
                <w:sz w:val="22"/>
                <w:szCs w:val="22"/>
              </w:rPr>
              <w:t xml:space="preserve"> for full details</w:t>
            </w:r>
          </w:p>
        </w:tc>
      </w:tr>
      <w:tr w:rsidR="00014252" w:rsidRPr="00014252" w14:paraId="02682A2C" w14:textId="77777777">
        <w:tc>
          <w:tcPr>
            <w:tcW w:w="8721" w:type="dxa"/>
          </w:tcPr>
          <w:p w14:paraId="02682A2A" w14:textId="77777777" w:rsidR="00F72EFB" w:rsidRPr="00014252" w:rsidRDefault="00F72EFB" w:rsidP="00F72EFB">
            <w:pPr>
              <w:keepLines/>
              <w:spacing w:before="120" w:after="120"/>
              <w:rPr>
                <w:b/>
                <w:bCs/>
                <w:sz w:val="22"/>
                <w:szCs w:val="22"/>
              </w:rPr>
            </w:pPr>
            <w:r w:rsidRPr="00014252">
              <w:rPr>
                <w:b/>
                <w:bCs/>
                <w:sz w:val="22"/>
                <w:szCs w:val="22"/>
              </w:rPr>
              <w:lastRenderedPageBreak/>
              <w:t>(3.4) Quality Standards</w:t>
            </w:r>
          </w:p>
          <w:p w14:paraId="02682A2B" w14:textId="77777777" w:rsidR="00F72EFB" w:rsidRPr="00014252" w:rsidRDefault="00EA40B9" w:rsidP="00F72EFB">
            <w:pPr>
              <w:keepLines/>
              <w:spacing w:before="120" w:after="120"/>
              <w:rPr>
                <w:bCs/>
                <w:sz w:val="22"/>
                <w:szCs w:val="22"/>
              </w:rPr>
            </w:pPr>
            <w:r w:rsidRPr="00014252">
              <w:rPr>
                <w:bCs/>
                <w:sz w:val="22"/>
                <w:szCs w:val="22"/>
              </w:rPr>
              <w:t>S</w:t>
            </w:r>
            <w:r w:rsidR="00BE75C4" w:rsidRPr="00014252">
              <w:rPr>
                <w:bCs/>
                <w:sz w:val="22"/>
                <w:szCs w:val="22"/>
              </w:rPr>
              <w:t xml:space="preserve">ee Annex </w:t>
            </w:r>
            <w:r w:rsidR="00DB3037" w:rsidRPr="00014252">
              <w:rPr>
                <w:bCs/>
                <w:sz w:val="22"/>
                <w:szCs w:val="22"/>
              </w:rPr>
              <w:t>A</w:t>
            </w:r>
            <w:r w:rsidR="00BE75C4" w:rsidRPr="00014252">
              <w:rPr>
                <w:bCs/>
                <w:sz w:val="22"/>
                <w:szCs w:val="22"/>
              </w:rPr>
              <w:t xml:space="preserve"> for full details</w:t>
            </w:r>
          </w:p>
        </w:tc>
      </w:tr>
      <w:tr w:rsidR="00F72EFB" w:rsidRPr="00014252" w14:paraId="02682A2F" w14:textId="77777777">
        <w:tc>
          <w:tcPr>
            <w:tcW w:w="8721" w:type="dxa"/>
          </w:tcPr>
          <w:p w14:paraId="02682A2D" w14:textId="77777777" w:rsidR="00F72EFB" w:rsidRPr="00014252" w:rsidRDefault="00F72EFB" w:rsidP="00F72EFB">
            <w:pPr>
              <w:keepLines/>
              <w:spacing w:before="120" w:after="120"/>
              <w:rPr>
                <w:b/>
                <w:bCs/>
                <w:sz w:val="22"/>
                <w:szCs w:val="22"/>
              </w:rPr>
            </w:pPr>
            <w:r w:rsidRPr="00014252">
              <w:rPr>
                <w:b/>
                <w:bCs/>
                <w:sz w:val="22"/>
                <w:szCs w:val="22"/>
              </w:rPr>
              <w:t>(3.5) Contract Monitoring Arrangements</w:t>
            </w:r>
          </w:p>
          <w:p w14:paraId="02682A2E" w14:textId="77777777" w:rsidR="00F72EFB" w:rsidRPr="00014252" w:rsidRDefault="00BE75C4" w:rsidP="00F72EFB">
            <w:pPr>
              <w:keepLines/>
              <w:spacing w:before="120" w:after="120"/>
              <w:rPr>
                <w:bCs/>
                <w:sz w:val="22"/>
                <w:szCs w:val="22"/>
              </w:rPr>
            </w:pPr>
            <w:r w:rsidRPr="00014252">
              <w:rPr>
                <w:bCs/>
                <w:sz w:val="22"/>
                <w:szCs w:val="22"/>
              </w:rPr>
              <w:t>See A</w:t>
            </w:r>
            <w:r w:rsidR="00DB3037" w:rsidRPr="00014252">
              <w:rPr>
                <w:bCs/>
                <w:sz w:val="22"/>
                <w:szCs w:val="22"/>
              </w:rPr>
              <w:t xml:space="preserve">ppendix 3 </w:t>
            </w:r>
            <w:r w:rsidRPr="00014252">
              <w:rPr>
                <w:bCs/>
                <w:sz w:val="22"/>
                <w:szCs w:val="22"/>
              </w:rPr>
              <w:t>for full details</w:t>
            </w:r>
          </w:p>
        </w:tc>
      </w:tr>
    </w:tbl>
    <w:p w14:paraId="02682A30" w14:textId="77777777" w:rsidR="00F72EFB" w:rsidRPr="00014252" w:rsidRDefault="00F72EFB" w:rsidP="00F72EFB">
      <w:pPr>
        <w:keepLines/>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014252" w:rsidRPr="00014252" w14:paraId="02682A32" w14:textId="77777777" w:rsidTr="007B391E">
        <w:tc>
          <w:tcPr>
            <w:tcW w:w="8522" w:type="dxa"/>
            <w:shd w:val="clear" w:color="auto" w:fill="E6E6E6"/>
          </w:tcPr>
          <w:p w14:paraId="02682A31" w14:textId="77777777" w:rsidR="00F72EFB" w:rsidRPr="00014252" w:rsidRDefault="00F72EFB" w:rsidP="00F72EFB">
            <w:pPr>
              <w:keepLines/>
              <w:spacing w:before="120" w:after="120"/>
              <w:rPr>
                <w:b/>
                <w:bCs/>
                <w:sz w:val="22"/>
                <w:szCs w:val="22"/>
              </w:rPr>
            </w:pPr>
            <w:r w:rsidRPr="00014252">
              <w:rPr>
                <w:b/>
                <w:bCs/>
                <w:sz w:val="22"/>
                <w:szCs w:val="22"/>
              </w:rPr>
              <w:t>4. CONFIDENTIAL INFORMATION</w:t>
            </w:r>
          </w:p>
        </w:tc>
      </w:tr>
      <w:tr w:rsidR="00F72EFB" w:rsidRPr="00014252" w14:paraId="02682A37" w14:textId="77777777" w:rsidTr="007B391E">
        <w:tc>
          <w:tcPr>
            <w:tcW w:w="8522" w:type="dxa"/>
          </w:tcPr>
          <w:p w14:paraId="02682A33" w14:textId="77777777" w:rsidR="00F72EFB" w:rsidRPr="00014252" w:rsidRDefault="00F72EFB" w:rsidP="00F72EFB">
            <w:pPr>
              <w:keepLines/>
              <w:spacing w:before="120" w:after="120"/>
              <w:rPr>
                <w:b/>
                <w:bCs/>
                <w:sz w:val="22"/>
                <w:szCs w:val="22"/>
              </w:rPr>
            </w:pPr>
            <w:r w:rsidRPr="00014252">
              <w:rPr>
                <w:b/>
                <w:bCs/>
                <w:sz w:val="22"/>
                <w:szCs w:val="22"/>
              </w:rPr>
              <w:t>(4.1) The following information shall be deemed Commercially Sensitive Information or Confidential Information:-</w:t>
            </w:r>
          </w:p>
          <w:p w14:paraId="02682A34" w14:textId="77777777" w:rsidR="00F72EFB" w:rsidRPr="00014252" w:rsidRDefault="00787368" w:rsidP="00F72EFB">
            <w:pPr>
              <w:keepLines/>
              <w:spacing w:before="120" w:after="120"/>
              <w:rPr>
                <w:bCs/>
                <w:sz w:val="22"/>
                <w:szCs w:val="22"/>
              </w:rPr>
            </w:pPr>
            <w:r w:rsidRPr="00014252">
              <w:rPr>
                <w:bCs/>
                <w:sz w:val="22"/>
                <w:szCs w:val="22"/>
              </w:rPr>
              <w:t>Please s</w:t>
            </w:r>
            <w:r w:rsidR="0053424E" w:rsidRPr="00014252">
              <w:rPr>
                <w:bCs/>
                <w:sz w:val="22"/>
                <w:szCs w:val="22"/>
              </w:rPr>
              <w:t>ee Appendix 4</w:t>
            </w:r>
            <w:r w:rsidR="002B212C" w:rsidRPr="00014252">
              <w:rPr>
                <w:bCs/>
                <w:sz w:val="22"/>
                <w:szCs w:val="22"/>
              </w:rPr>
              <w:t xml:space="preserve"> for full details</w:t>
            </w:r>
          </w:p>
          <w:p w14:paraId="02682A35" w14:textId="77777777" w:rsidR="00F72EFB" w:rsidRPr="00014252" w:rsidRDefault="00F72EFB" w:rsidP="00F72EFB">
            <w:pPr>
              <w:pStyle w:val="BodyText2"/>
              <w:rPr>
                <w:b/>
                <w:sz w:val="22"/>
                <w:szCs w:val="22"/>
              </w:rPr>
            </w:pPr>
            <w:r w:rsidRPr="00014252">
              <w:rPr>
                <w:b/>
                <w:sz w:val="22"/>
                <w:szCs w:val="22"/>
              </w:rPr>
              <w:t>(4.2) Duration that the information shall be deemed Commercially Sensitive Information or Confidential Information</w:t>
            </w:r>
          </w:p>
          <w:p w14:paraId="02682A36" w14:textId="77777777" w:rsidR="00F72EFB" w:rsidRPr="00014252" w:rsidRDefault="00787368" w:rsidP="00F72EFB">
            <w:pPr>
              <w:keepLines/>
              <w:spacing w:before="120" w:after="120"/>
              <w:rPr>
                <w:bCs/>
                <w:sz w:val="22"/>
                <w:szCs w:val="22"/>
              </w:rPr>
            </w:pPr>
            <w:r w:rsidRPr="00014252">
              <w:rPr>
                <w:bCs/>
                <w:sz w:val="22"/>
                <w:szCs w:val="22"/>
              </w:rPr>
              <w:t>Please s</w:t>
            </w:r>
            <w:r w:rsidR="0053424E" w:rsidRPr="00014252">
              <w:rPr>
                <w:bCs/>
                <w:sz w:val="22"/>
                <w:szCs w:val="22"/>
              </w:rPr>
              <w:t>ee Appendix 4</w:t>
            </w:r>
            <w:r w:rsidR="002B212C" w:rsidRPr="00014252">
              <w:rPr>
                <w:bCs/>
                <w:sz w:val="22"/>
                <w:szCs w:val="22"/>
              </w:rPr>
              <w:t xml:space="preserve"> for full details</w:t>
            </w:r>
          </w:p>
        </w:tc>
      </w:tr>
    </w:tbl>
    <w:p w14:paraId="02682A38" w14:textId="77777777" w:rsidR="00F72EFB" w:rsidRPr="00014252" w:rsidRDefault="00F72EFB" w:rsidP="00F72EFB">
      <w:pPr>
        <w:keepLines/>
        <w:spacing w:before="120" w:after="120"/>
        <w:rPr>
          <w:sz w:val="22"/>
          <w:szCs w:val="22"/>
        </w:rPr>
      </w:pPr>
    </w:p>
    <w:p w14:paraId="02682A39" w14:textId="77777777" w:rsidR="00F72EFB" w:rsidRPr="00014252" w:rsidRDefault="00F72EFB" w:rsidP="00F72EFB">
      <w:pPr>
        <w:keepLines/>
        <w:spacing w:before="120" w:after="120"/>
        <w:rPr>
          <w:sz w:val="22"/>
          <w:szCs w:val="22"/>
        </w:rPr>
      </w:pPr>
      <w:r w:rsidRPr="00014252">
        <w:rPr>
          <w:b/>
          <w:bCs/>
          <w:caps/>
          <w:sz w:val="22"/>
          <w:szCs w:val="22"/>
        </w:rPr>
        <w:t xml:space="preserve">By signing </w:t>
      </w:r>
      <w:smartTag w:uri="urn:schemas-microsoft-com:office:smarttags" w:element="stockticker">
        <w:r w:rsidRPr="00014252">
          <w:rPr>
            <w:b/>
            <w:bCs/>
            <w:caps/>
            <w:sz w:val="22"/>
            <w:szCs w:val="22"/>
          </w:rPr>
          <w:t>and</w:t>
        </w:r>
      </w:smartTag>
      <w:r w:rsidRPr="00014252">
        <w:rPr>
          <w:b/>
          <w:bCs/>
          <w:caps/>
          <w:sz w:val="22"/>
          <w:szCs w:val="22"/>
        </w:rPr>
        <w:t xml:space="preserve"> returning this Order </w:t>
      </w:r>
      <w:smartTag w:uri="urn:schemas-microsoft-com:office:smarttags" w:element="stockticker">
        <w:r w:rsidRPr="00014252">
          <w:rPr>
            <w:b/>
            <w:bCs/>
            <w:caps/>
            <w:sz w:val="22"/>
            <w:szCs w:val="22"/>
          </w:rPr>
          <w:t>Form</w:t>
        </w:r>
      </w:smartTag>
      <w:r w:rsidRPr="00014252">
        <w:rPr>
          <w:b/>
          <w:bCs/>
          <w:caps/>
          <w:sz w:val="22"/>
          <w:szCs w:val="22"/>
        </w:rPr>
        <w:t xml:space="preserve"> the Provider agrees</w:t>
      </w:r>
      <w:r w:rsidRPr="00014252">
        <w:rPr>
          <w:caps/>
          <w:sz w:val="22"/>
          <w:szCs w:val="22"/>
        </w:rPr>
        <w:t xml:space="preserve"> </w:t>
      </w:r>
      <w:r w:rsidRPr="00014252">
        <w:rPr>
          <w:sz w:val="22"/>
          <w:szCs w:val="22"/>
        </w:rPr>
        <w:t xml:space="preserve">to enter a legally binding contract with the Authority to provide the Service specified in this Order Form together with, where completed and applicable, additional requirements set out in </w:t>
      </w:r>
      <w:r w:rsidR="0025274C" w:rsidRPr="00014252">
        <w:rPr>
          <w:sz w:val="22"/>
          <w:szCs w:val="22"/>
        </w:rPr>
        <w:t>S</w:t>
      </w:r>
      <w:r w:rsidRPr="00014252">
        <w:rPr>
          <w:sz w:val="22"/>
          <w:szCs w:val="22"/>
        </w:rPr>
        <w:t xml:space="preserve">ection 2 of this Order Form.  Incorporating the rights and obligations in the Terms and Conditions set out in the Framework Agreement entered into by the Provider and the Authority on </w:t>
      </w:r>
      <w:smartTag w:uri="urn:schemas-microsoft-com:office:smarttags" w:element="date">
        <w:smartTagPr>
          <w:attr w:name="Year" w:val="2013"/>
          <w:attr w:name="Day" w:val="1"/>
          <w:attr w:name="Month" w:val="7"/>
        </w:smartTagPr>
        <w:r w:rsidR="00976306" w:rsidRPr="00014252">
          <w:rPr>
            <w:sz w:val="22"/>
            <w:szCs w:val="22"/>
          </w:rPr>
          <w:t>1</w:t>
        </w:r>
        <w:r w:rsidR="00976306" w:rsidRPr="00014252">
          <w:rPr>
            <w:sz w:val="22"/>
            <w:szCs w:val="22"/>
            <w:vertAlign w:val="superscript"/>
          </w:rPr>
          <w:t>st</w:t>
        </w:r>
        <w:r w:rsidR="00976306" w:rsidRPr="00014252">
          <w:rPr>
            <w:sz w:val="22"/>
            <w:szCs w:val="22"/>
          </w:rPr>
          <w:t xml:space="preserve"> July 2013</w:t>
        </w:r>
      </w:smartTag>
      <w:r w:rsidR="00976306" w:rsidRPr="00014252">
        <w:rPr>
          <w:sz w:val="22"/>
          <w:szCs w:val="22"/>
        </w:rPr>
        <w:t xml:space="preserve"> </w:t>
      </w:r>
      <w:r w:rsidRPr="00014252">
        <w:rPr>
          <w:sz w:val="22"/>
          <w:szCs w:val="22"/>
        </w:rPr>
        <w:t xml:space="preserve">and any subsequent signed variations to the terms and conditions.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6100"/>
      </w:tblGrid>
      <w:tr w:rsidR="00014252" w:rsidRPr="00014252" w14:paraId="02682A3C" w14:textId="77777777" w:rsidTr="004D5E45">
        <w:trPr>
          <w:cantSplit/>
        </w:trPr>
        <w:tc>
          <w:tcPr>
            <w:tcW w:w="8306" w:type="dxa"/>
            <w:gridSpan w:val="2"/>
            <w:tcBorders>
              <w:top w:val="nil"/>
              <w:left w:val="nil"/>
              <w:right w:val="nil"/>
            </w:tcBorders>
          </w:tcPr>
          <w:p w14:paraId="02682A3B" w14:textId="77777777" w:rsidR="00F72EFB" w:rsidRPr="00014252" w:rsidRDefault="00F72EFB" w:rsidP="00F72EFB">
            <w:pPr>
              <w:keepLines/>
              <w:spacing w:before="120" w:after="120"/>
              <w:rPr>
                <w:sz w:val="22"/>
                <w:szCs w:val="22"/>
              </w:rPr>
            </w:pPr>
            <w:r w:rsidRPr="00014252">
              <w:rPr>
                <w:sz w:val="22"/>
                <w:szCs w:val="22"/>
              </w:rPr>
              <w:t>For and on behalf of the Provider:-</w:t>
            </w:r>
          </w:p>
        </w:tc>
      </w:tr>
      <w:tr w:rsidR="00014252" w:rsidRPr="00014252" w14:paraId="02682A3F" w14:textId="77777777" w:rsidTr="004D5E45">
        <w:trPr>
          <w:cantSplit/>
        </w:trPr>
        <w:tc>
          <w:tcPr>
            <w:tcW w:w="2206" w:type="dxa"/>
          </w:tcPr>
          <w:p w14:paraId="02682A3D" w14:textId="77777777" w:rsidR="00F72EFB" w:rsidRPr="00014252" w:rsidRDefault="0025274C" w:rsidP="00F72EFB">
            <w:pPr>
              <w:keepLines/>
              <w:spacing w:before="120" w:after="120"/>
              <w:rPr>
                <w:sz w:val="22"/>
                <w:szCs w:val="22"/>
              </w:rPr>
            </w:pPr>
            <w:r w:rsidRPr="00014252">
              <w:rPr>
                <w:sz w:val="22"/>
                <w:szCs w:val="22"/>
              </w:rPr>
              <w:t xml:space="preserve">Full </w:t>
            </w:r>
            <w:r w:rsidR="00F72EFB" w:rsidRPr="00014252">
              <w:rPr>
                <w:sz w:val="22"/>
                <w:szCs w:val="22"/>
              </w:rPr>
              <w:t>Name</w:t>
            </w:r>
          </w:p>
        </w:tc>
        <w:tc>
          <w:tcPr>
            <w:tcW w:w="6100" w:type="dxa"/>
          </w:tcPr>
          <w:p w14:paraId="02682A3E" w14:textId="6E908E01" w:rsidR="00F72EFB" w:rsidRPr="00014252" w:rsidRDefault="00AD5550" w:rsidP="00F72EFB">
            <w:pPr>
              <w:keepLines/>
              <w:spacing w:before="120" w:after="120"/>
              <w:rPr>
                <w:sz w:val="22"/>
                <w:szCs w:val="22"/>
              </w:rPr>
            </w:pPr>
            <w:r w:rsidRPr="00014252">
              <w:rPr>
                <w:sz w:val="22"/>
                <w:szCs w:val="22"/>
              </w:rPr>
              <w:t>[REDACTED]</w:t>
            </w:r>
          </w:p>
        </w:tc>
      </w:tr>
      <w:tr w:rsidR="00014252" w:rsidRPr="00014252" w14:paraId="02682A42" w14:textId="77777777" w:rsidTr="004D5E45">
        <w:trPr>
          <w:cantSplit/>
        </w:trPr>
        <w:tc>
          <w:tcPr>
            <w:tcW w:w="2206" w:type="dxa"/>
          </w:tcPr>
          <w:p w14:paraId="02682A40" w14:textId="77777777" w:rsidR="0025274C" w:rsidRPr="00014252" w:rsidRDefault="0025274C" w:rsidP="00F72EFB">
            <w:pPr>
              <w:keepLines/>
              <w:spacing w:before="120" w:after="120"/>
              <w:rPr>
                <w:sz w:val="22"/>
                <w:szCs w:val="22"/>
              </w:rPr>
            </w:pPr>
            <w:r w:rsidRPr="00014252">
              <w:rPr>
                <w:sz w:val="22"/>
                <w:szCs w:val="22"/>
              </w:rPr>
              <w:t>Title</w:t>
            </w:r>
          </w:p>
        </w:tc>
        <w:tc>
          <w:tcPr>
            <w:tcW w:w="6100" w:type="dxa"/>
          </w:tcPr>
          <w:p w14:paraId="02682A41" w14:textId="015FB4AE" w:rsidR="0025274C" w:rsidRPr="00014252" w:rsidRDefault="00262806" w:rsidP="00F72EFB">
            <w:pPr>
              <w:keepLines/>
              <w:spacing w:before="120" w:after="120"/>
              <w:rPr>
                <w:sz w:val="22"/>
                <w:szCs w:val="22"/>
              </w:rPr>
            </w:pPr>
            <w:r w:rsidRPr="00014252">
              <w:rPr>
                <w:sz w:val="22"/>
                <w:szCs w:val="22"/>
              </w:rPr>
              <w:t>Executive Director and Vice President</w:t>
            </w:r>
          </w:p>
        </w:tc>
      </w:tr>
      <w:tr w:rsidR="00014252" w:rsidRPr="00014252" w14:paraId="02682A45" w14:textId="77777777" w:rsidTr="004D5E45">
        <w:trPr>
          <w:cantSplit/>
        </w:trPr>
        <w:tc>
          <w:tcPr>
            <w:tcW w:w="2206" w:type="dxa"/>
          </w:tcPr>
          <w:p w14:paraId="02682A43" w14:textId="77777777" w:rsidR="00F72EFB" w:rsidRPr="00014252" w:rsidRDefault="00F72EFB" w:rsidP="00F72EFB">
            <w:pPr>
              <w:keepLines/>
              <w:spacing w:before="120" w:after="120"/>
              <w:rPr>
                <w:sz w:val="22"/>
                <w:szCs w:val="22"/>
              </w:rPr>
            </w:pPr>
            <w:r w:rsidRPr="00014252">
              <w:rPr>
                <w:sz w:val="22"/>
                <w:szCs w:val="22"/>
              </w:rPr>
              <w:t>Signature</w:t>
            </w:r>
          </w:p>
        </w:tc>
        <w:tc>
          <w:tcPr>
            <w:tcW w:w="6100" w:type="dxa"/>
          </w:tcPr>
          <w:p w14:paraId="02682A44" w14:textId="5BC3655B" w:rsidR="00F72EFB" w:rsidRPr="00014252" w:rsidRDefault="00AD5550" w:rsidP="00F72EFB">
            <w:pPr>
              <w:keepLines/>
              <w:spacing w:before="120" w:after="120"/>
              <w:rPr>
                <w:sz w:val="22"/>
                <w:szCs w:val="22"/>
              </w:rPr>
            </w:pPr>
            <w:r w:rsidRPr="00014252">
              <w:rPr>
                <w:noProof/>
                <w:sz w:val="22"/>
                <w:szCs w:val="22"/>
                <w:lang w:eastAsia="en-GB"/>
              </w:rPr>
              <w:t>[REDACTED]</w:t>
            </w:r>
          </w:p>
        </w:tc>
      </w:tr>
      <w:tr w:rsidR="00142D2A" w:rsidRPr="00014252" w14:paraId="02682A48" w14:textId="77777777" w:rsidTr="004D5E45">
        <w:trPr>
          <w:cantSplit/>
        </w:trPr>
        <w:tc>
          <w:tcPr>
            <w:tcW w:w="2206" w:type="dxa"/>
          </w:tcPr>
          <w:p w14:paraId="02682A46" w14:textId="77777777" w:rsidR="00F72EFB" w:rsidRPr="00014252" w:rsidRDefault="00F72EFB" w:rsidP="00F72EFB">
            <w:pPr>
              <w:keepLines/>
              <w:spacing w:before="120" w:after="120"/>
              <w:rPr>
                <w:sz w:val="22"/>
                <w:szCs w:val="22"/>
              </w:rPr>
            </w:pPr>
            <w:r w:rsidRPr="00014252">
              <w:rPr>
                <w:sz w:val="22"/>
                <w:szCs w:val="22"/>
              </w:rPr>
              <w:t>Date</w:t>
            </w:r>
          </w:p>
        </w:tc>
        <w:tc>
          <w:tcPr>
            <w:tcW w:w="6100" w:type="dxa"/>
          </w:tcPr>
          <w:p w14:paraId="02682A47" w14:textId="539E779D" w:rsidR="00F72EFB" w:rsidRPr="00014252" w:rsidRDefault="00262806" w:rsidP="00F72EFB">
            <w:pPr>
              <w:keepLines/>
              <w:spacing w:before="120" w:after="120"/>
              <w:rPr>
                <w:sz w:val="22"/>
                <w:szCs w:val="22"/>
              </w:rPr>
            </w:pPr>
            <w:r w:rsidRPr="00014252">
              <w:rPr>
                <w:sz w:val="22"/>
                <w:szCs w:val="22"/>
              </w:rPr>
              <w:t>29.03.17</w:t>
            </w:r>
          </w:p>
        </w:tc>
      </w:tr>
    </w:tbl>
    <w:p w14:paraId="02682A49" w14:textId="77777777" w:rsidR="00F72EFB" w:rsidRPr="00014252" w:rsidRDefault="00F72EFB" w:rsidP="00F72EFB">
      <w:pPr>
        <w:keepLines/>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6072"/>
      </w:tblGrid>
      <w:tr w:rsidR="00014252" w:rsidRPr="00014252" w14:paraId="02682A4B" w14:textId="77777777" w:rsidTr="006A5DFA">
        <w:trPr>
          <w:cantSplit/>
        </w:trPr>
        <w:tc>
          <w:tcPr>
            <w:tcW w:w="8306" w:type="dxa"/>
            <w:gridSpan w:val="2"/>
            <w:tcBorders>
              <w:top w:val="nil"/>
              <w:left w:val="nil"/>
              <w:right w:val="nil"/>
            </w:tcBorders>
          </w:tcPr>
          <w:p w14:paraId="02682A4A" w14:textId="77777777" w:rsidR="00F72EFB" w:rsidRPr="00014252" w:rsidRDefault="00F72EFB" w:rsidP="00F72EFB">
            <w:pPr>
              <w:keepLines/>
              <w:spacing w:before="120" w:after="120"/>
              <w:rPr>
                <w:sz w:val="22"/>
                <w:szCs w:val="22"/>
              </w:rPr>
            </w:pPr>
            <w:r w:rsidRPr="00014252">
              <w:rPr>
                <w:sz w:val="22"/>
                <w:szCs w:val="22"/>
              </w:rPr>
              <w:t>For and on behalf of the Authority-</w:t>
            </w:r>
          </w:p>
        </w:tc>
      </w:tr>
      <w:tr w:rsidR="00014252" w:rsidRPr="00014252" w14:paraId="02682A4E" w14:textId="77777777">
        <w:trPr>
          <w:cantSplit/>
        </w:trPr>
        <w:tc>
          <w:tcPr>
            <w:tcW w:w="2275" w:type="dxa"/>
          </w:tcPr>
          <w:p w14:paraId="02682A4C" w14:textId="77777777" w:rsidR="006A5DFA" w:rsidRPr="00014252" w:rsidRDefault="006A5DFA" w:rsidP="006A5DFA">
            <w:pPr>
              <w:keepLines/>
              <w:spacing w:before="120" w:after="120"/>
              <w:rPr>
                <w:sz w:val="22"/>
                <w:szCs w:val="22"/>
              </w:rPr>
            </w:pPr>
            <w:r w:rsidRPr="00014252">
              <w:rPr>
                <w:sz w:val="22"/>
                <w:szCs w:val="22"/>
              </w:rPr>
              <w:t>Full Name</w:t>
            </w:r>
          </w:p>
        </w:tc>
        <w:tc>
          <w:tcPr>
            <w:tcW w:w="6247" w:type="dxa"/>
          </w:tcPr>
          <w:p w14:paraId="02682A4D" w14:textId="72142A86" w:rsidR="006A5DFA" w:rsidRPr="00014252" w:rsidRDefault="00AD5550" w:rsidP="006A5DFA">
            <w:pPr>
              <w:keepLines/>
              <w:spacing w:before="120" w:after="120"/>
              <w:rPr>
                <w:sz w:val="22"/>
                <w:szCs w:val="22"/>
              </w:rPr>
            </w:pPr>
            <w:r w:rsidRPr="00014252">
              <w:rPr>
                <w:sz w:val="22"/>
                <w:szCs w:val="22"/>
              </w:rPr>
              <w:t>[REDACTED]</w:t>
            </w:r>
          </w:p>
        </w:tc>
      </w:tr>
      <w:tr w:rsidR="00014252" w:rsidRPr="00014252" w14:paraId="02682A51" w14:textId="77777777" w:rsidTr="006A5DFA">
        <w:trPr>
          <w:cantSplit/>
        </w:trPr>
        <w:tc>
          <w:tcPr>
            <w:tcW w:w="2239" w:type="dxa"/>
          </w:tcPr>
          <w:p w14:paraId="02682A4F" w14:textId="77777777" w:rsidR="006A5DFA" w:rsidRPr="00014252" w:rsidRDefault="006A5DFA" w:rsidP="006A5DFA">
            <w:pPr>
              <w:keepLines/>
              <w:spacing w:before="120" w:after="120"/>
              <w:rPr>
                <w:sz w:val="22"/>
                <w:szCs w:val="22"/>
              </w:rPr>
            </w:pPr>
            <w:r w:rsidRPr="00014252">
              <w:rPr>
                <w:sz w:val="22"/>
                <w:szCs w:val="22"/>
              </w:rPr>
              <w:t>Title</w:t>
            </w:r>
          </w:p>
        </w:tc>
        <w:tc>
          <w:tcPr>
            <w:tcW w:w="6067" w:type="dxa"/>
          </w:tcPr>
          <w:p w14:paraId="02682A50" w14:textId="6505DFC1" w:rsidR="006A5DFA" w:rsidRPr="00014252" w:rsidRDefault="00AD5550" w:rsidP="006A5DFA">
            <w:pPr>
              <w:keepLines/>
              <w:spacing w:before="120" w:after="120"/>
              <w:rPr>
                <w:sz w:val="22"/>
                <w:szCs w:val="22"/>
              </w:rPr>
            </w:pPr>
            <w:r w:rsidRPr="00014252">
              <w:rPr>
                <w:sz w:val="22"/>
                <w:szCs w:val="22"/>
              </w:rPr>
              <w:t>Commercial Manager</w:t>
            </w:r>
          </w:p>
        </w:tc>
      </w:tr>
      <w:tr w:rsidR="00014252" w:rsidRPr="00014252" w14:paraId="02682A54" w14:textId="77777777" w:rsidTr="006A5DFA">
        <w:trPr>
          <w:cantSplit/>
        </w:trPr>
        <w:tc>
          <w:tcPr>
            <w:tcW w:w="2239" w:type="dxa"/>
          </w:tcPr>
          <w:p w14:paraId="02682A52" w14:textId="77777777" w:rsidR="006A5DFA" w:rsidRPr="00014252" w:rsidRDefault="006A5DFA" w:rsidP="006A5DFA">
            <w:pPr>
              <w:keepLines/>
              <w:spacing w:before="120" w:after="120"/>
              <w:rPr>
                <w:sz w:val="22"/>
                <w:szCs w:val="22"/>
              </w:rPr>
            </w:pPr>
            <w:r w:rsidRPr="00014252">
              <w:rPr>
                <w:sz w:val="22"/>
                <w:szCs w:val="22"/>
              </w:rPr>
              <w:t>Signature</w:t>
            </w:r>
          </w:p>
        </w:tc>
        <w:tc>
          <w:tcPr>
            <w:tcW w:w="6067" w:type="dxa"/>
          </w:tcPr>
          <w:p w14:paraId="02682A53" w14:textId="0AB0480D" w:rsidR="006A5DFA" w:rsidRPr="00014252" w:rsidRDefault="00AD5550" w:rsidP="006A5DFA">
            <w:pPr>
              <w:keepLines/>
              <w:spacing w:before="120" w:after="120"/>
              <w:rPr>
                <w:sz w:val="22"/>
                <w:szCs w:val="22"/>
              </w:rPr>
            </w:pPr>
            <w:r w:rsidRPr="00014252">
              <w:rPr>
                <w:sz w:val="22"/>
                <w:szCs w:val="22"/>
              </w:rPr>
              <w:t xml:space="preserve">[REDACTED] </w:t>
            </w:r>
          </w:p>
        </w:tc>
      </w:tr>
      <w:tr w:rsidR="006A5DFA" w:rsidRPr="00014252" w14:paraId="02682A57" w14:textId="77777777" w:rsidTr="006A5DFA">
        <w:trPr>
          <w:cantSplit/>
        </w:trPr>
        <w:tc>
          <w:tcPr>
            <w:tcW w:w="2239" w:type="dxa"/>
          </w:tcPr>
          <w:p w14:paraId="02682A55" w14:textId="77777777" w:rsidR="006A5DFA" w:rsidRPr="00014252" w:rsidRDefault="006A5DFA" w:rsidP="006A5DFA">
            <w:pPr>
              <w:keepLines/>
              <w:spacing w:before="120" w:after="120"/>
              <w:rPr>
                <w:sz w:val="22"/>
                <w:szCs w:val="22"/>
              </w:rPr>
            </w:pPr>
            <w:r w:rsidRPr="00014252">
              <w:rPr>
                <w:sz w:val="22"/>
                <w:szCs w:val="22"/>
              </w:rPr>
              <w:t>Date</w:t>
            </w:r>
          </w:p>
        </w:tc>
        <w:tc>
          <w:tcPr>
            <w:tcW w:w="6067" w:type="dxa"/>
          </w:tcPr>
          <w:p w14:paraId="02682A56" w14:textId="2D65E859" w:rsidR="006A5DFA" w:rsidRPr="00014252" w:rsidRDefault="00AD5550" w:rsidP="006A5DFA">
            <w:pPr>
              <w:keepLines/>
              <w:spacing w:before="120" w:after="120"/>
              <w:rPr>
                <w:sz w:val="22"/>
                <w:szCs w:val="22"/>
              </w:rPr>
            </w:pPr>
            <w:r w:rsidRPr="00014252">
              <w:rPr>
                <w:sz w:val="22"/>
                <w:szCs w:val="22"/>
              </w:rPr>
              <w:t>03.05.2017</w:t>
            </w:r>
          </w:p>
        </w:tc>
      </w:tr>
    </w:tbl>
    <w:p w14:paraId="398F7420" w14:textId="77777777" w:rsidR="00AD5550" w:rsidRPr="00014252" w:rsidRDefault="00AD5550" w:rsidP="0025274C">
      <w:pPr>
        <w:pStyle w:val="TOC2"/>
        <w:rPr>
          <w:rFonts w:cs="Arial"/>
          <w:sz w:val="22"/>
          <w:szCs w:val="22"/>
        </w:rPr>
      </w:pPr>
    </w:p>
    <w:p w14:paraId="4F66C8A4" w14:textId="77777777" w:rsidR="00AD5550" w:rsidRPr="00014252" w:rsidRDefault="00AD5550" w:rsidP="0025274C">
      <w:pPr>
        <w:pStyle w:val="TOC2"/>
        <w:rPr>
          <w:rFonts w:cs="Arial"/>
          <w:sz w:val="22"/>
          <w:szCs w:val="22"/>
        </w:rPr>
      </w:pPr>
    </w:p>
    <w:p w14:paraId="352C0D53" w14:textId="77777777" w:rsidR="00AD5550" w:rsidRPr="00014252" w:rsidRDefault="00AD5550" w:rsidP="0025274C">
      <w:pPr>
        <w:pStyle w:val="TOC2"/>
        <w:rPr>
          <w:rFonts w:cs="Arial"/>
          <w:sz w:val="22"/>
          <w:szCs w:val="22"/>
        </w:rPr>
      </w:pPr>
    </w:p>
    <w:p w14:paraId="76080982" w14:textId="77777777" w:rsidR="00AD5550" w:rsidRPr="00014252" w:rsidRDefault="00AD5550" w:rsidP="0025274C">
      <w:pPr>
        <w:pStyle w:val="TOC2"/>
        <w:rPr>
          <w:rFonts w:cs="Arial"/>
          <w:sz w:val="22"/>
          <w:szCs w:val="22"/>
        </w:rPr>
      </w:pPr>
    </w:p>
    <w:p w14:paraId="2D61B0B2" w14:textId="77777777" w:rsidR="00AD5550" w:rsidRPr="00014252" w:rsidRDefault="00AD5550" w:rsidP="0025274C">
      <w:pPr>
        <w:pStyle w:val="TOC2"/>
        <w:rPr>
          <w:rFonts w:cs="Arial"/>
          <w:sz w:val="22"/>
          <w:szCs w:val="22"/>
        </w:rPr>
      </w:pPr>
    </w:p>
    <w:p w14:paraId="02682A6F" w14:textId="77777777" w:rsidR="00976306" w:rsidRPr="00014252" w:rsidRDefault="0025274C" w:rsidP="0025274C">
      <w:pPr>
        <w:pStyle w:val="TOC2"/>
        <w:rPr>
          <w:rFonts w:cs="Arial"/>
          <w:sz w:val="22"/>
          <w:szCs w:val="22"/>
        </w:rPr>
      </w:pPr>
      <w:r w:rsidRPr="00014252">
        <w:rPr>
          <w:rFonts w:cs="Arial"/>
          <w:sz w:val="22"/>
          <w:szCs w:val="22"/>
        </w:rPr>
        <w:lastRenderedPageBreak/>
        <w:t>SECTION 2</w:t>
      </w:r>
    </w:p>
    <w:p w14:paraId="02682A70" w14:textId="77777777" w:rsidR="0025274C" w:rsidRPr="00014252" w:rsidRDefault="0025274C" w:rsidP="0025274C">
      <w:pPr>
        <w:rPr>
          <w:sz w:val="22"/>
          <w:szCs w:val="22"/>
        </w:rPr>
      </w:pPr>
    </w:p>
    <w:p w14:paraId="02682A71" w14:textId="77777777" w:rsidR="00976306" w:rsidRPr="00014252" w:rsidRDefault="00976306" w:rsidP="00976306">
      <w:pPr>
        <w:pStyle w:val="Heading1"/>
        <w:rPr>
          <w:rFonts w:ascii="Arial" w:hAnsi="Arial" w:cs="Arial"/>
          <w:sz w:val="22"/>
          <w:szCs w:val="22"/>
        </w:rPr>
      </w:pPr>
      <w:bookmarkStart w:id="0" w:name="_Toc316998586"/>
      <w:r w:rsidRPr="00014252">
        <w:rPr>
          <w:rFonts w:ascii="Arial" w:hAnsi="Arial" w:cs="Arial"/>
          <w:sz w:val="22"/>
          <w:szCs w:val="22"/>
        </w:rPr>
        <w:t>APPENDIX 1 – THE SERVICES</w:t>
      </w:r>
      <w:bookmarkEnd w:id="0"/>
    </w:p>
    <w:p w14:paraId="02682A72" w14:textId="77777777" w:rsidR="00976306" w:rsidRPr="003A0D23" w:rsidRDefault="00976306" w:rsidP="00976306">
      <w:pPr>
        <w:rPr>
          <w:color w:val="000000" w:themeColor="text1"/>
          <w:sz w:val="22"/>
          <w:szCs w:val="22"/>
        </w:rPr>
      </w:pPr>
    </w:p>
    <w:p w14:paraId="02682A73" w14:textId="77777777" w:rsidR="00976306" w:rsidRPr="003A0D23" w:rsidRDefault="00976306" w:rsidP="00976306">
      <w:pPr>
        <w:pStyle w:val="Heading2"/>
        <w:rPr>
          <w:rFonts w:ascii="Arial" w:hAnsi="Arial" w:cs="Arial"/>
          <w:i w:val="0"/>
          <w:color w:val="000000" w:themeColor="text1"/>
          <w:sz w:val="22"/>
          <w:szCs w:val="22"/>
        </w:rPr>
      </w:pPr>
      <w:bookmarkStart w:id="1" w:name="_Toc316998587"/>
      <w:r w:rsidRPr="003A0D23">
        <w:rPr>
          <w:rFonts w:ascii="Arial" w:hAnsi="Arial" w:cs="Arial"/>
          <w:i w:val="0"/>
          <w:color w:val="000000" w:themeColor="text1"/>
          <w:sz w:val="22"/>
          <w:szCs w:val="22"/>
        </w:rPr>
        <w:t>1</w:t>
      </w:r>
      <w:r w:rsidRPr="003A0D23">
        <w:rPr>
          <w:rFonts w:ascii="Arial" w:hAnsi="Arial" w:cs="Arial"/>
          <w:i w:val="0"/>
          <w:color w:val="000000" w:themeColor="text1"/>
          <w:sz w:val="22"/>
          <w:szCs w:val="22"/>
        </w:rPr>
        <w:tab/>
        <w:t>General</w:t>
      </w:r>
      <w:bookmarkEnd w:id="1"/>
    </w:p>
    <w:p w14:paraId="02682A74" w14:textId="77777777" w:rsidR="00976306" w:rsidRPr="003A0D23" w:rsidRDefault="00976306" w:rsidP="00976306">
      <w:pPr>
        <w:pStyle w:val="Normalhangingindent"/>
        <w:rPr>
          <w:color w:val="000000" w:themeColor="text1"/>
          <w:sz w:val="22"/>
          <w:szCs w:val="22"/>
        </w:rPr>
      </w:pPr>
      <w:r w:rsidRPr="003A0D23">
        <w:rPr>
          <w:color w:val="000000" w:themeColor="text1"/>
          <w:sz w:val="22"/>
          <w:szCs w:val="22"/>
        </w:rPr>
        <w:t>1.1</w:t>
      </w:r>
      <w:r w:rsidRPr="003A0D23">
        <w:rPr>
          <w:color w:val="000000" w:themeColor="text1"/>
          <w:sz w:val="22"/>
          <w:szCs w:val="22"/>
        </w:rPr>
        <w:tab/>
        <w:t>The following additional documents shall be deemed to be incorporated into this Contract (as appropriate);</w:t>
      </w:r>
    </w:p>
    <w:p w14:paraId="02682A75" w14:textId="77777777" w:rsidR="0025274C" w:rsidRPr="003A0D23" w:rsidRDefault="0025274C" w:rsidP="0025274C">
      <w:pPr>
        <w:rPr>
          <w:color w:val="000000" w:themeColor="text1"/>
          <w:sz w:val="22"/>
          <w:szCs w:val="22"/>
        </w:rPr>
      </w:pPr>
    </w:p>
    <w:tbl>
      <w:tblPr>
        <w:tblW w:w="0" w:type="auto"/>
        <w:tblInd w:w="817" w:type="dxa"/>
        <w:tblLook w:val="01E0" w:firstRow="1" w:lastRow="1" w:firstColumn="1" w:lastColumn="1" w:noHBand="0" w:noVBand="0"/>
      </w:tblPr>
      <w:tblGrid>
        <w:gridCol w:w="4182"/>
        <w:gridCol w:w="3307"/>
      </w:tblGrid>
      <w:tr w:rsidR="002F191F" w:rsidRPr="003A0D23" w14:paraId="02682A78" w14:textId="77777777">
        <w:tc>
          <w:tcPr>
            <w:tcW w:w="4291" w:type="dxa"/>
          </w:tcPr>
          <w:p w14:paraId="02682A76" w14:textId="77777777" w:rsidR="00976306" w:rsidRPr="003A0D23" w:rsidRDefault="00976306" w:rsidP="00976306">
            <w:pPr>
              <w:pStyle w:val="NormalBold"/>
              <w:rPr>
                <w:rFonts w:cs="Arial"/>
                <w:color w:val="000000" w:themeColor="text1"/>
                <w:sz w:val="22"/>
                <w:szCs w:val="22"/>
              </w:rPr>
            </w:pPr>
            <w:r w:rsidRPr="003A0D23">
              <w:rPr>
                <w:rFonts w:cs="Arial"/>
                <w:color w:val="000000" w:themeColor="text1"/>
                <w:sz w:val="22"/>
                <w:szCs w:val="22"/>
              </w:rPr>
              <w:t>Document</w:t>
            </w:r>
          </w:p>
        </w:tc>
        <w:tc>
          <w:tcPr>
            <w:tcW w:w="3414" w:type="dxa"/>
          </w:tcPr>
          <w:p w14:paraId="02682A77" w14:textId="77777777" w:rsidR="00976306" w:rsidRPr="003A0D23" w:rsidRDefault="00976306" w:rsidP="00976306">
            <w:pPr>
              <w:pStyle w:val="NormalBold"/>
              <w:rPr>
                <w:rFonts w:cs="Arial"/>
                <w:color w:val="000000" w:themeColor="text1"/>
                <w:sz w:val="22"/>
                <w:szCs w:val="22"/>
              </w:rPr>
            </w:pPr>
            <w:r w:rsidRPr="003A0D23">
              <w:rPr>
                <w:rFonts w:cs="Arial"/>
                <w:color w:val="000000" w:themeColor="text1"/>
                <w:sz w:val="22"/>
                <w:szCs w:val="22"/>
              </w:rPr>
              <w:t>Dated</w:t>
            </w:r>
          </w:p>
        </w:tc>
      </w:tr>
      <w:tr w:rsidR="002F191F" w:rsidRPr="003A0D23" w14:paraId="02682A7B" w14:textId="77777777">
        <w:tc>
          <w:tcPr>
            <w:tcW w:w="4291" w:type="dxa"/>
          </w:tcPr>
          <w:p w14:paraId="02682A79" w14:textId="77777777" w:rsidR="0025274C" w:rsidRPr="003A0D23" w:rsidRDefault="0025274C" w:rsidP="00976306">
            <w:pPr>
              <w:rPr>
                <w:color w:val="000000" w:themeColor="text1"/>
                <w:sz w:val="22"/>
                <w:szCs w:val="22"/>
              </w:rPr>
            </w:pPr>
            <w:r w:rsidRPr="003A0D23">
              <w:rPr>
                <w:color w:val="000000" w:themeColor="text1"/>
                <w:sz w:val="22"/>
                <w:szCs w:val="22"/>
              </w:rPr>
              <w:t>Framework Call-off Terms and Conditions</w:t>
            </w:r>
          </w:p>
        </w:tc>
        <w:tc>
          <w:tcPr>
            <w:tcW w:w="3414" w:type="dxa"/>
          </w:tcPr>
          <w:p w14:paraId="02682A7A" w14:textId="77777777" w:rsidR="0025274C" w:rsidRPr="003A0D23" w:rsidRDefault="00E7787E" w:rsidP="00976306">
            <w:pPr>
              <w:rPr>
                <w:color w:val="000000" w:themeColor="text1"/>
                <w:sz w:val="22"/>
                <w:szCs w:val="22"/>
              </w:rPr>
            </w:pPr>
            <w:r w:rsidRPr="003A0D23">
              <w:rPr>
                <w:color w:val="000000" w:themeColor="text1"/>
                <w:sz w:val="22"/>
                <w:szCs w:val="22"/>
              </w:rPr>
              <w:t>Monday 27</w:t>
            </w:r>
            <w:r w:rsidRPr="003A0D23">
              <w:rPr>
                <w:color w:val="000000" w:themeColor="text1"/>
                <w:sz w:val="22"/>
                <w:szCs w:val="22"/>
                <w:vertAlign w:val="superscript"/>
              </w:rPr>
              <w:t>th</w:t>
            </w:r>
            <w:r w:rsidRPr="003A0D23">
              <w:rPr>
                <w:color w:val="000000" w:themeColor="text1"/>
                <w:sz w:val="22"/>
                <w:szCs w:val="22"/>
              </w:rPr>
              <w:t xml:space="preserve"> October 2014</w:t>
            </w:r>
          </w:p>
        </w:tc>
      </w:tr>
      <w:tr w:rsidR="002F191F" w:rsidRPr="003A0D23" w14:paraId="02682A7E" w14:textId="77777777">
        <w:tc>
          <w:tcPr>
            <w:tcW w:w="4291" w:type="dxa"/>
          </w:tcPr>
          <w:p w14:paraId="02682A7C" w14:textId="77777777" w:rsidR="00976306" w:rsidRPr="003A0D23" w:rsidRDefault="00976306" w:rsidP="00976306">
            <w:pPr>
              <w:rPr>
                <w:color w:val="000000" w:themeColor="text1"/>
                <w:sz w:val="22"/>
                <w:szCs w:val="22"/>
              </w:rPr>
            </w:pPr>
            <w:r w:rsidRPr="003A0D23">
              <w:rPr>
                <w:color w:val="000000" w:themeColor="text1"/>
                <w:sz w:val="22"/>
                <w:szCs w:val="22"/>
              </w:rPr>
              <w:t>Specification</w:t>
            </w:r>
          </w:p>
        </w:tc>
        <w:tc>
          <w:tcPr>
            <w:tcW w:w="3414" w:type="dxa"/>
          </w:tcPr>
          <w:p w14:paraId="02682A7D" w14:textId="77777777" w:rsidR="00976306" w:rsidRPr="003A0D23" w:rsidRDefault="00976306" w:rsidP="00976306">
            <w:pPr>
              <w:rPr>
                <w:color w:val="000000" w:themeColor="text1"/>
                <w:sz w:val="22"/>
                <w:szCs w:val="22"/>
              </w:rPr>
            </w:pPr>
          </w:p>
        </w:tc>
      </w:tr>
      <w:tr w:rsidR="002F191F" w:rsidRPr="003A0D23" w14:paraId="02682A81" w14:textId="77777777">
        <w:tc>
          <w:tcPr>
            <w:tcW w:w="4291" w:type="dxa"/>
          </w:tcPr>
          <w:p w14:paraId="02682A7F" w14:textId="77777777" w:rsidR="00976306" w:rsidRPr="003A0D23" w:rsidRDefault="00976306" w:rsidP="00976306">
            <w:pPr>
              <w:rPr>
                <w:color w:val="000000" w:themeColor="text1"/>
                <w:sz w:val="22"/>
                <w:szCs w:val="22"/>
              </w:rPr>
            </w:pPr>
            <w:r w:rsidRPr="003A0D23">
              <w:rPr>
                <w:color w:val="000000" w:themeColor="text1"/>
                <w:sz w:val="22"/>
                <w:szCs w:val="22"/>
              </w:rPr>
              <w:t>Providers Tender/Proposal</w:t>
            </w:r>
          </w:p>
        </w:tc>
        <w:tc>
          <w:tcPr>
            <w:tcW w:w="3414" w:type="dxa"/>
          </w:tcPr>
          <w:p w14:paraId="02682A80" w14:textId="77777777" w:rsidR="00976306" w:rsidRPr="003A0D23" w:rsidRDefault="00976306" w:rsidP="00976306">
            <w:pPr>
              <w:rPr>
                <w:color w:val="000000" w:themeColor="text1"/>
                <w:sz w:val="22"/>
                <w:szCs w:val="22"/>
              </w:rPr>
            </w:pPr>
          </w:p>
        </w:tc>
      </w:tr>
    </w:tbl>
    <w:p w14:paraId="02682A82" w14:textId="77777777" w:rsidR="00976306" w:rsidRPr="003A0D23" w:rsidRDefault="00976306" w:rsidP="00976306">
      <w:pPr>
        <w:rPr>
          <w:color w:val="000000" w:themeColor="text1"/>
          <w:sz w:val="22"/>
          <w:szCs w:val="22"/>
        </w:rPr>
      </w:pPr>
    </w:p>
    <w:p w14:paraId="02682A83" w14:textId="77777777" w:rsidR="00976306" w:rsidRPr="003A0D23" w:rsidRDefault="00976306" w:rsidP="00976306">
      <w:pPr>
        <w:rPr>
          <w:color w:val="000000" w:themeColor="text1"/>
          <w:sz w:val="22"/>
          <w:szCs w:val="22"/>
        </w:rPr>
      </w:pPr>
    </w:p>
    <w:p w14:paraId="02682A84" w14:textId="77777777" w:rsidR="00976306" w:rsidRPr="003A0D23" w:rsidRDefault="00D65A86" w:rsidP="00976306">
      <w:pPr>
        <w:pStyle w:val="Heading2"/>
        <w:rPr>
          <w:rFonts w:ascii="Arial" w:hAnsi="Arial" w:cs="Arial"/>
          <w:i w:val="0"/>
          <w:color w:val="000000" w:themeColor="text1"/>
          <w:sz w:val="22"/>
          <w:szCs w:val="22"/>
        </w:rPr>
      </w:pPr>
      <w:bookmarkStart w:id="2" w:name="_Toc316998591"/>
      <w:r w:rsidRPr="003A0D23">
        <w:rPr>
          <w:rFonts w:ascii="Arial" w:hAnsi="Arial" w:cs="Arial"/>
          <w:i w:val="0"/>
          <w:color w:val="000000" w:themeColor="text1"/>
          <w:sz w:val="22"/>
          <w:szCs w:val="22"/>
        </w:rPr>
        <w:t>2</w:t>
      </w:r>
      <w:r w:rsidR="00976306" w:rsidRPr="003A0D23">
        <w:rPr>
          <w:rFonts w:ascii="Arial" w:hAnsi="Arial" w:cs="Arial"/>
          <w:i w:val="0"/>
          <w:color w:val="000000" w:themeColor="text1"/>
          <w:sz w:val="22"/>
          <w:szCs w:val="22"/>
        </w:rPr>
        <w:tab/>
        <w:t>Recruitment Through Jobcentre Plus</w:t>
      </w:r>
      <w:bookmarkEnd w:id="2"/>
    </w:p>
    <w:p w14:paraId="02682A85" w14:textId="77777777" w:rsidR="00976306" w:rsidRPr="003A0D23" w:rsidRDefault="00D65A86" w:rsidP="00976306">
      <w:pPr>
        <w:pStyle w:val="Normalhangingindent"/>
        <w:rPr>
          <w:color w:val="000000" w:themeColor="text1"/>
          <w:sz w:val="22"/>
          <w:szCs w:val="22"/>
        </w:rPr>
      </w:pPr>
      <w:r w:rsidRPr="003A0D23">
        <w:rPr>
          <w:color w:val="000000" w:themeColor="text1"/>
          <w:sz w:val="22"/>
          <w:szCs w:val="22"/>
        </w:rPr>
        <w:t>2</w:t>
      </w:r>
      <w:r w:rsidR="00976306" w:rsidRPr="003A0D23">
        <w:rPr>
          <w:color w:val="000000" w:themeColor="text1"/>
          <w:sz w:val="22"/>
          <w:szCs w:val="22"/>
        </w:rPr>
        <w:t>.1</w:t>
      </w:r>
      <w:r w:rsidR="00976306" w:rsidRPr="003A0D23">
        <w:rPr>
          <w:color w:val="000000" w:themeColor="text1"/>
          <w:sz w:val="22"/>
          <w:szCs w:val="22"/>
        </w:rPr>
        <w:tab/>
        <w:t xml:space="preserve">One of the key objectives of the Department for Work and Pensions is to move people from welfare into work. DWP has a Great Britain-wide network of Jobcentre Plus offices that provide job broking services for unemployed people. The Provider is therefore required to notify Jobcentre Plus when recruiting staff for any entry-level job vacancies located within Great Britain, which may arise from the delivery of their contract to the Authority </w:t>
      </w:r>
    </w:p>
    <w:p w14:paraId="02682A86" w14:textId="77777777" w:rsidR="00976306" w:rsidRPr="003A0D23" w:rsidRDefault="00976306" w:rsidP="00976306">
      <w:pPr>
        <w:rPr>
          <w:color w:val="000000" w:themeColor="text1"/>
          <w:sz w:val="22"/>
          <w:szCs w:val="22"/>
        </w:rPr>
      </w:pPr>
    </w:p>
    <w:p w14:paraId="02682A87" w14:textId="77777777" w:rsidR="00976306" w:rsidRPr="003A0D23" w:rsidRDefault="00D65A86" w:rsidP="00976306">
      <w:pPr>
        <w:pStyle w:val="Normalhangingindent"/>
        <w:rPr>
          <w:color w:val="000000" w:themeColor="text1"/>
          <w:sz w:val="22"/>
          <w:szCs w:val="22"/>
        </w:rPr>
      </w:pPr>
      <w:bookmarkStart w:id="3" w:name="_Toc228715244"/>
      <w:r w:rsidRPr="003A0D23">
        <w:rPr>
          <w:color w:val="000000" w:themeColor="text1"/>
          <w:sz w:val="22"/>
          <w:szCs w:val="22"/>
        </w:rPr>
        <w:t>2.2</w:t>
      </w:r>
      <w:r w:rsidR="00976306" w:rsidRPr="003A0D23">
        <w:rPr>
          <w:color w:val="000000" w:themeColor="text1"/>
          <w:sz w:val="22"/>
          <w:szCs w:val="22"/>
        </w:rPr>
        <w:t xml:space="preserve"> </w:t>
      </w:r>
      <w:r w:rsidR="00976306" w:rsidRPr="003A0D23">
        <w:rPr>
          <w:color w:val="000000" w:themeColor="text1"/>
          <w:sz w:val="22"/>
          <w:szCs w:val="22"/>
        </w:rPr>
        <w:tab/>
        <w:t>The Provider is also encouraged to notify Jobcentre Plus of any other vacancies that may arise.</w:t>
      </w:r>
      <w:bookmarkEnd w:id="3"/>
      <w:r w:rsidR="00976306" w:rsidRPr="003A0D23">
        <w:rPr>
          <w:color w:val="000000" w:themeColor="text1"/>
          <w:sz w:val="22"/>
          <w:szCs w:val="22"/>
        </w:rPr>
        <w:t xml:space="preserve"> </w:t>
      </w:r>
      <w:bookmarkStart w:id="4" w:name="_Toc228715245"/>
      <w:r w:rsidR="00976306" w:rsidRPr="003A0D23">
        <w:rPr>
          <w:color w:val="000000" w:themeColor="text1"/>
          <w:sz w:val="22"/>
          <w:szCs w:val="22"/>
        </w:rPr>
        <w:t>The Provider may in addition use other recruitment methods.</w:t>
      </w:r>
      <w:bookmarkEnd w:id="4"/>
    </w:p>
    <w:p w14:paraId="02682A88" w14:textId="77777777" w:rsidR="00976306" w:rsidRPr="003A0D23" w:rsidRDefault="00976306" w:rsidP="00976306">
      <w:pPr>
        <w:rPr>
          <w:color w:val="000000" w:themeColor="text1"/>
          <w:sz w:val="22"/>
          <w:szCs w:val="22"/>
        </w:rPr>
      </w:pPr>
    </w:p>
    <w:p w14:paraId="02682A89" w14:textId="77777777" w:rsidR="00976306" w:rsidRPr="003A0D23" w:rsidRDefault="00D65A86" w:rsidP="00976306">
      <w:pPr>
        <w:pStyle w:val="Heading2"/>
        <w:rPr>
          <w:rFonts w:ascii="Arial" w:hAnsi="Arial" w:cs="Arial"/>
          <w:i w:val="0"/>
          <w:color w:val="000000" w:themeColor="text1"/>
          <w:sz w:val="22"/>
          <w:szCs w:val="22"/>
        </w:rPr>
      </w:pPr>
      <w:bookmarkStart w:id="5" w:name="_Toc316998592"/>
      <w:r w:rsidRPr="003A0D23">
        <w:rPr>
          <w:rFonts w:ascii="Arial" w:hAnsi="Arial" w:cs="Arial"/>
          <w:i w:val="0"/>
          <w:color w:val="000000" w:themeColor="text1"/>
          <w:sz w:val="22"/>
          <w:szCs w:val="22"/>
        </w:rPr>
        <w:t>3</w:t>
      </w:r>
      <w:r w:rsidR="00976306" w:rsidRPr="003A0D23">
        <w:rPr>
          <w:rFonts w:ascii="Arial" w:hAnsi="Arial" w:cs="Arial"/>
          <w:i w:val="0"/>
          <w:color w:val="000000" w:themeColor="text1"/>
          <w:sz w:val="22"/>
          <w:szCs w:val="22"/>
        </w:rPr>
        <w:tab/>
        <w:t>Appendices</w:t>
      </w:r>
      <w:bookmarkEnd w:id="5"/>
    </w:p>
    <w:p w14:paraId="02682A8A" w14:textId="77777777" w:rsidR="00976306" w:rsidRPr="003A0D23" w:rsidRDefault="00D65A86" w:rsidP="00976306">
      <w:pPr>
        <w:pStyle w:val="Normalhangingindent"/>
        <w:rPr>
          <w:color w:val="000000" w:themeColor="text1"/>
          <w:sz w:val="22"/>
          <w:szCs w:val="22"/>
        </w:rPr>
      </w:pPr>
      <w:r w:rsidRPr="003A0D23">
        <w:rPr>
          <w:color w:val="000000" w:themeColor="text1"/>
          <w:sz w:val="22"/>
          <w:szCs w:val="22"/>
        </w:rPr>
        <w:t>3</w:t>
      </w:r>
      <w:r w:rsidR="00976306" w:rsidRPr="003A0D23">
        <w:rPr>
          <w:color w:val="000000" w:themeColor="text1"/>
          <w:sz w:val="22"/>
          <w:szCs w:val="22"/>
        </w:rPr>
        <w:t>.1</w:t>
      </w:r>
      <w:r w:rsidR="00976306" w:rsidRPr="003A0D23">
        <w:rPr>
          <w:color w:val="000000" w:themeColor="text1"/>
          <w:sz w:val="22"/>
          <w:szCs w:val="22"/>
        </w:rPr>
        <w:tab/>
        <w:t>The following annexes form part of this appendix;</w:t>
      </w:r>
    </w:p>
    <w:p w14:paraId="02682A8B" w14:textId="77777777" w:rsidR="00976306" w:rsidRPr="003A0D23" w:rsidRDefault="00976306" w:rsidP="00976306">
      <w:pPr>
        <w:rPr>
          <w:color w:val="000000" w:themeColor="text1"/>
          <w:sz w:val="22"/>
          <w:szCs w:val="22"/>
        </w:rPr>
      </w:pPr>
    </w:p>
    <w:p w14:paraId="02682A8C" w14:textId="77777777" w:rsidR="00976306" w:rsidRPr="003A0D23" w:rsidRDefault="00976306" w:rsidP="00976306">
      <w:pPr>
        <w:pStyle w:val="Normalindent1"/>
        <w:rPr>
          <w:rFonts w:cs="Arial"/>
          <w:color w:val="000000" w:themeColor="text1"/>
          <w:sz w:val="22"/>
          <w:szCs w:val="22"/>
        </w:rPr>
      </w:pPr>
      <w:r w:rsidRPr="003A0D23">
        <w:rPr>
          <w:rFonts w:cs="Arial"/>
          <w:color w:val="000000" w:themeColor="text1"/>
          <w:sz w:val="22"/>
          <w:szCs w:val="22"/>
        </w:rPr>
        <w:t xml:space="preserve">Annex </w:t>
      </w:r>
      <w:r w:rsidR="00C544EE" w:rsidRPr="003A0D23">
        <w:rPr>
          <w:rFonts w:cs="Arial"/>
          <w:color w:val="000000" w:themeColor="text1"/>
          <w:sz w:val="22"/>
          <w:szCs w:val="22"/>
        </w:rPr>
        <w:t>A</w:t>
      </w:r>
      <w:r w:rsidRPr="003A0D23">
        <w:rPr>
          <w:rFonts w:cs="Arial"/>
          <w:color w:val="000000" w:themeColor="text1"/>
          <w:sz w:val="22"/>
          <w:szCs w:val="22"/>
        </w:rPr>
        <w:t xml:space="preserve"> – </w:t>
      </w:r>
      <w:r w:rsidR="00C544EE" w:rsidRPr="003A0D23">
        <w:rPr>
          <w:rFonts w:cs="Arial"/>
          <w:color w:val="000000" w:themeColor="text1"/>
          <w:sz w:val="22"/>
          <w:szCs w:val="22"/>
        </w:rPr>
        <w:t>Specification of Service Required under this Contract</w:t>
      </w:r>
    </w:p>
    <w:p w14:paraId="02682A8D" w14:textId="77777777" w:rsidR="00976306" w:rsidRPr="003A0D23" w:rsidRDefault="00976306" w:rsidP="00976306">
      <w:pPr>
        <w:pStyle w:val="Normalindent1"/>
        <w:rPr>
          <w:rFonts w:cs="Arial"/>
          <w:color w:val="000000" w:themeColor="text1"/>
          <w:sz w:val="22"/>
          <w:szCs w:val="22"/>
        </w:rPr>
      </w:pPr>
      <w:r w:rsidRPr="003A0D23">
        <w:rPr>
          <w:rFonts w:cs="Arial"/>
          <w:color w:val="000000" w:themeColor="text1"/>
          <w:sz w:val="22"/>
          <w:szCs w:val="22"/>
        </w:rPr>
        <w:t xml:space="preserve">Annex </w:t>
      </w:r>
      <w:r w:rsidR="00C544EE" w:rsidRPr="003A0D23">
        <w:rPr>
          <w:rFonts w:cs="Arial"/>
          <w:color w:val="000000" w:themeColor="text1"/>
          <w:sz w:val="22"/>
          <w:szCs w:val="22"/>
        </w:rPr>
        <w:t>B</w:t>
      </w:r>
      <w:r w:rsidRPr="003A0D23">
        <w:rPr>
          <w:rFonts w:cs="Arial"/>
          <w:color w:val="000000" w:themeColor="text1"/>
          <w:sz w:val="22"/>
          <w:szCs w:val="22"/>
        </w:rPr>
        <w:t xml:space="preserve"> – </w:t>
      </w:r>
      <w:r w:rsidR="00DB3037" w:rsidRPr="003A0D23">
        <w:rPr>
          <w:rFonts w:cs="Arial"/>
          <w:color w:val="000000" w:themeColor="text1"/>
          <w:sz w:val="22"/>
          <w:szCs w:val="22"/>
        </w:rPr>
        <w:t>Timetable</w:t>
      </w:r>
    </w:p>
    <w:p w14:paraId="02682A8E" w14:textId="77777777" w:rsidR="00976306" w:rsidRPr="003A0D23" w:rsidRDefault="00976306" w:rsidP="00976306">
      <w:pPr>
        <w:rPr>
          <w:color w:val="000000" w:themeColor="text1"/>
          <w:sz w:val="22"/>
          <w:szCs w:val="22"/>
        </w:rPr>
      </w:pPr>
      <w:r w:rsidRPr="003A0D23">
        <w:rPr>
          <w:color w:val="000000" w:themeColor="text1"/>
          <w:sz w:val="22"/>
          <w:szCs w:val="22"/>
        </w:rPr>
        <w:tab/>
      </w:r>
      <w:r w:rsidR="00C544EE" w:rsidRPr="003A0D23">
        <w:rPr>
          <w:color w:val="000000" w:themeColor="text1"/>
          <w:sz w:val="22"/>
          <w:szCs w:val="22"/>
        </w:rPr>
        <w:t>Annex C –</w:t>
      </w:r>
      <w:r w:rsidR="00DB3037" w:rsidRPr="003A0D23">
        <w:rPr>
          <w:color w:val="000000" w:themeColor="text1"/>
          <w:sz w:val="22"/>
          <w:szCs w:val="22"/>
        </w:rPr>
        <w:t xml:space="preserve"> Prices, Rates and Payment Schedule</w:t>
      </w:r>
    </w:p>
    <w:p w14:paraId="02682A8F" w14:textId="77777777" w:rsidR="00DB3037" w:rsidRPr="003A0D23" w:rsidRDefault="00DB3037" w:rsidP="00976306">
      <w:pPr>
        <w:rPr>
          <w:color w:val="000000" w:themeColor="text1"/>
          <w:sz w:val="22"/>
          <w:szCs w:val="22"/>
        </w:rPr>
      </w:pPr>
      <w:r w:rsidRPr="003A0D23">
        <w:rPr>
          <w:color w:val="000000" w:themeColor="text1"/>
          <w:sz w:val="22"/>
          <w:szCs w:val="22"/>
        </w:rPr>
        <w:tab/>
        <w:t>Annex D – Provider and Sub-contractor Key Staff</w:t>
      </w:r>
    </w:p>
    <w:p w14:paraId="02682A90" w14:textId="77777777" w:rsidR="00DB3037" w:rsidRPr="003A0D23" w:rsidRDefault="00DB3037" w:rsidP="00976306">
      <w:pPr>
        <w:rPr>
          <w:color w:val="000000" w:themeColor="text1"/>
          <w:sz w:val="22"/>
          <w:szCs w:val="22"/>
        </w:rPr>
      </w:pPr>
      <w:r w:rsidRPr="003A0D23">
        <w:rPr>
          <w:color w:val="000000" w:themeColor="text1"/>
          <w:sz w:val="22"/>
          <w:szCs w:val="22"/>
        </w:rPr>
        <w:tab/>
        <w:t>Annex E – Approved Sub-contractors</w:t>
      </w:r>
    </w:p>
    <w:p w14:paraId="02682A91" w14:textId="77777777" w:rsidR="00DB3037" w:rsidRPr="003A0D23" w:rsidRDefault="00DB3037" w:rsidP="00976306">
      <w:pPr>
        <w:rPr>
          <w:color w:val="000000" w:themeColor="text1"/>
          <w:sz w:val="22"/>
          <w:szCs w:val="22"/>
        </w:rPr>
      </w:pPr>
      <w:r w:rsidRPr="003A0D23">
        <w:rPr>
          <w:color w:val="000000" w:themeColor="text1"/>
          <w:sz w:val="22"/>
          <w:szCs w:val="22"/>
        </w:rPr>
        <w:tab/>
        <w:t>Annex F – List of MI Requirements</w:t>
      </w:r>
    </w:p>
    <w:p w14:paraId="02682A92" w14:textId="77777777" w:rsidR="00DB3037" w:rsidRPr="003A0D23" w:rsidRDefault="00DB3037" w:rsidP="00976306">
      <w:pPr>
        <w:rPr>
          <w:color w:val="000000" w:themeColor="text1"/>
          <w:sz w:val="22"/>
          <w:szCs w:val="22"/>
        </w:rPr>
      </w:pPr>
    </w:p>
    <w:p w14:paraId="02682A93" w14:textId="77777777" w:rsidR="00BE75C4" w:rsidRPr="003A0D23" w:rsidRDefault="00BE75C4" w:rsidP="00976306">
      <w:pPr>
        <w:rPr>
          <w:sz w:val="22"/>
          <w:szCs w:val="22"/>
        </w:rPr>
      </w:pPr>
    </w:p>
    <w:p w14:paraId="02682A94" w14:textId="77777777" w:rsidR="00BE75C4" w:rsidRPr="003A0D23" w:rsidRDefault="00BE75C4" w:rsidP="00976306">
      <w:pPr>
        <w:rPr>
          <w:sz w:val="22"/>
          <w:szCs w:val="22"/>
        </w:rPr>
      </w:pPr>
    </w:p>
    <w:p w14:paraId="02682A95" w14:textId="77777777" w:rsidR="00BE75C4" w:rsidRPr="003A0D23" w:rsidRDefault="00BE75C4" w:rsidP="00976306">
      <w:pPr>
        <w:rPr>
          <w:sz w:val="22"/>
          <w:szCs w:val="22"/>
        </w:rPr>
      </w:pPr>
    </w:p>
    <w:p w14:paraId="02682A96" w14:textId="77777777" w:rsidR="00BE75C4" w:rsidRPr="003A0D23" w:rsidRDefault="00BE75C4" w:rsidP="00976306">
      <w:pPr>
        <w:rPr>
          <w:sz w:val="22"/>
          <w:szCs w:val="22"/>
        </w:rPr>
      </w:pPr>
    </w:p>
    <w:p w14:paraId="02682A97" w14:textId="77777777" w:rsidR="00BE75C4" w:rsidRPr="003A0D23" w:rsidRDefault="00BE75C4" w:rsidP="00976306">
      <w:pPr>
        <w:rPr>
          <w:sz w:val="22"/>
          <w:szCs w:val="22"/>
        </w:rPr>
      </w:pPr>
    </w:p>
    <w:p w14:paraId="02682A98" w14:textId="77777777" w:rsidR="00BE75C4" w:rsidRPr="003A0D23" w:rsidRDefault="00BE75C4" w:rsidP="00976306">
      <w:pPr>
        <w:rPr>
          <w:sz w:val="22"/>
          <w:szCs w:val="22"/>
        </w:rPr>
      </w:pPr>
    </w:p>
    <w:p w14:paraId="02682A99" w14:textId="77777777" w:rsidR="00BE75C4" w:rsidRPr="003A0D23" w:rsidRDefault="00BE75C4" w:rsidP="00976306">
      <w:pPr>
        <w:rPr>
          <w:sz w:val="22"/>
          <w:szCs w:val="22"/>
        </w:rPr>
      </w:pPr>
    </w:p>
    <w:p w14:paraId="02682A9A" w14:textId="77777777" w:rsidR="00D65A86" w:rsidRPr="003A0D23" w:rsidRDefault="00D65A86" w:rsidP="00976306">
      <w:pPr>
        <w:rPr>
          <w:sz w:val="22"/>
          <w:szCs w:val="22"/>
        </w:rPr>
      </w:pPr>
    </w:p>
    <w:p w14:paraId="02682A9B" w14:textId="77777777" w:rsidR="00D65A86" w:rsidRPr="003A0D23" w:rsidRDefault="00D65A86" w:rsidP="00976306">
      <w:pPr>
        <w:rPr>
          <w:sz w:val="22"/>
          <w:szCs w:val="22"/>
        </w:rPr>
      </w:pPr>
    </w:p>
    <w:p w14:paraId="02682A9C" w14:textId="77777777" w:rsidR="00D65A86" w:rsidRPr="003A0D23" w:rsidRDefault="00D65A86" w:rsidP="00976306">
      <w:pPr>
        <w:rPr>
          <w:sz w:val="22"/>
          <w:szCs w:val="22"/>
        </w:rPr>
      </w:pPr>
    </w:p>
    <w:p w14:paraId="190252C6" w14:textId="77777777" w:rsidR="004D5E45" w:rsidRDefault="004D5E45">
      <w:pPr>
        <w:jc w:val="left"/>
        <w:rPr>
          <w:b/>
          <w:caps/>
          <w:sz w:val="22"/>
          <w:szCs w:val="22"/>
        </w:rPr>
      </w:pPr>
      <w:bookmarkStart w:id="6" w:name="_Toc316998595"/>
      <w:r>
        <w:rPr>
          <w:szCs w:val="22"/>
        </w:rPr>
        <w:br w:type="page"/>
      </w:r>
    </w:p>
    <w:p w14:paraId="02682AAF" w14:textId="183A8B65" w:rsidR="0025274C" w:rsidRDefault="00976306" w:rsidP="0025274C">
      <w:pPr>
        <w:pStyle w:val="SchedSub"/>
        <w:spacing w:after="0"/>
        <w:jc w:val="left"/>
        <w:rPr>
          <w:rFonts w:cs="Arial"/>
          <w:caps w:val="0"/>
          <w:szCs w:val="22"/>
        </w:rPr>
      </w:pPr>
      <w:r w:rsidRPr="003A0D23">
        <w:rPr>
          <w:rFonts w:cs="Arial"/>
          <w:szCs w:val="22"/>
        </w:rPr>
        <w:lastRenderedPageBreak/>
        <w:t>Annex A</w:t>
      </w:r>
      <w:bookmarkEnd w:id="6"/>
      <w:r w:rsidR="0025274C" w:rsidRPr="003A0D23">
        <w:rPr>
          <w:rFonts w:cs="Arial"/>
          <w:szCs w:val="22"/>
        </w:rPr>
        <w:t xml:space="preserve"> - </w:t>
      </w:r>
      <w:r w:rsidR="0025274C" w:rsidRPr="003A0D23">
        <w:rPr>
          <w:rFonts w:cs="Arial"/>
          <w:caps w:val="0"/>
          <w:szCs w:val="22"/>
        </w:rPr>
        <w:t>Specification of Service Required under this Contract</w:t>
      </w:r>
    </w:p>
    <w:p w14:paraId="334DC6DF" w14:textId="77777777" w:rsidR="003C6BA3" w:rsidRDefault="003C6BA3" w:rsidP="003C6BA3"/>
    <w:p w14:paraId="49D32D9B" w14:textId="2D1470D3" w:rsidR="003C6BA3" w:rsidRPr="003C6BA3" w:rsidRDefault="003C6BA3" w:rsidP="003C6BA3">
      <w:pPr>
        <w:pStyle w:val="ListParagraph"/>
        <w:numPr>
          <w:ilvl w:val="0"/>
          <w:numId w:val="50"/>
        </w:numPr>
        <w:rPr>
          <w:rFonts w:ascii="Arial" w:hAnsi="Arial" w:cs="Arial"/>
        </w:rPr>
      </w:pPr>
      <w:r w:rsidRPr="003C6BA3">
        <w:rPr>
          <w:rFonts w:ascii="Arial" w:hAnsi="Arial" w:cs="Arial"/>
          <w:color w:val="000000" w:themeColor="text1"/>
          <w:sz w:val="22"/>
          <w:szCs w:val="22"/>
        </w:rPr>
        <w:t>Specification of Service Required under this Contract</w:t>
      </w:r>
    </w:p>
    <w:p w14:paraId="02682AB0" w14:textId="77777777" w:rsidR="0025274C" w:rsidRPr="003A0D23" w:rsidRDefault="0025274C" w:rsidP="0025274C">
      <w:pPr>
        <w:rPr>
          <w:sz w:val="22"/>
          <w:szCs w:val="22"/>
        </w:rPr>
      </w:pPr>
    </w:p>
    <w:bookmarkStart w:id="7" w:name="_MON_1546765940"/>
    <w:bookmarkEnd w:id="7"/>
    <w:p w14:paraId="02682AB2" w14:textId="77777777" w:rsidR="00857E23" w:rsidRPr="003A0D23" w:rsidRDefault="000C08FC" w:rsidP="0025274C">
      <w:pPr>
        <w:pStyle w:val="SchedSub"/>
        <w:spacing w:after="0"/>
        <w:jc w:val="left"/>
        <w:rPr>
          <w:rFonts w:cs="Arial"/>
          <w:szCs w:val="22"/>
        </w:rPr>
      </w:pPr>
      <w:r w:rsidRPr="003A0D23">
        <w:rPr>
          <w:rFonts w:cs="Arial"/>
          <w:szCs w:val="22"/>
        </w:rPr>
        <w:object w:dxaOrig="1490" w:dyaOrig="991" w14:anchorId="4E19DB1A">
          <v:shape id="_x0000_i1026" type="#_x0000_t75" style="width:75.15pt;height:49.45pt" o:ole="">
            <v:imagedata r:id="rId10" o:title=""/>
          </v:shape>
          <o:OLEObject Type="Embed" ProgID="Word.Document.12" ShapeID="_x0000_i1026" DrawAspect="Icon" ObjectID="_1559114869" r:id="rId11">
            <o:FieldCodes>\s</o:FieldCodes>
          </o:OLEObject>
        </w:object>
      </w:r>
    </w:p>
    <w:p w14:paraId="02682AB5" w14:textId="77777777" w:rsidR="00857E23" w:rsidRDefault="00857E23" w:rsidP="0025274C">
      <w:pPr>
        <w:pStyle w:val="SchedSub"/>
        <w:spacing w:after="0"/>
        <w:jc w:val="left"/>
        <w:rPr>
          <w:rFonts w:cs="Arial"/>
          <w:szCs w:val="22"/>
        </w:rPr>
      </w:pPr>
    </w:p>
    <w:p w14:paraId="02682AB6" w14:textId="1774A0D6" w:rsidR="00857E23" w:rsidRDefault="001E03EB" w:rsidP="003C6BA3">
      <w:pPr>
        <w:pStyle w:val="SchedSub"/>
        <w:numPr>
          <w:ilvl w:val="0"/>
          <w:numId w:val="50"/>
        </w:numPr>
        <w:spacing w:after="0"/>
        <w:jc w:val="left"/>
        <w:rPr>
          <w:rFonts w:cs="Arial"/>
          <w:b w:val="0"/>
          <w:caps w:val="0"/>
          <w:szCs w:val="22"/>
        </w:rPr>
      </w:pPr>
      <w:r>
        <w:rPr>
          <w:rFonts w:cs="Arial"/>
          <w:b w:val="0"/>
          <w:caps w:val="0"/>
          <w:szCs w:val="22"/>
        </w:rPr>
        <w:t>Providers Tender/P</w:t>
      </w:r>
      <w:r w:rsidR="003C6BA3" w:rsidRPr="003C6BA3">
        <w:rPr>
          <w:rFonts w:cs="Arial"/>
          <w:b w:val="0"/>
          <w:caps w:val="0"/>
          <w:szCs w:val="22"/>
        </w:rPr>
        <w:t>roposal</w:t>
      </w:r>
    </w:p>
    <w:p w14:paraId="62868E9F" w14:textId="77777777" w:rsidR="003C6BA3" w:rsidRDefault="003C6BA3" w:rsidP="003C6BA3"/>
    <w:p w14:paraId="5F1A5030" w14:textId="13C28D10" w:rsidR="003C6BA3" w:rsidRPr="00014252" w:rsidRDefault="00AD5550" w:rsidP="003C6BA3">
      <w:r w:rsidRPr="00014252">
        <w:t>[REDACTED]</w:t>
      </w:r>
    </w:p>
    <w:p w14:paraId="02682AB7" w14:textId="77777777" w:rsidR="00857E23" w:rsidRPr="00014252" w:rsidRDefault="00857E23" w:rsidP="0025274C">
      <w:pPr>
        <w:pStyle w:val="SchedSub"/>
        <w:spacing w:after="0"/>
        <w:jc w:val="left"/>
        <w:rPr>
          <w:rFonts w:cs="Arial"/>
          <w:szCs w:val="22"/>
        </w:rPr>
      </w:pPr>
    </w:p>
    <w:p w14:paraId="5935E9FC" w14:textId="77777777" w:rsidR="00BF3DBA" w:rsidRPr="003A0D23" w:rsidRDefault="00BF3DBA" w:rsidP="00BF3DBA">
      <w:pPr>
        <w:rPr>
          <w:sz w:val="22"/>
          <w:szCs w:val="22"/>
        </w:rPr>
      </w:pPr>
    </w:p>
    <w:p w14:paraId="045E4F34" w14:textId="77777777" w:rsidR="00BF3DBA" w:rsidRPr="003A0D23" w:rsidRDefault="00BF3DBA" w:rsidP="00BF3DBA">
      <w:pPr>
        <w:rPr>
          <w:sz w:val="22"/>
          <w:szCs w:val="22"/>
        </w:rPr>
      </w:pPr>
    </w:p>
    <w:p w14:paraId="31112B86" w14:textId="77777777" w:rsidR="00BF3DBA" w:rsidRPr="003A0D23" w:rsidRDefault="00BF3DBA" w:rsidP="00BF3DBA">
      <w:pPr>
        <w:rPr>
          <w:sz w:val="22"/>
          <w:szCs w:val="22"/>
        </w:rPr>
      </w:pPr>
    </w:p>
    <w:p w14:paraId="7ABF7EE8" w14:textId="77777777" w:rsidR="00BF3DBA" w:rsidRPr="003A0D23" w:rsidRDefault="00BF3DBA" w:rsidP="00BF3DBA">
      <w:pPr>
        <w:rPr>
          <w:sz w:val="22"/>
          <w:szCs w:val="22"/>
        </w:rPr>
      </w:pPr>
    </w:p>
    <w:p w14:paraId="1F747236" w14:textId="77777777" w:rsidR="00BF3DBA" w:rsidRPr="003A0D23" w:rsidRDefault="00BF3DBA" w:rsidP="00BF3DBA">
      <w:pPr>
        <w:rPr>
          <w:sz w:val="22"/>
          <w:szCs w:val="22"/>
        </w:rPr>
      </w:pPr>
    </w:p>
    <w:p w14:paraId="514E32B2" w14:textId="77777777" w:rsidR="00BF3DBA" w:rsidRPr="003A0D23" w:rsidRDefault="00BF3DBA" w:rsidP="00BF3DBA">
      <w:pPr>
        <w:rPr>
          <w:sz w:val="22"/>
          <w:szCs w:val="22"/>
        </w:rPr>
      </w:pPr>
    </w:p>
    <w:p w14:paraId="3FFBAF88" w14:textId="77777777" w:rsidR="00BF3DBA" w:rsidRPr="003A0D23" w:rsidRDefault="00BF3DBA" w:rsidP="00BF3DBA">
      <w:pPr>
        <w:rPr>
          <w:sz w:val="22"/>
          <w:szCs w:val="22"/>
        </w:rPr>
      </w:pPr>
    </w:p>
    <w:p w14:paraId="3589B838" w14:textId="77777777" w:rsidR="00BF3DBA" w:rsidRPr="003A0D23" w:rsidRDefault="00BF3DBA" w:rsidP="00BF3DBA">
      <w:pPr>
        <w:rPr>
          <w:sz w:val="22"/>
          <w:szCs w:val="22"/>
        </w:rPr>
      </w:pPr>
    </w:p>
    <w:p w14:paraId="7F6CFE94" w14:textId="77777777" w:rsidR="00BF3DBA" w:rsidRPr="003A0D23" w:rsidRDefault="00BF3DBA" w:rsidP="00BF3DBA">
      <w:pPr>
        <w:rPr>
          <w:sz w:val="22"/>
          <w:szCs w:val="22"/>
        </w:rPr>
      </w:pPr>
    </w:p>
    <w:p w14:paraId="136F637D" w14:textId="77777777" w:rsidR="00BF3DBA" w:rsidRPr="003A0D23" w:rsidRDefault="00BF3DBA" w:rsidP="00BF3DBA">
      <w:pPr>
        <w:rPr>
          <w:sz w:val="22"/>
          <w:szCs w:val="22"/>
        </w:rPr>
      </w:pPr>
    </w:p>
    <w:p w14:paraId="33485F4B" w14:textId="77777777" w:rsidR="00BF3DBA" w:rsidRPr="003A0D23" w:rsidRDefault="00BF3DBA" w:rsidP="00BF3DBA">
      <w:pPr>
        <w:rPr>
          <w:sz w:val="22"/>
          <w:szCs w:val="22"/>
        </w:rPr>
      </w:pPr>
    </w:p>
    <w:p w14:paraId="7A7C9284" w14:textId="77777777" w:rsidR="00BF3DBA" w:rsidRPr="003A0D23" w:rsidRDefault="00BF3DBA" w:rsidP="00BF3DBA">
      <w:pPr>
        <w:rPr>
          <w:sz w:val="22"/>
          <w:szCs w:val="22"/>
        </w:rPr>
      </w:pPr>
    </w:p>
    <w:p w14:paraId="180DBCBB" w14:textId="77777777" w:rsidR="00BF3DBA" w:rsidRPr="003A0D23" w:rsidRDefault="00BF3DBA" w:rsidP="00BF3DBA">
      <w:pPr>
        <w:rPr>
          <w:sz w:val="22"/>
          <w:szCs w:val="22"/>
        </w:rPr>
      </w:pPr>
    </w:p>
    <w:p w14:paraId="620DFF43" w14:textId="77777777" w:rsidR="00BF3DBA" w:rsidRPr="003A0D23" w:rsidRDefault="00BF3DBA" w:rsidP="00BF3DBA">
      <w:pPr>
        <w:rPr>
          <w:sz w:val="22"/>
          <w:szCs w:val="22"/>
        </w:rPr>
      </w:pPr>
    </w:p>
    <w:p w14:paraId="4E06A96C" w14:textId="77777777" w:rsidR="00BF3DBA" w:rsidRPr="003A0D23" w:rsidRDefault="00BF3DBA" w:rsidP="00BF3DBA">
      <w:pPr>
        <w:rPr>
          <w:sz w:val="22"/>
          <w:szCs w:val="22"/>
        </w:rPr>
      </w:pPr>
    </w:p>
    <w:p w14:paraId="709E6647" w14:textId="77777777" w:rsidR="00BF3DBA" w:rsidRPr="003A0D23" w:rsidRDefault="00BF3DBA" w:rsidP="00BF3DBA">
      <w:pPr>
        <w:rPr>
          <w:sz w:val="22"/>
          <w:szCs w:val="22"/>
        </w:rPr>
      </w:pPr>
    </w:p>
    <w:p w14:paraId="07C6AE07" w14:textId="77777777" w:rsidR="00BF3DBA" w:rsidRPr="003A0D23" w:rsidRDefault="00BF3DBA" w:rsidP="00BF3DBA">
      <w:pPr>
        <w:rPr>
          <w:sz w:val="22"/>
          <w:szCs w:val="22"/>
        </w:rPr>
      </w:pPr>
    </w:p>
    <w:p w14:paraId="6C0EFC4F" w14:textId="77777777" w:rsidR="00BF3DBA" w:rsidRPr="003A0D23" w:rsidRDefault="00BF3DBA" w:rsidP="00BF3DBA">
      <w:pPr>
        <w:rPr>
          <w:sz w:val="22"/>
          <w:szCs w:val="22"/>
        </w:rPr>
      </w:pPr>
    </w:p>
    <w:p w14:paraId="15F264A1" w14:textId="77777777" w:rsidR="00BF3DBA" w:rsidRPr="003A0D23" w:rsidRDefault="00BF3DBA" w:rsidP="00BF3DBA">
      <w:pPr>
        <w:rPr>
          <w:sz w:val="22"/>
          <w:szCs w:val="22"/>
        </w:rPr>
      </w:pPr>
    </w:p>
    <w:p w14:paraId="0F0B26C5" w14:textId="77777777" w:rsidR="00BF3DBA" w:rsidRPr="003A0D23" w:rsidRDefault="00BF3DBA" w:rsidP="00BF3DBA">
      <w:pPr>
        <w:rPr>
          <w:sz w:val="22"/>
          <w:szCs w:val="22"/>
        </w:rPr>
      </w:pPr>
    </w:p>
    <w:p w14:paraId="39DB0279" w14:textId="77777777" w:rsidR="00BF3DBA" w:rsidRPr="003A0D23" w:rsidRDefault="00BF3DBA" w:rsidP="00BF3DBA">
      <w:pPr>
        <w:rPr>
          <w:sz w:val="22"/>
          <w:szCs w:val="22"/>
        </w:rPr>
      </w:pPr>
    </w:p>
    <w:p w14:paraId="21FAAA8F" w14:textId="77777777" w:rsidR="00BF3DBA" w:rsidRPr="003A0D23" w:rsidRDefault="00BF3DBA" w:rsidP="00BF3DBA">
      <w:pPr>
        <w:rPr>
          <w:sz w:val="22"/>
          <w:szCs w:val="22"/>
        </w:rPr>
      </w:pPr>
    </w:p>
    <w:p w14:paraId="286DF82F" w14:textId="77777777" w:rsidR="00BF3DBA" w:rsidRPr="003A0D23" w:rsidRDefault="00BF3DBA" w:rsidP="00BF3DBA">
      <w:pPr>
        <w:rPr>
          <w:sz w:val="22"/>
          <w:szCs w:val="22"/>
        </w:rPr>
      </w:pPr>
    </w:p>
    <w:p w14:paraId="1DD6DA73" w14:textId="77777777" w:rsidR="00BF3DBA" w:rsidRPr="003A0D23" w:rsidRDefault="00BF3DBA" w:rsidP="00BF3DBA">
      <w:pPr>
        <w:rPr>
          <w:sz w:val="22"/>
          <w:szCs w:val="22"/>
        </w:rPr>
      </w:pPr>
    </w:p>
    <w:p w14:paraId="56872A2B" w14:textId="77777777" w:rsidR="00BF3DBA" w:rsidRPr="003A0D23" w:rsidRDefault="00BF3DBA" w:rsidP="00BF3DBA">
      <w:pPr>
        <w:rPr>
          <w:sz w:val="22"/>
          <w:szCs w:val="22"/>
        </w:rPr>
      </w:pPr>
    </w:p>
    <w:p w14:paraId="1A699CE6" w14:textId="77777777" w:rsidR="00BF3DBA" w:rsidRPr="003A0D23" w:rsidRDefault="00BF3DBA" w:rsidP="00BF3DBA">
      <w:pPr>
        <w:rPr>
          <w:sz w:val="22"/>
          <w:szCs w:val="22"/>
        </w:rPr>
      </w:pPr>
    </w:p>
    <w:p w14:paraId="60B4DEE5" w14:textId="77777777" w:rsidR="00BF3DBA" w:rsidRPr="003A0D23" w:rsidRDefault="00BF3DBA" w:rsidP="00BF3DBA">
      <w:pPr>
        <w:rPr>
          <w:sz w:val="22"/>
          <w:szCs w:val="22"/>
        </w:rPr>
      </w:pPr>
    </w:p>
    <w:p w14:paraId="15D7F200" w14:textId="77777777" w:rsidR="00BF3DBA" w:rsidRPr="003A0D23" w:rsidRDefault="00BF3DBA" w:rsidP="00BF3DBA">
      <w:pPr>
        <w:rPr>
          <w:sz w:val="22"/>
          <w:szCs w:val="22"/>
        </w:rPr>
      </w:pPr>
    </w:p>
    <w:p w14:paraId="186BB8AD" w14:textId="77777777" w:rsidR="00BF3DBA" w:rsidRPr="003A0D23" w:rsidRDefault="00BF3DBA" w:rsidP="00BF3DBA">
      <w:pPr>
        <w:rPr>
          <w:sz w:val="22"/>
          <w:szCs w:val="22"/>
        </w:rPr>
      </w:pPr>
    </w:p>
    <w:p w14:paraId="7798940B" w14:textId="77777777" w:rsidR="00BF3DBA" w:rsidRPr="003A0D23" w:rsidRDefault="00BF3DBA" w:rsidP="00BF3DBA">
      <w:pPr>
        <w:rPr>
          <w:sz w:val="22"/>
          <w:szCs w:val="22"/>
        </w:rPr>
      </w:pPr>
    </w:p>
    <w:p w14:paraId="337469FA" w14:textId="77777777" w:rsidR="00BF3DBA" w:rsidRPr="003A0D23" w:rsidRDefault="00BF3DBA" w:rsidP="00BF3DBA">
      <w:pPr>
        <w:rPr>
          <w:sz w:val="22"/>
          <w:szCs w:val="22"/>
        </w:rPr>
      </w:pPr>
    </w:p>
    <w:p w14:paraId="14125897" w14:textId="77777777" w:rsidR="00BF3DBA" w:rsidRPr="003A0D23" w:rsidRDefault="00BF3DBA" w:rsidP="00BF3DBA">
      <w:pPr>
        <w:rPr>
          <w:sz w:val="22"/>
          <w:szCs w:val="22"/>
        </w:rPr>
      </w:pPr>
    </w:p>
    <w:p w14:paraId="1EDD583F" w14:textId="77777777" w:rsidR="00BF3DBA" w:rsidRPr="003A0D23" w:rsidRDefault="00BF3DBA" w:rsidP="00BF3DBA">
      <w:pPr>
        <w:rPr>
          <w:sz w:val="22"/>
          <w:szCs w:val="22"/>
        </w:rPr>
      </w:pPr>
    </w:p>
    <w:p w14:paraId="2C8F35FD" w14:textId="77777777" w:rsidR="00BF3DBA" w:rsidRPr="003A0D23" w:rsidRDefault="00BF3DBA" w:rsidP="00BF3DBA">
      <w:pPr>
        <w:rPr>
          <w:sz w:val="22"/>
          <w:szCs w:val="22"/>
        </w:rPr>
      </w:pPr>
    </w:p>
    <w:p w14:paraId="0D17013B" w14:textId="77777777" w:rsidR="00BF3DBA" w:rsidRPr="003A0D23" w:rsidRDefault="00BF3DBA" w:rsidP="00BF3DBA">
      <w:pPr>
        <w:rPr>
          <w:sz w:val="22"/>
          <w:szCs w:val="22"/>
        </w:rPr>
      </w:pPr>
    </w:p>
    <w:p w14:paraId="4696F180" w14:textId="77777777" w:rsidR="00BF3DBA" w:rsidRPr="003A0D23" w:rsidRDefault="00BF3DBA" w:rsidP="00BF3DBA">
      <w:pPr>
        <w:rPr>
          <w:sz w:val="22"/>
          <w:szCs w:val="22"/>
        </w:rPr>
      </w:pPr>
    </w:p>
    <w:p w14:paraId="27BB96C4" w14:textId="77777777" w:rsidR="00BF3DBA" w:rsidRPr="003A0D23" w:rsidRDefault="00BF3DBA" w:rsidP="00BF3DBA">
      <w:pPr>
        <w:rPr>
          <w:sz w:val="22"/>
          <w:szCs w:val="22"/>
        </w:rPr>
      </w:pPr>
    </w:p>
    <w:p w14:paraId="629399D1" w14:textId="77777777" w:rsidR="00BF3DBA" w:rsidRPr="003A0D23" w:rsidRDefault="00BF3DBA" w:rsidP="00BF3DBA">
      <w:pPr>
        <w:rPr>
          <w:sz w:val="22"/>
          <w:szCs w:val="22"/>
        </w:rPr>
      </w:pPr>
    </w:p>
    <w:p w14:paraId="5380E51B" w14:textId="77777777" w:rsidR="00BF3DBA" w:rsidRPr="003A0D23" w:rsidRDefault="00BF3DBA" w:rsidP="00BF3DBA">
      <w:pPr>
        <w:rPr>
          <w:sz w:val="22"/>
          <w:szCs w:val="22"/>
        </w:rPr>
      </w:pPr>
    </w:p>
    <w:p w14:paraId="12E21228" w14:textId="77777777" w:rsidR="00BF3DBA" w:rsidRDefault="00BF3DBA" w:rsidP="00BF3DBA">
      <w:pPr>
        <w:rPr>
          <w:sz w:val="22"/>
          <w:szCs w:val="22"/>
        </w:rPr>
      </w:pPr>
    </w:p>
    <w:p w14:paraId="29AA4F38" w14:textId="77777777" w:rsidR="00AD5550" w:rsidRPr="003A0D23" w:rsidRDefault="00AD5550" w:rsidP="00BF3DBA">
      <w:pPr>
        <w:rPr>
          <w:sz w:val="22"/>
          <w:szCs w:val="22"/>
        </w:rPr>
      </w:pPr>
    </w:p>
    <w:p w14:paraId="05DF37BD" w14:textId="77777777" w:rsidR="00BF3DBA" w:rsidRPr="003A0D23" w:rsidRDefault="00BF3DBA" w:rsidP="00BF3DBA">
      <w:pPr>
        <w:rPr>
          <w:sz w:val="22"/>
          <w:szCs w:val="22"/>
        </w:rPr>
      </w:pPr>
    </w:p>
    <w:p w14:paraId="0FA28C8B" w14:textId="77777777" w:rsidR="007F1BBC" w:rsidRDefault="007F1BBC" w:rsidP="007F1BBC">
      <w:pPr>
        <w:pStyle w:val="SchedSub"/>
        <w:spacing w:after="0"/>
        <w:jc w:val="left"/>
        <w:rPr>
          <w:rFonts w:cs="Arial"/>
          <w:szCs w:val="22"/>
        </w:rPr>
      </w:pPr>
    </w:p>
    <w:p w14:paraId="02682AE7" w14:textId="225092DB" w:rsidR="00C544EE" w:rsidRDefault="0025274C" w:rsidP="007F1BBC">
      <w:pPr>
        <w:pStyle w:val="SchedSub"/>
        <w:spacing w:after="0"/>
        <w:jc w:val="left"/>
        <w:rPr>
          <w:rFonts w:cs="Arial"/>
          <w:caps w:val="0"/>
          <w:szCs w:val="22"/>
        </w:rPr>
      </w:pPr>
      <w:r w:rsidRPr="003A0D23">
        <w:rPr>
          <w:rFonts w:cs="Arial"/>
          <w:szCs w:val="22"/>
        </w:rPr>
        <w:lastRenderedPageBreak/>
        <w:t xml:space="preserve">Annex B </w:t>
      </w:r>
      <w:r w:rsidR="00F36657" w:rsidRPr="003A0D23">
        <w:rPr>
          <w:rFonts w:cs="Arial"/>
          <w:szCs w:val="22"/>
        </w:rPr>
        <w:t>–</w:t>
      </w:r>
      <w:r w:rsidRPr="003A0D23">
        <w:rPr>
          <w:rFonts w:cs="Arial"/>
          <w:szCs w:val="22"/>
        </w:rPr>
        <w:t xml:space="preserve"> </w:t>
      </w:r>
      <w:r w:rsidRPr="003A0D23">
        <w:rPr>
          <w:rFonts w:cs="Arial"/>
          <w:caps w:val="0"/>
          <w:szCs w:val="22"/>
        </w:rPr>
        <w:t>Timetable</w:t>
      </w:r>
    </w:p>
    <w:p w14:paraId="081E9448" w14:textId="77777777" w:rsidR="007F1BBC" w:rsidRDefault="007F1BBC" w:rsidP="007F1BBC"/>
    <w:p w14:paraId="39A53FC6" w14:textId="77777777" w:rsidR="007F1BBC" w:rsidRPr="007C2A4D" w:rsidRDefault="007F1BBC" w:rsidP="007F1BBC">
      <w:pPr>
        <w:spacing w:before="120" w:after="120"/>
        <w:rPr>
          <w:b/>
          <w:color w:val="000000" w:themeColor="text1"/>
          <w:sz w:val="22"/>
          <w:szCs w:val="22"/>
          <w:u w:val="single"/>
        </w:rPr>
      </w:pPr>
      <w:r w:rsidRPr="007C2A4D">
        <w:rPr>
          <w:b/>
          <w:color w:val="000000" w:themeColor="text1"/>
          <w:sz w:val="22"/>
          <w:szCs w:val="22"/>
          <w:u w:val="single"/>
        </w:rPr>
        <w:t>Stage One</w:t>
      </w:r>
    </w:p>
    <w:tbl>
      <w:tblPr>
        <w:tblW w:w="9124" w:type="dxa"/>
        <w:tblLayout w:type="fixed"/>
        <w:tblLook w:val="04A0" w:firstRow="1" w:lastRow="0" w:firstColumn="1" w:lastColumn="0" w:noHBand="0" w:noVBand="1"/>
      </w:tblPr>
      <w:tblGrid>
        <w:gridCol w:w="3555"/>
        <w:gridCol w:w="5569"/>
      </w:tblGrid>
      <w:tr w:rsidR="007F1BBC" w:rsidRPr="00A83B81" w14:paraId="36EE1329"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tcPr>
          <w:p w14:paraId="138C6B18" w14:textId="77777777" w:rsidR="007F1BBC" w:rsidRPr="00A83B81" w:rsidRDefault="007F1BBC" w:rsidP="00CA23D7">
            <w:pPr>
              <w:rPr>
                <w:b/>
                <w:color w:val="000000" w:themeColor="text1"/>
                <w:sz w:val="22"/>
                <w:szCs w:val="22"/>
              </w:rPr>
            </w:pPr>
            <w:r w:rsidRPr="00A83B81">
              <w:rPr>
                <w:b/>
                <w:color w:val="000000" w:themeColor="text1"/>
                <w:sz w:val="22"/>
                <w:szCs w:val="22"/>
              </w:rPr>
              <w:t>Deliverable Description</w:t>
            </w:r>
          </w:p>
        </w:tc>
        <w:tc>
          <w:tcPr>
            <w:tcW w:w="5569" w:type="dxa"/>
            <w:tcBorders>
              <w:top w:val="single" w:sz="4" w:space="0" w:color="auto"/>
              <w:left w:val="single" w:sz="8" w:space="0" w:color="auto"/>
              <w:bottom w:val="single" w:sz="4" w:space="0" w:color="auto"/>
              <w:right w:val="single" w:sz="4" w:space="0" w:color="auto"/>
            </w:tcBorders>
            <w:vAlign w:val="center"/>
          </w:tcPr>
          <w:p w14:paraId="0CF53B3C" w14:textId="77777777" w:rsidR="007F1BBC" w:rsidRPr="00A83B81" w:rsidRDefault="007F1BBC" w:rsidP="00CA23D7">
            <w:pPr>
              <w:rPr>
                <w:b/>
                <w:color w:val="000000" w:themeColor="text1"/>
                <w:sz w:val="22"/>
                <w:szCs w:val="22"/>
              </w:rPr>
            </w:pPr>
            <w:r w:rsidRPr="00A83B81">
              <w:rPr>
                <w:b/>
                <w:color w:val="000000" w:themeColor="text1"/>
                <w:sz w:val="22"/>
                <w:szCs w:val="22"/>
              </w:rPr>
              <w:t>Expected Milestone</w:t>
            </w:r>
          </w:p>
        </w:tc>
      </w:tr>
      <w:tr w:rsidR="007F1BBC" w:rsidRPr="00A83B81" w14:paraId="1291B97C"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61E5BB" w14:textId="77777777" w:rsidR="007F1BBC" w:rsidRPr="00A83B81" w:rsidRDefault="007F1BBC" w:rsidP="00CA23D7">
            <w:pPr>
              <w:rPr>
                <w:sz w:val="22"/>
                <w:szCs w:val="22"/>
              </w:rPr>
            </w:pPr>
            <w:r w:rsidRPr="00A83B81">
              <w:rPr>
                <w:sz w:val="22"/>
                <w:szCs w:val="22"/>
              </w:rPr>
              <w:t>Project Inception meeting</w:t>
            </w:r>
          </w:p>
        </w:tc>
        <w:tc>
          <w:tcPr>
            <w:tcW w:w="5569" w:type="dxa"/>
            <w:tcBorders>
              <w:top w:val="single" w:sz="4" w:space="0" w:color="auto"/>
              <w:left w:val="single" w:sz="8" w:space="0" w:color="auto"/>
              <w:bottom w:val="single" w:sz="4" w:space="0" w:color="auto"/>
              <w:right w:val="single" w:sz="4" w:space="0" w:color="auto"/>
            </w:tcBorders>
          </w:tcPr>
          <w:p w14:paraId="54B72EF8" w14:textId="77777777" w:rsidR="007F1BBC" w:rsidRPr="00A83B81" w:rsidRDefault="007F1BBC" w:rsidP="00CA23D7">
            <w:pPr>
              <w:rPr>
                <w:sz w:val="22"/>
                <w:szCs w:val="22"/>
              </w:rPr>
            </w:pPr>
            <w:r>
              <w:rPr>
                <w:sz w:val="22"/>
                <w:szCs w:val="22"/>
              </w:rPr>
              <w:t>March</w:t>
            </w:r>
            <w:r w:rsidRPr="00A83B81">
              <w:rPr>
                <w:sz w:val="22"/>
                <w:szCs w:val="22"/>
              </w:rPr>
              <w:t xml:space="preserve"> 2017 – meeting to be arranged</w:t>
            </w:r>
          </w:p>
        </w:tc>
      </w:tr>
      <w:tr w:rsidR="007F1BBC" w:rsidRPr="00A83B81" w14:paraId="6C7BB420"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B859845" w14:textId="77777777" w:rsidR="007F1BBC" w:rsidRPr="00A83B81" w:rsidRDefault="007F1BBC" w:rsidP="00CA23D7">
            <w:pPr>
              <w:rPr>
                <w:sz w:val="22"/>
                <w:szCs w:val="22"/>
              </w:rPr>
            </w:pPr>
            <w:r w:rsidRPr="00A83B81">
              <w:rPr>
                <w:sz w:val="22"/>
                <w:szCs w:val="22"/>
              </w:rPr>
              <w:t>Finalisation of methodology</w:t>
            </w:r>
          </w:p>
        </w:tc>
        <w:tc>
          <w:tcPr>
            <w:tcW w:w="5569" w:type="dxa"/>
            <w:tcBorders>
              <w:top w:val="single" w:sz="4" w:space="0" w:color="auto"/>
              <w:left w:val="single" w:sz="8" w:space="0" w:color="auto"/>
              <w:bottom w:val="single" w:sz="4" w:space="0" w:color="auto"/>
              <w:right w:val="single" w:sz="4" w:space="0" w:color="auto"/>
            </w:tcBorders>
          </w:tcPr>
          <w:p w14:paraId="4F2F812E" w14:textId="77777777" w:rsidR="007F1BBC" w:rsidRPr="00A83B81" w:rsidRDefault="007F1BBC" w:rsidP="00CA23D7">
            <w:pPr>
              <w:rPr>
                <w:sz w:val="22"/>
                <w:szCs w:val="22"/>
              </w:rPr>
            </w:pPr>
            <w:r>
              <w:rPr>
                <w:sz w:val="22"/>
                <w:szCs w:val="22"/>
              </w:rPr>
              <w:t>March</w:t>
            </w:r>
            <w:r w:rsidRPr="00A83B81">
              <w:rPr>
                <w:sz w:val="22"/>
                <w:szCs w:val="22"/>
              </w:rPr>
              <w:t xml:space="preserve"> 2017 – submission of a short paper outlining detail of methodological approach</w:t>
            </w:r>
          </w:p>
        </w:tc>
      </w:tr>
      <w:tr w:rsidR="007F1BBC" w:rsidRPr="00A83B81" w14:paraId="1120EF9B"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BA1779" w14:textId="77777777" w:rsidR="007F1BBC" w:rsidRPr="00A83B81" w:rsidRDefault="007F1BBC" w:rsidP="00CA23D7">
            <w:pPr>
              <w:rPr>
                <w:sz w:val="22"/>
                <w:szCs w:val="22"/>
              </w:rPr>
            </w:pPr>
            <w:r w:rsidRPr="00A83B81">
              <w:rPr>
                <w:sz w:val="22"/>
                <w:szCs w:val="22"/>
              </w:rPr>
              <w:t>Project Management</w:t>
            </w:r>
          </w:p>
        </w:tc>
        <w:tc>
          <w:tcPr>
            <w:tcW w:w="5569" w:type="dxa"/>
            <w:tcBorders>
              <w:top w:val="single" w:sz="4" w:space="0" w:color="auto"/>
              <w:left w:val="single" w:sz="8" w:space="0" w:color="auto"/>
              <w:bottom w:val="single" w:sz="4" w:space="0" w:color="auto"/>
              <w:right w:val="single" w:sz="4" w:space="0" w:color="auto"/>
            </w:tcBorders>
          </w:tcPr>
          <w:p w14:paraId="5E2373DE" w14:textId="77777777" w:rsidR="007F1BBC" w:rsidRPr="00A83B81" w:rsidRDefault="007F1BBC" w:rsidP="00CA23D7">
            <w:pPr>
              <w:rPr>
                <w:sz w:val="22"/>
                <w:szCs w:val="22"/>
              </w:rPr>
            </w:pPr>
            <w:r>
              <w:rPr>
                <w:sz w:val="22"/>
                <w:szCs w:val="22"/>
              </w:rPr>
              <w:t>March – July</w:t>
            </w:r>
            <w:r w:rsidRPr="00A83B81">
              <w:rPr>
                <w:sz w:val="22"/>
                <w:szCs w:val="22"/>
              </w:rPr>
              <w:t xml:space="preserve"> 2017</w:t>
            </w:r>
          </w:p>
        </w:tc>
      </w:tr>
      <w:tr w:rsidR="007F1BBC" w:rsidRPr="00A83B81" w14:paraId="1E60AA6B"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94CCA0" w14:textId="77777777" w:rsidR="007F1BBC" w:rsidRPr="00A83B81" w:rsidRDefault="007F1BBC" w:rsidP="00CA23D7">
            <w:pPr>
              <w:rPr>
                <w:sz w:val="22"/>
                <w:szCs w:val="22"/>
              </w:rPr>
            </w:pPr>
            <w:r w:rsidRPr="00A83B81">
              <w:rPr>
                <w:sz w:val="22"/>
                <w:szCs w:val="22"/>
              </w:rPr>
              <w:t>Quality assurance</w:t>
            </w:r>
          </w:p>
        </w:tc>
        <w:tc>
          <w:tcPr>
            <w:tcW w:w="5569" w:type="dxa"/>
            <w:tcBorders>
              <w:top w:val="single" w:sz="4" w:space="0" w:color="auto"/>
              <w:left w:val="single" w:sz="8" w:space="0" w:color="auto"/>
              <w:bottom w:val="single" w:sz="4" w:space="0" w:color="auto"/>
              <w:right w:val="single" w:sz="4" w:space="0" w:color="auto"/>
            </w:tcBorders>
          </w:tcPr>
          <w:p w14:paraId="627ADC42" w14:textId="77777777" w:rsidR="007F1BBC" w:rsidRPr="00A83B81" w:rsidRDefault="007F1BBC" w:rsidP="00CA23D7">
            <w:pPr>
              <w:rPr>
                <w:sz w:val="22"/>
                <w:szCs w:val="22"/>
              </w:rPr>
            </w:pPr>
            <w:r>
              <w:rPr>
                <w:sz w:val="22"/>
                <w:szCs w:val="22"/>
              </w:rPr>
              <w:t>July</w:t>
            </w:r>
            <w:r w:rsidRPr="00A83B81">
              <w:rPr>
                <w:sz w:val="22"/>
                <w:szCs w:val="22"/>
              </w:rPr>
              <w:t xml:space="preserve"> 2017 (report stage)</w:t>
            </w:r>
          </w:p>
        </w:tc>
      </w:tr>
      <w:tr w:rsidR="007F1BBC" w:rsidRPr="00A83B81" w14:paraId="50615661"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D76878F" w14:textId="77777777" w:rsidR="007F1BBC" w:rsidRPr="00A83B81" w:rsidRDefault="007F1BBC" w:rsidP="00CA23D7">
            <w:pPr>
              <w:rPr>
                <w:sz w:val="22"/>
                <w:szCs w:val="22"/>
              </w:rPr>
            </w:pPr>
            <w:r w:rsidRPr="00A83B81">
              <w:rPr>
                <w:sz w:val="22"/>
                <w:szCs w:val="22"/>
              </w:rPr>
              <w:t xml:space="preserve">Steering meetings/presentations </w:t>
            </w:r>
          </w:p>
        </w:tc>
        <w:tc>
          <w:tcPr>
            <w:tcW w:w="5569" w:type="dxa"/>
            <w:tcBorders>
              <w:top w:val="single" w:sz="4" w:space="0" w:color="auto"/>
              <w:left w:val="single" w:sz="8" w:space="0" w:color="auto"/>
              <w:bottom w:val="single" w:sz="4" w:space="0" w:color="auto"/>
              <w:right w:val="single" w:sz="4" w:space="0" w:color="auto"/>
            </w:tcBorders>
          </w:tcPr>
          <w:p w14:paraId="473B7E19" w14:textId="77777777" w:rsidR="007F1BBC" w:rsidRPr="00A83B81" w:rsidRDefault="007F1BBC" w:rsidP="00CA23D7">
            <w:pPr>
              <w:rPr>
                <w:sz w:val="22"/>
                <w:szCs w:val="22"/>
              </w:rPr>
            </w:pPr>
            <w:r w:rsidRPr="00A83B81">
              <w:rPr>
                <w:sz w:val="22"/>
                <w:szCs w:val="22"/>
              </w:rPr>
              <w:t>Once every 4 months (starting March 2017)</w:t>
            </w:r>
          </w:p>
        </w:tc>
      </w:tr>
      <w:tr w:rsidR="007F1BBC" w:rsidRPr="00A83B81" w14:paraId="4EC4BF18"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13BA426" w14:textId="77777777" w:rsidR="007F1BBC" w:rsidRPr="00A83B81" w:rsidRDefault="007F1BBC" w:rsidP="00CA23D7">
            <w:pPr>
              <w:rPr>
                <w:sz w:val="22"/>
                <w:szCs w:val="22"/>
              </w:rPr>
            </w:pPr>
            <w:r w:rsidRPr="00A83B81">
              <w:rPr>
                <w:sz w:val="22"/>
                <w:szCs w:val="22"/>
              </w:rPr>
              <w:t>Progress reporting</w:t>
            </w:r>
          </w:p>
        </w:tc>
        <w:tc>
          <w:tcPr>
            <w:tcW w:w="5569" w:type="dxa"/>
            <w:tcBorders>
              <w:top w:val="single" w:sz="4" w:space="0" w:color="auto"/>
              <w:left w:val="single" w:sz="8" w:space="0" w:color="auto"/>
              <w:bottom w:val="single" w:sz="4" w:space="0" w:color="auto"/>
              <w:right w:val="single" w:sz="4" w:space="0" w:color="auto"/>
            </w:tcBorders>
          </w:tcPr>
          <w:p w14:paraId="281528A3" w14:textId="77777777" w:rsidR="007F1BBC" w:rsidRPr="00A83B81" w:rsidRDefault="007F1BBC" w:rsidP="00CA23D7">
            <w:pPr>
              <w:rPr>
                <w:sz w:val="22"/>
                <w:szCs w:val="22"/>
              </w:rPr>
            </w:pPr>
            <w:r w:rsidRPr="00A83B81">
              <w:rPr>
                <w:sz w:val="22"/>
                <w:szCs w:val="22"/>
              </w:rPr>
              <w:t xml:space="preserve">Weekly from </w:t>
            </w:r>
            <w:r>
              <w:rPr>
                <w:sz w:val="22"/>
                <w:szCs w:val="22"/>
              </w:rPr>
              <w:t>contract start (payment end July</w:t>
            </w:r>
            <w:r w:rsidRPr="00A83B81">
              <w:rPr>
                <w:sz w:val="22"/>
                <w:szCs w:val="22"/>
              </w:rPr>
              <w:t>)</w:t>
            </w:r>
          </w:p>
        </w:tc>
      </w:tr>
      <w:tr w:rsidR="007F1BBC" w:rsidRPr="00A83B81" w14:paraId="33D37BAF"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E3D94D" w14:textId="77777777" w:rsidR="007F1BBC" w:rsidRPr="00A83B81" w:rsidRDefault="007F1BBC" w:rsidP="00CA23D7">
            <w:pPr>
              <w:rPr>
                <w:sz w:val="22"/>
                <w:szCs w:val="22"/>
              </w:rPr>
            </w:pPr>
            <w:r w:rsidRPr="00A83B81">
              <w:rPr>
                <w:sz w:val="22"/>
                <w:szCs w:val="22"/>
              </w:rPr>
              <w:t>Research tools and sampling</w:t>
            </w:r>
          </w:p>
        </w:tc>
        <w:tc>
          <w:tcPr>
            <w:tcW w:w="5569" w:type="dxa"/>
            <w:tcBorders>
              <w:top w:val="single" w:sz="4" w:space="0" w:color="auto"/>
              <w:left w:val="single" w:sz="8" w:space="0" w:color="auto"/>
              <w:bottom w:val="single" w:sz="4" w:space="0" w:color="auto"/>
              <w:right w:val="single" w:sz="4" w:space="0" w:color="auto"/>
            </w:tcBorders>
          </w:tcPr>
          <w:p w14:paraId="7C145A27" w14:textId="77777777" w:rsidR="007F1BBC" w:rsidRPr="00A83B81" w:rsidRDefault="007F1BBC" w:rsidP="00CA23D7">
            <w:pPr>
              <w:rPr>
                <w:sz w:val="22"/>
                <w:szCs w:val="22"/>
              </w:rPr>
            </w:pPr>
            <w:r>
              <w:rPr>
                <w:sz w:val="22"/>
                <w:szCs w:val="22"/>
              </w:rPr>
              <w:t>March</w:t>
            </w:r>
            <w:r w:rsidRPr="00A83B81">
              <w:rPr>
                <w:sz w:val="22"/>
                <w:szCs w:val="22"/>
              </w:rPr>
              <w:t xml:space="preserve"> 2017 – sign-off of final questionnaires and sampling stratification</w:t>
            </w:r>
          </w:p>
        </w:tc>
      </w:tr>
      <w:tr w:rsidR="007F1BBC" w:rsidRPr="00A83B81" w14:paraId="058F299C"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33CC99B" w14:textId="77777777" w:rsidR="007F1BBC" w:rsidRPr="00A83B81" w:rsidRDefault="007F1BBC" w:rsidP="00CA23D7">
            <w:pPr>
              <w:rPr>
                <w:sz w:val="22"/>
                <w:szCs w:val="22"/>
              </w:rPr>
            </w:pPr>
            <w:r w:rsidRPr="00A83B81">
              <w:rPr>
                <w:sz w:val="22"/>
                <w:szCs w:val="22"/>
              </w:rPr>
              <w:t>Recruitment</w:t>
            </w:r>
          </w:p>
        </w:tc>
        <w:tc>
          <w:tcPr>
            <w:tcW w:w="5569" w:type="dxa"/>
            <w:tcBorders>
              <w:top w:val="single" w:sz="4" w:space="0" w:color="auto"/>
              <w:left w:val="single" w:sz="8" w:space="0" w:color="auto"/>
              <w:bottom w:val="single" w:sz="4" w:space="0" w:color="auto"/>
              <w:right w:val="single" w:sz="4" w:space="0" w:color="auto"/>
            </w:tcBorders>
          </w:tcPr>
          <w:p w14:paraId="5E0F21C3" w14:textId="77777777" w:rsidR="007F1BBC" w:rsidRPr="00A83B81" w:rsidRDefault="007F1BBC" w:rsidP="00CA23D7">
            <w:pPr>
              <w:rPr>
                <w:sz w:val="22"/>
                <w:szCs w:val="22"/>
              </w:rPr>
            </w:pPr>
            <w:r w:rsidRPr="00A83B81">
              <w:rPr>
                <w:sz w:val="22"/>
                <w:szCs w:val="22"/>
              </w:rPr>
              <w:t>April 2017 – interview completion</w:t>
            </w:r>
          </w:p>
        </w:tc>
      </w:tr>
      <w:tr w:rsidR="007F1BBC" w:rsidRPr="00A83B81" w14:paraId="3FC6E028"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3BEB22" w14:textId="77777777" w:rsidR="007F1BBC" w:rsidRPr="00A83B81" w:rsidRDefault="007F1BBC" w:rsidP="00CA23D7">
            <w:pPr>
              <w:rPr>
                <w:sz w:val="22"/>
                <w:szCs w:val="22"/>
              </w:rPr>
            </w:pPr>
            <w:r w:rsidRPr="00A83B81">
              <w:rPr>
                <w:sz w:val="22"/>
                <w:szCs w:val="22"/>
              </w:rPr>
              <w:t>Work Coach interviews</w:t>
            </w:r>
          </w:p>
        </w:tc>
        <w:tc>
          <w:tcPr>
            <w:tcW w:w="5569" w:type="dxa"/>
            <w:tcBorders>
              <w:top w:val="single" w:sz="4" w:space="0" w:color="auto"/>
              <w:left w:val="single" w:sz="8" w:space="0" w:color="auto"/>
              <w:bottom w:val="single" w:sz="4" w:space="0" w:color="auto"/>
              <w:right w:val="single" w:sz="4" w:space="0" w:color="auto"/>
            </w:tcBorders>
          </w:tcPr>
          <w:p w14:paraId="75B870A8" w14:textId="77777777" w:rsidR="007F1BBC" w:rsidRPr="00A83B81" w:rsidRDefault="007F1BBC" w:rsidP="00CA23D7">
            <w:pPr>
              <w:rPr>
                <w:sz w:val="22"/>
                <w:szCs w:val="22"/>
              </w:rPr>
            </w:pPr>
            <w:r w:rsidRPr="00A83B81">
              <w:rPr>
                <w:sz w:val="22"/>
                <w:szCs w:val="22"/>
              </w:rPr>
              <w:t>May 2017 – interview completion</w:t>
            </w:r>
          </w:p>
        </w:tc>
      </w:tr>
      <w:tr w:rsidR="007F1BBC" w:rsidRPr="00A83B81" w14:paraId="77877975"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923393" w14:textId="77777777" w:rsidR="007F1BBC" w:rsidRPr="00A83B81" w:rsidRDefault="007F1BBC" w:rsidP="00CA23D7">
            <w:pPr>
              <w:rPr>
                <w:sz w:val="22"/>
                <w:szCs w:val="22"/>
              </w:rPr>
            </w:pPr>
            <w:r w:rsidRPr="00A83B81">
              <w:rPr>
                <w:sz w:val="22"/>
                <w:szCs w:val="22"/>
              </w:rPr>
              <w:t>Provider interviews</w:t>
            </w:r>
          </w:p>
        </w:tc>
        <w:tc>
          <w:tcPr>
            <w:tcW w:w="5569" w:type="dxa"/>
            <w:tcBorders>
              <w:top w:val="single" w:sz="4" w:space="0" w:color="auto"/>
              <w:left w:val="single" w:sz="8" w:space="0" w:color="auto"/>
              <w:bottom w:val="single" w:sz="4" w:space="0" w:color="auto"/>
              <w:right w:val="single" w:sz="4" w:space="0" w:color="auto"/>
            </w:tcBorders>
          </w:tcPr>
          <w:p w14:paraId="42D16E76" w14:textId="77777777" w:rsidR="007F1BBC" w:rsidRPr="00A83B81" w:rsidRDefault="007F1BBC" w:rsidP="00CA23D7">
            <w:pPr>
              <w:rPr>
                <w:sz w:val="22"/>
                <w:szCs w:val="22"/>
              </w:rPr>
            </w:pPr>
            <w:r w:rsidRPr="00A83B81">
              <w:rPr>
                <w:sz w:val="22"/>
                <w:szCs w:val="22"/>
              </w:rPr>
              <w:t>May 2017 – interview completion</w:t>
            </w:r>
          </w:p>
        </w:tc>
      </w:tr>
      <w:tr w:rsidR="007F1BBC" w:rsidRPr="00A83B81" w14:paraId="0B212EF2"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34B807B" w14:textId="77777777" w:rsidR="007F1BBC" w:rsidRPr="00A83B81" w:rsidRDefault="007F1BBC" w:rsidP="00CA23D7">
            <w:pPr>
              <w:rPr>
                <w:sz w:val="22"/>
                <w:szCs w:val="22"/>
              </w:rPr>
            </w:pPr>
            <w:r w:rsidRPr="00A83B81">
              <w:rPr>
                <w:sz w:val="22"/>
                <w:szCs w:val="22"/>
              </w:rPr>
              <w:t>Claimant interviews</w:t>
            </w:r>
          </w:p>
        </w:tc>
        <w:tc>
          <w:tcPr>
            <w:tcW w:w="5569" w:type="dxa"/>
            <w:tcBorders>
              <w:top w:val="single" w:sz="4" w:space="0" w:color="auto"/>
              <w:left w:val="single" w:sz="8" w:space="0" w:color="auto"/>
              <w:bottom w:val="single" w:sz="4" w:space="0" w:color="auto"/>
              <w:right w:val="single" w:sz="4" w:space="0" w:color="auto"/>
            </w:tcBorders>
          </w:tcPr>
          <w:p w14:paraId="228CB5A5" w14:textId="77777777" w:rsidR="007F1BBC" w:rsidRPr="00A83B81" w:rsidRDefault="007F1BBC" w:rsidP="00CA23D7">
            <w:pPr>
              <w:rPr>
                <w:sz w:val="22"/>
                <w:szCs w:val="22"/>
              </w:rPr>
            </w:pPr>
            <w:r w:rsidRPr="00A83B81">
              <w:rPr>
                <w:sz w:val="22"/>
                <w:szCs w:val="22"/>
              </w:rPr>
              <w:t>May 2017 – Interview completion</w:t>
            </w:r>
          </w:p>
        </w:tc>
      </w:tr>
      <w:tr w:rsidR="007F1BBC" w:rsidRPr="00A83B81" w14:paraId="575DED1C"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12AFA4" w14:textId="77777777" w:rsidR="007F1BBC" w:rsidRPr="00A83B81" w:rsidRDefault="007F1BBC" w:rsidP="00CA23D7">
            <w:pPr>
              <w:rPr>
                <w:sz w:val="22"/>
                <w:szCs w:val="22"/>
              </w:rPr>
            </w:pPr>
            <w:r w:rsidRPr="00A83B81">
              <w:rPr>
                <w:sz w:val="22"/>
                <w:szCs w:val="22"/>
              </w:rPr>
              <w:t>Analysis of qualitative data</w:t>
            </w:r>
          </w:p>
        </w:tc>
        <w:tc>
          <w:tcPr>
            <w:tcW w:w="5569" w:type="dxa"/>
            <w:tcBorders>
              <w:top w:val="single" w:sz="4" w:space="0" w:color="auto"/>
              <w:left w:val="single" w:sz="8" w:space="0" w:color="auto"/>
              <w:bottom w:val="single" w:sz="4" w:space="0" w:color="auto"/>
              <w:right w:val="single" w:sz="4" w:space="0" w:color="auto"/>
            </w:tcBorders>
          </w:tcPr>
          <w:p w14:paraId="4EE8E31F" w14:textId="77777777" w:rsidR="007F1BBC" w:rsidRPr="00A83B81" w:rsidRDefault="007F1BBC" w:rsidP="00CA23D7">
            <w:pPr>
              <w:rPr>
                <w:sz w:val="22"/>
                <w:szCs w:val="22"/>
              </w:rPr>
            </w:pPr>
            <w:r w:rsidRPr="00A83B81">
              <w:rPr>
                <w:sz w:val="22"/>
                <w:szCs w:val="22"/>
              </w:rPr>
              <w:t>June 2017 – delivery of report</w:t>
            </w:r>
          </w:p>
        </w:tc>
      </w:tr>
      <w:tr w:rsidR="007F1BBC" w:rsidRPr="00A83B81" w14:paraId="76EFC1C6"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95E24A3" w14:textId="77777777" w:rsidR="007F1BBC" w:rsidRPr="00A83B81" w:rsidRDefault="007F1BBC" w:rsidP="00CA23D7">
            <w:pPr>
              <w:rPr>
                <w:sz w:val="22"/>
                <w:szCs w:val="22"/>
              </w:rPr>
            </w:pPr>
            <w:r w:rsidRPr="00A83B81">
              <w:rPr>
                <w:sz w:val="22"/>
                <w:szCs w:val="22"/>
              </w:rPr>
              <w:t>Reporting</w:t>
            </w:r>
          </w:p>
        </w:tc>
        <w:tc>
          <w:tcPr>
            <w:tcW w:w="5569" w:type="dxa"/>
            <w:tcBorders>
              <w:top w:val="single" w:sz="4" w:space="0" w:color="auto"/>
              <w:left w:val="single" w:sz="8" w:space="0" w:color="auto"/>
              <w:bottom w:val="single" w:sz="4" w:space="0" w:color="auto"/>
              <w:right w:val="single" w:sz="4" w:space="0" w:color="auto"/>
            </w:tcBorders>
          </w:tcPr>
          <w:p w14:paraId="3BB05669" w14:textId="77777777" w:rsidR="007F1BBC" w:rsidRPr="00A83B81" w:rsidRDefault="007F1BBC" w:rsidP="00CA23D7">
            <w:pPr>
              <w:rPr>
                <w:sz w:val="22"/>
                <w:szCs w:val="22"/>
              </w:rPr>
            </w:pPr>
            <w:r>
              <w:rPr>
                <w:sz w:val="22"/>
                <w:szCs w:val="22"/>
              </w:rPr>
              <w:t>July</w:t>
            </w:r>
            <w:r w:rsidRPr="00A83B81">
              <w:rPr>
                <w:sz w:val="22"/>
                <w:szCs w:val="22"/>
              </w:rPr>
              <w:t xml:space="preserve"> 2017 – sign-off of report</w:t>
            </w:r>
          </w:p>
        </w:tc>
      </w:tr>
      <w:tr w:rsidR="007F1BBC" w:rsidRPr="00A83B81" w14:paraId="6DBFFE1E"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E9BBA5" w14:textId="77777777" w:rsidR="007F1BBC" w:rsidRPr="00A83B81" w:rsidRDefault="007F1BBC" w:rsidP="00CA23D7">
            <w:pPr>
              <w:rPr>
                <w:sz w:val="22"/>
                <w:szCs w:val="22"/>
              </w:rPr>
            </w:pPr>
            <w:r w:rsidRPr="00A83B81">
              <w:rPr>
                <w:sz w:val="22"/>
                <w:szCs w:val="22"/>
              </w:rPr>
              <w:t>Questionnaire Development</w:t>
            </w:r>
          </w:p>
        </w:tc>
        <w:tc>
          <w:tcPr>
            <w:tcW w:w="5569" w:type="dxa"/>
            <w:tcBorders>
              <w:top w:val="single" w:sz="4" w:space="0" w:color="auto"/>
              <w:left w:val="single" w:sz="8" w:space="0" w:color="auto"/>
              <w:bottom w:val="single" w:sz="4" w:space="0" w:color="auto"/>
              <w:right w:val="single" w:sz="4" w:space="0" w:color="auto"/>
            </w:tcBorders>
          </w:tcPr>
          <w:p w14:paraId="2FD08661" w14:textId="77777777" w:rsidR="007F1BBC" w:rsidRPr="00A83B81" w:rsidRDefault="007F1BBC" w:rsidP="00CA23D7">
            <w:pPr>
              <w:rPr>
                <w:sz w:val="22"/>
                <w:szCs w:val="22"/>
              </w:rPr>
            </w:pPr>
            <w:r>
              <w:rPr>
                <w:sz w:val="22"/>
                <w:szCs w:val="22"/>
              </w:rPr>
              <w:t>March</w:t>
            </w:r>
            <w:r w:rsidRPr="00A83B81">
              <w:rPr>
                <w:sz w:val="22"/>
                <w:szCs w:val="22"/>
              </w:rPr>
              <w:t xml:space="preserve"> 2017 -  sign-off of final agreed questionnaires</w:t>
            </w:r>
          </w:p>
        </w:tc>
      </w:tr>
      <w:tr w:rsidR="007F1BBC" w:rsidRPr="00A83B81" w14:paraId="4958CDA3"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984BEA7" w14:textId="77777777" w:rsidR="007F1BBC" w:rsidRPr="00A83B81" w:rsidRDefault="007F1BBC" w:rsidP="00CA23D7">
            <w:pPr>
              <w:rPr>
                <w:sz w:val="22"/>
                <w:szCs w:val="22"/>
              </w:rPr>
            </w:pPr>
            <w:r w:rsidRPr="00A83B81">
              <w:rPr>
                <w:sz w:val="22"/>
                <w:szCs w:val="22"/>
              </w:rPr>
              <w:t>Fieldwork</w:t>
            </w:r>
          </w:p>
        </w:tc>
        <w:tc>
          <w:tcPr>
            <w:tcW w:w="5569" w:type="dxa"/>
            <w:tcBorders>
              <w:top w:val="single" w:sz="4" w:space="0" w:color="auto"/>
              <w:left w:val="single" w:sz="8" w:space="0" w:color="auto"/>
              <w:bottom w:val="single" w:sz="4" w:space="0" w:color="auto"/>
              <w:right w:val="single" w:sz="4" w:space="0" w:color="auto"/>
            </w:tcBorders>
          </w:tcPr>
          <w:p w14:paraId="74931350" w14:textId="77777777" w:rsidR="007F1BBC" w:rsidRPr="00A83B81" w:rsidRDefault="007F1BBC" w:rsidP="00CA23D7">
            <w:pPr>
              <w:rPr>
                <w:sz w:val="22"/>
                <w:szCs w:val="22"/>
              </w:rPr>
            </w:pPr>
            <w:r w:rsidRPr="00A83B81">
              <w:rPr>
                <w:sz w:val="22"/>
                <w:szCs w:val="22"/>
              </w:rPr>
              <w:t>March 2017 onwards – payment in agreed batches based on achieving agreed volumes</w:t>
            </w:r>
          </w:p>
        </w:tc>
      </w:tr>
      <w:tr w:rsidR="007F1BBC" w:rsidRPr="00A83B81" w14:paraId="158A9D96"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D5BD81" w14:textId="77777777" w:rsidR="007F1BBC" w:rsidRPr="00A83B81" w:rsidRDefault="007F1BBC" w:rsidP="00CA23D7">
            <w:pPr>
              <w:rPr>
                <w:sz w:val="22"/>
                <w:szCs w:val="22"/>
              </w:rPr>
            </w:pPr>
            <w:r w:rsidRPr="00A83B81">
              <w:rPr>
                <w:sz w:val="22"/>
                <w:szCs w:val="22"/>
              </w:rPr>
              <w:t>Data reduction and analysis</w:t>
            </w:r>
          </w:p>
        </w:tc>
        <w:tc>
          <w:tcPr>
            <w:tcW w:w="5569" w:type="dxa"/>
            <w:tcBorders>
              <w:top w:val="single" w:sz="4" w:space="0" w:color="auto"/>
              <w:left w:val="single" w:sz="8" w:space="0" w:color="auto"/>
              <w:bottom w:val="single" w:sz="4" w:space="0" w:color="auto"/>
              <w:right w:val="single" w:sz="4" w:space="0" w:color="auto"/>
            </w:tcBorders>
          </w:tcPr>
          <w:p w14:paraId="18D3EF28" w14:textId="77777777" w:rsidR="007F1BBC" w:rsidRPr="00A83B81" w:rsidRDefault="007F1BBC" w:rsidP="00CA23D7">
            <w:pPr>
              <w:rPr>
                <w:sz w:val="22"/>
                <w:szCs w:val="22"/>
              </w:rPr>
            </w:pPr>
            <w:r>
              <w:rPr>
                <w:sz w:val="22"/>
                <w:szCs w:val="22"/>
              </w:rPr>
              <w:t>June</w:t>
            </w:r>
            <w:r w:rsidRPr="00A83B81">
              <w:rPr>
                <w:sz w:val="22"/>
                <w:szCs w:val="22"/>
              </w:rPr>
              <w:t xml:space="preserve"> 2017</w:t>
            </w:r>
          </w:p>
        </w:tc>
      </w:tr>
      <w:tr w:rsidR="007F1BBC" w:rsidRPr="00A83B81" w14:paraId="6C382726" w14:textId="77777777" w:rsidTr="00CA23D7">
        <w:trPr>
          <w:trHeight w:val="390"/>
        </w:trPr>
        <w:tc>
          <w:tcPr>
            <w:tcW w:w="355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CC44FC" w14:textId="77777777" w:rsidR="007F1BBC" w:rsidRPr="00A83B81" w:rsidRDefault="007F1BBC" w:rsidP="00CA23D7">
            <w:pPr>
              <w:rPr>
                <w:sz w:val="22"/>
                <w:szCs w:val="22"/>
              </w:rPr>
            </w:pPr>
            <w:r w:rsidRPr="00A83B81">
              <w:rPr>
                <w:sz w:val="22"/>
                <w:szCs w:val="22"/>
              </w:rPr>
              <w:t>Reporting</w:t>
            </w:r>
          </w:p>
        </w:tc>
        <w:tc>
          <w:tcPr>
            <w:tcW w:w="5569" w:type="dxa"/>
            <w:tcBorders>
              <w:top w:val="single" w:sz="4" w:space="0" w:color="auto"/>
              <w:left w:val="single" w:sz="8" w:space="0" w:color="auto"/>
              <w:bottom w:val="single" w:sz="4" w:space="0" w:color="auto"/>
              <w:right w:val="single" w:sz="4" w:space="0" w:color="auto"/>
            </w:tcBorders>
          </w:tcPr>
          <w:p w14:paraId="147F2196" w14:textId="77777777" w:rsidR="007F1BBC" w:rsidRPr="00A83B81" w:rsidRDefault="007F1BBC" w:rsidP="00CA23D7">
            <w:pPr>
              <w:rPr>
                <w:sz w:val="22"/>
                <w:szCs w:val="22"/>
              </w:rPr>
            </w:pPr>
            <w:r>
              <w:rPr>
                <w:sz w:val="22"/>
                <w:szCs w:val="22"/>
              </w:rPr>
              <w:t>July</w:t>
            </w:r>
            <w:r w:rsidRPr="00A83B81">
              <w:rPr>
                <w:sz w:val="22"/>
                <w:szCs w:val="22"/>
              </w:rPr>
              <w:t xml:space="preserve"> 2017 – on delivery of interim report</w:t>
            </w:r>
          </w:p>
        </w:tc>
      </w:tr>
    </w:tbl>
    <w:p w14:paraId="4142BB5D" w14:textId="77777777" w:rsidR="007F1BBC" w:rsidRPr="00A83B81" w:rsidRDefault="007F1BBC" w:rsidP="007F1BBC">
      <w:pPr>
        <w:ind w:right="74"/>
        <w:rPr>
          <w:color w:val="FF0000"/>
          <w:sz w:val="22"/>
          <w:szCs w:val="22"/>
        </w:rPr>
      </w:pPr>
    </w:p>
    <w:p w14:paraId="381AC19E" w14:textId="77777777" w:rsidR="007F1BBC" w:rsidRPr="007C2A4D" w:rsidRDefault="007F1BBC" w:rsidP="007F1BBC">
      <w:pPr>
        <w:ind w:right="74"/>
        <w:rPr>
          <w:b/>
          <w:sz w:val="22"/>
          <w:szCs w:val="22"/>
          <w:u w:val="single"/>
        </w:rPr>
      </w:pPr>
      <w:r w:rsidRPr="007C2A4D">
        <w:rPr>
          <w:b/>
          <w:sz w:val="22"/>
          <w:szCs w:val="22"/>
          <w:u w:val="single"/>
        </w:rPr>
        <w:t>Stage Two</w:t>
      </w:r>
    </w:p>
    <w:p w14:paraId="75829446" w14:textId="77777777" w:rsidR="007F1BBC" w:rsidRPr="00A83B81" w:rsidRDefault="007F1BBC" w:rsidP="007F1BBC">
      <w:pPr>
        <w:ind w:right="74"/>
        <w:rPr>
          <w:color w:val="FF0000"/>
          <w:sz w:val="22"/>
          <w:szCs w:val="22"/>
        </w:rPr>
      </w:pPr>
    </w:p>
    <w:tbl>
      <w:tblPr>
        <w:tblW w:w="9124" w:type="dxa"/>
        <w:tblLayout w:type="fixed"/>
        <w:tblLook w:val="04A0" w:firstRow="1" w:lastRow="0" w:firstColumn="1" w:lastColumn="0" w:noHBand="0" w:noVBand="1"/>
      </w:tblPr>
      <w:tblGrid>
        <w:gridCol w:w="4080"/>
        <w:gridCol w:w="5044"/>
      </w:tblGrid>
      <w:tr w:rsidR="007F1BBC" w:rsidRPr="00A83B81" w14:paraId="2DD53D79"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2D7F4561" w14:textId="77777777" w:rsidR="007F1BBC" w:rsidRPr="007C2A4D" w:rsidRDefault="007F1BBC" w:rsidP="00CA23D7">
            <w:pPr>
              <w:rPr>
                <w:b/>
                <w:sz w:val="22"/>
                <w:szCs w:val="22"/>
              </w:rPr>
            </w:pPr>
            <w:r w:rsidRPr="007C2A4D">
              <w:rPr>
                <w:b/>
                <w:sz w:val="22"/>
                <w:szCs w:val="22"/>
              </w:rPr>
              <w:t>Deliverable Description</w:t>
            </w:r>
          </w:p>
        </w:tc>
        <w:tc>
          <w:tcPr>
            <w:tcW w:w="5044" w:type="dxa"/>
            <w:tcBorders>
              <w:top w:val="single" w:sz="4" w:space="0" w:color="auto"/>
              <w:left w:val="single" w:sz="8" w:space="0" w:color="auto"/>
              <w:bottom w:val="single" w:sz="4" w:space="0" w:color="auto"/>
              <w:right w:val="single" w:sz="4" w:space="0" w:color="auto"/>
            </w:tcBorders>
            <w:vAlign w:val="center"/>
          </w:tcPr>
          <w:p w14:paraId="06956F23" w14:textId="77777777" w:rsidR="007F1BBC" w:rsidRPr="007C2A4D" w:rsidRDefault="007F1BBC" w:rsidP="00CA23D7">
            <w:pPr>
              <w:rPr>
                <w:b/>
                <w:sz w:val="22"/>
                <w:szCs w:val="22"/>
              </w:rPr>
            </w:pPr>
            <w:r w:rsidRPr="007C2A4D">
              <w:rPr>
                <w:b/>
                <w:sz w:val="22"/>
                <w:szCs w:val="22"/>
              </w:rPr>
              <w:t>Expected Milestone</w:t>
            </w:r>
          </w:p>
        </w:tc>
      </w:tr>
      <w:tr w:rsidR="007F1BBC" w:rsidRPr="00A83B81" w14:paraId="591498AC"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68A427CB" w14:textId="77777777" w:rsidR="007F1BBC" w:rsidRPr="00A83B81" w:rsidRDefault="007F1BBC" w:rsidP="00CA23D7">
            <w:pPr>
              <w:rPr>
                <w:bCs/>
                <w:sz w:val="22"/>
                <w:szCs w:val="22"/>
              </w:rPr>
            </w:pPr>
            <w:r w:rsidRPr="00A83B81">
              <w:rPr>
                <w:bCs/>
                <w:sz w:val="22"/>
                <w:szCs w:val="22"/>
              </w:rPr>
              <w:t>Project Management</w:t>
            </w:r>
          </w:p>
        </w:tc>
        <w:tc>
          <w:tcPr>
            <w:tcW w:w="5044" w:type="dxa"/>
            <w:tcBorders>
              <w:top w:val="single" w:sz="4" w:space="0" w:color="auto"/>
              <w:left w:val="single" w:sz="8" w:space="0" w:color="auto"/>
              <w:bottom w:val="single" w:sz="4" w:space="0" w:color="auto"/>
              <w:right w:val="single" w:sz="4" w:space="0" w:color="auto"/>
            </w:tcBorders>
          </w:tcPr>
          <w:p w14:paraId="7C97729B" w14:textId="77777777" w:rsidR="007F1BBC" w:rsidRPr="00A83B81" w:rsidRDefault="007F1BBC" w:rsidP="00CA23D7">
            <w:pPr>
              <w:rPr>
                <w:sz w:val="22"/>
                <w:szCs w:val="22"/>
              </w:rPr>
            </w:pPr>
            <w:r>
              <w:rPr>
                <w:sz w:val="22"/>
                <w:szCs w:val="22"/>
              </w:rPr>
              <w:t>Ongoing from July</w:t>
            </w:r>
            <w:r w:rsidRPr="00A83B81">
              <w:rPr>
                <w:sz w:val="22"/>
                <w:szCs w:val="22"/>
              </w:rPr>
              <w:t xml:space="preserve"> 2017</w:t>
            </w:r>
          </w:p>
        </w:tc>
      </w:tr>
      <w:tr w:rsidR="007F1BBC" w:rsidRPr="00A83B81" w14:paraId="5540B403"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0631DBC6" w14:textId="77777777" w:rsidR="007F1BBC" w:rsidRPr="00A83B81" w:rsidRDefault="007F1BBC" w:rsidP="00CA23D7">
            <w:pPr>
              <w:rPr>
                <w:bCs/>
                <w:sz w:val="22"/>
                <w:szCs w:val="22"/>
              </w:rPr>
            </w:pPr>
            <w:r w:rsidRPr="00A83B81">
              <w:rPr>
                <w:bCs/>
                <w:sz w:val="22"/>
                <w:szCs w:val="22"/>
              </w:rPr>
              <w:t>Quality assurance</w:t>
            </w:r>
          </w:p>
        </w:tc>
        <w:tc>
          <w:tcPr>
            <w:tcW w:w="5044" w:type="dxa"/>
            <w:tcBorders>
              <w:top w:val="single" w:sz="4" w:space="0" w:color="auto"/>
              <w:left w:val="single" w:sz="8" w:space="0" w:color="auto"/>
              <w:bottom w:val="single" w:sz="4" w:space="0" w:color="auto"/>
              <w:right w:val="single" w:sz="4" w:space="0" w:color="auto"/>
            </w:tcBorders>
          </w:tcPr>
          <w:p w14:paraId="41C8F3E0" w14:textId="77777777" w:rsidR="007F1BBC" w:rsidRPr="00A83B81" w:rsidRDefault="007F1BBC" w:rsidP="00CA23D7">
            <w:pPr>
              <w:rPr>
                <w:sz w:val="22"/>
                <w:szCs w:val="22"/>
              </w:rPr>
            </w:pPr>
            <w:r w:rsidRPr="00A83B81">
              <w:rPr>
                <w:sz w:val="22"/>
                <w:szCs w:val="22"/>
              </w:rPr>
              <w:t>June/July 2019 – payment on sign-off of final reports</w:t>
            </w:r>
          </w:p>
        </w:tc>
      </w:tr>
      <w:tr w:rsidR="007F1BBC" w:rsidRPr="00A83B81" w14:paraId="5228338A"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2E46B68D" w14:textId="77777777" w:rsidR="007F1BBC" w:rsidRPr="00A83B81" w:rsidRDefault="007F1BBC" w:rsidP="00CA23D7">
            <w:pPr>
              <w:rPr>
                <w:bCs/>
                <w:sz w:val="22"/>
                <w:szCs w:val="22"/>
              </w:rPr>
            </w:pPr>
            <w:r w:rsidRPr="00A83B81">
              <w:rPr>
                <w:bCs/>
                <w:sz w:val="22"/>
                <w:szCs w:val="22"/>
              </w:rPr>
              <w:t xml:space="preserve">Steering meetings/presentations </w:t>
            </w:r>
          </w:p>
        </w:tc>
        <w:tc>
          <w:tcPr>
            <w:tcW w:w="5044" w:type="dxa"/>
            <w:tcBorders>
              <w:top w:val="single" w:sz="4" w:space="0" w:color="auto"/>
              <w:left w:val="single" w:sz="8" w:space="0" w:color="auto"/>
              <w:bottom w:val="single" w:sz="4" w:space="0" w:color="auto"/>
              <w:right w:val="single" w:sz="4" w:space="0" w:color="auto"/>
            </w:tcBorders>
          </w:tcPr>
          <w:p w14:paraId="69D6026E" w14:textId="77777777" w:rsidR="007F1BBC" w:rsidRPr="00A83B81" w:rsidRDefault="007F1BBC" w:rsidP="00CA23D7">
            <w:pPr>
              <w:rPr>
                <w:sz w:val="22"/>
                <w:szCs w:val="22"/>
              </w:rPr>
            </w:pPr>
            <w:r w:rsidRPr="00A83B81">
              <w:rPr>
                <w:sz w:val="22"/>
                <w:szCs w:val="22"/>
              </w:rPr>
              <w:t>Once every 4 months</w:t>
            </w:r>
          </w:p>
        </w:tc>
      </w:tr>
      <w:tr w:rsidR="007F1BBC" w:rsidRPr="00A83B81" w14:paraId="0476237A"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6B4E1F74" w14:textId="77777777" w:rsidR="007F1BBC" w:rsidRPr="00A83B81" w:rsidRDefault="007F1BBC" w:rsidP="00CA23D7">
            <w:pPr>
              <w:rPr>
                <w:bCs/>
                <w:sz w:val="22"/>
                <w:szCs w:val="22"/>
              </w:rPr>
            </w:pPr>
            <w:r w:rsidRPr="00A83B81">
              <w:rPr>
                <w:bCs/>
                <w:sz w:val="22"/>
                <w:szCs w:val="22"/>
              </w:rPr>
              <w:t>Progress reporting</w:t>
            </w:r>
          </w:p>
        </w:tc>
        <w:tc>
          <w:tcPr>
            <w:tcW w:w="5044" w:type="dxa"/>
            <w:tcBorders>
              <w:top w:val="single" w:sz="4" w:space="0" w:color="auto"/>
              <w:left w:val="single" w:sz="8" w:space="0" w:color="auto"/>
              <w:bottom w:val="single" w:sz="4" w:space="0" w:color="auto"/>
              <w:right w:val="single" w:sz="4" w:space="0" w:color="auto"/>
            </w:tcBorders>
          </w:tcPr>
          <w:p w14:paraId="2F199BAE" w14:textId="77777777" w:rsidR="007F1BBC" w:rsidRPr="00A83B81" w:rsidRDefault="007F1BBC" w:rsidP="00CA23D7">
            <w:pPr>
              <w:rPr>
                <w:sz w:val="22"/>
                <w:szCs w:val="22"/>
              </w:rPr>
            </w:pPr>
            <w:r w:rsidRPr="00A83B81">
              <w:rPr>
                <w:sz w:val="22"/>
                <w:szCs w:val="22"/>
              </w:rPr>
              <w:t>Betwe</w:t>
            </w:r>
            <w:r>
              <w:rPr>
                <w:sz w:val="22"/>
                <w:szCs w:val="22"/>
              </w:rPr>
              <w:t>en July</w:t>
            </w:r>
            <w:r w:rsidRPr="00A83B81">
              <w:rPr>
                <w:sz w:val="22"/>
                <w:szCs w:val="22"/>
              </w:rPr>
              <w:t xml:space="preserve"> 2017 – June 2019 (weekly up-date meetings)</w:t>
            </w:r>
          </w:p>
        </w:tc>
      </w:tr>
      <w:tr w:rsidR="007F1BBC" w:rsidRPr="00A83B81" w14:paraId="2C56CD59"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433BBAD0" w14:textId="77777777" w:rsidR="007F1BBC" w:rsidRPr="00A83B81" w:rsidRDefault="007F1BBC" w:rsidP="00CA23D7">
            <w:pPr>
              <w:rPr>
                <w:bCs/>
                <w:sz w:val="22"/>
                <w:szCs w:val="22"/>
              </w:rPr>
            </w:pPr>
            <w:r w:rsidRPr="00A83B81">
              <w:rPr>
                <w:bCs/>
                <w:sz w:val="22"/>
                <w:szCs w:val="22"/>
              </w:rPr>
              <w:t>CBA framework and calculations</w:t>
            </w:r>
          </w:p>
        </w:tc>
        <w:tc>
          <w:tcPr>
            <w:tcW w:w="5044" w:type="dxa"/>
            <w:tcBorders>
              <w:top w:val="single" w:sz="4" w:space="0" w:color="auto"/>
              <w:left w:val="single" w:sz="8" w:space="0" w:color="auto"/>
              <w:bottom w:val="single" w:sz="4" w:space="0" w:color="auto"/>
              <w:right w:val="single" w:sz="4" w:space="0" w:color="auto"/>
            </w:tcBorders>
          </w:tcPr>
          <w:p w14:paraId="657A9FF1" w14:textId="77777777" w:rsidR="007F1BBC" w:rsidRPr="00A83B81" w:rsidRDefault="007F1BBC" w:rsidP="00CA23D7">
            <w:pPr>
              <w:rPr>
                <w:sz w:val="22"/>
                <w:szCs w:val="22"/>
              </w:rPr>
            </w:pPr>
            <w:r>
              <w:rPr>
                <w:sz w:val="22"/>
                <w:szCs w:val="22"/>
              </w:rPr>
              <w:t>June</w:t>
            </w:r>
            <w:r w:rsidRPr="00A83B81">
              <w:rPr>
                <w:sz w:val="22"/>
                <w:szCs w:val="22"/>
              </w:rPr>
              <w:t xml:space="preserve"> 2019 – payment on sign-off of final report</w:t>
            </w:r>
          </w:p>
        </w:tc>
      </w:tr>
      <w:tr w:rsidR="007F1BBC" w:rsidRPr="00A83B81" w14:paraId="085442DB"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19109F49" w14:textId="77777777" w:rsidR="007F1BBC" w:rsidRPr="00A83B81" w:rsidRDefault="007F1BBC" w:rsidP="00CA23D7">
            <w:pPr>
              <w:rPr>
                <w:bCs/>
                <w:sz w:val="22"/>
                <w:szCs w:val="22"/>
              </w:rPr>
            </w:pPr>
            <w:r w:rsidRPr="00A83B81">
              <w:rPr>
                <w:bCs/>
                <w:sz w:val="22"/>
                <w:szCs w:val="22"/>
              </w:rPr>
              <w:t>Reporting and peer review</w:t>
            </w:r>
          </w:p>
        </w:tc>
        <w:tc>
          <w:tcPr>
            <w:tcW w:w="5044" w:type="dxa"/>
            <w:tcBorders>
              <w:top w:val="single" w:sz="4" w:space="0" w:color="auto"/>
              <w:left w:val="single" w:sz="8" w:space="0" w:color="auto"/>
              <w:bottom w:val="single" w:sz="4" w:space="0" w:color="auto"/>
              <w:right w:val="single" w:sz="4" w:space="0" w:color="auto"/>
            </w:tcBorders>
          </w:tcPr>
          <w:p w14:paraId="2DBB5FBB" w14:textId="77777777" w:rsidR="007F1BBC" w:rsidRPr="00A83B81" w:rsidRDefault="007F1BBC" w:rsidP="00CA23D7">
            <w:pPr>
              <w:rPr>
                <w:sz w:val="22"/>
                <w:szCs w:val="22"/>
              </w:rPr>
            </w:pPr>
            <w:r w:rsidRPr="00A83B81">
              <w:rPr>
                <w:sz w:val="22"/>
                <w:szCs w:val="22"/>
              </w:rPr>
              <w:t>June 2019– payment on sign-off of final report</w:t>
            </w:r>
          </w:p>
        </w:tc>
      </w:tr>
      <w:tr w:rsidR="007F1BBC" w:rsidRPr="00A83B81" w14:paraId="21326317"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23958EB2" w14:textId="77777777" w:rsidR="007F1BBC" w:rsidRPr="00A83B81" w:rsidRDefault="007F1BBC" w:rsidP="00CA23D7">
            <w:pPr>
              <w:rPr>
                <w:bCs/>
                <w:sz w:val="22"/>
                <w:szCs w:val="22"/>
              </w:rPr>
            </w:pPr>
            <w:r w:rsidRPr="00A83B81">
              <w:rPr>
                <w:bCs/>
                <w:sz w:val="22"/>
                <w:szCs w:val="22"/>
              </w:rPr>
              <w:t>Project design / Sampling</w:t>
            </w:r>
          </w:p>
        </w:tc>
        <w:tc>
          <w:tcPr>
            <w:tcW w:w="5044" w:type="dxa"/>
            <w:tcBorders>
              <w:top w:val="single" w:sz="4" w:space="0" w:color="auto"/>
              <w:left w:val="single" w:sz="8" w:space="0" w:color="auto"/>
              <w:bottom w:val="single" w:sz="4" w:space="0" w:color="auto"/>
              <w:right w:val="single" w:sz="4" w:space="0" w:color="auto"/>
            </w:tcBorders>
          </w:tcPr>
          <w:p w14:paraId="3B9012EA" w14:textId="77777777" w:rsidR="007F1BBC" w:rsidRPr="00A83B81" w:rsidRDefault="007F1BBC" w:rsidP="00CA23D7">
            <w:pPr>
              <w:rPr>
                <w:sz w:val="22"/>
                <w:szCs w:val="22"/>
              </w:rPr>
            </w:pPr>
            <w:r>
              <w:rPr>
                <w:sz w:val="22"/>
                <w:szCs w:val="22"/>
              </w:rPr>
              <w:t>July</w:t>
            </w:r>
            <w:r w:rsidRPr="00A83B81">
              <w:rPr>
                <w:sz w:val="22"/>
                <w:szCs w:val="22"/>
              </w:rPr>
              <w:t xml:space="preserve"> 2017</w:t>
            </w:r>
          </w:p>
        </w:tc>
      </w:tr>
      <w:tr w:rsidR="007F1BBC" w:rsidRPr="00A83B81" w14:paraId="54A7CBC8"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25103928" w14:textId="77777777" w:rsidR="007F1BBC" w:rsidRPr="00A83B81" w:rsidRDefault="007F1BBC" w:rsidP="00CA23D7">
            <w:pPr>
              <w:rPr>
                <w:bCs/>
                <w:sz w:val="22"/>
                <w:szCs w:val="22"/>
              </w:rPr>
            </w:pPr>
            <w:r w:rsidRPr="00A83B81">
              <w:rPr>
                <w:bCs/>
                <w:sz w:val="22"/>
                <w:szCs w:val="22"/>
              </w:rPr>
              <w:t>Questionnaire Development</w:t>
            </w:r>
          </w:p>
        </w:tc>
        <w:tc>
          <w:tcPr>
            <w:tcW w:w="5044" w:type="dxa"/>
            <w:tcBorders>
              <w:top w:val="single" w:sz="4" w:space="0" w:color="auto"/>
              <w:left w:val="single" w:sz="8" w:space="0" w:color="auto"/>
              <w:bottom w:val="single" w:sz="4" w:space="0" w:color="auto"/>
              <w:right w:val="single" w:sz="4" w:space="0" w:color="auto"/>
            </w:tcBorders>
          </w:tcPr>
          <w:p w14:paraId="7A6D782A" w14:textId="77777777" w:rsidR="007F1BBC" w:rsidRPr="00A83B81" w:rsidRDefault="007F1BBC" w:rsidP="00CA23D7">
            <w:pPr>
              <w:rPr>
                <w:sz w:val="22"/>
                <w:szCs w:val="22"/>
              </w:rPr>
            </w:pPr>
            <w:r>
              <w:rPr>
                <w:sz w:val="22"/>
                <w:szCs w:val="22"/>
              </w:rPr>
              <w:t>July</w:t>
            </w:r>
            <w:r w:rsidRPr="00A83B81">
              <w:rPr>
                <w:sz w:val="22"/>
                <w:szCs w:val="22"/>
              </w:rPr>
              <w:t xml:space="preserve"> 2017</w:t>
            </w:r>
          </w:p>
        </w:tc>
      </w:tr>
      <w:tr w:rsidR="007F1BBC" w:rsidRPr="00A83B81" w14:paraId="057E46BA"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4441A07B" w14:textId="77777777" w:rsidR="007F1BBC" w:rsidRPr="00A83B81" w:rsidRDefault="007F1BBC" w:rsidP="00CA23D7">
            <w:pPr>
              <w:rPr>
                <w:bCs/>
                <w:sz w:val="22"/>
                <w:szCs w:val="22"/>
              </w:rPr>
            </w:pPr>
            <w:r w:rsidRPr="00A83B81">
              <w:rPr>
                <w:bCs/>
                <w:sz w:val="22"/>
                <w:szCs w:val="22"/>
              </w:rPr>
              <w:t>Fieldwork costs</w:t>
            </w:r>
          </w:p>
        </w:tc>
        <w:tc>
          <w:tcPr>
            <w:tcW w:w="5044" w:type="dxa"/>
            <w:tcBorders>
              <w:top w:val="single" w:sz="4" w:space="0" w:color="auto"/>
              <w:left w:val="single" w:sz="8" w:space="0" w:color="auto"/>
              <w:bottom w:val="single" w:sz="4" w:space="0" w:color="auto"/>
              <w:right w:val="single" w:sz="4" w:space="0" w:color="auto"/>
            </w:tcBorders>
          </w:tcPr>
          <w:p w14:paraId="24B66CF2" w14:textId="77777777" w:rsidR="007F1BBC" w:rsidRPr="00A83B81" w:rsidRDefault="007F1BBC" w:rsidP="00CA23D7">
            <w:pPr>
              <w:rPr>
                <w:sz w:val="22"/>
                <w:szCs w:val="22"/>
              </w:rPr>
            </w:pPr>
            <w:r>
              <w:rPr>
                <w:sz w:val="22"/>
                <w:szCs w:val="22"/>
              </w:rPr>
              <w:t>Between July</w:t>
            </w:r>
            <w:r w:rsidRPr="00A83B81">
              <w:rPr>
                <w:sz w:val="22"/>
                <w:szCs w:val="22"/>
              </w:rPr>
              <w:t xml:space="preserve"> 2017 – Dec 2018</w:t>
            </w:r>
          </w:p>
        </w:tc>
      </w:tr>
      <w:tr w:rsidR="007F1BBC" w:rsidRPr="00A83B81" w14:paraId="681F30DD" w14:textId="77777777" w:rsidTr="00CA23D7">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586BF3A2" w14:textId="77777777" w:rsidR="007F1BBC" w:rsidRPr="00A83B81" w:rsidRDefault="007F1BBC" w:rsidP="00CA23D7">
            <w:pPr>
              <w:rPr>
                <w:bCs/>
                <w:sz w:val="22"/>
                <w:szCs w:val="22"/>
              </w:rPr>
            </w:pPr>
            <w:r w:rsidRPr="00A83B81">
              <w:rPr>
                <w:bCs/>
                <w:sz w:val="22"/>
                <w:szCs w:val="22"/>
              </w:rPr>
              <w:t>Data reduction and analysis</w:t>
            </w:r>
          </w:p>
        </w:tc>
        <w:tc>
          <w:tcPr>
            <w:tcW w:w="5044" w:type="dxa"/>
            <w:tcBorders>
              <w:top w:val="single" w:sz="4" w:space="0" w:color="auto"/>
              <w:left w:val="single" w:sz="8" w:space="0" w:color="auto"/>
              <w:bottom w:val="single" w:sz="4" w:space="0" w:color="auto"/>
              <w:right w:val="single" w:sz="4" w:space="0" w:color="auto"/>
            </w:tcBorders>
          </w:tcPr>
          <w:p w14:paraId="406E722E" w14:textId="77777777" w:rsidR="007F1BBC" w:rsidRPr="00A83B81" w:rsidRDefault="007F1BBC" w:rsidP="00CA23D7">
            <w:pPr>
              <w:rPr>
                <w:sz w:val="22"/>
                <w:szCs w:val="22"/>
              </w:rPr>
            </w:pPr>
            <w:r w:rsidRPr="00A83B81">
              <w:rPr>
                <w:sz w:val="22"/>
                <w:szCs w:val="22"/>
              </w:rPr>
              <w:t>Ongoing basis from Dec 2017</w:t>
            </w:r>
          </w:p>
        </w:tc>
      </w:tr>
      <w:tr w:rsidR="00F84DE4" w:rsidRPr="00A83B81" w14:paraId="71984D94" w14:textId="77777777" w:rsidTr="00F84DE4">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4280997D" w14:textId="77777777" w:rsidR="00F84DE4" w:rsidRPr="00A83B81" w:rsidRDefault="00F84DE4" w:rsidP="00CA23D7">
            <w:pPr>
              <w:rPr>
                <w:bCs/>
                <w:sz w:val="22"/>
                <w:szCs w:val="22"/>
              </w:rPr>
            </w:pPr>
            <w:r w:rsidRPr="00A83B81">
              <w:rPr>
                <w:bCs/>
                <w:sz w:val="22"/>
                <w:szCs w:val="22"/>
              </w:rPr>
              <w:lastRenderedPageBreak/>
              <w:t>Reporting and Dissemination</w:t>
            </w:r>
          </w:p>
        </w:tc>
        <w:tc>
          <w:tcPr>
            <w:tcW w:w="5044" w:type="dxa"/>
            <w:tcBorders>
              <w:top w:val="single" w:sz="4" w:space="0" w:color="auto"/>
              <w:left w:val="single" w:sz="8" w:space="0" w:color="auto"/>
              <w:bottom w:val="single" w:sz="4" w:space="0" w:color="auto"/>
              <w:right w:val="single" w:sz="4" w:space="0" w:color="auto"/>
            </w:tcBorders>
          </w:tcPr>
          <w:p w14:paraId="5A8D162B" w14:textId="77777777" w:rsidR="00F84DE4" w:rsidRPr="00A83B81" w:rsidRDefault="00F84DE4" w:rsidP="00CA23D7">
            <w:pPr>
              <w:rPr>
                <w:sz w:val="22"/>
                <w:szCs w:val="22"/>
              </w:rPr>
            </w:pPr>
            <w:r w:rsidRPr="00A83B81">
              <w:rPr>
                <w:sz w:val="22"/>
                <w:szCs w:val="22"/>
              </w:rPr>
              <w:t>Ongoing basis from Dec 2017 – payment on sign-off of final report</w:t>
            </w:r>
          </w:p>
        </w:tc>
      </w:tr>
      <w:tr w:rsidR="00F84DE4" w:rsidRPr="00A83B81" w14:paraId="5134F600" w14:textId="77777777" w:rsidTr="00F84DE4">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7AE51E6C" w14:textId="77777777" w:rsidR="00F84DE4" w:rsidRPr="00A83B81" w:rsidRDefault="00F84DE4" w:rsidP="00CA23D7">
            <w:pPr>
              <w:rPr>
                <w:bCs/>
                <w:sz w:val="22"/>
                <w:szCs w:val="22"/>
              </w:rPr>
            </w:pPr>
            <w:r w:rsidRPr="00A83B81">
              <w:rPr>
                <w:bCs/>
                <w:sz w:val="22"/>
                <w:szCs w:val="22"/>
              </w:rPr>
              <w:t>Additional costs</w:t>
            </w:r>
          </w:p>
        </w:tc>
        <w:tc>
          <w:tcPr>
            <w:tcW w:w="5044" w:type="dxa"/>
            <w:tcBorders>
              <w:top w:val="single" w:sz="4" w:space="0" w:color="auto"/>
              <w:left w:val="single" w:sz="8" w:space="0" w:color="auto"/>
              <w:bottom w:val="single" w:sz="4" w:space="0" w:color="auto"/>
              <w:right w:val="single" w:sz="4" w:space="0" w:color="auto"/>
            </w:tcBorders>
          </w:tcPr>
          <w:p w14:paraId="42CD1895" w14:textId="77777777" w:rsidR="00F84DE4" w:rsidRPr="00A83B81" w:rsidRDefault="00F84DE4" w:rsidP="00CA23D7">
            <w:pPr>
              <w:rPr>
                <w:sz w:val="22"/>
                <w:szCs w:val="22"/>
              </w:rPr>
            </w:pPr>
            <w:r w:rsidRPr="00A83B81">
              <w:rPr>
                <w:sz w:val="22"/>
                <w:szCs w:val="22"/>
              </w:rPr>
              <w:t>As occurring</w:t>
            </w:r>
          </w:p>
        </w:tc>
      </w:tr>
      <w:tr w:rsidR="00F84DE4" w:rsidRPr="00A83B81" w14:paraId="2D1284EA" w14:textId="77777777" w:rsidTr="00F84DE4">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77CE5116" w14:textId="77777777" w:rsidR="00F84DE4" w:rsidRPr="00A83B81" w:rsidRDefault="00F84DE4" w:rsidP="00CA23D7">
            <w:pPr>
              <w:rPr>
                <w:bCs/>
                <w:sz w:val="22"/>
                <w:szCs w:val="22"/>
              </w:rPr>
            </w:pPr>
            <w:r w:rsidRPr="00A83B81">
              <w:rPr>
                <w:bCs/>
                <w:sz w:val="22"/>
                <w:szCs w:val="22"/>
              </w:rPr>
              <w:t>Quantitative analysis - Impact analysis</w:t>
            </w:r>
          </w:p>
        </w:tc>
        <w:tc>
          <w:tcPr>
            <w:tcW w:w="5044" w:type="dxa"/>
            <w:tcBorders>
              <w:top w:val="single" w:sz="4" w:space="0" w:color="auto"/>
              <w:left w:val="single" w:sz="8" w:space="0" w:color="auto"/>
              <w:bottom w:val="single" w:sz="4" w:space="0" w:color="auto"/>
              <w:right w:val="single" w:sz="4" w:space="0" w:color="auto"/>
            </w:tcBorders>
          </w:tcPr>
          <w:p w14:paraId="4109B932" w14:textId="77777777" w:rsidR="00F84DE4" w:rsidRPr="00A83B81" w:rsidRDefault="00F84DE4" w:rsidP="00CA23D7">
            <w:pPr>
              <w:rPr>
                <w:sz w:val="22"/>
                <w:szCs w:val="22"/>
              </w:rPr>
            </w:pPr>
            <w:r w:rsidRPr="00A83B81">
              <w:rPr>
                <w:sz w:val="22"/>
                <w:szCs w:val="22"/>
              </w:rPr>
              <w:t>June 2019 – payment on sign-off of final report</w:t>
            </w:r>
          </w:p>
        </w:tc>
      </w:tr>
      <w:tr w:rsidR="00F84DE4" w:rsidRPr="00A83B81" w14:paraId="1553EEB9" w14:textId="77777777" w:rsidTr="00F84DE4">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3A81BF01" w14:textId="77777777" w:rsidR="00F84DE4" w:rsidRPr="00A83B81" w:rsidRDefault="00F84DE4" w:rsidP="00CA23D7">
            <w:pPr>
              <w:rPr>
                <w:bCs/>
                <w:sz w:val="22"/>
                <w:szCs w:val="22"/>
              </w:rPr>
            </w:pPr>
            <w:r w:rsidRPr="00A83B81">
              <w:rPr>
                <w:bCs/>
                <w:sz w:val="22"/>
                <w:szCs w:val="22"/>
              </w:rPr>
              <w:t xml:space="preserve">Quantitative Analysis - Modelling </w:t>
            </w:r>
          </w:p>
        </w:tc>
        <w:tc>
          <w:tcPr>
            <w:tcW w:w="5044" w:type="dxa"/>
            <w:tcBorders>
              <w:top w:val="single" w:sz="4" w:space="0" w:color="auto"/>
              <w:left w:val="single" w:sz="8" w:space="0" w:color="auto"/>
              <w:bottom w:val="single" w:sz="4" w:space="0" w:color="auto"/>
              <w:right w:val="single" w:sz="4" w:space="0" w:color="auto"/>
            </w:tcBorders>
          </w:tcPr>
          <w:p w14:paraId="1E895378" w14:textId="77777777" w:rsidR="00F84DE4" w:rsidRPr="00A83B81" w:rsidRDefault="00F84DE4" w:rsidP="00CA23D7">
            <w:pPr>
              <w:rPr>
                <w:sz w:val="22"/>
                <w:szCs w:val="22"/>
              </w:rPr>
            </w:pPr>
            <w:r w:rsidRPr="00A83B81">
              <w:rPr>
                <w:sz w:val="22"/>
                <w:szCs w:val="22"/>
              </w:rPr>
              <w:t>June 2019 – payment on sign-off of final report</w:t>
            </w:r>
          </w:p>
        </w:tc>
      </w:tr>
      <w:tr w:rsidR="00F84DE4" w:rsidRPr="00A83B81" w14:paraId="45F78CA9" w14:textId="77777777" w:rsidTr="00F84DE4">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4FF9F7A9" w14:textId="77777777" w:rsidR="00F84DE4" w:rsidRPr="00A83B81" w:rsidRDefault="00F84DE4" w:rsidP="00CA23D7">
            <w:pPr>
              <w:rPr>
                <w:bCs/>
                <w:sz w:val="22"/>
                <w:szCs w:val="22"/>
              </w:rPr>
            </w:pPr>
            <w:r w:rsidRPr="00A83B81">
              <w:rPr>
                <w:bCs/>
                <w:sz w:val="22"/>
                <w:szCs w:val="22"/>
              </w:rPr>
              <w:t>Reporting</w:t>
            </w:r>
          </w:p>
        </w:tc>
        <w:tc>
          <w:tcPr>
            <w:tcW w:w="5044" w:type="dxa"/>
            <w:tcBorders>
              <w:top w:val="single" w:sz="4" w:space="0" w:color="auto"/>
              <w:left w:val="single" w:sz="8" w:space="0" w:color="auto"/>
              <w:bottom w:val="single" w:sz="4" w:space="0" w:color="auto"/>
              <w:right w:val="single" w:sz="4" w:space="0" w:color="auto"/>
            </w:tcBorders>
          </w:tcPr>
          <w:p w14:paraId="439F0109" w14:textId="77777777" w:rsidR="00F84DE4" w:rsidRPr="00A83B81" w:rsidRDefault="00F84DE4" w:rsidP="00CA23D7">
            <w:pPr>
              <w:rPr>
                <w:sz w:val="22"/>
                <w:szCs w:val="22"/>
              </w:rPr>
            </w:pPr>
            <w:r w:rsidRPr="00A83B81">
              <w:rPr>
                <w:sz w:val="22"/>
                <w:szCs w:val="22"/>
              </w:rPr>
              <w:t>July 2019 – payment on sign-off of final report</w:t>
            </w:r>
          </w:p>
        </w:tc>
      </w:tr>
      <w:tr w:rsidR="00F84DE4" w:rsidRPr="00A83B81" w14:paraId="1BF682D3" w14:textId="77777777" w:rsidTr="00F84DE4">
        <w:trPr>
          <w:trHeight w:val="390"/>
        </w:trPr>
        <w:tc>
          <w:tcPr>
            <w:tcW w:w="4080" w:type="dxa"/>
            <w:tcBorders>
              <w:top w:val="single" w:sz="4" w:space="0" w:color="auto"/>
              <w:left w:val="single" w:sz="8" w:space="0" w:color="auto"/>
              <w:bottom w:val="single" w:sz="4" w:space="0" w:color="auto"/>
              <w:right w:val="single" w:sz="4" w:space="0" w:color="auto"/>
            </w:tcBorders>
            <w:shd w:val="clear" w:color="auto" w:fill="auto"/>
            <w:vAlign w:val="center"/>
          </w:tcPr>
          <w:p w14:paraId="44DC19CB" w14:textId="77777777" w:rsidR="00F84DE4" w:rsidRPr="00A83B81" w:rsidRDefault="00F84DE4" w:rsidP="00CA23D7">
            <w:pPr>
              <w:rPr>
                <w:bCs/>
                <w:sz w:val="22"/>
                <w:szCs w:val="22"/>
              </w:rPr>
            </w:pPr>
            <w:r w:rsidRPr="00A83B81">
              <w:rPr>
                <w:bCs/>
                <w:sz w:val="22"/>
                <w:szCs w:val="22"/>
              </w:rPr>
              <w:t>Expenses / Travel &amp; Subsistence / Transcription Costs / Incentive for qualitative interviews / Infographics</w:t>
            </w:r>
          </w:p>
        </w:tc>
        <w:tc>
          <w:tcPr>
            <w:tcW w:w="5044" w:type="dxa"/>
            <w:tcBorders>
              <w:top w:val="single" w:sz="4" w:space="0" w:color="auto"/>
              <w:left w:val="single" w:sz="8" w:space="0" w:color="auto"/>
              <w:bottom w:val="single" w:sz="4" w:space="0" w:color="auto"/>
              <w:right w:val="single" w:sz="4" w:space="0" w:color="auto"/>
            </w:tcBorders>
          </w:tcPr>
          <w:p w14:paraId="4AD657E3" w14:textId="77777777" w:rsidR="00F84DE4" w:rsidRPr="00A83B81" w:rsidRDefault="00F84DE4" w:rsidP="00CA23D7">
            <w:pPr>
              <w:rPr>
                <w:sz w:val="22"/>
                <w:szCs w:val="22"/>
              </w:rPr>
            </w:pPr>
            <w:r>
              <w:rPr>
                <w:sz w:val="22"/>
                <w:szCs w:val="22"/>
              </w:rPr>
              <w:t>From July</w:t>
            </w:r>
            <w:r w:rsidRPr="00A83B81">
              <w:rPr>
                <w:sz w:val="22"/>
                <w:szCs w:val="22"/>
              </w:rPr>
              <w:t xml:space="preserve"> 2017 – July 2019 – as occurring</w:t>
            </w:r>
          </w:p>
        </w:tc>
      </w:tr>
    </w:tbl>
    <w:p w14:paraId="26D7A36C" w14:textId="77777777" w:rsidR="007F1BBC" w:rsidRPr="007F1BBC" w:rsidRDefault="007F1BBC" w:rsidP="007F1BBC"/>
    <w:p w14:paraId="02682AE8" w14:textId="77777777" w:rsidR="00C544EE" w:rsidRPr="003A0D23" w:rsidRDefault="00C544EE" w:rsidP="00F36657">
      <w:pPr>
        <w:rPr>
          <w:sz w:val="22"/>
          <w:szCs w:val="22"/>
        </w:rPr>
      </w:pPr>
    </w:p>
    <w:p w14:paraId="02682AE9" w14:textId="77777777" w:rsidR="00C544EE" w:rsidRPr="003A0D23" w:rsidRDefault="00C544EE" w:rsidP="00F36657">
      <w:pPr>
        <w:rPr>
          <w:sz w:val="22"/>
          <w:szCs w:val="22"/>
        </w:rPr>
      </w:pPr>
    </w:p>
    <w:p w14:paraId="02682AEA" w14:textId="77777777" w:rsidR="00C544EE" w:rsidRPr="003A0D23" w:rsidRDefault="00C544EE" w:rsidP="00F36657">
      <w:pPr>
        <w:rPr>
          <w:sz w:val="22"/>
          <w:szCs w:val="22"/>
        </w:rPr>
      </w:pPr>
    </w:p>
    <w:p w14:paraId="02682AEB" w14:textId="77777777" w:rsidR="00C544EE" w:rsidRPr="003A0D23" w:rsidRDefault="00C544EE" w:rsidP="00F36657">
      <w:pPr>
        <w:rPr>
          <w:sz w:val="22"/>
          <w:szCs w:val="22"/>
        </w:rPr>
      </w:pPr>
    </w:p>
    <w:p w14:paraId="7E08E93A" w14:textId="77777777" w:rsidR="00F84DE4" w:rsidRDefault="00F84DE4">
      <w:pPr>
        <w:jc w:val="left"/>
        <w:rPr>
          <w:b/>
          <w:bCs/>
          <w:kern w:val="32"/>
          <w:sz w:val="22"/>
          <w:szCs w:val="22"/>
          <w:lang w:val="x-none"/>
        </w:rPr>
      </w:pPr>
      <w:r>
        <w:rPr>
          <w:sz w:val="22"/>
          <w:szCs w:val="22"/>
        </w:rPr>
        <w:br w:type="page"/>
      </w:r>
    </w:p>
    <w:p w14:paraId="02682B22" w14:textId="5B058695" w:rsidR="00F36657" w:rsidRDefault="00F36657" w:rsidP="00F36657">
      <w:pPr>
        <w:pStyle w:val="Heading1"/>
        <w:rPr>
          <w:rFonts w:ascii="Arial" w:hAnsi="Arial" w:cs="Arial"/>
          <w:sz w:val="22"/>
          <w:szCs w:val="22"/>
        </w:rPr>
      </w:pPr>
      <w:r w:rsidRPr="003A0D23">
        <w:rPr>
          <w:rFonts w:ascii="Arial" w:hAnsi="Arial" w:cs="Arial"/>
          <w:sz w:val="22"/>
          <w:szCs w:val="22"/>
        </w:rPr>
        <w:lastRenderedPageBreak/>
        <w:t xml:space="preserve">ANNEX C </w:t>
      </w:r>
      <w:bookmarkStart w:id="8" w:name="_Toc316998617"/>
      <w:r w:rsidRPr="003A0D23">
        <w:rPr>
          <w:rFonts w:ascii="Arial" w:hAnsi="Arial" w:cs="Arial"/>
          <w:sz w:val="22"/>
          <w:szCs w:val="22"/>
        </w:rPr>
        <w:t xml:space="preserve"> – Prices, Rate</w:t>
      </w:r>
      <w:bookmarkEnd w:id="8"/>
      <w:r w:rsidRPr="003A0D23">
        <w:rPr>
          <w:rFonts w:ascii="Arial" w:hAnsi="Arial" w:cs="Arial"/>
          <w:sz w:val="22"/>
          <w:szCs w:val="22"/>
        </w:rPr>
        <w:t>s And Payment Schedule</w:t>
      </w:r>
    </w:p>
    <w:p w14:paraId="58B45A63" w14:textId="77777777" w:rsidR="00CA23D7" w:rsidRDefault="00CA23D7" w:rsidP="00CA23D7">
      <w:pPr>
        <w:rPr>
          <w:lang w:val="x-none"/>
        </w:rPr>
      </w:pPr>
    </w:p>
    <w:p w14:paraId="272E768F" w14:textId="77777777" w:rsidR="00CA23D7" w:rsidRPr="00C93CBA" w:rsidRDefault="00CA23D7" w:rsidP="00CA23D7">
      <w:pPr>
        <w:pStyle w:val="ListParagraph"/>
        <w:numPr>
          <w:ilvl w:val="0"/>
          <w:numId w:val="45"/>
        </w:numPr>
        <w:rPr>
          <w:rFonts w:ascii="Arial" w:hAnsi="Arial" w:cs="Arial"/>
          <w:b/>
          <w:sz w:val="22"/>
          <w:szCs w:val="22"/>
        </w:rPr>
      </w:pPr>
      <w:r w:rsidRPr="00C93CBA">
        <w:rPr>
          <w:rFonts w:ascii="Arial" w:hAnsi="Arial" w:cs="Arial"/>
          <w:b/>
          <w:sz w:val="22"/>
          <w:szCs w:val="22"/>
        </w:rPr>
        <w:t xml:space="preserve">General </w:t>
      </w:r>
    </w:p>
    <w:p w14:paraId="19FC7B35" w14:textId="33A73F88" w:rsidR="00CA23D7" w:rsidRPr="00C93CBA" w:rsidRDefault="00CA23D7" w:rsidP="00CA23D7">
      <w:pPr>
        <w:pStyle w:val="ListParagraph"/>
        <w:numPr>
          <w:ilvl w:val="1"/>
          <w:numId w:val="49"/>
        </w:numPr>
        <w:rPr>
          <w:rFonts w:ascii="Arial" w:hAnsi="Arial" w:cs="Arial"/>
          <w:b/>
          <w:sz w:val="22"/>
          <w:szCs w:val="22"/>
        </w:rPr>
      </w:pPr>
      <w:r w:rsidRPr="00C93CBA">
        <w:rPr>
          <w:rFonts w:ascii="Arial" w:hAnsi="Arial" w:cs="Arial"/>
          <w:sz w:val="22"/>
          <w:szCs w:val="22"/>
        </w:rPr>
        <w:t>For the performance of the Services, the Provider shall be paid the Contract Price calculated using the prices and rates entered in this Appendix.</w:t>
      </w:r>
    </w:p>
    <w:p w14:paraId="4CB5AE34" w14:textId="77777777" w:rsidR="002F191F" w:rsidRPr="003A0D23" w:rsidRDefault="002F191F" w:rsidP="002F191F">
      <w:pPr>
        <w:rPr>
          <w:sz w:val="22"/>
          <w:szCs w:val="22"/>
          <w:lang w:val="x-none"/>
        </w:rPr>
      </w:pPr>
    </w:p>
    <w:p w14:paraId="70E8E943" w14:textId="7A8FCEBB" w:rsidR="002F191F" w:rsidRPr="00014252" w:rsidRDefault="00AD5550" w:rsidP="000C08FC">
      <w:pPr>
        <w:jc w:val="center"/>
        <w:rPr>
          <w:sz w:val="22"/>
          <w:szCs w:val="22"/>
        </w:rPr>
      </w:pPr>
      <w:r w:rsidRPr="00014252">
        <w:rPr>
          <w:sz w:val="22"/>
          <w:szCs w:val="22"/>
        </w:rPr>
        <w:t>[REDACTED]</w:t>
      </w:r>
    </w:p>
    <w:p w14:paraId="02682B23" w14:textId="77777777" w:rsidR="00F36657" w:rsidRPr="003A0D23" w:rsidRDefault="00F36657" w:rsidP="00F36657">
      <w:pPr>
        <w:rPr>
          <w:sz w:val="22"/>
          <w:szCs w:val="22"/>
          <w:highlight w:val="yellow"/>
        </w:rPr>
      </w:pPr>
    </w:p>
    <w:p w14:paraId="02682B24" w14:textId="77777777" w:rsidR="00F36657" w:rsidRPr="003A0D23" w:rsidRDefault="00F36657" w:rsidP="00F36657">
      <w:pPr>
        <w:rPr>
          <w:sz w:val="22"/>
          <w:szCs w:val="22"/>
          <w:highlight w:val="yellow"/>
        </w:rPr>
      </w:pPr>
    </w:p>
    <w:p w14:paraId="02682B25" w14:textId="77777777" w:rsidR="00177692" w:rsidRPr="003A0D23" w:rsidRDefault="00177692" w:rsidP="00C544EE">
      <w:pPr>
        <w:rPr>
          <w:sz w:val="22"/>
          <w:szCs w:val="22"/>
        </w:rPr>
      </w:pPr>
    </w:p>
    <w:p w14:paraId="02682B26" w14:textId="77777777" w:rsidR="00976306" w:rsidRPr="003A0D23" w:rsidRDefault="00976306" w:rsidP="00976306">
      <w:pPr>
        <w:rPr>
          <w:sz w:val="22"/>
          <w:szCs w:val="22"/>
        </w:rPr>
      </w:pPr>
    </w:p>
    <w:p w14:paraId="02682B27" w14:textId="77777777" w:rsidR="00976306" w:rsidRPr="003A0D23" w:rsidRDefault="00976306" w:rsidP="00976306">
      <w:pPr>
        <w:rPr>
          <w:sz w:val="22"/>
          <w:szCs w:val="22"/>
        </w:rPr>
      </w:pPr>
    </w:p>
    <w:p w14:paraId="02682B28" w14:textId="77777777" w:rsidR="00976306" w:rsidRPr="003A0D23" w:rsidRDefault="00976306" w:rsidP="00976306">
      <w:pPr>
        <w:rPr>
          <w:sz w:val="22"/>
          <w:szCs w:val="22"/>
        </w:rPr>
      </w:pPr>
    </w:p>
    <w:p w14:paraId="02682B29" w14:textId="77777777" w:rsidR="00976306" w:rsidRPr="003A0D23" w:rsidRDefault="00976306" w:rsidP="00976306">
      <w:pPr>
        <w:rPr>
          <w:sz w:val="22"/>
          <w:szCs w:val="22"/>
        </w:rPr>
      </w:pPr>
    </w:p>
    <w:p w14:paraId="02682B2A" w14:textId="77777777" w:rsidR="00976306" w:rsidRPr="003A0D23" w:rsidRDefault="00976306" w:rsidP="00976306">
      <w:pPr>
        <w:rPr>
          <w:sz w:val="22"/>
          <w:szCs w:val="22"/>
        </w:rPr>
      </w:pPr>
    </w:p>
    <w:p w14:paraId="02682B2B" w14:textId="77777777" w:rsidR="00976306" w:rsidRPr="003A0D23" w:rsidRDefault="00976306" w:rsidP="00976306">
      <w:pPr>
        <w:rPr>
          <w:sz w:val="22"/>
          <w:szCs w:val="22"/>
        </w:rPr>
      </w:pPr>
    </w:p>
    <w:p w14:paraId="02682B2C" w14:textId="77777777" w:rsidR="00976306" w:rsidRPr="003A0D23" w:rsidRDefault="00976306" w:rsidP="00976306">
      <w:pPr>
        <w:rPr>
          <w:sz w:val="22"/>
          <w:szCs w:val="22"/>
        </w:rPr>
      </w:pPr>
    </w:p>
    <w:p w14:paraId="02682B2D" w14:textId="77777777" w:rsidR="00976306" w:rsidRPr="003A0D23" w:rsidRDefault="00976306" w:rsidP="00976306">
      <w:pPr>
        <w:rPr>
          <w:sz w:val="22"/>
          <w:szCs w:val="22"/>
        </w:rPr>
      </w:pPr>
      <w:r w:rsidRPr="003A0D23">
        <w:rPr>
          <w:sz w:val="22"/>
          <w:szCs w:val="22"/>
        </w:rPr>
        <w:br w:type="page"/>
      </w:r>
    </w:p>
    <w:p w14:paraId="02682B2E" w14:textId="77777777" w:rsidR="00976306" w:rsidRPr="003A0D23" w:rsidRDefault="00976306" w:rsidP="00BE75C4">
      <w:pPr>
        <w:pStyle w:val="Heading2"/>
        <w:jc w:val="left"/>
        <w:rPr>
          <w:rFonts w:ascii="Arial" w:hAnsi="Arial" w:cs="Arial"/>
          <w:i w:val="0"/>
          <w:color w:val="C0C0C0"/>
          <w:sz w:val="22"/>
          <w:szCs w:val="22"/>
        </w:rPr>
      </w:pPr>
      <w:bookmarkStart w:id="9" w:name="_Toc316998596"/>
      <w:r w:rsidRPr="003A0D23">
        <w:rPr>
          <w:rFonts w:ascii="Arial" w:hAnsi="Arial" w:cs="Arial"/>
          <w:i w:val="0"/>
          <w:sz w:val="22"/>
          <w:szCs w:val="22"/>
        </w:rPr>
        <w:lastRenderedPageBreak/>
        <w:t xml:space="preserve">Annex </w:t>
      </w:r>
      <w:r w:rsidR="00C544EE" w:rsidRPr="003A0D23">
        <w:rPr>
          <w:rFonts w:ascii="Arial" w:hAnsi="Arial" w:cs="Arial"/>
          <w:i w:val="0"/>
          <w:sz w:val="22"/>
          <w:szCs w:val="22"/>
        </w:rPr>
        <w:t>D</w:t>
      </w:r>
      <w:r w:rsidRPr="003A0D23">
        <w:rPr>
          <w:rFonts w:ascii="Arial" w:hAnsi="Arial" w:cs="Arial"/>
          <w:i w:val="0"/>
          <w:sz w:val="22"/>
          <w:szCs w:val="22"/>
        </w:rPr>
        <w:t xml:space="preserve"> – Provider and Sub-contractor Key Staff</w:t>
      </w:r>
      <w:bookmarkEnd w:id="9"/>
    </w:p>
    <w:p w14:paraId="02682B2F" w14:textId="77777777" w:rsidR="00976306" w:rsidRDefault="00976306" w:rsidP="00976306">
      <w:pPr>
        <w:rPr>
          <w:sz w:val="22"/>
          <w:szCs w:val="22"/>
          <w:highlight w:val="yellow"/>
        </w:rPr>
      </w:pPr>
    </w:p>
    <w:p w14:paraId="6D21B107" w14:textId="01C7004F" w:rsidR="00AD5550" w:rsidRPr="00014252" w:rsidRDefault="00AD5550" w:rsidP="00976306">
      <w:pPr>
        <w:rPr>
          <w:sz w:val="22"/>
          <w:szCs w:val="22"/>
        </w:rPr>
      </w:pPr>
      <w:r w:rsidRPr="00014252">
        <w:rPr>
          <w:sz w:val="22"/>
          <w:szCs w:val="22"/>
        </w:rPr>
        <w:t>[REDACTED]</w:t>
      </w:r>
    </w:p>
    <w:p w14:paraId="6B9B58EF" w14:textId="77777777" w:rsidR="00AD5550" w:rsidRPr="00014252" w:rsidRDefault="00AD5550" w:rsidP="00976306">
      <w:pPr>
        <w:rPr>
          <w:sz w:val="22"/>
          <w:szCs w:val="22"/>
          <w:highlight w:val="yellow"/>
        </w:rPr>
      </w:pPr>
    </w:p>
    <w:p w14:paraId="02682B4C" w14:textId="77777777" w:rsidR="00976306" w:rsidRPr="00014252" w:rsidRDefault="00976306" w:rsidP="00BE75C4">
      <w:pPr>
        <w:pStyle w:val="Heading2"/>
        <w:jc w:val="left"/>
        <w:rPr>
          <w:rFonts w:ascii="Arial" w:hAnsi="Arial" w:cs="Arial"/>
          <w:i w:val="0"/>
          <w:sz w:val="22"/>
          <w:szCs w:val="22"/>
        </w:rPr>
      </w:pPr>
      <w:bookmarkStart w:id="10" w:name="_Toc316998597"/>
      <w:r w:rsidRPr="00014252">
        <w:rPr>
          <w:rFonts w:ascii="Arial" w:hAnsi="Arial" w:cs="Arial"/>
          <w:i w:val="0"/>
          <w:sz w:val="22"/>
          <w:szCs w:val="22"/>
        </w:rPr>
        <w:t xml:space="preserve">Annex </w:t>
      </w:r>
      <w:r w:rsidR="00C544EE" w:rsidRPr="00014252">
        <w:rPr>
          <w:rFonts w:ascii="Arial" w:hAnsi="Arial" w:cs="Arial"/>
          <w:i w:val="0"/>
          <w:sz w:val="22"/>
          <w:szCs w:val="22"/>
        </w:rPr>
        <w:t>E</w:t>
      </w:r>
      <w:r w:rsidRPr="00014252">
        <w:rPr>
          <w:rFonts w:ascii="Arial" w:hAnsi="Arial" w:cs="Arial"/>
          <w:i w:val="0"/>
          <w:sz w:val="22"/>
          <w:szCs w:val="22"/>
        </w:rPr>
        <w:t xml:space="preserve"> – Approved Sub-contractors</w:t>
      </w:r>
      <w:bookmarkEnd w:id="10"/>
    </w:p>
    <w:p w14:paraId="02682B4D" w14:textId="77777777" w:rsidR="00976306" w:rsidRPr="00014252" w:rsidRDefault="00976306" w:rsidP="00976306">
      <w:pPr>
        <w:rPr>
          <w:b/>
          <w:sz w:val="22"/>
          <w:szCs w:val="22"/>
          <w:highlight w:val="yellow"/>
        </w:rPr>
      </w:pPr>
    </w:p>
    <w:p w14:paraId="02682B62" w14:textId="46CC3A80" w:rsidR="00976306" w:rsidRPr="003A0D23" w:rsidRDefault="00AD5550" w:rsidP="00976306">
      <w:pPr>
        <w:rPr>
          <w:sz w:val="22"/>
          <w:szCs w:val="22"/>
        </w:rPr>
      </w:pPr>
      <w:r w:rsidRPr="00014252">
        <w:rPr>
          <w:sz w:val="22"/>
          <w:szCs w:val="22"/>
        </w:rPr>
        <w:t>[REDACTED]</w:t>
      </w:r>
      <w:r w:rsidR="00976306" w:rsidRPr="003A0D23">
        <w:rPr>
          <w:sz w:val="22"/>
          <w:szCs w:val="22"/>
        </w:rPr>
        <w:br w:type="page"/>
      </w:r>
    </w:p>
    <w:p w14:paraId="02682B63" w14:textId="77777777" w:rsidR="00976306" w:rsidRPr="003A0D23" w:rsidRDefault="00976306" w:rsidP="00976306">
      <w:pPr>
        <w:rPr>
          <w:sz w:val="22"/>
          <w:szCs w:val="22"/>
        </w:rPr>
      </w:pPr>
    </w:p>
    <w:p w14:paraId="02682B64" w14:textId="77777777" w:rsidR="00976306" w:rsidRPr="003A0D23" w:rsidRDefault="00976306" w:rsidP="00976306">
      <w:pPr>
        <w:pStyle w:val="Heading2"/>
        <w:rPr>
          <w:rFonts w:ascii="Arial" w:hAnsi="Arial" w:cs="Arial"/>
          <w:i w:val="0"/>
          <w:color w:val="C0C0C0"/>
          <w:sz w:val="22"/>
          <w:szCs w:val="22"/>
        </w:rPr>
      </w:pPr>
      <w:bookmarkStart w:id="11" w:name="_Toc316998599"/>
      <w:r w:rsidRPr="003A0D23">
        <w:rPr>
          <w:rFonts w:ascii="Arial" w:hAnsi="Arial" w:cs="Arial"/>
          <w:i w:val="0"/>
          <w:sz w:val="22"/>
          <w:szCs w:val="22"/>
        </w:rPr>
        <w:t xml:space="preserve">Annex </w:t>
      </w:r>
      <w:r w:rsidR="00C544EE" w:rsidRPr="003A0D23">
        <w:rPr>
          <w:rFonts w:ascii="Arial" w:hAnsi="Arial" w:cs="Arial"/>
          <w:i w:val="0"/>
          <w:sz w:val="22"/>
          <w:szCs w:val="22"/>
        </w:rPr>
        <w:t>F</w:t>
      </w:r>
      <w:r w:rsidRPr="003A0D23">
        <w:rPr>
          <w:rFonts w:ascii="Arial" w:hAnsi="Arial" w:cs="Arial"/>
          <w:i w:val="0"/>
          <w:sz w:val="22"/>
          <w:szCs w:val="22"/>
        </w:rPr>
        <w:t xml:space="preserve"> – List of Management Information (MI) Requirements</w:t>
      </w:r>
      <w:bookmarkEnd w:id="11"/>
      <w:r w:rsidRPr="003A0D23">
        <w:rPr>
          <w:rFonts w:ascii="Arial" w:hAnsi="Arial" w:cs="Arial"/>
          <w:i w:val="0"/>
          <w:sz w:val="22"/>
          <w:szCs w:val="22"/>
        </w:rPr>
        <w:t xml:space="preserve">  </w:t>
      </w:r>
    </w:p>
    <w:p w14:paraId="02682B65" w14:textId="77777777" w:rsidR="00976306" w:rsidRPr="003A0D23" w:rsidRDefault="00976306" w:rsidP="00976306">
      <w:pPr>
        <w:rPr>
          <w:sz w:val="22"/>
          <w:szCs w:val="22"/>
          <w:highlight w:val="yellow"/>
        </w:rPr>
      </w:pPr>
    </w:p>
    <w:p w14:paraId="02682B66" w14:textId="77777777" w:rsidR="00976306" w:rsidRPr="003A0D23" w:rsidRDefault="00976306" w:rsidP="00976306">
      <w:pPr>
        <w:rPr>
          <w:sz w:val="22"/>
          <w:szCs w:val="22"/>
        </w:rPr>
      </w:pPr>
    </w:p>
    <w:p w14:paraId="02682B67" w14:textId="77777777" w:rsidR="00976306" w:rsidRPr="003A0D23" w:rsidRDefault="00976306" w:rsidP="00976306">
      <w:pPr>
        <w:rPr>
          <w:sz w:val="22"/>
          <w:szCs w:val="22"/>
        </w:rPr>
      </w:pPr>
      <w:r w:rsidRPr="003A0D23">
        <w:rPr>
          <w:sz w:val="22"/>
          <w:szCs w:val="22"/>
        </w:rPr>
        <w:t>The Provider shall supply information listed below relevant to the delivery of the Services to the Authority, using formats and to timescales as specified by the Authority, [covering areas such as (but not limited to)</w:t>
      </w:r>
      <w:r w:rsidR="008A55D3" w:rsidRPr="003A0D23">
        <w:rPr>
          <w:sz w:val="22"/>
          <w:szCs w:val="22"/>
        </w:rPr>
        <w:t>]:</w:t>
      </w:r>
    </w:p>
    <w:p w14:paraId="02682B68" w14:textId="77777777" w:rsidR="00976306" w:rsidRPr="003A0D23" w:rsidRDefault="00976306" w:rsidP="00976306">
      <w:pPr>
        <w:rPr>
          <w:sz w:val="22"/>
          <w:szCs w:val="22"/>
        </w:rPr>
      </w:pPr>
    </w:p>
    <w:p w14:paraId="02682B69" w14:textId="77777777" w:rsidR="00976306" w:rsidRPr="003A0D23" w:rsidRDefault="00976306" w:rsidP="0097630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4150"/>
      </w:tblGrid>
      <w:tr w:rsidR="00976306" w:rsidRPr="003A0D23" w14:paraId="02682B6C" w14:textId="77777777">
        <w:tc>
          <w:tcPr>
            <w:tcW w:w="4261" w:type="dxa"/>
          </w:tcPr>
          <w:p w14:paraId="02682B6A" w14:textId="77777777" w:rsidR="00976306" w:rsidRPr="003A0D23" w:rsidRDefault="00976306" w:rsidP="00976306">
            <w:pPr>
              <w:rPr>
                <w:b/>
                <w:sz w:val="22"/>
                <w:szCs w:val="22"/>
              </w:rPr>
            </w:pPr>
            <w:r w:rsidRPr="003A0D23">
              <w:rPr>
                <w:b/>
                <w:sz w:val="22"/>
                <w:szCs w:val="22"/>
              </w:rPr>
              <w:t>Management Information Required</w:t>
            </w:r>
          </w:p>
        </w:tc>
        <w:tc>
          <w:tcPr>
            <w:tcW w:w="4261" w:type="dxa"/>
          </w:tcPr>
          <w:p w14:paraId="02682B6B" w14:textId="77777777" w:rsidR="00976306" w:rsidRPr="003A0D23" w:rsidRDefault="00976306" w:rsidP="00976306">
            <w:pPr>
              <w:rPr>
                <w:b/>
                <w:sz w:val="22"/>
                <w:szCs w:val="22"/>
              </w:rPr>
            </w:pPr>
            <w:r w:rsidRPr="003A0D23">
              <w:rPr>
                <w:b/>
                <w:sz w:val="22"/>
                <w:szCs w:val="22"/>
              </w:rPr>
              <w:t>Frequency/Date Required</w:t>
            </w:r>
          </w:p>
        </w:tc>
      </w:tr>
      <w:tr w:rsidR="00976306" w:rsidRPr="003A0D23" w14:paraId="02682B6F" w14:textId="77777777">
        <w:tc>
          <w:tcPr>
            <w:tcW w:w="4261" w:type="dxa"/>
          </w:tcPr>
          <w:p w14:paraId="02682B6D" w14:textId="77777777" w:rsidR="00976306" w:rsidRPr="003A0D23" w:rsidRDefault="00976306" w:rsidP="00976306">
            <w:pPr>
              <w:jc w:val="left"/>
              <w:rPr>
                <w:sz w:val="22"/>
                <w:szCs w:val="22"/>
              </w:rPr>
            </w:pPr>
            <w:r w:rsidRPr="003A0D23">
              <w:rPr>
                <w:sz w:val="22"/>
                <w:szCs w:val="22"/>
              </w:rPr>
              <w:t xml:space="preserve">Submit copy of Board Minutes for Parent Company where </w:t>
            </w:r>
            <w:smartTag w:uri="urn:schemas-microsoft-com:office:smarttags" w:element="stockticker">
              <w:r w:rsidRPr="003A0D23">
                <w:rPr>
                  <w:sz w:val="22"/>
                  <w:szCs w:val="22"/>
                </w:rPr>
                <w:t>PCG</w:t>
              </w:r>
            </w:smartTag>
            <w:r w:rsidRPr="003A0D23">
              <w:rPr>
                <w:sz w:val="22"/>
                <w:szCs w:val="22"/>
              </w:rPr>
              <w:t xml:space="preserve"> has been signed</w:t>
            </w:r>
          </w:p>
        </w:tc>
        <w:tc>
          <w:tcPr>
            <w:tcW w:w="4261" w:type="dxa"/>
          </w:tcPr>
          <w:p w14:paraId="02682B6E" w14:textId="77777777" w:rsidR="00976306" w:rsidRPr="003A0D23" w:rsidRDefault="00976306" w:rsidP="00976306">
            <w:pPr>
              <w:rPr>
                <w:sz w:val="22"/>
                <w:szCs w:val="22"/>
              </w:rPr>
            </w:pPr>
            <w:r w:rsidRPr="003A0D23">
              <w:rPr>
                <w:sz w:val="22"/>
                <w:szCs w:val="22"/>
              </w:rPr>
              <w:t>On or about the effective date (and in any event no later than the first Commencement Date)</w:t>
            </w:r>
          </w:p>
        </w:tc>
      </w:tr>
      <w:tr w:rsidR="00976306" w:rsidRPr="003A0D23" w14:paraId="02682B72" w14:textId="77777777">
        <w:tc>
          <w:tcPr>
            <w:tcW w:w="4261" w:type="dxa"/>
          </w:tcPr>
          <w:p w14:paraId="02682B70" w14:textId="77777777" w:rsidR="00976306" w:rsidRPr="003A0D23" w:rsidRDefault="00976306" w:rsidP="00976306">
            <w:pPr>
              <w:rPr>
                <w:sz w:val="22"/>
                <w:szCs w:val="22"/>
              </w:rPr>
            </w:pPr>
            <w:r w:rsidRPr="003A0D23">
              <w:rPr>
                <w:sz w:val="22"/>
                <w:szCs w:val="22"/>
              </w:rPr>
              <w:t xml:space="preserve">Full and final Security Plan in accordance with Appendix [6] </w:t>
            </w:r>
          </w:p>
        </w:tc>
        <w:tc>
          <w:tcPr>
            <w:tcW w:w="4261" w:type="dxa"/>
          </w:tcPr>
          <w:p w14:paraId="02682B71" w14:textId="77777777" w:rsidR="00976306" w:rsidRPr="003A0D23" w:rsidRDefault="00976306" w:rsidP="00976306">
            <w:pPr>
              <w:rPr>
                <w:sz w:val="22"/>
                <w:szCs w:val="22"/>
              </w:rPr>
            </w:pPr>
            <w:r w:rsidRPr="003A0D23">
              <w:rPr>
                <w:sz w:val="22"/>
                <w:szCs w:val="22"/>
              </w:rPr>
              <w:t>Within twenty (20) Working Days after the Commencement Date of the Call-Off contract and reviewed at least annually thereafter.</w:t>
            </w:r>
          </w:p>
        </w:tc>
      </w:tr>
      <w:tr w:rsidR="00976306" w:rsidRPr="003A0D23" w14:paraId="02682B75" w14:textId="77777777">
        <w:tc>
          <w:tcPr>
            <w:tcW w:w="4261" w:type="dxa"/>
          </w:tcPr>
          <w:p w14:paraId="02682B73" w14:textId="77777777" w:rsidR="00976306" w:rsidRPr="003A0D23" w:rsidRDefault="00976306" w:rsidP="00976306">
            <w:pPr>
              <w:rPr>
                <w:sz w:val="22"/>
                <w:szCs w:val="22"/>
              </w:rPr>
            </w:pPr>
            <w:r w:rsidRPr="003A0D23">
              <w:rPr>
                <w:sz w:val="22"/>
                <w:szCs w:val="22"/>
              </w:rPr>
              <w:t>Sustainable Development Policy Statement &amp; Sustainable Development Plan in accordance with Appendix [7]</w:t>
            </w:r>
          </w:p>
        </w:tc>
        <w:tc>
          <w:tcPr>
            <w:tcW w:w="4261" w:type="dxa"/>
          </w:tcPr>
          <w:p w14:paraId="02682B74" w14:textId="77777777" w:rsidR="00976306" w:rsidRPr="003A0D23" w:rsidRDefault="00976306" w:rsidP="00976306">
            <w:pPr>
              <w:rPr>
                <w:sz w:val="22"/>
                <w:szCs w:val="22"/>
              </w:rPr>
            </w:pPr>
            <w:r w:rsidRPr="003A0D23">
              <w:rPr>
                <w:sz w:val="22"/>
                <w:szCs w:val="22"/>
              </w:rPr>
              <w:t>Within six (6) Months of contract start date and at least annually thereafter.</w:t>
            </w:r>
          </w:p>
        </w:tc>
      </w:tr>
      <w:tr w:rsidR="00976306" w:rsidRPr="003A0D23" w14:paraId="02682B78" w14:textId="77777777">
        <w:tc>
          <w:tcPr>
            <w:tcW w:w="4261" w:type="dxa"/>
          </w:tcPr>
          <w:p w14:paraId="02682B76" w14:textId="77777777" w:rsidR="00976306" w:rsidRPr="003A0D23" w:rsidRDefault="00976306" w:rsidP="00976306">
            <w:pPr>
              <w:rPr>
                <w:sz w:val="22"/>
                <w:szCs w:val="22"/>
              </w:rPr>
            </w:pPr>
            <w:r w:rsidRPr="003A0D23">
              <w:rPr>
                <w:sz w:val="22"/>
                <w:szCs w:val="22"/>
              </w:rPr>
              <w:t>Diversity &amp; Equality Delivery Plan in accordance with Appendix [8]</w:t>
            </w:r>
          </w:p>
        </w:tc>
        <w:tc>
          <w:tcPr>
            <w:tcW w:w="4261" w:type="dxa"/>
          </w:tcPr>
          <w:p w14:paraId="02682B77" w14:textId="77777777" w:rsidR="00976306" w:rsidRPr="003A0D23" w:rsidRDefault="00976306" w:rsidP="00976306">
            <w:pPr>
              <w:rPr>
                <w:sz w:val="22"/>
                <w:szCs w:val="22"/>
              </w:rPr>
            </w:pPr>
            <w:r w:rsidRPr="003A0D23">
              <w:rPr>
                <w:sz w:val="22"/>
                <w:szCs w:val="22"/>
              </w:rPr>
              <w:t>Within six (6) Months of contract start date and at least annually thereafter.</w:t>
            </w:r>
          </w:p>
        </w:tc>
      </w:tr>
      <w:tr w:rsidR="00976306" w:rsidRPr="003A0D23" w14:paraId="02682B7B" w14:textId="77777777">
        <w:tc>
          <w:tcPr>
            <w:tcW w:w="4261" w:type="dxa"/>
          </w:tcPr>
          <w:p w14:paraId="02682B79" w14:textId="77777777" w:rsidR="00976306" w:rsidRPr="003A0D23" w:rsidRDefault="00976306" w:rsidP="00976306">
            <w:pPr>
              <w:rPr>
                <w:sz w:val="22"/>
                <w:szCs w:val="22"/>
              </w:rPr>
            </w:pPr>
            <w:r w:rsidRPr="003A0D23">
              <w:rPr>
                <w:sz w:val="22"/>
                <w:szCs w:val="22"/>
              </w:rPr>
              <w:t>Workforce Monitoring Declaration in accordance with Appendix [8]</w:t>
            </w:r>
          </w:p>
        </w:tc>
        <w:tc>
          <w:tcPr>
            <w:tcW w:w="4261" w:type="dxa"/>
          </w:tcPr>
          <w:p w14:paraId="02682B7A" w14:textId="77777777" w:rsidR="00976306" w:rsidRPr="003A0D23" w:rsidRDefault="00976306" w:rsidP="00976306">
            <w:pPr>
              <w:rPr>
                <w:sz w:val="22"/>
                <w:szCs w:val="22"/>
              </w:rPr>
            </w:pPr>
            <w:r w:rsidRPr="003A0D23">
              <w:rPr>
                <w:sz w:val="22"/>
                <w:szCs w:val="22"/>
              </w:rPr>
              <w:t>Within six (6) Months of contract start date and at least annually thereafter.</w:t>
            </w:r>
          </w:p>
        </w:tc>
      </w:tr>
      <w:tr w:rsidR="00976306" w:rsidRPr="003A0D23" w14:paraId="02682B7E" w14:textId="77777777">
        <w:tc>
          <w:tcPr>
            <w:tcW w:w="4261" w:type="dxa"/>
          </w:tcPr>
          <w:p w14:paraId="02682B7C" w14:textId="77777777" w:rsidR="00976306" w:rsidRPr="003A0D23" w:rsidRDefault="00976306" w:rsidP="00976306">
            <w:pPr>
              <w:rPr>
                <w:sz w:val="22"/>
                <w:szCs w:val="22"/>
              </w:rPr>
            </w:pPr>
            <w:r w:rsidRPr="003A0D23">
              <w:rPr>
                <w:sz w:val="22"/>
                <w:szCs w:val="22"/>
              </w:rPr>
              <w:t>Apprenticeships &amp; Skills Report in accordance with Appendix [10]</w:t>
            </w:r>
          </w:p>
        </w:tc>
        <w:tc>
          <w:tcPr>
            <w:tcW w:w="4261" w:type="dxa"/>
          </w:tcPr>
          <w:p w14:paraId="02682B7D" w14:textId="77777777" w:rsidR="00976306" w:rsidRPr="003A0D23" w:rsidRDefault="00976306" w:rsidP="00976306">
            <w:pPr>
              <w:rPr>
                <w:sz w:val="22"/>
                <w:szCs w:val="22"/>
              </w:rPr>
            </w:pPr>
            <w:r w:rsidRPr="003A0D23">
              <w:rPr>
                <w:sz w:val="22"/>
                <w:szCs w:val="22"/>
              </w:rPr>
              <w:t>Within six [6] Months of the contract start date and written updates on a [quarterly] basis thereafter.</w:t>
            </w:r>
          </w:p>
        </w:tc>
      </w:tr>
      <w:tr w:rsidR="00976306" w:rsidRPr="003A0D23" w14:paraId="02682B82" w14:textId="77777777">
        <w:tc>
          <w:tcPr>
            <w:tcW w:w="4261" w:type="dxa"/>
          </w:tcPr>
          <w:p w14:paraId="02682B7F" w14:textId="77777777" w:rsidR="00976306" w:rsidRPr="003A0D23" w:rsidRDefault="00976306" w:rsidP="00976306">
            <w:pPr>
              <w:rPr>
                <w:sz w:val="22"/>
                <w:szCs w:val="22"/>
              </w:rPr>
            </w:pPr>
            <w:smartTag w:uri="urn:schemas-microsoft-com:office:smarttags" w:element="stockticker">
              <w:r w:rsidRPr="003A0D23">
                <w:rPr>
                  <w:sz w:val="22"/>
                  <w:szCs w:val="22"/>
                </w:rPr>
                <w:t>HMG</w:t>
              </w:r>
            </w:smartTag>
            <w:r w:rsidRPr="003A0D23">
              <w:rPr>
                <w:sz w:val="22"/>
                <w:szCs w:val="22"/>
              </w:rPr>
              <w:t xml:space="preserve"> Baseline Personnel Security Standard - Provider’s Declaration see </w:t>
            </w:r>
            <w:smartTag w:uri="urn:schemas-microsoft-com:office:smarttags" w:element="stockticker">
              <w:r w:rsidRPr="003A0D23">
                <w:rPr>
                  <w:sz w:val="22"/>
                  <w:szCs w:val="22"/>
                </w:rPr>
                <w:t>HMG</w:t>
              </w:r>
            </w:smartTag>
            <w:r w:rsidRPr="003A0D23">
              <w:rPr>
                <w:sz w:val="22"/>
                <w:szCs w:val="22"/>
              </w:rPr>
              <w:t xml:space="preserve"> Baseline Personnel Security Standard - A Guide for DWP Contractors</w:t>
            </w:r>
          </w:p>
          <w:p w14:paraId="02682B80" w14:textId="77777777" w:rsidR="00976306" w:rsidRPr="003A0D23" w:rsidRDefault="00976306" w:rsidP="00976306">
            <w:pPr>
              <w:rPr>
                <w:sz w:val="22"/>
                <w:szCs w:val="22"/>
              </w:rPr>
            </w:pPr>
          </w:p>
        </w:tc>
        <w:tc>
          <w:tcPr>
            <w:tcW w:w="4261" w:type="dxa"/>
          </w:tcPr>
          <w:p w14:paraId="02682B81" w14:textId="77777777" w:rsidR="00976306" w:rsidRPr="003A0D23" w:rsidRDefault="00976306" w:rsidP="00976306">
            <w:pPr>
              <w:rPr>
                <w:sz w:val="22"/>
                <w:szCs w:val="22"/>
              </w:rPr>
            </w:pPr>
            <w:r w:rsidRPr="003A0D23">
              <w:rPr>
                <w:sz w:val="22"/>
                <w:szCs w:val="22"/>
              </w:rPr>
              <w:t>Within four (4) weeks of contract start date and submitted for each calendar year thereafter within one Month of the end of each calendar year (i.e. by 31</w:t>
            </w:r>
            <w:r w:rsidRPr="003A0D23">
              <w:rPr>
                <w:sz w:val="22"/>
                <w:szCs w:val="22"/>
                <w:vertAlign w:val="superscript"/>
              </w:rPr>
              <w:t>st</w:t>
            </w:r>
            <w:r w:rsidRPr="003A0D23">
              <w:rPr>
                <w:sz w:val="22"/>
                <w:szCs w:val="22"/>
              </w:rPr>
              <w:t xml:space="preserve"> January for year ending 31</w:t>
            </w:r>
            <w:r w:rsidRPr="003A0D23">
              <w:rPr>
                <w:sz w:val="22"/>
                <w:szCs w:val="22"/>
                <w:vertAlign w:val="superscript"/>
              </w:rPr>
              <w:t>st</w:t>
            </w:r>
            <w:r w:rsidRPr="003A0D23">
              <w:rPr>
                <w:sz w:val="22"/>
                <w:szCs w:val="22"/>
              </w:rPr>
              <w:t xml:space="preserve"> December)</w:t>
            </w:r>
          </w:p>
        </w:tc>
      </w:tr>
    </w:tbl>
    <w:p w14:paraId="02682B83" w14:textId="77777777" w:rsidR="00976306" w:rsidRPr="003A0D23" w:rsidRDefault="00976306" w:rsidP="00976306">
      <w:pPr>
        <w:jc w:val="left"/>
        <w:rPr>
          <w:sz w:val="22"/>
          <w:szCs w:val="22"/>
        </w:rPr>
      </w:pPr>
      <w:r w:rsidRPr="003A0D23">
        <w:rPr>
          <w:sz w:val="22"/>
          <w:szCs w:val="22"/>
        </w:rPr>
        <w:br w:type="page"/>
      </w:r>
    </w:p>
    <w:p w14:paraId="02682B84" w14:textId="77777777" w:rsidR="00976306" w:rsidRPr="003A0D23" w:rsidRDefault="00976306" w:rsidP="00976306">
      <w:pPr>
        <w:pStyle w:val="Heading1"/>
        <w:rPr>
          <w:rFonts w:ascii="Arial" w:hAnsi="Arial" w:cs="Arial"/>
          <w:sz w:val="22"/>
          <w:szCs w:val="22"/>
        </w:rPr>
      </w:pPr>
      <w:bookmarkStart w:id="12" w:name="_Toc316998600"/>
      <w:r w:rsidRPr="003A0D23">
        <w:rPr>
          <w:rFonts w:ascii="Arial" w:hAnsi="Arial" w:cs="Arial"/>
          <w:sz w:val="22"/>
          <w:szCs w:val="22"/>
        </w:rPr>
        <w:lastRenderedPageBreak/>
        <w:t>APPENDIX 2 – ADMINISTRATION REQUIREMENTS</w:t>
      </w:r>
      <w:bookmarkEnd w:id="12"/>
    </w:p>
    <w:p w14:paraId="02682B85" w14:textId="77777777" w:rsidR="00976306" w:rsidRPr="003A0D23" w:rsidRDefault="00976306" w:rsidP="00976306">
      <w:pPr>
        <w:rPr>
          <w:sz w:val="22"/>
          <w:szCs w:val="22"/>
        </w:rPr>
      </w:pPr>
    </w:p>
    <w:p w14:paraId="02682B86" w14:textId="77777777" w:rsidR="00976306" w:rsidRPr="003A0D23" w:rsidRDefault="00976306" w:rsidP="00976306">
      <w:pPr>
        <w:pStyle w:val="Heading2"/>
        <w:rPr>
          <w:rFonts w:ascii="Arial" w:hAnsi="Arial" w:cs="Arial"/>
          <w:sz w:val="22"/>
          <w:szCs w:val="22"/>
        </w:rPr>
      </w:pPr>
      <w:bookmarkStart w:id="13" w:name="_Toc316998601"/>
      <w:r w:rsidRPr="003A0D23">
        <w:rPr>
          <w:rFonts w:ascii="Arial" w:hAnsi="Arial" w:cs="Arial"/>
          <w:sz w:val="22"/>
          <w:szCs w:val="22"/>
        </w:rPr>
        <w:t>1</w:t>
      </w:r>
      <w:r w:rsidRPr="003A0D23">
        <w:rPr>
          <w:rFonts w:ascii="Arial" w:hAnsi="Arial" w:cs="Arial"/>
          <w:sz w:val="22"/>
          <w:szCs w:val="22"/>
        </w:rPr>
        <w:tab/>
        <w:t>Authority's Authorisation</w:t>
      </w:r>
      <w:bookmarkEnd w:id="13"/>
    </w:p>
    <w:p w14:paraId="02682B87" w14:textId="77777777" w:rsidR="00976306" w:rsidRPr="003A0D23" w:rsidRDefault="00976306" w:rsidP="00976306">
      <w:pPr>
        <w:pStyle w:val="Normalhangingindent"/>
        <w:spacing w:before="240"/>
        <w:rPr>
          <w:sz w:val="22"/>
          <w:szCs w:val="22"/>
        </w:rPr>
      </w:pPr>
      <w:r w:rsidRPr="003A0D23">
        <w:rPr>
          <w:sz w:val="22"/>
          <w:szCs w:val="22"/>
        </w:rPr>
        <w:t>1.1</w:t>
      </w:r>
      <w:r w:rsidRPr="003A0D23">
        <w:rPr>
          <w:sz w:val="22"/>
          <w:szCs w:val="22"/>
        </w:rPr>
        <w:tab/>
        <w:t xml:space="preserve">The following person is the Authority's Representative and is authorised to act on behalf of the Secretary of State for Work and Pensions on all matters relating to the Contract, contact details are shown in the Schedule 4 </w:t>
      </w:r>
      <w:r w:rsidRPr="003A0D23">
        <w:rPr>
          <w:sz w:val="22"/>
          <w:szCs w:val="22"/>
        </w:rPr>
        <w:softHyphen/>
      </w:r>
      <w:r w:rsidRPr="003A0D23">
        <w:rPr>
          <w:sz w:val="22"/>
          <w:szCs w:val="22"/>
        </w:rPr>
        <w:softHyphen/>
        <w:t>(Order Form) of the Framework Agreement.</w:t>
      </w:r>
    </w:p>
    <w:p w14:paraId="02682B88" w14:textId="77777777" w:rsidR="00976306" w:rsidRPr="003A0D23" w:rsidRDefault="00976306" w:rsidP="00976306">
      <w:pPr>
        <w:rPr>
          <w:sz w:val="22"/>
          <w:szCs w:val="22"/>
        </w:rPr>
      </w:pPr>
    </w:p>
    <w:p w14:paraId="02682B89" w14:textId="77777777" w:rsidR="00976306" w:rsidRPr="003A0D23" w:rsidRDefault="00976306" w:rsidP="00976306">
      <w:pPr>
        <w:pStyle w:val="Normalindent1"/>
        <w:rPr>
          <w:rFonts w:cs="Arial"/>
          <w:sz w:val="22"/>
          <w:szCs w:val="22"/>
        </w:rPr>
      </w:pPr>
      <w:r w:rsidRPr="003A0D23">
        <w:rPr>
          <w:rFonts w:cs="Arial"/>
          <w:sz w:val="22"/>
          <w:szCs w:val="22"/>
        </w:rPr>
        <w:t>Name:</w:t>
      </w:r>
      <w:r w:rsidRPr="003A0D23">
        <w:rPr>
          <w:rFonts w:cs="Arial"/>
          <w:sz w:val="22"/>
          <w:szCs w:val="22"/>
        </w:rPr>
        <w:tab/>
      </w:r>
      <w:r w:rsidRPr="003A0D23">
        <w:rPr>
          <w:rFonts w:cs="Arial"/>
          <w:sz w:val="22"/>
          <w:szCs w:val="22"/>
        </w:rPr>
        <w:tab/>
      </w:r>
    </w:p>
    <w:p w14:paraId="02682B8A" w14:textId="77777777" w:rsidR="00976306" w:rsidRPr="003A0D23" w:rsidRDefault="00976306" w:rsidP="00976306">
      <w:pPr>
        <w:pStyle w:val="Normalindent1"/>
        <w:rPr>
          <w:rFonts w:cs="Arial"/>
          <w:sz w:val="22"/>
          <w:szCs w:val="22"/>
        </w:rPr>
      </w:pPr>
      <w:r w:rsidRPr="003A0D23">
        <w:rPr>
          <w:rFonts w:cs="Arial"/>
          <w:sz w:val="22"/>
          <w:szCs w:val="22"/>
        </w:rPr>
        <w:t>Title:</w:t>
      </w:r>
      <w:r w:rsidRPr="003A0D23">
        <w:rPr>
          <w:rFonts w:cs="Arial"/>
          <w:sz w:val="22"/>
          <w:szCs w:val="22"/>
        </w:rPr>
        <w:tab/>
      </w:r>
      <w:r w:rsidRPr="003A0D23">
        <w:rPr>
          <w:rFonts w:cs="Arial"/>
          <w:sz w:val="22"/>
          <w:szCs w:val="22"/>
        </w:rPr>
        <w:tab/>
      </w:r>
    </w:p>
    <w:p w14:paraId="02682B8B" w14:textId="77777777" w:rsidR="00976306" w:rsidRPr="003A0D23" w:rsidRDefault="00976306" w:rsidP="00976306">
      <w:pPr>
        <w:rPr>
          <w:sz w:val="22"/>
          <w:szCs w:val="22"/>
        </w:rPr>
      </w:pPr>
    </w:p>
    <w:p w14:paraId="02682B8C" w14:textId="77777777" w:rsidR="00976306" w:rsidRPr="003A0D23" w:rsidRDefault="00976306" w:rsidP="00976306">
      <w:pPr>
        <w:pStyle w:val="Normalhangingindent"/>
        <w:rPr>
          <w:sz w:val="22"/>
          <w:szCs w:val="22"/>
        </w:rPr>
      </w:pPr>
      <w:r w:rsidRPr="003A0D23">
        <w:rPr>
          <w:sz w:val="22"/>
          <w:szCs w:val="22"/>
        </w:rPr>
        <w:t>1.2</w:t>
      </w:r>
      <w:r w:rsidRPr="003A0D23">
        <w:rPr>
          <w:sz w:val="22"/>
          <w:szCs w:val="22"/>
        </w:rPr>
        <w:tab/>
        <w:t>The Authority's Representative may approve deputy Authority's Representatives to exercise on his / her behalf such powers as are contained in this Contract.</w:t>
      </w:r>
    </w:p>
    <w:p w14:paraId="02682B8D" w14:textId="77777777" w:rsidR="00976306" w:rsidRPr="003A0D23" w:rsidRDefault="00976306" w:rsidP="00976306">
      <w:pPr>
        <w:rPr>
          <w:sz w:val="22"/>
          <w:szCs w:val="22"/>
        </w:rPr>
      </w:pPr>
    </w:p>
    <w:p w14:paraId="02682B8E" w14:textId="77777777" w:rsidR="00976306" w:rsidRPr="003A0D23" w:rsidRDefault="00976306" w:rsidP="00976306">
      <w:pPr>
        <w:pStyle w:val="Heading2"/>
        <w:rPr>
          <w:rFonts w:ascii="Arial" w:hAnsi="Arial" w:cs="Arial"/>
          <w:sz w:val="22"/>
          <w:szCs w:val="22"/>
        </w:rPr>
      </w:pPr>
      <w:bookmarkStart w:id="14" w:name="_Toc316998602"/>
      <w:r w:rsidRPr="003A0D23">
        <w:rPr>
          <w:rFonts w:ascii="Arial" w:hAnsi="Arial" w:cs="Arial"/>
          <w:sz w:val="22"/>
          <w:szCs w:val="22"/>
        </w:rPr>
        <w:t>2</w:t>
      </w:r>
      <w:r w:rsidRPr="003A0D23">
        <w:rPr>
          <w:rFonts w:ascii="Arial" w:hAnsi="Arial" w:cs="Arial"/>
          <w:sz w:val="22"/>
          <w:szCs w:val="22"/>
        </w:rPr>
        <w:tab/>
        <w:t>Provider's Authorisation</w:t>
      </w:r>
      <w:bookmarkEnd w:id="14"/>
    </w:p>
    <w:p w14:paraId="02682B8F" w14:textId="77777777" w:rsidR="00976306" w:rsidRPr="00014252" w:rsidRDefault="00976306" w:rsidP="00976306">
      <w:pPr>
        <w:pStyle w:val="Normalhangingindent"/>
        <w:rPr>
          <w:sz w:val="22"/>
          <w:szCs w:val="22"/>
        </w:rPr>
      </w:pPr>
      <w:r w:rsidRPr="003A0D23">
        <w:rPr>
          <w:sz w:val="22"/>
          <w:szCs w:val="22"/>
        </w:rPr>
        <w:t>2.1</w:t>
      </w:r>
      <w:r w:rsidRPr="003A0D23">
        <w:rPr>
          <w:sz w:val="22"/>
          <w:szCs w:val="22"/>
        </w:rPr>
        <w:tab/>
        <w:t xml:space="preserve">The following person is the Provider's Representative and is authorised to act on </w:t>
      </w:r>
      <w:r w:rsidRPr="00014252">
        <w:rPr>
          <w:sz w:val="22"/>
          <w:szCs w:val="22"/>
        </w:rPr>
        <w:t>behalf of the Provider on all matters relating to the Contract, contact details are shown in Schedule the (Order Form) of the Framework Agreement.</w:t>
      </w:r>
    </w:p>
    <w:p w14:paraId="02682B90" w14:textId="77777777" w:rsidR="00976306" w:rsidRPr="00014252" w:rsidRDefault="00976306" w:rsidP="00976306">
      <w:pPr>
        <w:rPr>
          <w:sz w:val="22"/>
          <w:szCs w:val="22"/>
        </w:rPr>
      </w:pPr>
    </w:p>
    <w:p w14:paraId="02682B91" w14:textId="45784E5C" w:rsidR="00976306" w:rsidRPr="00014252" w:rsidRDefault="00976306" w:rsidP="00976306">
      <w:pPr>
        <w:pStyle w:val="Normalindent1"/>
        <w:rPr>
          <w:rFonts w:cs="Arial"/>
          <w:sz w:val="22"/>
          <w:szCs w:val="22"/>
        </w:rPr>
      </w:pPr>
      <w:r w:rsidRPr="00014252">
        <w:rPr>
          <w:rFonts w:cs="Arial"/>
          <w:sz w:val="22"/>
          <w:szCs w:val="22"/>
        </w:rPr>
        <w:t>Name:</w:t>
      </w:r>
      <w:r w:rsidRPr="00014252">
        <w:rPr>
          <w:rFonts w:cs="Arial"/>
          <w:sz w:val="22"/>
          <w:szCs w:val="22"/>
        </w:rPr>
        <w:tab/>
      </w:r>
      <w:r w:rsidR="00AD5550" w:rsidRPr="00014252">
        <w:rPr>
          <w:rFonts w:cs="Arial"/>
          <w:sz w:val="22"/>
          <w:szCs w:val="22"/>
        </w:rPr>
        <w:t>[REDACTED]</w:t>
      </w:r>
      <w:r w:rsidRPr="00014252">
        <w:rPr>
          <w:rFonts w:cs="Arial"/>
          <w:sz w:val="22"/>
          <w:szCs w:val="22"/>
        </w:rPr>
        <w:tab/>
      </w:r>
    </w:p>
    <w:p w14:paraId="02682B92" w14:textId="4125398F" w:rsidR="00976306" w:rsidRPr="00014252" w:rsidRDefault="00976306" w:rsidP="00976306">
      <w:pPr>
        <w:pStyle w:val="Normalindent1"/>
        <w:rPr>
          <w:rFonts w:cs="Arial"/>
          <w:sz w:val="22"/>
          <w:szCs w:val="22"/>
        </w:rPr>
      </w:pPr>
      <w:r w:rsidRPr="00014252">
        <w:rPr>
          <w:rFonts w:cs="Arial"/>
          <w:sz w:val="22"/>
          <w:szCs w:val="22"/>
        </w:rPr>
        <w:t>Title:</w:t>
      </w:r>
      <w:r w:rsidRPr="00014252">
        <w:rPr>
          <w:rFonts w:cs="Arial"/>
          <w:sz w:val="22"/>
          <w:szCs w:val="22"/>
        </w:rPr>
        <w:tab/>
      </w:r>
      <w:r w:rsidR="00262806" w:rsidRPr="00014252">
        <w:rPr>
          <w:rFonts w:cs="Arial"/>
          <w:sz w:val="22"/>
          <w:szCs w:val="22"/>
        </w:rPr>
        <w:t xml:space="preserve">Executive Director and </w:t>
      </w:r>
      <w:r w:rsidR="005E1999" w:rsidRPr="00014252">
        <w:rPr>
          <w:rFonts w:cs="Arial"/>
          <w:sz w:val="22"/>
          <w:szCs w:val="22"/>
        </w:rPr>
        <w:t>Vice President, ICF</w:t>
      </w:r>
      <w:r w:rsidRPr="00014252">
        <w:rPr>
          <w:rFonts w:cs="Arial"/>
          <w:sz w:val="22"/>
          <w:szCs w:val="22"/>
        </w:rPr>
        <w:tab/>
      </w:r>
    </w:p>
    <w:p w14:paraId="02682B93" w14:textId="77777777" w:rsidR="00976306" w:rsidRPr="00014252" w:rsidRDefault="00976306" w:rsidP="00976306">
      <w:pPr>
        <w:rPr>
          <w:sz w:val="22"/>
          <w:szCs w:val="22"/>
        </w:rPr>
      </w:pPr>
    </w:p>
    <w:p w14:paraId="02682B94" w14:textId="77777777" w:rsidR="00976306" w:rsidRPr="00014252" w:rsidRDefault="00976306" w:rsidP="00976306">
      <w:pPr>
        <w:pStyle w:val="Normalhangingindent"/>
        <w:rPr>
          <w:sz w:val="22"/>
          <w:szCs w:val="22"/>
        </w:rPr>
      </w:pPr>
      <w:r w:rsidRPr="00014252">
        <w:rPr>
          <w:sz w:val="22"/>
          <w:szCs w:val="22"/>
        </w:rPr>
        <w:t>2.2</w:t>
      </w:r>
      <w:r w:rsidRPr="00014252">
        <w:rPr>
          <w:sz w:val="22"/>
          <w:szCs w:val="22"/>
        </w:rPr>
        <w:tab/>
        <w:t>The following person is the Provider's Contract Manager and is authorised to act on behalf of the Provider on all matters relating to the Contract;</w:t>
      </w:r>
    </w:p>
    <w:p w14:paraId="02682B95" w14:textId="77777777" w:rsidR="00976306" w:rsidRPr="00014252" w:rsidRDefault="00976306" w:rsidP="00976306">
      <w:pPr>
        <w:rPr>
          <w:sz w:val="22"/>
          <w:szCs w:val="22"/>
        </w:rPr>
      </w:pPr>
    </w:p>
    <w:p w14:paraId="02682B96" w14:textId="025C98DD" w:rsidR="00976306" w:rsidRPr="00014252" w:rsidRDefault="00976306" w:rsidP="00976306">
      <w:pPr>
        <w:pStyle w:val="Normalindent1"/>
        <w:rPr>
          <w:rFonts w:cs="Arial"/>
          <w:sz w:val="22"/>
          <w:szCs w:val="22"/>
        </w:rPr>
      </w:pPr>
      <w:r w:rsidRPr="00014252">
        <w:rPr>
          <w:rFonts w:cs="Arial"/>
          <w:sz w:val="22"/>
          <w:szCs w:val="22"/>
        </w:rPr>
        <w:t>Name:</w:t>
      </w:r>
      <w:r w:rsidR="005E1999" w:rsidRPr="00014252">
        <w:rPr>
          <w:rFonts w:cs="Arial"/>
          <w:sz w:val="22"/>
          <w:szCs w:val="22"/>
        </w:rPr>
        <w:t xml:space="preserve">  </w:t>
      </w:r>
      <w:r w:rsidR="00AD5550" w:rsidRPr="00014252">
        <w:rPr>
          <w:rFonts w:cs="Arial"/>
          <w:sz w:val="22"/>
          <w:szCs w:val="22"/>
        </w:rPr>
        <w:t>[REDACTED]</w:t>
      </w:r>
    </w:p>
    <w:p w14:paraId="02682B97" w14:textId="4202A25A" w:rsidR="00976306" w:rsidRPr="00014252" w:rsidRDefault="00976306" w:rsidP="00976306">
      <w:pPr>
        <w:pStyle w:val="Normalindent1"/>
        <w:rPr>
          <w:rFonts w:cs="Arial"/>
          <w:sz w:val="22"/>
          <w:szCs w:val="22"/>
        </w:rPr>
      </w:pPr>
      <w:r w:rsidRPr="00014252">
        <w:rPr>
          <w:rFonts w:cs="Arial"/>
          <w:sz w:val="22"/>
          <w:szCs w:val="22"/>
        </w:rPr>
        <w:t>Title:</w:t>
      </w:r>
      <w:r w:rsidRPr="00014252">
        <w:rPr>
          <w:rFonts w:cs="Arial"/>
          <w:sz w:val="22"/>
          <w:szCs w:val="22"/>
        </w:rPr>
        <w:tab/>
      </w:r>
      <w:r w:rsidR="005E1999" w:rsidRPr="00014252">
        <w:rPr>
          <w:rFonts w:cs="Arial"/>
          <w:sz w:val="22"/>
          <w:szCs w:val="22"/>
        </w:rPr>
        <w:t>Senior Managing Consultant</w:t>
      </w:r>
      <w:r w:rsidRPr="00014252">
        <w:rPr>
          <w:rFonts w:cs="Arial"/>
          <w:sz w:val="22"/>
          <w:szCs w:val="22"/>
        </w:rPr>
        <w:tab/>
      </w:r>
    </w:p>
    <w:p w14:paraId="02682B98" w14:textId="77777777" w:rsidR="00976306" w:rsidRPr="00014252" w:rsidRDefault="00976306" w:rsidP="00F229EE">
      <w:pPr>
        <w:tabs>
          <w:tab w:val="left" w:pos="3330"/>
        </w:tabs>
        <w:rPr>
          <w:sz w:val="22"/>
          <w:szCs w:val="22"/>
        </w:rPr>
      </w:pPr>
    </w:p>
    <w:p w14:paraId="02682B99" w14:textId="77777777" w:rsidR="00976306" w:rsidRPr="003A0D23" w:rsidRDefault="00976306" w:rsidP="00976306">
      <w:pPr>
        <w:pStyle w:val="Heading2"/>
        <w:rPr>
          <w:rFonts w:ascii="Arial" w:hAnsi="Arial" w:cs="Arial"/>
          <w:sz w:val="22"/>
          <w:szCs w:val="22"/>
        </w:rPr>
      </w:pPr>
      <w:bookmarkStart w:id="15" w:name="_Toc316998603"/>
      <w:r w:rsidRPr="003A0D23">
        <w:rPr>
          <w:rFonts w:ascii="Arial" w:hAnsi="Arial" w:cs="Arial"/>
          <w:sz w:val="22"/>
          <w:szCs w:val="22"/>
        </w:rPr>
        <w:t>3</w:t>
      </w:r>
      <w:r w:rsidRPr="003A0D23">
        <w:rPr>
          <w:rFonts w:ascii="Arial" w:hAnsi="Arial" w:cs="Arial"/>
          <w:sz w:val="22"/>
          <w:szCs w:val="22"/>
        </w:rPr>
        <w:tab/>
        <w:t>Payment Information</w:t>
      </w:r>
      <w:bookmarkEnd w:id="15"/>
    </w:p>
    <w:p w14:paraId="02682B9A" w14:textId="77777777" w:rsidR="00976306" w:rsidRPr="003A0D23" w:rsidRDefault="00976306" w:rsidP="00976306">
      <w:pPr>
        <w:pStyle w:val="Normalhangingindent"/>
        <w:rPr>
          <w:sz w:val="22"/>
          <w:szCs w:val="22"/>
        </w:rPr>
      </w:pPr>
      <w:r w:rsidRPr="003A0D23">
        <w:rPr>
          <w:sz w:val="22"/>
          <w:szCs w:val="22"/>
        </w:rPr>
        <w:t>3.1</w:t>
      </w:r>
      <w:r w:rsidRPr="003A0D23">
        <w:rPr>
          <w:sz w:val="22"/>
          <w:szCs w:val="22"/>
        </w:rPr>
        <w:tab/>
        <w:t>The Authority shall issue a purchase order to the Provider prior to commencement of the Service.</w:t>
      </w:r>
    </w:p>
    <w:p w14:paraId="02682B9B" w14:textId="77777777" w:rsidR="00976306" w:rsidRPr="003A0D23" w:rsidRDefault="00976306" w:rsidP="00976306">
      <w:pPr>
        <w:rPr>
          <w:sz w:val="22"/>
          <w:szCs w:val="22"/>
        </w:rPr>
      </w:pPr>
    </w:p>
    <w:p w14:paraId="02682B9C" w14:textId="77777777" w:rsidR="00976306" w:rsidRPr="003A0D23" w:rsidRDefault="00976306" w:rsidP="00976306">
      <w:pPr>
        <w:pStyle w:val="Normalhangingindent"/>
        <w:rPr>
          <w:sz w:val="22"/>
          <w:szCs w:val="22"/>
        </w:rPr>
      </w:pPr>
      <w:r w:rsidRPr="003A0D23">
        <w:rPr>
          <w:sz w:val="22"/>
          <w:szCs w:val="22"/>
        </w:rPr>
        <w:t>3.2</w:t>
      </w:r>
      <w:r w:rsidRPr="003A0D23">
        <w:rPr>
          <w:sz w:val="22"/>
          <w:szCs w:val="22"/>
        </w:rPr>
        <w:tab/>
        <w:t>All invoices payable in compliance with the requirements of clause C2</w:t>
      </w:r>
      <w:r w:rsidR="00C544EE" w:rsidRPr="003A0D23">
        <w:rPr>
          <w:sz w:val="22"/>
          <w:szCs w:val="22"/>
        </w:rPr>
        <w:t xml:space="preserve"> of the call-off terms and conditions</w:t>
      </w:r>
      <w:r w:rsidRPr="003A0D23">
        <w:rPr>
          <w:sz w:val="22"/>
          <w:szCs w:val="22"/>
        </w:rPr>
        <w:t>, must include the appropriate purchase order number and shall be sent to the following address;</w:t>
      </w:r>
    </w:p>
    <w:p w14:paraId="02682B9D" w14:textId="77777777" w:rsidR="00976306" w:rsidRPr="003A0D23" w:rsidRDefault="00976306" w:rsidP="00976306">
      <w:pPr>
        <w:rPr>
          <w:sz w:val="22"/>
          <w:szCs w:val="22"/>
        </w:rPr>
      </w:pPr>
    </w:p>
    <w:p w14:paraId="02682B9E" w14:textId="77777777" w:rsidR="00976306" w:rsidRPr="003A0D23" w:rsidRDefault="00976306" w:rsidP="00976306">
      <w:pPr>
        <w:pStyle w:val="Normalindent1"/>
        <w:ind w:left="1440"/>
        <w:rPr>
          <w:rFonts w:cs="Arial"/>
          <w:sz w:val="22"/>
          <w:szCs w:val="22"/>
        </w:rPr>
      </w:pPr>
      <w:r w:rsidRPr="003A0D23">
        <w:rPr>
          <w:rFonts w:cs="Arial"/>
          <w:sz w:val="22"/>
          <w:szCs w:val="22"/>
        </w:rPr>
        <w:t>DWP</w:t>
      </w:r>
    </w:p>
    <w:p w14:paraId="02682B9F" w14:textId="77777777" w:rsidR="00DD2BA4" w:rsidRPr="003A0D23" w:rsidRDefault="00DD2BA4" w:rsidP="00DD2BA4">
      <w:pPr>
        <w:ind w:left="720" w:firstLine="720"/>
        <w:rPr>
          <w:sz w:val="22"/>
          <w:szCs w:val="22"/>
        </w:rPr>
      </w:pPr>
      <w:r w:rsidRPr="003A0D23">
        <w:rPr>
          <w:sz w:val="22"/>
          <w:szCs w:val="22"/>
        </w:rPr>
        <w:t>SSCL Accounts Payable Team</w:t>
      </w:r>
    </w:p>
    <w:p w14:paraId="02682BA0" w14:textId="77777777" w:rsidR="00DD2BA4" w:rsidRPr="003A0D23" w:rsidRDefault="00DD2BA4" w:rsidP="00DD2BA4">
      <w:pPr>
        <w:ind w:left="720" w:firstLine="720"/>
        <w:rPr>
          <w:sz w:val="22"/>
          <w:szCs w:val="22"/>
        </w:rPr>
      </w:pPr>
      <w:r w:rsidRPr="003A0D23">
        <w:rPr>
          <w:sz w:val="22"/>
          <w:szCs w:val="22"/>
        </w:rPr>
        <w:t>Room 6124, Tomlinson House</w:t>
      </w:r>
    </w:p>
    <w:p w14:paraId="02682BA1" w14:textId="77777777" w:rsidR="00DD2BA4" w:rsidRPr="003A0D23" w:rsidRDefault="00DD2BA4" w:rsidP="00DD2BA4">
      <w:pPr>
        <w:ind w:left="720" w:firstLine="720"/>
        <w:rPr>
          <w:sz w:val="22"/>
          <w:szCs w:val="22"/>
        </w:rPr>
      </w:pPr>
      <w:r w:rsidRPr="003A0D23">
        <w:rPr>
          <w:sz w:val="22"/>
          <w:szCs w:val="22"/>
        </w:rPr>
        <w:t>Norcross</w:t>
      </w:r>
    </w:p>
    <w:p w14:paraId="02682BA2" w14:textId="77777777" w:rsidR="00DD2BA4" w:rsidRPr="003A0D23" w:rsidRDefault="00DD2BA4" w:rsidP="00DD2BA4">
      <w:pPr>
        <w:ind w:left="720" w:firstLine="720"/>
        <w:rPr>
          <w:sz w:val="22"/>
          <w:szCs w:val="22"/>
        </w:rPr>
      </w:pPr>
      <w:r w:rsidRPr="003A0D23">
        <w:rPr>
          <w:sz w:val="22"/>
          <w:szCs w:val="22"/>
        </w:rPr>
        <w:t>Blackpool</w:t>
      </w:r>
    </w:p>
    <w:p w14:paraId="02682BA3" w14:textId="77777777" w:rsidR="00976306" w:rsidRPr="003A0D23" w:rsidRDefault="00DD2BA4" w:rsidP="00DD2BA4">
      <w:pPr>
        <w:ind w:left="720" w:firstLine="720"/>
        <w:rPr>
          <w:sz w:val="22"/>
          <w:szCs w:val="22"/>
        </w:rPr>
      </w:pPr>
      <w:r w:rsidRPr="003A0D23">
        <w:rPr>
          <w:sz w:val="22"/>
          <w:szCs w:val="22"/>
        </w:rPr>
        <w:t>FY5 3TA</w:t>
      </w:r>
    </w:p>
    <w:p w14:paraId="02682BA4" w14:textId="77777777" w:rsidR="00DD2BA4" w:rsidRPr="00014252" w:rsidRDefault="00DD2BA4" w:rsidP="00DD2BA4">
      <w:pPr>
        <w:ind w:left="720" w:firstLine="720"/>
        <w:rPr>
          <w:sz w:val="22"/>
          <w:szCs w:val="22"/>
          <w:highlight w:val="cyan"/>
        </w:rPr>
      </w:pPr>
    </w:p>
    <w:p w14:paraId="02682BA5" w14:textId="789226B4" w:rsidR="00976306" w:rsidRPr="00014252" w:rsidRDefault="00976306" w:rsidP="00976306">
      <w:pPr>
        <w:pStyle w:val="Normalindent1"/>
        <w:ind w:left="1440"/>
        <w:rPr>
          <w:rFonts w:cs="Arial"/>
          <w:sz w:val="22"/>
          <w:szCs w:val="22"/>
          <w:highlight w:val="cyan"/>
        </w:rPr>
      </w:pPr>
      <w:r w:rsidRPr="00014252">
        <w:rPr>
          <w:rFonts w:cs="Arial"/>
          <w:sz w:val="22"/>
          <w:szCs w:val="22"/>
        </w:rPr>
        <w:t xml:space="preserve">Shared Services Helpline: </w:t>
      </w:r>
      <w:r w:rsidR="00AD5550" w:rsidRPr="00014252">
        <w:rPr>
          <w:rFonts w:cs="Arial"/>
          <w:sz w:val="22"/>
          <w:szCs w:val="22"/>
        </w:rPr>
        <w:t>[REDACTED]</w:t>
      </w:r>
    </w:p>
    <w:p w14:paraId="02682BA6" w14:textId="77777777" w:rsidR="00976306" w:rsidRPr="00014252" w:rsidRDefault="00976306" w:rsidP="00976306">
      <w:pPr>
        <w:pStyle w:val="Indenti"/>
        <w:rPr>
          <w:rFonts w:cs="Arial"/>
          <w:sz w:val="22"/>
          <w:szCs w:val="22"/>
        </w:rPr>
      </w:pPr>
    </w:p>
    <w:p w14:paraId="02682BA7" w14:textId="77777777" w:rsidR="00976306" w:rsidRPr="003A0D23" w:rsidRDefault="00976306" w:rsidP="00976306">
      <w:pPr>
        <w:ind w:left="720" w:hanging="720"/>
        <w:rPr>
          <w:b/>
          <w:sz w:val="22"/>
          <w:szCs w:val="22"/>
        </w:rPr>
      </w:pPr>
      <w:r w:rsidRPr="003A0D23">
        <w:rPr>
          <w:sz w:val="22"/>
          <w:szCs w:val="22"/>
        </w:rPr>
        <w:t>3.3</w:t>
      </w:r>
      <w:r w:rsidRPr="003A0D23">
        <w:rPr>
          <w:sz w:val="22"/>
          <w:szCs w:val="22"/>
        </w:rPr>
        <w:tab/>
        <w:t>Any additional information required independently of the invoice will be detailed in the Order Form at Call-off stag</w:t>
      </w:r>
      <w:bookmarkStart w:id="16" w:name="_GoBack"/>
      <w:bookmarkEnd w:id="16"/>
      <w:r w:rsidRPr="003A0D23">
        <w:rPr>
          <w:sz w:val="22"/>
          <w:szCs w:val="22"/>
        </w:rPr>
        <w:t>e.</w:t>
      </w:r>
    </w:p>
    <w:p w14:paraId="02682BA8" w14:textId="77777777" w:rsidR="00976306" w:rsidRPr="003A0D23" w:rsidRDefault="00976306" w:rsidP="00976306">
      <w:pPr>
        <w:pStyle w:val="Normalhangingindent"/>
        <w:rPr>
          <w:sz w:val="22"/>
          <w:szCs w:val="22"/>
        </w:rPr>
      </w:pPr>
    </w:p>
    <w:p w14:paraId="02682BA9" w14:textId="77777777" w:rsidR="00976306" w:rsidRPr="003A0D23" w:rsidRDefault="00976306" w:rsidP="00976306">
      <w:pPr>
        <w:pStyle w:val="Heading2"/>
        <w:rPr>
          <w:rFonts w:ascii="Arial" w:hAnsi="Arial" w:cs="Arial"/>
          <w:sz w:val="22"/>
          <w:szCs w:val="22"/>
        </w:rPr>
      </w:pPr>
      <w:bookmarkStart w:id="17" w:name="_Toc316998604"/>
      <w:r w:rsidRPr="003A0D23">
        <w:rPr>
          <w:rFonts w:ascii="Arial" w:hAnsi="Arial" w:cs="Arial"/>
          <w:sz w:val="22"/>
          <w:szCs w:val="22"/>
        </w:rPr>
        <w:t>Disputed Claims</w:t>
      </w:r>
      <w:bookmarkEnd w:id="17"/>
    </w:p>
    <w:p w14:paraId="02682BAA" w14:textId="77777777" w:rsidR="00976306" w:rsidRPr="003A0D23" w:rsidRDefault="00976306" w:rsidP="00976306">
      <w:pPr>
        <w:pStyle w:val="Normalhangingindent"/>
        <w:rPr>
          <w:sz w:val="22"/>
          <w:szCs w:val="22"/>
        </w:rPr>
      </w:pPr>
      <w:r w:rsidRPr="003A0D23">
        <w:rPr>
          <w:sz w:val="22"/>
          <w:szCs w:val="22"/>
        </w:rPr>
        <w:t>4.1</w:t>
      </w:r>
      <w:r w:rsidRPr="003A0D23">
        <w:rPr>
          <w:sz w:val="22"/>
          <w:szCs w:val="22"/>
        </w:rPr>
        <w:tab/>
        <w:t>Notwithstanding paragraph 4.5 of this Appendix, payment by the Authority of all or any part of any invoice rendered or other claim for payment by the Provider shall not signify approval of such invoice/claim. The Authority reserves the right to verify invoices/claims after the date of payment and subsequently to recover any sums which have been overpaid.</w:t>
      </w:r>
    </w:p>
    <w:p w14:paraId="02682BAB" w14:textId="77777777" w:rsidR="00976306" w:rsidRPr="003A0D23" w:rsidRDefault="00976306" w:rsidP="00976306">
      <w:pPr>
        <w:rPr>
          <w:sz w:val="22"/>
          <w:szCs w:val="22"/>
        </w:rPr>
      </w:pPr>
    </w:p>
    <w:p w14:paraId="02682BAC" w14:textId="77777777" w:rsidR="00976306" w:rsidRPr="003A0D23" w:rsidRDefault="00976306" w:rsidP="00976306">
      <w:pPr>
        <w:pStyle w:val="Normalhangingindent"/>
        <w:rPr>
          <w:sz w:val="22"/>
          <w:szCs w:val="22"/>
        </w:rPr>
      </w:pPr>
      <w:r w:rsidRPr="003A0D23">
        <w:rPr>
          <w:sz w:val="22"/>
          <w:szCs w:val="22"/>
        </w:rPr>
        <w:t>4.2</w:t>
      </w:r>
      <w:r w:rsidRPr="003A0D23">
        <w:rPr>
          <w:sz w:val="22"/>
          <w:szCs w:val="22"/>
        </w:rPr>
        <w:tab/>
        <w:t>If any part of a claim rendered by the Provider is disputed or subject to question by the Authority either before or after payment then the Authority may call for the Provider to provide such further documentary and oral evidence as it may reasonably require to verify its liability to pay the amount which is disputed or subject to question and the Provider shall promptly provide such evidence in a form satisfactory to the Authority.</w:t>
      </w:r>
    </w:p>
    <w:p w14:paraId="02682BAD" w14:textId="77777777" w:rsidR="00976306" w:rsidRPr="003A0D23" w:rsidRDefault="00976306" w:rsidP="00976306">
      <w:pPr>
        <w:rPr>
          <w:sz w:val="22"/>
          <w:szCs w:val="22"/>
        </w:rPr>
      </w:pPr>
    </w:p>
    <w:p w14:paraId="02682BAE" w14:textId="77777777" w:rsidR="00976306" w:rsidRPr="003A0D23" w:rsidRDefault="00976306" w:rsidP="00976306">
      <w:pPr>
        <w:pStyle w:val="Normalhangingindent"/>
        <w:rPr>
          <w:sz w:val="22"/>
          <w:szCs w:val="22"/>
        </w:rPr>
      </w:pPr>
      <w:r w:rsidRPr="003A0D23">
        <w:rPr>
          <w:sz w:val="22"/>
          <w:szCs w:val="22"/>
        </w:rPr>
        <w:t>4.3</w:t>
      </w:r>
      <w:r w:rsidRPr="003A0D23">
        <w:rPr>
          <w:sz w:val="22"/>
          <w:szCs w:val="22"/>
        </w:rPr>
        <w:tab/>
        <w:t>If any part of a claim rendered by the Provider is disputed or subject to question by the Authority, the Authority shall not withhold payment of the remainder.</w:t>
      </w:r>
    </w:p>
    <w:p w14:paraId="02682BAF" w14:textId="77777777" w:rsidR="00976306" w:rsidRPr="003A0D23" w:rsidRDefault="00976306" w:rsidP="00976306">
      <w:pPr>
        <w:rPr>
          <w:sz w:val="22"/>
          <w:szCs w:val="22"/>
        </w:rPr>
      </w:pPr>
    </w:p>
    <w:p w14:paraId="02682BB0" w14:textId="77777777" w:rsidR="00976306" w:rsidRPr="003A0D23" w:rsidRDefault="00976306" w:rsidP="00976306">
      <w:pPr>
        <w:pStyle w:val="Normalhangingindent"/>
        <w:rPr>
          <w:sz w:val="22"/>
          <w:szCs w:val="22"/>
        </w:rPr>
      </w:pPr>
      <w:r w:rsidRPr="003A0D23">
        <w:rPr>
          <w:sz w:val="22"/>
          <w:szCs w:val="22"/>
        </w:rPr>
        <w:t>4.4</w:t>
      </w:r>
      <w:r w:rsidRPr="003A0D23">
        <w:rPr>
          <w:sz w:val="22"/>
          <w:szCs w:val="22"/>
        </w:rPr>
        <w:tab/>
        <w:t>If any invoice rendered by the Provider is paid but any part of it is disputed or subject to question by the Authority and such part is subsequently agreed or determined not to have been properly payable then the Provider shall forthwith repay such part to the Authority.</w:t>
      </w:r>
    </w:p>
    <w:p w14:paraId="02682BB1" w14:textId="77777777" w:rsidR="00976306" w:rsidRPr="003A0D23" w:rsidRDefault="00976306" w:rsidP="00976306">
      <w:pPr>
        <w:rPr>
          <w:sz w:val="22"/>
          <w:szCs w:val="22"/>
        </w:rPr>
      </w:pPr>
    </w:p>
    <w:p w14:paraId="02682BB2" w14:textId="77777777" w:rsidR="00976306" w:rsidRPr="003A0D23" w:rsidRDefault="00976306" w:rsidP="00976306">
      <w:pPr>
        <w:pStyle w:val="Normalhangingindent"/>
        <w:rPr>
          <w:sz w:val="22"/>
          <w:szCs w:val="22"/>
        </w:rPr>
      </w:pPr>
      <w:r w:rsidRPr="003A0D23">
        <w:rPr>
          <w:sz w:val="22"/>
          <w:szCs w:val="22"/>
        </w:rPr>
        <w:t>4.5</w:t>
      </w:r>
      <w:r w:rsidRPr="003A0D23">
        <w:rPr>
          <w:sz w:val="22"/>
          <w:szCs w:val="22"/>
        </w:rPr>
        <w:tab/>
        <w:t>The Authority shall be entitled to deduct from sums due to the Provider by way of set-off any amounts owed to it or which are in dispute or subject to question either in respect of the invoice for which payment is being made or any previous invoice.</w:t>
      </w:r>
    </w:p>
    <w:p w14:paraId="02682BB3" w14:textId="77777777" w:rsidR="00976306" w:rsidRPr="003A0D23" w:rsidRDefault="00976306" w:rsidP="00976306">
      <w:pPr>
        <w:rPr>
          <w:sz w:val="22"/>
          <w:szCs w:val="22"/>
        </w:rPr>
      </w:pPr>
    </w:p>
    <w:p w14:paraId="02682BB4" w14:textId="77777777" w:rsidR="00976306" w:rsidRPr="003A0D23" w:rsidRDefault="00976306" w:rsidP="00976306">
      <w:pPr>
        <w:pStyle w:val="Heading2"/>
        <w:rPr>
          <w:rFonts w:ascii="Arial" w:hAnsi="Arial" w:cs="Arial"/>
          <w:sz w:val="22"/>
          <w:szCs w:val="22"/>
        </w:rPr>
      </w:pPr>
      <w:bookmarkStart w:id="18" w:name="_Toc316998605"/>
      <w:r w:rsidRPr="003A0D23">
        <w:rPr>
          <w:rFonts w:ascii="Arial" w:hAnsi="Arial" w:cs="Arial"/>
          <w:sz w:val="22"/>
          <w:szCs w:val="22"/>
        </w:rPr>
        <w:t>5</w:t>
      </w:r>
      <w:r w:rsidRPr="003A0D23">
        <w:rPr>
          <w:rFonts w:ascii="Arial" w:hAnsi="Arial" w:cs="Arial"/>
          <w:sz w:val="22"/>
          <w:szCs w:val="22"/>
        </w:rPr>
        <w:tab/>
        <w:t>Final Claims</w:t>
      </w:r>
      <w:bookmarkEnd w:id="18"/>
    </w:p>
    <w:p w14:paraId="02682BB5" w14:textId="77777777" w:rsidR="00976306" w:rsidRPr="003A0D23" w:rsidRDefault="00976306" w:rsidP="00976306">
      <w:pPr>
        <w:pStyle w:val="Normalhangingindent"/>
        <w:rPr>
          <w:sz w:val="22"/>
          <w:szCs w:val="22"/>
        </w:rPr>
      </w:pPr>
      <w:r w:rsidRPr="003A0D23">
        <w:rPr>
          <w:sz w:val="22"/>
          <w:szCs w:val="22"/>
        </w:rPr>
        <w:t>5.1</w:t>
      </w:r>
      <w:r w:rsidRPr="003A0D23">
        <w:rPr>
          <w:sz w:val="22"/>
          <w:szCs w:val="22"/>
        </w:rPr>
        <w:tab/>
        <w:t>Provided all previous claims have been paid, the authority shall have no further liability to make payment of any kind to the Provider once the final claims have been paid.</w:t>
      </w:r>
    </w:p>
    <w:p w14:paraId="02682BB6" w14:textId="77777777" w:rsidR="00976306" w:rsidRPr="003A0D23" w:rsidRDefault="00976306" w:rsidP="00976306">
      <w:pPr>
        <w:rPr>
          <w:sz w:val="22"/>
          <w:szCs w:val="22"/>
        </w:rPr>
      </w:pPr>
    </w:p>
    <w:p w14:paraId="02682BB7" w14:textId="77777777" w:rsidR="00976306" w:rsidRPr="003A0D23" w:rsidRDefault="00976306" w:rsidP="00976306">
      <w:pPr>
        <w:rPr>
          <w:sz w:val="22"/>
          <w:szCs w:val="22"/>
        </w:rPr>
      </w:pPr>
      <w:r w:rsidRPr="003A0D23">
        <w:rPr>
          <w:sz w:val="22"/>
          <w:szCs w:val="22"/>
        </w:rPr>
        <w:br w:type="page"/>
      </w:r>
    </w:p>
    <w:p w14:paraId="02682BB8" w14:textId="77777777" w:rsidR="00976306" w:rsidRPr="003A0D23" w:rsidRDefault="00976306" w:rsidP="00976306">
      <w:pPr>
        <w:pStyle w:val="Heading1"/>
        <w:rPr>
          <w:rFonts w:ascii="Arial" w:hAnsi="Arial" w:cs="Arial"/>
          <w:sz w:val="22"/>
          <w:szCs w:val="22"/>
        </w:rPr>
      </w:pPr>
      <w:bookmarkStart w:id="19" w:name="_Toc273536762"/>
      <w:bookmarkStart w:id="20" w:name="_Toc316998606"/>
      <w:r w:rsidRPr="003A0D23">
        <w:rPr>
          <w:rFonts w:ascii="Arial" w:hAnsi="Arial" w:cs="Arial"/>
          <w:sz w:val="22"/>
          <w:szCs w:val="22"/>
        </w:rPr>
        <w:lastRenderedPageBreak/>
        <w:t>APPENDIX 3 – MONITORING REQUIREMENTS</w:t>
      </w:r>
      <w:bookmarkEnd w:id="19"/>
      <w:bookmarkEnd w:id="20"/>
    </w:p>
    <w:p w14:paraId="02682BB9" w14:textId="77777777" w:rsidR="00976306" w:rsidRPr="003A0D23" w:rsidRDefault="00976306" w:rsidP="00976306">
      <w:pPr>
        <w:rPr>
          <w:sz w:val="22"/>
          <w:szCs w:val="22"/>
        </w:rPr>
      </w:pPr>
    </w:p>
    <w:p w14:paraId="02682BBA" w14:textId="77777777" w:rsidR="00976306" w:rsidRPr="003A0D23" w:rsidRDefault="00976306" w:rsidP="00976306">
      <w:pPr>
        <w:rPr>
          <w:sz w:val="22"/>
          <w:szCs w:val="22"/>
        </w:rPr>
      </w:pPr>
      <w:r w:rsidRPr="003A0D23">
        <w:rPr>
          <w:sz w:val="22"/>
          <w:szCs w:val="22"/>
        </w:rPr>
        <w:t xml:space="preserve">This Appendix sets out the contract management requirements which are applicable to the delivery of the Services.  </w:t>
      </w:r>
    </w:p>
    <w:p w14:paraId="02682BBB" w14:textId="77777777" w:rsidR="00976306" w:rsidRPr="003A0D23" w:rsidRDefault="00976306" w:rsidP="00976306">
      <w:pPr>
        <w:pStyle w:val="Heading2"/>
        <w:rPr>
          <w:rFonts w:ascii="Arial" w:hAnsi="Arial" w:cs="Arial"/>
          <w:sz w:val="22"/>
          <w:szCs w:val="22"/>
        </w:rPr>
      </w:pPr>
      <w:r w:rsidRPr="003A0D23">
        <w:rPr>
          <w:rFonts w:ascii="Arial" w:hAnsi="Arial" w:cs="Arial"/>
          <w:sz w:val="22"/>
          <w:szCs w:val="22"/>
        </w:rPr>
        <w:t xml:space="preserve"> </w:t>
      </w:r>
    </w:p>
    <w:p w14:paraId="02682BBC" w14:textId="77777777" w:rsidR="00976306" w:rsidRPr="003A0D23" w:rsidRDefault="00976306" w:rsidP="00976306">
      <w:pPr>
        <w:pStyle w:val="Heading2"/>
        <w:rPr>
          <w:rFonts w:ascii="Arial" w:hAnsi="Arial" w:cs="Arial"/>
          <w:sz w:val="22"/>
          <w:szCs w:val="22"/>
        </w:rPr>
      </w:pPr>
      <w:bookmarkStart w:id="21" w:name="_Toc273536763"/>
      <w:bookmarkStart w:id="22" w:name="_Toc316998607"/>
      <w:r w:rsidRPr="003A0D23">
        <w:rPr>
          <w:rFonts w:ascii="Arial" w:hAnsi="Arial" w:cs="Arial"/>
          <w:sz w:val="22"/>
          <w:szCs w:val="22"/>
        </w:rPr>
        <w:t>1</w:t>
      </w:r>
      <w:r w:rsidRPr="003A0D23">
        <w:rPr>
          <w:rFonts w:ascii="Arial" w:hAnsi="Arial" w:cs="Arial"/>
          <w:sz w:val="22"/>
          <w:szCs w:val="22"/>
        </w:rPr>
        <w:tab/>
        <w:t>Reviewing Contract Performance</w:t>
      </w:r>
      <w:bookmarkEnd w:id="21"/>
      <w:bookmarkEnd w:id="22"/>
    </w:p>
    <w:p w14:paraId="02682BBD" w14:textId="77777777" w:rsidR="00976306" w:rsidRPr="003A0D23" w:rsidRDefault="00976306" w:rsidP="00976306">
      <w:pPr>
        <w:pStyle w:val="Normalhangingindent"/>
        <w:rPr>
          <w:sz w:val="22"/>
          <w:szCs w:val="22"/>
        </w:rPr>
      </w:pPr>
      <w:r w:rsidRPr="003A0D23">
        <w:rPr>
          <w:sz w:val="22"/>
          <w:szCs w:val="22"/>
        </w:rPr>
        <w:t>1.1</w:t>
      </w:r>
      <w:r w:rsidRPr="003A0D23">
        <w:rPr>
          <w:sz w:val="22"/>
          <w:szCs w:val="22"/>
        </w:rPr>
        <w:tab/>
        <w:t>The Provider shall work with the Authority to establish and maintain an effective and beneficial working relationship to ensure the Contract is delivered to at least the minimum required standard as specified in the Appendix (The Services).</w:t>
      </w:r>
    </w:p>
    <w:p w14:paraId="02682BBE" w14:textId="77777777" w:rsidR="00976306" w:rsidRPr="003A0D23" w:rsidRDefault="00976306" w:rsidP="00976306">
      <w:pPr>
        <w:rPr>
          <w:sz w:val="22"/>
          <w:szCs w:val="22"/>
        </w:rPr>
      </w:pPr>
    </w:p>
    <w:p w14:paraId="02682BBF" w14:textId="77777777" w:rsidR="00976306" w:rsidRPr="003A0D23" w:rsidRDefault="00976306" w:rsidP="00976306">
      <w:pPr>
        <w:pStyle w:val="Normalhangingindent"/>
        <w:rPr>
          <w:sz w:val="22"/>
          <w:szCs w:val="22"/>
        </w:rPr>
      </w:pPr>
      <w:r w:rsidRPr="003A0D23">
        <w:rPr>
          <w:sz w:val="22"/>
          <w:szCs w:val="22"/>
        </w:rPr>
        <w:t>1.2</w:t>
      </w:r>
      <w:r w:rsidRPr="003A0D23">
        <w:rPr>
          <w:sz w:val="22"/>
          <w:szCs w:val="22"/>
        </w:rPr>
        <w:tab/>
        <w:t xml:space="preserve">The Provider shall work with the Authority to establish suitable administrative arrangements for the effective management and performance monitoring of the Contract and shall provide information as requested to monitor and evaluate the success of the Contract and the Provider’s management and delivery of it. </w:t>
      </w:r>
    </w:p>
    <w:p w14:paraId="02682BC0" w14:textId="77777777" w:rsidR="00976306" w:rsidRPr="003A0D23" w:rsidRDefault="00976306" w:rsidP="0025274C">
      <w:pPr>
        <w:jc w:val="left"/>
        <w:rPr>
          <w:sz w:val="22"/>
          <w:szCs w:val="22"/>
        </w:rPr>
      </w:pPr>
    </w:p>
    <w:p w14:paraId="02682BC1" w14:textId="77777777" w:rsidR="00976306" w:rsidRPr="003A0D23" w:rsidRDefault="00976306" w:rsidP="0025274C">
      <w:pPr>
        <w:ind w:left="720" w:hanging="720"/>
        <w:jc w:val="left"/>
        <w:rPr>
          <w:sz w:val="22"/>
          <w:szCs w:val="22"/>
        </w:rPr>
      </w:pPr>
      <w:r w:rsidRPr="003A0D23">
        <w:rPr>
          <w:sz w:val="22"/>
          <w:szCs w:val="22"/>
        </w:rPr>
        <w:t>1.3</w:t>
      </w:r>
      <w:r w:rsidRPr="003A0D23">
        <w:rPr>
          <w:sz w:val="22"/>
          <w:szCs w:val="22"/>
        </w:rPr>
        <w:tab/>
        <w:t>The Provider shall supply information requested r</w:t>
      </w:r>
      <w:r w:rsidR="0025274C" w:rsidRPr="003A0D23">
        <w:rPr>
          <w:sz w:val="22"/>
          <w:szCs w:val="22"/>
        </w:rPr>
        <w:t xml:space="preserve">elevant to the delivery of the </w:t>
      </w:r>
      <w:r w:rsidRPr="003A0D23">
        <w:rPr>
          <w:sz w:val="22"/>
          <w:szCs w:val="22"/>
        </w:rPr>
        <w:t>Services to the Authority, using formats and to timescales specified by the Authority in Appendix 1, annex D.</w:t>
      </w:r>
    </w:p>
    <w:p w14:paraId="02682BC2" w14:textId="77777777" w:rsidR="00976306" w:rsidRPr="003A0D23" w:rsidRDefault="00976306" w:rsidP="00976306">
      <w:pPr>
        <w:rPr>
          <w:sz w:val="22"/>
          <w:szCs w:val="22"/>
        </w:rPr>
      </w:pPr>
    </w:p>
    <w:p w14:paraId="02682BC3" w14:textId="77777777" w:rsidR="00976306" w:rsidRPr="003A0D23" w:rsidRDefault="00976306" w:rsidP="00976306">
      <w:pPr>
        <w:pStyle w:val="Normalhangingindent"/>
        <w:rPr>
          <w:sz w:val="22"/>
          <w:szCs w:val="22"/>
        </w:rPr>
      </w:pPr>
      <w:r w:rsidRPr="003A0D23">
        <w:rPr>
          <w:sz w:val="22"/>
          <w:szCs w:val="22"/>
        </w:rPr>
        <w:t>1.4</w:t>
      </w:r>
      <w:r w:rsidRPr="003A0D23">
        <w:rPr>
          <w:sz w:val="22"/>
          <w:szCs w:val="22"/>
        </w:rPr>
        <w:tab/>
        <w:t xml:space="preserve">The Authority intends, wherever it can, to capture and collate information through its IT system(s). However, the Authority does reserve the right to make reasonable requests for information (at no additional charge) from the Provider including ad-hoc requests for information from time to time. </w:t>
      </w:r>
    </w:p>
    <w:p w14:paraId="02682BC4" w14:textId="77777777" w:rsidR="00976306" w:rsidRPr="003A0D23" w:rsidRDefault="00976306" w:rsidP="00976306">
      <w:pPr>
        <w:rPr>
          <w:sz w:val="22"/>
          <w:szCs w:val="22"/>
        </w:rPr>
      </w:pPr>
    </w:p>
    <w:p w14:paraId="02682BC5" w14:textId="77777777" w:rsidR="00976306" w:rsidRPr="003A0D23" w:rsidRDefault="00976306" w:rsidP="00976306">
      <w:pPr>
        <w:pStyle w:val="Normalhangingindent"/>
        <w:rPr>
          <w:sz w:val="22"/>
          <w:szCs w:val="22"/>
        </w:rPr>
      </w:pPr>
      <w:r w:rsidRPr="003A0D23">
        <w:rPr>
          <w:sz w:val="22"/>
          <w:szCs w:val="22"/>
        </w:rPr>
        <w:t>1.5</w:t>
      </w:r>
      <w:r w:rsidRPr="003A0D23">
        <w:rPr>
          <w:sz w:val="22"/>
          <w:szCs w:val="22"/>
        </w:rPr>
        <w:tab/>
        <w:t xml:space="preserve">Any additional requests for information shall be considered in consultation with the Provider as shall the process of defining the methods of collection. </w:t>
      </w:r>
    </w:p>
    <w:p w14:paraId="02682BC6" w14:textId="77777777" w:rsidR="00976306" w:rsidRPr="003A0D23" w:rsidRDefault="00976306" w:rsidP="00976306">
      <w:pPr>
        <w:rPr>
          <w:sz w:val="22"/>
          <w:szCs w:val="22"/>
        </w:rPr>
      </w:pPr>
    </w:p>
    <w:p w14:paraId="02682BC7" w14:textId="77777777" w:rsidR="00976306" w:rsidRPr="003A0D23" w:rsidRDefault="00976306" w:rsidP="00976306">
      <w:pPr>
        <w:pStyle w:val="Normalhangingindent"/>
        <w:rPr>
          <w:sz w:val="22"/>
          <w:szCs w:val="22"/>
        </w:rPr>
      </w:pPr>
      <w:r w:rsidRPr="003A0D23">
        <w:rPr>
          <w:sz w:val="22"/>
          <w:szCs w:val="22"/>
        </w:rPr>
        <w:t>1.6</w:t>
      </w:r>
      <w:r w:rsidRPr="003A0D23">
        <w:rPr>
          <w:sz w:val="22"/>
          <w:szCs w:val="22"/>
        </w:rPr>
        <w:tab/>
        <w:t>Where an ongoing, short-term or one-off requirement is agreed, both Parties agree that it shall be included, or deemed to be included within this Appendix.</w:t>
      </w:r>
    </w:p>
    <w:p w14:paraId="02682BC8" w14:textId="77777777" w:rsidR="00976306" w:rsidRPr="003A0D23" w:rsidRDefault="00976306" w:rsidP="00976306">
      <w:pPr>
        <w:rPr>
          <w:sz w:val="22"/>
          <w:szCs w:val="22"/>
        </w:rPr>
      </w:pPr>
    </w:p>
    <w:p w14:paraId="02682BC9" w14:textId="77777777" w:rsidR="00976306" w:rsidRPr="003A0D23" w:rsidRDefault="00976306" w:rsidP="00976306">
      <w:pPr>
        <w:pStyle w:val="Normalhangingindent"/>
        <w:rPr>
          <w:sz w:val="22"/>
          <w:szCs w:val="22"/>
        </w:rPr>
      </w:pPr>
      <w:r w:rsidRPr="003A0D23">
        <w:rPr>
          <w:sz w:val="22"/>
          <w:szCs w:val="22"/>
        </w:rPr>
        <w:t>1.7</w:t>
      </w:r>
      <w:r w:rsidRPr="003A0D23">
        <w:rPr>
          <w:sz w:val="22"/>
          <w:szCs w:val="22"/>
        </w:rPr>
        <w:tab/>
        <w:t>Review meetings between the Authority and the Provider shall also cover, as appropriate, resolving disputes and/or dealing with contractual breaches in accordance with the terms and conditions of this Contract.  Roles and responsibilities will be documented and the personnel involved in managing the relationship identified and suitably empowered.</w:t>
      </w:r>
    </w:p>
    <w:p w14:paraId="02682BCA" w14:textId="77777777" w:rsidR="00976306" w:rsidRPr="003A0D23" w:rsidRDefault="00976306" w:rsidP="00976306">
      <w:pPr>
        <w:pStyle w:val="Normalhangingindent"/>
        <w:ind w:firstLine="0"/>
        <w:rPr>
          <w:sz w:val="22"/>
          <w:szCs w:val="22"/>
        </w:rPr>
      </w:pPr>
    </w:p>
    <w:p w14:paraId="02682BCB" w14:textId="77777777" w:rsidR="00976306" w:rsidRPr="003A0D23" w:rsidRDefault="00976306" w:rsidP="00976306">
      <w:pPr>
        <w:pStyle w:val="Normalhangingindent"/>
        <w:rPr>
          <w:sz w:val="22"/>
          <w:szCs w:val="22"/>
        </w:rPr>
      </w:pPr>
      <w:r w:rsidRPr="003A0D23">
        <w:rPr>
          <w:sz w:val="22"/>
          <w:szCs w:val="22"/>
        </w:rPr>
        <w:t>1.8</w:t>
      </w:r>
      <w:r w:rsidRPr="003A0D23">
        <w:rPr>
          <w:sz w:val="22"/>
          <w:szCs w:val="22"/>
        </w:rPr>
        <w:tab/>
        <w:t>The Authority may undertake spot checks at any time to ensure that the Provider is complying with its obligations under this Contract and the Provider shall co-operate fully, at its own cost, with the Authority.</w:t>
      </w:r>
    </w:p>
    <w:p w14:paraId="02682BCC" w14:textId="77777777" w:rsidR="00976306" w:rsidRPr="003A0D23" w:rsidRDefault="00976306" w:rsidP="00976306">
      <w:pPr>
        <w:pStyle w:val="Normalhangingindent"/>
        <w:ind w:firstLine="0"/>
        <w:rPr>
          <w:sz w:val="22"/>
          <w:szCs w:val="22"/>
        </w:rPr>
      </w:pPr>
      <w:r w:rsidRPr="003A0D23">
        <w:rPr>
          <w:sz w:val="22"/>
          <w:szCs w:val="22"/>
        </w:rPr>
        <w:t xml:space="preserve">  </w:t>
      </w:r>
    </w:p>
    <w:p w14:paraId="02682BCD" w14:textId="77777777" w:rsidR="00976306" w:rsidRPr="003A0D23" w:rsidRDefault="00976306" w:rsidP="00976306">
      <w:pPr>
        <w:pStyle w:val="Normalhangingindent"/>
        <w:rPr>
          <w:sz w:val="22"/>
          <w:szCs w:val="22"/>
        </w:rPr>
      </w:pPr>
      <w:r w:rsidRPr="003A0D23">
        <w:rPr>
          <w:sz w:val="22"/>
          <w:szCs w:val="22"/>
        </w:rPr>
        <w:t>1.9</w:t>
      </w:r>
      <w:r w:rsidRPr="003A0D23">
        <w:rPr>
          <w:sz w:val="22"/>
          <w:szCs w:val="22"/>
        </w:rPr>
        <w:tab/>
        <w:t>The Provider will be responsible for managing and reporting on any sub-contractual arrangements. Arrangements shall include mechanisms for the provision of management information, including feedback to and from customers, stakeholders, change control procedures and the prompt resolution of any problems. The Authority will agree with the Provider day-to-day relationship management, contact points, communication flows and escalation procedures.</w:t>
      </w:r>
    </w:p>
    <w:p w14:paraId="02682BCE" w14:textId="77777777" w:rsidR="00976306" w:rsidRPr="003A0D23" w:rsidRDefault="00976306" w:rsidP="00976306">
      <w:pPr>
        <w:pStyle w:val="Normalhangingindent"/>
        <w:ind w:firstLine="0"/>
        <w:rPr>
          <w:sz w:val="22"/>
          <w:szCs w:val="22"/>
        </w:rPr>
      </w:pPr>
    </w:p>
    <w:p w14:paraId="02682BCF" w14:textId="77777777" w:rsidR="00976306" w:rsidRPr="003A0D23" w:rsidRDefault="00976306" w:rsidP="00976306">
      <w:pPr>
        <w:pStyle w:val="Normalhangingindent"/>
        <w:rPr>
          <w:sz w:val="22"/>
          <w:szCs w:val="22"/>
        </w:rPr>
      </w:pPr>
      <w:r w:rsidRPr="003A0D23">
        <w:rPr>
          <w:sz w:val="22"/>
          <w:szCs w:val="22"/>
        </w:rPr>
        <w:t>1.10</w:t>
      </w:r>
      <w:r w:rsidRPr="003A0D23">
        <w:rPr>
          <w:sz w:val="22"/>
          <w:szCs w:val="22"/>
        </w:rPr>
        <w:tab/>
        <w:t xml:space="preserve">The Provider will be expected to continuously improve the quality of the provision including that delivered by Sub-contractors. Where quality falls below acceptable levels the Provider will be expected to have suitable escalation procedures in place and, in respect of sub-contracted provision, take action where necessary to terminate the contract. </w:t>
      </w:r>
    </w:p>
    <w:p w14:paraId="02682BD0" w14:textId="77777777" w:rsidR="00976306" w:rsidRPr="003A0D23" w:rsidRDefault="00976306" w:rsidP="00976306">
      <w:pPr>
        <w:rPr>
          <w:sz w:val="22"/>
          <w:szCs w:val="22"/>
          <w:highlight w:val="yellow"/>
        </w:rPr>
      </w:pPr>
    </w:p>
    <w:p w14:paraId="02682BD1" w14:textId="77777777" w:rsidR="00976306" w:rsidRPr="003A0D23" w:rsidRDefault="00976306" w:rsidP="00976306">
      <w:pPr>
        <w:ind w:left="720"/>
        <w:rPr>
          <w:sz w:val="22"/>
          <w:szCs w:val="22"/>
        </w:rPr>
      </w:pPr>
    </w:p>
    <w:p w14:paraId="02682BD2" w14:textId="77777777" w:rsidR="00976306" w:rsidRPr="003A0D23" w:rsidRDefault="00976306" w:rsidP="00976306">
      <w:pPr>
        <w:pStyle w:val="Heading2"/>
        <w:rPr>
          <w:rFonts w:ascii="Arial" w:hAnsi="Arial" w:cs="Arial"/>
          <w:sz w:val="22"/>
          <w:szCs w:val="22"/>
        </w:rPr>
      </w:pPr>
      <w:bookmarkStart w:id="23" w:name="_Toc316998609"/>
      <w:r w:rsidRPr="003A0D23">
        <w:rPr>
          <w:rFonts w:ascii="Arial" w:hAnsi="Arial" w:cs="Arial"/>
          <w:sz w:val="22"/>
          <w:szCs w:val="22"/>
        </w:rPr>
        <w:lastRenderedPageBreak/>
        <w:t>2</w:t>
      </w:r>
      <w:r w:rsidRPr="003A0D23">
        <w:rPr>
          <w:rFonts w:ascii="Arial" w:hAnsi="Arial" w:cs="Arial"/>
          <w:sz w:val="22"/>
          <w:szCs w:val="22"/>
        </w:rPr>
        <w:tab/>
        <w:t>Access</w:t>
      </w:r>
      <w:bookmarkEnd w:id="23"/>
    </w:p>
    <w:p w14:paraId="02682BD3" w14:textId="77777777" w:rsidR="00976306" w:rsidRPr="003A0D23" w:rsidRDefault="00976306" w:rsidP="00976306">
      <w:pPr>
        <w:ind w:left="720" w:hanging="720"/>
        <w:rPr>
          <w:sz w:val="22"/>
          <w:szCs w:val="22"/>
        </w:rPr>
      </w:pPr>
      <w:r w:rsidRPr="003A0D23">
        <w:rPr>
          <w:sz w:val="22"/>
          <w:szCs w:val="22"/>
        </w:rPr>
        <w:t>2.1</w:t>
      </w:r>
      <w:r w:rsidRPr="003A0D23">
        <w:rPr>
          <w:sz w:val="22"/>
          <w:szCs w:val="22"/>
        </w:rPr>
        <w:tab/>
        <w:t>In all instances, the Provider shall co-operate and provide such reasonable assistance as may be necessary to facilitate such monitoring. Failure to provide such reasonable assistance shall be deemed a "Serious Breach" for the purposes of clause H2 (Termination on Default).</w:t>
      </w:r>
    </w:p>
    <w:p w14:paraId="02682BD4" w14:textId="77777777" w:rsidR="00976306" w:rsidRPr="003A0D23" w:rsidRDefault="00976306" w:rsidP="00976306">
      <w:pPr>
        <w:ind w:left="720"/>
        <w:rPr>
          <w:sz w:val="22"/>
          <w:szCs w:val="22"/>
        </w:rPr>
      </w:pPr>
    </w:p>
    <w:p w14:paraId="02682BD5" w14:textId="77777777" w:rsidR="00976306" w:rsidRPr="003A0D23" w:rsidRDefault="00976306" w:rsidP="00976306">
      <w:pPr>
        <w:pStyle w:val="Heading2"/>
        <w:rPr>
          <w:rFonts w:ascii="Arial" w:hAnsi="Arial" w:cs="Arial"/>
          <w:sz w:val="22"/>
          <w:szCs w:val="22"/>
        </w:rPr>
      </w:pPr>
      <w:bookmarkStart w:id="24" w:name="_Toc316998610"/>
      <w:r w:rsidRPr="003A0D23">
        <w:rPr>
          <w:rFonts w:ascii="Arial" w:hAnsi="Arial" w:cs="Arial"/>
          <w:sz w:val="22"/>
          <w:szCs w:val="22"/>
        </w:rPr>
        <w:t>3</w:t>
      </w:r>
      <w:r w:rsidRPr="003A0D23">
        <w:rPr>
          <w:rFonts w:ascii="Arial" w:hAnsi="Arial" w:cs="Arial"/>
          <w:sz w:val="22"/>
          <w:szCs w:val="22"/>
        </w:rPr>
        <w:tab/>
        <w:t>Sustainable Development</w:t>
      </w:r>
      <w:bookmarkEnd w:id="24"/>
      <w:r w:rsidRPr="003A0D23">
        <w:rPr>
          <w:rFonts w:ascii="Arial" w:hAnsi="Arial" w:cs="Arial"/>
          <w:sz w:val="22"/>
          <w:szCs w:val="22"/>
        </w:rPr>
        <w:t xml:space="preserve"> </w:t>
      </w:r>
    </w:p>
    <w:p w14:paraId="02682BD6" w14:textId="77777777" w:rsidR="00976306" w:rsidRPr="003A0D23" w:rsidRDefault="00976306" w:rsidP="00976306">
      <w:pPr>
        <w:pStyle w:val="Normalhangingindent"/>
        <w:rPr>
          <w:sz w:val="22"/>
          <w:szCs w:val="22"/>
        </w:rPr>
      </w:pPr>
      <w:r w:rsidRPr="003A0D23">
        <w:rPr>
          <w:sz w:val="22"/>
          <w:szCs w:val="22"/>
        </w:rPr>
        <w:t>3.1</w:t>
      </w:r>
      <w:r w:rsidRPr="003A0D23">
        <w:rPr>
          <w:sz w:val="22"/>
          <w:szCs w:val="22"/>
        </w:rPr>
        <w:tab/>
        <w:t>The Authority will review the Provider’s Sustainable Development Policy Statement and Sustainable Development Plan submitted by the Provider in accordance with the Appendix (Sustainable Development Requirements) and then at least annually thereafter.</w:t>
      </w:r>
    </w:p>
    <w:p w14:paraId="02682BD7" w14:textId="77777777" w:rsidR="00976306" w:rsidRPr="003A0D23" w:rsidRDefault="00976306" w:rsidP="00976306">
      <w:pPr>
        <w:rPr>
          <w:sz w:val="22"/>
          <w:szCs w:val="22"/>
        </w:rPr>
      </w:pPr>
    </w:p>
    <w:p w14:paraId="02682BD8" w14:textId="77777777" w:rsidR="00976306" w:rsidRPr="003A0D23" w:rsidRDefault="00976306" w:rsidP="00976306">
      <w:pPr>
        <w:pStyle w:val="Normalhangingindent"/>
        <w:rPr>
          <w:sz w:val="22"/>
          <w:szCs w:val="22"/>
        </w:rPr>
      </w:pPr>
      <w:r w:rsidRPr="003A0D23">
        <w:rPr>
          <w:sz w:val="22"/>
          <w:szCs w:val="22"/>
        </w:rPr>
        <w:t>3.2</w:t>
      </w:r>
      <w:r w:rsidRPr="003A0D23">
        <w:rPr>
          <w:sz w:val="22"/>
          <w:szCs w:val="22"/>
        </w:rPr>
        <w:tab/>
        <w:t>Sustainable Procurement Risk Assessment Methodology (SPRAM) is a tool used by the Authority to identify and mitigate any potential risks to sustainability in contracts. The process requires that each Contract be assessed for its potential social, economic and environmental risks, throughout the various stages of its lifetime. Where risks are identified, appropriate mitigation action is required to reduce or eliminate the risk to sustainability. The Authority may at times require input from the Provider in order to ensure that this process is given the required levels of consideration.</w:t>
      </w:r>
    </w:p>
    <w:p w14:paraId="02682BD9" w14:textId="77777777" w:rsidR="00976306" w:rsidRPr="003A0D23" w:rsidRDefault="00976306" w:rsidP="00976306">
      <w:pPr>
        <w:rPr>
          <w:sz w:val="22"/>
          <w:szCs w:val="22"/>
        </w:rPr>
      </w:pPr>
    </w:p>
    <w:p w14:paraId="02682BDA" w14:textId="77777777" w:rsidR="00976306" w:rsidRPr="003A0D23" w:rsidRDefault="00976306" w:rsidP="00976306">
      <w:pPr>
        <w:pStyle w:val="Heading2"/>
        <w:rPr>
          <w:rFonts w:ascii="Arial" w:hAnsi="Arial" w:cs="Arial"/>
          <w:sz w:val="22"/>
          <w:szCs w:val="22"/>
        </w:rPr>
      </w:pPr>
      <w:bookmarkStart w:id="25" w:name="_Toc273536764"/>
      <w:bookmarkStart w:id="26" w:name="_Toc316998611"/>
      <w:r w:rsidRPr="003A0D23">
        <w:rPr>
          <w:rFonts w:ascii="Arial" w:hAnsi="Arial" w:cs="Arial"/>
          <w:sz w:val="22"/>
          <w:szCs w:val="22"/>
        </w:rPr>
        <w:t>4</w:t>
      </w:r>
      <w:r w:rsidRPr="003A0D23">
        <w:rPr>
          <w:rFonts w:ascii="Arial" w:hAnsi="Arial" w:cs="Arial"/>
          <w:sz w:val="22"/>
          <w:szCs w:val="22"/>
        </w:rPr>
        <w:tab/>
        <w:t>Diversity and Equality</w:t>
      </w:r>
      <w:bookmarkEnd w:id="25"/>
      <w:bookmarkEnd w:id="26"/>
      <w:r w:rsidRPr="003A0D23">
        <w:rPr>
          <w:rFonts w:ascii="Arial" w:hAnsi="Arial" w:cs="Arial"/>
          <w:sz w:val="22"/>
          <w:szCs w:val="22"/>
        </w:rPr>
        <w:t xml:space="preserve"> </w:t>
      </w:r>
    </w:p>
    <w:p w14:paraId="02682BDB" w14:textId="77777777" w:rsidR="00976306" w:rsidRPr="003A0D23" w:rsidRDefault="00976306" w:rsidP="00976306">
      <w:pPr>
        <w:pStyle w:val="Normalhangingindent"/>
        <w:rPr>
          <w:sz w:val="22"/>
          <w:szCs w:val="22"/>
        </w:rPr>
      </w:pPr>
      <w:r w:rsidRPr="003A0D23">
        <w:rPr>
          <w:sz w:val="22"/>
          <w:szCs w:val="22"/>
        </w:rPr>
        <w:t>4.1</w:t>
      </w:r>
      <w:r w:rsidRPr="003A0D23">
        <w:rPr>
          <w:sz w:val="22"/>
          <w:szCs w:val="22"/>
        </w:rPr>
        <w:tab/>
        <w:t>The Authority will review the Provider’s Diversity and Equality Delivery Plan and completed workforce monitoring data template when submitted in accordance with the Appendix (Diversity and Equality Requirements) and then annually thereafter. The Authority can request full policy/procedure documents at any time throughout the Contract.</w:t>
      </w:r>
    </w:p>
    <w:p w14:paraId="02682BDC" w14:textId="77777777" w:rsidR="00976306" w:rsidRPr="003A0D23" w:rsidRDefault="00976306" w:rsidP="00976306">
      <w:pPr>
        <w:rPr>
          <w:sz w:val="22"/>
          <w:szCs w:val="22"/>
        </w:rPr>
      </w:pPr>
    </w:p>
    <w:p w14:paraId="02682BDD" w14:textId="77777777" w:rsidR="00976306" w:rsidRPr="003A0D23" w:rsidRDefault="00976306" w:rsidP="00976306">
      <w:pPr>
        <w:pStyle w:val="Heading2"/>
        <w:rPr>
          <w:rFonts w:ascii="Arial" w:hAnsi="Arial" w:cs="Arial"/>
          <w:sz w:val="22"/>
          <w:szCs w:val="22"/>
        </w:rPr>
      </w:pPr>
      <w:bookmarkStart w:id="27" w:name="_Toc316998612"/>
      <w:r w:rsidRPr="003A0D23">
        <w:rPr>
          <w:rFonts w:ascii="Arial" w:hAnsi="Arial" w:cs="Arial"/>
          <w:sz w:val="22"/>
          <w:szCs w:val="22"/>
        </w:rPr>
        <w:t>5</w:t>
      </w:r>
      <w:r w:rsidRPr="003A0D23">
        <w:rPr>
          <w:rFonts w:ascii="Arial" w:hAnsi="Arial" w:cs="Arial"/>
          <w:sz w:val="22"/>
          <w:szCs w:val="22"/>
        </w:rPr>
        <w:tab/>
        <w:t>Apprenticeships and Skills</w:t>
      </w:r>
      <w:bookmarkEnd w:id="27"/>
    </w:p>
    <w:p w14:paraId="02682BDE" w14:textId="77777777" w:rsidR="00976306" w:rsidRPr="003A0D23" w:rsidRDefault="00976306" w:rsidP="00976306">
      <w:pPr>
        <w:pStyle w:val="Normalhangingindent"/>
        <w:rPr>
          <w:sz w:val="22"/>
          <w:szCs w:val="22"/>
        </w:rPr>
      </w:pPr>
      <w:bookmarkStart w:id="28" w:name="_Toc273536765"/>
      <w:r w:rsidRPr="003A0D23">
        <w:rPr>
          <w:sz w:val="22"/>
          <w:szCs w:val="22"/>
        </w:rPr>
        <w:t>5.1</w:t>
      </w:r>
      <w:r w:rsidRPr="003A0D23">
        <w:rPr>
          <w:sz w:val="22"/>
          <w:szCs w:val="22"/>
        </w:rPr>
        <w:tab/>
        <w:t>The Authority will review the Provider’s Apprenticeships and Skills Report when submitted by the Provider in accordance with the Appendix (Apprenticeships and Skills Requirements) and then annually thereafter.</w:t>
      </w:r>
      <w:bookmarkEnd w:id="28"/>
    </w:p>
    <w:p w14:paraId="02682BDF" w14:textId="77777777" w:rsidR="00976306" w:rsidRPr="003A0D23" w:rsidRDefault="00976306" w:rsidP="00976306">
      <w:pPr>
        <w:pStyle w:val="Heading2"/>
        <w:rPr>
          <w:rFonts w:ascii="Arial" w:hAnsi="Arial" w:cs="Arial"/>
          <w:sz w:val="22"/>
          <w:szCs w:val="22"/>
        </w:rPr>
      </w:pPr>
    </w:p>
    <w:p w14:paraId="02682BE0" w14:textId="77777777" w:rsidR="00976306" w:rsidRPr="003A0D23" w:rsidRDefault="00976306" w:rsidP="00976306">
      <w:pPr>
        <w:pStyle w:val="Heading2"/>
        <w:rPr>
          <w:rFonts w:ascii="Arial" w:hAnsi="Arial" w:cs="Arial"/>
          <w:sz w:val="22"/>
          <w:szCs w:val="22"/>
        </w:rPr>
      </w:pPr>
      <w:bookmarkStart w:id="29" w:name="_Toc273536766"/>
      <w:bookmarkStart w:id="30" w:name="_Toc316998613"/>
      <w:r w:rsidRPr="003A0D23">
        <w:rPr>
          <w:rFonts w:ascii="Arial" w:hAnsi="Arial" w:cs="Arial"/>
          <w:sz w:val="22"/>
          <w:szCs w:val="22"/>
        </w:rPr>
        <w:t>6</w:t>
      </w:r>
      <w:r w:rsidRPr="003A0D23">
        <w:rPr>
          <w:rFonts w:ascii="Arial" w:hAnsi="Arial" w:cs="Arial"/>
          <w:sz w:val="22"/>
          <w:szCs w:val="22"/>
        </w:rPr>
        <w:tab/>
        <w:t>Security Requirements</w:t>
      </w:r>
      <w:bookmarkEnd w:id="29"/>
      <w:bookmarkEnd w:id="30"/>
    </w:p>
    <w:p w14:paraId="02682BE1" w14:textId="77777777" w:rsidR="00976306" w:rsidRPr="003A0D23" w:rsidRDefault="00976306" w:rsidP="00976306">
      <w:pPr>
        <w:pStyle w:val="Normalhangingindent"/>
        <w:rPr>
          <w:sz w:val="22"/>
          <w:szCs w:val="22"/>
        </w:rPr>
      </w:pPr>
      <w:r w:rsidRPr="003A0D23">
        <w:rPr>
          <w:sz w:val="22"/>
          <w:szCs w:val="22"/>
        </w:rPr>
        <w:t>6.1</w:t>
      </w:r>
      <w:r w:rsidRPr="003A0D23">
        <w:rPr>
          <w:sz w:val="22"/>
          <w:szCs w:val="22"/>
        </w:rPr>
        <w:tab/>
        <w:t>The Authority will review the Provider’s Security Plan when submitted by the Provider in accordance with the Appendix (Security Requirements and Plan) and at least annually thereafter.</w:t>
      </w:r>
    </w:p>
    <w:p w14:paraId="02682BE2" w14:textId="77777777" w:rsidR="00976306" w:rsidRPr="003A0D23" w:rsidRDefault="00976306" w:rsidP="00976306">
      <w:pPr>
        <w:rPr>
          <w:sz w:val="22"/>
          <w:szCs w:val="22"/>
        </w:rPr>
      </w:pPr>
    </w:p>
    <w:p w14:paraId="02682BE3" w14:textId="77777777" w:rsidR="00976306" w:rsidRPr="003A0D23" w:rsidRDefault="00976306" w:rsidP="00976306">
      <w:pPr>
        <w:pStyle w:val="Heading2"/>
        <w:ind w:left="0" w:firstLine="0"/>
        <w:rPr>
          <w:rFonts w:ascii="Arial" w:hAnsi="Arial" w:cs="Arial"/>
          <w:sz w:val="22"/>
          <w:szCs w:val="22"/>
        </w:rPr>
      </w:pPr>
      <w:bookmarkStart w:id="31" w:name="_Toc316998614"/>
      <w:r w:rsidRPr="003A0D23">
        <w:rPr>
          <w:rFonts w:ascii="Arial" w:hAnsi="Arial" w:cs="Arial"/>
          <w:sz w:val="22"/>
          <w:szCs w:val="22"/>
        </w:rPr>
        <w:t>7</w:t>
      </w:r>
      <w:r w:rsidRPr="003A0D23">
        <w:rPr>
          <w:rFonts w:ascii="Arial" w:hAnsi="Arial" w:cs="Arial"/>
          <w:sz w:val="22"/>
          <w:szCs w:val="22"/>
        </w:rPr>
        <w:tab/>
      </w:r>
      <w:smartTag w:uri="urn:schemas-microsoft-com:office:smarttags" w:element="stockticker">
        <w:r w:rsidRPr="003A0D23">
          <w:rPr>
            <w:rFonts w:ascii="Arial" w:hAnsi="Arial" w:cs="Arial"/>
            <w:sz w:val="22"/>
            <w:szCs w:val="22"/>
          </w:rPr>
          <w:t>HMG</w:t>
        </w:r>
      </w:smartTag>
      <w:r w:rsidRPr="003A0D23">
        <w:rPr>
          <w:rFonts w:ascii="Arial" w:hAnsi="Arial" w:cs="Arial"/>
          <w:sz w:val="22"/>
          <w:szCs w:val="22"/>
        </w:rPr>
        <w:t xml:space="preserve"> Baseline Personnel Security Standards</w:t>
      </w:r>
      <w:bookmarkEnd w:id="31"/>
    </w:p>
    <w:p w14:paraId="02682BE4" w14:textId="77777777" w:rsidR="00976306" w:rsidRPr="003A0D23" w:rsidRDefault="00976306" w:rsidP="00976306">
      <w:pPr>
        <w:ind w:left="720" w:hanging="720"/>
        <w:jc w:val="left"/>
        <w:rPr>
          <w:b/>
          <w:sz w:val="22"/>
          <w:szCs w:val="22"/>
          <w:u w:val="single"/>
        </w:rPr>
      </w:pPr>
      <w:r w:rsidRPr="003A0D23">
        <w:rPr>
          <w:sz w:val="22"/>
          <w:szCs w:val="22"/>
        </w:rPr>
        <w:t>7.1</w:t>
      </w:r>
      <w:r w:rsidRPr="003A0D23">
        <w:rPr>
          <w:sz w:val="22"/>
          <w:szCs w:val="22"/>
        </w:rPr>
        <w:tab/>
        <w:t xml:space="preserve">The authority will review the Provider’s </w:t>
      </w:r>
      <w:smartTag w:uri="urn:schemas-microsoft-com:office:smarttags" w:element="stockticker">
        <w:r w:rsidRPr="003A0D23">
          <w:rPr>
            <w:sz w:val="22"/>
            <w:szCs w:val="22"/>
          </w:rPr>
          <w:t>HMG</w:t>
        </w:r>
      </w:smartTag>
      <w:r w:rsidRPr="003A0D23">
        <w:rPr>
          <w:sz w:val="22"/>
          <w:szCs w:val="22"/>
        </w:rPr>
        <w:t xml:space="preserve"> Baseline Personnel Security Standards Declaration in accordance with </w:t>
      </w:r>
      <w:smartTag w:uri="urn:schemas-microsoft-com:office:smarttags" w:element="stockticker">
        <w:r w:rsidRPr="003A0D23">
          <w:rPr>
            <w:sz w:val="22"/>
            <w:szCs w:val="22"/>
          </w:rPr>
          <w:t>HMG</w:t>
        </w:r>
      </w:smartTag>
      <w:r w:rsidRPr="003A0D23">
        <w:rPr>
          <w:sz w:val="22"/>
          <w:szCs w:val="22"/>
        </w:rPr>
        <w:t xml:space="preserve"> Baseline Personnel Security Standard – A Guide For DWP Contractors.</w:t>
      </w:r>
    </w:p>
    <w:p w14:paraId="02682BE5" w14:textId="77777777" w:rsidR="00976306" w:rsidRPr="003A0D23" w:rsidRDefault="00976306" w:rsidP="00976306">
      <w:pPr>
        <w:pStyle w:val="Indenta"/>
        <w:rPr>
          <w:rFonts w:cs="Arial"/>
          <w:sz w:val="22"/>
          <w:szCs w:val="22"/>
        </w:rPr>
      </w:pPr>
    </w:p>
    <w:p w14:paraId="02682BE6" w14:textId="77777777" w:rsidR="00976306" w:rsidRPr="003A0D23" w:rsidRDefault="00976306" w:rsidP="00976306">
      <w:pPr>
        <w:pStyle w:val="Heading2"/>
        <w:rPr>
          <w:rFonts w:ascii="Arial" w:hAnsi="Arial" w:cs="Arial"/>
          <w:sz w:val="22"/>
          <w:szCs w:val="22"/>
        </w:rPr>
      </w:pPr>
      <w:bookmarkStart w:id="32" w:name="_Toc273536769"/>
      <w:bookmarkStart w:id="33" w:name="_Toc316998615"/>
      <w:r w:rsidRPr="003A0D23">
        <w:rPr>
          <w:rFonts w:ascii="Arial" w:hAnsi="Arial" w:cs="Arial"/>
          <w:sz w:val="22"/>
          <w:szCs w:val="22"/>
        </w:rPr>
        <w:t>8</w:t>
      </w:r>
      <w:r w:rsidRPr="003A0D23">
        <w:rPr>
          <w:rFonts w:ascii="Arial" w:hAnsi="Arial" w:cs="Arial"/>
          <w:sz w:val="22"/>
          <w:szCs w:val="22"/>
        </w:rPr>
        <w:tab/>
        <w:t>Health and Safety Responsibilities of the Authority Visiting Officers</w:t>
      </w:r>
      <w:bookmarkEnd w:id="32"/>
      <w:bookmarkEnd w:id="33"/>
    </w:p>
    <w:p w14:paraId="02682BE7" w14:textId="77777777" w:rsidR="00976306" w:rsidRPr="003A0D23" w:rsidRDefault="00976306" w:rsidP="00976306">
      <w:pPr>
        <w:pStyle w:val="Normalhangingindent"/>
        <w:rPr>
          <w:sz w:val="22"/>
          <w:szCs w:val="22"/>
        </w:rPr>
      </w:pPr>
      <w:r w:rsidRPr="003A0D23">
        <w:rPr>
          <w:sz w:val="22"/>
          <w:szCs w:val="22"/>
        </w:rPr>
        <w:t>8.1</w:t>
      </w:r>
      <w:r w:rsidRPr="003A0D23">
        <w:rPr>
          <w:sz w:val="22"/>
          <w:szCs w:val="22"/>
        </w:rPr>
        <w:tab/>
        <w:t xml:space="preserve">The Authority representatives visit Providers and its Sub-contractors for a variety of reasons. In the course of their normal duties such representatives of the Authority shall adopt an ‘eyes and ears' approach to monitoring health and safety. In doing this the Authority representatives shall not be conducting a health and safety inspection, nor shall they be in a position to offer advice on whether something is safe or not. Instead they shall approach this from the position of any lay person. If, however, the Authority representative does notice something on which they require assurance or clarification, they shall raise this with the Provider or the Sub-contractor's representative at the location where they are visiting. In no event are the Authority representatives to be seen as offering professional advice on health and safety matters and as such, shall not </w:t>
      </w:r>
      <w:r w:rsidRPr="003A0D23">
        <w:rPr>
          <w:sz w:val="22"/>
          <w:szCs w:val="22"/>
        </w:rPr>
        <w:lastRenderedPageBreak/>
        <w:t>be liable for any advice or comments or otherwise given to the Provider or its Sub-contractors or any omission to give such advice, comments or otherwise.</w:t>
      </w:r>
    </w:p>
    <w:p w14:paraId="02682BE8" w14:textId="77777777" w:rsidR="00976306" w:rsidRPr="003A0D23" w:rsidRDefault="00976306" w:rsidP="00976306">
      <w:pPr>
        <w:pStyle w:val="Normalhangingindent"/>
        <w:rPr>
          <w:sz w:val="22"/>
          <w:szCs w:val="22"/>
        </w:rPr>
      </w:pPr>
    </w:p>
    <w:p w14:paraId="02682BE9" w14:textId="77777777" w:rsidR="00976306" w:rsidRPr="003A0D23" w:rsidRDefault="00976306" w:rsidP="00976306">
      <w:pPr>
        <w:pStyle w:val="Normalhangingindent"/>
        <w:rPr>
          <w:sz w:val="22"/>
          <w:szCs w:val="22"/>
        </w:rPr>
      </w:pPr>
    </w:p>
    <w:p w14:paraId="02682BEA" w14:textId="77777777" w:rsidR="00976306" w:rsidRPr="003A0D23" w:rsidRDefault="00976306" w:rsidP="00976306">
      <w:pPr>
        <w:pStyle w:val="Normalhangingindent"/>
        <w:rPr>
          <w:sz w:val="22"/>
          <w:szCs w:val="22"/>
        </w:rPr>
      </w:pPr>
    </w:p>
    <w:p w14:paraId="02682BEB" w14:textId="77777777" w:rsidR="00976306" w:rsidRPr="003A0D23" w:rsidRDefault="00976306" w:rsidP="00976306">
      <w:pPr>
        <w:rPr>
          <w:sz w:val="22"/>
          <w:szCs w:val="22"/>
        </w:rPr>
      </w:pPr>
    </w:p>
    <w:p w14:paraId="02682BEC" w14:textId="77777777" w:rsidR="00976306" w:rsidRPr="003A0D23" w:rsidRDefault="00976306" w:rsidP="00976306">
      <w:pPr>
        <w:rPr>
          <w:sz w:val="22"/>
          <w:szCs w:val="22"/>
        </w:rPr>
      </w:pPr>
    </w:p>
    <w:p w14:paraId="02682BED" w14:textId="77777777" w:rsidR="00976306" w:rsidRPr="003A0D23" w:rsidRDefault="00976306" w:rsidP="00976306">
      <w:pPr>
        <w:rPr>
          <w:sz w:val="22"/>
          <w:szCs w:val="22"/>
        </w:rPr>
      </w:pPr>
    </w:p>
    <w:p w14:paraId="02682BEE" w14:textId="77777777" w:rsidR="00976306" w:rsidRPr="003A0D23" w:rsidRDefault="00976306" w:rsidP="00976306">
      <w:pPr>
        <w:tabs>
          <w:tab w:val="left" w:pos="3570"/>
        </w:tabs>
        <w:rPr>
          <w:sz w:val="22"/>
          <w:szCs w:val="22"/>
        </w:rPr>
      </w:pPr>
      <w:r w:rsidRPr="003A0D23">
        <w:rPr>
          <w:sz w:val="22"/>
          <w:szCs w:val="22"/>
        </w:rPr>
        <w:tab/>
      </w:r>
    </w:p>
    <w:p w14:paraId="02682BEF" w14:textId="77777777" w:rsidR="00976306" w:rsidRPr="003A0D23" w:rsidRDefault="00976306" w:rsidP="00976306">
      <w:pPr>
        <w:rPr>
          <w:sz w:val="22"/>
          <w:szCs w:val="22"/>
        </w:rPr>
      </w:pPr>
      <w:r w:rsidRPr="003A0D23">
        <w:rPr>
          <w:sz w:val="22"/>
          <w:szCs w:val="22"/>
        </w:rPr>
        <w:br w:type="page"/>
      </w:r>
    </w:p>
    <w:p w14:paraId="02682BF0" w14:textId="77777777" w:rsidR="00976306" w:rsidRPr="003A0D23" w:rsidRDefault="00976306" w:rsidP="00976306">
      <w:pPr>
        <w:pStyle w:val="Heading1"/>
        <w:rPr>
          <w:rFonts w:ascii="Arial" w:hAnsi="Arial" w:cs="Arial"/>
          <w:sz w:val="22"/>
          <w:szCs w:val="22"/>
        </w:rPr>
      </w:pPr>
      <w:bookmarkStart w:id="34" w:name="_Toc316998619"/>
      <w:r w:rsidRPr="003A0D23">
        <w:rPr>
          <w:rFonts w:ascii="Arial" w:hAnsi="Arial" w:cs="Arial"/>
          <w:sz w:val="22"/>
          <w:szCs w:val="22"/>
        </w:rPr>
        <w:lastRenderedPageBreak/>
        <w:t xml:space="preserve">APPENDIX </w:t>
      </w:r>
      <w:r w:rsidR="00F36657" w:rsidRPr="003A0D23">
        <w:rPr>
          <w:rFonts w:ascii="Arial" w:hAnsi="Arial" w:cs="Arial"/>
          <w:sz w:val="22"/>
          <w:szCs w:val="22"/>
        </w:rPr>
        <w:t>4</w:t>
      </w:r>
      <w:r w:rsidRPr="003A0D23">
        <w:rPr>
          <w:rFonts w:ascii="Arial" w:hAnsi="Arial" w:cs="Arial"/>
          <w:sz w:val="22"/>
          <w:szCs w:val="22"/>
        </w:rPr>
        <w:t xml:space="preserve"> – COMMERCIALLY SENSITIVE INFORMATION</w:t>
      </w:r>
      <w:bookmarkEnd w:id="34"/>
    </w:p>
    <w:p w14:paraId="02682BF1" w14:textId="77777777" w:rsidR="00976306" w:rsidRPr="003A0D23" w:rsidRDefault="00976306" w:rsidP="00976306">
      <w:pPr>
        <w:rPr>
          <w:sz w:val="22"/>
          <w:szCs w:val="22"/>
        </w:rPr>
      </w:pPr>
    </w:p>
    <w:p w14:paraId="02682BF2" w14:textId="77777777" w:rsidR="00976306" w:rsidRPr="003A0D23" w:rsidRDefault="00976306" w:rsidP="00942304">
      <w:pPr>
        <w:pStyle w:val="Normalhangingindent"/>
        <w:numPr>
          <w:ilvl w:val="0"/>
          <w:numId w:val="8"/>
        </w:numPr>
        <w:rPr>
          <w:sz w:val="22"/>
          <w:szCs w:val="22"/>
        </w:rPr>
      </w:pPr>
      <w:r w:rsidRPr="003A0D23">
        <w:rPr>
          <w:sz w:val="22"/>
          <w:szCs w:val="22"/>
        </w:rPr>
        <w:t>The Authority acknowledges that the Provider has requested that the following information be treated as Commercially Sensitive Information;</w:t>
      </w:r>
    </w:p>
    <w:p w14:paraId="02682BF3" w14:textId="77777777" w:rsidR="00976306" w:rsidRPr="003A0D23" w:rsidRDefault="00976306" w:rsidP="0097630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275"/>
        <w:gridCol w:w="1071"/>
        <w:gridCol w:w="1762"/>
        <w:gridCol w:w="2863"/>
      </w:tblGrid>
      <w:tr w:rsidR="00976306" w:rsidRPr="003A0D23" w14:paraId="02682BFA" w14:textId="77777777" w:rsidTr="00A37D14">
        <w:tc>
          <w:tcPr>
            <w:tcW w:w="1325" w:type="dxa"/>
          </w:tcPr>
          <w:p w14:paraId="02682BF4" w14:textId="77777777" w:rsidR="00976306" w:rsidRPr="003A0D23" w:rsidRDefault="00976306" w:rsidP="00976306">
            <w:pPr>
              <w:rPr>
                <w:sz w:val="22"/>
                <w:szCs w:val="22"/>
              </w:rPr>
            </w:pPr>
            <w:r w:rsidRPr="003A0D23">
              <w:rPr>
                <w:sz w:val="22"/>
                <w:szCs w:val="22"/>
              </w:rPr>
              <w:t>Document</w:t>
            </w:r>
          </w:p>
        </w:tc>
        <w:tc>
          <w:tcPr>
            <w:tcW w:w="1275" w:type="dxa"/>
          </w:tcPr>
          <w:p w14:paraId="02682BF5" w14:textId="77777777" w:rsidR="00976306" w:rsidRPr="003A0D23" w:rsidRDefault="00976306" w:rsidP="00976306">
            <w:pPr>
              <w:rPr>
                <w:sz w:val="22"/>
                <w:szCs w:val="22"/>
              </w:rPr>
            </w:pPr>
            <w:r w:rsidRPr="003A0D23">
              <w:rPr>
                <w:sz w:val="22"/>
                <w:szCs w:val="22"/>
              </w:rPr>
              <w:t>Page Number</w:t>
            </w:r>
          </w:p>
        </w:tc>
        <w:tc>
          <w:tcPr>
            <w:tcW w:w="1071" w:type="dxa"/>
          </w:tcPr>
          <w:p w14:paraId="02682BF6" w14:textId="77777777" w:rsidR="00976306" w:rsidRPr="003A0D23" w:rsidRDefault="00976306" w:rsidP="00976306">
            <w:pPr>
              <w:rPr>
                <w:sz w:val="22"/>
                <w:szCs w:val="22"/>
              </w:rPr>
            </w:pPr>
            <w:r w:rsidRPr="003A0D23">
              <w:rPr>
                <w:sz w:val="22"/>
                <w:szCs w:val="22"/>
              </w:rPr>
              <w:t>Section</w:t>
            </w:r>
          </w:p>
        </w:tc>
        <w:tc>
          <w:tcPr>
            <w:tcW w:w="1762" w:type="dxa"/>
          </w:tcPr>
          <w:p w14:paraId="02682BF7" w14:textId="77777777" w:rsidR="00976306" w:rsidRPr="003A0D23" w:rsidRDefault="00976306" w:rsidP="00976306">
            <w:pPr>
              <w:rPr>
                <w:sz w:val="22"/>
                <w:szCs w:val="22"/>
              </w:rPr>
            </w:pPr>
            <w:r w:rsidRPr="003A0D23">
              <w:rPr>
                <w:sz w:val="22"/>
                <w:szCs w:val="22"/>
              </w:rPr>
              <w:t>Condition  paragraph number</w:t>
            </w:r>
          </w:p>
        </w:tc>
        <w:tc>
          <w:tcPr>
            <w:tcW w:w="2863" w:type="dxa"/>
          </w:tcPr>
          <w:p w14:paraId="02682BF8" w14:textId="77777777" w:rsidR="00976306" w:rsidRPr="003A0D23" w:rsidRDefault="00976306" w:rsidP="00976306">
            <w:pPr>
              <w:jc w:val="left"/>
              <w:rPr>
                <w:sz w:val="22"/>
                <w:szCs w:val="22"/>
              </w:rPr>
            </w:pPr>
            <w:r w:rsidRPr="003A0D23">
              <w:rPr>
                <w:sz w:val="22"/>
                <w:szCs w:val="22"/>
              </w:rPr>
              <w:t>Explanation of harm which may result from disclosure and time period applicable to any sensitivity</w:t>
            </w:r>
          </w:p>
          <w:p w14:paraId="02682BF9" w14:textId="77777777" w:rsidR="00976306" w:rsidRPr="003A0D23" w:rsidRDefault="00976306" w:rsidP="00976306">
            <w:pPr>
              <w:rPr>
                <w:sz w:val="22"/>
                <w:szCs w:val="22"/>
              </w:rPr>
            </w:pPr>
          </w:p>
        </w:tc>
      </w:tr>
      <w:tr w:rsidR="00976306" w:rsidRPr="003A0D23" w14:paraId="02682C00" w14:textId="77777777" w:rsidTr="00A37D14">
        <w:tc>
          <w:tcPr>
            <w:tcW w:w="1325" w:type="dxa"/>
          </w:tcPr>
          <w:p w14:paraId="02682BFB" w14:textId="42472543" w:rsidR="00976306" w:rsidRPr="003A0D23" w:rsidRDefault="00A37D14" w:rsidP="00976306">
            <w:pPr>
              <w:rPr>
                <w:sz w:val="22"/>
                <w:szCs w:val="22"/>
              </w:rPr>
            </w:pPr>
            <w:r>
              <w:rPr>
                <w:sz w:val="22"/>
                <w:szCs w:val="22"/>
              </w:rPr>
              <w:t>Proposal</w:t>
            </w:r>
          </w:p>
        </w:tc>
        <w:tc>
          <w:tcPr>
            <w:tcW w:w="1275" w:type="dxa"/>
          </w:tcPr>
          <w:p w14:paraId="02682BFC" w14:textId="3E6D6510" w:rsidR="00976306" w:rsidRPr="003A0D23" w:rsidRDefault="00A37D14" w:rsidP="00976306">
            <w:pPr>
              <w:rPr>
                <w:sz w:val="22"/>
                <w:szCs w:val="22"/>
              </w:rPr>
            </w:pPr>
            <w:r>
              <w:rPr>
                <w:sz w:val="22"/>
                <w:szCs w:val="22"/>
              </w:rPr>
              <w:t>Page 25 to 47</w:t>
            </w:r>
          </w:p>
        </w:tc>
        <w:tc>
          <w:tcPr>
            <w:tcW w:w="1071" w:type="dxa"/>
          </w:tcPr>
          <w:p w14:paraId="02682BFD" w14:textId="05CAFBF8" w:rsidR="00976306" w:rsidRPr="003A0D23" w:rsidRDefault="00A37D14" w:rsidP="00976306">
            <w:pPr>
              <w:rPr>
                <w:sz w:val="22"/>
                <w:szCs w:val="22"/>
              </w:rPr>
            </w:pPr>
            <w:r>
              <w:rPr>
                <w:sz w:val="22"/>
                <w:szCs w:val="22"/>
              </w:rPr>
              <w:t>6</w:t>
            </w:r>
          </w:p>
        </w:tc>
        <w:tc>
          <w:tcPr>
            <w:tcW w:w="1762" w:type="dxa"/>
          </w:tcPr>
          <w:p w14:paraId="02682BFE" w14:textId="225894BC" w:rsidR="00976306" w:rsidRPr="003A0D23" w:rsidRDefault="00A37D14" w:rsidP="00976306">
            <w:pPr>
              <w:rPr>
                <w:sz w:val="22"/>
                <w:szCs w:val="22"/>
              </w:rPr>
            </w:pPr>
            <w:r>
              <w:rPr>
                <w:sz w:val="22"/>
                <w:szCs w:val="22"/>
              </w:rPr>
              <w:t>Throughout</w:t>
            </w:r>
          </w:p>
        </w:tc>
        <w:tc>
          <w:tcPr>
            <w:tcW w:w="2863" w:type="dxa"/>
          </w:tcPr>
          <w:p w14:paraId="02682BFF" w14:textId="713EDC4E" w:rsidR="00976306" w:rsidRPr="003A0D23" w:rsidRDefault="005E1999" w:rsidP="005E1999">
            <w:pPr>
              <w:jc w:val="left"/>
              <w:rPr>
                <w:sz w:val="22"/>
                <w:szCs w:val="22"/>
              </w:rPr>
            </w:pPr>
            <w:r>
              <w:rPr>
                <w:sz w:val="22"/>
                <w:szCs w:val="22"/>
              </w:rPr>
              <w:t xml:space="preserve">Release of </w:t>
            </w:r>
            <w:r w:rsidR="00A37D14">
              <w:rPr>
                <w:sz w:val="22"/>
                <w:szCs w:val="22"/>
              </w:rPr>
              <w:t xml:space="preserve">methodology </w:t>
            </w:r>
            <w:r>
              <w:rPr>
                <w:sz w:val="22"/>
                <w:szCs w:val="22"/>
              </w:rPr>
              <w:t xml:space="preserve">could damage ICF’s future competitive </w:t>
            </w:r>
            <w:r w:rsidR="00A37D14">
              <w:rPr>
                <w:sz w:val="22"/>
                <w:szCs w:val="22"/>
              </w:rPr>
              <w:t>position, 5 years</w:t>
            </w:r>
          </w:p>
        </w:tc>
      </w:tr>
      <w:tr w:rsidR="00976306" w:rsidRPr="003A0D23" w14:paraId="02682C06" w14:textId="77777777" w:rsidTr="00A37D14">
        <w:tc>
          <w:tcPr>
            <w:tcW w:w="1325" w:type="dxa"/>
          </w:tcPr>
          <w:p w14:paraId="02682C01" w14:textId="0F0CBA30" w:rsidR="00976306" w:rsidRPr="003A0D23" w:rsidRDefault="00A37D14" w:rsidP="00976306">
            <w:pPr>
              <w:rPr>
                <w:sz w:val="22"/>
                <w:szCs w:val="22"/>
              </w:rPr>
            </w:pPr>
            <w:r>
              <w:rPr>
                <w:sz w:val="22"/>
                <w:szCs w:val="22"/>
              </w:rPr>
              <w:t>Proposal</w:t>
            </w:r>
          </w:p>
        </w:tc>
        <w:tc>
          <w:tcPr>
            <w:tcW w:w="1275" w:type="dxa"/>
          </w:tcPr>
          <w:p w14:paraId="02682C02" w14:textId="764F7962" w:rsidR="00976306" w:rsidRPr="003A0D23" w:rsidRDefault="00A37D14" w:rsidP="00976306">
            <w:pPr>
              <w:rPr>
                <w:sz w:val="22"/>
                <w:szCs w:val="22"/>
              </w:rPr>
            </w:pPr>
            <w:r>
              <w:rPr>
                <w:sz w:val="22"/>
                <w:szCs w:val="22"/>
              </w:rPr>
              <w:t>Page 48 to 51</w:t>
            </w:r>
          </w:p>
        </w:tc>
        <w:tc>
          <w:tcPr>
            <w:tcW w:w="1071" w:type="dxa"/>
          </w:tcPr>
          <w:p w14:paraId="02682C03" w14:textId="61F09C69" w:rsidR="00976306" w:rsidRPr="003A0D23" w:rsidRDefault="00A37D14" w:rsidP="00976306">
            <w:pPr>
              <w:rPr>
                <w:sz w:val="22"/>
                <w:szCs w:val="22"/>
              </w:rPr>
            </w:pPr>
            <w:r>
              <w:rPr>
                <w:sz w:val="22"/>
                <w:szCs w:val="22"/>
              </w:rPr>
              <w:t>7.1</w:t>
            </w:r>
          </w:p>
        </w:tc>
        <w:tc>
          <w:tcPr>
            <w:tcW w:w="1762" w:type="dxa"/>
          </w:tcPr>
          <w:p w14:paraId="02682C04" w14:textId="66AD5311" w:rsidR="00976306" w:rsidRPr="003A0D23" w:rsidRDefault="00A37D14" w:rsidP="00976306">
            <w:pPr>
              <w:rPr>
                <w:sz w:val="22"/>
                <w:szCs w:val="22"/>
              </w:rPr>
            </w:pPr>
            <w:r>
              <w:rPr>
                <w:sz w:val="22"/>
                <w:szCs w:val="22"/>
              </w:rPr>
              <w:t>7.1</w:t>
            </w:r>
          </w:p>
        </w:tc>
        <w:tc>
          <w:tcPr>
            <w:tcW w:w="2863" w:type="dxa"/>
          </w:tcPr>
          <w:p w14:paraId="02682C05" w14:textId="10C730ED" w:rsidR="00976306" w:rsidRPr="003A0D23" w:rsidRDefault="00A37D14" w:rsidP="00A37D14">
            <w:pPr>
              <w:rPr>
                <w:sz w:val="22"/>
                <w:szCs w:val="22"/>
              </w:rPr>
            </w:pPr>
            <w:r>
              <w:rPr>
                <w:sz w:val="22"/>
                <w:szCs w:val="22"/>
              </w:rPr>
              <w:t>Identification of staff</w:t>
            </w:r>
            <w:r w:rsidR="005E1999">
              <w:rPr>
                <w:sz w:val="22"/>
                <w:szCs w:val="22"/>
              </w:rPr>
              <w:t xml:space="preserve"> and competitive strengths</w:t>
            </w:r>
            <w:r>
              <w:rPr>
                <w:sz w:val="22"/>
                <w:szCs w:val="22"/>
              </w:rPr>
              <w:t xml:space="preserve">, 5 years </w:t>
            </w:r>
          </w:p>
        </w:tc>
      </w:tr>
      <w:tr w:rsidR="00976306" w:rsidRPr="003A0D23" w14:paraId="02682C0C" w14:textId="77777777" w:rsidTr="00A37D14">
        <w:tc>
          <w:tcPr>
            <w:tcW w:w="1325" w:type="dxa"/>
          </w:tcPr>
          <w:p w14:paraId="02682C07" w14:textId="2EC25D39" w:rsidR="00976306" w:rsidRPr="003A0D23" w:rsidRDefault="00A37D14" w:rsidP="00976306">
            <w:pPr>
              <w:rPr>
                <w:sz w:val="22"/>
                <w:szCs w:val="22"/>
              </w:rPr>
            </w:pPr>
            <w:r>
              <w:rPr>
                <w:sz w:val="22"/>
                <w:szCs w:val="22"/>
              </w:rPr>
              <w:t>Pricing tables</w:t>
            </w:r>
          </w:p>
        </w:tc>
        <w:tc>
          <w:tcPr>
            <w:tcW w:w="1275" w:type="dxa"/>
          </w:tcPr>
          <w:p w14:paraId="02682C08" w14:textId="717F1D5C" w:rsidR="00976306" w:rsidRPr="003A0D23" w:rsidRDefault="00A37D14" w:rsidP="00976306">
            <w:pPr>
              <w:rPr>
                <w:sz w:val="22"/>
                <w:szCs w:val="22"/>
              </w:rPr>
            </w:pPr>
            <w:r>
              <w:rPr>
                <w:sz w:val="22"/>
                <w:szCs w:val="22"/>
              </w:rPr>
              <w:t>N/A</w:t>
            </w:r>
          </w:p>
        </w:tc>
        <w:tc>
          <w:tcPr>
            <w:tcW w:w="1071" w:type="dxa"/>
          </w:tcPr>
          <w:p w14:paraId="02682C09" w14:textId="34964177" w:rsidR="00976306" w:rsidRPr="003A0D23" w:rsidRDefault="00A37D14" w:rsidP="00976306">
            <w:pPr>
              <w:rPr>
                <w:sz w:val="22"/>
                <w:szCs w:val="22"/>
              </w:rPr>
            </w:pPr>
            <w:r>
              <w:rPr>
                <w:sz w:val="22"/>
                <w:szCs w:val="22"/>
              </w:rPr>
              <w:t>N/A</w:t>
            </w:r>
          </w:p>
        </w:tc>
        <w:tc>
          <w:tcPr>
            <w:tcW w:w="1762" w:type="dxa"/>
          </w:tcPr>
          <w:p w14:paraId="02682C0A" w14:textId="035A5391" w:rsidR="00976306" w:rsidRPr="003A0D23" w:rsidRDefault="00A37D14" w:rsidP="00976306">
            <w:pPr>
              <w:rPr>
                <w:sz w:val="22"/>
                <w:szCs w:val="22"/>
              </w:rPr>
            </w:pPr>
            <w:r>
              <w:rPr>
                <w:sz w:val="22"/>
                <w:szCs w:val="22"/>
              </w:rPr>
              <w:t>Throughout</w:t>
            </w:r>
          </w:p>
        </w:tc>
        <w:tc>
          <w:tcPr>
            <w:tcW w:w="2863" w:type="dxa"/>
          </w:tcPr>
          <w:p w14:paraId="02682C0B" w14:textId="13968709" w:rsidR="00976306" w:rsidRPr="003A0D23" w:rsidRDefault="00A37D14" w:rsidP="00976306">
            <w:pPr>
              <w:rPr>
                <w:sz w:val="22"/>
                <w:szCs w:val="22"/>
              </w:rPr>
            </w:pPr>
            <w:r>
              <w:rPr>
                <w:sz w:val="22"/>
                <w:szCs w:val="22"/>
              </w:rPr>
              <w:t>Commercially sensitive</w:t>
            </w:r>
            <w:r w:rsidR="005E1999">
              <w:rPr>
                <w:sz w:val="22"/>
                <w:szCs w:val="22"/>
              </w:rPr>
              <w:t xml:space="preserve"> and could damage future competitive position</w:t>
            </w:r>
            <w:r>
              <w:rPr>
                <w:sz w:val="22"/>
                <w:szCs w:val="22"/>
              </w:rPr>
              <w:t>, 5 years</w:t>
            </w:r>
          </w:p>
        </w:tc>
      </w:tr>
    </w:tbl>
    <w:p w14:paraId="02682C13" w14:textId="77777777" w:rsidR="00976306" w:rsidRPr="003A0D23" w:rsidRDefault="00976306" w:rsidP="00976306">
      <w:pPr>
        <w:rPr>
          <w:sz w:val="22"/>
          <w:szCs w:val="22"/>
        </w:rPr>
      </w:pPr>
    </w:p>
    <w:p w14:paraId="02682C14" w14:textId="77777777" w:rsidR="00976306" w:rsidRPr="003A0D23" w:rsidRDefault="00976306" w:rsidP="00976306">
      <w:pPr>
        <w:pStyle w:val="Normalhangingindent"/>
        <w:rPr>
          <w:sz w:val="22"/>
          <w:szCs w:val="22"/>
        </w:rPr>
      </w:pPr>
    </w:p>
    <w:p w14:paraId="02682C15" w14:textId="77777777" w:rsidR="00976306" w:rsidRPr="003A0D23" w:rsidRDefault="00976306" w:rsidP="00976306">
      <w:pPr>
        <w:pStyle w:val="Normalhangingindent"/>
        <w:rPr>
          <w:sz w:val="22"/>
          <w:szCs w:val="22"/>
        </w:rPr>
      </w:pPr>
      <w:r w:rsidRPr="003A0D23">
        <w:rPr>
          <w:sz w:val="22"/>
          <w:szCs w:val="22"/>
        </w:rPr>
        <w:t>2</w:t>
      </w:r>
      <w:r w:rsidRPr="003A0D23">
        <w:rPr>
          <w:sz w:val="22"/>
          <w:szCs w:val="22"/>
        </w:rPr>
        <w:tab/>
        <w:t>The Authority will consult with the Provider on any request for information, identified as Commercially Sensitive, under the FOIA.</w:t>
      </w:r>
    </w:p>
    <w:p w14:paraId="02682C16" w14:textId="77777777" w:rsidR="00976306" w:rsidRPr="003A0D23" w:rsidRDefault="00976306" w:rsidP="00976306">
      <w:pPr>
        <w:rPr>
          <w:sz w:val="22"/>
          <w:szCs w:val="22"/>
        </w:rPr>
      </w:pPr>
    </w:p>
    <w:p w14:paraId="02682C17" w14:textId="77777777" w:rsidR="00976306" w:rsidRPr="003A0D23" w:rsidRDefault="00976306" w:rsidP="00976306">
      <w:pPr>
        <w:pStyle w:val="Normalhangingindent"/>
        <w:rPr>
          <w:sz w:val="22"/>
          <w:szCs w:val="22"/>
        </w:rPr>
      </w:pPr>
      <w:r w:rsidRPr="003A0D23">
        <w:rPr>
          <w:sz w:val="22"/>
          <w:szCs w:val="22"/>
        </w:rPr>
        <w:t>3</w:t>
      </w:r>
      <w:r w:rsidRPr="003A0D23">
        <w:rPr>
          <w:sz w:val="22"/>
          <w:szCs w:val="22"/>
        </w:rPr>
        <w:tab/>
        <w:t>The Authority reserves the right to disclose any Commercially Sensitive Information held within this Contract in response to a request under the FOIA as set out at clause E5 of this Contract.</w:t>
      </w:r>
    </w:p>
    <w:p w14:paraId="02682C18" w14:textId="77777777" w:rsidR="00976306" w:rsidRPr="003A0D23" w:rsidRDefault="00976306" w:rsidP="00976306">
      <w:pPr>
        <w:rPr>
          <w:sz w:val="22"/>
          <w:szCs w:val="22"/>
        </w:rPr>
      </w:pPr>
    </w:p>
    <w:p w14:paraId="02682C19" w14:textId="77777777" w:rsidR="00976306" w:rsidRPr="003A0D23" w:rsidRDefault="00976306" w:rsidP="00976306">
      <w:pPr>
        <w:ind w:left="720" w:hanging="720"/>
        <w:rPr>
          <w:sz w:val="22"/>
          <w:szCs w:val="22"/>
        </w:rPr>
      </w:pPr>
      <w:r w:rsidRPr="003A0D23">
        <w:rPr>
          <w:sz w:val="22"/>
          <w:szCs w:val="22"/>
        </w:rPr>
        <w:t>4</w:t>
      </w:r>
      <w:r w:rsidRPr="003A0D23">
        <w:rPr>
          <w:sz w:val="22"/>
          <w:szCs w:val="22"/>
        </w:rPr>
        <w:tab/>
        <w:t xml:space="preserve">The Authority will automatically publish all information provided by the Provider </w:t>
      </w:r>
      <w:r w:rsidRPr="003A0D23">
        <w:rPr>
          <w:b/>
          <w:sz w:val="22"/>
          <w:szCs w:val="22"/>
        </w:rPr>
        <w:t>not</w:t>
      </w:r>
      <w:r w:rsidRPr="003A0D23">
        <w:rPr>
          <w:sz w:val="22"/>
          <w:szCs w:val="22"/>
        </w:rPr>
        <w:t xml:space="preserve"> identified in this Appendix as constituting Commercially Sensitive Information provided that it satisfies the requirements of the FOIA.</w:t>
      </w:r>
    </w:p>
    <w:p w14:paraId="02682C1A" w14:textId="77777777" w:rsidR="00976306" w:rsidRPr="003A0D23" w:rsidRDefault="00976306" w:rsidP="00976306">
      <w:pPr>
        <w:ind w:left="720" w:hanging="720"/>
        <w:rPr>
          <w:sz w:val="22"/>
          <w:szCs w:val="22"/>
        </w:rPr>
      </w:pPr>
    </w:p>
    <w:p w14:paraId="02682C1B" w14:textId="77777777" w:rsidR="00976306" w:rsidRPr="003A0D23" w:rsidRDefault="00976306" w:rsidP="00976306">
      <w:pPr>
        <w:ind w:left="720" w:hanging="720"/>
        <w:rPr>
          <w:sz w:val="22"/>
          <w:szCs w:val="22"/>
        </w:rPr>
      </w:pPr>
      <w:r w:rsidRPr="003A0D23">
        <w:rPr>
          <w:sz w:val="22"/>
          <w:szCs w:val="22"/>
        </w:rPr>
        <w:t>5</w:t>
      </w:r>
      <w:r w:rsidRPr="003A0D23">
        <w:rPr>
          <w:sz w:val="22"/>
          <w:szCs w:val="22"/>
        </w:rPr>
        <w:tab/>
        <w:t>The Authority reserves the right to determine whether any information provided in this Appendix does constitute Commercially Sensitive Information prior to publication.</w:t>
      </w:r>
    </w:p>
    <w:p w14:paraId="02682C1C" w14:textId="77777777" w:rsidR="00976306" w:rsidRPr="003A0D23" w:rsidRDefault="00976306" w:rsidP="00976306">
      <w:pPr>
        <w:rPr>
          <w:sz w:val="22"/>
          <w:szCs w:val="22"/>
        </w:rPr>
      </w:pPr>
      <w:r w:rsidRPr="003A0D23">
        <w:rPr>
          <w:sz w:val="22"/>
          <w:szCs w:val="22"/>
        </w:rPr>
        <w:br w:type="page"/>
      </w:r>
    </w:p>
    <w:p w14:paraId="02682C1D" w14:textId="77777777" w:rsidR="00976306" w:rsidRPr="003A0D23" w:rsidRDefault="00976306" w:rsidP="00976306">
      <w:pPr>
        <w:pStyle w:val="Heading1"/>
        <w:rPr>
          <w:rFonts w:ascii="Arial" w:hAnsi="Arial" w:cs="Arial"/>
          <w:sz w:val="22"/>
          <w:szCs w:val="22"/>
        </w:rPr>
      </w:pPr>
      <w:bookmarkStart w:id="35" w:name="_Toc316998620"/>
      <w:r w:rsidRPr="003A0D23">
        <w:rPr>
          <w:rFonts w:ascii="Arial" w:hAnsi="Arial" w:cs="Arial"/>
          <w:sz w:val="22"/>
          <w:szCs w:val="22"/>
        </w:rPr>
        <w:lastRenderedPageBreak/>
        <w:t xml:space="preserve">APPENDIX </w:t>
      </w:r>
      <w:r w:rsidR="00F36657" w:rsidRPr="003A0D23">
        <w:rPr>
          <w:rFonts w:ascii="Arial" w:hAnsi="Arial" w:cs="Arial"/>
          <w:sz w:val="22"/>
          <w:szCs w:val="22"/>
        </w:rPr>
        <w:t>5</w:t>
      </w:r>
      <w:r w:rsidRPr="003A0D23">
        <w:rPr>
          <w:rFonts w:ascii="Arial" w:hAnsi="Arial" w:cs="Arial"/>
          <w:sz w:val="22"/>
          <w:szCs w:val="22"/>
        </w:rPr>
        <w:t xml:space="preserve"> – SECURITY REQUIREMENTS </w:t>
      </w:r>
      <w:smartTag w:uri="urn:schemas-microsoft-com:office:smarttags" w:element="stockticker">
        <w:r w:rsidRPr="003A0D23">
          <w:rPr>
            <w:rFonts w:ascii="Arial" w:hAnsi="Arial" w:cs="Arial"/>
            <w:sz w:val="22"/>
            <w:szCs w:val="22"/>
          </w:rPr>
          <w:t>AND</w:t>
        </w:r>
      </w:smartTag>
      <w:r w:rsidRPr="003A0D23">
        <w:rPr>
          <w:rFonts w:ascii="Arial" w:hAnsi="Arial" w:cs="Arial"/>
          <w:sz w:val="22"/>
          <w:szCs w:val="22"/>
        </w:rPr>
        <w:t xml:space="preserve"> PLAN</w:t>
      </w:r>
      <w:bookmarkEnd w:id="35"/>
    </w:p>
    <w:p w14:paraId="02682C20" w14:textId="77777777" w:rsidR="00976306" w:rsidRPr="003A0D23" w:rsidRDefault="00976306" w:rsidP="00976306">
      <w:pPr>
        <w:rPr>
          <w:sz w:val="22"/>
          <w:szCs w:val="22"/>
          <w:highlight w:val="yellow"/>
        </w:rPr>
      </w:pPr>
      <w:bookmarkStart w:id="36" w:name="_Toc316998621"/>
    </w:p>
    <w:p w14:paraId="02682C21" w14:textId="77777777" w:rsidR="00976306" w:rsidRPr="003A0D23" w:rsidRDefault="00976306" w:rsidP="00976306">
      <w:pPr>
        <w:rPr>
          <w:b/>
          <w:spacing w:val="-3"/>
          <w:sz w:val="22"/>
          <w:szCs w:val="22"/>
        </w:rPr>
      </w:pPr>
      <w:r w:rsidRPr="003A0D23">
        <w:rPr>
          <w:b/>
          <w:spacing w:val="-3"/>
          <w:sz w:val="22"/>
          <w:szCs w:val="22"/>
        </w:rPr>
        <w:t>A condition of any call off will be that the original Annex E Security Plan will need to be updated as necessary and resubmitted with a bid unless the decision has been taken in advance that a Generic Security Accreditation Document (GSAD) will be appropriate.  Information regarding GSADs will be made available if applicable to the call off contract.</w:t>
      </w:r>
    </w:p>
    <w:p w14:paraId="02682C25" w14:textId="3B61CA60" w:rsidR="00976306" w:rsidRPr="003A0D23" w:rsidRDefault="00976306" w:rsidP="003A0D23">
      <w:pPr>
        <w:spacing w:before="100" w:beforeAutospacing="1" w:after="100" w:afterAutospacing="1"/>
        <w:ind w:hanging="720"/>
        <w:rPr>
          <w:b/>
          <w:sz w:val="22"/>
          <w:szCs w:val="22"/>
          <w:lang w:val="en" w:eastAsia="en-GB"/>
        </w:rPr>
      </w:pPr>
      <w:r w:rsidRPr="003A0D23">
        <w:rPr>
          <w:b/>
          <w:sz w:val="22"/>
          <w:szCs w:val="22"/>
          <w:lang w:val="en" w:eastAsia="en-GB"/>
        </w:rPr>
        <w:tab/>
        <w:t>DWP will work with suppliers to achieve compliance in this process during the call off phase</w:t>
      </w:r>
      <w:r w:rsidR="004C5F75" w:rsidRPr="003A0D23">
        <w:rPr>
          <w:b/>
          <w:sz w:val="22"/>
          <w:szCs w:val="22"/>
          <w:lang w:val="en" w:eastAsia="en-GB"/>
        </w:rPr>
        <w:t>.</w:t>
      </w:r>
    </w:p>
    <w:p w14:paraId="3E36FC49" w14:textId="5E795E26" w:rsidR="003A0D23" w:rsidRPr="003A0D23" w:rsidRDefault="003A0D23" w:rsidP="003A0D23">
      <w:pPr>
        <w:spacing w:before="100" w:beforeAutospacing="1" w:after="100" w:afterAutospacing="1"/>
        <w:rPr>
          <w:b/>
          <w:sz w:val="22"/>
          <w:szCs w:val="22"/>
          <w:lang w:val="en" w:eastAsia="en-GB"/>
        </w:rPr>
      </w:pPr>
      <w:r w:rsidRPr="003A0D23">
        <w:rPr>
          <w:b/>
          <w:sz w:val="22"/>
          <w:szCs w:val="22"/>
          <w:lang w:val="en" w:eastAsia="en-GB"/>
        </w:rPr>
        <w:t>GSAD confirmed by customer 23.07.17 via email.</w:t>
      </w:r>
    </w:p>
    <w:p w14:paraId="319D9340" w14:textId="77777777" w:rsidR="003A0D23" w:rsidRPr="003A0D23" w:rsidRDefault="003A0D23" w:rsidP="003A0D23">
      <w:pPr>
        <w:spacing w:before="100" w:beforeAutospacing="1" w:after="100" w:afterAutospacing="1"/>
        <w:ind w:hanging="720"/>
        <w:rPr>
          <w:b/>
          <w:sz w:val="22"/>
          <w:szCs w:val="22"/>
          <w:lang w:val="en" w:eastAsia="en-GB"/>
        </w:rPr>
      </w:pPr>
    </w:p>
    <w:p w14:paraId="0526D7F1" w14:textId="77777777" w:rsidR="003A0D23" w:rsidRPr="003A0D23" w:rsidRDefault="003A0D23" w:rsidP="003A0D23">
      <w:pPr>
        <w:spacing w:before="100" w:beforeAutospacing="1" w:after="100" w:afterAutospacing="1"/>
        <w:ind w:hanging="720"/>
        <w:rPr>
          <w:b/>
          <w:sz w:val="22"/>
          <w:szCs w:val="22"/>
          <w:lang w:val="en" w:eastAsia="en-GB"/>
        </w:rPr>
      </w:pPr>
    </w:p>
    <w:p w14:paraId="02682C26" w14:textId="77777777" w:rsidR="00976306" w:rsidRPr="003A0D23" w:rsidRDefault="00976306" w:rsidP="00976306">
      <w:pPr>
        <w:pStyle w:val="Heading2"/>
        <w:rPr>
          <w:rFonts w:ascii="Arial" w:hAnsi="Arial" w:cs="Arial"/>
          <w:sz w:val="22"/>
          <w:szCs w:val="22"/>
        </w:rPr>
      </w:pPr>
    </w:p>
    <w:bookmarkEnd w:id="36"/>
    <w:p w14:paraId="02682C27" w14:textId="77777777" w:rsidR="00976306" w:rsidRPr="003A0D23" w:rsidRDefault="00976306" w:rsidP="00976306">
      <w:pPr>
        <w:rPr>
          <w:sz w:val="22"/>
          <w:szCs w:val="22"/>
        </w:rPr>
      </w:pPr>
    </w:p>
    <w:p w14:paraId="02682C28" w14:textId="77777777" w:rsidR="00976306" w:rsidRPr="003A0D23" w:rsidRDefault="00976306" w:rsidP="00976306">
      <w:pPr>
        <w:rPr>
          <w:sz w:val="22"/>
          <w:szCs w:val="22"/>
        </w:rPr>
      </w:pPr>
    </w:p>
    <w:p w14:paraId="02682C29" w14:textId="77777777" w:rsidR="00976306" w:rsidRPr="003A0D23" w:rsidRDefault="00976306" w:rsidP="00976306">
      <w:pPr>
        <w:rPr>
          <w:sz w:val="22"/>
          <w:szCs w:val="22"/>
        </w:rPr>
      </w:pPr>
      <w:r w:rsidRPr="003A0D23">
        <w:rPr>
          <w:sz w:val="22"/>
          <w:szCs w:val="22"/>
        </w:rPr>
        <w:br w:type="page"/>
      </w:r>
    </w:p>
    <w:p w14:paraId="02682C2A" w14:textId="77777777" w:rsidR="00976306" w:rsidRPr="003A0D23" w:rsidRDefault="00976306" w:rsidP="00976306">
      <w:pPr>
        <w:pStyle w:val="Heading1"/>
        <w:rPr>
          <w:rFonts w:ascii="Arial" w:hAnsi="Arial" w:cs="Arial"/>
          <w:sz w:val="22"/>
          <w:szCs w:val="22"/>
        </w:rPr>
      </w:pPr>
      <w:bookmarkStart w:id="37" w:name="_Toc316998628"/>
      <w:r w:rsidRPr="003A0D23">
        <w:rPr>
          <w:rFonts w:ascii="Arial" w:hAnsi="Arial" w:cs="Arial"/>
          <w:sz w:val="22"/>
          <w:szCs w:val="22"/>
        </w:rPr>
        <w:lastRenderedPageBreak/>
        <w:t xml:space="preserve">APPENDIX </w:t>
      </w:r>
      <w:r w:rsidR="00F36657" w:rsidRPr="003A0D23">
        <w:rPr>
          <w:rFonts w:ascii="Arial" w:hAnsi="Arial" w:cs="Arial"/>
          <w:sz w:val="22"/>
          <w:szCs w:val="22"/>
        </w:rPr>
        <w:t>6</w:t>
      </w:r>
      <w:r w:rsidRPr="003A0D23">
        <w:rPr>
          <w:rFonts w:ascii="Arial" w:hAnsi="Arial" w:cs="Arial"/>
          <w:sz w:val="22"/>
          <w:szCs w:val="22"/>
        </w:rPr>
        <w:t xml:space="preserve"> – SUSTAINABLE DEVELOPMENT REQUIREMENTS</w:t>
      </w:r>
      <w:bookmarkEnd w:id="37"/>
    </w:p>
    <w:p w14:paraId="02682C2B" w14:textId="77777777" w:rsidR="00976306" w:rsidRPr="003A0D23" w:rsidRDefault="00976306" w:rsidP="00976306">
      <w:pPr>
        <w:rPr>
          <w:sz w:val="22"/>
          <w:szCs w:val="22"/>
        </w:rPr>
      </w:pPr>
    </w:p>
    <w:p w14:paraId="02682C2C" w14:textId="77777777" w:rsidR="00976306" w:rsidRPr="003A0D23" w:rsidRDefault="00976306" w:rsidP="00976306">
      <w:pPr>
        <w:rPr>
          <w:sz w:val="22"/>
          <w:szCs w:val="22"/>
        </w:rPr>
      </w:pPr>
      <w:r w:rsidRPr="003A0D23">
        <w:rPr>
          <w:sz w:val="22"/>
          <w:szCs w:val="22"/>
        </w:rPr>
        <w:t>This appendix sets out the Sustainable Development requirements which are applicable to the provision of the Services.</w:t>
      </w:r>
    </w:p>
    <w:p w14:paraId="02682C2D" w14:textId="77777777" w:rsidR="00976306" w:rsidRPr="003A0D23" w:rsidRDefault="00976306" w:rsidP="00976306">
      <w:pPr>
        <w:rPr>
          <w:sz w:val="22"/>
          <w:szCs w:val="22"/>
        </w:rPr>
      </w:pPr>
    </w:p>
    <w:p w14:paraId="02682C2E" w14:textId="77777777" w:rsidR="00976306" w:rsidRPr="003A0D23" w:rsidRDefault="00976306" w:rsidP="00976306">
      <w:pPr>
        <w:pStyle w:val="Heading2"/>
        <w:rPr>
          <w:rFonts w:ascii="Arial" w:hAnsi="Arial" w:cs="Arial"/>
          <w:sz w:val="22"/>
          <w:szCs w:val="22"/>
        </w:rPr>
      </w:pPr>
      <w:bookmarkStart w:id="38" w:name="_Toc264536864"/>
      <w:bookmarkStart w:id="39" w:name="_Toc316998629"/>
      <w:r w:rsidRPr="003A0D23">
        <w:rPr>
          <w:rFonts w:ascii="Arial" w:hAnsi="Arial" w:cs="Arial"/>
          <w:sz w:val="22"/>
          <w:szCs w:val="22"/>
        </w:rPr>
        <w:t>1.</w:t>
      </w:r>
      <w:r w:rsidRPr="003A0D23">
        <w:rPr>
          <w:rFonts w:ascii="Arial" w:hAnsi="Arial" w:cs="Arial"/>
          <w:sz w:val="22"/>
          <w:szCs w:val="22"/>
        </w:rPr>
        <w:tab/>
        <w:t>General</w:t>
      </w:r>
      <w:bookmarkEnd w:id="38"/>
      <w:bookmarkEnd w:id="39"/>
    </w:p>
    <w:p w14:paraId="02682C2F" w14:textId="77777777" w:rsidR="00976306" w:rsidRPr="003A0D23" w:rsidRDefault="00976306" w:rsidP="00976306">
      <w:pPr>
        <w:rPr>
          <w:sz w:val="22"/>
          <w:szCs w:val="22"/>
        </w:rPr>
      </w:pPr>
      <w:r w:rsidRPr="003A0D23">
        <w:rPr>
          <w:sz w:val="22"/>
          <w:szCs w:val="22"/>
        </w:rPr>
        <w:t>1.1</w:t>
      </w:r>
      <w:r w:rsidRPr="003A0D23">
        <w:rPr>
          <w:sz w:val="22"/>
          <w:szCs w:val="22"/>
        </w:rPr>
        <w:tab/>
        <w:t>The Provider acknowledges that the Authority must at all times be seen to be actively promoting Sustainable Development.</w:t>
      </w:r>
    </w:p>
    <w:p w14:paraId="02682C30" w14:textId="77777777" w:rsidR="00976306" w:rsidRPr="003A0D23" w:rsidRDefault="00976306" w:rsidP="00976306">
      <w:pPr>
        <w:rPr>
          <w:sz w:val="22"/>
          <w:szCs w:val="22"/>
        </w:rPr>
      </w:pPr>
    </w:p>
    <w:p w14:paraId="02682C31" w14:textId="77777777" w:rsidR="00976306" w:rsidRPr="003A0D23" w:rsidRDefault="00976306" w:rsidP="00976306">
      <w:pPr>
        <w:rPr>
          <w:sz w:val="22"/>
          <w:szCs w:val="22"/>
        </w:rPr>
      </w:pPr>
      <w:r w:rsidRPr="003A0D23">
        <w:rPr>
          <w:sz w:val="22"/>
          <w:szCs w:val="22"/>
        </w:rPr>
        <w:t>1.2</w:t>
      </w:r>
      <w:r w:rsidRPr="003A0D23">
        <w:rPr>
          <w:sz w:val="22"/>
          <w:szCs w:val="22"/>
        </w:rPr>
        <w:tab/>
        <w:t>In delivering the Services, the Provider shall and shall procure that its Sub-contractors assist and cooperate with the Authority, by fully complying with the requirements of this Appendix.</w:t>
      </w:r>
    </w:p>
    <w:p w14:paraId="02682C32" w14:textId="77777777" w:rsidR="00976306" w:rsidRPr="003A0D23" w:rsidRDefault="00976306" w:rsidP="00976306">
      <w:pPr>
        <w:rPr>
          <w:sz w:val="22"/>
          <w:szCs w:val="22"/>
        </w:rPr>
      </w:pPr>
    </w:p>
    <w:p w14:paraId="02682C33" w14:textId="77777777" w:rsidR="00976306" w:rsidRPr="003A0D23" w:rsidRDefault="00976306" w:rsidP="00976306">
      <w:pPr>
        <w:pStyle w:val="Heading2"/>
        <w:rPr>
          <w:rFonts w:ascii="Arial" w:hAnsi="Arial" w:cs="Arial"/>
          <w:sz w:val="22"/>
          <w:szCs w:val="22"/>
        </w:rPr>
      </w:pPr>
      <w:bookmarkStart w:id="40" w:name="_Toc264536865"/>
      <w:bookmarkStart w:id="41" w:name="_Toc316998630"/>
      <w:r w:rsidRPr="003A0D23">
        <w:rPr>
          <w:rFonts w:ascii="Arial" w:hAnsi="Arial" w:cs="Arial"/>
          <w:sz w:val="22"/>
          <w:szCs w:val="22"/>
        </w:rPr>
        <w:t>2.</w:t>
      </w:r>
      <w:r w:rsidRPr="003A0D23">
        <w:rPr>
          <w:rFonts w:ascii="Arial" w:hAnsi="Arial" w:cs="Arial"/>
          <w:sz w:val="22"/>
          <w:szCs w:val="22"/>
        </w:rPr>
        <w:tab/>
        <w:t>Compliance</w:t>
      </w:r>
      <w:bookmarkEnd w:id="40"/>
      <w:bookmarkEnd w:id="41"/>
    </w:p>
    <w:p w14:paraId="02682C34" w14:textId="77777777" w:rsidR="00976306" w:rsidRPr="003A0D23" w:rsidRDefault="00976306" w:rsidP="00976306">
      <w:pPr>
        <w:pStyle w:val="Normalhangingindent"/>
        <w:rPr>
          <w:sz w:val="22"/>
          <w:szCs w:val="22"/>
        </w:rPr>
      </w:pPr>
      <w:r w:rsidRPr="003A0D23">
        <w:rPr>
          <w:sz w:val="22"/>
          <w:szCs w:val="22"/>
        </w:rPr>
        <w:t>2.1</w:t>
      </w:r>
      <w:r w:rsidRPr="003A0D23">
        <w:rPr>
          <w:sz w:val="22"/>
          <w:szCs w:val="22"/>
        </w:rPr>
        <w:tab/>
        <w:t>The Provider shall produce a Sustainable Development Policy Statement and Sustainable Development Plan in accordance with paragraphs 2.2 and 2.3 of this Appendix, within six (6) Months of the Commencement Date and annually thereafter. The Sustainable Development Policy Statement and Sustainable Development Plan must be specific to the Contract and include all Sub-contractors involved in delivery of the Contract. The Provider must obtain the required information from Sub-contractors and then collate and submit as stated above.</w:t>
      </w:r>
    </w:p>
    <w:p w14:paraId="02682C35" w14:textId="77777777" w:rsidR="00976306" w:rsidRPr="003A0D23" w:rsidRDefault="00976306" w:rsidP="00976306">
      <w:pPr>
        <w:rPr>
          <w:sz w:val="22"/>
          <w:szCs w:val="22"/>
        </w:rPr>
      </w:pPr>
    </w:p>
    <w:p w14:paraId="02682C36" w14:textId="77777777" w:rsidR="00976306" w:rsidRPr="003A0D23" w:rsidRDefault="00976306" w:rsidP="00976306">
      <w:pPr>
        <w:pStyle w:val="Normalhangingindent"/>
        <w:rPr>
          <w:sz w:val="22"/>
          <w:szCs w:val="22"/>
        </w:rPr>
      </w:pPr>
      <w:r w:rsidRPr="003A0D23">
        <w:rPr>
          <w:sz w:val="22"/>
          <w:szCs w:val="22"/>
        </w:rPr>
        <w:t>2.2</w:t>
      </w:r>
      <w:r w:rsidRPr="003A0D23">
        <w:rPr>
          <w:sz w:val="22"/>
          <w:szCs w:val="22"/>
        </w:rPr>
        <w:tab/>
        <w:t>In delivering the Services, the Provider shall prepare a Sustainable Development Policy Statement giving, for each organisation involved in delivery of the contract:</w:t>
      </w:r>
    </w:p>
    <w:p w14:paraId="02682C37" w14:textId="77777777" w:rsidR="00976306" w:rsidRPr="003A0D23" w:rsidRDefault="00976306" w:rsidP="00976306">
      <w:pPr>
        <w:pStyle w:val="Indenta"/>
        <w:rPr>
          <w:rFonts w:cs="Arial"/>
          <w:sz w:val="22"/>
          <w:szCs w:val="22"/>
        </w:rPr>
      </w:pPr>
      <w:r w:rsidRPr="003A0D23">
        <w:rPr>
          <w:rFonts w:cs="Arial"/>
          <w:sz w:val="22"/>
          <w:szCs w:val="22"/>
        </w:rPr>
        <w:t>a)</w:t>
      </w:r>
      <w:r w:rsidRPr="003A0D23">
        <w:rPr>
          <w:rFonts w:cs="Arial"/>
          <w:sz w:val="22"/>
          <w:szCs w:val="22"/>
        </w:rPr>
        <w:tab/>
        <w:t>full assurance of waste disposal by a registered waste collector in accordance with current government regulations; and</w:t>
      </w:r>
    </w:p>
    <w:p w14:paraId="02682C38" w14:textId="77777777" w:rsidR="00976306" w:rsidRPr="003A0D23" w:rsidRDefault="00976306" w:rsidP="00976306">
      <w:pPr>
        <w:pStyle w:val="Indenta"/>
        <w:rPr>
          <w:rFonts w:cs="Arial"/>
          <w:sz w:val="22"/>
          <w:szCs w:val="22"/>
        </w:rPr>
      </w:pPr>
      <w:r w:rsidRPr="003A0D23">
        <w:rPr>
          <w:rFonts w:cs="Arial"/>
          <w:sz w:val="22"/>
          <w:szCs w:val="22"/>
        </w:rPr>
        <w:t>b)</w:t>
      </w:r>
      <w:r w:rsidRPr="003A0D23">
        <w:rPr>
          <w:rFonts w:cs="Arial"/>
          <w:sz w:val="22"/>
          <w:szCs w:val="22"/>
        </w:rPr>
        <w:tab/>
        <w:t xml:space="preserve">full assurance of the observation of Waste Electrical and Electronic Equipment (WEEE) regulations. </w:t>
      </w:r>
    </w:p>
    <w:p w14:paraId="02682C39" w14:textId="77777777" w:rsidR="00976306" w:rsidRPr="003A0D23" w:rsidRDefault="00976306" w:rsidP="00976306">
      <w:pPr>
        <w:pStyle w:val="Indenta"/>
        <w:rPr>
          <w:rFonts w:cs="Arial"/>
          <w:sz w:val="22"/>
          <w:szCs w:val="22"/>
        </w:rPr>
      </w:pPr>
    </w:p>
    <w:p w14:paraId="02682C3A" w14:textId="77777777" w:rsidR="00976306" w:rsidRPr="003A0D23" w:rsidRDefault="00976306" w:rsidP="00976306">
      <w:pPr>
        <w:pStyle w:val="Normalhangingindent"/>
        <w:rPr>
          <w:sz w:val="22"/>
          <w:szCs w:val="22"/>
        </w:rPr>
      </w:pPr>
      <w:r w:rsidRPr="003A0D23">
        <w:rPr>
          <w:sz w:val="22"/>
          <w:szCs w:val="22"/>
        </w:rPr>
        <w:t>2.3</w:t>
      </w:r>
      <w:r w:rsidRPr="003A0D23">
        <w:rPr>
          <w:sz w:val="22"/>
          <w:szCs w:val="22"/>
        </w:rPr>
        <w:tab/>
        <w:t>In delivering the Services, the Provider shall prepare a Sustainable Development Plan which as a minimum, detail how each organisation involved in delivery of the contract will:</w:t>
      </w:r>
    </w:p>
    <w:p w14:paraId="02682C3B" w14:textId="77777777" w:rsidR="00976306" w:rsidRPr="003A0D23" w:rsidRDefault="00976306" w:rsidP="00976306">
      <w:pPr>
        <w:pStyle w:val="Indenta"/>
        <w:rPr>
          <w:rFonts w:cs="Arial"/>
          <w:sz w:val="22"/>
          <w:szCs w:val="22"/>
        </w:rPr>
      </w:pPr>
      <w:r w:rsidRPr="003A0D23">
        <w:rPr>
          <w:rFonts w:cs="Arial"/>
          <w:sz w:val="22"/>
          <w:szCs w:val="22"/>
        </w:rPr>
        <w:t>a)</w:t>
      </w:r>
      <w:r w:rsidRPr="003A0D23">
        <w:rPr>
          <w:rFonts w:cs="Arial"/>
          <w:sz w:val="22"/>
          <w:szCs w:val="22"/>
        </w:rPr>
        <w:tab/>
        <w:t>minimise waste produced and promote recycling;</w:t>
      </w:r>
    </w:p>
    <w:p w14:paraId="02682C3C" w14:textId="77777777" w:rsidR="00976306" w:rsidRPr="003A0D23" w:rsidRDefault="00976306" w:rsidP="00976306">
      <w:pPr>
        <w:pStyle w:val="Indenta"/>
        <w:rPr>
          <w:rFonts w:cs="Arial"/>
          <w:sz w:val="22"/>
          <w:szCs w:val="22"/>
        </w:rPr>
      </w:pPr>
      <w:r w:rsidRPr="003A0D23">
        <w:rPr>
          <w:rFonts w:cs="Arial"/>
          <w:sz w:val="22"/>
          <w:szCs w:val="22"/>
        </w:rPr>
        <w:t>b)</w:t>
      </w:r>
      <w:r w:rsidRPr="003A0D23">
        <w:rPr>
          <w:rFonts w:cs="Arial"/>
          <w:sz w:val="22"/>
          <w:szCs w:val="22"/>
        </w:rPr>
        <w:tab/>
        <w:t xml:space="preserve">minimise energy consumption; </w:t>
      </w:r>
    </w:p>
    <w:p w14:paraId="02682C3D" w14:textId="77777777" w:rsidR="00976306" w:rsidRPr="003A0D23" w:rsidRDefault="00976306" w:rsidP="00976306">
      <w:pPr>
        <w:pStyle w:val="Indenta"/>
        <w:rPr>
          <w:rFonts w:cs="Arial"/>
          <w:sz w:val="22"/>
          <w:szCs w:val="22"/>
        </w:rPr>
      </w:pPr>
      <w:r w:rsidRPr="003A0D23">
        <w:rPr>
          <w:rFonts w:cs="Arial"/>
          <w:sz w:val="22"/>
          <w:szCs w:val="22"/>
        </w:rPr>
        <w:t>c)</w:t>
      </w:r>
      <w:r w:rsidRPr="003A0D23">
        <w:rPr>
          <w:rFonts w:cs="Arial"/>
          <w:sz w:val="22"/>
          <w:szCs w:val="22"/>
        </w:rPr>
        <w:tab/>
        <w:t>minimise use of transport and promote use of public transport where transport is unavoidable.</w:t>
      </w:r>
    </w:p>
    <w:p w14:paraId="02682C3E" w14:textId="77777777" w:rsidR="00976306" w:rsidRPr="003A0D23" w:rsidRDefault="00976306" w:rsidP="00976306">
      <w:pPr>
        <w:pStyle w:val="Indenta"/>
        <w:rPr>
          <w:rFonts w:cs="Arial"/>
          <w:sz w:val="22"/>
          <w:szCs w:val="22"/>
        </w:rPr>
      </w:pPr>
      <w:r w:rsidRPr="003A0D23">
        <w:rPr>
          <w:rFonts w:cs="Arial"/>
          <w:sz w:val="22"/>
          <w:szCs w:val="22"/>
        </w:rPr>
        <w:t>Also required for each organisation are:</w:t>
      </w:r>
    </w:p>
    <w:p w14:paraId="02682C3F" w14:textId="77777777" w:rsidR="00976306" w:rsidRPr="003A0D23" w:rsidRDefault="00976306" w:rsidP="00976306">
      <w:pPr>
        <w:pStyle w:val="Indenta"/>
        <w:rPr>
          <w:rFonts w:cs="Arial"/>
          <w:sz w:val="22"/>
          <w:szCs w:val="22"/>
        </w:rPr>
      </w:pPr>
      <w:r w:rsidRPr="003A0D23">
        <w:rPr>
          <w:rFonts w:cs="Arial"/>
          <w:sz w:val="22"/>
          <w:szCs w:val="22"/>
        </w:rPr>
        <w:t>d)</w:t>
      </w:r>
      <w:r w:rsidRPr="003A0D23">
        <w:rPr>
          <w:rFonts w:cs="Arial"/>
          <w:sz w:val="22"/>
          <w:szCs w:val="22"/>
        </w:rPr>
        <w:tab/>
        <w:t>baseline assessment of current position in terms of waste minimisation, recycling and energy consumption (energy consumption only required if current energy usage is available to organisations);</w:t>
      </w:r>
    </w:p>
    <w:p w14:paraId="02682C40" w14:textId="77777777" w:rsidR="00976306" w:rsidRPr="003A0D23" w:rsidRDefault="00976306" w:rsidP="00976306">
      <w:pPr>
        <w:pStyle w:val="Indenta"/>
        <w:rPr>
          <w:rFonts w:cs="Arial"/>
          <w:sz w:val="22"/>
          <w:szCs w:val="22"/>
        </w:rPr>
      </w:pPr>
      <w:r w:rsidRPr="003A0D23">
        <w:rPr>
          <w:rFonts w:cs="Arial"/>
          <w:sz w:val="22"/>
          <w:szCs w:val="22"/>
        </w:rPr>
        <w:t>e)</w:t>
      </w:r>
      <w:r w:rsidRPr="003A0D23">
        <w:rPr>
          <w:rFonts w:cs="Arial"/>
          <w:sz w:val="22"/>
          <w:szCs w:val="22"/>
        </w:rPr>
        <w:tab/>
        <w:t>annual estimates of the progress of Sustainable Development actions;</w:t>
      </w:r>
    </w:p>
    <w:p w14:paraId="02682C41" w14:textId="77777777" w:rsidR="00976306" w:rsidRPr="003A0D23" w:rsidRDefault="00976306" w:rsidP="00976306">
      <w:pPr>
        <w:pStyle w:val="Indenta"/>
        <w:rPr>
          <w:rFonts w:cs="Arial"/>
          <w:sz w:val="22"/>
          <w:szCs w:val="22"/>
        </w:rPr>
      </w:pPr>
      <w:r w:rsidRPr="003A0D23">
        <w:rPr>
          <w:rFonts w:cs="Arial"/>
          <w:sz w:val="22"/>
          <w:szCs w:val="22"/>
        </w:rPr>
        <w:t>f)</w:t>
      </w:r>
      <w:r w:rsidRPr="003A0D23">
        <w:rPr>
          <w:rFonts w:cs="Arial"/>
          <w:sz w:val="22"/>
          <w:szCs w:val="22"/>
        </w:rPr>
        <w:tab/>
        <w:t>details of how Staff awareness of sustainability will be increased in line with the Sustainable Development Plan.</w:t>
      </w:r>
    </w:p>
    <w:p w14:paraId="02682C42" w14:textId="77777777" w:rsidR="00976306" w:rsidRPr="003A0D23" w:rsidRDefault="00976306" w:rsidP="00976306">
      <w:pPr>
        <w:pStyle w:val="Indenta"/>
        <w:rPr>
          <w:rFonts w:cs="Arial"/>
          <w:sz w:val="22"/>
          <w:szCs w:val="22"/>
        </w:rPr>
      </w:pPr>
    </w:p>
    <w:p w14:paraId="02682C43" w14:textId="77777777" w:rsidR="00976306" w:rsidRPr="003A0D23" w:rsidRDefault="00976306" w:rsidP="00976306">
      <w:pPr>
        <w:rPr>
          <w:sz w:val="22"/>
          <w:szCs w:val="22"/>
        </w:rPr>
      </w:pPr>
    </w:p>
    <w:p w14:paraId="02682C44" w14:textId="77777777" w:rsidR="00C544EE" w:rsidRPr="003A0D23" w:rsidRDefault="00C544EE" w:rsidP="00976306">
      <w:pPr>
        <w:rPr>
          <w:sz w:val="22"/>
          <w:szCs w:val="22"/>
        </w:rPr>
      </w:pPr>
    </w:p>
    <w:p w14:paraId="02682C45" w14:textId="77777777" w:rsidR="00C544EE" w:rsidRPr="003A0D23" w:rsidRDefault="00C544EE" w:rsidP="00976306">
      <w:pPr>
        <w:rPr>
          <w:sz w:val="22"/>
          <w:szCs w:val="22"/>
        </w:rPr>
      </w:pPr>
    </w:p>
    <w:p w14:paraId="02682C46" w14:textId="77777777" w:rsidR="00C544EE" w:rsidRPr="003A0D23" w:rsidRDefault="00C544EE" w:rsidP="00976306">
      <w:pPr>
        <w:rPr>
          <w:sz w:val="22"/>
          <w:szCs w:val="22"/>
        </w:rPr>
      </w:pPr>
    </w:p>
    <w:p w14:paraId="02682C47" w14:textId="77777777" w:rsidR="00C544EE" w:rsidRPr="003A0D23" w:rsidRDefault="00C544EE" w:rsidP="00976306">
      <w:pPr>
        <w:rPr>
          <w:sz w:val="22"/>
          <w:szCs w:val="22"/>
        </w:rPr>
      </w:pPr>
    </w:p>
    <w:p w14:paraId="02682C48" w14:textId="77777777" w:rsidR="00C544EE" w:rsidRPr="003A0D23" w:rsidRDefault="00C544EE" w:rsidP="00976306">
      <w:pPr>
        <w:rPr>
          <w:sz w:val="22"/>
          <w:szCs w:val="22"/>
        </w:rPr>
      </w:pPr>
    </w:p>
    <w:p w14:paraId="02682C49" w14:textId="77777777" w:rsidR="00C544EE" w:rsidRPr="003A0D23" w:rsidRDefault="00C544EE" w:rsidP="00976306">
      <w:pPr>
        <w:rPr>
          <w:sz w:val="22"/>
          <w:szCs w:val="22"/>
        </w:rPr>
      </w:pPr>
    </w:p>
    <w:p w14:paraId="02682C4A" w14:textId="77777777" w:rsidR="00C544EE" w:rsidRPr="003A0D23" w:rsidRDefault="00C544EE" w:rsidP="00976306">
      <w:pPr>
        <w:rPr>
          <w:sz w:val="22"/>
          <w:szCs w:val="22"/>
        </w:rPr>
      </w:pPr>
    </w:p>
    <w:p w14:paraId="02682C4B" w14:textId="77777777" w:rsidR="00C544EE" w:rsidRPr="003A0D23" w:rsidRDefault="00C544EE" w:rsidP="00976306">
      <w:pPr>
        <w:rPr>
          <w:sz w:val="22"/>
          <w:szCs w:val="22"/>
        </w:rPr>
      </w:pPr>
    </w:p>
    <w:p w14:paraId="02682C4C" w14:textId="77777777" w:rsidR="00C544EE" w:rsidRPr="003A0D23" w:rsidRDefault="00C544EE" w:rsidP="00976306">
      <w:pPr>
        <w:rPr>
          <w:sz w:val="22"/>
          <w:szCs w:val="22"/>
        </w:rPr>
      </w:pPr>
    </w:p>
    <w:p w14:paraId="02682C4D" w14:textId="77777777" w:rsidR="00C544EE" w:rsidRPr="003A0D23" w:rsidRDefault="00C544EE" w:rsidP="00976306">
      <w:pPr>
        <w:rPr>
          <w:sz w:val="22"/>
          <w:szCs w:val="22"/>
        </w:rPr>
      </w:pPr>
    </w:p>
    <w:p w14:paraId="02682C52" w14:textId="77777777" w:rsidR="00C544EE" w:rsidRPr="003A0D23" w:rsidRDefault="00C544EE" w:rsidP="00976306">
      <w:pPr>
        <w:rPr>
          <w:sz w:val="22"/>
          <w:szCs w:val="22"/>
        </w:rPr>
      </w:pPr>
    </w:p>
    <w:p w14:paraId="02682C53" w14:textId="77777777" w:rsidR="00976306" w:rsidRPr="003A0D23" w:rsidRDefault="00976306" w:rsidP="00976306">
      <w:pPr>
        <w:pStyle w:val="Heading1"/>
        <w:rPr>
          <w:rFonts w:ascii="Arial" w:hAnsi="Arial" w:cs="Arial"/>
          <w:sz w:val="22"/>
          <w:szCs w:val="22"/>
        </w:rPr>
      </w:pPr>
      <w:bookmarkStart w:id="42" w:name="_Toc316998631"/>
      <w:r w:rsidRPr="003A0D23">
        <w:rPr>
          <w:rFonts w:ascii="Arial" w:hAnsi="Arial" w:cs="Arial"/>
          <w:sz w:val="22"/>
          <w:szCs w:val="22"/>
        </w:rPr>
        <w:t xml:space="preserve">APPENDIX </w:t>
      </w:r>
      <w:r w:rsidR="00C544EE" w:rsidRPr="003A0D23">
        <w:rPr>
          <w:rFonts w:ascii="Arial" w:hAnsi="Arial" w:cs="Arial"/>
          <w:sz w:val="22"/>
          <w:szCs w:val="22"/>
        </w:rPr>
        <w:t>7</w:t>
      </w:r>
      <w:r w:rsidRPr="003A0D23">
        <w:rPr>
          <w:rFonts w:ascii="Arial" w:hAnsi="Arial" w:cs="Arial"/>
          <w:sz w:val="22"/>
          <w:szCs w:val="22"/>
        </w:rPr>
        <w:t xml:space="preserve"> – DIVERSITY </w:t>
      </w:r>
      <w:smartTag w:uri="urn:schemas-microsoft-com:office:smarttags" w:element="stockticker">
        <w:r w:rsidRPr="003A0D23">
          <w:rPr>
            <w:rFonts w:ascii="Arial" w:hAnsi="Arial" w:cs="Arial"/>
            <w:sz w:val="22"/>
            <w:szCs w:val="22"/>
          </w:rPr>
          <w:t>AND</w:t>
        </w:r>
      </w:smartTag>
      <w:r w:rsidRPr="003A0D23">
        <w:rPr>
          <w:rFonts w:ascii="Arial" w:hAnsi="Arial" w:cs="Arial"/>
          <w:sz w:val="22"/>
          <w:szCs w:val="22"/>
        </w:rPr>
        <w:t xml:space="preserve"> EQUALITY REQUIREMENTS</w:t>
      </w:r>
      <w:bookmarkEnd w:id="42"/>
    </w:p>
    <w:p w14:paraId="02682C54" w14:textId="77777777" w:rsidR="00976306" w:rsidRPr="003A0D23" w:rsidRDefault="00976306" w:rsidP="00976306">
      <w:pPr>
        <w:pStyle w:val="Heading2"/>
        <w:rPr>
          <w:rFonts w:ascii="Arial" w:hAnsi="Arial" w:cs="Arial"/>
          <w:sz w:val="22"/>
          <w:szCs w:val="22"/>
        </w:rPr>
      </w:pPr>
      <w:bookmarkStart w:id="43" w:name="_Toc264536875"/>
      <w:bookmarkStart w:id="44" w:name="_Toc212960453"/>
      <w:bookmarkStart w:id="45" w:name="_Toc228095309"/>
      <w:bookmarkStart w:id="46" w:name="_Toc232933289"/>
      <w:bookmarkStart w:id="47" w:name="_Toc229374176"/>
    </w:p>
    <w:p w14:paraId="02682C55" w14:textId="77777777" w:rsidR="00976306" w:rsidRPr="003A0D23" w:rsidRDefault="00976306" w:rsidP="00976306">
      <w:pPr>
        <w:pStyle w:val="Heading2"/>
        <w:rPr>
          <w:rFonts w:ascii="Arial" w:hAnsi="Arial" w:cs="Arial"/>
          <w:sz w:val="22"/>
          <w:szCs w:val="22"/>
        </w:rPr>
      </w:pPr>
      <w:bookmarkStart w:id="48" w:name="_Toc282418771"/>
      <w:bookmarkStart w:id="49" w:name="_Toc316998632"/>
      <w:r w:rsidRPr="003A0D23">
        <w:rPr>
          <w:rFonts w:ascii="Arial" w:hAnsi="Arial" w:cs="Arial"/>
          <w:sz w:val="22"/>
          <w:szCs w:val="22"/>
        </w:rPr>
        <w:t>1.</w:t>
      </w:r>
      <w:r w:rsidRPr="003A0D23">
        <w:rPr>
          <w:rFonts w:ascii="Arial" w:hAnsi="Arial" w:cs="Arial"/>
          <w:sz w:val="22"/>
          <w:szCs w:val="22"/>
        </w:rPr>
        <w:tab/>
        <w:t>General</w:t>
      </w:r>
      <w:bookmarkEnd w:id="43"/>
      <w:bookmarkEnd w:id="48"/>
      <w:bookmarkEnd w:id="49"/>
    </w:p>
    <w:p w14:paraId="02682C56" w14:textId="77777777" w:rsidR="00976306" w:rsidRPr="003A0D23" w:rsidRDefault="00976306" w:rsidP="00976306">
      <w:pPr>
        <w:pStyle w:val="Normalhangingindent"/>
        <w:rPr>
          <w:sz w:val="22"/>
          <w:szCs w:val="22"/>
        </w:rPr>
      </w:pPr>
      <w:r w:rsidRPr="003A0D23">
        <w:rPr>
          <w:sz w:val="22"/>
          <w:szCs w:val="22"/>
        </w:rPr>
        <w:t>1.1</w:t>
      </w:r>
      <w:r w:rsidRPr="003A0D23">
        <w:rPr>
          <w:sz w:val="22"/>
          <w:szCs w:val="22"/>
        </w:rPr>
        <w:tab/>
        <w:t>The Provider acknowledges that the Authority has a ‘duty to promote’ equality and must at all times be seen to be actively promoting equality of opportunity for, and good relations between, all persons, irrespective of their race, gender, gender reassignment, disability, age, sexual orientation or religion/belief or in terms of pregnancy and maternity or marriage and civil partnership. The Provider must ensure that each of its Sub-contractors involved in delivery of the contract are aware of, and acknowledge, that the Authority has a ‘duty to promote’ equality.</w:t>
      </w:r>
    </w:p>
    <w:p w14:paraId="02682C57" w14:textId="77777777" w:rsidR="00976306" w:rsidRPr="003A0D23" w:rsidRDefault="00976306" w:rsidP="00976306">
      <w:pPr>
        <w:rPr>
          <w:sz w:val="22"/>
          <w:szCs w:val="22"/>
        </w:rPr>
      </w:pPr>
    </w:p>
    <w:p w14:paraId="02682C58" w14:textId="77777777" w:rsidR="00976306" w:rsidRPr="003A0D23" w:rsidRDefault="00976306" w:rsidP="00976306">
      <w:pPr>
        <w:pStyle w:val="Normalhangingindent"/>
        <w:rPr>
          <w:sz w:val="22"/>
          <w:szCs w:val="22"/>
        </w:rPr>
      </w:pPr>
      <w:r w:rsidRPr="003A0D23">
        <w:rPr>
          <w:sz w:val="22"/>
          <w:szCs w:val="22"/>
        </w:rPr>
        <w:t>1.2</w:t>
      </w:r>
      <w:r w:rsidRPr="003A0D23">
        <w:rPr>
          <w:sz w:val="22"/>
          <w:szCs w:val="22"/>
        </w:rPr>
        <w:tab/>
        <w:t>In delivering the Services, the Provider shall, and shall procure that its Sub-contractors, assist and cooperate with the Authority in satisfying equality duties by fully complying with the requirements of this Appendix.</w:t>
      </w:r>
    </w:p>
    <w:p w14:paraId="02682C59" w14:textId="77777777" w:rsidR="00976306" w:rsidRPr="003A0D23" w:rsidRDefault="00976306" w:rsidP="00976306">
      <w:pPr>
        <w:pStyle w:val="Normalhangingindent"/>
        <w:rPr>
          <w:sz w:val="22"/>
          <w:szCs w:val="22"/>
        </w:rPr>
      </w:pPr>
      <w:r w:rsidRPr="003A0D23">
        <w:rPr>
          <w:sz w:val="22"/>
          <w:szCs w:val="22"/>
        </w:rPr>
        <w:t>.</w:t>
      </w:r>
    </w:p>
    <w:p w14:paraId="02682C5A" w14:textId="77777777" w:rsidR="00976306" w:rsidRPr="003A0D23" w:rsidRDefault="00976306" w:rsidP="00976306">
      <w:pPr>
        <w:pStyle w:val="Heading2"/>
        <w:rPr>
          <w:rFonts w:ascii="Arial" w:hAnsi="Arial" w:cs="Arial"/>
          <w:sz w:val="22"/>
          <w:szCs w:val="22"/>
        </w:rPr>
      </w:pPr>
      <w:bookmarkStart w:id="50" w:name="_Toc264536876"/>
      <w:bookmarkStart w:id="51" w:name="_Toc282418772"/>
      <w:bookmarkStart w:id="52" w:name="_Toc316998633"/>
      <w:r w:rsidRPr="003A0D23">
        <w:rPr>
          <w:rFonts w:ascii="Arial" w:hAnsi="Arial" w:cs="Arial"/>
          <w:sz w:val="22"/>
          <w:szCs w:val="22"/>
        </w:rPr>
        <w:t>2.</w:t>
      </w:r>
      <w:r w:rsidRPr="003A0D23">
        <w:rPr>
          <w:rFonts w:ascii="Arial" w:hAnsi="Arial" w:cs="Arial"/>
          <w:sz w:val="22"/>
          <w:szCs w:val="22"/>
        </w:rPr>
        <w:tab/>
        <w:t>Compliance</w:t>
      </w:r>
      <w:bookmarkEnd w:id="50"/>
      <w:bookmarkEnd w:id="51"/>
      <w:bookmarkEnd w:id="52"/>
    </w:p>
    <w:p w14:paraId="02682C5B" w14:textId="77777777" w:rsidR="00976306" w:rsidRPr="003A0D23" w:rsidRDefault="00976306" w:rsidP="00976306">
      <w:pPr>
        <w:pStyle w:val="Normalhangingindent"/>
        <w:rPr>
          <w:sz w:val="22"/>
          <w:szCs w:val="22"/>
        </w:rPr>
      </w:pPr>
      <w:r w:rsidRPr="003A0D23">
        <w:rPr>
          <w:sz w:val="22"/>
          <w:szCs w:val="22"/>
        </w:rPr>
        <w:t>2.1</w:t>
      </w:r>
      <w:r w:rsidRPr="003A0D23">
        <w:rPr>
          <w:sz w:val="22"/>
          <w:szCs w:val="22"/>
        </w:rPr>
        <w:tab/>
        <w:t>The Provider acknowledges the provisions of the equality legislation set out in clause D2 (Discrimination).</w:t>
      </w:r>
    </w:p>
    <w:p w14:paraId="02682C5C" w14:textId="77777777" w:rsidR="00976306" w:rsidRPr="003A0D23" w:rsidRDefault="00976306" w:rsidP="00976306">
      <w:pPr>
        <w:rPr>
          <w:sz w:val="22"/>
          <w:szCs w:val="22"/>
        </w:rPr>
      </w:pPr>
    </w:p>
    <w:p w14:paraId="02682C5D" w14:textId="77777777" w:rsidR="00976306" w:rsidRPr="003A0D23" w:rsidRDefault="00976306" w:rsidP="00976306">
      <w:pPr>
        <w:pStyle w:val="Normalhangingindent"/>
        <w:rPr>
          <w:sz w:val="22"/>
          <w:szCs w:val="22"/>
        </w:rPr>
      </w:pPr>
      <w:r w:rsidRPr="003A0D23">
        <w:rPr>
          <w:sz w:val="22"/>
          <w:szCs w:val="22"/>
        </w:rPr>
        <w:t>2.2</w:t>
      </w:r>
      <w:r w:rsidRPr="003A0D23">
        <w:rPr>
          <w:sz w:val="22"/>
          <w:szCs w:val="22"/>
        </w:rPr>
        <w:tab/>
        <w:t xml:space="preserve">The Provider shall produce a Diversity and Equality Delivery Plan in accordance with paragraph 2.5 (and sub paragraphs) and paragraph 2.6 (and sub paragraphs) of this Appendix, within six (6) Months of the Commencement Date, and annually thereafter. The Diversity and Equality Delivery Plan must be specific to the Contract and include details for all Sub-contractors involved in delivery of the Contract. </w:t>
      </w:r>
    </w:p>
    <w:p w14:paraId="02682C5E" w14:textId="77777777" w:rsidR="00976306" w:rsidRPr="003A0D23" w:rsidRDefault="00976306" w:rsidP="00976306">
      <w:pPr>
        <w:rPr>
          <w:sz w:val="22"/>
          <w:szCs w:val="22"/>
        </w:rPr>
      </w:pPr>
    </w:p>
    <w:p w14:paraId="02682C5F" w14:textId="77777777" w:rsidR="00976306" w:rsidRPr="003A0D23" w:rsidRDefault="00976306" w:rsidP="00976306">
      <w:pPr>
        <w:pStyle w:val="Normalhangingindent"/>
        <w:rPr>
          <w:sz w:val="22"/>
          <w:szCs w:val="22"/>
        </w:rPr>
      </w:pPr>
      <w:r w:rsidRPr="003A0D23">
        <w:rPr>
          <w:sz w:val="22"/>
          <w:szCs w:val="22"/>
        </w:rPr>
        <w:t>2.3</w:t>
      </w:r>
      <w:r w:rsidRPr="003A0D23">
        <w:rPr>
          <w:sz w:val="22"/>
          <w:szCs w:val="22"/>
        </w:rPr>
        <w:tab/>
        <w:t xml:space="preserve">The Provider will provide workforce monitoring data in accordance with paragraph 3 (and sub paragraphs) of this Appendix, within six (6) Months of the Commencement Date and annually thereafter. </w:t>
      </w:r>
    </w:p>
    <w:p w14:paraId="02682C60" w14:textId="77777777" w:rsidR="00976306" w:rsidRPr="003A0D23" w:rsidRDefault="00976306" w:rsidP="00976306">
      <w:pPr>
        <w:rPr>
          <w:sz w:val="22"/>
          <w:szCs w:val="22"/>
        </w:rPr>
      </w:pPr>
    </w:p>
    <w:p w14:paraId="02682C61" w14:textId="77777777" w:rsidR="00976306" w:rsidRPr="003A0D23" w:rsidRDefault="00976306" w:rsidP="00976306">
      <w:pPr>
        <w:pStyle w:val="Normalhangingindent"/>
        <w:rPr>
          <w:sz w:val="22"/>
          <w:szCs w:val="22"/>
        </w:rPr>
      </w:pPr>
      <w:r w:rsidRPr="003A0D23">
        <w:rPr>
          <w:sz w:val="22"/>
          <w:szCs w:val="22"/>
        </w:rPr>
        <w:t>2.4</w:t>
      </w:r>
      <w:r w:rsidRPr="003A0D23">
        <w:rPr>
          <w:sz w:val="22"/>
          <w:szCs w:val="22"/>
        </w:rPr>
        <w:tab/>
        <w:t xml:space="preserve">The Authority will consider and agree the submissions made by the Provider when complying with paragraph 2 (and sub paragraphs of paragraph 2) and paragraph 3 (and sub paragraphs of paragraph 3) of this Appendix. Any issues will be raised with the Provider by the Contract Manager acting on behalf of the Authority. If an issue relates to a Sub-contractor, the Provider must raise and resolve the issue with the Sub-contractor. Once submissions are agreed by the Authority the Provider will formally review, revise and resubmit all information required in paragraph 2.2 and paragraph 2.3 on an annual basis. Diversity and equality aspects will also be discussed jointly by the Authority and the Provider as an ongoing item at the Contract review meetings. </w:t>
      </w:r>
    </w:p>
    <w:p w14:paraId="02682C62" w14:textId="77777777" w:rsidR="00976306" w:rsidRPr="003A0D23" w:rsidRDefault="00976306" w:rsidP="00976306">
      <w:pPr>
        <w:rPr>
          <w:sz w:val="22"/>
          <w:szCs w:val="22"/>
        </w:rPr>
      </w:pPr>
    </w:p>
    <w:p w14:paraId="02682C63" w14:textId="77777777" w:rsidR="00976306" w:rsidRPr="003A0D23" w:rsidRDefault="00976306" w:rsidP="00976306">
      <w:pPr>
        <w:pStyle w:val="Normalhangingindent"/>
        <w:rPr>
          <w:sz w:val="22"/>
          <w:szCs w:val="22"/>
        </w:rPr>
      </w:pPr>
      <w:r w:rsidRPr="003A0D23">
        <w:rPr>
          <w:sz w:val="22"/>
          <w:szCs w:val="22"/>
        </w:rPr>
        <w:t>2.5</w:t>
      </w:r>
      <w:r w:rsidRPr="003A0D23">
        <w:rPr>
          <w:sz w:val="22"/>
          <w:szCs w:val="22"/>
        </w:rPr>
        <w:tab/>
        <w:t>In delivering the Services, the Provider shall prepare the Diversity and Equality Delivery Plan which as a minimum includes:</w:t>
      </w:r>
    </w:p>
    <w:p w14:paraId="02682C64" w14:textId="77777777" w:rsidR="00976306" w:rsidRPr="003A0D23" w:rsidRDefault="00976306" w:rsidP="00976306">
      <w:pPr>
        <w:pStyle w:val="Indenta"/>
        <w:rPr>
          <w:rFonts w:cs="Arial"/>
          <w:sz w:val="22"/>
          <w:szCs w:val="22"/>
        </w:rPr>
      </w:pPr>
      <w:r w:rsidRPr="003A0D23">
        <w:rPr>
          <w:rFonts w:cs="Arial"/>
          <w:sz w:val="22"/>
          <w:szCs w:val="22"/>
        </w:rPr>
        <w:t>a)</w:t>
      </w:r>
      <w:r w:rsidRPr="003A0D23">
        <w:rPr>
          <w:rFonts w:cs="Arial"/>
          <w:sz w:val="22"/>
          <w:szCs w:val="22"/>
        </w:rPr>
        <w:tab/>
        <w:t>an overview of Provider and any Sub-contractor’s policy/policies and procedures for preventing unlawful discrimination and promoting equality of opportunity in respect of:</w:t>
      </w:r>
    </w:p>
    <w:p w14:paraId="02682C65" w14:textId="77777777" w:rsidR="00976306" w:rsidRPr="003A0D23" w:rsidRDefault="00976306" w:rsidP="00942304">
      <w:pPr>
        <w:pStyle w:val="Indenti"/>
        <w:numPr>
          <w:ilvl w:val="0"/>
          <w:numId w:val="6"/>
        </w:numPr>
        <w:rPr>
          <w:rFonts w:cs="Arial"/>
          <w:sz w:val="22"/>
          <w:szCs w:val="22"/>
        </w:rPr>
      </w:pPr>
      <w:r w:rsidRPr="003A0D23">
        <w:rPr>
          <w:rFonts w:cs="Arial"/>
          <w:sz w:val="22"/>
          <w:szCs w:val="22"/>
        </w:rPr>
        <w:t>Race</w:t>
      </w:r>
    </w:p>
    <w:p w14:paraId="02682C66" w14:textId="77777777" w:rsidR="00976306" w:rsidRPr="003A0D23" w:rsidRDefault="00976306" w:rsidP="00942304">
      <w:pPr>
        <w:pStyle w:val="Indenti"/>
        <w:numPr>
          <w:ilvl w:val="0"/>
          <w:numId w:val="6"/>
        </w:numPr>
        <w:rPr>
          <w:rFonts w:cs="Arial"/>
          <w:sz w:val="22"/>
          <w:szCs w:val="22"/>
        </w:rPr>
      </w:pPr>
      <w:r w:rsidRPr="003A0D23">
        <w:rPr>
          <w:rFonts w:cs="Arial"/>
          <w:sz w:val="22"/>
          <w:szCs w:val="22"/>
        </w:rPr>
        <w:t>Gender</w:t>
      </w:r>
    </w:p>
    <w:p w14:paraId="02682C67" w14:textId="77777777" w:rsidR="00976306" w:rsidRPr="003A0D23" w:rsidRDefault="00976306" w:rsidP="00976306">
      <w:pPr>
        <w:pStyle w:val="Indenti"/>
        <w:ind w:left="1440" w:firstLine="720"/>
        <w:rPr>
          <w:rFonts w:cs="Arial"/>
          <w:sz w:val="22"/>
          <w:szCs w:val="22"/>
        </w:rPr>
      </w:pPr>
      <w:r w:rsidRPr="003A0D23">
        <w:rPr>
          <w:rFonts w:cs="Arial"/>
          <w:sz w:val="22"/>
          <w:szCs w:val="22"/>
        </w:rPr>
        <w:t>iii)</w:t>
      </w:r>
      <w:r w:rsidRPr="003A0D23">
        <w:rPr>
          <w:rFonts w:cs="Arial"/>
          <w:sz w:val="22"/>
          <w:szCs w:val="22"/>
        </w:rPr>
        <w:tab/>
        <w:t>Gender reassignment</w:t>
      </w:r>
    </w:p>
    <w:p w14:paraId="02682C68" w14:textId="77777777" w:rsidR="00976306" w:rsidRPr="003A0D23" w:rsidRDefault="00976306" w:rsidP="00976306">
      <w:pPr>
        <w:pStyle w:val="Indenti"/>
        <w:ind w:left="1440" w:firstLine="720"/>
        <w:rPr>
          <w:rFonts w:cs="Arial"/>
          <w:sz w:val="22"/>
          <w:szCs w:val="22"/>
        </w:rPr>
      </w:pPr>
      <w:r w:rsidRPr="003A0D23">
        <w:rPr>
          <w:rFonts w:cs="Arial"/>
          <w:sz w:val="22"/>
          <w:szCs w:val="22"/>
        </w:rPr>
        <w:t>iv)</w:t>
      </w:r>
      <w:r w:rsidRPr="003A0D23">
        <w:rPr>
          <w:rFonts w:cs="Arial"/>
          <w:sz w:val="22"/>
          <w:szCs w:val="22"/>
        </w:rPr>
        <w:tab/>
        <w:t>Disability</w:t>
      </w:r>
    </w:p>
    <w:p w14:paraId="02682C69" w14:textId="77777777" w:rsidR="00976306" w:rsidRPr="003A0D23" w:rsidRDefault="00976306" w:rsidP="00976306">
      <w:pPr>
        <w:pStyle w:val="Indenti"/>
        <w:ind w:left="1440" w:firstLine="720"/>
        <w:rPr>
          <w:rFonts w:cs="Arial"/>
          <w:sz w:val="22"/>
          <w:szCs w:val="22"/>
        </w:rPr>
      </w:pPr>
      <w:r w:rsidRPr="003A0D23">
        <w:rPr>
          <w:rFonts w:cs="Arial"/>
          <w:sz w:val="22"/>
          <w:szCs w:val="22"/>
        </w:rPr>
        <w:t>v)</w:t>
      </w:r>
      <w:r w:rsidRPr="003A0D23">
        <w:rPr>
          <w:rFonts w:cs="Arial"/>
          <w:sz w:val="22"/>
          <w:szCs w:val="22"/>
        </w:rPr>
        <w:tab/>
        <w:t>Age</w:t>
      </w:r>
    </w:p>
    <w:p w14:paraId="02682C6A" w14:textId="77777777" w:rsidR="00976306" w:rsidRPr="003A0D23" w:rsidRDefault="00976306" w:rsidP="00976306">
      <w:pPr>
        <w:pStyle w:val="Indenti"/>
        <w:ind w:left="1440" w:firstLine="720"/>
        <w:rPr>
          <w:rFonts w:cs="Arial"/>
          <w:sz w:val="22"/>
          <w:szCs w:val="22"/>
        </w:rPr>
      </w:pPr>
      <w:r w:rsidRPr="003A0D23">
        <w:rPr>
          <w:rFonts w:cs="Arial"/>
          <w:sz w:val="22"/>
          <w:szCs w:val="22"/>
        </w:rPr>
        <w:t>vi)</w:t>
      </w:r>
      <w:r w:rsidRPr="003A0D23">
        <w:rPr>
          <w:rFonts w:cs="Arial"/>
          <w:sz w:val="22"/>
          <w:szCs w:val="22"/>
        </w:rPr>
        <w:tab/>
        <w:t>Sexual orientation</w:t>
      </w:r>
    </w:p>
    <w:p w14:paraId="02682C6B" w14:textId="77777777" w:rsidR="00976306" w:rsidRPr="003A0D23" w:rsidRDefault="00976306" w:rsidP="00976306">
      <w:pPr>
        <w:pStyle w:val="Indenti"/>
        <w:ind w:left="1440" w:firstLine="720"/>
        <w:rPr>
          <w:rFonts w:cs="Arial"/>
          <w:sz w:val="22"/>
          <w:szCs w:val="22"/>
        </w:rPr>
      </w:pPr>
      <w:r w:rsidRPr="003A0D23">
        <w:rPr>
          <w:rFonts w:cs="Arial"/>
          <w:sz w:val="22"/>
          <w:szCs w:val="22"/>
        </w:rPr>
        <w:t>vii)</w:t>
      </w:r>
      <w:r w:rsidRPr="003A0D23">
        <w:rPr>
          <w:rFonts w:cs="Arial"/>
          <w:sz w:val="22"/>
          <w:szCs w:val="22"/>
        </w:rPr>
        <w:tab/>
        <w:t>Religion/Belief</w:t>
      </w:r>
    </w:p>
    <w:p w14:paraId="02682C6C" w14:textId="77777777" w:rsidR="00976306" w:rsidRPr="003A0D23" w:rsidRDefault="00976306" w:rsidP="00976306">
      <w:pPr>
        <w:pStyle w:val="Indenti"/>
        <w:ind w:left="1440" w:firstLine="720"/>
        <w:rPr>
          <w:rFonts w:cs="Arial"/>
          <w:sz w:val="22"/>
          <w:szCs w:val="22"/>
        </w:rPr>
      </w:pPr>
      <w:r w:rsidRPr="003A0D23">
        <w:rPr>
          <w:rFonts w:cs="Arial"/>
          <w:sz w:val="22"/>
          <w:szCs w:val="22"/>
        </w:rPr>
        <w:lastRenderedPageBreak/>
        <w:t>viii)</w:t>
      </w:r>
      <w:r w:rsidRPr="003A0D23">
        <w:rPr>
          <w:rFonts w:cs="Arial"/>
          <w:sz w:val="22"/>
          <w:szCs w:val="22"/>
        </w:rPr>
        <w:tab/>
        <w:t>Pregnancy and Maternity</w:t>
      </w:r>
    </w:p>
    <w:p w14:paraId="02682C6D" w14:textId="77777777" w:rsidR="00976306" w:rsidRPr="003A0D23" w:rsidRDefault="00976306" w:rsidP="00976306">
      <w:pPr>
        <w:pStyle w:val="Indenti"/>
        <w:ind w:left="1440" w:firstLine="720"/>
        <w:rPr>
          <w:rFonts w:cs="Arial"/>
          <w:sz w:val="22"/>
          <w:szCs w:val="22"/>
        </w:rPr>
      </w:pPr>
      <w:r w:rsidRPr="003A0D23">
        <w:rPr>
          <w:rFonts w:cs="Arial"/>
          <w:sz w:val="22"/>
          <w:szCs w:val="22"/>
        </w:rPr>
        <w:t>ix)</w:t>
      </w:r>
      <w:r w:rsidRPr="003A0D23">
        <w:rPr>
          <w:rFonts w:cs="Arial"/>
          <w:sz w:val="22"/>
          <w:szCs w:val="22"/>
        </w:rPr>
        <w:tab/>
        <w:t>Marriage and Civil Partnerships;</w:t>
      </w:r>
    </w:p>
    <w:p w14:paraId="02682C6E" w14:textId="77777777" w:rsidR="00976306" w:rsidRPr="003A0D23" w:rsidRDefault="00976306" w:rsidP="00976306">
      <w:pPr>
        <w:pStyle w:val="Indenta"/>
        <w:rPr>
          <w:rFonts w:cs="Arial"/>
          <w:sz w:val="22"/>
          <w:szCs w:val="22"/>
        </w:rPr>
      </w:pPr>
      <w:r w:rsidRPr="003A0D23">
        <w:rPr>
          <w:rFonts w:cs="Arial"/>
          <w:sz w:val="22"/>
          <w:szCs w:val="22"/>
        </w:rPr>
        <w:t>b)</w:t>
      </w:r>
      <w:r w:rsidRPr="003A0D23">
        <w:rPr>
          <w:rFonts w:cs="Arial"/>
          <w:sz w:val="22"/>
          <w:szCs w:val="22"/>
        </w:rPr>
        <w:tab/>
        <w:t>An overview of Provider and any Sub-contractor’s policy/policies and procedures covering:</w:t>
      </w:r>
    </w:p>
    <w:p w14:paraId="02682C6F" w14:textId="77777777" w:rsidR="00976306" w:rsidRPr="003A0D23" w:rsidRDefault="00976306" w:rsidP="00976306">
      <w:pPr>
        <w:pStyle w:val="Indenti"/>
        <w:ind w:left="1440" w:firstLine="720"/>
        <w:rPr>
          <w:rFonts w:cs="Arial"/>
          <w:sz w:val="22"/>
          <w:szCs w:val="22"/>
        </w:rPr>
      </w:pPr>
      <w:r w:rsidRPr="003A0D23">
        <w:rPr>
          <w:rFonts w:cs="Arial"/>
          <w:sz w:val="22"/>
          <w:szCs w:val="22"/>
        </w:rPr>
        <w:t>i)</w:t>
      </w:r>
      <w:r w:rsidRPr="003A0D23">
        <w:rPr>
          <w:rFonts w:cs="Arial"/>
          <w:sz w:val="22"/>
          <w:szCs w:val="22"/>
        </w:rPr>
        <w:tab/>
        <w:t>Harassment</w:t>
      </w:r>
    </w:p>
    <w:p w14:paraId="02682C70" w14:textId="77777777" w:rsidR="00976306" w:rsidRPr="003A0D23" w:rsidRDefault="00976306" w:rsidP="00976306">
      <w:pPr>
        <w:pStyle w:val="Indenti"/>
        <w:ind w:left="1440" w:firstLine="720"/>
        <w:rPr>
          <w:rFonts w:cs="Arial"/>
          <w:sz w:val="22"/>
          <w:szCs w:val="22"/>
        </w:rPr>
      </w:pPr>
      <w:r w:rsidRPr="003A0D23">
        <w:rPr>
          <w:rFonts w:cs="Arial"/>
          <w:sz w:val="22"/>
          <w:szCs w:val="22"/>
        </w:rPr>
        <w:t>ii)</w:t>
      </w:r>
      <w:r w:rsidRPr="003A0D23">
        <w:rPr>
          <w:rFonts w:cs="Arial"/>
          <w:sz w:val="22"/>
          <w:szCs w:val="22"/>
        </w:rPr>
        <w:tab/>
        <w:t>Bullying</w:t>
      </w:r>
    </w:p>
    <w:p w14:paraId="02682C71" w14:textId="77777777" w:rsidR="00976306" w:rsidRPr="003A0D23" w:rsidRDefault="00976306" w:rsidP="00976306">
      <w:pPr>
        <w:pStyle w:val="Indenti"/>
        <w:ind w:left="1440" w:firstLine="720"/>
        <w:rPr>
          <w:rFonts w:cs="Arial"/>
          <w:sz w:val="22"/>
          <w:szCs w:val="22"/>
        </w:rPr>
      </w:pPr>
      <w:r w:rsidRPr="003A0D23">
        <w:rPr>
          <w:rFonts w:cs="Arial"/>
          <w:sz w:val="22"/>
          <w:szCs w:val="22"/>
        </w:rPr>
        <w:t>iii)</w:t>
      </w:r>
      <w:r w:rsidRPr="003A0D23">
        <w:rPr>
          <w:rFonts w:cs="Arial"/>
          <w:sz w:val="22"/>
          <w:szCs w:val="22"/>
        </w:rPr>
        <w:tab/>
        <w:t>Victimisation</w:t>
      </w:r>
    </w:p>
    <w:p w14:paraId="02682C72" w14:textId="77777777" w:rsidR="00976306" w:rsidRPr="003A0D23" w:rsidRDefault="00976306" w:rsidP="00976306">
      <w:pPr>
        <w:pStyle w:val="Indenti"/>
        <w:ind w:left="1440" w:firstLine="720"/>
        <w:rPr>
          <w:rFonts w:cs="Arial"/>
          <w:sz w:val="22"/>
          <w:szCs w:val="22"/>
        </w:rPr>
      </w:pPr>
      <w:r w:rsidRPr="003A0D23">
        <w:rPr>
          <w:rFonts w:cs="Arial"/>
          <w:sz w:val="22"/>
          <w:szCs w:val="22"/>
        </w:rPr>
        <w:t>iv)</w:t>
      </w:r>
      <w:r w:rsidRPr="003A0D23">
        <w:rPr>
          <w:rFonts w:cs="Arial"/>
          <w:sz w:val="22"/>
          <w:szCs w:val="22"/>
        </w:rPr>
        <w:tab/>
        <w:t>Recruitment procedures</w:t>
      </w:r>
    </w:p>
    <w:p w14:paraId="02682C73" w14:textId="77777777" w:rsidR="00976306" w:rsidRPr="003A0D23" w:rsidRDefault="00976306" w:rsidP="00976306">
      <w:pPr>
        <w:pStyle w:val="Indenti"/>
        <w:ind w:left="1440" w:firstLine="720"/>
        <w:rPr>
          <w:rFonts w:cs="Arial"/>
          <w:sz w:val="22"/>
          <w:szCs w:val="22"/>
        </w:rPr>
      </w:pPr>
      <w:r w:rsidRPr="003A0D23">
        <w:rPr>
          <w:rFonts w:cs="Arial"/>
          <w:sz w:val="22"/>
          <w:szCs w:val="22"/>
        </w:rPr>
        <w:t>v)</w:t>
      </w:r>
      <w:r w:rsidRPr="003A0D23">
        <w:rPr>
          <w:rFonts w:cs="Arial"/>
          <w:sz w:val="22"/>
          <w:szCs w:val="22"/>
        </w:rPr>
        <w:tab/>
        <w:t>Staff training and development</w:t>
      </w:r>
    </w:p>
    <w:p w14:paraId="02682C74" w14:textId="77777777" w:rsidR="00976306" w:rsidRPr="003A0D23" w:rsidRDefault="00976306" w:rsidP="00976306">
      <w:pPr>
        <w:pStyle w:val="Normalindent1"/>
        <w:ind w:left="1440"/>
        <w:rPr>
          <w:rFonts w:cs="Arial"/>
          <w:sz w:val="22"/>
          <w:szCs w:val="22"/>
        </w:rPr>
      </w:pPr>
      <w:r w:rsidRPr="003A0D23">
        <w:rPr>
          <w:rFonts w:cs="Arial"/>
          <w:sz w:val="22"/>
          <w:szCs w:val="22"/>
        </w:rPr>
        <w:t>Full policy documents must be made available to the Authority on request;</w:t>
      </w:r>
    </w:p>
    <w:p w14:paraId="02682C75" w14:textId="77777777" w:rsidR="00976306" w:rsidRPr="003A0D23" w:rsidRDefault="00976306" w:rsidP="00976306">
      <w:pPr>
        <w:pStyle w:val="Indenta"/>
        <w:rPr>
          <w:rFonts w:cs="Arial"/>
          <w:sz w:val="22"/>
          <w:szCs w:val="22"/>
        </w:rPr>
      </w:pPr>
      <w:r w:rsidRPr="003A0D23">
        <w:rPr>
          <w:rFonts w:cs="Arial"/>
          <w:sz w:val="22"/>
          <w:szCs w:val="22"/>
        </w:rPr>
        <w:t>c)</w:t>
      </w:r>
      <w:r w:rsidRPr="003A0D23">
        <w:rPr>
          <w:rFonts w:cs="Arial"/>
          <w:sz w:val="22"/>
          <w:szCs w:val="22"/>
        </w:rPr>
        <w:tab/>
        <w:t>Details of the way in which the above policy/policies and procedures are, or will be (and by when), communicated to the Staff;</w:t>
      </w:r>
    </w:p>
    <w:p w14:paraId="02682C76" w14:textId="77777777" w:rsidR="00976306" w:rsidRPr="003A0D23" w:rsidRDefault="00976306" w:rsidP="00976306">
      <w:pPr>
        <w:pStyle w:val="Indenta"/>
        <w:rPr>
          <w:rFonts w:cs="Arial"/>
          <w:sz w:val="22"/>
          <w:szCs w:val="22"/>
        </w:rPr>
      </w:pPr>
      <w:r w:rsidRPr="003A0D23">
        <w:rPr>
          <w:rFonts w:cs="Arial"/>
          <w:sz w:val="22"/>
          <w:szCs w:val="22"/>
        </w:rPr>
        <w:t>d)</w:t>
      </w:r>
      <w:r w:rsidRPr="003A0D23">
        <w:rPr>
          <w:rFonts w:cs="Arial"/>
          <w:sz w:val="22"/>
          <w:szCs w:val="22"/>
        </w:rPr>
        <w:tab/>
        <w:t>Details of what general diversity and equality related training has been, or will be delivered (and by when), to Staff;</w:t>
      </w:r>
    </w:p>
    <w:p w14:paraId="02682C77" w14:textId="77777777" w:rsidR="00976306" w:rsidRPr="003A0D23" w:rsidRDefault="00976306" w:rsidP="00976306">
      <w:pPr>
        <w:pStyle w:val="Indenta"/>
        <w:rPr>
          <w:rFonts w:cs="Arial"/>
          <w:sz w:val="22"/>
          <w:szCs w:val="22"/>
        </w:rPr>
      </w:pPr>
      <w:r w:rsidRPr="003A0D23">
        <w:rPr>
          <w:rFonts w:cs="Arial"/>
          <w:sz w:val="22"/>
          <w:szCs w:val="22"/>
        </w:rPr>
        <w:t>e)</w:t>
      </w:r>
      <w:r w:rsidRPr="003A0D23">
        <w:rPr>
          <w:rFonts w:cs="Arial"/>
          <w:sz w:val="22"/>
          <w:szCs w:val="22"/>
        </w:rPr>
        <w:tab/>
        <w:t>Details of what structure is already in place, or will be in place (and by when) and what resources are, or will be (and by when), directed towards diversity and equality within the Provider and any Sub-contractor’s organisation; and</w:t>
      </w:r>
    </w:p>
    <w:p w14:paraId="02682C78" w14:textId="77777777" w:rsidR="00976306" w:rsidRPr="003A0D23" w:rsidRDefault="00976306" w:rsidP="00976306">
      <w:pPr>
        <w:pStyle w:val="Indenta"/>
        <w:rPr>
          <w:rFonts w:cs="Arial"/>
          <w:sz w:val="22"/>
          <w:szCs w:val="22"/>
        </w:rPr>
      </w:pPr>
      <w:r w:rsidRPr="003A0D23">
        <w:rPr>
          <w:rFonts w:cs="Arial"/>
          <w:sz w:val="22"/>
          <w:szCs w:val="22"/>
        </w:rPr>
        <w:t>f)</w:t>
      </w:r>
      <w:r w:rsidRPr="003A0D23">
        <w:rPr>
          <w:rFonts w:cs="Arial"/>
          <w:sz w:val="22"/>
          <w:szCs w:val="22"/>
        </w:rPr>
        <w:tab/>
        <w:t>Details of any diversity and equality cases and tribunals (including volumes and outcomes) relating to the Provider and any Sub-contractors.</w:t>
      </w:r>
    </w:p>
    <w:p w14:paraId="02682C79" w14:textId="77777777" w:rsidR="00976306" w:rsidRPr="003A0D23" w:rsidRDefault="00976306" w:rsidP="00976306">
      <w:pPr>
        <w:pStyle w:val="Indenta"/>
        <w:rPr>
          <w:rFonts w:cs="Arial"/>
          <w:sz w:val="22"/>
          <w:szCs w:val="22"/>
        </w:rPr>
      </w:pPr>
    </w:p>
    <w:p w14:paraId="02682C7A" w14:textId="77777777" w:rsidR="00976306" w:rsidRPr="003A0D23" w:rsidRDefault="00976306" w:rsidP="00976306">
      <w:pPr>
        <w:pStyle w:val="Normalhangingindent"/>
        <w:rPr>
          <w:sz w:val="22"/>
          <w:szCs w:val="22"/>
        </w:rPr>
      </w:pPr>
      <w:r w:rsidRPr="003A0D23">
        <w:rPr>
          <w:sz w:val="22"/>
          <w:szCs w:val="22"/>
        </w:rPr>
        <w:t>2.6</w:t>
      </w:r>
      <w:r w:rsidRPr="003A0D23">
        <w:rPr>
          <w:sz w:val="22"/>
          <w:szCs w:val="22"/>
        </w:rPr>
        <w:tab/>
        <w:t>In delivering the Services, the Provider shall provide evidence, as required below, within the Diversity and Equality Delivery Plan as detailed at paragraph 2.2 of this Appendix:</w:t>
      </w:r>
    </w:p>
    <w:p w14:paraId="02682C7B" w14:textId="77777777" w:rsidR="00976306" w:rsidRPr="003A0D23" w:rsidRDefault="00976306" w:rsidP="00976306">
      <w:pPr>
        <w:rPr>
          <w:sz w:val="22"/>
          <w:szCs w:val="22"/>
        </w:rPr>
      </w:pPr>
    </w:p>
    <w:p w14:paraId="02682C7C" w14:textId="77777777" w:rsidR="00976306" w:rsidRPr="003A0D23" w:rsidRDefault="00976306" w:rsidP="00976306">
      <w:pPr>
        <w:pStyle w:val="Indenta"/>
        <w:rPr>
          <w:rFonts w:cs="Arial"/>
          <w:sz w:val="22"/>
          <w:szCs w:val="22"/>
        </w:rPr>
      </w:pPr>
      <w:r w:rsidRPr="003A0D23">
        <w:rPr>
          <w:rFonts w:cs="Arial"/>
          <w:sz w:val="22"/>
          <w:szCs w:val="22"/>
        </w:rPr>
        <w:t>a)</w:t>
      </w:r>
      <w:r w:rsidRPr="003A0D23">
        <w:rPr>
          <w:rFonts w:cs="Arial"/>
          <w:sz w:val="22"/>
          <w:szCs w:val="22"/>
        </w:rPr>
        <w:tab/>
        <w:t>Where a Provider is delivering Services to customers on behalf of the Authority or Services to the Authority’s staff, the Provider must provide written evidence that:</w:t>
      </w:r>
    </w:p>
    <w:p w14:paraId="02682C7D" w14:textId="77777777" w:rsidR="00976306" w:rsidRPr="003A0D23" w:rsidRDefault="00976306" w:rsidP="00976306">
      <w:pPr>
        <w:pStyle w:val="Indenti"/>
        <w:ind w:left="2880"/>
        <w:rPr>
          <w:rFonts w:cs="Arial"/>
          <w:sz w:val="22"/>
          <w:szCs w:val="22"/>
        </w:rPr>
      </w:pPr>
      <w:r w:rsidRPr="003A0D23">
        <w:rPr>
          <w:rFonts w:cs="Arial"/>
          <w:sz w:val="22"/>
          <w:szCs w:val="22"/>
        </w:rPr>
        <w:t>i)</w:t>
      </w:r>
      <w:r w:rsidRPr="003A0D23">
        <w:rPr>
          <w:rFonts w:cs="Arial"/>
          <w:sz w:val="22"/>
          <w:szCs w:val="22"/>
        </w:rPr>
        <w:tab/>
        <w:t>Equality Analysis have been carried out in conjunction with the Authority prior to the Services being delivered and will be carried out in the event of any changes to the Services, in accordance with equality legislation;</w:t>
      </w:r>
    </w:p>
    <w:p w14:paraId="02682C7E" w14:textId="77777777" w:rsidR="00976306" w:rsidRPr="003A0D23" w:rsidRDefault="00976306" w:rsidP="00976306">
      <w:pPr>
        <w:pStyle w:val="Indenti"/>
        <w:ind w:left="2880"/>
        <w:rPr>
          <w:rFonts w:cs="Arial"/>
          <w:sz w:val="22"/>
          <w:szCs w:val="22"/>
        </w:rPr>
      </w:pPr>
      <w:r w:rsidRPr="003A0D23">
        <w:rPr>
          <w:rFonts w:cs="Arial"/>
          <w:sz w:val="22"/>
          <w:szCs w:val="22"/>
        </w:rPr>
        <w:t>ii)</w:t>
      </w:r>
      <w:r w:rsidRPr="003A0D23">
        <w:rPr>
          <w:rFonts w:cs="Arial"/>
          <w:sz w:val="22"/>
          <w:szCs w:val="22"/>
        </w:rPr>
        <w:tab/>
        <w:t xml:space="preserve">reasonable adjustments are made, as required by equality legislation to make those Services accessible to disabled people and that in the case of Information Technology services, those services are in accordance with the Authority’s standards; </w:t>
      </w:r>
    </w:p>
    <w:p w14:paraId="02682C7F" w14:textId="77777777" w:rsidR="00976306" w:rsidRPr="003A0D23" w:rsidRDefault="00976306" w:rsidP="00976306">
      <w:pPr>
        <w:pStyle w:val="Indenti"/>
        <w:ind w:left="2880"/>
        <w:rPr>
          <w:rFonts w:cs="Arial"/>
          <w:sz w:val="22"/>
          <w:szCs w:val="22"/>
        </w:rPr>
      </w:pPr>
      <w:r w:rsidRPr="003A0D23">
        <w:rPr>
          <w:rFonts w:cs="Arial"/>
          <w:sz w:val="22"/>
          <w:szCs w:val="22"/>
        </w:rPr>
        <w:t>iii)</w:t>
      </w:r>
      <w:r w:rsidRPr="003A0D23">
        <w:rPr>
          <w:rFonts w:cs="Arial"/>
          <w:sz w:val="22"/>
          <w:szCs w:val="22"/>
        </w:rPr>
        <w:tab/>
        <w:t>all Staff have had appropriate training so that they understand the duties required by equality legislation, and where Services are being delivered on behalf of the Authority, the Provider shall provide evidence that Staff understand the duties not to discriminate and to promote equality, in accordance with equality legislation.</w:t>
      </w:r>
    </w:p>
    <w:p w14:paraId="02682C80" w14:textId="77777777" w:rsidR="00976306" w:rsidRPr="003A0D23" w:rsidRDefault="00976306" w:rsidP="00976306">
      <w:pPr>
        <w:pStyle w:val="Indenti"/>
        <w:ind w:left="2880"/>
        <w:rPr>
          <w:rFonts w:cs="Arial"/>
          <w:sz w:val="22"/>
          <w:szCs w:val="22"/>
        </w:rPr>
      </w:pPr>
    </w:p>
    <w:p w14:paraId="02682C81" w14:textId="77777777" w:rsidR="00976306" w:rsidRPr="003A0D23" w:rsidRDefault="00976306" w:rsidP="00976306">
      <w:pPr>
        <w:pStyle w:val="Normalhangingindent"/>
        <w:rPr>
          <w:sz w:val="22"/>
          <w:szCs w:val="22"/>
        </w:rPr>
      </w:pPr>
      <w:r w:rsidRPr="003A0D23">
        <w:rPr>
          <w:sz w:val="22"/>
          <w:szCs w:val="22"/>
        </w:rPr>
        <w:t xml:space="preserve">2.7 </w:t>
      </w:r>
      <w:r w:rsidRPr="003A0D23">
        <w:rPr>
          <w:sz w:val="22"/>
          <w:szCs w:val="22"/>
        </w:rPr>
        <w:tab/>
        <w:t>The Authority may request further information and assurance relating to diversity and equality at any point during the duration of the Contract.</w:t>
      </w:r>
    </w:p>
    <w:p w14:paraId="02682C82" w14:textId="77777777" w:rsidR="00976306" w:rsidRPr="003A0D23" w:rsidRDefault="00976306" w:rsidP="00976306">
      <w:pPr>
        <w:pStyle w:val="Heading2"/>
        <w:rPr>
          <w:rFonts w:ascii="Arial" w:hAnsi="Arial" w:cs="Arial"/>
          <w:sz w:val="22"/>
          <w:szCs w:val="22"/>
        </w:rPr>
      </w:pPr>
      <w:bookmarkStart w:id="53" w:name="_Toc264536877"/>
    </w:p>
    <w:p w14:paraId="02682C83" w14:textId="77777777" w:rsidR="00976306" w:rsidRPr="003A0D23" w:rsidRDefault="00976306" w:rsidP="00976306">
      <w:pPr>
        <w:pStyle w:val="Heading2"/>
        <w:rPr>
          <w:rFonts w:ascii="Arial" w:hAnsi="Arial" w:cs="Arial"/>
          <w:sz w:val="22"/>
          <w:szCs w:val="22"/>
        </w:rPr>
      </w:pPr>
      <w:bookmarkStart w:id="54" w:name="_Toc282417678"/>
      <w:bookmarkStart w:id="55" w:name="_Toc282418773"/>
      <w:bookmarkStart w:id="56" w:name="_Toc316998634"/>
      <w:r w:rsidRPr="003A0D23">
        <w:rPr>
          <w:rFonts w:ascii="Arial" w:hAnsi="Arial" w:cs="Arial"/>
          <w:sz w:val="22"/>
          <w:szCs w:val="22"/>
        </w:rPr>
        <w:t>3.</w:t>
      </w:r>
      <w:r w:rsidRPr="003A0D23">
        <w:rPr>
          <w:rFonts w:ascii="Arial" w:hAnsi="Arial" w:cs="Arial"/>
          <w:sz w:val="22"/>
          <w:szCs w:val="22"/>
        </w:rPr>
        <w:tab/>
        <w:t>Monitoring and Reporting</w:t>
      </w:r>
      <w:bookmarkEnd w:id="53"/>
      <w:bookmarkEnd w:id="54"/>
      <w:bookmarkEnd w:id="55"/>
      <w:bookmarkEnd w:id="56"/>
    </w:p>
    <w:p w14:paraId="02682C84" w14:textId="77777777" w:rsidR="00976306" w:rsidRPr="003A0D23" w:rsidRDefault="00976306" w:rsidP="00976306">
      <w:pPr>
        <w:pStyle w:val="Normalindent1"/>
        <w:ind w:hanging="720"/>
        <w:rPr>
          <w:rFonts w:cs="Arial"/>
          <w:sz w:val="22"/>
          <w:szCs w:val="22"/>
        </w:rPr>
      </w:pPr>
      <w:r w:rsidRPr="003A0D23">
        <w:rPr>
          <w:rFonts w:cs="Arial"/>
          <w:sz w:val="22"/>
          <w:szCs w:val="22"/>
        </w:rPr>
        <w:t>3.1</w:t>
      </w:r>
      <w:r w:rsidRPr="003A0D23">
        <w:rPr>
          <w:rFonts w:cs="Arial"/>
          <w:sz w:val="22"/>
          <w:szCs w:val="22"/>
        </w:rPr>
        <w:tab/>
        <w:t xml:space="preserve">The Provider shall provide workforce monitoring data as detailed in paragraph 3.2 of this Appendix. A template for data collected in paragraphs 3.2, 3.3 and 3.4 will be provided by the Authority. Completed templates for the Provider and each Sub-contractor will be submitted by the Provider with the Diversity and Equality Delivery Plan within six (6) Months of the Commencement Date and annually thereafter. Providers are required to provide workforce monitoring </w:t>
      </w:r>
      <w:r w:rsidRPr="003A0D23">
        <w:rPr>
          <w:rFonts w:cs="Arial"/>
          <w:sz w:val="22"/>
          <w:szCs w:val="22"/>
        </w:rPr>
        <w:lastRenderedPageBreak/>
        <w:t>data for the workforce involved in delivery of the Contract. Data relating to the wider Provider workforce and wider Sub-contractors workforce would however be well received by the Authority.  Providers and any Sub-contractors are required to submit percentage figures only in response to paragraphs 3.2(a), 3.2(b) and 3.2(c).</w:t>
      </w:r>
    </w:p>
    <w:p w14:paraId="02682C85" w14:textId="77777777" w:rsidR="00976306" w:rsidRPr="003A0D23" w:rsidRDefault="00976306" w:rsidP="00976306">
      <w:pPr>
        <w:rPr>
          <w:sz w:val="22"/>
          <w:szCs w:val="22"/>
        </w:rPr>
      </w:pPr>
    </w:p>
    <w:p w14:paraId="02682C86" w14:textId="77777777" w:rsidR="00976306" w:rsidRPr="003A0D23" w:rsidRDefault="00976306" w:rsidP="00976306">
      <w:pPr>
        <w:pStyle w:val="Normalhangingindent"/>
        <w:rPr>
          <w:sz w:val="22"/>
          <w:szCs w:val="22"/>
        </w:rPr>
      </w:pPr>
      <w:r w:rsidRPr="003A0D23">
        <w:rPr>
          <w:sz w:val="22"/>
          <w:szCs w:val="22"/>
        </w:rPr>
        <w:t>3.2</w:t>
      </w:r>
      <w:r w:rsidRPr="003A0D23">
        <w:rPr>
          <w:sz w:val="22"/>
          <w:szCs w:val="22"/>
        </w:rPr>
        <w:tab/>
        <w:t>The Provider and Sub-contractors will each provide separate information detailing:</w:t>
      </w:r>
    </w:p>
    <w:p w14:paraId="02682C87" w14:textId="77777777" w:rsidR="00976306" w:rsidRPr="003A0D23" w:rsidRDefault="00976306" w:rsidP="00976306">
      <w:pPr>
        <w:pStyle w:val="Indenta"/>
        <w:rPr>
          <w:rFonts w:cs="Arial"/>
          <w:sz w:val="22"/>
          <w:szCs w:val="22"/>
        </w:rPr>
      </w:pPr>
      <w:r w:rsidRPr="003A0D23">
        <w:rPr>
          <w:rFonts w:cs="Arial"/>
          <w:sz w:val="22"/>
          <w:szCs w:val="22"/>
        </w:rPr>
        <w:t>a)</w:t>
      </w:r>
      <w:r w:rsidRPr="003A0D23">
        <w:rPr>
          <w:rFonts w:cs="Arial"/>
          <w:sz w:val="22"/>
          <w:szCs w:val="22"/>
        </w:rPr>
        <w:tab/>
        <w:t>the proportion of employees who are:</w:t>
      </w:r>
    </w:p>
    <w:p w14:paraId="02682C88" w14:textId="77777777" w:rsidR="00976306" w:rsidRPr="003A0D23" w:rsidRDefault="00976306" w:rsidP="00976306">
      <w:pPr>
        <w:pStyle w:val="Indenti"/>
        <w:ind w:left="1440" w:firstLine="720"/>
        <w:rPr>
          <w:rFonts w:cs="Arial"/>
          <w:sz w:val="22"/>
          <w:szCs w:val="22"/>
        </w:rPr>
      </w:pPr>
      <w:r w:rsidRPr="003A0D23">
        <w:rPr>
          <w:rFonts w:cs="Arial"/>
          <w:sz w:val="22"/>
          <w:szCs w:val="22"/>
        </w:rPr>
        <w:t>i)</w:t>
      </w:r>
      <w:r w:rsidRPr="003A0D23">
        <w:rPr>
          <w:rFonts w:cs="Arial"/>
          <w:sz w:val="22"/>
          <w:szCs w:val="22"/>
        </w:rPr>
        <w:tab/>
        <w:t>female; and/or</w:t>
      </w:r>
    </w:p>
    <w:p w14:paraId="02682C89" w14:textId="77777777" w:rsidR="00976306" w:rsidRPr="003A0D23" w:rsidRDefault="00976306" w:rsidP="00976306">
      <w:pPr>
        <w:pStyle w:val="Indenti"/>
        <w:ind w:left="1440" w:firstLine="720"/>
        <w:rPr>
          <w:rFonts w:cs="Arial"/>
          <w:sz w:val="22"/>
          <w:szCs w:val="22"/>
        </w:rPr>
      </w:pPr>
      <w:r w:rsidRPr="003A0D23">
        <w:rPr>
          <w:rFonts w:cs="Arial"/>
          <w:sz w:val="22"/>
          <w:szCs w:val="22"/>
        </w:rPr>
        <w:t>ii)</w:t>
      </w:r>
      <w:r w:rsidRPr="003A0D23">
        <w:rPr>
          <w:rFonts w:cs="Arial"/>
          <w:sz w:val="22"/>
          <w:szCs w:val="22"/>
        </w:rPr>
        <w:tab/>
        <w:t>disabled</w:t>
      </w:r>
    </w:p>
    <w:p w14:paraId="02682C8A" w14:textId="77777777" w:rsidR="00976306" w:rsidRPr="003A0D23" w:rsidRDefault="00976306" w:rsidP="00942304">
      <w:pPr>
        <w:pStyle w:val="Indenti"/>
        <w:numPr>
          <w:ilvl w:val="0"/>
          <w:numId w:val="6"/>
        </w:numPr>
        <w:rPr>
          <w:rFonts w:cs="Arial"/>
          <w:sz w:val="22"/>
          <w:szCs w:val="22"/>
        </w:rPr>
      </w:pPr>
      <w:r w:rsidRPr="003A0D23">
        <w:rPr>
          <w:rFonts w:cs="Arial"/>
          <w:sz w:val="22"/>
          <w:szCs w:val="22"/>
        </w:rPr>
        <w:t>those who prefer not to state gender and/or disability</w:t>
      </w:r>
    </w:p>
    <w:p w14:paraId="02682C8B" w14:textId="77777777" w:rsidR="00976306" w:rsidRPr="003A0D23" w:rsidRDefault="00976306" w:rsidP="00976306">
      <w:pPr>
        <w:pStyle w:val="Indenti"/>
        <w:ind w:firstLine="0"/>
        <w:rPr>
          <w:rFonts w:cs="Arial"/>
          <w:sz w:val="22"/>
          <w:szCs w:val="22"/>
        </w:rPr>
      </w:pPr>
    </w:p>
    <w:p w14:paraId="02682C8C" w14:textId="77777777" w:rsidR="00976306" w:rsidRPr="003A0D23" w:rsidRDefault="00976306" w:rsidP="00942304">
      <w:pPr>
        <w:pStyle w:val="Indenta"/>
        <w:numPr>
          <w:ilvl w:val="0"/>
          <w:numId w:val="4"/>
        </w:numPr>
        <w:rPr>
          <w:rFonts w:cs="Arial"/>
          <w:sz w:val="22"/>
          <w:szCs w:val="22"/>
        </w:rPr>
      </w:pPr>
      <w:r w:rsidRPr="003A0D23">
        <w:rPr>
          <w:rFonts w:cs="Arial"/>
          <w:sz w:val="22"/>
          <w:szCs w:val="22"/>
        </w:rPr>
        <w:t>the proportion of Staff who in terms of ethnicity are:</w:t>
      </w:r>
    </w:p>
    <w:p w14:paraId="02682C8D" w14:textId="77777777" w:rsidR="00976306" w:rsidRPr="003A0D23" w:rsidRDefault="00976306" w:rsidP="00976306">
      <w:pPr>
        <w:pStyle w:val="Indenta"/>
        <w:ind w:left="720" w:firstLine="0"/>
        <w:rPr>
          <w:rFonts w:cs="Arial"/>
          <w:sz w:val="22"/>
          <w:szCs w:val="22"/>
        </w:rPr>
      </w:pPr>
    </w:p>
    <w:p w14:paraId="02682C8E" w14:textId="77777777" w:rsidR="00976306" w:rsidRPr="003A0D23" w:rsidRDefault="00976306" w:rsidP="00976306">
      <w:pPr>
        <w:pStyle w:val="Indenti"/>
        <w:ind w:left="1440" w:firstLine="720"/>
        <w:rPr>
          <w:rFonts w:cs="Arial"/>
          <w:sz w:val="22"/>
          <w:szCs w:val="22"/>
          <w:u w:val="single"/>
        </w:rPr>
      </w:pPr>
      <w:r w:rsidRPr="003A0D23">
        <w:rPr>
          <w:rFonts w:cs="Arial"/>
          <w:sz w:val="22"/>
          <w:szCs w:val="22"/>
          <w:u w:val="single"/>
        </w:rPr>
        <w:t>White</w:t>
      </w:r>
    </w:p>
    <w:p w14:paraId="02682C8F" w14:textId="77777777" w:rsidR="00976306" w:rsidRPr="003A0D23" w:rsidRDefault="00976306" w:rsidP="00976306">
      <w:pPr>
        <w:pStyle w:val="Indenti"/>
        <w:ind w:left="1440" w:firstLine="720"/>
        <w:rPr>
          <w:rFonts w:cs="Arial"/>
          <w:sz w:val="22"/>
          <w:szCs w:val="22"/>
        </w:rPr>
      </w:pPr>
      <w:r w:rsidRPr="003A0D23">
        <w:rPr>
          <w:rFonts w:cs="Arial"/>
          <w:sz w:val="22"/>
          <w:szCs w:val="22"/>
        </w:rPr>
        <w:t>i)</w:t>
      </w:r>
      <w:r w:rsidRPr="003A0D23">
        <w:rPr>
          <w:rFonts w:cs="Arial"/>
          <w:sz w:val="22"/>
          <w:szCs w:val="22"/>
        </w:rPr>
        <w:tab/>
        <w:t>white British;</w:t>
      </w:r>
    </w:p>
    <w:p w14:paraId="02682C90" w14:textId="77777777" w:rsidR="00976306" w:rsidRPr="003A0D23" w:rsidRDefault="00976306" w:rsidP="00976306">
      <w:pPr>
        <w:pStyle w:val="Indenti"/>
        <w:ind w:left="1440" w:firstLine="720"/>
        <w:rPr>
          <w:rFonts w:cs="Arial"/>
          <w:sz w:val="22"/>
          <w:szCs w:val="22"/>
        </w:rPr>
      </w:pPr>
      <w:r w:rsidRPr="003A0D23">
        <w:rPr>
          <w:rFonts w:cs="Arial"/>
          <w:sz w:val="22"/>
          <w:szCs w:val="22"/>
        </w:rPr>
        <w:t>ii)</w:t>
      </w:r>
      <w:r w:rsidRPr="003A0D23">
        <w:rPr>
          <w:rFonts w:cs="Arial"/>
          <w:sz w:val="22"/>
          <w:szCs w:val="22"/>
        </w:rPr>
        <w:tab/>
        <w:t>white Irish;</w:t>
      </w:r>
    </w:p>
    <w:p w14:paraId="02682C91" w14:textId="77777777" w:rsidR="00976306" w:rsidRPr="003A0D23" w:rsidRDefault="00976306" w:rsidP="00976306">
      <w:pPr>
        <w:pStyle w:val="Indenti"/>
        <w:ind w:left="1440" w:firstLine="720"/>
        <w:rPr>
          <w:rFonts w:cs="Arial"/>
          <w:sz w:val="22"/>
          <w:szCs w:val="22"/>
          <w:u w:val="single"/>
        </w:rPr>
      </w:pPr>
      <w:r w:rsidRPr="003A0D23">
        <w:rPr>
          <w:rFonts w:cs="Arial"/>
          <w:sz w:val="22"/>
          <w:szCs w:val="22"/>
        </w:rPr>
        <w:t>iii)</w:t>
      </w:r>
      <w:r w:rsidRPr="003A0D23">
        <w:rPr>
          <w:rFonts w:cs="Arial"/>
          <w:sz w:val="22"/>
          <w:szCs w:val="22"/>
        </w:rPr>
        <w:tab/>
        <w:t>of any other white background</w:t>
      </w:r>
    </w:p>
    <w:p w14:paraId="02682C92" w14:textId="77777777" w:rsidR="00976306" w:rsidRPr="003A0D23" w:rsidRDefault="00976306" w:rsidP="00976306">
      <w:pPr>
        <w:pStyle w:val="Indenti"/>
        <w:ind w:left="1440" w:firstLine="720"/>
        <w:rPr>
          <w:rFonts w:cs="Arial"/>
          <w:sz w:val="22"/>
          <w:szCs w:val="22"/>
        </w:rPr>
      </w:pPr>
      <w:r w:rsidRPr="003A0D23">
        <w:rPr>
          <w:rFonts w:cs="Arial"/>
          <w:sz w:val="22"/>
          <w:szCs w:val="22"/>
          <w:u w:val="single"/>
        </w:rPr>
        <w:t>Mixed</w:t>
      </w:r>
    </w:p>
    <w:p w14:paraId="02682C93" w14:textId="77777777" w:rsidR="00976306" w:rsidRPr="003A0D23" w:rsidRDefault="00976306" w:rsidP="00976306">
      <w:pPr>
        <w:pStyle w:val="Indenti"/>
        <w:ind w:left="1440" w:firstLine="720"/>
        <w:rPr>
          <w:rFonts w:cs="Arial"/>
          <w:sz w:val="22"/>
          <w:szCs w:val="22"/>
        </w:rPr>
      </w:pPr>
      <w:r w:rsidRPr="003A0D23">
        <w:rPr>
          <w:rFonts w:cs="Arial"/>
          <w:sz w:val="22"/>
          <w:szCs w:val="22"/>
        </w:rPr>
        <w:t>iv)</w:t>
      </w:r>
      <w:r w:rsidRPr="003A0D23">
        <w:rPr>
          <w:rFonts w:cs="Arial"/>
          <w:sz w:val="22"/>
          <w:szCs w:val="22"/>
        </w:rPr>
        <w:tab/>
        <w:t>white and black Caribbean;</w:t>
      </w:r>
    </w:p>
    <w:p w14:paraId="02682C94" w14:textId="77777777" w:rsidR="00976306" w:rsidRPr="003A0D23" w:rsidRDefault="00976306" w:rsidP="00976306">
      <w:pPr>
        <w:pStyle w:val="Indenti"/>
        <w:ind w:left="1440" w:firstLine="720"/>
        <w:rPr>
          <w:rFonts w:cs="Arial"/>
          <w:sz w:val="22"/>
          <w:szCs w:val="22"/>
        </w:rPr>
      </w:pPr>
      <w:r w:rsidRPr="003A0D23">
        <w:rPr>
          <w:rFonts w:cs="Arial"/>
          <w:sz w:val="22"/>
          <w:szCs w:val="22"/>
        </w:rPr>
        <w:t>v)</w:t>
      </w:r>
      <w:r w:rsidRPr="003A0D23">
        <w:rPr>
          <w:rFonts w:cs="Arial"/>
          <w:sz w:val="22"/>
          <w:szCs w:val="22"/>
        </w:rPr>
        <w:tab/>
        <w:t>white and black African;</w:t>
      </w:r>
    </w:p>
    <w:p w14:paraId="02682C95" w14:textId="77777777" w:rsidR="00976306" w:rsidRPr="003A0D23" w:rsidRDefault="00976306" w:rsidP="00976306">
      <w:pPr>
        <w:pStyle w:val="Indenti"/>
        <w:ind w:left="1440" w:firstLine="720"/>
        <w:rPr>
          <w:rFonts w:cs="Arial"/>
          <w:sz w:val="22"/>
          <w:szCs w:val="22"/>
        </w:rPr>
      </w:pPr>
      <w:r w:rsidRPr="003A0D23">
        <w:rPr>
          <w:rFonts w:cs="Arial"/>
          <w:sz w:val="22"/>
          <w:szCs w:val="22"/>
        </w:rPr>
        <w:t>vi)</w:t>
      </w:r>
      <w:r w:rsidRPr="003A0D23">
        <w:rPr>
          <w:rFonts w:cs="Arial"/>
          <w:sz w:val="22"/>
          <w:szCs w:val="22"/>
        </w:rPr>
        <w:tab/>
        <w:t>white and Asian;</w:t>
      </w:r>
    </w:p>
    <w:p w14:paraId="02682C96" w14:textId="77777777" w:rsidR="00976306" w:rsidRPr="003A0D23" w:rsidRDefault="00976306" w:rsidP="00976306">
      <w:pPr>
        <w:pStyle w:val="Indenti"/>
        <w:ind w:left="1440" w:firstLine="720"/>
        <w:rPr>
          <w:rFonts w:cs="Arial"/>
          <w:sz w:val="22"/>
          <w:szCs w:val="22"/>
          <w:u w:val="single"/>
        </w:rPr>
      </w:pPr>
      <w:r w:rsidRPr="003A0D23">
        <w:rPr>
          <w:rFonts w:cs="Arial"/>
          <w:sz w:val="22"/>
          <w:szCs w:val="22"/>
        </w:rPr>
        <w:t>vii)</w:t>
      </w:r>
      <w:r w:rsidRPr="003A0D23">
        <w:rPr>
          <w:rFonts w:cs="Arial"/>
          <w:sz w:val="22"/>
          <w:szCs w:val="22"/>
        </w:rPr>
        <w:tab/>
        <w:t>of any other mixed background</w:t>
      </w:r>
    </w:p>
    <w:p w14:paraId="02682C97" w14:textId="77777777" w:rsidR="00976306" w:rsidRPr="003A0D23" w:rsidRDefault="00976306" w:rsidP="00976306">
      <w:pPr>
        <w:pStyle w:val="Indenti"/>
        <w:ind w:left="1440" w:firstLine="720"/>
        <w:rPr>
          <w:rFonts w:cs="Arial"/>
          <w:sz w:val="22"/>
          <w:szCs w:val="22"/>
        </w:rPr>
      </w:pPr>
      <w:r w:rsidRPr="003A0D23">
        <w:rPr>
          <w:rFonts w:cs="Arial"/>
          <w:sz w:val="22"/>
          <w:szCs w:val="22"/>
          <w:u w:val="single"/>
        </w:rPr>
        <w:t>Asian or Asian British</w:t>
      </w:r>
    </w:p>
    <w:p w14:paraId="02682C98" w14:textId="77777777" w:rsidR="00976306" w:rsidRPr="003A0D23" w:rsidRDefault="00976306" w:rsidP="00976306">
      <w:pPr>
        <w:pStyle w:val="Indenti"/>
        <w:ind w:left="1440" w:firstLine="720"/>
        <w:rPr>
          <w:rFonts w:cs="Arial"/>
          <w:sz w:val="22"/>
          <w:szCs w:val="22"/>
        </w:rPr>
      </w:pPr>
      <w:r w:rsidRPr="003A0D23">
        <w:rPr>
          <w:rFonts w:cs="Arial"/>
          <w:sz w:val="22"/>
          <w:szCs w:val="22"/>
        </w:rPr>
        <w:t>viii)</w:t>
      </w:r>
      <w:r w:rsidRPr="003A0D23">
        <w:rPr>
          <w:rFonts w:cs="Arial"/>
          <w:sz w:val="22"/>
          <w:szCs w:val="22"/>
        </w:rPr>
        <w:tab/>
        <w:t>Indian;</w:t>
      </w:r>
    </w:p>
    <w:p w14:paraId="02682C99" w14:textId="77777777" w:rsidR="00976306" w:rsidRPr="003A0D23" w:rsidRDefault="00976306" w:rsidP="00976306">
      <w:pPr>
        <w:pStyle w:val="Indenti"/>
        <w:ind w:left="1440" w:firstLine="720"/>
        <w:rPr>
          <w:rFonts w:cs="Arial"/>
          <w:sz w:val="22"/>
          <w:szCs w:val="22"/>
        </w:rPr>
      </w:pPr>
      <w:r w:rsidRPr="003A0D23">
        <w:rPr>
          <w:rFonts w:cs="Arial"/>
          <w:sz w:val="22"/>
          <w:szCs w:val="22"/>
        </w:rPr>
        <w:t>ix)</w:t>
      </w:r>
      <w:r w:rsidRPr="003A0D23">
        <w:rPr>
          <w:rFonts w:cs="Arial"/>
          <w:sz w:val="22"/>
          <w:szCs w:val="22"/>
        </w:rPr>
        <w:tab/>
        <w:t>Pakistani;</w:t>
      </w:r>
    </w:p>
    <w:p w14:paraId="02682C9A" w14:textId="77777777" w:rsidR="00976306" w:rsidRPr="003A0D23" w:rsidRDefault="00976306" w:rsidP="00976306">
      <w:pPr>
        <w:pStyle w:val="Indenti"/>
        <w:ind w:left="1440" w:firstLine="720"/>
        <w:rPr>
          <w:rFonts w:cs="Arial"/>
          <w:sz w:val="22"/>
          <w:szCs w:val="22"/>
        </w:rPr>
      </w:pPr>
      <w:r w:rsidRPr="003A0D23">
        <w:rPr>
          <w:rFonts w:cs="Arial"/>
          <w:sz w:val="22"/>
          <w:szCs w:val="22"/>
        </w:rPr>
        <w:t>x)</w:t>
      </w:r>
      <w:r w:rsidRPr="003A0D23">
        <w:rPr>
          <w:rFonts w:cs="Arial"/>
          <w:sz w:val="22"/>
          <w:szCs w:val="22"/>
        </w:rPr>
        <w:tab/>
        <w:t>Bangladeshi;</w:t>
      </w:r>
    </w:p>
    <w:p w14:paraId="02682C9B" w14:textId="77777777" w:rsidR="00976306" w:rsidRPr="003A0D23" w:rsidRDefault="00976306" w:rsidP="00976306">
      <w:pPr>
        <w:pStyle w:val="Indenti"/>
        <w:ind w:left="1440" w:firstLine="720"/>
        <w:rPr>
          <w:rFonts w:cs="Arial"/>
          <w:sz w:val="22"/>
          <w:szCs w:val="22"/>
        </w:rPr>
      </w:pPr>
      <w:r w:rsidRPr="003A0D23">
        <w:rPr>
          <w:rFonts w:cs="Arial"/>
          <w:sz w:val="22"/>
          <w:szCs w:val="22"/>
        </w:rPr>
        <w:t>xi)</w:t>
      </w:r>
      <w:r w:rsidRPr="003A0D23">
        <w:rPr>
          <w:rFonts w:cs="Arial"/>
          <w:sz w:val="22"/>
          <w:szCs w:val="22"/>
        </w:rPr>
        <w:tab/>
        <w:t>of any other Asian background</w:t>
      </w:r>
    </w:p>
    <w:p w14:paraId="02682C9C" w14:textId="77777777" w:rsidR="00976306" w:rsidRPr="003A0D23" w:rsidRDefault="00976306" w:rsidP="00976306">
      <w:pPr>
        <w:pStyle w:val="Indenti"/>
        <w:ind w:left="1440" w:firstLine="720"/>
        <w:rPr>
          <w:rFonts w:cs="Arial"/>
          <w:sz w:val="22"/>
          <w:szCs w:val="22"/>
        </w:rPr>
      </w:pPr>
      <w:r w:rsidRPr="003A0D23">
        <w:rPr>
          <w:rFonts w:cs="Arial"/>
          <w:sz w:val="22"/>
          <w:szCs w:val="22"/>
          <w:u w:val="single"/>
        </w:rPr>
        <w:t>Black or Black British</w:t>
      </w:r>
    </w:p>
    <w:p w14:paraId="02682C9D" w14:textId="77777777" w:rsidR="00976306" w:rsidRPr="003A0D23" w:rsidRDefault="00976306" w:rsidP="00976306">
      <w:pPr>
        <w:pStyle w:val="Indenti"/>
        <w:ind w:left="1440" w:firstLine="687"/>
        <w:rPr>
          <w:rFonts w:cs="Arial"/>
          <w:sz w:val="22"/>
          <w:szCs w:val="22"/>
        </w:rPr>
      </w:pPr>
      <w:r w:rsidRPr="003A0D23">
        <w:rPr>
          <w:rFonts w:cs="Arial"/>
          <w:sz w:val="22"/>
          <w:szCs w:val="22"/>
        </w:rPr>
        <w:t>xii)</w:t>
      </w:r>
      <w:r w:rsidRPr="003A0D23">
        <w:rPr>
          <w:rFonts w:cs="Arial"/>
          <w:sz w:val="22"/>
          <w:szCs w:val="22"/>
        </w:rPr>
        <w:tab/>
        <w:t>Caribbean;</w:t>
      </w:r>
    </w:p>
    <w:p w14:paraId="02682C9E" w14:textId="77777777" w:rsidR="00976306" w:rsidRPr="003A0D23" w:rsidRDefault="00976306" w:rsidP="00976306">
      <w:pPr>
        <w:pStyle w:val="Indenti"/>
        <w:ind w:left="1440" w:firstLine="720"/>
        <w:rPr>
          <w:rFonts w:cs="Arial"/>
          <w:sz w:val="22"/>
          <w:szCs w:val="22"/>
        </w:rPr>
      </w:pPr>
      <w:r w:rsidRPr="003A0D23">
        <w:rPr>
          <w:rFonts w:cs="Arial"/>
          <w:sz w:val="22"/>
          <w:szCs w:val="22"/>
        </w:rPr>
        <w:t>xiii)</w:t>
      </w:r>
      <w:r w:rsidRPr="003A0D23">
        <w:rPr>
          <w:rFonts w:cs="Arial"/>
          <w:sz w:val="22"/>
          <w:szCs w:val="22"/>
        </w:rPr>
        <w:tab/>
        <w:t>African;</w:t>
      </w:r>
    </w:p>
    <w:p w14:paraId="02682C9F" w14:textId="77777777" w:rsidR="00976306" w:rsidRPr="003A0D23" w:rsidRDefault="00976306" w:rsidP="00976306">
      <w:pPr>
        <w:pStyle w:val="Indenti"/>
        <w:ind w:left="1440" w:firstLine="720"/>
        <w:rPr>
          <w:rFonts w:cs="Arial"/>
          <w:sz w:val="22"/>
          <w:szCs w:val="22"/>
          <w:u w:val="single"/>
        </w:rPr>
      </w:pPr>
      <w:r w:rsidRPr="003A0D23">
        <w:rPr>
          <w:rFonts w:cs="Arial"/>
          <w:sz w:val="22"/>
          <w:szCs w:val="22"/>
        </w:rPr>
        <w:t>xiv)</w:t>
      </w:r>
      <w:r w:rsidRPr="003A0D23">
        <w:rPr>
          <w:rFonts w:cs="Arial"/>
          <w:sz w:val="22"/>
          <w:szCs w:val="22"/>
        </w:rPr>
        <w:tab/>
        <w:t>of any other Black background</w:t>
      </w:r>
    </w:p>
    <w:p w14:paraId="02682CA0" w14:textId="77777777" w:rsidR="00976306" w:rsidRPr="003A0D23" w:rsidRDefault="00976306" w:rsidP="00976306">
      <w:pPr>
        <w:pStyle w:val="Indenti"/>
        <w:ind w:left="1440" w:firstLine="720"/>
        <w:rPr>
          <w:rFonts w:cs="Arial"/>
          <w:sz w:val="22"/>
          <w:szCs w:val="22"/>
          <w:u w:val="single"/>
        </w:rPr>
      </w:pPr>
      <w:r w:rsidRPr="003A0D23">
        <w:rPr>
          <w:rFonts w:cs="Arial"/>
          <w:sz w:val="22"/>
          <w:szCs w:val="22"/>
          <w:u w:val="single"/>
        </w:rPr>
        <w:t>Chinese or other ethnic group</w:t>
      </w:r>
    </w:p>
    <w:p w14:paraId="02682CA1" w14:textId="77777777" w:rsidR="00976306" w:rsidRPr="003A0D23" w:rsidRDefault="00976306" w:rsidP="00976306">
      <w:pPr>
        <w:pStyle w:val="Indenti"/>
        <w:ind w:left="1440" w:firstLine="720"/>
        <w:rPr>
          <w:rFonts w:cs="Arial"/>
          <w:sz w:val="22"/>
          <w:szCs w:val="22"/>
        </w:rPr>
      </w:pPr>
      <w:r w:rsidRPr="003A0D23">
        <w:rPr>
          <w:rFonts w:cs="Arial"/>
          <w:sz w:val="22"/>
          <w:szCs w:val="22"/>
        </w:rPr>
        <w:t>xv)</w:t>
      </w:r>
      <w:r w:rsidRPr="003A0D23">
        <w:rPr>
          <w:rFonts w:cs="Arial"/>
          <w:sz w:val="22"/>
          <w:szCs w:val="22"/>
        </w:rPr>
        <w:tab/>
        <w:t>Chinese;</w:t>
      </w:r>
    </w:p>
    <w:p w14:paraId="02682CA2" w14:textId="77777777" w:rsidR="00976306" w:rsidRPr="003A0D23" w:rsidRDefault="00976306" w:rsidP="00976306">
      <w:pPr>
        <w:pStyle w:val="Indenti"/>
        <w:ind w:left="1440" w:firstLine="720"/>
        <w:rPr>
          <w:rFonts w:cs="Arial"/>
          <w:sz w:val="22"/>
          <w:szCs w:val="22"/>
        </w:rPr>
      </w:pPr>
      <w:r w:rsidRPr="003A0D23">
        <w:rPr>
          <w:rFonts w:cs="Arial"/>
          <w:sz w:val="22"/>
          <w:szCs w:val="22"/>
        </w:rPr>
        <w:t>xvi)</w:t>
      </w:r>
      <w:r w:rsidRPr="003A0D23">
        <w:rPr>
          <w:rFonts w:cs="Arial"/>
          <w:sz w:val="22"/>
          <w:szCs w:val="22"/>
        </w:rPr>
        <w:tab/>
        <w:t>of any other ethnic group</w:t>
      </w:r>
    </w:p>
    <w:p w14:paraId="02682CA3" w14:textId="77777777" w:rsidR="00976306" w:rsidRPr="003A0D23" w:rsidRDefault="00976306" w:rsidP="00976306">
      <w:pPr>
        <w:pStyle w:val="Indenti"/>
        <w:ind w:left="1440" w:firstLine="720"/>
        <w:rPr>
          <w:rFonts w:cs="Arial"/>
          <w:sz w:val="22"/>
          <w:szCs w:val="22"/>
        </w:rPr>
      </w:pPr>
      <w:r w:rsidRPr="003A0D23">
        <w:rPr>
          <w:rFonts w:cs="Arial"/>
          <w:sz w:val="22"/>
          <w:szCs w:val="22"/>
          <w:u w:val="single"/>
        </w:rPr>
        <w:t>Prefer not to state</w:t>
      </w:r>
    </w:p>
    <w:p w14:paraId="02682CA4" w14:textId="77777777" w:rsidR="00976306" w:rsidRPr="003A0D23" w:rsidRDefault="00976306" w:rsidP="00942304">
      <w:pPr>
        <w:pStyle w:val="Indenti"/>
        <w:numPr>
          <w:ilvl w:val="0"/>
          <w:numId w:val="7"/>
        </w:numPr>
        <w:rPr>
          <w:rFonts w:cs="Arial"/>
          <w:sz w:val="22"/>
          <w:szCs w:val="22"/>
        </w:rPr>
      </w:pPr>
      <w:r w:rsidRPr="003A0D23">
        <w:rPr>
          <w:rFonts w:cs="Arial"/>
          <w:sz w:val="22"/>
          <w:szCs w:val="22"/>
        </w:rPr>
        <w:t>Prefer not to state ethnicity</w:t>
      </w:r>
    </w:p>
    <w:p w14:paraId="02682CA5" w14:textId="77777777" w:rsidR="00976306" w:rsidRPr="003A0D23" w:rsidRDefault="00976306" w:rsidP="00976306">
      <w:pPr>
        <w:pStyle w:val="Normalindent1"/>
        <w:ind w:left="709"/>
        <w:rPr>
          <w:rFonts w:cs="Arial"/>
          <w:sz w:val="22"/>
          <w:szCs w:val="22"/>
        </w:rPr>
      </w:pPr>
      <w:r w:rsidRPr="003A0D23">
        <w:rPr>
          <w:rFonts w:cs="Arial"/>
          <w:sz w:val="22"/>
          <w:szCs w:val="22"/>
        </w:rPr>
        <w:t>For the avoidance of doubt, the seventeen (17) percentage figures submitted under categories i) to xvii) of this paragraph 3.2(b) (in each template in respect of the Provider’s employees and each Sub-contractors employees) should total one hundred percent (100%).</w:t>
      </w:r>
    </w:p>
    <w:p w14:paraId="02682CA6" w14:textId="77777777" w:rsidR="00976306" w:rsidRPr="003A0D23" w:rsidRDefault="00976306" w:rsidP="00976306">
      <w:pPr>
        <w:pStyle w:val="Normalindent1"/>
        <w:tabs>
          <w:tab w:val="left" w:pos="1418"/>
          <w:tab w:val="left" w:pos="2127"/>
        </w:tabs>
        <w:ind w:left="1418" w:hanging="709"/>
        <w:rPr>
          <w:rFonts w:cs="Arial"/>
          <w:sz w:val="22"/>
          <w:szCs w:val="22"/>
        </w:rPr>
      </w:pPr>
      <w:r w:rsidRPr="003A0D23">
        <w:rPr>
          <w:rFonts w:cs="Arial"/>
          <w:sz w:val="22"/>
          <w:szCs w:val="22"/>
        </w:rPr>
        <w:t>c)</w:t>
      </w:r>
      <w:r w:rsidRPr="003A0D23">
        <w:rPr>
          <w:rFonts w:cs="Arial"/>
          <w:sz w:val="22"/>
          <w:szCs w:val="22"/>
        </w:rPr>
        <w:tab/>
        <w:t>The Provider will provide details of the proportion of its Sub-contractors that are:</w:t>
      </w:r>
    </w:p>
    <w:p w14:paraId="02682CA7" w14:textId="77777777" w:rsidR="00976306" w:rsidRPr="003A0D23" w:rsidRDefault="00976306" w:rsidP="00976306">
      <w:pPr>
        <w:pStyle w:val="Indenti"/>
        <w:ind w:left="2835" w:hanging="708"/>
        <w:rPr>
          <w:rFonts w:cs="Arial"/>
          <w:sz w:val="22"/>
          <w:szCs w:val="22"/>
        </w:rPr>
      </w:pPr>
      <w:r w:rsidRPr="003A0D23">
        <w:rPr>
          <w:rFonts w:cs="Arial"/>
          <w:sz w:val="22"/>
          <w:szCs w:val="22"/>
        </w:rPr>
        <w:t>i)</w:t>
      </w:r>
      <w:r w:rsidRPr="003A0D23">
        <w:rPr>
          <w:rFonts w:cs="Arial"/>
          <w:sz w:val="22"/>
          <w:szCs w:val="22"/>
        </w:rPr>
        <w:tab/>
        <w:t>small to medium sized enterprises (meaning enterprises with less than two hundred and fifty (250) employees and a maximum annual turnover of forty (40) million pounds);</w:t>
      </w:r>
    </w:p>
    <w:p w14:paraId="02682CA8" w14:textId="77777777" w:rsidR="00976306" w:rsidRPr="003A0D23" w:rsidRDefault="00976306" w:rsidP="00976306">
      <w:pPr>
        <w:pStyle w:val="Indenti"/>
        <w:ind w:left="2880"/>
        <w:rPr>
          <w:rFonts w:cs="Arial"/>
          <w:sz w:val="22"/>
          <w:szCs w:val="22"/>
        </w:rPr>
      </w:pPr>
      <w:r w:rsidRPr="003A0D23">
        <w:rPr>
          <w:rFonts w:cs="Arial"/>
          <w:sz w:val="22"/>
          <w:szCs w:val="22"/>
        </w:rPr>
        <w:t>ii)</w:t>
      </w:r>
      <w:r w:rsidRPr="003A0D23">
        <w:rPr>
          <w:rFonts w:cs="Arial"/>
          <w:sz w:val="22"/>
          <w:szCs w:val="22"/>
        </w:rPr>
        <w:tab/>
        <w:t>ethnic minority enterprises (in each case meaning an enterprise fifty one percent (51%) or more of which is owned by members of one (1) or more ethnic minority groups, or, if there are few owners, where at least fifty percent (50%) of the owners are members of one (1) or more ethnic minority groups). For this purpose, ethnic minority groups means ethnic groups other than White as referred to at paragraph 3.2(b) of this Appendix: and</w:t>
      </w:r>
    </w:p>
    <w:p w14:paraId="02682CA9" w14:textId="77777777" w:rsidR="00976306" w:rsidRPr="003A0D23" w:rsidRDefault="00976306" w:rsidP="00976306">
      <w:pPr>
        <w:pStyle w:val="Indenti"/>
        <w:ind w:left="2880"/>
        <w:rPr>
          <w:rFonts w:cs="Arial"/>
          <w:sz w:val="22"/>
          <w:szCs w:val="22"/>
        </w:rPr>
      </w:pPr>
      <w:r w:rsidRPr="003A0D23">
        <w:rPr>
          <w:rFonts w:cs="Arial"/>
          <w:sz w:val="22"/>
          <w:szCs w:val="22"/>
        </w:rPr>
        <w:lastRenderedPageBreak/>
        <w:t>iii)</w:t>
      </w:r>
      <w:r w:rsidRPr="003A0D23">
        <w:rPr>
          <w:rFonts w:cs="Arial"/>
          <w:sz w:val="22"/>
          <w:szCs w:val="22"/>
        </w:rPr>
        <w:tab/>
        <w:t>black ethnic minority enterprises (in each case meaning an enterprise fifty one percent (51%) or more of which is owned by members of the Black or Black British ethnic group, or, if there are few owners, where at least fifty percent (50%) of the owners are members of the Black or Black British ethnic group). For this purpose, the Black or Black British ethnic group has the meaning referred to at categories xii) to xiv) in paragraph 3.2(b) of this Appendix.</w:t>
      </w:r>
    </w:p>
    <w:p w14:paraId="02682CAA" w14:textId="77777777" w:rsidR="00976306" w:rsidRPr="003A0D23" w:rsidRDefault="00976306" w:rsidP="00976306">
      <w:pPr>
        <w:pStyle w:val="Normalindent1"/>
        <w:ind w:left="1440"/>
        <w:rPr>
          <w:rFonts w:cs="Arial"/>
          <w:sz w:val="22"/>
          <w:szCs w:val="22"/>
        </w:rPr>
      </w:pPr>
      <w:r w:rsidRPr="003A0D23">
        <w:rPr>
          <w:rFonts w:cs="Arial"/>
          <w:sz w:val="22"/>
          <w:szCs w:val="22"/>
        </w:rPr>
        <w:t>For the avoidance of doubt, any given Sub-contractor may fall into one (1), two (2) or all of the categories i) to iii) listed in paragraph 3.2(c) of this Appendix, depending on its composition.</w:t>
      </w:r>
    </w:p>
    <w:p w14:paraId="02682CAB" w14:textId="77777777" w:rsidR="00976306" w:rsidRPr="003A0D23" w:rsidRDefault="00976306" w:rsidP="00976306">
      <w:pPr>
        <w:rPr>
          <w:sz w:val="22"/>
          <w:szCs w:val="22"/>
        </w:rPr>
      </w:pPr>
    </w:p>
    <w:p w14:paraId="02682CAC" w14:textId="77777777" w:rsidR="00976306" w:rsidRPr="003A0D23" w:rsidRDefault="00976306" w:rsidP="00976306">
      <w:pPr>
        <w:pStyle w:val="Normalhangingindent"/>
        <w:rPr>
          <w:sz w:val="22"/>
          <w:szCs w:val="22"/>
        </w:rPr>
      </w:pPr>
      <w:r w:rsidRPr="003A0D23">
        <w:rPr>
          <w:sz w:val="22"/>
          <w:szCs w:val="22"/>
        </w:rPr>
        <w:t>3.3</w:t>
      </w:r>
      <w:r w:rsidRPr="003A0D23">
        <w:rPr>
          <w:sz w:val="22"/>
          <w:szCs w:val="22"/>
        </w:rPr>
        <w:tab/>
        <w:t xml:space="preserve">The Provider and any Sub-contractors will compare their figures, in all categories listed in paragraphs 3.2(a), 3.2(b) and 3.2(c) of this Appendix, and provide (where possible) comparisons against any official national/regional statistics that are publicly available. </w:t>
      </w:r>
    </w:p>
    <w:p w14:paraId="02682CAD" w14:textId="77777777" w:rsidR="00976306" w:rsidRPr="003A0D23" w:rsidRDefault="00976306" w:rsidP="00976306">
      <w:pPr>
        <w:rPr>
          <w:sz w:val="22"/>
          <w:szCs w:val="22"/>
        </w:rPr>
      </w:pPr>
    </w:p>
    <w:p w14:paraId="02682CAE" w14:textId="77777777" w:rsidR="00976306" w:rsidRPr="003A0D23" w:rsidRDefault="00976306" w:rsidP="00976306">
      <w:pPr>
        <w:pStyle w:val="Normalhangingindent"/>
        <w:rPr>
          <w:sz w:val="22"/>
          <w:szCs w:val="22"/>
        </w:rPr>
      </w:pPr>
      <w:r w:rsidRPr="003A0D23">
        <w:rPr>
          <w:sz w:val="22"/>
          <w:szCs w:val="22"/>
        </w:rPr>
        <w:t>3.4</w:t>
      </w:r>
      <w:r w:rsidRPr="003A0D23">
        <w:rPr>
          <w:sz w:val="22"/>
          <w:szCs w:val="22"/>
        </w:rPr>
        <w:tab/>
        <w:t>The Provider and any Sub-contractors will provide evidence of activities undertaken, or planned, in order to try and improve their current position in the categories detailed in paragraphs 3.2(a), 3.2(b) and 3.2(c) of this Appendix.</w:t>
      </w:r>
    </w:p>
    <w:p w14:paraId="02682CAF" w14:textId="77777777" w:rsidR="00976306" w:rsidRPr="003A0D23" w:rsidRDefault="00976306" w:rsidP="00976306">
      <w:pPr>
        <w:rPr>
          <w:sz w:val="22"/>
          <w:szCs w:val="22"/>
        </w:rPr>
      </w:pPr>
    </w:p>
    <w:p w14:paraId="02682CB0" w14:textId="77777777" w:rsidR="00976306" w:rsidRPr="003A0D23" w:rsidRDefault="00976306" w:rsidP="00976306">
      <w:pPr>
        <w:pStyle w:val="Normalhangingindent"/>
        <w:rPr>
          <w:sz w:val="22"/>
          <w:szCs w:val="22"/>
        </w:rPr>
      </w:pPr>
      <w:r w:rsidRPr="003A0D23">
        <w:rPr>
          <w:sz w:val="22"/>
          <w:szCs w:val="22"/>
        </w:rPr>
        <w:t>3.5</w:t>
      </w:r>
      <w:r w:rsidRPr="003A0D23">
        <w:rPr>
          <w:sz w:val="22"/>
          <w:szCs w:val="22"/>
        </w:rPr>
        <w:tab/>
        <w:t>The Provider shall, and shall procure that its Sub-contractors will ensure at all times that they comply with the requirements of the DPA in the collection and reporting of the information to the Authority.</w:t>
      </w:r>
    </w:p>
    <w:p w14:paraId="02682CB1" w14:textId="77777777" w:rsidR="00976306" w:rsidRPr="003A0D23" w:rsidRDefault="00976306" w:rsidP="00976306">
      <w:pPr>
        <w:rPr>
          <w:sz w:val="22"/>
          <w:szCs w:val="22"/>
        </w:rPr>
      </w:pPr>
      <w:bookmarkStart w:id="57" w:name="_NN204"/>
      <w:bookmarkEnd w:id="44"/>
      <w:bookmarkEnd w:id="45"/>
      <w:bookmarkEnd w:id="46"/>
      <w:bookmarkEnd w:id="47"/>
      <w:bookmarkEnd w:id="57"/>
      <w:r w:rsidRPr="003A0D23">
        <w:rPr>
          <w:b/>
          <w:sz w:val="22"/>
          <w:szCs w:val="22"/>
        </w:rPr>
        <w:br w:type="page"/>
      </w:r>
    </w:p>
    <w:p w14:paraId="02682CB2" w14:textId="77777777" w:rsidR="00976306" w:rsidRPr="003A0D23" w:rsidRDefault="00976306" w:rsidP="00976306">
      <w:pPr>
        <w:pStyle w:val="Heading1"/>
        <w:rPr>
          <w:rFonts w:ascii="Arial" w:hAnsi="Arial" w:cs="Arial"/>
          <w:sz w:val="22"/>
          <w:szCs w:val="22"/>
        </w:rPr>
      </w:pPr>
      <w:bookmarkStart w:id="58" w:name="_Toc273536806"/>
      <w:bookmarkStart w:id="59" w:name="_Toc316998635"/>
      <w:r w:rsidRPr="003A0D23">
        <w:rPr>
          <w:rFonts w:ascii="Arial" w:hAnsi="Arial" w:cs="Arial"/>
          <w:sz w:val="22"/>
          <w:szCs w:val="22"/>
        </w:rPr>
        <w:lastRenderedPageBreak/>
        <w:t xml:space="preserve">APPENDIX </w:t>
      </w:r>
      <w:r w:rsidR="00C544EE" w:rsidRPr="003A0D23">
        <w:rPr>
          <w:rFonts w:ascii="Arial" w:hAnsi="Arial" w:cs="Arial"/>
          <w:sz w:val="22"/>
          <w:szCs w:val="22"/>
        </w:rPr>
        <w:t>8</w:t>
      </w:r>
      <w:r w:rsidRPr="003A0D23">
        <w:rPr>
          <w:rFonts w:ascii="Arial" w:hAnsi="Arial" w:cs="Arial"/>
          <w:sz w:val="22"/>
          <w:szCs w:val="22"/>
        </w:rPr>
        <w:t xml:space="preserve"> – WELSH LANGUAGE SCHEME</w:t>
      </w:r>
      <w:bookmarkEnd w:id="58"/>
      <w:bookmarkEnd w:id="59"/>
    </w:p>
    <w:p w14:paraId="02682CB3" w14:textId="77777777" w:rsidR="00976306" w:rsidRPr="003A0D23" w:rsidRDefault="00976306" w:rsidP="00976306">
      <w:pPr>
        <w:rPr>
          <w:sz w:val="22"/>
          <w:szCs w:val="22"/>
          <w:highlight w:val="yellow"/>
        </w:rPr>
      </w:pPr>
    </w:p>
    <w:p w14:paraId="02682CB4" w14:textId="77777777" w:rsidR="00976306" w:rsidRPr="003A0D23" w:rsidRDefault="00976306" w:rsidP="00976306">
      <w:pPr>
        <w:rPr>
          <w:sz w:val="22"/>
          <w:szCs w:val="22"/>
        </w:rPr>
      </w:pPr>
      <w:r w:rsidRPr="003A0D23">
        <w:rPr>
          <w:sz w:val="22"/>
          <w:szCs w:val="22"/>
        </w:rPr>
        <w:t xml:space="preserve">This Appendix sets out the Provider's obligations which are applicable to the provision of the Services in Wales. </w:t>
      </w:r>
    </w:p>
    <w:p w14:paraId="02682CB5" w14:textId="77777777" w:rsidR="00976306" w:rsidRPr="003A0D23" w:rsidRDefault="00976306" w:rsidP="00976306">
      <w:pPr>
        <w:rPr>
          <w:sz w:val="22"/>
          <w:szCs w:val="22"/>
        </w:rPr>
      </w:pPr>
    </w:p>
    <w:p w14:paraId="02682CB6" w14:textId="77777777" w:rsidR="00976306" w:rsidRPr="003A0D23" w:rsidRDefault="00976306" w:rsidP="00976306">
      <w:pPr>
        <w:pStyle w:val="Heading2"/>
        <w:rPr>
          <w:rFonts w:ascii="Arial" w:hAnsi="Arial" w:cs="Arial"/>
          <w:sz w:val="22"/>
          <w:szCs w:val="22"/>
        </w:rPr>
      </w:pPr>
      <w:bookmarkStart w:id="60" w:name="_Toc273536807"/>
      <w:bookmarkStart w:id="61" w:name="_Toc316998636"/>
      <w:r w:rsidRPr="003A0D23">
        <w:rPr>
          <w:rFonts w:ascii="Arial" w:hAnsi="Arial" w:cs="Arial"/>
          <w:sz w:val="22"/>
          <w:szCs w:val="22"/>
        </w:rPr>
        <w:t>1</w:t>
      </w:r>
      <w:r w:rsidRPr="003A0D23">
        <w:rPr>
          <w:rFonts w:ascii="Arial" w:hAnsi="Arial" w:cs="Arial"/>
          <w:sz w:val="22"/>
          <w:szCs w:val="22"/>
        </w:rPr>
        <w:tab/>
        <w:t>General</w:t>
      </w:r>
      <w:bookmarkEnd w:id="60"/>
      <w:bookmarkEnd w:id="61"/>
    </w:p>
    <w:p w14:paraId="02682CB7" w14:textId="77777777" w:rsidR="00976306" w:rsidRPr="003A0D23" w:rsidRDefault="00976306" w:rsidP="00976306">
      <w:pPr>
        <w:pStyle w:val="Normalhangingindent"/>
        <w:rPr>
          <w:sz w:val="22"/>
          <w:szCs w:val="22"/>
        </w:rPr>
      </w:pPr>
      <w:r w:rsidRPr="003A0D23">
        <w:rPr>
          <w:sz w:val="22"/>
          <w:szCs w:val="22"/>
        </w:rPr>
        <w:t>1.1</w:t>
      </w:r>
      <w:r w:rsidRPr="003A0D23">
        <w:rPr>
          <w:sz w:val="22"/>
          <w:szCs w:val="22"/>
        </w:rPr>
        <w:tab/>
        <w:t xml:space="preserve">The Provider acknowledges that in relation to the operation of its Services which are delivered in Wales, the Authority must at all times be seen to be actively promoting the equality of the English and Welsh languages, in accordance with the Welsh Language Act 1993. </w:t>
      </w:r>
    </w:p>
    <w:p w14:paraId="02682CB8" w14:textId="77777777" w:rsidR="00976306" w:rsidRPr="003A0D23" w:rsidRDefault="00976306" w:rsidP="00976306">
      <w:pPr>
        <w:rPr>
          <w:sz w:val="22"/>
          <w:szCs w:val="22"/>
        </w:rPr>
      </w:pPr>
    </w:p>
    <w:p w14:paraId="02682CB9" w14:textId="77777777" w:rsidR="00976306" w:rsidRPr="003A0D23" w:rsidRDefault="00976306" w:rsidP="00976306">
      <w:pPr>
        <w:pStyle w:val="Normalhangingindent"/>
        <w:rPr>
          <w:sz w:val="22"/>
          <w:szCs w:val="22"/>
        </w:rPr>
      </w:pPr>
      <w:r w:rsidRPr="003A0D23">
        <w:rPr>
          <w:sz w:val="22"/>
          <w:szCs w:val="22"/>
        </w:rPr>
        <w:t>1.2</w:t>
      </w:r>
      <w:r w:rsidRPr="003A0D23">
        <w:rPr>
          <w:sz w:val="22"/>
          <w:szCs w:val="22"/>
        </w:rPr>
        <w:tab/>
        <w:t xml:space="preserve">In the performance of the Contract, the Provider shall ensure that it cooperates with the Authority wherever possible in satisfying this duty, by fully complying with the requirements of this Appendix. </w:t>
      </w:r>
    </w:p>
    <w:p w14:paraId="02682CBA" w14:textId="77777777" w:rsidR="00976306" w:rsidRPr="003A0D23" w:rsidRDefault="00976306" w:rsidP="00976306">
      <w:pPr>
        <w:rPr>
          <w:sz w:val="22"/>
          <w:szCs w:val="22"/>
        </w:rPr>
      </w:pPr>
    </w:p>
    <w:p w14:paraId="02682CBB" w14:textId="77777777" w:rsidR="00976306" w:rsidRPr="003A0D23" w:rsidRDefault="00976306" w:rsidP="00976306">
      <w:pPr>
        <w:pStyle w:val="Heading2"/>
        <w:rPr>
          <w:rFonts w:ascii="Arial" w:hAnsi="Arial" w:cs="Arial"/>
          <w:sz w:val="22"/>
          <w:szCs w:val="22"/>
        </w:rPr>
      </w:pPr>
      <w:bookmarkStart w:id="62" w:name="_Toc273536808"/>
      <w:bookmarkStart w:id="63" w:name="_Toc316998637"/>
      <w:r w:rsidRPr="003A0D23">
        <w:rPr>
          <w:rFonts w:ascii="Arial" w:hAnsi="Arial" w:cs="Arial"/>
          <w:sz w:val="22"/>
          <w:szCs w:val="22"/>
        </w:rPr>
        <w:t>2</w:t>
      </w:r>
      <w:r w:rsidRPr="003A0D23">
        <w:rPr>
          <w:rFonts w:ascii="Arial" w:hAnsi="Arial" w:cs="Arial"/>
          <w:sz w:val="22"/>
          <w:szCs w:val="22"/>
        </w:rPr>
        <w:tab/>
        <w:t>The Department for Work and Pensions Welsh Language Scheme</w:t>
      </w:r>
      <w:bookmarkEnd w:id="62"/>
      <w:bookmarkEnd w:id="63"/>
    </w:p>
    <w:p w14:paraId="02682CBC" w14:textId="77777777" w:rsidR="00976306" w:rsidRPr="003A0D23" w:rsidRDefault="00976306" w:rsidP="00976306">
      <w:pPr>
        <w:pStyle w:val="Normalhangingindent"/>
        <w:rPr>
          <w:sz w:val="22"/>
          <w:szCs w:val="22"/>
          <w:lang w:val="en-US"/>
        </w:rPr>
      </w:pPr>
      <w:r w:rsidRPr="003A0D23">
        <w:rPr>
          <w:sz w:val="22"/>
          <w:szCs w:val="22"/>
        </w:rPr>
        <w:t>2.1</w:t>
      </w:r>
      <w:r w:rsidRPr="003A0D23">
        <w:rPr>
          <w:sz w:val="22"/>
          <w:szCs w:val="22"/>
        </w:rPr>
        <w:tab/>
      </w:r>
      <w:r w:rsidRPr="003A0D23">
        <w:rPr>
          <w:sz w:val="22"/>
          <w:szCs w:val="22"/>
          <w:lang w:val="en-US"/>
        </w:rPr>
        <w:t>The DWP Welsh Language Scheme can be found at:</w:t>
      </w:r>
    </w:p>
    <w:p w14:paraId="02682CBD" w14:textId="77777777" w:rsidR="00976306" w:rsidRPr="003A0D23" w:rsidRDefault="00926869" w:rsidP="00976306">
      <w:pPr>
        <w:rPr>
          <w:sz w:val="22"/>
          <w:szCs w:val="22"/>
          <w:lang w:val="en-US"/>
        </w:rPr>
      </w:pPr>
      <w:hyperlink r:id="rId12" w:history="1">
        <w:r w:rsidR="00976306" w:rsidRPr="003A0D23">
          <w:rPr>
            <w:rStyle w:val="Hyperlink"/>
            <w:rFonts w:cs="Arial"/>
            <w:sz w:val="22"/>
            <w:szCs w:val="22"/>
            <w:lang w:val="en-US"/>
          </w:rPr>
          <w:t>http://www.dwp.gov.uk/publications/corporate-publications/welsh-language-scheme/</w:t>
        </w:r>
      </w:hyperlink>
    </w:p>
    <w:p w14:paraId="02682CBE" w14:textId="77777777" w:rsidR="00976306" w:rsidRPr="003A0D23" w:rsidRDefault="00976306" w:rsidP="00976306">
      <w:pPr>
        <w:pStyle w:val="Normalindent1"/>
        <w:rPr>
          <w:rFonts w:cs="Arial"/>
          <w:sz w:val="22"/>
          <w:szCs w:val="22"/>
        </w:rPr>
      </w:pPr>
    </w:p>
    <w:p w14:paraId="02682CBF" w14:textId="77777777" w:rsidR="00976306" w:rsidRPr="003A0D23" w:rsidRDefault="00976306" w:rsidP="00976306">
      <w:pPr>
        <w:pStyle w:val="Normalhangingindent"/>
        <w:rPr>
          <w:sz w:val="22"/>
          <w:szCs w:val="22"/>
        </w:rPr>
      </w:pPr>
      <w:r w:rsidRPr="003A0D23">
        <w:rPr>
          <w:sz w:val="22"/>
          <w:szCs w:val="22"/>
        </w:rPr>
        <w:t>2.2</w:t>
      </w:r>
      <w:r w:rsidRPr="003A0D23">
        <w:rPr>
          <w:sz w:val="22"/>
          <w:szCs w:val="22"/>
        </w:rPr>
        <w:tab/>
        <w:t>The Provider shall, in the delivery of the Services, ensure that it complies with the Department for Work and Pensions Welsh Language Scheme and such instructions as the Authority may issue from time to time in respect of promoting the equality of the English and Welsh languages.</w:t>
      </w:r>
    </w:p>
    <w:p w14:paraId="02682CC0" w14:textId="77777777" w:rsidR="00976306" w:rsidRPr="003A0D23" w:rsidRDefault="00976306" w:rsidP="00976306">
      <w:pPr>
        <w:rPr>
          <w:sz w:val="22"/>
          <w:szCs w:val="22"/>
        </w:rPr>
      </w:pPr>
    </w:p>
    <w:p w14:paraId="02682CC1" w14:textId="77777777" w:rsidR="00976306" w:rsidRPr="003A0D23" w:rsidRDefault="00976306" w:rsidP="00976306">
      <w:pPr>
        <w:pStyle w:val="Heading2"/>
        <w:rPr>
          <w:rFonts w:ascii="Arial" w:hAnsi="Arial" w:cs="Arial"/>
          <w:sz w:val="22"/>
          <w:szCs w:val="22"/>
        </w:rPr>
      </w:pPr>
      <w:bookmarkStart w:id="64" w:name="_Toc273536809"/>
      <w:bookmarkStart w:id="65" w:name="_Toc316998638"/>
      <w:r w:rsidRPr="003A0D23">
        <w:rPr>
          <w:rFonts w:ascii="Arial" w:hAnsi="Arial" w:cs="Arial"/>
          <w:sz w:val="22"/>
          <w:szCs w:val="22"/>
        </w:rPr>
        <w:t>3</w:t>
      </w:r>
      <w:r w:rsidRPr="003A0D23">
        <w:rPr>
          <w:rFonts w:ascii="Arial" w:hAnsi="Arial" w:cs="Arial"/>
          <w:sz w:val="22"/>
          <w:szCs w:val="22"/>
        </w:rPr>
        <w:tab/>
        <w:t>Delivery of Services Through the Medium of Welsh</w:t>
      </w:r>
      <w:bookmarkEnd w:id="64"/>
      <w:bookmarkEnd w:id="65"/>
    </w:p>
    <w:p w14:paraId="02682CC2" w14:textId="77777777" w:rsidR="00976306" w:rsidRPr="003A0D23" w:rsidRDefault="00976306" w:rsidP="00976306">
      <w:pPr>
        <w:pStyle w:val="Normalhangingindent"/>
        <w:rPr>
          <w:sz w:val="22"/>
          <w:szCs w:val="22"/>
        </w:rPr>
      </w:pPr>
      <w:r w:rsidRPr="003A0D23">
        <w:rPr>
          <w:sz w:val="22"/>
          <w:szCs w:val="22"/>
        </w:rPr>
        <w:t>3.1</w:t>
      </w:r>
      <w:r w:rsidRPr="003A0D23">
        <w:rPr>
          <w:sz w:val="22"/>
          <w:szCs w:val="22"/>
        </w:rPr>
        <w:tab/>
        <w:t xml:space="preserve">The Provider undertakes that those who have dealings with them are able to do so in English or Welsh. </w:t>
      </w:r>
    </w:p>
    <w:p w14:paraId="02682CC3" w14:textId="77777777" w:rsidR="00976306" w:rsidRPr="003A0D23" w:rsidRDefault="00976306" w:rsidP="00976306">
      <w:pPr>
        <w:rPr>
          <w:sz w:val="22"/>
          <w:szCs w:val="22"/>
        </w:rPr>
      </w:pPr>
    </w:p>
    <w:p w14:paraId="02682CC4" w14:textId="77777777" w:rsidR="00976306" w:rsidRPr="003A0D23" w:rsidRDefault="00976306" w:rsidP="00976306">
      <w:pPr>
        <w:pStyle w:val="Normalhangingindent"/>
        <w:rPr>
          <w:sz w:val="22"/>
          <w:szCs w:val="22"/>
        </w:rPr>
      </w:pPr>
      <w:r w:rsidRPr="003A0D23">
        <w:rPr>
          <w:sz w:val="22"/>
          <w:szCs w:val="22"/>
        </w:rPr>
        <w:t>3.2</w:t>
      </w:r>
      <w:r w:rsidRPr="003A0D23">
        <w:rPr>
          <w:sz w:val="22"/>
          <w:szCs w:val="22"/>
        </w:rPr>
        <w:tab/>
        <w:t>The Provider will ensure that:</w:t>
      </w:r>
    </w:p>
    <w:p w14:paraId="02682CC5" w14:textId="77777777" w:rsidR="00976306" w:rsidRPr="003A0D23" w:rsidRDefault="00976306" w:rsidP="00976306">
      <w:pPr>
        <w:rPr>
          <w:sz w:val="22"/>
          <w:szCs w:val="22"/>
        </w:rPr>
      </w:pPr>
    </w:p>
    <w:p w14:paraId="02682CC6" w14:textId="77777777" w:rsidR="00976306" w:rsidRPr="003A0D23" w:rsidRDefault="00976306" w:rsidP="00976306">
      <w:pPr>
        <w:pStyle w:val="Indenta"/>
        <w:rPr>
          <w:rFonts w:cs="Arial"/>
          <w:sz w:val="22"/>
          <w:szCs w:val="22"/>
        </w:rPr>
      </w:pPr>
      <w:r w:rsidRPr="003A0D23">
        <w:rPr>
          <w:rFonts w:cs="Arial"/>
          <w:sz w:val="22"/>
          <w:szCs w:val="22"/>
        </w:rPr>
        <w:t>a)</w:t>
      </w:r>
      <w:r w:rsidRPr="003A0D23">
        <w:rPr>
          <w:rFonts w:cs="Arial"/>
          <w:sz w:val="22"/>
          <w:szCs w:val="22"/>
        </w:rPr>
        <w:tab/>
        <w:t>Those who want, or are required, to correspond with the Provider will be able to do so in English or Welsh;</w:t>
      </w:r>
    </w:p>
    <w:p w14:paraId="02682CC7" w14:textId="77777777" w:rsidR="00976306" w:rsidRPr="003A0D23" w:rsidRDefault="00976306" w:rsidP="00976306">
      <w:pPr>
        <w:pStyle w:val="Indenta"/>
        <w:rPr>
          <w:rFonts w:cs="Arial"/>
          <w:sz w:val="22"/>
          <w:szCs w:val="22"/>
        </w:rPr>
      </w:pPr>
    </w:p>
    <w:p w14:paraId="02682CC8" w14:textId="77777777" w:rsidR="00976306" w:rsidRPr="003A0D23" w:rsidRDefault="00976306" w:rsidP="00976306">
      <w:pPr>
        <w:pStyle w:val="Indenta"/>
        <w:rPr>
          <w:rFonts w:cs="Arial"/>
          <w:sz w:val="22"/>
          <w:szCs w:val="22"/>
        </w:rPr>
      </w:pPr>
      <w:r w:rsidRPr="003A0D23">
        <w:rPr>
          <w:rFonts w:cs="Arial"/>
          <w:sz w:val="22"/>
          <w:szCs w:val="22"/>
        </w:rPr>
        <w:t>b)</w:t>
      </w:r>
      <w:r w:rsidRPr="003A0D23">
        <w:rPr>
          <w:rFonts w:cs="Arial"/>
          <w:sz w:val="22"/>
          <w:szCs w:val="22"/>
        </w:rPr>
        <w:tab/>
        <w:t>Those who are known to prefer corresponding through the medium of Welsh will have correspondence initiated in Welsh;</w:t>
      </w:r>
    </w:p>
    <w:p w14:paraId="02682CC9" w14:textId="77777777" w:rsidR="00976306" w:rsidRPr="003A0D23" w:rsidRDefault="00976306" w:rsidP="00976306">
      <w:pPr>
        <w:pStyle w:val="Indenta"/>
        <w:rPr>
          <w:rFonts w:cs="Arial"/>
          <w:sz w:val="22"/>
          <w:szCs w:val="22"/>
        </w:rPr>
      </w:pPr>
    </w:p>
    <w:p w14:paraId="02682CCA" w14:textId="77777777" w:rsidR="00976306" w:rsidRPr="003A0D23" w:rsidRDefault="00976306" w:rsidP="00976306">
      <w:pPr>
        <w:pStyle w:val="Indenta"/>
        <w:rPr>
          <w:rFonts w:cs="Arial"/>
          <w:sz w:val="22"/>
          <w:szCs w:val="22"/>
        </w:rPr>
      </w:pPr>
      <w:r w:rsidRPr="003A0D23">
        <w:rPr>
          <w:rFonts w:cs="Arial"/>
          <w:sz w:val="22"/>
          <w:szCs w:val="22"/>
        </w:rPr>
        <w:t>c)</w:t>
      </w:r>
      <w:r w:rsidRPr="003A0D23">
        <w:rPr>
          <w:rFonts w:cs="Arial"/>
          <w:sz w:val="22"/>
          <w:szCs w:val="22"/>
        </w:rPr>
        <w:tab/>
        <w:t>Any correspondence received in Welsh will be answered in Welsh within the same timescales and standards as those written in English;</w:t>
      </w:r>
    </w:p>
    <w:p w14:paraId="02682CCB" w14:textId="77777777" w:rsidR="00976306" w:rsidRPr="003A0D23" w:rsidRDefault="00976306" w:rsidP="00976306">
      <w:pPr>
        <w:pStyle w:val="Indenta"/>
        <w:rPr>
          <w:rFonts w:cs="Arial"/>
          <w:sz w:val="22"/>
          <w:szCs w:val="22"/>
        </w:rPr>
      </w:pPr>
    </w:p>
    <w:p w14:paraId="02682CCC" w14:textId="77777777" w:rsidR="00976306" w:rsidRPr="003A0D23" w:rsidRDefault="00976306" w:rsidP="00976306">
      <w:pPr>
        <w:pStyle w:val="Indenta"/>
        <w:rPr>
          <w:rFonts w:cs="Arial"/>
          <w:sz w:val="22"/>
          <w:szCs w:val="22"/>
        </w:rPr>
      </w:pPr>
      <w:r w:rsidRPr="003A0D23">
        <w:rPr>
          <w:rFonts w:cs="Arial"/>
          <w:sz w:val="22"/>
          <w:szCs w:val="22"/>
        </w:rPr>
        <w:t>d)</w:t>
      </w:r>
      <w:r w:rsidRPr="003A0D23">
        <w:rPr>
          <w:rFonts w:cs="Arial"/>
          <w:sz w:val="22"/>
          <w:szCs w:val="22"/>
        </w:rPr>
        <w:tab/>
        <w:t>Staff who are in Wales will greet any telephone callers in English and Welsh until the caller's preferred language can be ascertained;</w:t>
      </w:r>
    </w:p>
    <w:p w14:paraId="02682CCD" w14:textId="77777777" w:rsidR="00976306" w:rsidRPr="003A0D23" w:rsidRDefault="00976306" w:rsidP="00976306">
      <w:pPr>
        <w:pStyle w:val="Indenta"/>
        <w:rPr>
          <w:rFonts w:cs="Arial"/>
          <w:sz w:val="22"/>
          <w:szCs w:val="22"/>
        </w:rPr>
      </w:pPr>
    </w:p>
    <w:p w14:paraId="02682CCE" w14:textId="77777777" w:rsidR="00976306" w:rsidRPr="003A0D23" w:rsidRDefault="00976306" w:rsidP="00976306">
      <w:pPr>
        <w:pStyle w:val="Indenta"/>
        <w:rPr>
          <w:rFonts w:cs="Arial"/>
          <w:sz w:val="22"/>
          <w:szCs w:val="22"/>
        </w:rPr>
      </w:pPr>
      <w:r w:rsidRPr="003A0D23">
        <w:rPr>
          <w:rFonts w:cs="Arial"/>
          <w:sz w:val="22"/>
          <w:szCs w:val="22"/>
        </w:rPr>
        <w:t>e)</w:t>
      </w:r>
      <w:r w:rsidRPr="003A0D23">
        <w:rPr>
          <w:rFonts w:cs="Arial"/>
          <w:sz w:val="22"/>
          <w:szCs w:val="22"/>
        </w:rPr>
        <w:tab/>
        <w:t>Any answer phones in the Provider's offices in Wales will have a pre-recorded bilingual message;</w:t>
      </w:r>
    </w:p>
    <w:p w14:paraId="02682CCF" w14:textId="77777777" w:rsidR="00976306" w:rsidRPr="003A0D23" w:rsidRDefault="00976306" w:rsidP="00976306">
      <w:pPr>
        <w:pStyle w:val="Indenta"/>
        <w:rPr>
          <w:rFonts w:cs="Arial"/>
          <w:sz w:val="22"/>
          <w:szCs w:val="22"/>
        </w:rPr>
      </w:pPr>
    </w:p>
    <w:p w14:paraId="02682CD0" w14:textId="77777777" w:rsidR="00976306" w:rsidRPr="003A0D23" w:rsidRDefault="00976306" w:rsidP="00976306">
      <w:pPr>
        <w:pStyle w:val="Indenta"/>
        <w:rPr>
          <w:rFonts w:cs="Arial"/>
          <w:sz w:val="22"/>
          <w:szCs w:val="22"/>
        </w:rPr>
      </w:pPr>
      <w:r w:rsidRPr="003A0D23">
        <w:rPr>
          <w:rFonts w:cs="Arial"/>
          <w:sz w:val="22"/>
          <w:szCs w:val="22"/>
        </w:rPr>
        <w:t>f)</w:t>
      </w:r>
      <w:r w:rsidRPr="003A0D23">
        <w:rPr>
          <w:rFonts w:cs="Arial"/>
          <w:sz w:val="22"/>
          <w:szCs w:val="22"/>
        </w:rPr>
        <w:tab/>
        <w:t>All people who participate in the Services are able to contribute through the medium of English or Welsh;</w:t>
      </w:r>
    </w:p>
    <w:p w14:paraId="02682CD1" w14:textId="77777777" w:rsidR="00976306" w:rsidRPr="003A0D23" w:rsidRDefault="00976306" w:rsidP="00976306">
      <w:pPr>
        <w:pStyle w:val="Indenta"/>
        <w:rPr>
          <w:rFonts w:cs="Arial"/>
          <w:sz w:val="22"/>
          <w:szCs w:val="22"/>
        </w:rPr>
      </w:pPr>
    </w:p>
    <w:p w14:paraId="02682CD2" w14:textId="77777777" w:rsidR="00976306" w:rsidRPr="003A0D23" w:rsidRDefault="00976306" w:rsidP="00976306">
      <w:pPr>
        <w:pStyle w:val="Indenta"/>
        <w:rPr>
          <w:rFonts w:cs="Arial"/>
          <w:sz w:val="22"/>
          <w:szCs w:val="22"/>
        </w:rPr>
      </w:pPr>
      <w:r w:rsidRPr="003A0D23">
        <w:rPr>
          <w:rFonts w:cs="Arial"/>
          <w:sz w:val="22"/>
          <w:szCs w:val="22"/>
        </w:rPr>
        <w:t>g)</w:t>
      </w:r>
      <w:r w:rsidRPr="003A0D23">
        <w:rPr>
          <w:rFonts w:cs="Arial"/>
          <w:sz w:val="22"/>
          <w:szCs w:val="22"/>
        </w:rPr>
        <w:tab/>
        <w:t>All material published and printed in Wales shall be available in English and Welsh. The standard of bilingual or Welsh material shall be of equal quality to those produced solely in English;</w:t>
      </w:r>
    </w:p>
    <w:p w14:paraId="02682CD3" w14:textId="77777777" w:rsidR="00976306" w:rsidRPr="003A0D23" w:rsidRDefault="00976306" w:rsidP="00976306">
      <w:pPr>
        <w:pStyle w:val="Indenta"/>
        <w:rPr>
          <w:rFonts w:cs="Arial"/>
          <w:sz w:val="22"/>
          <w:szCs w:val="22"/>
        </w:rPr>
      </w:pPr>
    </w:p>
    <w:p w14:paraId="02682CD4" w14:textId="77777777" w:rsidR="00976306" w:rsidRPr="003A0D23" w:rsidRDefault="00976306" w:rsidP="00976306">
      <w:pPr>
        <w:pStyle w:val="Indenta"/>
        <w:rPr>
          <w:rFonts w:cs="Arial"/>
          <w:sz w:val="22"/>
          <w:szCs w:val="22"/>
        </w:rPr>
      </w:pPr>
      <w:r w:rsidRPr="003A0D23">
        <w:rPr>
          <w:rFonts w:cs="Arial"/>
          <w:sz w:val="22"/>
          <w:szCs w:val="22"/>
        </w:rPr>
        <w:t>h)</w:t>
      </w:r>
      <w:r w:rsidRPr="003A0D23">
        <w:rPr>
          <w:rFonts w:cs="Arial"/>
          <w:sz w:val="22"/>
          <w:szCs w:val="22"/>
        </w:rPr>
        <w:tab/>
        <w:t>All forms and explanatory material be available in both English and Welsh; and</w:t>
      </w:r>
    </w:p>
    <w:p w14:paraId="02682CD5" w14:textId="77777777" w:rsidR="00976306" w:rsidRPr="003A0D23" w:rsidRDefault="00976306" w:rsidP="00976306">
      <w:pPr>
        <w:pStyle w:val="Indenta"/>
        <w:rPr>
          <w:rFonts w:cs="Arial"/>
          <w:sz w:val="22"/>
          <w:szCs w:val="22"/>
        </w:rPr>
      </w:pPr>
    </w:p>
    <w:p w14:paraId="02682CD6" w14:textId="77777777" w:rsidR="00976306" w:rsidRPr="003A0D23" w:rsidRDefault="00976306" w:rsidP="00976306">
      <w:pPr>
        <w:pStyle w:val="Indenta"/>
        <w:rPr>
          <w:rFonts w:cs="Arial"/>
          <w:sz w:val="22"/>
          <w:szCs w:val="22"/>
        </w:rPr>
      </w:pPr>
      <w:r w:rsidRPr="003A0D23">
        <w:rPr>
          <w:rFonts w:cs="Arial"/>
          <w:sz w:val="22"/>
          <w:szCs w:val="22"/>
        </w:rPr>
        <w:lastRenderedPageBreak/>
        <w:t>i)</w:t>
      </w:r>
      <w:r w:rsidRPr="003A0D23">
        <w:rPr>
          <w:rFonts w:cs="Arial"/>
          <w:sz w:val="22"/>
          <w:szCs w:val="22"/>
        </w:rPr>
        <w:tab/>
        <w:t>Any complaints or grievance procedure should be provided in both English and Welsh.</w:t>
      </w:r>
    </w:p>
    <w:p w14:paraId="02682CD7" w14:textId="77777777" w:rsidR="00976306" w:rsidRPr="003A0D23" w:rsidRDefault="00976306" w:rsidP="00976306">
      <w:pPr>
        <w:rPr>
          <w:sz w:val="22"/>
          <w:szCs w:val="22"/>
        </w:rPr>
      </w:pPr>
      <w:r w:rsidRPr="003A0D23">
        <w:rPr>
          <w:sz w:val="22"/>
          <w:szCs w:val="22"/>
        </w:rPr>
        <w:br w:type="page"/>
      </w:r>
    </w:p>
    <w:p w14:paraId="02682CD8" w14:textId="77777777" w:rsidR="00976306" w:rsidRPr="003A0D23" w:rsidRDefault="00976306" w:rsidP="00976306">
      <w:pPr>
        <w:pStyle w:val="Heading1"/>
        <w:rPr>
          <w:rFonts w:ascii="Arial" w:hAnsi="Arial" w:cs="Arial"/>
          <w:sz w:val="22"/>
          <w:szCs w:val="22"/>
        </w:rPr>
      </w:pPr>
      <w:bookmarkStart w:id="66" w:name="_Toc316998639"/>
      <w:r w:rsidRPr="003A0D23">
        <w:rPr>
          <w:rFonts w:ascii="Arial" w:hAnsi="Arial" w:cs="Arial"/>
          <w:sz w:val="22"/>
          <w:szCs w:val="22"/>
        </w:rPr>
        <w:lastRenderedPageBreak/>
        <w:t xml:space="preserve">APPENDIX </w:t>
      </w:r>
      <w:r w:rsidR="00C544EE" w:rsidRPr="003A0D23">
        <w:rPr>
          <w:rFonts w:ascii="Arial" w:hAnsi="Arial" w:cs="Arial"/>
          <w:sz w:val="22"/>
          <w:szCs w:val="22"/>
        </w:rPr>
        <w:t>9</w:t>
      </w:r>
      <w:r w:rsidRPr="003A0D23">
        <w:rPr>
          <w:rFonts w:ascii="Arial" w:hAnsi="Arial" w:cs="Arial"/>
          <w:sz w:val="22"/>
          <w:szCs w:val="22"/>
        </w:rPr>
        <w:t xml:space="preserve"> – APPRENTICESHIPS </w:t>
      </w:r>
      <w:smartTag w:uri="urn:schemas-microsoft-com:office:smarttags" w:element="stockticker">
        <w:r w:rsidRPr="003A0D23">
          <w:rPr>
            <w:rFonts w:ascii="Arial" w:hAnsi="Arial" w:cs="Arial"/>
            <w:sz w:val="22"/>
            <w:szCs w:val="22"/>
          </w:rPr>
          <w:t>AND</w:t>
        </w:r>
      </w:smartTag>
      <w:r w:rsidRPr="003A0D23">
        <w:rPr>
          <w:rFonts w:ascii="Arial" w:hAnsi="Arial" w:cs="Arial"/>
          <w:sz w:val="22"/>
          <w:szCs w:val="22"/>
        </w:rPr>
        <w:t xml:space="preserve"> SKILLS REQUIREMENTS</w:t>
      </w:r>
      <w:bookmarkEnd w:id="66"/>
    </w:p>
    <w:p w14:paraId="02682CD9" w14:textId="77777777" w:rsidR="00976306" w:rsidRPr="003A0D23" w:rsidRDefault="00976306" w:rsidP="00976306">
      <w:pPr>
        <w:pStyle w:val="NormalBold"/>
        <w:rPr>
          <w:rFonts w:cs="Arial"/>
          <w:sz w:val="22"/>
          <w:szCs w:val="22"/>
        </w:rPr>
      </w:pPr>
    </w:p>
    <w:p w14:paraId="02682CDA" w14:textId="77777777" w:rsidR="00976306" w:rsidRPr="003A0D23" w:rsidRDefault="00976306" w:rsidP="00976306">
      <w:pPr>
        <w:rPr>
          <w:sz w:val="22"/>
          <w:szCs w:val="22"/>
        </w:rPr>
      </w:pPr>
      <w:r w:rsidRPr="003A0D23">
        <w:rPr>
          <w:sz w:val="22"/>
          <w:szCs w:val="22"/>
        </w:rPr>
        <w:t>This Appendix sets out the Apprenticeships and Skills Requirements which are applicable to the provision of the Contract.</w:t>
      </w:r>
    </w:p>
    <w:p w14:paraId="02682CDB" w14:textId="77777777" w:rsidR="00976306" w:rsidRPr="003A0D23" w:rsidRDefault="00976306" w:rsidP="00976306">
      <w:pPr>
        <w:rPr>
          <w:sz w:val="22"/>
          <w:szCs w:val="22"/>
        </w:rPr>
      </w:pPr>
    </w:p>
    <w:p w14:paraId="02682CDC" w14:textId="77777777" w:rsidR="00976306" w:rsidRPr="003A0D23" w:rsidRDefault="00976306" w:rsidP="00976306">
      <w:pPr>
        <w:pStyle w:val="Heading2"/>
        <w:rPr>
          <w:rFonts w:ascii="Arial" w:hAnsi="Arial" w:cs="Arial"/>
          <w:sz w:val="22"/>
          <w:szCs w:val="22"/>
        </w:rPr>
      </w:pPr>
      <w:bookmarkStart w:id="67" w:name="_Toc264536883"/>
      <w:bookmarkStart w:id="68" w:name="_Toc316998640"/>
      <w:r w:rsidRPr="003A0D23">
        <w:rPr>
          <w:rFonts w:ascii="Arial" w:hAnsi="Arial" w:cs="Arial"/>
          <w:sz w:val="22"/>
          <w:szCs w:val="22"/>
        </w:rPr>
        <w:t>1.</w:t>
      </w:r>
      <w:r w:rsidRPr="003A0D23">
        <w:rPr>
          <w:rFonts w:ascii="Arial" w:hAnsi="Arial" w:cs="Arial"/>
          <w:sz w:val="22"/>
          <w:szCs w:val="22"/>
        </w:rPr>
        <w:tab/>
        <w:t>General</w:t>
      </w:r>
      <w:bookmarkEnd w:id="67"/>
      <w:bookmarkEnd w:id="68"/>
    </w:p>
    <w:p w14:paraId="02682CDD" w14:textId="77777777" w:rsidR="00976306" w:rsidRPr="003A0D23" w:rsidRDefault="00976306" w:rsidP="00976306">
      <w:pPr>
        <w:pStyle w:val="Normalhangingindent"/>
        <w:rPr>
          <w:sz w:val="22"/>
          <w:szCs w:val="22"/>
        </w:rPr>
      </w:pPr>
      <w:r w:rsidRPr="003A0D23">
        <w:rPr>
          <w:sz w:val="22"/>
          <w:szCs w:val="22"/>
        </w:rPr>
        <w:t>1.1</w:t>
      </w:r>
      <w:r w:rsidRPr="003A0D23">
        <w:rPr>
          <w:sz w:val="22"/>
          <w:szCs w:val="22"/>
        </w:rPr>
        <w:tab/>
        <w:t>Government is committed to addressing skills issues and promoting training opportunities through procurement, to maximise the potential for improvements provided by its considerable spend.</w:t>
      </w:r>
    </w:p>
    <w:p w14:paraId="02682CDE" w14:textId="77777777" w:rsidR="00976306" w:rsidRPr="003A0D23" w:rsidRDefault="00976306" w:rsidP="00976306">
      <w:pPr>
        <w:rPr>
          <w:sz w:val="22"/>
          <w:szCs w:val="22"/>
        </w:rPr>
      </w:pPr>
    </w:p>
    <w:p w14:paraId="02682CDF" w14:textId="77777777" w:rsidR="00976306" w:rsidRPr="003A0D23" w:rsidRDefault="00976306" w:rsidP="00976306">
      <w:pPr>
        <w:pStyle w:val="Normalhangingindent"/>
        <w:rPr>
          <w:sz w:val="22"/>
          <w:szCs w:val="22"/>
        </w:rPr>
      </w:pPr>
      <w:r w:rsidRPr="003A0D23">
        <w:rPr>
          <w:sz w:val="22"/>
          <w:szCs w:val="22"/>
        </w:rPr>
        <w:t>1.2</w:t>
      </w:r>
      <w:r w:rsidRPr="003A0D23">
        <w:rPr>
          <w:sz w:val="22"/>
          <w:szCs w:val="22"/>
        </w:rPr>
        <w:tab/>
        <w:t>In order to support and drive economic growth, the Government announced that it has prioritised the key policy agendas to be promoted through public procurement. Supporting apprenticeships, skills and the fight against youth unemployment is one of these ‘Policy through Procurement’ priorities on which Departments must now focus.</w:t>
      </w:r>
    </w:p>
    <w:p w14:paraId="02682CE0" w14:textId="77777777" w:rsidR="00976306" w:rsidRPr="003A0D23" w:rsidRDefault="00976306" w:rsidP="00976306">
      <w:pPr>
        <w:rPr>
          <w:sz w:val="22"/>
          <w:szCs w:val="22"/>
        </w:rPr>
      </w:pPr>
    </w:p>
    <w:p w14:paraId="02682CE1" w14:textId="77777777" w:rsidR="00976306" w:rsidRPr="003A0D23" w:rsidRDefault="00976306" w:rsidP="00976306">
      <w:pPr>
        <w:pStyle w:val="Normalhangingindent"/>
        <w:rPr>
          <w:sz w:val="22"/>
          <w:szCs w:val="22"/>
        </w:rPr>
      </w:pPr>
      <w:r w:rsidRPr="003A0D23">
        <w:rPr>
          <w:sz w:val="22"/>
          <w:szCs w:val="22"/>
        </w:rPr>
        <w:t>1.3</w:t>
      </w:r>
      <w:r w:rsidRPr="003A0D23">
        <w:rPr>
          <w:sz w:val="22"/>
          <w:szCs w:val="22"/>
        </w:rPr>
        <w:tab/>
        <w:t>The Provider acknowledges that the Authority is required to support the above apprenticeships and skills aims and targets.</w:t>
      </w:r>
    </w:p>
    <w:p w14:paraId="02682CE2" w14:textId="77777777" w:rsidR="00976306" w:rsidRPr="003A0D23" w:rsidRDefault="00976306" w:rsidP="00976306">
      <w:pPr>
        <w:rPr>
          <w:sz w:val="22"/>
          <w:szCs w:val="22"/>
        </w:rPr>
      </w:pPr>
    </w:p>
    <w:p w14:paraId="02682CE3" w14:textId="77777777" w:rsidR="00976306" w:rsidRPr="003A0D23" w:rsidRDefault="00976306" w:rsidP="00976306">
      <w:pPr>
        <w:pStyle w:val="Normalhangingindent"/>
        <w:rPr>
          <w:sz w:val="22"/>
          <w:szCs w:val="22"/>
        </w:rPr>
      </w:pPr>
      <w:r w:rsidRPr="003A0D23">
        <w:rPr>
          <w:sz w:val="22"/>
          <w:szCs w:val="22"/>
        </w:rPr>
        <w:t>1.4</w:t>
      </w:r>
      <w:r w:rsidRPr="003A0D23">
        <w:rPr>
          <w:sz w:val="22"/>
          <w:szCs w:val="22"/>
        </w:rPr>
        <w:tab/>
        <w:t>In delivering the Services, the Provider shall, and shall procure that its Sub-contractors assist and cooperate with the Authority by fully complying with the requirements of this Appendix.</w:t>
      </w:r>
    </w:p>
    <w:p w14:paraId="02682CE4" w14:textId="77777777" w:rsidR="00976306" w:rsidRPr="003A0D23" w:rsidRDefault="00976306" w:rsidP="00976306">
      <w:pPr>
        <w:rPr>
          <w:sz w:val="22"/>
          <w:szCs w:val="22"/>
        </w:rPr>
      </w:pPr>
    </w:p>
    <w:p w14:paraId="02682CE5" w14:textId="77777777" w:rsidR="00976306" w:rsidRPr="003A0D23" w:rsidRDefault="00976306" w:rsidP="00976306">
      <w:pPr>
        <w:pStyle w:val="Heading2"/>
        <w:rPr>
          <w:rFonts w:ascii="Arial" w:hAnsi="Arial" w:cs="Arial"/>
          <w:sz w:val="22"/>
          <w:szCs w:val="22"/>
        </w:rPr>
      </w:pPr>
      <w:bookmarkStart w:id="69" w:name="_Toc264536884"/>
      <w:bookmarkStart w:id="70" w:name="_Toc316998641"/>
      <w:r w:rsidRPr="003A0D23">
        <w:rPr>
          <w:rFonts w:ascii="Arial" w:hAnsi="Arial" w:cs="Arial"/>
          <w:sz w:val="22"/>
          <w:szCs w:val="22"/>
        </w:rPr>
        <w:t>2.</w:t>
      </w:r>
      <w:r w:rsidRPr="003A0D23">
        <w:rPr>
          <w:rFonts w:ascii="Arial" w:hAnsi="Arial" w:cs="Arial"/>
          <w:sz w:val="22"/>
          <w:szCs w:val="22"/>
        </w:rPr>
        <w:tab/>
        <w:t>Compliance</w:t>
      </w:r>
      <w:bookmarkEnd w:id="69"/>
      <w:bookmarkEnd w:id="70"/>
    </w:p>
    <w:p w14:paraId="02682CE6" w14:textId="77777777" w:rsidR="00976306" w:rsidRPr="003A0D23" w:rsidRDefault="00976306" w:rsidP="00976306">
      <w:pPr>
        <w:pStyle w:val="Normalhangingindent"/>
        <w:rPr>
          <w:sz w:val="22"/>
          <w:szCs w:val="22"/>
        </w:rPr>
      </w:pPr>
      <w:r w:rsidRPr="003A0D23">
        <w:rPr>
          <w:sz w:val="22"/>
          <w:szCs w:val="22"/>
        </w:rPr>
        <w:t>2.1</w:t>
      </w:r>
      <w:r w:rsidRPr="003A0D23">
        <w:rPr>
          <w:sz w:val="22"/>
          <w:szCs w:val="22"/>
        </w:rPr>
        <w:tab/>
        <w:t>The Provider shall and shall procure that its Sub-contractors take all reasonable steps to employ apprentices, and report to the Authority the numbers of apprentices employed and wider skills training provided, during delivery of the Services.</w:t>
      </w:r>
    </w:p>
    <w:p w14:paraId="02682CE7" w14:textId="77777777" w:rsidR="00976306" w:rsidRPr="003A0D23" w:rsidRDefault="00976306" w:rsidP="00976306">
      <w:pPr>
        <w:rPr>
          <w:sz w:val="22"/>
          <w:szCs w:val="22"/>
        </w:rPr>
      </w:pPr>
    </w:p>
    <w:p w14:paraId="02682CE8" w14:textId="77777777" w:rsidR="00976306" w:rsidRPr="003A0D23" w:rsidRDefault="00976306" w:rsidP="00976306">
      <w:pPr>
        <w:pStyle w:val="Normalhangingindent"/>
        <w:rPr>
          <w:sz w:val="22"/>
          <w:szCs w:val="22"/>
        </w:rPr>
      </w:pPr>
      <w:r w:rsidRPr="003A0D23">
        <w:rPr>
          <w:sz w:val="22"/>
          <w:szCs w:val="22"/>
        </w:rPr>
        <w:t>2.2</w:t>
      </w:r>
      <w:r w:rsidRPr="003A0D23">
        <w:rPr>
          <w:sz w:val="22"/>
          <w:szCs w:val="22"/>
        </w:rPr>
        <w:tab/>
        <w:t>The Provider shall and shall procure that its Sub-contractors shall take all reasonable steps to ensure that five percent (5%) of their employees are on a formal apprenticeship programme. This can include administration and support staff.</w:t>
      </w:r>
    </w:p>
    <w:p w14:paraId="02682CE9" w14:textId="77777777" w:rsidR="00976306" w:rsidRPr="003A0D23" w:rsidRDefault="00976306" w:rsidP="00976306">
      <w:pPr>
        <w:rPr>
          <w:sz w:val="22"/>
          <w:szCs w:val="22"/>
        </w:rPr>
      </w:pPr>
    </w:p>
    <w:p w14:paraId="02682CEA" w14:textId="77777777" w:rsidR="00976306" w:rsidRPr="003A0D23" w:rsidRDefault="00976306" w:rsidP="00976306">
      <w:pPr>
        <w:pStyle w:val="Normalhangingindent"/>
        <w:rPr>
          <w:sz w:val="22"/>
          <w:szCs w:val="22"/>
        </w:rPr>
      </w:pPr>
      <w:r w:rsidRPr="003A0D23">
        <w:rPr>
          <w:sz w:val="22"/>
          <w:szCs w:val="22"/>
        </w:rPr>
        <w:t>2.3</w:t>
      </w:r>
      <w:r w:rsidRPr="003A0D23">
        <w:rPr>
          <w:sz w:val="22"/>
          <w:szCs w:val="22"/>
        </w:rPr>
        <w:tab/>
        <w:t>The Provider shall and shall procure that its Sub-contractors make available to employees information about the Government’s Apprenticeship Programme and wider skills opportunities.</w:t>
      </w:r>
    </w:p>
    <w:p w14:paraId="02682CEB" w14:textId="77777777" w:rsidR="00976306" w:rsidRPr="003A0D23" w:rsidRDefault="00976306" w:rsidP="00976306">
      <w:pPr>
        <w:rPr>
          <w:sz w:val="22"/>
          <w:szCs w:val="22"/>
        </w:rPr>
      </w:pPr>
    </w:p>
    <w:p w14:paraId="02682CEC" w14:textId="77777777" w:rsidR="00976306" w:rsidRPr="003A0D23" w:rsidRDefault="00976306" w:rsidP="00976306">
      <w:pPr>
        <w:pStyle w:val="Normalhangingindent"/>
        <w:rPr>
          <w:sz w:val="22"/>
          <w:szCs w:val="22"/>
        </w:rPr>
      </w:pPr>
      <w:r w:rsidRPr="003A0D23">
        <w:rPr>
          <w:sz w:val="22"/>
          <w:szCs w:val="22"/>
        </w:rPr>
        <w:t>2.4</w:t>
      </w:r>
      <w:r w:rsidRPr="003A0D23">
        <w:rPr>
          <w:sz w:val="22"/>
          <w:szCs w:val="22"/>
        </w:rPr>
        <w:tab/>
        <w:t>The Provider shall and shall procure that its Sub-contractors provide any appropriate further skills training opportunities for employees involved in delivery of the Contract.</w:t>
      </w:r>
    </w:p>
    <w:p w14:paraId="02682CED" w14:textId="77777777" w:rsidR="00976306" w:rsidRPr="003A0D23" w:rsidRDefault="00976306" w:rsidP="00976306">
      <w:pPr>
        <w:rPr>
          <w:sz w:val="22"/>
          <w:szCs w:val="22"/>
        </w:rPr>
      </w:pPr>
    </w:p>
    <w:p w14:paraId="02682CEE" w14:textId="77777777" w:rsidR="00976306" w:rsidRPr="003A0D23" w:rsidRDefault="00976306" w:rsidP="00976306">
      <w:pPr>
        <w:pStyle w:val="Normalhangingindent"/>
        <w:rPr>
          <w:sz w:val="22"/>
          <w:szCs w:val="22"/>
        </w:rPr>
      </w:pPr>
      <w:r w:rsidRPr="003A0D23">
        <w:rPr>
          <w:sz w:val="22"/>
          <w:szCs w:val="22"/>
        </w:rPr>
        <w:t>2.5</w:t>
      </w:r>
      <w:r w:rsidRPr="003A0D23">
        <w:rPr>
          <w:sz w:val="22"/>
          <w:szCs w:val="22"/>
        </w:rPr>
        <w:tab/>
        <w:t>The Provider will produce an Apprenticeships and Skills Report in accordance with paragraph 3 (and sub-paragraphs) of this Appendix.</w:t>
      </w:r>
    </w:p>
    <w:p w14:paraId="02682CEF" w14:textId="77777777" w:rsidR="00976306" w:rsidRPr="003A0D23" w:rsidRDefault="00976306" w:rsidP="00976306">
      <w:pPr>
        <w:rPr>
          <w:sz w:val="22"/>
          <w:szCs w:val="22"/>
        </w:rPr>
      </w:pPr>
    </w:p>
    <w:p w14:paraId="02682CF0" w14:textId="77777777" w:rsidR="00976306" w:rsidRPr="003A0D23" w:rsidRDefault="00976306" w:rsidP="00976306">
      <w:pPr>
        <w:pStyle w:val="Heading2"/>
        <w:rPr>
          <w:rFonts w:ascii="Arial" w:hAnsi="Arial" w:cs="Arial"/>
          <w:sz w:val="22"/>
          <w:szCs w:val="22"/>
        </w:rPr>
      </w:pPr>
      <w:bookmarkStart w:id="71" w:name="_Toc264536885"/>
      <w:bookmarkStart w:id="72" w:name="_Toc316998642"/>
      <w:r w:rsidRPr="003A0D23">
        <w:rPr>
          <w:rFonts w:ascii="Arial" w:hAnsi="Arial" w:cs="Arial"/>
          <w:sz w:val="22"/>
          <w:szCs w:val="22"/>
        </w:rPr>
        <w:t>3.</w:t>
      </w:r>
      <w:r w:rsidRPr="003A0D23">
        <w:rPr>
          <w:rFonts w:ascii="Arial" w:hAnsi="Arial" w:cs="Arial"/>
          <w:sz w:val="22"/>
          <w:szCs w:val="22"/>
        </w:rPr>
        <w:tab/>
        <w:t>Monitoring and reporting</w:t>
      </w:r>
      <w:bookmarkEnd w:id="71"/>
      <w:bookmarkEnd w:id="72"/>
    </w:p>
    <w:p w14:paraId="02682CF1" w14:textId="77777777" w:rsidR="00976306" w:rsidRPr="003A0D23" w:rsidRDefault="00976306" w:rsidP="00976306">
      <w:pPr>
        <w:pStyle w:val="Normalhangingindent"/>
        <w:rPr>
          <w:sz w:val="22"/>
          <w:szCs w:val="22"/>
        </w:rPr>
      </w:pPr>
      <w:r w:rsidRPr="003A0D23">
        <w:rPr>
          <w:sz w:val="22"/>
          <w:szCs w:val="22"/>
        </w:rPr>
        <w:t>3.1</w:t>
      </w:r>
      <w:r w:rsidRPr="003A0D23">
        <w:rPr>
          <w:sz w:val="22"/>
          <w:szCs w:val="22"/>
        </w:rPr>
        <w:tab/>
        <w:t>The Provider shall provide an Apprenticeships and Skills Report within six (6) Months of the Commencement Date and annually thereafter. The Apprenticeships and Skills Report must be specific to the Contract and include details for all Sub-contractors involved in delivery of the Contract. The Provider must obtain the required information from Sub-contractors and collate and submit an Apprenticeships and Skills Report that relates specifically to the Contract.</w:t>
      </w:r>
    </w:p>
    <w:p w14:paraId="02682CF2" w14:textId="77777777" w:rsidR="00976306" w:rsidRPr="003A0D23" w:rsidRDefault="00976306" w:rsidP="00976306">
      <w:pPr>
        <w:rPr>
          <w:sz w:val="22"/>
          <w:szCs w:val="22"/>
        </w:rPr>
      </w:pPr>
    </w:p>
    <w:p w14:paraId="02682CF3" w14:textId="77777777" w:rsidR="00976306" w:rsidRPr="003A0D23" w:rsidRDefault="00976306" w:rsidP="00976306">
      <w:pPr>
        <w:pStyle w:val="Normalhangingindent"/>
        <w:ind w:left="0" w:firstLine="720"/>
        <w:rPr>
          <w:sz w:val="22"/>
          <w:szCs w:val="22"/>
        </w:rPr>
      </w:pPr>
      <w:r w:rsidRPr="003A0D23">
        <w:rPr>
          <w:sz w:val="22"/>
          <w:szCs w:val="22"/>
        </w:rPr>
        <w:t>The Apprenticeships and Skills Report will include:</w:t>
      </w:r>
    </w:p>
    <w:p w14:paraId="02682CF4" w14:textId="77777777" w:rsidR="00976306" w:rsidRPr="003A0D23" w:rsidRDefault="00976306" w:rsidP="00976306">
      <w:pPr>
        <w:rPr>
          <w:sz w:val="22"/>
          <w:szCs w:val="22"/>
        </w:rPr>
      </w:pPr>
    </w:p>
    <w:p w14:paraId="02682CF5" w14:textId="77777777" w:rsidR="00976306" w:rsidRPr="003A0D23" w:rsidRDefault="00976306" w:rsidP="00976306">
      <w:pPr>
        <w:pStyle w:val="Indenta"/>
        <w:rPr>
          <w:rFonts w:cs="Arial"/>
          <w:sz w:val="22"/>
          <w:szCs w:val="22"/>
        </w:rPr>
      </w:pPr>
      <w:r w:rsidRPr="003A0D23">
        <w:rPr>
          <w:rFonts w:cs="Arial"/>
          <w:sz w:val="22"/>
          <w:szCs w:val="22"/>
        </w:rPr>
        <w:lastRenderedPageBreak/>
        <w:t>a)</w:t>
      </w:r>
      <w:r w:rsidRPr="003A0D23">
        <w:rPr>
          <w:rFonts w:cs="Arial"/>
          <w:sz w:val="22"/>
          <w:szCs w:val="22"/>
        </w:rPr>
        <w:tab/>
        <w:t>the number of Staff during the reporting period involved in delivery of the Contract, including administration and support staff;</w:t>
      </w:r>
    </w:p>
    <w:p w14:paraId="02682CF6" w14:textId="77777777" w:rsidR="00976306" w:rsidRPr="003A0D23" w:rsidRDefault="00976306" w:rsidP="00976306">
      <w:pPr>
        <w:pStyle w:val="Indenta"/>
        <w:rPr>
          <w:rFonts w:cs="Arial"/>
          <w:sz w:val="22"/>
          <w:szCs w:val="22"/>
        </w:rPr>
      </w:pPr>
    </w:p>
    <w:p w14:paraId="02682CF7" w14:textId="77777777" w:rsidR="00976306" w:rsidRPr="003A0D23" w:rsidRDefault="00976306" w:rsidP="00976306">
      <w:pPr>
        <w:pStyle w:val="Indenta"/>
        <w:rPr>
          <w:rFonts w:cs="Arial"/>
          <w:sz w:val="22"/>
          <w:szCs w:val="22"/>
        </w:rPr>
      </w:pPr>
      <w:r w:rsidRPr="003A0D23">
        <w:rPr>
          <w:rFonts w:cs="Arial"/>
          <w:sz w:val="22"/>
          <w:szCs w:val="22"/>
        </w:rPr>
        <w:t>b)</w:t>
      </w:r>
      <w:r w:rsidRPr="003A0D23">
        <w:rPr>
          <w:rFonts w:cs="Arial"/>
          <w:sz w:val="22"/>
          <w:szCs w:val="22"/>
        </w:rPr>
        <w:tab/>
        <w:t xml:space="preserve">the number of existing apprentices involved in the delivery of the Contract; </w:t>
      </w:r>
    </w:p>
    <w:p w14:paraId="02682CF8" w14:textId="77777777" w:rsidR="00976306" w:rsidRPr="003A0D23" w:rsidRDefault="00976306" w:rsidP="00976306">
      <w:pPr>
        <w:ind w:left="1440" w:hanging="720"/>
        <w:rPr>
          <w:sz w:val="22"/>
          <w:szCs w:val="22"/>
        </w:rPr>
      </w:pPr>
    </w:p>
    <w:p w14:paraId="02682CF9" w14:textId="77777777" w:rsidR="00976306" w:rsidRPr="003A0D23" w:rsidRDefault="00976306" w:rsidP="00976306">
      <w:pPr>
        <w:pStyle w:val="Indenta"/>
        <w:rPr>
          <w:rFonts w:cs="Arial"/>
          <w:sz w:val="22"/>
          <w:szCs w:val="22"/>
        </w:rPr>
      </w:pPr>
      <w:r w:rsidRPr="003A0D23">
        <w:rPr>
          <w:rFonts w:cs="Arial"/>
          <w:sz w:val="22"/>
          <w:szCs w:val="22"/>
        </w:rPr>
        <w:t>c)</w:t>
      </w:r>
      <w:r w:rsidRPr="003A0D23">
        <w:rPr>
          <w:rFonts w:cs="Arial"/>
          <w:sz w:val="22"/>
          <w:szCs w:val="22"/>
        </w:rPr>
        <w:tab/>
        <w:t>the number of new starts on apprenticeships initiated as a result of delivery of the Contract;</w:t>
      </w:r>
    </w:p>
    <w:p w14:paraId="02682CFA" w14:textId="77777777" w:rsidR="00976306" w:rsidRPr="003A0D23" w:rsidRDefault="00976306" w:rsidP="00976306">
      <w:pPr>
        <w:pStyle w:val="Indenta"/>
        <w:rPr>
          <w:rFonts w:cs="Arial"/>
          <w:sz w:val="22"/>
          <w:szCs w:val="22"/>
        </w:rPr>
      </w:pPr>
    </w:p>
    <w:p w14:paraId="02682CFB" w14:textId="77777777" w:rsidR="00976306" w:rsidRPr="003A0D23" w:rsidRDefault="00976306" w:rsidP="00976306">
      <w:pPr>
        <w:pStyle w:val="Indenta"/>
        <w:rPr>
          <w:rFonts w:cs="Arial"/>
          <w:sz w:val="22"/>
          <w:szCs w:val="22"/>
        </w:rPr>
      </w:pPr>
      <w:r w:rsidRPr="003A0D23">
        <w:rPr>
          <w:rFonts w:cs="Arial"/>
          <w:sz w:val="22"/>
          <w:szCs w:val="22"/>
        </w:rPr>
        <w:t>d)</w:t>
      </w:r>
      <w:r w:rsidRPr="003A0D23">
        <w:rPr>
          <w:rFonts w:cs="Arial"/>
          <w:sz w:val="22"/>
          <w:szCs w:val="22"/>
        </w:rPr>
        <w:tab/>
        <w:t xml:space="preserve">if applicable, a robust explanation as to why it is not possible to meet the five percent (5%) target. (It may be that use of apprentices is not possible or appropriate in delivery of the Services); </w:t>
      </w:r>
    </w:p>
    <w:p w14:paraId="02682CFC" w14:textId="77777777" w:rsidR="00976306" w:rsidRPr="003A0D23" w:rsidRDefault="00976306" w:rsidP="00976306">
      <w:pPr>
        <w:ind w:left="1440" w:hanging="720"/>
        <w:rPr>
          <w:sz w:val="22"/>
          <w:szCs w:val="22"/>
        </w:rPr>
      </w:pPr>
    </w:p>
    <w:p w14:paraId="02682CFD" w14:textId="77777777" w:rsidR="00976306" w:rsidRPr="003A0D23" w:rsidRDefault="00976306" w:rsidP="00976306">
      <w:pPr>
        <w:pStyle w:val="Indenta"/>
        <w:rPr>
          <w:rFonts w:cs="Arial"/>
          <w:sz w:val="22"/>
          <w:szCs w:val="22"/>
        </w:rPr>
      </w:pPr>
      <w:r w:rsidRPr="003A0D23">
        <w:rPr>
          <w:rFonts w:cs="Arial"/>
          <w:sz w:val="22"/>
          <w:szCs w:val="22"/>
        </w:rPr>
        <w:t>e)</w:t>
      </w:r>
      <w:r w:rsidRPr="003A0D23">
        <w:rPr>
          <w:rFonts w:cs="Arial"/>
          <w:sz w:val="22"/>
          <w:szCs w:val="22"/>
        </w:rPr>
        <w:tab/>
        <w:t>action being taken to improve the take up of apprenticeships. These could include issuing leaflets on apprenticeships to eligible existing staff, advertising apprenticeship vacancies with local Jobcentre Plus, schools and colleges, offering apprenticeships in administration/support roles or seeking advice from the National Apprenticeship Service; and</w:t>
      </w:r>
    </w:p>
    <w:p w14:paraId="02682CFE" w14:textId="77777777" w:rsidR="00976306" w:rsidRPr="003A0D23" w:rsidRDefault="00976306" w:rsidP="00976306">
      <w:pPr>
        <w:pStyle w:val="Indenta"/>
        <w:rPr>
          <w:rFonts w:cs="Arial"/>
          <w:sz w:val="22"/>
          <w:szCs w:val="22"/>
        </w:rPr>
      </w:pPr>
    </w:p>
    <w:p w14:paraId="02682CFF" w14:textId="77777777" w:rsidR="00976306" w:rsidRPr="003A0D23" w:rsidRDefault="00976306" w:rsidP="00976306">
      <w:pPr>
        <w:pStyle w:val="Indenta"/>
        <w:rPr>
          <w:rFonts w:cs="Arial"/>
          <w:sz w:val="22"/>
          <w:szCs w:val="22"/>
        </w:rPr>
      </w:pPr>
      <w:r w:rsidRPr="003A0D23">
        <w:rPr>
          <w:rFonts w:cs="Arial"/>
          <w:sz w:val="22"/>
          <w:szCs w:val="22"/>
        </w:rPr>
        <w:t>f)</w:t>
      </w:r>
      <w:r w:rsidRPr="003A0D23">
        <w:rPr>
          <w:rFonts w:cs="Arial"/>
          <w:sz w:val="22"/>
          <w:szCs w:val="22"/>
        </w:rPr>
        <w:tab/>
        <w:t>other training/skills development being undertaken by staff involved in delivery of the Contract including:</w:t>
      </w:r>
    </w:p>
    <w:p w14:paraId="02682D00" w14:textId="77777777" w:rsidR="00976306" w:rsidRPr="003A0D23" w:rsidRDefault="00976306" w:rsidP="00976306">
      <w:pPr>
        <w:pStyle w:val="Indenta"/>
        <w:rPr>
          <w:rFonts w:cs="Arial"/>
          <w:sz w:val="22"/>
          <w:szCs w:val="22"/>
        </w:rPr>
      </w:pPr>
    </w:p>
    <w:p w14:paraId="02682D01" w14:textId="77777777" w:rsidR="00976306" w:rsidRPr="003A0D23" w:rsidRDefault="00976306" w:rsidP="00976306">
      <w:pPr>
        <w:pStyle w:val="Indenti"/>
        <w:ind w:left="1440" w:firstLine="720"/>
        <w:rPr>
          <w:rFonts w:cs="Arial"/>
          <w:sz w:val="22"/>
          <w:szCs w:val="22"/>
        </w:rPr>
      </w:pPr>
      <w:r w:rsidRPr="003A0D23">
        <w:rPr>
          <w:rFonts w:cs="Arial"/>
          <w:sz w:val="22"/>
          <w:szCs w:val="22"/>
        </w:rPr>
        <w:t>i)</w:t>
      </w:r>
      <w:r w:rsidRPr="003A0D23">
        <w:rPr>
          <w:rFonts w:cs="Arial"/>
          <w:sz w:val="22"/>
          <w:szCs w:val="22"/>
        </w:rPr>
        <w:tab/>
        <w:t>Work experience placements for 14 to 16 year olds</w:t>
      </w:r>
    </w:p>
    <w:p w14:paraId="02682D02" w14:textId="77777777" w:rsidR="00976306" w:rsidRPr="003A0D23" w:rsidRDefault="00976306" w:rsidP="00976306">
      <w:pPr>
        <w:pStyle w:val="Indenti"/>
        <w:ind w:left="1440" w:firstLine="0"/>
        <w:rPr>
          <w:rFonts w:cs="Arial"/>
          <w:sz w:val="22"/>
          <w:szCs w:val="22"/>
        </w:rPr>
      </w:pPr>
    </w:p>
    <w:p w14:paraId="02682D03" w14:textId="77777777" w:rsidR="00976306" w:rsidRPr="003A0D23" w:rsidRDefault="00976306" w:rsidP="00976306">
      <w:pPr>
        <w:pStyle w:val="Indenti"/>
        <w:ind w:left="1440" w:firstLine="720"/>
        <w:rPr>
          <w:rFonts w:cs="Arial"/>
          <w:sz w:val="22"/>
          <w:szCs w:val="22"/>
        </w:rPr>
      </w:pPr>
      <w:r w:rsidRPr="003A0D23">
        <w:rPr>
          <w:rFonts w:cs="Arial"/>
          <w:sz w:val="22"/>
          <w:szCs w:val="22"/>
        </w:rPr>
        <w:t>ii)</w:t>
      </w:r>
      <w:r w:rsidRPr="003A0D23">
        <w:rPr>
          <w:rFonts w:cs="Arial"/>
          <w:sz w:val="22"/>
          <w:szCs w:val="22"/>
        </w:rPr>
        <w:tab/>
        <w:t>Work experience/work trial placements for other ages</w:t>
      </w:r>
    </w:p>
    <w:p w14:paraId="02682D04" w14:textId="77777777" w:rsidR="00976306" w:rsidRPr="003A0D23" w:rsidRDefault="00976306" w:rsidP="00976306">
      <w:pPr>
        <w:pStyle w:val="Indenti"/>
        <w:ind w:left="1440" w:firstLine="0"/>
        <w:rPr>
          <w:rFonts w:cs="Arial"/>
          <w:sz w:val="22"/>
          <w:szCs w:val="22"/>
        </w:rPr>
      </w:pPr>
    </w:p>
    <w:p w14:paraId="02682D05" w14:textId="77777777" w:rsidR="00976306" w:rsidRPr="003A0D23" w:rsidRDefault="00976306" w:rsidP="00976306">
      <w:pPr>
        <w:pStyle w:val="Indenti"/>
        <w:ind w:left="1440" w:firstLine="720"/>
        <w:rPr>
          <w:rFonts w:cs="Arial"/>
          <w:sz w:val="22"/>
          <w:szCs w:val="22"/>
        </w:rPr>
      </w:pPr>
      <w:r w:rsidRPr="003A0D23">
        <w:rPr>
          <w:rFonts w:cs="Arial"/>
          <w:sz w:val="22"/>
          <w:szCs w:val="22"/>
        </w:rPr>
        <w:t>iii)</w:t>
      </w:r>
      <w:r w:rsidRPr="003A0D23">
        <w:rPr>
          <w:rFonts w:cs="Arial"/>
          <w:sz w:val="22"/>
          <w:szCs w:val="22"/>
        </w:rPr>
        <w:tab/>
        <w:t>Student sandwich/gap year placements</w:t>
      </w:r>
    </w:p>
    <w:p w14:paraId="02682D06" w14:textId="77777777" w:rsidR="00976306" w:rsidRPr="003A0D23" w:rsidRDefault="00976306" w:rsidP="00976306">
      <w:pPr>
        <w:pStyle w:val="Indenti"/>
        <w:ind w:left="1440" w:firstLine="0"/>
        <w:rPr>
          <w:rFonts w:cs="Arial"/>
          <w:sz w:val="22"/>
          <w:szCs w:val="22"/>
        </w:rPr>
      </w:pPr>
    </w:p>
    <w:p w14:paraId="02682D07" w14:textId="77777777" w:rsidR="00976306" w:rsidRPr="003A0D23" w:rsidRDefault="00976306" w:rsidP="00976306">
      <w:pPr>
        <w:pStyle w:val="Indenti"/>
        <w:ind w:left="1440" w:firstLine="720"/>
        <w:rPr>
          <w:rFonts w:cs="Arial"/>
          <w:sz w:val="22"/>
          <w:szCs w:val="22"/>
        </w:rPr>
      </w:pPr>
      <w:r w:rsidRPr="003A0D23">
        <w:rPr>
          <w:rFonts w:cs="Arial"/>
          <w:sz w:val="22"/>
          <w:szCs w:val="22"/>
        </w:rPr>
        <w:t>iv)</w:t>
      </w:r>
      <w:r w:rsidRPr="003A0D23">
        <w:rPr>
          <w:rFonts w:cs="Arial"/>
          <w:sz w:val="22"/>
          <w:szCs w:val="22"/>
        </w:rPr>
        <w:tab/>
        <w:t>Graduate placements</w:t>
      </w:r>
    </w:p>
    <w:p w14:paraId="02682D08" w14:textId="77777777" w:rsidR="00976306" w:rsidRPr="003A0D23" w:rsidRDefault="00976306" w:rsidP="00976306">
      <w:pPr>
        <w:pStyle w:val="Indenti"/>
        <w:ind w:left="1440" w:firstLine="0"/>
        <w:rPr>
          <w:rFonts w:cs="Arial"/>
          <w:sz w:val="22"/>
          <w:szCs w:val="22"/>
        </w:rPr>
      </w:pPr>
    </w:p>
    <w:p w14:paraId="02682D09" w14:textId="77777777" w:rsidR="00976306" w:rsidRPr="003A0D23" w:rsidRDefault="00976306" w:rsidP="00976306">
      <w:pPr>
        <w:pStyle w:val="Indenti"/>
        <w:ind w:left="1440" w:firstLine="720"/>
        <w:rPr>
          <w:rFonts w:cs="Arial"/>
          <w:sz w:val="22"/>
          <w:szCs w:val="22"/>
        </w:rPr>
      </w:pPr>
      <w:r w:rsidRPr="003A0D23">
        <w:rPr>
          <w:rFonts w:cs="Arial"/>
          <w:sz w:val="22"/>
          <w:szCs w:val="22"/>
        </w:rPr>
        <w:t>v)</w:t>
      </w:r>
      <w:r w:rsidRPr="003A0D23">
        <w:rPr>
          <w:rFonts w:cs="Arial"/>
          <w:sz w:val="22"/>
          <w:szCs w:val="22"/>
        </w:rPr>
        <w:tab/>
        <w:t>Vocational training</w:t>
      </w:r>
    </w:p>
    <w:p w14:paraId="02682D0A" w14:textId="77777777" w:rsidR="00976306" w:rsidRPr="003A0D23" w:rsidRDefault="00976306" w:rsidP="00976306">
      <w:pPr>
        <w:pStyle w:val="Indenti"/>
        <w:ind w:left="1440" w:firstLine="0"/>
        <w:rPr>
          <w:rFonts w:cs="Arial"/>
          <w:sz w:val="22"/>
          <w:szCs w:val="22"/>
        </w:rPr>
      </w:pPr>
    </w:p>
    <w:p w14:paraId="02682D0B" w14:textId="77777777" w:rsidR="00976306" w:rsidRPr="003A0D23" w:rsidRDefault="00976306" w:rsidP="00942304">
      <w:pPr>
        <w:pStyle w:val="Indenti"/>
        <w:numPr>
          <w:ilvl w:val="0"/>
          <w:numId w:val="5"/>
        </w:numPr>
        <w:rPr>
          <w:rFonts w:cs="Arial"/>
          <w:sz w:val="22"/>
          <w:szCs w:val="22"/>
        </w:rPr>
      </w:pPr>
      <w:r w:rsidRPr="003A0D23">
        <w:rPr>
          <w:rFonts w:cs="Arial"/>
          <w:sz w:val="22"/>
          <w:szCs w:val="22"/>
        </w:rPr>
        <w:t>Basic skills training</w:t>
      </w:r>
    </w:p>
    <w:p w14:paraId="02682D0C" w14:textId="77777777" w:rsidR="00976306" w:rsidRPr="003A0D23" w:rsidRDefault="00976306" w:rsidP="00976306">
      <w:pPr>
        <w:pStyle w:val="Indenti"/>
        <w:ind w:left="1440" w:firstLine="0"/>
        <w:rPr>
          <w:rFonts w:cs="Arial"/>
          <w:sz w:val="22"/>
          <w:szCs w:val="22"/>
        </w:rPr>
      </w:pPr>
    </w:p>
    <w:p w14:paraId="02682D0D" w14:textId="77777777" w:rsidR="00976306" w:rsidRPr="003A0D23" w:rsidRDefault="00976306" w:rsidP="00976306">
      <w:pPr>
        <w:pStyle w:val="Indenti"/>
        <w:ind w:left="1440" w:firstLine="720"/>
        <w:rPr>
          <w:rFonts w:cs="Arial"/>
          <w:sz w:val="22"/>
          <w:szCs w:val="22"/>
        </w:rPr>
      </w:pPr>
      <w:r w:rsidRPr="003A0D23">
        <w:rPr>
          <w:rFonts w:cs="Arial"/>
          <w:sz w:val="22"/>
          <w:szCs w:val="22"/>
        </w:rPr>
        <w:t>vii)</w:t>
      </w:r>
      <w:r w:rsidRPr="003A0D23">
        <w:rPr>
          <w:rFonts w:cs="Arial"/>
          <w:sz w:val="22"/>
          <w:szCs w:val="22"/>
        </w:rPr>
        <w:tab/>
        <w:t xml:space="preserve">On site training provision/facilities. </w:t>
      </w:r>
    </w:p>
    <w:p w14:paraId="02682D0E" w14:textId="77777777" w:rsidR="00976306" w:rsidRPr="003A0D23" w:rsidRDefault="00976306" w:rsidP="00976306">
      <w:pPr>
        <w:pStyle w:val="Indenti"/>
        <w:ind w:left="1440" w:firstLine="720"/>
        <w:rPr>
          <w:rFonts w:cs="Arial"/>
          <w:sz w:val="22"/>
          <w:szCs w:val="22"/>
        </w:rPr>
      </w:pPr>
    </w:p>
    <w:p w14:paraId="02682D0F" w14:textId="77777777" w:rsidR="00976306" w:rsidRPr="003A0D23" w:rsidRDefault="00976306" w:rsidP="00976306">
      <w:pPr>
        <w:ind w:left="720" w:hanging="720"/>
        <w:rPr>
          <w:sz w:val="22"/>
          <w:szCs w:val="22"/>
        </w:rPr>
      </w:pPr>
      <w:r w:rsidRPr="003A0D23">
        <w:rPr>
          <w:sz w:val="22"/>
          <w:szCs w:val="22"/>
        </w:rPr>
        <w:t>3.2</w:t>
      </w:r>
      <w:r w:rsidRPr="003A0D23">
        <w:rPr>
          <w:sz w:val="22"/>
          <w:szCs w:val="22"/>
        </w:rPr>
        <w:tab/>
        <w:t>The Provider shall, and shall procure that its Sub-contractors will ensure at all times that they comply with the requirements of the DPA in the collection and reporting of the information to the Authority.</w:t>
      </w:r>
    </w:p>
    <w:p w14:paraId="02682D10" w14:textId="77777777" w:rsidR="00976306" w:rsidRPr="003A0D23" w:rsidRDefault="00976306" w:rsidP="00976306">
      <w:pPr>
        <w:rPr>
          <w:sz w:val="22"/>
          <w:szCs w:val="22"/>
        </w:rPr>
      </w:pPr>
    </w:p>
    <w:p w14:paraId="02682D11" w14:textId="77777777" w:rsidR="008C3A4F" w:rsidRPr="003A0D23" w:rsidRDefault="008C3A4F" w:rsidP="00976306">
      <w:pPr>
        <w:rPr>
          <w:sz w:val="22"/>
          <w:szCs w:val="22"/>
        </w:rPr>
      </w:pPr>
    </w:p>
    <w:p w14:paraId="02682D12" w14:textId="77777777" w:rsidR="008C3A4F" w:rsidRPr="003A0D23" w:rsidRDefault="008C3A4F" w:rsidP="00976306">
      <w:pPr>
        <w:rPr>
          <w:sz w:val="22"/>
          <w:szCs w:val="22"/>
        </w:rPr>
      </w:pPr>
    </w:p>
    <w:p w14:paraId="02682D13" w14:textId="77777777" w:rsidR="008C3A4F" w:rsidRPr="003A0D23" w:rsidRDefault="008C3A4F" w:rsidP="00976306">
      <w:pPr>
        <w:rPr>
          <w:sz w:val="22"/>
          <w:szCs w:val="22"/>
        </w:rPr>
      </w:pPr>
    </w:p>
    <w:p w14:paraId="02682D14" w14:textId="77777777" w:rsidR="008C3A4F" w:rsidRPr="003A0D23" w:rsidRDefault="008C3A4F" w:rsidP="00976306">
      <w:pPr>
        <w:rPr>
          <w:sz w:val="22"/>
          <w:szCs w:val="22"/>
        </w:rPr>
      </w:pPr>
    </w:p>
    <w:p w14:paraId="02682D15" w14:textId="77777777" w:rsidR="008C3A4F" w:rsidRPr="003A0D23" w:rsidRDefault="008C3A4F" w:rsidP="00976306">
      <w:pPr>
        <w:rPr>
          <w:sz w:val="22"/>
          <w:szCs w:val="22"/>
        </w:rPr>
      </w:pPr>
    </w:p>
    <w:p w14:paraId="02682D16" w14:textId="77777777" w:rsidR="008C3A4F" w:rsidRPr="003A0D23" w:rsidRDefault="008C3A4F" w:rsidP="00976306">
      <w:pPr>
        <w:rPr>
          <w:sz w:val="22"/>
          <w:szCs w:val="22"/>
        </w:rPr>
      </w:pPr>
    </w:p>
    <w:sectPr w:rsidR="008C3A4F" w:rsidRPr="003A0D23" w:rsidSect="003D1752">
      <w:footerReference w:type="even" r:id="rId13"/>
      <w:footerReference w:type="default" r:id="rId14"/>
      <w:pgSz w:w="11906" w:h="16838"/>
      <w:pgMar w:top="899" w:right="1800" w:bottom="125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92956" w14:textId="77777777" w:rsidR="00926869" w:rsidRDefault="00926869">
      <w:r>
        <w:separator/>
      </w:r>
    </w:p>
  </w:endnote>
  <w:endnote w:type="continuationSeparator" w:id="0">
    <w:p w14:paraId="3796F998" w14:textId="77777777" w:rsidR="00926869" w:rsidRDefault="00926869">
      <w:r>
        <w:continuationSeparator/>
      </w:r>
    </w:p>
  </w:endnote>
  <w:endnote w:type="continuationNotice" w:id="1">
    <w:p w14:paraId="237BACAA" w14:textId="77777777" w:rsidR="00926869" w:rsidRDefault="00926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2D39" w14:textId="77777777" w:rsidR="00CA23D7" w:rsidRDefault="00CA23D7" w:rsidP="00CB09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682D3A" w14:textId="77777777" w:rsidR="00CA23D7" w:rsidRDefault="00CA23D7">
    <w:pPr>
      <w:pStyle w:val="Footer"/>
    </w:pPr>
  </w:p>
  <w:p w14:paraId="46A7F5CB" w14:textId="77777777" w:rsidR="00CA23D7" w:rsidRDefault="00CA23D7"/>
  <w:p w14:paraId="200CF498" w14:textId="77777777" w:rsidR="00CA23D7" w:rsidRDefault="00CA23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2D3B" w14:textId="77777777" w:rsidR="00CA23D7" w:rsidRDefault="00CA23D7" w:rsidP="00CB09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252">
      <w:rPr>
        <w:rStyle w:val="PageNumber"/>
        <w:noProof/>
      </w:rPr>
      <w:t>1</w:t>
    </w:r>
    <w:r>
      <w:rPr>
        <w:rStyle w:val="PageNumber"/>
      </w:rPr>
      <w:fldChar w:fldCharType="end"/>
    </w:r>
  </w:p>
  <w:p w14:paraId="02682D3C" w14:textId="77777777" w:rsidR="00CA23D7" w:rsidRDefault="00CA23D7">
    <w:pPr>
      <w:pStyle w:val="Footer"/>
    </w:pPr>
    <w:r>
      <w:tab/>
    </w:r>
    <w:r>
      <w:tab/>
      <w:t>vAug2013</w:t>
    </w:r>
  </w:p>
  <w:p w14:paraId="2D2D77C5" w14:textId="77777777" w:rsidR="00CA23D7" w:rsidRDefault="00CA23D7"/>
  <w:p w14:paraId="6130B0AF" w14:textId="77777777" w:rsidR="00CA23D7" w:rsidRDefault="00CA23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40B17" w14:textId="77777777" w:rsidR="00926869" w:rsidRDefault="00926869">
      <w:r>
        <w:separator/>
      </w:r>
    </w:p>
  </w:footnote>
  <w:footnote w:type="continuationSeparator" w:id="0">
    <w:p w14:paraId="2666FFE4" w14:textId="77777777" w:rsidR="00926869" w:rsidRDefault="00926869">
      <w:r>
        <w:continuationSeparator/>
      </w:r>
    </w:p>
  </w:footnote>
  <w:footnote w:type="continuationNotice" w:id="1">
    <w:p w14:paraId="67EB7D2E" w14:textId="77777777" w:rsidR="00926869" w:rsidRDefault="009268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01B828CC"/>
    <w:multiLevelType w:val="multilevel"/>
    <w:tmpl w:val="BECC0E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5983C61"/>
    <w:multiLevelType w:val="multilevel"/>
    <w:tmpl w:val="4B7C5360"/>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 w15:restartNumberingAfterBreak="0">
    <w:nsid w:val="07515BCA"/>
    <w:multiLevelType w:val="multilevel"/>
    <w:tmpl w:val="4B7C5360"/>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E85FB8"/>
    <w:multiLevelType w:val="multilevel"/>
    <w:tmpl w:val="421CBFC6"/>
    <w:lvl w:ilvl="0">
      <w:start w:val="1"/>
      <w:numFmt w:val="decimal"/>
      <w:pStyle w:val="Level1Heading"/>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Heading"/>
      <w:lvlText w:val="%1.%2"/>
      <w:lvlJc w:val="left"/>
      <w:pPr>
        <w:tabs>
          <w:tab w:val="num" w:pos="1570"/>
        </w:tabs>
        <w:ind w:left="1570" w:hanging="850"/>
      </w:pPr>
      <w:rPr>
        <w:rFonts w:cs="Times New Roman"/>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701"/>
        </w:tabs>
        <w:ind w:left="1701" w:hanging="851"/>
      </w:pPr>
      <w:rPr>
        <w:rFonts w:cs="Times New Roman"/>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1"/>
      <w:lvlText w:val="(%4)"/>
      <w:lvlJc w:val="left"/>
      <w:pPr>
        <w:tabs>
          <w:tab w:val="num" w:pos="2551"/>
        </w:tabs>
        <w:ind w:left="2551" w:hanging="850"/>
      </w:pPr>
      <w:rPr>
        <w:rFonts w:ascii="Arial" w:hAnsi="Arial" w:cs="Arial"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3"/>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4"/>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FAF65ED"/>
    <w:multiLevelType w:val="multilevel"/>
    <w:tmpl w:val="4B7C5360"/>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10F83443"/>
    <w:multiLevelType w:val="multilevel"/>
    <w:tmpl w:val="8554649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4800"/>
        </w:tabs>
        <w:ind w:left="480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5A62812"/>
    <w:multiLevelType w:val="multilevel"/>
    <w:tmpl w:val="4B7C5360"/>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1C4A6A3E"/>
    <w:multiLevelType w:val="multilevel"/>
    <w:tmpl w:val="4B7C5360"/>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1F2501D7"/>
    <w:multiLevelType w:val="multilevel"/>
    <w:tmpl w:val="BECAF5E0"/>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ascii="Arial" w:hAnsi="Arial" w:cs="Arial"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B32CB6"/>
    <w:multiLevelType w:val="multilevel"/>
    <w:tmpl w:val="2E1445C4"/>
    <w:styleLink w:val="Style1"/>
    <w:lvl w:ilvl="0">
      <w:start w:val="1"/>
      <w:numFmt w:val="decimal"/>
      <w:lvlText w:val="F%1"/>
      <w:lvlJc w:val="left"/>
      <w:pPr>
        <w:tabs>
          <w:tab w:val="num" w:pos="720"/>
        </w:tabs>
        <w:ind w:left="720" w:hanging="720"/>
      </w:pPr>
      <w:rPr>
        <w:rFonts w:hint="default"/>
        <w:b/>
        <w:i w:val="0"/>
      </w:rPr>
    </w:lvl>
    <w:lvl w:ilvl="1">
      <w:start w:val="1"/>
      <w:numFmt w:val="decimal"/>
      <w:lvlText w:val="F%1.%2"/>
      <w:lvlJc w:val="left"/>
      <w:pPr>
        <w:tabs>
          <w:tab w:val="num" w:pos="1440"/>
        </w:tabs>
        <w:ind w:left="1440" w:hanging="720"/>
      </w:pPr>
      <w:rPr>
        <w:rFonts w:hint="default"/>
        <w:b/>
        <w:i w:val="0"/>
      </w:rPr>
    </w:lvl>
    <w:lvl w:ilvl="2">
      <w:start w:val="1"/>
      <w:numFmt w:val="decimal"/>
      <w:lvlText w:val="F%1.%2.%3"/>
      <w:lvlJc w:val="left"/>
      <w:pPr>
        <w:tabs>
          <w:tab w:val="num" w:pos="2880"/>
        </w:tabs>
        <w:ind w:left="2880" w:hanging="1440"/>
      </w:pPr>
      <w:rPr>
        <w:rFonts w:hint="default"/>
        <w:b w:val="0"/>
        <w:i w:val="0"/>
      </w:rPr>
    </w:lvl>
    <w:lvl w:ilvl="3">
      <w:start w:val="1"/>
      <w:numFmt w:val="decimal"/>
      <w:lvlText w:val="F%1.%2.%3.%4"/>
      <w:lvlJc w:val="left"/>
      <w:pPr>
        <w:tabs>
          <w:tab w:val="num" w:pos="4800"/>
        </w:tabs>
        <w:ind w:left="4800" w:hanging="1440"/>
      </w:pPr>
      <w:rPr>
        <w:rFonts w:hint="default"/>
        <w:b w:val="0"/>
        <w:i w:val="0"/>
      </w:rPr>
    </w:lvl>
    <w:lvl w:ilvl="4">
      <w:start w:val="1"/>
      <w:numFmt w:val="decimal"/>
      <w:lvlText w:val="F.%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25241F96"/>
    <w:multiLevelType w:val="multilevel"/>
    <w:tmpl w:val="E42E67B8"/>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63172A2"/>
    <w:multiLevelType w:val="hybridMultilevel"/>
    <w:tmpl w:val="FE025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B207E5D"/>
    <w:multiLevelType w:val="multilevel"/>
    <w:tmpl w:val="19C4F822"/>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900A2"/>
    <w:multiLevelType w:val="hybridMultilevel"/>
    <w:tmpl w:val="D8723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7C2783"/>
    <w:multiLevelType w:val="hybridMultilevel"/>
    <w:tmpl w:val="EDAEF546"/>
    <w:lvl w:ilvl="0" w:tplc="4DD41020">
      <w:start w:val="1"/>
      <w:numFmt w:val="lowerRoman"/>
      <w:lvlText w:val="%1)"/>
      <w:lvlJc w:val="left"/>
      <w:pPr>
        <w:tabs>
          <w:tab w:val="num" w:pos="2880"/>
        </w:tabs>
        <w:ind w:left="2880" w:hanging="720"/>
      </w:pPr>
      <w:rPr>
        <w:rFonts w:cs="Times New Roman" w:hint="default"/>
      </w:rPr>
    </w:lvl>
    <w:lvl w:ilvl="1" w:tplc="08090019" w:tentative="1">
      <w:start w:val="1"/>
      <w:numFmt w:val="lowerLetter"/>
      <w:lvlText w:val="%2."/>
      <w:lvlJc w:val="left"/>
      <w:pPr>
        <w:tabs>
          <w:tab w:val="num" w:pos="3240"/>
        </w:tabs>
        <w:ind w:left="3240" w:hanging="360"/>
      </w:pPr>
      <w:rPr>
        <w:rFonts w:cs="Times New Roman"/>
      </w:rPr>
    </w:lvl>
    <w:lvl w:ilvl="2" w:tplc="0809001B" w:tentative="1">
      <w:start w:val="1"/>
      <w:numFmt w:val="lowerRoman"/>
      <w:lvlText w:val="%3."/>
      <w:lvlJc w:val="right"/>
      <w:pPr>
        <w:tabs>
          <w:tab w:val="num" w:pos="3960"/>
        </w:tabs>
        <w:ind w:left="3960" w:hanging="180"/>
      </w:pPr>
      <w:rPr>
        <w:rFonts w:cs="Times New Roman"/>
      </w:rPr>
    </w:lvl>
    <w:lvl w:ilvl="3" w:tplc="0809000F" w:tentative="1">
      <w:start w:val="1"/>
      <w:numFmt w:val="decimal"/>
      <w:lvlText w:val="%4."/>
      <w:lvlJc w:val="left"/>
      <w:pPr>
        <w:tabs>
          <w:tab w:val="num" w:pos="4680"/>
        </w:tabs>
        <w:ind w:left="4680" w:hanging="360"/>
      </w:pPr>
      <w:rPr>
        <w:rFonts w:cs="Times New Roman"/>
      </w:rPr>
    </w:lvl>
    <w:lvl w:ilvl="4" w:tplc="08090019" w:tentative="1">
      <w:start w:val="1"/>
      <w:numFmt w:val="lowerLetter"/>
      <w:lvlText w:val="%5."/>
      <w:lvlJc w:val="left"/>
      <w:pPr>
        <w:tabs>
          <w:tab w:val="num" w:pos="5400"/>
        </w:tabs>
        <w:ind w:left="5400" w:hanging="360"/>
      </w:pPr>
      <w:rPr>
        <w:rFonts w:cs="Times New Roman"/>
      </w:rPr>
    </w:lvl>
    <w:lvl w:ilvl="5" w:tplc="0809001B" w:tentative="1">
      <w:start w:val="1"/>
      <w:numFmt w:val="lowerRoman"/>
      <w:lvlText w:val="%6."/>
      <w:lvlJc w:val="right"/>
      <w:pPr>
        <w:tabs>
          <w:tab w:val="num" w:pos="6120"/>
        </w:tabs>
        <w:ind w:left="6120" w:hanging="180"/>
      </w:pPr>
      <w:rPr>
        <w:rFonts w:cs="Times New Roman"/>
      </w:rPr>
    </w:lvl>
    <w:lvl w:ilvl="6" w:tplc="0809000F" w:tentative="1">
      <w:start w:val="1"/>
      <w:numFmt w:val="decimal"/>
      <w:lvlText w:val="%7."/>
      <w:lvlJc w:val="left"/>
      <w:pPr>
        <w:tabs>
          <w:tab w:val="num" w:pos="6840"/>
        </w:tabs>
        <w:ind w:left="6840" w:hanging="360"/>
      </w:pPr>
      <w:rPr>
        <w:rFonts w:cs="Times New Roman"/>
      </w:rPr>
    </w:lvl>
    <w:lvl w:ilvl="7" w:tplc="08090019" w:tentative="1">
      <w:start w:val="1"/>
      <w:numFmt w:val="lowerLetter"/>
      <w:lvlText w:val="%8."/>
      <w:lvlJc w:val="left"/>
      <w:pPr>
        <w:tabs>
          <w:tab w:val="num" w:pos="7560"/>
        </w:tabs>
        <w:ind w:left="7560" w:hanging="360"/>
      </w:pPr>
      <w:rPr>
        <w:rFonts w:cs="Times New Roman"/>
      </w:rPr>
    </w:lvl>
    <w:lvl w:ilvl="8" w:tplc="0809001B" w:tentative="1">
      <w:start w:val="1"/>
      <w:numFmt w:val="lowerRoman"/>
      <w:lvlText w:val="%9."/>
      <w:lvlJc w:val="right"/>
      <w:pPr>
        <w:tabs>
          <w:tab w:val="num" w:pos="8280"/>
        </w:tabs>
        <w:ind w:left="8280" w:hanging="180"/>
      </w:pPr>
      <w:rPr>
        <w:rFonts w:cs="Times New Roman"/>
      </w:rPr>
    </w:lvl>
  </w:abstractNum>
  <w:abstractNum w:abstractNumId="29" w15:restartNumberingAfterBreak="0">
    <w:nsid w:val="4CA11459"/>
    <w:multiLevelType w:val="multilevel"/>
    <w:tmpl w:val="4B7C5360"/>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4D4171C9"/>
    <w:multiLevelType w:val="multilevel"/>
    <w:tmpl w:val="4B7C5360"/>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4F1F1A45"/>
    <w:multiLevelType w:val="multilevel"/>
    <w:tmpl w:val="0816830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59601241"/>
    <w:multiLevelType w:val="hybridMultilevel"/>
    <w:tmpl w:val="DCCE756E"/>
    <w:lvl w:ilvl="0" w:tplc="5BB47D0C">
      <w:start w:val="2"/>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5CBE3A53"/>
    <w:multiLevelType w:val="multilevel"/>
    <w:tmpl w:val="B338FD6C"/>
    <w:lvl w:ilvl="0">
      <w:start w:val="1"/>
      <w:numFmt w:val="decimal"/>
      <w:pStyle w:val="Schedule"/>
      <w:suff w:val="nothing"/>
      <w:lvlText w:val="Schedule %1"/>
      <w:lvlJc w:val="left"/>
      <w:pPr>
        <w:tabs>
          <w:tab w:val="num" w:pos="6100"/>
        </w:tabs>
        <w:ind w:left="6100"/>
      </w:pPr>
      <w:rPr>
        <w:rFonts w:cs="Times New Roman"/>
        <w:b/>
        <w:i w:val="0"/>
        <w:caps/>
        <w:smallCaps w:val="0"/>
        <w:u w:val="none"/>
      </w:rPr>
    </w:lvl>
    <w:lvl w:ilvl="1">
      <w:start w:val="1"/>
      <w:numFmt w:val="decimal"/>
      <w:lvlRestart w:val="0"/>
      <w:pStyle w:val="Appendix"/>
      <w:suff w:val="nothing"/>
      <w:lvlText w:val="Appendix %2"/>
      <w:lvlJc w:val="left"/>
      <w:pPr>
        <w:tabs>
          <w:tab w:val="num" w:pos="0"/>
        </w:tabs>
      </w:pPr>
      <w:rPr>
        <w:rFonts w:cs="Times New Roman"/>
        <w:b/>
        <w:i w:val="0"/>
        <w:caps/>
        <w:smallCaps w:val="0"/>
        <w:u w:val="none"/>
      </w:rPr>
    </w:lvl>
    <w:lvl w:ilvl="2">
      <w:start w:val="1"/>
      <w:numFmt w:val="decimal"/>
      <w:pStyle w:val="Part"/>
      <w:suff w:val="nothing"/>
      <w:lvlText w:val="Part %3"/>
      <w:lvlJc w:val="left"/>
      <w:pPr>
        <w:tabs>
          <w:tab w:val="num" w:pos="0"/>
        </w:tabs>
      </w:pPr>
      <w:rPr>
        <w:rFonts w:cs="Times New Roman"/>
        <w:b/>
        <w:i w:val="0"/>
        <w:caps/>
        <w:smallCaps w:val="0"/>
        <w:u w:val="no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5F3A0F47"/>
    <w:multiLevelType w:val="multilevel"/>
    <w:tmpl w:val="4B7C5360"/>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9A4686"/>
    <w:multiLevelType w:val="hybridMultilevel"/>
    <w:tmpl w:val="FCF04970"/>
    <w:lvl w:ilvl="0" w:tplc="FFFFFFFF">
      <w:start w:val="17"/>
      <w:numFmt w:val="lowerRoman"/>
      <w:lvlText w:val="%1)"/>
      <w:lvlJc w:val="left"/>
      <w:pPr>
        <w:tabs>
          <w:tab w:val="num" w:pos="2880"/>
        </w:tabs>
        <w:ind w:left="2880" w:hanging="72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39" w15:restartNumberingAfterBreak="0">
    <w:nsid w:val="658748D5"/>
    <w:multiLevelType w:val="multilevel"/>
    <w:tmpl w:val="8BCEC4A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671381D"/>
    <w:multiLevelType w:val="hybridMultilevel"/>
    <w:tmpl w:val="5AFCDC9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8560646"/>
    <w:multiLevelType w:val="hybridMultilevel"/>
    <w:tmpl w:val="92D815A4"/>
    <w:lvl w:ilvl="0" w:tplc="FFFFFFFF">
      <w:start w:val="6"/>
      <w:numFmt w:val="lowerRoman"/>
      <w:lvlText w:val="%1)"/>
      <w:lvlJc w:val="left"/>
      <w:pPr>
        <w:tabs>
          <w:tab w:val="num" w:pos="2880"/>
        </w:tabs>
        <w:ind w:left="2880" w:hanging="72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42" w15:restartNumberingAfterBreak="0">
    <w:nsid w:val="6DDD7EC0"/>
    <w:multiLevelType w:val="multilevel"/>
    <w:tmpl w:val="4B7C5360"/>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6E86520A"/>
    <w:multiLevelType w:val="hybridMultilevel"/>
    <w:tmpl w:val="7652A63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70343C6C"/>
    <w:multiLevelType w:val="multilevel"/>
    <w:tmpl w:val="F4FC0E72"/>
    <w:lvl w:ilvl="0">
      <w:start w:val="1"/>
      <w:numFmt w:val="decimal"/>
      <w:pStyle w:val="SchHead"/>
      <w:lvlText w:val="%1."/>
      <w:lvlJc w:val="left"/>
      <w:pPr>
        <w:tabs>
          <w:tab w:val="num" w:pos="850"/>
        </w:tabs>
        <w:ind w:left="850" w:hanging="850"/>
      </w:pPr>
      <w:rPr>
        <w:rFonts w:ascii="Arial" w:hAnsi="Arial" w:cs="Aria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51"/>
        </w:tabs>
        <w:ind w:left="1851" w:hanging="851"/>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2A85863"/>
    <w:multiLevelType w:val="multilevel"/>
    <w:tmpl w:val="19C4F822"/>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6" w15:restartNumberingAfterBreak="0">
    <w:nsid w:val="758242EC"/>
    <w:multiLevelType w:val="hybridMultilevel"/>
    <w:tmpl w:val="DBFE41A8"/>
    <w:lvl w:ilvl="0" w:tplc="FFFFFFFF">
      <w:start w:val="2"/>
      <w:numFmt w:val="lowerRoman"/>
      <w:lvlText w:val="%1)"/>
      <w:lvlJc w:val="left"/>
      <w:pPr>
        <w:tabs>
          <w:tab w:val="num" w:pos="2160"/>
        </w:tabs>
        <w:ind w:left="2160" w:hanging="720"/>
      </w:pPr>
      <w:rPr>
        <w:rFonts w:cs="Times New Roman" w:hint="default"/>
      </w:rPr>
    </w:lvl>
    <w:lvl w:ilvl="1" w:tplc="FFFFFFFF">
      <w:start w:val="1"/>
      <w:numFmt w:val="lowerLetter"/>
      <w:pStyle w:val="Head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pStyle w:val="Level5"/>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47" w15:restartNumberingAfterBreak="0">
    <w:nsid w:val="7658691C"/>
    <w:multiLevelType w:val="hybridMultilevel"/>
    <w:tmpl w:val="9CC0ED3E"/>
    <w:lvl w:ilvl="0" w:tplc="A95CB58E">
      <w:start w:val="1"/>
      <w:numFmt w:val="decimal"/>
      <w:lvlText w:val="%1."/>
      <w:lvlJc w:val="left"/>
      <w:pPr>
        <w:ind w:left="360" w:hanging="360"/>
      </w:pPr>
      <w:rPr>
        <w:rFonts w:hint="default"/>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34"/>
  </w:num>
  <w:num w:numId="2">
    <w:abstractNumId w:val="46"/>
  </w:num>
  <w:num w:numId="3">
    <w:abstractNumId w:val="9"/>
  </w:num>
  <w:num w:numId="4">
    <w:abstractNumId w:val="33"/>
  </w:num>
  <w:num w:numId="5">
    <w:abstractNumId w:val="41"/>
  </w:num>
  <w:num w:numId="6">
    <w:abstractNumId w:val="28"/>
  </w:num>
  <w:num w:numId="7">
    <w:abstractNumId w:val="38"/>
  </w:num>
  <w:num w:numId="8">
    <w:abstractNumId w:val="43"/>
  </w:num>
  <w:num w:numId="9">
    <w:abstractNumId w:val="44"/>
  </w:num>
  <w:num w:numId="10">
    <w:abstractNumId w:val="11"/>
  </w:num>
  <w:num w:numId="11">
    <w:abstractNumId w:val="17"/>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num>
  <w:num w:numId="17">
    <w:abstractNumId w:val="21"/>
  </w:num>
  <w:num w:numId="18">
    <w:abstractNumId w:val="5"/>
  </w:num>
  <w:num w:numId="19">
    <w:abstractNumId w:val="23"/>
  </w:num>
  <w:num w:numId="20">
    <w:abstractNumId w:val="16"/>
  </w:num>
  <w:num w:numId="21">
    <w:abstractNumId w:val="3"/>
  </w:num>
  <w:num w:numId="22">
    <w:abstractNumId w:val="2"/>
  </w:num>
  <w:num w:numId="23">
    <w:abstractNumId w:val="1"/>
  </w:num>
  <w:num w:numId="24">
    <w:abstractNumId w:val="0"/>
  </w:num>
  <w:num w:numId="25">
    <w:abstractNumId w:val="48"/>
  </w:num>
  <w:num w:numId="26">
    <w:abstractNumId w:val="37"/>
  </w:num>
  <w:num w:numId="27">
    <w:abstractNumId w:val="25"/>
  </w:num>
  <w:num w:numId="28">
    <w:abstractNumId w:val="22"/>
  </w:num>
  <w:num w:numId="29">
    <w:abstractNumId w:val="35"/>
  </w:num>
  <w:num w:numId="30">
    <w:abstractNumId w:val="1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6"/>
  </w:num>
  <w:num w:numId="34">
    <w:abstractNumId w:val="30"/>
  </w:num>
  <w:num w:numId="35">
    <w:abstractNumId w:val="7"/>
  </w:num>
  <w:num w:numId="36">
    <w:abstractNumId w:val="12"/>
  </w:num>
  <w:num w:numId="37">
    <w:abstractNumId w:val="36"/>
  </w:num>
  <w:num w:numId="38">
    <w:abstractNumId w:val="10"/>
  </w:num>
  <w:num w:numId="39">
    <w:abstractNumId w:val="29"/>
  </w:num>
  <w:num w:numId="40">
    <w:abstractNumId w:val="42"/>
  </w:num>
  <w:num w:numId="41">
    <w:abstractNumId w:val="45"/>
  </w:num>
  <w:num w:numId="42">
    <w:abstractNumId w:val="24"/>
  </w:num>
  <w:num w:numId="43">
    <w:abstractNumId w:val="26"/>
  </w:num>
  <w:num w:numId="44">
    <w:abstractNumId w:val="19"/>
  </w:num>
  <w:num w:numId="45">
    <w:abstractNumId w:val="40"/>
  </w:num>
  <w:num w:numId="46">
    <w:abstractNumId w:val="4"/>
  </w:num>
  <w:num w:numId="47">
    <w:abstractNumId w:val="31"/>
  </w:num>
  <w:num w:numId="48">
    <w:abstractNumId w:val="14"/>
  </w:num>
  <w:num w:numId="49">
    <w:abstractNumId w:val="39"/>
  </w:num>
  <w:num w:numId="50">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0D"/>
    <w:rsid w:val="00001BFB"/>
    <w:rsid w:val="00002E82"/>
    <w:rsid w:val="00002F31"/>
    <w:rsid w:val="00005664"/>
    <w:rsid w:val="000116AF"/>
    <w:rsid w:val="0001367A"/>
    <w:rsid w:val="00014252"/>
    <w:rsid w:val="0001544A"/>
    <w:rsid w:val="00017AA8"/>
    <w:rsid w:val="000241CF"/>
    <w:rsid w:val="00024B8C"/>
    <w:rsid w:val="00025DFF"/>
    <w:rsid w:val="00031096"/>
    <w:rsid w:val="000312FB"/>
    <w:rsid w:val="000313ED"/>
    <w:rsid w:val="0003537D"/>
    <w:rsid w:val="00035B13"/>
    <w:rsid w:val="00040191"/>
    <w:rsid w:val="000407A9"/>
    <w:rsid w:val="00044EC1"/>
    <w:rsid w:val="0004646A"/>
    <w:rsid w:val="000501BB"/>
    <w:rsid w:val="000511CC"/>
    <w:rsid w:val="00052366"/>
    <w:rsid w:val="00054924"/>
    <w:rsid w:val="00054B8B"/>
    <w:rsid w:val="00055539"/>
    <w:rsid w:val="00055EAB"/>
    <w:rsid w:val="00056371"/>
    <w:rsid w:val="00062467"/>
    <w:rsid w:val="00062E85"/>
    <w:rsid w:val="00064FDE"/>
    <w:rsid w:val="00065E9C"/>
    <w:rsid w:val="000671C0"/>
    <w:rsid w:val="00067C8B"/>
    <w:rsid w:val="00071814"/>
    <w:rsid w:val="00072606"/>
    <w:rsid w:val="00074EFA"/>
    <w:rsid w:val="00075105"/>
    <w:rsid w:val="00077C69"/>
    <w:rsid w:val="000807DF"/>
    <w:rsid w:val="00086562"/>
    <w:rsid w:val="000879BB"/>
    <w:rsid w:val="00091B92"/>
    <w:rsid w:val="00094B94"/>
    <w:rsid w:val="0009524C"/>
    <w:rsid w:val="00095361"/>
    <w:rsid w:val="000A0C9F"/>
    <w:rsid w:val="000A6CB7"/>
    <w:rsid w:val="000B0EE9"/>
    <w:rsid w:val="000B380E"/>
    <w:rsid w:val="000C08FC"/>
    <w:rsid w:val="000C2F8E"/>
    <w:rsid w:val="000C57AF"/>
    <w:rsid w:val="000C6AE0"/>
    <w:rsid w:val="000C6D5F"/>
    <w:rsid w:val="000C6E62"/>
    <w:rsid w:val="000C717C"/>
    <w:rsid w:val="000D0185"/>
    <w:rsid w:val="000D39F8"/>
    <w:rsid w:val="000E1795"/>
    <w:rsid w:val="000E1930"/>
    <w:rsid w:val="000E1D6B"/>
    <w:rsid w:val="000E219B"/>
    <w:rsid w:val="000E2653"/>
    <w:rsid w:val="000E549E"/>
    <w:rsid w:val="000E6E4A"/>
    <w:rsid w:val="000E762F"/>
    <w:rsid w:val="000E7B62"/>
    <w:rsid w:val="000F2294"/>
    <w:rsid w:val="000F64C9"/>
    <w:rsid w:val="000F773C"/>
    <w:rsid w:val="000F79A8"/>
    <w:rsid w:val="00106A26"/>
    <w:rsid w:val="00106E37"/>
    <w:rsid w:val="00110252"/>
    <w:rsid w:val="001110A5"/>
    <w:rsid w:val="00114246"/>
    <w:rsid w:val="00114E9A"/>
    <w:rsid w:val="0011565E"/>
    <w:rsid w:val="00115BA0"/>
    <w:rsid w:val="001216A1"/>
    <w:rsid w:val="00124626"/>
    <w:rsid w:val="001334E7"/>
    <w:rsid w:val="00142D2A"/>
    <w:rsid w:val="001472E7"/>
    <w:rsid w:val="00152A6F"/>
    <w:rsid w:val="00153724"/>
    <w:rsid w:val="00154EF5"/>
    <w:rsid w:val="00161130"/>
    <w:rsid w:val="00163774"/>
    <w:rsid w:val="001639E0"/>
    <w:rsid w:val="00163F56"/>
    <w:rsid w:val="0017033B"/>
    <w:rsid w:val="001744A9"/>
    <w:rsid w:val="0017594D"/>
    <w:rsid w:val="00175F76"/>
    <w:rsid w:val="00176083"/>
    <w:rsid w:val="00176D94"/>
    <w:rsid w:val="00177692"/>
    <w:rsid w:val="00177DA1"/>
    <w:rsid w:val="0018222E"/>
    <w:rsid w:val="0018261C"/>
    <w:rsid w:val="001860AA"/>
    <w:rsid w:val="001874B8"/>
    <w:rsid w:val="00190C50"/>
    <w:rsid w:val="001942B7"/>
    <w:rsid w:val="00194FEB"/>
    <w:rsid w:val="001A11A8"/>
    <w:rsid w:val="001A14CE"/>
    <w:rsid w:val="001A2819"/>
    <w:rsid w:val="001A35CD"/>
    <w:rsid w:val="001B0D3A"/>
    <w:rsid w:val="001B770C"/>
    <w:rsid w:val="001B7725"/>
    <w:rsid w:val="001C5C60"/>
    <w:rsid w:val="001C6BB2"/>
    <w:rsid w:val="001D0063"/>
    <w:rsid w:val="001D099F"/>
    <w:rsid w:val="001D3F97"/>
    <w:rsid w:val="001D56ED"/>
    <w:rsid w:val="001D62D3"/>
    <w:rsid w:val="001D6D51"/>
    <w:rsid w:val="001E03EB"/>
    <w:rsid w:val="001E0659"/>
    <w:rsid w:val="001E0BB1"/>
    <w:rsid w:val="001F2835"/>
    <w:rsid w:val="001F2BF3"/>
    <w:rsid w:val="001F40D8"/>
    <w:rsid w:val="0020359A"/>
    <w:rsid w:val="00212FD2"/>
    <w:rsid w:val="002142FC"/>
    <w:rsid w:val="00216E56"/>
    <w:rsid w:val="002174D8"/>
    <w:rsid w:val="002224DD"/>
    <w:rsid w:val="0023030A"/>
    <w:rsid w:val="002337EF"/>
    <w:rsid w:val="00233B0C"/>
    <w:rsid w:val="00235AAA"/>
    <w:rsid w:val="00235FE1"/>
    <w:rsid w:val="002369DD"/>
    <w:rsid w:val="00243377"/>
    <w:rsid w:val="00244A61"/>
    <w:rsid w:val="002461A5"/>
    <w:rsid w:val="002468EF"/>
    <w:rsid w:val="00247087"/>
    <w:rsid w:val="002523C9"/>
    <w:rsid w:val="00252717"/>
    <w:rsid w:val="0025274C"/>
    <w:rsid w:val="002527D0"/>
    <w:rsid w:val="0025664C"/>
    <w:rsid w:val="00260791"/>
    <w:rsid w:val="00260CC7"/>
    <w:rsid w:val="00260F80"/>
    <w:rsid w:val="0026190C"/>
    <w:rsid w:val="00262806"/>
    <w:rsid w:val="00262D20"/>
    <w:rsid w:val="00263607"/>
    <w:rsid w:val="002658AE"/>
    <w:rsid w:val="00267187"/>
    <w:rsid w:val="00270B43"/>
    <w:rsid w:val="00272593"/>
    <w:rsid w:val="00280B6D"/>
    <w:rsid w:val="002822AE"/>
    <w:rsid w:val="00285511"/>
    <w:rsid w:val="0029177B"/>
    <w:rsid w:val="002A29C4"/>
    <w:rsid w:val="002A73FD"/>
    <w:rsid w:val="002B212C"/>
    <w:rsid w:val="002B2234"/>
    <w:rsid w:val="002B2C68"/>
    <w:rsid w:val="002B4F77"/>
    <w:rsid w:val="002C1DE1"/>
    <w:rsid w:val="002C4DB8"/>
    <w:rsid w:val="002C5945"/>
    <w:rsid w:val="002D2CC2"/>
    <w:rsid w:val="002D4043"/>
    <w:rsid w:val="002D4C9B"/>
    <w:rsid w:val="002D6906"/>
    <w:rsid w:val="002E1EC4"/>
    <w:rsid w:val="002E3364"/>
    <w:rsid w:val="002F191F"/>
    <w:rsid w:val="002F2E5A"/>
    <w:rsid w:val="002F392B"/>
    <w:rsid w:val="0030368E"/>
    <w:rsid w:val="0030417F"/>
    <w:rsid w:val="00305411"/>
    <w:rsid w:val="00312341"/>
    <w:rsid w:val="00313FC2"/>
    <w:rsid w:val="003164A7"/>
    <w:rsid w:val="00316553"/>
    <w:rsid w:val="00320254"/>
    <w:rsid w:val="00320FC5"/>
    <w:rsid w:val="00321CFF"/>
    <w:rsid w:val="003226C4"/>
    <w:rsid w:val="003231C7"/>
    <w:rsid w:val="003255CF"/>
    <w:rsid w:val="0032568E"/>
    <w:rsid w:val="00325933"/>
    <w:rsid w:val="00326734"/>
    <w:rsid w:val="00326C53"/>
    <w:rsid w:val="00331328"/>
    <w:rsid w:val="003319AF"/>
    <w:rsid w:val="00336640"/>
    <w:rsid w:val="00340E02"/>
    <w:rsid w:val="00342830"/>
    <w:rsid w:val="0034369C"/>
    <w:rsid w:val="00343722"/>
    <w:rsid w:val="00344D72"/>
    <w:rsid w:val="00345AEF"/>
    <w:rsid w:val="00350C40"/>
    <w:rsid w:val="003531C2"/>
    <w:rsid w:val="003539FB"/>
    <w:rsid w:val="00356E24"/>
    <w:rsid w:val="0035764A"/>
    <w:rsid w:val="00360448"/>
    <w:rsid w:val="00360790"/>
    <w:rsid w:val="00360D16"/>
    <w:rsid w:val="003612EC"/>
    <w:rsid w:val="00364DEC"/>
    <w:rsid w:val="00365959"/>
    <w:rsid w:val="0036695B"/>
    <w:rsid w:val="00366DFB"/>
    <w:rsid w:val="003769BF"/>
    <w:rsid w:val="0038109B"/>
    <w:rsid w:val="0038286F"/>
    <w:rsid w:val="00383BE0"/>
    <w:rsid w:val="003848CA"/>
    <w:rsid w:val="00386D50"/>
    <w:rsid w:val="00394185"/>
    <w:rsid w:val="003946F5"/>
    <w:rsid w:val="0039540C"/>
    <w:rsid w:val="0039714E"/>
    <w:rsid w:val="00397F03"/>
    <w:rsid w:val="003A0D23"/>
    <w:rsid w:val="003A1899"/>
    <w:rsid w:val="003A2E2B"/>
    <w:rsid w:val="003A3CCB"/>
    <w:rsid w:val="003A43EB"/>
    <w:rsid w:val="003A4C98"/>
    <w:rsid w:val="003A4F0D"/>
    <w:rsid w:val="003A5869"/>
    <w:rsid w:val="003A592B"/>
    <w:rsid w:val="003B0BA6"/>
    <w:rsid w:val="003B0C09"/>
    <w:rsid w:val="003B0EF7"/>
    <w:rsid w:val="003B3E0F"/>
    <w:rsid w:val="003B67DA"/>
    <w:rsid w:val="003C6283"/>
    <w:rsid w:val="003C6BA3"/>
    <w:rsid w:val="003D0E0F"/>
    <w:rsid w:val="003D1752"/>
    <w:rsid w:val="003D50D5"/>
    <w:rsid w:val="003D5C20"/>
    <w:rsid w:val="003E29D3"/>
    <w:rsid w:val="003E3C2F"/>
    <w:rsid w:val="003E43F9"/>
    <w:rsid w:val="003E5591"/>
    <w:rsid w:val="003F00DC"/>
    <w:rsid w:val="003F1698"/>
    <w:rsid w:val="003F20E0"/>
    <w:rsid w:val="003F2923"/>
    <w:rsid w:val="003F4509"/>
    <w:rsid w:val="003F52F0"/>
    <w:rsid w:val="00401486"/>
    <w:rsid w:val="0040223A"/>
    <w:rsid w:val="00402CD2"/>
    <w:rsid w:val="00403F67"/>
    <w:rsid w:val="00407163"/>
    <w:rsid w:val="00414B12"/>
    <w:rsid w:val="004242C2"/>
    <w:rsid w:val="00426F20"/>
    <w:rsid w:val="00427ABA"/>
    <w:rsid w:val="0043075C"/>
    <w:rsid w:val="0043084E"/>
    <w:rsid w:val="00431D2F"/>
    <w:rsid w:val="00432CF6"/>
    <w:rsid w:val="004337F3"/>
    <w:rsid w:val="00433969"/>
    <w:rsid w:val="00435BCC"/>
    <w:rsid w:val="00436421"/>
    <w:rsid w:val="004370C6"/>
    <w:rsid w:val="00437624"/>
    <w:rsid w:val="00437F8F"/>
    <w:rsid w:val="00444660"/>
    <w:rsid w:val="00447D90"/>
    <w:rsid w:val="00452FB6"/>
    <w:rsid w:val="00455E27"/>
    <w:rsid w:val="00460664"/>
    <w:rsid w:val="00461E90"/>
    <w:rsid w:val="0046329C"/>
    <w:rsid w:val="0046399C"/>
    <w:rsid w:val="00467F40"/>
    <w:rsid w:val="00470110"/>
    <w:rsid w:val="00470A49"/>
    <w:rsid w:val="004721F2"/>
    <w:rsid w:val="00472481"/>
    <w:rsid w:val="00473EC1"/>
    <w:rsid w:val="0048496D"/>
    <w:rsid w:val="0048500E"/>
    <w:rsid w:val="00485958"/>
    <w:rsid w:val="00490A67"/>
    <w:rsid w:val="004930D3"/>
    <w:rsid w:val="00494AE1"/>
    <w:rsid w:val="00495151"/>
    <w:rsid w:val="004962CD"/>
    <w:rsid w:val="0049793B"/>
    <w:rsid w:val="004A2374"/>
    <w:rsid w:val="004A2BFB"/>
    <w:rsid w:val="004A4C4B"/>
    <w:rsid w:val="004B278B"/>
    <w:rsid w:val="004B38BF"/>
    <w:rsid w:val="004C1B4D"/>
    <w:rsid w:val="004C22C1"/>
    <w:rsid w:val="004C4354"/>
    <w:rsid w:val="004C5F75"/>
    <w:rsid w:val="004C6804"/>
    <w:rsid w:val="004C689F"/>
    <w:rsid w:val="004C70E8"/>
    <w:rsid w:val="004D13AA"/>
    <w:rsid w:val="004D236B"/>
    <w:rsid w:val="004D25F8"/>
    <w:rsid w:val="004D387F"/>
    <w:rsid w:val="004D5D41"/>
    <w:rsid w:val="004D5E45"/>
    <w:rsid w:val="004E0675"/>
    <w:rsid w:val="004E2316"/>
    <w:rsid w:val="004E4849"/>
    <w:rsid w:val="004E52BE"/>
    <w:rsid w:val="004E6967"/>
    <w:rsid w:val="004E7C0C"/>
    <w:rsid w:val="004F03EF"/>
    <w:rsid w:val="004F2910"/>
    <w:rsid w:val="004F73F2"/>
    <w:rsid w:val="004F7DE6"/>
    <w:rsid w:val="005008A0"/>
    <w:rsid w:val="00500DA8"/>
    <w:rsid w:val="0050186A"/>
    <w:rsid w:val="00510717"/>
    <w:rsid w:val="00513424"/>
    <w:rsid w:val="00513C18"/>
    <w:rsid w:val="005153DF"/>
    <w:rsid w:val="00516D68"/>
    <w:rsid w:val="00520FAE"/>
    <w:rsid w:val="00522D60"/>
    <w:rsid w:val="005241AB"/>
    <w:rsid w:val="00524301"/>
    <w:rsid w:val="0052696B"/>
    <w:rsid w:val="0052789A"/>
    <w:rsid w:val="0053231C"/>
    <w:rsid w:val="0053424E"/>
    <w:rsid w:val="005350B5"/>
    <w:rsid w:val="00536CE9"/>
    <w:rsid w:val="00537550"/>
    <w:rsid w:val="00540DA0"/>
    <w:rsid w:val="00543FB2"/>
    <w:rsid w:val="0055278A"/>
    <w:rsid w:val="00553C05"/>
    <w:rsid w:val="005547E0"/>
    <w:rsid w:val="005553FD"/>
    <w:rsid w:val="00555F89"/>
    <w:rsid w:val="00557B9A"/>
    <w:rsid w:val="005657E8"/>
    <w:rsid w:val="00570FCF"/>
    <w:rsid w:val="00571681"/>
    <w:rsid w:val="005723C3"/>
    <w:rsid w:val="00575E33"/>
    <w:rsid w:val="00582666"/>
    <w:rsid w:val="005829AC"/>
    <w:rsid w:val="005839AA"/>
    <w:rsid w:val="00583C51"/>
    <w:rsid w:val="00584E72"/>
    <w:rsid w:val="005949AB"/>
    <w:rsid w:val="005B01FE"/>
    <w:rsid w:val="005B1D07"/>
    <w:rsid w:val="005B5BDF"/>
    <w:rsid w:val="005B5CF1"/>
    <w:rsid w:val="005B7502"/>
    <w:rsid w:val="005C0A47"/>
    <w:rsid w:val="005C20FC"/>
    <w:rsid w:val="005C4903"/>
    <w:rsid w:val="005E0735"/>
    <w:rsid w:val="005E114C"/>
    <w:rsid w:val="005E1999"/>
    <w:rsid w:val="005E6261"/>
    <w:rsid w:val="005E6520"/>
    <w:rsid w:val="005E7208"/>
    <w:rsid w:val="005F4084"/>
    <w:rsid w:val="005F7E4E"/>
    <w:rsid w:val="0060310D"/>
    <w:rsid w:val="0061109D"/>
    <w:rsid w:val="006114AC"/>
    <w:rsid w:val="00611B3B"/>
    <w:rsid w:val="00615A08"/>
    <w:rsid w:val="006246D2"/>
    <w:rsid w:val="006266D8"/>
    <w:rsid w:val="00631FA8"/>
    <w:rsid w:val="00632E8A"/>
    <w:rsid w:val="00633142"/>
    <w:rsid w:val="0063346B"/>
    <w:rsid w:val="006342D5"/>
    <w:rsid w:val="00636847"/>
    <w:rsid w:val="0064211C"/>
    <w:rsid w:val="00642BA7"/>
    <w:rsid w:val="00646E47"/>
    <w:rsid w:val="00647032"/>
    <w:rsid w:val="006536CB"/>
    <w:rsid w:val="006546DD"/>
    <w:rsid w:val="0065772E"/>
    <w:rsid w:val="0066205E"/>
    <w:rsid w:val="006620E9"/>
    <w:rsid w:val="006622FD"/>
    <w:rsid w:val="006659F9"/>
    <w:rsid w:val="00673681"/>
    <w:rsid w:val="00673BEA"/>
    <w:rsid w:val="00674204"/>
    <w:rsid w:val="00674238"/>
    <w:rsid w:val="00677CFB"/>
    <w:rsid w:val="00677F8A"/>
    <w:rsid w:val="00683088"/>
    <w:rsid w:val="006843BD"/>
    <w:rsid w:val="0068664A"/>
    <w:rsid w:val="00687E1A"/>
    <w:rsid w:val="006911CF"/>
    <w:rsid w:val="0069201A"/>
    <w:rsid w:val="006A2C7F"/>
    <w:rsid w:val="006A3D2F"/>
    <w:rsid w:val="006A5DFA"/>
    <w:rsid w:val="006B0124"/>
    <w:rsid w:val="006B1EF8"/>
    <w:rsid w:val="006B30D4"/>
    <w:rsid w:val="006B56C0"/>
    <w:rsid w:val="006B6814"/>
    <w:rsid w:val="006C2069"/>
    <w:rsid w:val="006C5B21"/>
    <w:rsid w:val="006C6275"/>
    <w:rsid w:val="006C631C"/>
    <w:rsid w:val="006D052F"/>
    <w:rsid w:val="006D5537"/>
    <w:rsid w:val="006E04DD"/>
    <w:rsid w:val="006E3111"/>
    <w:rsid w:val="006F06E4"/>
    <w:rsid w:val="007048BC"/>
    <w:rsid w:val="00704B67"/>
    <w:rsid w:val="007172EB"/>
    <w:rsid w:val="00722DF1"/>
    <w:rsid w:val="00724A91"/>
    <w:rsid w:val="00725073"/>
    <w:rsid w:val="0073255E"/>
    <w:rsid w:val="00732AB4"/>
    <w:rsid w:val="00733DCB"/>
    <w:rsid w:val="007423E3"/>
    <w:rsid w:val="00743FD2"/>
    <w:rsid w:val="00744CCF"/>
    <w:rsid w:val="00753A53"/>
    <w:rsid w:val="007623B1"/>
    <w:rsid w:val="00763E86"/>
    <w:rsid w:val="00770745"/>
    <w:rsid w:val="00773F44"/>
    <w:rsid w:val="00774474"/>
    <w:rsid w:val="0077622C"/>
    <w:rsid w:val="00776ABD"/>
    <w:rsid w:val="00777E77"/>
    <w:rsid w:val="00780D0C"/>
    <w:rsid w:val="00785C61"/>
    <w:rsid w:val="00787368"/>
    <w:rsid w:val="00790217"/>
    <w:rsid w:val="0079059B"/>
    <w:rsid w:val="0079640A"/>
    <w:rsid w:val="007A1B95"/>
    <w:rsid w:val="007A36F0"/>
    <w:rsid w:val="007A4ABF"/>
    <w:rsid w:val="007A6710"/>
    <w:rsid w:val="007B2CC6"/>
    <w:rsid w:val="007B391E"/>
    <w:rsid w:val="007B5F71"/>
    <w:rsid w:val="007C1F9F"/>
    <w:rsid w:val="007C2C93"/>
    <w:rsid w:val="007C2E7A"/>
    <w:rsid w:val="007D10C3"/>
    <w:rsid w:val="007D6166"/>
    <w:rsid w:val="007D726A"/>
    <w:rsid w:val="007D7F57"/>
    <w:rsid w:val="007E2DC6"/>
    <w:rsid w:val="007E2DEC"/>
    <w:rsid w:val="007E663D"/>
    <w:rsid w:val="007F120F"/>
    <w:rsid w:val="007F1BBC"/>
    <w:rsid w:val="007F634D"/>
    <w:rsid w:val="00803BC3"/>
    <w:rsid w:val="008048F4"/>
    <w:rsid w:val="00812F3D"/>
    <w:rsid w:val="00813550"/>
    <w:rsid w:val="00816EFC"/>
    <w:rsid w:val="0082171D"/>
    <w:rsid w:val="008219BE"/>
    <w:rsid w:val="008233E4"/>
    <w:rsid w:val="008262B0"/>
    <w:rsid w:val="008304A1"/>
    <w:rsid w:val="0083070D"/>
    <w:rsid w:val="008343D1"/>
    <w:rsid w:val="008345F7"/>
    <w:rsid w:val="00834C5B"/>
    <w:rsid w:val="00844C9A"/>
    <w:rsid w:val="00846C10"/>
    <w:rsid w:val="00847C8A"/>
    <w:rsid w:val="00853456"/>
    <w:rsid w:val="00854B53"/>
    <w:rsid w:val="008579DB"/>
    <w:rsid w:val="00857E23"/>
    <w:rsid w:val="00861FBC"/>
    <w:rsid w:val="00863B4D"/>
    <w:rsid w:val="008662C8"/>
    <w:rsid w:val="0087308B"/>
    <w:rsid w:val="0088497E"/>
    <w:rsid w:val="008866B2"/>
    <w:rsid w:val="00891239"/>
    <w:rsid w:val="00892FAD"/>
    <w:rsid w:val="00896293"/>
    <w:rsid w:val="008A04D7"/>
    <w:rsid w:val="008A0783"/>
    <w:rsid w:val="008A1A08"/>
    <w:rsid w:val="008A1E8D"/>
    <w:rsid w:val="008A2A74"/>
    <w:rsid w:val="008A2BC6"/>
    <w:rsid w:val="008A3D2E"/>
    <w:rsid w:val="008A54AB"/>
    <w:rsid w:val="008A55D3"/>
    <w:rsid w:val="008A5FFD"/>
    <w:rsid w:val="008A6B7E"/>
    <w:rsid w:val="008A7512"/>
    <w:rsid w:val="008A7B7F"/>
    <w:rsid w:val="008B0DD8"/>
    <w:rsid w:val="008B11BE"/>
    <w:rsid w:val="008B4CDB"/>
    <w:rsid w:val="008B6373"/>
    <w:rsid w:val="008C3A4F"/>
    <w:rsid w:val="008C3B2F"/>
    <w:rsid w:val="008C3DDE"/>
    <w:rsid w:val="008C43F3"/>
    <w:rsid w:val="008C5077"/>
    <w:rsid w:val="008C5425"/>
    <w:rsid w:val="008C6B43"/>
    <w:rsid w:val="008D18A0"/>
    <w:rsid w:val="008D4105"/>
    <w:rsid w:val="008E0F79"/>
    <w:rsid w:val="008E1EA9"/>
    <w:rsid w:val="008E2740"/>
    <w:rsid w:val="008F7F75"/>
    <w:rsid w:val="00900D2F"/>
    <w:rsid w:val="00901943"/>
    <w:rsid w:val="00901969"/>
    <w:rsid w:val="00902ACE"/>
    <w:rsid w:val="0090361F"/>
    <w:rsid w:val="009052C2"/>
    <w:rsid w:val="0091709B"/>
    <w:rsid w:val="00924588"/>
    <w:rsid w:val="00926386"/>
    <w:rsid w:val="00926869"/>
    <w:rsid w:val="00930107"/>
    <w:rsid w:val="00931BC4"/>
    <w:rsid w:val="00935722"/>
    <w:rsid w:val="00935E80"/>
    <w:rsid w:val="00940C5F"/>
    <w:rsid w:val="00941AC8"/>
    <w:rsid w:val="0094224B"/>
    <w:rsid w:val="00942304"/>
    <w:rsid w:val="00943A6F"/>
    <w:rsid w:val="00944027"/>
    <w:rsid w:val="0094464F"/>
    <w:rsid w:val="00950FD4"/>
    <w:rsid w:val="00951B6E"/>
    <w:rsid w:val="00952152"/>
    <w:rsid w:val="00952D45"/>
    <w:rsid w:val="00953732"/>
    <w:rsid w:val="00954773"/>
    <w:rsid w:val="00954F8D"/>
    <w:rsid w:val="00961350"/>
    <w:rsid w:val="00961EC3"/>
    <w:rsid w:val="00962F1A"/>
    <w:rsid w:val="00966A23"/>
    <w:rsid w:val="0096741D"/>
    <w:rsid w:val="009701E3"/>
    <w:rsid w:val="00973878"/>
    <w:rsid w:val="00974ED4"/>
    <w:rsid w:val="00974F7E"/>
    <w:rsid w:val="00976306"/>
    <w:rsid w:val="00976EAD"/>
    <w:rsid w:val="009774AF"/>
    <w:rsid w:val="00977A78"/>
    <w:rsid w:val="00977AEB"/>
    <w:rsid w:val="00984157"/>
    <w:rsid w:val="00986392"/>
    <w:rsid w:val="009865B3"/>
    <w:rsid w:val="0099270B"/>
    <w:rsid w:val="00995EC6"/>
    <w:rsid w:val="00996BB7"/>
    <w:rsid w:val="009A2FF8"/>
    <w:rsid w:val="009A5B66"/>
    <w:rsid w:val="009A6B23"/>
    <w:rsid w:val="009B3359"/>
    <w:rsid w:val="009C3577"/>
    <w:rsid w:val="009C51A5"/>
    <w:rsid w:val="009C58B3"/>
    <w:rsid w:val="009D3E1A"/>
    <w:rsid w:val="009E0F03"/>
    <w:rsid w:val="009E1543"/>
    <w:rsid w:val="009E516D"/>
    <w:rsid w:val="009E5441"/>
    <w:rsid w:val="009E6044"/>
    <w:rsid w:val="009F0FE2"/>
    <w:rsid w:val="009F4BB4"/>
    <w:rsid w:val="009F5097"/>
    <w:rsid w:val="009F6445"/>
    <w:rsid w:val="009F684C"/>
    <w:rsid w:val="00A00752"/>
    <w:rsid w:val="00A04E13"/>
    <w:rsid w:val="00A059AB"/>
    <w:rsid w:val="00A062D4"/>
    <w:rsid w:val="00A10ABE"/>
    <w:rsid w:val="00A1386A"/>
    <w:rsid w:val="00A13D78"/>
    <w:rsid w:val="00A164AB"/>
    <w:rsid w:val="00A17CD1"/>
    <w:rsid w:val="00A20EA4"/>
    <w:rsid w:val="00A22F08"/>
    <w:rsid w:val="00A25705"/>
    <w:rsid w:val="00A26F82"/>
    <w:rsid w:val="00A274C7"/>
    <w:rsid w:val="00A3619A"/>
    <w:rsid w:val="00A3796A"/>
    <w:rsid w:val="00A37D14"/>
    <w:rsid w:val="00A40E91"/>
    <w:rsid w:val="00A4162F"/>
    <w:rsid w:val="00A41A25"/>
    <w:rsid w:val="00A44614"/>
    <w:rsid w:val="00A51240"/>
    <w:rsid w:val="00A52A9E"/>
    <w:rsid w:val="00A53D94"/>
    <w:rsid w:val="00A55F7F"/>
    <w:rsid w:val="00A5647C"/>
    <w:rsid w:val="00A655D5"/>
    <w:rsid w:val="00A65CF0"/>
    <w:rsid w:val="00A702E8"/>
    <w:rsid w:val="00A70C90"/>
    <w:rsid w:val="00A70DE7"/>
    <w:rsid w:val="00A737CE"/>
    <w:rsid w:val="00A73FA1"/>
    <w:rsid w:val="00A749A1"/>
    <w:rsid w:val="00A749F5"/>
    <w:rsid w:val="00A80909"/>
    <w:rsid w:val="00A86FCB"/>
    <w:rsid w:val="00A90523"/>
    <w:rsid w:val="00A90778"/>
    <w:rsid w:val="00A93017"/>
    <w:rsid w:val="00A9447F"/>
    <w:rsid w:val="00A96D9A"/>
    <w:rsid w:val="00AA058D"/>
    <w:rsid w:val="00AA353E"/>
    <w:rsid w:val="00AA6094"/>
    <w:rsid w:val="00AA6F70"/>
    <w:rsid w:val="00AA6FA7"/>
    <w:rsid w:val="00AB483B"/>
    <w:rsid w:val="00AC0F06"/>
    <w:rsid w:val="00AC2D99"/>
    <w:rsid w:val="00AC6961"/>
    <w:rsid w:val="00AD5550"/>
    <w:rsid w:val="00AD6623"/>
    <w:rsid w:val="00AE03FB"/>
    <w:rsid w:val="00AE53C5"/>
    <w:rsid w:val="00AE5E18"/>
    <w:rsid w:val="00AE5F18"/>
    <w:rsid w:val="00AF533A"/>
    <w:rsid w:val="00AF593A"/>
    <w:rsid w:val="00AF5BA0"/>
    <w:rsid w:val="00AF6361"/>
    <w:rsid w:val="00AF65DC"/>
    <w:rsid w:val="00B040E6"/>
    <w:rsid w:val="00B054AF"/>
    <w:rsid w:val="00B06CBF"/>
    <w:rsid w:val="00B0794D"/>
    <w:rsid w:val="00B10BF8"/>
    <w:rsid w:val="00B138C0"/>
    <w:rsid w:val="00B13F51"/>
    <w:rsid w:val="00B16CD6"/>
    <w:rsid w:val="00B203F2"/>
    <w:rsid w:val="00B22137"/>
    <w:rsid w:val="00B22CB7"/>
    <w:rsid w:val="00B30C70"/>
    <w:rsid w:val="00B32640"/>
    <w:rsid w:val="00B33BB6"/>
    <w:rsid w:val="00B35E00"/>
    <w:rsid w:val="00B36236"/>
    <w:rsid w:val="00B37282"/>
    <w:rsid w:val="00B3793A"/>
    <w:rsid w:val="00B4020D"/>
    <w:rsid w:val="00B42341"/>
    <w:rsid w:val="00B42B12"/>
    <w:rsid w:val="00B435EF"/>
    <w:rsid w:val="00B437C7"/>
    <w:rsid w:val="00B477A0"/>
    <w:rsid w:val="00B51B40"/>
    <w:rsid w:val="00B52E4D"/>
    <w:rsid w:val="00B5370B"/>
    <w:rsid w:val="00B549F9"/>
    <w:rsid w:val="00B62675"/>
    <w:rsid w:val="00B646D5"/>
    <w:rsid w:val="00B64AD3"/>
    <w:rsid w:val="00B65D04"/>
    <w:rsid w:val="00B65DE1"/>
    <w:rsid w:val="00B6633F"/>
    <w:rsid w:val="00B75B90"/>
    <w:rsid w:val="00B80878"/>
    <w:rsid w:val="00B8098F"/>
    <w:rsid w:val="00B80B1F"/>
    <w:rsid w:val="00B839BA"/>
    <w:rsid w:val="00B846AE"/>
    <w:rsid w:val="00B87E9A"/>
    <w:rsid w:val="00B92F1E"/>
    <w:rsid w:val="00B9335B"/>
    <w:rsid w:val="00BA35C5"/>
    <w:rsid w:val="00BA4D20"/>
    <w:rsid w:val="00BA718E"/>
    <w:rsid w:val="00BB0EAA"/>
    <w:rsid w:val="00BB1C72"/>
    <w:rsid w:val="00BB3338"/>
    <w:rsid w:val="00BB3D87"/>
    <w:rsid w:val="00BB3DAA"/>
    <w:rsid w:val="00BC164E"/>
    <w:rsid w:val="00BC17F5"/>
    <w:rsid w:val="00BC3314"/>
    <w:rsid w:val="00BC4EDB"/>
    <w:rsid w:val="00BC63AF"/>
    <w:rsid w:val="00BD0CD4"/>
    <w:rsid w:val="00BD30D7"/>
    <w:rsid w:val="00BE2D9E"/>
    <w:rsid w:val="00BE75C4"/>
    <w:rsid w:val="00BF0C87"/>
    <w:rsid w:val="00BF23F1"/>
    <w:rsid w:val="00BF293B"/>
    <w:rsid w:val="00BF3DBA"/>
    <w:rsid w:val="00BF4064"/>
    <w:rsid w:val="00C00756"/>
    <w:rsid w:val="00C00AD0"/>
    <w:rsid w:val="00C014D6"/>
    <w:rsid w:val="00C020C0"/>
    <w:rsid w:val="00C046B1"/>
    <w:rsid w:val="00C04A10"/>
    <w:rsid w:val="00C0629B"/>
    <w:rsid w:val="00C108C8"/>
    <w:rsid w:val="00C1135D"/>
    <w:rsid w:val="00C1182C"/>
    <w:rsid w:val="00C120F0"/>
    <w:rsid w:val="00C1388F"/>
    <w:rsid w:val="00C13C4F"/>
    <w:rsid w:val="00C1506A"/>
    <w:rsid w:val="00C15404"/>
    <w:rsid w:val="00C17DF2"/>
    <w:rsid w:val="00C23180"/>
    <w:rsid w:val="00C23F7A"/>
    <w:rsid w:val="00C32551"/>
    <w:rsid w:val="00C35DF8"/>
    <w:rsid w:val="00C35E5F"/>
    <w:rsid w:val="00C36DA2"/>
    <w:rsid w:val="00C36DE4"/>
    <w:rsid w:val="00C3711E"/>
    <w:rsid w:val="00C40451"/>
    <w:rsid w:val="00C469D5"/>
    <w:rsid w:val="00C5121E"/>
    <w:rsid w:val="00C544EE"/>
    <w:rsid w:val="00C55C3C"/>
    <w:rsid w:val="00C60293"/>
    <w:rsid w:val="00C63226"/>
    <w:rsid w:val="00C71218"/>
    <w:rsid w:val="00C716D8"/>
    <w:rsid w:val="00C718AF"/>
    <w:rsid w:val="00C73F0C"/>
    <w:rsid w:val="00C75B0C"/>
    <w:rsid w:val="00C761A7"/>
    <w:rsid w:val="00C76CCD"/>
    <w:rsid w:val="00C7755D"/>
    <w:rsid w:val="00C80225"/>
    <w:rsid w:val="00C81244"/>
    <w:rsid w:val="00C8212B"/>
    <w:rsid w:val="00C82402"/>
    <w:rsid w:val="00C83D69"/>
    <w:rsid w:val="00C84301"/>
    <w:rsid w:val="00C84EB7"/>
    <w:rsid w:val="00C85CE7"/>
    <w:rsid w:val="00C86A89"/>
    <w:rsid w:val="00C93219"/>
    <w:rsid w:val="00C93CBA"/>
    <w:rsid w:val="00C94624"/>
    <w:rsid w:val="00C9612D"/>
    <w:rsid w:val="00CA17D7"/>
    <w:rsid w:val="00CA23D7"/>
    <w:rsid w:val="00CA2897"/>
    <w:rsid w:val="00CA2D3B"/>
    <w:rsid w:val="00CA7D47"/>
    <w:rsid w:val="00CB09D2"/>
    <w:rsid w:val="00CB0CC7"/>
    <w:rsid w:val="00CB0E92"/>
    <w:rsid w:val="00CB2CB0"/>
    <w:rsid w:val="00CB3693"/>
    <w:rsid w:val="00CC0529"/>
    <w:rsid w:val="00CC082B"/>
    <w:rsid w:val="00CC09B6"/>
    <w:rsid w:val="00CC67B1"/>
    <w:rsid w:val="00CC6BD9"/>
    <w:rsid w:val="00CC786A"/>
    <w:rsid w:val="00CC7A8B"/>
    <w:rsid w:val="00CD1198"/>
    <w:rsid w:val="00CD3DA0"/>
    <w:rsid w:val="00CD7E03"/>
    <w:rsid w:val="00CE1F6F"/>
    <w:rsid w:val="00CE31B6"/>
    <w:rsid w:val="00CE4CEA"/>
    <w:rsid w:val="00CE5CA7"/>
    <w:rsid w:val="00CE5D65"/>
    <w:rsid w:val="00CE66BD"/>
    <w:rsid w:val="00CE707B"/>
    <w:rsid w:val="00CF0E1D"/>
    <w:rsid w:val="00CF1727"/>
    <w:rsid w:val="00CF2111"/>
    <w:rsid w:val="00CF504F"/>
    <w:rsid w:val="00CF57CA"/>
    <w:rsid w:val="00D00ACD"/>
    <w:rsid w:val="00D00FE2"/>
    <w:rsid w:val="00D03070"/>
    <w:rsid w:val="00D05BA7"/>
    <w:rsid w:val="00D10F52"/>
    <w:rsid w:val="00D12B08"/>
    <w:rsid w:val="00D14141"/>
    <w:rsid w:val="00D14CB0"/>
    <w:rsid w:val="00D15B67"/>
    <w:rsid w:val="00D1609F"/>
    <w:rsid w:val="00D2235E"/>
    <w:rsid w:val="00D24750"/>
    <w:rsid w:val="00D2524D"/>
    <w:rsid w:val="00D27C63"/>
    <w:rsid w:val="00D315AF"/>
    <w:rsid w:val="00D44935"/>
    <w:rsid w:val="00D464BF"/>
    <w:rsid w:val="00D505EE"/>
    <w:rsid w:val="00D53333"/>
    <w:rsid w:val="00D5398C"/>
    <w:rsid w:val="00D54C4E"/>
    <w:rsid w:val="00D57DDD"/>
    <w:rsid w:val="00D6041B"/>
    <w:rsid w:val="00D6142E"/>
    <w:rsid w:val="00D63CA9"/>
    <w:rsid w:val="00D65A86"/>
    <w:rsid w:val="00D65CA0"/>
    <w:rsid w:val="00D67DFA"/>
    <w:rsid w:val="00D712AC"/>
    <w:rsid w:val="00D716AB"/>
    <w:rsid w:val="00D71882"/>
    <w:rsid w:val="00D73BCF"/>
    <w:rsid w:val="00D810A5"/>
    <w:rsid w:val="00D81703"/>
    <w:rsid w:val="00D82B8A"/>
    <w:rsid w:val="00D9362A"/>
    <w:rsid w:val="00D95F2A"/>
    <w:rsid w:val="00D97238"/>
    <w:rsid w:val="00D97F83"/>
    <w:rsid w:val="00DA025E"/>
    <w:rsid w:val="00DA0B0A"/>
    <w:rsid w:val="00DA1A6F"/>
    <w:rsid w:val="00DA3008"/>
    <w:rsid w:val="00DA3EAD"/>
    <w:rsid w:val="00DA7C13"/>
    <w:rsid w:val="00DB0DCE"/>
    <w:rsid w:val="00DB3037"/>
    <w:rsid w:val="00DB3C67"/>
    <w:rsid w:val="00DC2F1F"/>
    <w:rsid w:val="00DC42CA"/>
    <w:rsid w:val="00DC6941"/>
    <w:rsid w:val="00DD232B"/>
    <w:rsid w:val="00DD2BA4"/>
    <w:rsid w:val="00DD6A6E"/>
    <w:rsid w:val="00DE19D8"/>
    <w:rsid w:val="00DE1BF8"/>
    <w:rsid w:val="00DE3D26"/>
    <w:rsid w:val="00DE6231"/>
    <w:rsid w:val="00DE64E5"/>
    <w:rsid w:val="00DF05EF"/>
    <w:rsid w:val="00DF2244"/>
    <w:rsid w:val="00DF5CCC"/>
    <w:rsid w:val="00E030AC"/>
    <w:rsid w:val="00E05E42"/>
    <w:rsid w:val="00E12783"/>
    <w:rsid w:val="00E13304"/>
    <w:rsid w:val="00E1391C"/>
    <w:rsid w:val="00E1659F"/>
    <w:rsid w:val="00E2307B"/>
    <w:rsid w:val="00E27D40"/>
    <w:rsid w:val="00E35791"/>
    <w:rsid w:val="00E40FE8"/>
    <w:rsid w:val="00E41FC4"/>
    <w:rsid w:val="00E42A7D"/>
    <w:rsid w:val="00E43D92"/>
    <w:rsid w:val="00E44D8E"/>
    <w:rsid w:val="00E44DE4"/>
    <w:rsid w:val="00E46E94"/>
    <w:rsid w:val="00E514B7"/>
    <w:rsid w:val="00E51E59"/>
    <w:rsid w:val="00E52017"/>
    <w:rsid w:val="00E52DCD"/>
    <w:rsid w:val="00E570AB"/>
    <w:rsid w:val="00E62AEB"/>
    <w:rsid w:val="00E63609"/>
    <w:rsid w:val="00E70093"/>
    <w:rsid w:val="00E708CF"/>
    <w:rsid w:val="00E708F0"/>
    <w:rsid w:val="00E71A48"/>
    <w:rsid w:val="00E72EE9"/>
    <w:rsid w:val="00E73153"/>
    <w:rsid w:val="00E74935"/>
    <w:rsid w:val="00E74F8E"/>
    <w:rsid w:val="00E7674C"/>
    <w:rsid w:val="00E76C39"/>
    <w:rsid w:val="00E7787E"/>
    <w:rsid w:val="00E77A01"/>
    <w:rsid w:val="00E81DE1"/>
    <w:rsid w:val="00E85191"/>
    <w:rsid w:val="00E9259B"/>
    <w:rsid w:val="00EA40B9"/>
    <w:rsid w:val="00EA622D"/>
    <w:rsid w:val="00EA6468"/>
    <w:rsid w:val="00EA78F8"/>
    <w:rsid w:val="00EA7DC2"/>
    <w:rsid w:val="00EB109C"/>
    <w:rsid w:val="00EB24C0"/>
    <w:rsid w:val="00EC019C"/>
    <w:rsid w:val="00EC48AA"/>
    <w:rsid w:val="00EC63C0"/>
    <w:rsid w:val="00EC71AD"/>
    <w:rsid w:val="00ED5D16"/>
    <w:rsid w:val="00ED6677"/>
    <w:rsid w:val="00ED6FA4"/>
    <w:rsid w:val="00ED727F"/>
    <w:rsid w:val="00EE06E8"/>
    <w:rsid w:val="00EE0DCC"/>
    <w:rsid w:val="00EE52CA"/>
    <w:rsid w:val="00EE6CA1"/>
    <w:rsid w:val="00EF13B4"/>
    <w:rsid w:val="00EF619B"/>
    <w:rsid w:val="00F0434C"/>
    <w:rsid w:val="00F05AAF"/>
    <w:rsid w:val="00F1211E"/>
    <w:rsid w:val="00F12563"/>
    <w:rsid w:val="00F13398"/>
    <w:rsid w:val="00F13BEC"/>
    <w:rsid w:val="00F20226"/>
    <w:rsid w:val="00F20DF0"/>
    <w:rsid w:val="00F229EE"/>
    <w:rsid w:val="00F2339B"/>
    <w:rsid w:val="00F24005"/>
    <w:rsid w:val="00F25D6F"/>
    <w:rsid w:val="00F3290E"/>
    <w:rsid w:val="00F32DD4"/>
    <w:rsid w:val="00F3645E"/>
    <w:rsid w:val="00F36657"/>
    <w:rsid w:val="00F37580"/>
    <w:rsid w:val="00F37B81"/>
    <w:rsid w:val="00F42742"/>
    <w:rsid w:val="00F42C1C"/>
    <w:rsid w:val="00F4415D"/>
    <w:rsid w:val="00F47A29"/>
    <w:rsid w:val="00F52169"/>
    <w:rsid w:val="00F55469"/>
    <w:rsid w:val="00F55559"/>
    <w:rsid w:val="00F5734A"/>
    <w:rsid w:val="00F5783D"/>
    <w:rsid w:val="00F60C1B"/>
    <w:rsid w:val="00F62C0B"/>
    <w:rsid w:val="00F65249"/>
    <w:rsid w:val="00F67967"/>
    <w:rsid w:val="00F70BC0"/>
    <w:rsid w:val="00F72EFB"/>
    <w:rsid w:val="00F73F7C"/>
    <w:rsid w:val="00F74673"/>
    <w:rsid w:val="00F837E4"/>
    <w:rsid w:val="00F84870"/>
    <w:rsid w:val="00F84DE4"/>
    <w:rsid w:val="00F8506F"/>
    <w:rsid w:val="00F87F41"/>
    <w:rsid w:val="00F919BD"/>
    <w:rsid w:val="00F91C41"/>
    <w:rsid w:val="00F92E9D"/>
    <w:rsid w:val="00F93FEE"/>
    <w:rsid w:val="00FA04C7"/>
    <w:rsid w:val="00FA4C53"/>
    <w:rsid w:val="00FB076F"/>
    <w:rsid w:val="00FB678C"/>
    <w:rsid w:val="00FC0C2D"/>
    <w:rsid w:val="00FC2B56"/>
    <w:rsid w:val="00FC40F4"/>
    <w:rsid w:val="00FC6915"/>
    <w:rsid w:val="00FC78ED"/>
    <w:rsid w:val="00FC79D2"/>
    <w:rsid w:val="00FD06DE"/>
    <w:rsid w:val="00FD119A"/>
    <w:rsid w:val="00FD1537"/>
    <w:rsid w:val="00FD29DB"/>
    <w:rsid w:val="00FD2AF1"/>
    <w:rsid w:val="00FD5568"/>
    <w:rsid w:val="00FD58D7"/>
    <w:rsid w:val="00FE3743"/>
    <w:rsid w:val="00FE5B48"/>
    <w:rsid w:val="00FE5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26829CF"/>
  <w15:chartTrackingRefBased/>
  <w15:docId w15:val="{B00C560E-DEC3-48B7-8D7F-41EDA1CA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FB"/>
    <w:pPr>
      <w:jc w:val="both"/>
    </w:pPr>
    <w:rPr>
      <w:rFonts w:ascii="Arial" w:hAnsi="Arial" w:cs="Arial"/>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76306"/>
    <w:pPr>
      <w:keepNext/>
      <w:suppressAutoHyphens/>
      <w:outlineLvl w:val="0"/>
    </w:pPr>
    <w:rPr>
      <w:rFonts w:ascii="Cambria" w:hAnsi="Cambria" w:cs="Times New Roman"/>
      <w:b/>
      <w:bCs/>
      <w:kern w:val="32"/>
      <w:sz w:val="32"/>
      <w:szCs w:val="32"/>
      <w:lang w:val="x-none"/>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1"/>
    <w:uiPriority w:val="99"/>
    <w:qFormat/>
    <w:rsid w:val="00976306"/>
    <w:pPr>
      <w:keepNext/>
      <w:suppressAutoHyphens/>
      <w:ind w:left="720" w:hanging="720"/>
      <w:outlineLvl w:val="1"/>
    </w:pPr>
    <w:rPr>
      <w:rFonts w:ascii="Cambria" w:hAnsi="Cambria" w:cs="Times New Roman"/>
      <w:b/>
      <w:bCs/>
      <w:i/>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rsid w:val="00976306"/>
    <w:pPr>
      <w:suppressAutoHyphens/>
      <w:outlineLvl w:val="2"/>
    </w:pPr>
    <w:rPr>
      <w:rFonts w:ascii="Cambria" w:hAnsi="Cambria" w:cs="Times New Roman"/>
      <w:b/>
      <w:bCs/>
      <w:sz w:val="26"/>
      <w:szCs w:val="26"/>
      <w:lang w:val="x-non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rsid w:val="00976306"/>
    <w:pPr>
      <w:suppressAutoHyphens/>
      <w:outlineLvl w:val="3"/>
    </w:pPr>
    <w:rPr>
      <w:rFonts w:ascii="Calibri" w:hAnsi="Calibri" w:cs="Times New Roman"/>
      <w:b/>
      <w:bCs/>
      <w:sz w:val="28"/>
      <w:szCs w:val="28"/>
      <w:lang w:val="x-non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976306"/>
    <w:pPr>
      <w:suppressAutoHyphens/>
      <w:outlineLvl w:val="4"/>
    </w:pPr>
    <w:rPr>
      <w:rFonts w:ascii="Calibri" w:hAnsi="Calibri" w:cs="Times New Roman"/>
      <w:b/>
      <w:bCs/>
      <w:i/>
      <w:iCs/>
      <w:sz w:val="26"/>
      <w:szCs w:val="26"/>
      <w:lang w:val="x-none"/>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976306"/>
    <w:pPr>
      <w:suppressAutoHyphens/>
      <w:outlineLvl w:val="5"/>
    </w:pPr>
    <w:rPr>
      <w:rFonts w:ascii="Calibri" w:hAnsi="Calibri" w:cs="Times New Roman"/>
      <w:b/>
      <w:bCs/>
      <w:sz w:val="22"/>
      <w:szCs w:val="22"/>
      <w:lang w:val="x-none"/>
    </w:rPr>
  </w:style>
  <w:style w:type="paragraph" w:styleId="Heading7">
    <w:name w:val="heading 7"/>
    <w:aliases w:val="Heading 7 (Do Not Use),Heading 7(unused),Legal Level 1.1.,L2 PIP,Lev 7,H7DO NOT USE,PA Appendix Major"/>
    <w:basedOn w:val="Normal"/>
    <w:next w:val="Normal"/>
    <w:link w:val="Heading7Char"/>
    <w:qFormat/>
    <w:rsid w:val="00976306"/>
    <w:pPr>
      <w:suppressAutoHyphens/>
      <w:outlineLvl w:val="6"/>
    </w:pPr>
    <w:rPr>
      <w:rFonts w:ascii="Calibri" w:hAnsi="Calibri" w:cs="Times New Roman"/>
      <w:sz w:val="24"/>
      <w:szCs w:val="24"/>
      <w:lang w:val="x-none"/>
    </w:rPr>
  </w:style>
  <w:style w:type="paragraph" w:styleId="Heading8">
    <w:name w:val="heading 8"/>
    <w:aliases w:val="Heading 8 (Do Not Use),Legal Level 1.1.1.,Lev 8,h8 DO NOT USE,PA Appendix Minor"/>
    <w:basedOn w:val="Normal"/>
    <w:next w:val="Normal"/>
    <w:link w:val="Heading8Char"/>
    <w:uiPriority w:val="99"/>
    <w:qFormat/>
    <w:rsid w:val="00976306"/>
    <w:pPr>
      <w:suppressAutoHyphens/>
      <w:outlineLvl w:val="7"/>
    </w:pPr>
    <w:rPr>
      <w:rFonts w:ascii="Calibri" w:hAnsi="Calibri" w:cs="Times New Roman"/>
      <w:i/>
      <w:iCs/>
      <w:sz w:val="24"/>
      <w:szCs w:val="24"/>
      <w:lang w:val="x-none"/>
    </w:rPr>
  </w:style>
  <w:style w:type="paragraph" w:styleId="Heading9">
    <w:name w:val="heading 9"/>
    <w:aliases w:val="Heading 9 (Do Not Use),Heading 9 (defunct),Legal Level 1.1.1.1.,Lev 9,h9 DO NOT USE,App Heading,Titre 10,App1"/>
    <w:basedOn w:val="Normal"/>
    <w:next w:val="Normal"/>
    <w:link w:val="Heading9Char"/>
    <w:uiPriority w:val="99"/>
    <w:qFormat/>
    <w:rsid w:val="00976306"/>
    <w:pPr>
      <w:suppressAutoHyphens/>
      <w:outlineLvl w:val="8"/>
    </w:pPr>
    <w:rPr>
      <w:rFonts w:ascii="Cambria" w:hAnsi="Cambria"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
    <w:basedOn w:val="Normal"/>
    <w:next w:val="Normal"/>
    <w:rsid w:val="00F72EFB"/>
    <w:pPr>
      <w:keepNext/>
      <w:keepLines/>
      <w:numPr>
        <w:ilvl w:val="1"/>
        <w:numId w:val="1"/>
      </w:numPr>
      <w:spacing w:after="240"/>
      <w:jc w:val="center"/>
    </w:pPr>
    <w:rPr>
      <w:b/>
    </w:rPr>
  </w:style>
  <w:style w:type="paragraph" w:customStyle="1" w:styleId="Part">
    <w:name w:val="Part #"/>
    <w:basedOn w:val="Normal"/>
    <w:next w:val="Normal"/>
    <w:rsid w:val="00F72EFB"/>
    <w:pPr>
      <w:keepNext/>
      <w:keepLines/>
      <w:numPr>
        <w:ilvl w:val="2"/>
        <w:numId w:val="1"/>
      </w:numPr>
      <w:spacing w:after="240"/>
      <w:jc w:val="center"/>
    </w:pPr>
  </w:style>
  <w:style w:type="paragraph" w:customStyle="1" w:styleId="Schedule">
    <w:name w:val="Schedule #"/>
    <w:basedOn w:val="Normal"/>
    <w:next w:val="Normal"/>
    <w:rsid w:val="00F72EFB"/>
    <w:pPr>
      <w:keepNext/>
      <w:keepLines/>
      <w:numPr>
        <w:numId w:val="1"/>
      </w:numPr>
      <w:spacing w:after="240"/>
      <w:jc w:val="center"/>
    </w:pPr>
    <w:rPr>
      <w:b/>
    </w:rPr>
  </w:style>
  <w:style w:type="paragraph" w:styleId="BodyText2">
    <w:name w:val="Body Text 2"/>
    <w:basedOn w:val="Normal"/>
    <w:link w:val="BodyText2Char"/>
    <w:rsid w:val="00F72EFB"/>
    <w:pPr>
      <w:keepLines/>
      <w:spacing w:before="120" w:after="120"/>
    </w:pPr>
    <w:rPr>
      <w:lang w:val="x-none"/>
    </w:rPr>
  </w:style>
  <w:style w:type="character" w:customStyle="1" w:styleId="BodyText2Char">
    <w:name w:val="Body Text 2 Char"/>
    <w:link w:val="BodyText2"/>
    <w:locked/>
    <w:rsid w:val="00F72EFB"/>
    <w:rPr>
      <w:rFonts w:ascii="Arial" w:hAnsi="Arial" w:cs="Arial"/>
      <w:lang w:val="x-none" w:eastAsia="en-US" w:bidi="ar-SA"/>
    </w:rPr>
  </w:style>
  <w:style w:type="paragraph" w:customStyle="1" w:styleId="CharChar1CharCharChar">
    <w:name w:val="Char Char1 Char Char Char"/>
    <w:basedOn w:val="Normal"/>
    <w:rsid w:val="00F72EFB"/>
    <w:pPr>
      <w:spacing w:before="60" w:after="120" w:line="240" w:lineRule="exact"/>
      <w:jc w:val="left"/>
    </w:pPr>
    <w:rPr>
      <w:rFonts w:ascii="Verdana" w:hAnsi="Verdana" w:cs="Times New Roman"/>
      <w:lang w:val="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76306"/>
    <w:rPr>
      <w:rFonts w:ascii="Cambria" w:hAnsi="Cambria"/>
      <w:b/>
      <w:bCs/>
      <w:kern w:val="32"/>
      <w:sz w:val="32"/>
      <w:szCs w:val="32"/>
      <w:lang w:val="x-none" w:eastAsia="en-US" w:bidi="ar-SA"/>
    </w:rPr>
  </w:style>
  <w:style w:type="paragraph" w:customStyle="1" w:styleId="CharChar7">
    <w:name w:val="Char Char7"/>
    <w:basedOn w:val="Normal"/>
    <w:rsid w:val="00976306"/>
    <w:pPr>
      <w:spacing w:before="60" w:after="120" w:line="240" w:lineRule="exact"/>
      <w:jc w:val="left"/>
    </w:pPr>
    <w:rPr>
      <w:rFonts w:ascii="Verdana" w:hAnsi="Verdana" w:cs="Times New Roman"/>
      <w:lang w:val="en-US"/>
    </w:rPr>
  </w:style>
  <w:style w:type="character" w:customStyle="1" w:styleId="Heading2Char1">
    <w:name w:val="Heading 2 Char1"/>
    <w:aliases w:val="PARA2 Char1,UNDERRUBRIK 1-2 Char1,h2 Char1,l2 Char1,level 2 Char1,H2 Char1,L2 Char1,Level 2 Topic Heading Char1,dd heading 2 Char1,dh2 Char1,KJL:1st Level Char1,Chapter Title Char1,Reset numbering Char1,S Heading Char1,S Heading 2 Char1"/>
    <w:link w:val="Heading2"/>
    <w:semiHidden/>
    <w:rsid w:val="00976306"/>
    <w:rPr>
      <w:rFonts w:ascii="Cambria" w:hAnsi="Cambria"/>
      <w:b/>
      <w:bCs/>
      <w:i/>
      <w:iCs/>
      <w:sz w:val="28"/>
      <w:szCs w:val="28"/>
      <w:lang w:val="x-none" w:eastAsia="en-US"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9"/>
    <w:rsid w:val="00976306"/>
    <w:rPr>
      <w:rFonts w:ascii="Cambria" w:hAnsi="Cambria"/>
      <w:b/>
      <w:bCs/>
      <w:sz w:val="26"/>
      <w:szCs w:val="26"/>
      <w:lang w:val="x-none"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976306"/>
    <w:rPr>
      <w:rFonts w:ascii="Calibri" w:hAnsi="Calibri"/>
      <w:b/>
      <w:bCs/>
      <w:sz w:val="28"/>
      <w:szCs w:val="28"/>
      <w:lang w:val="x-none" w:eastAsia="en-US" w:bidi="ar-SA"/>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976306"/>
    <w:rPr>
      <w:rFonts w:ascii="Calibri" w:hAnsi="Calibri"/>
      <w:b/>
      <w:bCs/>
      <w:i/>
      <w:iCs/>
      <w:sz w:val="26"/>
      <w:szCs w:val="26"/>
      <w:lang w:val="x-none" w:eastAsia="en-US" w:bidi="ar-SA"/>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976306"/>
    <w:rPr>
      <w:rFonts w:ascii="Calibri" w:hAnsi="Calibri"/>
      <w:b/>
      <w:bCs/>
      <w:sz w:val="22"/>
      <w:szCs w:val="22"/>
      <w:lang w:val="x-none" w:eastAsia="en-US" w:bidi="ar-SA"/>
    </w:rPr>
  </w:style>
  <w:style w:type="character" w:customStyle="1" w:styleId="Heading7Char">
    <w:name w:val="Heading 7 Char"/>
    <w:aliases w:val="Heading 7 (Do Not Use) Char,Heading 7(unused) Char,Legal Level 1.1. Char,L2 PIP Char,Lev 7 Char,H7DO NOT USE Char,PA Appendix Major Char"/>
    <w:link w:val="Heading7"/>
    <w:rsid w:val="00976306"/>
    <w:rPr>
      <w:rFonts w:ascii="Calibri" w:hAnsi="Calibri"/>
      <w:sz w:val="24"/>
      <w:szCs w:val="24"/>
      <w:lang w:val="x-none" w:eastAsia="en-US" w:bidi="ar-SA"/>
    </w:rPr>
  </w:style>
  <w:style w:type="character" w:customStyle="1" w:styleId="Heading8Char">
    <w:name w:val="Heading 8 Char"/>
    <w:aliases w:val="Heading 8 (Do Not Use) Char,Legal Level 1.1.1. Char,Lev 8 Char,h8 DO NOT USE Char,PA Appendix Minor Char"/>
    <w:link w:val="Heading8"/>
    <w:uiPriority w:val="99"/>
    <w:rsid w:val="00976306"/>
    <w:rPr>
      <w:rFonts w:ascii="Calibri" w:hAnsi="Calibri"/>
      <w:i/>
      <w:iCs/>
      <w:sz w:val="24"/>
      <w:szCs w:val="24"/>
      <w:lang w:val="x-none" w:eastAsia="en-US" w:bidi="ar-SA"/>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976306"/>
    <w:rPr>
      <w:rFonts w:ascii="Cambria" w:hAnsi="Cambria"/>
      <w:sz w:val="22"/>
      <w:szCs w:val="22"/>
      <w:lang w:val="x-none" w:eastAsia="en-US" w:bidi="ar-SA"/>
    </w:rPr>
  </w:style>
  <w:style w:type="paragraph" w:customStyle="1" w:styleId="CharChar1CharCharChar0">
    <w:name w:val="Char Char1 Char Char Char"/>
    <w:basedOn w:val="Normal"/>
    <w:rsid w:val="00976306"/>
    <w:pPr>
      <w:spacing w:before="60" w:after="120" w:line="240" w:lineRule="exact"/>
      <w:jc w:val="left"/>
    </w:pPr>
    <w:rPr>
      <w:rFonts w:ascii="Verdana" w:hAnsi="Verdana" w:cs="Times New Roman"/>
      <w:lang w:val="en-US"/>
    </w:rPr>
  </w:style>
  <w:style w:type="paragraph" w:customStyle="1" w:styleId="Normalindent1">
    <w:name w:val="Normal indent1"/>
    <w:basedOn w:val="Normal"/>
    <w:next w:val="Normal"/>
    <w:link w:val="Normalindent1Char"/>
    <w:rsid w:val="00976306"/>
    <w:pPr>
      <w:suppressAutoHyphens/>
      <w:ind w:left="720"/>
    </w:pPr>
    <w:rPr>
      <w:rFonts w:cs="Times New Roman"/>
      <w:sz w:val="24"/>
    </w:rPr>
  </w:style>
  <w:style w:type="character" w:customStyle="1" w:styleId="Normalindent1Char">
    <w:name w:val="Normal indent1 Char"/>
    <w:link w:val="Normalindent1"/>
    <w:rsid w:val="00976306"/>
    <w:rPr>
      <w:rFonts w:ascii="Arial" w:hAnsi="Arial"/>
      <w:sz w:val="24"/>
      <w:lang w:val="en-GB" w:eastAsia="en-US" w:bidi="ar-SA"/>
    </w:rPr>
  </w:style>
  <w:style w:type="paragraph" w:customStyle="1" w:styleId="Indenta">
    <w:name w:val="Indent a)"/>
    <w:basedOn w:val="Normal"/>
    <w:rsid w:val="00976306"/>
    <w:pPr>
      <w:suppressAutoHyphens/>
      <w:ind w:left="1440" w:hanging="720"/>
    </w:pPr>
    <w:rPr>
      <w:rFonts w:cs="Times New Roman"/>
      <w:sz w:val="24"/>
    </w:rPr>
  </w:style>
  <w:style w:type="paragraph" w:styleId="BalloonText">
    <w:name w:val="Balloon Text"/>
    <w:basedOn w:val="Normal"/>
    <w:link w:val="BalloonTextChar"/>
    <w:semiHidden/>
    <w:rsid w:val="00976306"/>
    <w:pPr>
      <w:suppressAutoHyphens/>
    </w:pPr>
    <w:rPr>
      <w:rFonts w:cs="Times New Roman"/>
      <w:sz w:val="2"/>
      <w:lang w:val="x-none"/>
    </w:rPr>
  </w:style>
  <w:style w:type="character" w:customStyle="1" w:styleId="BalloonTextChar">
    <w:name w:val="Balloon Text Char"/>
    <w:link w:val="BalloonText"/>
    <w:semiHidden/>
    <w:rsid w:val="00976306"/>
    <w:rPr>
      <w:rFonts w:ascii="Arial" w:hAnsi="Arial"/>
      <w:sz w:val="2"/>
      <w:lang w:val="x-none" w:eastAsia="en-US" w:bidi="ar-SA"/>
    </w:rPr>
  </w:style>
  <w:style w:type="character" w:styleId="CommentReference">
    <w:name w:val="annotation reference"/>
    <w:semiHidden/>
    <w:rsid w:val="00976306"/>
    <w:rPr>
      <w:rFonts w:cs="Times New Roman"/>
      <w:sz w:val="16"/>
      <w:szCs w:val="16"/>
    </w:rPr>
  </w:style>
  <w:style w:type="character" w:styleId="Hyperlink">
    <w:name w:val="Hyperlink"/>
    <w:uiPriority w:val="99"/>
    <w:rsid w:val="00976306"/>
    <w:rPr>
      <w:rFonts w:ascii="Arial" w:hAnsi="Arial" w:cs="Times New Roman"/>
      <w:color w:val="0000FF"/>
      <w:sz w:val="24"/>
      <w:u w:val="single"/>
    </w:rPr>
  </w:style>
  <w:style w:type="paragraph" w:styleId="TOAHeading">
    <w:name w:val="toa heading"/>
    <w:basedOn w:val="Normal"/>
    <w:next w:val="Normal"/>
    <w:semiHidden/>
    <w:rsid w:val="00976306"/>
    <w:pPr>
      <w:widowControl w:val="0"/>
      <w:tabs>
        <w:tab w:val="right" w:pos="9360"/>
      </w:tabs>
      <w:suppressAutoHyphens/>
      <w:overflowPunct w:val="0"/>
      <w:autoSpaceDE w:val="0"/>
      <w:autoSpaceDN w:val="0"/>
      <w:adjustRightInd w:val="0"/>
      <w:textAlignment w:val="baseline"/>
    </w:pPr>
    <w:rPr>
      <w:rFonts w:cs="Times New Roman"/>
      <w:sz w:val="22"/>
      <w:lang w:val="en-US"/>
    </w:rPr>
  </w:style>
  <w:style w:type="paragraph" w:styleId="TOC7">
    <w:name w:val="toc 7"/>
    <w:basedOn w:val="Normal"/>
    <w:next w:val="Normal"/>
    <w:autoRedefine/>
    <w:semiHidden/>
    <w:rsid w:val="00976306"/>
    <w:pPr>
      <w:suppressAutoHyphens/>
      <w:ind w:left="1440"/>
    </w:pPr>
    <w:rPr>
      <w:rFonts w:cs="Times New Roman"/>
      <w:sz w:val="24"/>
    </w:rPr>
  </w:style>
  <w:style w:type="paragraph" w:styleId="TOC8">
    <w:name w:val="toc 8"/>
    <w:basedOn w:val="Normal"/>
    <w:next w:val="Normal"/>
    <w:autoRedefine/>
    <w:semiHidden/>
    <w:rsid w:val="00976306"/>
    <w:pPr>
      <w:suppressAutoHyphens/>
      <w:ind w:left="1680"/>
    </w:pPr>
    <w:rPr>
      <w:rFonts w:cs="Times New Roman"/>
      <w:sz w:val="24"/>
    </w:rPr>
  </w:style>
  <w:style w:type="paragraph" w:styleId="TOC2">
    <w:name w:val="toc 2"/>
    <w:basedOn w:val="Normal"/>
    <w:next w:val="Normal"/>
    <w:autoRedefine/>
    <w:rsid w:val="0025274C"/>
    <w:pPr>
      <w:tabs>
        <w:tab w:val="left" w:pos="720"/>
        <w:tab w:val="right" w:leader="dot" w:pos="9060"/>
      </w:tabs>
      <w:suppressAutoHyphens/>
      <w:jc w:val="left"/>
    </w:pPr>
    <w:rPr>
      <w:rFonts w:cs="Times New Roman"/>
      <w:b/>
      <w:sz w:val="32"/>
      <w:szCs w:val="32"/>
    </w:rPr>
  </w:style>
  <w:style w:type="paragraph" w:styleId="TOC4">
    <w:name w:val="toc 4"/>
    <w:basedOn w:val="Normal"/>
    <w:next w:val="Normal"/>
    <w:autoRedefine/>
    <w:semiHidden/>
    <w:rsid w:val="00976306"/>
    <w:pPr>
      <w:suppressAutoHyphens/>
      <w:ind w:left="720"/>
    </w:pPr>
    <w:rPr>
      <w:rFonts w:cs="Times New Roman"/>
      <w:sz w:val="24"/>
    </w:rPr>
  </w:style>
  <w:style w:type="paragraph" w:styleId="TOC1">
    <w:name w:val="toc 1"/>
    <w:basedOn w:val="Normal"/>
    <w:next w:val="Normal"/>
    <w:autoRedefine/>
    <w:uiPriority w:val="39"/>
    <w:rsid w:val="00976306"/>
    <w:pPr>
      <w:tabs>
        <w:tab w:val="left" w:pos="709"/>
        <w:tab w:val="right" w:leader="dot" w:pos="9072"/>
      </w:tabs>
      <w:suppressAutoHyphens/>
      <w:jc w:val="left"/>
    </w:pPr>
    <w:rPr>
      <w:rFonts w:cs="Times New Roman"/>
      <w:noProof/>
      <w:sz w:val="24"/>
    </w:rPr>
  </w:style>
  <w:style w:type="paragraph" w:styleId="TOC6">
    <w:name w:val="toc 6"/>
    <w:basedOn w:val="Normal"/>
    <w:next w:val="Normal"/>
    <w:autoRedefine/>
    <w:semiHidden/>
    <w:rsid w:val="00976306"/>
    <w:pPr>
      <w:suppressAutoHyphens/>
      <w:ind w:left="1200"/>
    </w:pPr>
    <w:rPr>
      <w:rFonts w:cs="Times New Roman"/>
      <w:sz w:val="24"/>
    </w:rPr>
  </w:style>
  <w:style w:type="paragraph" w:styleId="TOC5">
    <w:name w:val="toc 5"/>
    <w:basedOn w:val="Normal"/>
    <w:next w:val="Normal"/>
    <w:autoRedefine/>
    <w:semiHidden/>
    <w:rsid w:val="00976306"/>
    <w:pPr>
      <w:suppressAutoHyphens/>
      <w:ind w:left="960"/>
    </w:pPr>
    <w:rPr>
      <w:rFonts w:cs="Times New Roman"/>
      <w:sz w:val="24"/>
    </w:rPr>
  </w:style>
  <w:style w:type="paragraph" w:styleId="TOC3">
    <w:name w:val="toc 3"/>
    <w:basedOn w:val="Normal"/>
    <w:next w:val="Normal"/>
    <w:autoRedefine/>
    <w:rsid w:val="00976306"/>
    <w:pPr>
      <w:suppressAutoHyphens/>
      <w:ind w:left="480"/>
    </w:pPr>
    <w:rPr>
      <w:rFonts w:cs="Times New Roman"/>
      <w:sz w:val="24"/>
    </w:rPr>
  </w:style>
  <w:style w:type="paragraph" w:customStyle="1" w:styleId="NormalBold">
    <w:name w:val="Normal Bold"/>
    <w:basedOn w:val="Normal"/>
    <w:next w:val="Normal"/>
    <w:link w:val="NormalBoldChar1"/>
    <w:rsid w:val="00976306"/>
    <w:pPr>
      <w:suppressAutoHyphens/>
    </w:pPr>
    <w:rPr>
      <w:rFonts w:cs="Times New Roman"/>
      <w:b/>
      <w:sz w:val="24"/>
    </w:rPr>
  </w:style>
  <w:style w:type="character" w:customStyle="1" w:styleId="NormalBoldChar1">
    <w:name w:val="Normal Bold Char1"/>
    <w:link w:val="NormalBold"/>
    <w:rsid w:val="00976306"/>
    <w:rPr>
      <w:rFonts w:ascii="Arial" w:hAnsi="Arial"/>
      <w:b/>
      <w:sz w:val="24"/>
      <w:lang w:val="en-GB" w:eastAsia="en-US" w:bidi="ar-SA"/>
    </w:rPr>
  </w:style>
  <w:style w:type="paragraph" w:customStyle="1" w:styleId="Normalhangingindent">
    <w:name w:val="Normal hanging indent"/>
    <w:basedOn w:val="Normal"/>
    <w:next w:val="Normal"/>
    <w:link w:val="NormalhangingindentChar"/>
    <w:rsid w:val="00976306"/>
    <w:pPr>
      <w:suppressAutoHyphens/>
      <w:ind w:left="720" w:hanging="720"/>
    </w:pPr>
    <w:rPr>
      <w:sz w:val="24"/>
    </w:rPr>
  </w:style>
  <w:style w:type="character" w:customStyle="1" w:styleId="NormalhangingindentChar">
    <w:name w:val="Normal hanging indent Char"/>
    <w:link w:val="Normalhangingindent"/>
    <w:rsid w:val="00976306"/>
    <w:rPr>
      <w:rFonts w:ascii="Arial" w:hAnsi="Arial" w:cs="Arial"/>
      <w:sz w:val="24"/>
      <w:lang w:val="en-GB" w:eastAsia="en-US" w:bidi="ar-SA"/>
    </w:rPr>
  </w:style>
  <w:style w:type="paragraph" w:customStyle="1" w:styleId="Indenti">
    <w:name w:val="Indent i)"/>
    <w:basedOn w:val="Normal"/>
    <w:rsid w:val="00976306"/>
    <w:pPr>
      <w:suppressAutoHyphens/>
      <w:ind w:left="2160" w:hanging="720"/>
    </w:pPr>
    <w:rPr>
      <w:rFonts w:cs="Times New Roman"/>
      <w:sz w:val="24"/>
    </w:rPr>
  </w:style>
  <w:style w:type="paragraph" w:styleId="CommentText">
    <w:name w:val="annotation text"/>
    <w:basedOn w:val="Normal"/>
    <w:link w:val="CommentTextChar"/>
    <w:semiHidden/>
    <w:rsid w:val="00976306"/>
    <w:pPr>
      <w:suppressAutoHyphens/>
    </w:pPr>
    <w:rPr>
      <w:rFonts w:cs="Times New Roman"/>
      <w:lang w:val="x-none"/>
    </w:rPr>
  </w:style>
  <w:style w:type="character" w:customStyle="1" w:styleId="CommentTextChar">
    <w:name w:val="Comment Text Char"/>
    <w:link w:val="CommentText"/>
    <w:semiHidden/>
    <w:rsid w:val="00976306"/>
    <w:rPr>
      <w:rFonts w:ascii="Arial" w:hAnsi="Arial"/>
      <w:lang w:val="x-none" w:eastAsia="en-US" w:bidi="ar-SA"/>
    </w:rPr>
  </w:style>
  <w:style w:type="character" w:styleId="PageNumber">
    <w:name w:val="page number"/>
    <w:rsid w:val="00976306"/>
    <w:rPr>
      <w:rFonts w:ascii="Arial" w:hAnsi="Arial" w:cs="Times New Roman"/>
      <w:sz w:val="24"/>
    </w:rPr>
  </w:style>
  <w:style w:type="paragraph" w:styleId="CommentSubject">
    <w:name w:val="annotation subject"/>
    <w:basedOn w:val="CommentText"/>
    <w:next w:val="CommentText"/>
    <w:link w:val="CommentSubjectChar"/>
    <w:semiHidden/>
    <w:rsid w:val="00976306"/>
    <w:rPr>
      <w:b/>
      <w:bCs/>
    </w:rPr>
  </w:style>
  <w:style w:type="table" w:styleId="TableGrid">
    <w:name w:val="Table Grid"/>
    <w:basedOn w:val="TableNormal"/>
    <w:rsid w:val="00976306"/>
    <w:pPr>
      <w:suppressAutoHyphens/>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976306"/>
    <w:pPr>
      <w:widowControl w:val="0"/>
      <w:jc w:val="left"/>
    </w:pPr>
    <w:rPr>
      <w:rFonts w:cs="Times New Roman"/>
      <w:lang w:val="x-none"/>
    </w:rPr>
  </w:style>
  <w:style w:type="character" w:customStyle="1" w:styleId="EndnoteTextChar">
    <w:name w:val="Endnote Text Char"/>
    <w:link w:val="EndnoteText"/>
    <w:semiHidden/>
    <w:rsid w:val="00976306"/>
    <w:rPr>
      <w:rFonts w:ascii="Arial" w:hAnsi="Arial"/>
      <w:lang w:val="x-none" w:eastAsia="en-US" w:bidi="ar-SA"/>
    </w:rPr>
  </w:style>
  <w:style w:type="paragraph" w:customStyle="1" w:styleId="NormalBoldCentre">
    <w:name w:val="Normal Bold Centre"/>
    <w:basedOn w:val="NormalBold"/>
    <w:next w:val="Normal"/>
    <w:rsid w:val="00976306"/>
    <w:pPr>
      <w:jc w:val="center"/>
    </w:pPr>
  </w:style>
  <w:style w:type="character" w:styleId="FollowedHyperlink">
    <w:name w:val="FollowedHyperlink"/>
    <w:rsid w:val="00976306"/>
    <w:rPr>
      <w:rFonts w:cs="Times New Roman"/>
      <w:color w:val="800080"/>
      <w:u w:val="single"/>
    </w:rPr>
  </w:style>
  <w:style w:type="paragraph" w:styleId="Footer">
    <w:name w:val="footer"/>
    <w:basedOn w:val="Normal"/>
    <w:link w:val="FooterChar"/>
    <w:uiPriority w:val="99"/>
    <w:rsid w:val="00976306"/>
    <w:pPr>
      <w:tabs>
        <w:tab w:val="center" w:pos="4153"/>
        <w:tab w:val="right" w:pos="8306"/>
      </w:tabs>
      <w:suppressAutoHyphens/>
    </w:pPr>
    <w:rPr>
      <w:sz w:val="24"/>
      <w:lang w:val="x-none"/>
    </w:rPr>
  </w:style>
  <w:style w:type="character" w:customStyle="1" w:styleId="FooterChar">
    <w:name w:val="Footer Char"/>
    <w:link w:val="Footer"/>
    <w:uiPriority w:val="99"/>
    <w:rsid w:val="00976306"/>
    <w:rPr>
      <w:rFonts w:ascii="Arial" w:hAnsi="Arial"/>
      <w:sz w:val="24"/>
      <w:lang w:val="x-none" w:eastAsia="en-US" w:bidi="ar-SA"/>
    </w:rPr>
  </w:style>
  <w:style w:type="paragraph" w:styleId="Header">
    <w:name w:val="header"/>
    <w:basedOn w:val="Normal"/>
    <w:link w:val="HeaderChar"/>
    <w:uiPriority w:val="99"/>
    <w:rsid w:val="00976306"/>
    <w:pPr>
      <w:numPr>
        <w:ilvl w:val="1"/>
        <w:numId w:val="2"/>
      </w:numPr>
      <w:tabs>
        <w:tab w:val="center" w:pos="4320"/>
        <w:tab w:val="right" w:pos="8640"/>
      </w:tabs>
      <w:ind w:left="0" w:firstLine="0"/>
    </w:pPr>
    <w:rPr>
      <w:sz w:val="16"/>
    </w:rPr>
  </w:style>
  <w:style w:type="character" w:customStyle="1" w:styleId="HeaderChar">
    <w:name w:val="Header Char"/>
    <w:link w:val="Header"/>
    <w:uiPriority w:val="99"/>
    <w:rsid w:val="00976306"/>
    <w:rPr>
      <w:rFonts w:ascii="Arial" w:hAnsi="Arial" w:cs="Arial"/>
      <w:sz w:val="16"/>
      <w:lang w:eastAsia="en-US"/>
    </w:rPr>
  </w:style>
  <w:style w:type="paragraph" w:customStyle="1" w:styleId="Level2">
    <w:name w:val="Level 2"/>
    <w:basedOn w:val="Normal"/>
    <w:rsid w:val="00976306"/>
    <w:pPr>
      <w:numPr>
        <w:ilvl w:val="2"/>
        <w:numId w:val="3"/>
      </w:numPr>
      <w:tabs>
        <w:tab w:val="clear" w:pos="1701"/>
        <w:tab w:val="num" w:pos="1570"/>
      </w:tabs>
      <w:spacing w:after="240"/>
      <w:ind w:left="1570" w:hanging="850"/>
      <w:outlineLvl w:val="1"/>
    </w:pPr>
  </w:style>
  <w:style w:type="paragraph" w:customStyle="1" w:styleId="Level1">
    <w:name w:val="Level 1"/>
    <w:basedOn w:val="Normal"/>
    <w:rsid w:val="00976306"/>
    <w:pPr>
      <w:numPr>
        <w:ilvl w:val="3"/>
        <w:numId w:val="3"/>
      </w:numPr>
      <w:tabs>
        <w:tab w:val="clear" w:pos="2551"/>
        <w:tab w:val="num" w:pos="850"/>
      </w:tabs>
      <w:spacing w:after="240"/>
      <w:ind w:left="850"/>
      <w:outlineLvl w:val="0"/>
    </w:pPr>
  </w:style>
  <w:style w:type="paragraph" w:customStyle="1" w:styleId="Level3">
    <w:name w:val="Level 3"/>
    <w:basedOn w:val="Normal"/>
    <w:rsid w:val="00976306"/>
    <w:pPr>
      <w:numPr>
        <w:ilvl w:val="4"/>
        <w:numId w:val="3"/>
      </w:numPr>
      <w:tabs>
        <w:tab w:val="clear" w:pos="3402"/>
        <w:tab w:val="num" w:pos="1701"/>
      </w:tabs>
      <w:spacing w:after="240"/>
      <w:ind w:left="1701"/>
      <w:outlineLvl w:val="2"/>
    </w:pPr>
  </w:style>
  <w:style w:type="paragraph" w:customStyle="1" w:styleId="Level4">
    <w:name w:val="Level 4"/>
    <w:basedOn w:val="Normal"/>
    <w:rsid w:val="00976306"/>
    <w:pPr>
      <w:numPr>
        <w:ilvl w:val="5"/>
        <w:numId w:val="3"/>
      </w:numPr>
      <w:tabs>
        <w:tab w:val="clear" w:pos="4252"/>
        <w:tab w:val="num" w:pos="2551"/>
      </w:tabs>
      <w:spacing w:after="240"/>
      <w:ind w:left="2551"/>
      <w:outlineLvl w:val="3"/>
    </w:pPr>
  </w:style>
  <w:style w:type="paragraph" w:customStyle="1" w:styleId="Level5">
    <w:name w:val="Level 5"/>
    <w:basedOn w:val="Normal"/>
    <w:rsid w:val="00976306"/>
    <w:pPr>
      <w:numPr>
        <w:ilvl w:val="5"/>
        <w:numId w:val="2"/>
      </w:numPr>
      <w:tabs>
        <w:tab w:val="num" w:pos="3402"/>
      </w:tabs>
      <w:spacing w:after="240"/>
      <w:ind w:left="3402" w:hanging="851"/>
      <w:outlineLvl w:val="4"/>
    </w:pPr>
  </w:style>
  <w:style w:type="paragraph" w:customStyle="1" w:styleId="Indentnnn">
    <w:name w:val="Indent n.n.n"/>
    <w:basedOn w:val="Normal"/>
    <w:rsid w:val="00976306"/>
    <w:pPr>
      <w:suppressAutoHyphens/>
      <w:spacing w:after="160"/>
      <w:ind w:left="1440" w:hanging="720"/>
    </w:pPr>
    <w:rPr>
      <w:rFonts w:cs="Times New Roman"/>
      <w:sz w:val="24"/>
    </w:rPr>
  </w:style>
  <w:style w:type="paragraph" w:customStyle="1" w:styleId="DefaultParagraphFontPara">
    <w:name w:val="Default Paragraph Font Para"/>
    <w:basedOn w:val="Normal"/>
    <w:rsid w:val="00976306"/>
    <w:pPr>
      <w:spacing w:before="60" w:after="120" w:line="240" w:lineRule="exact"/>
      <w:jc w:val="left"/>
    </w:pPr>
    <w:rPr>
      <w:rFonts w:ascii="Verdana" w:hAnsi="Verdana" w:cs="Times New Roman"/>
      <w:lang w:val="en-US"/>
    </w:rPr>
  </w:style>
  <w:style w:type="paragraph" w:customStyle="1" w:styleId="1">
    <w:name w:val="1"/>
    <w:basedOn w:val="Normal"/>
    <w:rsid w:val="00976306"/>
    <w:pPr>
      <w:spacing w:after="160" w:line="240" w:lineRule="exact"/>
      <w:jc w:val="left"/>
    </w:pPr>
    <w:rPr>
      <w:rFonts w:ascii="Tahoma" w:hAnsi="Tahoma" w:cs="Tahoma"/>
      <w:lang w:val="en-US"/>
    </w:rPr>
  </w:style>
  <w:style w:type="paragraph" w:styleId="ListNumber">
    <w:name w:val="List Number"/>
    <w:basedOn w:val="Normal"/>
    <w:rsid w:val="00976306"/>
    <w:pPr>
      <w:tabs>
        <w:tab w:val="num" w:pos="1080"/>
      </w:tabs>
      <w:spacing w:after="160"/>
      <w:ind w:left="1080" w:hanging="360"/>
    </w:pPr>
    <w:rPr>
      <w:sz w:val="22"/>
      <w:szCs w:val="24"/>
    </w:rPr>
  </w:style>
  <w:style w:type="paragraph" w:customStyle="1" w:styleId="Style11ptJustifiedBefore254cmHanging095cm">
    <w:name w:val="Style 11 pt Justified Before:  2.54 cm Hanging:  0.95 cm"/>
    <w:basedOn w:val="Normal"/>
    <w:rsid w:val="00976306"/>
    <w:pPr>
      <w:spacing w:after="160"/>
      <w:ind w:left="1979" w:hanging="539"/>
    </w:pPr>
    <w:rPr>
      <w:sz w:val="22"/>
      <w:szCs w:val="22"/>
    </w:rPr>
  </w:style>
  <w:style w:type="paragraph" w:styleId="FootnoteText">
    <w:name w:val="footnote text"/>
    <w:basedOn w:val="Normal"/>
    <w:link w:val="FootnoteTextChar"/>
    <w:semiHidden/>
    <w:rsid w:val="00976306"/>
    <w:pPr>
      <w:jc w:val="left"/>
    </w:pPr>
    <w:rPr>
      <w:rFonts w:cs="Times New Roman"/>
      <w:lang w:val="x-none"/>
    </w:rPr>
  </w:style>
  <w:style w:type="character" w:customStyle="1" w:styleId="FootnoteTextChar">
    <w:name w:val="Footnote Text Char"/>
    <w:link w:val="FootnoteText"/>
    <w:semiHidden/>
    <w:rsid w:val="00976306"/>
    <w:rPr>
      <w:rFonts w:ascii="Arial" w:hAnsi="Arial"/>
      <w:lang w:val="x-none" w:eastAsia="en-US" w:bidi="ar-SA"/>
    </w:rPr>
  </w:style>
  <w:style w:type="character" w:styleId="FootnoteReference">
    <w:name w:val="footnote reference"/>
    <w:semiHidden/>
    <w:rsid w:val="00976306"/>
    <w:rPr>
      <w:rFonts w:cs="Times New Roman"/>
      <w:vertAlign w:val="superscript"/>
    </w:rPr>
  </w:style>
  <w:style w:type="paragraph" w:customStyle="1" w:styleId="Level6">
    <w:name w:val="Level 6"/>
    <w:basedOn w:val="Normal"/>
    <w:rsid w:val="00976306"/>
    <w:pPr>
      <w:tabs>
        <w:tab w:val="num" w:pos="4252"/>
      </w:tabs>
      <w:spacing w:after="240"/>
      <w:ind w:left="4252" w:hanging="850"/>
      <w:outlineLvl w:val="5"/>
    </w:pPr>
  </w:style>
  <w:style w:type="paragraph" w:customStyle="1" w:styleId="SchHead">
    <w:name w:val="SchHead"/>
    <w:basedOn w:val="Normal"/>
    <w:next w:val="Normal"/>
    <w:rsid w:val="00976306"/>
    <w:pPr>
      <w:numPr>
        <w:numId w:val="9"/>
      </w:numPr>
      <w:overflowPunct w:val="0"/>
      <w:autoSpaceDE w:val="0"/>
      <w:autoSpaceDN w:val="0"/>
      <w:adjustRightInd w:val="0"/>
      <w:spacing w:after="240" w:line="360" w:lineRule="auto"/>
      <w:ind w:left="0"/>
      <w:jc w:val="center"/>
      <w:textAlignment w:val="baseline"/>
    </w:pPr>
    <w:rPr>
      <w:rFonts w:ascii="Times New Roman" w:hAnsi="Times New Roman" w:cs="Times New Roman"/>
      <w:b/>
      <w:caps/>
      <w:sz w:val="22"/>
    </w:rPr>
  </w:style>
  <w:style w:type="paragraph" w:customStyle="1" w:styleId="MarginText">
    <w:name w:val="Margin Text"/>
    <w:basedOn w:val="BodyText"/>
    <w:link w:val="MarginTextChar"/>
    <w:uiPriority w:val="99"/>
    <w:rsid w:val="00976306"/>
    <w:pPr>
      <w:suppressAutoHyphens w:val="0"/>
      <w:overflowPunct w:val="0"/>
      <w:autoSpaceDE w:val="0"/>
      <w:autoSpaceDN w:val="0"/>
      <w:adjustRightInd w:val="0"/>
      <w:spacing w:after="240" w:line="360" w:lineRule="auto"/>
      <w:textAlignment w:val="baseline"/>
    </w:pPr>
    <w:rPr>
      <w:rFonts w:ascii="Times New Roman" w:hAnsi="Times New Roman"/>
      <w:sz w:val="22"/>
    </w:rPr>
  </w:style>
  <w:style w:type="paragraph" w:styleId="BodyText">
    <w:name w:val="Body Text"/>
    <w:basedOn w:val="Normal"/>
    <w:link w:val="BodyTextChar1"/>
    <w:rsid w:val="00976306"/>
    <w:pPr>
      <w:suppressAutoHyphens/>
      <w:spacing w:after="120"/>
    </w:pPr>
    <w:rPr>
      <w:rFonts w:cs="Times New Roman"/>
      <w:sz w:val="24"/>
    </w:rPr>
  </w:style>
  <w:style w:type="paragraph" w:customStyle="1" w:styleId="Default">
    <w:name w:val="Default"/>
    <w:link w:val="DefaultChar"/>
    <w:rsid w:val="00976306"/>
    <w:pPr>
      <w:autoSpaceDE w:val="0"/>
      <w:autoSpaceDN w:val="0"/>
      <w:adjustRightInd w:val="0"/>
    </w:pPr>
    <w:rPr>
      <w:rFonts w:ascii="Arial" w:hAnsi="Arial" w:cs="Arial"/>
      <w:color w:val="000000"/>
      <w:sz w:val="24"/>
      <w:szCs w:val="24"/>
      <w:lang w:val="en-US" w:eastAsia="en-US"/>
    </w:rPr>
  </w:style>
  <w:style w:type="character" w:customStyle="1" w:styleId="DefaultChar">
    <w:name w:val="Default Char"/>
    <w:link w:val="Default"/>
    <w:rsid w:val="00976306"/>
    <w:rPr>
      <w:rFonts w:ascii="Arial" w:hAnsi="Arial" w:cs="Arial"/>
      <w:color w:val="000000"/>
      <w:sz w:val="24"/>
      <w:szCs w:val="24"/>
      <w:lang w:val="en-US" w:eastAsia="en-US" w:bidi="ar-SA"/>
    </w:rPr>
  </w:style>
  <w:style w:type="paragraph" w:customStyle="1" w:styleId="00-Normal-BB">
    <w:name w:val="00-Normal-BB"/>
    <w:link w:val="00-Normal-BBChar"/>
    <w:rsid w:val="00976306"/>
    <w:pPr>
      <w:jc w:val="both"/>
    </w:pPr>
    <w:rPr>
      <w:rFonts w:ascii="Arial" w:hAnsi="Arial" w:cs="Arial"/>
      <w:sz w:val="22"/>
      <w:szCs w:val="24"/>
      <w:lang w:eastAsia="en-US"/>
    </w:rPr>
  </w:style>
  <w:style w:type="character" w:customStyle="1" w:styleId="00-Normal-BBChar">
    <w:name w:val="00-Normal-BB Char"/>
    <w:link w:val="00-Normal-BB"/>
    <w:rsid w:val="00976306"/>
    <w:rPr>
      <w:rFonts w:ascii="Arial" w:hAnsi="Arial" w:cs="Arial"/>
      <w:sz w:val="22"/>
      <w:szCs w:val="24"/>
      <w:lang w:val="en-GB" w:eastAsia="en-US" w:bidi="ar-SA"/>
    </w:rPr>
  </w:style>
  <w:style w:type="character" w:customStyle="1" w:styleId="Char14">
    <w:name w:val="Char14"/>
    <w:semiHidden/>
    <w:rsid w:val="00976306"/>
    <w:rPr>
      <w:rFonts w:ascii="Cambria" w:hAnsi="Cambria" w:cs="Times New Roman"/>
      <w:b/>
      <w:bCs/>
      <w:i/>
      <w:iCs/>
      <w:sz w:val="28"/>
      <w:szCs w:val="28"/>
      <w:lang w:val="x-none" w:eastAsia="en-US"/>
    </w:rPr>
  </w:style>
  <w:style w:type="paragraph" w:styleId="NormalWeb">
    <w:name w:val="Normal (Web)"/>
    <w:basedOn w:val="Normal"/>
    <w:uiPriority w:val="99"/>
    <w:rsid w:val="00976306"/>
    <w:pPr>
      <w:jc w:val="left"/>
    </w:pPr>
    <w:rPr>
      <w:rFonts w:ascii="Times New Roman" w:hAnsi="Times New Roman" w:cs="Times New Roman"/>
      <w:sz w:val="24"/>
      <w:szCs w:val="24"/>
      <w:lang w:eastAsia="en-GB"/>
    </w:rPr>
  </w:style>
  <w:style w:type="character" w:styleId="Emphasis">
    <w:name w:val="Emphasis"/>
    <w:qFormat/>
    <w:rsid w:val="00976306"/>
    <w:rPr>
      <w:i/>
      <w:iCs/>
    </w:rPr>
  </w:style>
  <w:style w:type="paragraph" w:customStyle="1" w:styleId="01-NormInd2-BB">
    <w:name w:val="01-NormInd2-BB"/>
    <w:basedOn w:val="00-Normal-BB"/>
    <w:rsid w:val="00976306"/>
    <w:pPr>
      <w:ind w:left="1440"/>
    </w:pPr>
  </w:style>
  <w:style w:type="paragraph" w:customStyle="1" w:styleId="01-NormInd3-BB">
    <w:name w:val="01-NormInd3-BB"/>
    <w:basedOn w:val="00-Normal-BB"/>
    <w:rsid w:val="00976306"/>
    <w:pPr>
      <w:ind w:left="2880"/>
    </w:pPr>
  </w:style>
  <w:style w:type="paragraph" w:customStyle="1" w:styleId="01-Level1-BB">
    <w:name w:val="01-Level1-BB"/>
    <w:basedOn w:val="00-Normal-BB"/>
    <w:next w:val="Normal"/>
    <w:rsid w:val="00976306"/>
    <w:pPr>
      <w:numPr>
        <w:numId w:val="10"/>
      </w:numPr>
      <w:tabs>
        <w:tab w:val="clear" w:pos="720"/>
        <w:tab w:val="num" w:pos="360"/>
      </w:tabs>
      <w:ind w:left="0" w:firstLine="0"/>
    </w:pPr>
    <w:rPr>
      <w:b/>
    </w:rPr>
  </w:style>
  <w:style w:type="paragraph" w:customStyle="1" w:styleId="01-Level2-BB">
    <w:name w:val="01-Level2-BB"/>
    <w:basedOn w:val="00-Normal-BB"/>
    <w:next w:val="01-NormInd2-BB"/>
    <w:rsid w:val="00976306"/>
    <w:pPr>
      <w:numPr>
        <w:ilvl w:val="1"/>
        <w:numId w:val="10"/>
      </w:numPr>
      <w:tabs>
        <w:tab w:val="clear" w:pos="1440"/>
        <w:tab w:val="num" w:pos="360"/>
        <w:tab w:val="num" w:pos="1080"/>
      </w:tabs>
      <w:ind w:left="0" w:firstLine="0"/>
    </w:pPr>
  </w:style>
  <w:style w:type="paragraph" w:customStyle="1" w:styleId="01-Level3-BB">
    <w:name w:val="01-Level3-BB"/>
    <w:basedOn w:val="00-Normal-BB"/>
    <w:next w:val="01-NormInd3-BB"/>
    <w:rsid w:val="00976306"/>
    <w:pPr>
      <w:numPr>
        <w:ilvl w:val="2"/>
        <w:numId w:val="10"/>
      </w:numPr>
      <w:tabs>
        <w:tab w:val="clear" w:pos="2880"/>
        <w:tab w:val="num" w:pos="360"/>
        <w:tab w:val="num" w:pos="1800"/>
      </w:tabs>
      <w:ind w:left="0" w:firstLine="0"/>
    </w:pPr>
  </w:style>
  <w:style w:type="paragraph" w:customStyle="1" w:styleId="01-Level4-BB">
    <w:name w:val="01-Level4-BB"/>
    <w:basedOn w:val="00-Normal-BB"/>
    <w:next w:val="Normal"/>
    <w:rsid w:val="00976306"/>
    <w:pPr>
      <w:numPr>
        <w:ilvl w:val="3"/>
        <w:numId w:val="10"/>
      </w:numPr>
      <w:tabs>
        <w:tab w:val="clear" w:pos="4800"/>
        <w:tab w:val="num" w:pos="360"/>
        <w:tab w:val="num" w:pos="2520"/>
      </w:tabs>
      <w:ind w:left="0" w:firstLine="0"/>
    </w:pPr>
  </w:style>
  <w:style w:type="paragraph" w:customStyle="1" w:styleId="01-Level5-BB">
    <w:name w:val="01-Level5-BB"/>
    <w:basedOn w:val="00-Normal-BB"/>
    <w:next w:val="Normal"/>
    <w:rsid w:val="00976306"/>
    <w:pPr>
      <w:numPr>
        <w:ilvl w:val="4"/>
        <w:numId w:val="10"/>
      </w:numPr>
      <w:tabs>
        <w:tab w:val="clear" w:pos="2880"/>
        <w:tab w:val="num" w:pos="360"/>
        <w:tab w:val="num" w:pos="3240"/>
      </w:tabs>
      <w:ind w:left="0" w:firstLine="0"/>
    </w:pPr>
  </w:style>
  <w:style w:type="numbering" w:customStyle="1" w:styleId="Style1">
    <w:name w:val="Style1"/>
    <w:rsid w:val="00976306"/>
    <w:pPr>
      <w:numPr>
        <w:numId w:val="11"/>
      </w:numPr>
    </w:pPr>
  </w:style>
  <w:style w:type="paragraph" w:styleId="ListParagraph">
    <w:name w:val="List Paragraph"/>
    <w:basedOn w:val="Normal"/>
    <w:uiPriority w:val="34"/>
    <w:qFormat/>
    <w:rsid w:val="00976306"/>
    <w:pPr>
      <w:ind w:left="720"/>
      <w:jc w:val="left"/>
    </w:pPr>
    <w:rPr>
      <w:rFonts w:ascii="Times New Roman" w:hAnsi="Times New Roman" w:cs="Times New Roman"/>
      <w:sz w:val="24"/>
      <w:szCs w:val="24"/>
    </w:rPr>
  </w:style>
  <w:style w:type="paragraph" w:styleId="TOC9">
    <w:name w:val="toc 9"/>
    <w:basedOn w:val="Normal"/>
    <w:next w:val="Normal"/>
    <w:autoRedefine/>
    <w:uiPriority w:val="39"/>
    <w:rsid w:val="00976306"/>
    <w:pPr>
      <w:ind w:left="1920"/>
      <w:jc w:val="left"/>
    </w:pPr>
    <w:rPr>
      <w:rFonts w:ascii="Times New Roman" w:hAnsi="Times New Roman" w:cs="Times New Roman"/>
      <w:sz w:val="24"/>
      <w:szCs w:val="24"/>
      <w:lang w:eastAsia="en-GB"/>
    </w:rPr>
  </w:style>
  <w:style w:type="character" w:customStyle="1" w:styleId="PARA2Char">
    <w:name w:val="PARA2 Char"/>
    <w:aliases w:val="UNDERRUBRIK 1-2 Char,h2 Char,l2 Char,level 2 Char,H2 Char,L2 Char,Level 2 Topic Heading Char,dd heading 2 Char,dh2 Char,KJL:1st Level Char,Chapter Title Char,Reset numbering Char,S Heading Char,S Heading 2 Char,Numbered - 2 Char,h 3 Char"/>
    <w:semiHidden/>
    <w:rsid w:val="00976306"/>
    <w:rPr>
      <w:rFonts w:ascii="Cambria" w:hAnsi="Cambria" w:cs="Times New Roman"/>
      <w:b/>
      <w:bCs/>
      <w:i/>
      <w:iCs/>
      <w:sz w:val="28"/>
      <w:szCs w:val="28"/>
      <w:lang w:val="x-none" w:eastAsia="en-US"/>
    </w:rPr>
  </w:style>
  <w:style w:type="paragraph" w:customStyle="1" w:styleId="PCSchedule2">
    <w:name w:val="PC Schedule 2"/>
    <w:basedOn w:val="Normal"/>
    <w:rsid w:val="00976306"/>
    <w:pPr>
      <w:numPr>
        <w:ilvl w:val="1"/>
        <w:numId w:val="12"/>
      </w:numPr>
      <w:tabs>
        <w:tab w:val="num" w:pos="0"/>
        <w:tab w:val="num" w:pos="720"/>
        <w:tab w:val="num" w:pos="851"/>
        <w:tab w:val="num" w:pos="2520"/>
      </w:tabs>
      <w:spacing w:after="240"/>
      <w:ind w:left="851" w:hanging="851"/>
      <w:outlineLvl w:val="1"/>
    </w:pPr>
    <w:rPr>
      <w:sz w:val="22"/>
      <w:szCs w:val="22"/>
    </w:rPr>
  </w:style>
  <w:style w:type="paragraph" w:customStyle="1" w:styleId="Outline2">
    <w:name w:val="Outline 2"/>
    <w:basedOn w:val="Normal"/>
    <w:rsid w:val="00976306"/>
    <w:pPr>
      <w:spacing w:after="240"/>
      <w:outlineLvl w:val="1"/>
    </w:pPr>
    <w:rPr>
      <w:rFonts w:cs="Times New Roman"/>
      <w:sz w:val="22"/>
    </w:rPr>
  </w:style>
  <w:style w:type="paragraph" w:customStyle="1" w:styleId="Outline3">
    <w:name w:val="Outline 3"/>
    <w:basedOn w:val="Normal"/>
    <w:rsid w:val="00976306"/>
    <w:pPr>
      <w:numPr>
        <w:ilvl w:val="2"/>
        <w:numId w:val="13"/>
      </w:numPr>
      <w:tabs>
        <w:tab w:val="num" w:pos="1701"/>
      </w:tabs>
      <w:spacing w:after="240"/>
      <w:ind w:left="1701" w:hanging="850"/>
      <w:outlineLvl w:val="2"/>
    </w:pPr>
    <w:rPr>
      <w:rFonts w:cs="Times New Roman"/>
      <w:sz w:val="22"/>
    </w:rPr>
  </w:style>
  <w:style w:type="paragraph" w:customStyle="1" w:styleId="Outline1">
    <w:name w:val="Outline 1"/>
    <w:basedOn w:val="Normal"/>
    <w:rsid w:val="00976306"/>
    <w:pPr>
      <w:keepNext/>
      <w:numPr>
        <w:numId w:val="14"/>
      </w:numPr>
      <w:spacing w:after="240"/>
      <w:outlineLvl w:val="0"/>
    </w:pPr>
    <w:rPr>
      <w:rFonts w:cs="Times New Roman"/>
      <w:b/>
      <w:caps/>
      <w:sz w:val="22"/>
    </w:rPr>
  </w:style>
  <w:style w:type="paragraph" w:customStyle="1" w:styleId="CharChar">
    <w:name w:val="Char Char"/>
    <w:basedOn w:val="Normal"/>
    <w:rsid w:val="00976306"/>
    <w:pPr>
      <w:spacing w:before="60" w:after="120" w:line="240" w:lineRule="exact"/>
      <w:jc w:val="left"/>
    </w:pPr>
    <w:rPr>
      <w:rFonts w:ascii="Verdana" w:hAnsi="Verdana" w:cs="Times New Roman"/>
      <w:lang w:val="en-US"/>
    </w:rPr>
  </w:style>
  <w:style w:type="character" w:customStyle="1" w:styleId="Heading2Char">
    <w:name w:val="Heading 2 Char"/>
    <w:aliases w:val="Major heading Char,1.1.1 heading Char,m Char,Body Text (Reset numbering) Char,TF-Overskrit 2 Char,h2 main heading Char"/>
    <w:uiPriority w:val="99"/>
    <w:rsid w:val="00976306"/>
    <w:rPr>
      <w:rFonts w:ascii="Cambria" w:hAnsi="Cambria" w:cs="Times New Roman"/>
      <w:b/>
      <w:bCs/>
      <w:i/>
      <w:iCs/>
      <w:sz w:val="28"/>
      <w:szCs w:val="28"/>
      <w:lang w:val="x-none" w:eastAsia="en-US"/>
    </w:rPr>
  </w:style>
  <w:style w:type="paragraph" w:customStyle="1" w:styleId="SchedSub">
    <w:name w:val="Sched Sub"/>
    <w:basedOn w:val="Normal"/>
    <w:next w:val="Normal"/>
    <w:rsid w:val="0025274C"/>
    <w:pPr>
      <w:spacing w:after="240"/>
      <w:jc w:val="center"/>
    </w:pPr>
    <w:rPr>
      <w:rFonts w:cs="Times New Roman"/>
      <w:b/>
      <w:caps/>
      <w:sz w:val="22"/>
    </w:rPr>
  </w:style>
  <w:style w:type="paragraph" w:customStyle="1" w:styleId="CharCharCharChar">
    <w:name w:val="Char Char Char Char"/>
    <w:basedOn w:val="Normal"/>
    <w:rsid w:val="0025274C"/>
    <w:pPr>
      <w:keepLines/>
      <w:spacing w:after="160" w:line="240" w:lineRule="exact"/>
      <w:ind w:left="2977"/>
      <w:jc w:val="left"/>
    </w:pPr>
    <w:rPr>
      <w:rFonts w:cs="Times New Roman"/>
      <w:sz w:val="24"/>
      <w:szCs w:val="24"/>
      <w:lang w:val="en-US"/>
    </w:rPr>
  </w:style>
  <w:style w:type="paragraph" w:customStyle="1" w:styleId="Specbody">
    <w:name w:val="Spec_body"/>
    <w:basedOn w:val="Normal"/>
    <w:rsid w:val="00177692"/>
    <w:pPr>
      <w:spacing w:before="120" w:after="240"/>
      <w:jc w:val="left"/>
    </w:pPr>
    <w:rPr>
      <w:sz w:val="24"/>
      <w:szCs w:val="24"/>
      <w:lang w:eastAsia="en-GB"/>
    </w:rPr>
  </w:style>
  <w:style w:type="paragraph" w:customStyle="1" w:styleId="authors">
    <w:name w:val="authors"/>
    <w:basedOn w:val="Normal"/>
    <w:rsid w:val="00177692"/>
    <w:pPr>
      <w:spacing w:before="100" w:beforeAutospacing="1" w:after="100" w:afterAutospacing="1"/>
      <w:jc w:val="left"/>
    </w:pPr>
    <w:rPr>
      <w:rFonts w:ascii="Times New Roman" w:hAnsi="Times New Roman" w:cs="Times New Roman"/>
      <w:sz w:val="24"/>
      <w:szCs w:val="24"/>
      <w:lang w:eastAsia="en-GB" w:bidi="hi-IN"/>
    </w:rPr>
  </w:style>
  <w:style w:type="paragraph" w:customStyle="1" w:styleId="BasicParagraph">
    <w:name w:val="[Basic Paragraph]"/>
    <w:basedOn w:val="Normal"/>
    <w:uiPriority w:val="99"/>
    <w:rsid w:val="00813550"/>
    <w:pPr>
      <w:widowControl w:val="0"/>
      <w:autoSpaceDE w:val="0"/>
      <w:autoSpaceDN w:val="0"/>
      <w:adjustRightInd w:val="0"/>
      <w:spacing w:line="288" w:lineRule="auto"/>
      <w:jc w:val="left"/>
      <w:textAlignment w:val="center"/>
    </w:pPr>
    <w:rPr>
      <w:rFonts w:ascii="Times-Roman" w:eastAsiaTheme="minorEastAsia" w:hAnsi="Times-Roman" w:cs="Times-Roman"/>
      <w:color w:val="000000"/>
      <w:sz w:val="24"/>
      <w:szCs w:val="24"/>
    </w:rPr>
  </w:style>
  <w:style w:type="numbering" w:customStyle="1" w:styleId="NoList1">
    <w:name w:val="No List1"/>
    <w:next w:val="NoList"/>
    <w:uiPriority w:val="99"/>
    <w:semiHidden/>
    <w:unhideWhenUsed/>
    <w:rsid w:val="002F191F"/>
  </w:style>
  <w:style w:type="character" w:styleId="EndnoteReference">
    <w:name w:val="endnote reference"/>
    <w:basedOn w:val="DefaultParagraphFont"/>
    <w:semiHidden/>
    <w:rsid w:val="002F191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Normal"/>
    <w:next w:val="Normal"/>
    <w:semiHidden/>
    <w:rsid w:val="002F191F"/>
    <w:pPr>
      <w:tabs>
        <w:tab w:val="right" w:leader="dot" w:pos="9360"/>
      </w:tabs>
      <w:suppressAutoHyphens/>
      <w:ind w:left="1440" w:right="720" w:hanging="1440"/>
      <w:jc w:val="left"/>
    </w:pPr>
    <w:rPr>
      <w:rFonts w:eastAsia="SimSun" w:cs="Times New Roman"/>
      <w:sz w:val="22"/>
      <w:szCs w:val="24"/>
      <w:lang w:eastAsia="zh-CN"/>
    </w:rPr>
  </w:style>
  <w:style w:type="paragraph" w:styleId="Index2">
    <w:name w:val="index 2"/>
    <w:basedOn w:val="Normal"/>
    <w:next w:val="Normal"/>
    <w:semiHidden/>
    <w:rsid w:val="002F191F"/>
    <w:pPr>
      <w:tabs>
        <w:tab w:val="right" w:leader="dot" w:pos="9360"/>
      </w:tabs>
      <w:suppressAutoHyphens/>
      <w:ind w:left="1440" w:right="720" w:hanging="720"/>
      <w:jc w:val="left"/>
    </w:pPr>
    <w:rPr>
      <w:rFonts w:eastAsia="SimSun" w:cs="Times New Roman"/>
      <w:sz w:val="22"/>
      <w:szCs w:val="24"/>
      <w:lang w:eastAsia="zh-CN"/>
    </w:rPr>
  </w:style>
  <w:style w:type="paragraph" w:styleId="Caption">
    <w:name w:val="caption"/>
    <w:basedOn w:val="Normal"/>
    <w:next w:val="Normal"/>
    <w:qFormat/>
    <w:rsid w:val="002F191F"/>
    <w:pPr>
      <w:jc w:val="left"/>
    </w:pPr>
    <w:rPr>
      <w:rFonts w:eastAsia="SimSun" w:cs="Times New Roman"/>
      <w:sz w:val="22"/>
      <w:szCs w:val="24"/>
      <w:lang w:eastAsia="zh-CN"/>
    </w:rPr>
  </w:style>
  <w:style w:type="character" w:customStyle="1" w:styleId="EquationCaption">
    <w:name w:val="_Equation Caption"/>
    <w:rsid w:val="002F191F"/>
  </w:style>
  <w:style w:type="character" w:customStyle="1" w:styleId="BodyTextChar">
    <w:name w:val="Body Text Char"/>
    <w:basedOn w:val="DefaultParagraphFont"/>
    <w:rsid w:val="002F191F"/>
    <w:rPr>
      <w:rFonts w:ascii="Arial" w:hAnsi="Arial"/>
      <w:sz w:val="22"/>
      <w:lang w:eastAsia="en-US"/>
    </w:rPr>
  </w:style>
  <w:style w:type="paragraph" w:styleId="BodyTextIndent">
    <w:name w:val="Body Text Indent"/>
    <w:basedOn w:val="HouseStyleBase"/>
    <w:link w:val="BodyTextIndentChar"/>
    <w:rsid w:val="002F191F"/>
    <w:pPr>
      <w:numPr>
        <w:numId w:val="18"/>
      </w:numPr>
      <w:tabs>
        <w:tab w:val="clear" w:pos="720"/>
        <w:tab w:val="num" w:pos="2160"/>
      </w:tabs>
      <w:ind w:left="2160" w:hanging="720"/>
    </w:pPr>
  </w:style>
  <w:style w:type="character" w:customStyle="1" w:styleId="BodyTextIndentChar">
    <w:name w:val="Body Text Indent Char"/>
    <w:basedOn w:val="DefaultParagraphFont"/>
    <w:link w:val="BodyTextIndent"/>
    <w:rsid w:val="002F191F"/>
    <w:rPr>
      <w:rFonts w:ascii="Arial" w:eastAsia="STZhongsong" w:hAnsi="Arial"/>
      <w:sz w:val="22"/>
      <w:lang w:eastAsia="zh-CN"/>
    </w:rPr>
  </w:style>
  <w:style w:type="paragraph" w:styleId="BodyTextIndent2">
    <w:name w:val="Body Text Indent 2"/>
    <w:basedOn w:val="HouseStyleBase"/>
    <w:link w:val="BodyTextIndent2Char"/>
    <w:rsid w:val="002F191F"/>
    <w:pPr>
      <w:numPr>
        <w:ilvl w:val="1"/>
        <w:numId w:val="18"/>
      </w:numPr>
      <w:tabs>
        <w:tab w:val="clear" w:pos="720"/>
        <w:tab w:val="num" w:pos="2520"/>
      </w:tabs>
      <w:ind w:left="2520" w:hanging="360"/>
    </w:pPr>
  </w:style>
  <w:style w:type="character" w:customStyle="1" w:styleId="BodyTextIndent2Char">
    <w:name w:val="Body Text Indent 2 Char"/>
    <w:basedOn w:val="DefaultParagraphFont"/>
    <w:link w:val="BodyTextIndent2"/>
    <w:rsid w:val="002F191F"/>
    <w:rPr>
      <w:rFonts w:ascii="Arial" w:eastAsia="STZhongsong" w:hAnsi="Arial"/>
      <w:sz w:val="22"/>
      <w:lang w:eastAsia="zh-CN"/>
    </w:rPr>
  </w:style>
  <w:style w:type="paragraph" w:styleId="BodyTextIndent3">
    <w:name w:val="Body Text Indent 3"/>
    <w:basedOn w:val="HouseStyleBase"/>
    <w:link w:val="BodyTextIndent3Char"/>
    <w:rsid w:val="002F191F"/>
    <w:pPr>
      <w:ind w:left="1800"/>
    </w:pPr>
  </w:style>
  <w:style w:type="character" w:customStyle="1" w:styleId="BodyTextIndent3Char">
    <w:name w:val="Body Text Indent 3 Char"/>
    <w:basedOn w:val="DefaultParagraphFont"/>
    <w:link w:val="BodyTextIndent3"/>
    <w:rsid w:val="002F191F"/>
    <w:rPr>
      <w:rFonts w:ascii="Arial" w:eastAsia="STZhongsong" w:hAnsi="Arial"/>
      <w:sz w:val="22"/>
      <w:lang w:eastAsia="zh-CN"/>
    </w:rPr>
  </w:style>
  <w:style w:type="paragraph" w:customStyle="1" w:styleId="BodyTextIndent4">
    <w:name w:val="Body Text Indent 4"/>
    <w:basedOn w:val="HouseStyleBase"/>
    <w:rsid w:val="002F191F"/>
    <w:pPr>
      <w:ind w:left="2880"/>
    </w:pPr>
  </w:style>
  <w:style w:type="paragraph" w:customStyle="1" w:styleId="BodyTextIndent5">
    <w:name w:val="Body Text Indent 5"/>
    <w:basedOn w:val="HouseStyleBase"/>
    <w:rsid w:val="002F191F"/>
    <w:pPr>
      <w:ind w:left="3600"/>
    </w:pPr>
  </w:style>
  <w:style w:type="paragraph" w:customStyle="1" w:styleId="BodyTextIndent6">
    <w:name w:val="Body Text Indent 6"/>
    <w:basedOn w:val="HouseStyleBase"/>
    <w:rsid w:val="002F191F"/>
    <w:pPr>
      <w:ind w:left="4320"/>
    </w:pPr>
  </w:style>
  <w:style w:type="paragraph" w:customStyle="1" w:styleId="BodyTextIndent7">
    <w:name w:val="Body Text Indent 7"/>
    <w:basedOn w:val="HouseStyleBase"/>
    <w:rsid w:val="002F191F"/>
    <w:pPr>
      <w:ind w:left="5040"/>
    </w:pPr>
  </w:style>
  <w:style w:type="paragraph" w:customStyle="1" w:styleId="BodyTextIndent8">
    <w:name w:val="Body Text Indent 8"/>
    <w:basedOn w:val="BodyTextIndent7"/>
    <w:rsid w:val="002F191F"/>
    <w:pPr>
      <w:ind w:left="5760"/>
    </w:pPr>
  </w:style>
  <w:style w:type="paragraph" w:customStyle="1" w:styleId="ListBullet1">
    <w:name w:val="List Bullet 1"/>
    <w:basedOn w:val="HouseStyleBase"/>
    <w:rsid w:val="002F191F"/>
    <w:pPr>
      <w:numPr>
        <w:numId w:val="19"/>
      </w:numPr>
      <w:tabs>
        <w:tab w:val="clear" w:pos="720"/>
        <w:tab w:val="num" w:pos="1440"/>
      </w:tabs>
      <w:ind w:left="1440"/>
    </w:pPr>
  </w:style>
  <w:style w:type="paragraph" w:styleId="ListBullet">
    <w:name w:val="List Bullet"/>
    <w:basedOn w:val="Normal"/>
    <w:rsid w:val="002F191F"/>
    <w:pPr>
      <w:overflowPunct w:val="0"/>
      <w:autoSpaceDE w:val="0"/>
      <w:autoSpaceDN w:val="0"/>
      <w:adjustRightInd w:val="0"/>
      <w:spacing w:after="240" w:line="360" w:lineRule="auto"/>
      <w:ind w:left="720" w:hanging="720"/>
      <w:textAlignment w:val="baseline"/>
    </w:pPr>
    <w:rPr>
      <w:rFonts w:cs="Times New Roman"/>
      <w:sz w:val="22"/>
    </w:rPr>
  </w:style>
  <w:style w:type="paragraph" w:styleId="ListBullet2">
    <w:name w:val="List Bullet 2"/>
    <w:basedOn w:val="HouseStyleBase"/>
    <w:rsid w:val="002F191F"/>
    <w:pPr>
      <w:numPr>
        <w:ilvl w:val="1"/>
        <w:numId w:val="19"/>
      </w:numPr>
      <w:tabs>
        <w:tab w:val="clear" w:pos="720"/>
        <w:tab w:val="num" w:pos="1800"/>
      </w:tabs>
      <w:ind w:left="1800" w:hanging="360"/>
    </w:pPr>
  </w:style>
  <w:style w:type="paragraph" w:customStyle="1" w:styleId="body">
    <w:name w:val="body"/>
    <w:basedOn w:val="Normal"/>
    <w:link w:val="bodyChar"/>
    <w:rsid w:val="002F191F"/>
    <w:pPr>
      <w:jc w:val="left"/>
    </w:pPr>
    <w:rPr>
      <w:rFonts w:eastAsia="SimSun" w:cs="Times New Roman"/>
      <w:sz w:val="22"/>
      <w:szCs w:val="24"/>
      <w:lang w:eastAsia="en-GB"/>
    </w:rPr>
  </w:style>
  <w:style w:type="paragraph" w:customStyle="1" w:styleId="bodystrong">
    <w:name w:val="body strong"/>
    <w:basedOn w:val="body"/>
    <w:link w:val="bodystrongChar"/>
    <w:rsid w:val="002F191F"/>
    <w:rPr>
      <w:b/>
    </w:rPr>
  </w:style>
  <w:style w:type="paragraph" w:customStyle="1" w:styleId="bodystronger">
    <w:name w:val="body stronger"/>
    <w:basedOn w:val="bodystrong"/>
    <w:link w:val="bodystrongerChar"/>
    <w:rsid w:val="002F191F"/>
    <w:rPr>
      <w:caps/>
      <w:szCs w:val="22"/>
    </w:rPr>
  </w:style>
  <w:style w:type="character" w:customStyle="1" w:styleId="bodyChar">
    <w:name w:val="body Char"/>
    <w:basedOn w:val="DefaultParagraphFont"/>
    <w:link w:val="body"/>
    <w:rsid w:val="002F191F"/>
    <w:rPr>
      <w:rFonts w:ascii="Arial" w:eastAsia="SimSun" w:hAnsi="Arial"/>
      <w:sz w:val="22"/>
      <w:szCs w:val="24"/>
    </w:rPr>
  </w:style>
  <w:style w:type="character" w:customStyle="1" w:styleId="bodystrongChar">
    <w:name w:val="body strong Char"/>
    <w:basedOn w:val="bodyChar"/>
    <w:link w:val="bodystrong"/>
    <w:rsid w:val="002F191F"/>
    <w:rPr>
      <w:rFonts w:ascii="Arial" w:eastAsia="SimSun" w:hAnsi="Arial"/>
      <w:b/>
      <w:sz w:val="22"/>
      <w:szCs w:val="24"/>
    </w:rPr>
  </w:style>
  <w:style w:type="paragraph" w:customStyle="1" w:styleId="bodystrongcentred">
    <w:name w:val="body strong centred"/>
    <w:basedOn w:val="bodystrong"/>
    <w:rsid w:val="002F191F"/>
    <w:pPr>
      <w:jc w:val="center"/>
    </w:pPr>
    <w:rPr>
      <w:szCs w:val="22"/>
    </w:rPr>
  </w:style>
  <w:style w:type="paragraph" w:customStyle="1" w:styleId="bodycondstrongcentredspaced">
    <w:name w:val="body cond strong centred spaced"/>
    <w:basedOn w:val="bodycondstrongcentred"/>
    <w:rsid w:val="002F191F"/>
    <w:pPr>
      <w:spacing w:after="40"/>
    </w:pPr>
  </w:style>
  <w:style w:type="paragraph" w:customStyle="1" w:styleId="bodycond">
    <w:name w:val="body cond"/>
    <w:basedOn w:val="body"/>
    <w:link w:val="bodycondChar"/>
    <w:rsid w:val="002F191F"/>
    <w:rPr>
      <w:spacing w:val="-3"/>
      <w:szCs w:val="22"/>
    </w:rPr>
  </w:style>
  <w:style w:type="paragraph" w:customStyle="1" w:styleId="bodycondstrong">
    <w:name w:val="body cond strong"/>
    <w:basedOn w:val="bodycond"/>
    <w:link w:val="bodycondstrongChar"/>
    <w:rsid w:val="002F191F"/>
    <w:rPr>
      <w:b/>
    </w:rPr>
  </w:style>
  <w:style w:type="paragraph" w:customStyle="1" w:styleId="bodycondstrongcentred">
    <w:name w:val="body cond strong centred"/>
    <w:basedOn w:val="bodycondstrong"/>
    <w:link w:val="bodycondstrongcentredChar"/>
    <w:rsid w:val="002F191F"/>
    <w:pPr>
      <w:jc w:val="center"/>
    </w:pPr>
  </w:style>
  <w:style w:type="paragraph" w:customStyle="1" w:styleId="bodycondstrongercentred">
    <w:name w:val="body cond stronger centred"/>
    <w:basedOn w:val="bodycondstrongcentred"/>
    <w:link w:val="bodycondstrongercentredChar"/>
    <w:rsid w:val="002F191F"/>
    <w:rPr>
      <w:caps/>
    </w:rPr>
  </w:style>
  <w:style w:type="paragraph" w:customStyle="1" w:styleId="bodycondcentred">
    <w:name w:val="body cond centred"/>
    <w:basedOn w:val="bodycond"/>
    <w:rsid w:val="002F191F"/>
    <w:pPr>
      <w:jc w:val="center"/>
    </w:pPr>
  </w:style>
  <w:style w:type="character" w:customStyle="1" w:styleId="bodycondChar">
    <w:name w:val="body cond Char"/>
    <w:basedOn w:val="bodyChar"/>
    <w:link w:val="bodycond"/>
    <w:rsid w:val="002F191F"/>
    <w:rPr>
      <w:rFonts w:ascii="Arial" w:eastAsia="SimSun" w:hAnsi="Arial"/>
      <w:spacing w:val="-3"/>
      <w:sz w:val="22"/>
      <w:szCs w:val="22"/>
    </w:rPr>
  </w:style>
  <w:style w:type="character" w:customStyle="1" w:styleId="bodycondstrongChar">
    <w:name w:val="body cond strong Char"/>
    <w:basedOn w:val="bodycondChar"/>
    <w:link w:val="bodycondstrong"/>
    <w:rsid w:val="002F191F"/>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2F191F"/>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2F191F"/>
    <w:rPr>
      <w:rFonts w:ascii="Arial" w:eastAsia="SimSun" w:hAnsi="Arial"/>
      <w:b/>
      <w:caps/>
      <w:spacing w:val="-3"/>
      <w:sz w:val="22"/>
      <w:szCs w:val="22"/>
    </w:rPr>
  </w:style>
  <w:style w:type="paragraph" w:customStyle="1" w:styleId="bodyspaced">
    <w:name w:val="body spaced"/>
    <w:basedOn w:val="body"/>
    <w:rsid w:val="002F191F"/>
    <w:pPr>
      <w:spacing w:after="240"/>
    </w:pPr>
  </w:style>
  <w:style w:type="character" w:customStyle="1" w:styleId="bodystrongerChar">
    <w:name w:val="body stronger Char"/>
    <w:basedOn w:val="bodystrongChar"/>
    <w:link w:val="bodystronger"/>
    <w:rsid w:val="002F191F"/>
    <w:rPr>
      <w:rFonts w:ascii="Arial" w:eastAsia="SimSun" w:hAnsi="Arial"/>
      <w:b/>
      <w:caps/>
      <w:sz w:val="22"/>
      <w:szCs w:val="22"/>
    </w:rPr>
  </w:style>
  <w:style w:type="paragraph" w:customStyle="1" w:styleId="bodypartyhead">
    <w:name w:val="body party head"/>
    <w:basedOn w:val="bodystronger"/>
    <w:next w:val="bodyparty"/>
    <w:link w:val="bodypartyheadChar"/>
    <w:rsid w:val="002F191F"/>
    <w:pPr>
      <w:spacing w:after="240"/>
      <w:ind w:left="720" w:hanging="720"/>
    </w:pPr>
  </w:style>
  <w:style w:type="paragraph" w:customStyle="1" w:styleId="bodyparty">
    <w:name w:val="body party"/>
    <w:basedOn w:val="body"/>
    <w:rsid w:val="002F191F"/>
    <w:pPr>
      <w:spacing w:after="240"/>
      <w:ind w:left="720"/>
      <w:contextualSpacing/>
    </w:pPr>
  </w:style>
  <w:style w:type="table" w:customStyle="1" w:styleId="TableGrid1">
    <w:name w:val="Table Grid1"/>
    <w:basedOn w:val="TableNormal"/>
    <w:next w:val="TableGrid"/>
    <w:uiPriority w:val="59"/>
    <w:rsid w:val="002F191F"/>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2F191F"/>
    <w:pPr>
      <w:adjustRightInd w:val="0"/>
      <w:spacing w:after="240"/>
      <w:jc w:val="both"/>
    </w:pPr>
    <w:rPr>
      <w:rFonts w:ascii="Arial" w:eastAsia="STZhongsong" w:hAnsi="Arial"/>
      <w:sz w:val="22"/>
      <w:lang w:eastAsia="zh-CN"/>
    </w:rPr>
  </w:style>
  <w:style w:type="character" w:customStyle="1" w:styleId="MarginTextChar">
    <w:name w:val="Margin Text Char"/>
    <w:basedOn w:val="BodyTextChar"/>
    <w:link w:val="MarginText"/>
    <w:uiPriority w:val="99"/>
    <w:rsid w:val="002F191F"/>
    <w:rPr>
      <w:rFonts w:ascii="Arial" w:hAnsi="Arial"/>
      <w:sz w:val="22"/>
      <w:lang w:eastAsia="en-US"/>
    </w:rPr>
  </w:style>
  <w:style w:type="numbering" w:styleId="111111">
    <w:name w:val="Outline List 2"/>
    <w:basedOn w:val="NoList"/>
    <w:rsid w:val="002F191F"/>
    <w:pPr>
      <w:numPr>
        <w:numId w:val="15"/>
      </w:numPr>
    </w:pPr>
  </w:style>
  <w:style w:type="paragraph" w:customStyle="1" w:styleId="BODYDOCTITLE">
    <w:name w:val="BODY DOC TITLE"/>
    <w:basedOn w:val="bodycondstrongercentred"/>
    <w:rsid w:val="002F191F"/>
    <w:rPr>
      <w:sz w:val="28"/>
    </w:rPr>
  </w:style>
  <w:style w:type="character" w:customStyle="1" w:styleId="bodypartyheadChar">
    <w:name w:val="body party head Char"/>
    <w:basedOn w:val="bodystrongerChar"/>
    <w:link w:val="bodypartyhead"/>
    <w:rsid w:val="002F191F"/>
    <w:rPr>
      <w:rFonts w:ascii="Arial" w:eastAsia="SimSun" w:hAnsi="Arial"/>
      <w:b/>
      <w:caps/>
      <w:sz w:val="22"/>
      <w:szCs w:val="22"/>
    </w:rPr>
  </w:style>
  <w:style w:type="paragraph" w:customStyle="1" w:styleId="Heading">
    <w:name w:val="Heading"/>
    <w:basedOn w:val="HouseStyleBaseCentred"/>
    <w:next w:val="MarginText"/>
    <w:rsid w:val="002F191F"/>
    <w:pPr>
      <w:keepNext/>
      <w:jc w:val="center"/>
    </w:pPr>
    <w:rPr>
      <w:b/>
      <w:caps/>
    </w:rPr>
  </w:style>
  <w:style w:type="paragraph" w:customStyle="1" w:styleId="AppHead">
    <w:name w:val="AppHead"/>
    <w:basedOn w:val="HouseStyleBaseCentred"/>
    <w:rsid w:val="002F191F"/>
    <w:pPr>
      <w:numPr>
        <w:numId w:val="17"/>
      </w:numPr>
      <w:jc w:val="center"/>
      <w:outlineLvl w:val="0"/>
    </w:pPr>
    <w:rPr>
      <w:b/>
      <w:caps/>
    </w:rPr>
  </w:style>
  <w:style w:type="paragraph" w:customStyle="1" w:styleId="RecitalNumbering">
    <w:name w:val="Recital Numbering"/>
    <w:basedOn w:val="HouseStyleBase"/>
    <w:rsid w:val="002F191F"/>
    <w:pPr>
      <w:numPr>
        <w:numId w:val="20"/>
      </w:numPr>
      <w:tabs>
        <w:tab w:val="clear" w:pos="720"/>
        <w:tab w:val="num" w:pos="2880"/>
      </w:tabs>
      <w:ind w:left="2880"/>
      <w:outlineLvl w:val="0"/>
    </w:pPr>
  </w:style>
  <w:style w:type="paragraph" w:customStyle="1" w:styleId="DefinitionNumbering1">
    <w:name w:val="Definition Numbering 1"/>
    <w:basedOn w:val="HouseStyleBase"/>
    <w:rsid w:val="002F191F"/>
    <w:pPr>
      <w:numPr>
        <w:ilvl w:val="2"/>
        <w:numId w:val="18"/>
      </w:numPr>
      <w:tabs>
        <w:tab w:val="clear" w:pos="1800"/>
        <w:tab w:val="num" w:pos="3240"/>
      </w:tabs>
      <w:ind w:left="3240" w:hanging="180"/>
      <w:outlineLvl w:val="0"/>
    </w:pPr>
  </w:style>
  <w:style w:type="paragraph" w:customStyle="1" w:styleId="DefinitionNumbering2">
    <w:name w:val="Definition Numbering 2"/>
    <w:basedOn w:val="HouseStyleBase"/>
    <w:rsid w:val="002F191F"/>
    <w:pPr>
      <w:numPr>
        <w:ilvl w:val="3"/>
        <w:numId w:val="18"/>
      </w:numPr>
      <w:tabs>
        <w:tab w:val="clear" w:pos="2880"/>
        <w:tab w:val="num" w:pos="3960"/>
      </w:tabs>
      <w:ind w:left="3960" w:hanging="360"/>
      <w:outlineLvl w:val="1"/>
    </w:pPr>
  </w:style>
  <w:style w:type="paragraph" w:customStyle="1" w:styleId="DefinitionNumbering3">
    <w:name w:val="Definition Numbering 3"/>
    <w:basedOn w:val="HouseStyleBase"/>
    <w:rsid w:val="002F191F"/>
    <w:pPr>
      <w:numPr>
        <w:ilvl w:val="4"/>
        <w:numId w:val="18"/>
      </w:numPr>
      <w:tabs>
        <w:tab w:val="clear" w:pos="3600"/>
        <w:tab w:val="num" w:pos="4680"/>
      </w:tabs>
      <w:ind w:left="4680" w:hanging="360"/>
      <w:outlineLvl w:val="2"/>
    </w:pPr>
  </w:style>
  <w:style w:type="paragraph" w:customStyle="1" w:styleId="DefinitionNumbering4">
    <w:name w:val="Definition Numbering 4"/>
    <w:basedOn w:val="HouseStyleBase"/>
    <w:rsid w:val="002F191F"/>
    <w:pPr>
      <w:numPr>
        <w:ilvl w:val="5"/>
        <w:numId w:val="18"/>
      </w:numPr>
      <w:tabs>
        <w:tab w:val="clear" w:pos="2880"/>
        <w:tab w:val="num" w:pos="5400"/>
      </w:tabs>
      <w:ind w:left="5400" w:hanging="180"/>
      <w:outlineLvl w:val="3"/>
    </w:pPr>
  </w:style>
  <w:style w:type="paragraph" w:customStyle="1" w:styleId="DefinitionNumbering5">
    <w:name w:val="Definition Numbering 5"/>
    <w:basedOn w:val="HouseStyleBase"/>
    <w:rsid w:val="002F191F"/>
    <w:pPr>
      <w:numPr>
        <w:ilvl w:val="6"/>
        <w:numId w:val="18"/>
      </w:numPr>
      <w:tabs>
        <w:tab w:val="clear" w:pos="2880"/>
        <w:tab w:val="num" w:pos="6120"/>
      </w:tabs>
      <w:ind w:left="6120" w:hanging="360"/>
      <w:outlineLvl w:val="4"/>
    </w:pPr>
  </w:style>
  <w:style w:type="paragraph" w:customStyle="1" w:styleId="DefinitionNumbering6">
    <w:name w:val="Definition Numbering 6"/>
    <w:basedOn w:val="HouseStyleBase"/>
    <w:rsid w:val="002F191F"/>
    <w:pPr>
      <w:numPr>
        <w:ilvl w:val="7"/>
        <w:numId w:val="18"/>
      </w:numPr>
      <w:tabs>
        <w:tab w:val="clear" w:pos="2880"/>
        <w:tab w:val="num" w:pos="6840"/>
      </w:tabs>
      <w:ind w:left="6840" w:hanging="360"/>
      <w:outlineLvl w:val="5"/>
    </w:pPr>
  </w:style>
  <w:style w:type="paragraph" w:customStyle="1" w:styleId="DefinitionNumbering7">
    <w:name w:val="Definition Numbering 7"/>
    <w:basedOn w:val="HouseStyleBase"/>
    <w:rsid w:val="002F191F"/>
    <w:pPr>
      <w:numPr>
        <w:ilvl w:val="8"/>
        <w:numId w:val="18"/>
      </w:numPr>
      <w:tabs>
        <w:tab w:val="clear" w:pos="2880"/>
        <w:tab w:val="num" w:pos="7560"/>
      </w:tabs>
      <w:ind w:left="7560" w:hanging="180"/>
      <w:outlineLvl w:val="6"/>
    </w:pPr>
  </w:style>
  <w:style w:type="paragraph" w:customStyle="1" w:styleId="DefinitionNumbering8">
    <w:name w:val="Definition Numbering 8"/>
    <w:basedOn w:val="HouseStyleBase"/>
    <w:rsid w:val="002F191F"/>
    <w:pPr>
      <w:outlineLvl w:val="7"/>
    </w:pPr>
  </w:style>
  <w:style w:type="paragraph" w:customStyle="1" w:styleId="DefinitionNumbering9">
    <w:name w:val="Definition Numbering 9"/>
    <w:basedOn w:val="HouseStyleBase"/>
    <w:rsid w:val="002F191F"/>
    <w:pPr>
      <w:outlineLvl w:val="8"/>
    </w:pPr>
  </w:style>
  <w:style w:type="paragraph" w:customStyle="1" w:styleId="SchPart">
    <w:name w:val="SchPart"/>
    <w:basedOn w:val="HouseStyleBaseCentred"/>
    <w:next w:val="MarginText"/>
    <w:rsid w:val="002F191F"/>
    <w:pPr>
      <w:keepNext/>
      <w:tabs>
        <w:tab w:val="num" w:pos="0"/>
      </w:tabs>
      <w:jc w:val="center"/>
      <w:outlineLvl w:val="1"/>
    </w:pPr>
    <w:rPr>
      <w:b/>
    </w:rPr>
  </w:style>
  <w:style w:type="paragraph" w:styleId="ListBullet3">
    <w:name w:val="List Bullet 3"/>
    <w:basedOn w:val="HouseStyleBase"/>
    <w:rsid w:val="002F191F"/>
    <w:pPr>
      <w:numPr>
        <w:ilvl w:val="2"/>
        <w:numId w:val="19"/>
      </w:numPr>
      <w:tabs>
        <w:tab w:val="clear" w:pos="1800"/>
        <w:tab w:val="num" w:pos="2520"/>
      </w:tabs>
      <w:ind w:left="2520" w:hanging="180"/>
    </w:pPr>
  </w:style>
  <w:style w:type="paragraph" w:styleId="ListBullet4">
    <w:name w:val="List Bullet 4"/>
    <w:basedOn w:val="HouseStyleBase"/>
    <w:rsid w:val="002F191F"/>
    <w:pPr>
      <w:numPr>
        <w:ilvl w:val="3"/>
        <w:numId w:val="19"/>
      </w:numPr>
      <w:tabs>
        <w:tab w:val="clear" w:pos="2880"/>
        <w:tab w:val="num" w:pos="3240"/>
      </w:tabs>
      <w:ind w:left="3240" w:hanging="360"/>
    </w:pPr>
  </w:style>
  <w:style w:type="paragraph" w:styleId="ListBullet5">
    <w:name w:val="List Bullet 5"/>
    <w:basedOn w:val="HouseStyleBase"/>
    <w:rsid w:val="002F191F"/>
    <w:pPr>
      <w:numPr>
        <w:ilvl w:val="4"/>
        <w:numId w:val="19"/>
      </w:numPr>
      <w:tabs>
        <w:tab w:val="clear" w:pos="3600"/>
        <w:tab w:val="num" w:pos="3960"/>
      </w:tabs>
      <w:ind w:left="3960" w:hanging="360"/>
    </w:pPr>
  </w:style>
  <w:style w:type="paragraph" w:customStyle="1" w:styleId="ListBullet6">
    <w:name w:val="List Bullet 6"/>
    <w:basedOn w:val="HouseStyleBase"/>
    <w:rsid w:val="002F191F"/>
    <w:pPr>
      <w:numPr>
        <w:ilvl w:val="5"/>
        <w:numId w:val="19"/>
      </w:numPr>
      <w:tabs>
        <w:tab w:val="clear" w:pos="4320"/>
        <w:tab w:val="num" w:pos="4680"/>
      </w:tabs>
      <w:ind w:left="4680" w:hanging="180"/>
    </w:pPr>
  </w:style>
  <w:style w:type="paragraph" w:customStyle="1" w:styleId="ListBullet7">
    <w:name w:val="List Bullet 7"/>
    <w:basedOn w:val="HouseStyleBase"/>
    <w:rsid w:val="002F191F"/>
    <w:pPr>
      <w:numPr>
        <w:ilvl w:val="6"/>
        <w:numId w:val="19"/>
      </w:numPr>
      <w:tabs>
        <w:tab w:val="clear" w:pos="5040"/>
        <w:tab w:val="num" w:pos="5400"/>
      </w:tabs>
      <w:ind w:left="5400" w:hanging="360"/>
    </w:pPr>
  </w:style>
  <w:style w:type="paragraph" w:customStyle="1" w:styleId="ListBullet8">
    <w:name w:val="List Bullet 8"/>
    <w:basedOn w:val="HouseStyleBase"/>
    <w:rsid w:val="002F191F"/>
    <w:pPr>
      <w:numPr>
        <w:ilvl w:val="7"/>
        <w:numId w:val="19"/>
      </w:numPr>
      <w:tabs>
        <w:tab w:val="clear" w:pos="5040"/>
        <w:tab w:val="num" w:pos="6120"/>
      </w:tabs>
      <w:ind w:left="6120" w:hanging="360"/>
    </w:pPr>
  </w:style>
  <w:style w:type="paragraph" w:customStyle="1" w:styleId="ListBullet9">
    <w:name w:val="List Bullet 9"/>
    <w:basedOn w:val="HouseStyleBase"/>
    <w:rsid w:val="002F191F"/>
    <w:pPr>
      <w:numPr>
        <w:ilvl w:val="8"/>
        <w:numId w:val="19"/>
      </w:numPr>
      <w:tabs>
        <w:tab w:val="clear" w:pos="5040"/>
        <w:tab w:val="num" w:pos="6840"/>
      </w:tabs>
      <w:ind w:left="6840" w:hanging="180"/>
    </w:pPr>
  </w:style>
  <w:style w:type="paragraph" w:customStyle="1" w:styleId="ScheduleL1">
    <w:name w:val="Schedule L1"/>
    <w:basedOn w:val="HouseStyleBase"/>
    <w:rsid w:val="002F191F"/>
    <w:pPr>
      <w:numPr>
        <w:numId w:val="16"/>
      </w:numPr>
      <w:ind w:hanging="360"/>
      <w:outlineLvl w:val="0"/>
    </w:pPr>
  </w:style>
  <w:style w:type="paragraph" w:customStyle="1" w:styleId="ScheduleL2">
    <w:name w:val="Schedule L2"/>
    <w:basedOn w:val="HouseStyleBase"/>
    <w:rsid w:val="002F191F"/>
    <w:pPr>
      <w:numPr>
        <w:ilvl w:val="1"/>
        <w:numId w:val="16"/>
      </w:numPr>
      <w:tabs>
        <w:tab w:val="clear" w:pos="720"/>
        <w:tab w:val="num" w:pos="1440"/>
      </w:tabs>
      <w:ind w:left="1440" w:hanging="360"/>
      <w:outlineLvl w:val="1"/>
    </w:pPr>
  </w:style>
  <w:style w:type="paragraph" w:customStyle="1" w:styleId="ScheduleL3">
    <w:name w:val="Schedule L3"/>
    <w:basedOn w:val="HouseStyleBase"/>
    <w:rsid w:val="002F191F"/>
    <w:pPr>
      <w:numPr>
        <w:ilvl w:val="2"/>
        <w:numId w:val="16"/>
      </w:numPr>
      <w:tabs>
        <w:tab w:val="clear" w:pos="1800"/>
        <w:tab w:val="num" w:pos="2160"/>
      </w:tabs>
      <w:ind w:left="2160" w:hanging="360"/>
      <w:outlineLvl w:val="2"/>
    </w:pPr>
  </w:style>
  <w:style w:type="paragraph" w:customStyle="1" w:styleId="ScheduleL4">
    <w:name w:val="Schedule L4"/>
    <w:basedOn w:val="HouseStyleBase"/>
    <w:rsid w:val="002F191F"/>
    <w:pPr>
      <w:numPr>
        <w:ilvl w:val="3"/>
        <w:numId w:val="16"/>
      </w:numPr>
      <w:ind w:hanging="360"/>
      <w:outlineLvl w:val="3"/>
    </w:pPr>
  </w:style>
  <w:style w:type="paragraph" w:customStyle="1" w:styleId="ScheduleL5">
    <w:name w:val="Schedule L5"/>
    <w:basedOn w:val="HouseStyleBase"/>
    <w:rsid w:val="002F191F"/>
    <w:pPr>
      <w:numPr>
        <w:ilvl w:val="4"/>
        <w:numId w:val="16"/>
      </w:numPr>
      <w:ind w:hanging="360"/>
      <w:outlineLvl w:val="4"/>
    </w:pPr>
  </w:style>
  <w:style w:type="paragraph" w:customStyle="1" w:styleId="ScheduleL6">
    <w:name w:val="Schedule L6"/>
    <w:basedOn w:val="HouseStyleBase"/>
    <w:rsid w:val="002F191F"/>
    <w:pPr>
      <w:numPr>
        <w:ilvl w:val="5"/>
        <w:numId w:val="16"/>
      </w:numPr>
      <w:ind w:hanging="360"/>
      <w:outlineLvl w:val="5"/>
    </w:pPr>
  </w:style>
  <w:style w:type="paragraph" w:customStyle="1" w:styleId="ScheduleL7">
    <w:name w:val="Schedule L7"/>
    <w:basedOn w:val="HouseStyleBase"/>
    <w:rsid w:val="002F191F"/>
    <w:pPr>
      <w:numPr>
        <w:ilvl w:val="6"/>
        <w:numId w:val="16"/>
      </w:numPr>
      <w:ind w:hanging="360"/>
      <w:outlineLvl w:val="6"/>
    </w:pPr>
  </w:style>
  <w:style w:type="paragraph" w:customStyle="1" w:styleId="ScheduleL8">
    <w:name w:val="Schedule L8"/>
    <w:basedOn w:val="HouseStyleBase"/>
    <w:rsid w:val="002F191F"/>
    <w:pPr>
      <w:numPr>
        <w:ilvl w:val="7"/>
        <w:numId w:val="16"/>
      </w:numPr>
      <w:tabs>
        <w:tab w:val="clear" w:pos="5040"/>
        <w:tab w:val="num" w:pos="5760"/>
      </w:tabs>
      <w:ind w:left="5760" w:hanging="360"/>
      <w:outlineLvl w:val="7"/>
    </w:pPr>
  </w:style>
  <w:style w:type="paragraph" w:customStyle="1" w:styleId="ScheduleL9">
    <w:name w:val="Schedule L9"/>
    <w:basedOn w:val="HouseStyleBase"/>
    <w:rsid w:val="002F191F"/>
    <w:pPr>
      <w:numPr>
        <w:ilvl w:val="8"/>
        <w:numId w:val="16"/>
      </w:numPr>
      <w:tabs>
        <w:tab w:val="clear" w:pos="5040"/>
        <w:tab w:val="num" w:pos="6480"/>
      </w:tabs>
      <w:ind w:left="6480" w:hanging="360"/>
      <w:outlineLvl w:val="8"/>
    </w:pPr>
  </w:style>
  <w:style w:type="paragraph" w:customStyle="1" w:styleId="HouseStyleBaseCentred">
    <w:name w:val="House Style Base Centred"/>
    <w:rsid w:val="002F191F"/>
    <w:pPr>
      <w:adjustRightInd w:val="0"/>
      <w:spacing w:after="240"/>
    </w:pPr>
    <w:rPr>
      <w:rFonts w:ascii="Arial" w:eastAsia="STZhongsong" w:hAnsi="Arial"/>
      <w:sz w:val="22"/>
      <w:lang w:eastAsia="zh-CN"/>
    </w:rPr>
  </w:style>
  <w:style w:type="paragraph" w:customStyle="1" w:styleId="MarginTextHang">
    <w:name w:val="Margin Text Hang"/>
    <w:basedOn w:val="HouseStyleBase"/>
    <w:rsid w:val="002F191F"/>
    <w:pPr>
      <w:overflowPunct w:val="0"/>
      <w:autoSpaceDE w:val="0"/>
      <w:autoSpaceDN w:val="0"/>
      <w:ind w:left="720" w:hanging="720"/>
      <w:textAlignment w:val="baseline"/>
    </w:pPr>
  </w:style>
  <w:style w:type="paragraph" w:customStyle="1" w:styleId="SchSection">
    <w:name w:val="SchSection"/>
    <w:basedOn w:val="HouseStyleBaseCentred"/>
    <w:next w:val="MarginText"/>
    <w:rsid w:val="002F191F"/>
    <w:pPr>
      <w:keepNext/>
      <w:tabs>
        <w:tab w:val="num" w:pos="0"/>
      </w:tabs>
      <w:jc w:val="center"/>
      <w:outlineLvl w:val="2"/>
    </w:pPr>
    <w:rPr>
      <w:b/>
    </w:rPr>
  </w:style>
  <w:style w:type="paragraph" w:customStyle="1" w:styleId="Table-followingparagraph">
    <w:name w:val="Table - following paragraph"/>
    <w:basedOn w:val="HouseStyleBase"/>
    <w:next w:val="MarginText"/>
    <w:rsid w:val="002F191F"/>
    <w:pPr>
      <w:spacing w:after="0"/>
    </w:pPr>
  </w:style>
  <w:style w:type="paragraph" w:customStyle="1" w:styleId="Table-Text">
    <w:name w:val="Table - Text"/>
    <w:basedOn w:val="HouseStyleBase"/>
    <w:rsid w:val="002F191F"/>
    <w:pPr>
      <w:spacing w:before="120" w:after="120"/>
      <w:jc w:val="left"/>
    </w:pPr>
  </w:style>
  <w:style w:type="paragraph" w:customStyle="1" w:styleId="AppPart">
    <w:name w:val="AppPart"/>
    <w:basedOn w:val="HouseStyleBaseCentred"/>
    <w:rsid w:val="002F191F"/>
    <w:pPr>
      <w:numPr>
        <w:ilvl w:val="1"/>
        <w:numId w:val="17"/>
      </w:numPr>
      <w:jc w:val="center"/>
      <w:outlineLvl w:val="1"/>
    </w:pPr>
    <w:rPr>
      <w:b/>
    </w:rPr>
  </w:style>
  <w:style w:type="paragraph" w:customStyle="1" w:styleId="RecitalNumbering2">
    <w:name w:val="Recital Numbering 2"/>
    <w:basedOn w:val="HouseStyleBase"/>
    <w:rsid w:val="002F191F"/>
    <w:pPr>
      <w:numPr>
        <w:ilvl w:val="1"/>
        <w:numId w:val="20"/>
      </w:numPr>
      <w:tabs>
        <w:tab w:val="clear" w:pos="1800"/>
        <w:tab w:val="num" w:pos="3240"/>
      </w:tabs>
      <w:overflowPunct w:val="0"/>
      <w:autoSpaceDE w:val="0"/>
      <w:autoSpaceDN w:val="0"/>
      <w:ind w:left="3240" w:hanging="360"/>
      <w:textAlignment w:val="baseline"/>
    </w:pPr>
  </w:style>
  <w:style w:type="paragraph" w:customStyle="1" w:styleId="RecitalNumbering3">
    <w:name w:val="Recital Numbering 3"/>
    <w:basedOn w:val="HouseStyleBase"/>
    <w:rsid w:val="002F191F"/>
    <w:pPr>
      <w:numPr>
        <w:ilvl w:val="2"/>
        <w:numId w:val="20"/>
      </w:numPr>
      <w:tabs>
        <w:tab w:val="clear" w:pos="2880"/>
        <w:tab w:val="num" w:pos="3960"/>
      </w:tabs>
      <w:overflowPunct w:val="0"/>
      <w:autoSpaceDE w:val="0"/>
      <w:autoSpaceDN w:val="0"/>
      <w:ind w:left="3960" w:hanging="180"/>
      <w:textAlignment w:val="baseline"/>
    </w:pPr>
  </w:style>
  <w:style w:type="paragraph" w:styleId="BlockText">
    <w:name w:val="Block Text"/>
    <w:basedOn w:val="Normal"/>
    <w:rsid w:val="002F191F"/>
    <w:pPr>
      <w:spacing w:after="120"/>
      <w:ind w:left="1440" w:right="1440"/>
      <w:jc w:val="left"/>
    </w:pPr>
    <w:rPr>
      <w:rFonts w:eastAsia="SimSun" w:cs="Times New Roman"/>
      <w:sz w:val="22"/>
      <w:szCs w:val="24"/>
      <w:lang w:eastAsia="zh-CN"/>
    </w:rPr>
  </w:style>
  <w:style w:type="paragraph" w:styleId="BodyText3">
    <w:name w:val="Body Text 3"/>
    <w:basedOn w:val="Normal"/>
    <w:link w:val="BodyText3Char"/>
    <w:rsid w:val="002F191F"/>
    <w:pPr>
      <w:spacing w:after="120"/>
      <w:jc w:val="left"/>
    </w:pPr>
    <w:rPr>
      <w:rFonts w:eastAsia="SimSun" w:cs="Times New Roman"/>
      <w:sz w:val="16"/>
      <w:szCs w:val="16"/>
      <w:lang w:eastAsia="zh-CN"/>
    </w:rPr>
  </w:style>
  <w:style w:type="character" w:customStyle="1" w:styleId="BodyText3Char">
    <w:name w:val="Body Text 3 Char"/>
    <w:basedOn w:val="DefaultParagraphFont"/>
    <w:link w:val="BodyText3"/>
    <w:rsid w:val="002F191F"/>
    <w:rPr>
      <w:rFonts w:ascii="Arial" w:eastAsia="SimSun" w:hAnsi="Arial"/>
      <w:sz w:val="16"/>
      <w:szCs w:val="16"/>
      <w:lang w:eastAsia="zh-CN"/>
    </w:rPr>
  </w:style>
  <w:style w:type="paragraph" w:styleId="BodyTextFirstIndent">
    <w:name w:val="Body Text First Indent"/>
    <w:basedOn w:val="BodyText"/>
    <w:link w:val="BodyTextFirstIndentChar"/>
    <w:rsid w:val="002F191F"/>
    <w:pPr>
      <w:suppressAutoHyphens w:val="0"/>
      <w:ind w:firstLine="210"/>
      <w:jc w:val="left"/>
    </w:pPr>
    <w:rPr>
      <w:rFonts w:eastAsia="SimSun"/>
      <w:sz w:val="22"/>
      <w:szCs w:val="24"/>
      <w:lang w:eastAsia="zh-CN"/>
    </w:rPr>
  </w:style>
  <w:style w:type="character" w:customStyle="1" w:styleId="BodyTextChar1">
    <w:name w:val="Body Text Char1"/>
    <w:basedOn w:val="DefaultParagraphFont"/>
    <w:link w:val="BodyText"/>
    <w:rsid w:val="002F191F"/>
    <w:rPr>
      <w:rFonts w:ascii="Arial" w:hAnsi="Arial"/>
      <w:sz w:val="24"/>
      <w:lang w:eastAsia="en-US"/>
    </w:rPr>
  </w:style>
  <w:style w:type="character" w:customStyle="1" w:styleId="BodyTextFirstIndentChar">
    <w:name w:val="Body Text First Indent Char"/>
    <w:basedOn w:val="BodyTextChar1"/>
    <w:link w:val="BodyTextFirstIndent"/>
    <w:rsid w:val="002F191F"/>
    <w:rPr>
      <w:rFonts w:ascii="Arial" w:eastAsia="SimSun" w:hAnsi="Arial"/>
      <w:sz w:val="22"/>
      <w:szCs w:val="24"/>
      <w:lang w:eastAsia="zh-CN"/>
    </w:rPr>
  </w:style>
  <w:style w:type="paragraph" w:styleId="BodyTextFirstIndent2">
    <w:name w:val="Body Text First Indent 2"/>
    <w:basedOn w:val="BodyTextIndent"/>
    <w:link w:val="BodyTextFirstIndent2Char"/>
    <w:rsid w:val="002F191F"/>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2F191F"/>
    <w:rPr>
      <w:rFonts w:ascii="Arial" w:eastAsia="SimSun" w:hAnsi="Arial"/>
      <w:sz w:val="22"/>
      <w:szCs w:val="24"/>
      <w:lang w:eastAsia="zh-CN"/>
    </w:rPr>
  </w:style>
  <w:style w:type="paragraph" w:styleId="Closing">
    <w:name w:val="Closing"/>
    <w:basedOn w:val="Normal"/>
    <w:link w:val="ClosingChar"/>
    <w:rsid w:val="002F191F"/>
    <w:pPr>
      <w:ind w:left="4252"/>
      <w:jc w:val="left"/>
    </w:pPr>
    <w:rPr>
      <w:rFonts w:eastAsia="SimSun" w:cs="Times New Roman"/>
      <w:sz w:val="22"/>
      <w:szCs w:val="24"/>
      <w:lang w:eastAsia="zh-CN"/>
    </w:rPr>
  </w:style>
  <w:style w:type="character" w:customStyle="1" w:styleId="ClosingChar">
    <w:name w:val="Closing Char"/>
    <w:basedOn w:val="DefaultParagraphFont"/>
    <w:link w:val="Closing"/>
    <w:rsid w:val="002F191F"/>
    <w:rPr>
      <w:rFonts w:ascii="Arial" w:eastAsia="SimSun" w:hAnsi="Arial"/>
      <w:sz w:val="22"/>
      <w:szCs w:val="24"/>
      <w:lang w:eastAsia="zh-CN"/>
    </w:rPr>
  </w:style>
  <w:style w:type="character" w:customStyle="1" w:styleId="CommentSubjectChar">
    <w:name w:val="Comment Subject Char"/>
    <w:basedOn w:val="CommentTextChar"/>
    <w:link w:val="CommentSubject"/>
    <w:semiHidden/>
    <w:rsid w:val="002F191F"/>
    <w:rPr>
      <w:rFonts w:ascii="Arial" w:hAnsi="Arial"/>
      <w:b/>
      <w:bCs/>
      <w:lang w:val="x-none" w:eastAsia="en-US" w:bidi="ar-SA"/>
    </w:rPr>
  </w:style>
  <w:style w:type="paragraph" w:styleId="Date">
    <w:name w:val="Date"/>
    <w:basedOn w:val="Normal"/>
    <w:next w:val="Normal"/>
    <w:link w:val="DateChar"/>
    <w:rsid w:val="002F191F"/>
    <w:pPr>
      <w:jc w:val="left"/>
    </w:pPr>
    <w:rPr>
      <w:rFonts w:eastAsia="SimSun" w:cs="Times New Roman"/>
      <w:sz w:val="22"/>
      <w:szCs w:val="24"/>
      <w:lang w:eastAsia="zh-CN"/>
    </w:rPr>
  </w:style>
  <w:style w:type="character" w:customStyle="1" w:styleId="DateChar">
    <w:name w:val="Date Char"/>
    <w:basedOn w:val="DefaultParagraphFont"/>
    <w:link w:val="Date"/>
    <w:rsid w:val="002F191F"/>
    <w:rPr>
      <w:rFonts w:ascii="Arial" w:eastAsia="SimSun" w:hAnsi="Arial"/>
      <w:sz w:val="22"/>
      <w:szCs w:val="24"/>
      <w:lang w:eastAsia="zh-CN"/>
    </w:rPr>
  </w:style>
  <w:style w:type="paragraph" w:styleId="DocumentMap">
    <w:name w:val="Document Map"/>
    <w:basedOn w:val="Normal"/>
    <w:link w:val="DocumentMapChar"/>
    <w:semiHidden/>
    <w:rsid w:val="002F191F"/>
    <w:pPr>
      <w:shd w:val="clear" w:color="auto" w:fill="000080"/>
      <w:jc w:val="left"/>
    </w:pPr>
    <w:rPr>
      <w:rFonts w:ascii="Tahoma" w:eastAsia="SimSun" w:hAnsi="Tahoma" w:cs="Tahoma"/>
      <w:lang w:eastAsia="zh-CN"/>
    </w:rPr>
  </w:style>
  <w:style w:type="character" w:customStyle="1" w:styleId="DocumentMapChar">
    <w:name w:val="Document Map Char"/>
    <w:basedOn w:val="DefaultParagraphFont"/>
    <w:link w:val="DocumentMap"/>
    <w:semiHidden/>
    <w:rsid w:val="002F191F"/>
    <w:rPr>
      <w:rFonts w:ascii="Tahoma" w:eastAsia="SimSun" w:hAnsi="Tahoma" w:cs="Tahoma"/>
      <w:shd w:val="clear" w:color="auto" w:fill="000080"/>
      <w:lang w:eastAsia="zh-CN"/>
    </w:rPr>
  </w:style>
  <w:style w:type="paragraph" w:styleId="E-mailSignature">
    <w:name w:val="E-mail Signature"/>
    <w:basedOn w:val="Normal"/>
    <w:link w:val="E-mailSignatureChar"/>
    <w:rsid w:val="002F191F"/>
    <w:pPr>
      <w:jc w:val="left"/>
    </w:pPr>
    <w:rPr>
      <w:rFonts w:eastAsia="SimSun" w:cs="Times New Roman"/>
      <w:sz w:val="22"/>
      <w:szCs w:val="24"/>
      <w:lang w:eastAsia="zh-CN"/>
    </w:rPr>
  </w:style>
  <w:style w:type="character" w:customStyle="1" w:styleId="E-mailSignatureChar">
    <w:name w:val="E-mail Signature Char"/>
    <w:basedOn w:val="DefaultParagraphFont"/>
    <w:link w:val="E-mailSignature"/>
    <w:rsid w:val="002F191F"/>
    <w:rPr>
      <w:rFonts w:ascii="Arial" w:eastAsia="SimSun" w:hAnsi="Arial"/>
      <w:sz w:val="22"/>
      <w:szCs w:val="24"/>
      <w:lang w:eastAsia="zh-CN"/>
    </w:rPr>
  </w:style>
  <w:style w:type="paragraph" w:styleId="EnvelopeAddress">
    <w:name w:val="envelope address"/>
    <w:basedOn w:val="Normal"/>
    <w:rsid w:val="002F191F"/>
    <w:pPr>
      <w:framePr w:w="7920" w:h="1980" w:hRule="exact" w:hSpace="180" w:wrap="auto" w:hAnchor="page" w:xAlign="center" w:yAlign="bottom"/>
      <w:ind w:left="2880"/>
      <w:jc w:val="left"/>
    </w:pPr>
    <w:rPr>
      <w:rFonts w:eastAsia="SimSun"/>
      <w:sz w:val="24"/>
      <w:szCs w:val="24"/>
      <w:lang w:eastAsia="zh-CN"/>
    </w:rPr>
  </w:style>
  <w:style w:type="paragraph" w:styleId="EnvelopeReturn">
    <w:name w:val="envelope return"/>
    <w:basedOn w:val="Normal"/>
    <w:rsid w:val="002F191F"/>
    <w:pPr>
      <w:jc w:val="left"/>
    </w:pPr>
    <w:rPr>
      <w:rFonts w:eastAsia="SimSun"/>
      <w:lang w:eastAsia="zh-CN"/>
    </w:rPr>
  </w:style>
  <w:style w:type="character" w:styleId="HTMLAcronym">
    <w:name w:val="HTML Acronym"/>
    <w:basedOn w:val="DefaultParagraphFont"/>
    <w:rsid w:val="002F191F"/>
  </w:style>
  <w:style w:type="paragraph" w:styleId="HTMLAddress">
    <w:name w:val="HTML Address"/>
    <w:basedOn w:val="Normal"/>
    <w:link w:val="HTMLAddressChar"/>
    <w:rsid w:val="002F191F"/>
    <w:pPr>
      <w:jc w:val="left"/>
    </w:pPr>
    <w:rPr>
      <w:rFonts w:eastAsia="SimSun" w:cs="Times New Roman"/>
      <w:i/>
      <w:iCs/>
      <w:sz w:val="22"/>
      <w:szCs w:val="24"/>
      <w:lang w:eastAsia="zh-CN"/>
    </w:rPr>
  </w:style>
  <w:style w:type="character" w:customStyle="1" w:styleId="HTMLAddressChar">
    <w:name w:val="HTML Address Char"/>
    <w:basedOn w:val="DefaultParagraphFont"/>
    <w:link w:val="HTMLAddress"/>
    <w:rsid w:val="002F191F"/>
    <w:rPr>
      <w:rFonts w:ascii="Arial" w:eastAsia="SimSun" w:hAnsi="Arial"/>
      <w:i/>
      <w:iCs/>
      <w:sz w:val="22"/>
      <w:szCs w:val="24"/>
      <w:lang w:eastAsia="zh-CN"/>
    </w:rPr>
  </w:style>
  <w:style w:type="character" w:styleId="HTMLCite">
    <w:name w:val="HTML Cite"/>
    <w:basedOn w:val="DefaultParagraphFont"/>
    <w:rsid w:val="002F191F"/>
    <w:rPr>
      <w:i/>
      <w:iCs/>
    </w:rPr>
  </w:style>
  <w:style w:type="character" w:styleId="HTMLCode">
    <w:name w:val="HTML Code"/>
    <w:basedOn w:val="DefaultParagraphFont"/>
    <w:rsid w:val="002F191F"/>
    <w:rPr>
      <w:rFonts w:ascii="Courier New" w:hAnsi="Courier New" w:cs="Courier New"/>
      <w:sz w:val="20"/>
      <w:szCs w:val="20"/>
    </w:rPr>
  </w:style>
  <w:style w:type="character" w:styleId="HTMLDefinition">
    <w:name w:val="HTML Definition"/>
    <w:basedOn w:val="DefaultParagraphFont"/>
    <w:rsid w:val="002F191F"/>
    <w:rPr>
      <w:i/>
      <w:iCs/>
    </w:rPr>
  </w:style>
  <w:style w:type="character" w:styleId="HTMLKeyboard">
    <w:name w:val="HTML Keyboard"/>
    <w:basedOn w:val="DefaultParagraphFont"/>
    <w:rsid w:val="002F191F"/>
    <w:rPr>
      <w:rFonts w:ascii="Courier New" w:hAnsi="Courier New" w:cs="Courier New"/>
      <w:sz w:val="20"/>
      <w:szCs w:val="20"/>
    </w:rPr>
  </w:style>
  <w:style w:type="paragraph" w:styleId="HTMLPreformatted">
    <w:name w:val="HTML Preformatted"/>
    <w:basedOn w:val="Normal"/>
    <w:link w:val="HTMLPreformattedChar"/>
    <w:rsid w:val="002F191F"/>
    <w:pPr>
      <w:jc w:val="left"/>
    </w:pPr>
    <w:rPr>
      <w:rFonts w:ascii="Courier New" w:eastAsia="SimSun" w:hAnsi="Courier New" w:cs="Courier New"/>
      <w:lang w:eastAsia="zh-CN"/>
    </w:rPr>
  </w:style>
  <w:style w:type="character" w:customStyle="1" w:styleId="HTMLPreformattedChar">
    <w:name w:val="HTML Preformatted Char"/>
    <w:basedOn w:val="DefaultParagraphFont"/>
    <w:link w:val="HTMLPreformatted"/>
    <w:rsid w:val="002F191F"/>
    <w:rPr>
      <w:rFonts w:ascii="Courier New" w:eastAsia="SimSun" w:hAnsi="Courier New" w:cs="Courier New"/>
      <w:lang w:eastAsia="zh-CN"/>
    </w:rPr>
  </w:style>
  <w:style w:type="character" w:styleId="HTMLSample">
    <w:name w:val="HTML Sample"/>
    <w:basedOn w:val="DefaultParagraphFont"/>
    <w:rsid w:val="002F191F"/>
    <w:rPr>
      <w:rFonts w:ascii="Courier New" w:hAnsi="Courier New" w:cs="Courier New"/>
    </w:rPr>
  </w:style>
  <w:style w:type="character" w:styleId="HTMLTypewriter">
    <w:name w:val="HTML Typewriter"/>
    <w:basedOn w:val="DefaultParagraphFont"/>
    <w:rsid w:val="002F191F"/>
    <w:rPr>
      <w:rFonts w:ascii="Courier New" w:hAnsi="Courier New" w:cs="Courier New"/>
      <w:sz w:val="20"/>
      <w:szCs w:val="20"/>
    </w:rPr>
  </w:style>
  <w:style w:type="character" w:styleId="HTMLVariable">
    <w:name w:val="HTML Variable"/>
    <w:basedOn w:val="DefaultParagraphFont"/>
    <w:rsid w:val="002F191F"/>
    <w:rPr>
      <w:i/>
      <w:iCs/>
    </w:rPr>
  </w:style>
  <w:style w:type="paragraph" w:styleId="Index3">
    <w:name w:val="index 3"/>
    <w:basedOn w:val="Normal"/>
    <w:next w:val="Normal"/>
    <w:autoRedefine/>
    <w:semiHidden/>
    <w:rsid w:val="002F191F"/>
    <w:pPr>
      <w:ind w:left="660" w:hanging="220"/>
      <w:jc w:val="left"/>
    </w:pPr>
    <w:rPr>
      <w:rFonts w:eastAsia="SimSun" w:cs="Times New Roman"/>
      <w:sz w:val="22"/>
      <w:szCs w:val="24"/>
      <w:lang w:eastAsia="zh-CN"/>
    </w:rPr>
  </w:style>
  <w:style w:type="paragraph" w:styleId="Index4">
    <w:name w:val="index 4"/>
    <w:basedOn w:val="Normal"/>
    <w:next w:val="Normal"/>
    <w:autoRedefine/>
    <w:semiHidden/>
    <w:rsid w:val="002F191F"/>
    <w:pPr>
      <w:ind w:left="880" w:hanging="220"/>
      <w:jc w:val="left"/>
    </w:pPr>
    <w:rPr>
      <w:rFonts w:eastAsia="SimSun" w:cs="Times New Roman"/>
      <w:sz w:val="22"/>
      <w:szCs w:val="24"/>
      <w:lang w:eastAsia="zh-CN"/>
    </w:rPr>
  </w:style>
  <w:style w:type="paragraph" w:styleId="Index5">
    <w:name w:val="index 5"/>
    <w:basedOn w:val="Normal"/>
    <w:next w:val="Normal"/>
    <w:autoRedefine/>
    <w:semiHidden/>
    <w:rsid w:val="002F191F"/>
    <w:pPr>
      <w:ind w:left="1100" w:hanging="220"/>
      <w:jc w:val="left"/>
    </w:pPr>
    <w:rPr>
      <w:rFonts w:eastAsia="SimSun" w:cs="Times New Roman"/>
      <w:sz w:val="22"/>
      <w:szCs w:val="24"/>
      <w:lang w:eastAsia="zh-CN"/>
    </w:rPr>
  </w:style>
  <w:style w:type="paragraph" w:styleId="Index6">
    <w:name w:val="index 6"/>
    <w:basedOn w:val="Normal"/>
    <w:next w:val="Normal"/>
    <w:autoRedefine/>
    <w:semiHidden/>
    <w:rsid w:val="002F191F"/>
    <w:pPr>
      <w:ind w:left="1320" w:hanging="220"/>
      <w:jc w:val="left"/>
    </w:pPr>
    <w:rPr>
      <w:rFonts w:eastAsia="SimSun" w:cs="Times New Roman"/>
      <w:sz w:val="22"/>
      <w:szCs w:val="24"/>
      <w:lang w:eastAsia="zh-CN"/>
    </w:rPr>
  </w:style>
  <w:style w:type="paragraph" w:styleId="Index7">
    <w:name w:val="index 7"/>
    <w:basedOn w:val="Normal"/>
    <w:next w:val="Normal"/>
    <w:autoRedefine/>
    <w:semiHidden/>
    <w:rsid w:val="002F191F"/>
    <w:pPr>
      <w:ind w:left="1540" w:hanging="220"/>
      <w:jc w:val="left"/>
    </w:pPr>
    <w:rPr>
      <w:rFonts w:eastAsia="SimSun" w:cs="Times New Roman"/>
      <w:sz w:val="22"/>
      <w:szCs w:val="24"/>
      <w:lang w:eastAsia="zh-CN"/>
    </w:rPr>
  </w:style>
  <w:style w:type="paragraph" w:styleId="Index8">
    <w:name w:val="index 8"/>
    <w:basedOn w:val="Normal"/>
    <w:next w:val="Normal"/>
    <w:autoRedefine/>
    <w:semiHidden/>
    <w:rsid w:val="002F191F"/>
    <w:pPr>
      <w:ind w:left="1760" w:hanging="220"/>
      <w:jc w:val="left"/>
    </w:pPr>
    <w:rPr>
      <w:rFonts w:eastAsia="SimSun" w:cs="Times New Roman"/>
      <w:sz w:val="22"/>
      <w:szCs w:val="24"/>
      <w:lang w:eastAsia="zh-CN"/>
    </w:rPr>
  </w:style>
  <w:style w:type="paragraph" w:styleId="Index9">
    <w:name w:val="index 9"/>
    <w:basedOn w:val="Normal"/>
    <w:next w:val="Normal"/>
    <w:autoRedefine/>
    <w:semiHidden/>
    <w:rsid w:val="002F191F"/>
    <w:pPr>
      <w:ind w:left="1980" w:hanging="220"/>
      <w:jc w:val="left"/>
    </w:pPr>
    <w:rPr>
      <w:rFonts w:eastAsia="SimSun" w:cs="Times New Roman"/>
      <w:sz w:val="22"/>
      <w:szCs w:val="24"/>
      <w:lang w:eastAsia="zh-CN"/>
    </w:rPr>
  </w:style>
  <w:style w:type="paragraph" w:styleId="IndexHeading">
    <w:name w:val="index heading"/>
    <w:basedOn w:val="Normal"/>
    <w:next w:val="Index1"/>
    <w:semiHidden/>
    <w:rsid w:val="002F191F"/>
    <w:pPr>
      <w:jc w:val="left"/>
    </w:pPr>
    <w:rPr>
      <w:rFonts w:eastAsia="SimSun"/>
      <w:b/>
      <w:bCs/>
      <w:sz w:val="22"/>
      <w:szCs w:val="24"/>
      <w:lang w:eastAsia="zh-CN"/>
    </w:rPr>
  </w:style>
  <w:style w:type="character" w:styleId="LineNumber">
    <w:name w:val="line number"/>
    <w:basedOn w:val="DefaultParagraphFont"/>
    <w:rsid w:val="002F191F"/>
  </w:style>
  <w:style w:type="paragraph" w:styleId="List">
    <w:name w:val="List"/>
    <w:basedOn w:val="Normal"/>
    <w:rsid w:val="002F191F"/>
    <w:pPr>
      <w:ind w:left="283" w:hanging="283"/>
      <w:jc w:val="left"/>
    </w:pPr>
    <w:rPr>
      <w:rFonts w:eastAsia="SimSun" w:cs="Times New Roman"/>
      <w:sz w:val="22"/>
      <w:szCs w:val="24"/>
      <w:lang w:eastAsia="zh-CN"/>
    </w:rPr>
  </w:style>
  <w:style w:type="paragraph" w:styleId="List2">
    <w:name w:val="List 2"/>
    <w:basedOn w:val="Normal"/>
    <w:rsid w:val="002F191F"/>
    <w:pPr>
      <w:ind w:left="566" w:hanging="283"/>
      <w:jc w:val="left"/>
    </w:pPr>
    <w:rPr>
      <w:rFonts w:eastAsia="SimSun" w:cs="Times New Roman"/>
      <w:sz w:val="22"/>
      <w:szCs w:val="24"/>
      <w:lang w:eastAsia="zh-CN"/>
    </w:rPr>
  </w:style>
  <w:style w:type="paragraph" w:styleId="List3">
    <w:name w:val="List 3"/>
    <w:basedOn w:val="Normal"/>
    <w:rsid w:val="002F191F"/>
    <w:pPr>
      <w:ind w:left="849" w:hanging="283"/>
      <w:jc w:val="left"/>
    </w:pPr>
    <w:rPr>
      <w:rFonts w:eastAsia="SimSun" w:cs="Times New Roman"/>
      <w:sz w:val="22"/>
      <w:szCs w:val="24"/>
      <w:lang w:eastAsia="zh-CN"/>
    </w:rPr>
  </w:style>
  <w:style w:type="paragraph" w:styleId="List4">
    <w:name w:val="List 4"/>
    <w:basedOn w:val="Normal"/>
    <w:rsid w:val="002F191F"/>
    <w:pPr>
      <w:ind w:left="1132" w:hanging="283"/>
      <w:jc w:val="left"/>
    </w:pPr>
    <w:rPr>
      <w:rFonts w:eastAsia="SimSun" w:cs="Times New Roman"/>
      <w:sz w:val="22"/>
      <w:szCs w:val="24"/>
      <w:lang w:eastAsia="zh-CN"/>
    </w:rPr>
  </w:style>
  <w:style w:type="paragraph" w:styleId="List5">
    <w:name w:val="List 5"/>
    <w:basedOn w:val="Normal"/>
    <w:rsid w:val="002F191F"/>
    <w:pPr>
      <w:ind w:left="1415" w:hanging="283"/>
      <w:jc w:val="left"/>
    </w:pPr>
    <w:rPr>
      <w:rFonts w:eastAsia="SimSun" w:cs="Times New Roman"/>
      <w:sz w:val="22"/>
      <w:szCs w:val="24"/>
      <w:lang w:eastAsia="zh-CN"/>
    </w:rPr>
  </w:style>
  <w:style w:type="paragraph" w:styleId="ListContinue">
    <w:name w:val="List Continue"/>
    <w:basedOn w:val="Normal"/>
    <w:rsid w:val="002F191F"/>
    <w:pPr>
      <w:spacing w:after="120"/>
      <w:ind w:left="283"/>
      <w:jc w:val="left"/>
    </w:pPr>
    <w:rPr>
      <w:rFonts w:eastAsia="SimSun" w:cs="Times New Roman"/>
      <w:sz w:val="22"/>
      <w:szCs w:val="24"/>
      <w:lang w:eastAsia="zh-CN"/>
    </w:rPr>
  </w:style>
  <w:style w:type="paragraph" w:styleId="ListContinue2">
    <w:name w:val="List Continue 2"/>
    <w:basedOn w:val="Normal"/>
    <w:rsid w:val="002F191F"/>
    <w:pPr>
      <w:spacing w:after="120"/>
      <w:ind w:left="566"/>
      <w:jc w:val="left"/>
    </w:pPr>
    <w:rPr>
      <w:rFonts w:eastAsia="SimSun" w:cs="Times New Roman"/>
      <w:sz w:val="22"/>
      <w:szCs w:val="24"/>
      <w:lang w:eastAsia="zh-CN"/>
    </w:rPr>
  </w:style>
  <w:style w:type="paragraph" w:styleId="ListContinue3">
    <w:name w:val="List Continue 3"/>
    <w:basedOn w:val="Normal"/>
    <w:rsid w:val="002F191F"/>
    <w:pPr>
      <w:spacing w:after="120"/>
      <w:ind w:left="849"/>
      <w:jc w:val="left"/>
    </w:pPr>
    <w:rPr>
      <w:rFonts w:eastAsia="SimSun" w:cs="Times New Roman"/>
      <w:sz w:val="22"/>
      <w:szCs w:val="24"/>
      <w:lang w:eastAsia="zh-CN"/>
    </w:rPr>
  </w:style>
  <w:style w:type="paragraph" w:styleId="ListContinue4">
    <w:name w:val="List Continue 4"/>
    <w:basedOn w:val="Normal"/>
    <w:rsid w:val="002F191F"/>
    <w:pPr>
      <w:spacing w:after="120"/>
      <w:ind w:left="1132"/>
      <w:jc w:val="left"/>
    </w:pPr>
    <w:rPr>
      <w:rFonts w:eastAsia="SimSun" w:cs="Times New Roman"/>
      <w:sz w:val="22"/>
      <w:szCs w:val="24"/>
      <w:lang w:eastAsia="zh-CN"/>
    </w:rPr>
  </w:style>
  <w:style w:type="paragraph" w:styleId="ListContinue5">
    <w:name w:val="List Continue 5"/>
    <w:basedOn w:val="Normal"/>
    <w:rsid w:val="002F191F"/>
    <w:pPr>
      <w:spacing w:after="120"/>
      <w:ind w:left="1415"/>
      <w:jc w:val="left"/>
    </w:pPr>
    <w:rPr>
      <w:rFonts w:eastAsia="SimSun" w:cs="Times New Roman"/>
      <w:sz w:val="22"/>
      <w:szCs w:val="24"/>
      <w:lang w:eastAsia="zh-CN"/>
    </w:rPr>
  </w:style>
  <w:style w:type="paragraph" w:styleId="ListNumber2">
    <w:name w:val="List Number 2"/>
    <w:basedOn w:val="Normal"/>
    <w:rsid w:val="002F191F"/>
    <w:pPr>
      <w:numPr>
        <w:numId w:val="21"/>
      </w:numPr>
      <w:jc w:val="left"/>
    </w:pPr>
    <w:rPr>
      <w:rFonts w:eastAsia="SimSun" w:cs="Times New Roman"/>
      <w:sz w:val="22"/>
      <w:szCs w:val="24"/>
      <w:lang w:eastAsia="zh-CN"/>
    </w:rPr>
  </w:style>
  <w:style w:type="paragraph" w:styleId="ListNumber3">
    <w:name w:val="List Number 3"/>
    <w:basedOn w:val="Normal"/>
    <w:rsid w:val="002F191F"/>
    <w:pPr>
      <w:numPr>
        <w:numId w:val="22"/>
      </w:numPr>
      <w:jc w:val="left"/>
    </w:pPr>
    <w:rPr>
      <w:rFonts w:eastAsia="SimSun" w:cs="Times New Roman"/>
      <w:sz w:val="22"/>
      <w:szCs w:val="24"/>
      <w:lang w:eastAsia="zh-CN"/>
    </w:rPr>
  </w:style>
  <w:style w:type="paragraph" w:styleId="ListNumber4">
    <w:name w:val="List Number 4"/>
    <w:basedOn w:val="Normal"/>
    <w:rsid w:val="002F191F"/>
    <w:pPr>
      <w:numPr>
        <w:numId w:val="23"/>
      </w:numPr>
      <w:jc w:val="left"/>
    </w:pPr>
    <w:rPr>
      <w:rFonts w:eastAsia="SimSun" w:cs="Times New Roman"/>
      <w:sz w:val="22"/>
      <w:szCs w:val="24"/>
      <w:lang w:eastAsia="zh-CN"/>
    </w:rPr>
  </w:style>
  <w:style w:type="paragraph" w:styleId="ListNumber5">
    <w:name w:val="List Number 5"/>
    <w:basedOn w:val="Normal"/>
    <w:rsid w:val="002F191F"/>
    <w:pPr>
      <w:tabs>
        <w:tab w:val="num" w:pos="1492"/>
      </w:tabs>
      <w:ind w:left="1492" w:hanging="360"/>
      <w:jc w:val="left"/>
    </w:pPr>
    <w:rPr>
      <w:rFonts w:eastAsia="SimSun" w:cs="Times New Roman"/>
      <w:sz w:val="22"/>
      <w:szCs w:val="24"/>
      <w:lang w:eastAsia="zh-CN"/>
    </w:rPr>
  </w:style>
  <w:style w:type="paragraph" w:styleId="MacroText">
    <w:name w:val="macro"/>
    <w:link w:val="MacroTextChar"/>
    <w:semiHidden/>
    <w:rsid w:val="002F191F"/>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2F191F"/>
    <w:rPr>
      <w:rFonts w:ascii="Courier New" w:eastAsia="SimSun" w:hAnsi="Courier New" w:cs="Courier New"/>
      <w:lang w:eastAsia="zh-CN"/>
    </w:rPr>
  </w:style>
  <w:style w:type="paragraph" w:styleId="MessageHeader">
    <w:name w:val="Message Header"/>
    <w:basedOn w:val="Normal"/>
    <w:link w:val="MessageHeaderChar"/>
    <w:rsid w:val="002F191F"/>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eastAsia="SimSun"/>
      <w:sz w:val="24"/>
      <w:szCs w:val="24"/>
      <w:lang w:eastAsia="zh-CN"/>
    </w:rPr>
  </w:style>
  <w:style w:type="character" w:customStyle="1" w:styleId="MessageHeaderChar">
    <w:name w:val="Message Header Char"/>
    <w:basedOn w:val="DefaultParagraphFont"/>
    <w:link w:val="MessageHeader"/>
    <w:rsid w:val="002F191F"/>
    <w:rPr>
      <w:rFonts w:ascii="Arial" w:eastAsia="SimSun" w:hAnsi="Arial" w:cs="Arial"/>
      <w:sz w:val="24"/>
      <w:szCs w:val="24"/>
      <w:shd w:val="pct20" w:color="auto" w:fill="auto"/>
      <w:lang w:eastAsia="zh-CN"/>
    </w:rPr>
  </w:style>
  <w:style w:type="paragraph" w:styleId="NormalIndent">
    <w:name w:val="Normal Indent"/>
    <w:basedOn w:val="Normal"/>
    <w:rsid w:val="002F191F"/>
    <w:pPr>
      <w:ind w:left="720"/>
      <w:jc w:val="left"/>
    </w:pPr>
    <w:rPr>
      <w:rFonts w:eastAsia="SimSun" w:cs="Times New Roman"/>
      <w:sz w:val="22"/>
      <w:szCs w:val="24"/>
      <w:lang w:eastAsia="zh-CN"/>
    </w:rPr>
  </w:style>
  <w:style w:type="paragraph" w:styleId="NoteHeading">
    <w:name w:val="Note Heading"/>
    <w:basedOn w:val="Normal"/>
    <w:next w:val="Normal"/>
    <w:link w:val="NoteHeadingChar"/>
    <w:rsid w:val="002F191F"/>
    <w:pPr>
      <w:jc w:val="left"/>
    </w:pPr>
    <w:rPr>
      <w:rFonts w:eastAsia="SimSun" w:cs="Times New Roman"/>
      <w:sz w:val="22"/>
      <w:szCs w:val="24"/>
      <w:lang w:eastAsia="zh-CN"/>
    </w:rPr>
  </w:style>
  <w:style w:type="character" w:customStyle="1" w:styleId="NoteHeadingChar">
    <w:name w:val="Note Heading Char"/>
    <w:basedOn w:val="DefaultParagraphFont"/>
    <w:link w:val="NoteHeading"/>
    <w:rsid w:val="002F191F"/>
    <w:rPr>
      <w:rFonts w:ascii="Arial" w:eastAsia="SimSun" w:hAnsi="Arial"/>
      <w:sz w:val="22"/>
      <w:szCs w:val="24"/>
      <w:lang w:eastAsia="zh-CN"/>
    </w:rPr>
  </w:style>
  <w:style w:type="paragraph" w:styleId="PlainText">
    <w:name w:val="Plain Text"/>
    <w:basedOn w:val="Normal"/>
    <w:link w:val="PlainTextChar"/>
    <w:rsid w:val="002F191F"/>
    <w:pPr>
      <w:jc w:val="left"/>
    </w:pPr>
    <w:rPr>
      <w:rFonts w:ascii="Courier New" w:eastAsia="SimSun" w:hAnsi="Courier New" w:cs="Courier New"/>
      <w:lang w:eastAsia="zh-CN"/>
    </w:rPr>
  </w:style>
  <w:style w:type="character" w:customStyle="1" w:styleId="PlainTextChar">
    <w:name w:val="Plain Text Char"/>
    <w:basedOn w:val="DefaultParagraphFont"/>
    <w:link w:val="PlainText"/>
    <w:rsid w:val="002F191F"/>
    <w:rPr>
      <w:rFonts w:ascii="Courier New" w:eastAsia="SimSun" w:hAnsi="Courier New" w:cs="Courier New"/>
      <w:lang w:eastAsia="zh-CN"/>
    </w:rPr>
  </w:style>
  <w:style w:type="paragraph" w:styleId="Salutation">
    <w:name w:val="Salutation"/>
    <w:basedOn w:val="Normal"/>
    <w:next w:val="Normal"/>
    <w:link w:val="SalutationChar"/>
    <w:rsid w:val="002F191F"/>
    <w:pPr>
      <w:jc w:val="left"/>
    </w:pPr>
    <w:rPr>
      <w:rFonts w:eastAsia="SimSun" w:cs="Times New Roman"/>
      <w:sz w:val="22"/>
      <w:szCs w:val="24"/>
      <w:lang w:eastAsia="zh-CN"/>
    </w:rPr>
  </w:style>
  <w:style w:type="character" w:customStyle="1" w:styleId="SalutationChar">
    <w:name w:val="Salutation Char"/>
    <w:basedOn w:val="DefaultParagraphFont"/>
    <w:link w:val="Salutation"/>
    <w:rsid w:val="002F191F"/>
    <w:rPr>
      <w:rFonts w:ascii="Arial" w:eastAsia="SimSun" w:hAnsi="Arial"/>
      <w:sz w:val="22"/>
      <w:szCs w:val="24"/>
      <w:lang w:eastAsia="zh-CN"/>
    </w:rPr>
  </w:style>
  <w:style w:type="paragraph" w:styleId="Signature">
    <w:name w:val="Signature"/>
    <w:basedOn w:val="Normal"/>
    <w:link w:val="SignatureChar"/>
    <w:rsid w:val="002F191F"/>
    <w:pPr>
      <w:ind w:left="4252"/>
      <w:jc w:val="left"/>
    </w:pPr>
    <w:rPr>
      <w:rFonts w:eastAsia="SimSun" w:cs="Times New Roman"/>
      <w:sz w:val="22"/>
      <w:szCs w:val="24"/>
      <w:lang w:eastAsia="zh-CN"/>
    </w:rPr>
  </w:style>
  <w:style w:type="character" w:customStyle="1" w:styleId="SignatureChar">
    <w:name w:val="Signature Char"/>
    <w:basedOn w:val="DefaultParagraphFont"/>
    <w:link w:val="Signature"/>
    <w:rsid w:val="002F191F"/>
    <w:rPr>
      <w:rFonts w:ascii="Arial" w:eastAsia="SimSun" w:hAnsi="Arial"/>
      <w:sz w:val="22"/>
      <w:szCs w:val="24"/>
      <w:lang w:eastAsia="zh-CN"/>
    </w:rPr>
  </w:style>
  <w:style w:type="character" w:styleId="Strong">
    <w:name w:val="Strong"/>
    <w:basedOn w:val="DefaultParagraphFont"/>
    <w:qFormat/>
    <w:rsid w:val="002F191F"/>
    <w:rPr>
      <w:b/>
      <w:bCs/>
    </w:rPr>
  </w:style>
  <w:style w:type="paragraph" w:styleId="Subtitle">
    <w:name w:val="Subtitle"/>
    <w:basedOn w:val="Normal"/>
    <w:link w:val="SubtitleChar"/>
    <w:qFormat/>
    <w:rsid w:val="002F191F"/>
    <w:pPr>
      <w:spacing w:after="60"/>
      <w:jc w:val="center"/>
      <w:outlineLvl w:val="1"/>
    </w:pPr>
    <w:rPr>
      <w:rFonts w:eastAsia="SimSun"/>
      <w:sz w:val="24"/>
      <w:szCs w:val="24"/>
      <w:lang w:eastAsia="zh-CN"/>
    </w:rPr>
  </w:style>
  <w:style w:type="character" w:customStyle="1" w:styleId="SubtitleChar">
    <w:name w:val="Subtitle Char"/>
    <w:basedOn w:val="DefaultParagraphFont"/>
    <w:link w:val="Subtitle"/>
    <w:rsid w:val="002F191F"/>
    <w:rPr>
      <w:rFonts w:ascii="Arial" w:eastAsia="SimSun" w:hAnsi="Arial" w:cs="Arial"/>
      <w:sz w:val="24"/>
      <w:szCs w:val="24"/>
      <w:lang w:eastAsia="zh-CN"/>
    </w:rPr>
  </w:style>
  <w:style w:type="table" w:styleId="Table3Deffects1">
    <w:name w:val="Table 3D effects 1"/>
    <w:basedOn w:val="TableNormal"/>
    <w:rsid w:val="002F19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F19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F19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F19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F19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F19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F19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F19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F19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F19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F19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F19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F19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F19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F19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F19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F19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2F19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F19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F19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F19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F19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F19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F19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F19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F19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F19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F19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F19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F19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F19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F19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F19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F191F"/>
    <w:pPr>
      <w:ind w:left="220" w:hanging="220"/>
      <w:jc w:val="left"/>
    </w:pPr>
    <w:rPr>
      <w:rFonts w:eastAsia="SimSun" w:cs="Times New Roman"/>
      <w:sz w:val="22"/>
      <w:szCs w:val="24"/>
      <w:lang w:eastAsia="zh-CN"/>
    </w:rPr>
  </w:style>
  <w:style w:type="paragraph" w:styleId="TableofFigures">
    <w:name w:val="table of figures"/>
    <w:basedOn w:val="Normal"/>
    <w:next w:val="Normal"/>
    <w:semiHidden/>
    <w:rsid w:val="002F191F"/>
    <w:pPr>
      <w:jc w:val="left"/>
    </w:pPr>
    <w:rPr>
      <w:rFonts w:eastAsia="SimSun" w:cs="Times New Roman"/>
      <w:sz w:val="22"/>
      <w:szCs w:val="24"/>
      <w:lang w:eastAsia="zh-CN"/>
    </w:rPr>
  </w:style>
  <w:style w:type="table" w:styleId="TableProfessional">
    <w:name w:val="Table Professional"/>
    <w:basedOn w:val="TableNormal"/>
    <w:rsid w:val="002F19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F19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F19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F19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F19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F19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F1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F19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F19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F19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F191F"/>
    <w:pPr>
      <w:spacing w:before="240" w:after="60"/>
      <w:jc w:val="center"/>
      <w:outlineLvl w:val="0"/>
    </w:pPr>
    <w:rPr>
      <w:rFonts w:eastAsia="SimSun"/>
      <w:b/>
      <w:bCs/>
      <w:kern w:val="28"/>
      <w:sz w:val="32"/>
      <w:szCs w:val="32"/>
      <w:lang w:eastAsia="zh-CN"/>
    </w:rPr>
  </w:style>
  <w:style w:type="character" w:customStyle="1" w:styleId="TitleChar">
    <w:name w:val="Title Char"/>
    <w:basedOn w:val="DefaultParagraphFont"/>
    <w:link w:val="Title"/>
    <w:rsid w:val="002F191F"/>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2F191F"/>
    <w:pPr>
      <w:spacing w:before="120" w:after="120"/>
      <w:jc w:val="left"/>
    </w:pPr>
    <w:rPr>
      <w:sz w:val="22"/>
      <w:szCs w:val="22"/>
      <w:lang w:val="en-US"/>
    </w:rPr>
  </w:style>
  <w:style w:type="character" w:customStyle="1" w:styleId="Paragraph3Char">
    <w:name w:val="Paragraph 3 Char"/>
    <w:basedOn w:val="DefaultParagraphFont"/>
    <w:link w:val="Paragraph3"/>
    <w:rsid w:val="002F191F"/>
    <w:rPr>
      <w:rFonts w:ascii="Arial" w:hAnsi="Arial" w:cs="Arial"/>
      <w:sz w:val="22"/>
      <w:szCs w:val="22"/>
      <w:lang w:val="en-US" w:eastAsia="en-US"/>
    </w:rPr>
  </w:style>
  <w:style w:type="paragraph" w:customStyle="1" w:styleId="BodyText1">
    <w:name w:val="Body Text1"/>
    <w:basedOn w:val="Normal"/>
    <w:rsid w:val="002F191F"/>
    <w:pPr>
      <w:overflowPunct w:val="0"/>
      <w:autoSpaceDE w:val="0"/>
      <w:autoSpaceDN w:val="0"/>
      <w:adjustRightInd w:val="0"/>
      <w:spacing w:before="240" w:after="120"/>
      <w:jc w:val="left"/>
      <w:textAlignment w:val="baseline"/>
    </w:pPr>
    <w:rPr>
      <w:noProof/>
      <w:sz w:val="22"/>
      <w:lang w:val="en-US"/>
    </w:rPr>
  </w:style>
  <w:style w:type="paragraph" w:customStyle="1" w:styleId="Paragraph1">
    <w:name w:val="Paragraph 1"/>
    <w:basedOn w:val="Normal"/>
    <w:rsid w:val="002F191F"/>
    <w:pPr>
      <w:spacing w:before="120" w:after="120"/>
      <w:jc w:val="left"/>
    </w:pPr>
    <w:rPr>
      <w:rFonts w:cs="Times New Roman"/>
      <w:b/>
      <w:sz w:val="22"/>
      <w:szCs w:val="24"/>
    </w:rPr>
  </w:style>
  <w:style w:type="paragraph" w:customStyle="1" w:styleId="ScheduleLevel1">
    <w:name w:val="Schedule Level 1"/>
    <w:basedOn w:val="Normal"/>
    <w:rsid w:val="002F191F"/>
    <w:pPr>
      <w:numPr>
        <w:numId w:val="25"/>
      </w:numPr>
      <w:spacing w:after="240"/>
    </w:pPr>
    <w:rPr>
      <w:rFonts w:cs="Times New Roman"/>
      <w:sz w:val="22"/>
    </w:rPr>
  </w:style>
  <w:style w:type="paragraph" w:customStyle="1" w:styleId="ScheduleLevel2">
    <w:name w:val="Schedule Level 2"/>
    <w:basedOn w:val="ScheduleL2"/>
    <w:rsid w:val="002F191F"/>
    <w:rPr>
      <w:rFonts w:cs="Arial"/>
    </w:rPr>
  </w:style>
  <w:style w:type="paragraph" w:customStyle="1" w:styleId="ScheduleLevel3">
    <w:name w:val="Schedule Level 3"/>
    <w:basedOn w:val="Normal"/>
    <w:rsid w:val="002F191F"/>
    <w:pPr>
      <w:numPr>
        <w:ilvl w:val="2"/>
        <w:numId w:val="25"/>
      </w:numPr>
      <w:spacing w:after="240"/>
    </w:pPr>
    <w:rPr>
      <w:rFonts w:cs="Times New Roman"/>
      <w:sz w:val="22"/>
    </w:rPr>
  </w:style>
  <w:style w:type="paragraph" w:customStyle="1" w:styleId="ScheduleLevel4">
    <w:name w:val="Schedule Level 4"/>
    <w:basedOn w:val="Normal"/>
    <w:rsid w:val="002F191F"/>
    <w:pPr>
      <w:numPr>
        <w:ilvl w:val="3"/>
        <w:numId w:val="25"/>
      </w:numPr>
      <w:spacing w:after="240"/>
    </w:pPr>
    <w:rPr>
      <w:rFonts w:cs="Times New Roman"/>
      <w:sz w:val="22"/>
    </w:rPr>
  </w:style>
  <w:style w:type="paragraph" w:customStyle="1" w:styleId="ScheduleLevel5">
    <w:name w:val="Schedule Level 5"/>
    <w:basedOn w:val="Normal"/>
    <w:rsid w:val="002F191F"/>
    <w:pPr>
      <w:numPr>
        <w:ilvl w:val="4"/>
        <w:numId w:val="25"/>
      </w:numPr>
      <w:spacing w:after="240"/>
    </w:pPr>
    <w:rPr>
      <w:rFonts w:cs="Times New Roman"/>
      <w:sz w:val="22"/>
    </w:rPr>
  </w:style>
  <w:style w:type="paragraph" w:customStyle="1" w:styleId="ScheduleLevel6">
    <w:name w:val="Schedule Level 6"/>
    <w:basedOn w:val="Normal"/>
    <w:rsid w:val="002F191F"/>
    <w:pPr>
      <w:numPr>
        <w:ilvl w:val="5"/>
        <w:numId w:val="25"/>
      </w:numPr>
      <w:spacing w:after="240"/>
    </w:pPr>
    <w:rPr>
      <w:rFonts w:cs="Times New Roman"/>
      <w:sz w:val="22"/>
    </w:rPr>
  </w:style>
  <w:style w:type="paragraph" w:customStyle="1" w:styleId="ScheduleLevel7">
    <w:name w:val="Schedule Level 7"/>
    <w:basedOn w:val="Normal"/>
    <w:rsid w:val="002F191F"/>
    <w:pPr>
      <w:numPr>
        <w:ilvl w:val="6"/>
        <w:numId w:val="25"/>
      </w:numPr>
      <w:spacing w:after="240"/>
    </w:pPr>
    <w:rPr>
      <w:rFonts w:cs="Times New Roman"/>
      <w:sz w:val="22"/>
    </w:rPr>
  </w:style>
  <w:style w:type="paragraph" w:customStyle="1" w:styleId="ScheduleLevel8">
    <w:name w:val="Schedule Level 8"/>
    <w:basedOn w:val="Normal"/>
    <w:rsid w:val="002F191F"/>
    <w:pPr>
      <w:numPr>
        <w:ilvl w:val="7"/>
        <w:numId w:val="25"/>
      </w:numPr>
      <w:spacing w:after="240"/>
    </w:pPr>
    <w:rPr>
      <w:rFonts w:cs="Times New Roman"/>
      <w:sz w:val="22"/>
    </w:rPr>
  </w:style>
  <w:style w:type="paragraph" w:customStyle="1" w:styleId="ScheduleLevel9">
    <w:name w:val="Schedule Level 9"/>
    <w:basedOn w:val="Normal"/>
    <w:rsid w:val="002F191F"/>
    <w:pPr>
      <w:numPr>
        <w:ilvl w:val="8"/>
        <w:numId w:val="25"/>
      </w:numPr>
      <w:spacing w:after="240"/>
    </w:pPr>
    <w:rPr>
      <w:rFonts w:cs="Times New Roman"/>
      <w:sz w:val="22"/>
    </w:rPr>
  </w:style>
  <w:style w:type="paragraph" w:customStyle="1" w:styleId="Paragraph4">
    <w:name w:val="Paragraph 4"/>
    <w:basedOn w:val="Normal"/>
    <w:rsid w:val="002F191F"/>
    <w:pPr>
      <w:tabs>
        <w:tab w:val="num" w:pos="2700"/>
      </w:tabs>
      <w:spacing w:before="120" w:after="120"/>
      <w:ind w:left="2484" w:hanging="504"/>
      <w:jc w:val="left"/>
    </w:pPr>
    <w:rPr>
      <w:rFonts w:cs="Times New Roman"/>
      <w:sz w:val="22"/>
      <w:szCs w:val="24"/>
    </w:rPr>
  </w:style>
  <w:style w:type="paragraph" w:styleId="NoSpacing">
    <w:name w:val="No Spacing"/>
    <w:link w:val="NoSpacingChar"/>
    <w:uiPriority w:val="1"/>
    <w:qFormat/>
    <w:rsid w:val="002F191F"/>
    <w:rPr>
      <w:rFonts w:ascii="Calibri" w:hAnsi="Calibri"/>
      <w:sz w:val="22"/>
      <w:szCs w:val="22"/>
      <w:lang w:val="en-US" w:eastAsia="en-US"/>
    </w:rPr>
  </w:style>
  <w:style w:type="character" w:customStyle="1" w:styleId="NoSpacingChar">
    <w:name w:val="No Spacing Char"/>
    <w:basedOn w:val="DefaultParagraphFont"/>
    <w:link w:val="NoSpacing"/>
    <w:uiPriority w:val="1"/>
    <w:rsid w:val="002F191F"/>
    <w:rPr>
      <w:rFonts w:ascii="Calibri" w:hAnsi="Calibri"/>
      <w:sz w:val="22"/>
      <w:szCs w:val="22"/>
      <w:lang w:val="en-US" w:eastAsia="en-US"/>
    </w:rPr>
  </w:style>
  <w:style w:type="paragraph" w:customStyle="1" w:styleId="StyleHeading120pt">
    <w:name w:val="Style Heading 1 + 20 pt"/>
    <w:basedOn w:val="Heading1"/>
    <w:rsid w:val="002F191F"/>
    <w:pPr>
      <w:suppressAutoHyphens w:val="0"/>
      <w:overflowPunct w:val="0"/>
      <w:autoSpaceDE w:val="0"/>
      <w:autoSpaceDN w:val="0"/>
      <w:adjustRightInd w:val="0"/>
      <w:spacing w:after="440"/>
      <w:ind w:left="431" w:hanging="431"/>
      <w:jc w:val="left"/>
      <w:textAlignment w:val="baseline"/>
    </w:pPr>
    <w:rPr>
      <w:rFonts w:ascii="Arial" w:hAnsi="Arial"/>
      <w:noProof/>
      <w:color w:val="566BBA"/>
      <w:kern w:val="0"/>
      <w:sz w:val="28"/>
      <w:szCs w:val="12"/>
      <w:lang w:val="en-GB"/>
    </w:rPr>
  </w:style>
  <w:style w:type="character" w:customStyle="1" w:styleId="BBLegal2a">
    <w:name w:val="B&amp;B Legal 2a"/>
    <w:basedOn w:val="DefaultParagraphFont"/>
    <w:rsid w:val="002F191F"/>
  </w:style>
  <w:style w:type="paragraph" w:customStyle="1" w:styleId="Paragraph2">
    <w:name w:val="Paragraph 2"/>
    <w:basedOn w:val="Normal"/>
    <w:rsid w:val="002F191F"/>
    <w:pPr>
      <w:spacing w:before="120" w:after="120"/>
      <w:jc w:val="left"/>
    </w:pPr>
    <w:rPr>
      <w:rFonts w:cs="Times New Roman"/>
      <w:b/>
      <w:sz w:val="22"/>
      <w:szCs w:val="24"/>
    </w:rPr>
  </w:style>
  <w:style w:type="paragraph" w:customStyle="1" w:styleId="Level7">
    <w:name w:val="Level 7"/>
    <w:basedOn w:val="Normal"/>
    <w:rsid w:val="002F191F"/>
    <w:pPr>
      <w:tabs>
        <w:tab w:val="num" w:pos="3960"/>
      </w:tabs>
      <w:spacing w:after="240"/>
      <w:ind w:left="3960" w:hanging="360"/>
    </w:pPr>
    <w:rPr>
      <w:rFonts w:cs="Times New Roman"/>
      <w:sz w:val="22"/>
    </w:rPr>
  </w:style>
  <w:style w:type="paragraph" w:customStyle="1" w:styleId="Level8">
    <w:name w:val="Level 8"/>
    <w:basedOn w:val="Normal"/>
    <w:rsid w:val="002F191F"/>
    <w:pPr>
      <w:tabs>
        <w:tab w:val="num" w:pos="4320"/>
      </w:tabs>
      <w:spacing w:after="240"/>
      <w:ind w:left="4320" w:hanging="360"/>
    </w:pPr>
    <w:rPr>
      <w:rFonts w:cs="Times New Roman"/>
      <w:sz w:val="22"/>
    </w:rPr>
  </w:style>
  <w:style w:type="paragraph" w:customStyle="1" w:styleId="Level9">
    <w:name w:val="Level 9"/>
    <w:basedOn w:val="Normal"/>
    <w:rsid w:val="002F191F"/>
    <w:pPr>
      <w:tabs>
        <w:tab w:val="num" w:pos="4752"/>
      </w:tabs>
      <w:spacing w:after="240"/>
      <w:ind w:left="4752" w:hanging="432"/>
    </w:pPr>
    <w:rPr>
      <w:rFonts w:cs="Times New Roman"/>
      <w:sz w:val="22"/>
    </w:rPr>
  </w:style>
  <w:style w:type="paragraph" w:customStyle="1" w:styleId="ScheduleHeader">
    <w:name w:val="Schedule Header"/>
    <w:basedOn w:val="Normal"/>
    <w:next w:val="Normal"/>
    <w:rsid w:val="002F191F"/>
    <w:pPr>
      <w:spacing w:after="240"/>
      <w:jc w:val="center"/>
    </w:pPr>
    <w:rPr>
      <w:rFonts w:cs="Times New Roman"/>
      <w:b/>
      <w:caps/>
      <w:sz w:val="22"/>
      <w:u w:val="single"/>
    </w:rPr>
  </w:style>
  <w:style w:type="paragraph" w:customStyle="1" w:styleId="Level1Heading">
    <w:name w:val="Level 1 Heading"/>
    <w:basedOn w:val="Level1"/>
    <w:next w:val="Level1"/>
    <w:rsid w:val="002F191F"/>
    <w:pPr>
      <w:keepNext/>
      <w:numPr>
        <w:ilvl w:val="0"/>
      </w:numPr>
      <w:tabs>
        <w:tab w:val="clear" w:pos="850"/>
        <w:tab w:val="num" w:pos="432"/>
      </w:tabs>
      <w:ind w:left="431" w:hanging="431"/>
      <w:outlineLvl w:val="9"/>
    </w:pPr>
    <w:rPr>
      <w:rFonts w:cs="Times New Roman"/>
      <w:b/>
      <w:caps/>
      <w:sz w:val="22"/>
      <w:u w:val="single"/>
    </w:rPr>
  </w:style>
  <w:style w:type="paragraph" w:customStyle="1" w:styleId="Level2Heading">
    <w:name w:val="Level 2 Heading"/>
    <w:basedOn w:val="Level2"/>
    <w:next w:val="Level2"/>
    <w:rsid w:val="002F191F"/>
    <w:pPr>
      <w:keepNext/>
      <w:numPr>
        <w:ilvl w:val="1"/>
      </w:numPr>
      <w:tabs>
        <w:tab w:val="clear" w:pos="1570"/>
        <w:tab w:val="num" w:pos="1368"/>
      </w:tabs>
      <w:ind w:left="1077" w:hanging="646"/>
      <w:outlineLvl w:val="9"/>
    </w:pPr>
    <w:rPr>
      <w:rFonts w:cs="Times New Roman"/>
      <w:b/>
      <w:sz w:val="22"/>
      <w:szCs w:val="22"/>
      <w:u w:val="single"/>
    </w:rPr>
  </w:style>
  <w:style w:type="paragraph" w:customStyle="1" w:styleId="Level3Heading">
    <w:name w:val="Level 3 Heading"/>
    <w:basedOn w:val="Level3"/>
    <w:next w:val="Level3"/>
    <w:rsid w:val="002F191F"/>
    <w:pPr>
      <w:keepNext/>
      <w:numPr>
        <w:ilvl w:val="0"/>
        <w:numId w:val="0"/>
      </w:numPr>
      <w:tabs>
        <w:tab w:val="num" w:pos="1944"/>
      </w:tabs>
      <w:ind w:left="1939" w:hanging="862"/>
      <w:outlineLvl w:val="9"/>
    </w:pPr>
    <w:rPr>
      <w:rFonts w:cs="Times New Roman"/>
      <w:sz w:val="22"/>
      <w:u w:val="single"/>
    </w:rPr>
  </w:style>
  <w:style w:type="paragraph" w:customStyle="1" w:styleId="ScheduleLevel1Heading">
    <w:name w:val="Schedule Level 1 Heading"/>
    <w:basedOn w:val="ScheduleLevel1"/>
    <w:next w:val="ScheduleLevel1"/>
    <w:rsid w:val="002F191F"/>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2F191F"/>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2F191F"/>
    <w:pPr>
      <w:keepNext/>
      <w:numPr>
        <w:ilvl w:val="0"/>
        <w:numId w:val="24"/>
      </w:numPr>
    </w:pPr>
    <w:rPr>
      <w:u w:val="single"/>
    </w:rPr>
  </w:style>
  <w:style w:type="character" w:customStyle="1" w:styleId="Level4Char">
    <w:name w:val="Level 4 Char"/>
    <w:basedOn w:val="DefaultParagraphFont"/>
    <w:rsid w:val="002F191F"/>
    <w:rPr>
      <w:rFonts w:ascii="Arial" w:hAnsi="Arial"/>
      <w:sz w:val="22"/>
      <w:lang w:val="en-GB" w:eastAsia="en-US" w:bidi="ar-SA"/>
    </w:rPr>
  </w:style>
  <w:style w:type="character" w:customStyle="1" w:styleId="Level3Char">
    <w:name w:val="Level 3 Char"/>
    <w:basedOn w:val="DefaultParagraphFont"/>
    <w:rsid w:val="002F191F"/>
    <w:rPr>
      <w:rFonts w:ascii="Arial" w:hAnsi="Arial"/>
      <w:sz w:val="22"/>
      <w:lang w:val="en-GB" w:eastAsia="en-US" w:bidi="ar-SA"/>
    </w:rPr>
  </w:style>
  <w:style w:type="paragraph" w:customStyle="1" w:styleId="Style2">
    <w:name w:val="Style2"/>
    <w:basedOn w:val="Normal"/>
    <w:rsid w:val="002F191F"/>
    <w:pPr>
      <w:tabs>
        <w:tab w:val="left" w:pos="720"/>
        <w:tab w:val="left" w:pos="851"/>
        <w:tab w:val="left" w:pos="1418"/>
        <w:tab w:val="left" w:pos="1584"/>
        <w:tab w:val="left" w:pos="2592"/>
        <w:tab w:val="left" w:pos="3744"/>
        <w:tab w:val="left" w:pos="5184"/>
        <w:tab w:val="left" w:pos="6912"/>
      </w:tabs>
    </w:pPr>
    <w:rPr>
      <w:rFonts w:cs="Times New Roman"/>
      <w:sz w:val="24"/>
    </w:rPr>
  </w:style>
  <w:style w:type="paragraph" w:customStyle="1" w:styleId="TxBrp15">
    <w:name w:val="TxBr_p15"/>
    <w:basedOn w:val="Normal"/>
    <w:rsid w:val="002F191F"/>
    <w:pPr>
      <w:widowControl w:val="0"/>
      <w:tabs>
        <w:tab w:val="left" w:pos="204"/>
      </w:tabs>
      <w:spacing w:line="289" w:lineRule="atLeast"/>
    </w:pPr>
    <w:rPr>
      <w:rFonts w:cs="Times New Roman"/>
      <w:snapToGrid w:val="0"/>
      <w:sz w:val="24"/>
    </w:rPr>
  </w:style>
  <w:style w:type="paragraph" w:customStyle="1" w:styleId="Body0">
    <w:name w:val="Body"/>
    <w:rsid w:val="002F191F"/>
    <w:pPr>
      <w:tabs>
        <w:tab w:val="left" w:pos="360"/>
      </w:tabs>
    </w:pPr>
    <w:rPr>
      <w:rFonts w:ascii="Arial" w:hAnsi="Arial"/>
      <w:sz w:val="22"/>
      <w:lang w:val="en-US" w:eastAsia="en-US"/>
    </w:rPr>
  </w:style>
  <w:style w:type="paragraph" w:customStyle="1" w:styleId="add">
    <w:name w:val="add"/>
    <w:rsid w:val="002F191F"/>
    <w:rPr>
      <w:sz w:val="24"/>
      <w:szCs w:val="24"/>
      <w:lang w:eastAsia="en-US"/>
    </w:rPr>
  </w:style>
  <w:style w:type="paragraph" w:customStyle="1" w:styleId="KLegalHeading3">
    <w:name w:val="KLegal Heading 3"/>
    <w:basedOn w:val="Normal"/>
    <w:next w:val="Normal"/>
    <w:rsid w:val="002F191F"/>
    <w:pPr>
      <w:keepNext/>
      <w:numPr>
        <w:ilvl w:val="2"/>
        <w:numId w:val="26"/>
      </w:numPr>
      <w:tabs>
        <w:tab w:val="clear" w:pos="720"/>
      </w:tabs>
      <w:overflowPunct w:val="0"/>
      <w:autoSpaceDE w:val="0"/>
      <w:autoSpaceDN w:val="0"/>
      <w:adjustRightInd w:val="0"/>
      <w:spacing w:after="220"/>
      <w:ind w:left="1440" w:hanging="720"/>
      <w:textAlignment w:val="baseline"/>
    </w:pPr>
    <w:rPr>
      <w:rFonts w:cs="Times New Roman"/>
      <w:b/>
      <w:sz w:val="22"/>
    </w:rPr>
  </w:style>
  <w:style w:type="paragraph" w:customStyle="1" w:styleId="KLegalHeading4">
    <w:name w:val="KLegal Heading 4"/>
    <w:basedOn w:val="Normal"/>
    <w:next w:val="Normal"/>
    <w:rsid w:val="002F191F"/>
    <w:pPr>
      <w:keepNext/>
      <w:numPr>
        <w:ilvl w:val="3"/>
        <w:numId w:val="26"/>
      </w:numPr>
      <w:tabs>
        <w:tab w:val="clear" w:pos="1080"/>
      </w:tabs>
      <w:overflowPunct w:val="0"/>
      <w:autoSpaceDE w:val="0"/>
      <w:autoSpaceDN w:val="0"/>
      <w:adjustRightInd w:val="0"/>
      <w:spacing w:after="220"/>
      <w:ind w:left="2160" w:hanging="720"/>
      <w:textAlignment w:val="baseline"/>
    </w:pPr>
    <w:rPr>
      <w:rFonts w:cs="Times New Roman"/>
      <w:b/>
      <w:i/>
      <w:sz w:val="22"/>
    </w:rPr>
  </w:style>
  <w:style w:type="paragraph" w:customStyle="1" w:styleId="KLegalHeading1">
    <w:name w:val="KLegal Heading 1"/>
    <w:basedOn w:val="Normal"/>
    <w:next w:val="KLegalHeading2"/>
    <w:rsid w:val="002F191F"/>
    <w:pPr>
      <w:keepNext/>
      <w:pageBreakBefore/>
      <w:numPr>
        <w:numId w:val="26"/>
      </w:numPr>
      <w:tabs>
        <w:tab w:val="clear" w:pos="360"/>
      </w:tabs>
      <w:overflowPunct w:val="0"/>
      <w:autoSpaceDE w:val="0"/>
      <w:autoSpaceDN w:val="0"/>
      <w:adjustRightInd w:val="0"/>
      <w:spacing w:after="440"/>
      <w:ind w:left="851" w:hanging="851"/>
      <w:textAlignment w:val="baseline"/>
      <w:outlineLvl w:val="0"/>
    </w:pPr>
    <w:rPr>
      <w:rFonts w:cs="Times New Roman"/>
      <w:b/>
      <w:sz w:val="32"/>
    </w:rPr>
  </w:style>
  <w:style w:type="paragraph" w:customStyle="1" w:styleId="KLegalHeading2">
    <w:name w:val="KLegal Heading 2"/>
    <w:basedOn w:val="Normal"/>
    <w:next w:val="KLegalHeading3"/>
    <w:rsid w:val="002F191F"/>
    <w:pPr>
      <w:keepNext/>
      <w:numPr>
        <w:ilvl w:val="1"/>
        <w:numId w:val="26"/>
      </w:numPr>
      <w:tabs>
        <w:tab w:val="clear" w:pos="720"/>
      </w:tabs>
      <w:overflowPunct w:val="0"/>
      <w:autoSpaceDE w:val="0"/>
      <w:autoSpaceDN w:val="0"/>
      <w:adjustRightInd w:val="0"/>
      <w:spacing w:after="220"/>
      <w:ind w:left="851" w:hanging="851"/>
      <w:textAlignment w:val="baseline"/>
      <w:outlineLvl w:val="1"/>
    </w:pPr>
    <w:rPr>
      <w:rFonts w:cs="Times New Roman"/>
      <w:b/>
      <w:sz w:val="28"/>
    </w:rPr>
  </w:style>
  <w:style w:type="character" w:customStyle="1" w:styleId="StyleArial11pt">
    <w:name w:val="Style Arial 11 pt"/>
    <w:basedOn w:val="DefaultParagraphFont"/>
    <w:rsid w:val="002F191F"/>
    <w:rPr>
      <w:rFonts w:ascii="Arial" w:hAnsi="Arial"/>
      <w:color w:val="auto"/>
      <w:sz w:val="22"/>
    </w:rPr>
  </w:style>
  <w:style w:type="paragraph" w:customStyle="1" w:styleId="StyleHeading3Arial11ptAutoLeft0cmFirstline0cm">
    <w:name w:val="Style Heading 3 + Arial 11 pt Auto Left:  0 cm First line:  0 cm"/>
    <w:basedOn w:val="Normal"/>
    <w:rsid w:val="002F191F"/>
    <w:pPr>
      <w:numPr>
        <w:numId w:val="27"/>
      </w:numPr>
      <w:jc w:val="left"/>
    </w:pPr>
    <w:rPr>
      <w:rFonts w:cs="Times New Roman"/>
      <w:sz w:val="24"/>
      <w:szCs w:val="24"/>
    </w:rPr>
  </w:style>
  <w:style w:type="paragraph" w:customStyle="1" w:styleId="OutlineIndPara">
    <w:name w:val="Outline Ind Para"/>
    <w:basedOn w:val="Normal"/>
    <w:rsid w:val="002F191F"/>
    <w:pPr>
      <w:spacing w:after="240"/>
      <w:ind w:left="851"/>
    </w:pPr>
    <w:rPr>
      <w:rFonts w:cs="Times New Roman"/>
      <w:sz w:val="22"/>
    </w:rPr>
  </w:style>
  <w:style w:type="paragraph" w:customStyle="1" w:styleId="AppSub">
    <w:name w:val="App Sub"/>
    <w:basedOn w:val="Normal"/>
    <w:next w:val="Normal"/>
    <w:rsid w:val="002F191F"/>
    <w:pPr>
      <w:numPr>
        <w:numId w:val="28"/>
      </w:numPr>
      <w:tabs>
        <w:tab w:val="clear" w:pos="1440"/>
      </w:tabs>
      <w:spacing w:after="240"/>
      <w:jc w:val="center"/>
    </w:pPr>
    <w:rPr>
      <w:rFonts w:cs="Times New Roman"/>
      <w:b/>
      <w:caps/>
      <w:sz w:val="22"/>
    </w:rPr>
  </w:style>
  <w:style w:type="paragraph" w:customStyle="1" w:styleId="StyleParagraph2JustifiedBefore12pt">
    <w:name w:val="Style Paragraph 2 + Justified Before:  12 pt"/>
    <w:basedOn w:val="Paragraph2"/>
    <w:rsid w:val="002F191F"/>
    <w:pPr>
      <w:spacing w:before="240"/>
      <w:ind w:left="782" w:hanging="357"/>
      <w:jc w:val="both"/>
    </w:pPr>
    <w:rPr>
      <w:bCs/>
      <w:szCs w:val="20"/>
    </w:rPr>
  </w:style>
  <w:style w:type="paragraph" w:customStyle="1" w:styleId="HeadA">
    <w:name w:val="Head A"/>
    <w:basedOn w:val="Heading1"/>
    <w:next w:val="Normal"/>
    <w:rsid w:val="002F191F"/>
    <w:pPr>
      <w:numPr>
        <w:numId w:val="30"/>
      </w:numPr>
      <w:suppressAutoHyphens w:val="0"/>
      <w:spacing w:after="120"/>
    </w:pPr>
    <w:rPr>
      <w:rFonts w:ascii="Arial" w:hAnsi="Arial"/>
      <w:sz w:val="28"/>
      <w:lang w:val="en-GB" w:eastAsia="en-GB"/>
    </w:rPr>
  </w:style>
  <w:style w:type="paragraph" w:customStyle="1" w:styleId="HeadC">
    <w:name w:val="Head C"/>
    <w:basedOn w:val="Heading3"/>
    <w:next w:val="Normal"/>
    <w:rsid w:val="002F191F"/>
    <w:pPr>
      <w:keepNext/>
      <w:numPr>
        <w:ilvl w:val="2"/>
        <w:numId w:val="30"/>
      </w:numPr>
      <w:tabs>
        <w:tab w:val="left" w:pos="180"/>
      </w:tabs>
      <w:suppressAutoHyphens w:val="0"/>
      <w:spacing w:after="120"/>
    </w:pPr>
    <w:rPr>
      <w:rFonts w:ascii="Arial" w:hAnsi="Arial"/>
      <w:b w:val="0"/>
      <w:sz w:val="22"/>
      <w:lang w:val="en-GB" w:eastAsia="en-GB"/>
    </w:rPr>
  </w:style>
  <w:style w:type="paragraph" w:customStyle="1" w:styleId="HeadB">
    <w:name w:val="Head B"/>
    <w:basedOn w:val="Normal"/>
    <w:rsid w:val="002F191F"/>
    <w:pPr>
      <w:numPr>
        <w:ilvl w:val="1"/>
        <w:numId w:val="30"/>
      </w:numPr>
      <w:spacing w:after="60"/>
    </w:pPr>
    <w:rPr>
      <w:rFonts w:ascii="Arial Bold" w:hAnsi="Arial Bold" w:cs="Times New Roman"/>
      <w:b/>
      <w:color w:val="0000FF"/>
      <w:sz w:val="24"/>
      <w:szCs w:val="24"/>
      <w:lang w:eastAsia="en-GB"/>
    </w:rPr>
  </w:style>
  <w:style w:type="character" w:customStyle="1" w:styleId="PQQbulletChar">
    <w:name w:val="PQQ bullet Char"/>
    <w:basedOn w:val="DefaultParagraphFont"/>
    <w:link w:val="PQQbullet"/>
    <w:locked/>
    <w:rsid w:val="002F191F"/>
    <w:rPr>
      <w:rFonts w:ascii="Arial" w:hAnsi="Arial" w:cs="Arial"/>
      <w:sz w:val="22"/>
      <w:szCs w:val="22"/>
    </w:rPr>
  </w:style>
  <w:style w:type="paragraph" w:customStyle="1" w:styleId="PQQbullet">
    <w:name w:val="PQQ bullet"/>
    <w:basedOn w:val="Normal"/>
    <w:link w:val="PQQbulletChar"/>
    <w:rsid w:val="002F191F"/>
    <w:pPr>
      <w:numPr>
        <w:numId w:val="29"/>
      </w:numPr>
    </w:pPr>
    <w:rPr>
      <w:sz w:val="22"/>
      <w:szCs w:val="22"/>
      <w:lang w:eastAsia="en-GB"/>
    </w:rPr>
  </w:style>
  <w:style w:type="character" w:customStyle="1" w:styleId="IndentAChar">
    <w:name w:val="Indent A Char"/>
    <w:basedOn w:val="DefaultParagraphFont"/>
    <w:link w:val="IndentA0"/>
    <w:locked/>
    <w:rsid w:val="002F191F"/>
    <w:rPr>
      <w:rFonts w:ascii="Arial" w:hAnsi="Arial" w:cs="Arial"/>
      <w:sz w:val="22"/>
      <w:szCs w:val="24"/>
    </w:rPr>
  </w:style>
  <w:style w:type="paragraph" w:customStyle="1" w:styleId="IndentA0">
    <w:name w:val="Indent A"/>
    <w:basedOn w:val="Normal"/>
    <w:link w:val="IndentAChar"/>
    <w:rsid w:val="002F191F"/>
    <w:pPr>
      <w:spacing w:before="60" w:after="120"/>
      <w:ind w:left="181"/>
    </w:pPr>
    <w:rPr>
      <w:sz w:val="22"/>
      <w:szCs w:val="24"/>
      <w:lang w:eastAsia="en-GB"/>
    </w:rPr>
  </w:style>
  <w:style w:type="paragraph" w:customStyle="1" w:styleId="htm01normal">
    <w:name w:val="htm01 normal"/>
    <w:basedOn w:val="Normal"/>
    <w:rsid w:val="002F191F"/>
    <w:pPr>
      <w:ind w:left="900"/>
      <w:jc w:val="left"/>
    </w:pPr>
    <w:rPr>
      <w:rFonts w:cs="Times New Roman"/>
      <w:sz w:val="24"/>
    </w:rPr>
  </w:style>
  <w:style w:type="paragraph" w:styleId="Revision">
    <w:name w:val="Revision"/>
    <w:hidden/>
    <w:uiPriority w:val="99"/>
    <w:semiHidden/>
    <w:rsid w:val="002F191F"/>
    <w:rPr>
      <w:rFonts w:ascii="Arial" w:eastAsia="SimSun" w:hAnsi="Arial"/>
      <w:sz w:val="22"/>
      <w:szCs w:val="24"/>
      <w:lang w:eastAsia="zh-CN"/>
    </w:rPr>
  </w:style>
  <w:style w:type="paragraph" w:customStyle="1" w:styleId="01-NormInd1-BB">
    <w:name w:val="01-NormInd1-BB"/>
    <w:basedOn w:val="Normal"/>
    <w:rsid w:val="002F191F"/>
    <w:pPr>
      <w:spacing w:after="120"/>
      <w:ind w:left="720"/>
    </w:pPr>
    <w:rPr>
      <w:rFonts w:cs="Times New Roman"/>
    </w:rPr>
  </w:style>
  <w:style w:type="character" w:customStyle="1" w:styleId="HouseStyleBaseChar">
    <w:name w:val="House Style Base Char"/>
    <w:basedOn w:val="DefaultParagraphFont"/>
    <w:link w:val="HouseStyleBase"/>
    <w:rsid w:val="002F191F"/>
    <w:rPr>
      <w:rFonts w:ascii="Arial" w:eastAsia="STZhongsong" w:hAnsi="Arial"/>
      <w:sz w:val="22"/>
      <w:lang w:eastAsia="zh-CN"/>
    </w:rPr>
  </w:style>
  <w:style w:type="character" w:customStyle="1" w:styleId="CharChar2">
    <w:name w:val="Char Char2"/>
    <w:basedOn w:val="DefaultParagraphFont"/>
    <w:rsid w:val="002F191F"/>
    <w:rPr>
      <w:rFonts w:ascii="Arial" w:hAnsi="Arial"/>
      <w:sz w:val="22"/>
      <w:szCs w:val="24"/>
      <w:lang w:eastAsia="en-US"/>
    </w:rPr>
  </w:style>
  <w:style w:type="numbering" w:customStyle="1" w:styleId="1111111">
    <w:name w:val="1 / 1.1 / 1.1.11"/>
    <w:basedOn w:val="NoList"/>
    <w:next w:val="111111"/>
    <w:rsid w:val="002F191F"/>
  </w:style>
  <w:style w:type="character" w:customStyle="1" w:styleId="apple-tab-span">
    <w:name w:val="apple-tab-span"/>
    <w:basedOn w:val="DefaultParagraphFont"/>
    <w:rsid w:val="002F191F"/>
  </w:style>
  <w:style w:type="character" w:customStyle="1" w:styleId="tgc">
    <w:name w:val="_tgc"/>
    <w:basedOn w:val="DefaultParagraphFont"/>
    <w:rsid w:val="002F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14121">
      <w:bodyDiv w:val="1"/>
      <w:marLeft w:val="0"/>
      <w:marRight w:val="0"/>
      <w:marTop w:val="0"/>
      <w:marBottom w:val="0"/>
      <w:divBdr>
        <w:top w:val="none" w:sz="0" w:space="0" w:color="auto"/>
        <w:left w:val="none" w:sz="0" w:space="0" w:color="auto"/>
        <w:bottom w:val="none" w:sz="0" w:space="0" w:color="auto"/>
        <w:right w:val="none" w:sz="0" w:space="0" w:color="auto"/>
      </w:divBdr>
    </w:div>
    <w:div w:id="12775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wp.gov.uk/publications/corporate-publications/welsh-language-sche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05C20-6935-4B84-B0F0-2A7C2839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5706</Words>
  <Characters>32526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lpstr>
    </vt:vector>
  </TitlesOfParts>
  <Company>DWP</Company>
  <LinksUpToDate>false</LinksUpToDate>
  <CharactersWithSpaces>38156</CharactersWithSpaces>
  <SharedDoc>false</SharedDoc>
  <HLinks>
    <vt:vector size="6" baseType="variant">
      <vt:variant>
        <vt:i4>5111834</vt:i4>
      </vt:variant>
      <vt:variant>
        <vt:i4>3</vt:i4>
      </vt:variant>
      <vt:variant>
        <vt:i4>0</vt:i4>
      </vt:variant>
      <vt:variant>
        <vt:i4>5</vt:i4>
      </vt:variant>
      <vt:variant>
        <vt:lpwstr>http://www.dwp.gov.uk/publications/corporate-publications/welsh-language-scheme/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Browne</dc:creator>
  <cp:keywords/>
  <cp:lastModifiedBy>Rachael Thomson</cp:lastModifiedBy>
  <cp:revision>2</cp:revision>
  <cp:lastPrinted>2017-04-11T14:30:00Z</cp:lastPrinted>
  <dcterms:created xsi:type="dcterms:W3CDTF">2017-06-16T09:41:00Z</dcterms:created>
  <dcterms:modified xsi:type="dcterms:W3CDTF">2017-06-16T09:41:00Z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