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01E70F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ED15429" w:rsidR="00CA4BA2" w:rsidRPr="00EA529F" w:rsidRDefault="00807FF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807FF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1FF6E5B1" w:rsidR="007E7D58" w:rsidRDefault="00807FFC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34BCB57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F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7357793C" w:rsidR="005B1BD6" w:rsidRPr="00B63394" w:rsidRDefault="00807FFC" w:rsidP="005B1BD6">
            <w:pPr>
              <w:pStyle w:val="pf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394">
              <w:rPr>
                <w:rStyle w:val="cf21"/>
                <w:rFonts w:eastAsia="STZhongsong"/>
                <w:b w:val="0"/>
                <w:bCs w:val="0"/>
              </w:rPr>
              <w:t>Tractor………………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F66E6E" w14:textId="6721FEBA" w:rsidR="00807FFC" w:rsidRDefault="007E7D58" w:rsidP="00807FF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DF74401" w14:textId="77777777" w:rsidR="00807FFC" w:rsidRDefault="00807FFC" w:rsidP="00807FFC">
            <w:r>
              <w:t>Natural England Base/Office</w:t>
            </w:r>
          </w:p>
          <w:p w14:paraId="41F8D698" w14:textId="77777777" w:rsidR="00807FFC" w:rsidRDefault="00807FFC" w:rsidP="00807FFC">
            <w:r>
              <w:t>Sea View</w:t>
            </w:r>
          </w:p>
          <w:p w14:paraId="024D655B" w14:textId="77777777" w:rsidR="00807FFC" w:rsidRDefault="00807FFC" w:rsidP="00807FFC">
            <w:r>
              <w:t>Saltfleetby St Clements</w:t>
            </w:r>
          </w:p>
          <w:p w14:paraId="6E360941" w14:textId="77777777" w:rsidR="00807FFC" w:rsidRDefault="00807FFC" w:rsidP="00807FFC">
            <w:r>
              <w:t>LN11 7TR</w:t>
            </w:r>
          </w:p>
          <w:p w14:paraId="7730C429" w14:textId="2A0E017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2913E2B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B63394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12DFC09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3" w:name="_DV_C152"/>
            <w:r w:rsidRPr="00B46D37">
              <w:rPr>
                <w:rFonts w:ascii="Arial" w:hAnsi="Arial" w:cs="Arial"/>
                <w:sz w:val="18"/>
                <w:szCs w:val="18"/>
              </w:rPr>
              <w:t>Additional Delivery Instructions</w:t>
            </w:r>
            <w:bookmarkEnd w:id="3"/>
            <w:r w:rsidR="00B63394">
              <w:rPr>
                <w:rFonts w:ascii="Arial" w:hAnsi="Arial" w:cs="Arial"/>
                <w:sz w:val="18"/>
                <w:szCs w:val="18"/>
              </w:rPr>
              <w:t>: Please contact Owen Beaumont to arrange time and date on 07900 264428.</w:t>
            </w:r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2CEC6C00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63AD7DF" w14:textId="40708049" w:rsidR="007E7D58" w:rsidRPr="00B63394" w:rsidRDefault="00807FFC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63394">
              <w:rPr>
                <w:rFonts w:ascii="Arial" w:hAnsi="Arial" w:cs="Arial"/>
                <w:sz w:val="18"/>
                <w:szCs w:val="18"/>
              </w:rPr>
              <w:t>NA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E3602DC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F58956F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807FFC">
              <w:rPr>
                <w:rFonts w:ascii="Arial" w:hAnsi="Arial" w:cs="Arial"/>
                <w:sz w:val="18"/>
                <w:szCs w:val="18"/>
              </w:rPr>
              <w:t>by BACS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807FF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F42DC59" w:rsidR="007E7D58" w:rsidRPr="00B46D37" w:rsidRDefault="00807F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5DC7729" w:rsidR="007E7D58" w:rsidRPr="00B46D37" w:rsidRDefault="00807F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Owen B</w:t>
            </w:r>
            <w:r w:rsidR="00C23150">
              <w:rPr>
                <w:rFonts w:ascii="Arial" w:hAnsi="Arial" w:cs="Arial"/>
                <w:sz w:val="18"/>
                <w:szCs w:val="18"/>
              </w:rPr>
              <w:t>eaumont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2DD06816" w14:textId="57BA3433" w:rsidR="007E7D58" w:rsidRPr="00C2315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[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A</w:t>
            </w:r>
            <w:proofErr w:type="gramStart"/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][</w:t>
            </w:r>
            <w:proofErr w:type="gramEnd"/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][C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48178F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69555456" w:rsidR="007E7D58" w:rsidRPr="00C23150" w:rsidRDefault="007E7D58" w:rsidP="00C23150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20"/>
              <w:gridCol w:w="184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CE4A9B7" w:rsidR="007E7D58" w:rsidRDefault="00B6339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Chris Evans</w:t>
                  </w:r>
                </w:p>
                <w:p w14:paraId="6EAAC9A6" w14:textId="1379FAEF" w:rsidR="00B63394" w:rsidRPr="00CA4BA2" w:rsidRDefault="00B6339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Christopher.evans@naturalengland.org.uk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991483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58BA80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17C23BE5" w:rsidR="00E567F8" w:rsidRPr="00C23150" w:rsidRDefault="00C23150" w:rsidP="00C23150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NA</w:t>
            </w:r>
          </w:p>
          <w:p w14:paraId="5CA25D6F" w14:textId="77777777" w:rsidR="007E7D58" w:rsidRPr="00607C0A" w:rsidRDefault="007E7D58" w:rsidP="00C23150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E441624" w:rsidR="007E7D58" w:rsidRPr="00060369" w:rsidRDefault="00C23150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1107599" w:rsidR="007E7D58" w:rsidRPr="00C23150" w:rsidRDefault="007E7D58" w:rsidP="00C2315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15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7FFC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2E82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3394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3150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ace8249-f4fe-4cae-a1f1-738cbb83f13a"/>
    <ds:schemaRef ds:uri="07b0256b-7bb8-40eb-a1a5-e19f34b80179"/>
    <ds:schemaRef ds:uri="662745e8-e224-48e8-a2e3-254862b8c2f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Evans, Christopher</cp:lastModifiedBy>
  <cp:revision>2</cp:revision>
  <dcterms:created xsi:type="dcterms:W3CDTF">2024-11-20T07:26:00Z</dcterms:created>
  <dcterms:modified xsi:type="dcterms:W3CDTF">2024-11-20T07:26:00Z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