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F127A0">
      <w:pPr>
        <w:rPr>
          <w:b/>
        </w:rPr>
      </w:pPr>
      <w:r w:rsidRPr="00F127A0">
        <w:rPr>
          <w:b/>
        </w:rPr>
        <w:t>RSSB2663 - Research and Development - Review of R&amp;D Tools - OTH-RDT</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27A0" w:rsidRDefault="00946481" w:rsidP="00946481">
            <w:pPr>
              <w:rPr>
                <w:b/>
                <w:color w:val="000000" w:themeColor="text1"/>
              </w:rPr>
            </w:pPr>
            <w:r w:rsidRPr="00F127A0">
              <w:rPr>
                <w:b/>
                <w:color w:val="000000" w:themeColor="text1"/>
              </w:rPr>
              <w:t>Supplier Question 1</w:t>
            </w:r>
          </w:p>
          <w:p w:rsidR="00F127A0" w:rsidRPr="00F127A0" w:rsidRDefault="00F127A0" w:rsidP="00946481">
            <w:pPr>
              <w:rPr>
                <w:b/>
                <w:color w:val="000000" w:themeColor="text1"/>
              </w:rPr>
            </w:pPr>
          </w:p>
          <w:p w:rsidR="00F127A0" w:rsidRPr="00F127A0" w:rsidRDefault="00F127A0" w:rsidP="00F127A0">
            <w:pPr>
              <w:rPr>
                <w:color w:val="000000" w:themeColor="text1"/>
                <w:lang w:val="en-US"/>
              </w:rPr>
            </w:pPr>
            <w:r w:rsidRPr="00F127A0">
              <w:rPr>
                <w:color w:val="000000" w:themeColor="text1"/>
                <w:lang w:val="en-US"/>
              </w:rPr>
              <w:t>C</w:t>
            </w:r>
            <w:r w:rsidRPr="00F127A0">
              <w:rPr>
                <w:color w:val="000000" w:themeColor="text1"/>
                <w:lang w:val="en-US"/>
              </w:rPr>
              <w:t xml:space="preserve">ould you clarify what the intended definition is of “tool” for this study?   For example, there are </w:t>
            </w:r>
            <w:proofErr w:type="gramStart"/>
            <w:r w:rsidRPr="00F127A0">
              <w:rPr>
                <w:color w:val="000000" w:themeColor="text1"/>
                <w:lang w:val="en-US"/>
              </w:rPr>
              <w:t>a number of</w:t>
            </w:r>
            <w:proofErr w:type="gramEnd"/>
            <w:r w:rsidRPr="00F127A0">
              <w:rPr>
                <w:color w:val="000000" w:themeColor="text1"/>
                <w:lang w:val="en-US"/>
              </w:rPr>
              <w:t xml:space="preserve"> tools that are clearly named as tools, for example in the Risk and Safety and the Human Factors domains. However, there are also different tools, methodologies, templates, checklists and approaches embedded in many RSSB R&amp;D reports covering a range of different rail topics – these may not be identified so clearly but could still be considered as tools depending on how one wishes to define the scope.   Can you provide any guidance on how broad we should assume the definition to be?</w:t>
            </w:r>
          </w:p>
          <w:p w:rsidR="00946481" w:rsidRPr="00F127A0" w:rsidRDefault="00946481" w:rsidP="00F127A0">
            <w:pPr>
              <w:spacing w:before="100" w:beforeAutospacing="1" w:after="100" w:afterAutospacing="1"/>
              <w:rPr>
                <w:color w:val="000000" w:themeColor="text1"/>
              </w:rPr>
            </w:pPr>
          </w:p>
        </w:tc>
      </w:tr>
      <w:tr w:rsidR="00946481" w:rsidTr="00946481">
        <w:tc>
          <w:tcPr>
            <w:tcW w:w="9016" w:type="dxa"/>
          </w:tcPr>
          <w:p w:rsidR="00946481" w:rsidRPr="00F127A0" w:rsidRDefault="00946481">
            <w:pPr>
              <w:rPr>
                <w:b/>
                <w:color w:val="000000" w:themeColor="text1"/>
              </w:rPr>
            </w:pPr>
            <w:r w:rsidRPr="00F127A0">
              <w:rPr>
                <w:b/>
                <w:color w:val="000000" w:themeColor="text1"/>
              </w:rPr>
              <w:t>RSSB Answer 1</w:t>
            </w:r>
          </w:p>
          <w:p w:rsidR="00F137F3" w:rsidRPr="00F127A0" w:rsidRDefault="00F137F3" w:rsidP="00F137F3">
            <w:pPr>
              <w:rPr>
                <w:color w:val="000000" w:themeColor="text1"/>
              </w:rPr>
            </w:pPr>
          </w:p>
          <w:p w:rsidR="00F127A0" w:rsidRPr="00F127A0" w:rsidRDefault="00F127A0" w:rsidP="00F127A0">
            <w:r w:rsidRPr="00F127A0">
              <w:t>To supplement the information from footnote 2 on page 2…</w:t>
            </w:r>
          </w:p>
          <w:p w:rsidR="00F127A0" w:rsidRPr="00F127A0" w:rsidRDefault="00F127A0" w:rsidP="00F127A0">
            <w:pPr>
              <w:rPr>
                <w:i/>
                <w:iCs/>
              </w:rPr>
            </w:pPr>
            <w:r w:rsidRPr="00F127A0">
              <w:rPr>
                <w:i/>
                <w:iCs/>
              </w:rPr>
              <w:t>(In this context a tool is considered to be a piece of intellectual property, packaged for use by some part the rail industry, and could range from paper based solutions, to spreadsheets, mobile apps, or full desktop based software</w:t>
            </w:r>
            <w:proofErr w:type="gramStart"/>
            <w:r w:rsidRPr="00F127A0">
              <w:rPr>
                <w:i/>
                <w:iCs/>
              </w:rPr>
              <w:t>.)…</w:t>
            </w:r>
            <w:proofErr w:type="gramEnd"/>
          </w:p>
          <w:p w:rsidR="00F127A0" w:rsidRPr="00F127A0" w:rsidRDefault="00F127A0" w:rsidP="00F127A0"/>
          <w:p w:rsidR="00F127A0" w:rsidRPr="00F127A0" w:rsidRDefault="00F127A0" w:rsidP="00F127A0">
            <w:r w:rsidRPr="00F127A0">
              <w:t>The definition of tool is intended to be broad and intended to include all outputs from R&amp;D which directly assist users in developing or calculating an answer for their problem. A significant part of this piece of work is to find those outputs within the legacy R&amp;D portfolio. It is not expected that all of them will be clearly labelled or referenced as “tools” within the legacy R&amp;D portfolio.</w:t>
            </w:r>
          </w:p>
          <w:p w:rsidR="00F127A0" w:rsidRPr="00F127A0" w:rsidRDefault="00F127A0" w:rsidP="00F127A0"/>
          <w:p w:rsidR="00F127A0" w:rsidRPr="00F127A0" w:rsidRDefault="00F127A0" w:rsidP="00F127A0">
            <w:r w:rsidRPr="00F127A0">
              <w:t>Similarly,</w:t>
            </w:r>
            <w:r w:rsidRPr="00F127A0">
              <w:t xml:space="preserve"> it includes outputs which are called potential tools, those outputs which were in development and stopped at the stage of having created models, algorithms or methods. </w:t>
            </w:r>
          </w:p>
          <w:p w:rsidR="00F127A0" w:rsidRPr="00F127A0" w:rsidRDefault="00F127A0" w:rsidP="00F127A0">
            <w:bookmarkStart w:id="0" w:name="_GoBack"/>
            <w:bookmarkEnd w:id="0"/>
          </w:p>
          <w:p w:rsidR="00946481" w:rsidRPr="00F127A0" w:rsidRDefault="00A2599A" w:rsidP="00B73850">
            <w:pPr>
              <w:rPr>
                <w:color w:val="000000" w:themeColor="text1"/>
              </w:rPr>
            </w:pPr>
            <w:r w:rsidRPr="00F127A0">
              <w:rPr>
                <w:color w:val="000000" w:themeColor="text1"/>
              </w:rPr>
              <w:br/>
            </w:r>
          </w:p>
        </w:tc>
      </w:tr>
      <w:tr w:rsidR="00EA08D0" w:rsidTr="00946481">
        <w:tc>
          <w:tcPr>
            <w:tcW w:w="9016" w:type="dxa"/>
          </w:tcPr>
          <w:p w:rsidR="00EA08D0" w:rsidRPr="00F127A0" w:rsidRDefault="00EA08D0" w:rsidP="00EA08D0">
            <w:pPr>
              <w:rPr>
                <w:b/>
                <w:color w:val="000000" w:themeColor="text1"/>
              </w:rPr>
            </w:pPr>
            <w:r w:rsidRPr="00F127A0">
              <w:rPr>
                <w:b/>
                <w:color w:val="000000" w:themeColor="text1"/>
              </w:rPr>
              <w:t>Supplier Question 2</w:t>
            </w:r>
          </w:p>
          <w:p w:rsidR="00F127A0" w:rsidRPr="00F127A0" w:rsidRDefault="00F127A0" w:rsidP="00EA08D0">
            <w:pPr>
              <w:rPr>
                <w:b/>
                <w:color w:val="000000" w:themeColor="text1"/>
              </w:rPr>
            </w:pPr>
          </w:p>
          <w:p w:rsidR="00F127A0" w:rsidRPr="00F127A0" w:rsidRDefault="00F127A0" w:rsidP="00F127A0">
            <w:r w:rsidRPr="00F127A0">
              <w:t>We should like to express an interest in the open tender “RSSB2663 - Research and Development - Review of R&amp;D Tools - OTH-RDT”.</w:t>
            </w:r>
          </w:p>
          <w:p w:rsidR="00F127A0" w:rsidRPr="00F127A0" w:rsidRDefault="00F127A0" w:rsidP="00F127A0"/>
          <w:p w:rsidR="00F127A0" w:rsidRPr="00F127A0" w:rsidRDefault="00F127A0" w:rsidP="00F127A0">
            <w:r w:rsidRPr="00F127A0">
              <w:t xml:space="preserve">May we also raise a question </w:t>
            </w:r>
            <w:proofErr w:type="gramStart"/>
            <w:r w:rsidRPr="00F127A0">
              <w:t>in regard to</w:t>
            </w:r>
            <w:proofErr w:type="gramEnd"/>
            <w:r w:rsidRPr="00F127A0">
              <w:t xml:space="preserve"> footnote 1 on page 23 of the tender document. This states that the list of projects to be considered are detailed in the document Annex A - RD Completed projects. This document does not appear to be included in the tender pack. Is it possible to either have a copy of it or to know how many research reports are contained in it </w:t>
            </w:r>
            <w:proofErr w:type="gramStart"/>
            <w:r w:rsidRPr="00F127A0">
              <w:t>please.</w:t>
            </w:r>
            <w:proofErr w:type="gramEnd"/>
          </w:p>
          <w:p w:rsidR="00EA08D0" w:rsidRPr="00F127A0" w:rsidRDefault="00EA08D0">
            <w:pPr>
              <w:rPr>
                <w:b/>
                <w:color w:val="000000" w:themeColor="text1"/>
              </w:rPr>
            </w:pPr>
          </w:p>
          <w:p w:rsidR="00EA08D0" w:rsidRPr="00F127A0" w:rsidRDefault="00EA08D0">
            <w:pPr>
              <w:rPr>
                <w:b/>
                <w:color w:val="000000" w:themeColor="text1"/>
              </w:rPr>
            </w:pPr>
          </w:p>
        </w:tc>
      </w:tr>
      <w:tr w:rsidR="00EA08D0" w:rsidTr="00946481">
        <w:tc>
          <w:tcPr>
            <w:tcW w:w="9016" w:type="dxa"/>
          </w:tcPr>
          <w:p w:rsidR="00EA08D0" w:rsidRPr="00F127A0" w:rsidRDefault="00EA08D0" w:rsidP="00EA08D0">
            <w:pPr>
              <w:rPr>
                <w:b/>
                <w:color w:val="000000" w:themeColor="text1"/>
              </w:rPr>
            </w:pPr>
            <w:r w:rsidRPr="00F127A0">
              <w:rPr>
                <w:b/>
                <w:color w:val="000000" w:themeColor="text1"/>
              </w:rPr>
              <w:t>RSSB Answer 2</w:t>
            </w:r>
          </w:p>
          <w:p w:rsidR="00EA08D0" w:rsidRPr="00F127A0" w:rsidRDefault="00EA08D0" w:rsidP="00EA08D0">
            <w:pPr>
              <w:spacing w:after="240"/>
              <w:ind w:left="360"/>
              <w:contextualSpacing/>
              <w:rPr>
                <w:rFonts w:eastAsia="Times New Roman"/>
                <w:color w:val="000000" w:themeColor="text1"/>
              </w:rPr>
            </w:pPr>
          </w:p>
          <w:p w:rsidR="00F127A0" w:rsidRPr="00F127A0" w:rsidRDefault="00F127A0" w:rsidP="00F127A0">
            <w:pPr>
              <w:spacing w:after="240"/>
              <w:contextualSpacing/>
              <w:rPr>
                <w:rFonts w:eastAsia="Times New Roman"/>
                <w:color w:val="000000" w:themeColor="text1"/>
              </w:rPr>
            </w:pPr>
            <w:r w:rsidRPr="00F127A0">
              <w:rPr>
                <w:rFonts w:eastAsia="Times New Roman"/>
                <w:color w:val="000000" w:themeColor="text1"/>
              </w:rPr>
              <w:t>This document, Annex A, has been uploaded and attached to the Contract Notice.</w:t>
            </w:r>
          </w:p>
          <w:p w:rsidR="00EA08D0" w:rsidRPr="00F127A0" w:rsidRDefault="00EA08D0" w:rsidP="00C075C1">
            <w:pPr>
              <w:rPr>
                <w:b/>
                <w:color w:val="000000" w:themeColor="text1"/>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1"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0"/>
  </w:num>
  <w:num w:numId="17">
    <w:abstractNumId w:val="22"/>
  </w:num>
  <w:num w:numId="18">
    <w:abstractNumId w:val="17"/>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A2599A"/>
    <w:rsid w:val="00A26BA4"/>
    <w:rsid w:val="00A65249"/>
    <w:rsid w:val="00A83354"/>
    <w:rsid w:val="00B73850"/>
    <w:rsid w:val="00C075C1"/>
    <w:rsid w:val="00C93221"/>
    <w:rsid w:val="00C94CB5"/>
    <w:rsid w:val="00E743BE"/>
    <w:rsid w:val="00E902BB"/>
    <w:rsid w:val="00EA08D0"/>
    <w:rsid w:val="00F127A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AB0C"/>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73288466">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047640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1114551">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037BB-279A-4F80-B108-1E61E5C3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2017-11-03T09:16:00Z</dcterms:created>
  <dcterms:modified xsi:type="dcterms:W3CDTF">2017-11-03T09:16:00Z</dcterms:modified>
</cp:coreProperties>
</file>