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02" w:rsidRPr="00E13302" w:rsidRDefault="00E13302" w:rsidP="00E13302">
      <w:pPr>
        <w:widowControl/>
        <w:spacing w:line="240" w:lineRule="auto"/>
        <w:jc w:val="center"/>
        <w:rPr>
          <w:rFonts w:ascii="Arial" w:hAnsi="Arial" w:cs="Arial"/>
          <w:b/>
          <w:sz w:val="20"/>
          <w:szCs w:val="20"/>
          <w:lang w:val="en-GB"/>
        </w:rPr>
      </w:pPr>
      <w:bookmarkStart w:id="0" w:name="_GoBack"/>
      <w:bookmarkEnd w:id="0"/>
      <w:r w:rsidRPr="00E13302">
        <w:rPr>
          <w:rFonts w:ascii="Arial" w:hAnsi="Arial" w:cs="Arial"/>
          <w:b/>
          <w:sz w:val="20"/>
          <w:szCs w:val="20"/>
          <w:lang w:val="en-GB"/>
        </w:rPr>
        <w:t xml:space="preserve">Dated </w:t>
      </w:r>
      <w:r w:rsidRPr="00E13302">
        <w:rPr>
          <w:rFonts w:ascii="Arial" w:hAnsi="Arial" w:cs="Arial"/>
          <w:b/>
          <w:sz w:val="20"/>
          <w:szCs w:val="20"/>
          <w:lang w:val="en-GB"/>
        </w:rPr>
        <w:tab/>
      </w:r>
      <w:r w:rsidRPr="00E13302">
        <w:rPr>
          <w:rFonts w:ascii="Arial" w:hAnsi="Arial" w:cs="Arial"/>
          <w:b/>
          <w:sz w:val="20"/>
          <w:szCs w:val="20"/>
          <w:lang w:val="en-GB"/>
        </w:rPr>
        <w:tab/>
      </w:r>
      <w:r w:rsidRPr="00E13302">
        <w:rPr>
          <w:rFonts w:ascii="Arial" w:hAnsi="Arial" w:cs="Arial"/>
          <w:b/>
          <w:sz w:val="20"/>
          <w:szCs w:val="20"/>
          <w:lang w:val="en-GB"/>
        </w:rPr>
        <w:tab/>
      </w:r>
      <w:r w:rsidRPr="00E13302">
        <w:rPr>
          <w:rFonts w:ascii="Arial" w:hAnsi="Arial" w:cs="Arial"/>
          <w:b/>
          <w:sz w:val="20"/>
          <w:szCs w:val="20"/>
          <w:lang w:val="en-GB"/>
        </w:rPr>
        <w:tab/>
      </w:r>
      <w:r w:rsidRPr="00E13302">
        <w:rPr>
          <w:rFonts w:ascii="Arial" w:hAnsi="Arial" w:cs="Arial"/>
          <w:b/>
          <w:sz w:val="20"/>
          <w:szCs w:val="20"/>
          <w:lang w:val="en-GB"/>
        </w:rPr>
        <w:tab/>
      </w:r>
      <w:r w:rsidRPr="00E13302">
        <w:rPr>
          <w:rFonts w:ascii="Arial" w:hAnsi="Arial" w:cs="Arial"/>
          <w:b/>
          <w:sz w:val="20"/>
          <w:szCs w:val="20"/>
          <w:lang w:val="en-GB"/>
        </w:rPr>
        <w:tab/>
        <w:t xml:space="preserve"> 2015</w:t>
      </w: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r w:rsidRPr="00E13302">
        <w:rPr>
          <w:rFonts w:ascii="Arial" w:hAnsi="Arial" w:cs="Arial"/>
          <w:b/>
          <w:sz w:val="20"/>
          <w:szCs w:val="20"/>
          <w:lang w:val="en-GB"/>
        </w:rPr>
        <w:t xml:space="preserve">(1) </w:t>
      </w:r>
      <w:r w:rsidRPr="00E13302">
        <w:rPr>
          <w:rFonts w:ascii="Arial" w:hAnsi="Arial" w:cs="Arial"/>
          <w:b/>
          <w:sz w:val="20"/>
          <w:szCs w:val="20"/>
        </w:rPr>
        <w:t>THE HALL FOR CORNWALL TRUST</w:t>
      </w: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r w:rsidRPr="00E13302">
        <w:rPr>
          <w:rFonts w:ascii="Arial" w:hAnsi="Arial" w:cs="Arial"/>
          <w:b/>
          <w:sz w:val="20"/>
          <w:szCs w:val="20"/>
          <w:lang w:val="en-GB"/>
        </w:rPr>
        <w:t>and</w:t>
      </w: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r w:rsidRPr="00E13302">
        <w:rPr>
          <w:rFonts w:ascii="Arial" w:hAnsi="Arial" w:cs="Arial"/>
          <w:b/>
          <w:sz w:val="20"/>
          <w:szCs w:val="20"/>
          <w:lang w:val="en-GB"/>
        </w:rPr>
        <w:t>(2) [CONSULTANT]</w:t>
      </w: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r w:rsidRPr="00E13302">
        <w:rPr>
          <w:rFonts w:ascii="Arial" w:hAnsi="Arial" w:cs="Arial"/>
          <w:b/>
          <w:sz w:val="20"/>
          <w:szCs w:val="20"/>
          <w:lang w:val="en-GB"/>
        </w:rPr>
        <w:t xml:space="preserve">Appointment of Consultant </w:t>
      </w:r>
    </w:p>
    <w:p w:rsidR="00E13302" w:rsidRPr="00E13302" w:rsidRDefault="00E13302" w:rsidP="00E13302">
      <w:pPr>
        <w:widowControl/>
        <w:spacing w:line="240" w:lineRule="auto"/>
        <w:jc w:val="center"/>
        <w:rPr>
          <w:rFonts w:ascii="Arial" w:hAnsi="Arial" w:cs="Arial"/>
          <w:b/>
          <w:bCs/>
          <w:sz w:val="20"/>
          <w:szCs w:val="20"/>
          <w:lang w:val="en-GB"/>
        </w:rPr>
      </w:pPr>
      <w:r>
        <w:rPr>
          <w:rFonts w:ascii="Arial" w:hAnsi="Arial" w:cs="Arial"/>
          <w:b/>
          <w:sz w:val="20"/>
          <w:szCs w:val="20"/>
          <w:lang w:val="en-GB"/>
        </w:rPr>
        <w:t xml:space="preserve">to provide </w:t>
      </w:r>
      <w:r w:rsidR="00E20259">
        <w:rPr>
          <w:rFonts w:ascii="Arial" w:hAnsi="Arial" w:cs="Arial"/>
          <w:b/>
          <w:sz w:val="20"/>
          <w:szCs w:val="20"/>
          <w:lang w:val="en-GB"/>
        </w:rPr>
        <w:t>cost consultancy</w:t>
      </w:r>
      <w:r>
        <w:rPr>
          <w:rFonts w:ascii="Arial" w:hAnsi="Arial" w:cs="Arial"/>
          <w:b/>
          <w:sz w:val="20"/>
          <w:szCs w:val="20"/>
          <w:lang w:val="en-GB"/>
        </w:rPr>
        <w:t xml:space="preserve"> services </w:t>
      </w:r>
      <w:r w:rsidRPr="00E13302">
        <w:rPr>
          <w:rFonts w:ascii="Arial" w:hAnsi="Arial" w:cs="Arial"/>
          <w:b/>
          <w:bCs/>
          <w:sz w:val="20"/>
          <w:szCs w:val="20"/>
          <w:lang w:val="en-GB"/>
        </w:rPr>
        <w:t xml:space="preserve"> </w:t>
      </w:r>
    </w:p>
    <w:p w:rsidR="00E13302" w:rsidRPr="00E13302" w:rsidRDefault="00E13302" w:rsidP="00E13302">
      <w:pPr>
        <w:widowControl/>
        <w:spacing w:line="240" w:lineRule="auto"/>
        <w:jc w:val="center"/>
        <w:rPr>
          <w:rFonts w:ascii="Arial" w:hAnsi="Arial" w:cs="Arial"/>
          <w:b/>
          <w:sz w:val="20"/>
          <w:szCs w:val="20"/>
          <w:lang w:val="en-GB"/>
        </w:rPr>
      </w:pPr>
      <w:r w:rsidRPr="00E13302">
        <w:rPr>
          <w:rFonts w:ascii="Arial" w:hAnsi="Arial" w:cs="Arial"/>
          <w:b/>
          <w:bCs/>
          <w:sz w:val="20"/>
          <w:szCs w:val="20"/>
          <w:lang w:val="en-GB"/>
        </w:rPr>
        <w:t>in relation to</w:t>
      </w:r>
      <w:r w:rsidRPr="00E13302">
        <w:rPr>
          <w:rFonts w:ascii="Arial" w:hAnsi="Arial" w:cs="Arial"/>
          <w:b/>
          <w:sz w:val="20"/>
          <w:szCs w:val="20"/>
          <w:lang w:val="en-GB"/>
        </w:rPr>
        <w:t xml:space="preserve"> the </w:t>
      </w:r>
      <w:r w:rsidRPr="00E13302">
        <w:rPr>
          <w:rFonts w:ascii="Arial" w:hAnsi="Arial" w:cs="Arial"/>
          <w:b/>
          <w:sz w:val="20"/>
          <w:szCs w:val="20"/>
        </w:rPr>
        <w:t>Hall for Cornwall, Capital Redevelopment Project</w:t>
      </w: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jc w:val="center"/>
        <w:rPr>
          <w:rFonts w:ascii="Arial" w:hAnsi="Arial" w:cs="Arial"/>
          <w:b/>
          <w:sz w:val="20"/>
          <w:szCs w:val="20"/>
          <w:lang w:val="en-GB"/>
        </w:rPr>
      </w:pPr>
    </w:p>
    <w:p w:rsidR="00E13302" w:rsidRPr="00E13302" w:rsidRDefault="00E13302" w:rsidP="00E13302">
      <w:pPr>
        <w:widowControl/>
        <w:spacing w:line="240" w:lineRule="auto"/>
        <w:rPr>
          <w:rFonts w:ascii="Arial" w:hAnsi="Arial" w:cs="Arial"/>
          <w:b/>
          <w:sz w:val="20"/>
          <w:szCs w:val="20"/>
          <w:lang w:val="en-GB"/>
        </w:rPr>
      </w:pPr>
    </w:p>
    <w:p w:rsidR="00E13302" w:rsidRPr="00E13302" w:rsidRDefault="00E13302" w:rsidP="00E13302">
      <w:pPr>
        <w:spacing w:after="0" w:line="240" w:lineRule="auto"/>
        <w:jc w:val="center"/>
        <w:rPr>
          <w:rFonts w:ascii="Arial" w:eastAsia="Calibri" w:hAnsi="Arial" w:cs="Arial"/>
          <w:color w:val="000000"/>
          <w:sz w:val="20"/>
          <w:szCs w:val="20"/>
        </w:rPr>
      </w:pPr>
      <w:r w:rsidRPr="00E13302">
        <w:rPr>
          <w:rFonts w:ascii="Arial" w:eastAsia="Calibri" w:hAnsi="Arial" w:cs="Arial"/>
          <w:noProof/>
          <w:color w:val="000000"/>
          <w:sz w:val="20"/>
          <w:szCs w:val="20"/>
          <w:lang w:val="en-GB" w:eastAsia="en-GB"/>
        </w:rPr>
        <w:drawing>
          <wp:inline distT="0" distB="0" distL="0" distR="0" wp14:anchorId="7A603CB8" wp14:editId="59065168">
            <wp:extent cx="2057400" cy="485775"/>
            <wp:effectExtent l="0" t="0" r="0" b="9525"/>
            <wp:docPr id="1" name="Picture 1"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485775"/>
                    </a:xfrm>
                    <a:prstGeom prst="rect">
                      <a:avLst/>
                    </a:prstGeom>
                    <a:noFill/>
                    <a:ln>
                      <a:noFill/>
                    </a:ln>
                  </pic:spPr>
                </pic:pic>
              </a:graphicData>
            </a:graphic>
          </wp:inline>
        </w:drawing>
      </w:r>
    </w:p>
    <w:p w:rsidR="00E13302" w:rsidRPr="00E13302" w:rsidRDefault="00E13302" w:rsidP="00E13302">
      <w:pPr>
        <w:spacing w:after="0" w:line="240" w:lineRule="auto"/>
        <w:jc w:val="center"/>
        <w:rPr>
          <w:rFonts w:ascii="Arial" w:eastAsia="Calibri" w:hAnsi="Arial" w:cs="Arial"/>
          <w:color w:val="000000"/>
          <w:sz w:val="20"/>
          <w:szCs w:val="20"/>
        </w:rPr>
      </w:pPr>
      <w:r w:rsidRPr="00E13302">
        <w:rPr>
          <w:rFonts w:ascii="Arial" w:eastAsia="Calibri" w:hAnsi="Arial" w:cs="Arial"/>
          <w:color w:val="000000"/>
          <w:sz w:val="20"/>
          <w:szCs w:val="20"/>
        </w:rPr>
        <w:t>53 Davies Street, London W1K 5JH</w:t>
      </w:r>
    </w:p>
    <w:p w:rsidR="00E13302" w:rsidRPr="00E13302" w:rsidRDefault="00E13302" w:rsidP="00E13302">
      <w:pPr>
        <w:widowControl/>
        <w:spacing w:after="0" w:line="240" w:lineRule="auto"/>
        <w:jc w:val="center"/>
        <w:rPr>
          <w:rFonts w:ascii="Arial" w:eastAsia="Calibri" w:hAnsi="Arial" w:cs="Arial"/>
          <w:color w:val="000000"/>
          <w:sz w:val="20"/>
          <w:szCs w:val="20"/>
        </w:rPr>
      </w:pPr>
      <w:r w:rsidRPr="00E13302">
        <w:rPr>
          <w:rFonts w:ascii="Arial" w:eastAsia="Calibri" w:hAnsi="Arial" w:cs="Arial"/>
          <w:color w:val="000000"/>
          <w:sz w:val="20"/>
          <w:szCs w:val="20"/>
        </w:rPr>
        <w:t>DX: 2307 Victoria</w:t>
      </w:r>
    </w:p>
    <w:p w:rsidR="00E13302" w:rsidRPr="00E13302" w:rsidRDefault="00E13302" w:rsidP="00E13302">
      <w:pPr>
        <w:widowControl/>
        <w:spacing w:after="0" w:line="240" w:lineRule="auto"/>
        <w:jc w:val="center"/>
        <w:rPr>
          <w:rFonts w:ascii="Arial" w:eastAsia="Calibri" w:hAnsi="Arial" w:cs="Arial"/>
          <w:color w:val="000000"/>
          <w:sz w:val="20"/>
          <w:szCs w:val="20"/>
        </w:rPr>
      </w:pPr>
      <w:r w:rsidRPr="00E13302">
        <w:rPr>
          <w:rFonts w:ascii="Arial" w:eastAsia="Calibri" w:hAnsi="Arial" w:cs="Arial"/>
          <w:color w:val="000000"/>
          <w:sz w:val="20"/>
          <w:szCs w:val="20"/>
        </w:rPr>
        <w:t>Telephone: 020 7152 6550</w:t>
      </w:r>
    </w:p>
    <w:p w:rsidR="00E13302" w:rsidRPr="00E13302" w:rsidRDefault="00E13302" w:rsidP="00E13302">
      <w:pPr>
        <w:widowControl/>
        <w:spacing w:after="0" w:line="240" w:lineRule="auto"/>
        <w:jc w:val="center"/>
        <w:rPr>
          <w:rFonts w:ascii="Arial" w:eastAsia="Calibri" w:hAnsi="Arial" w:cs="Arial"/>
          <w:color w:val="000000"/>
          <w:sz w:val="20"/>
          <w:szCs w:val="20"/>
        </w:rPr>
      </w:pPr>
      <w:r w:rsidRPr="00E13302">
        <w:rPr>
          <w:rFonts w:ascii="Arial" w:eastAsia="Calibri" w:hAnsi="Arial" w:cs="Arial"/>
          <w:color w:val="000000"/>
          <w:sz w:val="20"/>
          <w:szCs w:val="20"/>
        </w:rPr>
        <w:t>Fax: 0845 458 9398</w:t>
      </w:r>
    </w:p>
    <w:p w:rsidR="00E13302" w:rsidRPr="00E13302" w:rsidRDefault="00C74877" w:rsidP="00E13302">
      <w:pPr>
        <w:widowControl/>
        <w:spacing w:after="0" w:line="240" w:lineRule="auto"/>
        <w:jc w:val="center"/>
        <w:rPr>
          <w:rFonts w:ascii="Arial" w:eastAsia="Calibri" w:hAnsi="Arial" w:cs="Arial"/>
          <w:color w:val="000000"/>
          <w:sz w:val="20"/>
          <w:szCs w:val="20"/>
        </w:rPr>
      </w:pPr>
      <w:hyperlink r:id="rId10" w:history="1">
        <w:r w:rsidR="00E13302" w:rsidRPr="00E13302">
          <w:rPr>
            <w:rFonts w:ascii="Arial" w:eastAsia="Calibri" w:hAnsi="Arial" w:cs="Arial"/>
            <w:sz w:val="20"/>
            <w:szCs w:val="20"/>
          </w:rPr>
          <w:t>enquiries@keystonelaw.co.uk</w:t>
        </w:r>
      </w:hyperlink>
    </w:p>
    <w:p w:rsidR="00E13302" w:rsidRPr="00E13302" w:rsidRDefault="00C74877" w:rsidP="00E13302">
      <w:pPr>
        <w:widowControl/>
        <w:spacing w:after="0" w:line="240" w:lineRule="auto"/>
        <w:jc w:val="center"/>
        <w:rPr>
          <w:rFonts w:ascii="Arial" w:eastAsia="Calibri" w:hAnsi="Arial" w:cs="Arial"/>
          <w:sz w:val="20"/>
          <w:szCs w:val="20"/>
        </w:rPr>
      </w:pPr>
      <w:hyperlink r:id="rId11" w:history="1">
        <w:r w:rsidR="00E13302" w:rsidRPr="00E13302">
          <w:rPr>
            <w:rFonts w:ascii="Arial" w:eastAsia="Calibri" w:hAnsi="Arial" w:cs="Arial"/>
            <w:sz w:val="20"/>
            <w:szCs w:val="20"/>
          </w:rPr>
          <w:t>www.keystonelaw.co.uk</w:t>
        </w:r>
      </w:hyperlink>
      <w:r w:rsidR="00E13302" w:rsidRPr="00E13302">
        <w:rPr>
          <w:rFonts w:ascii="Arial" w:eastAsia="Calibri" w:hAnsi="Arial" w:cs="Arial"/>
          <w:sz w:val="20"/>
          <w:szCs w:val="20"/>
        </w:rPr>
        <w:t xml:space="preserve"> </w:t>
      </w:r>
    </w:p>
    <w:p w:rsidR="006553F8" w:rsidRDefault="006553F8" w:rsidP="00C47B7E">
      <w:pPr>
        <w:pStyle w:val="00-Normal-BB"/>
        <w:spacing w:after="200"/>
        <w:rPr>
          <w:rFonts w:cs="Arial"/>
          <w:sz w:val="20"/>
        </w:rPr>
      </w:pPr>
    </w:p>
    <w:p w:rsidR="00E13302" w:rsidRDefault="00E13302" w:rsidP="00C47B7E">
      <w:pPr>
        <w:pStyle w:val="00-Normal-BB"/>
        <w:spacing w:after="200"/>
        <w:rPr>
          <w:rFonts w:cs="Arial"/>
          <w:sz w:val="20"/>
        </w:rPr>
      </w:pPr>
    </w:p>
    <w:p w:rsidR="00E13302" w:rsidRPr="00C47B7E" w:rsidRDefault="00E13302" w:rsidP="00C47B7E">
      <w:pPr>
        <w:pStyle w:val="00-Normal-BB"/>
        <w:spacing w:after="200"/>
        <w:rPr>
          <w:rFonts w:cs="Arial"/>
          <w:sz w:val="20"/>
        </w:rPr>
        <w:sectPr w:rsidR="00E13302" w:rsidRPr="00C47B7E" w:rsidSect="00E13302">
          <w:footerReference w:type="default" r:id="rId12"/>
          <w:pgSz w:w="11906" w:h="16838" w:code="9"/>
          <w:pgMar w:top="1560" w:right="1134" w:bottom="1440" w:left="1134" w:header="720" w:footer="720" w:gutter="0"/>
          <w:cols w:space="708"/>
          <w:docGrid w:linePitch="360"/>
        </w:sectPr>
      </w:pPr>
    </w:p>
    <w:p w:rsidR="00753E42" w:rsidRDefault="006553F8">
      <w:pPr>
        <w:pStyle w:val="TOC1"/>
        <w:rPr>
          <w:rFonts w:asciiTheme="minorHAnsi" w:eastAsiaTheme="minorEastAsia" w:hAnsiTheme="minorHAnsi" w:cstheme="minorBidi"/>
          <w:b w:val="0"/>
          <w:noProof/>
          <w:szCs w:val="22"/>
          <w:lang w:eastAsia="en-GB"/>
        </w:rPr>
      </w:pPr>
      <w:r w:rsidRPr="00C47B7E">
        <w:rPr>
          <w:rFonts w:cs="Arial"/>
          <w:sz w:val="20"/>
        </w:rPr>
        <w:lastRenderedPageBreak/>
        <w:fldChar w:fldCharType="begin"/>
      </w:r>
      <w:r w:rsidRPr="00C47B7E">
        <w:rPr>
          <w:rFonts w:cs="Arial"/>
          <w:sz w:val="20"/>
        </w:rPr>
        <w:instrText xml:space="preserve"> TOC \o "1-3" \f \h \z \t "00-Appendix-BB,3,01-SchedulePartHeading,5,01-Level1-BB,1," </w:instrText>
      </w:r>
      <w:r w:rsidRPr="00C47B7E">
        <w:rPr>
          <w:rFonts w:cs="Arial"/>
          <w:sz w:val="20"/>
        </w:rPr>
        <w:fldChar w:fldCharType="separate"/>
      </w:r>
      <w:hyperlink w:anchor="_Toc421720563" w:history="1">
        <w:r w:rsidR="00753E42" w:rsidRPr="0006095E">
          <w:rPr>
            <w:rStyle w:val="Hyperlink"/>
            <w:rFonts w:cs="Arial"/>
            <w:noProof/>
          </w:rPr>
          <w:t>1</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DEFINITIONS AND INTERPRETATION</w:t>
        </w:r>
        <w:r w:rsidR="00753E42">
          <w:rPr>
            <w:noProof/>
            <w:webHidden/>
          </w:rPr>
          <w:tab/>
        </w:r>
        <w:r w:rsidR="00753E42">
          <w:rPr>
            <w:noProof/>
            <w:webHidden/>
          </w:rPr>
          <w:fldChar w:fldCharType="begin"/>
        </w:r>
        <w:r w:rsidR="00753E42">
          <w:rPr>
            <w:noProof/>
            <w:webHidden/>
          </w:rPr>
          <w:instrText xml:space="preserve"> PAGEREF _Toc421720563 \h </w:instrText>
        </w:r>
        <w:r w:rsidR="00753E42">
          <w:rPr>
            <w:noProof/>
            <w:webHidden/>
          </w:rPr>
        </w:r>
        <w:r w:rsidR="00753E42">
          <w:rPr>
            <w:noProof/>
            <w:webHidden/>
          </w:rPr>
          <w:fldChar w:fldCharType="separate"/>
        </w:r>
        <w:r w:rsidR="00753E42">
          <w:rPr>
            <w:noProof/>
            <w:webHidden/>
          </w:rPr>
          <w:t>1</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64" w:history="1">
        <w:r w:rsidR="00753E42" w:rsidRPr="0006095E">
          <w:rPr>
            <w:rStyle w:val="Hyperlink"/>
            <w:rFonts w:cs="Arial"/>
            <w:noProof/>
          </w:rPr>
          <w:t>2</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WORKING TOGETHER</w:t>
        </w:r>
        <w:r w:rsidR="00753E42">
          <w:rPr>
            <w:noProof/>
            <w:webHidden/>
          </w:rPr>
          <w:tab/>
        </w:r>
        <w:r w:rsidR="00753E42">
          <w:rPr>
            <w:noProof/>
            <w:webHidden/>
          </w:rPr>
          <w:fldChar w:fldCharType="begin"/>
        </w:r>
        <w:r w:rsidR="00753E42">
          <w:rPr>
            <w:noProof/>
            <w:webHidden/>
          </w:rPr>
          <w:instrText xml:space="preserve"> PAGEREF _Toc421720564 \h </w:instrText>
        </w:r>
        <w:r w:rsidR="00753E42">
          <w:rPr>
            <w:noProof/>
            <w:webHidden/>
          </w:rPr>
        </w:r>
        <w:r w:rsidR="00753E42">
          <w:rPr>
            <w:noProof/>
            <w:webHidden/>
          </w:rPr>
          <w:fldChar w:fldCharType="separate"/>
        </w:r>
        <w:r w:rsidR="00753E42">
          <w:rPr>
            <w:noProof/>
            <w:webHidden/>
          </w:rPr>
          <w:t>3</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65" w:history="1">
        <w:r w:rsidR="00753E42" w:rsidRPr="0006095E">
          <w:rPr>
            <w:rStyle w:val="Hyperlink"/>
            <w:rFonts w:cs="Arial"/>
            <w:noProof/>
          </w:rPr>
          <w:t>3</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DUTIES OF THE CONSULTANT</w:t>
        </w:r>
        <w:r w:rsidR="00753E42">
          <w:rPr>
            <w:noProof/>
            <w:webHidden/>
          </w:rPr>
          <w:tab/>
        </w:r>
        <w:r w:rsidR="00753E42">
          <w:rPr>
            <w:noProof/>
            <w:webHidden/>
          </w:rPr>
          <w:fldChar w:fldCharType="begin"/>
        </w:r>
        <w:r w:rsidR="00753E42">
          <w:rPr>
            <w:noProof/>
            <w:webHidden/>
          </w:rPr>
          <w:instrText xml:space="preserve"> PAGEREF _Toc421720565 \h </w:instrText>
        </w:r>
        <w:r w:rsidR="00753E42">
          <w:rPr>
            <w:noProof/>
            <w:webHidden/>
          </w:rPr>
        </w:r>
        <w:r w:rsidR="00753E42">
          <w:rPr>
            <w:noProof/>
            <w:webHidden/>
          </w:rPr>
          <w:fldChar w:fldCharType="separate"/>
        </w:r>
        <w:r w:rsidR="00753E42">
          <w:rPr>
            <w:noProof/>
            <w:webHidden/>
          </w:rPr>
          <w:t>3</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66" w:history="1">
        <w:r w:rsidR="00753E42" w:rsidRPr="0006095E">
          <w:rPr>
            <w:rStyle w:val="Hyperlink"/>
            <w:rFonts w:cs="Arial"/>
            <w:noProof/>
          </w:rPr>
          <w:t>4</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THE FEE AND EXPENSES</w:t>
        </w:r>
        <w:r w:rsidR="00753E42">
          <w:rPr>
            <w:noProof/>
            <w:webHidden/>
          </w:rPr>
          <w:tab/>
        </w:r>
        <w:r w:rsidR="00753E42">
          <w:rPr>
            <w:noProof/>
            <w:webHidden/>
          </w:rPr>
          <w:fldChar w:fldCharType="begin"/>
        </w:r>
        <w:r w:rsidR="00753E42">
          <w:rPr>
            <w:noProof/>
            <w:webHidden/>
          </w:rPr>
          <w:instrText xml:space="preserve"> PAGEREF _Toc421720566 \h </w:instrText>
        </w:r>
        <w:r w:rsidR="00753E42">
          <w:rPr>
            <w:noProof/>
            <w:webHidden/>
          </w:rPr>
        </w:r>
        <w:r w:rsidR="00753E42">
          <w:rPr>
            <w:noProof/>
            <w:webHidden/>
          </w:rPr>
          <w:fldChar w:fldCharType="separate"/>
        </w:r>
        <w:r w:rsidR="00753E42">
          <w:rPr>
            <w:noProof/>
            <w:webHidden/>
          </w:rPr>
          <w:t>3</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67" w:history="1">
        <w:r w:rsidR="00753E42" w:rsidRPr="0006095E">
          <w:rPr>
            <w:rStyle w:val="Hyperlink"/>
            <w:rFonts w:cs="Arial"/>
            <w:noProof/>
          </w:rPr>
          <w:t>5</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OBLIGATIONS OF THE CLIENT</w:t>
        </w:r>
        <w:r w:rsidR="00753E42">
          <w:rPr>
            <w:noProof/>
            <w:webHidden/>
          </w:rPr>
          <w:tab/>
        </w:r>
        <w:r w:rsidR="00753E42">
          <w:rPr>
            <w:noProof/>
            <w:webHidden/>
          </w:rPr>
          <w:fldChar w:fldCharType="begin"/>
        </w:r>
        <w:r w:rsidR="00753E42">
          <w:rPr>
            <w:noProof/>
            <w:webHidden/>
          </w:rPr>
          <w:instrText xml:space="preserve"> PAGEREF _Toc421720567 \h </w:instrText>
        </w:r>
        <w:r w:rsidR="00753E42">
          <w:rPr>
            <w:noProof/>
            <w:webHidden/>
          </w:rPr>
        </w:r>
        <w:r w:rsidR="00753E42">
          <w:rPr>
            <w:noProof/>
            <w:webHidden/>
          </w:rPr>
          <w:fldChar w:fldCharType="separate"/>
        </w:r>
        <w:r w:rsidR="00753E42">
          <w:rPr>
            <w:noProof/>
            <w:webHidden/>
          </w:rPr>
          <w:t>5</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68" w:history="1">
        <w:r w:rsidR="00753E42" w:rsidRPr="0006095E">
          <w:rPr>
            <w:rStyle w:val="Hyperlink"/>
            <w:rFonts w:cs="Arial"/>
            <w:noProof/>
          </w:rPr>
          <w:t>6</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TERMINATION</w:t>
        </w:r>
        <w:r w:rsidR="00753E42">
          <w:rPr>
            <w:noProof/>
            <w:webHidden/>
          </w:rPr>
          <w:tab/>
        </w:r>
        <w:r w:rsidR="00753E42">
          <w:rPr>
            <w:noProof/>
            <w:webHidden/>
          </w:rPr>
          <w:fldChar w:fldCharType="begin"/>
        </w:r>
        <w:r w:rsidR="00753E42">
          <w:rPr>
            <w:noProof/>
            <w:webHidden/>
          </w:rPr>
          <w:instrText xml:space="preserve"> PAGEREF _Toc421720568 \h </w:instrText>
        </w:r>
        <w:r w:rsidR="00753E42">
          <w:rPr>
            <w:noProof/>
            <w:webHidden/>
          </w:rPr>
        </w:r>
        <w:r w:rsidR="00753E42">
          <w:rPr>
            <w:noProof/>
            <w:webHidden/>
          </w:rPr>
          <w:fldChar w:fldCharType="separate"/>
        </w:r>
        <w:r w:rsidR="00753E42">
          <w:rPr>
            <w:noProof/>
            <w:webHidden/>
          </w:rPr>
          <w:t>5</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69" w:history="1">
        <w:r w:rsidR="00753E42" w:rsidRPr="0006095E">
          <w:rPr>
            <w:rStyle w:val="Hyperlink"/>
            <w:rFonts w:cs="Arial"/>
            <w:noProof/>
          </w:rPr>
          <w:t>7</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LICENCE TO USE DOCUMENTS</w:t>
        </w:r>
        <w:r w:rsidR="00753E42">
          <w:rPr>
            <w:noProof/>
            <w:webHidden/>
          </w:rPr>
          <w:tab/>
        </w:r>
        <w:r w:rsidR="00753E42">
          <w:rPr>
            <w:noProof/>
            <w:webHidden/>
          </w:rPr>
          <w:fldChar w:fldCharType="begin"/>
        </w:r>
        <w:r w:rsidR="00753E42">
          <w:rPr>
            <w:noProof/>
            <w:webHidden/>
          </w:rPr>
          <w:instrText xml:space="preserve"> PAGEREF _Toc421720569 \h </w:instrText>
        </w:r>
        <w:r w:rsidR="00753E42">
          <w:rPr>
            <w:noProof/>
            <w:webHidden/>
          </w:rPr>
        </w:r>
        <w:r w:rsidR="00753E42">
          <w:rPr>
            <w:noProof/>
            <w:webHidden/>
          </w:rPr>
          <w:fldChar w:fldCharType="separate"/>
        </w:r>
        <w:r w:rsidR="00753E42">
          <w:rPr>
            <w:noProof/>
            <w:webHidden/>
          </w:rPr>
          <w:t>6</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70" w:history="1">
        <w:r w:rsidR="00753E42" w:rsidRPr="0006095E">
          <w:rPr>
            <w:rStyle w:val="Hyperlink"/>
            <w:rFonts w:cs="Arial"/>
            <w:noProof/>
          </w:rPr>
          <w:t>8</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ASSIGNMENT AND SUBCONTRACTING BY THE CONSULTANT</w:t>
        </w:r>
        <w:r w:rsidR="00753E42">
          <w:rPr>
            <w:noProof/>
            <w:webHidden/>
          </w:rPr>
          <w:tab/>
        </w:r>
        <w:r w:rsidR="00753E42">
          <w:rPr>
            <w:noProof/>
            <w:webHidden/>
          </w:rPr>
          <w:fldChar w:fldCharType="begin"/>
        </w:r>
        <w:r w:rsidR="00753E42">
          <w:rPr>
            <w:noProof/>
            <w:webHidden/>
          </w:rPr>
          <w:instrText xml:space="preserve"> PAGEREF _Toc421720570 \h </w:instrText>
        </w:r>
        <w:r w:rsidR="00753E42">
          <w:rPr>
            <w:noProof/>
            <w:webHidden/>
          </w:rPr>
        </w:r>
        <w:r w:rsidR="00753E42">
          <w:rPr>
            <w:noProof/>
            <w:webHidden/>
          </w:rPr>
          <w:fldChar w:fldCharType="separate"/>
        </w:r>
        <w:r w:rsidR="00753E42">
          <w:rPr>
            <w:noProof/>
            <w:webHidden/>
          </w:rPr>
          <w:t>6</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71" w:history="1">
        <w:r w:rsidR="00753E42" w:rsidRPr="0006095E">
          <w:rPr>
            <w:rStyle w:val="Hyperlink"/>
            <w:rFonts w:cs="Arial"/>
            <w:noProof/>
          </w:rPr>
          <w:t>9</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ASSIGNMENT OR NOVATION BY THE CLIENT</w:t>
        </w:r>
        <w:r w:rsidR="00753E42">
          <w:rPr>
            <w:noProof/>
            <w:webHidden/>
          </w:rPr>
          <w:tab/>
        </w:r>
        <w:r w:rsidR="00753E42">
          <w:rPr>
            <w:noProof/>
            <w:webHidden/>
          </w:rPr>
          <w:fldChar w:fldCharType="begin"/>
        </w:r>
        <w:r w:rsidR="00753E42">
          <w:rPr>
            <w:noProof/>
            <w:webHidden/>
          </w:rPr>
          <w:instrText xml:space="preserve"> PAGEREF _Toc421720571 \h </w:instrText>
        </w:r>
        <w:r w:rsidR="00753E42">
          <w:rPr>
            <w:noProof/>
            <w:webHidden/>
          </w:rPr>
        </w:r>
        <w:r w:rsidR="00753E42">
          <w:rPr>
            <w:noProof/>
            <w:webHidden/>
          </w:rPr>
          <w:fldChar w:fldCharType="separate"/>
        </w:r>
        <w:r w:rsidR="00753E42">
          <w:rPr>
            <w:noProof/>
            <w:webHidden/>
          </w:rPr>
          <w:t>7</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72" w:history="1">
        <w:r w:rsidR="00753E42" w:rsidRPr="0006095E">
          <w:rPr>
            <w:rStyle w:val="Hyperlink"/>
            <w:rFonts w:cs="Arial"/>
            <w:noProof/>
          </w:rPr>
          <w:t>10</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PROFESSIONAL INDEMNITY INSURANCE</w:t>
        </w:r>
        <w:r w:rsidR="00753E42">
          <w:rPr>
            <w:noProof/>
            <w:webHidden/>
          </w:rPr>
          <w:tab/>
        </w:r>
        <w:r w:rsidR="00753E42">
          <w:rPr>
            <w:noProof/>
            <w:webHidden/>
          </w:rPr>
          <w:fldChar w:fldCharType="begin"/>
        </w:r>
        <w:r w:rsidR="00753E42">
          <w:rPr>
            <w:noProof/>
            <w:webHidden/>
          </w:rPr>
          <w:instrText xml:space="preserve"> PAGEREF _Toc421720572 \h </w:instrText>
        </w:r>
        <w:r w:rsidR="00753E42">
          <w:rPr>
            <w:noProof/>
            <w:webHidden/>
          </w:rPr>
        </w:r>
        <w:r w:rsidR="00753E42">
          <w:rPr>
            <w:noProof/>
            <w:webHidden/>
          </w:rPr>
          <w:fldChar w:fldCharType="separate"/>
        </w:r>
        <w:r w:rsidR="00753E42">
          <w:rPr>
            <w:noProof/>
            <w:webHidden/>
          </w:rPr>
          <w:t>7</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73" w:history="1">
        <w:r w:rsidR="00753E42" w:rsidRPr="0006095E">
          <w:rPr>
            <w:rStyle w:val="Hyperlink"/>
            <w:rFonts w:cs="Arial"/>
            <w:noProof/>
          </w:rPr>
          <w:t>11</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PUBLIC LIABILITY AND EMPLOYER’S LIABILITY INSURANCE</w:t>
        </w:r>
        <w:r w:rsidR="00753E42">
          <w:rPr>
            <w:noProof/>
            <w:webHidden/>
          </w:rPr>
          <w:tab/>
        </w:r>
        <w:r w:rsidR="00753E42">
          <w:rPr>
            <w:noProof/>
            <w:webHidden/>
          </w:rPr>
          <w:fldChar w:fldCharType="begin"/>
        </w:r>
        <w:r w:rsidR="00753E42">
          <w:rPr>
            <w:noProof/>
            <w:webHidden/>
          </w:rPr>
          <w:instrText xml:space="preserve"> PAGEREF _Toc421720573 \h </w:instrText>
        </w:r>
        <w:r w:rsidR="00753E42">
          <w:rPr>
            <w:noProof/>
            <w:webHidden/>
          </w:rPr>
        </w:r>
        <w:r w:rsidR="00753E42">
          <w:rPr>
            <w:noProof/>
            <w:webHidden/>
          </w:rPr>
          <w:fldChar w:fldCharType="separate"/>
        </w:r>
        <w:r w:rsidR="00753E42">
          <w:rPr>
            <w:noProof/>
            <w:webHidden/>
          </w:rPr>
          <w:t>7</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74" w:history="1">
        <w:r w:rsidR="00753E42" w:rsidRPr="0006095E">
          <w:rPr>
            <w:rStyle w:val="Hyperlink"/>
            <w:rFonts w:cs="Arial"/>
            <w:noProof/>
          </w:rPr>
          <w:t>12</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CHANGES TO THE SERVICES</w:t>
        </w:r>
        <w:r w:rsidR="00753E42">
          <w:rPr>
            <w:noProof/>
            <w:webHidden/>
          </w:rPr>
          <w:tab/>
        </w:r>
        <w:r w:rsidR="00753E42">
          <w:rPr>
            <w:noProof/>
            <w:webHidden/>
          </w:rPr>
          <w:fldChar w:fldCharType="begin"/>
        </w:r>
        <w:r w:rsidR="00753E42">
          <w:rPr>
            <w:noProof/>
            <w:webHidden/>
          </w:rPr>
          <w:instrText xml:space="preserve"> PAGEREF _Toc421720574 \h </w:instrText>
        </w:r>
        <w:r w:rsidR="00753E42">
          <w:rPr>
            <w:noProof/>
            <w:webHidden/>
          </w:rPr>
        </w:r>
        <w:r w:rsidR="00753E42">
          <w:rPr>
            <w:noProof/>
            <w:webHidden/>
          </w:rPr>
          <w:fldChar w:fldCharType="separate"/>
        </w:r>
        <w:r w:rsidR="00753E42">
          <w:rPr>
            <w:noProof/>
            <w:webHidden/>
          </w:rPr>
          <w:t>8</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75" w:history="1">
        <w:r w:rsidR="00753E42" w:rsidRPr="0006095E">
          <w:rPr>
            <w:rStyle w:val="Hyperlink"/>
            <w:rFonts w:cs="Arial"/>
            <w:noProof/>
          </w:rPr>
          <w:t>13</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WARRANTIES</w:t>
        </w:r>
        <w:r w:rsidR="00753E42">
          <w:rPr>
            <w:noProof/>
            <w:webHidden/>
          </w:rPr>
          <w:tab/>
        </w:r>
        <w:r w:rsidR="00753E42">
          <w:rPr>
            <w:noProof/>
            <w:webHidden/>
          </w:rPr>
          <w:fldChar w:fldCharType="begin"/>
        </w:r>
        <w:r w:rsidR="00753E42">
          <w:rPr>
            <w:noProof/>
            <w:webHidden/>
          </w:rPr>
          <w:instrText xml:space="preserve"> PAGEREF _Toc421720575 \h </w:instrText>
        </w:r>
        <w:r w:rsidR="00753E42">
          <w:rPr>
            <w:noProof/>
            <w:webHidden/>
          </w:rPr>
        </w:r>
        <w:r w:rsidR="00753E42">
          <w:rPr>
            <w:noProof/>
            <w:webHidden/>
          </w:rPr>
          <w:fldChar w:fldCharType="separate"/>
        </w:r>
        <w:r w:rsidR="00753E42">
          <w:rPr>
            <w:noProof/>
            <w:webHidden/>
          </w:rPr>
          <w:t>8</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76" w:history="1">
        <w:r w:rsidR="00753E42" w:rsidRPr="0006095E">
          <w:rPr>
            <w:rStyle w:val="Hyperlink"/>
            <w:rFonts w:cs="Arial"/>
            <w:noProof/>
          </w:rPr>
          <w:t>14</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CONFIDENTIALITY</w:t>
        </w:r>
        <w:r w:rsidR="00753E42">
          <w:rPr>
            <w:noProof/>
            <w:webHidden/>
          </w:rPr>
          <w:tab/>
        </w:r>
        <w:r w:rsidR="00753E42">
          <w:rPr>
            <w:noProof/>
            <w:webHidden/>
          </w:rPr>
          <w:fldChar w:fldCharType="begin"/>
        </w:r>
        <w:r w:rsidR="00753E42">
          <w:rPr>
            <w:noProof/>
            <w:webHidden/>
          </w:rPr>
          <w:instrText xml:space="preserve"> PAGEREF _Toc421720576 \h </w:instrText>
        </w:r>
        <w:r w:rsidR="00753E42">
          <w:rPr>
            <w:noProof/>
            <w:webHidden/>
          </w:rPr>
        </w:r>
        <w:r w:rsidR="00753E42">
          <w:rPr>
            <w:noProof/>
            <w:webHidden/>
          </w:rPr>
          <w:fldChar w:fldCharType="separate"/>
        </w:r>
        <w:r w:rsidR="00753E42">
          <w:rPr>
            <w:noProof/>
            <w:webHidden/>
          </w:rPr>
          <w:t>8</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77" w:history="1">
        <w:r w:rsidR="00753E42" w:rsidRPr="0006095E">
          <w:rPr>
            <w:rStyle w:val="Hyperlink"/>
            <w:rFonts w:cs="Arial"/>
            <w:noProof/>
          </w:rPr>
          <w:t>15</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ENTIRE AGREEMENT</w:t>
        </w:r>
        <w:r w:rsidR="00753E42">
          <w:rPr>
            <w:noProof/>
            <w:webHidden/>
          </w:rPr>
          <w:tab/>
        </w:r>
        <w:r w:rsidR="00753E42">
          <w:rPr>
            <w:noProof/>
            <w:webHidden/>
          </w:rPr>
          <w:fldChar w:fldCharType="begin"/>
        </w:r>
        <w:r w:rsidR="00753E42">
          <w:rPr>
            <w:noProof/>
            <w:webHidden/>
          </w:rPr>
          <w:instrText xml:space="preserve"> PAGEREF _Toc421720577 \h </w:instrText>
        </w:r>
        <w:r w:rsidR="00753E42">
          <w:rPr>
            <w:noProof/>
            <w:webHidden/>
          </w:rPr>
        </w:r>
        <w:r w:rsidR="00753E42">
          <w:rPr>
            <w:noProof/>
            <w:webHidden/>
          </w:rPr>
          <w:fldChar w:fldCharType="separate"/>
        </w:r>
        <w:r w:rsidR="00753E42">
          <w:rPr>
            <w:noProof/>
            <w:webHidden/>
          </w:rPr>
          <w:t>8</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78" w:history="1">
        <w:r w:rsidR="00753E42" w:rsidRPr="0006095E">
          <w:rPr>
            <w:rStyle w:val="Hyperlink"/>
            <w:rFonts w:cs="Arial"/>
            <w:noProof/>
          </w:rPr>
          <w:t>16</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DISPUTE RESOLUTION</w:t>
        </w:r>
        <w:r w:rsidR="00753E42">
          <w:rPr>
            <w:noProof/>
            <w:webHidden/>
          </w:rPr>
          <w:tab/>
        </w:r>
        <w:r w:rsidR="00753E42">
          <w:rPr>
            <w:noProof/>
            <w:webHidden/>
          </w:rPr>
          <w:fldChar w:fldCharType="begin"/>
        </w:r>
        <w:r w:rsidR="00753E42">
          <w:rPr>
            <w:noProof/>
            <w:webHidden/>
          </w:rPr>
          <w:instrText xml:space="preserve"> PAGEREF _Toc421720578 \h </w:instrText>
        </w:r>
        <w:r w:rsidR="00753E42">
          <w:rPr>
            <w:noProof/>
            <w:webHidden/>
          </w:rPr>
        </w:r>
        <w:r w:rsidR="00753E42">
          <w:rPr>
            <w:noProof/>
            <w:webHidden/>
          </w:rPr>
          <w:fldChar w:fldCharType="separate"/>
        </w:r>
        <w:r w:rsidR="00753E42">
          <w:rPr>
            <w:noProof/>
            <w:webHidden/>
          </w:rPr>
          <w:t>9</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79" w:history="1">
        <w:r w:rsidR="00753E42" w:rsidRPr="0006095E">
          <w:rPr>
            <w:rStyle w:val="Hyperlink"/>
            <w:rFonts w:cs="Arial"/>
            <w:noProof/>
          </w:rPr>
          <w:t>17</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THIRD PARTY RIGHTS</w:t>
        </w:r>
        <w:r w:rsidR="00753E42">
          <w:rPr>
            <w:noProof/>
            <w:webHidden/>
          </w:rPr>
          <w:tab/>
        </w:r>
        <w:r w:rsidR="00753E42">
          <w:rPr>
            <w:noProof/>
            <w:webHidden/>
          </w:rPr>
          <w:fldChar w:fldCharType="begin"/>
        </w:r>
        <w:r w:rsidR="00753E42">
          <w:rPr>
            <w:noProof/>
            <w:webHidden/>
          </w:rPr>
          <w:instrText xml:space="preserve"> PAGEREF _Toc421720579 \h </w:instrText>
        </w:r>
        <w:r w:rsidR="00753E42">
          <w:rPr>
            <w:noProof/>
            <w:webHidden/>
          </w:rPr>
        </w:r>
        <w:r w:rsidR="00753E42">
          <w:rPr>
            <w:noProof/>
            <w:webHidden/>
          </w:rPr>
          <w:fldChar w:fldCharType="separate"/>
        </w:r>
        <w:r w:rsidR="00753E42">
          <w:rPr>
            <w:noProof/>
            <w:webHidden/>
          </w:rPr>
          <w:t>9</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80" w:history="1">
        <w:r w:rsidR="00753E42" w:rsidRPr="0006095E">
          <w:rPr>
            <w:rStyle w:val="Hyperlink"/>
            <w:rFonts w:cs="Arial"/>
            <w:noProof/>
          </w:rPr>
          <w:t>18</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LIMITATION OF LIABILITY</w:t>
        </w:r>
        <w:r w:rsidR="00753E42">
          <w:rPr>
            <w:noProof/>
            <w:webHidden/>
          </w:rPr>
          <w:tab/>
        </w:r>
        <w:r w:rsidR="00753E42">
          <w:rPr>
            <w:noProof/>
            <w:webHidden/>
          </w:rPr>
          <w:fldChar w:fldCharType="begin"/>
        </w:r>
        <w:r w:rsidR="00753E42">
          <w:rPr>
            <w:noProof/>
            <w:webHidden/>
          </w:rPr>
          <w:instrText xml:space="preserve"> PAGEREF _Toc421720580 \h </w:instrText>
        </w:r>
        <w:r w:rsidR="00753E42">
          <w:rPr>
            <w:noProof/>
            <w:webHidden/>
          </w:rPr>
        </w:r>
        <w:r w:rsidR="00753E42">
          <w:rPr>
            <w:noProof/>
            <w:webHidden/>
          </w:rPr>
          <w:fldChar w:fldCharType="separate"/>
        </w:r>
        <w:r w:rsidR="00753E42">
          <w:rPr>
            <w:noProof/>
            <w:webHidden/>
          </w:rPr>
          <w:t>9</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81" w:history="1">
        <w:r w:rsidR="00753E42" w:rsidRPr="0006095E">
          <w:rPr>
            <w:rStyle w:val="Hyperlink"/>
            <w:noProof/>
          </w:rPr>
          <w:t>19</w:t>
        </w:r>
        <w:r w:rsidR="00753E42">
          <w:rPr>
            <w:rFonts w:asciiTheme="minorHAnsi" w:eastAsiaTheme="minorEastAsia" w:hAnsiTheme="minorHAnsi" w:cstheme="minorBidi"/>
            <w:b w:val="0"/>
            <w:noProof/>
            <w:szCs w:val="22"/>
            <w:lang w:eastAsia="en-GB"/>
          </w:rPr>
          <w:tab/>
        </w:r>
        <w:r w:rsidR="00753E42" w:rsidRPr="0006095E">
          <w:rPr>
            <w:rStyle w:val="Hyperlink"/>
            <w:noProof/>
          </w:rPr>
          <w:t>INDEMNITY</w:t>
        </w:r>
        <w:r w:rsidR="00753E42">
          <w:rPr>
            <w:noProof/>
            <w:webHidden/>
          </w:rPr>
          <w:tab/>
        </w:r>
        <w:r w:rsidR="00753E42">
          <w:rPr>
            <w:noProof/>
            <w:webHidden/>
          </w:rPr>
          <w:fldChar w:fldCharType="begin"/>
        </w:r>
        <w:r w:rsidR="00753E42">
          <w:rPr>
            <w:noProof/>
            <w:webHidden/>
          </w:rPr>
          <w:instrText xml:space="preserve"> PAGEREF _Toc421720581 \h </w:instrText>
        </w:r>
        <w:r w:rsidR="00753E42">
          <w:rPr>
            <w:noProof/>
            <w:webHidden/>
          </w:rPr>
        </w:r>
        <w:r w:rsidR="00753E42">
          <w:rPr>
            <w:noProof/>
            <w:webHidden/>
          </w:rPr>
          <w:fldChar w:fldCharType="separate"/>
        </w:r>
        <w:r w:rsidR="00753E42">
          <w:rPr>
            <w:noProof/>
            <w:webHidden/>
          </w:rPr>
          <w:t>9</w:t>
        </w:r>
        <w:r w:rsidR="00753E42">
          <w:rPr>
            <w:noProof/>
            <w:webHidden/>
          </w:rPr>
          <w:fldChar w:fldCharType="end"/>
        </w:r>
      </w:hyperlink>
    </w:p>
    <w:p w:rsidR="00753E42" w:rsidRDefault="00C74877">
      <w:pPr>
        <w:pStyle w:val="TOC1"/>
        <w:rPr>
          <w:rFonts w:asciiTheme="minorHAnsi" w:eastAsiaTheme="minorEastAsia" w:hAnsiTheme="minorHAnsi" w:cstheme="minorBidi"/>
          <w:b w:val="0"/>
          <w:noProof/>
          <w:szCs w:val="22"/>
          <w:lang w:eastAsia="en-GB"/>
        </w:rPr>
      </w:pPr>
      <w:hyperlink w:anchor="_Toc421720582" w:history="1">
        <w:r w:rsidR="00753E42" w:rsidRPr="0006095E">
          <w:rPr>
            <w:rStyle w:val="Hyperlink"/>
            <w:rFonts w:cs="Arial"/>
            <w:noProof/>
          </w:rPr>
          <w:t>20</w:t>
        </w:r>
        <w:r w:rsidR="00753E42">
          <w:rPr>
            <w:rFonts w:asciiTheme="minorHAnsi" w:eastAsiaTheme="minorEastAsia" w:hAnsiTheme="minorHAnsi" w:cstheme="minorBidi"/>
            <w:b w:val="0"/>
            <w:noProof/>
            <w:szCs w:val="22"/>
            <w:lang w:eastAsia="en-GB"/>
          </w:rPr>
          <w:tab/>
        </w:r>
        <w:r w:rsidR="00753E42" w:rsidRPr="0006095E">
          <w:rPr>
            <w:rStyle w:val="Hyperlink"/>
            <w:rFonts w:cs="Arial"/>
            <w:noProof/>
          </w:rPr>
          <w:t>GOVERNING LAW</w:t>
        </w:r>
        <w:r w:rsidR="00753E42">
          <w:rPr>
            <w:noProof/>
            <w:webHidden/>
          </w:rPr>
          <w:tab/>
        </w:r>
        <w:r w:rsidR="00753E42">
          <w:rPr>
            <w:noProof/>
            <w:webHidden/>
          </w:rPr>
          <w:fldChar w:fldCharType="begin"/>
        </w:r>
        <w:r w:rsidR="00753E42">
          <w:rPr>
            <w:noProof/>
            <w:webHidden/>
          </w:rPr>
          <w:instrText xml:space="preserve"> PAGEREF _Toc421720582 \h </w:instrText>
        </w:r>
        <w:r w:rsidR="00753E42">
          <w:rPr>
            <w:noProof/>
            <w:webHidden/>
          </w:rPr>
        </w:r>
        <w:r w:rsidR="00753E42">
          <w:rPr>
            <w:noProof/>
            <w:webHidden/>
          </w:rPr>
          <w:fldChar w:fldCharType="separate"/>
        </w:r>
        <w:r w:rsidR="00753E42">
          <w:rPr>
            <w:noProof/>
            <w:webHidden/>
          </w:rPr>
          <w:t>9</w:t>
        </w:r>
        <w:r w:rsidR="00753E42">
          <w:rPr>
            <w:noProof/>
            <w:webHidden/>
          </w:rPr>
          <w:fldChar w:fldCharType="end"/>
        </w:r>
      </w:hyperlink>
    </w:p>
    <w:p w:rsidR="00753E42" w:rsidRDefault="00C74877">
      <w:pPr>
        <w:pStyle w:val="TOC3"/>
        <w:rPr>
          <w:rFonts w:asciiTheme="minorHAnsi" w:eastAsiaTheme="minorEastAsia" w:hAnsiTheme="minorHAnsi" w:cstheme="minorBidi"/>
          <w:b w:val="0"/>
          <w:caps w:val="0"/>
          <w:noProof/>
          <w:szCs w:val="22"/>
          <w:lang w:eastAsia="en-GB"/>
        </w:rPr>
      </w:pPr>
      <w:hyperlink w:anchor="_Toc421720583" w:history="1">
        <w:r w:rsidR="00753E42" w:rsidRPr="0006095E">
          <w:rPr>
            <w:rStyle w:val="Hyperlink"/>
            <w:rFonts w:cs="Arial"/>
            <w:noProof/>
          </w:rPr>
          <w:t>Appendix 1 - Fee</w:t>
        </w:r>
        <w:r w:rsidR="00753E42">
          <w:rPr>
            <w:noProof/>
            <w:webHidden/>
          </w:rPr>
          <w:tab/>
        </w:r>
        <w:r w:rsidR="00753E42">
          <w:rPr>
            <w:noProof/>
            <w:webHidden/>
          </w:rPr>
          <w:fldChar w:fldCharType="begin"/>
        </w:r>
        <w:r w:rsidR="00753E42">
          <w:rPr>
            <w:noProof/>
            <w:webHidden/>
          </w:rPr>
          <w:instrText xml:space="preserve"> PAGEREF _Toc421720583 \h </w:instrText>
        </w:r>
        <w:r w:rsidR="00753E42">
          <w:rPr>
            <w:noProof/>
            <w:webHidden/>
          </w:rPr>
        </w:r>
        <w:r w:rsidR="00753E42">
          <w:rPr>
            <w:noProof/>
            <w:webHidden/>
          </w:rPr>
          <w:fldChar w:fldCharType="separate"/>
        </w:r>
        <w:r w:rsidR="00753E42">
          <w:rPr>
            <w:noProof/>
            <w:webHidden/>
          </w:rPr>
          <w:t>11</w:t>
        </w:r>
        <w:r w:rsidR="00753E42">
          <w:rPr>
            <w:noProof/>
            <w:webHidden/>
          </w:rPr>
          <w:fldChar w:fldCharType="end"/>
        </w:r>
      </w:hyperlink>
    </w:p>
    <w:p w:rsidR="00753E42" w:rsidRDefault="00C74877">
      <w:pPr>
        <w:pStyle w:val="TOC3"/>
        <w:rPr>
          <w:rFonts w:asciiTheme="minorHAnsi" w:eastAsiaTheme="minorEastAsia" w:hAnsiTheme="minorHAnsi" w:cstheme="minorBidi"/>
          <w:b w:val="0"/>
          <w:caps w:val="0"/>
          <w:noProof/>
          <w:szCs w:val="22"/>
          <w:lang w:eastAsia="en-GB"/>
        </w:rPr>
      </w:pPr>
      <w:hyperlink w:anchor="_Toc421720593" w:history="1">
        <w:r w:rsidR="00753E42" w:rsidRPr="0006095E">
          <w:rPr>
            <w:rStyle w:val="Hyperlink"/>
            <w:rFonts w:cs="Arial"/>
            <w:noProof/>
          </w:rPr>
          <w:t>Appendix 2 - Key Personnel</w:t>
        </w:r>
        <w:r w:rsidR="00753E42">
          <w:rPr>
            <w:noProof/>
            <w:webHidden/>
          </w:rPr>
          <w:tab/>
        </w:r>
        <w:r w:rsidR="00753E42">
          <w:rPr>
            <w:noProof/>
            <w:webHidden/>
          </w:rPr>
          <w:fldChar w:fldCharType="begin"/>
        </w:r>
        <w:r w:rsidR="00753E42">
          <w:rPr>
            <w:noProof/>
            <w:webHidden/>
          </w:rPr>
          <w:instrText xml:space="preserve"> PAGEREF _Toc421720593 \h </w:instrText>
        </w:r>
        <w:r w:rsidR="00753E42">
          <w:rPr>
            <w:noProof/>
            <w:webHidden/>
          </w:rPr>
        </w:r>
        <w:r w:rsidR="00753E42">
          <w:rPr>
            <w:noProof/>
            <w:webHidden/>
          </w:rPr>
          <w:fldChar w:fldCharType="separate"/>
        </w:r>
        <w:r w:rsidR="00753E42">
          <w:rPr>
            <w:noProof/>
            <w:webHidden/>
          </w:rPr>
          <w:t>12</w:t>
        </w:r>
        <w:r w:rsidR="00753E42">
          <w:rPr>
            <w:noProof/>
            <w:webHidden/>
          </w:rPr>
          <w:fldChar w:fldCharType="end"/>
        </w:r>
      </w:hyperlink>
    </w:p>
    <w:p w:rsidR="00753E42" w:rsidRDefault="00C74877">
      <w:pPr>
        <w:pStyle w:val="TOC3"/>
        <w:rPr>
          <w:rFonts w:asciiTheme="minorHAnsi" w:eastAsiaTheme="minorEastAsia" w:hAnsiTheme="minorHAnsi" w:cstheme="minorBidi"/>
          <w:b w:val="0"/>
          <w:caps w:val="0"/>
          <w:noProof/>
          <w:szCs w:val="22"/>
          <w:lang w:eastAsia="en-GB"/>
        </w:rPr>
      </w:pPr>
      <w:hyperlink w:anchor="_Toc421720594" w:history="1">
        <w:r w:rsidR="00753E42" w:rsidRPr="0006095E">
          <w:rPr>
            <w:rStyle w:val="Hyperlink"/>
            <w:rFonts w:cs="Arial"/>
            <w:noProof/>
          </w:rPr>
          <w:t>Appendix 3 - Services to be provided by the Consultant</w:t>
        </w:r>
        <w:r w:rsidR="00753E42">
          <w:rPr>
            <w:noProof/>
            <w:webHidden/>
          </w:rPr>
          <w:tab/>
        </w:r>
        <w:r w:rsidR="00753E42">
          <w:rPr>
            <w:noProof/>
            <w:webHidden/>
          </w:rPr>
          <w:fldChar w:fldCharType="begin"/>
        </w:r>
        <w:r w:rsidR="00753E42">
          <w:rPr>
            <w:noProof/>
            <w:webHidden/>
          </w:rPr>
          <w:instrText xml:space="preserve"> PAGEREF _Toc421720594 \h </w:instrText>
        </w:r>
        <w:r w:rsidR="00753E42">
          <w:rPr>
            <w:noProof/>
            <w:webHidden/>
          </w:rPr>
        </w:r>
        <w:r w:rsidR="00753E42">
          <w:rPr>
            <w:noProof/>
            <w:webHidden/>
          </w:rPr>
          <w:fldChar w:fldCharType="separate"/>
        </w:r>
        <w:r w:rsidR="00753E42">
          <w:rPr>
            <w:noProof/>
            <w:webHidden/>
          </w:rPr>
          <w:t>13</w:t>
        </w:r>
        <w:r w:rsidR="00753E42">
          <w:rPr>
            <w:noProof/>
            <w:webHidden/>
          </w:rPr>
          <w:fldChar w:fldCharType="end"/>
        </w:r>
      </w:hyperlink>
    </w:p>
    <w:p w:rsidR="00753E42" w:rsidRDefault="00C74877">
      <w:pPr>
        <w:pStyle w:val="TOC3"/>
        <w:rPr>
          <w:rFonts w:asciiTheme="minorHAnsi" w:eastAsiaTheme="minorEastAsia" w:hAnsiTheme="minorHAnsi" w:cstheme="minorBidi"/>
          <w:b w:val="0"/>
          <w:caps w:val="0"/>
          <w:noProof/>
          <w:szCs w:val="22"/>
          <w:lang w:eastAsia="en-GB"/>
        </w:rPr>
      </w:pPr>
      <w:hyperlink w:anchor="_Toc421720595" w:history="1">
        <w:r w:rsidR="00753E42" w:rsidRPr="0006095E">
          <w:rPr>
            <w:rStyle w:val="Hyperlink"/>
            <w:rFonts w:cs="Arial"/>
            <w:noProof/>
          </w:rPr>
          <w:t>Appendix 4 - Draft form of collateral warranty</w:t>
        </w:r>
        <w:r w:rsidR="00753E42">
          <w:rPr>
            <w:noProof/>
            <w:webHidden/>
          </w:rPr>
          <w:tab/>
        </w:r>
        <w:r w:rsidR="00753E42">
          <w:rPr>
            <w:noProof/>
            <w:webHidden/>
          </w:rPr>
          <w:fldChar w:fldCharType="begin"/>
        </w:r>
        <w:r w:rsidR="00753E42">
          <w:rPr>
            <w:noProof/>
            <w:webHidden/>
          </w:rPr>
          <w:instrText xml:space="preserve"> PAGEREF _Toc421720595 \h </w:instrText>
        </w:r>
        <w:r w:rsidR="00753E42">
          <w:rPr>
            <w:noProof/>
            <w:webHidden/>
          </w:rPr>
        </w:r>
        <w:r w:rsidR="00753E42">
          <w:rPr>
            <w:noProof/>
            <w:webHidden/>
          </w:rPr>
          <w:fldChar w:fldCharType="separate"/>
        </w:r>
        <w:r w:rsidR="00753E42">
          <w:rPr>
            <w:noProof/>
            <w:webHidden/>
          </w:rPr>
          <w:t>15</w:t>
        </w:r>
        <w:r w:rsidR="00753E42">
          <w:rPr>
            <w:noProof/>
            <w:webHidden/>
          </w:rPr>
          <w:fldChar w:fldCharType="end"/>
        </w:r>
      </w:hyperlink>
    </w:p>
    <w:p w:rsidR="00753E42" w:rsidRDefault="00C74877">
      <w:pPr>
        <w:pStyle w:val="TOC3"/>
        <w:rPr>
          <w:rFonts w:asciiTheme="minorHAnsi" w:eastAsiaTheme="minorEastAsia" w:hAnsiTheme="minorHAnsi" w:cstheme="minorBidi"/>
          <w:b w:val="0"/>
          <w:caps w:val="0"/>
          <w:noProof/>
          <w:szCs w:val="22"/>
          <w:lang w:eastAsia="en-GB"/>
        </w:rPr>
      </w:pPr>
      <w:hyperlink w:anchor="_Toc421720596" w:history="1">
        <w:r w:rsidR="00753E42" w:rsidRPr="0006095E">
          <w:rPr>
            <w:rStyle w:val="Hyperlink"/>
            <w:rFonts w:cs="Arial"/>
            <w:noProof/>
          </w:rPr>
          <w:t>Appendix 5 – deed of novation</w:t>
        </w:r>
        <w:r w:rsidR="00753E42">
          <w:rPr>
            <w:noProof/>
            <w:webHidden/>
          </w:rPr>
          <w:tab/>
        </w:r>
        <w:r w:rsidR="00753E42">
          <w:rPr>
            <w:noProof/>
            <w:webHidden/>
          </w:rPr>
          <w:fldChar w:fldCharType="begin"/>
        </w:r>
        <w:r w:rsidR="00753E42">
          <w:rPr>
            <w:noProof/>
            <w:webHidden/>
          </w:rPr>
          <w:instrText xml:space="preserve"> PAGEREF _Toc421720596 \h </w:instrText>
        </w:r>
        <w:r w:rsidR="00753E42">
          <w:rPr>
            <w:noProof/>
            <w:webHidden/>
          </w:rPr>
        </w:r>
        <w:r w:rsidR="00753E42">
          <w:rPr>
            <w:noProof/>
            <w:webHidden/>
          </w:rPr>
          <w:fldChar w:fldCharType="separate"/>
        </w:r>
        <w:r w:rsidR="00753E42">
          <w:rPr>
            <w:noProof/>
            <w:webHidden/>
          </w:rPr>
          <w:t>19</w:t>
        </w:r>
        <w:r w:rsidR="00753E42">
          <w:rPr>
            <w:noProof/>
            <w:webHidden/>
          </w:rPr>
          <w:fldChar w:fldCharType="end"/>
        </w:r>
      </w:hyperlink>
    </w:p>
    <w:p w:rsidR="006553F8" w:rsidRPr="00C47B7E" w:rsidRDefault="006553F8" w:rsidP="00C47B7E">
      <w:pPr>
        <w:pStyle w:val="00-Normal-BB"/>
        <w:spacing w:after="200"/>
        <w:rPr>
          <w:rFonts w:cs="Arial"/>
          <w:sz w:val="20"/>
        </w:rPr>
      </w:pPr>
      <w:r w:rsidRPr="00C47B7E">
        <w:rPr>
          <w:rFonts w:cs="Arial"/>
          <w:sz w:val="20"/>
        </w:rPr>
        <w:fldChar w:fldCharType="end"/>
      </w:r>
    </w:p>
    <w:p w:rsidR="00CD7404" w:rsidRPr="00C47B7E" w:rsidRDefault="00CD7404" w:rsidP="00C47B7E">
      <w:pPr>
        <w:pStyle w:val="00-Normal-BB"/>
        <w:spacing w:after="200"/>
        <w:rPr>
          <w:rFonts w:cs="Arial"/>
          <w:sz w:val="20"/>
        </w:rPr>
        <w:sectPr w:rsidR="00CD7404" w:rsidRPr="00C47B7E" w:rsidSect="00CB698D">
          <w:headerReference w:type="default" r:id="rId13"/>
          <w:footerReference w:type="default" r:id="rId14"/>
          <w:pgSz w:w="11906" w:h="16838"/>
          <w:pgMar w:top="1440" w:right="1134" w:bottom="1440" w:left="1134" w:header="720" w:footer="720" w:gutter="0"/>
          <w:pgNumType w:fmt="lowerRoman" w:start="1"/>
          <w:cols w:space="708"/>
          <w:docGrid w:linePitch="360"/>
        </w:sectPr>
      </w:pPr>
    </w:p>
    <w:p w:rsidR="006553F8" w:rsidRPr="00C47B7E" w:rsidRDefault="006553F8" w:rsidP="00C47B7E">
      <w:pPr>
        <w:pStyle w:val="00-Normal-BB"/>
        <w:spacing w:after="200"/>
        <w:rPr>
          <w:rFonts w:cs="Arial"/>
          <w:sz w:val="20"/>
        </w:rPr>
      </w:pPr>
      <w:r w:rsidRPr="00C47B7E">
        <w:rPr>
          <w:rFonts w:cs="Arial"/>
          <w:b/>
          <w:bCs/>
          <w:sz w:val="20"/>
        </w:rPr>
        <w:lastRenderedPageBreak/>
        <w:t xml:space="preserve">THIS APPOINTMENT </w:t>
      </w:r>
      <w:r w:rsidRPr="00C47B7E">
        <w:rPr>
          <w:rFonts w:cs="Arial"/>
          <w:sz w:val="20"/>
        </w:rPr>
        <w:t xml:space="preserve">is dated </w:t>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2A0082" w:rsidRPr="00C47B7E">
        <w:rPr>
          <w:rFonts w:cs="Arial"/>
          <w:sz w:val="20"/>
        </w:rPr>
        <w:t xml:space="preserve"> </w:t>
      </w:r>
      <w:r w:rsidRPr="00C47B7E">
        <w:rPr>
          <w:rFonts w:cs="Arial"/>
          <w:sz w:val="20"/>
        </w:rPr>
        <w:t>20</w:t>
      </w:r>
      <w:r w:rsidR="00E13302">
        <w:rPr>
          <w:rFonts w:cs="Arial"/>
          <w:sz w:val="20"/>
        </w:rPr>
        <w:t>15</w:t>
      </w:r>
    </w:p>
    <w:p w:rsidR="006553F8" w:rsidRPr="00C47B7E" w:rsidRDefault="006553F8" w:rsidP="00C47B7E">
      <w:pPr>
        <w:pStyle w:val="00-Normal-BB"/>
        <w:spacing w:after="200"/>
        <w:outlineLvl w:val="0"/>
        <w:rPr>
          <w:rFonts w:cs="Arial"/>
          <w:b/>
          <w:bCs/>
          <w:sz w:val="20"/>
        </w:rPr>
      </w:pPr>
      <w:r w:rsidRPr="00C47B7E">
        <w:rPr>
          <w:rFonts w:cs="Arial"/>
          <w:b/>
          <w:bCs/>
          <w:sz w:val="20"/>
        </w:rPr>
        <w:t>BETWEEN</w:t>
      </w:r>
    </w:p>
    <w:p w:rsidR="006553F8" w:rsidRPr="00C47B7E" w:rsidRDefault="006553F8" w:rsidP="00C47B7E">
      <w:pPr>
        <w:pStyle w:val="00-Normal-BB"/>
        <w:spacing w:after="200"/>
        <w:ind w:left="720" w:hanging="720"/>
        <w:rPr>
          <w:rFonts w:cs="Arial"/>
          <w:sz w:val="20"/>
        </w:rPr>
      </w:pPr>
      <w:r w:rsidRPr="00C47B7E">
        <w:rPr>
          <w:rFonts w:cs="Arial"/>
          <w:sz w:val="20"/>
        </w:rPr>
        <w:t>(1)</w:t>
      </w:r>
      <w:r w:rsidRPr="00C47B7E">
        <w:rPr>
          <w:rFonts w:cs="Arial"/>
          <w:sz w:val="20"/>
        </w:rPr>
        <w:tab/>
      </w:r>
      <w:r w:rsidR="00E13302" w:rsidRPr="00067055">
        <w:rPr>
          <w:rFonts w:cs="Arial"/>
          <w:b/>
          <w:sz w:val="20"/>
        </w:rPr>
        <w:t>THE</w:t>
      </w:r>
      <w:r w:rsidR="00E13302" w:rsidRPr="00067055">
        <w:rPr>
          <w:rFonts w:cs="Arial"/>
          <w:sz w:val="20"/>
        </w:rPr>
        <w:t xml:space="preserve"> </w:t>
      </w:r>
      <w:r w:rsidR="00E13302" w:rsidRPr="00067055">
        <w:rPr>
          <w:rFonts w:cs="Arial"/>
          <w:b/>
          <w:sz w:val="20"/>
        </w:rPr>
        <w:t>HALL FOR CORNWALL TRUST</w:t>
      </w:r>
      <w:r w:rsidR="00E13302" w:rsidRPr="00067055">
        <w:rPr>
          <w:rFonts w:cs="Arial"/>
          <w:sz w:val="20"/>
        </w:rPr>
        <w:t xml:space="preserve"> (a company limited by guarantee registered number 03101443) of Hall for Cornwall, Back Quay, Truro, TR1 2LL</w:t>
      </w:r>
      <w:r w:rsidR="00E13302" w:rsidRPr="00C47B7E">
        <w:rPr>
          <w:rFonts w:cs="Arial"/>
          <w:sz w:val="20"/>
        </w:rPr>
        <w:t xml:space="preserve"> </w:t>
      </w:r>
      <w:r w:rsidRPr="00C47B7E">
        <w:rPr>
          <w:rFonts w:cs="Arial"/>
          <w:sz w:val="20"/>
        </w:rPr>
        <w:t xml:space="preserve">(the </w:t>
      </w:r>
      <w:r w:rsidR="00DC2FE4" w:rsidRPr="00C47B7E">
        <w:rPr>
          <w:rFonts w:cs="Arial"/>
          <w:sz w:val="20"/>
        </w:rPr>
        <w:t>“</w:t>
      </w:r>
      <w:r w:rsidRPr="00C47B7E">
        <w:rPr>
          <w:rFonts w:cs="Arial"/>
          <w:b/>
          <w:sz w:val="20"/>
        </w:rPr>
        <w:t>Client</w:t>
      </w:r>
      <w:r w:rsidRPr="00C47B7E">
        <w:rPr>
          <w:rFonts w:cs="Arial"/>
          <w:sz w:val="20"/>
        </w:rPr>
        <w:t>")</w:t>
      </w:r>
    </w:p>
    <w:p w:rsidR="006553F8" w:rsidRPr="00C47B7E" w:rsidRDefault="006553F8" w:rsidP="00C47B7E">
      <w:pPr>
        <w:pStyle w:val="00-Normal-BB"/>
        <w:spacing w:after="200"/>
        <w:ind w:left="720" w:hanging="720"/>
        <w:rPr>
          <w:rFonts w:cs="Arial"/>
          <w:sz w:val="20"/>
        </w:rPr>
      </w:pPr>
      <w:r w:rsidRPr="00C47B7E">
        <w:rPr>
          <w:rFonts w:cs="Arial"/>
          <w:sz w:val="20"/>
        </w:rPr>
        <w:t>(2)</w:t>
      </w:r>
      <w:r w:rsidRPr="00C47B7E">
        <w:rPr>
          <w:rFonts w:cs="Arial"/>
          <w:sz w:val="20"/>
        </w:rPr>
        <w:tab/>
      </w:r>
      <w:r w:rsidR="00352FC4" w:rsidRPr="00C47B7E">
        <w:rPr>
          <w:rFonts w:cs="Arial"/>
          <w:b/>
          <w:bCs/>
          <w:sz w:val="20"/>
        </w:rPr>
        <w:t>[</w:t>
      </w:r>
      <w:r w:rsidRPr="00C47B7E">
        <w:rPr>
          <w:rFonts w:cs="Arial"/>
          <w:b/>
          <w:bCs/>
          <w:sz w:val="20"/>
        </w:rPr>
        <w:t>CONSULTANT</w:t>
      </w:r>
      <w:r w:rsidR="00352FC4" w:rsidRPr="00C47B7E">
        <w:rPr>
          <w:rFonts w:cs="Arial"/>
          <w:b/>
          <w:bCs/>
          <w:sz w:val="20"/>
        </w:rPr>
        <w:t>]</w:t>
      </w:r>
      <w:r w:rsidRPr="00C47B7E">
        <w:rPr>
          <w:rFonts w:cs="Arial"/>
          <w:sz w:val="20"/>
        </w:rPr>
        <w:t xml:space="preserve"> (registered in England and Wales </w:t>
      </w:r>
      <w:r w:rsidR="00352FC4" w:rsidRPr="00C47B7E">
        <w:rPr>
          <w:rFonts w:cs="Arial"/>
          <w:sz w:val="20"/>
        </w:rPr>
        <w:t>under</w:t>
      </w:r>
      <w:r w:rsidRPr="00C47B7E">
        <w:rPr>
          <w:rFonts w:cs="Arial"/>
          <w:sz w:val="20"/>
        </w:rPr>
        <w:t xml:space="preserve"> company number</w:t>
      </w:r>
      <w:r w:rsidR="00352FC4" w:rsidRPr="00C47B7E">
        <w:rPr>
          <w:rFonts w:cs="Arial"/>
          <w:sz w:val="20"/>
        </w:rPr>
        <w:t xml:space="preserve"> [</w:t>
      </w:r>
      <w:r w:rsidR="00435EA3" w:rsidRPr="00C47B7E">
        <w:rPr>
          <w:rFonts w:cs="Arial"/>
          <w:sz w:val="20"/>
        </w:rPr>
        <w:t xml:space="preserve">        </w:t>
      </w:r>
      <w:r w:rsidR="00352FC4" w:rsidRPr="00C47B7E">
        <w:rPr>
          <w:rFonts w:cs="Arial"/>
          <w:sz w:val="20"/>
        </w:rPr>
        <w:t>]</w:t>
      </w:r>
      <w:r w:rsidRPr="00C47B7E">
        <w:rPr>
          <w:rFonts w:cs="Arial"/>
          <w:sz w:val="20"/>
        </w:rPr>
        <w:t xml:space="preserve">) whose registered office is at </w:t>
      </w:r>
      <w:r w:rsidR="00352FC4" w:rsidRPr="00C47B7E">
        <w:rPr>
          <w:rFonts w:cs="Arial"/>
          <w:sz w:val="20"/>
        </w:rPr>
        <w:t>[</w:t>
      </w:r>
      <w:r w:rsidR="00352FC4" w:rsidRPr="00C47B7E">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E13302">
        <w:rPr>
          <w:rFonts w:cs="Arial"/>
          <w:sz w:val="20"/>
        </w:rPr>
        <w:tab/>
      </w:r>
      <w:r w:rsidR="00352FC4" w:rsidRPr="00C47B7E">
        <w:rPr>
          <w:rFonts w:cs="Arial"/>
          <w:sz w:val="20"/>
        </w:rPr>
        <w:t>]</w:t>
      </w:r>
      <w:r w:rsidR="00435EA3" w:rsidRPr="00C47B7E">
        <w:rPr>
          <w:rFonts w:cs="Arial"/>
          <w:sz w:val="20"/>
        </w:rPr>
        <w:t xml:space="preserve"> </w:t>
      </w:r>
      <w:r w:rsidRPr="00C47B7E">
        <w:rPr>
          <w:rFonts w:cs="Arial"/>
          <w:sz w:val="20"/>
        </w:rPr>
        <w:t xml:space="preserve">(the </w:t>
      </w:r>
      <w:r w:rsidR="00DC2FE4" w:rsidRPr="00C47B7E">
        <w:rPr>
          <w:rFonts w:cs="Arial"/>
          <w:sz w:val="20"/>
        </w:rPr>
        <w:t>“</w:t>
      </w:r>
      <w:r w:rsidRPr="00C47B7E">
        <w:rPr>
          <w:rFonts w:cs="Arial"/>
          <w:b/>
          <w:sz w:val="20"/>
        </w:rPr>
        <w:t>Consultant</w:t>
      </w:r>
      <w:r w:rsidRPr="00C47B7E">
        <w:rPr>
          <w:rFonts w:cs="Arial"/>
          <w:sz w:val="20"/>
        </w:rPr>
        <w:t>")</w:t>
      </w:r>
    </w:p>
    <w:p w:rsidR="006553F8" w:rsidRPr="00C47B7E" w:rsidRDefault="006553F8" w:rsidP="00C47B7E">
      <w:pPr>
        <w:pStyle w:val="00-Normal-BB"/>
        <w:spacing w:after="200"/>
        <w:rPr>
          <w:rFonts w:cs="Arial"/>
          <w:sz w:val="20"/>
        </w:rPr>
      </w:pPr>
      <w:r w:rsidRPr="00C47B7E">
        <w:rPr>
          <w:rFonts w:cs="Arial"/>
          <w:b/>
          <w:bCs/>
          <w:sz w:val="20"/>
        </w:rPr>
        <w:t>NOW IT IS AGREED</w:t>
      </w:r>
      <w:r w:rsidRPr="00C47B7E">
        <w:rPr>
          <w:rFonts w:cs="Arial"/>
          <w:sz w:val="20"/>
        </w:rPr>
        <w:t xml:space="preserve"> as follows:-</w:t>
      </w:r>
    </w:p>
    <w:p w:rsidR="006553F8" w:rsidRPr="00C47B7E" w:rsidRDefault="006553F8" w:rsidP="00C47B7E">
      <w:pPr>
        <w:pStyle w:val="01-Level1-BB"/>
        <w:spacing w:after="200"/>
        <w:rPr>
          <w:rFonts w:cs="Arial"/>
          <w:sz w:val="20"/>
        </w:rPr>
      </w:pPr>
      <w:bookmarkStart w:id="1" w:name="_Toc421720563"/>
      <w:r w:rsidRPr="00C47B7E">
        <w:rPr>
          <w:rFonts w:cs="Arial"/>
          <w:sz w:val="20"/>
        </w:rPr>
        <w:t>DEFINITIONS AND INTERPRETATION</w:t>
      </w:r>
      <w:bookmarkEnd w:id="1"/>
    </w:p>
    <w:p w:rsidR="006553F8" w:rsidRPr="00C47B7E" w:rsidRDefault="006553F8" w:rsidP="00C47B7E">
      <w:pPr>
        <w:pStyle w:val="01-Level2-BB"/>
        <w:spacing w:after="200"/>
        <w:rPr>
          <w:rFonts w:cs="Arial"/>
          <w:b/>
          <w:sz w:val="20"/>
        </w:rPr>
      </w:pPr>
      <w:r w:rsidRPr="00C47B7E">
        <w:rPr>
          <w:rFonts w:cs="Arial"/>
          <w:b/>
          <w:sz w:val="20"/>
        </w:rPr>
        <w:t>Definitions</w:t>
      </w:r>
    </w:p>
    <w:p w:rsidR="006553F8" w:rsidRPr="00C47B7E" w:rsidRDefault="006553F8" w:rsidP="00C47B7E">
      <w:pPr>
        <w:pStyle w:val="01-NormInd2-BB"/>
        <w:spacing w:after="200"/>
        <w:rPr>
          <w:rFonts w:cs="Arial"/>
          <w:sz w:val="20"/>
        </w:rPr>
      </w:pPr>
      <w:r w:rsidRPr="00C47B7E">
        <w:rPr>
          <w:rFonts w:cs="Arial"/>
          <w:sz w:val="20"/>
        </w:rPr>
        <w:t>In this appointment unless the context otherwise requires, the following expressions shall have the following meanings:-</w:t>
      </w:r>
    </w:p>
    <w:p w:rsidR="00AF653D" w:rsidRPr="00C47B7E" w:rsidRDefault="00AF653D" w:rsidP="00C47B7E">
      <w:pPr>
        <w:pStyle w:val="01-NormInd2-BB"/>
        <w:spacing w:after="200"/>
        <w:outlineLvl w:val="0"/>
        <w:rPr>
          <w:rFonts w:cs="Arial"/>
          <w:b/>
          <w:bCs/>
          <w:sz w:val="20"/>
        </w:rPr>
      </w:pPr>
      <w:r w:rsidRPr="00C47B7E">
        <w:rPr>
          <w:rFonts w:cs="Arial"/>
          <w:b/>
          <w:bCs/>
          <w:sz w:val="20"/>
        </w:rPr>
        <w:t>"Additional Fee"</w:t>
      </w:r>
    </w:p>
    <w:p w:rsidR="00AF653D" w:rsidRPr="00C47B7E" w:rsidRDefault="00AF653D" w:rsidP="00C47B7E">
      <w:pPr>
        <w:pStyle w:val="01-NormInd2-BB"/>
        <w:spacing w:after="200"/>
        <w:rPr>
          <w:rFonts w:cs="Arial"/>
          <w:sz w:val="20"/>
        </w:rPr>
      </w:pPr>
      <w:r w:rsidRPr="00C47B7E">
        <w:rPr>
          <w:rFonts w:cs="Arial"/>
          <w:sz w:val="20"/>
        </w:rPr>
        <w:t xml:space="preserve">means any fee agreed to be payable to the Consultant in respect of the performance of any Additional Services in accordance with clause </w:t>
      </w:r>
      <w:r w:rsidR="00C47B7E">
        <w:rPr>
          <w:rFonts w:cs="Arial"/>
          <w:sz w:val="20"/>
        </w:rPr>
        <w:t>4</w:t>
      </w:r>
      <w:r w:rsidRPr="00C47B7E">
        <w:rPr>
          <w:rFonts w:cs="Arial"/>
          <w:sz w:val="20"/>
        </w:rPr>
        <w:t>.3;</w:t>
      </w:r>
    </w:p>
    <w:p w:rsidR="00AF653D" w:rsidRPr="00C47B7E" w:rsidRDefault="00AF653D" w:rsidP="00C47B7E">
      <w:pPr>
        <w:pStyle w:val="01-NormInd2-BB"/>
        <w:spacing w:after="200"/>
        <w:outlineLvl w:val="0"/>
        <w:rPr>
          <w:rFonts w:cs="Arial"/>
          <w:b/>
          <w:bCs/>
          <w:sz w:val="20"/>
        </w:rPr>
      </w:pPr>
      <w:r w:rsidRPr="00C47B7E">
        <w:rPr>
          <w:rFonts w:cs="Arial"/>
          <w:b/>
          <w:bCs/>
          <w:sz w:val="20"/>
        </w:rPr>
        <w:t>"Additional Services"</w:t>
      </w:r>
    </w:p>
    <w:p w:rsidR="00AF653D" w:rsidRPr="00C47B7E" w:rsidRDefault="00AF653D" w:rsidP="00C47B7E">
      <w:pPr>
        <w:pStyle w:val="01-NormInd2-BB"/>
        <w:spacing w:after="200"/>
        <w:rPr>
          <w:rFonts w:cs="Arial"/>
          <w:sz w:val="20"/>
        </w:rPr>
      </w:pPr>
      <w:r w:rsidRPr="00C47B7E">
        <w:rPr>
          <w:rFonts w:cs="Arial"/>
          <w:sz w:val="20"/>
        </w:rPr>
        <w:t xml:space="preserve">means any services, additional to the Services, that the Consultant is </w:t>
      </w:r>
      <w:r w:rsidR="008B0CC3">
        <w:rPr>
          <w:rFonts w:cs="Arial"/>
          <w:sz w:val="20"/>
        </w:rPr>
        <w:t>reqested</w:t>
      </w:r>
      <w:r w:rsidRPr="00C47B7E">
        <w:rPr>
          <w:rFonts w:cs="Arial"/>
          <w:sz w:val="20"/>
        </w:rPr>
        <w:t xml:space="preserve"> to carry out in accordance with clause 1</w:t>
      </w:r>
      <w:r w:rsidR="00C47B7E">
        <w:rPr>
          <w:rFonts w:cs="Arial"/>
          <w:sz w:val="20"/>
        </w:rPr>
        <w:t>1</w:t>
      </w:r>
      <w:r w:rsidRPr="00C47B7E">
        <w:rPr>
          <w:rFonts w:cs="Arial"/>
          <w:sz w:val="20"/>
        </w:rPr>
        <w:t>;</w:t>
      </w:r>
    </w:p>
    <w:p w:rsidR="006553F8" w:rsidRPr="00C47B7E" w:rsidRDefault="006553F8" w:rsidP="00C47B7E">
      <w:pPr>
        <w:pStyle w:val="01-NormInd2-BB"/>
        <w:keepNext/>
        <w:spacing w:after="200"/>
        <w:outlineLvl w:val="0"/>
        <w:rPr>
          <w:rFonts w:cs="Arial"/>
          <w:b/>
          <w:bCs/>
          <w:sz w:val="20"/>
        </w:rPr>
      </w:pPr>
      <w:r w:rsidRPr="00C47B7E">
        <w:rPr>
          <w:rFonts w:cs="Arial"/>
          <w:b/>
          <w:bCs/>
          <w:sz w:val="20"/>
        </w:rPr>
        <w:t>"Building Contract"</w:t>
      </w:r>
    </w:p>
    <w:p w:rsidR="006553F8" w:rsidRPr="00C47B7E" w:rsidRDefault="006553F8" w:rsidP="00C47B7E">
      <w:pPr>
        <w:pStyle w:val="01-NormInd2-BB"/>
        <w:keepNext/>
        <w:spacing w:after="200"/>
        <w:rPr>
          <w:rFonts w:cs="Arial"/>
          <w:sz w:val="20"/>
        </w:rPr>
      </w:pPr>
      <w:r w:rsidRPr="00C47B7E">
        <w:rPr>
          <w:rFonts w:cs="Arial"/>
          <w:sz w:val="20"/>
        </w:rPr>
        <w:t>means the building contract entered into, or to be entered into, between the Contractor and the Client for the construction of the Works;</w:t>
      </w:r>
    </w:p>
    <w:p w:rsidR="006553F8" w:rsidRPr="00C47B7E" w:rsidRDefault="006553F8" w:rsidP="00C47B7E">
      <w:pPr>
        <w:pStyle w:val="01-NormInd2-BB"/>
        <w:keepNext/>
        <w:spacing w:after="200"/>
        <w:outlineLvl w:val="0"/>
        <w:rPr>
          <w:rFonts w:cs="Arial"/>
          <w:b/>
          <w:bCs/>
          <w:sz w:val="20"/>
        </w:rPr>
      </w:pPr>
      <w:r w:rsidRPr="00C47B7E">
        <w:rPr>
          <w:rFonts w:cs="Arial"/>
          <w:b/>
          <w:bCs/>
          <w:sz w:val="20"/>
        </w:rPr>
        <w:t>"Business Day"</w:t>
      </w:r>
    </w:p>
    <w:p w:rsidR="006553F8" w:rsidRPr="00C47B7E" w:rsidRDefault="006553F8" w:rsidP="00C47B7E">
      <w:pPr>
        <w:pStyle w:val="01-NormInd2-BB"/>
        <w:keepNext/>
        <w:spacing w:after="200"/>
        <w:rPr>
          <w:rFonts w:cs="Arial"/>
          <w:sz w:val="20"/>
        </w:rPr>
      </w:pPr>
      <w:r w:rsidRPr="00C47B7E">
        <w:rPr>
          <w:rFonts w:cs="Arial"/>
          <w:sz w:val="20"/>
        </w:rPr>
        <w:t>means a day other than a Saturday, Sunday or a Bank Holiday in England;</w:t>
      </w:r>
    </w:p>
    <w:p w:rsidR="006553F8" w:rsidRPr="00C47B7E" w:rsidRDefault="006553F8" w:rsidP="00C47B7E">
      <w:pPr>
        <w:pStyle w:val="01-NormInd2-BB"/>
        <w:spacing w:after="200"/>
        <w:outlineLvl w:val="0"/>
        <w:rPr>
          <w:rFonts w:cs="Arial"/>
          <w:b/>
          <w:bCs/>
          <w:sz w:val="20"/>
        </w:rPr>
      </w:pPr>
      <w:r w:rsidRPr="00C47B7E">
        <w:rPr>
          <w:rFonts w:cs="Arial"/>
          <w:b/>
          <w:bCs/>
          <w:sz w:val="20"/>
        </w:rPr>
        <w:t>"Contractor"</w:t>
      </w:r>
    </w:p>
    <w:p w:rsidR="006553F8" w:rsidRPr="00C47B7E" w:rsidRDefault="006553F8" w:rsidP="00C47B7E">
      <w:pPr>
        <w:pStyle w:val="01-NormInd2-BB"/>
        <w:spacing w:after="200"/>
        <w:rPr>
          <w:rFonts w:cs="Arial"/>
          <w:sz w:val="20"/>
        </w:rPr>
      </w:pPr>
      <w:r w:rsidRPr="00C47B7E">
        <w:rPr>
          <w:rFonts w:cs="Arial"/>
          <w:sz w:val="20"/>
        </w:rPr>
        <w:t xml:space="preserve">means the contractor appointed or to be appointed by the Client to </w:t>
      </w:r>
      <w:r w:rsidR="008D06DB" w:rsidRPr="00C47B7E">
        <w:rPr>
          <w:rFonts w:cs="Arial"/>
          <w:sz w:val="20"/>
        </w:rPr>
        <w:t>design and</w:t>
      </w:r>
      <w:r w:rsidR="00910325" w:rsidRPr="00C47B7E">
        <w:rPr>
          <w:rFonts w:cs="Arial"/>
          <w:sz w:val="20"/>
        </w:rPr>
        <w:t xml:space="preserve"> </w:t>
      </w:r>
      <w:r w:rsidRPr="00C47B7E">
        <w:rPr>
          <w:rFonts w:cs="Arial"/>
          <w:sz w:val="20"/>
        </w:rPr>
        <w:t>construct the Works in accordance with the Building Contract;</w:t>
      </w:r>
    </w:p>
    <w:p w:rsidR="006553F8" w:rsidRPr="00C47B7E" w:rsidRDefault="006553F8" w:rsidP="00C47B7E">
      <w:pPr>
        <w:pStyle w:val="01-NormInd2-BB"/>
        <w:keepNext/>
        <w:spacing w:after="200"/>
        <w:outlineLvl w:val="0"/>
        <w:rPr>
          <w:rFonts w:cs="Arial"/>
          <w:b/>
          <w:bCs/>
          <w:sz w:val="20"/>
        </w:rPr>
      </w:pPr>
      <w:r w:rsidRPr="00C47B7E">
        <w:rPr>
          <w:rFonts w:cs="Arial"/>
          <w:b/>
          <w:bCs/>
          <w:sz w:val="20"/>
        </w:rPr>
        <w:lastRenderedPageBreak/>
        <w:t>"CDM Regulations"</w:t>
      </w:r>
    </w:p>
    <w:p w:rsidR="006553F8" w:rsidRPr="00C47B7E" w:rsidRDefault="006553F8" w:rsidP="00C47B7E">
      <w:pPr>
        <w:pStyle w:val="01-NormInd2-BB"/>
        <w:keepNext/>
        <w:spacing w:after="200"/>
        <w:rPr>
          <w:rFonts w:cs="Arial"/>
          <w:sz w:val="20"/>
        </w:rPr>
      </w:pPr>
      <w:r w:rsidRPr="00C47B7E">
        <w:rPr>
          <w:rFonts w:cs="Arial"/>
          <w:sz w:val="20"/>
        </w:rPr>
        <w:t xml:space="preserve">means the Construction (Design and Management) Regulations </w:t>
      </w:r>
      <w:r w:rsidR="00BD3A56" w:rsidRPr="00C47B7E">
        <w:rPr>
          <w:rFonts w:cs="Arial"/>
          <w:sz w:val="20"/>
        </w:rPr>
        <w:t>20</w:t>
      </w:r>
      <w:r w:rsidR="00E13302">
        <w:rPr>
          <w:rFonts w:cs="Arial"/>
          <w:sz w:val="20"/>
        </w:rPr>
        <w:t>15</w:t>
      </w:r>
      <w:r w:rsidR="00934935" w:rsidRPr="00C47B7E">
        <w:rPr>
          <w:rFonts w:cs="Arial"/>
          <w:sz w:val="20"/>
        </w:rPr>
        <w:t>;</w:t>
      </w:r>
    </w:p>
    <w:p w:rsidR="006553F8" w:rsidRPr="00C47B7E" w:rsidRDefault="006553F8" w:rsidP="00C47B7E">
      <w:pPr>
        <w:pStyle w:val="01-NormInd2-BB"/>
        <w:keepNext/>
        <w:spacing w:after="200"/>
        <w:outlineLvl w:val="0"/>
        <w:rPr>
          <w:rFonts w:cs="Arial"/>
          <w:b/>
          <w:bCs/>
          <w:sz w:val="20"/>
        </w:rPr>
      </w:pPr>
      <w:r w:rsidRPr="00C47B7E">
        <w:rPr>
          <w:rFonts w:cs="Arial"/>
          <w:b/>
          <w:bCs/>
          <w:sz w:val="20"/>
        </w:rPr>
        <w:t>"Documents"</w:t>
      </w:r>
    </w:p>
    <w:p w:rsidR="006553F8" w:rsidRPr="00C47B7E" w:rsidRDefault="006553F8" w:rsidP="00C47B7E">
      <w:pPr>
        <w:pStyle w:val="01-NormInd2-BB"/>
        <w:keepNext/>
        <w:spacing w:after="200"/>
        <w:rPr>
          <w:rFonts w:cs="Arial"/>
          <w:sz w:val="20"/>
        </w:rPr>
      </w:pPr>
      <w:r w:rsidRPr="00C47B7E">
        <w:rPr>
          <w:rFonts w:cs="Arial"/>
          <w:sz w:val="20"/>
        </w:rPr>
        <w:t xml:space="preserve">means </w:t>
      </w:r>
      <w:r w:rsidR="00017978">
        <w:rPr>
          <w:rFonts w:cs="Arial"/>
          <w:sz w:val="20"/>
        </w:rPr>
        <w:t>any</w:t>
      </w:r>
      <w:r w:rsidRPr="00C47B7E">
        <w:rPr>
          <w:rFonts w:cs="Arial"/>
          <w:sz w:val="20"/>
        </w:rPr>
        <w:t xml:space="preserve"> drawings, details, plans, reports, models, specifications, bills of quantities, calculations, and any other documents of any nature whatsoever which have been or are hereafter provided by the Consultant in the course of performing its obligations under this appointment;</w:t>
      </w:r>
    </w:p>
    <w:p w:rsidR="006553F8" w:rsidRPr="00C47B7E" w:rsidRDefault="006553F8" w:rsidP="00823233">
      <w:pPr>
        <w:pStyle w:val="01-NormInd2-BB"/>
        <w:keepNext/>
        <w:spacing w:after="200"/>
        <w:outlineLvl w:val="0"/>
        <w:rPr>
          <w:rFonts w:cs="Arial"/>
          <w:b/>
          <w:bCs/>
          <w:sz w:val="20"/>
        </w:rPr>
      </w:pPr>
      <w:r w:rsidRPr="00C47B7E">
        <w:rPr>
          <w:rFonts w:cs="Arial"/>
          <w:b/>
          <w:bCs/>
          <w:sz w:val="20"/>
        </w:rPr>
        <w:t>"Fee"</w:t>
      </w:r>
    </w:p>
    <w:p w:rsidR="006553F8" w:rsidRPr="00C47B7E" w:rsidRDefault="006553F8" w:rsidP="00823233">
      <w:pPr>
        <w:pStyle w:val="01-NormInd2-BB"/>
        <w:keepNext/>
        <w:spacing w:after="200"/>
        <w:rPr>
          <w:rFonts w:cs="Arial"/>
          <w:sz w:val="20"/>
        </w:rPr>
      </w:pPr>
      <w:r w:rsidRPr="00C47B7E">
        <w:rPr>
          <w:rFonts w:cs="Arial"/>
          <w:sz w:val="20"/>
        </w:rPr>
        <w:t>means the sum or sums referred to in Part 1 of Appendix 1 subject to any adjustment in accordance with this appointment;</w:t>
      </w:r>
    </w:p>
    <w:p w:rsidR="006553F8" w:rsidRPr="00C47B7E" w:rsidRDefault="006553F8" w:rsidP="00C47B7E">
      <w:pPr>
        <w:pStyle w:val="01-NormInd2-BB"/>
        <w:keepNext/>
        <w:spacing w:after="200"/>
        <w:outlineLvl w:val="0"/>
        <w:rPr>
          <w:rFonts w:cs="Arial"/>
          <w:b/>
          <w:bCs/>
          <w:sz w:val="20"/>
        </w:rPr>
      </w:pPr>
      <w:r w:rsidRPr="00C47B7E">
        <w:rPr>
          <w:rFonts w:cs="Arial"/>
          <w:b/>
          <w:bCs/>
          <w:sz w:val="20"/>
        </w:rPr>
        <w:t>"Key Personnel"</w:t>
      </w:r>
    </w:p>
    <w:p w:rsidR="006553F8" w:rsidRPr="00C47B7E" w:rsidRDefault="006553F8" w:rsidP="00C47B7E">
      <w:pPr>
        <w:pStyle w:val="01-NormInd2-BB"/>
        <w:keepNext/>
        <w:spacing w:after="200"/>
        <w:rPr>
          <w:rFonts w:cs="Arial"/>
          <w:sz w:val="20"/>
        </w:rPr>
      </w:pPr>
      <w:r w:rsidRPr="00C47B7E">
        <w:rPr>
          <w:rFonts w:cs="Arial"/>
          <w:sz w:val="20"/>
        </w:rPr>
        <w:t>means the persons listed in Appendix 2;</w:t>
      </w:r>
    </w:p>
    <w:p w:rsidR="006553F8" w:rsidRPr="00C47B7E" w:rsidRDefault="006553F8" w:rsidP="00C47B7E">
      <w:pPr>
        <w:pStyle w:val="01-NormInd2-BB"/>
        <w:spacing w:after="200"/>
        <w:outlineLvl w:val="0"/>
        <w:rPr>
          <w:rFonts w:cs="Arial"/>
          <w:b/>
          <w:bCs/>
          <w:sz w:val="20"/>
        </w:rPr>
      </w:pPr>
      <w:r w:rsidRPr="00C47B7E">
        <w:rPr>
          <w:rFonts w:cs="Arial"/>
          <w:b/>
          <w:bCs/>
          <w:sz w:val="20"/>
        </w:rPr>
        <w:t>"Professional Indemnity Insurance"</w:t>
      </w:r>
    </w:p>
    <w:p w:rsidR="006553F8" w:rsidRPr="00C47B7E" w:rsidRDefault="006553F8" w:rsidP="00936BDC">
      <w:pPr>
        <w:pStyle w:val="00-Normal-BB"/>
        <w:spacing w:after="200"/>
        <w:ind w:left="1440"/>
        <w:rPr>
          <w:rFonts w:cs="Arial"/>
          <w:sz w:val="20"/>
        </w:rPr>
      </w:pPr>
      <w:r w:rsidRPr="00C47B7E">
        <w:rPr>
          <w:rFonts w:cs="Arial"/>
          <w:sz w:val="20"/>
        </w:rPr>
        <w:t xml:space="preserve">means professional indemnity insurance with insurers of repute in an amount of not less than </w:t>
      </w:r>
      <w:r w:rsidR="00E85994" w:rsidRPr="00C47B7E">
        <w:rPr>
          <w:rFonts w:cs="Arial"/>
          <w:sz w:val="20"/>
        </w:rPr>
        <w:t>£</w:t>
      </w:r>
      <w:r w:rsidR="00E13302">
        <w:rPr>
          <w:rFonts w:cs="Arial"/>
          <w:sz w:val="20"/>
        </w:rPr>
        <w:t>10</w:t>
      </w:r>
      <w:r w:rsidR="00332AD0" w:rsidRPr="00C47B7E">
        <w:rPr>
          <w:rFonts w:cs="Arial"/>
          <w:sz w:val="20"/>
        </w:rPr>
        <w:t xml:space="preserve"> million</w:t>
      </w:r>
      <w:r w:rsidR="008D06DB" w:rsidRPr="00C47B7E">
        <w:rPr>
          <w:rFonts w:cs="Arial"/>
          <w:sz w:val="20"/>
        </w:rPr>
        <w:t xml:space="preserve"> </w:t>
      </w:r>
      <w:r w:rsidR="00DC2FE4" w:rsidRPr="00C47B7E">
        <w:rPr>
          <w:rFonts w:cs="Arial"/>
          <w:sz w:val="20"/>
        </w:rPr>
        <w:t xml:space="preserve">in respect of any occurrence or series of </w:t>
      </w:r>
      <w:r w:rsidR="00DC6831" w:rsidRPr="00C47B7E">
        <w:rPr>
          <w:rFonts w:cs="Arial"/>
          <w:sz w:val="20"/>
        </w:rPr>
        <w:t>occurrences</w:t>
      </w:r>
      <w:r w:rsidRPr="00C47B7E">
        <w:rPr>
          <w:rFonts w:cs="Arial"/>
          <w:sz w:val="20"/>
        </w:rPr>
        <w:t xml:space="preserve"> arising out of the same originating cause</w:t>
      </w:r>
      <w:r w:rsidR="007505A6" w:rsidRPr="00C47B7E">
        <w:rPr>
          <w:rFonts w:cs="Arial"/>
          <w:sz w:val="20"/>
        </w:rPr>
        <w:t xml:space="preserve"> save in respect of claims arising from contamination or pollution in respect of which such insurance shall be the aggregate</w:t>
      </w:r>
      <w:r w:rsidR="00DC2FE4" w:rsidRPr="00C47B7E">
        <w:rPr>
          <w:rFonts w:cs="Arial"/>
          <w:sz w:val="20"/>
        </w:rPr>
        <w:t>;</w:t>
      </w:r>
      <w:r w:rsidRPr="00C47B7E">
        <w:rPr>
          <w:rFonts w:cs="Arial"/>
          <w:sz w:val="20"/>
        </w:rPr>
        <w:t xml:space="preserve">   </w:t>
      </w:r>
    </w:p>
    <w:p w:rsidR="006553F8" w:rsidRPr="00C47B7E" w:rsidRDefault="006553F8" w:rsidP="00936BDC">
      <w:pPr>
        <w:pStyle w:val="01-NormInd2-BB"/>
        <w:spacing w:after="200"/>
        <w:outlineLvl w:val="0"/>
        <w:rPr>
          <w:rFonts w:cs="Arial"/>
          <w:b/>
          <w:bCs/>
          <w:sz w:val="20"/>
        </w:rPr>
      </w:pPr>
      <w:r w:rsidRPr="00C47B7E">
        <w:rPr>
          <w:rFonts w:cs="Arial"/>
          <w:b/>
          <w:bCs/>
          <w:sz w:val="20"/>
        </w:rPr>
        <w:t>"Project"</w:t>
      </w:r>
    </w:p>
    <w:p w:rsidR="008D06DB" w:rsidRPr="00C47B7E" w:rsidRDefault="008D06DB" w:rsidP="00936BDC">
      <w:pPr>
        <w:pStyle w:val="01-NormInd2-BB"/>
        <w:spacing w:after="200"/>
        <w:rPr>
          <w:rFonts w:cs="Arial"/>
          <w:sz w:val="20"/>
        </w:rPr>
      </w:pPr>
      <w:r w:rsidRPr="00C47B7E">
        <w:rPr>
          <w:rFonts w:cs="Arial"/>
          <w:sz w:val="20"/>
        </w:rPr>
        <w:t>means the Client’s project in relation to which the Services are to be provided,</w:t>
      </w:r>
      <w:r w:rsidR="000B5F70">
        <w:rPr>
          <w:rFonts w:cs="Arial"/>
          <w:sz w:val="20"/>
        </w:rPr>
        <w:t xml:space="preserve"> namely</w:t>
      </w:r>
      <w:r w:rsidRPr="00C47B7E">
        <w:rPr>
          <w:rFonts w:cs="Arial"/>
          <w:sz w:val="20"/>
        </w:rPr>
        <w:t xml:space="preserve"> </w:t>
      </w:r>
      <w:r w:rsidR="00E13302" w:rsidRPr="00E13302">
        <w:rPr>
          <w:rFonts w:cs="Arial"/>
          <w:sz w:val="20"/>
          <w:lang w:val="en-US"/>
        </w:rPr>
        <w:t>the refurbishment and expansion of the theatre facilities in the existing Grade II* listed building at Back Quay, Truro Cornwall.  The project will include creating a new front of house, back of house and auditorium with new culture sector facilities</w:t>
      </w:r>
      <w:r w:rsidRPr="000B5F70">
        <w:rPr>
          <w:rFonts w:cs="Arial"/>
          <w:sz w:val="20"/>
        </w:rPr>
        <w:t>;</w:t>
      </w:r>
    </w:p>
    <w:p w:rsidR="006553F8" w:rsidRPr="00C47B7E" w:rsidRDefault="006553F8" w:rsidP="00936BDC">
      <w:pPr>
        <w:pStyle w:val="01-NormInd2-BB"/>
        <w:spacing w:after="200"/>
        <w:outlineLvl w:val="0"/>
        <w:rPr>
          <w:rFonts w:cs="Arial"/>
          <w:b/>
          <w:bCs/>
          <w:sz w:val="20"/>
        </w:rPr>
      </w:pPr>
      <w:r w:rsidRPr="00C47B7E">
        <w:rPr>
          <w:rFonts w:cs="Arial"/>
          <w:b/>
          <w:bCs/>
          <w:sz w:val="20"/>
        </w:rPr>
        <w:t>"Services"</w:t>
      </w:r>
    </w:p>
    <w:p w:rsidR="006553F8" w:rsidRPr="00C47B7E" w:rsidRDefault="006553F8" w:rsidP="00936BDC">
      <w:pPr>
        <w:pStyle w:val="01-NormInd2-BB"/>
        <w:spacing w:after="200"/>
        <w:rPr>
          <w:rFonts w:cs="Arial"/>
          <w:sz w:val="20"/>
        </w:rPr>
      </w:pPr>
      <w:r w:rsidRPr="00C47B7E">
        <w:rPr>
          <w:rFonts w:cs="Arial"/>
          <w:sz w:val="20"/>
        </w:rPr>
        <w:t>means the services to be provided by the Consultant as set out, or referred to, in Appendix 3 and any services necessar</w:t>
      </w:r>
      <w:r w:rsidR="00A3279D" w:rsidRPr="00C47B7E">
        <w:rPr>
          <w:rFonts w:cs="Arial"/>
          <w:sz w:val="20"/>
        </w:rPr>
        <w:t>il</w:t>
      </w:r>
      <w:r w:rsidRPr="00C47B7E">
        <w:rPr>
          <w:rFonts w:cs="Arial"/>
          <w:sz w:val="20"/>
        </w:rPr>
        <w:t>y or reasonably incidental to such services;</w:t>
      </w:r>
      <w:r w:rsidR="00BA0DAC" w:rsidRPr="00C47B7E">
        <w:rPr>
          <w:rFonts w:cs="Arial"/>
          <w:sz w:val="20"/>
        </w:rPr>
        <w:t xml:space="preserve"> </w:t>
      </w:r>
    </w:p>
    <w:p w:rsidR="006553F8" w:rsidRPr="00C47B7E" w:rsidRDefault="006553F8" w:rsidP="00C47B7E">
      <w:pPr>
        <w:pStyle w:val="01-NormInd2-BB"/>
        <w:keepNext/>
        <w:spacing w:after="200"/>
        <w:outlineLvl w:val="0"/>
        <w:rPr>
          <w:rFonts w:cs="Arial"/>
          <w:b/>
          <w:bCs/>
          <w:sz w:val="20"/>
        </w:rPr>
      </w:pPr>
      <w:r w:rsidRPr="00C47B7E">
        <w:rPr>
          <w:rFonts w:cs="Arial"/>
          <w:b/>
          <w:bCs/>
          <w:sz w:val="20"/>
        </w:rPr>
        <w:t>"Works"</w:t>
      </w:r>
    </w:p>
    <w:p w:rsidR="006553F8" w:rsidRPr="00C47B7E" w:rsidRDefault="006553F8" w:rsidP="00C47B7E">
      <w:pPr>
        <w:pStyle w:val="01-NormInd2-BB"/>
        <w:keepNext/>
        <w:spacing w:after="200"/>
        <w:rPr>
          <w:rFonts w:cs="Arial"/>
          <w:sz w:val="20"/>
        </w:rPr>
      </w:pPr>
      <w:r w:rsidRPr="00C47B7E">
        <w:rPr>
          <w:rFonts w:cs="Arial"/>
          <w:sz w:val="20"/>
        </w:rPr>
        <w:t xml:space="preserve">means </w:t>
      </w:r>
      <w:r w:rsidR="008F56B4">
        <w:rPr>
          <w:rFonts w:cs="Arial"/>
          <w:sz w:val="20"/>
        </w:rPr>
        <w:t>the Works</w:t>
      </w:r>
      <w:r w:rsidRPr="00C47B7E">
        <w:rPr>
          <w:rFonts w:cs="Arial"/>
          <w:sz w:val="20"/>
        </w:rPr>
        <w:t xml:space="preserve">, services, goods, materials and equipment to be provided by the Contractor </w:t>
      </w:r>
      <w:r w:rsidR="00CE03A2">
        <w:rPr>
          <w:rFonts w:cs="Arial"/>
          <w:sz w:val="20"/>
        </w:rPr>
        <w:t>in accordance with the Building Contract</w:t>
      </w:r>
      <w:r w:rsidRPr="00C47B7E">
        <w:rPr>
          <w:rFonts w:cs="Arial"/>
          <w:sz w:val="20"/>
        </w:rPr>
        <w:t>.</w:t>
      </w:r>
    </w:p>
    <w:p w:rsidR="006553F8" w:rsidRPr="00C47B7E" w:rsidRDefault="006553F8" w:rsidP="00C47B7E">
      <w:pPr>
        <w:pStyle w:val="01-Level2-BB"/>
        <w:keepNext/>
        <w:spacing w:after="200"/>
        <w:rPr>
          <w:rFonts w:cs="Arial"/>
          <w:b/>
          <w:sz w:val="20"/>
        </w:rPr>
      </w:pPr>
      <w:r w:rsidRPr="00C47B7E">
        <w:rPr>
          <w:rFonts w:cs="Arial"/>
          <w:b/>
          <w:sz w:val="20"/>
        </w:rPr>
        <w:t>Successors</w:t>
      </w:r>
    </w:p>
    <w:p w:rsidR="006553F8" w:rsidRPr="00C47B7E" w:rsidRDefault="006553F8" w:rsidP="00C47B7E">
      <w:pPr>
        <w:pStyle w:val="01-NormInd2-BB"/>
        <w:keepNext/>
        <w:spacing w:after="200"/>
        <w:rPr>
          <w:rFonts w:cs="Arial"/>
          <w:sz w:val="20"/>
        </w:rPr>
      </w:pPr>
      <w:r w:rsidRPr="00C47B7E">
        <w:rPr>
          <w:rFonts w:cs="Arial"/>
          <w:sz w:val="20"/>
        </w:rPr>
        <w:t>References to the “Client" shall include the person or persons for the time being entitled to the benefit of this appointment.</w:t>
      </w:r>
    </w:p>
    <w:p w:rsidR="006553F8" w:rsidRPr="00C47B7E" w:rsidRDefault="006553F8" w:rsidP="00C47B7E">
      <w:pPr>
        <w:pStyle w:val="01-Level2-BB"/>
        <w:keepNext/>
        <w:spacing w:after="200"/>
        <w:rPr>
          <w:rFonts w:cs="Arial"/>
          <w:b/>
          <w:sz w:val="20"/>
        </w:rPr>
      </w:pPr>
      <w:r w:rsidRPr="00C47B7E">
        <w:rPr>
          <w:rFonts w:cs="Arial"/>
          <w:b/>
          <w:sz w:val="20"/>
        </w:rPr>
        <w:t>Joint liability</w:t>
      </w:r>
    </w:p>
    <w:p w:rsidR="006553F8" w:rsidRPr="00C47B7E" w:rsidRDefault="006553F8" w:rsidP="00C47B7E">
      <w:pPr>
        <w:pStyle w:val="01-NormInd2-BB"/>
        <w:keepNext/>
        <w:spacing w:after="200"/>
        <w:rPr>
          <w:rFonts w:cs="Arial"/>
          <w:sz w:val="20"/>
        </w:rPr>
      </w:pPr>
      <w:r w:rsidRPr="00C47B7E">
        <w:rPr>
          <w:rFonts w:cs="Arial"/>
          <w:sz w:val="20"/>
        </w:rPr>
        <w:t>Where the Consultant comprises more than one person, references to "Consultant" shall include all persons comprising the Consultant and all obligations on the part of the Consultant under this appointment shall be deemed to be made and undertaken by such persons jointly and severally.</w:t>
      </w:r>
    </w:p>
    <w:p w:rsidR="006553F8" w:rsidRPr="00C47B7E" w:rsidRDefault="006553F8" w:rsidP="00C47B7E">
      <w:pPr>
        <w:pStyle w:val="01-Level2-BB"/>
        <w:spacing w:after="200"/>
        <w:rPr>
          <w:rFonts w:cs="Arial"/>
          <w:b/>
          <w:sz w:val="20"/>
        </w:rPr>
      </w:pPr>
      <w:r w:rsidRPr="00C47B7E">
        <w:rPr>
          <w:rFonts w:cs="Arial"/>
          <w:b/>
          <w:sz w:val="20"/>
        </w:rPr>
        <w:t>Headings</w:t>
      </w:r>
    </w:p>
    <w:p w:rsidR="006553F8" w:rsidRPr="00C47B7E" w:rsidRDefault="006553F8" w:rsidP="00C47B7E">
      <w:pPr>
        <w:pStyle w:val="01-NormInd2-BB"/>
        <w:spacing w:after="200"/>
        <w:rPr>
          <w:rFonts w:cs="Arial"/>
          <w:sz w:val="20"/>
        </w:rPr>
      </w:pPr>
      <w:r w:rsidRPr="00C47B7E">
        <w:rPr>
          <w:rFonts w:cs="Arial"/>
          <w:sz w:val="20"/>
        </w:rPr>
        <w:t>The headings in this appointment are inserted for convenience only and shall not affect the interpretation of this appointment.</w:t>
      </w:r>
    </w:p>
    <w:p w:rsidR="006553F8" w:rsidRPr="00C47B7E" w:rsidRDefault="006553F8" w:rsidP="00C47B7E">
      <w:pPr>
        <w:pStyle w:val="01-Level2-BB"/>
        <w:spacing w:after="200"/>
        <w:rPr>
          <w:rFonts w:cs="Arial"/>
          <w:b/>
          <w:sz w:val="20"/>
        </w:rPr>
      </w:pPr>
      <w:r w:rsidRPr="00C47B7E">
        <w:rPr>
          <w:rFonts w:cs="Arial"/>
          <w:b/>
          <w:sz w:val="20"/>
        </w:rPr>
        <w:t>Notices</w:t>
      </w:r>
    </w:p>
    <w:p w:rsidR="006553F8" w:rsidRPr="00C47B7E" w:rsidRDefault="006553F8" w:rsidP="00C47B7E">
      <w:pPr>
        <w:pStyle w:val="01-NormInd2-BB"/>
        <w:spacing w:after="200"/>
        <w:rPr>
          <w:rFonts w:cs="Arial"/>
          <w:sz w:val="20"/>
        </w:rPr>
      </w:pPr>
      <w:r w:rsidRPr="00C47B7E">
        <w:rPr>
          <w:rFonts w:cs="Arial"/>
          <w:sz w:val="20"/>
        </w:rPr>
        <w:lastRenderedPageBreak/>
        <w:t>All notices under this appointment shall be in writing and shall be delivered personally or addressed to the respective address of the parties set out in this appointment or to the registered office or principal business address of either party for the time being, and, if sent by post shall be deemed to have been received on the second Business Day after the same shall have been posted.  Where the Consultant is a partnership</w:t>
      </w:r>
      <w:r w:rsidR="004B0258" w:rsidRPr="00C47B7E">
        <w:rPr>
          <w:rFonts w:cs="Arial"/>
          <w:sz w:val="20"/>
        </w:rPr>
        <w:t xml:space="preserve"> (other than a limited liability partnership)</w:t>
      </w:r>
      <w:r w:rsidR="00985677" w:rsidRPr="00C47B7E">
        <w:rPr>
          <w:rFonts w:cs="Arial"/>
          <w:sz w:val="20"/>
        </w:rPr>
        <w:t>,</w:t>
      </w:r>
      <w:r w:rsidRPr="00C47B7E">
        <w:rPr>
          <w:rFonts w:cs="Arial"/>
          <w:sz w:val="20"/>
        </w:rPr>
        <w:t xml:space="preserve"> any notice given under or in connection with this appointment to an individual partner shall be deemed to have been served on the partnership.</w:t>
      </w:r>
    </w:p>
    <w:p w:rsidR="006553F8" w:rsidRPr="00C47B7E" w:rsidRDefault="006553F8" w:rsidP="00C47B7E">
      <w:pPr>
        <w:pStyle w:val="01-Level2-BB"/>
        <w:keepNext/>
        <w:spacing w:after="200"/>
        <w:rPr>
          <w:rFonts w:cs="Arial"/>
          <w:b/>
          <w:sz w:val="20"/>
        </w:rPr>
      </w:pPr>
      <w:r w:rsidRPr="00C47B7E">
        <w:rPr>
          <w:rFonts w:cs="Arial"/>
          <w:b/>
          <w:sz w:val="20"/>
        </w:rPr>
        <w:t xml:space="preserve">References to statutes </w:t>
      </w:r>
      <w:r w:rsidR="00E13302" w:rsidRPr="00C47B7E">
        <w:rPr>
          <w:rFonts w:cs="Arial"/>
          <w:b/>
          <w:sz w:val="20"/>
        </w:rPr>
        <w:t>etc.</w:t>
      </w:r>
    </w:p>
    <w:p w:rsidR="006553F8" w:rsidRPr="00C47B7E" w:rsidRDefault="006553F8" w:rsidP="00C47B7E">
      <w:pPr>
        <w:pStyle w:val="01-NormInd2-BB"/>
        <w:keepNext/>
        <w:spacing w:after="200"/>
        <w:rPr>
          <w:rFonts w:cs="Arial"/>
          <w:sz w:val="20"/>
        </w:rPr>
      </w:pPr>
      <w:r w:rsidRPr="00C47B7E">
        <w:rPr>
          <w:rFonts w:cs="Arial"/>
          <w:sz w:val="20"/>
        </w:rPr>
        <w:t xml:space="preserve">Any reference to any statute or any section of any statute includes any statutory extension, amendment, modification, consultation or re-enactment and any statutory instrument, order or regulation made under any statute for the time being in force. </w:t>
      </w:r>
    </w:p>
    <w:p w:rsidR="006553F8" w:rsidRPr="00C47B7E" w:rsidRDefault="006553F8" w:rsidP="00951FE0">
      <w:pPr>
        <w:pStyle w:val="01-Level2-BB"/>
        <w:keepNext/>
        <w:spacing w:after="200"/>
        <w:rPr>
          <w:rFonts w:cs="Arial"/>
          <w:b/>
          <w:sz w:val="20"/>
        </w:rPr>
      </w:pPr>
      <w:r w:rsidRPr="00C47B7E">
        <w:rPr>
          <w:rFonts w:cs="Arial"/>
          <w:b/>
          <w:sz w:val="20"/>
        </w:rPr>
        <w:t xml:space="preserve">Genders and numbers </w:t>
      </w:r>
    </w:p>
    <w:p w:rsidR="006553F8" w:rsidRPr="00C47B7E" w:rsidRDefault="006553F8" w:rsidP="00951FE0">
      <w:pPr>
        <w:pStyle w:val="01-NormInd2-BB"/>
        <w:keepNext/>
        <w:spacing w:after="200"/>
        <w:rPr>
          <w:rFonts w:cs="Arial"/>
          <w:sz w:val="20"/>
        </w:rPr>
      </w:pPr>
      <w:r w:rsidRPr="00C47B7E">
        <w:rPr>
          <w:rFonts w:cs="Arial"/>
          <w:sz w:val="20"/>
        </w:rPr>
        <w:t>Words importing one gender include all other genders and words importing the singular include the plural and vice versa.</w:t>
      </w:r>
    </w:p>
    <w:p w:rsidR="006553F8" w:rsidRPr="00C47B7E" w:rsidRDefault="006553F8" w:rsidP="00C47B7E">
      <w:pPr>
        <w:pStyle w:val="01-Level1-BB"/>
        <w:spacing w:after="200"/>
        <w:rPr>
          <w:rFonts w:cs="Arial"/>
          <w:sz w:val="20"/>
        </w:rPr>
      </w:pPr>
      <w:bookmarkStart w:id="2" w:name="_Toc421720564"/>
      <w:r w:rsidRPr="00C47B7E">
        <w:rPr>
          <w:rFonts w:cs="Arial"/>
          <w:sz w:val="20"/>
        </w:rPr>
        <w:t>WORKING TOGETHER</w:t>
      </w:r>
      <w:bookmarkEnd w:id="2"/>
    </w:p>
    <w:p w:rsidR="006553F8" w:rsidRPr="00C47B7E" w:rsidRDefault="006553F8" w:rsidP="00C47B7E">
      <w:pPr>
        <w:pStyle w:val="01-Level2-BB"/>
        <w:spacing w:after="200"/>
        <w:rPr>
          <w:rFonts w:cs="Arial"/>
          <w:sz w:val="20"/>
        </w:rPr>
      </w:pPr>
      <w:r w:rsidRPr="00C47B7E">
        <w:rPr>
          <w:rFonts w:cs="Arial"/>
          <w:sz w:val="20"/>
        </w:rPr>
        <w:t>The Client and the Consultant agree to work with each other in good faith and in a spirit of mutual trust and respect.  To this end they will each give to, and welcome from, the other and from all others involved with the Project, feedback on performance and will draw each other’s attention to any difficulties and will share information openly, at the earliest practicable time.</w:t>
      </w:r>
    </w:p>
    <w:p w:rsidR="006553F8" w:rsidRPr="00C47B7E" w:rsidRDefault="006553F8" w:rsidP="00C47B7E">
      <w:pPr>
        <w:pStyle w:val="01-Level2-BB"/>
        <w:spacing w:after="200"/>
        <w:rPr>
          <w:rFonts w:cs="Arial"/>
          <w:sz w:val="20"/>
        </w:rPr>
      </w:pPr>
      <w:r w:rsidRPr="00C47B7E">
        <w:rPr>
          <w:rFonts w:cs="Arial"/>
          <w:sz w:val="20"/>
        </w:rPr>
        <w:t>In the event of any dispute between the parties, any court or adjudicator or other forum to which the dispute is referred may take into account the parties’ compliance with clause 2.1.</w:t>
      </w:r>
    </w:p>
    <w:p w:rsidR="006553F8" w:rsidRPr="00C47B7E" w:rsidRDefault="008D06DB" w:rsidP="00C47B7E">
      <w:pPr>
        <w:pStyle w:val="01-Level2-BB"/>
        <w:spacing w:after="200"/>
        <w:rPr>
          <w:rFonts w:cs="Arial"/>
          <w:sz w:val="20"/>
        </w:rPr>
      </w:pPr>
      <w:r w:rsidRPr="00C47B7E">
        <w:rPr>
          <w:rFonts w:cs="Arial"/>
          <w:sz w:val="20"/>
        </w:rPr>
        <w:t>The Consultant shall communicate, co-ordinate and co-operate with all others involved in relation to the Project with the aims of providing the Client with</w:t>
      </w:r>
      <w:r w:rsidR="006553F8" w:rsidRPr="00C47B7E">
        <w:rPr>
          <w:rFonts w:cs="Arial"/>
          <w:sz w:val="20"/>
        </w:rPr>
        <w:t>:-</w:t>
      </w:r>
    </w:p>
    <w:p w:rsidR="006553F8" w:rsidRPr="00C47B7E" w:rsidRDefault="006553F8" w:rsidP="00C47B7E">
      <w:pPr>
        <w:pStyle w:val="01-Level3-BB"/>
        <w:spacing w:after="200"/>
        <w:rPr>
          <w:rFonts w:cs="Arial"/>
          <w:sz w:val="20"/>
        </w:rPr>
      </w:pPr>
      <w:r w:rsidRPr="00C47B7E">
        <w:rPr>
          <w:rFonts w:cs="Arial"/>
          <w:sz w:val="20"/>
        </w:rPr>
        <w:t xml:space="preserve">a Project that meets its needs; and </w:t>
      </w:r>
    </w:p>
    <w:p w:rsidR="006553F8" w:rsidRPr="00C47B7E" w:rsidRDefault="006553F8" w:rsidP="00C47B7E">
      <w:pPr>
        <w:pStyle w:val="01-Level3-BB"/>
        <w:spacing w:after="200"/>
        <w:rPr>
          <w:rFonts w:cs="Arial"/>
          <w:sz w:val="20"/>
        </w:rPr>
      </w:pPr>
      <w:r w:rsidRPr="00C47B7E">
        <w:rPr>
          <w:rFonts w:cs="Arial"/>
          <w:sz w:val="20"/>
        </w:rPr>
        <w:t>an up to date understanding of the progress being made with the Project and of any anticipated or actual problems and their proposed solutions.</w:t>
      </w:r>
    </w:p>
    <w:p w:rsidR="006553F8" w:rsidRPr="00C47B7E" w:rsidRDefault="006553F8" w:rsidP="00C47B7E">
      <w:pPr>
        <w:pStyle w:val="01-Level1-BB"/>
        <w:spacing w:after="200"/>
        <w:rPr>
          <w:rFonts w:cs="Arial"/>
          <w:sz w:val="20"/>
        </w:rPr>
      </w:pPr>
      <w:bookmarkStart w:id="3" w:name="_Toc421720565"/>
      <w:r w:rsidRPr="00C47B7E">
        <w:rPr>
          <w:rFonts w:cs="Arial"/>
          <w:sz w:val="20"/>
        </w:rPr>
        <w:t>DUTIES OF THE CONSULTANT</w:t>
      </w:r>
      <w:bookmarkEnd w:id="3"/>
    </w:p>
    <w:p w:rsidR="006553F8" w:rsidRPr="00C47B7E" w:rsidRDefault="006553F8" w:rsidP="00C47B7E">
      <w:pPr>
        <w:pStyle w:val="01-Level2-BB"/>
        <w:spacing w:after="200"/>
        <w:rPr>
          <w:rFonts w:cs="Arial"/>
          <w:sz w:val="20"/>
        </w:rPr>
      </w:pPr>
      <w:r w:rsidRPr="00C47B7E">
        <w:rPr>
          <w:rFonts w:cs="Arial"/>
          <w:sz w:val="20"/>
        </w:rPr>
        <w:t xml:space="preserve">The Consultant shall, in the performance of the Services (and any </w:t>
      </w:r>
      <w:r w:rsidR="00BA0DAC" w:rsidRPr="00C47B7E">
        <w:rPr>
          <w:rFonts w:cs="Arial"/>
          <w:sz w:val="20"/>
        </w:rPr>
        <w:t>A</w:t>
      </w:r>
      <w:r w:rsidRPr="00C47B7E">
        <w:rPr>
          <w:rFonts w:cs="Arial"/>
          <w:sz w:val="20"/>
        </w:rPr>
        <w:t xml:space="preserve">dditional </w:t>
      </w:r>
      <w:r w:rsidR="00BA0DAC" w:rsidRPr="00C47B7E">
        <w:rPr>
          <w:rFonts w:cs="Arial"/>
          <w:sz w:val="20"/>
        </w:rPr>
        <w:t>S</w:t>
      </w:r>
      <w:r w:rsidRPr="00C47B7E">
        <w:rPr>
          <w:rFonts w:cs="Arial"/>
          <w:sz w:val="20"/>
        </w:rPr>
        <w:t>ervices), exercise the degree of skill, care and diligence reasonably to be expected from an appropriately qualified and competent professional person holding himself out as competent to perform those services in relation to projects of a similar size, scope and nature to the Project and shall:-</w:t>
      </w:r>
    </w:p>
    <w:p w:rsidR="006553F8" w:rsidRPr="00C47B7E" w:rsidRDefault="006553F8" w:rsidP="00C47B7E">
      <w:pPr>
        <w:pStyle w:val="01-Level3-BB"/>
        <w:spacing w:after="200"/>
        <w:rPr>
          <w:rFonts w:cs="Arial"/>
          <w:sz w:val="20"/>
        </w:rPr>
      </w:pPr>
      <w:r w:rsidRPr="00C47B7E">
        <w:rPr>
          <w:rFonts w:cs="Arial"/>
          <w:sz w:val="20"/>
        </w:rPr>
        <w:t>supply the Contractor (and, through it, any relevant subcontractor) with such information as it may reasonably require;</w:t>
      </w:r>
    </w:p>
    <w:p w:rsidR="006553F8" w:rsidRPr="00C47B7E" w:rsidRDefault="006553F8" w:rsidP="00C47B7E">
      <w:pPr>
        <w:pStyle w:val="01-Level3-BB"/>
        <w:spacing w:after="200"/>
        <w:rPr>
          <w:rFonts w:cs="Arial"/>
          <w:sz w:val="20"/>
        </w:rPr>
      </w:pPr>
      <w:r w:rsidRPr="00C47B7E">
        <w:rPr>
          <w:rFonts w:cs="Arial"/>
          <w:sz w:val="20"/>
        </w:rPr>
        <w:t>use the Key Personnel in the performance of the Services and shall not make any changes to the Key Personnel without the prior written consent of the Client (which shall not be unreasonably withheld, provided that any replacements for any Key Personnel shall be no less qualified to perform the relevant role than the person replaced);</w:t>
      </w:r>
    </w:p>
    <w:p w:rsidR="006553F8" w:rsidRPr="00C47B7E" w:rsidRDefault="006553F8" w:rsidP="00C47B7E">
      <w:pPr>
        <w:pStyle w:val="01-Level3-BB"/>
        <w:spacing w:after="200"/>
        <w:rPr>
          <w:rFonts w:cs="Arial"/>
          <w:sz w:val="20"/>
        </w:rPr>
      </w:pPr>
      <w:r w:rsidRPr="00C47B7E">
        <w:rPr>
          <w:rFonts w:cs="Arial"/>
          <w:sz w:val="20"/>
        </w:rPr>
        <w:t>ensure that all persons concerned in the performance of the Services</w:t>
      </w:r>
      <w:r w:rsidR="00BA0DAC" w:rsidRPr="00C47B7E">
        <w:rPr>
          <w:rFonts w:cs="Arial"/>
          <w:sz w:val="20"/>
        </w:rPr>
        <w:t xml:space="preserve"> and any Additional Services</w:t>
      </w:r>
      <w:r w:rsidRPr="00C47B7E">
        <w:rPr>
          <w:rFonts w:cs="Arial"/>
          <w:sz w:val="20"/>
        </w:rPr>
        <w:t xml:space="preserve"> are suitably qualified, experienced and competent having regard to the tasks and functions expected from them and shall use reasonable endeavours to ensure that they liaise as necessary between themselves. </w:t>
      </w:r>
    </w:p>
    <w:p w:rsidR="00CE03A2" w:rsidRDefault="00CE03A2" w:rsidP="00C47B7E">
      <w:pPr>
        <w:pStyle w:val="01-Level2-BB"/>
        <w:spacing w:after="200"/>
        <w:rPr>
          <w:rFonts w:cs="Arial"/>
          <w:sz w:val="20"/>
        </w:rPr>
      </w:pPr>
      <w:r w:rsidRPr="00CE03A2">
        <w:rPr>
          <w:rFonts w:cs="Arial"/>
          <w:sz w:val="20"/>
          <w:lang w:val="en-US"/>
        </w:rPr>
        <w:lastRenderedPageBreak/>
        <w:t xml:space="preserve">Without prejudice to the generality of clause </w:t>
      </w:r>
      <w:r w:rsidRPr="00CE03A2">
        <w:rPr>
          <w:rFonts w:cs="Arial"/>
          <w:sz w:val="20"/>
          <w:lang w:val="en-US"/>
        </w:rPr>
        <w:fldChar w:fldCharType="begin"/>
      </w:r>
      <w:r w:rsidRPr="00CE03A2">
        <w:rPr>
          <w:rFonts w:cs="Arial"/>
          <w:sz w:val="20"/>
          <w:lang w:val="en-US"/>
        </w:rPr>
        <w:instrText xml:space="preserve"> REF _Ref191981233 \r \h  \* MERGEFORMAT </w:instrText>
      </w:r>
      <w:r w:rsidRPr="00CE03A2">
        <w:rPr>
          <w:rFonts w:cs="Arial"/>
          <w:sz w:val="20"/>
          <w:lang w:val="en-US"/>
        </w:rPr>
      </w:r>
      <w:r w:rsidRPr="00CE03A2">
        <w:rPr>
          <w:rFonts w:cs="Arial"/>
          <w:sz w:val="20"/>
          <w:lang w:val="en-US"/>
        </w:rPr>
        <w:fldChar w:fldCharType="separate"/>
      </w:r>
      <w:r w:rsidRPr="00CE03A2">
        <w:rPr>
          <w:rFonts w:cs="Arial"/>
          <w:sz w:val="20"/>
          <w:lang w:val="en-US"/>
        </w:rPr>
        <w:t>3.1</w:t>
      </w:r>
      <w:r w:rsidRPr="00CE03A2">
        <w:rPr>
          <w:rFonts w:cs="Arial"/>
          <w:sz w:val="20"/>
        </w:rPr>
        <w:fldChar w:fldCharType="end"/>
      </w:r>
      <w:r w:rsidRPr="00CE03A2">
        <w:rPr>
          <w:rFonts w:cs="Arial"/>
          <w:sz w:val="20"/>
          <w:lang w:val="en-US"/>
        </w:rPr>
        <w:t>, the Consultant shall keep the Client regularly and reliably informed of the progress of the Services.</w:t>
      </w:r>
    </w:p>
    <w:p w:rsidR="00526506" w:rsidRPr="00C47B7E" w:rsidRDefault="00526506" w:rsidP="00C47B7E">
      <w:pPr>
        <w:pStyle w:val="01-Level2-BB"/>
        <w:spacing w:after="200"/>
        <w:rPr>
          <w:rFonts w:cs="Arial"/>
          <w:sz w:val="20"/>
        </w:rPr>
      </w:pPr>
      <w:r w:rsidRPr="00C47B7E">
        <w:rPr>
          <w:rFonts w:cs="Arial"/>
          <w:sz w:val="20"/>
        </w:rPr>
        <w:t>The terms and conditions of this appointment and the warranties and undertakings which it contains are deemed to apply to all services performed and to be performed by the Consultant in relation to the Project both before and after the date of this appointment.</w:t>
      </w:r>
    </w:p>
    <w:p w:rsidR="006553F8" w:rsidRPr="00C47B7E" w:rsidRDefault="006553F8" w:rsidP="00C47B7E">
      <w:pPr>
        <w:pStyle w:val="01-Level1-BB"/>
        <w:spacing w:after="200"/>
        <w:rPr>
          <w:rFonts w:cs="Arial"/>
          <w:sz w:val="20"/>
        </w:rPr>
      </w:pPr>
      <w:bookmarkStart w:id="4" w:name="_Toc421720566"/>
      <w:r w:rsidRPr="00C47B7E">
        <w:rPr>
          <w:rFonts w:cs="Arial"/>
          <w:sz w:val="20"/>
        </w:rPr>
        <w:t>THE FEE AND EXPENSES</w:t>
      </w:r>
      <w:bookmarkEnd w:id="4"/>
    </w:p>
    <w:p w:rsidR="000A575E" w:rsidRPr="00C47B7E" w:rsidRDefault="000A575E" w:rsidP="00C47B7E">
      <w:pPr>
        <w:pStyle w:val="01-Level2-BB"/>
        <w:spacing w:after="200"/>
        <w:rPr>
          <w:rFonts w:cs="Arial"/>
          <w:sz w:val="20"/>
        </w:rPr>
      </w:pPr>
      <w:r w:rsidRPr="00C47B7E">
        <w:rPr>
          <w:rFonts w:cs="Arial"/>
          <w:sz w:val="20"/>
        </w:rPr>
        <w:t>On or before 5 Business Days prior to the end of each calendar</w:t>
      </w:r>
      <w:r w:rsidR="005E5052" w:rsidRPr="00C47B7E">
        <w:rPr>
          <w:rFonts w:cs="Arial"/>
          <w:sz w:val="20"/>
        </w:rPr>
        <w:t xml:space="preserve"> month</w:t>
      </w:r>
      <w:r w:rsidR="00FC7088">
        <w:rPr>
          <w:rFonts w:cs="Arial"/>
          <w:sz w:val="20"/>
        </w:rPr>
        <w:t xml:space="preserve"> </w:t>
      </w:r>
      <w:r w:rsidRPr="00C47B7E">
        <w:rPr>
          <w:rFonts w:cs="Arial"/>
          <w:sz w:val="20"/>
        </w:rPr>
        <w:t xml:space="preserve">the Consultant may apply for payment in respect of the Services and any Additional Services properly carried out prior to the end of the </w:t>
      </w:r>
      <w:r w:rsidR="00FC7088">
        <w:rPr>
          <w:rFonts w:cs="Arial"/>
          <w:sz w:val="20"/>
        </w:rPr>
        <w:t>previous payment period</w:t>
      </w:r>
      <w:r w:rsidRPr="00C47B7E">
        <w:rPr>
          <w:rFonts w:cs="Arial"/>
          <w:sz w:val="20"/>
        </w:rPr>
        <w:t xml:space="preserve"> including any reasonable expenses incurred by the Consultant at the Client's specific request.  For the avoidance of doubt the Consultant shall not be entitled to apply for payment in respect of:</w:t>
      </w:r>
    </w:p>
    <w:p w:rsidR="000A575E" w:rsidRPr="00C47B7E" w:rsidRDefault="000A575E" w:rsidP="001A6779">
      <w:pPr>
        <w:pStyle w:val="01-NormInd2-BB"/>
        <w:numPr>
          <w:ilvl w:val="0"/>
          <w:numId w:val="26"/>
        </w:numPr>
        <w:spacing w:after="200"/>
        <w:rPr>
          <w:rFonts w:cs="Arial"/>
          <w:sz w:val="20"/>
        </w:rPr>
      </w:pPr>
      <w:r w:rsidRPr="00C47B7E">
        <w:rPr>
          <w:rFonts w:cs="Arial"/>
          <w:sz w:val="20"/>
        </w:rPr>
        <w:t>work covered in previous applications;</w:t>
      </w:r>
    </w:p>
    <w:p w:rsidR="000A575E" w:rsidRPr="00C47B7E" w:rsidRDefault="00C41863" w:rsidP="001A6779">
      <w:pPr>
        <w:pStyle w:val="01-NormInd2-BB"/>
        <w:numPr>
          <w:ilvl w:val="0"/>
          <w:numId w:val="26"/>
        </w:numPr>
        <w:spacing w:after="200"/>
        <w:rPr>
          <w:rFonts w:cs="Arial"/>
          <w:sz w:val="20"/>
        </w:rPr>
      </w:pPr>
      <w:r w:rsidRPr="00C47B7E">
        <w:rPr>
          <w:rFonts w:cs="Arial"/>
          <w:sz w:val="20"/>
        </w:rPr>
        <w:t>any Services which the Con</w:t>
      </w:r>
      <w:r w:rsidR="00A867FC" w:rsidRPr="00C47B7E">
        <w:rPr>
          <w:rFonts w:cs="Arial"/>
          <w:sz w:val="20"/>
        </w:rPr>
        <w:t xml:space="preserve">sultant has been </w:t>
      </w:r>
      <w:r w:rsidR="008B0CC3">
        <w:rPr>
          <w:rFonts w:cs="Arial"/>
          <w:sz w:val="20"/>
        </w:rPr>
        <w:t>requested</w:t>
      </w:r>
      <w:r w:rsidR="00A867FC" w:rsidRPr="00C47B7E">
        <w:rPr>
          <w:rFonts w:cs="Arial"/>
          <w:sz w:val="20"/>
        </w:rPr>
        <w:t xml:space="preserve"> </w:t>
      </w:r>
      <w:r w:rsidRPr="00C47B7E">
        <w:rPr>
          <w:rFonts w:cs="Arial"/>
          <w:sz w:val="20"/>
        </w:rPr>
        <w:t xml:space="preserve">to </w:t>
      </w:r>
      <w:r w:rsidR="004E6297" w:rsidRPr="00C47B7E">
        <w:rPr>
          <w:rFonts w:cs="Arial"/>
          <w:sz w:val="20"/>
        </w:rPr>
        <w:t>omit</w:t>
      </w:r>
      <w:r w:rsidRPr="00C47B7E">
        <w:rPr>
          <w:rFonts w:cs="Arial"/>
          <w:sz w:val="20"/>
        </w:rPr>
        <w:t xml:space="preserve"> in accordance with clause 1</w:t>
      </w:r>
      <w:r w:rsidR="00951FE0">
        <w:rPr>
          <w:rFonts w:cs="Arial"/>
          <w:sz w:val="20"/>
        </w:rPr>
        <w:t>1</w:t>
      </w:r>
      <w:r w:rsidRPr="00C47B7E">
        <w:rPr>
          <w:rFonts w:cs="Arial"/>
          <w:sz w:val="20"/>
        </w:rPr>
        <w:t xml:space="preserve">; </w:t>
      </w:r>
    </w:p>
    <w:p w:rsidR="00CE03A2" w:rsidRDefault="000A575E" w:rsidP="001A6779">
      <w:pPr>
        <w:pStyle w:val="01-NormInd2-BB"/>
        <w:numPr>
          <w:ilvl w:val="0"/>
          <w:numId w:val="26"/>
        </w:numPr>
        <w:spacing w:after="200"/>
        <w:rPr>
          <w:rFonts w:cs="Arial"/>
          <w:sz w:val="20"/>
        </w:rPr>
      </w:pPr>
      <w:r w:rsidRPr="00C47B7E">
        <w:rPr>
          <w:rFonts w:cs="Arial"/>
          <w:sz w:val="20"/>
        </w:rPr>
        <w:t xml:space="preserve">the correction of errors or defects in </w:t>
      </w:r>
      <w:r w:rsidR="00047EA8" w:rsidRPr="00C47B7E">
        <w:rPr>
          <w:rFonts w:cs="Arial"/>
          <w:sz w:val="20"/>
        </w:rPr>
        <w:t>S</w:t>
      </w:r>
      <w:r w:rsidR="005E5052" w:rsidRPr="00C47B7E">
        <w:rPr>
          <w:rFonts w:cs="Arial"/>
          <w:sz w:val="20"/>
        </w:rPr>
        <w:t>ervices</w:t>
      </w:r>
      <w:r w:rsidRPr="00C47B7E">
        <w:rPr>
          <w:rFonts w:cs="Arial"/>
          <w:sz w:val="20"/>
        </w:rPr>
        <w:t xml:space="preserve"> previously carried out</w:t>
      </w:r>
      <w:r w:rsidR="00CE03A2">
        <w:rPr>
          <w:rFonts w:cs="Arial"/>
          <w:sz w:val="20"/>
        </w:rPr>
        <w:t xml:space="preserve">; </w:t>
      </w:r>
      <w:r w:rsidR="00CE03A2" w:rsidRPr="00CE03A2">
        <w:rPr>
          <w:rFonts w:cs="Arial"/>
          <w:sz w:val="20"/>
          <w:lang w:val="en-US"/>
        </w:rPr>
        <w:t>or</w:t>
      </w:r>
    </w:p>
    <w:p w:rsidR="000A575E" w:rsidRPr="00C47B7E" w:rsidRDefault="00CE03A2" w:rsidP="001A6779">
      <w:pPr>
        <w:pStyle w:val="01-NormInd2-BB"/>
        <w:numPr>
          <w:ilvl w:val="0"/>
          <w:numId w:val="26"/>
        </w:numPr>
        <w:spacing w:after="200"/>
        <w:rPr>
          <w:rFonts w:cs="Arial"/>
          <w:sz w:val="20"/>
        </w:rPr>
      </w:pPr>
      <w:r>
        <w:rPr>
          <w:rFonts w:cs="Arial"/>
          <w:sz w:val="20"/>
        </w:rPr>
        <w:t>payment in excess of the Fee and any agreed Additional Fee (subject to any agreed amendments to the Fee and/or Additional Fee in accordance with this appointment)</w:t>
      </w:r>
      <w:r w:rsidR="000A575E" w:rsidRPr="00C47B7E">
        <w:rPr>
          <w:rFonts w:cs="Arial"/>
          <w:sz w:val="20"/>
        </w:rPr>
        <w:t>.</w:t>
      </w:r>
    </w:p>
    <w:p w:rsidR="000A575E" w:rsidRPr="00806F3E" w:rsidRDefault="000A575E" w:rsidP="00806F3E">
      <w:pPr>
        <w:pStyle w:val="01-Level2-BB"/>
        <w:spacing w:after="200"/>
        <w:rPr>
          <w:rFonts w:cs="Arial"/>
          <w:sz w:val="20"/>
        </w:rPr>
      </w:pPr>
      <w:r w:rsidRPr="00C47B7E">
        <w:rPr>
          <w:rFonts w:cs="Arial"/>
          <w:sz w:val="20"/>
        </w:rPr>
        <w:t xml:space="preserve">The Consultant shall provide such evidence as the Client may reasonably request to demonstrate that the amount claimed in accordance with clause </w:t>
      </w:r>
      <w:r w:rsidR="00951FE0">
        <w:rPr>
          <w:rFonts w:cs="Arial"/>
          <w:sz w:val="20"/>
        </w:rPr>
        <w:t>4</w:t>
      </w:r>
      <w:r w:rsidRPr="00C47B7E">
        <w:rPr>
          <w:rFonts w:cs="Arial"/>
          <w:sz w:val="20"/>
        </w:rPr>
        <w:t>.1 represents payment for Services and/or Additional Services properly carried out</w:t>
      </w:r>
      <w:r w:rsidR="00FD33E3">
        <w:rPr>
          <w:rFonts w:cs="Arial"/>
          <w:sz w:val="20"/>
        </w:rPr>
        <w:t xml:space="preserve"> together with </w:t>
      </w:r>
      <w:r w:rsidR="00FD33E3">
        <w:rPr>
          <w:rFonts w:cs="Arial"/>
          <w:sz w:val="20"/>
          <w:lang w:val="en-US"/>
        </w:rPr>
        <w:t>any</w:t>
      </w:r>
      <w:r w:rsidR="00FD33E3" w:rsidRPr="00FD33E3">
        <w:rPr>
          <w:rFonts w:cs="Arial"/>
          <w:sz w:val="20"/>
          <w:lang w:val="en-US"/>
        </w:rPr>
        <w:t xml:space="preserve"> order number provided by the Client</w:t>
      </w:r>
      <w:r w:rsidRPr="00C47B7E">
        <w:rPr>
          <w:rFonts w:cs="Arial"/>
          <w:sz w:val="20"/>
        </w:rPr>
        <w:t>.</w:t>
      </w:r>
    </w:p>
    <w:p w:rsidR="00806F3E" w:rsidRPr="00806F3E" w:rsidRDefault="00806F3E" w:rsidP="00806F3E">
      <w:pPr>
        <w:pStyle w:val="01-Level2-BB"/>
        <w:spacing w:after="200"/>
        <w:rPr>
          <w:sz w:val="20"/>
        </w:rPr>
      </w:pPr>
      <w:r w:rsidRPr="00806F3E">
        <w:rPr>
          <w:rFonts w:cs="Arial"/>
          <w:sz w:val="20"/>
        </w:rPr>
        <w:t>I</w:t>
      </w:r>
      <w:r w:rsidRPr="00806F3E">
        <w:rPr>
          <w:sz w:val="20"/>
          <w:lang w:val="en-US"/>
        </w:rPr>
        <w:t>f the Client, by express written request, requires the Consultant to perform any Additional Services in accordance with clause 1</w:t>
      </w:r>
      <w:r>
        <w:rPr>
          <w:sz w:val="20"/>
          <w:lang w:val="en-US"/>
        </w:rPr>
        <w:t>1</w:t>
      </w:r>
      <w:r w:rsidRPr="00806F3E">
        <w:rPr>
          <w:sz w:val="20"/>
          <w:lang w:val="en-US"/>
        </w:rPr>
        <w:t>, the Client shall pay to the Consultant an Additional Fee as agreed between the Client and the Consultant or (in the absence of agreement to the contrary) calculated by reference to the hourly rates set out Part II of Appendix 1.</w:t>
      </w:r>
    </w:p>
    <w:p w:rsidR="00E13302" w:rsidRPr="00E13302" w:rsidRDefault="00E13302" w:rsidP="00806F3E">
      <w:pPr>
        <w:pStyle w:val="01-Level2-BB"/>
        <w:spacing w:after="200"/>
        <w:rPr>
          <w:sz w:val="20"/>
        </w:rPr>
      </w:pPr>
      <w:r w:rsidRPr="00E13302">
        <w:rPr>
          <w:sz w:val="20"/>
        </w:rPr>
        <w:t>Payment of the Consultant's applications for payment in accordance with clause 4.1</w:t>
      </w:r>
      <w:r w:rsidR="003405CE">
        <w:rPr>
          <w:sz w:val="20"/>
        </w:rPr>
        <w:t xml:space="preserve"> shall become due for payment 30</w:t>
      </w:r>
      <w:r w:rsidRPr="00E13302">
        <w:rPr>
          <w:sz w:val="20"/>
        </w:rPr>
        <w:t xml:space="preserve"> days after the later of, the first day of the calendar month after the month in respect of which the application for payment is made or the date of the Client’s receipt of a valid Value Added Tax invoice in respect of the payment due (the “</w:t>
      </w:r>
      <w:r w:rsidRPr="00E13302">
        <w:rPr>
          <w:b/>
          <w:sz w:val="20"/>
        </w:rPr>
        <w:t>payment due date</w:t>
      </w:r>
      <w:r w:rsidRPr="00E13302">
        <w:rPr>
          <w:sz w:val="20"/>
        </w:rPr>
        <w:t>”).  The final date for payment of such instalments shall</w:t>
      </w:r>
      <w:r>
        <w:t xml:space="preserve"> </w:t>
      </w:r>
      <w:r w:rsidR="003405CE">
        <w:rPr>
          <w:sz w:val="20"/>
        </w:rPr>
        <w:t>be 30</w:t>
      </w:r>
      <w:r w:rsidRPr="00E13302">
        <w:rPr>
          <w:sz w:val="20"/>
        </w:rPr>
        <w:t xml:space="preserve"> days after the payment due date (the “</w:t>
      </w:r>
      <w:r w:rsidRPr="00E13302">
        <w:rPr>
          <w:b/>
          <w:sz w:val="20"/>
        </w:rPr>
        <w:t>final date for payment</w:t>
      </w:r>
      <w:r w:rsidRPr="00E13302">
        <w:rPr>
          <w:sz w:val="20"/>
        </w:rPr>
        <w:t xml:space="preserve">”). </w:t>
      </w:r>
    </w:p>
    <w:p w:rsidR="00E13302" w:rsidRDefault="00E13302" w:rsidP="00E13302">
      <w:pPr>
        <w:pStyle w:val="01-Level2-BB"/>
        <w:keepNext/>
        <w:spacing w:after="200"/>
        <w:rPr>
          <w:sz w:val="20"/>
        </w:rPr>
      </w:pPr>
      <w:r>
        <w:rPr>
          <w:sz w:val="20"/>
        </w:rPr>
        <w:t>Not later than 5 days after the payment due date the Client shall give notice to the Consultant setting out the sum that the Client considers to be, or have been, due at the payment due date and the basis on which that sum is calculated.  For the avoidance of doubt, a notice shall be served in accordance with this clause even if the sum due is zero but if the Consultant has not made any application for payment within the period set out in clause 4.1, subject to the Consultant serving a default payment notice in accordance with clause 4.</w:t>
      </w:r>
      <w:r w:rsidR="00806F3E">
        <w:rPr>
          <w:sz w:val="20"/>
        </w:rPr>
        <w:t>6</w:t>
      </w:r>
      <w:r>
        <w:rPr>
          <w:sz w:val="20"/>
        </w:rPr>
        <w:t>, no payment will be due to the Consultant.</w:t>
      </w:r>
    </w:p>
    <w:p w:rsidR="00E13302" w:rsidRDefault="00E13302" w:rsidP="00E13302">
      <w:pPr>
        <w:pStyle w:val="01-Level2-BB"/>
        <w:keepNext/>
        <w:spacing w:after="200"/>
        <w:rPr>
          <w:sz w:val="20"/>
        </w:rPr>
      </w:pPr>
      <w:r>
        <w:rPr>
          <w:sz w:val="20"/>
        </w:rPr>
        <w:t>Where notice is not given in accordance with clause 4.</w:t>
      </w:r>
      <w:r w:rsidR="00806F3E">
        <w:rPr>
          <w:sz w:val="20"/>
        </w:rPr>
        <w:t>5</w:t>
      </w:r>
      <w:r>
        <w:rPr>
          <w:sz w:val="20"/>
        </w:rPr>
        <w:t>, the Consultant’s application for payment will be treated as the relevant notice, otherwise, the Consultant may give notice (a “</w:t>
      </w:r>
      <w:r>
        <w:rPr>
          <w:b/>
          <w:sz w:val="20"/>
        </w:rPr>
        <w:t>default payment notice</w:t>
      </w:r>
      <w:r>
        <w:rPr>
          <w:sz w:val="20"/>
        </w:rPr>
        <w:t>”) specifying the sum the Consultant considers to be, or have been, due at the payment due date and the basis on which the sum is calculated in accordance with this clause 4.</w:t>
      </w:r>
      <w:r w:rsidR="00806F3E">
        <w:rPr>
          <w:sz w:val="20"/>
        </w:rPr>
        <w:t>6</w:t>
      </w:r>
      <w:r>
        <w:rPr>
          <w:sz w:val="20"/>
        </w:rPr>
        <w:t xml:space="preserve"> at any time after the date on which the Client was to give notice under clause 4.</w:t>
      </w:r>
      <w:r w:rsidR="00806F3E">
        <w:rPr>
          <w:sz w:val="20"/>
        </w:rPr>
        <w:t>5</w:t>
      </w:r>
      <w:r>
        <w:rPr>
          <w:sz w:val="20"/>
        </w:rPr>
        <w:t>.  Where the Consultant has given a default payment notice, the final date for payment shall be postponed by the same number of days as the number of days after the date referred to in clause 4.</w:t>
      </w:r>
      <w:r w:rsidR="00806F3E">
        <w:rPr>
          <w:sz w:val="20"/>
        </w:rPr>
        <w:t>5</w:t>
      </w:r>
      <w:r>
        <w:rPr>
          <w:sz w:val="20"/>
        </w:rPr>
        <w:t xml:space="preserve"> that the default payment notice is given. </w:t>
      </w:r>
    </w:p>
    <w:p w:rsidR="00E13302" w:rsidRDefault="00E13302" w:rsidP="00E13302">
      <w:pPr>
        <w:pStyle w:val="01-Level2-BB"/>
        <w:keepNext/>
        <w:spacing w:after="200"/>
        <w:rPr>
          <w:sz w:val="20"/>
        </w:rPr>
      </w:pPr>
      <w:r>
        <w:rPr>
          <w:sz w:val="20"/>
        </w:rPr>
        <w:t>The Client shall pay the sum notified in accordance with clause 4.</w:t>
      </w:r>
      <w:r w:rsidR="00806F3E">
        <w:rPr>
          <w:sz w:val="20"/>
        </w:rPr>
        <w:t>5</w:t>
      </w:r>
      <w:r>
        <w:rPr>
          <w:sz w:val="20"/>
        </w:rPr>
        <w:t xml:space="preserve"> or the sum notified in accordance with clause 4.</w:t>
      </w:r>
      <w:r w:rsidR="00806F3E">
        <w:rPr>
          <w:sz w:val="20"/>
        </w:rPr>
        <w:t>6</w:t>
      </w:r>
      <w:r>
        <w:rPr>
          <w:sz w:val="20"/>
        </w:rPr>
        <w:t xml:space="preserve">, if applicable, by the relevant final date for payment unless the </w:t>
      </w:r>
      <w:r>
        <w:rPr>
          <w:sz w:val="20"/>
        </w:rPr>
        <w:lastRenderedPageBreak/>
        <w:t>Client has given notice to the Consultant of its intention to pay a lesser sum complying with the following requirements:</w:t>
      </w:r>
    </w:p>
    <w:p w:rsidR="00E13302" w:rsidRDefault="00E13302" w:rsidP="00E13302">
      <w:pPr>
        <w:pStyle w:val="01-Level3-BB"/>
        <w:tabs>
          <w:tab w:val="left" w:pos="720"/>
        </w:tabs>
        <w:spacing w:after="200"/>
        <w:ind w:left="2410" w:hanging="970"/>
        <w:rPr>
          <w:sz w:val="20"/>
        </w:rPr>
      </w:pPr>
      <w:r>
        <w:rPr>
          <w:sz w:val="20"/>
        </w:rPr>
        <w:t>the notice is given not less than 5 days before the final date for payment, provided that where a default payment notice has been given, notice under this clause 4.</w:t>
      </w:r>
      <w:r w:rsidR="00806F3E">
        <w:rPr>
          <w:sz w:val="20"/>
        </w:rPr>
        <w:t>8</w:t>
      </w:r>
      <w:r>
        <w:rPr>
          <w:sz w:val="20"/>
        </w:rPr>
        <w:t xml:space="preserve"> may not be given before the default payment notice; and</w:t>
      </w:r>
    </w:p>
    <w:p w:rsidR="00E13302" w:rsidRDefault="00E13302" w:rsidP="00E13302">
      <w:pPr>
        <w:pStyle w:val="01-Level3-BB"/>
        <w:tabs>
          <w:tab w:val="left" w:pos="720"/>
        </w:tabs>
        <w:spacing w:after="200"/>
        <w:ind w:left="2410" w:hanging="970"/>
        <w:rPr>
          <w:sz w:val="20"/>
        </w:rPr>
      </w:pPr>
      <w:r>
        <w:rPr>
          <w:sz w:val="20"/>
        </w:rPr>
        <w:t>it specifies the sum that the Client considers to be due on the date the notice is served under this clause 4.</w:t>
      </w:r>
      <w:r w:rsidR="00806F3E">
        <w:rPr>
          <w:sz w:val="20"/>
        </w:rPr>
        <w:t>8</w:t>
      </w:r>
      <w:r>
        <w:rPr>
          <w:sz w:val="20"/>
        </w:rPr>
        <w:t xml:space="preserve"> and the basis on which that sum is calculated;</w:t>
      </w:r>
    </w:p>
    <w:p w:rsidR="00E13302" w:rsidRDefault="00E13302" w:rsidP="00E13302">
      <w:pPr>
        <w:pStyle w:val="01-Level2-BB"/>
        <w:keepNext/>
        <w:numPr>
          <w:ilvl w:val="0"/>
          <w:numId w:val="0"/>
        </w:numPr>
        <w:tabs>
          <w:tab w:val="left" w:pos="720"/>
        </w:tabs>
        <w:spacing w:after="200"/>
        <w:ind w:left="1440"/>
        <w:rPr>
          <w:sz w:val="20"/>
        </w:rPr>
      </w:pPr>
      <w:r>
        <w:rPr>
          <w:sz w:val="20"/>
        </w:rPr>
        <w:t>in which case the Client shall pay the lesser sum referred to above.</w:t>
      </w:r>
    </w:p>
    <w:p w:rsidR="006553F8" w:rsidRPr="00C47B7E" w:rsidRDefault="00E13302" w:rsidP="00E13302">
      <w:pPr>
        <w:pStyle w:val="01-Level2-BB"/>
        <w:spacing w:after="200"/>
        <w:rPr>
          <w:rFonts w:cs="Arial"/>
          <w:sz w:val="20"/>
        </w:rPr>
      </w:pPr>
      <w:r>
        <w:rPr>
          <w:sz w:val="20"/>
        </w:rPr>
        <w:t>All costs fees and disbursements expressed to be payable or reimbursable by the Client are exclusive of Value Added Tax unless otherwise stated.  Value Added Tax shall be payable by the Client on the submission by the Consultant of a valid Value Added Tax invoice</w:t>
      </w:r>
      <w:r w:rsidR="006553F8" w:rsidRPr="00C47B7E">
        <w:rPr>
          <w:rFonts w:cs="Arial"/>
          <w:sz w:val="20"/>
        </w:rPr>
        <w:t>.</w:t>
      </w:r>
    </w:p>
    <w:p w:rsidR="006553F8" w:rsidRPr="00C47B7E" w:rsidRDefault="006553F8" w:rsidP="00C47B7E">
      <w:pPr>
        <w:pStyle w:val="01-Level1-BB"/>
        <w:spacing w:after="200"/>
        <w:rPr>
          <w:rFonts w:cs="Arial"/>
          <w:sz w:val="20"/>
        </w:rPr>
      </w:pPr>
      <w:bookmarkStart w:id="5" w:name="_Toc421720567"/>
      <w:r w:rsidRPr="00C47B7E">
        <w:rPr>
          <w:rFonts w:cs="Arial"/>
          <w:sz w:val="20"/>
        </w:rPr>
        <w:t>OBLIGATIONS OF THE CLIENT</w:t>
      </w:r>
      <w:bookmarkEnd w:id="5"/>
    </w:p>
    <w:p w:rsidR="006553F8" w:rsidRPr="00C47B7E" w:rsidRDefault="006553F8" w:rsidP="00017978">
      <w:pPr>
        <w:pStyle w:val="01-Level2-BB"/>
        <w:numPr>
          <w:ilvl w:val="0"/>
          <w:numId w:val="0"/>
        </w:numPr>
        <w:spacing w:after="200"/>
        <w:ind w:left="720"/>
        <w:rPr>
          <w:rFonts w:cs="Arial"/>
          <w:sz w:val="20"/>
        </w:rPr>
      </w:pPr>
      <w:r w:rsidRPr="00C47B7E">
        <w:rPr>
          <w:rFonts w:cs="Arial"/>
          <w:sz w:val="20"/>
        </w:rPr>
        <w:t>Throughout the period of this appointment during normal business hours the Consultant shall be entitled to reasonable access to the proposed site of the Works and the Client shall supply any relevant information and other written material in the possession of the Client as the Consultant shall reasonably require to perform the Services.</w:t>
      </w:r>
    </w:p>
    <w:p w:rsidR="006553F8" w:rsidRPr="00C47B7E" w:rsidRDefault="006553F8" w:rsidP="00C47B7E">
      <w:pPr>
        <w:pStyle w:val="01-Level1-BB"/>
        <w:spacing w:after="200"/>
        <w:rPr>
          <w:rFonts w:cs="Arial"/>
          <w:sz w:val="20"/>
        </w:rPr>
      </w:pPr>
      <w:bookmarkStart w:id="6" w:name="_Toc421720568"/>
      <w:r w:rsidRPr="00C47B7E">
        <w:rPr>
          <w:rFonts w:cs="Arial"/>
          <w:sz w:val="20"/>
        </w:rPr>
        <w:t>TERMINATION</w:t>
      </w:r>
      <w:bookmarkEnd w:id="6"/>
      <w:r w:rsidR="00283BB4" w:rsidRPr="00C47B7E">
        <w:rPr>
          <w:rFonts w:cs="Arial"/>
          <w:sz w:val="20"/>
        </w:rPr>
        <w:t xml:space="preserve"> </w:t>
      </w:r>
    </w:p>
    <w:p w:rsidR="0055117D" w:rsidRPr="00C47B7E" w:rsidRDefault="0055117D" w:rsidP="00C47B7E">
      <w:pPr>
        <w:pStyle w:val="01-Level2-BB"/>
        <w:spacing w:after="200"/>
        <w:rPr>
          <w:rFonts w:cs="Arial"/>
          <w:sz w:val="20"/>
        </w:rPr>
      </w:pPr>
      <w:r w:rsidRPr="00C47B7E">
        <w:rPr>
          <w:rFonts w:cs="Arial"/>
          <w:sz w:val="20"/>
        </w:rPr>
        <w:t>The Client may terminate the Consultant’s Services under this appointment at any time by serving not less than 20 Business Days’ written notice to this effect.</w:t>
      </w:r>
    </w:p>
    <w:p w:rsidR="006553F8" w:rsidRPr="00C47B7E" w:rsidRDefault="006553F8" w:rsidP="00C47B7E">
      <w:pPr>
        <w:pStyle w:val="01-Level2-BB"/>
        <w:spacing w:after="200"/>
        <w:rPr>
          <w:rFonts w:cs="Arial"/>
          <w:sz w:val="20"/>
        </w:rPr>
      </w:pPr>
      <w:r w:rsidRPr="00C47B7E">
        <w:rPr>
          <w:rFonts w:cs="Arial"/>
          <w:sz w:val="20"/>
        </w:rPr>
        <w:t>Upon the happening of one or more of the following events, namely if the Consultant:-</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without reasonable cause fails to proceed regularly and diligently with the performance of the Services</w:t>
      </w:r>
      <w:r w:rsidR="00A32EAD" w:rsidRPr="00C47B7E">
        <w:rPr>
          <w:rFonts w:cs="Arial"/>
          <w:sz w:val="20"/>
        </w:rPr>
        <w:t xml:space="preserve"> and/or any Additional Services</w:t>
      </w:r>
      <w:r w:rsidRPr="00C47B7E">
        <w:rPr>
          <w:rFonts w:cs="Arial"/>
          <w:sz w:val="20"/>
        </w:rPr>
        <w:t>;</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without reasonable cause suspends the performance of the whole or part of the Services</w:t>
      </w:r>
      <w:r w:rsidR="00A32EAD" w:rsidRPr="00C47B7E">
        <w:rPr>
          <w:rFonts w:cs="Arial"/>
          <w:sz w:val="20"/>
        </w:rPr>
        <w:t xml:space="preserve"> and/or any Additional Services</w:t>
      </w:r>
      <w:r w:rsidRPr="00C47B7E">
        <w:rPr>
          <w:rFonts w:cs="Arial"/>
          <w:sz w:val="20"/>
        </w:rPr>
        <w:t xml:space="preserve"> before completion of the same;</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without reasonable cause refuses or neglects to comply with any instruction which the Client is empowered by this appointment to give; or</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is otherwise in breach of this appointment;</w:t>
      </w:r>
    </w:p>
    <w:p w:rsidR="006553F8" w:rsidRPr="00C47B7E" w:rsidRDefault="006553F8" w:rsidP="00C47B7E">
      <w:pPr>
        <w:pStyle w:val="01-NormInd2-BB"/>
        <w:spacing w:after="200"/>
        <w:rPr>
          <w:rFonts w:cs="Arial"/>
          <w:sz w:val="20"/>
        </w:rPr>
      </w:pPr>
      <w:r w:rsidRPr="00C47B7E">
        <w:rPr>
          <w:rFonts w:cs="Arial"/>
          <w:sz w:val="20"/>
        </w:rPr>
        <w:t xml:space="preserve">the Client may serve notice in writing on the Consultant specifying the event and requiring its remedy and if the Consultant fails to remedy the same within </w:t>
      </w:r>
      <w:r w:rsidR="00CE03A2">
        <w:rPr>
          <w:rFonts w:cs="Arial"/>
          <w:sz w:val="20"/>
        </w:rPr>
        <w:t>10 Business</w:t>
      </w:r>
      <w:r w:rsidRPr="00C47B7E">
        <w:rPr>
          <w:rFonts w:cs="Arial"/>
          <w:sz w:val="20"/>
        </w:rPr>
        <w:t xml:space="preserve"> </w:t>
      </w:r>
      <w:r w:rsidR="00CE03A2">
        <w:rPr>
          <w:rFonts w:cs="Arial"/>
          <w:sz w:val="20"/>
        </w:rPr>
        <w:t>D</w:t>
      </w:r>
      <w:r w:rsidRPr="00C47B7E">
        <w:rPr>
          <w:rFonts w:cs="Arial"/>
          <w:sz w:val="20"/>
        </w:rPr>
        <w:t xml:space="preserve">ays of service of such notice or commits any further similar breach of this appointment, the Client may by further notice in writing forthwith terminate the employment of the Consultant under this appointment. </w:t>
      </w:r>
    </w:p>
    <w:p w:rsidR="006553F8" w:rsidRPr="00C47B7E" w:rsidRDefault="006553F8" w:rsidP="00C47B7E">
      <w:pPr>
        <w:pStyle w:val="01-Level2-BB"/>
        <w:spacing w:after="200"/>
        <w:rPr>
          <w:rFonts w:cs="Arial"/>
          <w:sz w:val="20"/>
        </w:rPr>
      </w:pPr>
      <w:r w:rsidRPr="00C47B7E">
        <w:rPr>
          <w:rFonts w:cs="Arial"/>
          <w:sz w:val="20"/>
        </w:rPr>
        <w:t>Upon the happening of one or more of the following events, namely if the Client:</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fails to pay to the Consultant any amount properly due and payable under this appointment (subject to any deductions which the Client may be entitled to make); or</w:t>
      </w:r>
    </w:p>
    <w:p w:rsidR="006553F8" w:rsidRPr="00C47B7E" w:rsidRDefault="006553F8" w:rsidP="00017978">
      <w:pPr>
        <w:pStyle w:val="01-Level3-BB"/>
        <w:tabs>
          <w:tab w:val="left" w:pos="720"/>
        </w:tabs>
        <w:spacing w:after="200"/>
        <w:ind w:left="2410" w:hanging="970"/>
        <w:rPr>
          <w:rFonts w:cs="Arial"/>
          <w:sz w:val="20"/>
        </w:rPr>
      </w:pPr>
      <w:r w:rsidRPr="00C47B7E">
        <w:rPr>
          <w:rFonts w:cs="Arial"/>
          <w:sz w:val="20"/>
        </w:rPr>
        <w:t>is otherwise in breach of this appointment and such breach has prevented the Consultant from carrying out its obligations for a continuous period of one month or more;</w:t>
      </w:r>
    </w:p>
    <w:p w:rsidR="006553F8" w:rsidRPr="00C47B7E" w:rsidRDefault="006553F8" w:rsidP="00C47B7E">
      <w:pPr>
        <w:pStyle w:val="01-NormInd2-BB"/>
        <w:spacing w:after="200"/>
        <w:rPr>
          <w:rFonts w:cs="Arial"/>
          <w:sz w:val="20"/>
        </w:rPr>
      </w:pPr>
      <w:r w:rsidRPr="00C47B7E">
        <w:rPr>
          <w:rFonts w:cs="Arial"/>
          <w:sz w:val="20"/>
        </w:rPr>
        <w:t xml:space="preserve">the Consultant may, without prejudice to any other right or remedy, serve notice in writing on the Client specifying the event and requiring its remedy and, if the Client fails to remedy the same within </w:t>
      </w:r>
      <w:r w:rsidR="00CE03A2">
        <w:rPr>
          <w:rFonts w:cs="Arial"/>
          <w:sz w:val="20"/>
        </w:rPr>
        <w:t>10 Business</w:t>
      </w:r>
      <w:r w:rsidRPr="00C47B7E">
        <w:rPr>
          <w:rFonts w:cs="Arial"/>
          <w:sz w:val="20"/>
        </w:rPr>
        <w:t xml:space="preserve"> </w:t>
      </w:r>
      <w:r w:rsidR="00CE03A2">
        <w:rPr>
          <w:rFonts w:cs="Arial"/>
          <w:sz w:val="20"/>
        </w:rPr>
        <w:t>D</w:t>
      </w:r>
      <w:r w:rsidRPr="00C47B7E">
        <w:rPr>
          <w:rFonts w:cs="Arial"/>
          <w:sz w:val="20"/>
        </w:rPr>
        <w:t>ays of service of such notice, the Consultant may by further notice in writing forthwith terminate this appointment.</w:t>
      </w:r>
    </w:p>
    <w:p w:rsidR="006553F8" w:rsidRPr="00C47B7E" w:rsidRDefault="006553F8" w:rsidP="00C47B7E">
      <w:pPr>
        <w:pStyle w:val="01-Level2-BB"/>
        <w:spacing w:after="200"/>
        <w:rPr>
          <w:rFonts w:cs="Arial"/>
          <w:sz w:val="20"/>
        </w:rPr>
      </w:pPr>
      <w:r w:rsidRPr="00C47B7E">
        <w:rPr>
          <w:rFonts w:cs="Arial"/>
          <w:sz w:val="20"/>
        </w:rPr>
        <w:lastRenderedPageBreak/>
        <w:t>Either party may forthwith terminate this appointment by notice in writing to the other if the other ceases for any reason to carry on its business or is unable to pay its debts, or if any distress or execution shall be levied upon such other party's property or assets, or if such other party shall make or offer to make any arrangement or composition with its creditors, or commit any act of bankruptcy, or if any petition or receiving order in bankruptcy shall be presented or made against it, or (if it is a limited company) any resolution or petition to wind up such company's business (other than for the purpose of a bona fide reconstruction or amalgamation without insolvency) shall be passed or presented, or if a receiver or administrator of such company's undertaking property or assets or any part of them shall be appointed.</w:t>
      </w:r>
    </w:p>
    <w:p w:rsidR="006553F8" w:rsidRPr="00C47B7E" w:rsidRDefault="006553F8" w:rsidP="00C47B7E">
      <w:pPr>
        <w:pStyle w:val="01-Level2-BB"/>
        <w:spacing w:after="200"/>
        <w:rPr>
          <w:rFonts w:cs="Arial"/>
          <w:sz w:val="20"/>
        </w:rPr>
      </w:pPr>
      <w:r w:rsidRPr="00C47B7E">
        <w:rPr>
          <w:rFonts w:cs="Arial"/>
          <w:sz w:val="20"/>
        </w:rPr>
        <w:t xml:space="preserve">If the Consultant's employment under this appointment is terminated by the Client under clause </w:t>
      </w:r>
      <w:r w:rsidR="00133FDA">
        <w:rPr>
          <w:rFonts w:cs="Arial"/>
          <w:sz w:val="20"/>
        </w:rPr>
        <w:t>6</w:t>
      </w:r>
      <w:r w:rsidR="00BB6B84" w:rsidRPr="00C47B7E">
        <w:rPr>
          <w:rFonts w:cs="Arial"/>
          <w:sz w:val="20"/>
        </w:rPr>
        <w:t>.</w:t>
      </w:r>
      <w:r w:rsidR="00BC70FC">
        <w:rPr>
          <w:rFonts w:cs="Arial"/>
          <w:sz w:val="20"/>
        </w:rPr>
        <w:t>2</w:t>
      </w:r>
      <w:r w:rsidRPr="00C47B7E">
        <w:rPr>
          <w:rFonts w:cs="Arial"/>
          <w:sz w:val="20"/>
        </w:rPr>
        <w:t>, the Client shall not be bound to make any further payment to the Consultant until the amount of all loss and/or expense suffered or incurred by the Client by reason of the grounds for termination and any breaches of this appointment by the Consultant (including the full and final cost of completion of the Services by others) has been ascertained and notified in writing by the Client.  If such amount, when added to the monies paid to the Consultant before the date of termination, exceeds the total value of work properly executed together with any adjustments to the Fee ascertained in accordance with this appointment up to the date of termination, the difference shall be a debt payable to the Client by the Consultant.</w:t>
      </w:r>
    </w:p>
    <w:p w:rsidR="006553F8" w:rsidRPr="00C47B7E" w:rsidRDefault="006553F8" w:rsidP="00C47B7E">
      <w:pPr>
        <w:pStyle w:val="01-Level2-BB"/>
        <w:spacing w:after="200"/>
        <w:rPr>
          <w:rFonts w:cs="Arial"/>
          <w:sz w:val="20"/>
        </w:rPr>
      </w:pPr>
      <w:r w:rsidRPr="00C47B7E">
        <w:rPr>
          <w:rFonts w:cs="Arial"/>
          <w:sz w:val="20"/>
        </w:rPr>
        <w:t xml:space="preserve">If this appointment is terminated </w:t>
      </w:r>
      <w:r w:rsidR="00CE03A2">
        <w:rPr>
          <w:rFonts w:cs="Arial"/>
          <w:sz w:val="20"/>
        </w:rPr>
        <w:t xml:space="preserve">by the Client </w:t>
      </w:r>
      <w:r w:rsidR="00934935" w:rsidRPr="00C47B7E">
        <w:rPr>
          <w:rFonts w:cs="Arial"/>
          <w:sz w:val="20"/>
        </w:rPr>
        <w:t xml:space="preserve">pursuant to </w:t>
      </w:r>
      <w:r w:rsidRPr="00C47B7E">
        <w:rPr>
          <w:rFonts w:cs="Arial"/>
          <w:sz w:val="20"/>
        </w:rPr>
        <w:t xml:space="preserve">clause </w:t>
      </w:r>
      <w:r w:rsidR="004E3812">
        <w:rPr>
          <w:rFonts w:cs="Arial"/>
          <w:sz w:val="20"/>
        </w:rPr>
        <w:t>6</w:t>
      </w:r>
      <w:r w:rsidR="007B06E0" w:rsidRPr="00C47B7E">
        <w:rPr>
          <w:rFonts w:cs="Arial"/>
          <w:sz w:val="20"/>
        </w:rPr>
        <w:t>.1</w:t>
      </w:r>
      <w:r w:rsidR="00CE03A2">
        <w:rPr>
          <w:rFonts w:cs="Arial"/>
          <w:sz w:val="20"/>
        </w:rPr>
        <w:t xml:space="preserve"> or by the Consultant pursuant to clauses</w:t>
      </w:r>
      <w:r w:rsidR="007B06E0" w:rsidRPr="00C47B7E">
        <w:rPr>
          <w:rFonts w:cs="Arial"/>
          <w:sz w:val="20"/>
        </w:rPr>
        <w:t xml:space="preserve"> </w:t>
      </w:r>
      <w:r w:rsidR="004E3812">
        <w:rPr>
          <w:rFonts w:cs="Arial"/>
          <w:sz w:val="20"/>
        </w:rPr>
        <w:t>6.3</w:t>
      </w:r>
      <w:r w:rsidR="007B06E0" w:rsidRPr="00C47B7E">
        <w:rPr>
          <w:rFonts w:cs="Arial"/>
          <w:sz w:val="20"/>
        </w:rPr>
        <w:t xml:space="preserve"> or </w:t>
      </w:r>
      <w:r w:rsidR="00981FBD">
        <w:rPr>
          <w:rFonts w:cs="Arial"/>
          <w:sz w:val="20"/>
        </w:rPr>
        <w:t>6</w:t>
      </w:r>
      <w:r w:rsidR="007B06E0" w:rsidRPr="00C47B7E">
        <w:rPr>
          <w:rFonts w:cs="Arial"/>
          <w:sz w:val="20"/>
        </w:rPr>
        <w:t>.</w:t>
      </w:r>
      <w:r w:rsidR="004E3812">
        <w:rPr>
          <w:rFonts w:cs="Arial"/>
          <w:sz w:val="20"/>
        </w:rPr>
        <w:t>4</w:t>
      </w:r>
      <w:r w:rsidR="00B76D33" w:rsidRPr="00C47B7E">
        <w:rPr>
          <w:rFonts w:cs="Arial"/>
          <w:sz w:val="20"/>
        </w:rPr>
        <w:t xml:space="preserve"> (by reason of the Client suffering any of the events set out)</w:t>
      </w:r>
      <w:r w:rsidRPr="00C47B7E">
        <w:rPr>
          <w:rFonts w:cs="Arial"/>
          <w:sz w:val="20"/>
        </w:rPr>
        <w:t>, as soon as is reasonably practical the Client shall ascertain and pay to the Consultant the total amount properly due to the Consultant up to the date of termination</w:t>
      </w:r>
      <w:r w:rsidR="00BB6B84" w:rsidRPr="00C47B7E">
        <w:rPr>
          <w:rFonts w:cs="Arial"/>
          <w:sz w:val="20"/>
        </w:rPr>
        <w:t>, but shall not under any circumstances be responsible for any loss of profit suffered by the Consultant as a result of such termination</w:t>
      </w:r>
      <w:r w:rsidRPr="00C47B7E">
        <w:rPr>
          <w:rFonts w:cs="Arial"/>
          <w:sz w:val="20"/>
        </w:rPr>
        <w:t>.</w:t>
      </w:r>
    </w:p>
    <w:p w:rsidR="006553F8" w:rsidRPr="00C47B7E" w:rsidRDefault="006553F8" w:rsidP="00C47B7E">
      <w:pPr>
        <w:pStyle w:val="01-Level2-BB"/>
        <w:spacing w:after="200"/>
        <w:rPr>
          <w:rFonts w:cs="Arial"/>
          <w:sz w:val="20"/>
        </w:rPr>
      </w:pPr>
      <w:r w:rsidRPr="00C47B7E">
        <w:rPr>
          <w:rFonts w:cs="Arial"/>
          <w:sz w:val="20"/>
        </w:rPr>
        <w:t xml:space="preserve">Termination </w:t>
      </w:r>
      <w:r w:rsidR="007B06E0" w:rsidRPr="00C47B7E">
        <w:rPr>
          <w:rFonts w:cs="Arial"/>
          <w:sz w:val="20"/>
        </w:rPr>
        <w:t xml:space="preserve">or suspension </w:t>
      </w:r>
      <w:r w:rsidRPr="00C47B7E">
        <w:rPr>
          <w:rFonts w:cs="Arial"/>
          <w:sz w:val="20"/>
        </w:rPr>
        <w:t>of this appointment or the Consultant’s employment under it shall not prejudice the accrued rights and remedies of either party at the date of termination.</w:t>
      </w:r>
    </w:p>
    <w:p w:rsidR="006553F8" w:rsidRPr="00C47B7E" w:rsidRDefault="006553F8" w:rsidP="00C47B7E">
      <w:pPr>
        <w:pStyle w:val="01-Level2-BB"/>
        <w:spacing w:after="200"/>
        <w:rPr>
          <w:rFonts w:cs="Arial"/>
          <w:sz w:val="20"/>
        </w:rPr>
      </w:pPr>
      <w:r w:rsidRPr="00C47B7E">
        <w:rPr>
          <w:rFonts w:cs="Arial"/>
          <w:sz w:val="20"/>
        </w:rPr>
        <w:t xml:space="preserve">The Client shall not be liable to the Consultant or any of its employees, agents, or subcontractors as a result of the termination </w:t>
      </w:r>
      <w:r w:rsidR="007B06E0" w:rsidRPr="00C47B7E">
        <w:rPr>
          <w:rFonts w:cs="Arial"/>
          <w:sz w:val="20"/>
        </w:rPr>
        <w:t xml:space="preserve">or suspension </w:t>
      </w:r>
      <w:r w:rsidRPr="00C47B7E">
        <w:rPr>
          <w:rFonts w:cs="Arial"/>
          <w:sz w:val="20"/>
        </w:rPr>
        <w:t>by the Client of this appointment, and shall not otherwise have any obligation (statutory or otherwise) to compensate or reimburse the Consultant or any of its employees, agents, or subcontractors for any claims or damages whatsoever (including but not limited to termination indemnities, loss of revenues or profits, expenditure, investments, or other obligations or commitments of any of them).</w:t>
      </w:r>
    </w:p>
    <w:p w:rsidR="006553F8" w:rsidRPr="00C47B7E" w:rsidRDefault="00A32EAD" w:rsidP="00C47B7E">
      <w:pPr>
        <w:pStyle w:val="01-Level1-BB"/>
        <w:keepNext/>
        <w:spacing w:after="200"/>
        <w:rPr>
          <w:rFonts w:cs="Arial"/>
          <w:sz w:val="20"/>
        </w:rPr>
      </w:pPr>
      <w:bookmarkStart w:id="7" w:name="_Toc421720569"/>
      <w:r w:rsidRPr="00C47B7E">
        <w:rPr>
          <w:rFonts w:cs="Arial"/>
          <w:sz w:val="20"/>
        </w:rPr>
        <w:t xml:space="preserve">LICENCE TO USE </w:t>
      </w:r>
      <w:r w:rsidR="006553F8" w:rsidRPr="00C47B7E">
        <w:rPr>
          <w:rFonts w:cs="Arial"/>
          <w:sz w:val="20"/>
        </w:rPr>
        <w:t>DOCUMENTS</w:t>
      </w:r>
      <w:bookmarkEnd w:id="7"/>
    </w:p>
    <w:p w:rsidR="006553F8" w:rsidRPr="00C47B7E" w:rsidRDefault="006553F8" w:rsidP="00C47B7E">
      <w:pPr>
        <w:pStyle w:val="01-Level2-BB"/>
        <w:keepNext/>
        <w:spacing w:after="200"/>
        <w:rPr>
          <w:rFonts w:cs="Arial"/>
          <w:sz w:val="20"/>
        </w:rPr>
      </w:pPr>
      <w:r w:rsidRPr="00C47B7E">
        <w:rPr>
          <w:rFonts w:cs="Arial"/>
          <w:sz w:val="20"/>
        </w:rPr>
        <w:t xml:space="preserve">In relation to any Documents the Consultant hereby grants or agrees to grant to the Client a royalty-free non-exclusive licence to use and to reproduce all Documents for any purpose whatsoever connected with the Project and such other purposes as are reasonably foreseeable including, but without limitation, the carrying out, completion, maintenance, letting, advertisement, modification, extension, reinstatement, reconstruction and repair of the Project.  Such licence will carry the right to grant sub-licences and will be transferable to third parties but </w:t>
      </w:r>
      <w:r w:rsidR="00BB6B84" w:rsidRPr="00C47B7E">
        <w:rPr>
          <w:rFonts w:cs="Arial"/>
          <w:sz w:val="20"/>
        </w:rPr>
        <w:t>will</w:t>
      </w:r>
      <w:r w:rsidRPr="00C47B7E">
        <w:rPr>
          <w:rFonts w:cs="Arial"/>
          <w:sz w:val="20"/>
        </w:rPr>
        <w:t xml:space="preserve"> not entitle the owner of such licence or any sub-licences to reproduce the designs contained in the Documents.  Such licence shall take effect from the date of this appointment or (in relation to Documents not yet in existence) from the date of the creation of the relevant Document and shall continue notwithstanding any termination of this appointment.  Neither the Client nor any recipient of any sub-licence under this clause shall hold the Consultant liable for any use it may make of the Documents for any purpose other than that for which they were originally provided by it.</w:t>
      </w:r>
    </w:p>
    <w:p w:rsidR="006553F8" w:rsidRPr="00C47B7E" w:rsidRDefault="006553F8" w:rsidP="00C47B7E">
      <w:pPr>
        <w:pStyle w:val="01-Level2-BB"/>
        <w:spacing w:after="200"/>
        <w:rPr>
          <w:rFonts w:cs="Arial"/>
          <w:sz w:val="20"/>
        </w:rPr>
      </w:pPr>
      <w:r w:rsidRPr="00C47B7E">
        <w:rPr>
          <w:rFonts w:cs="Arial"/>
          <w:sz w:val="20"/>
        </w:rPr>
        <w:t xml:space="preserve">The Consultant agrees on reasonable request at any time and following reasonable written prior notice to give the Client, or those authorised by it, access to the Documents and to provide copies (including </w:t>
      </w:r>
      <w:r w:rsidR="00CE03A2">
        <w:rPr>
          <w:rFonts w:cs="Arial"/>
          <w:sz w:val="20"/>
        </w:rPr>
        <w:t xml:space="preserve">electronic </w:t>
      </w:r>
      <w:r w:rsidRPr="00C47B7E">
        <w:rPr>
          <w:rFonts w:cs="Arial"/>
          <w:sz w:val="20"/>
        </w:rPr>
        <w:t>cop</w:t>
      </w:r>
      <w:r w:rsidR="00CE03A2">
        <w:rPr>
          <w:rFonts w:cs="Arial"/>
          <w:sz w:val="20"/>
        </w:rPr>
        <w:t>ies</w:t>
      </w:r>
      <w:r w:rsidRPr="00C47B7E">
        <w:rPr>
          <w:rFonts w:cs="Arial"/>
          <w:sz w:val="20"/>
        </w:rPr>
        <w:t>) at the Client’s expense.</w:t>
      </w:r>
    </w:p>
    <w:p w:rsidR="006553F8" w:rsidRPr="00C47B7E" w:rsidRDefault="006553F8" w:rsidP="00C47B7E">
      <w:pPr>
        <w:pStyle w:val="01-Level2-BB"/>
        <w:spacing w:after="200"/>
        <w:rPr>
          <w:rFonts w:cs="Arial"/>
          <w:sz w:val="20"/>
        </w:rPr>
      </w:pPr>
      <w:r w:rsidRPr="00C47B7E">
        <w:rPr>
          <w:rFonts w:cs="Arial"/>
          <w:sz w:val="20"/>
        </w:rPr>
        <w:lastRenderedPageBreak/>
        <w:t>The Consultant warrants to the Client that it has used the standard of skill, care and diligence as set out in clause 3.1 to see that the Documents (save to the extent duly appointed sub-consultants have been used to prepare the same) are its own original work and that in any event their use in connection with the Project will not infringe the rights of any third party.</w:t>
      </w:r>
    </w:p>
    <w:p w:rsidR="006553F8" w:rsidRPr="00C47B7E" w:rsidRDefault="006553F8" w:rsidP="00C47B7E">
      <w:pPr>
        <w:pStyle w:val="01-Level1-BB"/>
        <w:keepNext/>
        <w:spacing w:after="200"/>
        <w:rPr>
          <w:rFonts w:cs="Arial"/>
          <w:sz w:val="20"/>
        </w:rPr>
      </w:pPr>
      <w:bookmarkStart w:id="8" w:name="_Toc421720570"/>
      <w:r w:rsidRPr="00C47B7E">
        <w:rPr>
          <w:rFonts w:cs="Arial"/>
          <w:sz w:val="20"/>
        </w:rPr>
        <w:t>ASSIGNMENT AND SUBCONTRACTING BY THE CONSULTANT</w:t>
      </w:r>
      <w:bookmarkEnd w:id="8"/>
    </w:p>
    <w:p w:rsidR="006553F8" w:rsidRPr="00C47B7E" w:rsidRDefault="006553F8" w:rsidP="00C47B7E">
      <w:pPr>
        <w:pStyle w:val="01-NormInd1-BB"/>
        <w:keepNext/>
        <w:spacing w:after="200"/>
        <w:rPr>
          <w:rFonts w:cs="Arial"/>
          <w:sz w:val="20"/>
        </w:rPr>
      </w:pPr>
      <w:r w:rsidRPr="00C47B7E">
        <w:rPr>
          <w:rFonts w:cs="Arial"/>
          <w:sz w:val="20"/>
        </w:rPr>
        <w:t>The Consultant shall not assign, or charge any right or obligation under this appointment to any other person or subcontract the whole of the Services</w:t>
      </w:r>
      <w:r w:rsidR="00A32EAD" w:rsidRPr="00C47B7E">
        <w:rPr>
          <w:rFonts w:cs="Arial"/>
          <w:sz w:val="20"/>
        </w:rPr>
        <w:t xml:space="preserve"> or any Additional Services</w:t>
      </w:r>
      <w:r w:rsidRPr="00C47B7E">
        <w:rPr>
          <w:rFonts w:cs="Arial"/>
          <w:sz w:val="20"/>
        </w:rPr>
        <w:t>.  The Consultant shall not subcontract any part or parts of the Services</w:t>
      </w:r>
      <w:r w:rsidR="00CE03A2">
        <w:rPr>
          <w:rFonts w:cs="Arial"/>
          <w:sz w:val="20"/>
        </w:rPr>
        <w:t xml:space="preserve"> or any Additional Services</w:t>
      </w:r>
      <w:r w:rsidRPr="00C47B7E">
        <w:rPr>
          <w:rFonts w:cs="Arial"/>
          <w:sz w:val="20"/>
        </w:rPr>
        <w:t xml:space="preserve"> without the prior written consent of the Client.  Any consent to subcontract any part or parts of the Services</w:t>
      </w:r>
      <w:r w:rsidR="00A32EAD" w:rsidRPr="00C47B7E">
        <w:rPr>
          <w:rFonts w:cs="Arial"/>
          <w:sz w:val="20"/>
        </w:rPr>
        <w:t xml:space="preserve"> or any Additional Services </w:t>
      </w:r>
      <w:r w:rsidRPr="00C47B7E">
        <w:rPr>
          <w:rFonts w:cs="Arial"/>
          <w:sz w:val="20"/>
        </w:rPr>
        <w:t>shall not affect or reduce the scope of the Consultant’s obligations under this appointment.</w:t>
      </w:r>
    </w:p>
    <w:p w:rsidR="006553F8" w:rsidRPr="00C47B7E" w:rsidRDefault="006553F8" w:rsidP="00C47B7E">
      <w:pPr>
        <w:pStyle w:val="01-Level1-BB"/>
        <w:spacing w:after="200"/>
        <w:rPr>
          <w:rFonts w:cs="Arial"/>
          <w:sz w:val="20"/>
        </w:rPr>
      </w:pPr>
      <w:bookmarkStart w:id="9" w:name="_Toc421720571"/>
      <w:r w:rsidRPr="00C47B7E">
        <w:rPr>
          <w:rFonts w:cs="Arial"/>
          <w:sz w:val="20"/>
        </w:rPr>
        <w:t xml:space="preserve">ASSIGNMENT </w:t>
      </w:r>
      <w:r w:rsidR="00A133CF">
        <w:rPr>
          <w:rFonts w:cs="Arial"/>
          <w:sz w:val="20"/>
        </w:rPr>
        <w:t xml:space="preserve">OR NOVATION </w:t>
      </w:r>
      <w:r w:rsidRPr="00C47B7E">
        <w:rPr>
          <w:rFonts w:cs="Arial"/>
          <w:sz w:val="20"/>
        </w:rPr>
        <w:t>BY THE CLIENT</w:t>
      </w:r>
      <w:bookmarkEnd w:id="9"/>
    </w:p>
    <w:p w:rsidR="006553F8" w:rsidRPr="00C47B7E" w:rsidRDefault="006553F8" w:rsidP="00C47B7E">
      <w:pPr>
        <w:pStyle w:val="01-Level2-BB"/>
        <w:spacing w:after="200"/>
        <w:rPr>
          <w:rFonts w:cs="Arial"/>
          <w:sz w:val="20"/>
        </w:rPr>
      </w:pPr>
      <w:r w:rsidRPr="00C47B7E">
        <w:rPr>
          <w:rFonts w:cs="Arial"/>
          <w:sz w:val="20"/>
        </w:rPr>
        <w:t xml:space="preserve">The Client may assign by way of absolute legal assignment any of its rights under this appointment on </w:t>
      </w:r>
      <w:r w:rsidR="00825EB8">
        <w:rPr>
          <w:rFonts w:cs="Arial"/>
          <w:sz w:val="20"/>
        </w:rPr>
        <w:t>one</w:t>
      </w:r>
      <w:r w:rsidRPr="00C47B7E">
        <w:rPr>
          <w:rFonts w:cs="Arial"/>
          <w:sz w:val="20"/>
        </w:rPr>
        <w:t xml:space="preserve"> occasion without the Consultant’s consent provided that it gives notice in writing of such assignment within a reasonable period thereafter.  Any further assignment shall require the prior written consent of the Consultant (such consent not to be unreasonably withheld).</w:t>
      </w:r>
    </w:p>
    <w:p w:rsidR="006553F8" w:rsidRDefault="006553F8" w:rsidP="00C47B7E">
      <w:pPr>
        <w:pStyle w:val="01-Level2-BB"/>
        <w:spacing w:after="200"/>
        <w:rPr>
          <w:rFonts w:cs="Arial"/>
          <w:sz w:val="20"/>
        </w:rPr>
      </w:pPr>
      <w:r w:rsidRPr="00C47B7E">
        <w:rPr>
          <w:rFonts w:cs="Arial"/>
          <w:sz w:val="20"/>
        </w:rPr>
        <w:t xml:space="preserve">The Consultant acknowledges that the assignee may rely upon the Consultant's performance of its obligations under this appointment prior to and following the date of any permitted assignment of this appointment in accordance with clause </w:t>
      </w:r>
      <w:r w:rsidR="00981FBD">
        <w:rPr>
          <w:rFonts w:cs="Arial"/>
          <w:sz w:val="20"/>
        </w:rPr>
        <w:t>9</w:t>
      </w:r>
      <w:r w:rsidRPr="00C47B7E">
        <w:rPr>
          <w:rFonts w:cs="Arial"/>
          <w:sz w:val="20"/>
        </w:rPr>
        <w:t>.1.  The Consultant further acknowledges that it may be liable to the assignee for all losses suffered by the assignee as a result of any breaches of such obligations irrespective of whether any such breach occurred or any such losses were suffered prior to or following the date of such assignment and provided that the Client's appointments with the other consultants are similarly and contemporaneously assigned.</w:t>
      </w:r>
    </w:p>
    <w:p w:rsidR="00A133CF" w:rsidRPr="00A133CF" w:rsidRDefault="00A133CF" w:rsidP="00A133CF">
      <w:pPr>
        <w:pStyle w:val="01-Level2-BB"/>
        <w:spacing w:after="200"/>
        <w:rPr>
          <w:rFonts w:cs="Arial"/>
          <w:sz w:val="20"/>
        </w:rPr>
      </w:pPr>
      <w:r w:rsidRPr="00A133CF">
        <w:rPr>
          <w:sz w:val="20"/>
          <w:lang w:val="en-US"/>
        </w:rPr>
        <w:t xml:space="preserve">If requested at any time by the Client, the Consultant shall enter into a Deed </w:t>
      </w:r>
      <w:r>
        <w:rPr>
          <w:sz w:val="20"/>
          <w:lang w:val="en-US"/>
        </w:rPr>
        <w:t>of Novation with the Client and Cornwall Council</w:t>
      </w:r>
      <w:r w:rsidRPr="00A133CF">
        <w:rPr>
          <w:sz w:val="20"/>
          <w:lang w:val="en-US"/>
        </w:rPr>
        <w:t xml:space="preserve"> in the form of the Deed of Novation attached at Appendix </w:t>
      </w:r>
      <w:r>
        <w:rPr>
          <w:sz w:val="20"/>
          <w:lang w:val="en-US"/>
        </w:rPr>
        <w:t>5</w:t>
      </w:r>
      <w:r w:rsidRPr="00A133CF">
        <w:rPr>
          <w:sz w:val="20"/>
          <w:lang w:val="en-US"/>
        </w:rPr>
        <w:t xml:space="preserve"> within 10 Business Days of such request.  The Consultant shall at the same time enter into the form of collateral warranty set out in the Deed of Novation in favour of the Client.</w:t>
      </w:r>
    </w:p>
    <w:p w:rsidR="006553F8" w:rsidRPr="00C47B7E" w:rsidRDefault="006553F8" w:rsidP="00A133CF">
      <w:pPr>
        <w:pStyle w:val="01-Level1-BB"/>
        <w:spacing w:after="200"/>
        <w:rPr>
          <w:rFonts w:cs="Arial"/>
          <w:sz w:val="20"/>
        </w:rPr>
      </w:pPr>
      <w:bookmarkStart w:id="10" w:name="_Toc421720572"/>
      <w:r w:rsidRPr="00C47B7E">
        <w:rPr>
          <w:rFonts w:cs="Arial"/>
          <w:sz w:val="20"/>
        </w:rPr>
        <w:t>PROFESSIONAL INDEMNITY INSURANCE</w:t>
      </w:r>
      <w:bookmarkEnd w:id="10"/>
    </w:p>
    <w:p w:rsidR="006553F8" w:rsidRPr="00C47B7E" w:rsidRDefault="006553F8" w:rsidP="00C47B7E">
      <w:pPr>
        <w:pStyle w:val="01-Level2-BB"/>
        <w:keepNext/>
        <w:spacing w:after="200"/>
        <w:rPr>
          <w:rFonts w:cs="Arial"/>
          <w:sz w:val="20"/>
        </w:rPr>
      </w:pPr>
      <w:r w:rsidRPr="00C47B7E">
        <w:rPr>
          <w:rFonts w:cs="Arial"/>
          <w:sz w:val="20"/>
        </w:rPr>
        <w:t xml:space="preserve">The Consultant shall take out and maintain for a period of not less than 12 years from </w:t>
      </w:r>
      <w:r w:rsidR="00017978" w:rsidRPr="00017978">
        <w:rPr>
          <w:rFonts w:cs="Arial"/>
          <w:sz w:val="20"/>
          <w:lang w:val="en-US"/>
        </w:rPr>
        <w:t xml:space="preserve">the date of completion of the </w:t>
      </w:r>
      <w:r w:rsidR="00CE03A2">
        <w:rPr>
          <w:rFonts w:cs="Arial"/>
          <w:sz w:val="20"/>
          <w:lang w:val="en-US"/>
        </w:rPr>
        <w:t>Works in accordance with the Building Contract</w:t>
      </w:r>
      <w:r w:rsidRPr="00C47B7E">
        <w:rPr>
          <w:rFonts w:cs="Arial"/>
          <w:sz w:val="20"/>
        </w:rPr>
        <w:t>, Professional Indemnity Insurance provided that such insurance is, and remains, available at reasonable commercial rates.</w:t>
      </w:r>
    </w:p>
    <w:p w:rsidR="006553F8" w:rsidRPr="00C47B7E" w:rsidRDefault="006553F8" w:rsidP="00C47B7E">
      <w:pPr>
        <w:pStyle w:val="01-Level2-BB"/>
        <w:spacing w:after="200"/>
        <w:rPr>
          <w:rFonts w:cs="Arial"/>
          <w:sz w:val="20"/>
        </w:rPr>
      </w:pPr>
      <w:r w:rsidRPr="00C47B7E">
        <w:rPr>
          <w:rFonts w:cs="Arial"/>
          <w:sz w:val="20"/>
        </w:rPr>
        <w:t>Any increased or additional premium required by insurers by reason of the Consultant’s own claim record or other act or omissions particular to the Consultant shall be deemed to be within reasonable commercial rates.</w:t>
      </w:r>
    </w:p>
    <w:p w:rsidR="006553F8" w:rsidRPr="00C47B7E" w:rsidRDefault="007F4413" w:rsidP="00C47B7E">
      <w:pPr>
        <w:pStyle w:val="01-Level2-BB"/>
        <w:spacing w:after="200"/>
        <w:rPr>
          <w:rFonts w:cs="Arial"/>
          <w:sz w:val="20"/>
        </w:rPr>
      </w:pPr>
      <w:r w:rsidRPr="00C47B7E">
        <w:rPr>
          <w:rFonts w:cs="Arial"/>
          <w:sz w:val="20"/>
        </w:rPr>
        <w:t>Upon reasonable request, t</w:t>
      </w:r>
      <w:r w:rsidR="006553F8" w:rsidRPr="00C47B7E">
        <w:rPr>
          <w:rFonts w:cs="Arial"/>
          <w:sz w:val="20"/>
        </w:rPr>
        <w:t xml:space="preserve">he Consultant shall produce </w:t>
      </w:r>
      <w:r w:rsidRPr="00C47B7E">
        <w:rPr>
          <w:rFonts w:cs="Arial"/>
          <w:sz w:val="20"/>
        </w:rPr>
        <w:t>written confirmation from its insurers or insurance brokers</w:t>
      </w:r>
      <w:r w:rsidR="006553F8" w:rsidRPr="00C47B7E">
        <w:rPr>
          <w:rFonts w:cs="Arial"/>
          <w:sz w:val="20"/>
        </w:rPr>
        <w:t xml:space="preserve"> to the Client that such Professional Indemnity Insurance is being maintained.</w:t>
      </w:r>
    </w:p>
    <w:p w:rsidR="006553F8" w:rsidRDefault="006553F8" w:rsidP="00C47B7E">
      <w:pPr>
        <w:pStyle w:val="01-Level2-BB"/>
        <w:spacing w:after="200"/>
        <w:rPr>
          <w:rFonts w:cs="Arial"/>
          <w:sz w:val="20"/>
        </w:rPr>
      </w:pPr>
      <w:r w:rsidRPr="00C47B7E">
        <w:rPr>
          <w:rFonts w:cs="Arial"/>
          <w:sz w:val="20"/>
        </w:rPr>
        <w:t xml:space="preserve">The Consultant shall immediately inform the Client if the Professional Indemnity Insurance ceases to be available at reasonable commercial rates in order that the Consultant and the Client can discuss means of best protecting their respective positions in the absence of such Professional Indemnity Insurance.  </w:t>
      </w:r>
    </w:p>
    <w:p w:rsidR="00521287" w:rsidRPr="00067055" w:rsidRDefault="00521287" w:rsidP="00521287">
      <w:pPr>
        <w:pStyle w:val="01-Level1-BB"/>
        <w:tabs>
          <w:tab w:val="clear" w:pos="720"/>
          <w:tab w:val="num" w:pos="862"/>
        </w:tabs>
        <w:spacing w:after="200"/>
        <w:ind w:left="862"/>
        <w:rPr>
          <w:rFonts w:cs="Arial"/>
          <w:sz w:val="20"/>
        </w:rPr>
      </w:pPr>
      <w:bookmarkStart w:id="11" w:name="_Ref191981412"/>
      <w:bookmarkStart w:id="12" w:name="_Toc191982066"/>
      <w:bookmarkStart w:id="13" w:name="_Toc419814535"/>
      <w:bookmarkStart w:id="14" w:name="_Toc421720573"/>
      <w:r w:rsidRPr="00067055">
        <w:rPr>
          <w:rFonts w:cs="Arial"/>
          <w:sz w:val="20"/>
        </w:rPr>
        <w:t xml:space="preserve">PUBLIC LIABILITY </w:t>
      </w:r>
      <w:r>
        <w:rPr>
          <w:rFonts w:cs="Arial"/>
          <w:sz w:val="20"/>
        </w:rPr>
        <w:t xml:space="preserve">AND EMPLOYER’S LIABILITY </w:t>
      </w:r>
      <w:r w:rsidRPr="00067055">
        <w:rPr>
          <w:rFonts w:cs="Arial"/>
          <w:sz w:val="20"/>
        </w:rPr>
        <w:t>INSURANCE</w:t>
      </w:r>
      <w:bookmarkEnd w:id="11"/>
      <w:bookmarkEnd w:id="12"/>
      <w:bookmarkEnd w:id="13"/>
      <w:bookmarkEnd w:id="14"/>
    </w:p>
    <w:p w:rsidR="00521287" w:rsidRDefault="00521287" w:rsidP="00521287">
      <w:pPr>
        <w:pStyle w:val="01-Level2-BB"/>
        <w:spacing w:after="200"/>
        <w:rPr>
          <w:rFonts w:cs="Arial"/>
          <w:sz w:val="20"/>
        </w:rPr>
      </w:pPr>
      <w:r w:rsidRPr="00067055">
        <w:rPr>
          <w:rFonts w:cs="Arial"/>
          <w:sz w:val="20"/>
        </w:rPr>
        <w:t xml:space="preserve">The Consultant shall maintain, </w:t>
      </w:r>
      <w:r w:rsidR="008C4DCE">
        <w:rPr>
          <w:rFonts w:cs="Arial"/>
          <w:sz w:val="20"/>
        </w:rPr>
        <w:t>and</w:t>
      </w:r>
      <w:r w:rsidRPr="00067055">
        <w:rPr>
          <w:rFonts w:cs="Arial"/>
          <w:sz w:val="20"/>
        </w:rPr>
        <w:t xml:space="preserve"> shall ensure that its sub-consultants or contractors carrying out any works in connection with the provision of the Services maintain, public liability insurance</w:t>
      </w:r>
      <w:r>
        <w:rPr>
          <w:rFonts w:cs="Arial"/>
          <w:sz w:val="20"/>
        </w:rPr>
        <w:t xml:space="preserve"> in a sum not less than £5 million</w:t>
      </w:r>
      <w:r w:rsidRPr="00067055">
        <w:rPr>
          <w:rFonts w:cs="Arial"/>
          <w:sz w:val="20"/>
        </w:rPr>
        <w:t xml:space="preserve"> in respect of damage to any property of the </w:t>
      </w:r>
      <w:r>
        <w:rPr>
          <w:rFonts w:cs="Arial"/>
          <w:sz w:val="20"/>
        </w:rPr>
        <w:t>Client</w:t>
      </w:r>
      <w:r w:rsidRPr="00067055">
        <w:rPr>
          <w:rFonts w:cs="Arial"/>
          <w:sz w:val="20"/>
        </w:rPr>
        <w:t xml:space="preserve"> or any property of any third party and any death or personal injury to any person </w:t>
      </w:r>
      <w:r w:rsidRPr="00067055">
        <w:rPr>
          <w:rFonts w:cs="Arial"/>
          <w:sz w:val="20"/>
        </w:rPr>
        <w:lastRenderedPageBreak/>
        <w:t>caused by the carrying out of such works and the Consultant shall make good any damage or loss so caused or suffered.</w:t>
      </w:r>
    </w:p>
    <w:p w:rsidR="00521287" w:rsidRDefault="00521287" w:rsidP="00521287">
      <w:pPr>
        <w:pStyle w:val="01-Level2-BB"/>
        <w:spacing w:after="200"/>
        <w:rPr>
          <w:sz w:val="20"/>
        </w:rPr>
      </w:pPr>
      <w:r w:rsidRPr="00D53356">
        <w:rPr>
          <w:sz w:val="20"/>
        </w:rPr>
        <w:t xml:space="preserve">The Consultant shall maintain, </w:t>
      </w:r>
      <w:r w:rsidR="008C4DCE">
        <w:rPr>
          <w:sz w:val="20"/>
        </w:rPr>
        <w:t>and</w:t>
      </w:r>
      <w:r w:rsidRPr="00D53356">
        <w:rPr>
          <w:sz w:val="20"/>
        </w:rPr>
        <w:t xml:space="preserve"> shall ensure that its sub-consultants or contractors carrying out any works in connection with the provision of the Services maintain, </w:t>
      </w:r>
      <w:r>
        <w:rPr>
          <w:sz w:val="20"/>
        </w:rPr>
        <w:t>employer’s</w:t>
      </w:r>
      <w:r w:rsidRPr="00D53356">
        <w:rPr>
          <w:sz w:val="20"/>
        </w:rPr>
        <w:t xml:space="preserve"> liability insurance in a sum not less than £5</w:t>
      </w:r>
      <w:r w:rsidR="008C4DCE">
        <w:rPr>
          <w:sz w:val="20"/>
        </w:rPr>
        <w:t xml:space="preserve"> million</w:t>
      </w:r>
      <w:r w:rsidRPr="00D53356">
        <w:rPr>
          <w:sz w:val="20"/>
        </w:rPr>
        <w:t xml:space="preserve"> </w:t>
      </w:r>
      <w:r>
        <w:rPr>
          <w:sz w:val="20"/>
        </w:rPr>
        <w:t>for any occurrence or series of occurrences arising out of the any one event</w:t>
      </w:r>
      <w:r w:rsidRPr="00D53356">
        <w:rPr>
          <w:sz w:val="20"/>
        </w:rPr>
        <w:t>.</w:t>
      </w:r>
    </w:p>
    <w:p w:rsidR="008C4DCE" w:rsidRPr="008C4DCE" w:rsidRDefault="008C4DCE" w:rsidP="008C4DCE">
      <w:pPr>
        <w:pStyle w:val="01-Level2-BB"/>
        <w:spacing w:after="200"/>
        <w:rPr>
          <w:rFonts w:cs="Arial"/>
          <w:sz w:val="20"/>
        </w:rPr>
      </w:pPr>
      <w:r w:rsidRPr="008C4DCE">
        <w:rPr>
          <w:sz w:val="20"/>
          <w:lang w:val="en-US"/>
        </w:rPr>
        <w:t>The Consultant shall produce documentary evidence to the Client upon reasonable request that the public and employer’s liability insurance is being maintained in accordance with clauses 12.1 and 12.2.</w:t>
      </w:r>
    </w:p>
    <w:p w:rsidR="006553F8" w:rsidRPr="00C47B7E" w:rsidRDefault="00A21530" w:rsidP="008C4DCE">
      <w:pPr>
        <w:pStyle w:val="01-Level1-BB"/>
        <w:tabs>
          <w:tab w:val="clear" w:pos="720"/>
          <w:tab w:val="num" w:pos="862"/>
        </w:tabs>
        <w:spacing w:after="200"/>
        <w:ind w:left="862"/>
        <w:rPr>
          <w:rFonts w:cs="Arial"/>
          <w:sz w:val="20"/>
        </w:rPr>
      </w:pPr>
      <w:bookmarkStart w:id="15" w:name="_Toc421720574"/>
      <w:r w:rsidRPr="00C47B7E">
        <w:rPr>
          <w:rFonts w:cs="Arial"/>
          <w:sz w:val="20"/>
        </w:rPr>
        <w:t>CHANGES TO THE SERVICES</w:t>
      </w:r>
      <w:bookmarkEnd w:id="15"/>
    </w:p>
    <w:p w:rsidR="006553F8" w:rsidRPr="00283F12" w:rsidRDefault="006553F8" w:rsidP="008C4DCE">
      <w:pPr>
        <w:pStyle w:val="01-Level2-BB"/>
        <w:spacing w:after="200"/>
        <w:rPr>
          <w:sz w:val="20"/>
        </w:rPr>
      </w:pPr>
      <w:r w:rsidRPr="00283F12">
        <w:rPr>
          <w:sz w:val="20"/>
        </w:rPr>
        <w:t xml:space="preserve">In addition to the Services the Consultant shall perform such other </w:t>
      </w:r>
      <w:r w:rsidR="004E4651" w:rsidRPr="00283F12">
        <w:rPr>
          <w:sz w:val="20"/>
        </w:rPr>
        <w:t xml:space="preserve">reasonable </w:t>
      </w:r>
      <w:r w:rsidRPr="00283F12">
        <w:rPr>
          <w:sz w:val="20"/>
        </w:rPr>
        <w:t xml:space="preserve">Additional Services in relation to the Project as the Client may from time to time </w:t>
      </w:r>
      <w:r w:rsidR="00283F12" w:rsidRPr="00283F12">
        <w:rPr>
          <w:sz w:val="20"/>
        </w:rPr>
        <w:t>request</w:t>
      </w:r>
      <w:r w:rsidRPr="00283F12">
        <w:rPr>
          <w:sz w:val="20"/>
        </w:rPr>
        <w:t xml:space="preserve"> in writing.  </w:t>
      </w:r>
      <w:r w:rsidR="00206DBA" w:rsidRPr="00283F12">
        <w:rPr>
          <w:sz w:val="20"/>
        </w:rPr>
        <w:t>The Client shall pay to the Consultant in respect of such A</w:t>
      </w:r>
      <w:r w:rsidR="00C41863" w:rsidRPr="00283F12">
        <w:rPr>
          <w:sz w:val="20"/>
        </w:rPr>
        <w:t xml:space="preserve">dditional </w:t>
      </w:r>
      <w:r w:rsidR="00206DBA" w:rsidRPr="00283F12">
        <w:rPr>
          <w:sz w:val="20"/>
        </w:rPr>
        <w:t xml:space="preserve">Services </w:t>
      </w:r>
      <w:r w:rsidR="006C6272" w:rsidRPr="00283F12">
        <w:rPr>
          <w:sz w:val="20"/>
        </w:rPr>
        <w:t>an</w:t>
      </w:r>
      <w:r w:rsidR="00206DBA" w:rsidRPr="00283F12">
        <w:rPr>
          <w:sz w:val="20"/>
        </w:rPr>
        <w:t xml:space="preserve"> Ad</w:t>
      </w:r>
      <w:r w:rsidR="00C41863" w:rsidRPr="00283F12">
        <w:rPr>
          <w:sz w:val="20"/>
        </w:rPr>
        <w:t>ditional</w:t>
      </w:r>
      <w:r w:rsidR="00206DBA" w:rsidRPr="00283F12">
        <w:rPr>
          <w:sz w:val="20"/>
        </w:rPr>
        <w:t xml:space="preserve"> Fee in accordance with clause </w:t>
      </w:r>
      <w:r w:rsidR="00981FBD" w:rsidRPr="00283F12">
        <w:rPr>
          <w:sz w:val="20"/>
        </w:rPr>
        <w:t>4</w:t>
      </w:r>
      <w:r w:rsidR="00206DBA" w:rsidRPr="00283F12">
        <w:rPr>
          <w:sz w:val="20"/>
        </w:rPr>
        <w:t>.3.</w:t>
      </w:r>
      <w:r w:rsidR="00C41863" w:rsidRPr="00283F12">
        <w:rPr>
          <w:sz w:val="20"/>
        </w:rPr>
        <w:t xml:space="preserve"> </w:t>
      </w:r>
    </w:p>
    <w:p w:rsidR="00321783" w:rsidRPr="008C4DCE" w:rsidRDefault="00283F12" w:rsidP="008C4DCE">
      <w:pPr>
        <w:pStyle w:val="01-Level2-BB"/>
        <w:spacing w:after="200"/>
        <w:rPr>
          <w:sz w:val="20"/>
        </w:rPr>
      </w:pPr>
      <w:r w:rsidRPr="008C4DCE">
        <w:rPr>
          <w:sz w:val="20"/>
        </w:rPr>
        <w:t>If requested by the Client in writing the Consultant will omit or reduce the Services, and the parties will use their respective reasonable endeavours to agree a reasonable reduction in the Fee to reflect the reduced scope of the Services. The reduction in the Fee shall be calculated by reference to the estimated cost of the omitted or reduced Services relative to the Fee for the performance of the original Services.</w:t>
      </w:r>
    </w:p>
    <w:p w:rsidR="00283F12" w:rsidRPr="00283F12" w:rsidRDefault="00283F12" w:rsidP="008C4DCE">
      <w:pPr>
        <w:pStyle w:val="01-Level2-BB"/>
        <w:spacing w:after="200"/>
        <w:rPr>
          <w:sz w:val="20"/>
          <w:lang w:val="en-US"/>
        </w:rPr>
      </w:pPr>
      <w:r>
        <w:rPr>
          <w:sz w:val="20"/>
          <w:lang w:val="en-US"/>
        </w:rPr>
        <w:t>Any failure to reach agreement on any matters in clauses 1</w:t>
      </w:r>
      <w:r w:rsidR="008C4DCE">
        <w:rPr>
          <w:sz w:val="20"/>
          <w:lang w:val="en-US"/>
        </w:rPr>
        <w:t>2</w:t>
      </w:r>
      <w:r>
        <w:rPr>
          <w:sz w:val="20"/>
          <w:lang w:val="en-US"/>
        </w:rPr>
        <w:t>.1 or 1</w:t>
      </w:r>
      <w:r w:rsidR="008C4DCE">
        <w:rPr>
          <w:sz w:val="20"/>
          <w:lang w:val="en-US"/>
        </w:rPr>
        <w:t>2</w:t>
      </w:r>
      <w:r>
        <w:rPr>
          <w:sz w:val="20"/>
          <w:lang w:val="en-US"/>
        </w:rPr>
        <w:t xml:space="preserve">.2 shall be </w:t>
      </w:r>
      <w:r w:rsidRPr="00283F12">
        <w:rPr>
          <w:sz w:val="20"/>
          <w:lang w:val="en-US"/>
        </w:rPr>
        <w:t>resolve</w:t>
      </w:r>
      <w:r>
        <w:rPr>
          <w:sz w:val="20"/>
          <w:lang w:val="en-US"/>
        </w:rPr>
        <w:t>d</w:t>
      </w:r>
      <w:r w:rsidRPr="00283F12">
        <w:rPr>
          <w:sz w:val="20"/>
          <w:lang w:val="en-US"/>
        </w:rPr>
        <w:t xml:space="preserve"> in accordance with clause </w:t>
      </w:r>
      <w:r w:rsidR="00CE03A2">
        <w:rPr>
          <w:sz w:val="20"/>
          <w:lang w:val="en-US"/>
        </w:rPr>
        <w:t>1</w:t>
      </w:r>
      <w:r w:rsidR="008C4DCE">
        <w:rPr>
          <w:sz w:val="20"/>
          <w:lang w:val="en-US"/>
        </w:rPr>
        <w:t>6</w:t>
      </w:r>
      <w:r>
        <w:rPr>
          <w:sz w:val="20"/>
          <w:lang w:val="en-US"/>
        </w:rPr>
        <w:t>.</w:t>
      </w:r>
    </w:p>
    <w:p w:rsidR="006553F8" w:rsidRPr="00184D15" w:rsidRDefault="006553F8" w:rsidP="00C47B7E">
      <w:pPr>
        <w:pStyle w:val="01-Level1-BB"/>
        <w:keepNext/>
        <w:spacing w:after="200"/>
        <w:rPr>
          <w:rFonts w:cs="Arial"/>
          <w:sz w:val="20"/>
        </w:rPr>
      </w:pPr>
      <w:bookmarkStart w:id="16" w:name="_Toc421720575"/>
      <w:r w:rsidRPr="00184D15">
        <w:rPr>
          <w:rFonts w:cs="Arial"/>
          <w:sz w:val="20"/>
        </w:rPr>
        <w:t>WARRANT</w:t>
      </w:r>
      <w:r w:rsidR="00A32EAD" w:rsidRPr="00184D15">
        <w:rPr>
          <w:rFonts w:cs="Arial"/>
          <w:sz w:val="20"/>
        </w:rPr>
        <w:t>IES</w:t>
      </w:r>
      <w:bookmarkEnd w:id="16"/>
    </w:p>
    <w:p w:rsidR="000B5F70" w:rsidRPr="00184D15" w:rsidRDefault="0055117D" w:rsidP="00184D15">
      <w:pPr>
        <w:pStyle w:val="01-Level2-BB"/>
        <w:spacing w:after="200"/>
        <w:rPr>
          <w:sz w:val="20"/>
        </w:rPr>
      </w:pPr>
      <w:r w:rsidRPr="00184D15">
        <w:rPr>
          <w:sz w:val="20"/>
        </w:rPr>
        <w:t xml:space="preserve">Within 14 days of receipt of a written request from time to time from the Client, the Consultant shall execute as a deed one or more deeds of warranty in the form set out in Appendix 4 in favour of any beneficiary having a bona fide actual or prospective legal or commercial interest in the Project.  </w:t>
      </w:r>
    </w:p>
    <w:p w:rsidR="0055117D" w:rsidRPr="00184D15" w:rsidRDefault="000B5F70" w:rsidP="00184D15">
      <w:pPr>
        <w:pStyle w:val="01-Level2-BB"/>
        <w:spacing w:after="200"/>
        <w:rPr>
          <w:sz w:val="20"/>
        </w:rPr>
      </w:pPr>
      <w:r w:rsidRPr="00184D15">
        <w:rPr>
          <w:sz w:val="20"/>
        </w:rPr>
        <w:t>W</w:t>
      </w:r>
      <w:r w:rsidR="0055117D" w:rsidRPr="00184D15">
        <w:rPr>
          <w:sz w:val="20"/>
        </w:rPr>
        <w:t>ithin 14 days of receipt of a written request from the Client the Consultant shall use all reasonable endeavours to procure that any sub-consultants shall execute as a deed one or more deeds of warranty in the form set out in Appendix 4 in favour of any beneficiary having a bona fide actual or prospective legal or commercial interest in the Project.</w:t>
      </w:r>
    </w:p>
    <w:p w:rsidR="004E4651" w:rsidRPr="00184D15" w:rsidRDefault="004E4651" w:rsidP="00C47B7E">
      <w:pPr>
        <w:pStyle w:val="01-Level1-BB"/>
        <w:spacing w:after="200"/>
        <w:rPr>
          <w:rFonts w:cs="Arial"/>
          <w:sz w:val="20"/>
        </w:rPr>
      </w:pPr>
      <w:bookmarkStart w:id="17" w:name="_Toc421720576"/>
      <w:r w:rsidRPr="00184D15">
        <w:rPr>
          <w:rFonts w:cs="Arial"/>
          <w:sz w:val="20"/>
        </w:rPr>
        <w:t>CONFIDENTIALITY</w:t>
      </w:r>
      <w:bookmarkEnd w:id="17"/>
    </w:p>
    <w:p w:rsidR="004E4651" w:rsidRPr="00C47B7E" w:rsidRDefault="00981FBD" w:rsidP="00C47B7E">
      <w:pPr>
        <w:pStyle w:val="01-Level2-BB"/>
        <w:spacing w:after="200"/>
        <w:rPr>
          <w:rFonts w:cs="Arial"/>
          <w:sz w:val="20"/>
        </w:rPr>
      </w:pPr>
      <w:r>
        <w:rPr>
          <w:rFonts w:cs="Arial"/>
          <w:sz w:val="20"/>
        </w:rPr>
        <w:t>T</w:t>
      </w:r>
      <w:r w:rsidR="004E4651" w:rsidRPr="00C47B7E">
        <w:rPr>
          <w:rFonts w:cs="Arial"/>
          <w:sz w:val="20"/>
        </w:rPr>
        <w:t xml:space="preserve">he Consultant </w:t>
      </w:r>
      <w:r w:rsidR="00927C5B" w:rsidRPr="00C47B7E">
        <w:rPr>
          <w:rFonts w:cs="Arial"/>
          <w:sz w:val="20"/>
        </w:rPr>
        <w:t xml:space="preserve">shall </w:t>
      </w:r>
      <w:r w:rsidR="008D5674" w:rsidRPr="00C47B7E">
        <w:rPr>
          <w:rFonts w:cs="Arial"/>
          <w:sz w:val="20"/>
        </w:rPr>
        <w:t xml:space="preserve">not disclose any information in relation to this appointment or this Project to any person (other than to employees in the proper course of their employment) </w:t>
      </w:r>
      <w:r w:rsidR="004E4651" w:rsidRPr="00C47B7E">
        <w:rPr>
          <w:rFonts w:cs="Arial"/>
          <w:sz w:val="20"/>
        </w:rPr>
        <w:t>other than where disclosure is approved in writing by the Client or where such information is:</w:t>
      </w:r>
    </w:p>
    <w:p w:rsidR="004E4651" w:rsidRPr="00C47B7E" w:rsidRDefault="004E4651" w:rsidP="00017978">
      <w:pPr>
        <w:pStyle w:val="01-Level3-BB"/>
        <w:tabs>
          <w:tab w:val="left" w:pos="720"/>
        </w:tabs>
        <w:spacing w:after="200"/>
        <w:ind w:left="2410" w:hanging="970"/>
        <w:rPr>
          <w:rFonts w:cs="Arial"/>
          <w:sz w:val="20"/>
        </w:rPr>
      </w:pPr>
      <w:r w:rsidRPr="00C47B7E">
        <w:rPr>
          <w:rFonts w:cs="Arial"/>
          <w:sz w:val="20"/>
        </w:rPr>
        <w:t xml:space="preserve">required to be disclosed by law or </w:t>
      </w:r>
      <w:r w:rsidR="008D5674" w:rsidRPr="00C47B7E">
        <w:rPr>
          <w:rFonts w:cs="Arial"/>
          <w:sz w:val="20"/>
        </w:rPr>
        <w:t xml:space="preserve">by </w:t>
      </w:r>
      <w:r w:rsidRPr="00C47B7E">
        <w:rPr>
          <w:rFonts w:cs="Arial"/>
          <w:sz w:val="20"/>
        </w:rPr>
        <w:t>a competent regulatory authority;</w:t>
      </w:r>
    </w:p>
    <w:p w:rsidR="004E4651" w:rsidRPr="00C47B7E" w:rsidRDefault="008D5674" w:rsidP="00017978">
      <w:pPr>
        <w:pStyle w:val="01-Level3-BB"/>
        <w:tabs>
          <w:tab w:val="left" w:pos="720"/>
        </w:tabs>
        <w:spacing w:after="200"/>
        <w:ind w:left="2410" w:hanging="970"/>
        <w:rPr>
          <w:rFonts w:cs="Arial"/>
          <w:sz w:val="20"/>
        </w:rPr>
      </w:pPr>
      <w:r w:rsidRPr="00C47B7E">
        <w:rPr>
          <w:rFonts w:cs="Arial"/>
          <w:sz w:val="20"/>
        </w:rPr>
        <w:t xml:space="preserve">required to be disclosed to the Consultant's </w:t>
      </w:r>
      <w:r w:rsidR="004E4651" w:rsidRPr="00C47B7E">
        <w:rPr>
          <w:rFonts w:cs="Arial"/>
          <w:sz w:val="20"/>
        </w:rPr>
        <w:t>professional advisers;</w:t>
      </w:r>
    </w:p>
    <w:p w:rsidR="004E4651" w:rsidRPr="00C47B7E" w:rsidRDefault="004E4651" w:rsidP="00017978">
      <w:pPr>
        <w:pStyle w:val="01-Level3-BB"/>
        <w:tabs>
          <w:tab w:val="left" w:pos="720"/>
        </w:tabs>
        <w:spacing w:after="200"/>
        <w:ind w:left="2410" w:hanging="970"/>
        <w:rPr>
          <w:rFonts w:cs="Arial"/>
          <w:sz w:val="20"/>
        </w:rPr>
      </w:pPr>
      <w:r w:rsidRPr="00C47B7E">
        <w:rPr>
          <w:rFonts w:cs="Arial"/>
          <w:sz w:val="20"/>
        </w:rPr>
        <w:t>already in the public domain otherwise than as a result of a breach of this clause 1</w:t>
      </w:r>
      <w:r w:rsidR="00981FBD">
        <w:rPr>
          <w:rFonts w:cs="Arial"/>
          <w:sz w:val="20"/>
        </w:rPr>
        <w:t>4</w:t>
      </w:r>
      <w:r w:rsidRPr="00C47B7E">
        <w:rPr>
          <w:rFonts w:cs="Arial"/>
          <w:sz w:val="20"/>
        </w:rPr>
        <w:t xml:space="preserve"> by the Consultant.</w:t>
      </w:r>
    </w:p>
    <w:p w:rsidR="004E4651" w:rsidRPr="00C47B7E" w:rsidRDefault="004E4651" w:rsidP="00C47B7E">
      <w:pPr>
        <w:pStyle w:val="01-Level2-BB"/>
        <w:spacing w:after="200"/>
        <w:rPr>
          <w:rFonts w:cs="Arial"/>
          <w:sz w:val="20"/>
        </w:rPr>
      </w:pPr>
      <w:r w:rsidRPr="00C47B7E">
        <w:rPr>
          <w:rFonts w:cs="Arial"/>
          <w:sz w:val="20"/>
        </w:rPr>
        <w:t>The Consultant shall not use, or authorise the use of,</w:t>
      </w:r>
      <w:r w:rsidR="00D02EF2" w:rsidRPr="00C47B7E">
        <w:rPr>
          <w:rFonts w:cs="Arial"/>
          <w:sz w:val="20"/>
        </w:rPr>
        <w:t xml:space="preserve"> </w:t>
      </w:r>
      <w:r w:rsidR="008D5674" w:rsidRPr="00C47B7E">
        <w:rPr>
          <w:rFonts w:cs="Arial"/>
          <w:sz w:val="20"/>
        </w:rPr>
        <w:t xml:space="preserve">any </w:t>
      </w:r>
      <w:r w:rsidR="00D02EF2" w:rsidRPr="00C47B7E">
        <w:rPr>
          <w:rFonts w:cs="Arial"/>
          <w:sz w:val="20"/>
        </w:rPr>
        <w:t xml:space="preserve">information relating to the Project for any publicity or marketing materials </w:t>
      </w:r>
      <w:r w:rsidR="008D5674" w:rsidRPr="00C47B7E">
        <w:rPr>
          <w:rFonts w:cs="Arial"/>
          <w:sz w:val="20"/>
        </w:rPr>
        <w:t>and shall not take photographs, or allow photographs to be taken</w:t>
      </w:r>
      <w:r w:rsidR="00BD27E8" w:rsidRPr="00C47B7E">
        <w:rPr>
          <w:rFonts w:cs="Arial"/>
          <w:sz w:val="20"/>
        </w:rPr>
        <w:t xml:space="preserve"> by others, for the purposes of publicity or marketing materials without the express prior written consent of the Client.</w:t>
      </w:r>
    </w:p>
    <w:p w:rsidR="00D02EF2" w:rsidRPr="00C47B7E" w:rsidRDefault="00D02EF2" w:rsidP="00C47B7E">
      <w:pPr>
        <w:pStyle w:val="01-Level2-BB"/>
        <w:spacing w:after="200"/>
        <w:rPr>
          <w:rFonts w:cs="Arial"/>
          <w:sz w:val="20"/>
        </w:rPr>
      </w:pPr>
      <w:r w:rsidRPr="00C47B7E">
        <w:rPr>
          <w:rFonts w:cs="Arial"/>
          <w:sz w:val="20"/>
        </w:rPr>
        <w:t xml:space="preserve">The Consultant shall ensure that all of its personnel and any </w:t>
      </w:r>
      <w:r w:rsidR="00BD27E8" w:rsidRPr="00C47B7E">
        <w:rPr>
          <w:rFonts w:cs="Arial"/>
          <w:sz w:val="20"/>
        </w:rPr>
        <w:t>subconsultants or subcontractors</w:t>
      </w:r>
      <w:r w:rsidRPr="00C47B7E">
        <w:rPr>
          <w:rFonts w:cs="Arial"/>
          <w:sz w:val="20"/>
        </w:rPr>
        <w:t xml:space="preserve"> shall comply with the provisions of this clause 1</w:t>
      </w:r>
      <w:r w:rsidR="008C4DCE">
        <w:rPr>
          <w:rFonts w:cs="Arial"/>
          <w:sz w:val="20"/>
        </w:rPr>
        <w:t>4</w:t>
      </w:r>
      <w:r w:rsidRPr="00C47B7E">
        <w:rPr>
          <w:rFonts w:cs="Arial"/>
          <w:sz w:val="20"/>
        </w:rPr>
        <w:t>.</w:t>
      </w:r>
    </w:p>
    <w:p w:rsidR="00D02EF2" w:rsidRPr="00C47B7E" w:rsidRDefault="00D02EF2" w:rsidP="00C47B7E">
      <w:pPr>
        <w:pStyle w:val="01-Level2-BB"/>
        <w:spacing w:after="200"/>
        <w:rPr>
          <w:rFonts w:cs="Arial"/>
          <w:sz w:val="20"/>
        </w:rPr>
      </w:pPr>
      <w:r w:rsidRPr="00C47B7E">
        <w:rPr>
          <w:rFonts w:cs="Arial"/>
          <w:sz w:val="20"/>
        </w:rPr>
        <w:t>The obligations on the Consultant pursuant to this clause 1</w:t>
      </w:r>
      <w:r w:rsidR="008C4DCE">
        <w:rPr>
          <w:rFonts w:cs="Arial"/>
          <w:sz w:val="20"/>
        </w:rPr>
        <w:t>4</w:t>
      </w:r>
      <w:r w:rsidRPr="00C47B7E">
        <w:rPr>
          <w:rFonts w:cs="Arial"/>
          <w:sz w:val="20"/>
        </w:rPr>
        <w:t xml:space="preserve"> shall survive termination.</w:t>
      </w:r>
    </w:p>
    <w:p w:rsidR="006553F8" w:rsidRPr="00C47B7E" w:rsidRDefault="006553F8" w:rsidP="00C47B7E">
      <w:pPr>
        <w:pStyle w:val="01-Level1-BB"/>
        <w:spacing w:after="200"/>
        <w:rPr>
          <w:rFonts w:cs="Arial"/>
          <w:sz w:val="20"/>
        </w:rPr>
      </w:pPr>
      <w:bookmarkStart w:id="18" w:name="_Toc421720577"/>
      <w:r w:rsidRPr="00C47B7E">
        <w:rPr>
          <w:rFonts w:cs="Arial"/>
          <w:sz w:val="20"/>
        </w:rPr>
        <w:lastRenderedPageBreak/>
        <w:t>ENTIRE AGREEMENT</w:t>
      </w:r>
      <w:bookmarkEnd w:id="18"/>
    </w:p>
    <w:p w:rsidR="006553F8" w:rsidRPr="00C47B7E" w:rsidRDefault="006553F8" w:rsidP="00C47B7E">
      <w:pPr>
        <w:pStyle w:val="01-Level2-BB"/>
        <w:spacing w:after="200"/>
        <w:rPr>
          <w:rFonts w:cs="Arial"/>
          <w:sz w:val="20"/>
        </w:rPr>
      </w:pPr>
      <w:r w:rsidRPr="00C47B7E">
        <w:rPr>
          <w:rFonts w:cs="Arial"/>
          <w:sz w:val="20"/>
        </w:rPr>
        <w:t>This appointment sets out the entire agreement and understanding of the parties and supersedes all prior oral or written agreements understandings or arrangements relating to the subject matter of this appointment.  Neither party shall be entitled to rely on anything which is not stated in this appointment or which cannot be implied as being reasonably required to give it business efficacy and is not otherwise inconsistent herewith provided that the rights and remedies provided in this appointment are cumulative and are not exclusive of any rights and remedies provided at common law.</w:t>
      </w:r>
    </w:p>
    <w:p w:rsidR="006553F8" w:rsidRPr="00C47B7E" w:rsidRDefault="006553F8" w:rsidP="00C47B7E">
      <w:pPr>
        <w:pStyle w:val="01-Level2-BB"/>
        <w:spacing w:after="200"/>
        <w:rPr>
          <w:rFonts w:cs="Arial"/>
          <w:sz w:val="20"/>
        </w:rPr>
      </w:pPr>
      <w:r w:rsidRPr="00C47B7E">
        <w:rPr>
          <w:rFonts w:cs="Arial"/>
          <w:sz w:val="20"/>
        </w:rPr>
        <w:t>This appointment shall not be amended, modified, varied or supplemented except in writing by duly authorised representatives of both parties.</w:t>
      </w:r>
    </w:p>
    <w:p w:rsidR="006553F8" w:rsidRPr="00C47B7E" w:rsidRDefault="006553F8" w:rsidP="00C47B7E">
      <w:pPr>
        <w:pStyle w:val="01-Level2-BB"/>
        <w:spacing w:after="200"/>
        <w:rPr>
          <w:rFonts w:cs="Arial"/>
          <w:sz w:val="20"/>
        </w:rPr>
      </w:pPr>
      <w:r w:rsidRPr="00C47B7E">
        <w:rPr>
          <w:rFonts w:cs="Arial"/>
          <w:sz w:val="20"/>
        </w:rPr>
        <w:t xml:space="preserve">Neither any failure or delay on the part of either party to exercise any right or remedy under this appointment nor any single or partial exercise of any right or remedy shall be construed or operate as a waiver of any such right or remedy. </w:t>
      </w:r>
    </w:p>
    <w:p w:rsidR="006553F8" w:rsidRPr="00C47B7E" w:rsidRDefault="006553F8" w:rsidP="00C47B7E">
      <w:pPr>
        <w:pStyle w:val="01-Level2-BB"/>
        <w:spacing w:after="200"/>
        <w:rPr>
          <w:rFonts w:cs="Arial"/>
          <w:sz w:val="20"/>
        </w:rPr>
      </w:pPr>
      <w:r w:rsidRPr="00C47B7E">
        <w:rPr>
          <w:rFonts w:cs="Arial"/>
          <w:sz w:val="20"/>
        </w:rPr>
        <w:t>In the event that any term, condition, or provision contained in this appointment shall be held to be invalid, unlawful or unenforceable, such term, clause, or provision shall to that extent be omitted from this appointment and the rest of this appointment shall stand, without affecting the remaining clauses.</w:t>
      </w:r>
    </w:p>
    <w:p w:rsidR="006553F8" w:rsidRPr="00C47B7E" w:rsidRDefault="006553F8" w:rsidP="00981FBD">
      <w:pPr>
        <w:pStyle w:val="01-Level1-BB"/>
        <w:spacing w:after="200"/>
        <w:rPr>
          <w:rFonts w:cs="Arial"/>
          <w:sz w:val="20"/>
        </w:rPr>
      </w:pPr>
      <w:bookmarkStart w:id="19" w:name="_Toc421720578"/>
      <w:r w:rsidRPr="00C47B7E">
        <w:rPr>
          <w:rFonts w:cs="Arial"/>
          <w:sz w:val="20"/>
        </w:rPr>
        <w:t>DISPUTE RESOLUTION</w:t>
      </w:r>
      <w:bookmarkEnd w:id="19"/>
      <w:r w:rsidRPr="00C47B7E">
        <w:rPr>
          <w:rFonts w:cs="Arial"/>
          <w:sz w:val="20"/>
        </w:rPr>
        <w:t xml:space="preserve"> </w:t>
      </w:r>
    </w:p>
    <w:p w:rsidR="006553F8" w:rsidRPr="00C47B7E" w:rsidRDefault="006553F8" w:rsidP="00981FBD">
      <w:pPr>
        <w:pStyle w:val="01-Level2-BB"/>
        <w:spacing w:after="200"/>
        <w:rPr>
          <w:rFonts w:cs="Arial"/>
          <w:sz w:val="20"/>
        </w:rPr>
      </w:pPr>
      <w:r w:rsidRPr="00C47B7E">
        <w:rPr>
          <w:rFonts w:cs="Arial"/>
          <w:sz w:val="20"/>
        </w:rPr>
        <w:t>Both parties shall endeavour to notify each other of any anticipated dispute so that any potential dispute can be avoided by negotiation between them.</w:t>
      </w:r>
    </w:p>
    <w:p w:rsidR="006553F8" w:rsidRPr="00C47B7E" w:rsidRDefault="006553F8" w:rsidP="00981FBD">
      <w:pPr>
        <w:pStyle w:val="01-Level2-BB"/>
        <w:spacing w:after="200"/>
        <w:rPr>
          <w:rFonts w:cs="Arial"/>
          <w:sz w:val="20"/>
        </w:rPr>
      </w:pPr>
      <w:r w:rsidRPr="00C47B7E">
        <w:rPr>
          <w:rFonts w:cs="Arial"/>
          <w:sz w:val="20"/>
        </w:rPr>
        <w:t>Both parties shall endeavour to resolve any disputes which arise by direct negotiations in good faith between senior executives of their respective organisations and shall give serious consideration to any request by either of them to refer the dispute to mediation.</w:t>
      </w:r>
    </w:p>
    <w:p w:rsidR="006553F8" w:rsidRPr="00C47B7E" w:rsidRDefault="006553F8" w:rsidP="00C47B7E">
      <w:pPr>
        <w:pStyle w:val="01-Level2-BB"/>
        <w:spacing w:after="200"/>
        <w:rPr>
          <w:rFonts w:cs="Arial"/>
          <w:sz w:val="20"/>
        </w:rPr>
      </w:pPr>
      <w:r w:rsidRPr="00C47B7E">
        <w:rPr>
          <w:rFonts w:cs="Arial"/>
          <w:sz w:val="20"/>
        </w:rPr>
        <w:t>Any disputes arising under or in connection with this appointment may be referred by either party to adjudication in accordance with the Scheme for Construction Contracts.  In the absence of agreement between the parties as to the choice of adjudicator, the adjudicator shall be appointed by the Chairman for the time being of the Technology and the Construction Solicitors Association or his nominated representative.</w:t>
      </w:r>
    </w:p>
    <w:p w:rsidR="006553F8" w:rsidRPr="00C47B7E" w:rsidRDefault="006553F8" w:rsidP="00C47B7E">
      <w:pPr>
        <w:pStyle w:val="01-Level2-BB"/>
        <w:spacing w:after="200"/>
        <w:rPr>
          <w:rFonts w:cs="Arial"/>
          <w:sz w:val="20"/>
        </w:rPr>
      </w:pPr>
      <w:r w:rsidRPr="00C47B7E">
        <w:rPr>
          <w:rFonts w:cs="Arial"/>
          <w:sz w:val="20"/>
        </w:rPr>
        <w:t>The decision of any adjudicator shall be binding on, and implemented by, both parties pending final determination of the relevant dispute by the English courts.</w:t>
      </w:r>
    </w:p>
    <w:p w:rsidR="006553F8" w:rsidRPr="00C47B7E" w:rsidRDefault="006553F8" w:rsidP="00C47B7E">
      <w:pPr>
        <w:pStyle w:val="01-Level1-BB"/>
        <w:spacing w:after="200"/>
        <w:rPr>
          <w:rFonts w:cs="Arial"/>
          <w:sz w:val="20"/>
        </w:rPr>
      </w:pPr>
      <w:bookmarkStart w:id="20" w:name="_Toc421720579"/>
      <w:r w:rsidRPr="00C47B7E">
        <w:rPr>
          <w:rFonts w:cs="Arial"/>
          <w:sz w:val="20"/>
        </w:rPr>
        <w:t>THIRD PARTY RIGHTS</w:t>
      </w:r>
      <w:bookmarkEnd w:id="20"/>
    </w:p>
    <w:p w:rsidR="006553F8" w:rsidRPr="00C47B7E" w:rsidRDefault="00CE03A2" w:rsidP="00C47B7E">
      <w:pPr>
        <w:pStyle w:val="01-NormInd1-BB"/>
        <w:spacing w:after="200"/>
        <w:rPr>
          <w:rFonts w:cs="Arial"/>
          <w:sz w:val="20"/>
        </w:rPr>
      </w:pPr>
      <w:r w:rsidRPr="00CE03A2">
        <w:rPr>
          <w:rFonts w:cs="Arial"/>
          <w:sz w:val="20"/>
          <w:lang w:val="en-US"/>
        </w:rPr>
        <w:t xml:space="preserve">Save in accordance with clauses </w:t>
      </w:r>
      <w:r>
        <w:rPr>
          <w:rFonts w:cs="Arial"/>
          <w:sz w:val="20"/>
          <w:lang w:val="en-US"/>
        </w:rPr>
        <w:t>9</w:t>
      </w:r>
      <w:r w:rsidRPr="00CE03A2">
        <w:rPr>
          <w:rFonts w:cs="Arial"/>
          <w:sz w:val="20"/>
          <w:lang w:val="en-US"/>
        </w:rPr>
        <w:t xml:space="preserve"> (Assignment by the Client) or </w:t>
      </w:r>
      <w:r>
        <w:rPr>
          <w:rFonts w:cs="Arial"/>
          <w:sz w:val="20"/>
          <w:lang w:val="en-US"/>
        </w:rPr>
        <w:t>1</w:t>
      </w:r>
      <w:r w:rsidR="008C4DCE">
        <w:rPr>
          <w:rFonts w:cs="Arial"/>
          <w:sz w:val="20"/>
          <w:lang w:val="en-US"/>
        </w:rPr>
        <w:t>3</w:t>
      </w:r>
      <w:r w:rsidRPr="00CE03A2">
        <w:rPr>
          <w:rFonts w:cs="Arial"/>
          <w:sz w:val="20"/>
          <w:lang w:val="en-US"/>
        </w:rPr>
        <w:t xml:space="preserve"> (Warranties), nothing in this appointment confers or purports to confer on any third party any benefit or any right to enforce any term of this appointment pursuant to the Contracts (Right of Third Parties) Act 1999</w:t>
      </w:r>
      <w:r w:rsidR="006553F8" w:rsidRPr="00C47B7E">
        <w:rPr>
          <w:rFonts w:cs="Arial"/>
          <w:sz w:val="20"/>
        </w:rPr>
        <w:t>.</w:t>
      </w:r>
    </w:p>
    <w:p w:rsidR="006553F8" w:rsidRPr="00C47B7E" w:rsidRDefault="00B9280F" w:rsidP="00C47B7E">
      <w:pPr>
        <w:pStyle w:val="01-Level1-BB"/>
        <w:keepNext/>
        <w:spacing w:after="200"/>
        <w:rPr>
          <w:rFonts w:cs="Arial"/>
          <w:sz w:val="20"/>
        </w:rPr>
      </w:pPr>
      <w:bookmarkStart w:id="21" w:name="_Toc421720580"/>
      <w:r w:rsidRPr="00C47B7E">
        <w:rPr>
          <w:rFonts w:cs="Arial"/>
          <w:sz w:val="20"/>
        </w:rPr>
        <w:t>LIMITATION</w:t>
      </w:r>
      <w:r w:rsidR="006553F8" w:rsidRPr="00C47B7E">
        <w:rPr>
          <w:rFonts w:cs="Arial"/>
          <w:sz w:val="20"/>
        </w:rPr>
        <w:t xml:space="preserve"> OF LIABILITY</w:t>
      </w:r>
      <w:bookmarkEnd w:id="21"/>
    </w:p>
    <w:p w:rsidR="006553F8" w:rsidRPr="00C47B7E" w:rsidRDefault="006553F8" w:rsidP="00C47B7E">
      <w:pPr>
        <w:pStyle w:val="01-Level2-BB"/>
        <w:spacing w:after="200"/>
        <w:rPr>
          <w:rFonts w:cs="Arial"/>
          <w:sz w:val="20"/>
        </w:rPr>
      </w:pPr>
      <w:r w:rsidRPr="00C47B7E">
        <w:rPr>
          <w:rFonts w:cs="Arial"/>
          <w:sz w:val="20"/>
        </w:rPr>
        <w:t>No action or proceedings under or in respect of this appointment, whether in contract or in tort, in negligence or for breach of statutory duty or otherwise shall be commenced against the Consultant after the expiry of 12 years from the date of the performance by the Consultant of the last professional service to be carried out under the terms of this appointment.</w:t>
      </w:r>
    </w:p>
    <w:p w:rsidR="00B9280F" w:rsidRDefault="00B9280F" w:rsidP="005D7A94">
      <w:pPr>
        <w:pStyle w:val="01-Level2-BB"/>
        <w:spacing w:after="200"/>
        <w:rPr>
          <w:rFonts w:cs="Arial"/>
          <w:sz w:val="20"/>
        </w:rPr>
      </w:pPr>
      <w:r w:rsidRPr="00C47B7E">
        <w:rPr>
          <w:rFonts w:cs="Arial"/>
          <w:sz w:val="20"/>
        </w:rPr>
        <w:t>The Consultant's total liability to the Client for all matters arising under or in connection with this appointment is limited to the minimum amount of the professional indemnity insurance to be maintained by the Consultant in accordance with clause 1</w:t>
      </w:r>
      <w:r w:rsidR="00981FBD">
        <w:rPr>
          <w:rFonts w:cs="Arial"/>
          <w:sz w:val="20"/>
        </w:rPr>
        <w:t>0</w:t>
      </w:r>
      <w:r w:rsidRPr="00C47B7E">
        <w:rPr>
          <w:rFonts w:cs="Arial"/>
          <w:sz w:val="20"/>
        </w:rPr>
        <w:t>.</w:t>
      </w:r>
    </w:p>
    <w:p w:rsidR="005D7A94" w:rsidRPr="005D7A94" w:rsidRDefault="005D7A94" w:rsidP="005D7A94">
      <w:pPr>
        <w:pStyle w:val="01-Level1-BB"/>
        <w:keepNext/>
        <w:spacing w:after="200"/>
        <w:rPr>
          <w:sz w:val="20"/>
        </w:rPr>
      </w:pPr>
      <w:bookmarkStart w:id="22" w:name="_Toc421720581"/>
      <w:r>
        <w:rPr>
          <w:sz w:val="20"/>
        </w:rPr>
        <w:t>INDEMNITY</w:t>
      </w:r>
      <w:bookmarkEnd w:id="22"/>
    </w:p>
    <w:p w:rsidR="005D7A94" w:rsidRPr="005D7A94" w:rsidRDefault="005D7A94" w:rsidP="005D7A94">
      <w:pPr>
        <w:pStyle w:val="01-NormInd2-BB"/>
        <w:spacing w:after="200"/>
        <w:ind w:left="720"/>
        <w:rPr>
          <w:sz w:val="20"/>
        </w:rPr>
      </w:pPr>
      <w:r w:rsidRPr="005D7A94">
        <w:rPr>
          <w:sz w:val="20"/>
        </w:rPr>
        <w:t xml:space="preserve">The Consultant shall indemnify and keep indemnified the Client against all actions, claims, demands, proceedings, damages, costs, charges and expenses arising in respect of, or in any way arising out </w:t>
      </w:r>
      <w:r w:rsidRPr="005D7A94">
        <w:rPr>
          <w:sz w:val="20"/>
        </w:rPr>
        <w:lastRenderedPageBreak/>
        <w:t>of, the provision of the Services, in relation to the injury to, or death of, any person, and the loss of, or damage to, any property including property belonging to the Client except and to the extent that it may arise out of the act, default or negligence of the Client, its employees or agents.</w:t>
      </w:r>
    </w:p>
    <w:p w:rsidR="006553F8" w:rsidRPr="00C47B7E" w:rsidRDefault="006553F8" w:rsidP="005D7A94">
      <w:pPr>
        <w:pStyle w:val="01-Level1-BB"/>
        <w:keepNext/>
        <w:spacing w:after="200"/>
        <w:rPr>
          <w:rFonts w:cs="Arial"/>
          <w:sz w:val="20"/>
        </w:rPr>
      </w:pPr>
      <w:bookmarkStart w:id="23" w:name="_Toc421720582"/>
      <w:r w:rsidRPr="00C47B7E">
        <w:rPr>
          <w:rFonts w:cs="Arial"/>
          <w:sz w:val="20"/>
        </w:rPr>
        <w:t>GOVERNING LAW</w:t>
      </w:r>
      <w:bookmarkEnd w:id="23"/>
    </w:p>
    <w:p w:rsidR="006553F8" w:rsidRPr="00C47B7E" w:rsidRDefault="006553F8" w:rsidP="00C47B7E">
      <w:pPr>
        <w:pStyle w:val="01-NormInd1-BB"/>
        <w:keepNext/>
        <w:spacing w:after="200"/>
        <w:rPr>
          <w:rFonts w:cs="Arial"/>
          <w:sz w:val="20"/>
        </w:rPr>
      </w:pPr>
      <w:r w:rsidRPr="00C47B7E">
        <w:rPr>
          <w:rFonts w:cs="Arial"/>
          <w:sz w:val="20"/>
        </w:rPr>
        <w:t>This appointment shall be governed by and shall be construed in accordance with English Law.</w:t>
      </w:r>
    </w:p>
    <w:p w:rsidR="003E1A7C" w:rsidRDefault="003E1A7C" w:rsidP="00C47B7E">
      <w:pPr>
        <w:pStyle w:val="00-Normal-BB"/>
        <w:spacing w:after="200"/>
        <w:rPr>
          <w:rFonts w:cs="Arial"/>
          <w:b/>
          <w:bCs/>
          <w:sz w:val="20"/>
        </w:rPr>
      </w:pPr>
    </w:p>
    <w:p w:rsidR="008B05DA" w:rsidRDefault="008B05DA" w:rsidP="00C47B7E">
      <w:pPr>
        <w:pStyle w:val="00-Normal-BB"/>
        <w:spacing w:after="200"/>
        <w:rPr>
          <w:rFonts w:cs="Arial"/>
          <w:b/>
          <w:bCs/>
          <w:sz w:val="20"/>
        </w:rPr>
      </w:pPr>
    </w:p>
    <w:p w:rsidR="008B05DA" w:rsidRDefault="008B05DA" w:rsidP="00C47B7E">
      <w:pPr>
        <w:pStyle w:val="00-Normal-BB"/>
        <w:spacing w:after="200"/>
        <w:rPr>
          <w:rFonts w:cs="Arial"/>
          <w:b/>
          <w:bCs/>
          <w:sz w:val="20"/>
        </w:rPr>
      </w:pPr>
    </w:p>
    <w:p w:rsidR="008B05DA" w:rsidRPr="00C47B7E" w:rsidRDefault="008B05DA" w:rsidP="00C47B7E">
      <w:pPr>
        <w:pStyle w:val="00-Normal-BB"/>
        <w:spacing w:after="200"/>
        <w:rPr>
          <w:rFonts w:cs="Arial"/>
          <w:b/>
          <w:bCs/>
          <w:sz w:val="20"/>
        </w:rPr>
      </w:pPr>
    </w:p>
    <w:p w:rsidR="006553F8" w:rsidRPr="00C47B7E" w:rsidRDefault="006553F8" w:rsidP="00C47B7E">
      <w:pPr>
        <w:pStyle w:val="00-Normal-BB"/>
        <w:spacing w:after="200"/>
        <w:rPr>
          <w:rFonts w:cs="Arial"/>
          <w:sz w:val="20"/>
        </w:rPr>
      </w:pPr>
      <w:r w:rsidRPr="00C47B7E">
        <w:rPr>
          <w:rFonts w:cs="Arial"/>
          <w:b/>
          <w:bCs/>
          <w:sz w:val="20"/>
        </w:rPr>
        <w:t>IN WITNESS</w:t>
      </w:r>
      <w:r w:rsidRPr="00C47B7E">
        <w:rPr>
          <w:rFonts w:cs="Arial"/>
          <w:sz w:val="20"/>
        </w:rPr>
        <w:t xml:space="preserve"> whereof this appointment has been executed as a deed and delivered on the date stated above.</w:t>
      </w:r>
    </w:p>
    <w:p w:rsidR="004818B6" w:rsidRPr="00C47B7E" w:rsidRDefault="004818B6" w:rsidP="00C47B7E">
      <w:pPr>
        <w:pStyle w:val="00-Normal-BB"/>
        <w:spacing w:after="200"/>
        <w:rPr>
          <w:rFonts w:cs="Arial"/>
          <w:sz w:val="20"/>
        </w:rPr>
      </w:pPr>
    </w:p>
    <w:p w:rsidR="00806F3E" w:rsidRPr="00806F3E" w:rsidRDefault="00806F3E" w:rsidP="008C4DCE">
      <w:pPr>
        <w:keepNext/>
        <w:widowControl/>
        <w:spacing w:line="240" w:lineRule="auto"/>
        <w:jc w:val="both"/>
        <w:rPr>
          <w:rFonts w:ascii="Arial" w:hAnsi="Arial" w:cs="Arial"/>
          <w:bCs/>
          <w:sz w:val="20"/>
          <w:szCs w:val="20"/>
          <w:lang w:val="en-GB"/>
        </w:rPr>
      </w:pPr>
      <w:r w:rsidRPr="00806F3E">
        <w:rPr>
          <w:rFonts w:ascii="Arial" w:hAnsi="Arial" w:cs="Arial"/>
          <w:b/>
          <w:bCs/>
          <w:sz w:val="20"/>
          <w:szCs w:val="20"/>
          <w:lang w:val="en-GB"/>
        </w:rPr>
        <w:t xml:space="preserve">EXECUTED AS A DEED </w:t>
      </w:r>
      <w:r w:rsidRPr="00806F3E">
        <w:rPr>
          <w:rFonts w:ascii="Arial" w:hAnsi="Arial" w:cs="Arial"/>
          <w:bCs/>
          <w:sz w:val="20"/>
          <w:szCs w:val="20"/>
          <w:lang w:val="en-GB"/>
        </w:rPr>
        <w:t xml:space="preserve">by </w:t>
      </w:r>
    </w:p>
    <w:p w:rsidR="00806F3E" w:rsidRPr="00806F3E" w:rsidRDefault="00806F3E" w:rsidP="008C4DCE">
      <w:pPr>
        <w:keepNext/>
        <w:widowControl/>
        <w:spacing w:line="240" w:lineRule="auto"/>
        <w:jc w:val="both"/>
        <w:rPr>
          <w:rFonts w:ascii="Arial" w:hAnsi="Arial" w:cs="Arial"/>
          <w:bCs/>
          <w:sz w:val="20"/>
          <w:szCs w:val="20"/>
          <w:lang w:val="en-GB"/>
        </w:rPr>
      </w:pPr>
      <w:r w:rsidRPr="00806F3E">
        <w:rPr>
          <w:rFonts w:ascii="Arial" w:hAnsi="Arial" w:cs="Arial"/>
          <w:b/>
          <w:bCs/>
          <w:sz w:val="20"/>
          <w:szCs w:val="20"/>
        </w:rPr>
        <w:t xml:space="preserve">THE HALL FOR CORNWALL TRUST </w:t>
      </w:r>
      <w:r w:rsidRPr="00806F3E">
        <w:rPr>
          <w:rFonts w:ascii="Arial" w:hAnsi="Arial" w:cs="Arial"/>
          <w:bCs/>
          <w:sz w:val="20"/>
          <w:szCs w:val="20"/>
          <w:lang w:val="en-GB"/>
        </w:rPr>
        <w:t xml:space="preserve">by </w:t>
      </w:r>
    </w:p>
    <w:p w:rsidR="00806F3E" w:rsidRPr="00806F3E" w:rsidRDefault="00806F3E" w:rsidP="008C4DCE">
      <w:pPr>
        <w:keepNext/>
        <w:widowControl/>
        <w:spacing w:line="240" w:lineRule="auto"/>
        <w:jc w:val="both"/>
        <w:rPr>
          <w:rFonts w:ascii="Arial" w:hAnsi="Arial" w:cs="Arial"/>
          <w:bCs/>
          <w:sz w:val="20"/>
          <w:szCs w:val="20"/>
          <w:lang w:val="en-GB"/>
        </w:rPr>
      </w:pPr>
      <w:r w:rsidRPr="00806F3E">
        <w:rPr>
          <w:rFonts w:ascii="Arial" w:hAnsi="Arial" w:cs="Arial"/>
          <w:bCs/>
          <w:sz w:val="20"/>
          <w:szCs w:val="20"/>
          <w:lang w:val="en-GB"/>
        </w:rPr>
        <w:t>the signatures of:</w:t>
      </w:r>
      <w:r w:rsidRPr="00806F3E">
        <w:rPr>
          <w:rFonts w:ascii="Arial" w:hAnsi="Arial" w:cs="Arial"/>
          <w:bCs/>
          <w:sz w:val="20"/>
          <w:szCs w:val="20"/>
          <w:lang w:val="en-GB"/>
        </w:rPr>
        <w:tab/>
      </w:r>
    </w:p>
    <w:p w:rsidR="00806F3E" w:rsidRPr="00806F3E" w:rsidRDefault="00806F3E" w:rsidP="008C4DCE">
      <w:pPr>
        <w:keepNext/>
        <w:widowControl/>
        <w:spacing w:after="0" w:line="240" w:lineRule="auto"/>
        <w:jc w:val="both"/>
        <w:rPr>
          <w:rFonts w:ascii="Arial" w:hAnsi="Arial" w:cs="Arial"/>
          <w:bCs/>
          <w:sz w:val="20"/>
          <w:szCs w:val="20"/>
          <w:lang w:val="en-GB"/>
        </w:rPr>
      </w:pPr>
    </w:p>
    <w:p w:rsidR="00806F3E" w:rsidRPr="00806F3E" w:rsidRDefault="00806F3E" w:rsidP="008C4DCE">
      <w:pPr>
        <w:keepNext/>
        <w:widowControl/>
        <w:spacing w:after="0" w:line="240" w:lineRule="auto"/>
        <w:jc w:val="both"/>
        <w:rPr>
          <w:rFonts w:ascii="Arial" w:hAnsi="Arial" w:cs="Arial"/>
          <w:bCs/>
          <w:sz w:val="20"/>
          <w:szCs w:val="20"/>
          <w:lang w:val="en-GB"/>
        </w:rPr>
      </w:pPr>
    </w:p>
    <w:p w:rsidR="00806F3E" w:rsidRPr="00806F3E" w:rsidRDefault="00806F3E" w:rsidP="008C4DCE">
      <w:pPr>
        <w:keepNext/>
        <w:widowControl/>
        <w:spacing w:after="0" w:line="240" w:lineRule="auto"/>
        <w:jc w:val="both"/>
        <w:rPr>
          <w:rFonts w:ascii="Arial" w:hAnsi="Arial" w:cs="Arial"/>
          <w:bCs/>
          <w:sz w:val="20"/>
          <w:szCs w:val="20"/>
          <w:lang w:val="en-GB"/>
        </w:rPr>
      </w:pPr>
      <w:r w:rsidRPr="00806F3E">
        <w:rPr>
          <w:rFonts w:ascii="Arial" w:hAnsi="Arial" w:cs="Arial"/>
          <w:bCs/>
          <w:sz w:val="20"/>
          <w:szCs w:val="20"/>
          <w:lang w:val="en-GB"/>
        </w:rPr>
        <w:t>Director:</w:t>
      </w:r>
    </w:p>
    <w:p w:rsidR="00806F3E" w:rsidRPr="00806F3E" w:rsidRDefault="00806F3E" w:rsidP="008C4DCE">
      <w:pPr>
        <w:keepNext/>
        <w:widowControl/>
        <w:spacing w:after="0" w:line="240" w:lineRule="auto"/>
        <w:jc w:val="both"/>
        <w:rPr>
          <w:rFonts w:ascii="Arial" w:hAnsi="Arial" w:cs="Arial"/>
          <w:bCs/>
          <w:sz w:val="20"/>
          <w:szCs w:val="20"/>
          <w:lang w:val="en-GB"/>
        </w:rPr>
      </w:pPr>
    </w:p>
    <w:p w:rsidR="00806F3E" w:rsidRPr="00806F3E" w:rsidRDefault="00806F3E" w:rsidP="008C4DCE">
      <w:pPr>
        <w:keepNext/>
        <w:widowControl/>
        <w:spacing w:after="0" w:line="240" w:lineRule="auto"/>
        <w:jc w:val="both"/>
        <w:rPr>
          <w:rFonts w:ascii="Arial" w:hAnsi="Arial" w:cs="Arial"/>
          <w:bCs/>
          <w:sz w:val="20"/>
          <w:szCs w:val="20"/>
          <w:lang w:val="en-GB"/>
        </w:rPr>
      </w:pPr>
    </w:p>
    <w:p w:rsidR="00806F3E" w:rsidRPr="00806F3E" w:rsidRDefault="00806F3E" w:rsidP="008C4DCE">
      <w:pPr>
        <w:keepNext/>
        <w:widowControl/>
        <w:spacing w:after="0" w:line="240" w:lineRule="auto"/>
        <w:jc w:val="both"/>
        <w:rPr>
          <w:rFonts w:ascii="Arial" w:hAnsi="Arial" w:cs="Arial"/>
          <w:bCs/>
          <w:sz w:val="20"/>
          <w:szCs w:val="20"/>
          <w:lang w:val="en-GB"/>
        </w:rPr>
      </w:pPr>
    </w:p>
    <w:p w:rsidR="00806F3E" w:rsidRPr="00806F3E" w:rsidRDefault="00806F3E" w:rsidP="008C4DCE">
      <w:pPr>
        <w:keepNext/>
        <w:widowControl/>
        <w:spacing w:after="0" w:line="240" w:lineRule="auto"/>
        <w:jc w:val="both"/>
        <w:rPr>
          <w:rFonts w:ascii="Arial" w:hAnsi="Arial" w:cs="Arial"/>
          <w:bCs/>
          <w:sz w:val="20"/>
          <w:szCs w:val="20"/>
          <w:lang w:val="en-GB"/>
        </w:rPr>
      </w:pPr>
      <w:r w:rsidRPr="00806F3E">
        <w:rPr>
          <w:rFonts w:ascii="Arial" w:hAnsi="Arial" w:cs="Arial"/>
          <w:bCs/>
          <w:sz w:val="20"/>
          <w:szCs w:val="20"/>
          <w:lang w:val="en-GB"/>
        </w:rPr>
        <w:t>Director/Company Secretary:</w:t>
      </w:r>
    </w:p>
    <w:p w:rsidR="000B5F70" w:rsidRDefault="000B5F70" w:rsidP="000B5F70">
      <w:pPr>
        <w:pStyle w:val="00-Normal-BB"/>
        <w:rPr>
          <w:rFonts w:cs="Arial"/>
          <w:bCs/>
          <w:sz w:val="20"/>
        </w:rPr>
      </w:pPr>
    </w:p>
    <w:p w:rsidR="00E20259" w:rsidRDefault="00E20259" w:rsidP="000B5F70">
      <w:pPr>
        <w:pStyle w:val="00-Normal-BB"/>
        <w:rPr>
          <w:rFonts w:cs="Arial"/>
          <w:bCs/>
          <w:sz w:val="20"/>
        </w:rPr>
      </w:pPr>
    </w:p>
    <w:p w:rsidR="00E20259" w:rsidRPr="00696E17" w:rsidRDefault="00E20259" w:rsidP="000B5F70">
      <w:pPr>
        <w:pStyle w:val="00-Normal-BB"/>
        <w:rPr>
          <w:rFonts w:cs="Arial"/>
          <w:bCs/>
          <w:sz w:val="20"/>
        </w:rPr>
      </w:pPr>
    </w:p>
    <w:p w:rsidR="00266F42" w:rsidRPr="00C47B7E" w:rsidRDefault="003E1A7C" w:rsidP="00E20259">
      <w:pPr>
        <w:pStyle w:val="00-Normal-BB"/>
        <w:keepNext/>
        <w:spacing w:after="200"/>
        <w:outlineLvl w:val="0"/>
        <w:rPr>
          <w:rFonts w:cs="Arial"/>
          <w:b/>
          <w:bCs/>
          <w:sz w:val="20"/>
        </w:rPr>
      </w:pPr>
      <w:r w:rsidRPr="00C47B7E">
        <w:rPr>
          <w:rFonts w:cs="Arial"/>
          <w:b/>
          <w:bCs/>
          <w:sz w:val="20"/>
        </w:rPr>
        <w:t>EXECUTED AS A DEED</w:t>
      </w:r>
      <w:r w:rsidRPr="00C47B7E">
        <w:rPr>
          <w:rFonts w:cs="Arial"/>
          <w:sz w:val="20"/>
        </w:rPr>
        <w:t xml:space="preserve"> by the</w:t>
      </w:r>
      <w:r w:rsidR="00266F42" w:rsidRPr="00C47B7E">
        <w:rPr>
          <w:rFonts w:cs="Arial"/>
          <w:sz w:val="20"/>
        </w:rPr>
        <w:t xml:space="preserve"> </w:t>
      </w:r>
      <w:r w:rsidRPr="00C47B7E">
        <w:rPr>
          <w:rFonts w:cs="Arial"/>
          <w:b/>
          <w:bCs/>
          <w:sz w:val="20"/>
        </w:rPr>
        <w:t>CONSULTANT</w:t>
      </w:r>
    </w:p>
    <w:p w:rsidR="00266F42" w:rsidRPr="00C47B7E" w:rsidRDefault="003E1A7C" w:rsidP="00E20259">
      <w:pPr>
        <w:pStyle w:val="00-Normal-BB"/>
        <w:keepNext/>
        <w:spacing w:after="200"/>
        <w:outlineLvl w:val="0"/>
        <w:rPr>
          <w:rFonts w:cs="Arial"/>
          <w:sz w:val="20"/>
        </w:rPr>
      </w:pPr>
      <w:r w:rsidRPr="00C47B7E">
        <w:rPr>
          <w:rFonts w:cs="Arial"/>
          <w:sz w:val="20"/>
        </w:rPr>
        <w:t xml:space="preserve">acting by a Director and the Company Secretary </w:t>
      </w:r>
    </w:p>
    <w:p w:rsidR="003E1A7C" w:rsidRPr="00C47B7E" w:rsidRDefault="003E1A7C" w:rsidP="00E20259">
      <w:pPr>
        <w:pStyle w:val="00-Normal-BB"/>
        <w:keepNext/>
        <w:spacing w:after="200"/>
        <w:outlineLvl w:val="0"/>
        <w:rPr>
          <w:rFonts w:cs="Arial"/>
          <w:sz w:val="20"/>
        </w:rPr>
      </w:pPr>
      <w:r w:rsidRPr="00C47B7E">
        <w:rPr>
          <w:rFonts w:cs="Arial"/>
          <w:sz w:val="20"/>
        </w:rPr>
        <w:t>or by two</w:t>
      </w:r>
      <w:r w:rsidR="00266F42" w:rsidRPr="00C47B7E">
        <w:rPr>
          <w:rFonts w:cs="Arial"/>
          <w:sz w:val="20"/>
        </w:rPr>
        <w:t xml:space="preserve"> </w:t>
      </w:r>
      <w:r w:rsidRPr="00C47B7E">
        <w:rPr>
          <w:rFonts w:cs="Arial"/>
          <w:sz w:val="20"/>
        </w:rPr>
        <w:t xml:space="preserve">Directors </w:t>
      </w:r>
      <w:r w:rsidR="00266F42" w:rsidRPr="00C47B7E">
        <w:rPr>
          <w:rFonts w:cs="Arial"/>
          <w:sz w:val="20"/>
        </w:rPr>
        <w:t>whose signatures appear below:</w:t>
      </w:r>
    </w:p>
    <w:p w:rsidR="003E1A7C" w:rsidRPr="00C47B7E" w:rsidRDefault="003E1A7C" w:rsidP="00E20259">
      <w:pPr>
        <w:pStyle w:val="00-Normal-BB"/>
        <w:keepNext/>
        <w:spacing w:after="200"/>
        <w:rPr>
          <w:rFonts w:cs="Arial"/>
          <w:sz w:val="20"/>
        </w:rPr>
      </w:pPr>
    </w:p>
    <w:p w:rsidR="003E1A7C" w:rsidRPr="00C47B7E" w:rsidRDefault="003E1A7C" w:rsidP="00E20259">
      <w:pPr>
        <w:pStyle w:val="00-Normal-BB"/>
        <w:keepNext/>
        <w:spacing w:after="200"/>
        <w:rPr>
          <w:rFonts w:cs="Arial"/>
          <w:sz w:val="20"/>
        </w:rPr>
      </w:pPr>
    </w:p>
    <w:p w:rsidR="003E1A7C" w:rsidRPr="00C47B7E" w:rsidRDefault="003E1A7C" w:rsidP="00E20259">
      <w:pPr>
        <w:pStyle w:val="00-Normal-BB"/>
        <w:keepNext/>
        <w:spacing w:after="200"/>
        <w:rPr>
          <w:rFonts w:cs="Arial"/>
          <w:sz w:val="20"/>
        </w:rPr>
      </w:pPr>
      <w:r w:rsidRPr="00C47B7E">
        <w:rPr>
          <w:rFonts w:cs="Arial"/>
          <w:sz w:val="20"/>
        </w:rPr>
        <w:t>Director</w:t>
      </w:r>
      <w:r w:rsidR="00266F42" w:rsidRPr="00C47B7E">
        <w:rPr>
          <w:rFonts w:cs="Arial"/>
          <w:sz w:val="20"/>
        </w:rPr>
        <w:t>:</w:t>
      </w:r>
    </w:p>
    <w:p w:rsidR="003E1A7C" w:rsidRPr="00C47B7E" w:rsidRDefault="003E1A7C" w:rsidP="00E20259">
      <w:pPr>
        <w:pStyle w:val="00-Normal-BB"/>
        <w:keepNext/>
        <w:spacing w:after="200"/>
        <w:rPr>
          <w:rFonts w:cs="Arial"/>
          <w:sz w:val="20"/>
        </w:rPr>
      </w:pPr>
    </w:p>
    <w:p w:rsidR="003E1A7C" w:rsidRPr="00C47B7E" w:rsidRDefault="003E1A7C" w:rsidP="00E20259">
      <w:pPr>
        <w:pStyle w:val="00-Normal-BB"/>
        <w:keepNext/>
        <w:spacing w:after="200"/>
        <w:rPr>
          <w:rFonts w:cs="Arial"/>
          <w:sz w:val="20"/>
        </w:rPr>
      </w:pPr>
    </w:p>
    <w:p w:rsidR="003E1A7C" w:rsidRPr="00C47B7E" w:rsidRDefault="003E1A7C" w:rsidP="00E20259">
      <w:pPr>
        <w:pStyle w:val="00-Normal-BB"/>
        <w:keepNext/>
        <w:spacing w:after="200"/>
        <w:rPr>
          <w:rFonts w:cs="Arial"/>
          <w:sz w:val="20"/>
        </w:rPr>
      </w:pPr>
      <w:r w:rsidRPr="00C47B7E">
        <w:rPr>
          <w:rFonts w:cs="Arial"/>
          <w:sz w:val="20"/>
        </w:rPr>
        <w:t>Director/Secretary</w:t>
      </w:r>
      <w:r w:rsidR="00266F42" w:rsidRPr="00C47B7E">
        <w:rPr>
          <w:rFonts w:cs="Arial"/>
          <w:sz w:val="20"/>
        </w:rPr>
        <w:t>:</w:t>
      </w:r>
    </w:p>
    <w:p w:rsidR="006553F8" w:rsidRPr="00C47B7E" w:rsidRDefault="006553F8" w:rsidP="00C47B7E">
      <w:pPr>
        <w:pStyle w:val="00-Appendix-BB"/>
        <w:spacing w:after="200"/>
        <w:rPr>
          <w:rFonts w:cs="Arial"/>
          <w:sz w:val="20"/>
        </w:rPr>
      </w:pPr>
      <w:r w:rsidRPr="00C47B7E">
        <w:rPr>
          <w:rFonts w:cs="Arial"/>
          <w:sz w:val="20"/>
        </w:rPr>
        <w:lastRenderedPageBreak/>
        <w:t xml:space="preserve"> </w:t>
      </w:r>
      <w:bookmarkStart w:id="24" w:name="_Toc421720583"/>
      <w:r w:rsidRPr="00C47B7E">
        <w:rPr>
          <w:rFonts w:cs="Arial"/>
          <w:sz w:val="20"/>
        </w:rPr>
        <w:t>- Fee</w:t>
      </w:r>
      <w:bookmarkEnd w:id="24"/>
    </w:p>
    <w:p w:rsidR="006553F8" w:rsidRPr="00C47B7E" w:rsidRDefault="006553F8" w:rsidP="00C47B7E">
      <w:pPr>
        <w:pStyle w:val="00-Normal-BB"/>
        <w:spacing w:after="200"/>
        <w:rPr>
          <w:rFonts w:cs="Arial"/>
          <w:sz w:val="20"/>
        </w:rPr>
      </w:pPr>
    </w:p>
    <w:p w:rsidR="006553F8" w:rsidRPr="00C47B7E" w:rsidRDefault="00A328C3" w:rsidP="00C47B7E">
      <w:pPr>
        <w:pStyle w:val="01-SchedulePartHeading"/>
        <w:spacing w:after="200"/>
        <w:rPr>
          <w:rFonts w:cs="Arial"/>
          <w:sz w:val="20"/>
        </w:rPr>
      </w:pPr>
      <w:r w:rsidRPr="00C47B7E">
        <w:rPr>
          <w:rFonts w:cs="Arial"/>
          <w:sz w:val="20"/>
        </w:rPr>
        <w:t xml:space="preserve"> </w:t>
      </w:r>
      <w:bookmarkStart w:id="25" w:name="_Toc253578478"/>
      <w:bookmarkStart w:id="26" w:name="_Toc277250957"/>
      <w:bookmarkStart w:id="27" w:name="_Toc316379600"/>
      <w:bookmarkStart w:id="28" w:name="_Toc316379820"/>
      <w:bookmarkStart w:id="29" w:name="_Toc342647091"/>
      <w:bookmarkStart w:id="30" w:name="_Toc386525958"/>
      <w:bookmarkStart w:id="31" w:name="_Toc419741522"/>
      <w:bookmarkStart w:id="32" w:name="_Toc419751360"/>
      <w:bookmarkStart w:id="33" w:name="_Toc419814929"/>
      <w:bookmarkStart w:id="34" w:name="_Toc419980592"/>
      <w:bookmarkStart w:id="35" w:name="_Toc421720584"/>
      <w:r w:rsidRPr="00C47B7E">
        <w:rPr>
          <w:rFonts w:cs="Arial"/>
          <w:sz w:val="20"/>
        </w:rPr>
        <w:t>– The Fee</w:t>
      </w:r>
      <w:bookmarkEnd w:id="25"/>
      <w:bookmarkEnd w:id="26"/>
      <w:bookmarkEnd w:id="27"/>
      <w:bookmarkEnd w:id="28"/>
      <w:bookmarkEnd w:id="29"/>
      <w:bookmarkEnd w:id="30"/>
      <w:bookmarkEnd w:id="31"/>
      <w:bookmarkEnd w:id="32"/>
      <w:bookmarkEnd w:id="33"/>
      <w:bookmarkEnd w:id="34"/>
      <w:bookmarkEnd w:id="35"/>
    </w:p>
    <w:p w:rsidR="00ED6C7A" w:rsidRPr="00C47B7E" w:rsidRDefault="00ED6C7A" w:rsidP="00C47B7E">
      <w:pPr>
        <w:pStyle w:val="00-Normal-BB"/>
        <w:spacing w:after="200"/>
        <w:rPr>
          <w:rFonts w:cs="Arial"/>
          <w:sz w:val="20"/>
        </w:rPr>
      </w:pPr>
    </w:p>
    <w:p w:rsidR="00EB0A10" w:rsidRPr="00C47B7E" w:rsidRDefault="00EB0A10" w:rsidP="00CE03A2">
      <w:pPr>
        <w:pStyle w:val="00-Normal-BB"/>
        <w:spacing w:after="200"/>
        <w:rPr>
          <w:rFonts w:cs="Arial"/>
          <w:sz w:val="20"/>
        </w:rPr>
      </w:pPr>
      <w:r w:rsidRPr="00C47B7E">
        <w:rPr>
          <w:rFonts w:cs="Arial"/>
          <w:sz w:val="20"/>
        </w:rPr>
        <w:t xml:space="preserve">The Fee for the Services </w:t>
      </w:r>
      <w:r w:rsidR="00981FBD">
        <w:rPr>
          <w:rFonts w:cs="Arial"/>
          <w:sz w:val="20"/>
        </w:rPr>
        <w:t>is</w:t>
      </w:r>
      <w:r w:rsidR="002103D4" w:rsidRPr="00C47B7E">
        <w:rPr>
          <w:rFonts w:cs="Arial"/>
          <w:sz w:val="20"/>
        </w:rPr>
        <w:t xml:space="preserve"> £[</w:t>
      </w:r>
      <w:r w:rsidR="002103D4" w:rsidRPr="00C47B7E">
        <w:rPr>
          <w:rFonts w:cs="Arial"/>
          <w:sz w:val="20"/>
        </w:rPr>
        <w:tab/>
      </w:r>
      <w:r w:rsidR="002103D4" w:rsidRPr="00C47B7E">
        <w:rPr>
          <w:rFonts w:cs="Arial"/>
          <w:sz w:val="20"/>
        </w:rPr>
        <w:tab/>
        <w:t>]</w:t>
      </w:r>
      <w:r w:rsidRPr="00C47B7E">
        <w:rPr>
          <w:rFonts w:cs="Arial"/>
          <w:sz w:val="20"/>
        </w:rPr>
        <w:t>.</w:t>
      </w:r>
    </w:p>
    <w:p w:rsidR="00EB0A10" w:rsidRPr="00C47B7E" w:rsidRDefault="00EB0A10" w:rsidP="00C47B7E">
      <w:pPr>
        <w:pStyle w:val="00-Normal-BB"/>
        <w:spacing w:after="200"/>
        <w:rPr>
          <w:rFonts w:cs="Arial"/>
          <w:sz w:val="20"/>
        </w:rPr>
      </w:pPr>
    </w:p>
    <w:p w:rsidR="006553F8" w:rsidRPr="00C47B7E" w:rsidRDefault="006553F8" w:rsidP="00C47B7E">
      <w:pPr>
        <w:pStyle w:val="01-SchedulePartHeading"/>
        <w:spacing w:after="200"/>
        <w:rPr>
          <w:rFonts w:cs="Arial"/>
          <w:sz w:val="20"/>
        </w:rPr>
      </w:pPr>
      <w:bookmarkStart w:id="36" w:name="_Toc253578479"/>
      <w:bookmarkStart w:id="37" w:name="_Toc277250958"/>
      <w:bookmarkStart w:id="38" w:name="_Toc316379601"/>
      <w:bookmarkStart w:id="39" w:name="_Toc316379821"/>
      <w:bookmarkStart w:id="40" w:name="_Toc342647092"/>
      <w:bookmarkStart w:id="41" w:name="_Toc386525959"/>
      <w:bookmarkStart w:id="42" w:name="_Toc419741523"/>
      <w:bookmarkStart w:id="43" w:name="_Toc419751361"/>
      <w:bookmarkStart w:id="44" w:name="_Toc419814930"/>
      <w:bookmarkStart w:id="45" w:name="_Toc419980593"/>
      <w:bookmarkStart w:id="46" w:name="_Toc421720585"/>
      <w:r w:rsidRPr="00C47B7E">
        <w:rPr>
          <w:rFonts w:cs="Arial"/>
          <w:sz w:val="20"/>
        </w:rPr>
        <w:t xml:space="preserve">- Payment for </w:t>
      </w:r>
      <w:r w:rsidR="002D11D5" w:rsidRPr="00C47B7E">
        <w:rPr>
          <w:rFonts w:cs="Arial"/>
          <w:sz w:val="20"/>
        </w:rPr>
        <w:t>A</w:t>
      </w:r>
      <w:r w:rsidRPr="00C47B7E">
        <w:rPr>
          <w:rFonts w:cs="Arial"/>
          <w:sz w:val="20"/>
        </w:rPr>
        <w:t xml:space="preserve">dditional </w:t>
      </w:r>
      <w:r w:rsidR="002D11D5" w:rsidRPr="00C47B7E">
        <w:rPr>
          <w:rFonts w:cs="Arial"/>
          <w:sz w:val="20"/>
        </w:rPr>
        <w:t>S</w:t>
      </w:r>
      <w:r w:rsidRPr="00C47B7E">
        <w:rPr>
          <w:rFonts w:cs="Arial"/>
          <w:sz w:val="20"/>
        </w:rPr>
        <w:t>ervices</w:t>
      </w:r>
      <w:bookmarkEnd w:id="36"/>
      <w:bookmarkEnd w:id="37"/>
      <w:bookmarkEnd w:id="38"/>
      <w:bookmarkEnd w:id="39"/>
      <w:bookmarkEnd w:id="40"/>
      <w:bookmarkEnd w:id="41"/>
      <w:bookmarkEnd w:id="42"/>
      <w:bookmarkEnd w:id="43"/>
      <w:bookmarkEnd w:id="44"/>
      <w:bookmarkEnd w:id="45"/>
      <w:bookmarkEnd w:id="46"/>
    </w:p>
    <w:p w:rsidR="006553F8" w:rsidRPr="00C47B7E" w:rsidRDefault="006553F8" w:rsidP="00C47B7E">
      <w:pPr>
        <w:pStyle w:val="00-Normal-BB"/>
        <w:spacing w:after="200"/>
        <w:outlineLvl w:val="0"/>
        <w:rPr>
          <w:rFonts w:cs="Arial"/>
          <w:sz w:val="20"/>
        </w:rPr>
      </w:pPr>
    </w:p>
    <w:p w:rsidR="00DD5295" w:rsidRPr="00825EB8" w:rsidRDefault="00825EB8" w:rsidP="00C47B7E">
      <w:pPr>
        <w:pStyle w:val="00-Normal-BB"/>
        <w:spacing w:after="200"/>
        <w:rPr>
          <w:rFonts w:cs="Arial"/>
          <w:bCs/>
          <w:iCs/>
          <w:sz w:val="20"/>
        </w:rPr>
      </w:pPr>
      <w:r>
        <w:rPr>
          <w:rFonts w:cs="Arial"/>
          <w:bCs/>
          <w:iCs/>
          <w:sz w:val="20"/>
        </w:rPr>
        <w:t>[</w:t>
      </w:r>
      <w:r w:rsidR="00DD5295" w:rsidRPr="00825EB8">
        <w:rPr>
          <w:rFonts w:cs="Arial"/>
          <w:bCs/>
          <w:i/>
          <w:iCs/>
          <w:sz w:val="20"/>
        </w:rPr>
        <w:t xml:space="preserve">Insert time charge rates for the performance of Services for any Additional Services under clause </w:t>
      </w:r>
      <w:r w:rsidR="00981FBD" w:rsidRPr="00825EB8">
        <w:rPr>
          <w:rFonts w:cs="Arial"/>
          <w:bCs/>
          <w:i/>
          <w:iCs/>
          <w:sz w:val="20"/>
        </w:rPr>
        <w:t>4</w:t>
      </w:r>
      <w:r w:rsidR="00DD5295" w:rsidRPr="00825EB8">
        <w:rPr>
          <w:rFonts w:cs="Arial"/>
          <w:bCs/>
          <w:i/>
          <w:iCs/>
          <w:sz w:val="20"/>
        </w:rPr>
        <w:t>.3</w:t>
      </w:r>
      <w:r>
        <w:rPr>
          <w:rFonts w:cs="Arial"/>
          <w:bCs/>
          <w:i/>
          <w:iCs/>
          <w:sz w:val="20"/>
        </w:rPr>
        <w:t xml:space="preserve"> in table below</w:t>
      </w:r>
      <w:r>
        <w:rPr>
          <w:rFonts w:cs="Arial"/>
          <w:bCs/>
          <w:iCs/>
          <w:sz w:val="20"/>
        </w:rPr>
        <w:t>]</w:t>
      </w:r>
    </w:p>
    <w:p w:rsidR="006553F8" w:rsidRPr="00C47B7E" w:rsidRDefault="006553F8" w:rsidP="00C47B7E">
      <w:pPr>
        <w:pStyle w:val="00-Normal-BB"/>
        <w:spacing w:after="200"/>
        <w:rPr>
          <w:rFonts w:cs="Arial"/>
          <w:sz w:val="20"/>
        </w:rPr>
      </w:pPr>
    </w:p>
    <w:tbl>
      <w:tblPr>
        <w:tblStyle w:val="TableGrid"/>
        <w:tblW w:w="0" w:type="auto"/>
        <w:tblLook w:val="01E0" w:firstRow="1" w:lastRow="1" w:firstColumn="1" w:lastColumn="1" w:noHBand="0" w:noVBand="0"/>
      </w:tblPr>
      <w:tblGrid>
        <w:gridCol w:w="4818"/>
        <w:gridCol w:w="4810"/>
      </w:tblGrid>
      <w:tr w:rsidR="003E1A7C" w:rsidRPr="00C47B7E" w:rsidTr="002103D4">
        <w:tc>
          <w:tcPr>
            <w:tcW w:w="4818" w:type="dxa"/>
            <w:shd w:val="pct12" w:color="auto" w:fill="auto"/>
          </w:tcPr>
          <w:p w:rsidR="003E1A7C" w:rsidRPr="00C47B7E" w:rsidRDefault="003E1A7C" w:rsidP="00C47B7E">
            <w:pPr>
              <w:pStyle w:val="01-SchedulePartHeading"/>
              <w:numPr>
                <w:ilvl w:val="0"/>
                <w:numId w:val="0"/>
              </w:numPr>
              <w:spacing w:after="200"/>
              <w:rPr>
                <w:rFonts w:cs="Arial"/>
                <w:sz w:val="20"/>
              </w:rPr>
            </w:pPr>
            <w:bookmarkStart w:id="47" w:name="_Toc318729535"/>
            <w:bookmarkStart w:id="48" w:name="_Toc323563826"/>
            <w:bookmarkStart w:id="49" w:name="_Toc342647093"/>
            <w:bookmarkStart w:id="50" w:name="_Toc356839145"/>
            <w:bookmarkStart w:id="51" w:name="_Toc362712379"/>
            <w:bookmarkStart w:id="52" w:name="_Toc376435633"/>
            <w:bookmarkStart w:id="53" w:name="_Toc386525960"/>
            <w:bookmarkStart w:id="54" w:name="_Toc391880738"/>
            <w:bookmarkStart w:id="55" w:name="_Toc419741524"/>
            <w:bookmarkStart w:id="56" w:name="_Toc419751362"/>
            <w:bookmarkStart w:id="57" w:name="_Toc419814931"/>
            <w:bookmarkStart w:id="58" w:name="_Toc419980594"/>
            <w:bookmarkStart w:id="59" w:name="_Toc421720586"/>
            <w:r w:rsidRPr="00C47B7E">
              <w:rPr>
                <w:rFonts w:cs="Arial"/>
                <w:sz w:val="20"/>
              </w:rPr>
              <w:t>Grade</w:t>
            </w:r>
            <w:bookmarkEnd w:id="47"/>
            <w:bookmarkEnd w:id="48"/>
            <w:bookmarkEnd w:id="49"/>
            <w:bookmarkEnd w:id="50"/>
            <w:bookmarkEnd w:id="51"/>
            <w:bookmarkEnd w:id="52"/>
            <w:bookmarkEnd w:id="53"/>
            <w:bookmarkEnd w:id="54"/>
            <w:bookmarkEnd w:id="55"/>
            <w:bookmarkEnd w:id="56"/>
            <w:bookmarkEnd w:id="57"/>
            <w:bookmarkEnd w:id="58"/>
            <w:bookmarkEnd w:id="59"/>
          </w:p>
        </w:tc>
        <w:tc>
          <w:tcPr>
            <w:tcW w:w="4810" w:type="dxa"/>
            <w:shd w:val="pct12" w:color="auto" w:fill="auto"/>
          </w:tcPr>
          <w:p w:rsidR="003E1A7C" w:rsidRPr="00C47B7E" w:rsidRDefault="003E1A7C" w:rsidP="00C47B7E">
            <w:pPr>
              <w:pStyle w:val="01-SchedulePartHeading"/>
              <w:numPr>
                <w:ilvl w:val="0"/>
                <w:numId w:val="0"/>
              </w:numPr>
              <w:spacing w:after="200"/>
              <w:rPr>
                <w:rFonts w:cs="Arial"/>
                <w:sz w:val="20"/>
              </w:rPr>
            </w:pPr>
            <w:bookmarkStart w:id="60" w:name="_Toc318729536"/>
            <w:bookmarkStart w:id="61" w:name="_Toc323563827"/>
            <w:bookmarkStart w:id="62" w:name="_Toc342647094"/>
            <w:bookmarkStart w:id="63" w:name="_Toc356839146"/>
            <w:bookmarkStart w:id="64" w:name="_Toc362712380"/>
            <w:bookmarkStart w:id="65" w:name="_Toc376435634"/>
            <w:bookmarkStart w:id="66" w:name="_Toc386525961"/>
            <w:bookmarkStart w:id="67" w:name="_Toc391880739"/>
            <w:bookmarkStart w:id="68" w:name="_Toc419741525"/>
            <w:bookmarkStart w:id="69" w:name="_Toc419751363"/>
            <w:bookmarkStart w:id="70" w:name="_Toc419814932"/>
            <w:bookmarkStart w:id="71" w:name="_Toc419980595"/>
            <w:bookmarkStart w:id="72" w:name="_Toc421720587"/>
            <w:r w:rsidRPr="00C47B7E">
              <w:rPr>
                <w:rFonts w:cs="Arial"/>
                <w:sz w:val="20"/>
              </w:rPr>
              <w:t>Rate</w:t>
            </w:r>
            <w:bookmarkEnd w:id="60"/>
            <w:r w:rsidRPr="00C47B7E">
              <w:rPr>
                <w:rFonts w:cs="Arial"/>
                <w:sz w:val="20"/>
              </w:rPr>
              <w:t xml:space="preserve"> (£/hour)</w:t>
            </w:r>
            <w:bookmarkEnd w:id="61"/>
            <w:bookmarkEnd w:id="62"/>
            <w:bookmarkEnd w:id="63"/>
            <w:bookmarkEnd w:id="64"/>
            <w:bookmarkEnd w:id="65"/>
            <w:bookmarkEnd w:id="66"/>
            <w:bookmarkEnd w:id="67"/>
            <w:bookmarkEnd w:id="68"/>
            <w:bookmarkEnd w:id="69"/>
            <w:bookmarkEnd w:id="70"/>
            <w:bookmarkEnd w:id="71"/>
            <w:bookmarkEnd w:id="72"/>
          </w:p>
        </w:tc>
      </w:tr>
      <w:tr w:rsidR="003E1A7C" w:rsidRPr="00C47B7E" w:rsidTr="002103D4">
        <w:tc>
          <w:tcPr>
            <w:tcW w:w="4818" w:type="dxa"/>
          </w:tcPr>
          <w:p w:rsidR="003E1A7C" w:rsidRPr="00C47B7E" w:rsidRDefault="002103D4" w:rsidP="00C47B7E">
            <w:pPr>
              <w:pStyle w:val="01-SchedulePartHeading"/>
              <w:numPr>
                <w:ilvl w:val="0"/>
                <w:numId w:val="0"/>
              </w:numPr>
              <w:spacing w:after="200"/>
              <w:rPr>
                <w:rFonts w:cs="Arial"/>
                <w:b w:val="0"/>
                <w:sz w:val="20"/>
              </w:rPr>
            </w:pPr>
            <w:bookmarkStart w:id="73" w:name="_Toc318729537"/>
            <w:bookmarkStart w:id="74" w:name="_Toc323563828"/>
            <w:bookmarkStart w:id="75" w:name="_Toc342647095"/>
            <w:bookmarkStart w:id="76" w:name="_Toc356839147"/>
            <w:bookmarkStart w:id="77" w:name="_Toc362712381"/>
            <w:bookmarkStart w:id="78" w:name="_Toc376435635"/>
            <w:bookmarkStart w:id="79" w:name="_Toc386525962"/>
            <w:bookmarkStart w:id="80" w:name="_Toc391880740"/>
            <w:bookmarkStart w:id="81" w:name="_Toc419741526"/>
            <w:bookmarkStart w:id="82" w:name="_Toc419751364"/>
            <w:bookmarkStart w:id="83" w:name="_Toc419814933"/>
            <w:bookmarkStart w:id="84" w:name="_Toc419980596"/>
            <w:bookmarkStart w:id="85" w:name="_Toc421720588"/>
            <w:r w:rsidRPr="00C47B7E">
              <w:rPr>
                <w:rFonts w:cs="Arial"/>
                <w:b w:val="0"/>
                <w:sz w:val="20"/>
              </w:rPr>
              <w:t>[</w:t>
            </w:r>
            <w:r w:rsidR="003E1A7C" w:rsidRPr="00C47B7E">
              <w:rPr>
                <w:rFonts w:cs="Arial"/>
                <w:b w:val="0"/>
                <w:sz w:val="20"/>
              </w:rPr>
              <w:t>Director</w:t>
            </w:r>
            <w:bookmarkEnd w:id="73"/>
            <w:bookmarkEnd w:id="74"/>
            <w:bookmarkEnd w:id="75"/>
            <w:bookmarkEnd w:id="76"/>
            <w:bookmarkEnd w:id="77"/>
            <w:bookmarkEnd w:id="78"/>
            <w:r w:rsidRPr="00C47B7E">
              <w:rPr>
                <w:rFonts w:cs="Arial"/>
                <w:b w:val="0"/>
                <w:sz w:val="20"/>
              </w:rPr>
              <w:t>]</w:t>
            </w:r>
            <w:bookmarkEnd w:id="79"/>
            <w:r w:rsidR="000B5F70">
              <w:rPr>
                <w:rFonts w:cs="Arial"/>
                <w:b w:val="0"/>
                <w:sz w:val="20"/>
              </w:rPr>
              <w:t xml:space="preserve"> [Partner]</w:t>
            </w:r>
            <w:bookmarkEnd w:id="80"/>
            <w:bookmarkEnd w:id="81"/>
            <w:bookmarkEnd w:id="82"/>
            <w:bookmarkEnd w:id="83"/>
            <w:bookmarkEnd w:id="84"/>
            <w:bookmarkEnd w:id="85"/>
          </w:p>
        </w:tc>
        <w:tc>
          <w:tcPr>
            <w:tcW w:w="4810" w:type="dxa"/>
          </w:tcPr>
          <w:p w:rsidR="003E1A7C" w:rsidRPr="00C47B7E" w:rsidRDefault="003E1A7C" w:rsidP="00C47B7E">
            <w:pPr>
              <w:pStyle w:val="01-SchedulePartHeading"/>
              <w:numPr>
                <w:ilvl w:val="0"/>
                <w:numId w:val="0"/>
              </w:numPr>
              <w:spacing w:after="200"/>
              <w:rPr>
                <w:rFonts w:cs="Arial"/>
                <w:b w:val="0"/>
                <w:sz w:val="20"/>
              </w:rPr>
            </w:pPr>
          </w:p>
        </w:tc>
      </w:tr>
      <w:tr w:rsidR="003E1A7C" w:rsidRPr="00C47B7E" w:rsidTr="002103D4">
        <w:tc>
          <w:tcPr>
            <w:tcW w:w="4818" w:type="dxa"/>
          </w:tcPr>
          <w:p w:rsidR="003E1A7C" w:rsidRPr="00C47B7E" w:rsidRDefault="002103D4" w:rsidP="00C47B7E">
            <w:pPr>
              <w:pStyle w:val="01-SchedulePartHeading"/>
              <w:numPr>
                <w:ilvl w:val="0"/>
                <w:numId w:val="0"/>
              </w:numPr>
              <w:spacing w:after="200"/>
              <w:rPr>
                <w:rFonts w:cs="Arial"/>
                <w:b w:val="0"/>
                <w:sz w:val="20"/>
              </w:rPr>
            </w:pPr>
            <w:bookmarkStart w:id="86" w:name="_Toc318729539"/>
            <w:bookmarkStart w:id="87" w:name="_Toc323563829"/>
            <w:bookmarkStart w:id="88" w:name="_Toc342647096"/>
            <w:bookmarkStart w:id="89" w:name="_Toc356839148"/>
            <w:bookmarkStart w:id="90" w:name="_Toc362712382"/>
            <w:bookmarkStart w:id="91" w:name="_Toc376435636"/>
            <w:bookmarkStart w:id="92" w:name="_Toc386525963"/>
            <w:bookmarkStart w:id="93" w:name="_Toc391880741"/>
            <w:bookmarkStart w:id="94" w:name="_Toc419741527"/>
            <w:bookmarkStart w:id="95" w:name="_Toc419751365"/>
            <w:bookmarkStart w:id="96" w:name="_Toc419814934"/>
            <w:bookmarkStart w:id="97" w:name="_Toc419980597"/>
            <w:bookmarkStart w:id="98" w:name="_Toc421720589"/>
            <w:r w:rsidRPr="00C47B7E">
              <w:rPr>
                <w:rFonts w:cs="Arial"/>
                <w:b w:val="0"/>
                <w:sz w:val="20"/>
              </w:rPr>
              <w:t>[</w:t>
            </w:r>
            <w:r w:rsidR="003E1A7C" w:rsidRPr="00C47B7E">
              <w:rPr>
                <w:rFonts w:cs="Arial"/>
                <w:b w:val="0"/>
                <w:sz w:val="20"/>
              </w:rPr>
              <w:t>Associate</w:t>
            </w:r>
            <w:bookmarkEnd w:id="86"/>
            <w:bookmarkEnd w:id="87"/>
            <w:bookmarkEnd w:id="88"/>
            <w:bookmarkEnd w:id="89"/>
            <w:bookmarkEnd w:id="90"/>
            <w:bookmarkEnd w:id="91"/>
            <w:r w:rsidRPr="00C47B7E">
              <w:rPr>
                <w:rFonts w:cs="Arial"/>
                <w:b w:val="0"/>
                <w:sz w:val="20"/>
              </w:rPr>
              <w:t>]</w:t>
            </w:r>
            <w:bookmarkEnd w:id="92"/>
            <w:bookmarkEnd w:id="93"/>
            <w:bookmarkEnd w:id="94"/>
            <w:bookmarkEnd w:id="95"/>
            <w:bookmarkEnd w:id="96"/>
            <w:bookmarkEnd w:id="97"/>
            <w:bookmarkEnd w:id="98"/>
          </w:p>
        </w:tc>
        <w:tc>
          <w:tcPr>
            <w:tcW w:w="4810" w:type="dxa"/>
          </w:tcPr>
          <w:p w:rsidR="003E1A7C" w:rsidRPr="00C47B7E" w:rsidRDefault="003E1A7C" w:rsidP="00C47B7E">
            <w:pPr>
              <w:pStyle w:val="01-SchedulePartHeading"/>
              <w:numPr>
                <w:ilvl w:val="0"/>
                <w:numId w:val="0"/>
              </w:numPr>
              <w:spacing w:after="200"/>
              <w:rPr>
                <w:rFonts w:cs="Arial"/>
                <w:b w:val="0"/>
                <w:sz w:val="20"/>
              </w:rPr>
            </w:pPr>
          </w:p>
        </w:tc>
      </w:tr>
      <w:tr w:rsidR="003E1A7C" w:rsidRPr="00C47B7E" w:rsidTr="002103D4">
        <w:tc>
          <w:tcPr>
            <w:tcW w:w="4818" w:type="dxa"/>
          </w:tcPr>
          <w:p w:rsidR="003E1A7C" w:rsidRPr="00C47B7E" w:rsidRDefault="002103D4" w:rsidP="00C47B7E">
            <w:pPr>
              <w:pStyle w:val="01-SchedulePartHeading"/>
              <w:numPr>
                <w:ilvl w:val="0"/>
                <w:numId w:val="0"/>
              </w:numPr>
              <w:spacing w:after="200"/>
              <w:rPr>
                <w:rFonts w:cs="Arial"/>
                <w:b w:val="0"/>
                <w:sz w:val="20"/>
              </w:rPr>
            </w:pPr>
            <w:bookmarkStart w:id="99" w:name="_Toc318729541"/>
            <w:bookmarkStart w:id="100" w:name="_Toc323563830"/>
            <w:bookmarkStart w:id="101" w:name="_Toc342647097"/>
            <w:bookmarkStart w:id="102" w:name="_Toc356839149"/>
            <w:bookmarkStart w:id="103" w:name="_Toc362712383"/>
            <w:bookmarkStart w:id="104" w:name="_Toc376435637"/>
            <w:bookmarkStart w:id="105" w:name="_Toc386525964"/>
            <w:bookmarkStart w:id="106" w:name="_Toc391880742"/>
            <w:bookmarkStart w:id="107" w:name="_Toc419741528"/>
            <w:bookmarkStart w:id="108" w:name="_Toc419751366"/>
            <w:bookmarkStart w:id="109" w:name="_Toc419814935"/>
            <w:bookmarkStart w:id="110" w:name="_Toc419980598"/>
            <w:bookmarkStart w:id="111" w:name="_Toc421720590"/>
            <w:r w:rsidRPr="00C47B7E">
              <w:rPr>
                <w:rFonts w:cs="Arial"/>
                <w:b w:val="0"/>
                <w:sz w:val="20"/>
              </w:rPr>
              <w:t>[</w:t>
            </w:r>
            <w:r w:rsidR="003E1A7C" w:rsidRPr="00C47B7E">
              <w:rPr>
                <w:rFonts w:cs="Arial"/>
                <w:b w:val="0"/>
                <w:sz w:val="20"/>
              </w:rPr>
              <w:t>Senior Grade</w:t>
            </w:r>
            <w:bookmarkEnd w:id="99"/>
            <w:bookmarkEnd w:id="100"/>
            <w:bookmarkEnd w:id="101"/>
            <w:bookmarkEnd w:id="102"/>
            <w:bookmarkEnd w:id="103"/>
            <w:bookmarkEnd w:id="104"/>
            <w:r w:rsidRPr="00C47B7E">
              <w:rPr>
                <w:rFonts w:cs="Arial"/>
                <w:b w:val="0"/>
                <w:sz w:val="20"/>
              </w:rPr>
              <w:t>]</w:t>
            </w:r>
            <w:bookmarkEnd w:id="105"/>
            <w:bookmarkEnd w:id="106"/>
            <w:bookmarkEnd w:id="107"/>
            <w:bookmarkEnd w:id="108"/>
            <w:bookmarkEnd w:id="109"/>
            <w:bookmarkEnd w:id="110"/>
            <w:bookmarkEnd w:id="111"/>
          </w:p>
        </w:tc>
        <w:tc>
          <w:tcPr>
            <w:tcW w:w="4810" w:type="dxa"/>
          </w:tcPr>
          <w:p w:rsidR="003E1A7C" w:rsidRPr="00C47B7E" w:rsidRDefault="003E1A7C" w:rsidP="00C47B7E">
            <w:pPr>
              <w:pStyle w:val="01-SchedulePartHeading"/>
              <w:numPr>
                <w:ilvl w:val="0"/>
                <w:numId w:val="0"/>
              </w:numPr>
              <w:spacing w:after="200"/>
              <w:rPr>
                <w:rFonts w:cs="Arial"/>
                <w:b w:val="0"/>
                <w:sz w:val="20"/>
              </w:rPr>
            </w:pPr>
          </w:p>
        </w:tc>
      </w:tr>
      <w:tr w:rsidR="003E1A7C" w:rsidRPr="00C47B7E" w:rsidTr="002103D4">
        <w:tc>
          <w:tcPr>
            <w:tcW w:w="4818" w:type="dxa"/>
          </w:tcPr>
          <w:p w:rsidR="003E1A7C" w:rsidRPr="00C47B7E" w:rsidRDefault="002103D4" w:rsidP="00C47B7E">
            <w:pPr>
              <w:pStyle w:val="01-SchedulePartHeading"/>
              <w:numPr>
                <w:ilvl w:val="0"/>
                <w:numId w:val="0"/>
              </w:numPr>
              <w:spacing w:after="200"/>
              <w:rPr>
                <w:rFonts w:cs="Arial"/>
                <w:b w:val="0"/>
                <w:sz w:val="20"/>
              </w:rPr>
            </w:pPr>
            <w:bookmarkStart w:id="112" w:name="_Toc318729543"/>
            <w:bookmarkStart w:id="113" w:name="_Toc323563831"/>
            <w:bookmarkStart w:id="114" w:name="_Toc342647098"/>
            <w:bookmarkStart w:id="115" w:name="_Toc356839150"/>
            <w:bookmarkStart w:id="116" w:name="_Toc362712384"/>
            <w:bookmarkStart w:id="117" w:name="_Toc376435638"/>
            <w:bookmarkStart w:id="118" w:name="_Toc386525965"/>
            <w:bookmarkStart w:id="119" w:name="_Toc391880743"/>
            <w:bookmarkStart w:id="120" w:name="_Toc419741529"/>
            <w:bookmarkStart w:id="121" w:name="_Toc419751367"/>
            <w:bookmarkStart w:id="122" w:name="_Toc419814936"/>
            <w:bookmarkStart w:id="123" w:name="_Toc419980599"/>
            <w:bookmarkStart w:id="124" w:name="_Toc421720591"/>
            <w:r w:rsidRPr="00C47B7E">
              <w:rPr>
                <w:rFonts w:cs="Arial"/>
                <w:b w:val="0"/>
                <w:sz w:val="20"/>
              </w:rPr>
              <w:t>[</w:t>
            </w:r>
            <w:r w:rsidR="003E1A7C" w:rsidRPr="00C47B7E">
              <w:rPr>
                <w:rFonts w:cs="Arial"/>
                <w:b w:val="0"/>
                <w:sz w:val="20"/>
              </w:rPr>
              <w:t>Project Grade</w:t>
            </w:r>
            <w:bookmarkEnd w:id="112"/>
            <w:bookmarkEnd w:id="113"/>
            <w:bookmarkEnd w:id="114"/>
            <w:bookmarkEnd w:id="115"/>
            <w:bookmarkEnd w:id="116"/>
            <w:bookmarkEnd w:id="117"/>
            <w:r w:rsidRPr="00C47B7E">
              <w:rPr>
                <w:rFonts w:cs="Arial"/>
                <w:b w:val="0"/>
                <w:sz w:val="20"/>
              </w:rPr>
              <w:t>]</w:t>
            </w:r>
            <w:bookmarkEnd w:id="118"/>
            <w:bookmarkEnd w:id="119"/>
            <w:bookmarkEnd w:id="120"/>
            <w:bookmarkEnd w:id="121"/>
            <w:bookmarkEnd w:id="122"/>
            <w:bookmarkEnd w:id="123"/>
            <w:bookmarkEnd w:id="124"/>
          </w:p>
        </w:tc>
        <w:tc>
          <w:tcPr>
            <w:tcW w:w="4810" w:type="dxa"/>
          </w:tcPr>
          <w:p w:rsidR="003E1A7C" w:rsidRPr="00C47B7E" w:rsidRDefault="003E1A7C" w:rsidP="00C47B7E">
            <w:pPr>
              <w:pStyle w:val="01-SchedulePartHeading"/>
              <w:numPr>
                <w:ilvl w:val="0"/>
                <w:numId w:val="0"/>
              </w:numPr>
              <w:spacing w:after="200"/>
              <w:rPr>
                <w:rFonts w:cs="Arial"/>
                <w:b w:val="0"/>
                <w:sz w:val="20"/>
              </w:rPr>
            </w:pPr>
          </w:p>
        </w:tc>
      </w:tr>
      <w:tr w:rsidR="003E1A7C" w:rsidRPr="00C47B7E" w:rsidTr="002103D4">
        <w:tc>
          <w:tcPr>
            <w:tcW w:w="4818" w:type="dxa"/>
          </w:tcPr>
          <w:p w:rsidR="003E1A7C" w:rsidRPr="00C47B7E" w:rsidRDefault="002103D4" w:rsidP="00C47B7E">
            <w:pPr>
              <w:pStyle w:val="01-SchedulePartHeading"/>
              <w:numPr>
                <w:ilvl w:val="0"/>
                <w:numId w:val="0"/>
              </w:numPr>
              <w:spacing w:after="200"/>
              <w:rPr>
                <w:rFonts w:cs="Arial"/>
                <w:b w:val="0"/>
                <w:sz w:val="20"/>
              </w:rPr>
            </w:pPr>
            <w:bookmarkStart w:id="125" w:name="_Toc318729545"/>
            <w:bookmarkStart w:id="126" w:name="_Toc323563832"/>
            <w:bookmarkStart w:id="127" w:name="_Toc342647099"/>
            <w:bookmarkStart w:id="128" w:name="_Toc356839151"/>
            <w:bookmarkStart w:id="129" w:name="_Toc362712385"/>
            <w:bookmarkStart w:id="130" w:name="_Toc376435639"/>
            <w:bookmarkStart w:id="131" w:name="_Toc386525966"/>
            <w:bookmarkStart w:id="132" w:name="_Toc391880744"/>
            <w:bookmarkStart w:id="133" w:name="_Toc419741530"/>
            <w:bookmarkStart w:id="134" w:name="_Toc419751368"/>
            <w:bookmarkStart w:id="135" w:name="_Toc419814937"/>
            <w:bookmarkStart w:id="136" w:name="_Toc419980600"/>
            <w:bookmarkStart w:id="137" w:name="_Toc421720592"/>
            <w:r w:rsidRPr="00C47B7E">
              <w:rPr>
                <w:rFonts w:cs="Arial"/>
                <w:b w:val="0"/>
                <w:sz w:val="20"/>
              </w:rPr>
              <w:t>[</w:t>
            </w:r>
            <w:r w:rsidR="003E1A7C" w:rsidRPr="00C47B7E">
              <w:rPr>
                <w:rFonts w:cs="Arial"/>
                <w:b w:val="0"/>
                <w:sz w:val="20"/>
              </w:rPr>
              <w:t>Assistant Grade</w:t>
            </w:r>
            <w:bookmarkEnd w:id="125"/>
            <w:bookmarkEnd w:id="126"/>
            <w:bookmarkEnd w:id="127"/>
            <w:bookmarkEnd w:id="128"/>
            <w:bookmarkEnd w:id="129"/>
            <w:bookmarkEnd w:id="130"/>
            <w:r w:rsidRPr="00C47B7E">
              <w:rPr>
                <w:rFonts w:cs="Arial"/>
                <w:b w:val="0"/>
                <w:sz w:val="20"/>
              </w:rPr>
              <w:t>]</w:t>
            </w:r>
            <w:bookmarkEnd w:id="131"/>
            <w:bookmarkEnd w:id="132"/>
            <w:bookmarkEnd w:id="133"/>
            <w:bookmarkEnd w:id="134"/>
            <w:bookmarkEnd w:id="135"/>
            <w:bookmarkEnd w:id="136"/>
            <w:bookmarkEnd w:id="137"/>
          </w:p>
        </w:tc>
        <w:tc>
          <w:tcPr>
            <w:tcW w:w="4810" w:type="dxa"/>
          </w:tcPr>
          <w:p w:rsidR="003E1A7C" w:rsidRPr="00C47B7E" w:rsidRDefault="003E1A7C" w:rsidP="00C47B7E">
            <w:pPr>
              <w:pStyle w:val="01-SchedulePartHeading"/>
              <w:numPr>
                <w:ilvl w:val="0"/>
                <w:numId w:val="0"/>
              </w:numPr>
              <w:spacing w:after="200"/>
              <w:rPr>
                <w:rFonts w:cs="Arial"/>
                <w:b w:val="0"/>
                <w:sz w:val="20"/>
              </w:rPr>
            </w:pPr>
          </w:p>
        </w:tc>
      </w:tr>
    </w:tbl>
    <w:p w:rsidR="002103D4" w:rsidRDefault="002103D4" w:rsidP="00C47B7E">
      <w:pPr>
        <w:pStyle w:val="01-SchedulePartHeading"/>
        <w:numPr>
          <w:ilvl w:val="0"/>
          <w:numId w:val="0"/>
        </w:numPr>
        <w:spacing w:after="200"/>
        <w:rPr>
          <w:rFonts w:cs="Arial"/>
          <w:sz w:val="20"/>
        </w:rPr>
      </w:pPr>
    </w:p>
    <w:p w:rsidR="00806F3E" w:rsidRDefault="00806F3E" w:rsidP="00806F3E">
      <w:pPr>
        <w:pStyle w:val="00-Normal-BB"/>
        <w:sectPr w:rsidR="00806F3E" w:rsidSect="00CB698D">
          <w:headerReference w:type="default" r:id="rId15"/>
          <w:footerReference w:type="default" r:id="rId16"/>
          <w:pgSz w:w="11906" w:h="16838"/>
          <w:pgMar w:top="1440" w:right="1134" w:bottom="1440" w:left="1134" w:header="720" w:footer="720" w:gutter="0"/>
          <w:pgNumType w:start="1"/>
          <w:cols w:space="708"/>
          <w:docGrid w:linePitch="360"/>
        </w:sectPr>
      </w:pPr>
    </w:p>
    <w:p w:rsidR="006553F8" w:rsidRPr="00C47B7E" w:rsidRDefault="00806F3E" w:rsidP="00C47B7E">
      <w:pPr>
        <w:pStyle w:val="00-Appendix-BB"/>
        <w:spacing w:after="200"/>
        <w:rPr>
          <w:rFonts w:cs="Arial"/>
          <w:sz w:val="20"/>
        </w:rPr>
      </w:pPr>
      <w:r>
        <w:rPr>
          <w:rFonts w:cs="Arial"/>
          <w:sz w:val="20"/>
        </w:rPr>
        <w:lastRenderedPageBreak/>
        <w:t xml:space="preserve"> </w:t>
      </w:r>
      <w:bookmarkStart w:id="138" w:name="_Toc421720593"/>
      <w:r w:rsidR="006553F8" w:rsidRPr="00C47B7E">
        <w:rPr>
          <w:rFonts w:cs="Arial"/>
          <w:sz w:val="20"/>
        </w:rPr>
        <w:t>- Key Personnel</w:t>
      </w:r>
      <w:bookmarkEnd w:id="138"/>
    </w:p>
    <w:p w:rsidR="006553F8" w:rsidRPr="00C47B7E" w:rsidRDefault="006553F8" w:rsidP="00C47B7E">
      <w:pPr>
        <w:pStyle w:val="00-Normal-BB"/>
        <w:spacing w:after="20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678"/>
      </w:tblGrid>
      <w:tr w:rsidR="008B0CC3" w:rsidRPr="00C47B7E" w:rsidTr="008B0CC3">
        <w:tc>
          <w:tcPr>
            <w:tcW w:w="4673" w:type="dxa"/>
          </w:tcPr>
          <w:p w:rsidR="008B0CC3" w:rsidRPr="00C47B7E" w:rsidRDefault="008B0CC3" w:rsidP="00806F3E">
            <w:pPr>
              <w:pStyle w:val="00-Normal-BB"/>
              <w:spacing w:after="200"/>
              <w:jc w:val="center"/>
              <w:rPr>
                <w:rFonts w:cs="Arial"/>
                <w:b/>
                <w:sz w:val="20"/>
              </w:rPr>
            </w:pPr>
            <w:r w:rsidRPr="00C47B7E">
              <w:rPr>
                <w:rFonts w:cs="Arial"/>
                <w:b/>
                <w:sz w:val="20"/>
              </w:rPr>
              <w:t>Relevant Key Personnel</w:t>
            </w:r>
          </w:p>
        </w:tc>
        <w:tc>
          <w:tcPr>
            <w:tcW w:w="4678" w:type="dxa"/>
          </w:tcPr>
          <w:p w:rsidR="008B0CC3" w:rsidRPr="00C47B7E" w:rsidRDefault="008B0CC3" w:rsidP="00806F3E">
            <w:pPr>
              <w:pStyle w:val="00-Normal-BB"/>
              <w:spacing w:after="200"/>
              <w:jc w:val="center"/>
              <w:rPr>
                <w:rFonts w:cs="Arial"/>
                <w:b/>
                <w:sz w:val="20"/>
              </w:rPr>
            </w:pPr>
            <w:r w:rsidRPr="00C47B7E">
              <w:rPr>
                <w:rFonts w:cs="Arial"/>
                <w:b/>
                <w:sz w:val="20"/>
              </w:rPr>
              <w:t>Job title</w:t>
            </w:r>
          </w:p>
        </w:tc>
      </w:tr>
      <w:tr w:rsidR="008B0CC3" w:rsidRPr="00C47B7E" w:rsidTr="008B0CC3">
        <w:tc>
          <w:tcPr>
            <w:tcW w:w="4673" w:type="dxa"/>
          </w:tcPr>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tc>
        <w:tc>
          <w:tcPr>
            <w:tcW w:w="4678" w:type="dxa"/>
          </w:tcPr>
          <w:p w:rsidR="008B0CC3" w:rsidRPr="00C47B7E" w:rsidRDefault="008B0CC3" w:rsidP="00C47B7E">
            <w:pPr>
              <w:pStyle w:val="00-Normal-BB"/>
              <w:spacing w:after="200"/>
              <w:rPr>
                <w:rFonts w:cs="Arial"/>
                <w:sz w:val="20"/>
              </w:rPr>
            </w:pPr>
          </w:p>
        </w:tc>
      </w:tr>
      <w:tr w:rsidR="008B0CC3" w:rsidRPr="00C47B7E" w:rsidTr="008B0CC3">
        <w:tc>
          <w:tcPr>
            <w:tcW w:w="4673" w:type="dxa"/>
          </w:tcPr>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tc>
        <w:tc>
          <w:tcPr>
            <w:tcW w:w="4678" w:type="dxa"/>
          </w:tcPr>
          <w:p w:rsidR="008B0CC3" w:rsidRPr="00C47B7E" w:rsidRDefault="008B0CC3" w:rsidP="00C47B7E">
            <w:pPr>
              <w:pStyle w:val="00-Normal-BB"/>
              <w:spacing w:after="200"/>
              <w:rPr>
                <w:rFonts w:cs="Arial"/>
                <w:sz w:val="20"/>
              </w:rPr>
            </w:pPr>
          </w:p>
        </w:tc>
      </w:tr>
      <w:tr w:rsidR="008B0CC3" w:rsidRPr="00C47B7E" w:rsidTr="008B0CC3">
        <w:tc>
          <w:tcPr>
            <w:tcW w:w="4673" w:type="dxa"/>
          </w:tcPr>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tc>
        <w:tc>
          <w:tcPr>
            <w:tcW w:w="4678" w:type="dxa"/>
          </w:tcPr>
          <w:p w:rsidR="008B0CC3" w:rsidRPr="00C47B7E" w:rsidRDefault="008B0CC3" w:rsidP="00C47B7E">
            <w:pPr>
              <w:pStyle w:val="00-Normal-BB"/>
              <w:spacing w:after="200"/>
              <w:rPr>
                <w:rFonts w:cs="Arial"/>
                <w:sz w:val="20"/>
              </w:rPr>
            </w:pPr>
          </w:p>
        </w:tc>
      </w:tr>
      <w:tr w:rsidR="008B0CC3" w:rsidRPr="00C47B7E" w:rsidTr="008B0CC3">
        <w:tc>
          <w:tcPr>
            <w:tcW w:w="4673" w:type="dxa"/>
          </w:tcPr>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p w:rsidR="008B0CC3" w:rsidRPr="00C47B7E" w:rsidRDefault="008B0CC3" w:rsidP="00C47B7E">
            <w:pPr>
              <w:pStyle w:val="00-Normal-BB"/>
              <w:spacing w:after="200"/>
              <w:rPr>
                <w:rFonts w:cs="Arial"/>
                <w:sz w:val="20"/>
              </w:rPr>
            </w:pPr>
          </w:p>
        </w:tc>
        <w:tc>
          <w:tcPr>
            <w:tcW w:w="4678" w:type="dxa"/>
          </w:tcPr>
          <w:p w:rsidR="008B0CC3" w:rsidRPr="00C47B7E" w:rsidRDefault="008B0CC3" w:rsidP="00C47B7E">
            <w:pPr>
              <w:pStyle w:val="00-Normal-BB"/>
              <w:spacing w:after="200"/>
              <w:rPr>
                <w:rFonts w:cs="Arial"/>
                <w:sz w:val="20"/>
              </w:rPr>
            </w:pPr>
          </w:p>
        </w:tc>
      </w:tr>
    </w:tbl>
    <w:p w:rsidR="006553F8" w:rsidRPr="00C47B7E" w:rsidRDefault="006553F8" w:rsidP="00C47B7E">
      <w:pPr>
        <w:pStyle w:val="00-Normal-BB"/>
        <w:spacing w:after="200"/>
        <w:rPr>
          <w:rFonts w:cs="Arial"/>
          <w:sz w:val="20"/>
        </w:rPr>
      </w:pPr>
    </w:p>
    <w:p w:rsidR="006553F8" w:rsidRPr="00C47B7E" w:rsidRDefault="006553F8" w:rsidP="00C47B7E">
      <w:pPr>
        <w:pStyle w:val="00-Normal-BB"/>
        <w:spacing w:after="200"/>
        <w:rPr>
          <w:rFonts w:cs="Arial"/>
          <w:sz w:val="20"/>
        </w:rPr>
      </w:pPr>
    </w:p>
    <w:p w:rsidR="006553F8" w:rsidRDefault="006553F8" w:rsidP="00C47B7E">
      <w:pPr>
        <w:pStyle w:val="00-Appendix-BB"/>
        <w:spacing w:after="200"/>
        <w:rPr>
          <w:rFonts w:cs="Arial"/>
          <w:sz w:val="20"/>
        </w:rPr>
      </w:pPr>
      <w:r w:rsidRPr="00C47B7E">
        <w:rPr>
          <w:rFonts w:cs="Arial"/>
          <w:sz w:val="20"/>
        </w:rPr>
        <w:lastRenderedPageBreak/>
        <w:t xml:space="preserve"> </w:t>
      </w:r>
      <w:bookmarkStart w:id="139" w:name="_Toc421720594"/>
      <w:r w:rsidRPr="00C47B7E">
        <w:rPr>
          <w:rFonts w:cs="Arial"/>
          <w:sz w:val="20"/>
        </w:rPr>
        <w:t>- Services to be provided by the Consultant</w:t>
      </w:r>
      <w:bookmarkEnd w:id="139"/>
    </w:p>
    <w:p w:rsidR="008B0CC3" w:rsidRPr="008B0CC3" w:rsidRDefault="008B0CC3" w:rsidP="008B0CC3">
      <w:pPr>
        <w:pStyle w:val="00-Normal-BB"/>
      </w:pPr>
    </w:p>
    <w:p w:rsidR="008B0CC3" w:rsidRDefault="008B0CC3" w:rsidP="00CE03A2">
      <w:pPr>
        <w:pStyle w:val="ListParagraph"/>
        <w:spacing w:after="200" w:line="240" w:lineRule="auto"/>
        <w:ind w:left="0"/>
        <w:contextualSpacing w:val="0"/>
        <w:jc w:val="both"/>
        <w:rPr>
          <w:rFonts w:ascii="Arial" w:hAnsi="Arial" w:cs="Arial"/>
          <w:sz w:val="20"/>
          <w:szCs w:val="20"/>
        </w:rPr>
      </w:pPr>
      <w:r w:rsidRPr="00CE03A2">
        <w:rPr>
          <w:rFonts w:ascii="Arial" w:hAnsi="Arial" w:cs="Arial"/>
          <w:sz w:val="20"/>
          <w:szCs w:val="20"/>
        </w:rPr>
        <w:t xml:space="preserve">The Consultant will provide </w:t>
      </w:r>
      <w:r w:rsidR="00E20259">
        <w:rPr>
          <w:rFonts w:ascii="Arial" w:hAnsi="Arial" w:cs="Arial"/>
          <w:sz w:val="20"/>
          <w:szCs w:val="20"/>
        </w:rPr>
        <w:t>all necessary cost consultancy</w:t>
      </w:r>
      <w:r w:rsidRPr="00CE03A2">
        <w:rPr>
          <w:rFonts w:ascii="Arial" w:hAnsi="Arial" w:cs="Arial"/>
          <w:sz w:val="20"/>
          <w:szCs w:val="20"/>
        </w:rPr>
        <w:t xml:space="preserve"> services in relation to the Project</w:t>
      </w:r>
      <w:r w:rsidR="00CE03A2" w:rsidRPr="00CE03A2">
        <w:rPr>
          <w:rFonts w:ascii="Arial" w:hAnsi="Arial" w:cs="Arial"/>
          <w:sz w:val="20"/>
          <w:szCs w:val="20"/>
        </w:rPr>
        <w:t xml:space="preserve"> including the</w:t>
      </w:r>
      <w:r w:rsidR="00CE03A2">
        <w:rPr>
          <w:rFonts w:ascii="Arial" w:hAnsi="Arial" w:cs="Arial"/>
          <w:sz w:val="20"/>
          <w:szCs w:val="20"/>
        </w:rPr>
        <w:t xml:space="preserve"> </w:t>
      </w:r>
      <w:r w:rsidRPr="00CE03A2">
        <w:rPr>
          <w:rFonts w:ascii="Arial" w:hAnsi="Arial" w:cs="Arial"/>
          <w:sz w:val="20"/>
          <w:szCs w:val="20"/>
        </w:rPr>
        <w:t>following:</w:t>
      </w:r>
    </w:p>
    <w:p w:rsidR="00E20259" w:rsidRPr="00E20259" w:rsidRDefault="00E20259" w:rsidP="00E20259">
      <w:pPr>
        <w:pStyle w:val="00-Normal-BB"/>
        <w:numPr>
          <w:ilvl w:val="0"/>
          <w:numId w:val="29"/>
        </w:numPr>
        <w:spacing w:after="200"/>
        <w:rPr>
          <w:rFonts w:cs="Arial"/>
          <w:b/>
          <w:bCs/>
          <w:sz w:val="20"/>
        </w:rPr>
      </w:pPr>
      <w:r w:rsidRPr="00E20259">
        <w:rPr>
          <w:rFonts w:cs="Arial"/>
          <w:b/>
          <w:bCs/>
          <w:sz w:val="20"/>
        </w:rPr>
        <w:t>Inception and feasibility</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 xml:space="preserve">Liaise with </w:t>
      </w:r>
      <w:r>
        <w:rPr>
          <w:rFonts w:cs="Arial"/>
          <w:sz w:val="20"/>
        </w:rPr>
        <w:t>Client</w:t>
      </w:r>
      <w:r w:rsidRPr="00E20259">
        <w:rPr>
          <w:rFonts w:cs="Arial"/>
          <w:sz w:val="20"/>
        </w:rPr>
        <w:t xml:space="preserve"> and other consultants to determine the </w:t>
      </w:r>
      <w:r>
        <w:rPr>
          <w:rFonts w:cs="Arial"/>
          <w:sz w:val="20"/>
        </w:rPr>
        <w:t>Client</w:t>
      </w:r>
      <w:r w:rsidRPr="00E20259">
        <w:rPr>
          <w:rFonts w:cs="Arial"/>
          <w:sz w:val="20"/>
        </w:rPr>
        <w:t>'s initial requirements and subsequent development of the full brief for the Project.</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Advise on the selection of other consultants if not already appointed.</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Advise on the implications of proposed Project and liaise with other experts in developing such advice.</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Advise on the feasibility of procurement options.</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 xml:space="preserve">Establish the </w:t>
      </w:r>
      <w:r>
        <w:rPr>
          <w:rFonts w:cs="Arial"/>
          <w:sz w:val="20"/>
        </w:rPr>
        <w:t>Client</w:t>
      </w:r>
      <w:r w:rsidRPr="00E20259">
        <w:rPr>
          <w:rFonts w:cs="Arial"/>
          <w:sz w:val="20"/>
        </w:rPr>
        <w:t>'s order of priorities for quality, time and cost.</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Prepare initial budget estimate from feasibility proposals.</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Prepare overall Project cost calculation and cash flow projections</w:t>
      </w:r>
    </w:p>
    <w:p w:rsidR="00E20259" w:rsidRPr="00E20259" w:rsidRDefault="00E20259" w:rsidP="00E20259">
      <w:pPr>
        <w:pStyle w:val="00-Normal-BB"/>
        <w:numPr>
          <w:ilvl w:val="0"/>
          <w:numId w:val="29"/>
        </w:numPr>
        <w:spacing w:after="200"/>
        <w:rPr>
          <w:rFonts w:cs="Arial"/>
          <w:b/>
          <w:bCs/>
          <w:sz w:val="20"/>
        </w:rPr>
      </w:pPr>
      <w:r w:rsidRPr="00E20259">
        <w:rPr>
          <w:rFonts w:cs="Arial"/>
          <w:b/>
          <w:bCs/>
          <w:sz w:val="20"/>
        </w:rPr>
        <w:t>Pre-contract cost control</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Prepare and develop preliminary cost plan.</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Advise on the cost of the design team's proposals, including the effects of site usage, shape of buildings, alternative forms of design and construction as design develops.</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Monitor cost implications during detailed design stages.</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Maintain and develop cost plan, and prepare periodic reports and updated cash flow forecasts.</w:t>
      </w:r>
    </w:p>
    <w:p w:rsidR="00E20259" w:rsidRPr="00E20259" w:rsidRDefault="00E20259" w:rsidP="00E20259">
      <w:pPr>
        <w:pStyle w:val="00-Normal-BB"/>
        <w:numPr>
          <w:ilvl w:val="0"/>
          <w:numId w:val="29"/>
        </w:numPr>
        <w:spacing w:after="200"/>
        <w:rPr>
          <w:rFonts w:cs="Arial"/>
          <w:b/>
          <w:bCs/>
          <w:sz w:val="20"/>
        </w:rPr>
      </w:pPr>
      <w:r w:rsidRPr="00E20259">
        <w:rPr>
          <w:rFonts w:cs="Arial"/>
          <w:b/>
          <w:bCs/>
          <w:sz w:val="20"/>
        </w:rPr>
        <w:t>Tender and contractual documentation</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 xml:space="preserve">In conjunction with the </w:t>
      </w:r>
      <w:r>
        <w:rPr>
          <w:rFonts w:cs="Arial"/>
          <w:sz w:val="20"/>
        </w:rPr>
        <w:t>Client</w:t>
      </w:r>
      <w:r w:rsidRPr="00E20259">
        <w:rPr>
          <w:rFonts w:cs="Arial"/>
          <w:sz w:val="20"/>
        </w:rPr>
        <w:t xml:space="preserve">’s advisers, advise on tendering and contractual arrangements taking into account the </w:t>
      </w:r>
      <w:r>
        <w:rPr>
          <w:rFonts w:cs="Arial"/>
          <w:sz w:val="20"/>
        </w:rPr>
        <w:t>Client</w:t>
      </w:r>
      <w:r w:rsidRPr="00E20259">
        <w:rPr>
          <w:rFonts w:cs="Arial"/>
          <w:sz w:val="20"/>
        </w:rPr>
        <w:t>'s priorities and information available from designers.</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 xml:space="preserve">Liaise with the </w:t>
      </w:r>
      <w:r>
        <w:rPr>
          <w:rFonts w:cs="Arial"/>
          <w:sz w:val="20"/>
        </w:rPr>
        <w:t>Client</w:t>
      </w:r>
      <w:r w:rsidRPr="00E20259">
        <w:rPr>
          <w:rFonts w:cs="Arial"/>
          <w:sz w:val="20"/>
        </w:rPr>
        <w:t>'s insurance adviser with regard to general insurance responsibilities for the Project.</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 xml:space="preserve">In conjunction with the </w:t>
      </w:r>
      <w:r>
        <w:rPr>
          <w:rFonts w:cs="Arial"/>
          <w:sz w:val="20"/>
        </w:rPr>
        <w:t>Client</w:t>
      </w:r>
      <w:r w:rsidRPr="00E20259">
        <w:rPr>
          <w:rFonts w:cs="Arial"/>
          <w:sz w:val="20"/>
        </w:rPr>
        <w:t>’s advisers, advise on the need for collateral warranties.</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 xml:space="preserve">In conjunction with the </w:t>
      </w:r>
      <w:r>
        <w:rPr>
          <w:rFonts w:cs="Arial"/>
          <w:sz w:val="20"/>
        </w:rPr>
        <w:t>Client</w:t>
      </w:r>
      <w:r w:rsidRPr="00E20259">
        <w:rPr>
          <w:rFonts w:cs="Arial"/>
          <w:sz w:val="20"/>
        </w:rPr>
        <w:t>’s advisers, advise on bonds for performance and other purposes.</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 xml:space="preserve">Prepare tender and building contract documentation in conjunction with the </w:t>
      </w:r>
      <w:r>
        <w:rPr>
          <w:rFonts w:cs="Arial"/>
          <w:sz w:val="20"/>
        </w:rPr>
        <w:t>Client</w:t>
      </w:r>
      <w:r w:rsidRPr="00E20259">
        <w:rPr>
          <w:rFonts w:cs="Arial"/>
          <w:sz w:val="20"/>
        </w:rPr>
        <w:t xml:space="preserve"> and members of the design team.</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 xml:space="preserve">Provide copies of documentation as agreed with the </w:t>
      </w:r>
      <w:r>
        <w:rPr>
          <w:rFonts w:cs="Arial"/>
          <w:sz w:val="20"/>
        </w:rPr>
        <w:t>Client</w:t>
      </w:r>
      <w:r w:rsidRPr="00E20259">
        <w:rPr>
          <w:rFonts w:cs="Arial"/>
          <w:sz w:val="20"/>
        </w:rPr>
        <w:t>.</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 xml:space="preserve">In conjunction with the </w:t>
      </w:r>
      <w:r>
        <w:rPr>
          <w:rFonts w:cs="Arial"/>
          <w:sz w:val="20"/>
        </w:rPr>
        <w:t>Client</w:t>
      </w:r>
      <w:r w:rsidRPr="00E20259">
        <w:rPr>
          <w:rFonts w:cs="Arial"/>
          <w:sz w:val="20"/>
        </w:rPr>
        <w:t xml:space="preserve">'s legal advisers, advise on the use and/or amendment of the standard forms of building contract and contribute to drafting of particular </w:t>
      </w:r>
      <w:r>
        <w:rPr>
          <w:rFonts w:cs="Arial"/>
          <w:sz w:val="20"/>
        </w:rPr>
        <w:t>Client</w:t>
      </w:r>
      <w:r w:rsidRPr="00E20259">
        <w:rPr>
          <w:rFonts w:cs="Arial"/>
          <w:sz w:val="20"/>
        </w:rPr>
        <w:t xml:space="preserve"> requirements. </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 xml:space="preserve">In conjunction with the </w:t>
      </w:r>
      <w:r>
        <w:rPr>
          <w:rFonts w:cs="Arial"/>
          <w:sz w:val="20"/>
        </w:rPr>
        <w:t>Client</w:t>
      </w:r>
      <w:r w:rsidRPr="00E20259">
        <w:rPr>
          <w:rFonts w:cs="Arial"/>
          <w:sz w:val="20"/>
        </w:rPr>
        <w:t>'s legal advisers, draw up forms of building contract, obtain contract drawings from members of design team and prepare and deliver to both parties copies of such building contract with its associated documents</w:t>
      </w:r>
    </w:p>
    <w:p w:rsidR="00E20259" w:rsidRPr="00E20259" w:rsidRDefault="00E20259" w:rsidP="00E20259">
      <w:pPr>
        <w:pStyle w:val="00-Normal-BB"/>
        <w:numPr>
          <w:ilvl w:val="0"/>
          <w:numId w:val="29"/>
        </w:numPr>
        <w:spacing w:after="200"/>
        <w:rPr>
          <w:rFonts w:cs="Arial"/>
          <w:b/>
          <w:bCs/>
          <w:sz w:val="20"/>
        </w:rPr>
      </w:pPr>
      <w:r w:rsidRPr="00E20259">
        <w:rPr>
          <w:rFonts w:cs="Arial"/>
          <w:b/>
          <w:bCs/>
          <w:sz w:val="20"/>
        </w:rPr>
        <w:t>Tender selection and appraisal</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Where appropriate, advise on shortlisting prospective tenderers.</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lastRenderedPageBreak/>
        <w:t xml:space="preserve">Appraise prospective tenderers and advise the </w:t>
      </w:r>
      <w:r>
        <w:rPr>
          <w:rFonts w:cs="Arial"/>
          <w:sz w:val="20"/>
        </w:rPr>
        <w:t>Client</w:t>
      </w:r>
      <w:r w:rsidRPr="00E20259">
        <w:rPr>
          <w:rFonts w:cs="Arial"/>
          <w:sz w:val="20"/>
        </w:rPr>
        <w:t xml:space="preserve"> on their experience based on information received from such tenderers.</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Attend interviews with selected tenderers.</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Arrange delivery of documents to selected tenderers.</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Check tender submissions for accuracy, level of pricing, pricing policy etc..</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Advise on errors and qualifications in the tenders and, if necessary, negotiate thereon.</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Advise on submission of programme of work and method statement.</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Prepare appropriate documentation, if required, to adjust the tender received to an acceptable contract sum.</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Review the financial budget in view of tenders received and prepare revised cash flow.</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Prepare report on tenders with appropriate recommendations.</w:t>
      </w:r>
    </w:p>
    <w:p w:rsidR="00E20259" w:rsidRPr="00E20259" w:rsidRDefault="00E20259" w:rsidP="00E20259">
      <w:pPr>
        <w:pStyle w:val="00-Normal-BB"/>
        <w:numPr>
          <w:ilvl w:val="0"/>
          <w:numId w:val="29"/>
        </w:numPr>
        <w:spacing w:after="200"/>
        <w:rPr>
          <w:rFonts w:cs="Arial"/>
          <w:b/>
          <w:bCs/>
          <w:sz w:val="20"/>
        </w:rPr>
      </w:pPr>
      <w:r w:rsidRPr="00E20259">
        <w:rPr>
          <w:rFonts w:cs="Arial"/>
          <w:b/>
          <w:bCs/>
          <w:sz w:val="20"/>
        </w:rPr>
        <w:t>Interim valuations</w:t>
      </w:r>
    </w:p>
    <w:p w:rsidR="00E20259" w:rsidRPr="00E20259" w:rsidRDefault="00E20259" w:rsidP="00E20259">
      <w:pPr>
        <w:pStyle w:val="00-Normal-BB"/>
        <w:spacing w:after="200"/>
        <w:ind w:left="360"/>
        <w:rPr>
          <w:rFonts w:cs="Arial"/>
          <w:sz w:val="20"/>
        </w:rPr>
      </w:pPr>
      <w:r w:rsidRPr="00E20259">
        <w:rPr>
          <w:rFonts w:cs="Arial"/>
          <w:sz w:val="20"/>
        </w:rPr>
        <w:t>Prepare recommendations for interim payments to contractors, sub-contractors and suppliers in accordance with building contract requirements</w:t>
      </w:r>
    </w:p>
    <w:p w:rsidR="00E20259" w:rsidRPr="00E20259" w:rsidRDefault="00E20259" w:rsidP="00E20259">
      <w:pPr>
        <w:pStyle w:val="00-Normal-BB"/>
        <w:numPr>
          <w:ilvl w:val="0"/>
          <w:numId w:val="29"/>
        </w:numPr>
        <w:spacing w:after="200"/>
        <w:rPr>
          <w:rFonts w:cs="Arial"/>
          <w:b/>
          <w:bCs/>
          <w:sz w:val="20"/>
        </w:rPr>
      </w:pPr>
      <w:r w:rsidRPr="00E20259">
        <w:rPr>
          <w:rFonts w:cs="Arial"/>
          <w:b/>
          <w:bCs/>
          <w:sz w:val="20"/>
        </w:rPr>
        <w:t>Post-contract cost control</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Value designers' draft instructions for varying the Project before issue.</w:t>
      </w:r>
    </w:p>
    <w:p w:rsidR="00E20259" w:rsidRPr="00E20259" w:rsidRDefault="00E20259" w:rsidP="00E20259">
      <w:pPr>
        <w:pStyle w:val="00-Normal-BB"/>
        <w:numPr>
          <w:ilvl w:val="1"/>
          <w:numId w:val="29"/>
        </w:numPr>
        <w:spacing w:after="200"/>
        <w:ind w:left="993" w:hanging="633"/>
        <w:rPr>
          <w:rFonts w:cs="Arial"/>
          <w:sz w:val="20"/>
        </w:rPr>
      </w:pPr>
      <w:r w:rsidRPr="00E20259">
        <w:rPr>
          <w:rFonts w:cs="Arial"/>
          <w:sz w:val="20"/>
        </w:rPr>
        <w:t>Prepare periodic cost reports in agreed format at specified intervals including any allocations of cost and/or copies as requested by third parties.</w:t>
      </w:r>
    </w:p>
    <w:p w:rsidR="00E20259" w:rsidRPr="00E20259" w:rsidRDefault="00E20259" w:rsidP="00E20259">
      <w:pPr>
        <w:pStyle w:val="00-Normal-BB"/>
        <w:numPr>
          <w:ilvl w:val="0"/>
          <w:numId w:val="29"/>
        </w:numPr>
        <w:spacing w:after="200"/>
        <w:rPr>
          <w:rFonts w:cs="Arial"/>
          <w:b/>
          <w:bCs/>
          <w:sz w:val="20"/>
        </w:rPr>
      </w:pPr>
      <w:r w:rsidRPr="00E20259">
        <w:rPr>
          <w:rFonts w:cs="Arial"/>
          <w:b/>
          <w:bCs/>
          <w:sz w:val="20"/>
        </w:rPr>
        <w:t>Final account</w:t>
      </w:r>
    </w:p>
    <w:p w:rsidR="00E20259" w:rsidRPr="00E20259" w:rsidRDefault="00E20259" w:rsidP="00E20259">
      <w:pPr>
        <w:pStyle w:val="00-Normal-BB"/>
        <w:spacing w:after="200"/>
        <w:ind w:left="360"/>
        <w:rPr>
          <w:rFonts w:cs="Arial"/>
          <w:sz w:val="20"/>
        </w:rPr>
      </w:pPr>
      <w:r w:rsidRPr="00E20259">
        <w:rPr>
          <w:rFonts w:cs="Arial"/>
          <w:sz w:val="20"/>
        </w:rPr>
        <w:t>Prepare the final account in accordance with the Building Contract.</w:t>
      </w:r>
    </w:p>
    <w:p w:rsidR="00E20259" w:rsidRPr="00E20259" w:rsidRDefault="00E20259" w:rsidP="00E20259">
      <w:pPr>
        <w:pStyle w:val="00-Normal-BB"/>
        <w:numPr>
          <w:ilvl w:val="0"/>
          <w:numId w:val="29"/>
        </w:numPr>
        <w:spacing w:after="200"/>
        <w:rPr>
          <w:rFonts w:cs="Arial"/>
          <w:b/>
          <w:bCs/>
          <w:sz w:val="20"/>
        </w:rPr>
      </w:pPr>
      <w:r w:rsidRPr="00E20259">
        <w:rPr>
          <w:rFonts w:cs="Arial"/>
          <w:b/>
          <w:bCs/>
          <w:sz w:val="20"/>
        </w:rPr>
        <w:t>Attendance at meetings</w:t>
      </w:r>
    </w:p>
    <w:p w:rsidR="00E20259" w:rsidRPr="00E20259" w:rsidRDefault="00E20259" w:rsidP="00E20259">
      <w:pPr>
        <w:pStyle w:val="00-Normal-BB"/>
        <w:spacing w:after="200"/>
        <w:ind w:left="360"/>
        <w:rPr>
          <w:rFonts w:cs="Arial"/>
          <w:sz w:val="20"/>
        </w:rPr>
      </w:pPr>
      <w:r w:rsidRPr="00E20259">
        <w:rPr>
          <w:rFonts w:cs="Arial"/>
          <w:sz w:val="20"/>
        </w:rPr>
        <w:t>Attend meetings as provided for in this agreement</w:t>
      </w:r>
    </w:p>
    <w:p w:rsidR="00E20259" w:rsidRPr="00E20259" w:rsidRDefault="00E20259" w:rsidP="00E20259">
      <w:pPr>
        <w:pStyle w:val="00-Normal-BB"/>
        <w:numPr>
          <w:ilvl w:val="0"/>
          <w:numId w:val="29"/>
        </w:numPr>
        <w:spacing w:after="200"/>
        <w:rPr>
          <w:rFonts w:cs="Arial"/>
          <w:b/>
          <w:bCs/>
          <w:sz w:val="20"/>
        </w:rPr>
      </w:pPr>
      <w:r w:rsidRPr="00E20259">
        <w:rPr>
          <w:rFonts w:cs="Arial"/>
          <w:b/>
          <w:bCs/>
          <w:sz w:val="20"/>
        </w:rPr>
        <w:t xml:space="preserve">Provision of printing/reproduction/copying of documents </w:t>
      </w:r>
    </w:p>
    <w:p w:rsidR="00E20259" w:rsidRPr="00E20259" w:rsidRDefault="00E20259" w:rsidP="00E20259">
      <w:pPr>
        <w:pStyle w:val="00-Normal-BB"/>
        <w:spacing w:after="200"/>
        <w:ind w:left="360"/>
        <w:rPr>
          <w:rFonts w:cs="Arial"/>
          <w:sz w:val="20"/>
        </w:rPr>
      </w:pPr>
      <w:r w:rsidRPr="00E20259">
        <w:rPr>
          <w:rFonts w:cs="Arial"/>
          <w:sz w:val="20"/>
        </w:rPr>
        <w:t>Provide a reasonable number of copies of documentation as provided for under this agreement.</w:t>
      </w:r>
    </w:p>
    <w:p w:rsidR="006553F8" w:rsidRPr="00C47B7E" w:rsidRDefault="006553F8" w:rsidP="00C47B7E">
      <w:pPr>
        <w:pStyle w:val="00-Normal-BB"/>
        <w:spacing w:after="200"/>
        <w:rPr>
          <w:rFonts w:cs="Arial"/>
          <w:sz w:val="20"/>
        </w:rPr>
      </w:pPr>
    </w:p>
    <w:p w:rsidR="006553F8" w:rsidRPr="00C47B7E" w:rsidRDefault="00435EA3" w:rsidP="00C47B7E">
      <w:pPr>
        <w:pStyle w:val="00-Appendix-BB"/>
        <w:spacing w:after="200"/>
        <w:rPr>
          <w:rFonts w:cs="Arial"/>
          <w:sz w:val="20"/>
        </w:rPr>
      </w:pPr>
      <w:r w:rsidRPr="00C47B7E">
        <w:rPr>
          <w:rFonts w:cs="Arial"/>
          <w:sz w:val="20"/>
        </w:rPr>
        <w:lastRenderedPageBreak/>
        <w:t xml:space="preserve"> </w:t>
      </w:r>
      <w:bookmarkStart w:id="140" w:name="_Toc421720595"/>
      <w:r w:rsidR="006553F8" w:rsidRPr="00C47B7E">
        <w:rPr>
          <w:rFonts w:cs="Arial"/>
          <w:sz w:val="20"/>
        </w:rPr>
        <w:t>- Draft form of collateral warranty</w:t>
      </w:r>
      <w:bookmarkEnd w:id="140"/>
    </w:p>
    <w:p w:rsidR="006553F8" w:rsidRPr="00C47B7E" w:rsidRDefault="006553F8" w:rsidP="00C47B7E">
      <w:pPr>
        <w:pStyle w:val="00-Normal-BB"/>
        <w:spacing w:after="20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628"/>
      </w:tblGrid>
      <w:tr w:rsidR="002103D4" w:rsidRPr="00C47B7E" w:rsidTr="00203BA3">
        <w:tc>
          <w:tcPr>
            <w:tcW w:w="9628" w:type="dxa"/>
          </w:tcPr>
          <w:p w:rsidR="002103D4" w:rsidRPr="00C47B7E" w:rsidRDefault="002103D4" w:rsidP="00981FBD">
            <w:pPr>
              <w:pStyle w:val="00-Normal-BB"/>
              <w:spacing w:after="200"/>
              <w:jc w:val="left"/>
              <w:rPr>
                <w:rFonts w:cs="Arial"/>
                <w:sz w:val="20"/>
              </w:rPr>
            </w:pPr>
            <w:r w:rsidRPr="00C47B7E">
              <w:rPr>
                <w:rFonts w:cs="Arial"/>
                <w:b/>
                <w:sz w:val="20"/>
              </w:rPr>
              <w:t>Date</w:t>
            </w:r>
            <w:r w:rsidRPr="00C47B7E">
              <w:rPr>
                <w:rFonts w:cs="Arial"/>
                <w:sz w:val="20"/>
              </w:rPr>
              <w:t>:</w:t>
            </w:r>
          </w:p>
        </w:tc>
      </w:tr>
      <w:tr w:rsidR="002103D4" w:rsidRPr="00C47B7E" w:rsidTr="00203BA3">
        <w:tc>
          <w:tcPr>
            <w:tcW w:w="9628" w:type="dxa"/>
          </w:tcPr>
          <w:p w:rsidR="002103D4" w:rsidRPr="00C47B7E" w:rsidRDefault="002103D4" w:rsidP="00C47B7E">
            <w:pPr>
              <w:pStyle w:val="00-Normal-BB"/>
              <w:spacing w:after="200"/>
              <w:jc w:val="left"/>
              <w:rPr>
                <w:rFonts w:cs="Arial"/>
                <w:b/>
                <w:sz w:val="20"/>
              </w:rPr>
            </w:pPr>
            <w:r w:rsidRPr="00C47B7E">
              <w:rPr>
                <w:rFonts w:cs="Arial"/>
                <w:b/>
                <w:sz w:val="20"/>
              </w:rPr>
              <w:t>Project:</w:t>
            </w:r>
          </w:p>
          <w:p w:rsidR="002103D4" w:rsidRPr="00C47B7E" w:rsidRDefault="002103D4" w:rsidP="00C47B7E">
            <w:pPr>
              <w:pStyle w:val="00-Normal-BB"/>
              <w:spacing w:after="200"/>
              <w:rPr>
                <w:rFonts w:cs="Arial"/>
                <w:sz w:val="20"/>
              </w:rPr>
            </w:pPr>
          </w:p>
          <w:p w:rsidR="002103D4" w:rsidRPr="00C47B7E" w:rsidRDefault="002103D4" w:rsidP="00C47B7E">
            <w:pPr>
              <w:pStyle w:val="00-Normal-BB"/>
              <w:spacing w:after="200"/>
              <w:rPr>
                <w:rFonts w:cs="Arial"/>
                <w:sz w:val="20"/>
              </w:rPr>
            </w:pPr>
          </w:p>
          <w:p w:rsidR="002103D4" w:rsidRPr="00C47B7E" w:rsidRDefault="002103D4" w:rsidP="00981FBD">
            <w:pPr>
              <w:pStyle w:val="00-Normal-BB"/>
              <w:spacing w:after="200"/>
              <w:rPr>
                <w:rFonts w:cs="Arial"/>
                <w:sz w:val="20"/>
              </w:rPr>
            </w:pPr>
          </w:p>
        </w:tc>
      </w:tr>
      <w:tr w:rsidR="002103D4" w:rsidRPr="00C47B7E" w:rsidTr="00203BA3">
        <w:tc>
          <w:tcPr>
            <w:tcW w:w="9628" w:type="dxa"/>
          </w:tcPr>
          <w:p w:rsidR="002103D4" w:rsidRPr="00C47B7E" w:rsidRDefault="002103D4" w:rsidP="00981FBD">
            <w:pPr>
              <w:pStyle w:val="00-Normal-BB"/>
              <w:spacing w:after="200"/>
              <w:jc w:val="left"/>
              <w:rPr>
                <w:rFonts w:cs="Arial"/>
                <w:sz w:val="20"/>
              </w:rPr>
            </w:pPr>
            <w:r w:rsidRPr="00C47B7E">
              <w:rPr>
                <w:rFonts w:cs="Arial"/>
                <w:b/>
                <w:sz w:val="20"/>
              </w:rPr>
              <w:t xml:space="preserve">Client: </w:t>
            </w:r>
            <w:r w:rsidR="00787021" w:rsidRPr="00067055">
              <w:rPr>
                <w:rFonts w:cs="Arial"/>
                <w:b/>
                <w:sz w:val="20"/>
              </w:rPr>
              <w:t>THE</w:t>
            </w:r>
            <w:r w:rsidR="00787021" w:rsidRPr="00067055">
              <w:rPr>
                <w:rFonts w:cs="Arial"/>
                <w:sz w:val="20"/>
              </w:rPr>
              <w:t xml:space="preserve"> </w:t>
            </w:r>
            <w:r w:rsidR="00787021" w:rsidRPr="00067055">
              <w:rPr>
                <w:rFonts w:cs="Arial"/>
                <w:b/>
                <w:sz w:val="20"/>
              </w:rPr>
              <w:t>HALL FOR CORNWALL TRUST</w:t>
            </w:r>
            <w:r w:rsidR="00787021" w:rsidRPr="00067055">
              <w:rPr>
                <w:rFonts w:cs="Arial"/>
                <w:sz w:val="20"/>
              </w:rPr>
              <w:t xml:space="preserve"> (a company limited by guarantee registered number 03101443) of Hall for Cornwall, Back Quay, Truro, TR1 2LL</w:t>
            </w:r>
          </w:p>
        </w:tc>
      </w:tr>
      <w:tr w:rsidR="002103D4" w:rsidRPr="00C47B7E" w:rsidTr="00203BA3">
        <w:tc>
          <w:tcPr>
            <w:tcW w:w="9628" w:type="dxa"/>
          </w:tcPr>
          <w:p w:rsidR="002103D4" w:rsidRPr="00C47B7E" w:rsidRDefault="002103D4" w:rsidP="00C47B7E">
            <w:pPr>
              <w:pStyle w:val="00-Normal-BB"/>
              <w:spacing w:after="200"/>
              <w:jc w:val="left"/>
              <w:rPr>
                <w:rFonts w:cs="Arial"/>
                <w:b/>
                <w:sz w:val="20"/>
              </w:rPr>
            </w:pPr>
            <w:r w:rsidRPr="00C47B7E">
              <w:rPr>
                <w:rFonts w:cs="Arial"/>
                <w:b/>
                <w:sz w:val="20"/>
              </w:rPr>
              <w:t>Consultant:</w:t>
            </w:r>
          </w:p>
          <w:p w:rsidR="002103D4" w:rsidRPr="00C47B7E" w:rsidRDefault="002103D4" w:rsidP="00C47B7E">
            <w:pPr>
              <w:pStyle w:val="00-Normal-BB"/>
              <w:spacing w:after="200"/>
              <w:jc w:val="left"/>
              <w:rPr>
                <w:rFonts w:cs="Arial"/>
                <w:sz w:val="20"/>
              </w:rPr>
            </w:pPr>
            <w:r w:rsidRPr="00C47B7E">
              <w:rPr>
                <w:rFonts w:cs="Arial"/>
                <w:sz w:val="20"/>
              </w:rPr>
              <w:t>Company Registration Number:</w:t>
            </w:r>
          </w:p>
          <w:p w:rsidR="002103D4" w:rsidRDefault="002103D4" w:rsidP="00C47B7E">
            <w:pPr>
              <w:pStyle w:val="00-Normal-BB"/>
              <w:spacing w:after="200"/>
              <w:jc w:val="left"/>
              <w:rPr>
                <w:rFonts w:cs="Arial"/>
                <w:sz w:val="20"/>
              </w:rPr>
            </w:pPr>
            <w:r w:rsidRPr="00C47B7E">
              <w:rPr>
                <w:rFonts w:cs="Arial"/>
                <w:sz w:val="20"/>
              </w:rPr>
              <w:t>of/whose registered office is at:</w:t>
            </w:r>
          </w:p>
          <w:p w:rsidR="00561A27" w:rsidRPr="00C47B7E" w:rsidRDefault="00561A27" w:rsidP="00C47B7E">
            <w:pPr>
              <w:pStyle w:val="00-Normal-BB"/>
              <w:spacing w:after="200"/>
              <w:jc w:val="left"/>
              <w:rPr>
                <w:rFonts w:cs="Arial"/>
                <w:sz w:val="20"/>
              </w:rPr>
            </w:pPr>
          </w:p>
          <w:p w:rsidR="002103D4" w:rsidRPr="00C47B7E" w:rsidRDefault="002103D4" w:rsidP="00C47B7E">
            <w:pPr>
              <w:pStyle w:val="00-Normal-BB"/>
              <w:spacing w:after="200"/>
              <w:rPr>
                <w:rFonts w:cs="Arial"/>
                <w:sz w:val="20"/>
              </w:rPr>
            </w:pPr>
          </w:p>
        </w:tc>
      </w:tr>
      <w:tr w:rsidR="002103D4" w:rsidRPr="00C47B7E" w:rsidTr="00203BA3">
        <w:tc>
          <w:tcPr>
            <w:tcW w:w="9628" w:type="dxa"/>
          </w:tcPr>
          <w:p w:rsidR="002103D4" w:rsidRPr="00C47B7E" w:rsidRDefault="002103D4" w:rsidP="00C47B7E">
            <w:pPr>
              <w:pStyle w:val="00-Normal-BB"/>
              <w:spacing w:after="200"/>
              <w:jc w:val="left"/>
              <w:rPr>
                <w:rFonts w:cs="Arial"/>
                <w:b/>
                <w:sz w:val="20"/>
              </w:rPr>
            </w:pPr>
            <w:r w:rsidRPr="00C47B7E">
              <w:rPr>
                <w:rFonts w:cs="Arial"/>
                <w:b/>
                <w:sz w:val="20"/>
              </w:rPr>
              <w:t>Beneficiary:</w:t>
            </w:r>
          </w:p>
          <w:p w:rsidR="002103D4" w:rsidRPr="00C47B7E" w:rsidRDefault="002103D4" w:rsidP="00C47B7E">
            <w:pPr>
              <w:pStyle w:val="00-Normal-BB"/>
              <w:spacing w:after="200"/>
              <w:jc w:val="left"/>
              <w:rPr>
                <w:rFonts w:cs="Arial"/>
                <w:sz w:val="20"/>
              </w:rPr>
            </w:pPr>
            <w:r w:rsidRPr="00C47B7E">
              <w:rPr>
                <w:rFonts w:cs="Arial"/>
                <w:sz w:val="20"/>
              </w:rPr>
              <w:t>Company Registration Number:</w:t>
            </w:r>
          </w:p>
          <w:p w:rsidR="002103D4" w:rsidRDefault="002103D4" w:rsidP="00C47B7E">
            <w:pPr>
              <w:pStyle w:val="00-Normal-BB"/>
              <w:spacing w:after="200"/>
              <w:jc w:val="left"/>
              <w:rPr>
                <w:rFonts w:cs="Arial"/>
                <w:sz w:val="20"/>
              </w:rPr>
            </w:pPr>
            <w:r w:rsidRPr="00C47B7E">
              <w:rPr>
                <w:rFonts w:cs="Arial"/>
                <w:sz w:val="20"/>
              </w:rPr>
              <w:t>of/whose registered office is at:</w:t>
            </w:r>
          </w:p>
          <w:p w:rsidR="00561A27" w:rsidRPr="00C47B7E" w:rsidRDefault="00561A27" w:rsidP="00C47B7E">
            <w:pPr>
              <w:pStyle w:val="00-Normal-BB"/>
              <w:spacing w:after="200"/>
              <w:jc w:val="left"/>
              <w:rPr>
                <w:rFonts w:cs="Arial"/>
                <w:sz w:val="20"/>
              </w:rPr>
            </w:pPr>
          </w:p>
          <w:p w:rsidR="002103D4" w:rsidRPr="00C47B7E" w:rsidRDefault="002103D4" w:rsidP="00C47B7E">
            <w:pPr>
              <w:pStyle w:val="00-Normal-BB"/>
              <w:spacing w:after="200"/>
              <w:rPr>
                <w:rFonts w:cs="Arial"/>
                <w:sz w:val="20"/>
              </w:rPr>
            </w:pPr>
          </w:p>
        </w:tc>
      </w:tr>
      <w:tr w:rsidR="002103D4" w:rsidRPr="00C47B7E" w:rsidTr="00203BA3">
        <w:tc>
          <w:tcPr>
            <w:tcW w:w="9628" w:type="dxa"/>
          </w:tcPr>
          <w:p w:rsidR="002103D4" w:rsidRPr="00C47B7E" w:rsidRDefault="002103D4" w:rsidP="00C47B7E">
            <w:pPr>
              <w:pStyle w:val="00-Normal-BB"/>
              <w:spacing w:after="200"/>
              <w:jc w:val="left"/>
              <w:rPr>
                <w:rFonts w:cs="Arial"/>
                <w:b/>
                <w:sz w:val="20"/>
              </w:rPr>
            </w:pPr>
            <w:r w:rsidRPr="00C47B7E">
              <w:rPr>
                <w:rFonts w:cs="Arial"/>
                <w:b/>
                <w:sz w:val="20"/>
              </w:rPr>
              <w:t>Services</w:t>
            </w:r>
          </w:p>
          <w:p w:rsidR="002103D4" w:rsidRPr="00C47B7E" w:rsidRDefault="002103D4" w:rsidP="00C47B7E">
            <w:pPr>
              <w:pStyle w:val="00-Normal-BB"/>
              <w:spacing w:after="200"/>
              <w:jc w:val="left"/>
              <w:rPr>
                <w:rFonts w:cs="Arial"/>
                <w:sz w:val="20"/>
              </w:rPr>
            </w:pPr>
            <w:r w:rsidRPr="00C47B7E">
              <w:rPr>
                <w:rFonts w:cs="Arial"/>
                <w:sz w:val="20"/>
              </w:rPr>
              <w:t>(as more particularly described in the Appointment)</w:t>
            </w:r>
          </w:p>
          <w:p w:rsidR="002103D4" w:rsidRPr="00C47B7E" w:rsidRDefault="002103D4" w:rsidP="00C47B7E">
            <w:pPr>
              <w:pStyle w:val="00-Normal-BB"/>
              <w:spacing w:after="200"/>
              <w:rPr>
                <w:rFonts w:cs="Arial"/>
                <w:sz w:val="20"/>
              </w:rPr>
            </w:pPr>
          </w:p>
          <w:p w:rsidR="002103D4" w:rsidRPr="00C47B7E" w:rsidRDefault="002103D4" w:rsidP="00C47B7E">
            <w:pPr>
              <w:pStyle w:val="00-Normal-BB"/>
              <w:spacing w:after="200"/>
              <w:rPr>
                <w:rFonts w:cs="Arial"/>
                <w:sz w:val="20"/>
              </w:rPr>
            </w:pPr>
          </w:p>
          <w:p w:rsidR="002103D4" w:rsidRPr="00C47B7E" w:rsidRDefault="002103D4" w:rsidP="00C47B7E">
            <w:pPr>
              <w:pStyle w:val="00-Normal-BB"/>
              <w:spacing w:after="200"/>
              <w:rPr>
                <w:rFonts w:cs="Arial"/>
                <w:sz w:val="20"/>
              </w:rPr>
            </w:pPr>
          </w:p>
        </w:tc>
      </w:tr>
      <w:tr w:rsidR="002103D4" w:rsidRPr="00C47B7E" w:rsidTr="00203BA3">
        <w:tc>
          <w:tcPr>
            <w:tcW w:w="9628" w:type="dxa"/>
          </w:tcPr>
          <w:p w:rsidR="002103D4" w:rsidRPr="00C47B7E" w:rsidRDefault="002103D4" w:rsidP="00981FBD">
            <w:pPr>
              <w:pStyle w:val="00-Normal-BB"/>
              <w:spacing w:after="200"/>
              <w:jc w:val="left"/>
              <w:rPr>
                <w:rFonts w:cs="Arial"/>
                <w:sz w:val="20"/>
              </w:rPr>
            </w:pPr>
            <w:r w:rsidRPr="00C47B7E">
              <w:rPr>
                <w:rFonts w:cs="Arial"/>
                <w:b/>
                <w:sz w:val="20"/>
              </w:rPr>
              <w:t>Appointment</w:t>
            </w:r>
            <w:r w:rsidRPr="00C47B7E">
              <w:rPr>
                <w:rFonts w:cs="Arial"/>
                <w:sz w:val="20"/>
              </w:rPr>
              <w:t xml:space="preserve"> dated: </w:t>
            </w:r>
          </w:p>
        </w:tc>
      </w:tr>
      <w:tr w:rsidR="006553F8" w:rsidRPr="00C47B7E" w:rsidTr="002103D4">
        <w:trPr>
          <w:cantSplit/>
        </w:trPr>
        <w:tc>
          <w:tcPr>
            <w:tcW w:w="9628" w:type="dxa"/>
          </w:tcPr>
          <w:p w:rsidR="006553F8" w:rsidRPr="00C47B7E" w:rsidRDefault="006553F8" w:rsidP="008C4DCE">
            <w:pPr>
              <w:pStyle w:val="00-Normal-BB"/>
              <w:spacing w:after="200"/>
              <w:jc w:val="left"/>
              <w:rPr>
                <w:rFonts w:cs="Arial"/>
                <w:sz w:val="20"/>
              </w:rPr>
            </w:pPr>
            <w:r w:rsidRPr="00C47B7E">
              <w:rPr>
                <w:rFonts w:cs="Arial"/>
                <w:sz w:val="20"/>
              </w:rPr>
              <w:t>Professional Indemnity Insurance: £</w:t>
            </w:r>
            <w:r w:rsidR="00787021">
              <w:rPr>
                <w:rFonts w:cs="Arial"/>
                <w:sz w:val="20"/>
              </w:rPr>
              <w:t>10</w:t>
            </w:r>
            <w:r w:rsidR="00435EA3" w:rsidRPr="00C47B7E">
              <w:rPr>
                <w:rFonts w:cs="Arial"/>
                <w:sz w:val="20"/>
              </w:rPr>
              <w:t xml:space="preserve"> </w:t>
            </w:r>
            <w:r w:rsidRPr="00C47B7E">
              <w:rPr>
                <w:rFonts w:cs="Arial"/>
                <w:sz w:val="20"/>
              </w:rPr>
              <w:t xml:space="preserve">million (minimum cover)  </w:t>
            </w:r>
          </w:p>
        </w:tc>
      </w:tr>
    </w:tbl>
    <w:p w:rsidR="00787021" w:rsidRDefault="00787021" w:rsidP="00787021">
      <w:pPr>
        <w:pStyle w:val="01-S-Level1-BB"/>
        <w:keepNext/>
        <w:numPr>
          <w:ilvl w:val="0"/>
          <w:numId w:val="0"/>
        </w:numPr>
        <w:spacing w:after="200"/>
        <w:ind w:left="720"/>
        <w:rPr>
          <w:rFonts w:cs="Arial"/>
          <w:b/>
          <w:sz w:val="20"/>
        </w:rPr>
        <w:sectPr w:rsidR="00787021" w:rsidSect="00787021">
          <w:pgSz w:w="11906" w:h="16838"/>
          <w:pgMar w:top="1440" w:right="1134" w:bottom="1440" w:left="1134" w:header="720" w:footer="720" w:gutter="0"/>
          <w:cols w:space="708"/>
          <w:docGrid w:linePitch="360"/>
        </w:sectPr>
      </w:pPr>
      <w:bookmarkStart w:id="141" w:name="_Toc89164897"/>
      <w:bookmarkStart w:id="142" w:name="_Toc153268203"/>
      <w:bookmarkStart w:id="143" w:name="_Toc160964764"/>
      <w:bookmarkStart w:id="144" w:name="_Toc253578484"/>
      <w:bookmarkStart w:id="145" w:name="_Toc254341169"/>
      <w:bookmarkStart w:id="146" w:name="_Toc277250963"/>
    </w:p>
    <w:p w:rsidR="006553F8" w:rsidRPr="00C47B7E" w:rsidRDefault="006553F8" w:rsidP="00C47B7E">
      <w:pPr>
        <w:pStyle w:val="01-S-Level1-BB"/>
        <w:keepNext/>
        <w:spacing w:after="200"/>
        <w:rPr>
          <w:rFonts w:cs="Arial"/>
          <w:b/>
          <w:sz w:val="20"/>
        </w:rPr>
      </w:pPr>
      <w:r w:rsidRPr="00C47B7E">
        <w:rPr>
          <w:rFonts w:cs="Arial"/>
          <w:b/>
          <w:sz w:val="20"/>
        </w:rPr>
        <w:lastRenderedPageBreak/>
        <w:t>INFORMATION</w:t>
      </w:r>
      <w:bookmarkEnd w:id="141"/>
      <w:bookmarkEnd w:id="142"/>
      <w:bookmarkEnd w:id="143"/>
      <w:bookmarkEnd w:id="144"/>
      <w:bookmarkEnd w:id="145"/>
      <w:bookmarkEnd w:id="146"/>
    </w:p>
    <w:p w:rsidR="006553F8" w:rsidRPr="00C47B7E" w:rsidRDefault="006553F8" w:rsidP="00C47B7E">
      <w:pPr>
        <w:pStyle w:val="00-Normal-BB"/>
        <w:keepNext/>
        <w:spacing w:after="200"/>
        <w:rPr>
          <w:rFonts w:cs="Arial"/>
          <w:sz w:val="20"/>
        </w:rPr>
      </w:pPr>
      <w:r w:rsidRPr="00C47B7E">
        <w:rPr>
          <w:rFonts w:cs="Arial"/>
          <w:sz w:val="20"/>
        </w:rPr>
        <w:t>The information contained on page 1 of this agreement form</w:t>
      </w:r>
      <w:r w:rsidR="00BB6B84" w:rsidRPr="00C47B7E">
        <w:rPr>
          <w:rFonts w:cs="Arial"/>
          <w:sz w:val="20"/>
        </w:rPr>
        <w:t>s</w:t>
      </w:r>
      <w:r w:rsidRPr="00C47B7E">
        <w:rPr>
          <w:rFonts w:cs="Arial"/>
          <w:sz w:val="20"/>
        </w:rPr>
        <w:t xml:space="preserve"> part of this agreement.</w:t>
      </w:r>
    </w:p>
    <w:p w:rsidR="006553F8" w:rsidRPr="00C47B7E" w:rsidRDefault="006553F8" w:rsidP="00C47B7E">
      <w:pPr>
        <w:pStyle w:val="01-S-Level1-BB"/>
        <w:spacing w:after="200"/>
        <w:rPr>
          <w:rFonts w:cs="Arial"/>
          <w:b/>
          <w:sz w:val="20"/>
        </w:rPr>
      </w:pPr>
      <w:bookmarkStart w:id="147" w:name="_Toc89164898"/>
      <w:bookmarkStart w:id="148" w:name="_Toc153268204"/>
      <w:bookmarkStart w:id="149" w:name="_Toc160964765"/>
      <w:bookmarkStart w:id="150" w:name="_Toc253578485"/>
      <w:bookmarkStart w:id="151" w:name="_Toc254341170"/>
      <w:bookmarkStart w:id="152" w:name="_Toc277250964"/>
      <w:r w:rsidRPr="00C47B7E">
        <w:rPr>
          <w:rFonts w:cs="Arial"/>
          <w:b/>
          <w:sz w:val="20"/>
        </w:rPr>
        <w:t>BACKGROUND</w:t>
      </w:r>
      <w:bookmarkEnd w:id="147"/>
      <w:bookmarkEnd w:id="148"/>
      <w:bookmarkEnd w:id="149"/>
      <w:bookmarkEnd w:id="150"/>
      <w:bookmarkEnd w:id="151"/>
      <w:bookmarkEnd w:id="152"/>
    </w:p>
    <w:p w:rsidR="006553F8" w:rsidRPr="00C47B7E" w:rsidRDefault="006553F8" w:rsidP="00C47B7E">
      <w:pPr>
        <w:pStyle w:val="01-S-Level2-BB"/>
        <w:spacing w:after="200"/>
        <w:rPr>
          <w:rFonts w:cs="Arial"/>
          <w:sz w:val="20"/>
        </w:rPr>
      </w:pPr>
      <w:r w:rsidRPr="00C47B7E">
        <w:rPr>
          <w:rFonts w:cs="Arial"/>
          <w:sz w:val="20"/>
        </w:rPr>
        <w:t>The Beneficiary has an actual or prospective interest in the Project.</w:t>
      </w:r>
    </w:p>
    <w:p w:rsidR="006553F8" w:rsidRPr="00C47B7E" w:rsidRDefault="006553F8" w:rsidP="00C47B7E">
      <w:pPr>
        <w:pStyle w:val="01-S-Level2-BB"/>
        <w:spacing w:after="200"/>
        <w:rPr>
          <w:rFonts w:cs="Arial"/>
          <w:sz w:val="20"/>
        </w:rPr>
      </w:pPr>
      <w:r w:rsidRPr="00C47B7E">
        <w:rPr>
          <w:rFonts w:cs="Arial"/>
          <w:sz w:val="20"/>
        </w:rPr>
        <w:t xml:space="preserve">The Consultant is or has been appointed by the </w:t>
      </w:r>
      <w:r w:rsidR="00561A27">
        <w:rPr>
          <w:rFonts w:cs="Arial"/>
          <w:sz w:val="20"/>
        </w:rPr>
        <w:t>Client</w:t>
      </w:r>
      <w:r w:rsidRPr="00C47B7E">
        <w:rPr>
          <w:rFonts w:cs="Arial"/>
          <w:sz w:val="20"/>
        </w:rPr>
        <w:t xml:space="preserve"> under the terms of the Appointment to provide the services briefly described on page 1 of this </w:t>
      </w:r>
      <w:r w:rsidR="00352FC4" w:rsidRPr="00C47B7E">
        <w:rPr>
          <w:rFonts w:cs="Arial"/>
          <w:sz w:val="20"/>
        </w:rPr>
        <w:t>a</w:t>
      </w:r>
      <w:r w:rsidRPr="00C47B7E">
        <w:rPr>
          <w:rFonts w:cs="Arial"/>
          <w:sz w:val="20"/>
        </w:rPr>
        <w:t>greement and more particularly described in the Appointment.</w:t>
      </w:r>
    </w:p>
    <w:p w:rsidR="006553F8" w:rsidRPr="00C47B7E" w:rsidRDefault="006553F8" w:rsidP="00C47B7E">
      <w:pPr>
        <w:pStyle w:val="01-S-Level1-BB"/>
        <w:spacing w:after="200"/>
        <w:rPr>
          <w:rFonts w:cs="Arial"/>
          <w:b/>
          <w:sz w:val="20"/>
        </w:rPr>
      </w:pPr>
      <w:bookmarkStart w:id="153" w:name="_Toc89164899"/>
      <w:bookmarkStart w:id="154" w:name="_Toc153268205"/>
      <w:bookmarkStart w:id="155" w:name="_Toc160964766"/>
      <w:bookmarkStart w:id="156" w:name="_Toc253578486"/>
      <w:bookmarkStart w:id="157" w:name="_Toc254341171"/>
      <w:bookmarkStart w:id="158" w:name="_Toc277250965"/>
      <w:r w:rsidRPr="00C47B7E">
        <w:rPr>
          <w:rFonts w:cs="Arial"/>
          <w:b/>
          <w:sz w:val="20"/>
        </w:rPr>
        <w:t>CONSIDERATION</w:t>
      </w:r>
      <w:bookmarkEnd w:id="153"/>
      <w:bookmarkEnd w:id="154"/>
      <w:bookmarkEnd w:id="155"/>
      <w:bookmarkEnd w:id="156"/>
      <w:bookmarkEnd w:id="157"/>
      <w:bookmarkEnd w:id="158"/>
    </w:p>
    <w:p w:rsidR="006553F8" w:rsidRPr="00C47B7E" w:rsidRDefault="006553F8" w:rsidP="00C47B7E">
      <w:pPr>
        <w:pStyle w:val="01-NormInd1-BB"/>
        <w:spacing w:after="200"/>
        <w:rPr>
          <w:rFonts w:cs="Arial"/>
          <w:sz w:val="20"/>
        </w:rPr>
      </w:pPr>
      <w:r w:rsidRPr="00C47B7E">
        <w:rPr>
          <w:rFonts w:cs="Arial"/>
          <w:sz w:val="20"/>
        </w:rPr>
        <w:t>This agreement is made on the above date between the Beneficiary and the Consultant and is made in consideration of the payment of £1 by the Beneficiary to the Consultant receipt of which the Consultant acknowledges.</w:t>
      </w:r>
    </w:p>
    <w:p w:rsidR="006553F8" w:rsidRPr="00C47B7E" w:rsidRDefault="006553F8" w:rsidP="00C47B7E">
      <w:pPr>
        <w:pStyle w:val="01-S-Level1-BB"/>
        <w:spacing w:after="200"/>
        <w:rPr>
          <w:rFonts w:cs="Arial"/>
          <w:b/>
          <w:sz w:val="20"/>
        </w:rPr>
      </w:pPr>
      <w:bookmarkStart w:id="159" w:name="_Toc89164900"/>
      <w:bookmarkStart w:id="160" w:name="_Toc153268206"/>
      <w:bookmarkStart w:id="161" w:name="_Toc160964767"/>
      <w:bookmarkStart w:id="162" w:name="_Toc253578487"/>
      <w:bookmarkStart w:id="163" w:name="_Toc254341172"/>
      <w:bookmarkStart w:id="164" w:name="_Toc277250966"/>
      <w:r w:rsidRPr="00C47B7E">
        <w:rPr>
          <w:rFonts w:cs="Arial"/>
          <w:b/>
          <w:sz w:val="20"/>
        </w:rPr>
        <w:t>WARRANTY AND LIABILITY</w:t>
      </w:r>
      <w:bookmarkEnd w:id="159"/>
      <w:bookmarkEnd w:id="160"/>
      <w:bookmarkEnd w:id="161"/>
      <w:bookmarkEnd w:id="162"/>
      <w:bookmarkEnd w:id="163"/>
      <w:bookmarkEnd w:id="164"/>
    </w:p>
    <w:p w:rsidR="006553F8" w:rsidRPr="00C47B7E" w:rsidRDefault="006553F8" w:rsidP="00C47B7E">
      <w:pPr>
        <w:pStyle w:val="01-S-Level2-BB"/>
        <w:spacing w:after="200"/>
        <w:rPr>
          <w:rFonts w:cs="Arial"/>
          <w:sz w:val="20"/>
        </w:rPr>
      </w:pPr>
      <w:r w:rsidRPr="00C47B7E">
        <w:rPr>
          <w:rFonts w:cs="Arial"/>
          <w:sz w:val="20"/>
        </w:rPr>
        <w:t xml:space="preserve">The Consultant warrants to the Beneficiary that it has </w:t>
      </w:r>
      <w:r w:rsidR="00BB6B84" w:rsidRPr="00C47B7E">
        <w:rPr>
          <w:rFonts w:cs="Arial"/>
          <w:sz w:val="20"/>
        </w:rPr>
        <w:t>complied</w:t>
      </w:r>
      <w:r w:rsidRPr="00C47B7E">
        <w:rPr>
          <w:rFonts w:cs="Arial"/>
          <w:sz w:val="20"/>
        </w:rPr>
        <w:t xml:space="preserve"> and will at all times comply with the terms of the Appointment and any specifications or requirements included or referred to in the Appointment, and that, in the performance of the Services, it has exercised, and will continue to exercise, the degree of skill, care and diligence reasonably to be expected from an appropriately qualified and competent member of its profession experienced in carrying out duties such as  those under the Appointment in relation to works of a similar size, scope, nature and complexity as the Project;</w:t>
      </w:r>
    </w:p>
    <w:p w:rsidR="006553F8" w:rsidRPr="00C47B7E" w:rsidRDefault="006553F8" w:rsidP="00C47B7E">
      <w:pPr>
        <w:pStyle w:val="01-S-Level2-BB"/>
        <w:spacing w:after="200"/>
        <w:rPr>
          <w:rFonts w:cs="Arial"/>
          <w:sz w:val="20"/>
        </w:rPr>
      </w:pPr>
      <w:r w:rsidRPr="00C47B7E">
        <w:rPr>
          <w:rFonts w:cs="Arial"/>
          <w:sz w:val="20"/>
        </w:rPr>
        <w:t xml:space="preserve">The Consultant </w:t>
      </w:r>
      <w:r w:rsidR="00BB6B84" w:rsidRPr="00C47B7E">
        <w:rPr>
          <w:rFonts w:cs="Arial"/>
          <w:sz w:val="20"/>
        </w:rPr>
        <w:t>shall have</w:t>
      </w:r>
      <w:r w:rsidRPr="00C47B7E">
        <w:rPr>
          <w:rFonts w:cs="Arial"/>
          <w:sz w:val="20"/>
        </w:rPr>
        <w:t xml:space="preserve"> no liability under this agreement which is greater or of longer duration than it would have had if the Beneficiary had been a party to the Appointment as joint employer and the Consultant shall be entitled in any action or proceedings by the Beneficiary under this agreement to rely on any limitation in the Appointment and to raise the equivalent rights in defence of liability (but excluding set-offs or counterclaims) as it would have had if the Beneficiary had been named as </w:t>
      </w:r>
      <w:r w:rsidR="002D64B4" w:rsidRPr="00C47B7E">
        <w:rPr>
          <w:rFonts w:cs="Arial"/>
          <w:sz w:val="20"/>
        </w:rPr>
        <w:t xml:space="preserve">joint employer </w:t>
      </w:r>
      <w:r w:rsidRPr="00C47B7E">
        <w:rPr>
          <w:rFonts w:cs="Arial"/>
          <w:sz w:val="20"/>
        </w:rPr>
        <w:t>under the Appointment.  However, it shall not be a defence to any action brought against the Consultant under this agreement that the Appointer has suffered no loss under the Appointment.  Upon the expiration of 12 years from the date of completion of the Project in accordance with the Building Contract the liability of the Consultant under this agreement shall cease save in relation to any claims made by the Beneficiary against the Consultant and notified in writing by the Beneficiary to the Consultant</w:t>
      </w:r>
      <w:r w:rsidR="00BB6B84" w:rsidRPr="00C47B7E">
        <w:rPr>
          <w:rFonts w:cs="Arial"/>
          <w:sz w:val="20"/>
        </w:rPr>
        <w:t xml:space="preserve"> before the expiration of this 12 year period</w:t>
      </w:r>
      <w:r w:rsidRPr="00C47B7E">
        <w:rPr>
          <w:rFonts w:cs="Arial"/>
          <w:sz w:val="20"/>
        </w:rPr>
        <w:t xml:space="preserve">.  </w:t>
      </w:r>
    </w:p>
    <w:p w:rsidR="006553F8" w:rsidRPr="00C47B7E" w:rsidRDefault="006553F8" w:rsidP="00C47B7E">
      <w:pPr>
        <w:pStyle w:val="01-S-Level1-BB"/>
        <w:spacing w:after="200"/>
        <w:rPr>
          <w:rFonts w:cs="Arial"/>
          <w:b/>
          <w:sz w:val="20"/>
        </w:rPr>
      </w:pPr>
      <w:bookmarkStart w:id="165" w:name="_Toc89164902"/>
      <w:bookmarkStart w:id="166" w:name="_Toc153268208"/>
      <w:bookmarkStart w:id="167" w:name="_Toc160964769"/>
      <w:bookmarkStart w:id="168" w:name="_Toc253578489"/>
      <w:bookmarkStart w:id="169" w:name="_Toc254341174"/>
      <w:bookmarkStart w:id="170" w:name="_Toc277250968"/>
      <w:r w:rsidRPr="00C47B7E">
        <w:rPr>
          <w:rFonts w:cs="Arial"/>
          <w:b/>
          <w:sz w:val="20"/>
        </w:rPr>
        <w:t>INSURANCE</w:t>
      </w:r>
      <w:bookmarkEnd w:id="165"/>
      <w:bookmarkEnd w:id="166"/>
      <w:bookmarkEnd w:id="167"/>
      <w:bookmarkEnd w:id="168"/>
      <w:bookmarkEnd w:id="169"/>
      <w:bookmarkEnd w:id="170"/>
    </w:p>
    <w:p w:rsidR="006553F8" w:rsidRPr="00C47B7E" w:rsidRDefault="006553F8" w:rsidP="00C47B7E">
      <w:pPr>
        <w:pStyle w:val="01-S-Level2-BB"/>
        <w:spacing w:after="200"/>
        <w:rPr>
          <w:rFonts w:cs="Arial"/>
          <w:sz w:val="20"/>
        </w:rPr>
      </w:pPr>
      <w:r w:rsidRPr="00C47B7E">
        <w:rPr>
          <w:rFonts w:cs="Arial"/>
          <w:sz w:val="20"/>
        </w:rPr>
        <w:t>The Consultant covenants:-</w:t>
      </w:r>
    </w:p>
    <w:p w:rsidR="006553F8" w:rsidRPr="00C47B7E" w:rsidRDefault="006553F8" w:rsidP="00787021">
      <w:pPr>
        <w:pStyle w:val="01-S-Level3-BB"/>
        <w:tabs>
          <w:tab w:val="clear" w:pos="2880"/>
        </w:tabs>
        <w:spacing w:after="200"/>
        <w:ind w:left="2268" w:hanging="828"/>
        <w:rPr>
          <w:rFonts w:cs="Arial"/>
          <w:sz w:val="20"/>
        </w:rPr>
      </w:pPr>
      <w:r w:rsidRPr="00C47B7E">
        <w:rPr>
          <w:rFonts w:cs="Arial"/>
          <w:sz w:val="20"/>
        </w:rPr>
        <w:t xml:space="preserve">to take out and maintain professional indemnity insurance in an amount of not less than that stated on page 1 </w:t>
      </w:r>
      <w:r w:rsidR="00BB6B84" w:rsidRPr="00C47B7E">
        <w:rPr>
          <w:rFonts w:cs="Arial"/>
          <w:sz w:val="20"/>
        </w:rPr>
        <w:t>in respect of</w:t>
      </w:r>
      <w:r w:rsidRPr="00C47B7E">
        <w:rPr>
          <w:rFonts w:cs="Arial"/>
          <w:sz w:val="20"/>
        </w:rPr>
        <w:t xml:space="preserve"> any occurrence or series of occurrences arising out of </w:t>
      </w:r>
      <w:r w:rsidR="00BB6B84" w:rsidRPr="00C47B7E">
        <w:rPr>
          <w:rFonts w:cs="Arial"/>
          <w:sz w:val="20"/>
        </w:rPr>
        <w:t>the same originating cause</w:t>
      </w:r>
      <w:r w:rsidRPr="00C47B7E">
        <w:rPr>
          <w:rFonts w:cs="Arial"/>
          <w:sz w:val="20"/>
        </w:rPr>
        <w:t xml:space="preserve"> for a period of 12 years from the date of completion of the Project in accordance with the Building Contract, provided that such insurance is available in the UK insurance market to members of the Consultant’s profession at commercially reasonable rates.  Any increased or additional premium required by insurers by reason of the Consultant’s own claims record or other acts or omissions, matters or things particular to the Consultant shall be deemed to be within commercially reasonable rates;</w:t>
      </w:r>
    </w:p>
    <w:p w:rsidR="006553F8" w:rsidRPr="00C47B7E" w:rsidRDefault="006553F8" w:rsidP="00787021">
      <w:pPr>
        <w:pStyle w:val="01-S-Level3-BB"/>
        <w:tabs>
          <w:tab w:val="clear" w:pos="2880"/>
        </w:tabs>
        <w:spacing w:after="200"/>
        <w:ind w:left="2268" w:hanging="828"/>
        <w:rPr>
          <w:rFonts w:cs="Arial"/>
          <w:sz w:val="20"/>
        </w:rPr>
      </w:pPr>
      <w:r w:rsidRPr="00C47B7E">
        <w:rPr>
          <w:rFonts w:cs="Arial"/>
          <w:sz w:val="20"/>
        </w:rPr>
        <w:t xml:space="preserve">to inform the Beneficiary or its assignees in writing immediately of any failure or inability to maintain such professional indemnity insurance cover in accordance with clause </w:t>
      </w:r>
      <w:r w:rsidR="00BB6B84" w:rsidRPr="00C47B7E">
        <w:rPr>
          <w:rFonts w:cs="Arial"/>
          <w:sz w:val="20"/>
        </w:rPr>
        <w:t>6</w:t>
      </w:r>
      <w:r w:rsidRPr="00C47B7E">
        <w:rPr>
          <w:rFonts w:cs="Arial"/>
          <w:sz w:val="20"/>
        </w:rPr>
        <w:t>.1.1  in order that the Consultant and the Beneficiary can discuss means of best protecting their respective positions in the absence of such insurance; and</w:t>
      </w:r>
    </w:p>
    <w:p w:rsidR="006553F8" w:rsidRPr="00C47B7E" w:rsidRDefault="006553F8" w:rsidP="00787021">
      <w:pPr>
        <w:pStyle w:val="01-S-Level3-BB"/>
        <w:tabs>
          <w:tab w:val="clear" w:pos="2880"/>
        </w:tabs>
        <w:spacing w:after="200"/>
        <w:ind w:left="2268" w:hanging="828"/>
        <w:rPr>
          <w:rFonts w:cs="Arial"/>
          <w:sz w:val="20"/>
        </w:rPr>
      </w:pPr>
      <w:r w:rsidRPr="00C47B7E">
        <w:rPr>
          <w:rFonts w:cs="Arial"/>
          <w:sz w:val="20"/>
        </w:rPr>
        <w:lastRenderedPageBreak/>
        <w:t>when reasonably requested by the Beneficiary to produce for inspection documentary evidence that its professional indemnity insurance cover is being properly maintained and that payment has been made in respect of the last preceding premium.</w:t>
      </w:r>
    </w:p>
    <w:p w:rsidR="006553F8" w:rsidRPr="00C47B7E" w:rsidRDefault="00EE393B" w:rsidP="00C47B7E">
      <w:pPr>
        <w:pStyle w:val="01-S-Level1-BB"/>
        <w:spacing w:after="200"/>
        <w:rPr>
          <w:rFonts w:cs="Arial"/>
          <w:b/>
          <w:sz w:val="20"/>
        </w:rPr>
      </w:pPr>
      <w:bookmarkStart w:id="171" w:name="_Toc89164903"/>
      <w:bookmarkStart w:id="172" w:name="_Toc153268209"/>
      <w:bookmarkStart w:id="173" w:name="_Toc160964770"/>
      <w:bookmarkStart w:id="174" w:name="_Toc253578490"/>
      <w:bookmarkStart w:id="175" w:name="_Toc254341175"/>
      <w:bookmarkStart w:id="176" w:name="_Toc277250969"/>
      <w:r w:rsidRPr="00C47B7E">
        <w:rPr>
          <w:rFonts w:cs="Arial"/>
          <w:b/>
          <w:sz w:val="20"/>
        </w:rPr>
        <w:t xml:space="preserve">USE OF </w:t>
      </w:r>
      <w:r w:rsidR="006553F8" w:rsidRPr="00C47B7E">
        <w:rPr>
          <w:rFonts w:cs="Arial"/>
          <w:b/>
          <w:sz w:val="20"/>
        </w:rPr>
        <w:t>DOCUMENTS</w:t>
      </w:r>
      <w:bookmarkEnd w:id="171"/>
      <w:bookmarkEnd w:id="172"/>
      <w:bookmarkEnd w:id="173"/>
      <w:bookmarkEnd w:id="174"/>
      <w:bookmarkEnd w:id="175"/>
      <w:bookmarkEnd w:id="176"/>
    </w:p>
    <w:p w:rsidR="006553F8" w:rsidRPr="00C47B7E" w:rsidRDefault="006553F8" w:rsidP="00C47B7E">
      <w:pPr>
        <w:pStyle w:val="01-S-Level2-BB"/>
        <w:spacing w:after="200"/>
        <w:rPr>
          <w:rFonts w:cs="Arial"/>
          <w:sz w:val="20"/>
        </w:rPr>
      </w:pPr>
      <w:r w:rsidRPr="00C47B7E">
        <w:rPr>
          <w:rFonts w:cs="Arial"/>
          <w:sz w:val="20"/>
        </w:rPr>
        <w:t>In relation to all drawings, details, plans, reports, models, specifications, bills of quantities, calculations, and other documents of any nature whatsoever which have been or are hereafter provided by the Consultant in the course of performing its obligations under the Appointment (“</w:t>
      </w:r>
      <w:r w:rsidRPr="00C47B7E">
        <w:rPr>
          <w:rFonts w:cs="Arial"/>
          <w:b/>
          <w:sz w:val="20"/>
        </w:rPr>
        <w:t>Documents</w:t>
      </w:r>
      <w:r w:rsidRPr="00C47B7E">
        <w:rPr>
          <w:rFonts w:cs="Arial"/>
          <w:sz w:val="20"/>
        </w:rPr>
        <w:t>”) the Consultant hereby grants or agrees to grant to the Beneficiary a royalty-free non-exclusive licence to use and reproduce all Documents for any purpose whatsoever connected with the Project and such other purposes as are reasonably foreseeable including, but without limitation, the carrying out, completion, maintenance, letting, advertisement, modification, extension, reinstatement, reconstruction and repair of the Project.  Such licence will carry the right to grant sub-licences and will be transferable to third parties but shall not entitle the owner of such licence or any sub-licences to reproduce the designs contained in the Documents.  Such licence shall take effect from the date of this agreement or (in relation to Documents not yet in existence) from the date of the creation of the relevant Document and shall continue notwithstanding any termination of this agreement.  Neither the Beneficiary nor any recipient of any sub-licence under this clause, shall hold the Consultant liable for any use it may make of the Documents for any purpose other than that for which they were originally provided by it.</w:t>
      </w:r>
    </w:p>
    <w:p w:rsidR="006553F8" w:rsidRPr="00C47B7E" w:rsidRDefault="006553F8" w:rsidP="00C47B7E">
      <w:pPr>
        <w:pStyle w:val="01-S-Level2-BB"/>
        <w:spacing w:after="200"/>
        <w:rPr>
          <w:rFonts w:cs="Arial"/>
          <w:sz w:val="20"/>
        </w:rPr>
      </w:pPr>
      <w:r w:rsidRPr="00C47B7E">
        <w:rPr>
          <w:rFonts w:cs="Arial"/>
          <w:sz w:val="20"/>
        </w:rPr>
        <w:t xml:space="preserve">The Consultant agrees on reasonable request at any time and following reasonable written prior notice to give the Beneficiary or those authorised by it access to the Documents and to provide copies (including </w:t>
      </w:r>
      <w:r w:rsidR="00561A27">
        <w:rPr>
          <w:rFonts w:cs="Arial"/>
          <w:sz w:val="20"/>
        </w:rPr>
        <w:t xml:space="preserve">electronic </w:t>
      </w:r>
      <w:r w:rsidRPr="00C47B7E">
        <w:rPr>
          <w:rFonts w:cs="Arial"/>
          <w:sz w:val="20"/>
        </w:rPr>
        <w:t>cop</w:t>
      </w:r>
      <w:r w:rsidR="00561A27">
        <w:rPr>
          <w:rFonts w:cs="Arial"/>
          <w:sz w:val="20"/>
        </w:rPr>
        <w:t>ies</w:t>
      </w:r>
      <w:r w:rsidRPr="00C47B7E">
        <w:rPr>
          <w:rFonts w:cs="Arial"/>
          <w:sz w:val="20"/>
        </w:rPr>
        <w:t>) thereof at the Beneficiary’s expense.</w:t>
      </w:r>
    </w:p>
    <w:p w:rsidR="006553F8" w:rsidRPr="00C47B7E" w:rsidRDefault="006553F8" w:rsidP="00C47B7E">
      <w:pPr>
        <w:pStyle w:val="01-S-Level2-BB"/>
        <w:spacing w:after="200"/>
        <w:rPr>
          <w:rFonts w:cs="Arial"/>
          <w:sz w:val="20"/>
        </w:rPr>
      </w:pPr>
      <w:r w:rsidRPr="00C47B7E">
        <w:rPr>
          <w:rFonts w:cs="Arial"/>
          <w:sz w:val="20"/>
        </w:rPr>
        <w:t xml:space="preserve">The Consultant warrants to the Beneficiary that it has used the standard of skill, care and diligence as set out in clause </w:t>
      </w:r>
      <w:r w:rsidR="00BB6B84" w:rsidRPr="00C47B7E">
        <w:rPr>
          <w:rFonts w:cs="Arial"/>
          <w:sz w:val="20"/>
        </w:rPr>
        <w:t>4</w:t>
      </w:r>
      <w:r w:rsidRPr="00C47B7E">
        <w:rPr>
          <w:rFonts w:cs="Arial"/>
          <w:sz w:val="20"/>
        </w:rPr>
        <w:t>.1 to see that the Documents (save to the extent duly appointed sub-consultants have been used to prepare the same) are its own original work and that in any event their use in connection with the Project will not infringe the rights of any third party.</w:t>
      </w:r>
    </w:p>
    <w:p w:rsidR="006553F8" w:rsidRPr="00C47B7E" w:rsidRDefault="006553F8" w:rsidP="00C47B7E">
      <w:pPr>
        <w:pStyle w:val="01-S-Level1-BB"/>
        <w:spacing w:after="200"/>
        <w:rPr>
          <w:rFonts w:cs="Arial"/>
          <w:b/>
          <w:sz w:val="20"/>
        </w:rPr>
      </w:pPr>
      <w:bookmarkStart w:id="177" w:name="_Toc89164904"/>
      <w:bookmarkStart w:id="178" w:name="_Toc153268210"/>
      <w:bookmarkStart w:id="179" w:name="_Toc160964771"/>
      <w:bookmarkStart w:id="180" w:name="_Toc253578491"/>
      <w:bookmarkStart w:id="181" w:name="_Toc254341176"/>
      <w:bookmarkStart w:id="182" w:name="_Toc277250970"/>
      <w:r w:rsidRPr="00C47B7E">
        <w:rPr>
          <w:rFonts w:cs="Arial"/>
          <w:b/>
          <w:sz w:val="20"/>
        </w:rPr>
        <w:t>ASSIGNMENT</w:t>
      </w:r>
      <w:bookmarkEnd w:id="177"/>
      <w:bookmarkEnd w:id="178"/>
      <w:bookmarkEnd w:id="179"/>
      <w:bookmarkEnd w:id="180"/>
      <w:bookmarkEnd w:id="181"/>
      <w:bookmarkEnd w:id="182"/>
    </w:p>
    <w:p w:rsidR="006553F8" w:rsidRPr="00C47B7E" w:rsidRDefault="006553F8" w:rsidP="00C47B7E">
      <w:pPr>
        <w:pStyle w:val="01-S-Level2-BB"/>
        <w:spacing w:after="200"/>
        <w:rPr>
          <w:rFonts w:cs="Arial"/>
          <w:sz w:val="20"/>
        </w:rPr>
      </w:pPr>
      <w:r w:rsidRPr="00C47B7E">
        <w:rPr>
          <w:rFonts w:cs="Arial"/>
          <w:sz w:val="20"/>
        </w:rPr>
        <w:t>The benefit of this agreement may be assigned by the Beneficiary to any beneficiary having a bona fide actual or prospective legal or commercial interest in the Project or any part twice only without the consent of the Consultant provided that the Consultant shall be entitled to receive notice of such an assignment in writing within a reasonable period of the assignment taking place.  Such notice will specify the name and address of the assignee and the date of the assignment.  The Consultant will not contend that any such assignee is precluded from recovering any loss resulting from any breach of this agreement (whatever the date of such breach) by reason only that the person is an assignee and not the original beneficiary hereunder or by reason that the original beneficiary or any intermediary beneficiary escaped any loss resulting from such breach by reason of the disposal of any interest in the property or that the original beneficiary or any intermediate beneficiary has not suffered any or as much loss.</w:t>
      </w:r>
    </w:p>
    <w:p w:rsidR="006553F8" w:rsidRPr="00C47B7E" w:rsidRDefault="006553F8" w:rsidP="00C47B7E">
      <w:pPr>
        <w:pStyle w:val="01-S-Level2-BB"/>
        <w:spacing w:after="200"/>
        <w:rPr>
          <w:rFonts w:cs="Arial"/>
          <w:sz w:val="20"/>
        </w:rPr>
      </w:pPr>
      <w:r w:rsidRPr="00C47B7E">
        <w:rPr>
          <w:rFonts w:cs="Arial"/>
          <w:sz w:val="20"/>
        </w:rPr>
        <w:t xml:space="preserve">Notwithstanding clause </w:t>
      </w:r>
      <w:r w:rsidR="00561A27">
        <w:rPr>
          <w:rFonts w:cs="Arial"/>
          <w:sz w:val="20"/>
        </w:rPr>
        <w:t>7</w:t>
      </w:r>
      <w:r w:rsidRPr="00C47B7E">
        <w:rPr>
          <w:rFonts w:cs="Arial"/>
          <w:sz w:val="20"/>
        </w:rPr>
        <w:t>.1, the Beneficiary may assign the benefit of this agreement without restriction to any</w:t>
      </w:r>
      <w:r w:rsidR="00751588" w:rsidRPr="00C47B7E">
        <w:rPr>
          <w:rFonts w:cs="Arial"/>
          <w:sz w:val="20"/>
        </w:rPr>
        <w:t xml:space="preserve"> </w:t>
      </w:r>
      <w:r w:rsidRPr="00C47B7E">
        <w:rPr>
          <w:rFonts w:cs="Arial"/>
          <w:sz w:val="20"/>
        </w:rPr>
        <w:t>company within the same “group” as the Beneficiary (as defined by Section 42 of the Landlord and Tenant Act 1954).</w:t>
      </w:r>
    </w:p>
    <w:p w:rsidR="006553F8" w:rsidRPr="00C47B7E" w:rsidRDefault="006553F8" w:rsidP="00C47B7E">
      <w:pPr>
        <w:pStyle w:val="01-S-Level1-BB"/>
        <w:spacing w:after="200"/>
        <w:rPr>
          <w:rFonts w:cs="Arial"/>
          <w:b/>
          <w:sz w:val="20"/>
        </w:rPr>
      </w:pPr>
      <w:bookmarkStart w:id="183" w:name="_Toc89164905"/>
      <w:bookmarkStart w:id="184" w:name="_Toc153268211"/>
      <w:bookmarkStart w:id="185" w:name="_Toc160964772"/>
      <w:bookmarkStart w:id="186" w:name="_Toc253578492"/>
      <w:bookmarkStart w:id="187" w:name="_Toc254341177"/>
      <w:bookmarkStart w:id="188" w:name="_Toc277250971"/>
      <w:r w:rsidRPr="00C47B7E">
        <w:rPr>
          <w:rFonts w:cs="Arial"/>
          <w:b/>
          <w:sz w:val="20"/>
        </w:rPr>
        <w:t>INSPECTION OF DOCUMENTS</w:t>
      </w:r>
      <w:bookmarkEnd w:id="183"/>
      <w:bookmarkEnd w:id="184"/>
      <w:bookmarkEnd w:id="185"/>
      <w:bookmarkEnd w:id="186"/>
      <w:bookmarkEnd w:id="187"/>
      <w:bookmarkEnd w:id="188"/>
    </w:p>
    <w:p w:rsidR="006553F8" w:rsidRPr="00C47B7E" w:rsidRDefault="006553F8" w:rsidP="00C47B7E">
      <w:pPr>
        <w:pStyle w:val="01-NormInd1-BB"/>
        <w:keepNext/>
        <w:spacing w:after="200"/>
        <w:rPr>
          <w:rFonts w:cs="Arial"/>
          <w:sz w:val="20"/>
        </w:rPr>
      </w:pPr>
      <w:r w:rsidRPr="00C47B7E">
        <w:rPr>
          <w:rFonts w:cs="Arial"/>
          <w:sz w:val="20"/>
        </w:rPr>
        <w:t xml:space="preserve">The Consultant’s liabilities under this </w:t>
      </w:r>
      <w:r w:rsidR="007B3B2C" w:rsidRPr="00C47B7E">
        <w:rPr>
          <w:rFonts w:cs="Arial"/>
          <w:sz w:val="20"/>
        </w:rPr>
        <w:t>a</w:t>
      </w:r>
      <w:r w:rsidRPr="00C47B7E">
        <w:rPr>
          <w:rFonts w:cs="Arial"/>
          <w:sz w:val="20"/>
        </w:rPr>
        <w:t>greement will not be in any way reduced or extinguished by reason of any inspection or approval of the Documents or attendance at site meetings or other enquiry or inspection which the Beneficiary may make or procure to be made for its benefit or on its behalf.</w:t>
      </w:r>
    </w:p>
    <w:p w:rsidR="006553F8" w:rsidRPr="00C47B7E" w:rsidRDefault="006553F8" w:rsidP="00C47B7E">
      <w:pPr>
        <w:pStyle w:val="01-S-Level1-BB"/>
        <w:spacing w:after="200"/>
        <w:rPr>
          <w:rFonts w:cs="Arial"/>
          <w:b/>
          <w:sz w:val="20"/>
        </w:rPr>
      </w:pPr>
      <w:bookmarkStart w:id="189" w:name="_Toc89164907"/>
      <w:bookmarkStart w:id="190" w:name="_Toc153268213"/>
      <w:bookmarkStart w:id="191" w:name="_Toc160964774"/>
      <w:bookmarkStart w:id="192" w:name="_Toc253578494"/>
      <w:bookmarkStart w:id="193" w:name="_Toc254341179"/>
      <w:bookmarkStart w:id="194" w:name="_Toc277250973"/>
      <w:r w:rsidRPr="00C47B7E">
        <w:rPr>
          <w:rFonts w:cs="Arial"/>
          <w:b/>
          <w:sz w:val="20"/>
        </w:rPr>
        <w:t>SUCCESSORS</w:t>
      </w:r>
      <w:bookmarkEnd w:id="189"/>
      <w:bookmarkEnd w:id="190"/>
      <w:bookmarkEnd w:id="191"/>
      <w:bookmarkEnd w:id="192"/>
      <w:bookmarkEnd w:id="193"/>
      <w:bookmarkEnd w:id="194"/>
    </w:p>
    <w:p w:rsidR="006553F8" w:rsidRPr="00C47B7E" w:rsidRDefault="006553F8" w:rsidP="00C47B7E">
      <w:pPr>
        <w:pStyle w:val="01-NormInd1-BB"/>
        <w:spacing w:after="200"/>
        <w:rPr>
          <w:rFonts w:cs="Arial"/>
          <w:sz w:val="20"/>
        </w:rPr>
      </w:pPr>
      <w:r w:rsidRPr="00C47B7E">
        <w:rPr>
          <w:rFonts w:cs="Arial"/>
          <w:sz w:val="20"/>
        </w:rPr>
        <w:lastRenderedPageBreak/>
        <w:t>References to the Beneficiary shall include the person or persons from time to time entitled to the benefit of this agreement.</w:t>
      </w:r>
    </w:p>
    <w:p w:rsidR="006553F8" w:rsidRPr="00C47B7E" w:rsidRDefault="006553F8" w:rsidP="00981FBD">
      <w:pPr>
        <w:pStyle w:val="01-S-Level1-BB"/>
        <w:keepNext/>
        <w:spacing w:after="200"/>
        <w:rPr>
          <w:rFonts w:cs="Arial"/>
          <w:b/>
          <w:sz w:val="20"/>
        </w:rPr>
      </w:pPr>
      <w:bookmarkStart w:id="195" w:name="_Toc89164908"/>
      <w:bookmarkStart w:id="196" w:name="_Toc153268214"/>
      <w:bookmarkStart w:id="197" w:name="_Toc160964775"/>
      <w:bookmarkStart w:id="198" w:name="_Toc253578495"/>
      <w:bookmarkStart w:id="199" w:name="_Toc254341180"/>
      <w:bookmarkStart w:id="200" w:name="_Toc277250974"/>
      <w:r w:rsidRPr="00C47B7E">
        <w:rPr>
          <w:rFonts w:cs="Arial"/>
          <w:b/>
          <w:sz w:val="20"/>
        </w:rPr>
        <w:t>SUB-CONSULTANTS</w:t>
      </w:r>
      <w:bookmarkEnd w:id="195"/>
      <w:bookmarkEnd w:id="196"/>
      <w:bookmarkEnd w:id="197"/>
      <w:bookmarkEnd w:id="198"/>
      <w:bookmarkEnd w:id="199"/>
      <w:bookmarkEnd w:id="200"/>
    </w:p>
    <w:p w:rsidR="006553F8" w:rsidRPr="00C47B7E" w:rsidRDefault="006553F8" w:rsidP="00981FBD">
      <w:pPr>
        <w:pStyle w:val="01-NormInd1-BB"/>
        <w:keepNext/>
        <w:spacing w:after="200"/>
        <w:rPr>
          <w:rFonts w:cs="Arial"/>
          <w:sz w:val="20"/>
        </w:rPr>
      </w:pPr>
      <w:r w:rsidRPr="00C47B7E">
        <w:rPr>
          <w:rFonts w:cs="Arial"/>
          <w:sz w:val="20"/>
        </w:rPr>
        <w:t>Following a written request from the Beneficiary, the Consultant will (unless it has already done so) use all reasonable endeavours to procure that its sub-</w:t>
      </w:r>
      <w:r w:rsidR="000B5F70" w:rsidRPr="00C47B7E">
        <w:rPr>
          <w:rFonts w:cs="Arial"/>
          <w:sz w:val="20"/>
        </w:rPr>
        <w:t>consultants (</w:t>
      </w:r>
      <w:r w:rsidRPr="00C47B7E">
        <w:rPr>
          <w:rFonts w:cs="Arial"/>
          <w:sz w:val="20"/>
        </w:rPr>
        <w:t>if any) execute deeds of warranty in the same or equivalent terms as are set out in this agreement in favour of any person in whose favour the Appointment obliged the Consultant to give or procure the giving of such warranties.</w:t>
      </w:r>
    </w:p>
    <w:p w:rsidR="006553F8" w:rsidRPr="00C47B7E" w:rsidRDefault="006553F8" w:rsidP="00C47B7E">
      <w:pPr>
        <w:pStyle w:val="01-S-Level1-BB"/>
        <w:spacing w:after="200"/>
        <w:rPr>
          <w:rFonts w:cs="Arial"/>
          <w:b/>
          <w:sz w:val="20"/>
        </w:rPr>
      </w:pPr>
      <w:bookmarkStart w:id="201" w:name="_Toc89164909"/>
      <w:bookmarkStart w:id="202" w:name="_Toc153268215"/>
      <w:bookmarkStart w:id="203" w:name="_Toc160964776"/>
      <w:bookmarkStart w:id="204" w:name="_Toc253578496"/>
      <w:bookmarkStart w:id="205" w:name="_Toc254341181"/>
      <w:bookmarkStart w:id="206" w:name="_Toc277250975"/>
      <w:r w:rsidRPr="00C47B7E">
        <w:rPr>
          <w:rFonts w:cs="Arial"/>
          <w:b/>
          <w:sz w:val="20"/>
        </w:rPr>
        <w:t>NOTICES</w:t>
      </w:r>
      <w:bookmarkEnd w:id="201"/>
      <w:bookmarkEnd w:id="202"/>
      <w:bookmarkEnd w:id="203"/>
      <w:bookmarkEnd w:id="204"/>
      <w:bookmarkEnd w:id="205"/>
      <w:bookmarkEnd w:id="206"/>
    </w:p>
    <w:p w:rsidR="006553F8" w:rsidRPr="00C47B7E" w:rsidRDefault="006553F8" w:rsidP="00C47B7E">
      <w:pPr>
        <w:pStyle w:val="01-NormInd1-BB"/>
        <w:spacing w:after="200"/>
        <w:rPr>
          <w:rFonts w:cs="Arial"/>
          <w:sz w:val="20"/>
        </w:rPr>
      </w:pPr>
      <w:r w:rsidRPr="00C47B7E">
        <w:rPr>
          <w:rFonts w:cs="Arial"/>
          <w:sz w:val="20"/>
        </w:rPr>
        <w:t>Any notice, request, demand, consent or approval given under or in connection with this agreement must be given or confirmed in writing.  Any such notice, request, demand, consent or approval shall be delivered personally or addressed to the respective address of the parties set out in this agreement or to the registered office or the principal business address of either party for the time being and, if sent by post, shall be sent by first class pre-paid post or recorded delivery and shall be deemed to have been received on the second working day after the same shall have been posted.</w:t>
      </w:r>
    </w:p>
    <w:p w:rsidR="006553F8" w:rsidRPr="00C47B7E" w:rsidRDefault="006553F8" w:rsidP="00C47B7E">
      <w:pPr>
        <w:pStyle w:val="01-S-Level1-BB"/>
        <w:spacing w:after="200"/>
        <w:rPr>
          <w:rFonts w:cs="Arial"/>
          <w:b/>
          <w:sz w:val="20"/>
        </w:rPr>
      </w:pPr>
      <w:bookmarkStart w:id="207" w:name="_Toc89164910"/>
      <w:bookmarkStart w:id="208" w:name="_Toc153268216"/>
      <w:bookmarkStart w:id="209" w:name="_Toc160964777"/>
      <w:bookmarkStart w:id="210" w:name="_Toc253578497"/>
      <w:bookmarkStart w:id="211" w:name="_Toc254341182"/>
      <w:bookmarkStart w:id="212" w:name="_Toc277250976"/>
      <w:r w:rsidRPr="00C47B7E">
        <w:rPr>
          <w:rFonts w:cs="Arial"/>
          <w:b/>
          <w:sz w:val="20"/>
        </w:rPr>
        <w:t>APPLICABLE LAW AND JURISDICTION</w:t>
      </w:r>
      <w:bookmarkEnd w:id="207"/>
      <w:bookmarkEnd w:id="208"/>
      <w:bookmarkEnd w:id="209"/>
      <w:bookmarkEnd w:id="210"/>
      <w:bookmarkEnd w:id="211"/>
      <w:bookmarkEnd w:id="212"/>
    </w:p>
    <w:p w:rsidR="006553F8" w:rsidRPr="00C47B7E" w:rsidRDefault="006553F8" w:rsidP="00C47B7E">
      <w:pPr>
        <w:pStyle w:val="01-NormInd1-BB"/>
        <w:spacing w:after="200"/>
        <w:rPr>
          <w:rFonts w:cs="Arial"/>
          <w:sz w:val="20"/>
        </w:rPr>
      </w:pPr>
      <w:r w:rsidRPr="00C47B7E">
        <w:rPr>
          <w:rFonts w:cs="Arial"/>
          <w:sz w:val="20"/>
        </w:rPr>
        <w:t>This agreement will be construed in accordance with English law and be in all respects subject to the jurisdiction of the English courts.</w:t>
      </w:r>
    </w:p>
    <w:p w:rsidR="006553F8" w:rsidRPr="00C47B7E" w:rsidRDefault="006553F8" w:rsidP="00C47B7E">
      <w:pPr>
        <w:pStyle w:val="01-S-Level1-BB"/>
        <w:keepNext/>
        <w:spacing w:after="200"/>
        <w:rPr>
          <w:rFonts w:cs="Arial"/>
          <w:b/>
          <w:sz w:val="20"/>
        </w:rPr>
      </w:pPr>
      <w:bookmarkStart w:id="213" w:name="_Toc89164911"/>
      <w:bookmarkStart w:id="214" w:name="_Toc153268217"/>
      <w:bookmarkStart w:id="215" w:name="_Toc160964778"/>
      <w:bookmarkStart w:id="216" w:name="_Toc253578498"/>
      <w:bookmarkStart w:id="217" w:name="_Toc254341183"/>
      <w:bookmarkStart w:id="218" w:name="_Toc277250977"/>
      <w:r w:rsidRPr="00C47B7E">
        <w:rPr>
          <w:rFonts w:cs="Arial"/>
          <w:b/>
          <w:sz w:val="20"/>
        </w:rPr>
        <w:t>THIRD PARTY RIGHTS</w:t>
      </w:r>
      <w:bookmarkEnd w:id="213"/>
      <w:bookmarkEnd w:id="214"/>
      <w:bookmarkEnd w:id="215"/>
      <w:bookmarkEnd w:id="216"/>
      <w:bookmarkEnd w:id="217"/>
      <w:bookmarkEnd w:id="218"/>
    </w:p>
    <w:p w:rsidR="006553F8" w:rsidRPr="00C47B7E" w:rsidRDefault="006553F8" w:rsidP="00C47B7E">
      <w:pPr>
        <w:pStyle w:val="01-NormInd1-BB"/>
        <w:keepNext/>
        <w:spacing w:after="200"/>
        <w:rPr>
          <w:rFonts w:cs="Arial"/>
          <w:sz w:val="20"/>
        </w:rPr>
      </w:pPr>
      <w:r w:rsidRPr="00C47B7E">
        <w:rPr>
          <w:rFonts w:cs="Arial"/>
          <w:sz w:val="20"/>
        </w:rPr>
        <w:t>This agreement is enforceable by the original parties to it and their successors in title and permitted assignees.  Any rights of any person to enforce the terms of this agreement pursuant to the Contracts (Rights of Third Parties) Act 1999 are excluded.</w:t>
      </w:r>
    </w:p>
    <w:p w:rsidR="00BB6B84" w:rsidRPr="00C47B7E" w:rsidRDefault="00BB6B84" w:rsidP="00C47B7E">
      <w:pPr>
        <w:pStyle w:val="01-S-Level1-BB"/>
        <w:numPr>
          <w:ilvl w:val="0"/>
          <w:numId w:val="0"/>
        </w:numPr>
        <w:spacing w:after="200"/>
        <w:rPr>
          <w:rFonts w:cs="Arial"/>
          <w:sz w:val="20"/>
        </w:rPr>
      </w:pPr>
      <w:r w:rsidRPr="00C47B7E">
        <w:rPr>
          <w:rFonts w:cs="Arial"/>
          <w:b/>
          <w:bCs/>
          <w:sz w:val="20"/>
        </w:rPr>
        <w:t>IN WITNESS WHEREOF</w:t>
      </w:r>
      <w:r w:rsidRPr="00C47B7E">
        <w:rPr>
          <w:rFonts w:cs="Arial"/>
          <w:sz w:val="20"/>
        </w:rPr>
        <w:t xml:space="preserve"> this agreement has been executed as a deed on the date and year stated above.</w:t>
      </w:r>
    </w:p>
    <w:p w:rsidR="00BB6B84" w:rsidRPr="00C47B7E" w:rsidRDefault="00BB6B84" w:rsidP="00C47B7E">
      <w:pPr>
        <w:pStyle w:val="00-Normal-BB"/>
        <w:spacing w:after="200"/>
        <w:rPr>
          <w:rFonts w:cs="Arial"/>
          <w:sz w:val="20"/>
        </w:rPr>
      </w:pPr>
    </w:p>
    <w:p w:rsidR="008256AF" w:rsidRPr="00C47B7E" w:rsidRDefault="008256AF" w:rsidP="00C47B7E">
      <w:pPr>
        <w:pStyle w:val="00-Normal-BB"/>
        <w:spacing w:after="200"/>
        <w:rPr>
          <w:rFonts w:cs="Arial"/>
          <w:sz w:val="20"/>
        </w:rPr>
      </w:pPr>
    </w:p>
    <w:p w:rsidR="008256AF" w:rsidRPr="00C47B7E" w:rsidRDefault="008256AF" w:rsidP="00C47B7E">
      <w:pPr>
        <w:pStyle w:val="00-Normal-BB"/>
        <w:spacing w:after="200"/>
        <w:outlineLvl w:val="0"/>
        <w:rPr>
          <w:rFonts w:cs="Arial"/>
          <w:b/>
          <w:bCs/>
          <w:sz w:val="20"/>
        </w:rPr>
      </w:pPr>
      <w:r w:rsidRPr="00C47B7E">
        <w:rPr>
          <w:rFonts w:cs="Arial"/>
          <w:b/>
          <w:bCs/>
          <w:sz w:val="20"/>
        </w:rPr>
        <w:t>EXECUTED AS A DEED</w:t>
      </w:r>
      <w:r w:rsidRPr="00C47B7E">
        <w:rPr>
          <w:rFonts w:cs="Arial"/>
          <w:sz w:val="20"/>
        </w:rPr>
        <w:t xml:space="preserve"> by the </w:t>
      </w:r>
      <w:r w:rsidRPr="00C47B7E">
        <w:rPr>
          <w:rFonts w:cs="Arial"/>
          <w:b/>
          <w:bCs/>
          <w:sz w:val="20"/>
        </w:rPr>
        <w:t>CONSULTANT</w:t>
      </w:r>
    </w:p>
    <w:p w:rsidR="008256AF" w:rsidRPr="00C47B7E" w:rsidRDefault="008256AF" w:rsidP="00C47B7E">
      <w:pPr>
        <w:pStyle w:val="00-Normal-BB"/>
        <w:spacing w:after="200"/>
        <w:outlineLvl w:val="0"/>
        <w:rPr>
          <w:rFonts w:cs="Arial"/>
          <w:sz w:val="20"/>
        </w:rPr>
      </w:pPr>
      <w:r w:rsidRPr="00C47B7E">
        <w:rPr>
          <w:rFonts w:cs="Arial"/>
          <w:sz w:val="20"/>
        </w:rPr>
        <w:t xml:space="preserve">acting by a Director and the Company Secretary </w:t>
      </w:r>
    </w:p>
    <w:p w:rsidR="008256AF" w:rsidRPr="00C47B7E" w:rsidRDefault="008256AF" w:rsidP="00C47B7E">
      <w:pPr>
        <w:pStyle w:val="00-Normal-BB"/>
        <w:spacing w:after="200"/>
        <w:outlineLvl w:val="0"/>
        <w:rPr>
          <w:rFonts w:cs="Arial"/>
          <w:sz w:val="20"/>
        </w:rPr>
      </w:pPr>
      <w:r w:rsidRPr="00C47B7E">
        <w:rPr>
          <w:rFonts w:cs="Arial"/>
          <w:sz w:val="20"/>
        </w:rPr>
        <w:t>or by two Directors whose signatures appear below:</w:t>
      </w:r>
    </w:p>
    <w:p w:rsidR="008256AF" w:rsidRPr="00C47B7E" w:rsidRDefault="008256AF" w:rsidP="00C47B7E">
      <w:pPr>
        <w:pStyle w:val="00-Normal-BB"/>
        <w:spacing w:after="200"/>
        <w:rPr>
          <w:rFonts w:cs="Arial"/>
          <w:sz w:val="20"/>
        </w:rPr>
      </w:pPr>
    </w:p>
    <w:p w:rsidR="008256AF" w:rsidRPr="00C47B7E" w:rsidRDefault="008256AF" w:rsidP="00C47B7E">
      <w:pPr>
        <w:pStyle w:val="00-Normal-BB"/>
        <w:spacing w:after="200"/>
        <w:rPr>
          <w:rFonts w:cs="Arial"/>
          <w:sz w:val="20"/>
        </w:rPr>
      </w:pPr>
      <w:r w:rsidRPr="00C47B7E">
        <w:rPr>
          <w:rFonts w:cs="Arial"/>
          <w:sz w:val="20"/>
        </w:rPr>
        <w:t>Director:</w:t>
      </w:r>
    </w:p>
    <w:p w:rsidR="008256AF" w:rsidRPr="00C47B7E" w:rsidRDefault="008256AF" w:rsidP="00C47B7E">
      <w:pPr>
        <w:pStyle w:val="00-Normal-BB"/>
        <w:spacing w:after="200"/>
        <w:rPr>
          <w:rFonts w:cs="Arial"/>
          <w:sz w:val="20"/>
        </w:rPr>
      </w:pPr>
    </w:p>
    <w:p w:rsidR="008256AF" w:rsidRDefault="008256AF" w:rsidP="00C47B7E">
      <w:pPr>
        <w:pStyle w:val="00-Normal-BB"/>
        <w:spacing w:after="200"/>
        <w:rPr>
          <w:rFonts w:cs="Arial"/>
          <w:sz w:val="20"/>
        </w:rPr>
      </w:pPr>
      <w:r w:rsidRPr="00C47B7E">
        <w:rPr>
          <w:rFonts w:cs="Arial"/>
          <w:sz w:val="20"/>
        </w:rPr>
        <w:t>Director/Secretary:</w:t>
      </w:r>
    </w:p>
    <w:p w:rsidR="00753E42" w:rsidRDefault="00753E42">
      <w:pPr>
        <w:widowControl/>
        <w:spacing w:after="0" w:line="240" w:lineRule="auto"/>
        <w:rPr>
          <w:rFonts w:ascii="Arial" w:hAnsi="Arial" w:cs="Arial"/>
          <w:sz w:val="20"/>
          <w:szCs w:val="20"/>
          <w:lang w:val="en-GB"/>
        </w:rPr>
      </w:pPr>
      <w:r>
        <w:rPr>
          <w:rFonts w:cs="Arial"/>
          <w:sz w:val="20"/>
        </w:rPr>
        <w:br w:type="page"/>
      </w:r>
    </w:p>
    <w:p w:rsidR="00753E42" w:rsidRPr="00C47B7E" w:rsidRDefault="00753E42" w:rsidP="00753E42">
      <w:pPr>
        <w:pStyle w:val="00-Appendix-BB"/>
        <w:spacing w:after="200"/>
        <w:rPr>
          <w:rFonts w:cs="Arial"/>
          <w:sz w:val="20"/>
        </w:rPr>
      </w:pPr>
      <w:r>
        <w:rPr>
          <w:rFonts w:cs="Arial"/>
          <w:sz w:val="20"/>
        </w:rPr>
        <w:lastRenderedPageBreak/>
        <w:t xml:space="preserve"> </w:t>
      </w:r>
      <w:bookmarkStart w:id="219" w:name="_Toc421720596"/>
      <w:r>
        <w:rPr>
          <w:rFonts w:cs="Arial"/>
          <w:sz w:val="20"/>
        </w:rPr>
        <w:t>– deed of novation</w:t>
      </w:r>
      <w:bookmarkEnd w:id="219"/>
    </w:p>
    <w:sectPr w:rsidR="00753E42" w:rsidRPr="00C47B7E" w:rsidSect="00787021">
      <w:pgSz w:w="11906" w:h="16838"/>
      <w:pgMar w:top="1440" w:right="1134" w:bottom="1440" w:left="1134" w:header="720" w:footer="72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Data r:id="rId1"/>
  </wne:toolbars>
  <wne:acds>
    <wne:acd wne:argValue="AgAwADEALQBMAGUAdgBlAGwAMQAtAEIAQgA=" wne:acdName="acd0" wne:fciIndexBasedOn="0065"/>
    <wne:acd wne:argValue="AgAwADEALQBOAG8AcgBtAEkAbgBkADEALQBCAEIA" wne:acdName="acd1" wne:fciIndexBasedOn="0065"/>
    <wne:acd wne:argValue="AgAwADEALQBTAC0ATABlAHYAZQBsADEALQBCAEIA" wne:acdName="acd2" wne:fciIndexBasedOn="0065"/>
    <wne:acd wne:argValue="AgAwADEALQBMAGUAdgBlAGwAMgAtAEIAQgA=" wne:acdName="acd3" wne:fciIndexBasedOn="0065"/>
    <wne:acd wne:argValue="AgAwADEALQBOAG8AcgBtAEkAbgBkADIALQBCAEIA" wne:acdName="acd4" wne:fciIndexBasedOn="0065"/>
    <wne:acd wne:argValue="AgAwADEALQBTAC0ATABlAHYAZQBsADIALQBCAEIA" wne:acdName="acd5" wne:fciIndexBasedOn="0065"/>
    <wne:acd wne:argValue="AgAwADEALQBMAGUAdgBlAGwAMwAtAEIAQgA=" wne:acdName="acd6" wne:fciIndexBasedOn="0065"/>
    <wne:acd wne:argValue="AgAwADEALQBOAG8AcgBtAEkAbgBkADMALQBCAEIA" wne:acdName="acd7" wne:fciIndexBasedOn="0065"/>
    <wne:acd wne:argValue="AgAwADEALQBTAC0ATABlAHYAZQBsADMALQBCAEIA" wne:acdName="acd8" wne:fciIndexBasedOn="0065"/>
    <wne:acd wne:argValue="AgAwADEALQBMAGUAdgBlAGwANAAtAEIAQgA=" wne:acdName="acd9" wne:fciIndexBasedOn="0065"/>
    <wne:acd wne:argValue="AgAwADEALQBOAG8AcgBtAEkAbgBkADQALQBCAEIA" wne:acdName="acd10" wne:fciIndexBasedOn="0065"/>
    <wne:acd wne:argValue="AgAwADEALQBTAC0ATABlAHYAZQBsADQALQBCAEIA" wne:acdName="acd11" wne:fciIndexBasedOn="0065"/>
    <wne:acd wne:argValue="AgAwADEALQBMAGUAdgBlAGwANQAtAEIAQgA=" wne:acdName="acd12" wne:fciIndexBasedOn="0065"/>
    <wne:acd wne:argValue="AgAwADEALQBOAG8AcgBtAEkAbgBkADUALQBCAEIA" wne:acdName="acd13" wne:fciIndexBasedOn="0065"/>
    <wne:acd wne:argValue="AgAwADEALQBTAC0ATABlAHYAZQBsADUALQBCAEIA" wne:acdName="acd14" wne:fciIndexBasedOn="0065"/>
    <wne:acd wne:argValue="AgAwADEALQBTAGMAaABlAGQAdQBsAGUASABlAGEAZABpAG4AZwA=" wne:acdName="acd15" wne:fciIndexBasedOn="0065"/>
    <wne:acd wne:argValue="AgAwADE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4BC" w:rsidRDefault="008D64BC">
      <w:r>
        <w:separator/>
      </w:r>
    </w:p>
  </w:endnote>
  <w:endnote w:type="continuationSeparator" w:id="0">
    <w:p w:rsidR="008D64BC" w:rsidRDefault="008D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42" w:rsidRDefault="00753E42" w:rsidP="00435EA3">
    <w:pPr>
      <w:pStyle w:val="00-Normal-BB"/>
    </w:pPr>
  </w:p>
  <w:p w:rsidR="00753E42" w:rsidRPr="0044739C" w:rsidRDefault="00753E42" w:rsidP="00435EA3">
    <w:pPr>
      <w:pStyle w:val="00-Normal-BB"/>
      <w:rPr>
        <w:i/>
        <w:sz w:val="18"/>
        <w:szCs w:val="18"/>
      </w:rPr>
    </w:pPr>
    <w:r>
      <w:rPr>
        <w:i/>
        <w:sz w:val="18"/>
        <w:szCs w:val="18"/>
      </w:rPr>
      <w:t xml:space="preserve">Appointment of Project Manager for Hall for Cornwall capital redevelopment project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42" w:rsidRDefault="00753E42">
    <w:pPr>
      <w:pStyle w:val="00-Normal-BB"/>
      <w:jc w:val="right"/>
      <w:rPr>
        <w:rStyle w:val="00-TOCPageNumber-BB"/>
      </w:rPr>
    </w:pPr>
    <w:r>
      <w:rPr>
        <w:rStyle w:val="00-TOCPageNumber-BB"/>
      </w:rPr>
      <w:fldChar w:fldCharType="begin"/>
    </w:r>
    <w:r>
      <w:rPr>
        <w:rStyle w:val="00-TOCPageNumber-BB"/>
      </w:rPr>
      <w:instrText xml:space="preserve"> PAGE  \* MERGEFORMAT </w:instrText>
    </w:r>
    <w:r>
      <w:rPr>
        <w:rStyle w:val="00-TOCPageNumber-BB"/>
      </w:rPr>
      <w:fldChar w:fldCharType="separate"/>
    </w:r>
    <w:r w:rsidR="00C74877">
      <w:rPr>
        <w:rStyle w:val="00-TOCPageNumber-BB"/>
        <w:noProof/>
      </w:rPr>
      <w:t>i</w:t>
    </w:r>
    <w:r>
      <w:rPr>
        <w:rStyle w:val="00-TOCPageNumber-BB"/>
      </w:rPr>
      <w:fldChar w:fldCharType="end"/>
    </w:r>
  </w:p>
  <w:p w:rsidR="00753E42" w:rsidRDefault="00753E42">
    <w:pPr>
      <w:pStyle w:val="00-FileReference-B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42" w:rsidRDefault="00753E42">
    <w:pPr>
      <w:pStyle w:val="00-FileReference-BB"/>
      <w:jc w:val="right"/>
    </w:pPr>
    <w:r>
      <w:rPr>
        <w:rStyle w:val="PageNumber"/>
        <w:szCs w:val="24"/>
      </w:rPr>
      <w:fldChar w:fldCharType="begin"/>
    </w:r>
    <w:r>
      <w:rPr>
        <w:rStyle w:val="PageNumber"/>
        <w:szCs w:val="24"/>
      </w:rPr>
      <w:instrText xml:space="preserve"> PAGE </w:instrText>
    </w:r>
    <w:r>
      <w:rPr>
        <w:rStyle w:val="PageNumber"/>
        <w:szCs w:val="24"/>
      </w:rPr>
      <w:fldChar w:fldCharType="separate"/>
    </w:r>
    <w:r w:rsidR="00C74877">
      <w:rPr>
        <w:rStyle w:val="PageNumber"/>
        <w:noProof/>
        <w:szCs w:val="24"/>
      </w:rPr>
      <w:t>5</w:t>
    </w:r>
    <w:r>
      <w:rPr>
        <w:rStyle w:val="PageNumber"/>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4BC" w:rsidRDefault="008D64BC">
      <w:r>
        <w:separator/>
      </w:r>
    </w:p>
  </w:footnote>
  <w:footnote w:type="continuationSeparator" w:id="0">
    <w:p w:rsidR="008D64BC" w:rsidRDefault="008D6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42" w:rsidRDefault="00753E42">
    <w:pPr>
      <w:pStyle w:val="00-TOCHeading-BB"/>
    </w:pPr>
    <w:r>
      <w:t>Contents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7"/>
      <w:gridCol w:w="4712"/>
    </w:tblGrid>
    <w:tr w:rsidR="00753E42">
      <w:trPr>
        <w:cantSplit/>
        <w:trHeight w:hRule="exact" w:val="432"/>
      </w:trPr>
      <w:tc>
        <w:tcPr>
          <w:tcW w:w="4927" w:type="dxa"/>
          <w:tcBorders>
            <w:left w:val="nil"/>
            <w:right w:val="nil"/>
          </w:tcBorders>
          <w:vAlign w:val="center"/>
        </w:tcPr>
        <w:p w:rsidR="00753E42" w:rsidRDefault="00753E42">
          <w:pPr>
            <w:pStyle w:val="00-TOCHeading-BB"/>
            <w:jc w:val="left"/>
          </w:pPr>
          <w:r>
            <w:t>Item</w:t>
          </w:r>
        </w:p>
      </w:tc>
      <w:tc>
        <w:tcPr>
          <w:tcW w:w="4712" w:type="dxa"/>
          <w:tcBorders>
            <w:left w:val="nil"/>
            <w:right w:val="nil"/>
          </w:tcBorders>
          <w:vAlign w:val="center"/>
        </w:tcPr>
        <w:p w:rsidR="00753E42" w:rsidRDefault="00753E42">
          <w:pPr>
            <w:pStyle w:val="00-TOCHeading-BB"/>
            <w:jc w:val="right"/>
          </w:pPr>
          <w:r>
            <w:t>Page</w:t>
          </w:r>
        </w:p>
      </w:tc>
    </w:tr>
  </w:tbl>
  <w:p w:rsidR="00753E42" w:rsidRDefault="00753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42" w:rsidRDefault="00753E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4C63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B05F6"/>
    <w:multiLevelType w:val="hybridMultilevel"/>
    <w:tmpl w:val="ACACD83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0D7E59FA"/>
    <w:multiLevelType w:val="multilevel"/>
    <w:tmpl w:val="A1E8EB1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nsid w:val="23C45D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nsid w:val="31D27607"/>
    <w:multiLevelType w:val="multilevel"/>
    <w:tmpl w:val="92E0355C"/>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142" w:firstLine="0"/>
      </w:pPr>
      <w:rPr>
        <w:rFonts w:hint="default"/>
      </w:rPr>
    </w:lvl>
    <w:lvl w:ilvl="2">
      <w:start w:val="1"/>
      <w:numFmt w:val="decimal"/>
      <w:pStyle w:val="01-S-Level1-BB"/>
      <w:lvlText w:val="%3"/>
      <w:lvlJc w:val="left"/>
      <w:pPr>
        <w:tabs>
          <w:tab w:val="num" w:pos="720"/>
        </w:tabs>
        <w:ind w:left="720" w:hanging="720"/>
      </w:pPr>
      <w:rPr>
        <w:rFonts w:hint="default"/>
        <w:b/>
      </w:rPr>
    </w:lvl>
    <w:lvl w:ilvl="3">
      <w:start w:val="1"/>
      <w:numFmt w:val="decimal"/>
      <w:pStyle w:val="01-S-Level2-BB"/>
      <w:lvlText w:val="%3.%4"/>
      <w:lvlJc w:val="left"/>
      <w:pPr>
        <w:tabs>
          <w:tab w:val="num" w:pos="1440"/>
        </w:tabs>
        <w:ind w:left="1440" w:hanging="720"/>
      </w:pPr>
      <w:rPr>
        <w:rFonts w:hint="default"/>
        <w:color w:val="auto"/>
      </w:rPr>
    </w:lvl>
    <w:lvl w:ilvl="4">
      <w:start w:val="1"/>
      <w:numFmt w:val="decimal"/>
      <w:pStyle w:val="01-S-Level3-BB"/>
      <w:lvlText w:val="%3.%4.%5"/>
      <w:lvlJc w:val="left"/>
      <w:pPr>
        <w:tabs>
          <w:tab w:val="num" w:pos="2880"/>
        </w:tabs>
        <w:ind w:left="2880" w:hanging="1440"/>
      </w:pPr>
      <w:rPr>
        <w:rFonts w:hint="default"/>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34421650"/>
    <w:multiLevelType w:val="hybridMultilevel"/>
    <w:tmpl w:val="5E96078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4">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D8D0849"/>
    <w:multiLevelType w:val="hybridMultilevel"/>
    <w:tmpl w:val="250C8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7181849"/>
    <w:multiLevelType w:val="multilevel"/>
    <w:tmpl w:val="AB92B0E0"/>
    <w:name w:val="00Appendix"/>
    <w:lvl w:ilvl="0">
      <w:start w:val="1"/>
      <w:numFmt w:val="decimal"/>
      <w:pStyle w:val="00-Appendix-BB"/>
      <w:suff w:val="nothing"/>
      <w:lvlText w:val="Appendix %1"/>
      <w:lvlJc w:val="left"/>
      <w:pPr>
        <w:ind w:left="720" w:hanging="720"/>
      </w:pPr>
      <w:rPr>
        <w:rFonts w:hint="default"/>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4E321209"/>
    <w:multiLevelType w:val="multilevel"/>
    <w:tmpl w:val="7D3A8B68"/>
    <w:name w:val="ThirdSchemeBullets"/>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nsid w:val="6F6E0EA3"/>
    <w:multiLevelType w:val="multilevel"/>
    <w:tmpl w:val="6B841B9E"/>
    <w:name w:val="Schedule"/>
    <w:lvl w:ilvl="0">
      <w:start w:val="1"/>
      <w:numFmt w:val="decimal"/>
      <w:suff w:val="space"/>
      <w:lvlText w:val="Schedule %1"/>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765A1973"/>
    <w:multiLevelType w:val="multilevel"/>
    <w:tmpl w:val="95DA3850"/>
    <w:name w:val="03ScheduleNumbering"/>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9"/>
  </w:num>
  <w:num w:numId="2">
    <w:abstractNumId w:val="13"/>
  </w:num>
  <w:num w:numId="3">
    <w:abstractNumId w:val="13"/>
  </w:num>
  <w:num w:numId="4">
    <w:abstractNumId w:val="13"/>
  </w:num>
  <w:num w:numId="5">
    <w:abstractNumId w:val="13"/>
  </w:num>
  <w:num w:numId="6">
    <w:abstractNumId w:val="13"/>
  </w:num>
  <w:num w:numId="7">
    <w:abstractNumId w:val="4"/>
  </w:num>
  <w:num w:numId="8">
    <w:abstractNumId w:val="2"/>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0"/>
  </w:num>
  <w:num w:numId="19">
    <w:abstractNumId w:val="5"/>
  </w:num>
  <w:num w:numId="20">
    <w:abstractNumId w:val="15"/>
  </w:num>
  <w:num w:numId="21">
    <w:abstractNumId w:val="18"/>
  </w:num>
  <w:num w:numId="22">
    <w:abstractNumId w:val="14"/>
  </w:num>
  <w:num w:numId="23">
    <w:abstractNumId w:val="20"/>
  </w:num>
  <w:num w:numId="24">
    <w:abstractNumId w:val="17"/>
  </w:num>
  <w:num w:numId="25">
    <w:abstractNumId w:val="11"/>
  </w:num>
  <w:num w:numId="26">
    <w:abstractNumId w:val="12"/>
  </w:num>
  <w:num w:numId="27">
    <w:abstractNumId w:val="3"/>
  </w:num>
  <w:num w:numId="28">
    <w:abstractNumId w:val="1"/>
  </w:num>
  <w:num w:numId="29">
    <w:abstractNumId w:val="7"/>
  </w:num>
  <w:num w:numId="30">
    <w:abstractNumId w:val="16"/>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D3"/>
    <w:rsid w:val="00017632"/>
    <w:rsid w:val="00017978"/>
    <w:rsid w:val="00041167"/>
    <w:rsid w:val="00047EA8"/>
    <w:rsid w:val="00056862"/>
    <w:rsid w:val="0006309E"/>
    <w:rsid w:val="00072351"/>
    <w:rsid w:val="000829F9"/>
    <w:rsid w:val="00082BE0"/>
    <w:rsid w:val="000948DC"/>
    <w:rsid w:val="000A575E"/>
    <w:rsid w:val="000B5F70"/>
    <w:rsid w:val="000C0B82"/>
    <w:rsid w:val="000C5551"/>
    <w:rsid w:val="00114D52"/>
    <w:rsid w:val="00133FDA"/>
    <w:rsid w:val="00140F41"/>
    <w:rsid w:val="00184D15"/>
    <w:rsid w:val="00184DB4"/>
    <w:rsid w:val="001A6779"/>
    <w:rsid w:val="001C782E"/>
    <w:rsid w:val="001C79B5"/>
    <w:rsid w:val="001D490F"/>
    <w:rsid w:val="00203BA3"/>
    <w:rsid w:val="00206DBA"/>
    <w:rsid w:val="002103D4"/>
    <w:rsid w:val="0021278A"/>
    <w:rsid w:val="002245EB"/>
    <w:rsid w:val="0025263D"/>
    <w:rsid w:val="00266F42"/>
    <w:rsid w:val="00281380"/>
    <w:rsid w:val="00283BB4"/>
    <w:rsid w:val="00283F12"/>
    <w:rsid w:val="002968ED"/>
    <w:rsid w:val="002A0082"/>
    <w:rsid w:val="002A2FB1"/>
    <w:rsid w:val="002B2451"/>
    <w:rsid w:val="002D11D5"/>
    <w:rsid w:val="002D64B4"/>
    <w:rsid w:val="003148FB"/>
    <w:rsid w:val="00316E3B"/>
    <w:rsid w:val="0032176F"/>
    <w:rsid w:val="00321783"/>
    <w:rsid w:val="00331911"/>
    <w:rsid w:val="00332AD0"/>
    <w:rsid w:val="003405CE"/>
    <w:rsid w:val="00352FC4"/>
    <w:rsid w:val="00354657"/>
    <w:rsid w:val="00361C4C"/>
    <w:rsid w:val="00393273"/>
    <w:rsid w:val="003B6568"/>
    <w:rsid w:val="003E1A7C"/>
    <w:rsid w:val="003E36B0"/>
    <w:rsid w:val="003F2754"/>
    <w:rsid w:val="003F3B8A"/>
    <w:rsid w:val="003F43D3"/>
    <w:rsid w:val="0040094A"/>
    <w:rsid w:val="004074D0"/>
    <w:rsid w:val="00413647"/>
    <w:rsid w:val="004158F8"/>
    <w:rsid w:val="00421A60"/>
    <w:rsid w:val="004249F4"/>
    <w:rsid w:val="00435EA3"/>
    <w:rsid w:val="0044739C"/>
    <w:rsid w:val="00452040"/>
    <w:rsid w:val="0047525B"/>
    <w:rsid w:val="00476B4F"/>
    <w:rsid w:val="004812AE"/>
    <w:rsid w:val="004818B6"/>
    <w:rsid w:val="0048570B"/>
    <w:rsid w:val="00493D5D"/>
    <w:rsid w:val="004A5070"/>
    <w:rsid w:val="004B0258"/>
    <w:rsid w:val="004B2E54"/>
    <w:rsid w:val="004E3361"/>
    <w:rsid w:val="004E3812"/>
    <w:rsid w:val="004E4651"/>
    <w:rsid w:val="004E6297"/>
    <w:rsid w:val="004F47CA"/>
    <w:rsid w:val="00500AF3"/>
    <w:rsid w:val="005063EF"/>
    <w:rsid w:val="00521287"/>
    <w:rsid w:val="005227C1"/>
    <w:rsid w:val="00526506"/>
    <w:rsid w:val="0055117D"/>
    <w:rsid w:val="00561A27"/>
    <w:rsid w:val="005624F8"/>
    <w:rsid w:val="005627C4"/>
    <w:rsid w:val="00584955"/>
    <w:rsid w:val="00591246"/>
    <w:rsid w:val="005A31B5"/>
    <w:rsid w:val="005A36E0"/>
    <w:rsid w:val="005B3098"/>
    <w:rsid w:val="005C462D"/>
    <w:rsid w:val="005D44E1"/>
    <w:rsid w:val="005D7A94"/>
    <w:rsid w:val="005E5052"/>
    <w:rsid w:val="005E6EDC"/>
    <w:rsid w:val="005F5FDF"/>
    <w:rsid w:val="00643619"/>
    <w:rsid w:val="006553F8"/>
    <w:rsid w:val="00663E8A"/>
    <w:rsid w:val="00663EF4"/>
    <w:rsid w:val="00690D00"/>
    <w:rsid w:val="006B1C49"/>
    <w:rsid w:val="006C6272"/>
    <w:rsid w:val="006F4BB5"/>
    <w:rsid w:val="00726FC4"/>
    <w:rsid w:val="00734C8D"/>
    <w:rsid w:val="0074079D"/>
    <w:rsid w:val="00742040"/>
    <w:rsid w:val="00743CDC"/>
    <w:rsid w:val="007505A6"/>
    <w:rsid w:val="00751588"/>
    <w:rsid w:val="00753E42"/>
    <w:rsid w:val="00754940"/>
    <w:rsid w:val="0075769E"/>
    <w:rsid w:val="00765FFB"/>
    <w:rsid w:val="00775F91"/>
    <w:rsid w:val="00787021"/>
    <w:rsid w:val="007B023A"/>
    <w:rsid w:val="007B06E0"/>
    <w:rsid w:val="007B31E1"/>
    <w:rsid w:val="007B3B2C"/>
    <w:rsid w:val="007D20A5"/>
    <w:rsid w:val="007E07A0"/>
    <w:rsid w:val="007F4048"/>
    <w:rsid w:val="007F4413"/>
    <w:rsid w:val="00806F3E"/>
    <w:rsid w:val="00823233"/>
    <w:rsid w:val="008256AF"/>
    <w:rsid w:val="00825EB8"/>
    <w:rsid w:val="00833BBC"/>
    <w:rsid w:val="008B05DA"/>
    <w:rsid w:val="008B0CC3"/>
    <w:rsid w:val="008B738C"/>
    <w:rsid w:val="008C4DCE"/>
    <w:rsid w:val="008D06DB"/>
    <w:rsid w:val="008D5674"/>
    <w:rsid w:val="008D64BC"/>
    <w:rsid w:val="008F2A7E"/>
    <w:rsid w:val="008F56B4"/>
    <w:rsid w:val="00910325"/>
    <w:rsid w:val="00910902"/>
    <w:rsid w:val="00915454"/>
    <w:rsid w:val="0091614F"/>
    <w:rsid w:val="00927C5B"/>
    <w:rsid w:val="00934935"/>
    <w:rsid w:val="00936BDC"/>
    <w:rsid w:val="009408DE"/>
    <w:rsid w:val="009445A8"/>
    <w:rsid w:val="00951FE0"/>
    <w:rsid w:val="00953EF7"/>
    <w:rsid w:val="00981FBD"/>
    <w:rsid w:val="0098500D"/>
    <w:rsid w:val="00985677"/>
    <w:rsid w:val="009A2E4E"/>
    <w:rsid w:val="009D2007"/>
    <w:rsid w:val="009E1FDB"/>
    <w:rsid w:val="009E31F9"/>
    <w:rsid w:val="009F5AAA"/>
    <w:rsid w:val="00A133CF"/>
    <w:rsid w:val="00A15A03"/>
    <w:rsid w:val="00A21530"/>
    <w:rsid w:val="00A23F83"/>
    <w:rsid w:val="00A30E94"/>
    <w:rsid w:val="00A3279D"/>
    <w:rsid w:val="00A328C3"/>
    <w:rsid w:val="00A32EAD"/>
    <w:rsid w:val="00A333A6"/>
    <w:rsid w:val="00A43D85"/>
    <w:rsid w:val="00A557B8"/>
    <w:rsid w:val="00A57550"/>
    <w:rsid w:val="00A65FD6"/>
    <w:rsid w:val="00A76501"/>
    <w:rsid w:val="00A8097A"/>
    <w:rsid w:val="00A867FC"/>
    <w:rsid w:val="00A9350C"/>
    <w:rsid w:val="00AC4230"/>
    <w:rsid w:val="00AF4A52"/>
    <w:rsid w:val="00AF5B39"/>
    <w:rsid w:val="00AF653D"/>
    <w:rsid w:val="00B037ED"/>
    <w:rsid w:val="00B135D8"/>
    <w:rsid w:val="00B4410B"/>
    <w:rsid w:val="00B47297"/>
    <w:rsid w:val="00B51AC8"/>
    <w:rsid w:val="00B56CC1"/>
    <w:rsid w:val="00B700EE"/>
    <w:rsid w:val="00B76D33"/>
    <w:rsid w:val="00B8014E"/>
    <w:rsid w:val="00B9280F"/>
    <w:rsid w:val="00B96DF5"/>
    <w:rsid w:val="00BA0DAC"/>
    <w:rsid w:val="00BA44A6"/>
    <w:rsid w:val="00BB3F43"/>
    <w:rsid w:val="00BB4642"/>
    <w:rsid w:val="00BB6B84"/>
    <w:rsid w:val="00BC0110"/>
    <w:rsid w:val="00BC70FC"/>
    <w:rsid w:val="00BD27E8"/>
    <w:rsid w:val="00BD3A56"/>
    <w:rsid w:val="00BE19B5"/>
    <w:rsid w:val="00BF078C"/>
    <w:rsid w:val="00C03DB2"/>
    <w:rsid w:val="00C12557"/>
    <w:rsid w:val="00C16799"/>
    <w:rsid w:val="00C20078"/>
    <w:rsid w:val="00C25EE6"/>
    <w:rsid w:val="00C37420"/>
    <w:rsid w:val="00C401A7"/>
    <w:rsid w:val="00C41863"/>
    <w:rsid w:val="00C45BC5"/>
    <w:rsid w:val="00C47B7E"/>
    <w:rsid w:val="00C563C1"/>
    <w:rsid w:val="00C60C6F"/>
    <w:rsid w:val="00C73B7F"/>
    <w:rsid w:val="00C74877"/>
    <w:rsid w:val="00C8717B"/>
    <w:rsid w:val="00C87359"/>
    <w:rsid w:val="00CB698D"/>
    <w:rsid w:val="00CD4DB7"/>
    <w:rsid w:val="00CD570F"/>
    <w:rsid w:val="00CD7404"/>
    <w:rsid w:val="00CE03A2"/>
    <w:rsid w:val="00D00971"/>
    <w:rsid w:val="00D02EF2"/>
    <w:rsid w:val="00D12D5B"/>
    <w:rsid w:val="00D23EE4"/>
    <w:rsid w:val="00D50337"/>
    <w:rsid w:val="00D557EC"/>
    <w:rsid w:val="00DA1191"/>
    <w:rsid w:val="00DA509D"/>
    <w:rsid w:val="00DC2FE4"/>
    <w:rsid w:val="00DC6831"/>
    <w:rsid w:val="00DD198B"/>
    <w:rsid w:val="00DD5295"/>
    <w:rsid w:val="00DF62F2"/>
    <w:rsid w:val="00DF7EB0"/>
    <w:rsid w:val="00E036B1"/>
    <w:rsid w:val="00E13302"/>
    <w:rsid w:val="00E20259"/>
    <w:rsid w:val="00E22412"/>
    <w:rsid w:val="00E22E61"/>
    <w:rsid w:val="00E5444B"/>
    <w:rsid w:val="00E64B46"/>
    <w:rsid w:val="00E85994"/>
    <w:rsid w:val="00EA069D"/>
    <w:rsid w:val="00EB0A10"/>
    <w:rsid w:val="00EB6804"/>
    <w:rsid w:val="00EC2729"/>
    <w:rsid w:val="00EC32FB"/>
    <w:rsid w:val="00EC74EE"/>
    <w:rsid w:val="00ED6C7A"/>
    <w:rsid w:val="00EE0FFA"/>
    <w:rsid w:val="00EE393B"/>
    <w:rsid w:val="00EF4092"/>
    <w:rsid w:val="00EF7283"/>
    <w:rsid w:val="00F019E2"/>
    <w:rsid w:val="00F37408"/>
    <w:rsid w:val="00F73368"/>
    <w:rsid w:val="00F91D7F"/>
    <w:rsid w:val="00FB00F2"/>
    <w:rsid w:val="00FB2026"/>
    <w:rsid w:val="00FC2A55"/>
    <w:rsid w:val="00FC7088"/>
    <w:rsid w:val="00FD33E3"/>
    <w:rsid w:val="00FE3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E1A7C"/>
    <w:pPr>
      <w:widowControl w:val="0"/>
      <w:spacing w:after="200" w:line="276" w:lineRule="auto"/>
    </w:pPr>
    <w:rPr>
      <w:rFonts w:ascii="Calibri" w:hAnsi="Calibri"/>
      <w:sz w:val="22"/>
      <w:szCs w:val="22"/>
      <w:lang w:val="en-US" w:eastAsia="en-US"/>
    </w:rPr>
  </w:style>
  <w:style w:type="paragraph" w:styleId="Heading1">
    <w:name w:val="heading 1"/>
    <w:basedOn w:val="Normal"/>
    <w:next w:val="Normal"/>
    <w:qFormat/>
    <w:rsid w:val="003F43D3"/>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F43D3"/>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rsid w:val="003F43D3"/>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3F43D3"/>
    <w:pPr>
      <w:keepNext/>
      <w:numPr>
        <w:ilvl w:val="3"/>
        <w:numId w:val="12"/>
      </w:numPr>
      <w:spacing w:before="240" w:after="60"/>
      <w:outlineLvl w:val="3"/>
    </w:pPr>
    <w:rPr>
      <w:b/>
      <w:bCs/>
      <w:sz w:val="28"/>
      <w:szCs w:val="28"/>
    </w:rPr>
  </w:style>
  <w:style w:type="paragraph" w:styleId="Heading5">
    <w:name w:val="heading 5"/>
    <w:basedOn w:val="Normal"/>
    <w:next w:val="Normal"/>
    <w:qFormat/>
    <w:rsid w:val="003F43D3"/>
    <w:pPr>
      <w:numPr>
        <w:ilvl w:val="4"/>
        <w:numId w:val="13"/>
      </w:numPr>
      <w:spacing w:before="240" w:after="60"/>
      <w:outlineLvl w:val="4"/>
    </w:pPr>
    <w:rPr>
      <w:b/>
      <w:bCs/>
      <w:i/>
      <w:iCs/>
      <w:sz w:val="26"/>
      <w:szCs w:val="26"/>
    </w:rPr>
  </w:style>
  <w:style w:type="paragraph" w:styleId="Heading6">
    <w:name w:val="heading 6"/>
    <w:basedOn w:val="Normal"/>
    <w:next w:val="Normal"/>
    <w:qFormat/>
    <w:rsid w:val="003F43D3"/>
    <w:pPr>
      <w:numPr>
        <w:ilvl w:val="5"/>
        <w:numId w:val="14"/>
      </w:numPr>
      <w:spacing w:before="240" w:after="60"/>
      <w:outlineLvl w:val="5"/>
    </w:pPr>
    <w:rPr>
      <w:b/>
      <w:bCs/>
    </w:rPr>
  </w:style>
  <w:style w:type="paragraph" w:styleId="Heading7">
    <w:name w:val="heading 7"/>
    <w:basedOn w:val="Normal"/>
    <w:next w:val="Normal"/>
    <w:qFormat/>
    <w:rsid w:val="003F43D3"/>
    <w:pPr>
      <w:numPr>
        <w:ilvl w:val="6"/>
        <w:numId w:val="15"/>
      </w:numPr>
      <w:spacing w:before="240" w:after="60"/>
      <w:outlineLvl w:val="6"/>
    </w:pPr>
  </w:style>
  <w:style w:type="paragraph" w:styleId="Heading8">
    <w:name w:val="heading 8"/>
    <w:basedOn w:val="Normal"/>
    <w:next w:val="Normal"/>
    <w:qFormat/>
    <w:rsid w:val="003F43D3"/>
    <w:pPr>
      <w:numPr>
        <w:ilvl w:val="7"/>
        <w:numId w:val="16"/>
      </w:numPr>
      <w:spacing w:before="240" w:after="60"/>
      <w:outlineLvl w:val="7"/>
    </w:pPr>
    <w:rPr>
      <w:i/>
      <w:iCs/>
    </w:rPr>
  </w:style>
  <w:style w:type="paragraph" w:styleId="Heading9">
    <w:name w:val="heading 9"/>
    <w:basedOn w:val="Normal"/>
    <w:next w:val="Normal"/>
    <w:qFormat/>
    <w:rsid w:val="003F43D3"/>
    <w:pPr>
      <w:numPr>
        <w:ilvl w:val="8"/>
        <w:numId w:val="17"/>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rsid w:val="003F43D3"/>
    <w:pPr>
      <w:jc w:val="both"/>
    </w:pPr>
    <w:rPr>
      <w:rFonts w:ascii="Arial" w:hAnsi="Arial"/>
      <w:sz w:val="22"/>
      <w:lang w:eastAsia="en-US"/>
    </w:rPr>
  </w:style>
  <w:style w:type="paragraph" w:customStyle="1" w:styleId="00-Bullet-BB">
    <w:name w:val="00-Bullet-BB"/>
    <w:basedOn w:val="00-Normal-BB"/>
    <w:rsid w:val="003F43D3"/>
    <w:pPr>
      <w:numPr>
        <w:numId w:val="1"/>
      </w:numPr>
    </w:pPr>
  </w:style>
  <w:style w:type="paragraph" w:customStyle="1" w:styleId="00-DefinitionHeading">
    <w:name w:val="00-DefinitionHeading"/>
    <w:basedOn w:val="00-Normal-BB"/>
    <w:next w:val="00-DefinitionText"/>
    <w:rsid w:val="003F43D3"/>
    <w:pPr>
      <w:ind w:left="720"/>
    </w:pPr>
    <w:rPr>
      <w:b/>
    </w:rPr>
  </w:style>
  <w:style w:type="paragraph" w:customStyle="1" w:styleId="00-DefinitionText">
    <w:name w:val="00-DefinitionText"/>
    <w:basedOn w:val="00-Normal-BB"/>
    <w:next w:val="00-Normal-BB"/>
    <w:rsid w:val="003F43D3"/>
    <w:pPr>
      <w:ind w:left="720"/>
    </w:pPr>
  </w:style>
  <w:style w:type="paragraph" w:customStyle="1" w:styleId="00-FileReference-BB">
    <w:name w:val="00-FileReference-BB"/>
    <w:basedOn w:val="00-Normal-BB"/>
    <w:next w:val="00-Normal-BB"/>
    <w:rsid w:val="003F43D3"/>
    <w:pPr>
      <w:jc w:val="left"/>
    </w:pPr>
    <w:rPr>
      <w:sz w:val="13"/>
    </w:rPr>
  </w:style>
  <w:style w:type="paragraph" w:customStyle="1" w:styleId="00-Heading">
    <w:name w:val="00-Heading"/>
    <w:basedOn w:val="00-Normal-BB"/>
    <w:next w:val="00-Normal-BB"/>
    <w:rsid w:val="003F43D3"/>
    <w:rPr>
      <w:b/>
    </w:rPr>
  </w:style>
  <w:style w:type="paragraph" w:customStyle="1" w:styleId="01-SchedulePartHeading">
    <w:name w:val="01-SchedulePartHeading"/>
    <w:basedOn w:val="01-ScheduleHeading"/>
    <w:next w:val="00-Normal-BB"/>
    <w:rsid w:val="003F43D3"/>
    <w:pPr>
      <w:pageBreakBefore w:val="0"/>
      <w:numPr>
        <w:ilvl w:val="1"/>
      </w:numPr>
      <w:ind w:left="0"/>
    </w:pPr>
    <w:rPr>
      <w:caps w:val="0"/>
    </w:rPr>
  </w:style>
  <w:style w:type="paragraph" w:customStyle="1" w:styleId="01-NormInd1-BB">
    <w:name w:val="01-NormInd1-BB"/>
    <w:basedOn w:val="00-Normal-BB"/>
    <w:rsid w:val="003F43D3"/>
    <w:pPr>
      <w:ind w:left="720"/>
    </w:pPr>
  </w:style>
  <w:style w:type="paragraph" w:customStyle="1" w:styleId="01-Bullet1-BB">
    <w:name w:val="01-Bullet1-BB"/>
    <w:basedOn w:val="01-NormInd1-BB"/>
    <w:rsid w:val="003F43D3"/>
    <w:pPr>
      <w:numPr>
        <w:numId w:val="2"/>
      </w:numPr>
    </w:pPr>
  </w:style>
  <w:style w:type="paragraph" w:customStyle="1" w:styleId="01-NormInd2-BB">
    <w:name w:val="01-NormInd2-BB"/>
    <w:basedOn w:val="00-Normal-BB"/>
    <w:rsid w:val="003F43D3"/>
    <w:pPr>
      <w:ind w:left="1440"/>
    </w:pPr>
  </w:style>
  <w:style w:type="paragraph" w:customStyle="1" w:styleId="01-Bullet2-BB">
    <w:name w:val="01-Bullet2-BB"/>
    <w:basedOn w:val="01-NormInd2-BB"/>
    <w:rsid w:val="003F43D3"/>
    <w:pPr>
      <w:numPr>
        <w:ilvl w:val="1"/>
        <w:numId w:val="3"/>
      </w:numPr>
    </w:pPr>
  </w:style>
  <w:style w:type="paragraph" w:customStyle="1" w:styleId="01-NormInd3-BB">
    <w:name w:val="01-NormInd3-BB"/>
    <w:basedOn w:val="00-Normal-BB"/>
    <w:rsid w:val="003F43D3"/>
    <w:pPr>
      <w:ind w:left="2880"/>
    </w:pPr>
  </w:style>
  <w:style w:type="paragraph" w:customStyle="1" w:styleId="01-Bullet3-BB">
    <w:name w:val="01-Bullet3-BB"/>
    <w:basedOn w:val="01-NormInd3-BB"/>
    <w:rsid w:val="003F43D3"/>
    <w:pPr>
      <w:numPr>
        <w:ilvl w:val="2"/>
        <w:numId w:val="4"/>
      </w:numPr>
    </w:pPr>
  </w:style>
  <w:style w:type="paragraph" w:customStyle="1" w:styleId="01-NormInd4-BB">
    <w:name w:val="01-NormInd4-BB"/>
    <w:basedOn w:val="00-Normal-BB"/>
    <w:rsid w:val="003F43D3"/>
    <w:pPr>
      <w:ind w:left="2880"/>
    </w:pPr>
  </w:style>
  <w:style w:type="paragraph" w:customStyle="1" w:styleId="01-Bullet4-BB">
    <w:name w:val="01-Bullet4-BB"/>
    <w:basedOn w:val="01-NormInd4-BB"/>
    <w:rsid w:val="003F43D3"/>
    <w:pPr>
      <w:numPr>
        <w:ilvl w:val="3"/>
        <w:numId w:val="5"/>
      </w:numPr>
    </w:pPr>
  </w:style>
  <w:style w:type="paragraph" w:customStyle="1" w:styleId="01-NormInd5-BB">
    <w:name w:val="01-NormInd5-BB"/>
    <w:basedOn w:val="00-Normal-BB"/>
    <w:rsid w:val="003F43D3"/>
    <w:pPr>
      <w:ind w:left="2880"/>
    </w:pPr>
  </w:style>
  <w:style w:type="paragraph" w:customStyle="1" w:styleId="01-Bullet5-BB">
    <w:name w:val="01-Bullet5-BB"/>
    <w:basedOn w:val="01-NormInd5-BB"/>
    <w:rsid w:val="003F43D3"/>
    <w:pPr>
      <w:numPr>
        <w:ilvl w:val="4"/>
        <w:numId w:val="6"/>
      </w:numPr>
    </w:pPr>
  </w:style>
  <w:style w:type="paragraph" w:customStyle="1" w:styleId="01-Level1-BB">
    <w:name w:val="01-Level1-BB"/>
    <w:basedOn w:val="00-Normal-BB"/>
    <w:next w:val="01-NormInd1-BB"/>
    <w:rsid w:val="003F43D3"/>
    <w:pPr>
      <w:numPr>
        <w:numId w:val="7"/>
      </w:numPr>
    </w:pPr>
    <w:rPr>
      <w:b/>
    </w:rPr>
  </w:style>
  <w:style w:type="paragraph" w:customStyle="1" w:styleId="01-Level2-BB">
    <w:name w:val="01-Level2-BB"/>
    <w:basedOn w:val="00-Normal-BB"/>
    <w:next w:val="01-NormInd2-BB"/>
    <w:link w:val="01-Level2-BBChar"/>
    <w:rsid w:val="003F43D3"/>
    <w:pPr>
      <w:numPr>
        <w:ilvl w:val="1"/>
        <w:numId w:val="7"/>
      </w:numPr>
    </w:pPr>
  </w:style>
  <w:style w:type="paragraph" w:customStyle="1" w:styleId="01-Level3-BB">
    <w:name w:val="01-Level3-BB"/>
    <w:basedOn w:val="00-Normal-BB"/>
    <w:next w:val="01-NormInd3-BB"/>
    <w:rsid w:val="003F43D3"/>
    <w:pPr>
      <w:numPr>
        <w:ilvl w:val="2"/>
        <w:numId w:val="7"/>
      </w:numPr>
    </w:pPr>
  </w:style>
  <w:style w:type="paragraph" w:customStyle="1" w:styleId="01-Level4-BB">
    <w:name w:val="01-Level4-BB"/>
    <w:basedOn w:val="00-Normal-BB"/>
    <w:next w:val="01-NormInd4-BB"/>
    <w:rsid w:val="003F43D3"/>
    <w:pPr>
      <w:numPr>
        <w:ilvl w:val="3"/>
        <w:numId w:val="7"/>
      </w:numPr>
    </w:pPr>
  </w:style>
  <w:style w:type="paragraph" w:customStyle="1" w:styleId="01-Level5-BB">
    <w:name w:val="01-Level5-BB"/>
    <w:basedOn w:val="00-Normal-BB"/>
    <w:next w:val="01-NormInd5-BB"/>
    <w:rsid w:val="003F43D3"/>
    <w:pPr>
      <w:numPr>
        <w:ilvl w:val="4"/>
        <w:numId w:val="7"/>
      </w:numPr>
    </w:pPr>
  </w:style>
  <w:style w:type="paragraph" w:customStyle="1" w:styleId="02-Level1-BB">
    <w:name w:val="02-Level1-BB"/>
    <w:basedOn w:val="00-Normal-BB"/>
    <w:next w:val="02-NormInd1-BB"/>
    <w:rsid w:val="003F43D3"/>
    <w:pPr>
      <w:numPr>
        <w:numId w:val="8"/>
      </w:numPr>
    </w:pPr>
    <w:rPr>
      <w:b/>
    </w:rPr>
  </w:style>
  <w:style w:type="paragraph" w:customStyle="1" w:styleId="02-Level2-BB">
    <w:name w:val="02-Level2-BB"/>
    <w:basedOn w:val="00-Normal-BB"/>
    <w:next w:val="02-NormInd2-BB"/>
    <w:rsid w:val="003F43D3"/>
    <w:pPr>
      <w:numPr>
        <w:ilvl w:val="1"/>
        <w:numId w:val="8"/>
      </w:numPr>
    </w:pPr>
  </w:style>
  <w:style w:type="paragraph" w:customStyle="1" w:styleId="02-Level3-BB">
    <w:name w:val="02-Level3-BB"/>
    <w:basedOn w:val="00-Normal-BB"/>
    <w:next w:val="02-NormInd3-BB"/>
    <w:rsid w:val="003F43D3"/>
    <w:pPr>
      <w:numPr>
        <w:ilvl w:val="2"/>
        <w:numId w:val="8"/>
      </w:numPr>
    </w:pPr>
  </w:style>
  <w:style w:type="paragraph" w:customStyle="1" w:styleId="02-Level4-BB">
    <w:name w:val="02-Level4-BB"/>
    <w:basedOn w:val="00-Normal-BB"/>
    <w:next w:val="02-NormInd4-BB"/>
    <w:rsid w:val="003F43D3"/>
    <w:pPr>
      <w:numPr>
        <w:ilvl w:val="3"/>
        <w:numId w:val="8"/>
      </w:numPr>
    </w:pPr>
  </w:style>
  <w:style w:type="paragraph" w:customStyle="1" w:styleId="02-Level5-BB">
    <w:name w:val="02-Level5-BB"/>
    <w:basedOn w:val="00-Normal-BB"/>
    <w:next w:val="02-NormInd5-BB"/>
    <w:rsid w:val="003F43D3"/>
    <w:pPr>
      <w:numPr>
        <w:ilvl w:val="4"/>
        <w:numId w:val="8"/>
      </w:numPr>
      <w:tabs>
        <w:tab w:val="clear" w:pos="4295"/>
        <w:tab w:val="left" w:pos="4009"/>
      </w:tabs>
    </w:pPr>
  </w:style>
  <w:style w:type="paragraph" w:customStyle="1" w:styleId="02-NormInd1-BB">
    <w:name w:val="02-NormInd1-BB"/>
    <w:basedOn w:val="00-Normal-BB"/>
    <w:rsid w:val="003F43D3"/>
    <w:pPr>
      <w:ind w:left="720"/>
    </w:pPr>
  </w:style>
  <w:style w:type="paragraph" w:customStyle="1" w:styleId="02-NormInd2-BB">
    <w:name w:val="02-NormInd2-BB"/>
    <w:basedOn w:val="00-Normal-BB"/>
    <w:rsid w:val="003F43D3"/>
    <w:pPr>
      <w:ind w:left="1440"/>
    </w:pPr>
  </w:style>
  <w:style w:type="paragraph" w:customStyle="1" w:styleId="02-NormInd3-BB">
    <w:name w:val="02-NormInd3-BB"/>
    <w:basedOn w:val="00-Normal-BB"/>
    <w:rsid w:val="003F43D3"/>
    <w:pPr>
      <w:ind w:left="2495"/>
    </w:pPr>
  </w:style>
  <w:style w:type="paragraph" w:customStyle="1" w:styleId="02-NormInd4-BB">
    <w:name w:val="02-NormInd4-BB"/>
    <w:basedOn w:val="00-Normal-BB"/>
    <w:rsid w:val="003F43D3"/>
    <w:pPr>
      <w:ind w:left="3215"/>
    </w:pPr>
  </w:style>
  <w:style w:type="paragraph" w:customStyle="1" w:styleId="02-NormInd5-BB">
    <w:name w:val="02-NormInd5-BB"/>
    <w:basedOn w:val="00-Normal-BB"/>
    <w:rsid w:val="003F43D3"/>
    <w:pPr>
      <w:ind w:left="4009"/>
    </w:pPr>
  </w:style>
  <w:style w:type="paragraph" w:customStyle="1" w:styleId="03-Level1-BB">
    <w:name w:val="03-Level1-BB"/>
    <w:basedOn w:val="00-Normal-BB"/>
    <w:next w:val="03-NormInd1-BB"/>
    <w:rsid w:val="003F43D3"/>
    <w:pPr>
      <w:numPr>
        <w:numId w:val="20"/>
      </w:numPr>
    </w:pPr>
    <w:rPr>
      <w:b/>
    </w:rPr>
  </w:style>
  <w:style w:type="paragraph" w:customStyle="1" w:styleId="03-Level2-BB">
    <w:name w:val="03-Level2-BB"/>
    <w:basedOn w:val="00-Normal-BB"/>
    <w:next w:val="03-NormInd2-BB"/>
    <w:rsid w:val="003F43D3"/>
    <w:pPr>
      <w:numPr>
        <w:ilvl w:val="1"/>
        <w:numId w:val="20"/>
      </w:numPr>
    </w:pPr>
  </w:style>
  <w:style w:type="paragraph" w:customStyle="1" w:styleId="03-Level3-BB">
    <w:name w:val="03-Level3-BB"/>
    <w:basedOn w:val="00-Normal-BB"/>
    <w:next w:val="03-NormInd3-BB"/>
    <w:rsid w:val="003F43D3"/>
    <w:pPr>
      <w:numPr>
        <w:ilvl w:val="2"/>
        <w:numId w:val="20"/>
      </w:numPr>
      <w:tabs>
        <w:tab w:val="left" w:pos="2160"/>
      </w:tabs>
    </w:pPr>
  </w:style>
  <w:style w:type="paragraph" w:customStyle="1" w:styleId="03-Level4-BB">
    <w:name w:val="03-Level4-BB"/>
    <w:basedOn w:val="00-Normal-BB"/>
    <w:next w:val="03-NormInd4-BB"/>
    <w:rsid w:val="003F43D3"/>
    <w:pPr>
      <w:numPr>
        <w:ilvl w:val="3"/>
        <w:numId w:val="20"/>
      </w:numPr>
    </w:pPr>
  </w:style>
  <w:style w:type="paragraph" w:customStyle="1" w:styleId="03-Level5-BB">
    <w:name w:val="03-Level5-BB"/>
    <w:basedOn w:val="00-Normal-BB"/>
    <w:next w:val="03-NormInd5-BB"/>
    <w:rsid w:val="003F43D3"/>
    <w:pPr>
      <w:numPr>
        <w:ilvl w:val="4"/>
        <w:numId w:val="20"/>
      </w:numPr>
    </w:pPr>
  </w:style>
  <w:style w:type="paragraph" w:customStyle="1" w:styleId="03-NormInd1-BB">
    <w:name w:val="03-NormInd1-BB"/>
    <w:basedOn w:val="00-Normal-BB"/>
    <w:rsid w:val="003F43D3"/>
    <w:pPr>
      <w:ind w:left="720"/>
    </w:pPr>
  </w:style>
  <w:style w:type="paragraph" w:customStyle="1" w:styleId="03-NormInd2-BB">
    <w:name w:val="03-NormInd2-BB"/>
    <w:basedOn w:val="00-Normal-BB"/>
    <w:rsid w:val="003F43D3"/>
    <w:pPr>
      <w:ind w:left="1440"/>
    </w:pPr>
  </w:style>
  <w:style w:type="paragraph" w:customStyle="1" w:styleId="03-NormInd3-BB">
    <w:name w:val="03-NormInd3-BB"/>
    <w:basedOn w:val="00-Normal-BB"/>
    <w:rsid w:val="003F43D3"/>
    <w:pPr>
      <w:ind w:left="2160"/>
    </w:pPr>
  </w:style>
  <w:style w:type="paragraph" w:customStyle="1" w:styleId="03-NormInd4-BB">
    <w:name w:val="03-NormInd4-BB"/>
    <w:basedOn w:val="00-Normal-BB"/>
    <w:rsid w:val="003F43D3"/>
    <w:pPr>
      <w:ind w:left="2880"/>
    </w:pPr>
  </w:style>
  <w:style w:type="paragraph" w:customStyle="1" w:styleId="03-NormInd5-BB">
    <w:name w:val="03-NormInd5-BB"/>
    <w:basedOn w:val="00-Normal-BB"/>
    <w:rsid w:val="003F43D3"/>
    <w:pPr>
      <w:ind w:left="3600"/>
    </w:pPr>
  </w:style>
  <w:style w:type="paragraph" w:styleId="Footer">
    <w:name w:val="footer"/>
    <w:basedOn w:val="00-Normal-BB"/>
    <w:rsid w:val="003F43D3"/>
    <w:pPr>
      <w:tabs>
        <w:tab w:val="center" w:pos="4153"/>
        <w:tab w:val="right" w:pos="8306"/>
      </w:tabs>
    </w:pPr>
  </w:style>
  <w:style w:type="paragraph" w:styleId="Header">
    <w:name w:val="header"/>
    <w:basedOn w:val="00-Normal-BB"/>
    <w:rsid w:val="003F43D3"/>
    <w:pPr>
      <w:tabs>
        <w:tab w:val="center" w:pos="4153"/>
        <w:tab w:val="right" w:pos="8306"/>
      </w:tabs>
    </w:pPr>
  </w:style>
  <w:style w:type="paragraph" w:styleId="ListBullet">
    <w:name w:val="List Bullet"/>
    <w:basedOn w:val="00-Normal-BB"/>
    <w:autoRedefine/>
    <w:rsid w:val="003F43D3"/>
    <w:pPr>
      <w:numPr>
        <w:numId w:val="18"/>
      </w:numPr>
    </w:pPr>
  </w:style>
  <w:style w:type="paragraph" w:customStyle="1" w:styleId="02-Bullet1-BB">
    <w:name w:val="02-Bullet1-BB"/>
    <w:basedOn w:val="01-NormInd1-BB"/>
    <w:rsid w:val="003F43D3"/>
    <w:pPr>
      <w:numPr>
        <w:numId w:val="19"/>
      </w:numPr>
    </w:pPr>
  </w:style>
  <w:style w:type="paragraph" w:customStyle="1" w:styleId="02-Bullet2-BB">
    <w:name w:val="02-Bullet2-BB"/>
    <w:basedOn w:val="01-NormInd2-BB"/>
    <w:rsid w:val="003F43D3"/>
    <w:pPr>
      <w:numPr>
        <w:ilvl w:val="1"/>
        <w:numId w:val="19"/>
      </w:numPr>
    </w:pPr>
  </w:style>
  <w:style w:type="paragraph" w:customStyle="1" w:styleId="02-Bullet3-BB">
    <w:name w:val="02-Bullet3-BB"/>
    <w:basedOn w:val="01-NormInd3-BB"/>
    <w:rsid w:val="003F43D3"/>
    <w:pPr>
      <w:numPr>
        <w:ilvl w:val="2"/>
        <w:numId w:val="19"/>
      </w:numPr>
    </w:pPr>
  </w:style>
  <w:style w:type="paragraph" w:customStyle="1" w:styleId="02-Bullet4-BB">
    <w:name w:val="02-Bullet4-BB"/>
    <w:basedOn w:val="01-NormInd4-BB"/>
    <w:rsid w:val="003F43D3"/>
    <w:pPr>
      <w:numPr>
        <w:ilvl w:val="3"/>
        <w:numId w:val="19"/>
      </w:numPr>
      <w:tabs>
        <w:tab w:val="clear" w:pos="3575"/>
        <w:tab w:val="left" w:pos="3572"/>
      </w:tabs>
    </w:pPr>
  </w:style>
  <w:style w:type="paragraph" w:customStyle="1" w:styleId="02-Bullet5-BB">
    <w:name w:val="02-Bullet5-BB"/>
    <w:basedOn w:val="01-NormInd5-BB"/>
    <w:rsid w:val="003F43D3"/>
    <w:pPr>
      <w:numPr>
        <w:ilvl w:val="4"/>
        <w:numId w:val="19"/>
      </w:numPr>
      <w:tabs>
        <w:tab w:val="clear" w:pos="4369"/>
        <w:tab w:val="left" w:pos="4366"/>
      </w:tabs>
    </w:pPr>
  </w:style>
  <w:style w:type="paragraph" w:customStyle="1" w:styleId="03-Bullet1-BB">
    <w:name w:val="03-Bullet1-BB"/>
    <w:basedOn w:val="03-NormInd1-BB"/>
    <w:rsid w:val="003F43D3"/>
    <w:pPr>
      <w:numPr>
        <w:numId w:val="21"/>
      </w:numPr>
    </w:pPr>
  </w:style>
  <w:style w:type="paragraph" w:customStyle="1" w:styleId="03-Bullet2-BB">
    <w:name w:val="03-Bullet2-BB"/>
    <w:basedOn w:val="03-NormInd2-BB"/>
    <w:rsid w:val="003F43D3"/>
    <w:pPr>
      <w:numPr>
        <w:ilvl w:val="1"/>
        <w:numId w:val="21"/>
      </w:numPr>
    </w:pPr>
  </w:style>
  <w:style w:type="paragraph" w:customStyle="1" w:styleId="03-Bullet3-BB">
    <w:name w:val="03-Bullet3-BB"/>
    <w:basedOn w:val="01-NormInd3-BB"/>
    <w:rsid w:val="003F43D3"/>
    <w:pPr>
      <w:numPr>
        <w:ilvl w:val="2"/>
        <w:numId w:val="21"/>
      </w:numPr>
    </w:pPr>
  </w:style>
  <w:style w:type="paragraph" w:customStyle="1" w:styleId="03-Bullet4-BB">
    <w:name w:val="03-Bullet4-BB"/>
    <w:basedOn w:val="03-NormInd4-BB"/>
    <w:rsid w:val="003F43D3"/>
    <w:pPr>
      <w:numPr>
        <w:ilvl w:val="3"/>
        <w:numId w:val="21"/>
      </w:numPr>
    </w:pPr>
  </w:style>
  <w:style w:type="paragraph" w:styleId="TOC3">
    <w:name w:val="toc 3"/>
    <w:basedOn w:val="TOC2"/>
    <w:next w:val="00-Normal-BB"/>
    <w:uiPriority w:val="39"/>
    <w:rsid w:val="003F43D3"/>
    <w:pPr>
      <w:ind w:left="0"/>
    </w:pPr>
    <w:rPr>
      <w:b/>
      <w:caps/>
    </w:rPr>
  </w:style>
  <w:style w:type="paragraph" w:customStyle="1" w:styleId="03-Bullet5-BB">
    <w:name w:val="03-Bullet5-BB"/>
    <w:basedOn w:val="03-NormInd5-BB"/>
    <w:rsid w:val="003F43D3"/>
    <w:pPr>
      <w:numPr>
        <w:ilvl w:val="4"/>
        <w:numId w:val="21"/>
      </w:numPr>
    </w:pPr>
  </w:style>
  <w:style w:type="character" w:styleId="PageNumber">
    <w:name w:val="page number"/>
    <w:basedOn w:val="DefaultParagraphFont"/>
    <w:rsid w:val="003F43D3"/>
    <w:rPr>
      <w:rFonts w:ascii="Arial" w:hAnsi="Arial"/>
      <w:sz w:val="22"/>
    </w:rPr>
  </w:style>
  <w:style w:type="paragraph" w:styleId="TOC1">
    <w:name w:val="toc 1"/>
    <w:basedOn w:val="00-Normal-BB"/>
    <w:next w:val="00-Normal-BB"/>
    <w:uiPriority w:val="39"/>
    <w:rsid w:val="003F43D3"/>
    <w:pPr>
      <w:tabs>
        <w:tab w:val="left" w:pos="425"/>
        <w:tab w:val="right" w:leader="dot" w:pos="9628"/>
      </w:tabs>
      <w:spacing w:line="360" w:lineRule="auto"/>
    </w:pPr>
    <w:rPr>
      <w:b/>
    </w:rPr>
  </w:style>
  <w:style w:type="paragraph" w:styleId="TOC2">
    <w:name w:val="toc 2"/>
    <w:basedOn w:val="TOC1"/>
    <w:next w:val="00-Normal-BB"/>
    <w:semiHidden/>
    <w:rsid w:val="003F43D3"/>
    <w:pPr>
      <w:tabs>
        <w:tab w:val="clear" w:pos="425"/>
        <w:tab w:val="left" w:pos="851"/>
      </w:tabs>
      <w:ind w:left="425"/>
    </w:pPr>
    <w:rPr>
      <w:b w:val="0"/>
    </w:rPr>
  </w:style>
  <w:style w:type="paragraph" w:styleId="TOC4">
    <w:name w:val="toc 4"/>
    <w:basedOn w:val="TOC3"/>
    <w:next w:val="00-Normal-BB"/>
    <w:semiHidden/>
    <w:rsid w:val="003F43D3"/>
    <w:rPr>
      <w:caps w:val="0"/>
    </w:rPr>
  </w:style>
  <w:style w:type="paragraph" w:customStyle="1" w:styleId="01-ScheduleHeading">
    <w:name w:val="01-ScheduleHeading"/>
    <w:basedOn w:val="00-Normal-BB"/>
    <w:next w:val="00-Normal-BB"/>
    <w:rsid w:val="003F43D3"/>
    <w:pPr>
      <w:pageBreakBefore/>
      <w:numPr>
        <w:numId w:val="25"/>
      </w:numPr>
    </w:pPr>
    <w:rPr>
      <w:b/>
      <w:caps/>
    </w:rPr>
  </w:style>
  <w:style w:type="paragraph" w:customStyle="1" w:styleId="01-S-Level1-BB">
    <w:name w:val="01-S-Level1-BB"/>
    <w:basedOn w:val="00-Normal-BB"/>
    <w:next w:val="01-NormInd1-BB"/>
    <w:link w:val="01-S-Level1-BBChar"/>
    <w:rsid w:val="003F43D3"/>
    <w:pPr>
      <w:numPr>
        <w:ilvl w:val="2"/>
        <w:numId w:val="25"/>
      </w:numPr>
    </w:pPr>
  </w:style>
  <w:style w:type="paragraph" w:customStyle="1" w:styleId="01-S-Level2-BB">
    <w:name w:val="01-S-Level2-BB"/>
    <w:basedOn w:val="01-S-Level1-BB"/>
    <w:next w:val="01-NormInd2-BB"/>
    <w:link w:val="01-S-Level2-BBChar"/>
    <w:rsid w:val="003F43D3"/>
    <w:pPr>
      <w:numPr>
        <w:ilvl w:val="3"/>
      </w:numPr>
    </w:pPr>
  </w:style>
  <w:style w:type="paragraph" w:customStyle="1" w:styleId="01-S-Level3-BB">
    <w:name w:val="01-S-Level3-BB"/>
    <w:basedOn w:val="01-S-Level1-BB"/>
    <w:next w:val="01-NormInd3-BB"/>
    <w:link w:val="01-S-Level3-BBChar"/>
    <w:rsid w:val="003F43D3"/>
    <w:pPr>
      <w:numPr>
        <w:ilvl w:val="4"/>
      </w:numPr>
    </w:pPr>
  </w:style>
  <w:style w:type="paragraph" w:customStyle="1" w:styleId="01-S-Level4-BB">
    <w:name w:val="01-S-Level4-BB"/>
    <w:basedOn w:val="01-S-Level3-BB"/>
    <w:next w:val="01-NormInd4-BB"/>
    <w:rsid w:val="003F43D3"/>
    <w:pPr>
      <w:numPr>
        <w:ilvl w:val="5"/>
      </w:numPr>
    </w:pPr>
  </w:style>
  <w:style w:type="paragraph" w:customStyle="1" w:styleId="01-S-Level5-BB">
    <w:name w:val="01-S-Level5-BB"/>
    <w:basedOn w:val="01-S-Level4-BB"/>
    <w:next w:val="01-NormInd5-BB"/>
    <w:rsid w:val="003F43D3"/>
    <w:pPr>
      <w:numPr>
        <w:ilvl w:val="6"/>
      </w:numPr>
    </w:pPr>
  </w:style>
  <w:style w:type="character" w:customStyle="1" w:styleId="00-TOCPageNumber-BB">
    <w:name w:val="00-TOCPageNumber-BB"/>
    <w:basedOn w:val="DefaultParagraphFont"/>
    <w:rsid w:val="003F43D3"/>
    <w:rPr>
      <w:rFonts w:ascii="Arial" w:hAnsi="Arial"/>
      <w:sz w:val="22"/>
    </w:rPr>
  </w:style>
  <w:style w:type="paragraph" w:customStyle="1" w:styleId="02-ScheduleHeading">
    <w:name w:val="02-ScheduleHeading"/>
    <w:basedOn w:val="00-Normal-BB"/>
    <w:next w:val="00-Normal-BB"/>
    <w:rsid w:val="003F43D3"/>
    <w:pPr>
      <w:pageBreakBefore/>
      <w:numPr>
        <w:numId w:val="22"/>
      </w:numPr>
    </w:pPr>
    <w:rPr>
      <w:b/>
      <w:caps/>
    </w:rPr>
  </w:style>
  <w:style w:type="paragraph" w:customStyle="1" w:styleId="02-S-Level1-BB">
    <w:name w:val="02-S-Level1-BB"/>
    <w:basedOn w:val="00-Normal-BB"/>
    <w:next w:val="02-NormInd1-BB"/>
    <w:rsid w:val="003F43D3"/>
    <w:pPr>
      <w:numPr>
        <w:ilvl w:val="2"/>
        <w:numId w:val="22"/>
      </w:numPr>
    </w:pPr>
  </w:style>
  <w:style w:type="paragraph" w:customStyle="1" w:styleId="02-S-Level2-BB">
    <w:name w:val="02-S-Level2-BB"/>
    <w:basedOn w:val="02-S-Level1-BB"/>
    <w:next w:val="02-NormInd2-BB"/>
    <w:rsid w:val="003F43D3"/>
    <w:pPr>
      <w:numPr>
        <w:ilvl w:val="3"/>
      </w:numPr>
    </w:pPr>
  </w:style>
  <w:style w:type="paragraph" w:customStyle="1" w:styleId="02-S-Level3-BB">
    <w:name w:val="02-S-Level3-BB"/>
    <w:basedOn w:val="02-S-Level1-BB"/>
    <w:next w:val="02-NormInd3-BB"/>
    <w:rsid w:val="003F43D3"/>
    <w:pPr>
      <w:numPr>
        <w:ilvl w:val="4"/>
      </w:numPr>
    </w:pPr>
  </w:style>
  <w:style w:type="paragraph" w:customStyle="1" w:styleId="02-S-Level4-BB">
    <w:name w:val="02-S-Level4-BB"/>
    <w:basedOn w:val="02-S-Level3-BB"/>
    <w:next w:val="02-NormInd4-BB"/>
    <w:rsid w:val="003F43D3"/>
    <w:pPr>
      <w:numPr>
        <w:ilvl w:val="5"/>
      </w:numPr>
    </w:pPr>
  </w:style>
  <w:style w:type="paragraph" w:customStyle="1" w:styleId="02-S-Level5-BB">
    <w:name w:val="02-S-Level5-BB"/>
    <w:basedOn w:val="02-S-Level4-BB"/>
    <w:next w:val="02-NormInd5-BB"/>
    <w:rsid w:val="003F43D3"/>
    <w:pPr>
      <w:numPr>
        <w:ilvl w:val="6"/>
      </w:numPr>
      <w:tabs>
        <w:tab w:val="left" w:pos="4009"/>
      </w:tabs>
    </w:pPr>
  </w:style>
  <w:style w:type="paragraph" w:customStyle="1" w:styleId="03-S-Level1-BB">
    <w:name w:val="03-S-Level1-BB"/>
    <w:basedOn w:val="00-Normal-BB"/>
    <w:next w:val="03-NormInd1-BB"/>
    <w:rsid w:val="003F43D3"/>
    <w:pPr>
      <w:numPr>
        <w:ilvl w:val="2"/>
        <w:numId w:val="23"/>
      </w:numPr>
    </w:pPr>
  </w:style>
  <w:style w:type="paragraph" w:customStyle="1" w:styleId="03-S-Level2-BB">
    <w:name w:val="03-S-Level2-BB"/>
    <w:basedOn w:val="03-S-Level1-BB"/>
    <w:next w:val="03-NormInd2-BB"/>
    <w:rsid w:val="003F43D3"/>
    <w:pPr>
      <w:numPr>
        <w:ilvl w:val="3"/>
      </w:numPr>
    </w:pPr>
  </w:style>
  <w:style w:type="paragraph" w:customStyle="1" w:styleId="03-S-Level3-BB">
    <w:name w:val="03-S-Level3-BB"/>
    <w:basedOn w:val="03-S-Level1-BB"/>
    <w:next w:val="03-NormInd3-BB"/>
    <w:rsid w:val="003F43D3"/>
    <w:pPr>
      <w:numPr>
        <w:ilvl w:val="4"/>
      </w:numPr>
      <w:tabs>
        <w:tab w:val="left" w:pos="2160"/>
      </w:tabs>
    </w:pPr>
  </w:style>
  <w:style w:type="paragraph" w:customStyle="1" w:styleId="03-S-Level4-BB">
    <w:name w:val="03-S-Level4-BB"/>
    <w:basedOn w:val="03-S-Level3-BB"/>
    <w:next w:val="03-NormInd4-BB"/>
    <w:rsid w:val="003F43D3"/>
    <w:pPr>
      <w:numPr>
        <w:ilvl w:val="5"/>
      </w:numPr>
      <w:tabs>
        <w:tab w:val="clear" w:pos="2160"/>
      </w:tabs>
    </w:pPr>
  </w:style>
  <w:style w:type="paragraph" w:customStyle="1" w:styleId="03-S-Level5-BB">
    <w:name w:val="03-S-Level5-BB"/>
    <w:basedOn w:val="03-S-Level4-BB"/>
    <w:next w:val="03-NormInd5-BB"/>
    <w:rsid w:val="003F43D3"/>
    <w:pPr>
      <w:numPr>
        <w:ilvl w:val="6"/>
      </w:numPr>
    </w:pPr>
  </w:style>
  <w:style w:type="paragraph" w:customStyle="1" w:styleId="02-SchedulePartHeading">
    <w:name w:val="02-SchedulePartHeading"/>
    <w:basedOn w:val="02-ScheduleHeading"/>
    <w:next w:val="00-Normal-BB"/>
    <w:rsid w:val="003F43D3"/>
    <w:pPr>
      <w:pageBreakBefore w:val="0"/>
      <w:numPr>
        <w:ilvl w:val="1"/>
      </w:numPr>
    </w:pPr>
    <w:rPr>
      <w:caps w:val="0"/>
    </w:rPr>
  </w:style>
  <w:style w:type="paragraph" w:customStyle="1" w:styleId="03-ScheduleHeading">
    <w:name w:val="03-ScheduleHeading"/>
    <w:basedOn w:val="00-Normal-BB"/>
    <w:next w:val="00-Normal-BB"/>
    <w:rsid w:val="003F43D3"/>
    <w:pPr>
      <w:pageBreakBefore/>
      <w:numPr>
        <w:numId w:val="23"/>
      </w:numPr>
    </w:pPr>
    <w:rPr>
      <w:b/>
      <w:caps/>
    </w:rPr>
  </w:style>
  <w:style w:type="paragraph" w:customStyle="1" w:styleId="03-SchedulePartHeading">
    <w:name w:val="03-SchedulePartHeading"/>
    <w:basedOn w:val="03-ScheduleHeading"/>
    <w:next w:val="00-Normal-BB"/>
    <w:rsid w:val="003F43D3"/>
    <w:pPr>
      <w:pageBreakBefore w:val="0"/>
      <w:numPr>
        <w:ilvl w:val="1"/>
      </w:numPr>
    </w:pPr>
    <w:rPr>
      <w:caps w:val="0"/>
    </w:rPr>
  </w:style>
  <w:style w:type="paragraph" w:styleId="TOCHeading">
    <w:name w:val="TOC Heading"/>
    <w:basedOn w:val="00-Normal-BB"/>
    <w:next w:val="00-Normal-BB"/>
    <w:qFormat/>
    <w:rsid w:val="003F43D3"/>
    <w:pPr>
      <w:spacing w:after="60"/>
    </w:pPr>
    <w:rPr>
      <w:b/>
      <w:bCs/>
    </w:rPr>
  </w:style>
  <w:style w:type="paragraph" w:styleId="TOC5">
    <w:name w:val="toc 5"/>
    <w:basedOn w:val="TOC4"/>
    <w:next w:val="00-Normal-BB"/>
    <w:uiPriority w:val="39"/>
    <w:rsid w:val="003F43D3"/>
    <w:pPr>
      <w:ind w:left="432"/>
    </w:pPr>
  </w:style>
  <w:style w:type="paragraph" w:customStyle="1" w:styleId="00-AddressCover-BB">
    <w:name w:val="00-AddressCover-BB"/>
    <w:basedOn w:val="00-Normal-BB"/>
    <w:next w:val="00-Normal-BB"/>
    <w:rsid w:val="003F43D3"/>
    <w:pPr>
      <w:jc w:val="right"/>
    </w:pPr>
  </w:style>
  <w:style w:type="paragraph" w:customStyle="1" w:styleId="00-Appendix-BB">
    <w:name w:val="00-Appendix-BB"/>
    <w:basedOn w:val="00-Normal-BB"/>
    <w:next w:val="00-Normal-BB"/>
    <w:rsid w:val="003F43D3"/>
    <w:pPr>
      <w:pageBreakBefore/>
      <w:numPr>
        <w:numId w:val="24"/>
      </w:numPr>
    </w:pPr>
    <w:rPr>
      <w:b/>
      <w:caps/>
    </w:rPr>
  </w:style>
  <w:style w:type="paragraph" w:styleId="FootnoteText">
    <w:name w:val="footnote text"/>
    <w:basedOn w:val="00-Normal-BB"/>
    <w:semiHidden/>
    <w:rsid w:val="003F43D3"/>
    <w:rPr>
      <w:sz w:val="20"/>
    </w:rPr>
  </w:style>
  <w:style w:type="paragraph" w:customStyle="1" w:styleId="00-TOCHeading-BB">
    <w:name w:val="00-TOCHeading-BB"/>
    <w:basedOn w:val="00-Normal-BB"/>
    <w:next w:val="00-Normal-BB"/>
    <w:rsid w:val="006553F8"/>
    <w:pPr>
      <w:spacing w:after="60"/>
    </w:pPr>
    <w:rPr>
      <w:b/>
      <w:bCs/>
    </w:rPr>
  </w:style>
  <w:style w:type="paragraph" w:customStyle="1" w:styleId="00-Cover-BB">
    <w:name w:val="00-Cover-BB"/>
    <w:basedOn w:val="00-Normal-BB"/>
    <w:rsid w:val="006553F8"/>
    <w:pPr>
      <w:jc w:val="center"/>
    </w:pPr>
    <w:rPr>
      <w:b/>
    </w:rPr>
  </w:style>
  <w:style w:type="character" w:styleId="Hyperlink">
    <w:name w:val="Hyperlink"/>
    <w:basedOn w:val="DefaultParagraphFont"/>
    <w:uiPriority w:val="99"/>
    <w:rsid w:val="006553F8"/>
    <w:rPr>
      <w:color w:val="0000FF"/>
      <w:u w:val="single"/>
    </w:rPr>
  </w:style>
  <w:style w:type="table" w:styleId="TableGrid">
    <w:name w:val="Table Grid"/>
    <w:basedOn w:val="TableNormal"/>
    <w:rsid w:val="0065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Normal-BA">
    <w:name w:val="00-Normal-BA"/>
    <w:rsid w:val="003148FB"/>
    <w:pPr>
      <w:jc w:val="both"/>
    </w:pPr>
    <w:rPr>
      <w:rFonts w:ascii="Arial" w:hAnsi="Arial"/>
      <w:sz w:val="22"/>
      <w:lang w:eastAsia="en-US"/>
    </w:rPr>
  </w:style>
  <w:style w:type="character" w:styleId="FootnoteReference">
    <w:name w:val="footnote reference"/>
    <w:basedOn w:val="DefaultParagraphFont"/>
    <w:semiHidden/>
    <w:rsid w:val="00DC2FE4"/>
    <w:rPr>
      <w:vertAlign w:val="superscript"/>
    </w:rPr>
  </w:style>
  <w:style w:type="character" w:customStyle="1" w:styleId="00-Normal-BBChar">
    <w:name w:val="00-Normal-BB Char"/>
    <w:basedOn w:val="DefaultParagraphFont"/>
    <w:link w:val="00-Normal-BB"/>
    <w:rsid w:val="004E3361"/>
    <w:rPr>
      <w:rFonts w:ascii="Arial" w:hAnsi="Arial"/>
      <w:sz w:val="22"/>
      <w:lang w:val="en-GB" w:eastAsia="en-US" w:bidi="ar-SA"/>
    </w:rPr>
  </w:style>
  <w:style w:type="character" w:customStyle="1" w:styleId="01-Level2-BBChar">
    <w:name w:val="01-Level2-BB Char"/>
    <w:basedOn w:val="DefaultParagraphFont"/>
    <w:link w:val="01-Level2-BB"/>
    <w:rsid w:val="00EE393B"/>
    <w:rPr>
      <w:rFonts w:ascii="Arial" w:hAnsi="Arial"/>
      <w:sz w:val="22"/>
      <w:lang w:eastAsia="en-US"/>
    </w:rPr>
  </w:style>
  <w:style w:type="character" w:customStyle="1" w:styleId="00-Normal-BBChar1">
    <w:name w:val="00-Normal-BB Char1"/>
    <w:basedOn w:val="DefaultParagraphFont"/>
    <w:rsid w:val="00EE393B"/>
    <w:rPr>
      <w:rFonts w:ascii="Arial" w:hAnsi="Arial"/>
      <w:sz w:val="22"/>
      <w:lang w:val="en-GB" w:eastAsia="en-US" w:bidi="ar-SA"/>
    </w:rPr>
  </w:style>
  <w:style w:type="character" w:customStyle="1" w:styleId="01-S-Level1-BBChar">
    <w:name w:val="01-S-Level1-BB Char"/>
    <w:basedOn w:val="00-Normal-BBChar1"/>
    <w:link w:val="01-S-Level1-BB"/>
    <w:rsid w:val="00EE393B"/>
    <w:rPr>
      <w:rFonts w:ascii="Arial" w:hAnsi="Arial"/>
      <w:sz w:val="22"/>
      <w:lang w:val="en-GB" w:eastAsia="en-US" w:bidi="ar-SA"/>
    </w:rPr>
  </w:style>
  <w:style w:type="character" w:customStyle="1" w:styleId="01-S-Level2-BBChar">
    <w:name w:val="01-S-Level2-BB Char"/>
    <w:basedOn w:val="01-S-Level1-BBChar"/>
    <w:link w:val="01-S-Level2-BB"/>
    <w:rsid w:val="00EE393B"/>
    <w:rPr>
      <w:rFonts w:ascii="Arial" w:hAnsi="Arial"/>
      <w:sz w:val="22"/>
      <w:lang w:val="en-GB" w:eastAsia="en-US" w:bidi="ar-SA"/>
    </w:rPr>
  </w:style>
  <w:style w:type="character" w:customStyle="1" w:styleId="01-S-Level3-BBChar">
    <w:name w:val="01-S-Level3-BB Char"/>
    <w:basedOn w:val="01-S-Level1-BBChar"/>
    <w:link w:val="01-S-Level3-BB"/>
    <w:rsid w:val="00EE393B"/>
    <w:rPr>
      <w:rFonts w:ascii="Arial" w:hAnsi="Arial"/>
      <w:sz w:val="22"/>
      <w:lang w:val="en-GB" w:eastAsia="en-US" w:bidi="ar-SA"/>
    </w:rPr>
  </w:style>
  <w:style w:type="paragraph" w:styleId="BalloonText">
    <w:name w:val="Balloon Text"/>
    <w:basedOn w:val="Normal"/>
    <w:link w:val="BalloonTextChar"/>
    <w:rsid w:val="000C0B82"/>
    <w:pPr>
      <w:spacing w:after="0" w:line="240" w:lineRule="auto"/>
    </w:pPr>
    <w:rPr>
      <w:rFonts w:ascii="Arial" w:hAnsi="Arial" w:cs="Arial"/>
      <w:sz w:val="18"/>
      <w:szCs w:val="18"/>
    </w:rPr>
  </w:style>
  <w:style w:type="character" w:customStyle="1" w:styleId="BalloonTextChar">
    <w:name w:val="Balloon Text Char"/>
    <w:basedOn w:val="DefaultParagraphFont"/>
    <w:link w:val="BalloonText"/>
    <w:rsid w:val="000C0B82"/>
    <w:rPr>
      <w:rFonts w:ascii="Arial" w:hAnsi="Arial" w:cs="Arial"/>
      <w:sz w:val="18"/>
      <w:szCs w:val="18"/>
      <w:lang w:val="en-US" w:eastAsia="en-US"/>
    </w:rPr>
  </w:style>
  <w:style w:type="paragraph" w:styleId="ListParagraph">
    <w:name w:val="List Paragraph"/>
    <w:basedOn w:val="Normal"/>
    <w:uiPriority w:val="34"/>
    <w:qFormat/>
    <w:rsid w:val="008B0CC3"/>
    <w:pPr>
      <w:widowControl/>
      <w:spacing w:after="160" w:line="259" w:lineRule="auto"/>
      <w:ind w:left="720"/>
      <w:contextualSpacing/>
    </w:pPr>
    <w:rPr>
      <w:rFonts w:asciiTheme="minorHAnsi" w:eastAsiaTheme="minorHAnsi" w:hAnsiTheme="minorHAnsi" w:cstheme="minorBid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E1A7C"/>
    <w:pPr>
      <w:widowControl w:val="0"/>
      <w:spacing w:after="200" w:line="276" w:lineRule="auto"/>
    </w:pPr>
    <w:rPr>
      <w:rFonts w:ascii="Calibri" w:hAnsi="Calibri"/>
      <w:sz w:val="22"/>
      <w:szCs w:val="22"/>
      <w:lang w:val="en-US" w:eastAsia="en-US"/>
    </w:rPr>
  </w:style>
  <w:style w:type="paragraph" w:styleId="Heading1">
    <w:name w:val="heading 1"/>
    <w:basedOn w:val="Normal"/>
    <w:next w:val="Normal"/>
    <w:qFormat/>
    <w:rsid w:val="003F43D3"/>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F43D3"/>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rsid w:val="003F43D3"/>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3F43D3"/>
    <w:pPr>
      <w:keepNext/>
      <w:numPr>
        <w:ilvl w:val="3"/>
        <w:numId w:val="12"/>
      </w:numPr>
      <w:spacing w:before="240" w:after="60"/>
      <w:outlineLvl w:val="3"/>
    </w:pPr>
    <w:rPr>
      <w:b/>
      <w:bCs/>
      <w:sz w:val="28"/>
      <w:szCs w:val="28"/>
    </w:rPr>
  </w:style>
  <w:style w:type="paragraph" w:styleId="Heading5">
    <w:name w:val="heading 5"/>
    <w:basedOn w:val="Normal"/>
    <w:next w:val="Normal"/>
    <w:qFormat/>
    <w:rsid w:val="003F43D3"/>
    <w:pPr>
      <w:numPr>
        <w:ilvl w:val="4"/>
        <w:numId w:val="13"/>
      </w:numPr>
      <w:spacing w:before="240" w:after="60"/>
      <w:outlineLvl w:val="4"/>
    </w:pPr>
    <w:rPr>
      <w:b/>
      <w:bCs/>
      <w:i/>
      <w:iCs/>
      <w:sz w:val="26"/>
      <w:szCs w:val="26"/>
    </w:rPr>
  </w:style>
  <w:style w:type="paragraph" w:styleId="Heading6">
    <w:name w:val="heading 6"/>
    <w:basedOn w:val="Normal"/>
    <w:next w:val="Normal"/>
    <w:qFormat/>
    <w:rsid w:val="003F43D3"/>
    <w:pPr>
      <w:numPr>
        <w:ilvl w:val="5"/>
        <w:numId w:val="14"/>
      </w:numPr>
      <w:spacing w:before="240" w:after="60"/>
      <w:outlineLvl w:val="5"/>
    </w:pPr>
    <w:rPr>
      <w:b/>
      <w:bCs/>
    </w:rPr>
  </w:style>
  <w:style w:type="paragraph" w:styleId="Heading7">
    <w:name w:val="heading 7"/>
    <w:basedOn w:val="Normal"/>
    <w:next w:val="Normal"/>
    <w:qFormat/>
    <w:rsid w:val="003F43D3"/>
    <w:pPr>
      <w:numPr>
        <w:ilvl w:val="6"/>
        <w:numId w:val="15"/>
      </w:numPr>
      <w:spacing w:before="240" w:after="60"/>
      <w:outlineLvl w:val="6"/>
    </w:pPr>
  </w:style>
  <w:style w:type="paragraph" w:styleId="Heading8">
    <w:name w:val="heading 8"/>
    <w:basedOn w:val="Normal"/>
    <w:next w:val="Normal"/>
    <w:qFormat/>
    <w:rsid w:val="003F43D3"/>
    <w:pPr>
      <w:numPr>
        <w:ilvl w:val="7"/>
        <w:numId w:val="16"/>
      </w:numPr>
      <w:spacing w:before="240" w:after="60"/>
      <w:outlineLvl w:val="7"/>
    </w:pPr>
    <w:rPr>
      <w:i/>
      <w:iCs/>
    </w:rPr>
  </w:style>
  <w:style w:type="paragraph" w:styleId="Heading9">
    <w:name w:val="heading 9"/>
    <w:basedOn w:val="Normal"/>
    <w:next w:val="Normal"/>
    <w:qFormat/>
    <w:rsid w:val="003F43D3"/>
    <w:pPr>
      <w:numPr>
        <w:ilvl w:val="8"/>
        <w:numId w:val="17"/>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rsid w:val="003F43D3"/>
    <w:pPr>
      <w:jc w:val="both"/>
    </w:pPr>
    <w:rPr>
      <w:rFonts w:ascii="Arial" w:hAnsi="Arial"/>
      <w:sz w:val="22"/>
      <w:lang w:eastAsia="en-US"/>
    </w:rPr>
  </w:style>
  <w:style w:type="paragraph" w:customStyle="1" w:styleId="00-Bullet-BB">
    <w:name w:val="00-Bullet-BB"/>
    <w:basedOn w:val="00-Normal-BB"/>
    <w:rsid w:val="003F43D3"/>
    <w:pPr>
      <w:numPr>
        <w:numId w:val="1"/>
      </w:numPr>
    </w:pPr>
  </w:style>
  <w:style w:type="paragraph" w:customStyle="1" w:styleId="00-DefinitionHeading">
    <w:name w:val="00-DefinitionHeading"/>
    <w:basedOn w:val="00-Normal-BB"/>
    <w:next w:val="00-DefinitionText"/>
    <w:rsid w:val="003F43D3"/>
    <w:pPr>
      <w:ind w:left="720"/>
    </w:pPr>
    <w:rPr>
      <w:b/>
    </w:rPr>
  </w:style>
  <w:style w:type="paragraph" w:customStyle="1" w:styleId="00-DefinitionText">
    <w:name w:val="00-DefinitionText"/>
    <w:basedOn w:val="00-Normal-BB"/>
    <w:next w:val="00-Normal-BB"/>
    <w:rsid w:val="003F43D3"/>
    <w:pPr>
      <w:ind w:left="720"/>
    </w:pPr>
  </w:style>
  <w:style w:type="paragraph" w:customStyle="1" w:styleId="00-FileReference-BB">
    <w:name w:val="00-FileReference-BB"/>
    <w:basedOn w:val="00-Normal-BB"/>
    <w:next w:val="00-Normal-BB"/>
    <w:rsid w:val="003F43D3"/>
    <w:pPr>
      <w:jc w:val="left"/>
    </w:pPr>
    <w:rPr>
      <w:sz w:val="13"/>
    </w:rPr>
  </w:style>
  <w:style w:type="paragraph" w:customStyle="1" w:styleId="00-Heading">
    <w:name w:val="00-Heading"/>
    <w:basedOn w:val="00-Normal-BB"/>
    <w:next w:val="00-Normal-BB"/>
    <w:rsid w:val="003F43D3"/>
    <w:rPr>
      <w:b/>
    </w:rPr>
  </w:style>
  <w:style w:type="paragraph" w:customStyle="1" w:styleId="01-SchedulePartHeading">
    <w:name w:val="01-SchedulePartHeading"/>
    <w:basedOn w:val="01-ScheduleHeading"/>
    <w:next w:val="00-Normal-BB"/>
    <w:rsid w:val="003F43D3"/>
    <w:pPr>
      <w:pageBreakBefore w:val="0"/>
      <w:numPr>
        <w:ilvl w:val="1"/>
      </w:numPr>
      <w:ind w:left="0"/>
    </w:pPr>
    <w:rPr>
      <w:caps w:val="0"/>
    </w:rPr>
  </w:style>
  <w:style w:type="paragraph" w:customStyle="1" w:styleId="01-NormInd1-BB">
    <w:name w:val="01-NormInd1-BB"/>
    <w:basedOn w:val="00-Normal-BB"/>
    <w:rsid w:val="003F43D3"/>
    <w:pPr>
      <w:ind w:left="720"/>
    </w:pPr>
  </w:style>
  <w:style w:type="paragraph" w:customStyle="1" w:styleId="01-Bullet1-BB">
    <w:name w:val="01-Bullet1-BB"/>
    <w:basedOn w:val="01-NormInd1-BB"/>
    <w:rsid w:val="003F43D3"/>
    <w:pPr>
      <w:numPr>
        <w:numId w:val="2"/>
      </w:numPr>
    </w:pPr>
  </w:style>
  <w:style w:type="paragraph" w:customStyle="1" w:styleId="01-NormInd2-BB">
    <w:name w:val="01-NormInd2-BB"/>
    <w:basedOn w:val="00-Normal-BB"/>
    <w:rsid w:val="003F43D3"/>
    <w:pPr>
      <w:ind w:left="1440"/>
    </w:pPr>
  </w:style>
  <w:style w:type="paragraph" w:customStyle="1" w:styleId="01-Bullet2-BB">
    <w:name w:val="01-Bullet2-BB"/>
    <w:basedOn w:val="01-NormInd2-BB"/>
    <w:rsid w:val="003F43D3"/>
    <w:pPr>
      <w:numPr>
        <w:ilvl w:val="1"/>
        <w:numId w:val="3"/>
      </w:numPr>
    </w:pPr>
  </w:style>
  <w:style w:type="paragraph" w:customStyle="1" w:styleId="01-NormInd3-BB">
    <w:name w:val="01-NormInd3-BB"/>
    <w:basedOn w:val="00-Normal-BB"/>
    <w:rsid w:val="003F43D3"/>
    <w:pPr>
      <w:ind w:left="2880"/>
    </w:pPr>
  </w:style>
  <w:style w:type="paragraph" w:customStyle="1" w:styleId="01-Bullet3-BB">
    <w:name w:val="01-Bullet3-BB"/>
    <w:basedOn w:val="01-NormInd3-BB"/>
    <w:rsid w:val="003F43D3"/>
    <w:pPr>
      <w:numPr>
        <w:ilvl w:val="2"/>
        <w:numId w:val="4"/>
      </w:numPr>
    </w:pPr>
  </w:style>
  <w:style w:type="paragraph" w:customStyle="1" w:styleId="01-NormInd4-BB">
    <w:name w:val="01-NormInd4-BB"/>
    <w:basedOn w:val="00-Normal-BB"/>
    <w:rsid w:val="003F43D3"/>
    <w:pPr>
      <w:ind w:left="2880"/>
    </w:pPr>
  </w:style>
  <w:style w:type="paragraph" w:customStyle="1" w:styleId="01-Bullet4-BB">
    <w:name w:val="01-Bullet4-BB"/>
    <w:basedOn w:val="01-NormInd4-BB"/>
    <w:rsid w:val="003F43D3"/>
    <w:pPr>
      <w:numPr>
        <w:ilvl w:val="3"/>
        <w:numId w:val="5"/>
      </w:numPr>
    </w:pPr>
  </w:style>
  <w:style w:type="paragraph" w:customStyle="1" w:styleId="01-NormInd5-BB">
    <w:name w:val="01-NormInd5-BB"/>
    <w:basedOn w:val="00-Normal-BB"/>
    <w:rsid w:val="003F43D3"/>
    <w:pPr>
      <w:ind w:left="2880"/>
    </w:pPr>
  </w:style>
  <w:style w:type="paragraph" w:customStyle="1" w:styleId="01-Bullet5-BB">
    <w:name w:val="01-Bullet5-BB"/>
    <w:basedOn w:val="01-NormInd5-BB"/>
    <w:rsid w:val="003F43D3"/>
    <w:pPr>
      <w:numPr>
        <w:ilvl w:val="4"/>
        <w:numId w:val="6"/>
      </w:numPr>
    </w:pPr>
  </w:style>
  <w:style w:type="paragraph" w:customStyle="1" w:styleId="01-Level1-BB">
    <w:name w:val="01-Level1-BB"/>
    <w:basedOn w:val="00-Normal-BB"/>
    <w:next w:val="01-NormInd1-BB"/>
    <w:rsid w:val="003F43D3"/>
    <w:pPr>
      <w:numPr>
        <w:numId w:val="7"/>
      </w:numPr>
    </w:pPr>
    <w:rPr>
      <w:b/>
    </w:rPr>
  </w:style>
  <w:style w:type="paragraph" w:customStyle="1" w:styleId="01-Level2-BB">
    <w:name w:val="01-Level2-BB"/>
    <w:basedOn w:val="00-Normal-BB"/>
    <w:next w:val="01-NormInd2-BB"/>
    <w:link w:val="01-Level2-BBChar"/>
    <w:rsid w:val="003F43D3"/>
    <w:pPr>
      <w:numPr>
        <w:ilvl w:val="1"/>
        <w:numId w:val="7"/>
      </w:numPr>
    </w:pPr>
  </w:style>
  <w:style w:type="paragraph" w:customStyle="1" w:styleId="01-Level3-BB">
    <w:name w:val="01-Level3-BB"/>
    <w:basedOn w:val="00-Normal-BB"/>
    <w:next w:val="01-NormInd3-BB"/>
    <w:rsid w:val="003F43D3"/>
    <w:pPr>
      <w:numPr>
        <w:ilvl w:val="2"/>
        <w:numId w:val="7"/>
      </w:numPr>
    </w:pPr>
  </w:style>
  <w:style w:type="paragraph" w:customStyle="1" w:styleId="01-Level4-BB">
    <w:name w:val="01-Level4-BB"/>
    <w:basedOn w:val="00-Normal-BB"/>
    <w:next w:val="01-NormInd4-BB"/>
    <w:rsid w:val="003F43D3"/>
    <w:pPr>
      <w:numPr>
        <w:ilvl w:val="3"/>
        <w:numId w:val="7"/>
      </w:numPr>
    </w:pPr>
  </w:style>
  <w:style w:type="paragraph" w:customStyle="1" w:styleId="01-Level5-BB">
    <w:name w:val="01-Level5-BB"/>
    <w:basedOn w:val="00-Normal-BB"/>
    <w:next w:val="01-NormInd5-BB"/>
    <w:rsid w:val="003F43D3"/>
    <w:pPr>
      <w:numPr>
        <w:ilvl w:val="4"/>
        <w:numId w:val="7"/>
      </w:numPr>
    </w:pPr>
  </w:style>
  <w:style w:type="paragraph" w:customStyle="1" w:styleId="02-Level1-BB">
    <w:name w:val="02-Level1-BB"/>
    <w:basedOn w:val="00-Normal-BB"/>
    <w:next w:val="02-NormInd1-BB"/>
    <w:rsid w:val="003F43D3"/>
    <w:pPr>
      <w:numPr>
        <w:numId w:val="8"/>
      </w:numPr>
    </w:pPr>
    <w:rPr>
      <w:b/>
    </w:rPr>
  </w:style>
  <w:style w:type="paragraph" w:customStyle="1" w:styleId="02-Level2-BB">
    <w:name w:val="02-Level2-BB"/>
    <w:basedOn w:val="00-Normal-BB"/>
    <w:next w:val="02-NormInd2-BB"/>
    <w:rsid w:val="003F43D3"/>
    <w:pPr>
      <w:numPr>
        <w:ilvl w:val="1"/>
        <w:numId w:val="8"/>
      </w:numPr>
    </w:pPr>
  </w:style>
  <w:style w:type="paragraph" w:customStyle="1" w:styleId="02-Level3-BB">
    <w:name w:val="02-Level3-BB"/>
    <w:basedOn w:val="00-Normal-BB"/>
    <w:next w:val="02-NormInd3-BB"/>
    <w:rsid w:val="003F43D3"/>
    <w:pPr>
      <w:numPr>
        <w:ilvl w:val="2"/>
        <w:numId w:val="8"/>
      </w:numPr>
    </w:pPr>
  </w:style>
  <w:style w:type="paragraph" w:customStyle="1" w:styleId="02-Level4-BB">
    <w:name w:val="02-Level4-BB"/>
    <w:basedOn w:val="00-Normal-BB"/>
    <w:next w:val="02-NormInd4-BB"/>
    <w:rsid w:val="003F43D3"/>
    <w:pPr>
      <w:numPr>
        <w:ilvl w:val="3"/>
        <w:numId w:val="8"/>
      </w:numPr>
    </w:pPr>
  </w:style>
  <w:style w:type="paragraph" w:customStyle="1" w:styleId="02-Level5-BB">
    <w:name w:val="02-Level5-BB"/>
    <w:basedOn w:val="00-Normal-BB"/>
    <w:next w:val="02-NormInd5-BB"/>
    <w:rsid w:val="003F43D3"/>
    <w:pPr>
      <w:numPr>
        <w:ilvl w:val="4"/>
        <w:numId w:val="8"/>
      </w:numPr>
      <w:tabs>
        <w:tab w:val="clear" w:pos="4295"/>
        <w:tab w:val="left" w:pos="4009"/>
      </w:tabs>
    </w:pPr>
  </w:style>
  <w:style w:type="paragraph" w:customStyle="1" w:styleId="02-NormInd1-BB">
    <w:name w:val="02-NormInd1-BB"/>
    <w:basedOn w:val="00-Normal-BB"/>
    <w:rsid w:val="003F43D3"/>
    <w:pPr>
      <w:ind w:left="720"/>
    </w:pPr>
  </w:style>
  <w:style w:type="paragraph" w:customStyle="1" w:styleId="02-NormInd2-BB">
    <w:name w:val="02-NormInd2-BB"/>
    <w:basedOn w:val="00-Normal-BB"/>
    <w:rsid w:val="003F43D3"/>
    <w:pPr>
      <w:ind w:left="1440"/>
    </w:pPr>
  </w:style>
  <w:style w:type="paragraph" w:customStyle="1" w:styleId="02-NormInd3-BB">
    <w:name w:val="02-NormInd3-BB"/>
    <w:basedOn w:val="00-Normal-BB"/>
    <w:rsid w:val="003F43D3"/>
    <w:pPr>
      <w:ind w:left="2495"/>
    </w:pPr>
  </w:style>
  <w:style w:type="paragraph" w:customStyle="1" w:styleId="02-NormInd4-BB">
    <w:name w:val="02-NormInd4-BB"/>
    <w:basedOn w:val="00-Normal-BB"/>
    <w:rsid w:val="003F43D3"/>
    <w:pPr>
      <w:ind w:left="3215"/>
    </w:pPr>
  </w:style>
  <w:style w:type="paragraph" w:customStyle="1" w:styleId="02-NormInd5-BB">
    <w:name w:val="02-NormInd5-BB"/>
    <w:basedOn w:val="00-Normal-BB"/>
    <w:rsid w:val="003F43D3"/>
    <w:pPr>
      <w:ind w:left="4009"/>
    </w:pPr>
  </w:style>
  <w:style w:type="paragraph" w:customStyle="1" w:styleId="03-Level1-BB">
    <w:name w:val="03-Level1-BB"/>
    <w:basedOn w:val="00-Normal-BB"/>
    <w:next w:val="03-NormInd1-BB"/>
    <w:rsid w:val="003F43D3"/>
    <w:pPr>
      <w:numPr>
        <w:numId w:val="20"/>
      </w:numPr>
    </w:pPr>
    <w:rPr>
      <w:b/>
    </w:rPr>
  </w:style>
  <w:style w:type="paragraph" w:customStyle="1" w:styleId="03-Level2-BB">
    <w:name w:val="03-Level2-BB"/>
    <w:basedOn w:val="00-Normal-BB"/>
    <w:next w:val="03-NormInd2-BB"/>
    <w:rsid w:val="003F43D3"/>
    <w:pPr>
      <w:numPr>
        <w:ilvl w:val="1"/>
        <w:numId w:val="20"/>
      </w:numPr>
    </w:pPr>
  </w:style>
  <w:style w:type="paragraph" w:customStyle="1" w:styleId="03-Level3-BB">
    <w:name w:val="03-Level3-BB"/>
    <w:basedOn w:val="00-Normal-BB"/>
    <w:next w:val="03-NormInd3-BB"/>
    <w:rsid w:val="003F43D3"/>
    <w:pPr>
      <w:numPr>
        <w:ilvl w:val="2"/>
        <w:numId w:val="20"/>
      </w:numPr>
      <w:tabs>
        <w:tab w:val="left" w:pos="2160"/>
      </w:tabs>
    </w:pPr>
  </w:style>
  <w:style w:type="paragraph" w:customStyle="1" w:styleId="03-Level4-BB">
    <w:name w:val="03-Level4-BB"/>
    <w:basedOn w:val="00-Normal-BB"/>
    <w:next w:val="03-NormInd4-BB"/>
    <w:rsid w:val="003F43D3"/>
    <w:pPr>
      <w:numPr>
        <w:ilvl w:val="3"/>
        <w:numId w:val="20"/>
      </w:numPr>
    </w:pPr>
  </w:style>
  <w:style w:type="paragraph" w:customStyle="1" w:styleId="03-Level5-BB">
    <w:name w:val="03-Level5-BB"/>
    <w:basedOn w:val="00-Normal-BB"/>
    <w:next w:val="03-NormInd5-BB"/>
    <w:rsid w:val="003F43D3"/>
    <w:pPr>
      <w:numPr>
        <w:ilvl w:val="4"/>
        <w:numId w:val="20"/>
      </w:numPr>
    </w:pPr>
  </w:style>
  <w:style w:type="paragraph" w:customStyle="1" w:styleId="03-NormInd1-BB">
    <w:name w:val="03-NormInd1-BB"/>
    <w:basedOn w:val="00-Normal-BB"/>
    <w:rsid w:val="003F43D3"/>
    <w:pPr>
      <w:ind w:left="720"/>
    </w:pPr>
  </w:style>
  <w:style w:type="paragraph" w:customStyle="1" w:styleId="03-NormInd2-BB">
    <w:name w:val="03-NormInd2-BB"/>
    <w:basedOn w:val="00-Normal-BB"/>
    <w:rsid w:val="003F43D3"/>
    <w:pPr>
      <w:ind w:left="1440"/>
    </w:pPr>
  </w:style>
  <w:style w:type="paragraph" w:customStyle="1" w:styleId="03-NormInd3-BB">
    <w:name w:val="03-NormInd3-BB"/>
    <w:basedOn w:val="00-Normal-BB"/>
    <w:rsid w:val="003F43D3"/>
    <w:pPr>
      <w:ind w:left="2160"/>
    </w:pPr>
  </w:style>
  <w:style w:type="paragraph" w:customStyle="1" w:styleId="03-NormInd4-BB">
    <w:name w:val="03-NormInd4-BB"/>
    <w:basedOn w:val="00-Normal-BB"/>
    <w:rsid w:val="003F43D3"/>
    <w:pPr>
      <w:ind w:left="2880"/>
    </w:pPr>
  </w:style>
  <w:style w:type="paragraph" w:customStyle="1" w:styleId="03-NormInd5-BB">
    <w:name w:val="03-NormInd5-BB"/>
    <w:basedOn w:val="00-Normal-BB"/>
    <w:rsid w:val="003F43D3"/>
    <w:pPr>
      <w:ind w:left="3600"/>
    </w:pPr>
  </w:style>
  <w:style w:type="paragraph" w:styleId="Footer">
    <w:name w:val="footer"/>
    <w:basedOn w:val="00-Normal-BB"/>
    <w:rsid w:val="003F43D3"/>
    <w:pPr>
      <w:tabs>
        <w:tab w:val="center" w:pos="4153"/>
        <w:tab w:val="right" w:pos="8306"/>
      </w:tabs>
    </w:pPr>
  </w:style>
  <w:style w:type="paragraph" w:styleId="Header">
    <w:name w:val="header"/>
    <w:basedOn w:val="00-Normal-BB"/>
    <w:rsid w:val="003F43D3"/>
    <w:pPr>
      <w:tabs>
        <w:tab w:val="center" w:pos="4153"/>
        <w:tab w:val="right" w:pos="8306"/>
      </w:tabs>
    </w:pPr>
  </w:style>
  <w:style w:type="paragraph" w:styleId="ListBullet">
    <w:name w:val="List Bullet"/>
    <w:basedOn w:val="00-Normal-BB"/>
    <w:autoRedefine/>
    <w:rsid w:val="003F43D3"/>
    <w:pPr>
      <w:numPr>
        <w:numId w:val="18"/>
      </w:numPr>
    </w:pPr>
  </w:style>
  <w:style w:type="paragraph" w:customStyle="1" w:styleId="02-Bullet1-BB">
    <w:name w:val="02-Bullet1-BB"/>
    <w:basedOn w:val="01-NormInd1-BB"/>
    <w:rsid w:val="003F43D3"/>
    <w:pPr>
      <w:numPr>
        <w:numId w:val="19"/>
      </w:numPr>
    </w:pPr>
  </w:style>
  <w:style w:type="paragraph" w:customStyle="1" w:styleId="02-Bullet2-BB">
    <w:name w:val="02-Bullet2-BB"/>
    <w:basedOn w:val="01-NormInd2-BB"/>
    <w:rsid w:val="003F43D3"/>
    <w:pPr>
      <w:numPr>
        <w:ilvl w:val="1"/>
        <w:numId w:val="19"/>
      </w:numPr>
    </w:pPr>
  </w:style>
  <w:style w:type="paragraph" w:customStyle="1" w:styleId="02-Bullet3-BB">
    <w:name w:val="02-Bullet3-BB"/>
    <w:basedOn w:val="01-NormInd3-BB"/>
    <w:rsid w:val="003F43D3"/>
    <w:pPr>
      <w:numPr>
        <w:ilvl w:val="2"/>
        <w:numId w:val="19"/>
      </w:numPr>
    </w:pPr>
  </w:style>
  <w:style w:type="paragraph" w:customStyle="1" w:styleId="02-Bullet4-BB">
    <w:name w:val="02-Bullet4-BB"/>
    <w:basedOn w:val="01-NormInd4-BB"/>
    <w:rsid w:val="003F43D3"/>
    <w:pPr>
      <w:numPr>
        <w:ilvl w:val="3"/>
        <w:numId w:val="19"/>
      </w:numPr>
      <w:tabs>
        <w:tab w:val="clear" w:pos="3575"/>
        <w:tab w:val="left" w:pos="3572"/>
      </w:tabs>
    </w:pPr>
  </w:style>
  <w:style w:type="paragraph" w:customStyle="1" w:styleId="02-Bullet5-BB">
    <w:name w:val="02-Bullet5-BB"/>
    <w:basedOn w:val="01-NormInd5-BB"/>
    <w:rsid w:val="003F43D3"/>
    <w:pPr>
      <w:numPr>
        <w:ilvl w:val="4"/>
        <w:numId w:val="19"/>
      </w:numPr>
      <w:tabs>
        <w:tab w:val="clear" w:pos="4369"/>
        <w:tab w:val="left" w:pos="4366"/>
      </w:tabs>
    </w:pPr>
  </w:style>
  <w:style w:type="paragraph" w:customStyle="1" w:styleId="03-Bullet1-BB">
    <w:name w:val="03-Bullet1-BB"/>
    <w:basedOn w:val="03-NormInd1-BB"/>
    <w:rsid w:val="003F43D3"/>
    <w:pPr>
      <w:numPr>
        <w:numId w:val="21"/>
      </w:numPr>
    </w:pPr>
  </w:style>
  <w:style w:type="paragraph" w:customStyle="1" w:styleId="03-Bullet2-BB">
    <w:name w:val="03-Bullet2-BB"/>
    <w:basedOn w:val="03-NormInd2-BB"/>
    <w:rsid w:val="003F43D3"/>
    <w:pPr>
      <w:numPr>
        <w:ilvl w:val="1"/>
        <w:numId w:val="21"/>
      </w:numPr>
    </w:pPr>
  </w:style>
  <w:style w:type="paragraph" w:customStyle="1" w:styleId="03-Bullet3-BB">
    <w:name w:val="03-Bullet3-BB"/>
    <w:basedOn w:val="01-NormInd3-BB"/>
    <w:rsid w:val="003F43D3"/>
    <w:pPr>
      <w:numPr>
        <w:ilvl w:val="2"/>
        <w:numId w:val="21"/>
      </w:numPr>
    </w:pPr>
  </w:style>
  <w:style w:type="paragraph" w:customStyle="1" w:styleId="03-Bullet4-BB">
    <w:name w:val="03-Bullet4-BB"/>
    <w:basedOn w:val="03-NormInd4-BB"/>
    <w:rsid w:val="003F43D3"/>
    <w:pPr>
      <w:numPr>
        <w:ilvl w:val="3"/>
        <w:numId w:val="21"/>
      </w:numPr>
    </w:pPr>
  </w:style>
  <w:style w:type="paragraph" w:styleId="TOC3">
    <w:name w:val="toc 3"/>
    <w:basedOn w:val="TOC2"/>
    <w:next w:val="00-Normal-BB"/>
    <w:uiPriority w:val="39"/>
    <w:rsid w:val="003F43D3"/>
    <w:pPr>
      <w:ind w:left="0"/>
    </w:pPr>
    <w:rPr>
      <w:b/>
      <w:caps/>
    </w:rPr>
  </w:style>
  <w:style w:type="paragraph" w:customStyle="1" w:styleId="03-Bullet5-BB">
    <w:name w:val="03-Bullet5-BB"/>
    <w:basedOn w:val="03-NormInd5-BB"/>
    <w:rsid w:val="003F43D3"/>
    <w:pPr>
      <w:numPr>
        <w:ilvl w:val="4"/>
        <w:numId w:val="21"/>
      </w:numPr>
    </w:pPr>
  </w:style>
  <w:style w:type="character" w:styleId="PageNumber">
    <w:name w:val="page number"/>
    <w:basedOn w:val="DefaultParagraphFont"/>
    <w:rsid w:val="003F43D3"/>
    <w:rPr>
      <w:rFonts w:ascii="Arial" w:hAnsi="Arial"/>
      <w:sz w:val="22"/>
    </w:rPr>
  </w:style>
  <w:style w:type="paragraph" w:styleId="TOC1">
    <w:name w:val="toc 1"/>
    <w:basedOn w:val="00-Normal-BB"/>
    <w:next w:val="00-Normal-BB"/>
    <w:uiPriority w:val="39"/>
    <w:rsid w:val="003F43D3"/>
    <w:pPr>
      <w:tabs>
        <w:tab w:val="left" w:pos="425"/>
        <w:tab w:val="right" w:leader="dot" w:pos="9628"/>
      </w:tabs>
      <w:spacing w:line="360" w:lineRule="auto"/>
    </w:pPr>
    <w:rPr>
      <w:b/>
    </w:rPr>
  </w:style>
  <w:style w:type="paragraph" w:styleId="TOC2">
    <w:name w:val="toc 2"/>
    <w:basedOn w:val="TOC1"/>
    <w:next w:val="00-Normal-BB"/>
    <w:semiHidden/>
    <w:rsid w:val="003F43D3"/>
    <w:pPr>
      <w:tabs>
        <w:tab w:val="clear" w:pos="425"/>
        <w:tab w:val="left" w:pos="851"/>
      </w:tabs>
      <w:ind w:left="425"/>
    </w:pPr>
    <w:rPr>
      <w:b w:val="0"/>
    </w:rPr>
  </w:style>
  <w:style w:type="paragraph" w:styleId="TOC4">
    <w:name w:val="toc 4"/>
    <w:basedOn w:val="TOC3"/>
    <w:next w:val="00-Normal-BB"/>
    <w:semiHidden/>
    <w:rsid w:val="003F43D3"/>
    <w:rPr>
      <w:caps w:val="0"/>
    </w:rPr>
  </w:style>
  <w:style w:type="paragraph" w:customStyle="1" w:styleId="01-ScheduleHeading">
    <w:name w:val="01-ScheduleHeading"/>
    <w:basedOn w:val="00-Normal-BB"/>
    <w:next w:val="00-Normal-BB"/>
    <w:rsid w:val="003F43D3"/>
    <w:pPr>
      <w:pageBreakBefore/>
      <w:numPr>
        <w:numId w:val="25"/>
      </w:numPr>
    </w:pPr>
    <w:rPr>
      <w:b/>
      <w:caps/>
    </w:rPr>
  </w:style>
  <w:style w:type="paragraph" w:customStyle="1" w:styleId="01-S-Level1-BB">
    <w:name w:val="01-S-Level1-BB"/>
    <w:basedOn w:val="00-Normal-BB"/>
    <w:next w:val="01-NormInd1-BB"/>
    <w:link w:val="01-S-Level1-BBChar"/>
    <w:rsid w:val="003F43D3"/>
    <w:pPr>
      <w:numPr>
        <w:ilvl w:val="2"/>
        <w:numId w:val="25"/>
      </w:numPr>
    </w:pPr>
  </w:style>
  <w:style w:type="paragraph" w:customStyle="1" w:styleId="01-S-Level2-BB">
    <w:name w:val="01-S-Level2-BB"/>
    <w:basedOn w:val="01-S-Level1-BB"/>
    <w:next w:val="01-NormInd2-BB"/>
    <w:link w:val="01-S-Level2-BBChar"/>
    <w:rsid w:val="003F43D3"/>
    <w:pPr>
      <w:numPr>
        <w:ilvl w:val="3"/>
      </w:numPr>
    </w:pPr>
  </w:style>
  <w:style w:type="paragraph" w:customStyle="1" w:styleId="01-S-Level3-BB">
    <w:name w:val="01-S-Level3-BB"/>
    <w:basedOn w:val="01-S-Level1-BB"/>
    <w:next w:val="01-NormInd3-BB"/>
    <w:link w:val="01-S-Level3-BBChar"/>
    <w:rsid w:val="003F43D3"/>
    <w:pPr>
      <w:numPr>
        <w:ilvl w:val="4"/>
      </w:numPr>
    </w:pPr>
  </w:style>
  <w:style w:type="paragraph" w:customStyle="1" w:styleId="01-S-Level4-BB">
    <w:name w:val="01-S-Level4-BB"/>
    <w:basedOn w:val="01-S-Level3-BB"/>
    <w:next w:val="01-NormInd4-BB"/>
    <w:rsid w:val="003F43D3"/>
    <w:pPr>
      <w:numPr>
        <w:ilvl w:val="5"/>
      </w:numPr>
    </w:pPr>
  </w:style>
  <w:style w:type="paragraph" w:customStyle="1" w:styleId="01-S-Level5-BB">
    <w:name w:val="01-S-Level5-BB"/>
    <w:basedOn w:val="01-S-Level4-BB"/>
    <w:next w:val="01-NormInd5-BB"/>
    <w:rsid w:val="003F43D3"/>
    <w:pPr>
      <w:numPr>
        <w:ilvl w:val="6"/>
      </w:numPr>
    </w:pPr>
  </w:style>
  <w:style w:type="character" w:customStyle="1" w:styleId="00-TOCPageNumber-BB">
    <w:name w:val="00-TOCPageNumber-BB"/>
    <w:basedOn w:val="DefaultParagraphFont"/>
    <w:rsid w:val="003F43D3"/>
    <w:rPr>
      <w:rFonts w:ascii="Arial" w:hAnsi="Arial"/>
      <w:sz w:val="22"/>
    </w:rPr>
  </w:style>
  <w:style w:type="paragraph" w:customStyle="1" w:styleId="02-ScheduleHeading">
    <w:name w:val="02-ScheduleHeading"/>
    <w:basedOn w:val="00-Normal-BB"/>
    <w:next w:val="00-Normal-BB"/>
    <w:rsid w:val="003F43D3"/>
    <w:pPr>
      <w:pageBreakBefore/>
      <w:numPr>
        <w:numId w:val="22"/>
      </w:numPr>
    </w:pPr>
    <w:rPr>
      <w:b/>
      <w:caps/>
    </w:rPr>
  </w:style>
  <w:style w:type="paragraph" w:customStyle="1" w:styleId="02-S-Level1-BB">
    <w:name w:val="02-S-Level1-BB"/>
    <w:basedOn w:val="00-Normal-BB"/>
    <w:next w:val="02-NormInd1-BB"/>
    <w:rsid w:val="003F43D3"/>
    <w:pPr>
      <w:numPr>
        <w:ilvl w:val="2"/>
        <w:numId w:val="22"/>
      </w:numPr>
    </w:pPr>
  </w:style>
  <w:style w:type="paragraph" w:customStyle="1" w:styleId="02-S-Level2-BB">
    <w:name w:val="02-S-Level2-BB"/>
    <w:basedOn w:val="02-S-Level1-BB"/>
    <w:next w:val="02-NormInd2-BB"/>
    <w:rsid w:val="003F43D3"/>
    <w:pPr>
      <w:numPr>
        <w:ilvl w:val="3"/>
      </w:numPr>
    </w:pPr>
  </w:style>
  <w:style w:type="paragraph" w:customStyle="1" w:styleId="02-S-Level3-BB">
    <w:name w:val="02-S-Level3-BB"/>
    <w:basedOn w:val="02-S-Level1-BB"/>
    <w:next w:val="02-NormInd3-BB"/>
    <w:rsid w:val="003F43D3"/>
    <w:pPr>
      <w:numPr>
        <w:ilvl w:val="4"/>
      </w:numPr>
    </w:pPr>
  </w:style>
  <w:style w:type="paragraph" w:customStyle="1" w:styleId="02-S-Level4-BB">
    <w:name w:val="02-S-Level4-BB"/>
    <w:basedOn w:val="02-S-Level3-BB"/>
    <w:next w:val="02-NormInd4-BB"/>
    <w:rsid w:val="003F43D3"/>
    <w:pPr>
      <w:numPr>
        <w:ilvl w:val="5"/>
      </w:numPr>
    </w:pPr>
  </w:style>
  <w:style w:type="paragraph" w:customStyle="1" w:styleId="02-S-Level5-BB">
    <w:name w:val="02-S-Level5-BB"/>
    <w:basedOn w:val="02-S-Level4-BB"/>
    <w:next w:val="02-NormInd5-BB"/>
    <w:rsid w:val="003F43D3"/>
    <w:pPr>
      <w:numPr>
        <w:ilvl w:val="6"/>
      </w:numPr>
      <w:tabs>
        <w:tab w:val="left" w:pos="4009"/>
      </w:tabs>
    </w:pPr>
  </w:style>
  <w:style w:type="paragraph" w:customStyle="1" w:styleId="03-S-Level1-BB">
    <w:name w:val="03-S-Level1-BB"/>
    <w:basedOn w:val="00-Normal-BB"/>
    <w:next w:val="03-NormInd1-BB"/>
    <w:rsid w:val="003F43D3"/>
    <w:pPr>
      <w:numPr>
        <w:ilvl w:val="2"/>
        <w:numId w:val="23"/>
      </w:numPr>
    </w:pPr>
  </w:style>
  <w:style w:type="paragraph" w:customStyle="1" w:styleId="03-S-Level2-BB">
    <w:name w:val="03-S-Level2-BB"/>
    <w:basedOn w:val="03-S-Level1-BB"/>
    <w:next w:val="03-NormInd2-BB"/>
    <w:rsid w:val="003F43D3"/>
    <w:pPr>
      <w:numPr>
        <w:ilvl w:val="3"/>
      </w:numPr>
    </w:pPr>
  </w:style>
  <w:style w:type="paragraph" w:customStyle="1" w:styleId="03-S-Level3-BB">
    <w:name w:val="03-S-Level3-BB"/>
    <w:basedOn w:val="03-S-Level1-BB"/>
    <w:next w:val="03-NormInd3-BB"/>
    <w:rsid w:val="003F43D3"/>
    <w:pPr>
      <w:numPr>
        <w:ilvl w:val="4"/>
      </w:numPr>
      <w:tabs>
        <w:tab w:val="left" w:pos="2160"/>
      </w:tabs>
    </w:pPr>
  </w:style>
  <w:style w:type="paragraph" w:customStyle="1" w:styleId="03-S-Level4-BB">
    <w:name w:val="03-S-Level4-BB"/>
    <w:basedOn w:val="03-S-Level3-BB"/>
    <w:next w:val="03-NormInd4-BB"/>
    <w:rsid w:val="003F43D3"/>
    <w:pPr>
      <w:numPr>
        <w:ilvl w:val="5"/>
      </w:numPr>
      <w:tabs>
        <w:tab w:val="clear" w:pos="2160"/>
      </w:tabs>
    </w:pPr>
  </w:style>
  <w:style w:type="paragraph" w:customStyle="1" w:styleId="03-S-Level5-BB">
    <w:name w:val="03-S-Level5-BB"/>
    <w:basedOn w:val="03-S-Level4-BB"/>
    <w:next w:val="03-NormInd5-BB"/>
    <w:rsid w:val="003F43D3"/>
    <w:pPr>
      <w:numPr>
        <w:ilvl w:val="6"/>
      </w:numPr>
    </w:pPr>
  </w:style>
  <w:style w:type="paragraph" w:customStyle="1" w:styleId="02-SchedulePartHeading">
    <w:name w:val="02-SchedulePartHeading"/>
    <w:basedOn w:val="02-ScheduleHeading"/>
    <w:next w:val="00-Normal-BB"/>
    <w:rsid w:val="003F43D3"/>
    <w:pPr>
      <w:pageBreakBefore w:val="0"/>
      <w:numPr>
        <w:ilvl w:val="1"/>
      </w:numPr>
    </w:pPr>
    <w:rPr>
      <w:caps w:val="0"/>
    </w:rPr>
  </w:style>
  <w:style w:type="paragraph" w:customStyle="1" w:styleId="03-ScheduleHeading">
    <w:name w:val="03-ScheduleHeading"/>
    <w:basedOn w:val="00-Normal-BB"/>
    <w:next w:val="00-Normal-BB"/>
    <w:rsid w:val="003F43D3"/>
    <w:pPr>
      <w:pageBreakBefore/>
      <w:numPr>
        <w:numId w:val="23"/>
      </w:numPr>
    </w:pPr>
    <w:rPr>
      <w:b/>
      <w:caps/>
    </w:rPr>
  </w:style>
  <w:style w:type="paragraph" w:customStyle="1" w:styleId="03-SchedulePartHeading">
    <w:name w:val="03-SchedulePartHeading"/>
    <w:basedOn w:val="03-ScheduleHeading"/>
    <w:next w:val="00-Normal-BB"/>
    <w:rsid w:val="003F43D3"/>
    <w:pPr>
      <w:pageBreakBefore w:val="0"/>
      <w:numPr>
        <w:ilvl w:val="1"/>
      </w:numPr>
    </w:pPr>
    <w:rPr>
      <w:caps w:val="0"/>
    </w:rPr>
  </w:style>
  <w:style w:type="paragraph" w:styleId="TOCHeading">
    <w:name w:val="TOC Heading"/>
    <w:basedOn w:val="00-Normal-BB"/>
    <w:next w:val="00-Normal-BB"/>
    <w:qFormat/>
    <w:rsid w:val="003F43D3"/>
    <w:pPr>
      <w:spacing w:after="60"/>
    </w:pPr>
    <w:rPr>
      <w:b/>
      <w:bCs/>
    </w:rPr>
  </w:style>
  <w:style w:type="paragraph" w:styleId="TOC5">
    <w:name w:val="toc 5"/>
    <w:basedOn w:val="TOC4"/>
    <w:next w:val="00-Normal-BB"/>
    <w:uiPriority w:val="39"/>
    <w:rsid w:val="003F43D3"/>
    <w:pPr>
      <w:ind w:left="432"/>
    </w:pPr>
  </w:style>
  <w:style w:type="paragraph" w:customStyle="1" w:styleId="00-AddressCover-BB">
    <w:name w:val="00-AddressCover-BB"/>
    <w:basedOn w:val="00-Normal-BB"/>
    <w:next w:val="00-Normal-BB"/>
    <w:rsid w:val="003F43D3"/>
    <w:pPr>
      <w:jc w:val="right"/>
    </w:pPr>
  </w:style>
  <w:style w:type="paragraph" w:customStyle="1" w:styleId="00-Appendix-BB">
    <w:name w:val="00-Appendix-BB"/>
    <w:basedOn w:val="00-Normal-BB"/>
    <w:next w:val="00-Normal-BB"/>
    <w:rsid w:val="003F43D3"/>
    <w:pPr>
      <w:pageBreakBefore/>
      <w:numPr>
        <w:numId w:val="24"/>
      </w:numPr>
    </w:pPr>
    <w:rPr>
      <w:b/>
      <w:caps/>
    </w:rPr>
  </w:style>
  <w:style w:type="paragraph" w:styleId="FootnoteText">
    <w:name w:val="footnote text"/>
    <w:basedOn w:val="00-Normal-BB"/>
    <w:semiHidden/>
    <w:rsid w:val="003F43D3"/>
    <w:rPr>
      <w:sz w:val="20"/>
    </w:rPr>
  </w:style>
  <w:style w:type="paragraph" w:customStyle="1" w:styleId="00-TOCHeading-BB">
    <w:name w:val="00-TOCHeading-BB"/>
    <w:basedOn w:val="00-Normal-BB"/>
    <w:next w:val="00-Normal-BB"/>
    <w:rsid w:val="006553F8"/>
    <w:pPr>
      <w:spacing w:after="60"/>
    </w:pPr>
    <w:rPr>
      <w:b/>
      <w:bCs/>
    </w:rPr>
  </w:style>
  <w:style w:type="paragraph" w:customStyle="1" w:styleId="00-Cover-BB">
    <w:name w:val="00-Cover-BB"/>
    <w:basedOn w:val="00-Normal-BB"/>
    <w:rsid w:val="006553F8"/>
    <w:pPr>
      <w:jc w:val="center"/>
    </w:pPr>
    <w:rPr>
      <w:b/>
    </w:rPr>
  </w:style>
  <w:style w:type="character" w:styleId="Hyperlink">
    <w:name w:val="Hyperlink"/>
    <w:basedOn w:val="DefaultParagraphFont"/>
    <w:uiPriority w:val="99"/>
    <w:rsid w:val="006553F8"/>
    <w:rPr>
      <w:color w:val="0000FF"/>
      <w:u w:val="single"/>
    </w:rPr>
  </w:style>
  <w:style w:type="table" w:styleId="TableGrid">
    <w:name w:val="Table Grid"/>
    <w:basedOn w:val="TableNormal"/>
    <w:rsid w:val="0065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Normal-BA">
    <w:name w:val="00-Normal-BA"/>
    <w:rsid w:val="003148FB"/>
    <w:pPr>
      <w:jc w:val="both"/>
    </w:pPr>
    <w:rPr>
      <w:rFonts w:ascii="Arial" w:hAnsi="Arial"/>
      <w:sz w:val="22"/>
      <w:lang w:eastAsia="en-US"/>
    </w:rPr>
  </w:style>
  <w:style w:type="character" w:styleId="FootnoteReference">
    <w:name w:val="footnote reference"/>
    <w:basedOn w:val="DefaultParagraphFont"/>
    <w:semiHidden/>
    <w:rsid w:val="00DC2FE4"/>
    <w:rPr>
      <w:vertAlign w:val="superscript"/>
    </w:rPr>
  </w:style>
  <w:style w:type="character" w:customStyle="1" w:styleId="00-Normal-BBChar">
    <w:name w:val="00-Normal-BB Char"/>
    <w:basedOn w:val="DefaultParagraphFont"/>
    <w:link w:val="00-Normal-BB"/>
    <w:rsid w:val="004E3361"/>
    <w:rPr>
      <w:rFonts w:ascii="Arial" w:hAnsi="Arial"/>
      <w:sz w:val="22"/>
      <w:lang w:val="en-GB" w:eastAsia="en-US" w:bidi="ar-SA"/>
    </w:rPr>
  </w:style>
  <w:style w:type="character" w:customStyle="1" w:styleId="01-Level2-BBChar">
    <w:name w:val="01-Level2-BB Char"/>
    <w:basedOn w:val="DefaultParagraphFont"/>
    <w:link w:val="01-Level2-BB"/>
    <w:rsid w:val="00EE393B"/>
    <w:rPr>
      <w:rFonts w:ascii="Arial" w:hAnsi="Arial"/>
      <w:sz w:val="22"/>
      <w:lang w:eastAsia="en-US"/>
    </w:rPr>
  </w:style>
  <w:style w:type="character" w:customStyle="1" w:styleId="00-Normal-BBChar1">
    <w:name w:val="00-Normal-BB Char1"/>
    <w:basedOn w:val="DefaultParagraphFont"/>
    <w:rsid w:val="00EE393B"/>
    <w:rPr>
      <w:rFonts w:ascii="Arial" w:hAnsi="Arial"/>
      <w:sz w:val="22"/>
      <w:lang w:val="en-GB" w:eastAsia="en-US" w:bidi="ar-SA"/>
    </w:rPr>
  </w:style>
  <w:style w:type="character" w:customStyle="1" w:styleId="01-S-Level1-BBChar">
    <w:name w:val="01-S-Level1-BB Char"/>
    <w:basedOn w:val="00-Normal-BBChar1"/>
    <w:link w:val="01-S-Level1-BB"/>
    <w:rsid w:val="00EE393B"/>
    <w:rPr>
      <w:rFonts w:ascii="Arial" w:hAnsi="Arial"/>
      <w:sz w:val="22"/>
      <w:lang w:val="en-GB" w:eastAsia="en-US" w:bidi="ar-SA"/>
    </w:rPr>
  </w:style>
  <w:style w:type="character" w:customStyle="1" w:styleId="01-S-Level2-BBChar">
    <w:name w:val="01-S-Level2-BB Char"/>
    <w:basedOn w:val="01-S-Level1-BBChar"/>
    <w:link w:val="01-S-Level2-BB"/>
    <w:rsid w:val="00EE393B"/>
    <w:rPr>
      <w:rFonts w:ascii="Arial" w:hAnsi="Arial"/>
      <w:sz w:val="22"/>
      <w:lang w:val="en-GB" w:eastAsia="en-US" w:bidi="ar-SA"/>
    </w:rPr>
  </w:style>
  <w:style w:type="character" w:customStyle="1" w:styleId="01-S-Level3-BBChar">
    <w:name w:val="01-S-Level3-BB Char"/>
    <w:basedOn w:val="01-S-Level1-BBChar"/>
    <w:link w:val="01-S-Level3-BB"/>
    <w:rsid w:val="00EE393B"/>
    <w:rPr>
      <w:rFonts w:ascii="Arial" w:hAnsi="Arial"/>
      <w:sz w:val="22"/>
      <w:lang w:val="en-GB" w:eastAsia="en-US" w:bidi="ar-SA"/>
    </w:rPr>
  </w:style>
  <w:style w:type="paragraph" w:styleId="BalloonText">
    <w:name w:val="Balloon Text"/>
    <w:basedOn w:val="Normal"/>
    <w:link w:val="BalloonTextChar"/>
    <w:rsid w:val="000C0B82"/>
    <w:pPr>
      <w:spacing w:after="0" w:line="240" w:lineRule="auto"/>
    </w:pPr>
    <w:rPr>
      <w:rFonts w:ascii="Arial" w:hAnsi="Arial" w:cs="Arial"/>
      <w:sz w:val="18"/>
      <w:szCs w:val="18"/>
    </w:rPr>
  </w:style>
  <w:style w:type="character" w:customStyle="1" w:styleId="BalloonTextChar">
    <w:name w:val="Balloon Text Char"/>
    <w:basedOn w:val="DefaultParagraphFont"/>
    <w:link w:val="BalloonText"/>
    <w:rsid w:val="000C0B82"/>
    <w:rPr>
      <w:rFonts w:ascii="Arial" w:hAnsi="Arial" w:cs="Arial"/>
      <w:sz w:val="18"/>
      <w:szCs w:val="18"/>
      <w:lang w:val="en-US" w:eastAsia="en-US"/>
    </w:rPr>
  </w:style>
  <w:style w:type="paragraph" w:styleId="ListParagraph">
    <w:name w:val="List Paragraph"/>
    <w:basedOn w:val="Normal"/>
    <w:uiPriority w:val="34"/>
    <w:qFormat/>
    <w:rsid w:val="008B0CC3"/>
    <w:pPr>
      <w:widowControl/>
      <w:spacing w:after="160" w:line="259" w:lineRule="auto"/>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keystonelaw.co.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quiries@keystonelaw.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1D55B03D</Template>
  <TotalTime>1</TotalTime>
  <Pages>21</Pages>
  <Words>7230</Words>
  <Characters>38728</Characters>
  <Application>Microsoft Office Word</Application>
  <DocSecurity>0</DocSecurity>
  <PresentationFormat/>
  <Lines>322</Lines>
  <Paragraphs>91</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45867</CharactersWithSpaces>
  <SharedDoc>false</SharedDoc>
  <HyperlinkBase/>
  <HLinks>
    <vt:vector size="186" baseType="variant">
      <vt:variant>
        <vt:i4>1441847</vt:i4>
      </vt:variant>
      <vt:variant>
        <vt:i4>182</vt:i4>
      </vt:variant>
      <vt:variant>
        <vt:i4>0</vt:i4>
      </vt:variant>
      <vt:variant>
        <vt:i4>5</vt:i4>
      </vt:variant>
      <vt:variant>
        <vt:lpwstr/>
      </vt:variant>
      <vt:variant>
        <vt:lpwstr>_Toc356839158</vt:lpwstr>
      </vt:variant>
      <vt:variant>
        <vt:i4>1441847</vt:i4>
      </vt:variant>
      <vt:variant>
        <vt:i4>176</vt:i4>
      </vt:variant>
      <vt:variant>
        <vt:i4>0</vt:i4>
      </vt:variant>
      <vt:variant>
        <vt:i4>5</vt:i4>
      </vt:variant>
      <vt:variant>
        <vt:lpwstr/>
      </vt:variant>
      <vt:variant>
        <vt:lpwstr>_Toc356839157</vt:lpwstr>
      </vt:variant>
      <vt:variant>
        <vt:i4>1441847</vt:i4>
      </vt:variant>
      <vt:variant>
        <vt:i4>170</vt:i4>
      </vt:variant>
      <vt:variant>
        <vt:i4>0</vt:i4>
      </vt:variant>
      <vt:variant>
        <vt:i4>5</vt:i4>
      </vt:variant>
      <vt:variant>
        <vt:lpwstr/>
      </vt:variant>
      <vt:variant>
        <vt:lpwstr>_Toc356839156</vt:lpwstr>
      </vt:variant>
      <vt:variant>
        <vt:i4>1441847</vt:i4>
      </vt:variant>
      <vt:variant>
        <vt:i4>164</vt:i4>
      </vt:variant>
      <vt:variant>
        <vt:i4>0</vt:i4>
      </vt:variant>
      <vt:variant>
        <vt:i4>5</vt:i4>
      </vt:variant>
      <vt:variant>
        <vt:lpwstr/>
      </vt:variant>
      <vt:variant>
        <vt:lpwstr>_Toc356839155</vt:lpwstr>
      </vt:variant>
      <vt:variant>
        <vt:i4>1441847</vt:i4>
      </vt:variant>
      <vt:variant>
        <vt:i4>158</vt:i4>
      </vt:variant>
      <vt:variant>
        <vt:i4>0</vt:i4>
      </vt:variant>
      <vt:variant>
        <vt:i4>5</vt:i4>
      </vt:variant>
      <vt:variant>
        <vt:lpwstr/>
      </vt:variant>
      <vt:variant>
        <vt:lpwstr>_Toc356839154</vt:lpwstr>
      </vt:variant>
      <vt:variant>
        <vt:i4>1441847</vt:i4>
      </vt:variant>
      <vt:variant>
        <vt:i4>152</vt:i4>
      </vt:variant>
      <vt:variant>
        <vt:i4>0</vt:i4>
      </vt:variant>
      <vt:variant>
        <vt:i4>5</vt:i4>
      </vt:variant>
      <vt:variant>
        <vt:lpwstr/>
      </vt:variant>
      <vt:variant>
        <vt:lpwstr>_Toc356839153</vt:lpwstr>
      </vt:variant>
      <vt:variant>
        <vt:i4>1507383</vt:i4>
      </vt:variant>
      <vt:variant>
        <vt:i4>146</vt:i4>
      </vt:variant>
      <vt:variant>
        <vt:i4>0</vt:i4>
      </vt:variant>
      <vt:variant>
        <vt:i4>5</vt:i4>
      </vt:variant>
      <vt:variant>
        <vt:lpwstr/>
      </vt:variant>
      <vt:variant>
        <vt:lpwstr>_Toc356839144</vt:lpwstr>
      </vt:variant>
      <vt:variant>
        <vt:i4>1507383</vt:i4>
      </vt:variant>
      <vt:variant>
        <vt:i4>140</vt:i4>
      </vt:variant>
      <vt:variant>
        <vt:i4>0</vt:i4>
      </vt:variant>
      <vt:variant>
        <vt:i4>5</vt:i4>
      </vt:variant>
      <vt:variant>
        <vt:lpwstr/>
      </vt:variant>
      <vt:variant>
        <vt:lpwstr>_Toc356839143</vt:lpwstr>
      </vt:variant>
      <vt:variant>
        <vt:i4>1507383</vt:i4>
      </vt:variant>
      <vt:variant>
        <vt:i4>134</vt:i4>
      </vt:variant>
      <vt:variant>
        <vt:i4>0</vt:i4>
      </vt:variant>
      <vt:variant>
        <vt:i4>5</vt:i4>
      </vt:variant>
      <vt:variant>
        <vt:lpwstr/>
      </vt:variant>
      <vt:variant>
        <vt:lpwstr>_Toc356839142</vt:lpwstr>
      </vt:variant>
      <vt:variant>
        <vt:i4>1507383</vt:i4>
      </vt:variant>
      <vt:variant>
        <vt:i4>128</vt:i4>
      </vt:variant>
      <vt:variant>
        <vt:i4>0</vt:i4>
      </vt:variant>
      <vt:variant>
        <vt:i4>5</vt:i4>
      </vt:variant>
      <vt:variant>
        <vt:lpwstr/>
      </vt:variant>
      <vt:variant>
        <vt:lpwstr>_Toc356839141</vt:lpwstr>
      </vt:variant>
      <vt:variant>
        <vt:i4>1507383</vt:i4>
      </vt:variant>
      <vt:variant>
        <vt:i4>122</vt:i4>
      </vt:variant>
      <vt:variant>
        <vt:i4>0</vt:i4>
      </vt:variant>
      <vt:variant>
        <vt:i4>5</vt:i4>
      </vt:variant>
      <vt:variant>
        <vt:lpwstr/>
      </vt:variant>
      <vt:variant>
        <vt:lpwstr>_Toc356839140</vt:lpwstr>
      </vt:variant>
      <vt:variant>
        <vt:i4>1048631</vt:i4>
      </vt:variant>
      <vt:variant>
        <vt:i4>116</vt:i4>
      </vt:variant>
      <vt:variant>
        <vt:i4>0</vt:i4>
      </vt:variant>
      <vt:variant>
        <vt:i4>5</vt:i4>
      </vt:variant>
      <vt:variant>
        <vt:lpwstr/>
      </vt:variant>
      <vt:variant>
        <vt:lpwstr>_Toc356839139</vt:lpwstr>
      </vt:variant>
      <vt:variant>
        <vt:i4>1048631</vt:i4>
      </vt:variant>
      <vt:variant>
        <vt:i4>110</vt:i4>
      </vt:variant>
      <vt:variant>
        <vt:i4>0</vt:i4>
      </vt:variant>
      <vt:variant>
        <vt:i4>5</vt:i4>
      </vt:variant>
      <vt:variant>
        <vt:lpwstr/>
      </vt:variant>
      <vt:variant>
        <vt:lpwstr>_Toc356839138</vt:lpwstr>
      </vt:variant>
      <vt:variant>
        <vt:i4>1048631</vt:i4>
      </vt:variant>
      <vt:variant>
        <vt:i4>104</vt:i4>
      </vt:variant>
      <vt:variant>
        <vt:i4>0</vt:i4>
      </vt:variant>
      <vt:variant>
        <vt:i4>5</vt:i4>
      </vt:variant>
      <vt:variant>
        <vt:lpwstr/>
      </vt:variant>
      <vt:variant>
        <vt:lpwstr>_Toc356839137</vt:lpwstr>
      </vt:variant>
      <vt:variant>
        <vt:i4>1048631</vt:i4>
      </vt:variant>
      <vt:variant>
        <vt:i4>98</vt:i4>
      </vt:variant>
      <vt:variant>
        <vt:i4>0</vt:i4>
      </vt:variant>
      <vt:variant>
        <vt:i4>5</vt:i4>
      </vt:variant>
      <vt:variant>
        <vt:lpwstr/>
      </vt:variant>
      <vt:variant>
        <vt:lpwstr>_Toc356839136</vt:lpwstr>
      </vt:variant>
      <vt:variant>
        <vt:i4>1048631</vt:i4>
      </vt:variant>
      <vt:variant>
        <vt:i4>92</vt:i4>
      </vt:variant>
      <vt:variant>
        <vt:i4>0</vt:i4>
      </vt:variant>
      <vt:variant>
        <vt:i4>5</vt:i4>
      </vt:variant>
      <vt:variant>
        <vt:lpwstr/>
      </vt:variant>
      <vt:variant>
        <vt:lpwstr>_Toc356839135</vt:lpwstr>
      </vt:variant>
      <vt:variant>
        <vt:i4>1048631</vt:i4>
      </vt:variant>
      <vt:variant>
        <vt:i4>86</vt:i4>
      </vt:variant>
      <vt:variant>
        <vt:i4>0</vt:i4>
      </vt:variant>
      <vt:variant>
        <vt:i4>5</vt:i4>
      </vt:variant>
      <vt:variant>
        <vt:lpwstr/>
      </vt:variant>
      <vt:variant>
        <vt:lpwstr>_Toc356839134</vt:lpwstr>
      </vt:variant>
      <vt:variant>
        <vt:i4>1048631</vt:i4>
      </vt:variant>
      <vt:variant>
        <vt:i4>80</vt:i4>
      </vt:variant>
      <vt:variant>
        <vt:i4>0</vt:i4>
      </vt:variant>
      <vt:variant>
        <vt:i4>5</vt:i4>
      </vt:variant>
      <vt:variant>
        <vt:lpwstr/>
      </vt:variant>
      <vt:variant>
        <vt:lpwstr>_Toc356839133</vt:lpwstr>
      </vt:variant>
      <vt:variant>
        <vt:i4>1048631</vt:i4>
      </vt:variant>
      <vt:variant>
        <vt:i4>74</vt:i4>
      </vt:variant>
      <vt:variant>
        <vt:i4>0</vt:i4>
      </vt:variant>
      <vt:variant>
        <vt:i4>5</vt:i4>
      </vt:variant>
      <vt:variant>
        <vt:lpwstr/>
      </vt:variant>
      <vt:variant>
        <vt:lpwstr>_Toc356839132</vt:lpwstr>
      </vt:variant>
      <vt:variant>
        <vt:i4>1048631</vt:i4>
      </vt:variant>
      <vt:variant>
        <vt:i4>68</vt:i4>
      </vt:variant>
      <vt:variant>
        <vt:i4>0</vt:i4>
      </vt:variant>
      <vt:variant>
        <vt:i4>5</vt:i4>
      </vt:variant>
      <vt:variant>
        <vt:lpwstr/>
      </vt:variant>
      <vt:variant>
        <vt:lpwstr>_Toc356839131</vt:lpwstr>
      </vt:variant>
      <vt:variant>
        <vt:i4>1048631</vt:i4>
      </vt:variant>
      <vt:variant>
        <vt:i4>62</vt:i4>
      </vt:variant>
      <vt:variant>
        <vt:i4>0</vt:i4>
      </vt:variant>
      <vt:variant>
        <vt:i4>5</vt:i4>
      </vt:variant>
      <vt:variant>
        <vt:lpwstr/>
      </vt:variant>
      <vt:variant>
        <vt:lpwstr>_Toc356839130</vt:lpwstr>
      </vt:variant>
      <vt:variant>
        <vt:i4>1114167</vt:i4>
      </vt:variant>
      <vt:variant>
        <vt:i4>56</vt:i4>
      </vt:variant>
      <vt:variant>
        <vt:i4>0</vt:i4>
      </vt:variant>
      <vt:variant>
        <vt:i4>5</vt:i4>
      </vt:variant>
      <vt:variant>
        <vt:lpwstr/>
      </vt:variant>
      <vt:variant>
        <vt:lpwstr>_Toc356839129</vt:lpwstr>
      </vt:variant>
      <vt:variant>
        <vt:i4>1114167</vt:i4>
      </vt:variant>
      <vt:variant>
        <vt:i4>50</vt:i4>
      </vt:variant>
      <vt:variant>
        <vt:i4>0</vt:i4>
      </vt:variant>
      <vt:variant>
        <vt:i4>5</vt:i4>
      </vt:variant>
      <vt:variant>
        <vt:lpwstr/>
      </vt:variant>
      <vt:variant>
        <vt:lpwstr>_Toc356839128</vt:lpwstr>
      </vt:variant>
      <vt:variant>
        <vt:i4>1114167</vt:i4>
      </vt:variant>
      <vt:variant>
        <vt:i4>44</vt:i4>
      </vt:variant>
      <vt:variant>
        <vt:i4>0</vt:i4>
      </vt:variant>
      <vt:variant>
        <vt:i4>5</vt:i4>
      </vt:variant>
      <vt:variant>
        <vt:lpwstr/>
      </vt:variant>
      <vt:variant>
        <vt:lpwstr>_Toc356839127</vt:lpwstr>
      </vt:variant>
      <vt:variant>
        <vt:i4>1114167</vt:i4>
      </vt:variant>
      <vt:variant>
        <vt:i4>38</vt:i4>
      </vt:variant>
      <vt:variant>
        <vt:i4>0</vt:i4>
      </vt:variant>
      <vt:variant>
        <vt:i4>5</vt:i4>
      </vt:variant>
      <vt:variant>
        <vt:lpwstr/>
      </vt:variant>
      <vt:variant>
        <vt:lpwstr>_Toc356839126</vt:lpwstr>
      </vt:variant>
      <vt:variant>
        <vt:i4>1114167</vt:i4>
      </vt:variant>
      <vt:variant>
        <vt:i4>32</vt:i4>
      </vt:variant>
      <vt:variant>
        <vt:i4>0</vt:i4>
      </vt:variant>
      <vt:variant>
        <vt:i4>5</vt:i4>
      </vt:variant>
      <vt:variant>
        <vt:lpwstr/>
      </vt:variant>
      <vt:variant>
        <vt:lpwstr>_Toc356839125</vt:lpwstr>
      </vt:variant>
      <vt:variant>
        <vt:i4>1114167</vt:i4>
      </vt:variant>
      <vt:variant>
        <vt:i4>26</vt:i4>
      </vt:variant>
      <vt:variant>
        <vt:i4>0</vt:i4>
      </vt:variant>
      <vt:variant>
        <vt:i4>5</vt:i4>
      </vt:variant>
      <vt:variant>
        <vt:lpwstr/>
      </vt:variant>
      <vt:variant>
        <vt:lpwstr>_Toc356839124</vt:lpwstr>
      </vt:variant>
      <vt:variant>
        <vt:i4>1114167</vt:i4>
      </vt:variant>
      <vt:variant>
        <vt:i4>20</vt:i4>
      </vt:variant>
      <vt:variant>
        <vt:i4>0</vt:i4>
      </vt:variant>
      <vt:variant>
        <vt:i4>5</vt:i4>
      </vt:variant>
      <vt:variant>
        <vt:lpwstr/>
      </vt:variant>
      <vt:variant>
        <vt:lpwstr>_Toc356839123</vt:lpwstr>
      </vt:variant>
      <vt:variant>
        <vt:i4>1114167</vt:i4>
      </vt:variant>
      <vt:variant>
        <vt:i4>14</vt:i4>
      </vt:variant>
      <vt:variant>
        <vt:i4>0</vt:i4>
      </vt:variant>
      <vt:variant>
        <vt:i4>5</vt:i4>
      </vt:variant>
      <vt:variant>
        <vt:lpwstr/>
      </vt:variant>
      <vt:variant>
        <vt:lpwstr>_Toc356839122</vt:lpwstr>
      </vt:variant>
      <vt:variant>
        <vt:i4>1114167</vt:i4>
      </vt:variant>
      <vt:variant>
        <vt:i4>8</vt:i4>
      </vt:variant>
      <vt:variant>
        <vt:i4>0</vt:i4>
      </vt:variant>
      <vt:variant>
        <vt:i4>5</vt:i4>
      </vt:variant>
      <vt:variant>
        <vt:lpwstr/>
      </vt:variant>
      <vt:variant>
        <vt:lpwstr>_Toc356839121</vt:lpwstr>
      </vt:variant>
      <vt:variant>
        <vt:i4>1114167</vt:i4>
      </vt:variant>
      <vt:variant>
        <vt:i4>2</vt:i4>
      </vt:variant>
      <vt:variant>
        <vt:i4>0</vt:i4>
      </vt:variant>
      <vt:variant>
        <vt:i4>5</vt:i4>
      </vt:variant>
      <vt:variant>
        <vt:lpwstr/>
      </vt:variant>
      <vt:variant>
        <vt:lpwstr>_Toc356839120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Janet</dc:creator>
  <cp:lastModifiedBy>Bowen Janet</cp:lastModifiedBy>
  <cp:revision>2</cp:revision>
  <dcterms:created xsi:type="dcterms:W3CDTF">2015-06-16T11:42:00Z</dcterms:created>
  <dcterms:modified xsi:type="dcterms:W3CDTF">2015-06-16T11:42:00Z</dcterms:modified>
  <dc:language>
  </dc:language>
  <cp:version>
  </cp:version>
</cp:coreProperties>
</file>