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584" w:rsidRDefault="00207EB1" w:rsidP="00070584">
      <w:pPr>
        <w:spacing w:after="0" w:line="240" w:lineRule="auto"/>
        <w:ind w:left="3600" w:firstLine="2160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2054860" cy="89916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nley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8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0584">
        <w:t xml:space="preserve">Town Hall, </w:t>
      </w:r>
    </w:p>
    <w:p w:rsidR="00070584" w:rsidRDefault="00070584" w:rsidP="00070584">
      <w:pPr>
        <w:spacing w:after="0" w:line="240" w:lineRule="auto"/>
        <w:ind w:left="3600" w:firstLine="2160"/>
      </w:pPr>
      <w:r>
        <w:t xml:space="preserve">Market Place, </w:t>
      </w:r>
    </w:p>
    <w:p w:rsidR="00070584" w:rsidRDefault="00070584" w:rsidP="00070584">
      <w:pPr>
        <w:spacing w:after="0" w:line="240" w:lineRule="auto"/>
        <w:ind w:left="3600" w:firstLine="2160"/>
      </w:pPr>
      <w:r>
        <w:t xml:space="preserve">Henley on Thames, </w:t>
      </w:r>
    </w:p>
    <w:p w:rsidR="00070584" w:rsidRDefault="00070584" w:rsidP="00070584">
      <w:pPr>
        <w:spacing w:after="0" w:line="240" w:lineRule="auto"/>
        <w:ind w:left="3600" w:firstLine="2160"/>
      </w:pPr>
      <w:r>
        <w:t>Oxfordshire</w:t>
      </w:r>
    </w:p>
    <w:p w:rsidR="00070584" w:rsidRDefault="00070584" w:rsidP="00070584">
      <w:pPr>
        <w:spacing w:after="0" w:line="240" w:lineRule="auto"/>
        <w:ind w:left="3600" w:firstLine="2160"/>
      </w:pPr>
      <w:r>
        <w:t>RG9 2AQ</w:t>
      </w:r>
    </w:p>
    <w:p w:rsidR="00070584" w:rsidRDefault="00070584" w:rsidP="00070584">
      <w:pPr>
        <w:spacing w:after="0" w:line="240" w:lineRule="auto"/>
        <w:ind w:left="2880" w:firstLine="2160"/>
      </w:pPr>
    </w:p>
    <w:p w:rsidR="00207EB1" w:rsidRDefault="00070584" w:rsidP="00070584">
      <w:pPr>
        <w:spacing w:after="0" w:line="240" w:lineRule="auto"/>
        <w:ind w:left="5040" w:firstLine="720"/>
      </w:pPr>
      <w:r>
        <w:t xml:space="preserve">01491 576982   </w:t>
      </w:r>
    </w:p>
    <w:p w:rsidR="00070584" w:rsidRDefault="00070584" w:rsidP="00070584">
      <w:pPr>
        <w:spacing w:after="0" w:line="240" w:lineRule="auto"/>
      </w:pPr>
    </w:p>
    <w:p w:rsidR="00012CBE" w:rsidRPr="00123897" w:rsidRDefault="00070584">
      <w:pPr>
        <w:rPr>
          <w:b/>
          <w:sz w:val="24"/>
          <w:szCs w:val="24"/>
        </w:rPr>
      </w:pPr>
      <w:r>
        <w:rPr>
          <w:b/>
          <w:sz w:val="24"/>
          <w:szCs w:val="24"/>
        </w:rPr>
        <w:t>Columbarium</w:t>
      </w:r>
      <w:r w:rsidR="00207EB1" w:rsidRPr="00123897">
        <w:rPr>
          <w:b/>
          <w:sz w:val="24"/>
          <w:szCs w:val="24"/>
        </w:rPr>
        <w:t xml:space="preserve"> Project</w:t>
      </w:r>
      <w:r>
        <w:rPr>
          <w:b/>
          <w:sz w:val="24"/>
          <w:szCs w:val="24"/>
        </w:rPr>
        <w:t xml:space="preserve"> –</w:t>
      </w:r>
      <w:r w:rsidR="00207EB1" w:rsidRPr="00123897">
        <w:rPr>
          <w:b/>
          <w:sz w:val="24"/>
          <w:szCs w:val="24"/>
        </w:rPr>
        <w:t xml:space="preserve"> Overview</w:t>
      </w:r>
      <w:r>
        <w:rPr>
          <w:b/>
          <w:sz w:val="24"/>
          <w:szCs w:val="24"/>
        </w:rPr>
        <w:t xml:space="preserve"> October 2019</w:t>
      </w:r>
    </w:p>
    <w:p w:rsidR="00463EDC" w:rsidRDefault="00463EDC">
      <w:r>
        <w:t>This is a rare</w:t>
      </w:r>
      <w:r w:rsidR="00123897">
        <w:t xml:space="preserve"> opportunity to take part in the unusual</w:t>
      </w:r>
      <w:r>
        <w:t xml:space="preserve"> conversion of a building of </w:t>
      </w:r>
      <w:r w:rsidR="00607A4C">
        <w:t>significant historical interest near Henley on Thames</w:t>
      </w:r>
      <w:r w:rsidR="004E3147">
        <w:t>.</w:t>
      </w:r>
    </w:p>
    <w:p w:rsidR="00070584" w:rsidRDefault="00207EB1">
      <w:r>
        <w:t>H</w:t>
      </w:r>
      <w:r w:rsidR="004E3147">
        <w:t xml:space="preserve">enley on Thames Town Council </w:t>
      </w:r>
      <w:r w:rsidR="00607A4C">
        <w:t xml:space="preserve">will consider </w:t>
      </w:r>
      <w:r>
        <w:t xml:space="preserve">tenders to undertake the internal refurbishment of one of a pair of listed Victorian </w:t>
      </w:r>
      <w:r w:rsidR="001C1975">
        <w:t xml:space="preserve">Gothic style </w:t>
      </w:r>
      <w:r>
        <w:t xml:space="preserve">Chapels at its </w:t>
      </w:r>
      <w:proofErr w:type="spellStart"/>
      <w:r>
        <w:t>Fairmile</w:t>
      </w:r>
      <w:proofErr w:type="spellEnd"/>
      <w:r>
        <w:t xml:space="preserve"> Cemetery, Lower </w:t>
      </w:r>
      <w:proofErr w:type="spellStart"/>
      <w:r>
        <w:t>Assendon</w:t>
      </w:r>
      <w:proofErr w:type="spellEnd"/>
      <w:r>
        <w:t xml:space="preserve">, </w:t>
      </w:r>
      <w:proofErr w:type="gramStart"/>
      <w:r>
        <w:t>Henley</w:t>
      </w:r>
      <w:proofErr w:type="gramEnd"/>
      <w:r>
        <w:t xml:space="preserve"> on Thames, RG9 6AA</w:t>
      </w:r>
      <w:r w:rsidR="00070584">
        <w:t xml:space="preserve"> as a C</w:t>
      </w:r>
      <w:r w:rsidR="001C1975">
        <w:t>olumbarium</w:t>
      </w:r>
      <w:r w:rsidR="00607A4C">
        <w:t>.  The Chapel is non-conformist and was</w:t>
      </w:r>
      <w:r w:rsidR="001C1975">
        <w:t xml:space="preserve"> built in 1868 of a flint and stone design with a </w:t>
      </w:r>
      <w:r w:rsidR="00463EDC">
        <w:t>s</w:t>
      </w:r>
      <w:r w:rsidR="004E3147">
        <w:t>teep pitched clay tile roof</w:t>
      </w:r>
      <w:r w:rsidR="00070584">
        <w:t>.  It</w:t>
      </w:r>
      <w:r w:rsidR="001C1975">
        <w:t xml:space="preserve"> has </w:t>
      </w:r>
      <w:r w:rsidR="00463EDC">
        <w:t>bee</w:t>
      </w:r>
      <w:r w:rsidR="004E3147">
        <w:t xml:space="preserve">n redundant for many years.  </w:t>
      </w:r>
    </w:p>
    <w:p w:rsidR="004E3147" w:rsidRDefault="004E3147">
      <w:r>
        <w:t>The supply of electrical services for lighting and low level heating, along with the installation of a telephone line for security equipment, is within the scope of the project. The inter</w:t>
      </w:r>
      <w:r w:rsidR="00070584">
        <w:t>nal provision of niches has been split between</w:t>
      </w:r>
      <w:r>
        <w:t xml:space="preserve"> Phase</w:t>
      </w:r>
      <w:r w:rsidR="00070584">
        <w:t>s 1 and 2 with Phase 2</w:t>
      </w:r>
      <w:r>
        <w:t xml:space="preserve"> to be completed in future years</w:t>
      </w:r>
      <w:r w:rsidR="00070584">
        <w:t>,</w:t>
      </w:r>
      <w:r>
        <w:t xml:space="preserve"> however the electrical work</w:t>
      </w:r>
      <w:r w:rsidR="00070584">
        <w:t>s</w:t>
      </w:r>
      <w:r>
        <w:t xml:space="preserve"> should provide for Phase </w:t>
      </w:r>
      <w:r w:rsidR="00070584">
        <w:t>2</w:t>
      </w:r>
      <w:r>
        <w:t>, as indicated in the documentation.</w:t>
      </w:r>
    </w:p>
    <w:p w:rsidR="00207EB1" w:rsidRDefault="00C0535C">
      <w:r>
        <w:t xml:space="preserve">In accordance with the Council’s Financial Regulations the details of the contract will be placed on the Contract Finders Website.  Tenders will be considered after the closing date </w:t>
      </w:r>
      <w:r w:rsidR="00313ADA">
        <w:t xml:space="preserve">of </w:t>
      </w:r>
      <w:r>
        <w:t>31</w:t>
      </w:r>
      <w:r w:rsidRPr="00C0535C">
        <w:rPr>
          <w:vertAlign w:val="superscript"/>
        </w:rPr>
        <w:t>st</w:t>
      </w:r>
      <w:r w:rsidR="00070584">
        <w:t xml:space="preserve"> December </w:t>
      </w:r>
      <w:r>
        <w:t>2019. The intention is for works to be undertaken in the</w:t>
      </w:r>
      <w:r w:rsidR="00313ADA">
        <w:t xml:space="preserve"> spring of 2020 to allow the Council to ensure that there is no damp penetration following extensive preventative measures taken in 2019.</w:t>
      </w:r>
    </w:p>
    <w:p w:rsidR="00C0535C" w:rsidRDefault="00207EB1">
      <w:r>
        <w:t xml:space="preserve">Working in close alliance with West </w:t>
      </w:r>
      <w:proofErr w:type="spellStart"/>
      <w:r>
        <w:t>Waddy</w:t>
      </w:r>
      <w:proofErr w:type="spellEnd"/>
      <w:r>
        <w:t>, specialist architects a</w:t>
      </w:r>
      <w:r w:rsidR="001C1975">
        <w:t>nd advisers for</w:t>
      </w:r>
      <w:r>
        <w:t xml:space="preserve"> </w:t>
      </w:r>
      <w:r w:rsidR="00C0535C">
        <w:t>listed b</w:t>
      </w:r>
      <w:r>
        <w:t xml:space="preserve">uildings and building consents, the </w:t>
      </w:r>
      <w:r w:rsidR="00C0535C">
        <w:t>Council is providing</w:t>
      </w:r>
      <w:r>
        <w:t xml:space="preserve"> detailed specifications which are </w:t>
      </w:r>
      <w:r w:rsidR="00313ADA">
        <w:t>in compliance with stringent</w:t>
      </w:r>
      <w:r>
        <w:t xml:space="preserve"> </w:t>
      </w:r>
      <w:r w:rsidR="00C0535C">
        <w:t xml:space="preserve">planning </w:t>
      </w:r>
      <w:r>
        <w:t xml:space="preserve">permissions and </w:t>
      </w:r>
      <w:r w:rsidR="004E3147">
        <w:t>Listed B</w:t>
      </w:r>
      <w:r>
        <w:t xml:space="preserve">uilding consents. </w:t>
      </w:r>
      <w:r w:rsidR="00C0535C">
        <w:t xml:space="preserve"> </w:t>
      </w:r>
    </w:p>
    <w:p w:rsidR="00207EB1" w:rsidRDefault="001C1975">
      <w:r>
        <w:t>All</w:t>
      </w:r>
      <w:r w:rsidR="00C0535C">
        <w:t xml:space="preserve"> plans</w:t>
      </w:r>
      <w:r>
        <w:t xml:space="preserve"> per the specifications</w:t>
      </w:r>
      <w:r w:rsidR="00C0535C">
        <w:t xml:space="preserve"> have been approved by Sou</w:t>
      </w:r>
      <w:r w:rsidR="00313ADA">
        <w:t>th Oxfordshire District Council and should be adhered to rigorously.</w:t>
      </w:r>
    </w:p>
    <w:p w:rsidR="004E3147" w:rsidRDefault="004E3147" w:rsidP="004E3147">
      <w:pPr>
        <w:spacing w:after="0"/>
        <w:rPr>
          <w:b/>
          <w:sz w:val="24"/>
          <w:szCs w:val="24"/>
        </w:rPr>
      </w:pPr>
      <w:r w:rsidRPr="00D145BF">
        <w:rPr>
          <w:b/>
          <w:sz w:val="24"/>
          <w:szCs w:val="24"/>
        </w:rPr>
        <w:t>The chosen contractor will need to manage the complete project.</w:t>
      </w:r>
      <w:r>
        <w:rPr>
          <w:b/>
          <w:sz w:val="24"/>
          <w:szCs w:val="24"/>
        </w:rPr>
        <w:t xml:space="preserve"> The total contract value is up to £100,000.</w:t>
      </w:r>
      <w:r>
        <w:rPr>
          <w:b/>
          <w:sz w:val="24"/>
          <w:szCs w:val="24"/>
        </w:rPr>
        <w:br/>
      </w:r>
    </w:p>
    <w:p w:rsidR="00070584" w:rsidRPr="00070584" w:rsidRDefault="00070584" w:rsidP="00070584">
      <w:r w:rsidRPr="00070584">
        <w:rPr>
          <w:sz w:val="24"/>
          <w:szCs w:val="24"/>
        </w:rPr>
        <w:t>Please contact Liz Jones</w:t>
      </w:r>
      <w:r>
        <w:rPr>
          <w:b/>
          <w:sz w:val="24"/>
          <w:szCs w:val="24"/>
        </w:rPr>
        <w:t xml:space="preserve"> </w:t>
      </w:r>
      <w:hyperlink r:id="rId6" w:history="1">
        <w:r w:rsidRPr="00A20F55">
          <w:rPr>
            <w:rStyle w:val="Hyperlink"/>
          </w:rPr>
          <w:t>l.jones@henleytowncouncil.gov.uk</w:t>
        </w:r>
      </w:hyperlink>
      <w:r>
        <w:t xml:space="preserve"> / 01491 630070 if you wish to arrange a site visit.</w:t>
      </w:r>
    </w:p>
    <w:p w:rsidR="004E3147" w:rsidRDefault="004E3147">
      <w:r>
        <w:t>Please complete the releva</w:t>
      </w:r>
      <w:r w:rsidR="0069325F">
        <w:t>nt documents attached and post</w:t>
      </w:r>
      <w:r>
        <w:t xml:space="preserve"> </w:t>
      </w:r>
      <w:r w:rsidR="00070584">
        <w:t>them, along with copies of your last two years’ accounts,</w:t>
      </w:r>
      <w:r>
        <w:t xml:space="preserve"> to Liz Jones at Henley</w:t>
      </w:r>
      <w:r w:rsidR="00070584">
        <w:t xml:space="preserve"> on Thames</w:t>
      </w:r>
      <w:r>
        <w:t xml:space="preserve"> Town Council, </w:t>
      </w:r>
      <w:r w:rsidR="0069325F">
        <w:t xml:space="preserve">address above, </w:t>
      </w:r>
      <w:r>
        <w:t>or send by email to:</w:t>
      </w:r>
    </w:p>
    <w:p w:rsidR="00070584" w:rsidRDefault="00070584" w:rsidP="00070584">
      <w:pPr>
        <w:spacing w:after="0" w:line="240" w:lineRule="auto"/>
      </w:pPr>
      <w:hyperlink r:id="rId7" w:history="1">
        <w:r w:rsidRPr="00A20F55">
          <w:rPr>
            <w:rStyle w:val="Hyperlink"/>
          </w:rPr>
          <w:t>l.jones@henleytowncouncil.gov.uk</w:t>
        </w:r>
      </w:hyperlink>
      <w:r>
        <w:br/>
        <w:t>Direct line:  01491 630070</w:t>
      </w:r>
    </w:p>
    <w:p w:rsidR="00070584" w:rsidRDefault="00070584" w:rsidP="00070584">
      <w:pPr>
        <w:spacing w:after="0" w:line="240" w:lineRule="auto"/>
      </w:pPr>
    </w:p>
    <w:p w:rsidR="001451A7" w:rsidRDefault="001451A7" w:rsidP="00070584">
      <w:pPr>
        <w:spacing w:after="0" w:line="240" w:lineRule="auto"/>
      </w:pPr>
      <w:bookmarkStart w:id="0" w:name="_GoBack"/>
      <w:bookmarkEnd w:id="0"/>
    </w:p>
    <w:p w:rsidR="00070584" w:rsidRDefault="00070584" w:rsidP="001451A7">
      <w:pPr>
        <w:spacing w:after="0" w:line="240" w:lineRule="auto"/>
        <w:jc w:val="center"/>
      </w:pPr>
      <w:hyperlink r:id="rId8" w:history="1">
        <w:r w:rsidRPr="007E4527">
          <w:rPr>
            <w:rStyle w:val="Hyperlink"/>
          </w:rPr>
          <w:t>www.henleytowncouncil.gov.uk</w:t>
        </w:r>
      </w:hyperlink>
    </w:p>
    <w:p w:rsidR="001C1975" w:rsidRPr="00207EB1" w:rsidRDefault="001C1975"/>
    <w:sectPr w:rsidR="001C1975" w:rsidRPr="00207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EB1"/>
    <w:rsid w:val="00012CBE"/>
    <w:rsid w:val="00052A5D"/>
    <w:rsid w:val="00070584"/>
    <w:rsid w:val="00123897"/>
    <w:rsid w:val="001451A7"/>
    <w:rsid w:val="001C1975"/>
    <w:rsid w:val="00207EB1"/>
    <w:rsid w:val="00313ADA"/>
    <w:rsid w:val="00463EDC"/>
    <w:rsid w:val="004E3147"/>
    <w:rsid w:val="00607A4C"/>
    <w:rsid w:val="0069325F"/>
    <w:rsid w:val="00C0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E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7EB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E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7E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nleytowncouncil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.jones@henleytowncouncil.gov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.jones@henleytowncouncil.gov.uk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51BAE9FA.dotm</Template>
  <TotalTime>218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Jones</dc:creator>
  <cp:lastModifiedBy>Liz Jones</cp:lastModifiedBy>
  <cp:revision>6</cp:revision>
  <dcterms:created xsi:type="dcterms:W3CDTF">2019-09-18T10:22:00Z</dcterms:created>
  <dcterms:modified xsi:type="dcterms:W3CDTF">2019-10-28T11:52:00Z</dcterms:modified>
</cp:coreProperties>
</file>