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FF127" w14:textId="774F9C3F" w:rsidR="007764C3" w:rsidRPr="00C311E6" w:rsidRDefault="00C311E6" w:rsidP="00C311E6">
      <w:pPr>
        <w:jc w:val="center"/>
        <w:rPr>
          <w:rFonts w:cstheme="minorHAnsi"/>
          <w:b/>
          <w:sz w:val="24"/>
        </w:rPr>
      </w:pPr>
      <w:r w:rsidRPr="00C311E6">
        <w:rPr>
          <w:rFonts w:cstheme="minorHAnsi"/>
          <w:b/>
          <w:sz w:val="24"/>
        </w:rPr>
        <w:t>PIN – NEL CCG</w:t>
      </w:r>
      <w:r w:rsidR="005500FB">
        <w:rPr>
          <w:rFonts w:cstheme="minorHAnsi"/>
          <w:b/>
          <w:sz w:val="24"/>
        </w:rPr>
        <w:t xml:space="preserve"> Care Navigator Service in</w:t>
      </w:r>
      <w:r w:rsidR="00C10D53">
        <w:rPr>
          <w:rFonts w:cstheme="minorHAnsi"/>
          <w:b/>
          <w:sz w:val="24"/>
        </w:rPr>
        <w:t xml:space="preserve"> </w:t>
      </w:r>
      <w:r w:rsidR="00C10D53" w:rsidRPr="00C10D53">
        <w:rPr>
          <w:rFonts w:cstheme="minorHAnsi"/>
          <w:b/>
          <w:sz w:val="24"/>
        </w:rPr>
        <w:t>Barking and Dagenham, Havering and Redbridge</w:t>
      </w:r>
      <w:r w:rsidR="005500FB">
        <w:rPr>
          <w:rFonts w:cstheme="minorHAnsi"/>
          <w:b/>
          <w:sz w:val="24"/>
        </w:rPr>
        <w:t xml:space="preserve"> </w:t>
      </w:r>
      <w:r w:rsidR="00C10D53">
        <w:rPr>
          <w:rFonts w:cstheme="minorHAnsi"/>
          <w:b/>
          <w:sz w:val="24"/>
        </w:rPr>
        <w:t>(</w:t>
      </w:r>
      <w:r w:rsidR="005500FB">
        <w:rPr>
          <w:rFonts w:cstheme="minorHAnsi"/>
          <w:b/>
          <w:sz w:val="24"/>
        </w:rPr>
        <w:t>BHR</w:t>
      </w:r>
      <w:r w:rsidR="00C10D53">
        <w:rPr>
          <w:rFonts w:cstheme="minorHAnsi"/>
          <w:b/>
          <w:sz w:val="24"/>
        </w:rPr>
        <w:t>)</w:t>
      </w:r>
    </w:p>
    <w:p w14:paraId="14A30C82" w14:textId="77777777" w:rsidR="009C5D17" w:rsidRPr="00010081" w:rsidRDefault="009C5D17">
      <w:pPr>
        <w:rPr>
          <w:rFonts w:cstheme="minorHAnsi"/>
        </w:rPr>
      </w:pPr>
    </w:p>
    <w:p w14:paraId="46A0B523" w14:textId="18E7A5B9" w:rsidR="0011511C" w:rsidRPr="005500FB" w:rsidRDefault="00244B2F" w:rsidP="005500FB">
      <w:pPr>
        <w:rPr>
          <w:rFonts w:ascii="Calibri" w:hAnsi="Calibri" w:cs="Calibri"/>
        </w:rPr>
      </w:pPr>
      <w:r w:rsidRPr="005500FB">
        <w:rPr>
          <w:rFonts w:ascii="Calibri" w:hAnsi="Calibri" w:cs="Calibri"/>
        </w:rPr>
        <w:t xml:space="preserve">NHS NEL CCG are seeking </w:t>
      </w:r>
      <w:r w:rsidR="0011511C" w:rsidRPr="005500FB">
        <w:rPr>
          <w:rFonts w:ascii="Calibri" w:hAnsi="Calibri" w:cs="Calibri"/>
        </w:rPr>
        <w:t>a</w:t>
      </w:r>
      <w:r w:rsidR="00537090" w:rsidRPr="005500FB">
        <w:rPr>
          <w:rFonts w:ascii="Calibri" w:hAnsi="Calibri" w:cs="Calibri"/>
        </w:rPr>
        <w:t>n experienced provider</w:t>
      </w:r>
      <w:r w:rsidRPr="005500FB">
        <w:rPr>
          <w:rFonts w:ascii="Calibri" w:hAnsi="Calibri" w:cs="Calibri"/>
        </w:rPr>
        <w:t xml:space="preserve"> </w:t>
      </w:r>
      <w:r w:rsidR="00537090" w:rsidRPr="005500FB">
        <w:rPr>
          <w:rFonts w:ascii="Calibri" w:hAnsi="Calibri" w:cs="Calibri"/>
        </w:rPr>
        <w:t xml:space="preserve">to support </w:t>
      </w:r>
      <w:r w:rsidR="005500FB" w:rsidRPr="005500FB">
        <w:rPr>
          <w:rFonts w:ascii="Calibri" w:hAnsi="Calibri" w:cs="Calibri"/>
        </w:rPr>
        <w:t>Care Navigator</w:t>
      </w:r>
      <w:r w:rsidR="00537090" w:rsidRPr="005500FB">
        <w:rPr>
          <w:rFonts w:ascii="Calibri" w:hAnsi="Calibri" w:cs="Calibri"/>
        </w:rPr>
        <w:t xml:space="preserve"> services in</w:t>
      </w:r>
      <w:r w:rsidR="005500FB" w:rsidRPr="005500FB">
        <w:rPr>
          <w:rFonts w:ascii="Calibri" w:hAnsi="Calibri" w:cs="Calibri"/>
        </w:rPr>
        <w:t xml:space="preserve"> </w:t>
      </w:r>
      <w:bookmarkStart w:id="0" w:name="_Hlk84238698"/>
      <w:r w:rsidR="005500FB" w:rsidRPr="005500FB">
        <w:rPr>
          <w:rFonts w:ascii="Calibri" w:hAnsi="Calibri" w:cs="Calibri"/>
        </w:rPr>
        <w:t>Barking and Dagenham,</w:t>
      </w:r>
      <w:r w:rsidR="00850448" w:rsidRPr="005500FB">
        <w:rPr>
          <w:rFonts w:ascii="Calibri" w:hAnsi="Calibri" w:cs="Calibri"/>
        </w:rPr>
        <w:t xml:space="preserve"> Havering</w:t>
      </w:r>
      <w:r w:rsidR="005500FB" w:rsidRPr="005500FB">
        <w:rPr>
          <w:rFonts w:ascii="Calibri" w:hAnsi="Calibri" w:cs="Calibri"/>
        </w:rPr>
        <w:t xml:space="preserve"> and Redbridge</w:t>
      </w:r>
      <w:r w:rsidR="00FD73BB" w:rsidRPr="005500FB">
        <w:rPr>
          <w:rFonts w:ascii="Calibri" w:hAnsi="Calibri" w:cs="Calibri"/>
        </w:rPr>
        <w:t xml:space="preserve"> </w:t>
      </w:r>
      <w:bookmarkEnd w:id="0"/>
      <w:r w:rsidR="00FD73BB" w:rsidRPr="005500FB">
        <w:rPr>
          <w:rFonts w:ascii="Calibri" w:hAnsi="Calibri" w:cs="Calibri"/>
        </w:rPr>
        <w:t>(BHR)</w:t>
      </w:r>
      <w:r w:rsidR="0011511C" w:rsidRPr="005500FB">
        <w:rPr>
          <w:rFonts w:ascii="Calibri" w:hAnsi="Calibri" w:cs="Calibri"/>
        </w:rPr>
        <w:t xml:space="preserve">. </w:t>
      </w:r>
    </w:p>
    <w:p w14:paraId="09CD63D5" w14:textId="5BE9DA28" w:rsidR="005500FB" w:rsidRPr="005500FB" w:rsidRDefault="005500FB" w:rsidP="0011511C">
      <w:pPr>
        <w:pStyle w:val="Default"/>
        <w:rPr>
          <w:rFonts w:ascii="Calibri" w:hAnsi="Calibri" w:cs="Calibri"/>
          <w:sz w:val="22"/>
          <w:szCs w:val="22"/>
        </w:rPr>
      </w:pPr>
      <w:r w:rsidRPr="005500FB">
        <w:rPr>
          <w:rFonts w:ascii="Calibri" w:hAnsi="Calibri" w:cs="Calibri"/>
          <w:sz w:val="22"/>
          <w:szCs w:val="22"/>
        </w:rPr>
        <w:t>The service provided will meet the gap in the Acute Frailty Service</w:t>
      </w:r>
      <w:r w:rsidR="00C10D53">
        <w:rPr>
          <w:rFonts w:ascii="Calibri" w:hAnsi="Calibri" w:cs="Calibri"/>
          <w:sz w:val="22"/>
          <w:szCs w:val="22"/>
        </w:rPr>
        <w:t xml:space="preserve"> (AFS)</w:t>
      </w:r>
      <w:r w:rsidRPr="005500FB">
        <w:rPr>
          <w:rFonts w:ascii="Calibri" w:hAnsi="Calibri" w:cs="Calibri"/>
          <w:sz w:val="22"/>
          <w:szCs w:val="22"/>
        </w:rPr>
        <w:t xml:space="preserve"> programme by providing a link between the client and the health and social care professionals and help address people’s difficulties in navigating health and social care systems. The Care Navigator service will continue to build on the positive experience of working within health and social care multidisciplinary team to support vulnerable clients with complex needs and reduce demand for health and social care services by linking a Care Navigator to the AFS to help prevent hospital readmissions. The Service will aim to support over 100 clients per year.</w:t>
      </w:r>
    </w:p>
    <w:p w14:paraId="495C394F" w14:textId="77777777" w:rsidR="005500FB" w:rsidRPr="005500FB" w:rsidRDefault="005500FB" w:rsidP="0011511C">
      <w:pPr>
        <w:pStyle w:val="Default"/>
        <w:rPr>
          <w:rFonts w:ascii="Calibri" w:hAnsi="Calibri" w:cs="Calibri"/>
          <w:sz w:val="22"/>
          <w:szCs w:val="22"/>
        </w:rPr>
      </w:pPr>
    </w:p>
    <w:p w14:paraId="720F78A4" w14:textId="77777777" w:rsidR="005500FB" w:rsidRPr="005500FB" w:rsidRDefault="005500FB" w:rsidP="0011511C">
      <w:pPr>
        <w:pStyle w:val="Default"/>
        <w:rPr>
          <w:rFonts w:ascii="Calibri" w:hAnsi="Calibri" w:cs="Calibri"/>
          <w:sz w:val="22"/>
          <w:szCs w:val="22"/>
        </w:rPr>
      </w:pPr>
      <w:r w:rsidRPr="005500FB">
        <w:rPr>
          <w:rFonts w:ascii="Calibri" w:hAnsi="Calibri" w:cs="Calibri"/>
          <w:sz w:val="22"/>
          <w:szCs w:val="22"/>
        </w:rPr>
        <w:t xml:space="preserve">The Care Navigator will be responsible for: </w:t>
      </w:r>
    </w:p>
    <w:p w14:paraId="7323431B" w14:textId="77777777" w:rsidR="005500FB" w:rsidRPr="005500FB" w:rsidRDefault="005500FB" w:rsidP="0011511C">
      <w:pPr>
        <w:pStyle w:val="Default"/>
        <w:rPr>
          <w:rFonts w:ascii="Calibri" w:hAnsi="Calibri" w:cs="Calibri"/>
          <w:sz w:val="22"/>
          <w:szCs w:val="22"/>
        </w:rPr>
      </w:pPr>
    </w:p>
    <w:p w14:paraId="0DFBA26C" w14:textId="097A1E18" w:rsidR="005500FB" w:rsidRPr="005500FB" w:rsidRDefault="005500FB" w:rsidP="005500FB">
      <w:pPr>
        <w:pStyle w:val="Default"/>
        <w:numPr>
          <w:ilvl w:val="0"/>
          <w:numId w:val="10"/>
        </w:numPr>
        <w:rPr>
          <w:rFonts w:ascii="Calibri" w:hAnsi="Calibri" w:cs="Calibri"/>
          <w:sz w:val="22"/>
          <w:szCs w:val="22"/>
        </w:rPr>
      </w:pPr>
      <w:r w:rsidRPr="005500FB">
        <w:rPr>
          <w:rFonts w:ascii="Calibri" w:hAnsi="Calibri" w:cs="Calibri"/>
          <w:sz w:val="22"/>
          <w:szCs w:val="22"/>
        </w:rPr>
        <w:t>Carrying out person-centred conversations with the person about their needs, wishes and preferences helping to identify their goals and co-produce a holistic care plan of support</w:t>
      </w:r>
      <w:r w:rsidR="006E6359">
        <w:rPr>
          <w:rFonts w:ascii="Calibri" w:hAnsi="Calibri" w:cs="Calibri"/>
          <w:sz w:val="22"/>
          <w:szCs w:val="22"/>
        </w:rPr>
        <w:t>.</w:t>
      </w:r>
      <w:r w:rsidRPr="005500FB">
        <w:rPr>
          <w:rFonts w:ascii="Calibri" w:hAnsi="Calibri" w:cs="Calibri"/>
          <w:sz w:val="22"/>
          <w:szCs w:val="22"/>
        </w:rPr>
        <w:t xml:space="preserve"> </w:t>
      </w:r>
    </w:p>
    <w:p w14:paraId="5F7DAB58" w14:textId="77777777" w:rsidR="005500FB" w:rsidRPr="005500FB" w:rsidRDefault="005500FB" w:rsidP="0011511C">
      <w:pPr>
        <w:pStyle w:val="Default"/>
        <w:rPr>
          <w:rFonts w:ascii="Calibri" w:hAnsi="Calibri" w:cs="Calibri"/>
          <w:sz w:val="22"/>
          <w:szCs w:val="22"/>
        </w:rPr>
      </w:pPr>
    </w:p>
    <w:p w14:paraId="2AD2517B" w14:textId="2CE1271B" w:rsidR="005500FB" w:rsidRPr="005500FB" w:rsidRDefault="005500FB" w:rsidP="005500FB">
      <w:pPr>
        <w:pStyle w:val="Default"/>
        <w:numPr>
          <w:ilvl w:val="0"/>
          <w:numId w:val="10"/>
        </w:numPr>
        <w:rPr>
          <w:rFonts w:ascii="Calibri" w:hAnsi="Calibri" w:cs="Calibri"/>
          <w:sz w:val="22"/>
          <w:szCs w:val="22"/>
        </w:rPr>
      </w:pPr>
      <w:r w:rsidRPr="005500FB">
        <w:rPr>
          <w:rFonts w:ascii="Calibri" w:hAnsi="Calibri" w:cs="Calibri"/>
          <w:sz w:val="22"/>
          <w:szCs w:val="22"/>
        </w:rPr>
        <w:t>Providing information/advice to individuals about a range of services to promote health and wellbeing and maintain independence within communities</w:t>
      </w:r>
      <w:r w:rsidR="006E6359">
        <w:rPr>
          <w:rFonts w:ascii="Calibri" w:hAnsi="Calibri" w:cs="Calibri"/>
          <w:sz w:val="22"/>
          <w:szCs w:val="22"/>
        </w:rPr>
        <w:t>.</w:t>
      </w:r>
      <w:r w:rsidRPr="005500FB">
        <w:rPr>
          <w:rFonts w:ascii="Calibri" w:hAnsi="Calibri" w:cs="Calibri"/>
          <w:sz w:val="22"/>
          <w:szCs w:val="22"/>
        </w:rPr>
        <w:t xml:space="preserve"> </w:t>
      </w:r>
    </w:p>
    <w:p w14:paraId="6A0096AF" w14:textId="77777777" w:rsidR="005500FB" w:rsidRPr="005500FB" w:rsidRDefault="005500FB" w:rsidP="0011511C">
      <w:pPr>
        <w:pStyle w:val="Default"/>
        <w:rPr>
          <w:rFonts w:ascii="Calibri" w:hAnsi="Calibri" w:cs="Calibri"/>
          <w:sz w:val="22"/>
          <w:szCs w:val="22"/>
        </w:rPr>
      </w:pPr>
    </w:p>
    <w:p w14:paraId="33A19D1A" w14:textId="1E2272FF" w:rsidR="005500FB" w:rsidRPr="005500FB" w:rsidRDefault="005500FB" w:rsidP="005500FB">
      <w:pPr>
        <w:pStyle w:val="Default"/>
        <w:numPr>
          <w:ilvl w:val="0"/>
          <w:numId w:val="10"/>
        </w:numPr>
        <w:rPr>
          <w:rFonts w:ascii="Calibri" w:hAnsi="Calibri" w:cs="Calibri"/>
          <w:sz w:val="22"/>
          <w:szCs w:val="22"/>
        </w:rPr>
      </w:pPr>
      <w:r w:rsidRPr="005500FB">
        <w:rPr>
          <w:rFonts w:ascii="Calibri" w:hAnsi="Calibri" w:cs="Calibri"/>
          <w:sz w:val="22"/>
          <w:szCs w:val="22"/>
        </w:rPr>
        <w:t xml:space="preserve">Facilitate access to services available in the community including introducing clients to new activities and motivating them to have an active role in the community. </w:t>
      </w:r>
    </w:p>
    <w:p w14:paraId="6B09820B" w14:textId="77777777" w:rsidR="005500FB" w:rsidRPr="005500FB" w:rsidRDefault="005500FB" w:rsidP="0011511C">
      <w:pPr>
        <w:pStyle w:val="Default"/>
        <w:rPr>
          <w:rFonts w:ascii="Calibri" w:hAnsi="Calibri" w:cs="Calibri"/>
          <w:sz w:val="22"/>
          <w:szCs w:val="22"/>
        </w:rPr>
      </w:pPr>
    </w:p>
    <w:p w14:paraId="66CEC24D" w14:textId="47B2266B" w:rsidR="005500FB" w:rsidRPr="005500FB" w:rsidRDefault="005500FB" w:rsidP="0011511C">
      <w:pPr>
        <w:pStyle w:val="Default"/>
        <w:rPr>
          <w:rFonts w:ascii="Calibri" w:hAnsi="Calibri" w:cs="Calibri"/>
          <w:sz w:val="22"/>
          <w:szCs w:val="22"/>
        </w:rPr>
      </w:pPr>
      <w:r w:rsidRPr="005500FB">
        <w:rPr>
          <w:rFonts w:ascii="Calibri" w:hAnsi="Calibri" w:cs="Calibri"/>
          <w:sz w:val="22"/>
          <w:szCs w:val="22"/>
        </w:rPr>
        <w:t xml:space="preserve">This support </w:t>
      </w:r>
      <w:r w:rsidR="00A13353" w:rsidRPr="00A13353">
        <w:rPr>
          <w:rFonts w:ascii="Calibri" w:hAnsi="Calibri" w:cs="Calibri"/>
          <w:sz w:val="22"/>
          <w:szCs w:val="22"/>
        </w:rPr>
        <w:t xml:space="preserve">will </w:t>
      </w:r>
      <w:r w:rsidRPr="005500FB">
        <w:rPr>
          <w:rFonts w:ascii="Calibri" w:hAnsi="Calibri" w:cs="Calibri"/>
          <w:sz w:val="22"/>
          <w:szCs w:val="22"/>
        </w:rPr>
        <w:t xml:space="preserve">include providing information/advice to individuals about a range of services and facilitating access to services in the community to maximise independence and wellbeing. E.g. income maximisation checks with benefits applications, transport assistance (including Blue Badge, Dial-a-Ride and other transport options) and support networks to reduce isolation, build a network of support and enhance quality of life. This may include accessing befriending and support groups, opportunities to keep fit and exercise, access to carer support including carer assessments, accessing day centres, etc. </w:t>
      </w:r>
    </w:p>
    <w:p w14:paraId="2F16318B" w14:textId="77777777" w:rsidR="005500FB" w:rsidRPr="005500FB" w:rsidRDefault="005500FB" w:rsidP="0011511C">
      <w:pPr>
        <w:pStyle w:val="Default"/>
        <w:rPr>
          <w:rFonts w:ascii="Calibri" w:hAnsi="Calibri" w:cs="Calibri"/>
          <w:sz w:val="22"/>
          <w:szCs w:val="22"/>
        </w:rPr>
      </w:pPr>
    </w:p>
    <w:p w14:paraId="017773B2" w14:textId="77777777" w:rsidR="005500FB" w:rsidRPr="005500FB" w:rsidRDefault="005500FB" w:rsidP="0011511C">
      <w:pPr>
        <w:pStyle w:val="Default"/>
        <w:rPr>
          <w:rFonts w:ascii="Calibri" w:hAnsi="Calibri" w:cs="Calibri"/>
          <w:sz w:val="22"/>
          <w:szCs w:val="22"/>
        </w:rPr>
      </w:pPr>
      <w:r w:rsidRPr="005500FB">
        <w:rPr>
          <w:rFonts w:ascii="Calibri" w:hAnsi="Calibri" w:cs="Calibri"/>
          <w:sz w:val="22"/>
          <w:szCs w:val="22"/>
        </w:rPr>
        <w:t xml:space="preserve">The service aims to: </w:t>
      </w:r>
    </w:p>
    <w:p w14:paraId="75CEB08C" w14:textId="77777777" w:rsidR="005500FB" w:rsidRPr="005500FB" w:rsidRDefault="005500FB" w:rsidP="0011511C">
      <w:pPr>
        <w:pStyle w:val="Default"/>
        <w:rPr>
          <w:rFonts w:ascii="Calibri" w:hAnsi="Calibri" w:cs="Calibri"/>
          <w:sz w:val="22"/>
          <w:szCs w:val="22"/>
        </w:rPr>
      </w:pPr>
    </w:p>
    <w:p w14:paraId="1557EB11" w14:textId="0178DDF2" w:rsidR="005500FB" w:rsidRPr="005500FB" w:rsidRDefault="00E019A3" w:rsidP="005500FB">
      <w:pPr>
        <w:pStyle w:val="Default"/>
        <w:numPr>
          <w:ilvl w:val="0"/>
          <w:numId w:val="8"/>
        </w:numPr>
        <w:rPr>
          <w:rFonts w:ascii="Calibri" w:hAnsi="Calibri" w:cs="Calibri"/>
          <w:sz w:val="22"/>
          <w:szCs w:val="22"/>
        </w:rPr>
      </w:pPr>
      <w:r>
        <w:rPr>
          <w:rFonts w:ascii="Calibri" w:hAnsi="Calibri" w:cs="Calibri"/>
          <w:sz w:val="22"/>
          <w:szCs w:val="22"/>
        </w:rPr>
        <w:t>S</w:t>
      </w:r>
      <w:r w:rsidR="005500FB" w:rsidRPr="005500FB">
        <w:rPr>
          <w:rFonts w:ascii="Calibri" w:hAnsi="Calibri" w:cs="Calibri"/>
          <w:sz w:val="22"/>
          <w:szCs w:val="22"/>
        </w:rPr>
        <w:t>upport people with multiple long-term conditions to self-manage ensuring they have maximum support at home, enabling choices and access to services in the community to achieve the best possible quality of life and independence</w:t>
      </w:r>
      <w:r>
        <w:rPr>
          <w:rFonts w:ascii="Calibri" w:hAnsi="Calibri" w:cs="Calibri"/>
          <w:sz w:val="22"/>
          <w:szCs w:val="22"/>
        </w:rPr>
        <w:t>.</w:t>
      </w:r>
      <w:r w:rsidR="005500FB" w:rsidRPr="005500FB">
        <w:rPr>
          <w:rFonts w:ascii="Calibri" w:hAnsi="Calibri" w:cs="Calibri"/>
          <w:sz w:val="22"/>
          <w:szCs w:val="22"/>
        </w:rPr>
        <w:t xml:space="preserve"> </w:t>
      </w:r>
    </w:p>
    <w:p w14:paraId="3159CC4F" w14:textId="77777777" w:rsidR="005500FB" w:rsidRPr="005500FB" w:rsidRDefault="005500FB" w:rsidP="0011511C">
      <w:pPr>
        <w:pStyle w:val="Default"/>
        <w:rPr>
          <w:rFonts w:ascii="Calibri" w:hAnsi="Calibri" w:cs="Calibri"/>
          <w:sz w:val="22"/>
          <w:szCs w:val="22"/>
        </w:rPr>
      </w:pPr>
    </w:p>
    <w:p w14:paraId="5CFFBCCD" w14:textId="3F91706F" w:rsidR="005500FB" w:rsidRPr="005500FB" w:rsidRDefault="00E019A3" w:rsidP="005500FB">
      <w:pPr>
        <w:pStyle w:val="Default"/>
        <w:numPr>
          <w:ilvl w:val="0"/>
          <w:numId w:val="8"/>
        </w:numPr>
        <w:rPr>
          <w:rFonts w:ascii="Calibri" w:hAnsi="Calibri" w:cs="Calibri"/>
          <w:sz w:val="22"/>
          <w:szCs w:val="22"/>
        </w:rPr>
      </w:pPr>
      <w:r>
        <w:rPr>
          <w:rFonts w:ascii="Calibri" w:hAnsi="Calibri" w:cs="Calibri"/>
          <w:sz w:val="22"/>
          <w:szCs w:val="22"/>
        </w:rPr>
        <w:t>S</w:t>
      </w:r>
      <w:r w:rsidR="005500FB" w:rsidRPr="005500FB">
        <w:rPr>
          <w:rFonts w:ascii="Calibri" w:hAnsi="Calibri" w:cs="Calibri"/>
          <w:sz w:val="22"/>
          <w:szCs w:val="22"/>
        </w:rPr>
        <w:t>upport integration of services across health, social care and voluntary sectors</w:t>
      </w:r>
      <w:r>
        <w:rPr>
          <w:rFonts w:ascii="Calibri" w:hAnsi="Calibri" w:cs="Calibri"/>
          <w:sz w:val="22"/>
          <w:szCs w:val="22"/>
        </w:rPr>
        <w:t>.</w:t>
      </w:r>
      <w:r w:rsidR="005500FB" w:rsidRPr="005500FB">
        <w:rPr>
          <w:rFonts w:ascii="Calibri" w:hAnsi="Calibri" w:cs="Calibri"/>
          <w:sz w:val="22"/>
          <w:szCs w:val="22"/>
        </w:rPr>
        <w:t xml:space="preserve"> </w:t>
      </w:r>
    </w:p>
    <w:p w14:paraId="0BE12A31" w14:textId="77777777" w:rsidR="005500FB" w:rsidRPr="005500FB" w:rsidRDefault="005500FB" w:rsidP="0011511C">
      <w:pPr>
        <w:pStyle w:val="Default"/>
        <w:rPr>
          <w:rFonts w:ascii="Calibri" w:hAnsi="Calibri" w:cs="Calibri"/>
          <w:sz w:val="22"/>
          <w:szCs w:val="22"/>
        </w:rPr>
      </w:pPr>
    </w:p>
    <w:p w14:paraId="43C302F9" w14:textId="33193195" w:rsidR="005500FB" w:rsidRPr="005500FB" w:rsidRDefault="00E019A3" w:rsidP="005500FB">
      <w:pPr>
        <w:pStyle w:val="Default"/>
        <w:numPr>
          <w:ilvl w:val="0"/>
          <w:numId w:val="8"/>
        </w:numPr>
        <w:rPr>
          <w:rFonts w:ascii="Calibri" w:hAnsi="Calibri" w:cs="Calibri"/>
          <w:sz w:val="22"/>
          <w:szCs w:val="22"/>
        </w:rPr>
      </w:pPr>
      <w:r>
        <w:rPr>
          <w:rFonts w:ascii="Calibri" w:hAnsi="Calibri" w:cs="Calibri"/>
          <w:sz w:val="22"/>
          <w:szCs w:val="22"/>
        </w:rPr>
        <w:t>R</w:t>
      </w:r>
      <w:r w:rsidR="005500FB" w:rsidRPr="005500FB">
        <w:rPr>
          <w:rFonts w:ascii="Calibri" w:hAnsi="Calibri" w:cs="Calibri"/>
          <w:sz w:val="22"/>
          <w:szCs w:val="22"/>
        </w:rPr>
        <w:t>educe demand on statutory services to preven</w:t>
      </w:r>
      <w:bookmarkStart w:id="1" w:name="_GoBack"/>
      <w:bookmarkEnd w:id="1"/>
      <w:r w:rsidR="005500FB" w:rsidRPr="005500FB">
        <w:rPr>
          <w:rFonts w:ascii="Calibri" w:hAnsi="Calibri" w:cs="Calibri"/>
          <w:sz w:val="22"/>
          <w:szCs w:val="22"/>
        </w:rPr>
        <w:t>t avoidable hospital admissions, residential care placements and GP referrals</w:t>
      </w:r>
      <w:r w:rsidR="009E7598">
        <w:rPr>
          <w:rFonts w:ascii="Calibri" w:hAnsi="Calibri" w:cs="Calibri"/>
          <w:sz w:val="22"/>
          <w:szCs w:val="22"/>
        </w:rPr>
        <w:t>.</w:t>
      </w:r>
    </w:p>
    <w:p w14:paraId="56694D05" w14:textId="77777777" w:rsidR="00F37796" w:rsidRPr="005500FB" w:rsidRDefault="00F37796" w:rsidP="00F37796">
      <w:pPr>
        <w:pStyle w:val="Default"/>
        <w:ind w:left="720"/>
        <w:rPr>
          <w:rFonts w:ascii="Calibri" w:hAnsi="Calibri" w:cs="Calibri"/>
          <w:sz w:val="22"/>
          <w:szCs w:val="22"/>
        </w:rPr>
      </w:pPr>
    </w:p>
    <w:p w14:paraId="581C3FB7" w14:textId="77777777" w:rsidR="005500FB" w:rsidRPr="005500FB" w:rsidRDefault="005500FB" w:rsidP="00F37796">
      <w:pPr>
        <w:pStyle w:val="Default"/>
        <w:ind w:left="720"/>
        <w:rPr>
          <w:rFonts w:ascii="Calibri" w:hAnsi="Calibri" w:cs="Calibri"/>
          <w:sz w:val="22"/>
          <w:szCs w:val="22"/>
        </w:rPr>
      </w:pPr>
    </w:p>
    <w:p w14:paraId="67E142ED" w14:textId="40393176" w:rsidR="006D64B1" w:rsidRPr="005500FB" w:rsidRDefault="00C311E6" w:rsidP="006D64B1">
      <w:pPr>
        <w:rPr>
          <w:rFonts w:ascii="Calibri" w:hAnsi="Calibri" w:cs="Calibri"/>
        </w:rPr>
      </w:pPr>
      <w:r w:rsidRPr="005500FB">
        <w:rPr>
          <w:rFonts w:ascii="Calibri" w:hAnsi="Calibri" w:cs="Calibri"/>
        </w:rPr>
        <w:t>If you would like to express an interest in this opportunity, please complete the attached form and return to</w:t>
      </w:r>
      <w:r w:rsidR="00E019A3">
        <w:rPr>
          <w:rFonts w:ascii="Calibri" w:hAnsi="Calibri" w:cs="Calibri"/>
        </w:rPr>
        <w:t xml:space="preserve"> </w:t>
      </w:r>
      <w:r w:rsidR="003C1440" w:rsidRPr="003C1440">
        <w:rPr>
          <w:rStyle w:val="Hyperlink"/>
          <w:rFonts w:ascii="Calibri" w:hAnsi="Calibri" w:cs="Calibri"/>
        </w:rPr>
        <w:t>nelcsu.procurementnorthants@nhs.net</w:t>
      </w:r>
      <w:r w:rsidR="00E019A3">
        <w:rPr>
          <w:rFonts w:ascii="Calibri" w:hAnsi="Calibri" w:cs="Calibri"/>
        </w:rPr>
        <w:t xml:space="preserve"> </w:t>
      </w:r>
      <w:r w:rsidRPr="005500FB">
        <w:rPr>
          <w:rFonts w:ascii="Calibri" w:hAnsi="Calibri" w:cs="Calibri"/>
        </w:rPr>
        <w:t xml:space="preserve">by no later than </w:t>
      </w:r>
      <w:r w:rsidR="006D64B1" w:rsidRPr="005500FB">
        <w:rPr>
          <w:rFonts w:ascii="Calibri" w:hAnsi="Calibri" w:cs="Calibri"/>
        </w:rPr>
        <w:t>12</w:t>
      </w:r>
      <w:r w:rsidR="00C10D53">
        <w:rPr>
          <w:rFonts w:ascii="Calibri" w:hAnsi="Calibri" w:cs="Calibri"/>
        </w:rPr>
        <w:t xml:space="preserve"> </w:t>
      </w:r>
      <w:r w:rsidR="006D64B1" w:rsidRPr="005500FB">
        <w:rPr>
          <w:rFonts w:ascii="Calibri" w:hAnsi="Calibri" w:cs="Calibri"/>
        </w:rPr>
        <w:t xml:space="preserve">noon on </w:t>
      </w:r>
      <w:r w:rsidR="00CA136D">
        <w:rPr>
          <w:rFonts w:ascii="Calibri" w:hAnsi="Calibri" w:cs="Calibri"/>
        </w:rPr>
        <w:t>Friday 22</w:t>
      </w:r>
      <w:r w:rsidR="00CA136D" w:rsidRPr="00CA136D">
        <w:rPr>
          <w:rFonts w:ascii="Calibri" w:hAnsi="Calibri" w:cs="Calibri"/>
          <w:vertAlign w:val="superscript"/>
        </w:rPr>
        <w:t>nd</w:t>
      </w:r>
      <w:r w:rsidR="00CA136D">
        <w:rPr>
          <w:rFonts w:ascii="Calibri" w:hAnsi="Calibri" w:cs="Calibri"/>
        </w:rPr>
        <w:t xml:space="preserve"> </w:t>
      </w:r>
      <w:r w:rsidR="00433605">
        <w:rPr>
          <w:rFonts w:ascii="Calibri" w:hAnsi="Calibri" w:cs="Calibri"/>
        </w:rPr>
        <w:t>October</w:t>
      </w:r>
      <w:r w:rsidR="006D64B1" w:rsidRPr="005500FB">
        <w:rPr>
          <w:rFonts w:ascii="Calibri" w:hAnsi="Calibri" w:cs="Calibri"/>
        </w:rPr>
        <w:t>.</w:t>
      </w:r>
    </w:p>
    <w:p w14:paraId="44AAF16F" w14:textId="7377D36D" w:rsidR="00C311E6" w:rsidRPr="005500FB" w:rsidRDefault="00C311E6" w:rsidP="006D64B1">
      <w:pPr>
        <w:rPr>
          <w:rFonts w:ascii="Calibri" w:hAnsi="Calibri" w:cs="Calibri"/>
        </w:rPr>
      </w:pPr>
      <w:r w:rsidRPr="005500FB">
        <w:rPr>
          <w:rFonts w:ascii="Calibri" w:hAnsi="Calibri" w:cs="Calibri"/>
        </w:rPr>
        <w:t>At the Commissioner’s discretion,</w:t>
      </w:r>
      <w:r w:rsidR="00293026">
        <w:rPr>
          <w:rFonts w:ascii="Calibri" w:hAnsi="Calibri" w:cs="Calibri"/>
        </w:rPr>
        <w:t xml:space="preserve"> only</w:t>
      </w:r>
      <w:r w:rsidRPr="005500FB">
        <w:rPr>
          <w:rFonts w:ascii="Calibri" w:hAnsi="Calibri" w:cs="Calibri"/>
        </w:rPr>
        <w:t xml:space="preserve"> providers who evidence that they meet the above requirements may be taken through to the next round of the procurement process. Due to the time </w:t>
      </w:r>
      <w:r w:rsidRPr="005500FB">
        <w:rPr>
          <w:rFonts w:ascii="Calibri" w:hAnsi="Calibri" w:cs="Calibri"/>
        </w:rPr>
        <w:lastRenderedPageBreak/>
        <w:t>constraints for this process, you will be notified of your organisation’s inclusion in the next stage in a timely manner.</w:t>
      </w:r>
    </w:p>
    <w:p w14:paraId="431A7B30" w14:textId="77777777" w:rsidR="00010081" w:rsidRPr="0096493E" w:rsidRDefault="00010081" w:rsidP="00DC4788">
      <w:pPr>
        <w:rPr>
          <w:rFonts w:ascii="Calibri" w:hAnsi="Calibri" w:cs="Calibri"/>
        </w:rPr>
      </w:pPr>
    </w:p>
    <w:p w14:paraId="69F4B51B" w14:textId="77777777" w:rsidR="00DC4788" w:rsidRPr="0096493E" w:rsidRDefault="00DC4788" w:rsidP="00DC4788">
      <w:pPr>
        <w:pStyle w:val="NormalWeb"/>
        <w:numPr>
          <w:ilvl w:val="0"/>
          <w:numId w:val="1"/>
        </w:numPr>
        <w:shd w:val="clear" w:color="auto" w:fill="FFFFFF"/>
        <w:spacing w:before="0" w:beforeAutospacing="0"/>
        <w:ind w:left="240"/>
        <w:rPr>
          <w:rFonts w:ascii="Calibri" w:hAnsi="Calibri" w:cs="Calibri"/>
          <w:color w:val="0B0C0C"/>
          <w:sz w:val="22"/>
          <w:szCs w:val="29"/>
        </w:rPr>
      </w:pPr>
      <w:r w:rsidRPr="0096493E">
        <w:rPr>
          <w:rFonts w:ascii="Calibri" w:hAnsi="Calibri" w:cs="Calibri"/>
          <w:color w:val="0B0C0C"/>
          <w:sz w:val="22"/>
          <w:szCs w:val="29"/>
        </w:rPr>
        <w:t>Health and social work services - 85000000</w:t>
      </w:r>
    </w:p>
    <w:p w14:paraId="126FB900" w14:textId="77777777" w:rsidR="00DC4788" w:rsidRDefault="00DC4788" w:rsidP="00DC4788"/>
    <w:p w14:paraId="6B55BD55" w14:textId="1697DD22" w:rsidR="009D3840" w:rsidRDefault="009D3840" w:rsidP="00DC4788"/>
    <w:sectPr w:rsidR="009D3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396C"/>
    <w:multiLevelType w:val="hybridMultilevel"/>
    <w:tmpl w:val="97EA8AFC"/>
    <w:lvl w:ilvl="0" w:tplc="DE1C71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B1CD0"/>
    <w:multiLevelType w:val="multilevel"/>
    <w:tmpl w:val="1754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1425A"/>
    <w:multiLevelType w:val="hybridMultilevel"/>
    <w:tmpl w:val="8964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D0D5A"/>
    <w:multiLevelType w:val="hybridMultilevel"/>
    <w:tmpl w:val="AFC4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116B"/>
    <w:multiLevelType w:val="hybridMultilevel"/>
    <w:tmpl w:val="E5F0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D488D"/>
    <w:multiLevelType w:val="hybridMultilevel"/>
    <w:tmpl w:val="B246951A"/>
    <w:lvl w:ilvl="0" w:tplc="890E70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47C49"/>
    <w:multiLevelType w:val="hybridMultilevel"/>
    <w:tmpl w:val="B752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D43D1"/>
    <w:multiLevelType w:val="hybridMultilevel"/>
    <w:tmpl w:val="BB24F36C"/>
    <w:lvl w:ilvl="0" w:tplc="890E70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A5502"/>
    <w:multiLevelType w:val="hybridMultilevel"/>
    <w:tmpl w:val="CF84B42E"/>
    <w:lvl w:ilvl="0" w:tplc="890E70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65B95"/>
    <w:multiLevelType w:val="hybridMultilevel"/>
    <w:tmpl w:val="CE94AEC0"/>
    <w:lvl w:ilvl="0" w:tplc="6E9820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4"/>
  </w:num>
  <w:num w:numId="5">
    <w:abstractNumId w:val="2"/>
  </w:num>
  <w:num w:numId="6">
    <w:abstractNumId w:val="0"/>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17"/>
    <w:rsid w:val="00010081"/>
    <w:rsid w:val="0011511C"/>
    <w:rsid w:val="00227998"/>
    <w:rsid w:val="00244B2F"/>
    <w:rsid w:val="00266CF8"/>
    <w:rsid w:val="00293026"/>
    <w:rsid w:val="003C1440"/>
    <w:rsid w:val="00433605"/>
    <w:rsid w:val="004E01DA"/>
    <w:rsid w:val="00537090"/>
    <w:rsid w:val="005500FB"/>
    <w:rsid w:val="0066279F"/>
    <w:rsid w:val="006D64B1"/>
    <w:rsid w:val="006E6359"/>
    <w:rsid w:val="0076049F"/>
    <w:rsid w:val="007764C3"/>
    <w:rsid w:val="00850448"/>
    <w:rsid w:val="0096493E"/>
    <w:rsid w:val="009C5D17"/>
    <w:rsid w:val="009D3840"/>
    <w:rsid w:val="009E7598"/>
    <w:rsid w:val="00A13353"/>
    <w:rsid w:val="00A7231A"/>
    <w:rsid w:val="00AD7CCA"/>
    <w:rsid w:val="00AF4BCF"/>
    <w:rsid w:val="00C10D53"/>
    <w:rsid w:val="00C311E6"/>
    <w:rsid w:val="00CA136D"/>
    <w:rsid w:val="00CC5A27"/>
    <w:rsid w:val="00D74073"/>
    <w:rsid w:val="00DC4788"/>
    <w:rsid w:val="00E019A3"/>
    <w:rsid w:val="00F37796"/>
    <w:rsid w:val="00FD7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C570"/>
  <w15:chartTrackingRefBased/>
  <w15:docId w15:val="{47E0813A-DB19-4063-9C1A-987DB9D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47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1511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0448"/>
    <w:pPr>
      <w:ind w:left="720"/>
      <w:contextualSpacing/>
    </w:pPr>
  </w:style>
  <w:style w:type="character" w:styleId="Hyperlink">
    <w:name w:val="Hyperlink"/>
    <w:basedOn w:val="DefaultParagraphFont"/>
    <w:uiPriority w:val="99"/>
    <w:unhideWhenUsed/>
    <w:rsid w:val="00C311E6"/>
    <w:rPr>
      <w:color w:val="0563C1" w:themeColor="hyperlink"/>
      <w:u w:val="single"/>
    </w:rPr>
  </w:style>
  <w:style w:type="character" w:styleId="CommentReference">
    <w:name w:val="annotation reference"/>
    <w:basedOn w:val="DefaultParagraphFont"/>
    <w:uiPriority w:val="99"/>
    <w:semiHidden/>
    <w:unhideWhenUsed/>
    <w:rsid w:val="00266CF8"/>
    <w:rPr>
      <w:sz w:val="16"/>
      <w:szCs w:val="16"/>
    </w:rPr>
  </w:style>
  <w:style w:type="paragraph" w:styleId="CommentText">
    <w:name w:val="annotation text"/>
    <w:basedOn w:val="Normal"/>
    <w:link w:val="CommentTextChar"/>
    <w:uiPriority w:val="99"/>
    <w:semiHidden/>
    <w:unhideWhenUsed/>
    <w:rsid w:val="00266CF8"/>
    <w:pPr>
      <w:spacing w:line="240" w:lineRule="auto"/>
    </w:pPr>
    <w:rPr>
      <w:sz w:val="20"/>
      <w:szCs w:val="20"/>
    </w:rPr>
  </w:style>
  <w:style w:type="character" w:customStyle="1" w:styleId="CommentTextChar">
    <w:name w:val="Comment Text Char"/>
    <w:basedOn w:val="DefaultParagraphFont"/>
    <w:link w:val="CommentText"/>
    <w:uiPriority w:val="99"/>
    <w:semiHidden/>
    <w:rsid w:val="00266CF8"/>
    <w:rPr>
      <w:sz w:val="20"/>
      <w:szCs w:val="20"/>
    </w:rPr>
  </w:style>
  <w:style w:type="paragraph" w:styleId="CommentSubject">
    <w:name w:val="annotation subject"/>
    <w:basedOn w:val="CommentText"/>
    <w:next w:val="CommentText"/>
    <w:link w:val="CommentSubjectChar"/>
    <w:uiPriority w:val="99"/>
    <w:semiHidden/>
    <w:unhideWhenUsed/>
    <w:rsid w:val="00266CF8"/>
    <w:rPr>
      <w:b/>
      <w:bCs/>
    </w:rPr>
  </w:style>
  <w:style w:type="character" w:customStyle="1" w:styleId="CommentSubjectChar">
    <w:name w:val="Comment Subject Char"/>
    <w:basedOn w:val="CommentTextChar"/>
    <w:link w:val="CommentSubject"/>
    <w:uiPriority w:val="99"/>
    <w:semiHidden/>
    <w:rsid w:val="00266CF8"/>
    <w:rPr>
      <w:b/>
      <w:bCs/>
      <w:sz w:val="20"/>
      <w:szCs w:val="20"/>
    </w:rPr>
  </w:style>
  <w:style w:type="paragraph" w:styleId="BalloonText">
    <w:name w:val="Balloon Text"/>
    <w:basedOn w:val="Normal"/>
    <w:link w:val="BalloonTextChar"/>
    <w:uiPriority w:val="99"/>
    <w:semiHidden/>
    <w:unhideWhenUsed/>
    <w:rsid w:val="0026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8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Gamma - procurement manager</dc:creator>
  <cp:keywords/>
  <dc:description/>
  <cp:lastModifiedBy>Taylor, Andrew - Procurement Administrator</cp:lastModifiedBy>
  <cp:revision>5</cp:revision>
  <dcterms:created xsi:type="dcterms:W3CDTF">2021-10-04T10:22:00Z</dcterms:created>
  <dcterms:modified xsi:type="dcterms:W3CDTF">2021-10-08T11:24:00Z</dcterms:modified>
</cp:coreProperties>
</file>