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thumbnail" Target="docProps/thumbnail.emf"/><Relationship Id="rId2" Type="http://schemas.microsoft.com/office/2006/relationships/ui/userCustomization" Target="userCustomization/customUI.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E74396" w14:textId="6234537C" w:rsidR="0074437F" w:rsidRDefault="0074437F" w:rsidP="00C23D6C">
      <w:pPr>
        <w:pStyle w:val="Blockheading"/>
      </w:pPr>
      <w:r>
        <w:t>Specification</w:t>
      </w:r>
    </w:p>
    <w:p w14:paraId="0531C26F" w14:textId="2A00E449" w:rsidR="0074437F" w:rsidRDefault="00DB0A30" w:rsidP="00C23D6C">
      <w:pPr>
        <w:pStyle w:val="Blockheading"/>
      </w:pPr>
      <w:r w:rsidRPr="00DB0A30">
        <w:t xml:space="preserve">Undercliffs </w:t>
      </w:r>
      <w:r>
        <w:t xml:space="preserve">NNR </w:t>
      </w:r>
      <w:proofErr w:type="spellStart"/>
      <w:r w:rsidRPr="00DB0A30">
        <w:t>Pinhay</w:t>
      </w:r>
      <w:proofErr w:type="spellEnd"/>
      <w:r w:rsidRPr="00DB0A30">
        <w:t xml:space="preserve"> </w:t>
      </w:r>
      <w:proofErr w:type="spellStart"/>
      <w:r w:rsidRPr="00DB0A30">
        <w:t>Workbase</w:t>
      </w:r>
      <w:proofErr w:type="spellEnd"/>
      <w:r w:rsidRPr="00DB0A30">
        <w:t xml:space="preserve"> Groundworks Concreting </w:t>
      </w:r>
      <w:r>
        <w:t>contract</w:t>
      </w:r>
    </w:p>
    <w:p w14:paraId="3BABEC6C" w14:textId="4418C45B" w:rsidR="00C23D6C" w:rsidRPr="00C23D6C" w:rsidRDefault="00C23D6C" w:rsidP="00C23D6C">
      <w:pPr>
        <w:pStyle w:val="Blockheading"/>
      </w:pPr>
      <w:r w:rsidRPr="00C23D6C">
        <w:t>Background to</w:t>
      </w:r>
      <w:r w:rsidR="00B41DCD">
        <w:t xml:space="preserve"> Natural England</w:t>
      </w:r>
      <w:r w:rsidRPr="00C23D6C">
        <w:t xml:space="preserve"> </w:t>
      </w:r>
    </w:p>
    <w:p w14:paraId="12C3F588" w14:textId="77777777" w:rsidR="00E5571E" w:rsidRPr="00C76CA9" w:rsidRDefault="00E5571E" w:rsidP="00E5571E">
      <w:pPr>
        <w:rPr>
          <w:rStyle w:val="Text"/>
        </w:rPr>
      </w:pPr>
      <w:r w:rsidRPr="00C76CA9">
        <w:rPr>
          <w:rStyle w:val="Text"/>
        </w:rPr>
        <w:t>Natural England works for people, places and nature, to enhance biodiversity, landscapes and wildlife in rural, urban, coastal and marine areas; promoting access, recreation and public well-being, and contributing to the way natural resources are managed so that they can be enjoyed now and in the future.</w:t>
      </w:r>
    </w:p>
    <w:p w14:paraId="02AF1A15" w14:textId="77777777" w:rsidR="00E5571E" w:rsidRPr="00C76CA9" w:rsidRDefault="00E5571E" w:rsidP="00E5571E">
      <w:pPr>
        <w:rPr>
          <w:rStyle w:val="Text"/>
        </w:rPr>
      </w:pPr>
      <w:r w:rsidRPr="00C76CA9">
        <w:rPr>
          <w:rStyle w:val="Text"/>
        </w:rPr>
        <w:t xml:space="preserve">Natural England is working towards the delivery of four strategic outcomes, which together deliver on our purpose to conserve, enhance and manage the natural environment for the benefit of current and future generations. </w:t>
      </w:r>
    </w:p>
    <w:p w14:paraId="12884989" w14:textId="77777777" w:rsidR="00E5571E" w:rsidRPr="00C76CA9" w:rsidRDefault="00E5571E" w:rsidP="00E5571E">
      <w:pPr>
        <w:rPr>
          <w:rStyle w:val="Text"/>
        </w:rPr>
      </w:pPr>
      <w:r w:rsidRPr="00C76CA9">
        <w:rPr>
          <w:rStyle w:val="Text"/>
        </w:rPr>
        <w:t>•</w:t>
      </w:r>
      <w:r w:rsidRPr="00C76CA9">
        <w:rPr>
          <w:rStyle w:val="Text"/>
        </w:rPr>
        <w:tab/>
        <w:t xml:space="preserve">A healthy natural environment: England’s natural environment will be conserved and enhanced. </w:t>
      </w:r>
    </w:p>
    <w:p w14:paraId="1179BF34" w14:textId="77777777" w:rsidR="00E5571E" w:rsidRPr="00C76CA9" w:rsidRDefault="00E5571E" w:rsidP="00E5571E">
      <w:pPr>
        <w:rPr>
          <w:rStyle w:val="Text"/>
        </w:rPr>
      </w:pPr>
      <w:r w:rsidRPr="00C76CA9">
        <w:rPr>
          <w:rStyle w:val="Text"/>
        </w:rPr>
        <w:t>•</w:t>
      </w:r>
      <w:r w:rsidRPr="00C76CA9">
        <w:rPr>
          <w:rStyle w:val="Text"/>
        </w:rPr>
        <w:tab/>
        <w:t xml:space="preserve">Enjoyment of the natural environment: more people enjoying, understanding and acting to improve, the natural environment, more often. </w:t>
      </w:r>
    </w:p>
    <w:p w14:paraId="06A8DB60" w14:textId="77777777" w:rsidR="00E5571E" w:rsidRPr="00C76CA9" w:rsidRDefault="00E5571E" w:rsidP="00E5571E">
      <w:pPr>
        <w:rPr>
          <w:rStyle w:val="Text"/>
        </w:rPr>
      </w:pPr>
      <w:r w:rsidRPr="00C76CA9">
        <w:rPr>
          <w:rStyle w:val="Text"/>
        </w:rPr>
        <w:t>•</w:t>
      </w:r>
      <w:r w:rsidRPr="00C76CA9">
        <w:rPr>
          <w:rStyle w:val="Text"/>
        </w:rPr>
        <w:tab/>
        <w:t xml:space="preserve">Sustainable use of the natural environment: the use and management of the natural environment is more sustainable. </w:t>
      </w:r>
    </w:p>
    <w:p w14:paraId="7CDABA51" w14:textId="41EDE99B" w:rsidR="006C1BD5" w:rsidRDefault="00E5571E" w:rsidP="00404B3A">
      <w:pPr>
        <w:rPr>
          <w:rStyle w:val="Text"/>
        </w:rPr>
      </w:pPr>
      <w:r w:rsidRPr="00C76CA9">
        <w:rPr>
          <w:rStyle w:val="Text"/>
        </w:rPr>
        <w:t>•</w:t>
      </w:r>
      <w:r w:rsidRPr="00C76CA9">
        <w:rPr>
          <w:rStyle w:val="Text"/>
        </w:rPr>
        <w:tab/>
        <w:t>A secure environmental future: decisions which collectively secure the future of the natural environment</w:t>
      </w:r>
    </w:p>
    <w:p w14:paraId="011B8FCF" w14:textId="2DADBA8F" w:rsidR="00C23D6C" w:rsidRDefault="00C23D6C" w:rsidP="00C23D6C">
      <w:pPr>
        <w:pStyle w:val="Blockheading"/>
      </w:pPr>
      <w:r w:rsidRPr="00C23D6C">
        <w:t xml:space="preserve">Background to the specific work area relevant to this purchase </w:t>
      </w:r>
    </w:p>
    <w:p w14:paraId="307D83D9" w14:textId="0D9C7EB7" w:rsidR="0016173A" w:rsidRDefault="0016173A" w:rsidP="00DE5773">
      <w:pPr>
        <w:rPr>
          <w:rStyle w:val="Text"/>
        </w:rPr>
      </w:pPr>
      <w:bookmarkStart w:id="0" w:name="_Hlk148618011"/>
      <w:proofErr w:type="gramStart"/>
      <w:r>
        <w:rPr>
          <w:rStyle w:val="Text"/>
        </w:rPr>
        <w:t>In order to</w:t>
      </w:r>
      <w:proofErr w:type="gramEnd"/>
      <w:r>
        <w:rPr>
          <w:rStyle w:val="Text"/>
        </w:rPr>
        <w:t xml:space="preserve"> </w:t>
      </w:r>
      <w:r w:rsidR="00C71658">
        <w:rPr>
          <w:rStyle w:val="Text"/>
        </w:rPr>
        <w:t xml:space="preserve">satisfy Health and Safety requirements </w:t>
      </w:r>
      <w:r w:rsidR="00DE5773">
        <w:rPr>
          <w:rStyle w:val="Text"/>
        </w:rPr>
        <w:t>Natural England requires</w:t>
      </w:r>
      <w:bookmarkEnd w:id="0"/>
      <w:r w:rsidR="00721A3B">
        <w:rPr>
          <w:rStyle w:val="Text"/>
        </w:rPr>
        <w:t xml:space="preserve"> </w:t>
      </w:r>
      <w:r w:rsidR="00473D39">
        <w:rPr>
          <w:rStyle w:val="Text"/>
        </w:rPr>
        <w:t xml:space="preserve">groundwork </w:t>
      </w:r>
      <w:r w:rsidR="00C71658">
        <w:rPr>
          <w:rStyle w:val="Text"/>
        </w:rPr>
        <w:t xml:space="preserve">improvements to the small </w:t>
      </w:r>
      <w:r w:rsidR="00AB3CCC">
        <w:rPr>
          <w:rStyle w:val="Text"/>
        </w:rPr>
        <w:t xml:space="preserve">Undercliffs </w:t>
      </w:r>
      <w:r w:rsidR="00C71658">
        <w:rPr>
          <w:rStyle w:val="Text"/>
        </w:rPr>
        <w:t xml:space="preserve">NNR </w:t>
      </w:r>
      <w:proofErr w:type="spellStart"/>
      <w:r w:rsidR="00C71658">
        <w:rPr>
          <w:rStyle w:val="Text"/>
        </w:rPr>
        <w:t>workbase</w:t>
      </w:r>
      <w:proofErr w:type="spellEnd"/>
      <w:r w:rsidR="00AB3CCC">
        <w:rPr>
          <w:rStyle w:val="Text"/>
        </w:rPr>
        <w:t xml:space="preserve"> near Lyme Regis.</w:t>
      </w:r>
      <w:r w:rsidR="007C740D">
        <w:rPr>
          <w:rStyle w:val="Text"/>
        </w:rPr>
        <w:t xml:space="preserve"> </w:t>
      </w:r>
      <w:proofErr w:type="gramStart"/>
      <w:r w:rsidR="007C740D">
        <w:rPr>
          <w:rStyle w:val="Text"/>
        </w:rPr>
        <w:t>Specifically</w:t>
      </w:r>
      <w:proofErr w:type="gramEnd"/>
      <w:r w:rsidR="007C740D">
        <w:rPr>
          <w:rStyle w:val="Text"/>
        </w:rPr>
        <w:t xml:space="preserve"> </w:t>
      </w:r>
      <w:r w:rsidR="004E487C">
        <w:rPr>
          <w:rStyle w:val="Text"/>
        </w:rPr>
        <w:t>removal and disposal of broken and unstable concrete</w:t>
      </w:r>
      <w:r w:rsidR="00C12FA4">
        <w:rPr>
          <w:rStyle w:val="Text"/>
        </w:rPr>
        <w:t xml:space="preserve"> and shingles</w:t>
      </w:r>
      <w:r w:rsidR="004E487C">
        <w:rPr>
          <w:rStyle w:val="Text"/>
        </w:rPr>
        <w:t xml:space="preserve">, installation/extension of concrete step, installation of concrete access ramp. </w:t>
      </w:r>
    </w:p>
    <w:p w14:paraId="607A92EA" w14:textId="77777777" w:rsidR="00C23D6C" w:rsidRPr="00C23D6C" w:rsidRDefault="00C23D6C" w:rsidP="00C23D6C">
      <w:pPr>
        <w:pStyle w:val="Blockheading"/>
      </w:pPr>
      <w:r w:rsidRPr="00C23D6C">
        <w:t>Requirement</w:t>
      </w:r>
    </w:p>
    <w:p w14:paraId="7BCD466C" w14:textId="14D92831" w:rsidR="006C1BD5" w:rsidRDefault="00635958" w:rsidP="00635958">
      <w:pPr>
        <w:rPr>
          <w:rStyle w:val="Text"/>
        </w:rPr>
      </w:pPr>
      <w:bookmarkStart w:id="1" w:name="_Hlk148618792"/>
      <w:r>
        <w:rPr>
          <w:rStyle w:val="Text"/>
        </w:rPr>
        <w:t>The specification</w:t>
      </w:r>
      <w:r w:rsidR="000D7DF9">
        <w:rPr>
          <w:rStyle w:val="Text"/>
        </w:rPr>
        <w:t xml:space="preserve"> </w:t>
      </w:r>
      <w:r w:rsidR="0087160B">
        <w:rPr>
          <w:rStyle w:val="Text"/>
        </w:rPr>
        <w:t xml:space="preserve">and </w:t>
      </w:r>
      <w:r w:rsidR="00C45A10">
        <w:rPr>
          <w:rStyle w:val="Text"/>
        </w:rPr>
        <w:t xml:space="preserve">site </w:t>
      </w:r>
      <w:r w:rsidR="0087160B">
        <w:rPr>
          <w:rStyle w:val="Text"/>
        </w:rPr>
        <w:t>location details are</w:t>
      </w:r>
      <w:r w:rsidR="00A944A9">
        <w:rPr>
          <w:rStyle w:val="Text"/>
        </w:rPr>
        <w:t xml:space="preserve"> </w:t>
      </w:r>
      <w:r w:rsidR="00C45A10">
        <w:rPr>
          <w:rStyle w:val="Text"/>
        </w:rPr>
        <w:t xml:space="preserve">also </w:t>
      </w:r>
      <w:r>
        <w:rPr>
          <w:rStyle w:val="Text"/>
        </w:rPr>
        <w:t>set out in the attached Maps</w:t>
      </w:r>
      <w:r w:rsidR="000D7DF9">
        <w:rPr>
          <w:rStyle w:val="Text"/>
        </w:rPr>
        <w:t xml:space="preserve"> and specification drawings.</w:t>
      </w:r>
    </w:p>
    <w:p w14:paraId="132E9C9C" w14:textId="77777777" w:rsidR="00346F15" w:rsidRPr="00346F15" w:rsidRDefault="00346F15" w:rsidP="00346F15">
      <w:pPr>
        <w:rPr>
          <w:lang w:eastAsia="en-GB"/>
        </w:rPr>
      </w:pPr>
      <w:r w:rsidRPr="00346F15">
        <w:rPr>
          <w:lang w:eastAsia="en-GB"/>
        </w:rPr>
        <w:t>Job 1 – Container access step extension and repair</w:t>
      </w:r>
    </w:p>
    <w:p w14:paraId="0D3B4C71" w14:textId="4D13F112" w:rsidR="00346F15" w:rsidRPr="00346F15" w:rsidRDefault="00346F15" w:rsidP="000B5EE2">
      <w:r w:rsidRPr="00346F15">
        <w:rPr>
          <w:lang w:eastAsia="en-GB"/>
        </w:rPr>
        <w:lastRenderedPageBreak/>
        <w:t>Approx 14.5m x 0.5m x 0.25m new concrete. Break out and make good broken areas. Infill and extend existing step to area shown on plan &amp; dimensions above.</w:t>
      </w:r>
      <w:r w:rsidR="000B5EE2">
        <w:t xml:space="preserve"> </w:t>
      </w:r>
      <w:r w:rsidR="000B5EE2" w:rsidRPr="000B5EE2">
        <w:t>Dig out under and make good broken areas along</w:t>
      </w:r>
      <w:r w:rsidR="00350599">
        <w:t xml:space="preserve"> </w:t>
      </w:r>
      <w:r w:rsidR="000B5EE2" w:rsidRPr="000B5EE2">
        <w:t>sill. Remove all debris including tree stumps and soil etc.</w:t>
      </w:r>
      <w:r w:rsidR="00933EDF">
        <w:t xml:space="preserve"> </w:t>
      </w:r>
      <w:r w:rsidR="000B5EE2" w:rsidRPr="000B5EE2">
        <w:t>including behind step area.</w:t>
      </w:r>
      <w:r w:rsidRPr="00346F15">
        <w:rPr>
          <w:lang w:eastAsia="en-GB"/>
        </w:rPr>
        <w:t xml:space="preserve"> </w:t>
      </w:r>
    </w:p>
    <w:p w14:paraId="38D53BA4" w14:textId="16DDC581" w:rsidR="00346F15" w:rsidRPr="00346F15" w:rsidRDefault="00346F15" w:rsidP="00346F15">
      <w:pPr>
        <w:rPr>
          <w:lang w:eastAsia="en-GB"/>
        </w:rPr>
      </w:pPr>
      <w:r w:rsidRPr="00346F15">
        <w:rPr>
          <w:lang w:eastAsia="en-GB"/>
        </w:rPr>
        <w:t>Job 2 – Concrete floor replacement between Welfare Unit</w:t>
      </w:r>
      <w:r>
        <w:t xml:space="preserve"> </w:t>
      </w:r>
      <w:r w:rsidRPr="00346F15">
        <w:rPr>
          <w:lang w:eastAsia="en-GB"/>
        </w:rPr>
        <w:t>and small container</w:t>
      </w:r>
    </w:p>
    <w:p w14:paraId="16A59F74" w14:textId="04E74735" w:rsidR="00346F15" w:rsidRPr="00346F15" w:rsidRDefault="00346F15" w:rsidP="00346F15">
      <w:pPr>
        <w:rPr>
          <w:lang w:eastAsia="en-GB"/>
        </w:rPr>
      </w:pPr>
      <w:r w:rsidRPr="00346F15">
        <w:rPr>
          <w:lang w:eastAsia="en-GB"/>
        </w:rPr>
        <w:t xml:space="preserve">Area approx. 5.1m x 8.7m. Remove old concrete base and shingle </w:t>
      </w:r>
      <w:proofErr w:type="spellStart"/>
      <w:r w:rsidRPr="00346F15">
        <w:rPr>
          <w:lang w:eastAsia="en-GB"/>
        </w:rPr>
        <w:t>areanext</w:t>
      </w:r>
      <w:proofErr w:type="spellEnd"/>
      <w:r w:rsidRPr="00346F15">
        <w:rPr>
          <w:lang w:eastAsia="en-GB"/>
        </w:rPr>
        <w:t xml:space="preserve"> to welfare unit. Dig out and install compacted sub-base type 1 material 100mm depth, with 200mm depth concrete laid on top.</w:t>
      </w:r>
    </w:p>
    <w:p w14:paraId="6AE2F370" w14:textId="77777777" w:rsidR="00346F15" w:rsidRPr="00346F15" w:rsidRDefault="00346F15" w:rsidP="00346F15">
      <w:pPr>
        <w:rPr>
          <w:lang w:eastAsia="en-GB"/>
        </w:rPr>
      </w:pPr>
      <w:r w:rsidRPr="00346F15">
        <w:rPr>
          <w:lang w:eastAsia="en-GB"/>
        </w:rPr>
        <w:t xml:space="preserve">Job 3 - Concrete access ramp </w:t>
      </w:r>
    </w:p>
    <w:p w14:paraId="205BE7CB" w14:textId="77C43A41" w:rsidR="00346F15" w:rsidRPr="00346F15" w:rsidRDefault="00346F15" w:rsidP="00346F15">
      <w:pPr>
        <w:rPr>
          <w:lang w:eastAsia="en-GB"/>
        </w:rPr>
      </w:pPr>
      <w:r w:rsidRPr="00346F15">
        <w:rPr>
          <w:lang w:eastAsia="en-GB"/>
        </w:rPr>
        <w:t>To be carried out in conjunction with jobs 1 &amp; 2. Size area 2m x 3m new concrete. Dig out and install compacted sub-base type 1 material 100mm depth, with 200mm depth concrete laid on top</w:t>
      </w:r>
    </w:p>
    <w:p w14:paraId="00D817CA" w14:textId="77777777" w:rsidR="00346F15" w:rsidRPr="00346F15" w:rsidRDefault="00346F15" w:rsidP="00346F15">
      <w:pPr>
        <w:rPr>
          <w:lang w:eastAsia="en-GB"/>
        </w:rPr>
      </w:pPr>
      <w:r w:rsidRPr="00346F15">
        <w:rPr>
          <w:lang w:eastAsia="en-GB"/>
        </w:rPr>
        <w:t>Job 4 - Shingle replacement in front of containers</w:t>
      </w:r>
    </w:p>
    <w:p w14:paraId="1051B6F5" w14:textId="022D5ECD" w:rsidR="00346F15" w:rsidRPr="00346F15" w:rsidRDefault="00346F15" w:rsidP="00346F15">
      <w:pPr>
        <w:rPr>
          <w:lang w:eastAsia="en-GB"/>
        </w:rPr>
      </w:pPr>
      <w:r w:rsidRPr="00346F15">
        <w:rPr>
          <w:lang w:eastAsia="en-GB"/>
        </w:rPr>
        <w:t>Approx. 14.5m x 3m. Remove shingle excavate and install compacted sub-base type 1 material100mm depth, with 200mm depth concrete laid on top.</w:t>
      </w:r>
    </w:p>
    <w:p w14:paraId="3F464901" w14:textId="05F0AE48" w:rsidR="00346F15" w:rsidRPr="00346F15" w:rsidRDefault="00346F15" w:rsidP="00346F15">
      <w:pPr>
        <w:rPr>
          <w:lang w:eastAsia="en-GB"/>
        </w:rPr>
      </w:pPr>
      <w:r w:rsidRPr="00346F15">
        <w:rPr>
          <w:lang w:eastAsia="en-GB"/>
        </w:rPr>
        <w:t>All excavated materials to be removed from site and disposed of by the contractor</w:t>
      </w:r>
      <w:r w:rsidR="00330698">
        <w:t>, adhering to all waste disposal regulations and requirements</w:t>
      </w:r>
      <w:r w:rsidRPr="00346F15">
        <w:rPr>
          <w:lang w:eastAsia="en-GB"/>
        </w:rPr>
        <w:t>. Shingles may be re-used to form part of compacted sub-base</w:t>
      </w:r>
      <w:r w:rsidR="007E2BB8">
        <w:t xml:space="preserve"> as approp</w:t>
      </w:r>
      <w:r w:rsidR="000B5EE2">
        <w:t>riate</w:t>
      </w:r>
      <w:r w:rsidR="007E2BB8">
        <w:t xml:space="preserve"> and to reduce </w:t>
      </w:r>
      <w:r w:rsidR="000B5EE2">
        <w:t>waste</w:t>
      </w:r>
      <w:r w:rsidRPr="00346F15">
        <w:rPr>
          <w:lang w:eastAsia="en-GB"/>
        </w:rPr>
        <w:t>.</w:t>
      </w:r>
    </w:p>
    <w:p w14:paraId="470D2DA8" w14:textId="77777777" w:rsidR="000D7DF9" w:rsidRDefault="000D7DF9" w:rsidP="00635958">
      <w:pPr>
        <w:rPr>
          <w:rStyle w:val="Text"/>
        </w:rPr>
      </w:pPr>
    </w:p>
    <w:bookmarkEnd w:id="1"/>
    <w:p w14:paraId="48255D24" w14:textId="77777777" w:rsidR="006F64F8" w:rsidRDefault="006F64F8" w:rsidP="006F64F8">
      <w:pPr>
        <w:pStyle w:val="Blockheading"/>
      </w:pPr>
      <w:r>
        <w:t>Health and Safety</w:t>
      </w:r>
    </w:p>
    <w:p w14:paraId="5C73096A" w14:textId="37945146" w:rsidR="006F64F8" w:rsidRDefault="006F64F8" w:rsidP="006F64F8">
      <w:r>
        <w:t xml:space="preserve">Contractors </w:t>
      </w:r>
      <w:r w:rsidR="00EC3FDF">
        <w:t xml:space="preserve">may wish </w:t>
      </w:r>
      <w:r>
        <w:t xml:space="preserve">to familiarise themselves with the site before tendering. </w:t>
      </w:r>
      <w:r w:rsidR="00786399">
        <w:t xml:space="preserve">The site is located within a working estate, there are tenants and other </w:t>
      </w:r>
      <w:r w:rsidR="00860ACB">
        <w:t xml:space="preserve">residents. If </w:t>
      </w:r>
      <w:r w:rsidR="000B2901">
        <w:t xml:space="preserve">you wish to </w:t>
      </w:r>
      <w:r w:rsidR="00860ACB">
        <w:t xml:space="preserve">access the site to </w:t>
      </w:r>
      <w:r w:rsidR="00D90D23">
        <w:t xml:space="preserve">look at the </w:t>
      </w:r>
      <w:proofErr w:type="gramStart"/>
      <w:r w:rsidR="00D90D23">
        <w:t>work</w:t>
      </w:r>
      <w:proofErr w:type="gramEnd"/>
      <w:r w:rsidR="00D90D23">
        <w:t xml:space="preserve"> please </w:t>
      </w:r>
      <w:r w:rsidR="000B2901">
        <w:t>contact the Project Officer to arrange a visit</w:t>
      </w:r>
      <w:r w:rsidR="002E0370">
        <w:t xml:space="preserve">. Please </w:t>
      </w:r>
      <w:r w:rsidR="00D90D23">
        <w:t>be considerate and take precautions to ensure the safety of others</w:t>
      </w:r>
      <w:r w:rsidR="002E0370">
        <w:t xml:space="preserve"> when visiting the estate and worksite</w:t>
      </w:r>
      <w:r w:rsidR="00D90D23">
        <w:t>. Maximum speed limit of 15mph.</w:t>
      </w:r>
    </w:p>
    <w:p w14:paraId="443D1175" w14:textId="77777777" w:rsidR="006F64F8" w:rsidRDefault="006F64F8" w:rsidP="006F64F8">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75D38932" w14:textId="77777777" w:rsidR="006F64F8" w:rsidRDefault="006F64F8" w:rsidP="006F64F8">
      <w:r>
        <w:t>Under CDM Regulations Natural England undertakes both the client and designer role. The successful contractor undertakes the work.</w:t>
      </w:r>
    </w:p>
    <w:p w14:paraId="4F433F3F" w14:textId="6AB6EF1E" w:rsidR="006F64F8" w:rsidRDefault="006F64F8" w:rsidP="006F64F8">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certification </w:t>
      </w:r>
      <w:r w:rsidRPr="00F0260D">
        <w:rPr>
          <w:rStyle w:val="Text"/>
        </w:rPr>
        <w:t xml:space="preserve">and first aid certificates should be supplied to </w:t>
      </w:r>
      <w:r>
        <w:rPr>
          <w:rStyle w:val="Text"/>
        </w:rPr>
        <w:t>Natural England</w:t>
      </w:r>
      <w:r w:rsidRPr="00F0260D">
        <w:rPr>
          <w:rStyle w:val="Text"/>
        </w:rPr>
        <w:t xml:space="preserve">. </w:t>
      </w:r>
    </w:p>
    <w:p w14:paraId="61DE25EE" w14:textId="77777777" w:rsidR="006F64F8" w:rsidRPr="00C76CA9" w:rsidRDefault="006F64F8" w:rsidP="006F64F8">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A contractor competence form will need to be completed by the contractor prior to any work starting.</w:t>
      </w:r>
    </w:p>
    <w:p w14:paraId="1480913F" w14:textId="77777777" w:rsidR="00C23D6C" w:rsidRPr="00C23D6C" w:rsidRDefault="00C23D6C" w:rsidP="00C23D6C">
      <w:pPr>
        <w:pStyle w:val="Blockheading"/>
      </w:pPr>
      <w:r w:rsidRPr="00C23D6C">
        <w:t xml:space="preserve">Sustainability </w:t>
      </w:r>
    </w:p>
    <w:p w14:paraId="2350DA95" w14:textId="13671BA4" w:rsidR="00C23D6C" w:rsidRPr="00C23D6C" w:rsidRDefault="008A0EB0" w:rsidP="00C23D6C">
      <w:r w:rsidRPr="008A0EB0">
        <w:rPr>
          <w:rStyle w:val="Text"/>
        </w:rPr>
        <w:t>Natural England</w:t>
      </w:r>
      <w:r w:rsidR="00C23D6C"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0954DB5F" w14:textId="1839E125" w:rsidR="002F66A1" w:rsidRPr="008A0EB0" w:rsidRDefault="00C23D6C" w:rsidP="008A0EB0">
      <w:pPr>
        <w:pStyle w:val="Blockheading"/>
        <w:rPr>
          <w:rStyle w:val="Important"/>
          <w:rFonts w:cstheme="majorBidi"/>
          <w:b/>
          <w:color w:val="auto"/>
          <w:sz w:val="26"/>
        </w:rPr>
      </w:pPr>
      <w:r w:rsidRPr="00C23D6C">
        <w:t>Outputs and Contract Management</w:t>
      </w:r>
    </w:p>
    <w:tbl>
      <w:tblPr>
        <w:tblStyle w:val="Table"/>
        <w:tblW w:w="0" w:type="auto"/>
        <w:tblLook w:val="04A0" w:firstRow="1" w:lastRow="0" w:firstColumn="1" w:lastColumn="0" w:noHBand="0" w:noVBand="1"/>
      </w:tblPr>
      <w:tblGrid>
        <w:gridCol w:w="1680"/>
        <w:gridCol w:w="3373"/>
        <w:gridCol w:w="1537"/>
        <w:gridCol w:w="2047"/>
      </w:tblGrid>
      <w:tr w:rsidR="00C23D6C" w14:paraId="30C512C3" w14:textId="77777777" w:rsidTr="00577606">
        <w:trPr>
          <w:cnfStyle w:val="100000000000" w:firstRow="1" w:lastRow="0" w:firstColumn="0" w:lastColumn="0" w:oddVBand="0" w:evenVBand="0" w:oddHBand="0" w:evenHBand="0" w:firstRowFirstColumn="0" w:firstRowLastColumn="0" w:lastRowFirstColumn="0" w:lastRowLastColumn="0"/>
        </w:trPr>
        <w:tc>
          <w:tcPr>
            <w:tcW w:w="1680" w:type="dxa"/>
          </w:tcPr>
          <w:p w14:paraId="586B7599" w14:textId="77777777" w:rsidR="00C23D6C" w:rsidRPr="00C23D6C" w:rsidRDefault="00C23D6C" w:rsidP="00C23D6C">
            <w:pPr>
              <w:rPr>
                <w:rStyle w:val="Text"/>
              </w:rPr>
            </w:pPr>
            <w:r w:rsidRPr="00FA5780">
              <w:rPr>
                <w:rStyle w:val="Text"/>
              </w:rPr>
              <w:t>Reference</w:t>
            </w:r>
          </w:p>
        </w:tc>
        <w:tc>
          <w:tcPr>
            <w:tcW w:w="3373" w:type="dxa"/>
          </w:tcPr>
          <w:p w14:paraId="2D8B64E5" w14:textId="77777777" w:rsidR="00C23D6C" w:rsidRPr="00C23D6C" w:rsidRDefault="00C23D6C" w:rsidP="00C23D6C">
            <w:pPr>
              <w:rPr>
                <w:rStyle w:val="Text"/>
              </w:rPr>
            </w:pPr>
            <w:r w:rsidRPr="00FA5780">
              <w:rPr>
                <w:rStyle w:val="Text"/>
              </w:rPr>
              <w:t>Deliverable</w:t>
            </w:r>
          </w:p>
        </w:tc>
        <w:tc>
          <w:tcPr>
            <w:tcW w:w="1537" w:type="dxa"/>
          </w:tcPr>
          <w:p w14:paraId="57AA77C3" w14:textId="77777777" w:rsidR="00C23D6C" w:rsidRPr="00C23D6C" w:rsidRDefault="00C23D6C" w:rsidP="00C23D6C">
            <w:pPr>
              <w:rPr>
                <w:rStyle w:val="Text"/>
              </w:rPr>
            </w:pPr>
            <w:r w:rsidRPr="00FA5780">
              <w:rPr>
                <w:rStyle w:val="Text"/>
              </w:rPr>
              <w:t>Responsible Party</w:t>
            </w:r>
          </w:p>
        </w:tc>
        <w:tc>
          <w:tcPr>
            <w:tcW w:w="2047"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577606">
        <w:tc>
          <w:tcPr>
            <w:tcW w:w="1680" w:type="dxa"/>
          </w:tcPr>
          <w:p w14:paraId="136D9317" w14:textId="3762AEB6" w:rsidR="00ED115A" w:rsidRPr="00FA5780" w:rsidRDefault="000C4138" w:rsidP="00C23D6C">
            <w:pPr>
              <w:rPr>
                <w:rStyle w:val="Text"/>
              </w:rPr>
            </w:pPr>
            <w:r>
              <w:rPr>
                <w:rStyle w:val="Text"/>
              </w:rPr>
              <w:t xml:space="preserve">Job 1 </w:t>
            </w:r>
          </w:p>
        </w:tc>
        <w:tc>
          <w:tcPr>
            <w:tcW w:w="3373" w:type="dxa"/>
          </w:tcPr>
          <w:p w14:paraId="6DB0A16F" w14:textId="10B2D359" w:rsidR="00C23D6C" w:rsidRPr="00FA5780" w:rsidRDefault="00B406D2" w:rsidP="00ED115A">
            <w:pPr>
              <w:rPr>
                <w:rStyle w:val="Text"/>
              </w:rPr>
            </w:pPr>
            <w:r w:rsidRPr="00B406D2">
              <w:rPr>
                <w:rStyle w:val="Text"/>
              </w:rPr>
              <w:t>Container access step extension and repair</w:t>
            </w:r>
          </w:p>
        </w:tc>
        <w:tc>
          <w:tcPr>
            <w:tcW w:w="1537" w:type="dxa"/>
          </w:tcPr>
          <w:p w14:paraId="2C2E157D" w14:textId="358D7248" w:rsidR="00C23D6C" w:rsidRPr="00FA5780" w:rsidRDefault="00473513" w:rsidP="00C23D6C">
            <w:pPr>
              <w:rPr>
                <w:rStyle w:val="Text"/>
              </w:rPr>
            </w:pPr>
            <w:r>
              <w:rPr>
                <w:rStyle w:val="Text"/>
              </w:rPr>
              <w:t>Contractor</w:t>
            </w:r>
          </w:p>
        </w:tc>
        <w:tc>
          <w:tcPr>
            <w:tcW w:w="2047" w:type="dxa"/>
          </w:tcPr>
          <w:p w14:paraId="7EFB211E" w14:textId="32B0EAE3" w:rsidR="00C23D6C" w:rsidRPr="00FA5780" w:rsidRDefault="00473513" w:rsidP="00C23D6C">
            <w:pPr>
              <w:rPr>
                <w:rStyle w:val="Text"/>
              </w:rPr>
            </w:pPr>
            <w:r>
              <w:rPr>
                <w:rStyle w:val="Text"/>
              </w:rPr>
              <w:t xml:space="preserve">Before end </w:t>
            </w:r>
            <w:r w:rsidR="000C4138">
              <w:rPr>
                <w:rStyle w:val="Text"/>
              </w:rPr>
              <w:t xml:space="preserve">March </w:t>
            </w:r>
            <w:r w:rsidR="00ED115A">
              <w:rPr>
                <w:rStyle w:val="Text"/>
              </w:rPr>
              <w:t>2025</w:t>
            </w:r>
          </w:p>
        </w:tc>
      </w:tr>
      <w:tr w:rsidR="00034671" w14:paraId="7067E1A8" w14:textId="77777777" w:rsidTr="00577606">
        <w:tc>
          <w:tcPr>
            <w:tcW w:w="1680" w:type="dxa"/>
          </w:tcPr>
          <w:p w14:paraId="6F053497" w14:textId="72FF8464" w:rsidR="00034671" w:rsidRPr="00034671" w:rsidRDefault="00034671" w:rsidP="00034671">
            <w:pPr>
              <w:rPr>
                <w:rStyle w:val="Text"/>
              </w:rPr>
            </w:pPr>
            <w:r w:rsidRPr="00034671">
              <w:rPr>
                <w:rStyle w:val="Text"/>
              </w:rPr>
              <w:t>Job 2</w:t>
            </w:r>
          </w:p>
        </w:tc>
        <w:tc>
          <w:tcPr>
            <w:tcW w:w="3373" w:type="dxa"/>
          </w:tcPr>
          <w:p w14:paraId="3F88CBD3" w14:textId="77777777" w:rsidR="00034671" w:rsidRPr="001F03C8" w:rsidRDefault="00034671" w:rsidP="00034671">
            <w:pPr>
              <w:rPr>
                <w:rStyle w:val="Text"/>
              </w:rPr>
            </w:pPr>
            <w:r w:rsidRPr="001F03C8">
              <w:rPr>
                <w:rStyle w:val="Text"/>
              </w:rPr>
              <w:t>Concrete floor replacement between Welfare Unit</w:t>
            </w:r>
          </w:p>
          <w:p w14:paraId="35BF716D" w14:textId="7E00352A" w:rsidR="00034671" w:rsidRPr="00034671" w:rsidRDefault="00034671" w:rsidP="00034671">
            <w:pPr>
              <w:rPr>
                <w:rStyle w:val="Text"/>
              </w:rPr>
            </w:pPr>
            <w:r w:rsidRPr="00034671">
              <w:rPr>
                <w:rStyle w:val="Text"/>
              </w:rPr>
              <w:t>and small container</w:t>
            </w:r>
          </w:p>
        </w:tc>
        <w:tc>
          <w:tcPr>
            <w:tcW w:w="1537" w:type="dxa"/>
          </w:tcPr>
          <w:p w14:paraId="0C6F4415" w14:textId="227678C3" w:rsidR="00034671" w:rsidRPr="00034671" w:rsidRDefault="00034671" w:rsidP="00034671">
            <w:pPr>
              <w:rPr>
                <w:rStyle w:val="Text"/>
              </w:rPr>
            </w:pPr>
            <w:r w:rsidRPr="00034671">
              <w:rPr>
                <w:rStyle w:val="Text"/>
              </w:rPr>
              <w:t>Contractor</w:t>
            </w:r>
          </w:p>
        </w:tc>
        <w:tc>
          <w:tcPr>
            <w:tcW w:w="2047" w:type="dxa"/>
          </w:tcPr>
          <w:p w14:paraId="2393992C" w14:textId="0317E777" w:rsidR="00034671" w:rsidRPr="00034671" w:rsidRDefault="00034671" w:rsidP="00034671">
            <w:pPr>
              <w:rPr>
                <w:rStyle w:val="Text"/>
              </w:rPr>
            </w:pPr>
            <w:r w:rsidRPr="00034671">
              <w:rPr>
                <w:rStyle w:val="Text"/>
              </w:rPr>
              <w:t>Before end March 2025</w:t>
            </w:r>
          </w:p>
        </w:tc>
      </w:tr>
      <w:tr w:rsidR="00034671" w14:paraId="6CF87CED" w14:textId="77777777" w:rsidTr="00577606">
        <w:tc>
          <w:tcPr>
            <w:tcW w:w="1680" w:type="dxa"/>
          </w:tcPr>
          <w:p w14:paraId="4993F8F9" w14:textId="20E3D280" w:rsidR="00034671" w:rsidRPr="00034671" w:rsidRDefault="00034671" w:rsidP="00034671">
            <w:pPr>
              <w:rPr>
                <w:rStyle w:val="Text"/>
              </w:rPr>
            </w:pPr>
            <w:r w:rsidRPr="00034671">
              <w:rPr>
                <w:rStyle w:val="Text"/>
              </w:rPr>
              <w:t>Job 3</w:t>
            </w:r>
          </w:p>
        </w:tc>
        <w:tc>
          <w:tcPr>
            <w:tcW w:w="3373" w:type="dxa"/>
          </w:tcPr>
          <w:p w14:paraId="4CC338A1" w14:textId="7AF19FC9" w:rsidR="00034671" w:rsidRPr="00034671" w:rsidRDefault="00034671" w:rsidP="00034671">
            <w:pPr>
              <w:rPr>
                <w:rStyle w:val="Text"/>
              </w:rPr>
            </w:pPr>
            <w:r w:rsidRPr="00034671">
              <w:t>Concrete access ramp</w:t>
            </w:r>
          </w:p>
        </w:tc>
        <w:tc>
          <w:tcPr>
            <w:tcW w:w="1537" w:type="dxa"/>
          </w:tcPr>
          <w:p w14:paraId="78605FF6" w14:textId="3603A67C" w:rsidR="00034671" w:rsidRPr="00034671" w:rsidRDefault="00034671" w:rsidP="00034671">
            <w:pPr>
              <w:rPr>
                <w:rStyle w:val="Text"/>
              </w:rPr>
            </w:pPr>
            <w:r w:rsidRPr="00034671">
              <w:rPr>
                <w:rStyle w:val="Text"/>
              </w:rPr>
              <w:t>Contractor</w:t>
            </w:r>
          </w:p>
        </w:tc>
        <w:tc>
          <w:tcPr>
            <w:tcW w:w="2047" w:type="dxa"/>
          </w:tcPr>
          <w:p w14:paraId="244E5AA7" w14:textId="47177E0C" w:rsidR="00034671" w:rsidRPr="00034671" w:rsidRDefault="00034671" w:rsidP="00034671">
            <w:pPr>
              <w:rPr>
                <w:rStyle w:val="Text"/>
              </w:rPr>
            </w:pPr>
            <w:r w:rsidRPr="00034671">
              <w:rPr>
                <w:rStyle w:val="Text"/>
              </w:rPr>
              <w:t>Before end March 2025</w:t>
            </w:r>
          </w:p>
        </w:tc>
      </w:tr>
      <w:tr w:rsidR="00034671" w14:paraId="46B0C8F9" w14:textId="77777777" w:rsidTr="00577606">
        <w:tc>
          <w:tcPr>
            <w:tcW w:w="1680" w:type="dxa"/>
          </w:tcPr>
          <w:p w14:paraId="74FC6AB4" w14:textId="603FCF8A" w:rsidR="00034671" w:rsidRPr="00034671" w:rsidRDefault="00034671" w:rsidP="00034671">
            <w:pPr>
              <w:rPr>
                <w:rStyle w:val="Text"/>
              </w:rPr>
            </w:pPr>
            <w:r w:rsidRPr="00034671">
              <w:rPr>
                <w:rStyle w:val="Text"/>
              </w:rPr>
              <w:t>Job 4</w:t>
            </w:r>
          </w:p>
        </w:tc>
        <w:tc>
          <w:tcPr>
            <w:tcW w:w="3373" w:type="dxa"/>
          </w:tcPr>
          <w:p w14:paraId="12967933" w14:textId="2DCA03F0" w:rsidR="00034671" w:rsidRPr="00034671" w:rsidRDefault="00034671" w:rsidP="00034671">
            <w:pPr>
              <w:rPr>
                <w:rStyle w:val="Text"/>
              </w:rPr>
            </w:pPr>
            <w:r w:rsidRPr="00034671">
              <w:rPr>
                <w:rStyle w:val="Text"/>
              </w:rPr>
              <w:t>Shingle replacement in front of containers</w:t>
            </w:r>
          </w:p>
        </w:tc>
        <w:tc>
          <w:tcPr>
            <w:tcW w:w="1537" w:type="dxa"/>
          </w:tcPr>
          <w:p w14:paraId="31B44C1B" w14:textId="4516AE20" w:rsidR="00034671" w:rsidRPr="00034671" w:rsidRDefault="00034671" w:rsidP="00034671">
            <w:pPr>
              <w:rPr>
                <w:rStyle w:val="Text"/>
              </w:rPr>
            </w:pPr>
            <w:r w:rsidRPr="00034671">
              <w:rPr>
                <w:rStyle w:val="Text"/>
              </w:rPr>
              <w:t>Contractor</w:t>
            </w:r>
          </w:p>
        </w:tc>
        <w:tc>
          <w:tcPr>
            <w:tcW w:w="2047" w:type="dxa"/>
          </w:tcPr>
          <w:p w14:paraId="6CD87296" w14:textId="6B4B6694" w:rsidR="00034671" w:rsidRPr="00034671" w:rsidRDefault="00034671" w:rsidP="00034671">
            <w:pPr>
              <w:rPr>
                <w:rStyle w:val="Text"/>
              </w:rPr>
            </w:pPr>
            <w:r w:rsidRPr="00034671">
              <w:rPr>
                <w:rStyle w:val="Text"/>
              </w:rPr>
              <w:t>Before end March 2025</w:t>
            </w:r>
          </w:p>
        </w:tc>
      </w:tr>
      <w:tr w:rsidR="00577606" w14:paraId="263F2A44" w14:textId="77777777" w:rsidTr="00577606">
        <w:tc>
          <w:tcPr>
            <w:tcW w:w="1680" w:type="dxa"/>
          </w:tcPr>
          <w:p w14:paraId="13005D4E" w14:textId="78555389" w:rsidR="00577606" w:rsidRPr="00577606" w:rsidRDefault="000B75A3" w:rsidP="00577606">
            <w:pPr>
              <w:rPr>
                <w:rStyle w:val="Text"/>
              </w:rPr>
            </w:pPr>
            <w:r>
              <w:rPr>
                <w:rStyle w:val="Text"/>
              </w:rPr>
              <w:t>Health and Safety</w:t>
            </w:r>
          </w:p>
        </w:tc>
        <w:tc>
          <w:tcPr>
            <w:tcW w:w="3373" w:type="dxa"/>
          </w:tcPr>
          <w:p w14:paraId="10083236" w14:textId="04782498" w:rsidR="00577606" w:rsidRPr="00577606" w:rsidRDefault="00577606" w:rsidP="00577606">
            <w:pPr>
              <w:rPr>
                <w:rStyle w:val="Text"/>
              </w:rPr>
            </w:pPr>
            <w:r>
              <w:rPr>
                <w:rStyle w:val="Text"/>
              </w:rPr>
              <w:t xml:space="preserve">CDM </w:t>
            </w:r>
            <w:r w:rsidRPr="00577606">
              <w:rPr>
                <w:rStyle w:val="Text"/>
              </w:rPr>
              <w:t xml:space="preserve">Risk Assessment </w:t>
            </w:r>
          </w:p>
        </w:tc>
        <w:tc>
          <w:tcPr>
            <w:tcW w:w="1537" w:type="dxa"/>
          </w:tcPr>
          <w:p w14:paraId="257AEFED" w14:textId="10209C42" w:rsidR="00577606" w:rsidRPr="00577606" w:rsidRDefault="00577606" w:rsidP="00577606">
            <w:pPr>
              <w:rPr>
                <w:rStyle w:val="Text"/>
              </w:rPr>
            </w:pPr>
            <w:r w:rsidRPr="00EB3AFA">
              <w:rPr>
                <w:rStyle w:val="Text"/>
              </w:rPr>
              <w:t>Contractor and Natural England</w:t>
            </w:r>
          </w:p>
        </w:tc>
        <w:tc>
          <w:tcPr>
            <w:tcW w:w="2047" w:type="dxa"/>
          </w:tcPr>
          <w:p w14:paraId="78531450" w14:textId="4E175CED" w:rsidR="00577606" w:rsidRPr="00577606" w:rsidRDefault="00577606" w:rsidP="00577606">
            <w:pPr>
              <w:rPr>
                <w:rStyle w:val="Text"/>
              </w:rPr>
            </w:pPr>
            <w:r w:rsidRPr="00EB3AFA">
              <w:rPr>
                <w:rStyle w:val="Text"/>
              </w:rPr>
              <w:t xml:space="preserve">Before </w:t>
            </w:r>
            <w:r w:rsidRPr="00577606">
              <w:rPr>
                <w:rStyle w:val="Text"/>
              </w:rPr>
              <w:t>any work starts</w:t>
            </w:r>
          </w:p>
        </w:tc>
      </w:tr>
    </w:tbl>
    <w:p w14:paraId="3653A386" w14:textId="3FF3DCA5" w:rsidR="00C23D6C" w:rsidRDefault="00C23D6C" w:rsidP="00C23D6C"/>
    <w:p w14:paraId="504EE70D" w14:textId="77777777" w:rsidR="00263314" w:rsidRDefault="00263314" w:rsidP="00263314">
      <w:r>
        <w:t>Natural England staff will oversee the contract and work with the contractor to ensure a safe workplace and successful delivery of the work.</w:t>
      </w:r>
    </w:p>
    <w:p w14:paraId="7E02D049" w14:textId="7747423C" w:rsidR="00263314" w:rsidRDefault="00263314" w:rsidP="00263314">
      <w:r>
        <w:t xml:space="preserve">You are </w:t>
      </w:r>
      <w:r w:rsidR="00D426F3">
        <w:t>welcome</w:t>
      </w:r>
      <w:r>
        <w:t xml:space="preserve"> visit the site prior to tendering for work. You may visit the site unaccompanied at any time, or if available Natural England staff may be able to accompany you. Please contact </w:t>
      </w:r>
      <w:r w:rsidR="009E414E">
        <w:t>the Project Officer</w:t>
      </w:r>
      <w:r>
        <w:t xml:space="preserve"> if you wish to </w:t>
      </w:r>
      <w:r w:rsidR="009E414E">
        <w:t>visit the site</w:t>
      </w:r>
      <w:r w:rsidR="008D23D3">
        <w:t xml:space="preserve"> </w:t>
      </w:r>
      <w:r>
        <w:t xml:space="preserve">or have any questions about the contract.  </w:t>
      </w:r>
    </w:p>
    <w:p w14:paraId="69B472E0" w14:textId="77777777" w:rsidR="00263314" w:rsidRDefault="00263314" w:rsidP="00263314"/>
    <w:p w14:paraId="4CFD764E" w14:textId="58CC0C84" w:rsidR="00263314" w:rsidRPr="00263314" w:rsidRDefault="00263314" w:rsidP="00263314">
      <w:pPr>
        <w:pStyle w:val="Blockheading"/>
        <w:rPr>
          <w:rStyle w:val="Important"/>
          <w:rFonts w:cstheme="majorBidi"/>
          <w:b/>
          <w:color w:val="auto"/>
          <w:sz w:val="26"/>
        </w:rPr>
      </w:pPr>
      <w:r w:rsidRPr="00263314">
        <w:rPr>
          <w:rStyle w:val="Important"/>
          <w:rFonts w:cstheme="majorBidi"/>
          <w:b/>
          <w:color w:val="auto"/>
          <w:sz w:val="26"/>
        </w:rPr>
        <w:t>Natural England contacts:</w:t>
      </w:r>
    </w:p>
    <w:p w14:paraId="5DBCBB07" w14:textId="77777777" w:rsidR="00263314" w:rsidRDefault="00263314" w:rsidP="00263314">
      <w:r>
        <w:t>Tom Sunderland 07899 731404</w:t>
      </w:r>
    </w:p>
    <w:p w14:paraId="2C5FE472" w14:textId="77777777" w:rsidR="00263314" w:rsidRDefault="00263314" w:rsidP="00263314">
      <w:hyperlink r:id="rId13" w:history="1">
        <w:r w:rsidRPr="003F6B88">
          <w:rPr>
            <w:rStyle w:val="Hyperlink"/>
          </w:rPr>
          <w:t>tom.sunderland@naturalengland.org.uk</w:t>
        </w:r>
      </w:hyperlink>
      <w:r>
        <w:t xml:space="preserve"> </w:t>
      </w:r>
    </w:p>
    <w:p w14:paraId="09648DCC" w14:textId="4E95697A" w:rsidR="00C23D6C" w:rsidRPr="00C23D6C" w:rsidRDefault="00C23D6C" w:rsidP="00513A76">
      <w:pPr>
        <w:pStyle w:val="BulletText1"/>
        <w:numPr>
          <w:ilvl w:val="0"/>
          <w:numId w:val="0"/>
        </w:numPr>
        <w:ind w:left="641"/>
        <w:rPr>
          <w:rStyle w:val="Important"/>
        </w:rPr>
      </w:pPr>
    </w:p>
    <w:sectPr w:rsidR="00C23D6C" w:rsidRPr="00C23D6C" w:rsidSect="00711CDF">
      <w:headerReference w:type="default" r:id="rId14"/>
      <w:footerReference w:type="default" r:id="rId15"/>
      <w:headerReference w:type="first" r:id="rId16"/>
      <w:footerReference w:type="first" r:id="rId17"/>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2E38E" w14:textId="77777777" w:rsidR="00992CD0" w:rsidRDefault="00992CD0" w:rsidP="00FA03F2">
      <w:r>
        <w:separator/>
      </w:r>
    </w:p>
  </w:endnote>
  <w:endnote w:type="continuationSeparator" w:id="0">
    <w:p w14:paraId="6B1F329C" w14:textId="77777777" w:rsidR="00992CD0" w:rsidRDefault="00992CD0"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7715C54C"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B0A30">
      <w:rPr>
        <w:rStyle w:val="Text"/>
        <w:noProof/>
      </w:rPr>
      <w:t>23/12/2024 10:02</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F785D" w14:textId="77777777" w:rsidR="00992CD0" w:rsidRDefault="00992CD0" w:rsidP="00FA03F2">
      <w:r>
        <w:separator/>
      </w:r>
    </w:p>
  </w:footnote>
  <w:footnote w:type="continuationSeparator" w:id="0">
    <w:p w14:paraId="3FAFA679" w14:textId="77777777" w:rsidR="00992CD0" w:rsidRDefault="00992CD0"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179DD" w14:textId="4554B2BA" w:rsidR="005D0E22" w:rsidRDefault="00B41DCD" w:rsidP="00DD6C7A">
    <w:pPr>
      <w:pStyle w:val="Header"/>
    </w:pPr>
    <w:r w:rsidRPr="00B41DCD">
      <w:rPr>
        <w:noProof/>
      </w:rPr>
      <w:drawing>
        <wp:anchor distT="0" distB="0" distL="114300" distR="114300" simplePos="0" relativeHeight="251659264" behindDoc="1" locked="0" layoutInCell="1" allowOverlap="1" wp14:anchorId="21382897" wp14:editId="06EF666B">
          <wp:simplePos x="0" y="0"/>
          <wp:positionH relativeFrom="column">
            <wp:posOffset>4438650</wp:posOffset>
          </wp:positionH>
          <wp:positionV relativeFrom="paragraph">
            <wp:posOffset>-223520</wp:posOffset>
          </wp:positionV>
          <wp:extent cx="843915" cy="835660"/>
          <wp:effectExtent l="0" t="0" r="0" b="2540"/>
          <wp:wrapNone/>
          <wp:docPr id="1" name="Picture 1" descr="A logo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white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3915" cy="835660"/>
                  </a:xfrm>
                  <a:prstGeom prst="rect">
                    <a:avLst/>
                  </a:prstGeom>
                  <a:noFill/>
                </pic:spPr>
              </pic:pic>
            </a:graphicData>
          </a:graphic>
          <wp14:sizeRelH relativeFrom="page">
            <wp14:pctWidth>0</wp14:pctWidth>
          </wp14:sizeRelH>
          <wp14:sizeRelV relativeFrom="page">
            <wp14:pctHeight>0</wp14:pctHeight>
          </wp14:sizeRelV>
        </wp:anchor>
      </w:drawing>
    </w:r>
    <w:r w:rsidRPr="00B41DCD">
      <w:rPr>
        <w:noProof/>
      </w:rPr>
      <w:drawing>
        <wp:anchor distT="0" distB="0" distL="114300" distR="114300" simplePos="0" relativeHeight="251660288" behindDoc="0" locked="0" layoutInCell="1" allowOverlap="1" wp14:anchorId="1A25C21C" wp14:editId="79A34087">
          <wp:simplePos x="0" y="0"/>
          <wp:positionH relativeFrom="column">
            <wp:posOffset>5621655</wp:posOffset>
          </wp:positionH>
          <wp:positionV relativeFrom="paragraph">
            <wp:posOffset>-223520</wp:posOffset>
          </wp:positionV>
          <wp:extent cx="819150" cy="819150"/>
          <wp:effectExtent l="0" t="0" r="0" b="0"/>
          <wp:wrapNone/>
          <wp:docPr id="2" name="Picture 2"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0F5C8" w14:textId="20460AFE" w:rsidR="00DD6C7A" w:rsidRDefault="00DD6C7A" w:rsidP="005C3BA8">
    <w:pPr>
      <w:rPr>
        <w:rStyle w:val="HeadingCharacter"/>
      </w:rPr>
    </w:pPr>
  </w:p>
  <w:p w14:paraId="6EB4817E" w14:textId="7B3F1E0E" w:rsidR="00DD6C7A" w:rsidRDefault="00DD6C7A" w:rsidP="005C3BA8">
    <w:pPr>
      <w:rPr>
        <w:rStyle w:val="HeadingCharacter"/>
      </w:rPr>
    </w:pPr>
  </w:p>
  <w:p w14:paraId="0CE93B4D" w14:textId="77777777" w:rsidR="001C7ECF" w:rsidRDefault="001C7ECF" w:rsidP="00DD6C7A">
    <w:pPr>
      <w:pStyle w:val="BlockLine"/>
      <w:ind w:left="0"/>
    </w:pPr>
  </w:p>
  <w:p w14:paraId="2B3A5BE9" w14:textId="77777777" w:rsidR="00DD6C7A" w:rsidRPr="00DD6C7A" w:rsidRDefault="00DD6C7A" w:rsidP="00DD6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documentProtection w:formatting="1" w:enforcement="1"/>
  <w:defaultTabStop w:val="720"/>
  <w:defaultTableStyle w:val="Table"/>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7954"/>
    <w:rsid w:val="00023A24"/>
    <w:rsid w:val="00034671"/>
    <w:rsid w:val="00042D05"/>
    <w:rsid w:val="00045E97"/>
    <w:rsid w:val="0006311C"/>
    <w:rsid w:val="00063558"/>
    <w:rsid w:val="00064F33"/>
    <w:rsid w:val="00065CB7"/>
    <w:rsid w:val="00070506"/>
    <w:rsid w:val="000906FB"/>
    <w:rsid w:val="000B2901"/>
    <w:rsid w:val="000B5EE2"/>
    <w:rsid w:val="000B75A3"/>
    <w:rsid w:val="000C0292"/>
    <w:rsid w:val="000C4138"/>
    <w:rsid w:val="000C55EA"/>
    <w:rsid w:val="000C7E35"/>
    <w:rsid w:val="000D788D"/>
    <w:rsid w:val="000D7DF9"/>
    <w:rsid w:val="000E51C2"/>
    <w:rsid w:val="000F21F1"/>
    <w:rsid w:val="000F2C13"/>
    <w:rsid w:val="000F6887"/>
    <w:rsid w:val="000F767D"/>
    <w:rsid w:val="00100F2A"/>
    <w:rsid w:val="00121600"/>
    <w:rsid w:val="00124E19"/>
    <w:rsid w:val="00131296"/>
    <w:rsid w:val="0013476B"/>
    <w:rsid w:val="00135AB6"/>
    <w:rsid w:val="00135CAF"/>
    <w:rsid w:val="00144BA0"/>
    <w:rsid w:val="00147A24"/>
    <w:rsid w:val="0016173A"/>
    <w:rsid w:val="00182289"/>
    <w:rsid w:val="00183C86"/>
    <w:rsid w:val="00190412"/>
    <w:rsid w:val="001A279C"/>
    <w:rsid w:val="001B1F6A"/>
    <w:rsid w:val="001C361E"/>
    <w:rsid w:val="001C5060"/>
    <w:rsid w:val="001C7ECF"/>
    <w:rsid w:val="001D00F7"/>
    <w:rsid w:val="001D464D"/>
    <w:rsid w:val="001D6B61"/>
    <w:rsid w:val="001E4CA4"/>
    <w:rsid w:val="001F03C8"/>
    <w:rsid w:val="001F1CFD"/>
    <w:rsid w:val="001F6DF0"/>
    <w:rsid w:val="001F7D7C"/>
    <w:rsid w:val="00203496"/>
    <w:rsid w:val="0024114F"/>
    <w:rsid w:val="00254B86"/>
    <w:rsid w:val="00263314"/>
    <w:rsid w:val="002712C8"/>
    <w:rsid w:val="002755B5"/>
    <w:rsid w:val="00277DF0"/>
    <w:rsid w:val="00286215"/>
    <w:rsid w:val="00287C0E"/>
    <w:rsid w:val="00292386"/>
    <w:rsid w:val="00292F2C"/>
    <w:rsid w:val="002A269D"/>
    <w:rsid w:val="002B213D"/>
    <w:rsid w:val="002C2E8E"/>
    <w:rsid w:val="002C31F3"/>
    <w:rsid w:val="002C48B3"/>
    <w:rsid w:val="002C494B"/>
    <w:rsid w:val="002D479F"/>
    <w:rsid w:val="002E0370"/>
    <w:rsid w:val="002E0F1E"/>
    <w:rsid w:val="002E43B4"/>
    <w:rsid w:val="002F1889"/>
    <w:rsid w:val="002F18D2"/>
    <w:rsid w:val="002F66A1"/>
    <w:rsid w:val="00306183"/>
    <w:rsid w:val="00330698"/>
    <w:rsid w:val="003425A8"/>
    <w:rsid w:val="003442A5"/>
    <w:rsid w:val="00346F15"/>
    <w:rsid w:val="00347D08"/>
    <w:rsid w:val="00350599"/>
    <w:rsid w:val="00352303"/>
    <w:rsid w:val="003543A9"/>
    <w:rsid w:val="00364A8E"/>
    <w:rsid w:val="00375F7E"/>
    <w:rsid w:val="003852CA"/>
    <w:rsid w:val="00390782"/>
    <w:rsid w:val="00392833"/>
    <w:rsid w:val="003C17BE"/>
    <w:rsid w:val="003D0773"/>
    <w:rsid w:val="003D5042"/>
    <w:rsid w:val="003E0778"/>
    <w:rsid w:val="003E4973"/>
    <w:rsid w:val="003E5B9B"/>
    <w:rsid w:val="00404B3A"/>
    <w:rsid w:val="004077D5"/>
    <w:rsid w:val="00451074"/>
    <w:rsid w:val="00473513"/>
    <w:rsid w:val="00473D39"/>
    <w:rsid w:val="004802E3"/>
    <w:rsid w:val="00483886"/>
    <w:rsid w:val="004901DD"/>
    <w:rsid w:val="0049295F"/>
    <w:rsid w:val="004A674D"/>
    <w:rsid w:val="004A76B8"/>
    <w:rsid w:val="004C08F6"/>
    <w:rsid w:val="004D0597"/>
    <w:rsid w:val="004E487C"/>
    <w:rsid w:val="0051321F"/>
    <w:rsid w:val="00513A76"/>
    <w:rsid w:val="005160FB"/>
    <w:rsid w:val="00525FFC"/>
    <w:rsid w:val="00531416"/>
    <w:rsid w:val="005319FA"/>
    <w:rsid w:val="00535315"/>
    <w:rsid w:val="00540844"/>
    <w:rsid w:val="00542408"/>
    <w:rsid w:val="005528F6"/>
    <w:rsid w:val="005574AD"/>
    <w:rsid w:val="00565CB5"/>
    <w:rsid w:val="005738EA"/>
    <w:rsid w:val="00577606"/>
    <w:rsid w:val="00581A69"/>
    <w:rsid w:val="005837F8"/>
    <w:rsid w:val="00592D94"/>
    <w:rsid w:val="00592FD8"/>
    <w:rsid w:val="005C3BA8"/>
    <w:rsid w:val="005C5959"/>
    <w:rsid w:val="005D073A"/>
    <w:rsid w:val="005D0E22"/>
    <w:rsid w:val="005D270C"/>
    <w:rsid w:val="005D6739"/>
    <w:rsid w:val="005E6FE4"/>
    <w:rsid w:val="005F1AC9"/>
    <w:rsid w:val="005F2581"/>
    <w:rsid w:val="005F3F22"/>
    <w:rsid w:val="006043D3"/>
    <w:rsid w:val="006048B3"/>
    <w:rsid w:val="00623218"/>
    <w:rsid w:val="006255E4"/>
    <w:rsid w:val="006358A6"/>
    <w:rsid w:val="00635958"/>
    <w:rsid w:val="00650F37"/>
    <w:rsid w:val="00660A6E"/>
    <w:rsid w:val="00664E21"/>
    <w:rsid w:val="00677361"/>
    <w:rsid w:val="00686CEF"/>
    <w:rsid w:val="00692AB2"/>
    <w:rsid w:val="006A53CB"/>
    <w:rsid w:val="006B244C"/>
    <w:rsid w:val="006B28CA"/>
    <w:rsid w:val="006B535B"/>
    <w:rsid w:val="006B79E2"/>
    <w:rsid w:val="006C074F"/>
    <w:rsid w:val="006C19A4"/>
    <w:rsid w:val="006C1BD5"/>
    <w:rsid w:val="006C7807"/>
    <w:rsid w:val="006D0934"/>
    <w:rsid w:val="006D7EEE"/>
    <w:rsid w:val="006E4F0E"/>
    <w:rsid w:val="006F64F8"/>
    <w:rsid w:val="00711CDF"/>
    <w:rsid w:val="00712100"/>
    <w:rsid w:val="00721A3B"/>
    <w:rsid w:val="00722FB1"/>
    <w:rsid w:val="007253DE"/>
    <w:rsid w:val="00735E6D"/>
    <w:rsid w:val="007418D9"/>
    <w:rsid w:val="0074437F"/>
    <w:rsid w:val="00745D2A"/>
    <w:rsid w:val="00750202"/>
    <w:rsid w:val="007678AB"/>
    <w:rsid w:val="00780CBF"/>
    <w:rsid w:val="00786399"/>
    <w:rsid w:val="0079649D"/>
    <w:rsid w:val="007A00D7"/>
    <w:rsid w:val="007A5AD6"/>
    <w:rsid w:val="007C19AD"/>
    <w:rsid w:val="007C40F4"/>
    <w:rsid w:val="007C740D"/>
    <w:rsid w:val="007D16CE"/>
    <w:rsid w:val="007D1996"/>
    <w:rsid w:val="007D33C5"/>
    <w:rsid w:val="007D36F5"/>
    <w:rsid w:val="007E2BB8"/>
    <w:rsid w:val="007E4452"/>
    <w:rsid w:val="007F3EA0"/>
    <w:rsid w:val="007F41A7"/>
    <w:rsid w:val="00800F9C"/>
    <w:rsid w:val="00804E76"/>
    <w:rsid w:val="00815513"/>
    <w:rsid w:val="00843F8F"/>
    <w:rsid w:val="008522D4"/>
    <w:rsid w:val="00860ACB"/>
    <w:rsid w:val="008617F6"/>
    <w:rsid w:val="008637D6"/>
    <w:rsid w:val="0087160B"/>
    <w:rsid w:val="00894146"/>
    <w:rsid w:val="008A0EB0"/>
    <w:rsid w:val="008A106C"/>
    <w:rsid w:val="008D23D3"/>
    <w:rsid w:val="008D3732"/>
    <w:rsid w:val="008D78DF"/>
    <w:rsid w:val="008E0047"/>
    <w:rsid w:val="008E0CC1"/>
    <w:rsid w:val="008E3BF1"/>
    <w:rsid w:val="008E78FE"/>
    <w:rsid w:val="008F2C91"/>
    <w:rsid w:val="008F35A2"/>
    <w:rsid w:val="008F3CB0"/>
    <w:rsid w:val="009046D9"/>
    <w:rsid w:val="00907068"/>
    <w:rsid w:val="00910751"/>
    <w:rsid w:val="009143C9"/>
    <w:rsid w:val="00921EF3"/>
    <w:rsid w:val="00926975"/>
    <w:rsid w:val="00927AB4"/>
    <w:rsid w:val="00933EDF"/>
    <w:rsid w:val="009470FC"/>
    <w:rsid w:val="009574EE"/>
    <w:rsid w:val="0098195A"/>
    <w:rsid w:val="00982F9C"/>
    <w:rsid w:val="00992CD0"/>
    <w:rsid w:val="009A5160"/>
    <w:rsid w:val="009B28A0"/>
    <w:rsid w:val="009B7EC1"/>
    <w:rsid w:val="009D1D9B"/>
    <w:rsid w:val="009E414E"/>
    <w:rsid w:val="009E5188"/>
    <w:rsid w:val="009E6561"/>
    <w:rsid w:val="009F0C55"/>
    <w:rsid w:val="009F4B88"/>
    <w:rsid w:val="00A2093B"/>
    <w:rsid w:val="00A20EE0"/>
    <w:rsid w:val="00A2111E"/>
    <w:rsid w:val="00A21DDD"/>
    <w:rsid w:val="00A32DB3"/>
    <w:rsid w:val="00A34484"/>
    <w:rsid w:val="00A4054F"/>
    <w:rsid w:val="00A42D05"/>
    <w:rsid w:val="00A472F1"/>
    <w:rsid w:val="00A72959"/>
    <w:rsid w:val="00A7364E"/>
    <w:rsid w:val="00A82050"/>
    <w:rsid w:val="00A83AB9"/>
    <w:rsid w:val="00A944A9"/>
    <w:rsid w:val="00A95BC0"/>
    <w:rsid w:val="00A962B4"/>
    <w:rsid w:val="00A9667E"/>
    <w:rsid w:val="00AB3CCC"/>
    <w:rsid w:val="00AB4198"/>
    <w:rsid w:val="00AB4A49"/>
    <w:rsid w:val="00AB4DA9"/>
    <w:rsid w:val="00AB4F73"/>
    <w:rsid w:val="00AD025F"/>
    <w:rsid w:val="00AE29AE"/>
    <w:rsid w:val="00AF5133"/>
    <w:rsid w:val="00AF69F5"/>
    <w:rsid w:val="00B046F0"/>
    <w:rsid w:val="00B1374D"/>
    <w:rsid w:val="00B20197"/>
    <w:rsid w:val="00B20273"/>
    <w:rsid w:val="00B20F0A"/>
    <w:rsid w:val="00B234BB"/>
    <w:rsid w:val="00B234D4"/>
    <w:rsid w:val="00B331C2"/>
    <w:rsid w:val="00B34A72"/>
    <w:rsid w:val="00B406D2"/>
    <w:rsid w:val="00B41DCD"/>
    <w:rsid w:val="00B526C8"/>
    <w:rsid w:val="00B531D1"/>
    <w:rsid w:val="00B64396"/>
    <w:rsid w:val="00B71FF7"/>
    <w:rsid w:val="00B833D1"/>
    <w:rsid w:val="00B85CB8"/>
    <w:rsid w:val="00BA30A7"/>
    <w:rsid w:val="00BA5785"/>
    <w:rsid w:val="00BB26C4"/>
    <w:rsid w:val="00BB2C63"/>
    <w:rsid w:val="00BB5734"/>
    <w:rsid w:val="00BB6287"/>
    <w:rsid w:val="00BD78CB"/>
    <w:rsid w:val="00BE1163"/>
    <w:rsid w:val="00BE69BF"/>
    <w:rsid w:val="00BF0630"/>
    <w:rsid w:val="00BF617C"/>
    <w:rsid w:val="00BF6EE1"/>
    <w:rsid w:val="00BF7071"/>
    <w:rsid w:val="00C0483A"/>
    <w:rsid w:val="00C129E6"/>
    <w:rsid w:val="00C12FA4"/>
    <w:rsid w:val="00C20D7A"/>
    <w:rsid w:val="00C22650"/>
    <w:rsid w:val="00C238AA"/>
    <w:rsid w:val="00C23D6C"/>
    <w:rsid w:val="00C2429C"/>
    <w:rsid w:val="00C30850"/>
    <w:rsid w:val="00C45A10"/>
    <w:rsid w:val="00C4654F"/>
    <w:rsid w:val="00C5768F"/>
    <w:rsid w:val="00C604E3"/>
    <w:rsid w:val="00C71658"/>
    <w:rsid w:val="00C82BDD"/>
    <w:rsid w:val="00C87133"/>
    <w:rsid w:val="00C8758D"/>
    <w:rsid w:val="00CA265C"/>
    <w:rsid w:val="00CB42B4"/>
    <w:rsid w:val="00CC02D0"/>
    <w:rsid w:val="00CC31F8"/>
    <w:rsid w:val="00CD1739"/>
    <w:rsid w:val="00D04A66"/>
    <w:rsid w:val="00D104EF"/>
    <w:rsid w:val="00D22269"/>
    <w:rsid w:val="00D25B4E"/>
    <w:rsid w:val="00D26B24"/>
    <w:rsid w:val="00D426F3"/>
    <w:rsid w:val="00D46AD8"/>
    <w:rsid w:val="00D534D1"/>
    <w:rsid w:val="00D555A9"/>
    <w:rsid w:val="00D55F93"/>
    <w:rsid w:val="00D90D23"/>
    <w:rsid w:val="00DB0A30"/>
    <w:rsid w:val="00DB5F9D"/>
    <w:rsid w:val="00DC15F9"/>
    <w:rsid w:val="00DC5908"/>
    <w:rsid w:val="00DD232A"/>
    <w:rsid w:val="00DD6C7A"/>
    <w:rsid w:val="00DE06E5"/>
    <w:rsid w:val="00DE5773"/>
    <w:rsid w:val="00DE767B"/>
    <w:rsid w:val="00DF1E44"/>
    <w:rsid w:val="00DF74F5"/>
    <w:rsid w:val="00E25616"/>
    <w:rsid w:val="00E26C4F"/>
    <w:rsid w:val="00E31612"/>
    <w:rsid w:val="00E35A73"/>
    <w:rsid w:val="00E36E9A"/>
    <w:rsid w:val="00E414E1"/>
    <w:rsid w:val="00E5571E"/>
    <w:rsid w:val="00E60D3C"/>
    <w:rsid w:val="00E731E9"/>
    <w:rsid w:val="00E804A3"/>
    <w:rsid w:val="00E8390B"/>
    <w:rsid w:val="00E948F7"/>
    <w:rsid w:val="00E97486"/>
    <w:rsid w:val="00EC3FDF"/>
    <w:rsid w:val="00EC40B5"/>
    <w:rsid w:val="00ED115A"/>
    <w:rsid w:val="00ED16ED"/>
    <w:rsid w:val="00ED63A7"/>
    <w:rsid w:val="00ED65E0"/>
    <w:rsid w:val="00EF3B64"/>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E3922"/>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815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506213630">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15869940">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om.sunderland@naturalengland.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5642A"/>
    <w:rsid w:val="002C2E8E"/>
    <w:rsid w:val="002E5DC0"/>
    <w:rsid w:val="002F0E25"/>
    <w:rsid w:val="003000AB"/>
    <w:rsid w:val="00366E37"/>
    <w:rsid w:val="00385E24"/>
    <w:rsid w:val="003D6241"/>
    <w:rsid w:val="00410921"/>
    <w:rsid w:val="004229C6"/>
    <w:rsid w:val="00424CB5"/>
    <w:rsid w:val="0049648C"/>
    <w:rsid w:val="004E567E"/>
    <w:rsid w:val="005078D2"/>
    <w:rsid w:val="00530B27"/>
    <w:rsid w:val="005608D1"/>
    <w:rsid w:val="00596A73"/>
    <w:rsid w:val="005B5A70"/>
    <w:rsid w:val="005C72F1"/>
    <w:rsid w:val="005D6739"/>
    <w:rsid w:val="00616FC0"/>
    <w:rsid w:val="006559D8"/>
    <w:rsid w:val="006760AD"/>
    <w:rsid w:val="00690958"/>
    <w:rsid w:val="006A5483"/>
    <w:rsid w:val="006B5C4B"/>
    <w:rsid w:val="006B79E2"/>
    <w:rsid w:val="006D72AB"/>
    <w:rsid w:val="006F4B05"/>
    <w:rsid w:val="007270E3"/>
    <w:rsid w:val="007A3CD3"/>
    <w:rsid w:val="007E4145"/>
    <w:rsid w:val="007E75F8"/>
    <w:rsid w:val="00827CA4"/>
    <w:rsid w:val="00840F2A"/>
    <w:rsid w:val="00877554"/>
    <w:rsid w:val="008D5034"/>
    <w:rsid w:val="008F4292"/>
    <w:rsid w:val="009205F3"/>
    <w:rsid w:val="0093060C"/>
    <w:rsid w:val="009C2701"/>
    <w:rsid w:val="009E2958"/>
    <w:rsid w:val="00A15BDE"/>
    <w:rsid w:val="00A35037"/>
    <w:rsid w:val="00A72959"/>
    <w:rsid w:val="00AD23D7"/>
    <w:rsid w:val="00B17FD8"/>
    <w:rsid w:val="00B25365"/>
    <w:rsid w:val="00BB2ADF"/>
    <w:rsid w:val="00C22CFC"/>
    <w:rsid w:val="00C27B53"/>
    <w:rsid w:val="00C471E7"/>
    <w:rsid w:val="00CA051F"/>
    <w:rsid w:val="00CA0C62"/>
    <w:rsid w:val="00D00B8A"/>
    <w:rsid w:val="00D012F8"/>
    <w:rsid w:val="00D36834"/>
    <w:rsid w:val="00D8685F"/>
    <w:rsid w:val="00DB4046"/>
    <w:rsid w:val="00E10B92"/>
    <w:rsid w:val="00E256C5"/>
    <w:rsid w:val="00E26C46"/>
    <w:rsid w:val="00EA1742"/>
    <w:rsid w:val="00EC0A68"/>
    <w:rsid w:val="00ED0E08"/>
    <w:rsid w:val="00F5466F"/>
    <w:rsid w:val="00F712AA"/>
    <w:rsid w:val="00F91CA8"/>
    <w:rsid w:val="00F93546"/>
    <w:rsid w:val="00FC25C0"/>
    <w:rsid w:val="00FC62CA"/>
    <w:rsid w:val="00FC6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a.	Update to guidance on Intellectual Property Rights</ContentCloud_ApproverComment1>
    <ContentCloud_Approvers xmlns="http://schemas.microsoft.com/sharepoint/v3">
      <UserInfo>
        <DisplayName/>
        <AccountId xsi:nil="true"/>
        <AccountType/>
      </UserInfo>
    </ContentCloud_Approvers>
    <ContentCloud_ReceivedFrom xmlns="http://schemas.microsoft.com/sharepoint/v3">
      <UserInfo>
        <DisplayName>Regan, Patrick</DisplayName>
        <AccountId>27666</AccountId>
        <AccountType/>
      </UserInfo>
    </ContentCloud_ReceivedFrom>
    <ContentCloud_Reference xmlns="http://schemas.microsoft.com/sharepoint/v3">LIT 63283</ContentCloud_Reference>
    <ContentCloud_Author xmlns="http://schemas.microsoft.com/sharepoint/v3">
      <UserInfo>
        <DisplayName>Lloyd, Theresa</DisplayName>
        <AccountId>21300</AccountId>
        <AccountType/>
      </UserInfo>
    </ContentCloud_Author>
    <ContentCloud_ApproverComment2 xmlns="http://schemas.microsoft.com/sharepoint/v3" xsi:nil="true"/>
    <DLCPolicyLabelLock xmlns="c78a0cd0-2680-45d0-a254-38b105a1c2de" xsi:nil="true"/>
    <ContentCloud_AssurerComment xmlns="http://schemas.microsoft.com/sharepoint/v3">This content has passed assurance without issue</ContentCloud_AssurerComment>
    <ContentCloud_PublishDate xmlns="http://schemas.microsoft.com/sharepoint/v3">2023-11-02T14:48:07+00:00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22184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2026-11-02T12:12:07+00:00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Regan, Patrick</DisplayName>
        <AccountId>27666</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Template to be sent to a bidder to describe the authority requirement</ContentCloud_Description>
    <ContentCloud_SubmitDate xmlns="http://schemas.microsoft.com/sharepoint/v3">2023-11-02T12:12:45+00:00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2023-11-02T12:12:44+00:00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Regan, Patrick</DisplayName>
        <AccountId>27666</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to wording re Intellectual Property Rights</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21</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to wording re Intellectual Property Rights</ContentCloud_UpdateNotice>
    <ContentCloud_DocumentTitleLink xmlns="http://schemas.microsoft.com/sharepoint/v3">
      <Url>https://defra.sharepoint.com/sites/def-contentcloud/_layouts/15/DocIdRedir.aspx?ID=CONTENTCLOUD-190616497-23378</Url>
      <Description>Guided Buying_Specification template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2023-11-02T14:48:06+00:00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https://defra.sharepoint.com/sites/def-contentcloud/_layouts/15/DocIdRedir.aspx?ID=CONTENTCLOUD-190616497-23378</Url>
      <Description>CONTENTCLOUD-190616497-23378</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Regan, Patrick</DisplayName>
        <AccountId>27666</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CONTENTCLOUD-190616497-23378</_dlc_DocId>
    <ContentCloud_MetadataCTypeName xmlns="http://schemas.microsoft.com/sharepoint/v3">Template</ContentCloud_MetadataCTypeName>
  </documentManagement>
</p:properties>
</file>

<file path=customXml/item5.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FC16264-6953-4C39-8A16-01FD710D6EB3}">
  <ds:schemaRefs>
    <ds:schemaRef ds:uri="http://schemas.microsoft.com/sharepoint/events"/>
  </ds:schemaRefs>
</ds:datastoreItem>
</file>

<file path=customXml/itemProps2.xml><?xml version="1.0" encoding="utf-8"?>
<ds:datastoreItem xmlns:ds="http://schemas.openxmlformats.org/officeDocument/2006/customXml" ds:itemID="{19202310-9C87-4E8A-B0BF-463A6091BAF0}">
  <ds:schemaRefs>
    <ds:schemaRef ds:uri="office.server.policy"/>
  </ds:schemaRefs>
</ds:datastoreItem>
</file>

<file path=customXml/itemProps3.xml><?xml version="1.0" encoding="utf-8"?>
<ds:datastoreItem xmlns:ds="http://schemas.openxmlformats.org/officeDocument/2006/customXml" ds:itemID="{D64B9530-6A66-4DFB-99A4-0E5F51C813E1}">
  <ds:schemaRefs>
    <ds:schemaRef ds:uri="http://schemas.microsoft.com/sharepoint/v3/contenttype/forms"/>
  </ds:schemaRefs>
</ds:datastoreItem>
</file>

<file path=customXml/itemProps4.xml><?xml version="1.0" encoding="utf-8"?>
<ds:datastoreItem xmlns:ds="http://schemas.openxmlformats.org/officeDocument/2006/customXml" ds:itemID="{A7BBF19A-BAAE-43B7-90AF-5BC1DE268087}">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4C1568B9-C412-433A-9138-F2C7712E9D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BuyingSpecification template</dc:title>
  <dc:creator/>
  <cp:lastModifiedBy/>
  <cp:revision>1</cp:revision>
  <dcterms:created xsi:type="dcterms:W3CDTF">2024-09-05T10:08:00Z</dcterms:created>
  <dcterms:modified xsi:type="dcterms:W3CDTF">2024-12-23T10:24:00Z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